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50FB6A" w14:textId="77777777" w:rsidR="005E4C3D" w:rsidRDefault="0078321B" w:rsidP="00F50A74">
      <w:pPr>
        <w:spacing w:line="276" w:lineRule="auto"/>
        <w:jc w:val="center"/>
        <w:rPr>
          <w:rFonts w:ascii="Arial" w:eastAsia="Arial" w:hAnsi="Arial" w:cs="Arial"/>
          <w:sz w:val="24"/>
          <w:szCs w:val="24"/>
        </w:rPr>
      </w:pPr>
      <w:r w:rsidRPr="00F50A74">
        <w:rPr>
          <w:rFonts w:ascii="Arial" w:eastAsia="Arial" w:hAnsi="Arial" w:cs="Arial"/>
          <w:noProof/>
          <w:sz w:val="24"/>
          <w:szCs w:val="24"/>
          <w:lang w:eastAsia="es-CO"/>
        </w:rPr>
        <w:drawing>
          <wp:inline distT="0" distB="0" distL="0" distR="0" wp14:anchorId="5A9CBF45" wp14:editId="69BA0AF9">
            <wp:extent cx="5251450" cy="4572000"/>
            <wp:effectExtent l="0" t="0" r="635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268575" cy="4586909"/>
                    </a:xfrm>
                    <a:prstGeom prst="rect">
                      <a:avLst/>
                    </a:prstGeom>
                    <a:ln/>
                  </pic:spPr>
                </pic:pic>
              </a:graphicData>
            </a:graphic>
          </wp:inline>
        </w:drawing>
      </w:r>
    </w:p>
    <w:p w14:paraId="40C93EBE" w14:textId="77777777" w:rsidR="009378B6" w:rsidRDefault="009378B6" w:rsidP="00F50A74">
      <w:pPr>
        <w:spacing w:line="276" w:lineRule="auto"/>
        <w:jc w:val="center"/>
        <w:rPr>
          <w:rFonts w:ascii="Arial" w:eastAsia="Arial" w:hAnsi="Arial" w:cs="Arial"/>
          <w:sz w:val="24"/>
          <w:szCs w:val="24"/>
        </w:rPr>
      </w:pPr>
    </w:p>
    <w:p w14:paraId="15C9D77E" w14:textId="72317A88" w:rsidR="005E4C3D" w:rsidRPr="00F50A74" w:rsidRDefault="00DB3B3A" w:rsidP="00F50A74">
      <w:pPr>
        <w:spacing w:line="276" w:lineRule="auto"/>
        <w:rPr>
          <w:rFonts w:ascii="Arial" w:eastAsia="Arial" w:hAnsi="Arial" w:cs="Arial"/>
          <w:sz w:val="24"/>
          <w:szCs w:val="24"/>
        </w:rPr>
      </w:pPr>
      <w:r w:rsidRPr="00F50A74">
        <w:rPr>
          <w:rFonts w:ascii="Arial" w:hAnsi="Arial" w:cs="Arial"/>
          <w:noProof/>
          <w:sz w:val="24"/>
          <w:szCs w:val="24"/>
          <w:lang w:eastAsia="es-CO"/>
        </w:rPr>
        <mc:AlternateContent>
          <mc:Choice Requires="wps">
            <w:drawing>
              <wp:anchor distT="0" distB="0" distL="114300" distR="114300" simplePos="0" relativeHeight="251658241" behindDoc="0" locked="0" layoutInCell="1" hidden="0" allowOverlap="1" wp14:anchorId="531DAA81" wp14:editId="289E0DE8">
                <wp:simplePos x="0" y="0"/>
                <wp:positionH relativeFrom="column">
                  <wp:posOffset>199832</wp:posOffset>
                </wp:positionH>
                <wp:positionV relativeFrom="paragraph">
                  <wp:posOffset>171450</wp:posOffset>
                </wp:positionV>
                <wp:extent cx="5200153" cy="1367625"/>
                <wp:effectExtent l="0" t="0" r="635" b="4445"/>
                <wp:wrapNone/>
                <wp:docPr id="2" name="Rectángulo 2"/>
                <wp:cNvGraphicFramePr/>
                <a:graphic xmlns:a="http://schemas.openxmlformats.org/drawingml/2006/main">
                  <a:graphicData uri="http://schemas.microsoft.com/office/word/2010/wordprocessingShape">
                    <wps:wsp>
                      <wps:cNvSpPr/>
                      <wps:spPr>
                        <a:xfrm>
                          <a:off x="0" y="0"/>
                          <a:ext cx="5200153" cy="1367625"/>
                        </a:xfrm>
                        <a:prstGeom prst="rect">
                          <a:avLst/>
                        </a:prstGeom>
                        <a:solidFill>
                          <a:srgbClr val="7030A0"/>
                        </a:solidFill>
                        <a:ln>
                          <a:noFill/>
                        </a:ln>
                      </wps:spPr>
                      <wps:txbx>
                        <w:txbxContent>
                          <w:p w14:paraId="478318A2" w14:textId="77777777" w:rsidR="00C0790F" w:rsidRDefault="00C0790F">
                            <w:pPr>
                              <w:spacing w:line="258" w:lineRule="auto"/>
                              <w:jc w:val="center"/>
                              <w:textDirection w:val="btLr"/>
                            </w:pPr>
                            <w:r>
                              <w:rPr>
                                <w:rFonts w:ascii="Arial" w:eastAsia="Arial" w:hAnsi="Arial" w:cs="Arial"/>
                                <w:color w:val="E5DFEC"/>
                                <w:sz w:val="24"/>
                              </w:rPr>
                              <w:t>TRAZADOR PRESUPUESTAL PARA POBLACIÓN CON DISCAPACIDAD TPPD</w:t>
                            </w:r>
                          </w:p>
                          <w:p w14:paraId="0B54C823" w14:textId="77777777" w:rsidR="00C0790F" w:rsidRDefault="00C0790F">
                            <w:pPr>
                              <w:spacing w:line="258" w:lineRule="auto"/>
                              <w:jc w:val="center"/>
                              <w:textDirection w:val="btLr"/>
                            </w:pPr>
                            <w:r>
                              <w:rPr>
                                <w:rFonts w:ascii="Arial" w:eastAsia="Arial" w:hAnsi="Arial" w:cs="Arial"/>
                                <w:color w:val="E5DFEC"/>
                                <w:sz w:val="24"/>
                              </w:rPr>
                              <w:t>“DESARROLLO DE CAPACIDAD E INCLUSIÓN SOCIAL DE LA POBLACIÓN CON DISCAPACIDAD”</w:t>
                            </w:r>
                          </w:p>
                          <w:p w14:paraId="4E8E8C8E" w14:textId="022B732E" w:rsidR="00C0790F" w:rsidRDefault="00C0790F">
                            <w:pPr>
                              <w:spacing w:line="258" w:lineRule="auto"/>
                              <w:jc w:val="center"/>
                              <w:textDirection w:val="btLr"/>
                            </w:pPr>
                            <w:r>
                              <w:rPr>
                                <w:rFonts w:ascii="Arial" w:eastAsia="Arial" w:hAnsi="Arial" w:cs="Arial"/>
                                <w:color w:val="E5DFEC"/>
                                <w:sz w:val="24"/>
                              </w:rPr>
                              <w:t>INFORME DEL TRAZADOR PRESUPUESTAL A 30 JUNIO 2024</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31DAA81" id="Rectángulo 2" o:spid="_x0000_s1026" style="position:absolute;margin-left:15.75pt;margin-top:13.5pt;width:409.45pt;height:107.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LZD4wEAAKADAAAOAAAAZHJzL2Uyb0RvYy54bWysU9uO0zAQfUfiHyy/01y6bdmo6Wq1qyKk&#10;FVQs+wGO4ySWHNuM3Sb9HL6FH2PshG6BN8SL4/GMj885M9nejb0iJwFOGl3SbJFSIjQ3tdRtSV++&#10;7t+9p8R5pmumjBYlPQtH73Zv32wHW4jcdEbVAgiCaFcMtqSd97ZIEsc70TO3MFZoTDYGeuYxhDap&#10;gQ2I3qskT9N1MhioLRgunMPTxylJdxG/aQT3n5vGCU9USZGbjyvEtQprstuyogVmO8lnGuwfWPRM&#10;anz0AvXIPCNHkH9B9ZKDcabxC276xDSN5CJqQDVZ+oea545ZEbWgOc5ebHL/D5Z/Oh2AyLqkOSWa&#10;9diiL2jaj++6PSpD8mDQYF2Bdc/2AHPkcBvUjg304Ys6yBhNPV9MFaMnHA9X2KZstaSEYy5brjfr&#10;fBVQk9frFpz/IExPwqakgASimez05PxU+qskvOaMkvVeKhUDaKsHBeTEsMObdJnex6Yi+m9lSodi&#10;bcK1CTGcJEHaJCbs/FiNs8LK1Gc0xlm+l0jqiTl/YICjkVEy4LiU1H07MhCUqI8a+3Gb3aAs4mNw&#10;s9qkOGxwnamuM0zzzuAUekqm7YOPMzlxvD9608goPLCaqMxkcQyidfPIhjm7jmPV64+1+wkAAP//&#10;AwBQSwMEFAAGAAgAAAAhAFxK47feAAAACQEAAA8AAABkcnMvZG93bnJldi54bWxMj8FOwzAQRO9I&#10;/IO1SNyo05BCFOJUVSWkihMtXLhtYhNHxOsodtLA17Oc6HFnRrNvyu3iejGbMXSeFKxXCQhDjdcd&#10;tQre357vchAhImnsPRkF3ybAtrq+KrHQ/kxHM59iK7iEQoEKbIxDIWVorHEYVn4wxN6nHx1GPsdW&#10;6hHPXO56mSbJg3TYEX+wOJi9Nc3XaXIKpiMedo7c/jW3Lz+yPkj88LNStzfL7glENEv8D8MfPqND&#10;xUy1n0gH0Su4X284qSB95Ens55skA1GzkKUZyKqUlwuqXwAAAP//AwBQSwECLQAUAAYACAAAACEA&#10;toM4kv4AAADhAQAAEwAAAAAAAAAAAAAAAAAAAAAAW0NvbnRlbnRfVHlwZXNdLnhtbFBLAQItABQA&#10;BgAIAAAAIQA4/SH/1gAAAJQBAAALAAAAAAAAAAAAAAAAAC8BAABfcmVscy8ucmVsc1BLAQItABQA&#10;BgAIAAAAIQBYrLZD4wEAAKADAAAOAAAAAAAAAAAAAAAAAC4CAABkcnMvZTJvRG9jLnhtbFBLAQIt&#10;ABQABgAIAAAAIQBcSuO33gAAAAkBAAAPAAAAAAAAAAAAAAAAAD0EAABkcnMvZG93bnJldi54bWxQ&#10;SwUGAAAAAAQABADzAAAASAUAAAAA&#10;" fillcolor="#7030a0" stroked="f">
                <v:textbox inset="2.53958mm,1.2694mm,2.53958mm,1.2694mm">
                  <w:txbxContent>
                    <w:p w14:paraId="478318A2" w14:textId="77777777" w:rsidR="00C0790F" w:rsidRDefault="00C0790F">
                      <w:pPr>
                        <w:spacing w:line="258" w:lineRule="auto"/>
                        <w:jc w:val="center"/>
                        <w:textDirection w:val="btLr"/>
                      </w:pPr>
                      <w:r>
                        <w:rPr>
                          <w:rFonts w:ascii="Arial" w:eastAsia="Arial" w:hAnsi="Arial" w:cs="Arial"/>
                          <w:color w:val="E5DFEC"/>
                          <w:sz w:val="24"/>
                        </w:rPr>
                        <w:t>TRAZADOR PRESUPUESTAL PARA POBLACIÓN CON DISCAPACIDAD TPPD</w:t>
                      </w:r>
                    </w:p>
                    <w:p w14:paraId="0B54C823" w14:textId="77777777" w:rsidR="00C0790F" w:rsidRDefault="00C0790F">
                      <w:pPr>
                        <w:spacing w:line="258" w:lineRule="auto"/>
                        <w:jc w:val="center"/>
                        <w:textDirection w:val="btLr"/>
                      </w:pPr>
                      <w:r>
                        <w:rPr>
                          <w:rFonts w:ascii="Arial" w:eastAsia="Arial" w:hAnsi="Arial" w:cs="Arial"/>
                          <w:color w:val="E5DFEC"/>
                          <w:sz w:val="24"/>
                        </w:rPr>
                        <w:t>“DESARROLLO DE CAPACIDAD E INCLUSIÓN SOCIAL DE LA POBLACIÓN CON DISCAPACIDAD”</w:t>
                      </w:r>
                    </w:p>
                    <w:p w14:paraId="4E8E8C8E" w14:textId="022B732E" w:rsidR="00C0790F" w:rsidRDefault="00C0790F">
                      <w:pPr>
                        <w:spacing w:line="258" w:lineRule="auto"/>
                        <w:jc w:val="center"/>
                        <w:textDirection w:val="btLr"/>
                      </w:pPr>
                      <w:r>
                        <w:rPr>
                          <w:rFonts w:ascii="Arial" w:eastAsia="Arial" w:hAnsi="Arial" w:cs="Arial"/>
                          <w:color w:val="E5DFEC"/>
                          <w:sz w:val="24"/>
                        </w:rPr>
                        <w:t>INFORME DEL TRAZADOR PRESUPUESTAL A 30 JUNIO 2024</w:t>
                      </w:r>
                    </w:p>
                  </w:txbxContent>
                </v:textbox>
              </v:rect>
            </w:pict>
          </mc:Fallback>
        </mc:AlternateContent>
      </w:r>
      <w:r w:rsidR="0078321B" w:rsidRPr="00F50A74">
        <w:rPr>
          <w:rFonts w:ascii="Arial" w:hAnsi="Arial" w:cs="Arial"/>
          <w:noProof/>
          <w:sz w:val="24"/>
          <w:szCs w:val="24"/>
          <w:lang w:eastAsia="es-CO"/>
        </w:rPr>
        <mc:AlternateContent>
          <mc:Choice Requires="wps">
            <w:drawing>
              <wp:anchor distT="0" distB="0" distL="114300" distR="114300" simplePos="0" relativeHeight="251658240" behindDoc="0" locked="0" layoutInCell="1" hidden="0" allowOverlap="1" wp14:anchorId="44550B7F" wp14:editId="6F36AC90">
                <wp:simplePos x="0" y="0"/>
                <wp:positionH relativeFrom="column">
                  <wp:posOffset>38101</wp:posOffset>
                </wp:positionH>
                <wp:positionV relativeFrom="paragraph">
                  <wp:posOffset>25400</wp:posOffset>
                </wp:positionV>
                <wp:extent cx="5580332" cy="1655314"/>
                <wp:effectExtent l="0" t="0" r="0" b="0"/>
                <wp:wrapNone/>
                <wp:docPr id="1" name="Rectángulo: esquinas redondeadas 1"/>
                <wp:cNvGraphicFramePr/>
                <a:graphic xmlns:a="http://schemas.openxmlformats.org/drawingml/2006/main">
                  <a:graphicData uri="http://schemas.microsoft.com/office/word/2010/wordprocessingShape">
                    <wps:wsp>
                      <wps:cNvSpPr/>
                      <wps:spPr>
                        <a:xfrm>
                          <a:off x="2581234" y="2977743"/>
                          <a:ext cx="5529532" cy="1604514"/>
                        </a:xfrm>
                        <a:prstGeom prst="roundRect">
                          <a:avLst>
                            <a:gd name="adj" fmla="val 16667"/>
                          </a:avLst>
                        </a:prstGeom>
                        <a:solidFill>
                          <a:srgbClr val="CCC0D9"/>
                        </a:solidFill>
                        <a:ln w="12700" cap="flat" cmpd="sng">
                          <a:solidFill>
                            <a:schemeClr val="accent6"/>
                          </a:solidFill>
                          <a:prstDash val="solid"/>
                          <a:miter lim="800000"/>
                          <a:headEnd type="none" w="sm" len="sm"/>
                          <a:tailEnd type="none" w="sm" len="sm"/>
                        </a:ln>
                      </wps:spPr>
                      <wps:txbx>
                        <w:txbxContent>
                          <w:p w14:paraId="2F147FA0" w14:textId="77777777" w:rsidR="00C0790F" w:rsidRDefault="00C0790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44550B7F" id="Rectángulo: esquinas redondeadas 1" o:spid="_x0000_s1027" style="position:absolute;margin-left:3pt;margin-top:2pt;width:439.4pt;height:130.35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X0sbgIAAMgEAAAOAAAAZHJzL2Uyb0RvYy54bWysVNuO0zAQfUfiHyy/s7lsL9tq0xVqWYSE&#10;YMXCB0xtpzHybW23aT+Hb+HHGDthtwtISIg8ODPJzMmZMzO5vjlqRQ7CB2lNQ6uLkhJhmOXS7Br6&#10;5fPtqytKQgTDQVkjGnoSgd6sXr647t1S1LazigtPEMSEZe8a2sXolkURWCc0hAvrhMGXrfUaIrp+&#10;V3APPaJrVdRlOSt667nzlokQ8OlmeElXGb9tBYsf2zaISFRDkVvMp8/nNp3F6hqWOw+uk2ykAf/A&#10;QoM0+NFHqA1EIHsvf4PSknkbbBsvmNWFbVvJRK4Bq6nKX6q578CJXAuKE9yjTOH/wbIPhztPJMfe&#10;UWJAY4s+oWjfv5ndXtklEeFhLw0E4gW3hgvgaFdJtt6FJWbfuzs/egHNpMGx9TrdsTpybGg9varq&#10;ywklJ7QX8/l8cjnILo6RMAyYTuvF9LKmhGFENSsn02qSIoonKOdDfCusJsloqLd7wxPPrDkc3oeY&#10;xedjCcC/UtJqha08gCLVbDabj4hjMGL/xEyZwSrJb6VS2fG77Vp5gqkNXa/X5WYxJj8LU4b0yLee&#10;lzhYDHB4WwURTe1QzmB2mdyzlDzW4hEbGBMmzv4EnshtIHQDiQySwmCpZcSFUVI39KpM1/C4w868&#10;MZzEk8MWGtw1mtgFTYkSuJlo5PQIUv09DtVRBhuQejx0NVnxuD2OozJ2fGv5CccnOHYrkfB7CPEO&#10;PKqOw9TjUuF3H/bgkYt6Z3BqF9WknuIWnjv+3NmeO2BYZ3FXWfSUDM465t1NQhj7eh9tK2OalERv&#10;IDM6uC55gMbVTvt47ueopx/Q6gcAAAD//wMAUEsDBBQABgAIAAAAIQAXujc83AAAAAcBAAAPAAAA&#10;ZHJzL2Rvd25yZXYueG1sTI9BT4QwEIXvJv6HZky8GLeIpEtYysZsohdPsiZeCx2BlU4JLbv47x1P&#10;enqZvMl73yv3qxvFGecweNLwsElAILXeDtRpeD8+3+cgQjRkzegJNXxjgH11fVWawvoLveG5jp3g&#10;EAqF0dDHOBVShrZHZ8LGT0jsffrZmcjn3Ek7mwuHu1GmSaKkMwNxQ28mPPTYftWL09C8Grcl+3LK&#10;6g9slHpcDmm80/r2Zn3agYi4xr9n+MVndKiYqfEL2SBGDYqXRA0ZC7t5nvGQRkOqsi3IqpT/+asf&#10;AAAA//8DAFBLAQItABQABgAIAAAAIQC2gziS/gAAAOEBAAATAAAAAAAAAAAAAAAAAAAAAABbQ29u&#10;dGVudF9UeXBlc10ueG1sUEsBAi0AFAAGAAgAAAAhADj9If/WAAAAlAEAAAsAAAAAAAAAAAAAAAAA&#10;LwEAAF9yZWxzLy5yZWxzUEsBAi0AFAAGAAgAAAAhADPRfSxuAgAAyAQAAA4AAAAAAAAAAAAAAAAA&#10;LgIAAGRycy9lMm9Eb2MueG1sUEsBAi0AFAAGAAgAAAAhABe6NzzcAAAABwEAAA8AAAAAAAAAAAAA&#10;AAAAyAQAAGRycy9kb3ducmV2LnhtbFBLBQYAAAAABAAEAPMAAADRBQAAAAA=&#10;" fillcolor="#ccc0d9" strokecolor="#f79646 [3209]" strokeweight="1pt">
                <v:stroke startarrowwidth="narrow" startarrowlength="short" endarrowwidth="narrow" endarrowlength="short" joinstyle="miter"/>
                <v:textbox inset="2.53958mm,2.53958mm,2.53958mm,2.53958mm">
                  <w:txbxContent>
                    <w:p w14:paraId="2F147FA0" w14:textId="77777777" w:rsidR="00C0790F" w:rsidRDefault="00C0790F">
                      <w:pPr>
                        <w:spacing w:after="0" w:line="240" w:lineRule="auto"/>
                        <w:textDirection w:val="btLr"/>
                      </w:pPr>
                    </w:p>
                  </w:txbxContent>
                </v:textbox>
              </v:roundrect>
            </w:pict>
          </mc:Fallback>
        </mc:AlternateContent>
      </w:r>
    </w:p>
    <w:p w14:paraId="7B5CC946" w14:textId="77777777" w:rsidR="005E4C3D" w:rsidRPr="00F50A74" w:rsidRDefault="005E4C3D" w:rsidP="00F50A74">
      <w:pPr>
        <w:spacing w:line="276" w:lineRule="auto"/>
        <w:rPr>
          <w:rFonts w:ascii="Arial" w:eastAsia="Arial" w:hAnsi="Arial" w:cs="Arial"/>
          <w:sz w:val="24"/>
          <w:szCs w:val="24"/>
        </w:rPr>
      </w:pPr>
    </w:p>
    <w:p w14:paraId="31A26DBA" w14:textId="77777777" w:rsidR="005E4C3D" w:rsidRPr="00F50A74" w:rsidRDefault="005E4C3D" w:rsidP="00F50A74">
      <w:pPr>
        <w:spacing w:line="276" w:lineRule="auto"/>
        <w:rPr>
          <w:rFonts w:ascii="Arial" w:eastAsia="Arial" w:hAnsi="Arial" w:cs="Arial"/>
          <w:sz w:val="24"/>
          <w:szCs w:val="24"/>
        </w:rPr>
      </w:pPr>
    </w:p>
    <w:p w14:paraId="3F58569B" w14:textId="77777777" w:rsidR="005E4C3D" w:rsidRPr="00F50A74" w:rsidRDefault="005E4C3D" w:rsidP="00F50A74">
      <w:pPr>
        <w:spacing w:line="276" w:lineRule="auto"/>
        <w:rPr>
          <w:rFonts w:ascii="Arial" w:eastAsia="Arial" w:hAnsi="Arial" w:cs="Arial"/>
          <w:sz w:val="24"/>
          <w:szCs w:val="24"/>
        </w:rPr>
      </w:pPr>
    </w:p>
    <w:p w14:paraId="3AFF5093" w14:textId="77777777" w:rsidR="005E4C3D" w:rsidRPr="00F50A74" w:rsidRDefault="005E4C3D" w:rsidP="00F50A74">
      <w:pPr>
        <w:spacing w:line="276" w:lineRule="auto"/>
        <w:rPr>
          <w:rFonts w:ascii="Arial" w:eastAsia="Arial" w:hAnsi="Arial" w:cs="Arial"/>
          <w:sz w:val="24"/>
          <w:szCs w:val="24"/>
        </w:rPr>
      </w:pPr>
    </w:p>
    <w:p w14:paraId="6FC2F031" w14:textId="77777777" w:rsidR="005E4C3D" w:rsidRPr="00F50A74" w:rsidRDefault="005E4C3D" w:rsidP="00F50A74">
      <w:pPr>
        <w:spacing w:line="276" w:lineRule="auto"/>
        <w:rPr>
          <w:rFonts w:ascii="Arial" w:eastAsia="Arial" w:hAnsi="Arial" w:cs="Arial"/>
          <w:sz w:val="24"/>
          <w:szCs w:val="24"/>
        </w:rPr>
      </w:pPr>
    </w:p>
    <w:p w14:paraId="24856B02" w14:textId="77777777" w:rsidR="005E4C3D" w:rsidRPr="00F50A74" w:rsidRDefault="005E4C3D" w:rsidP="00F50A74">
      <w:pPr>
        <w:spacing w:line="276" w:lineRule="auto"/>
        <w:rPr>
          <w:rFonts w:ascii="Arial" w:eastAsia="Arial" w:hAnsi="Arial" w:cs="Arial"/>
          <w:sz w:val="24"/>
          <w:szCs w:val="24"/>
        </w:rPr>
      </w:pPr>
    </w:p>
    <w:p w14:paraId="2D66F216" w14:textId="77777777" w:rsidR="005E4C3D" w:rsidRDefault="005E4C3D" w:rsidP="00F50A74">
      <w:pPr>
        <w:spacing w:after="0" w:line="276" w:lineRule="auto"/>
        <w:jc w:val="center"/>
        <w:rPr>
          <w:rFonts w:ascii="Arial" w:eastAsia="Arial" w:hAnsi="Arial" w:cs="Arial"/>
          <w:b/>
          <w:color w:val="7030A0"/>
          <w:sz w:val="24"/>
          <w:szCs w:val="24"/>
        </w:rPr>
      </w:pPr>
    </w:p>
    <w:p w14:paraId="308EED5D" w14:textId="77777777" w:rsidR="000A48E5" w:rsidRPr="00F50A74" w:rsidRDefault="000A48E5" w:rsidP="00F50A74">
      <w:pPr>
        <w:spacing w:after="0" w:line="276" w:lineRule="auto"/>
        <w:jc w:val="center"/>
        <w:rPr>
          <w:rFonts w:ascii="Arial" w:eastAsia="Arial" w:hAnsi="Arial" w:cs="Arial"/>
          <w:b/>
          <w:color w:val="7030A0"/>
          <w:sz w:val="24"/>
          <w:szCs w:val="24"/>
        </w:rPr>
      </w:pPr>
    </w:p>
    <w:p w14:paraId="705D6435" w14:textId="77777777" w:rsidR="005E4C3D" w:rsidRPr="00F50A74" w:rsidRDefault="0078321B" w:rsidP="00F50A74">
      <w:pPr>
        <w:spacing w:after="0" w:line="276" w:lineRule="auto"/>
        <w:jc w:val="center"/>
        <w:rPr>
          <w:rFonts w:ascii="Arial" w:eastAsia="Arial" w:hAnsi="Arial" w:cs="Arial"/>
          <w:b/>
          <w:color w:val="7030A0"/>
          <w:sz w:val="24"/>
          <w:szCs w:val="24"/>
        </w:rPr>
      </w:pPr>
      <w:r w:rsidRPr="00F50A74">
        <w:rPr>
          <w:rFonts w:ascii="Arial" w:eastAsia="Arial" w:hAnsi="Arial" w:cs="Arial"/>
          <w:b/>
          <w:color w:val="7030A0"/>
          <w:sz w:val="24"/>
          <w:szCs w:val="24"/>
        </w:rPr>
        <w:lastRenderedPageBreak/>
        <w:t>ALCALDÍA MAYOR DE BOGOTÁ</w:t>
      </w:r>
    </w:p>
    <w:p w14:paraId="49DA3499" w14:textId="77777777" w:rsidR="005E4C3D" w:rsidRPr="00F50A74" w:rsidRDefault="0078321B" w:rsidP="00F50A74">
      <w:pPr>
        <w:spacing w:after="0" w:line="276" w:lineRule="auto"/>
        <w:jc w:val="center"/>
        <w:rPr>
          <w:rFonts w:ascii="Arial" w:eastAsia="Arial" w:hAnsi="Arial" w:cs="Arial"/>
          <w:b/>
          <w:sz w:val="24"/>
          <w:szCs w:val="24"/>
        </w:rPr>
      </w:pPr>
      <w:r w:rsidRPr="00F50A74">
        <w:rPr>
          <w:rFonts w:ascii="Arial" w:eastAsia="Arial" w:hAnsi="Arial" w:cs="Arial"/>
          <w:b/>
          <w:sz w:val="24"/>
          <w:szCs w:val="24"/>
        </w:rPr>
        <w:t>Carlos Fernando Galán Pachón</w:t>
      </w:r>
    </w:p>
    <w:p w14:paraId="5320A86C" w14:textId="77777777" w:rsidR="005E4C3D" w:rsidRPr="00F50A74" w:rsidRDefault="0078321B" w:rsidP="00F50A74">
      <w:pPr>
        <w:spacing w:after="0" w:line="276" w:lineRule="auto"/>
        <w:jc w:val="center"/>
        <w:rPr>
          <w:rFonts w:ascii="Arial" w:eastAsia="Arial" w:hAnsi="Arial" w:cs="Arial"/>
          <w:i/>
          <w:sz w:val="24"/>
          <w:szCs w:val="24"/>
        </w:rPr>
      </w:pPr>
      <w:r w:rsidRPr="00F50A74">
        <w:rPr>
          <w:rFonts w:ascii="Arial" w:eastAsia="Arial" w:hAnsi="Arial" w:cs="Arial"/>
          <w:i/>
          <w:sz w:val="24"/>
          <w:szCs w:val="24"/>
        </w:rPr>
        <w:t>Alcalde Mayor de Bogotá</w:t>
      </w:r>
    </w:p>
    <w:p w14:paraId="26EA2515" w14:textId="77777777" w:rsidR="005E4C3D" w:rsidRDefault="005E4C3D" w:rsidP="00F50A74">
      <w:pPr>
        <w:spacing w:after="0" w:line="276" w:lineRule="auto"/>
        <w:jc w:val="both"/>
        <w:rPr>
          <w:rFonts w:ascii="Arial" w:eastAsia="Arial" w:hAnsi="Arial" w:cs="Arial"/>
          <w:sz w:val="24"/>
          <w:szCs w:val="24"/>
        </w:rPr>
      </w:pPr>
    </w:p>
    <w:p w14:paraId="0EB1FCC5" w14:textId="77777777" w:rsidR="00BF2023" w:rsidRDefault="00BF2023" w:rsidP="00F50A74">
      <w:pPr>
        <w:spacing w:after="0" w:line="276" w:lineRule="auto"/>
        <w:jc w:val="both"/>
        <w:rPr>
          <w:rFonts w:ascii="Arial" w:eastAsia="Arial" w:hAnsi="Arial" w:cs="Arial"/>
          <w:sz w:val="24"/>
          <w:szCs w:val="24"/>
        </w:rPr>
      </w:pPr>
    </w:p>
    <w:p w14:paraId="4C7BF5D7" w14:textId="437759FF" w:rsidR="00BF2023" w:rsidRDefault="00BF2023" w:rsidP="00BF2023">
      <w:pPr>
        <w:pBdr>
          <w:bottom w:val="single" w:sz="12" w:space="1" w:color="auto"/>
        </w:pBdr>
        <w:spacing w:after="0" w:line="276" w:lineRule="auto"/>
        <w:jc w:val="both"/>
        <w:rPr>
          <w:rFonts w:ascii="Arial" w:eastAsia="Arial" w:hAnsi="Arial" w:cs="Arial"/>
          <w:b/>
          <w:sz w:val="24"/>
          <w:szCs w:val="24"/>
        </w:rPr>
      </w:pPr>
      <w:r w:rsidRPr="00F50A74">
        <w:rPr>
          <w:rFonts w:ascii="Arial" w:eastAsia="Arial" w:hAnsi="Arial" w:cs="Arial"/>
          <w:b/>
          <w:sz w:val="24"/>
          <w:szCs w:val="24"/>
        </w:rPr>
        <w:t xml:space="preserve">SECRETARÍA DISTRITAL DE </w:t>
      </w:r>
      <w:r>
        <w:rPr>
          <w:rFonts w:ascii="Arial" w:eastAsia="Arial" w:hAnsi="Arial" w:cs="Arial"/>
          <w:b/>
          <w:sz w:val="24"/>
          <w:szCs w:val="24"/>
        </w:rPr>
        <w:t>SALUD</w:t>
      </w:r>
    </w:p>
    <w:p w14:paraId="5173B2BE" w14:textId="77777777" w:rsidR="009378B6" w:rsidRDefault="009378B6" w:rsidP="00F50A74">
      <w:pPr>
        <w:spacing w:after="0" w:line="276" w:lineRule="auto"/>
        <w:jc w:val="both"/>
        <w:rPr>
          <w:rFonts w:ascii="Arial" w:eastAsia="Arial" w:hAnsi="Arial" w:cs="Arial"/>
          <w:sz w:val="24"/>
          <w:szCs w:val="24"/>
        </w:rPr>
      </w:pPr>
    </w:p>
    <w:p w14:paraId="39297F9D" w14:textId="060A3A85" w:rsidR="005E4C3D" w:rsidRPr="00BF2023" w:rsidRDefault="0078321B" w:rsidP="00F50A74">
      <w:pPr>
        <w:spacing w:after="0" w:line="276" w:lineRule="auto"/>
        <w:jc w:val="both"/>
        <w:rPr>
          <w:rFonts w:ascii="Arial" w:eastAsia="Arial" w:hAnsi="Arial" w:cs="Arial"/>
          <w:sz w:val="24"/>
          <w:szCs w:val="24"/>
        </w:rPr>
      </w:pPr>
      <w:r w:rsidRPr="00BF2023">
        <w:rPr>
          <w:rFonts w:ascii="Arial" w:eastAsia="Arial" w:hAnsi="Arial" w:cs="Arial"/>
          <w:sz w:val="24"/>
          <w:szCs w:val="24"/>
        </w:rPr>
        <w:t>Gerson Orlando Bermont Galavis</w:t>
      </w:r>
    </w:p>
    <w:p w14:paraId="08118C6B" w14:textId="77777777" w:rsidR="005E4C3D" w:rsidRPr="00BF2023" w:rsidRDefault="0078321B" w:rsidP="00F50A74">
      <w:pPr>
        <w:spacing w:after="0" w:line="276" w:lineRule="auto"/>
        <w:jc w:val="both"/>
        <w:rPr>
          <w:rFonts w:ascii="Arial" w:eastAsia="Arial" w:hAnsi="Arial" w:cs="Arial"/>
          <w:sz w:val="24"/>
          <w:szCs w:val="24"/>
        </w:rPr>
      </w:pPr>
      <w:r w:rsidRPr="00BF2023">
        <w:rPr>
          <w:rFonts w:ascii="Arial" w:eastAsia="Arial" w:hAnsi="Arial" w:cs="Arial"/>
          <w:sz w:val="24"/>
          <w:szCs w:val="24"/>
        </w:rPr>
        <w:t>Secretario Distrital de Salud</w:t>
      </w:r>
    </w:p>
    <w:p w14:paraId="2444AB4E" w14:textId="77777777" w:rsidR="005E4C3D" w:rsidRPr="00BF2023" w:rsidRDefault="005E4C3D" w:rsidP="00F50A74">
      <w:pPr>
        <w:spacing w:after="0" w:line="276" w:lineRule="auto"/>
        <w:jc w:val="both"/>
        <w:rPr>
          <w:rFonts w:ascii="Arial" w:eastAsia="Arial" w:hAnsi="Arial" w:cs="Arial"/>
          <w:sz w:val="24"/>
          <w:szCs w:val="24"/>
        </w:rPr>
      </w:pPr>
    </w:p>
    <w:p w14:paraId="796C9F48" w14:textId="3A2AB80C" w:rsidR="005E4C3D" w:rsidRPr="00BF2023" w:rsidRDefault="6173A47F" w:rsidP="00F50A74">
      <w:pPr>
        <w:spacing w:after="0" w:line="276" w:lineRule="auto"/>
        <w:jc w:val="both"/>
        <w:rPr>
          <w:rFonts w:ascii="Arial" w:eastAsia="Arial" w:hAnsi="Arial" w:cs="Arial"/>
          <w:sz w:val="24"/>
          <w:szCs w:val="24"/>
        </w:rPr>
      </w:pPr>
      <w:r w:rsidRPr="00BF2023">
        <w:rPr>
          <w:rFonts w:ascii="Arial" w:eastAsia="Arial" w:hAnsi="Arial" w:cs="Arial"/>
          <w:sz w:val="24"/>
          <w:szCs w:val="24"/>
        </w:rPr>
        <w:t>Liliana Sofia Cepeda Amaris</w:t>
      </w:r>
    </w:p>
    <w:p w14:paraId="57278617" w14:textId="6F48A73A" w:rsidR="005E4C3D" w:rsidRPr="00BF2023" w:rsidRDefault="45F7E4F9" w:rsidP="2C86290B">
      <w:pPr>
        <w:spacing w:after="0" w:line="276" w:lineRule="auto"/>
        <w:jc w:val="both"/>
        <w:rPr>
          <w:rFonts w:ascii="Arial" w:eastAsia="Arial" w:hAnsi="Arial" w:cs="Arial"/>
          <w:sz w:val="24"/>
          <w:szCs w:val="24"/>
        </w:rPr>
      </w:pPr>
      <w:r w:rsidRPr="00BF2023">
        <w:rPr>
          <w:rFonts w:ascii="Arial" w:eastAsia="Arial" w:hAnsi="Arial" w:cs="Arial"/>
          <w:sz w:val="24"/>
          <w:szCs w:val="24"/>
        </w:rPr>
        <w:t>Subsecretari</w:t>
      </w:r>
      <w:r w:rsidR="2F1C312F" w:rsidRPr="00BF2023">
        <w:rPr>
          <w:rFonts w:ascii="Arial" w:eastAsia="Arial" w:hAnsi="Arial" w:cs="Arial"/>
          <w:sz w:val="24"/>
          <w:szCs w:val="24"/>
        </w:rPr>
        <w:t>a</w:t>
      </w:r>
      <w:r w:rsidRPr="00BF2023">
        <w:rPr>
          <w:rFonts w:ascii="Arial" w:eastAsia="Arial" w:hAnsi="Arial" w:cs="Arial"/>
          <w:sz w:val="24"/>
          <w:szCs w:val="24"/>
        </w:rPr>
        <w:t xml:space="preserve"> de Planeación</w:t>
      </w:r>
      <w:r w:rsidR="555837FD" w:rsidRPr="00BF2023">
        <w:rPr>
          <w:rFonts w:ascii="Arial" w:eastAsia="Arial" w:hAnsi="Arial" w:cs="Arial"/>
          <w:sz w:val="24"/>
          <w:szCs w:val="24"/>
        </w:rPr>
        <w:t xml:space="preserve"> y Gestión</w:t>
      </w:r>
      <w:r w:rsidRPr="00BF2023">
        <w:rPr>
          <w:rFonts w:ascii="Arial" w:eastAsia="Arial" w:hAnsi="Arial" w:cs="Arial"/>
          <w:sz w:val="24"/>
          <w:szCs w:val="24"/>
        </w:rPr>
        <w:t xml:space="preserve"> Sectorial </w:t>
      </w:r>
    </w:p>
    <w:p w14:paraId="225000CA" w14:textId="77777777" w:rsidR="005E4C3D" w:rsidRPr="00BF2023" w:rsidRDefault="005E4C3D" w:rsidP="00F50A74">
      <w:pPr>
        <w:spacing w:after="0" w:line="276" w:lineRule="auto"/>
        <w:jc w:val="both"/>
        <w:rPr>
          <w:rFonts w:ascii="Arial" w:eastAsia="Arial" w:hAnsi="Arial" w:cs="Arial"/>
          <w:sz w:val="24"/>
          <w:szCs w:val="24"/>
        </w:rPr>
      </w:pPr>
    </w:p>
    <w:p w14:paraId="723B1674" w14:textId="3CEB811F" w:rsidR="005E4C3D" w:rsidRPr="00BF2023" w:rsidRDefault="51E8E837" w:rsidP="00F50A74">
      <w:pPr>
        <w:spacing w:after="0" w:line="276" w:lineRule="auto"/>
        <w:jc w:val="both"/>
        <w:rPr>
          <w:rFonts w:ascii="Arial" w:eastAsia="Arial" w:hAnsi="Arial" w:cs="Arial"/>
          <w:sz w:val="24"/>
          <w:szCs w:val="24"/>
        </w:rPr>
      </w:pPr>
      <w:r w:rsidRPr="00BF2023">
        <w:rPr>
          <w:rFonts w:ascii="Arial" w:eastAsia="Arial" w:hAnsi="Arial" w:cs="Arial"/>
          <w:sz w:val="24"/>
          <w:szCs w:val="24"/>
        </w:rPr>
        <w:t xml:space="preserve">Luz Marina Galindo Caro </w:t>
      </w:r>
    </w:p>
    <w:p w14:paraId="5FD94E82" w14:textId="1B646E18" w:rsidR="005E4C3D" w:rsidRPr="00BF2023" w:rsidRDefault="45F7E4F9" w:rsidP="2C86290B">
      <w:pPr>
        <w:spacing w:after="0" w:line="276" w:lineRule="auto"/>
        <w:jc w:val="both"/>
        <w:rPr>
          <w:rFonts w:ascii="Arial" w:eastAsia="Arial" w:hAnsi="Arial" w:cs="Arial"/>
          <w:sz w:val="24"/>
          <w:szCs w:val="24"/>
        </w:rPr>
      </w:pPr>
      <w:r w:rsidRPr="00BF2023">
        <w:rPr>
          <w:rFonts w:ascii="Arial" w:eastAsia="Arial" w:hAnsi="Arial" w:cs="Arial"/>
          <w:sz w:val="24"/>
          <w:szCs w:val="24"/>
        </w:rPr>
        <w:t>Director</w:t>
      </w:r>
      <w:r w:rsidR="0EBE10D1" w:rsidRPr="00BF2023">
        <w:rPr>
          <w:rFonts w:ascii="Arial" w:eastAsia="Arial" w:hAnsi="Arial" w:cs="Arial"/>
          <w:sz w:val="24"/>
          <w:szCs w:val="24"/>
        </w:rPr>
        <w:t>a</w:t>
      </w:r>
      <w:r w:rsidRPr="00BF2023">
        <w:rPr>
          <w:rFonts w:ascii="Arial" w:eastAsia="Arial" w:hAnsi="Arial" w:cs="Arial"/>
          <w:sz w:val="24"/>
          <w:szCs w:val="24"/>
        </w:rPr>
        <w:t xml:space="preserve"> de Planeación Sectorial.</w:t>
      </w:r>
    </w:p>
    <w:p w14:paraId="2EA5C07F" w14:textId="77777777" w:rsidR="005E4C3D" w:rsidRPr="00BF2023" w:rsidRDefault="005E4C3D" w:rsidP="00F50A74">
      <w:pPr>
        <w:spacing w:after="0" w:line="276" w:lineRule="auto"/>
        <w:jc w:val="both"/>
        <w:rPr>
          <w:rFonts w:ascii="Arial" w:eastAsia="Arial" w:hAnsi="Arial" w:cs="Arial"/>
          <w:sz w:val="24"/>
          <w:szCs w:val="24"/>
        </w:rPr>
      </w:pPr>
    </w:p>
    <w:p w14:paraId="27D697DD" w14:textId="77777777" w:rsidR="005E4C3D" w:rsidRPr="00BF2023" w:rsidRDefault="0078321B" w:rsidP="00F50A74">
      <w:pPr>
        <w:spacing w:after="0" w:line="276" w:lineRule="auto"/>
        <w:jc w:val="both"/>
        <w:rPr>
          <w:rFonts w:ascii="Arial" w:eastAsia="Arial" w:hAnsi="Arial" w:cs="Arial"/>
          <w:sz w:val="24"/>
          <w:szCs w:val="24"/>
        </w:rPr>
      </w:pPr>
      <w:r w:rsidRPr="00BF2023">
        <w:rPr>
          <w:rFonts w:ascii="Arial" w:eastAsia="Arial" w:hAnsi="Arial" w:cs="Arial"/>
          <w:sz w:val="24"/>
          <w:szCs w:val="24"/>
        </w:rPr>
        <w:t xml:space="preserve">Astrid López Barrera </w:t>
      </w:r>
    </w:p>
    <w:p w14:paraId="6E8CB6F3" w14:textId="59DCDCFB" w:rsidR="005E4C3D" w:rsidRPr="00BF2023" w:rsidRDefault="45F7E4F9" w:rsidP="2C86290B">
      <w:pPr>
        <w:spacing w:after="0" w:line="276" w:lineRule="auto"/>
        <w:jc w:val="both"/>
        <w:rPr>
          <w:rFonts w:ascii="Arial" w:eastAsia="Arial" w:hAnsi="Arial" w:cs="Arial"/>
          <w:sz w:val="24"/>
          <w:szCs w:val="24"/>
        </w:rPr>
      </w:pPr>
      <w:r w:rsidRPr="00BF2023">
        <w:rPr>
          <w:rFonts w:ascii="Arial" w:eastAsia="Arial" w:hAnsi="Arial" w:cs="Arial"/>
          <w:sz w:val="24"/>
          <w:szCs w:val="24"/>
        </w:rPr>
        <w:t xml:space="preserve">Profesional </w:t>
      </w:r>
      <w:r w:rsidR="7864A1F0" w:rsidRPr="00BF2023">
        <w:rPr>
          <w:rFonts w:ascii="Arial" w:eastAsia="Arial" w:hAnsi="Arial" w:cs="Arial"/>
          <w:sz w:val="24"/>
          <w:szCs w:val="24"/>
        </w:rPr>
        <w:t>E</w:t>
      </w:r>
      <w:r w:rsidRPr="00BF2023">
        <w:rPr>
          <w:rFonts w:ascii="Arial" w:eastAsia="Arial" w:hAnsi="Arial" w:cs="Arial"/>
          <w:sz w:val="24"/>
          <w:szCs w:val="24"/>
        </w:rPr>
        <w:t>specializada Equipo de políticas Dirección de Planeación Sectorial</w:t>
      </w:r>
    </w:p>
    <w:p w14:paraId="4018265C" w14:textId="6CCB3152" w:rsidR="2C86290B" w:rsidRPr="00BF2023" w:rsidRDefault="2C86290B" w:rsidP="2C86290B">
      <w:pPr>
        <w:spacing w:after="0" w:line="276" w:lineRule="auto"/>
        <w:jc w:val="both"/>
        <w:rPr>
          <w:rFonts w:ascii="Arial" w:eastAsia="Arial" w:hAnsi="Arial" w:cs="Arial"/>
          <w:sz w:val="24"/>
          <w:szCs w:val="24"/>
        </w:rPr>
      </w:pPr>
    </w:p>
    <w:p w14:paraId="5C5BF420" w14:textId="12B34099" w:rsidR="280F5594" w:rsidRPr="00BF2023" w:rsidRDefault="280F5594" w:rsidP="2C86290B">
      <w:pPr>
        <w:spacing w:after="0" w:line="276" w:lineRule="auto"/>
        <w:jc w:val="both"/>
        <w:rPr>
          <w:rFonts w:ascii="Arial" w:eastAsia="Arial" w:hAnsi="Arial" w:cs="Arial"/>
          <w:sz w:val="24"/>
          <w:szCs w:val="24"/>
        </w:rPr>
      </w:pPr>
      <w:r w:rsidRPr="00BF2023">
        <w:rPr>
          <w:rFonts w:ascii="Arial" w:eastAsia="Arial" w:hAnsi="Arial" w:cs="Arial"/>
          <w:sz w:val="24"/>
          <w:szCs w:val="24"/>
        </w:rPr>
        <w:t xml:space="preserve">Luis Alejandro Diaz Amaya </w:t>
      </w:r>
    </w:p>
    <w:p w14:paraId="72876F64" w14:textId="169AC74E" w:rsidR="280F5594" w:rsidRPr="00BF2023" w:rsidRDefault="280F5594" w:rsidP="2C86290B">
      <w:pPr>
        <w:spacing w:after="0" w:line="276" w:lineRule="auto"/>
        <w:jc w:val="both"/>
        <w:rPr>
          <w:rFonts w:ascii="Arial" w:eastAsia="Arial" w:hAnsi="Arial" w:cs="Arial"/>
          <w:sz w:val="24"/>
          <w:szCs w:val="24"/>
        </w:rPr>
      </w:pPr>
      <w:r w:rsidRPr="00BF2023">
        <w:rPr>
          <w:rFonts w:ascii="Arial" w:eastAsia="Arial" w:hAnsi="Arial" w:cs="Arial"/>
          <w:sz w:val="24"/>
          <w:szCs w:val="24"/>
        </w:rPr>
        <w:t xml:space="preserve">Profesional Especializado de la Dirección de Planeación Sectorial </w:t>
      </w:r>
    </w:p>
    <w:p w14:paraId="275374ED" w14:textId="77777777" w:rsidR="005E4C3D" w:rsidRPr="00BF2023" w:rsidRDefault="005E4C3D" w:rsidP="00F50A74">
      <w:pPr>
        <w:spacing w:after="0" w:line="276" w:lineRule="auto"/>
        <w:jc w:val="both"/>
        <w:rPr>
          <w:rFonts w:ascii="Arial" w:eastAsia="Arial" w:hAnsi="Arial" w:cs="Arial"/>
          <w:sz w:val="24"/>
          <w:szCs w:val="24"/>
        </w:rPr>
      </w:pPr>
    </w:p>
    <w:p w14:paraId="47B96A42" w14:textId="66F9EEC6" w:rsidR="005E4C3D" w:rsidRPr="00BF2023" w:rsidRDefault="45F7E4F9" w:rsidP="00F50A74">
      <w:pPr>
        <w:spacing w:after="0" w:line="276" w:lineRule="auto"/>
        <w:jc w:val="both"/>
        <w:rPr>
          <w:rFonts w:ascii="Arial" w:eastAsia="Arial" w:hAnsi="Arial" w:cs="Arial"/>
          <w:sz w:val="24"/>
          <w:szCs w:val="24"/>
        </w:rPr>
      </w:pPr>
      <w:r w:rsidRPr="00BF2023">
        <w:rPr>
          <w:rFonts w:ascii="Arial" w:eastAsia="Arial" w:hAnsi="Arial" w:cs="Arial"/>
          <w:sz w:val="24"/>
          <w:szCs w:val="24"/>
        </w:rPr>
        <w:t xml:space="preserve">Julián Alfredo </w:t>
      </w:r>
      <w:r w:rsidR="5BE8FA2E" w:rsidRPr="00BF2023">
        <w:rPr>
          <w:rFonts w:ascii="Arial" w:eastAsia="Arial" w:hAnsi="Arial" w:cs="Arial"/>
          <w:sz w:val="24"/>
          <w:szCs w:val="24"/>
        </w:rPr>
        <w:t>Fernández</w:t>
      </w:r>
      <w:r w:rsidRPr="00BF2023">
        <w:rPr>
          <w:rFonts w:ascii="Arial" w:eastAsia="Arial" w:hAnsi="Arial" w:cs="Arial"/>
          <w:sz w:val="24"/>
          <w:szCs w:val="24"/>
        </w:rPr>
        <w:t xml:space="preserve"> Cuevas</w:t>
      </w:r>
    </w:p>
    <w:p w14:paraId="2F2E4EBA" w14:textId="77777777" w:rsidR="005E4C3D" w:rsidRPr="00BF2023" w:rsidRDefault="0078321B" w:rsidP="00F50A74">
      <w:pPr>
        <w:spacing w:after="0" w:line="276" w:lineRule="auto"/>
        <w:jc w:val="both"/>
        <w:rPr>
          <w:rFonts w:ascii="Arial" w:eastAsia="Arial" w:hAnsi="Arial" w:cs="Arial"/>
          <w:sz w:val="24"/>
          <w:szCs w:val="24"/>
        </w:rPr>
      </w:pPr>
      <w:r w:rsidRPr="00BF2023">
        <w:rPr>
          <w:rFonts w:ascii="Arial" w:eastAsia="Arial" w:hAnsi="Arial" w:cs="Arial"/>
          <w:sz w:val="24"/>
          <w:szCs w:val="24"/>
        </w:rPr>
        <w:t>Subsecretario de Salud Pública</w:t>
      </w:r>
    </w:p>
    <w:p w14:paraId="1E8F0CDD" w14:textId="77777777" w:rsidR="005E4C3D" w:rsidRPr="00BF2023" w:rsidRDefault="005E4C3D" w:rsidP="00F50A74">
      <w:pPr>
        <w:spacing w:after="0" w:line="276" w:lineRule="auto"/>
        <w:jc w:val="both"/>
        <w:rPr>
          <w:rFonts w:ascii="Arial" w:eastAsia="Arial" w:hAnsi="Arial" w:cs="Arial"/>
          <w:sz w:val="24"/>
          <w:szCs w:val="24"/>
        </w:rPr>
      </w:pPr>
    </w:p>
    <w:p w14:paraId="70ED4536" w14:textId="20D6E26C" w:rsidR="005E4C3D" w:rsidRPr="00BF2023" w:rsidRDefault="162C5167" w:rsidP="2C86290B">
      <w:pPr>
        <w:spacing w:after="0" w:line="276" w:lineRule="auto"/>
        <w:jc w:val="both"/>
        <w:rPr>
          <w:rFonts w:ascii="Arial" w:eastAsia="Arial" w:hAnsi="Arial" w:cs="Arial"/>
          <w:sz w:val="24"/>
          <w:szCs w:val="24"/>
        </w:rPr>
      </w:pPr>
      <w:r w:rsidRPr="00BF2023">
        <w:rPr>
          <w:rFonts w:ascii="Arial" w:eastAsia="Arial" w:hAnsi="Arial" w:cs="Arial"/>
          <w:sz w:val="24"/>
          <w:szCs w:val="24"/>
        </w:rPr>
        <w:t xml:space="preserve">María Belén Jaimes Sanabria </w:t>
      </w:r>
      <w:r w:rsidR="45F7E4F9" w:rsidRPr="00BF2023">
        <w:rPr>
          <w:rFonts w:ascii="Arial" w:eastAsia="Arial" w:hAnsi="Arial" w:cs="Arial"/>
          <w:sz w:val="24"/>
          <w:szCs w:val="24"/>
        </w:rPr>
        <w:t xml:space="preserve"> </w:t>
      </w:r>
    </w:p>
    <w:p w14:paraId="59851B08" w14:textId="77777777" w:rsidR="005E4C3D" w:rsidRPr="00BF2023" w:rsidRDefault="0078321B" w:rsidP="00F50A74">
      <w:pPr>
        <w:spacing w:after="0" w:line="276" w:lineRule="auto"/>
        <w:jc w:val="both"/>
        <w:rPr>
          <w:rFonts w:ascii="Arial" w:eastAsia="Arial" w:hAnsi="Arial" w:cs="Arial"/>
          <w:sz w:val="24"/>
          <w:szCs w:val="24"/>
        </w:rPr>
      </w:pPr>
      <w:r w:rsidRPr="00BF2023">
        <w:rPr>
          <w:rFonts w:ascii="Arial" w:eastAsia="Arial" w:hAnsi="Arial" w:cs="Arial"/>
          <w:sz w:val="24"/>
          <w:szCs w:val="24"/>
        </w:rPr>
        <w:t>Directora de Epidemiología, Análisis y Gestión de Políticas de Salud Colectiva</w:t>
      </w:r>
    </w:p>
    <w:p w14:paraId="626AE9D4" w14:textId="77777777" w:rsidR="005E4C3D" w:rsidRPr="00BF2023" w:rsidRDefault="005E4C3D" w:rsidP="00F50A74">
      <w:pPr>
        <w:spacing w:after="0" w:line="276" w:lineRule="auto"/>
        <w:jc w:val="both"/>
        <w:rPr>
          <w:rFonts w:ascii="Arial" w:eastAsia="Arial" w:hAnsi="Arial" w:cs="Arial"/>
          <w:sz w:val="24"/>
          <w:szCs w:val="24"/>
        </w:rPr>
      </w:pPr>
    </w:p>
    <w:p w14:paraId="3A9967BF" w14:textId="3D4D02C6" w:rsidR="005E4C3D" w:rsidRPr="00BF2023" w:rsidRDefault="7E34F31D" w:rsidP="00F50A74">
      <w:pPr>
        <w:spacing w:after="0" w:line="276" w:lineRule="auto"/>
        <w:jc w:val="both"/>
        <w:rPr>
          <w:rFonts w:ascii="Arial" w:eastAsia="Arial" w:hAnsi="Arial" w:cs="Arial"/>
          <w:sz w:val="24"/>
          <w:szCs w:val="24"/>
        </w:rPr>
      </w:pPr>
      <w:r w:rsidRPr="00BF2023">
        <w:rPr>
          <w:rFonts w:ascii="Arial" w:eastAsia="Arial" w:hAnsi="Arial" w:cs="Arial"/>
          <w:sz w:val="24"/>
          <w:szCs w:val="24"/>
        </w:rPr>
        <w:t>Claudia Milena Cu</w:t>
      </w:r>
      <w:r w:rsidR="00A23B3C" w:rsidRPr="00BF2023">
        <w:rPr>
          <w:rFonts w:ascii="Arial" w:eastAsia="Arial" w:hAnsi="Arial" w:cs="Arial"/>
          <w:sz w:val="24"/>
          <w:szCs w:val="24"/>
        </w:rPr>
        <w:t>é</w:t>
      </w:r>
      <w:r w:rsidRPr="00BF2023">
        <w:rPr>
          <w:rFonts w:ascii="Arial" w:eastAsia="Arial" w:hAnsi="Arial" w:cs="Arial"/>
          <w:sz w:val="24"/>
          <w:szCs w:val="24"/>
        </w:rPr>
        <w:t>llar Segura</w:t>
      </w:r>
    </w:p>
    <w:p w14:paraId="2A2DDC49" w14:textId="2A63861A" w:rsidR="005E4C3D" w:rsidRPr="00BF2023" w:rsidRDefault="0078321B" w:rsidP="00F50A74">
      <w:pPr>
        <w:spacing w:after="0" w:line="276" w:lineRule="auto"/>
        <w:jc w:val="both"/>
        <w:rPr>
          <w:rFonts w:ascii="Arial" w:eastAsia="Arial" w:hAnsi="Arial" w:cs="Arial"/>
          <w:sz w:val="24"/>
          <w:szCs w:val="24"/>
        </w:rPr>
      </w:pPr>
      <w:r w:rsidRPr="00BF2023">
        <w:rPr>
          <w:rFonts w:ascii="Arial" w:eastAsia="Arial" w:hAnsi="Arial" w:cs="Arial"/>
          <w:sz w:val="24"/>
          <w:szCs w:val="24"/>
        </w:rPr>
        <w:t>Subdirectora de Gestión y Evaluación de Políticas</w:t>
      </w:r>
      <w:r w:rsidR="00A23B3C" w:rsidRPr="00BF2023">
        <w:rPr>
          <w:rFonts w:ascii="Arial" w:eastAsia="Arial" w:hAnsi="Arial" w:cs="Arial"/>
          <w:sz w:val="24"/>
          <w:szCs w:val="24"/>
        </w:rPr>
        <w:t xml:space="preserve"> en Salud Pública</w:t>
      </w:r>
      <w:r w:rsidRPr="00BF2023">
        <w:rPr>
          <w:rFonts w:ascii="Arial" w:eastAsia="Arial" w:hAnsi="Arial" w:cs="Arial"/>
          <w:sz w:val="24"/>
          <w:szCs w:val="24"/>
        </w:rPr>
        <w:t xml:space="preserve"> </w:t>
      </w:r>
    </w:p>
    <w:p w14:paraId="3C68A474" w14:textId="77777777" w:rsidR="005E4C3D" w:rsidRPr="00BF2023" w:rsidRDefault="005E4C3D" w:rsidP="00F50A74">
      <w:pPr>
        <w:spacing w:after="0" w:line="276" w:lineRule="auto"/>
        <w:jc w:val="both"/>
        <w:rPr>
          <w:rFonts w:ascii="Arial" w:eastAsia="Arial" w:hAnsi="Arial" w:cs="Arial"/>
          <w:sz w:val="24"/>
          <w:szCs w:val="24"/>
        </w:rPr>
      </w:pPr>
    </w:p>
    <w:p w14:paraId="1579B801" w14:textId="77777777" w:rsidR="005E4C3D" w:rsidRPr="00BF2023" w:rsidRDefault="0078321B" w:rsidP="00F50A74">
      <w:pPr>
        <w:spacing w:after="0" w:line="276" w:lineRule="auto"/>
        <w:jc w:val="both"/>
        <w:rPr>
          <w:rFonts w:ascii="Arial" w:eastAsia="Arial" w:hAnsi="Arial" w:cs="Arial"/>
          <w:sz w:val="24"/>
          <w:szCs w:val="24"/>
        </w:rPr>
      </w:pPr>
      <w:r w:rsidRPr="00BF2023">
        <w:rPr>
          <w:rFonts w:ascii="Arial" w:eastAsia="Arial" w:hAnsi="Arial" w:cs="Arial"/>
          <w:sz w:val="24"/>
          <w:szCs w:val="24"/>
        </w:rPr>
        <w:t xml:space="preserve">María Victoria Carrillo Araújo </w:t>
      </w:r>
    </w:p>
    <w:p w14:paraId="7994CB3D" w14:textId="4665025F" w:rsidR="005E4C3D" w:rsidRPr="00BF2023" w:rsidRDefault="0078321B" w:rsidP="00F50A74">
      <w:pPr>
        <w:spacing w:after="0" w:line="276" w:lineRule="auto"/>
        <w:jc w:val="both"/>
        <w:rPr>
          <w:rFonts w:ascii="Arial" w:eastAsia="Arial" w:hAnsi="Arial" w:cs="Arial"/>
          <w:sz w:val="24"/>
          <w:szCs w:val="24"/>
        </w:rPr>
      </w:pPr>
      <w:r w:rsidRPr="00BF2023">
        <w:rPr>
          <w:rFonts w:ascii="Arial" w:eastAsia="Arial" w:hAnsi="Arial" w:cs="Arial"/>
          <w:sz w:val="24"/>
          <w:szCs w:val="24"/>
        </w:rPr>
        <w:t>Profesional especializada Referente Técnica Política Discapacidad – Subdirección de Gestión y Evaluación de Políticas</w:t>
      </w:r>
      <w:r w:rsidR="00A23B3C" w:rsidRPr="00BF2023">
        <w:rPr>
          <w:rFonts w:ascii="Arial" w:eastAsia="Arial" w:hAnsi="Arial" w:cs="Arial"/>
          <w:sz w:val="24"/>
          <w:szCs w:val="24"/>
        </w:rPr>
        <w:t xml:space="preserve"> en Salud Pública</w:t>
      </w:r>
    </w:p>
    <w:p w14:paraId="39EA9C35" w14:textId="1B131BB3" w:rsidR="005E4C3D" w:rsidRDefault="005E4C3D" w:rsidP="2C86290B">
      <w:pPr>
        <w:spacing w:after="0" w:line="276" w:lineRule="auto"/>
        <w:jc w:val="both"/>
        <w:rPr>
          <w:rFonts w:ascii="Arial" w:eastAsia="Arial" w:hAnsi="Arial" w:cs="Arial"/>
          <w:i/>
          <w:iCs/>
          <w:color w:val="FF0000"/>
          <w:sz w:val="24"/>
          <w:szCs w:val="24"/>
        </w:rPr>
      </w:pPr>
    </w:p>
    <w:p w14:paraId="33A2FD4A" w14:textId="77777777" w:rsidR="00BF2023" w:rsidRPr="00F50A74" w:rsidRDefault="00BF2023" w:rsidP="2C86290B">
      <w:pPr>
        <w:spacing w:after="0" w:line="276" w:lineRule="auto"/>
        <w:jc w:val="both"/>
        <w:rPr>
          <w:rFonts w:ascii="Arial" w:eastAsia="Arial" w:hAnsi="Arial" w:cs="Arial"/>
          <w:i/>
          <w:iCs/>
          <w:color w:val="FF0000"/>
          <w:sz w:val="24"/>
          <w:szCs w:val="24"/>
        </w:rPr>
      </w:pPr>
    </w:p>
    <w:p w14:paraId="652E16D0" w14:textId="7D9DFAB6" w:rsidR="2C86290B" w:rsidRDefault="2C86290B" w:rsidP="2C86290B">
      <w:pPr>
        <w:spacing w:after="0" w:line="276" w:lineRule="auto"/>
        <w:jc w:val="both"/>
        <w:rPr>
          <w:rFonts w:ascii="Arial" w:eastAsia="Arial" w:hAnsi="Arial" w:cs="Arial"/>
          <w:i/>
          <w:iCs/>
          <w:color w:val="FF0000"/>
          <w:sz w:val="24"/>
          <w:szCs w:val="24"/>
        </w:rPr>
      </w:pPr>
    </w:p>
    <w:p w14:paraId="78776688" w14:textId="77777777" w:rsidR="005E4C3D" w:rsidRDefault="0078321B" w:rsidP="00F50A74">
      <w:pPr>
        <w:pBdr>
          <w:bottom w:val="single" w:sz="12" w:space="1" w:color="auto"/>
        </w:pBdr>
        <w:spacing w:after="0" w:line="276" w:lineRule="auto"/>
        <w:jc w:val="both"/>
        <w:rPr>
          <w:rFonts w:ascii="Arial" w:eastAsia="Arial" w:hAnsi="Arial" w:cs="Arial"/>
          <w:b/>
          <w:sz w:val="24"/>
          <w:szCs w:val="24"/>
        </w:rPr>
      </w:pPr>
      <w:r w:rsidRPr="00F50A74">
        <w:rPr>
          <w:rFonts w:ascii="Arial" w:eastAsia="Arial" w:hAnsi="Arial" w:cs="Arial"/>
          <w:b/>
          <w:sz w:val="24"/>
          <w:szCs w:val="24"/>
        </w:rPr>
        <w:lastRenderedPageBreak/>
        <w:t>SECRETARÍA DISTRITAL DE INTEGRACIÓN SOCIAL</w:t>
      </w:r>
    </w:p>
    <w:p w14:paraId="69C0E427" w14:textId="77777777" w:rsidR="00BF2023" w:rsidRPr="00BF2023" w:rsidRDefault="00BF2023" w:rsidP="00F50A74">
      <w:pPr>
        <w:spacing w:after="0" w:line="276" w:lineRule="auto"/>
        <w:jc w:val="both"/>
        <w:rPr>
          <w:rFonts w:ascii="Arial" w:eastAsia="Arial" w:hAnsi="Arial" w:cs="Arial"/>
          <w:b/>
          <w:sz w:val="24"/>
          <w:szCs w:val="24"/>
        </w:rPr>
      </w:pPr>
    </w:p>
    <w:p w14:paraId="3EAC5CF5" w14:textId="247CFB49" w:rsidR="005E4C3D" w:rsidRPr="00BF2023" w:rsidRDefault="0078321B" w:rsidP="00F50A74">
      <w:pPr>
        <w:spacing w:after="0" w:line="276" w:lineRule="auto"/>
        <w:jc w:val="both"/>
        <w:rPr>
          <w:rFonts w:ascii="Arial" w:eastAsia="Arial" w:hAnsi="Arial" w:cs="Arial"/>
          <w:sz w:val="24"/>
          <w:szCs w:val="24"/>
        </w:rPr>
      </w:pPr>
      <w:r w:rsidRPr="00BF2023">
        <w:rPr>
          <w:rFonts w:ascii="Arial" w:eastAsia="Arial" w:hAnsi="Arial" w:cs="Arial"/>
          <w:sz w:val="24"/>
          <w:szCs w:val="24"/>
        </w:rPr>
        <w:t xml:space="preserve">Roberto Angulo Salazar </w:t>
      </w:r>
    </w:p>
    <w:p w14:paraId="07BAE225" w14:textId="77777777" w:rsidR="00F375D5" w:rsidRPr="00BF2023" w:rsidRDefault="0078321B" w:rsidP="00F50A74">
      <w:pPr>
        <w:spacing w:after="0" w:line="276" w:lineRule="auto"/>
        <w:jc w:val="both"/>
        <w:rPr>
          <w:rFonts w:ascii="Arial" w:eastAsia="Arial" w:hAnsi="Arial" w:cs="Arial"/>
          <w:sz w:val="24"/>
          <w:szCs w:val="24"/>
        </w:rPr>
      </w:pPr>
      <w:r w:rsidRPr="00BF2023">
        <w:rPr>
          <w:rFonts w:ascii="Arial" w:eastAsia="Arial" w:hAnsi="Arial" w:cs="Arial"/>
          <w:sz w:val="24"/>
          <w:szCs w:val="24"/>
        </w:rPr>
        <w:t>Secretario Distrital de Integración Social</w:t>
      </w:r>
    </w:p>
    <w:p w14:paraId="50F2C603" w14:textId="77777777" w:rsidR="00F375D5" w:rsidRPr="00BF2023" w:rsidRDefault="00F375D5" w:rsidP="00F50A74">
      <w:pPr>
        <w:spacing w:after="0" w:line="276" w:lineRule="auto"/>
        <w:jc w:val="both"/>
        <w:rPr>
          <w:rFonts w:ascii="Arial" w:eastAsia="Arial" w:hAnsi="Arial" w:cs="Arial"/>
          <w:sz w:val="24"/>
          <w:szCs w:val="24"/>
        </w:rPr>
      </w:pPr>
    </w:p>
    <w:p w14:paraId="2CBF642E" w14:textId="4FB5D617" w:rsidR="005E4C3D" w:rsidRPr="00BF2023" w:rsidRDefault="0078321B" w:rsidP="00F50A74">
      <w:pPr>
        <w:spacing w:after="0" w:line="276" w:lineRule="auto"/>
        <w:jc w:val="both"/>
        <w:rPr>
          <w:rFonts w:ascii="Arial" w:eastAsia="Arial" w:hAnsi="Arial" w:cs="Arial"/>
          <w:sz w:val="24"/>
          <w:szCs w:val="24"/>
        </w:rPr>
      </w:pPr>
      <w:r w:rsidRPr="00BF2023">
        <w:rPr>
          <w:rFonts w:ascii="Arial" w:eastAsia="Arial" w:hAnsi="Arial" w:cs="Arial"/>
          <w:sz w:val="24"/>
          <w:szCs w:val="24"/>
        </w:rPr>
        <w:t>Iv</w:t>
      </w:r>
      <w:r w:rsidR="00A23B3C" w:rsidRPr="00BF2023">
        <w:rPr>
          <w:rFonts w:ascii="Arial" w:eastAsia="Arial" w:hAnsi="Arial" w:cs="Arial"/>
          <w:sz w:val="24"/>
          <w:szCs w:val="24"/>
        </w:rPr>
        <w:t>á</w:t>
      </w:r>
      <w:r w:rsidRPr="00BF2023">
        <w:rPr>
          <w:rFonts w:ascii="Arial" w:eastAsia="Arial" w:hAnsi="Arial" w:cs="Arial"/>
          <w:sz w:val="24"/>
          <w:szCs w:val="24"/>
        </w:rPr>
        <w:t>n Osejo Villamil</w:t>
      </w:r>
    </w:p>
    <w:p w14:paraId="67A49F09" w14:textId="1DD241EE" w:rsidR="005E4C3D" w:rsidRPr="00BF2023" w:rsidRDefault="0078321B" w:rsidP="00F50A74">
      <w:pPr>
        <w:spacing w:after="0" w:line="276" w:lineRule="auto"/>
        <w:jc w:val="both"/>
        <w:rPr>
          <w:rFonts w:ascii="Arial" w:eastAsia="Arial" w:hAnsi="Arial" w:cs="Arial"/>
          <w:sz w:val="24"/>
          <w:szCs w:val="24"/>
        </w:rPr>
      </w:pPr>
      <w:r w:rsidRPr="00BF2023">
        <w:rPr>
          <w:rFonts w:ascii="Arial" w:eastAsia="Arial" w:hAnsi="Arial" w:cs="Arial"/>
          <w:sz w:val="24"/>
          <w:szCs w:val="24"/>
        </w:rPr>
        <w:t>Director de Análisis y Diseño Estratégico</w:t>
      </w:r>
    </w:p>
    <w:p w14:paraId="3804BCE3" w14:textId="59C47553" w:rsidR="00F375D5" w:rsidRPr="00BF2023" w:rsidRDefault="00F375D5" w:rsidP="2C86290B">
      <w:pPr>
        <w:spacing w:after="0" w:line="276" w:lineRule="auto"/>
        <w:jc w:val="both"/>
        <w:rPr>
          <w:rFonts w:ascii="Arial" w:eastAsia="Arial" w:hAnsi="Arial" w:cs="Arial"/>
          <w:sz w:val="24"/>
          <w:szCs w:val="24"/>
        </w:rPr>
      </w:pPr>
    </w:p>
    <w:p w14:paraId="31760372" w14:textId="77777777" w:rsidR="005E4C3D" w:rsidRPr="00BF2023" w:rsidRDefault="0078321B" w:rsidP="00F50A74">
      <w:pPr>
        <w:spacing w:after="0" w:line="276" w:lineRule="auto"/>
        <w:jc w:val="both"/>
        <w:rPr>
          <w:rFonts w:ascii="Arial" w:eastAsia="Arial" w:hAnsi="Arial" w:cs="Arial"/>
          <w:sz w:val="24"/>
          <w:szCs w:val="24"/>
        </w:rPr>
      </w:pPr>
      <w:r w:rsidRPr="00BF2023">
        <w:rPr>
          <w:rFonts w:ascii="Arial" w:eastAsia="Arial" w:hAnsi="Arial" w:cs="Arial"/>
          <w:sz w:val="24"/>
          <w:szCs w:val="24"/>
        </w:rPr>
        <w:t>Oscar David Garzón Alfaro</w:t>
      </w:r>
    </w:p>
    <w:p w14:paraId="176F0AD4" w14:textId="77777777" w:rsidR="005E4C3D" w:rsidRPr="00BF2023" w:rsidRDefault="0078321B" w:rsidP="00F50A74">
      <w:pPr>
        <w:spacing w:after="0" w:line="276" w:lineRule="auto"/>
        <w:jc w:val="both"/>
        <w:rPr>
          <w:rFonts w:ascii="Arial" w:eastAsia="Arial" w:hAnsi="Arial" w:cs="Arial"/>
          <w:sz w:val="24"/>
          <w:szCs w:val="24"/>
        </w:rPr>
      </w:pPr>
      <w:r w:rsidRPr="00BF2023">
        <w:rPr>
          <w:rFonts w:ascii="Arial" w:eastAsia="Arial" w:hAnsi="Arial" w:cs="Arial"/>
          <w:sz w:val="24"/>
          <w:szCs w:val="24"/>
        </w:rPr>
        <w:t>Subdirector de Diseño Evaluación y Sistematización</w:t>
      </w:r>
    </w:p>
    <w:p w14:paraId="006B38F5" w14:textId="77777777" w:rsidR="005E4C3D" w:rsidRPr="00BF2023" w:rsidRDefault="0078321B" w:rsidP="00F50A74">
      <w:pPr>
        <w:spacing w:after="0" w:line="276" w:lineRule="auto"/>
        <w:jc w:val="both"/>
        <w:rPr>
          <w:rFonts w:ascii="Arial" w:eastAsia="Arial" w:hAnsi="Arial" w:cs="Arial"/>
          <w:sz w:val="24"/>
          <w:szCs w:val="24"/>
        </w:rPr>
      </w:pPr>
      <w:r w:rsidRPr="00BF2023">
        <w:rPr>
          <w:rFonts w:ascii="Arial" w:eastAsia="Arial" w:hAnsi="Arial" w:cs="Arial"/>
          <w:sz w:val="24"/>
          <w:szCs w:val="24"/>
        </w:rPr>
        <w:t xml:space="preserve"> </w:t>
      </w:r>
    </w:p>
    <w:p w14:paraId="69E4AE3D" w14:textId="77777777" w:rsidR="005E4C3D" w:rsidRPr="00BF2023" w:rsidRDefault="0078321B" w:rsidP="00F50A74">
      <w:pPr>
        <w:spacing w:after="0" w:line="276" w:lineRule="auto"/>
        <w:jc w:val="both"/>
        <w:rPr>
          <w:rFonts w:ascii="Arial" w:eastAsia="Arial" w:hAnsi="Arial" w:cs="Arial"/>
          <w:sz w:val="24"/>
          <w:szCs w:val="24"/>
        </w:rPr>
      </w:pPr>
      <w:r w:rsidRPr="00BF2023">
        <w:rPr>
          <w:rFonts w:ascii="Arial" w:eastAsia="Arial" w:hAnsi="Arial" w:cs="Arial"/>
          <w:sz w:val="24"/>
          <w:szCs w:val="24"/>
        </w:rPr>
        <w:t>Diana Patricia Martínez Gallego</w:t>
      </w:r>
    </w:p>
    <w:p w14:paraId="04FD3F3E" w14:textId="77777777" w:rsidR="005E4C3D" w:rsidRPr="00BF2023" w:rsidRDefault="0078321B" w:rsidP="00F50A74">
      <w:pPr>
        <w:spacing w:after="0" w:line="276" w:lineRule="auto"/>
        <w:jc w:val="both"/>
        <w:rPr>
          <w:rFonts w:ascii="Arial" w:eastAsia="Arial" w:hAnsi="Arial" w:cs="Arial"/>
          <w:sz w:val="24"/>
          <w:szCs w:val="24"/>
        </w:rPr>
      </w:pPr>
      <w:r w:rsidRPr="00BF2023">
        <w:rPr>
          <w:rFonts w:ascii="Arial" w:eastAsia="Arial" w:hAnsi="Arial" w:cs="Arial"/>
          <w:sz w:val="24"/>
          <w:szCs w:val="24"/>
        </w:rPr>
        <w:t xml:space="preserve">Directora para la Inclusión y las Familias </w:t>
      </w:r>
    </w:p>
    <w:p w14:paraId="026FE247" w14:textId="77777777" w:rsidR="005E4C3D" w:rsidRPr="00BF2023" w:rsidRDefault="005E4C3D" w:rsidP="00F50A74">
      <w:pPr>
        <w:spacing w:after="0" w:line="276" w:lineRule="auto"/>
        <w:jc w:val="both"/>
        <w:rPr>
          <w:rFonts w:ascii="Arial" w:eastAsia="Arial" w:hAnsi="Arial" w:cs="Arial"/>
          <w:sz w:val="24"/>
          <w:szCs w:val="24"/>
        </w:rPr>
      </w:pPr>
    </w:p>
    <w:p w14:paraId="19486C7A" w14:textId="77777777" w:rsidR="005E4C3D" w:rsidRPr="00BF2023" w:rsidRDefault="0078321B" w:rsidP="00F50A74">
      <w:pPr>
        <w:spacing w:after="0" w:line="276" w:lineRule="auto"/>
        <w:jc w:val="both"/>
        <w:rPr>
          <w:rFonts w:ascii="Arial" w:eastAsia="Arial" w:hAnsi="Arial" w:cs="Arial"/>
          <w:sz w:val="24"/>
          <w:szCs w:val="24"/>
        </w:rPr>
      </w:pPr>
      <w:r w:rsidRPr="00BF2023">
        <w:rPr>
          <w:rFonts w:ascii="Arial" w:eastAsia="Arial" w:hAnsi="Arial" w:cs="Arial"/>
          <w:sz w:val="24"/>
          <w:szCs w:val="24"/>
        </w:rPr>
        <w:t>Olga Marcela Cubides Salazar</w:t>
      </w:r>
    </w:p>
    <w:p w14:paraId="0A763E05" w14:textId="77777777" w:rsidR="005E4C3D" w:rsidRPr="00BF2023" w:rsidRDefault="0078321B" w:rsidP="00F50A74">
      <w:pPr>
        <w:spacing w:after="0" w:line="276" w:lineRule="auto"/>
        <w:jc w:val="both"/>
        <w:rPr>
          <w:rFonts w:ascii="Arial" w:eastAsia="Arial" w:hAnsi="Arial" w:cs="Arial"/>
          <w:sz w:val="24"/>
          <w:szCs w:val="24"/>
        </w:rPr>
      </w:pPr>
      <w:r w:rsidRPr="00BF2023">
        <w:rPr>
          <w:rFonts w:ascii="Arial" w:eastAsia="Arial" w:hAnsi="Arial" w:cs="Arial"/>
          <w:sz w:val="24"/>
          <w:szCs w:val="24"/>
        </w:rPr>
        <w:t xml:space="preserve">Subdirectora para la Discapacidad </w:t>
      </w:r>
    </w:p>
    <w:p w14:paraId="613E0B87" w14:textId="77777777" w:rsidR="00DB3B3A" w:rsidRPr="00BF2023" w:rsidRDefault="00DB3B3A" w:rsidP="00F50A74">
      <w:pPr>
        <w:spacing w:after="0" w:line="276" w:lineRule="auto"/>
        <w:jc w:val="both"/>
        <w:rPr>
          <w:rFonts w:ascii="Arial" w:eastAsia="Arial" w:hAnsi="Arial" w:cs="Arial"/>
          <w:sz w:val="24"/>
          <w:szCs w:val="24"/>
        </w:rPr>
      </w:pPr>
    </w:p>
    <w:p w14:paraId="67F3DDED" w14:textId="72730419" w:rsidR="00DB3B3A" w:rsidRPr="00BF2023" w:rsidRDefault="00DB3B3A" w:rsidP="00F50A74">
      <w:pPr>
        <w:spacing w:after="0" w:line="276" w:lineRule="auto"/>
        <w:jc w:val="both"/>
        <w:rPr>
          <w:rFonts w:ascii="Arial" w:eastAsia="Arial" w:hAnsi="Arial" w:cs="Arial"/>
          <w:sz w:val="24"/>
          <w:szCs w:val="24"/>
        </w:rPr>
      </w:pPr>
      <w:r w:rsidRPr="00BF2023">
        <w:rPr>
          <w:rFonts w:ascii="Arial" w:eastAsia="Arial" w:hAnsi="Arial" w:cs="Arial"/>
          <w:sz w:val="24"/>
          <w:szCs w:val="24"/>
        </w:rPr>
        <w:t xml:space="preserve">Aluna </w:t>
      </w:r>
      <w:r w:rsidR="00490534" w:rsidRPr="00BF2023">
        <w:rPr>
          <w:rFonts w:ascii="Arial" w:eastAsia="Arial" w:hAnsi="Arial" w:cs="Arial"/>
          <w:sz w:val="24"/>
          <w:szCs w:val="24"/>
        </w:rPr>
        <w:t>Sánchez</w:t>
      </w:r>
      <w:r w:rsidRPr="00BF2023">
        <w:rPr>
          <w:rFonts w:ascii="Arial" w:eastAsia="Arial" w:hAnsi="Arial" w:cs="Arial"/>
          <w:sz w:val="24"/>
          <w:szCs w:val="24"/>
        </w:rPr>
        <w:t xml:space="preserve"> Trujillo</w:t>
      </w:r>
    </w:p>
    <w:p w14:paraId="0900964C" w14:textId="31852482" w:rsidR="00DB3B3A" w:rsidRPr="00BF2023" w:rsidRDefault="0A6273C9" w:rsidP="2C86290B">
      <w:pPr>
        <w:spacing w:after="0" w:line="276" w:lineRule="auto"/>
        <w:jc w:val="both"/>
        <w:rPr>
          <w:rFonts w:ascii="Arial" w:eastAsia="Arial" w:hAnsi="Arial" w:cs="Arial"/>
          <w:sz w:val="24"/>
          <w:szCs w:val="24"/>
        </w:rPr>
      </w:pPr>
      <w:r w:rsidRPr="00BF2023">
        <w:rPr>
          <w:rFonts w:ascii="Arial" w:eastAsia="Arial" w:hAnsi="Arial" w:cs="Arial"/>
          <w:sz w:val="24"/>
          <w:szCs w:val="24"/>
        </w:rPr>
        <w:t xml:space="preserve">Profesional de </w:t>
      </w:r>
      <w:r w:rsidR="30A56C3F" w:rsidRPr="00BF2023">
        <w:rPr>
          <w:rFonts w:ascii="Arial" w:eastAsia="Arial" w:hAnsi="Arial" w:cs="Arial"/>
          <w:sz w:val="24"/>
          <w:szCs w:val="24"/>
        </w:rPr>
        <w:t>Planeación</w:t>
      </w:r>
      <w:r w:rsidR="00E357B9" w:rsidRPr="00BF2023">
        <w:rPr>
          <w:rFonts w:ascii="Arial" w:eastAsia="Arial" w:hAnsi="Arial" w:cs="Arial"/>
          <w:sz w:val="24"/>
          <w:szCs w:val="24"/>
        </w:rPr>
        <w:t xml:space="preserve"> de </w:t>
      </w:r>
      <w:r w:rsidR="0A0E3223" w:rsidRPr="00BF2023">
        <w:rPr>
          <w:rFonts w:ascii="Arial" w:eastAsia="Arial" w:hAnsi="Arial" w:cs="Arial"/>
          <w:sz w:val="24"/>
          <w:szCs w:val="24"/>
        </w:rPr>
        <w:t>la</w:t>
      </w:r>
      <w:r w:rsidR="00E357B9" w:rsidRPr="00BF2023">
        <w:rPr>
          <w:rFonts w:ascii="Arial" w:eastAsia="Arial" w:hAnsi="Arial" w:cs="Arial"/>
          <w:sz w:val="24"/>
          <w:szCs w:val="24"/>
        </w:rPr>
        <w:t xml:space="preserve"> Dirección para la Inclusión y las Familias</w:t>
      </w:r>
    </w:p>
    <w:p w14:paraId="1F94DDD9" w14:textId="77777777" w:rsidR="00DB3B3A" w:rsidRPr="00BF2023" w:rsidRDefault="00DB3B3A" w:rsidP="00F50A74">
      <w:pPr>
        <w:spacing w:after="0" w:line="276" w:lineRule="auto"/>
        <w:jc w:val="both"/>
        <w:rPr>
          <w:rFonts w:ascii="Arial" w:eastAsia="Arial" w:hAnsi="Arial" w:cs="Arial"/>
          <w:sz w:val="24"/>
          <w:szCs w:val="24"/>
        </w:rPr>
      </w:pPr>
    </w:p>
    <w:p w14:paraId="7C10FF71" w14:textId="6AD79BD4" w:rsidR="00172EF5" w:rsidRPr="00BF2023" w:rsidRDefault="00172EF5" w:rsidP="00F50A74">
      <w:pPr>
        <w:spacing w:after="0" w:line="276" w:lineRule="auto"/>
        <w:jc w:val="both"/>
        <w:rPr>
          <w:rFonts w:ascii="Arial" w:eastAsia="Arial" w:hAnsi="Arial" w:cs="Arial"/>
          <w:sz w:val="24"/>
          <w:szCs w:val="24"/>
        </w:rPr>
      </w:pPr>
      <w:r w:rsidRPr="00BF2023">
        <w:rPr>
          <w:rFonts w:ascii="Arial" w:eastAsia="Arial" w:hAnsi="Arial" w:cs="Arial"/>
          <w:sz w:val="24"/>
          <w:szCs w:val="24"/>
        </w:rPr>
        <w:t>Ingrid Molina Berbeo</w:t>
      </w:r>
    </w:p>
    <w:p w14:paraId="64E8B36B" w14:textId="77001122" w:rsidR="00172EF5" w:rsidRPr="00BF2023" w:rsidRDefault="00172EF5" w:rsidP="00F50A74">
      <w:pPr>
        <w:spacing w:after="0" w:line="276" w:lineRule="auto"/>
        <w:jc w:val="both"/>
        <w:rPr>
          <w:rFonts w:ascii="Arial" w:eastAsia="Arial" w:hAnsi="Arial" w:cs="Arial"/>
          <w:sz w:val="24"/>
          <w:szCs w:val="24"/>
        </w:rPr>
      </w:pPr>
      <w:r w:rsidRPr="00BF2023">
        <w:rPr>
          <w:rFonts w:ascii="Arial" w:eastAsia="Arial" w:hAnsi="Arial" w:cs="Arial"/>
          <w:sz w:val="24"/>
          <w:szCs w:val="24"/>
        </w:rPr>
        <w:t>Profesional de Subdirección de Diseño, Evaluación y Sistematización</w:t>
      </w:r>
    </w:p>
    <w:p w14:paraId="54AAA189" w14:textId="77777777" w:rsidR="00172EF5" w:rsidRPr="00BF2023" w:rsidRDefault="00172EF5" w:rsidP="00F50A74">
      <w:pPr>
        <w:spacing w:after="0" w:line="276" w:lineRule="auto"/>
        <w:jc w:val="both"/>
        <w:rPr>
          <w:rFonts w:ascii="Arial" w:eastAsia="Arial" w:hAnsi="Arial" w:cs="Arial"/>
          <w:sz w:val="24"/>
          <w:szCs w:val="24"/>
        </w:rPr>
      </w:pPr>
    </w:p>
    <w:p w14:paraId="3552C545" w14:textId="416846C4" w:rsidR="005E4C3D" w:rsidRPr="00BF2023" w:rsidRDefault="00164D4C" w:rsidP="00F50A74">
      <w:pPr>
        <w:spacing w:after="0" w:line="276" w:lineRule="auto"/>
        <w:jc w:val="both"/>
        <w:rPr>
          <w:rFonts w:ascii="Arial" w:hAnsi="Arial" w:cs="Arial"/>
          <w:sz w:val="24"/>
          <w:szCs w:val="24"/>
        </w:rPr>
      </w:pPr>
      <w:r w:rsidRPr="00BF2023">
        <w:rPr>
          <w:rFonts w:ascii="Arial" w:eastAsia="Arial" w:hAnsi="Arial" w:cs="Arial"/>
          <w:sz w:val="24"/>
          <w:szCs w:val="24"/>
        </w:rPr>
        <w:t>Mario Alfon</w:t>
      </w:r>
      <w:r w:rsidR="00FD4F4B">
        <w:rPr>
          <w:rFonts w:ascii="Arial" w:eastAsia="Arial" w:hAnsi="Arial" w:cs="Arial"/>
          <w:sz w:val="24"/>
          <w:szCs w:val="24"/>
        </w:rPr>
        <w:t>s</w:t>
      </w:r>
      <w:r w:rsidRPr="00BF2023">
        <w:rPr>
          <w:rFonts w:ascii="Arial" w:eastAsia="Arial" w:hAnsi="Arial" w:cs="Arial"/>
          <w:sz w:val="24"/>
          <w:szCs w:val="24"/>
        </w:rPr>
        <w:t>o Pardo Pardo</w:t>
      </w:r>
    </w:p>
    <w:p w14:paraId="4366AFEC" w14:textId="77777777" w:rsidR="005E4C3D" w:rsidRPr="00BF2023" w:rsidRDefault="0078321B" w:rsidP="00F50A74">
      <w:pPr>
        <w:spacing w:after="0" w:line="276" w:lineRule="auto"/>
        <w:jc w:val="both"/>
        <w:rPr>
          <w:rFonts w:ascii="Arial" w:eastAsia="Arial" w:hAnsi="Arial" w:cs="Arial"/>
          <w:sz w:val="24"/>
          <w:szCs w:val="24"/>
        </w:rPr>
      </w:pPr>
      <w:bookmarkStart w:id="0" w:name="_Hlk176352518"/>
      <w:r w:rsidRPr="00BF2023">
        <w:rPr>
          <w:rFonts w:ascii="Arial" w:eastAsia="Arial" w:hAnsi="Arial" w:cs="Arial"/>
          <w:sz w:val="24"/>
          <w:szCs w:val="24"/>
        </w:rPr>
        <w:t>Profesional de Subdirección de Diseño, Evaluación y Sistematización</w:t>
      </w:r>
    </w:p>
    <w:bookmarkEnd w:id="0"/>
    <w:p w14:paraId="5577D1FE" w14:textId="77777777" w:rsidR="005E4C3D" w:rsidRPr="00BF2023" w:rsidRDefault="005E4C3D" w:rsidP="00F50A74">
      <w:pPr>
        <w:spacing w:after="0" w:line="276" w:lineRule="auto"/>
        <w:jc w:val="both"/>
        <w:rPr>
          <w:rFonts w:ascii="Arial" w:eastAsia="Arial" w:hAnsi="Arial" w:cs="Arial"/>
          <w:sz w:val="24"/>
          <w:szCs w:val="24"/>
        </w:rPr>
      </w:pPr>
    </w:p>
    <w:p w14:paraId="70BFCE45" w14:textId="62A74CE6" w:rsidR="005E4C3D" w:rsidRPr="00BF2023" w:rsidRDefault="00DB3B3A" w:rsidP="00F50A74">
      <w:pPr>
        <w:spacing w:after="0" w:line="276" w:lineRule="auto"/>
        <w:jc w:val="both"/>
        <w:rPr>
          <w:rFonts w:ascii="Arial" w:eastAsia="Arial" w:hAnsi="Arial" w:cs="Arial"/>
          <w:sz w:val="24"/>
          <w:szCs w:val="24"/>
        </w:rPr>
      </w:pPr>
      <w:r w:rsidRPr="00BF2023">
        <w:rPr>
          <w:rFonts w:ascii="Arial" w:eastAsia="Arial" w:hAnsi="Arial" w:cs="Arial"/>
          <w:sz w:val="24"/>
          <w:szCs w:val="24"/>
        </w:rPr>
        <w:t>Carolina Delgado Torres</w:t>
      </w:r>
    </w:p>
    <w:p w14:paraId="09591479" w14:textId="77777777" w:rsidR="005E4C3D" w:rsidRPr="00BF2023" w:rsidRDefault="0078321B" w:rsidP="00F50A74">
      <w:pPr>
        <w:spacing w:after="0" w:line="276" w:lineRule="auto"/>
        <w:jc w:val="both"/>
        <w:rPr>
          <w:rFonts w:ascii="Arial" w:eastAsia="Arial" w:hAnsi="Arial" w:cs="Arial"/>
          <w:sz w:val="24"/>
          <w:szCs w:val="24"/>
        </w:rPr>
      </w:pPr>
      <w:r w:rsidRPr="00BF2023">
        <w:rPr>
          <w:rFonts w:ascii="Arial" w:eastAsia="Arial" w:hAnsi="Arial" w:cs="Arial"/>
          <w:sz w:val="24"/>
          <w:szCs w:val="24"/>
        </w:rPr>
        <w:t>Profesional de Subdirección de Diseño, Evaluación y Sistematización</w:t>
      </w:r>
    </w:p>
    <w:p w14:paraId="39730C8C" w14:textId="77777777" w:rsidR="005E4C3D" w:rsidRPr="00BF2023" w:rsidRDefault="005E4C3D" w:rsidP="00F50A74">
      <w:pPr>
        <w:spacing w:after="0" w:line="276" w:lineRule="auto"/>
        <w:jc w:val="both"/>
        <w:rPr>
          <w:rFonts w:ascii="Arial" w:eastAsia="Arial" w:hAnsi="Arial" w:cs="Arial"/>
          <w:sz w:val="24"/>
          <w:szCs w:val="24"/>
        </w:rPr>
      </w:pPr>
    </w:p>
    <w:p w14:paraId="0DB51F3E" w14:textId="77777777" w:rsidR="005E4C3D" w:rsidRPr="00BF2023" w:rsidRDefault="0078321B" w:rsidP="00F50A74">
      <w:pPr>
        <w:spacing w:after="0" w:line="276" w:lineRule="auto"/>
        <w:jc w:val="both"/>
        <w:rPr>
          <w:rFonts w:ascii="Arial" w:eastAsia="Arial" w:hAnsi="Arial" w:cs="Arial"/>
          <w:sz w:val="24"/>
          <w:szCs w:val="24"/>
        </w:rPr>
      </w:pPr>
      <w:r w:rsidRPr="00BF2023">
        <w:rPr>
          <w:rFonts w:ascii="Arial" w:eastAsia="Arial" w:hAnsi="Arial" w:cs="Arial"/>
          <w:sz w:val="24"/>
          <w:szCs w:val="24"/>
        </w:rPr>
        <w:t>Karine Alejandra Bautista Flórez</w:t>
      </w:r>
    </w:p>
    <w:p w14:paraId="787C52D4" w14:textId="77777777" w:rsidR="005E4C3D" w:rsidRPr="00BF2023" w:rsidRDefault="0078321B" w:rsidP="00F50A74">
      <w:pPr>
        <w:spacing w:after="0" w:line="276" w:lineRule="auto"/>
        <w:jc w:val="both"/>
        <w:rPr>
          <w:rFonts w:ascii="Arial" w:eastAsia="Arial" w:hAnsi="Arial" w:cs="Arial"/>
          <w:sz w:val="24"/>
          <w:szCs w:val="24"/>
        </w:rPr>
      </w:pPr>
      <w:r w:rsidRPr="00BF2023">
        <w:rPr>
          <w:rFonts w:ascii="Arial" w:eastAsia="Arial" w:hAnsi="Arial" w:cs="Arial"/>
          <w:sz w:val="24"/>
          <w:szCs w:val="24"/>
        </w:rPr>
        <w:t>Profesional Subdirección para la Discapacidad</w:t>
      </w:r>
    </w:p>
    <w:p w14:paraId="54828FE4" w14:textId="77777777" w:rsidR="005E4C3D" w:rsidRPr="00BF2023" w:rsidRDefault="005E4C3D" w:rsidP="00F50A74">
      <w:pPr>
        <w:spacing w:after="0" w:line="276" w:lineRule="auto"/>
        <w:jc w:val="both"/>
        <w:rPr>
          <w:rFonts w:ascii="Arial" w:eastAsia="Arial" w:hAnsi="Arial" w:cs="Arial"/>
          <w:sz w:val="24"/>
          <w:szCs w:val="24"/>
        </w:rPr>
      </w:pPr>
    </w:p>
    <w:p w14:paraId="2FD707DA" w14:textId="77777777" w:rsidR="005E4C3D" w:rsidRPr="00BF2023" w:rsidRDefault="45F7E4F9" w:rsidP="00F50A74">
      <w:pPr>
        <w:spacing w:after="0" w:line="276" w:lineRule="auto"/>
        <w:jc w:val="both"/>
        <w:rPr>
          <w:rFonts w:ascii="Arial" w:eastAsia="Arial" w:hAnsi="Arial" w:cs="Arial"/>
          <w:sz w:val="24"/>
          <w:szCs w:val="24"/>
        </w:rPr>
      </w:pPr>
      <w:r w:rsidRPr="00BF2023">
        <w:rPr>
          <w:rFonts w:ascii="Arial" w:eastAsia="Arial" w:hAnsi="Arial" w:cs="Arial"/>
          <w:sz w:val="24"/>
          <w:szCs w:val="24"/>
        </w:rPr>
        <w:t>Sebastián Otalora Moreno</w:t>
      </w:r>
    </w:p>
    <w:p w14:paraId="675510DB" w14:textId="0E368A5A" w:rsidR="005E4C3D" w:rsidRPr="00BF2023" w:rsidRDefault="643747E6" w:rsidP="2C86290B">
      <w:pPr>
        <w:spacing w:after="0" w:line="276" w:lineRule="auto"/>
        <w:jc w:val="both"/>
        <w:rPr>
          <w:rFonts w:ascii="Arial" w:eastAsia="Arial" w:hAnsi="Arial" w:cs="Arial"/>
          <w:sz w:val="24"/>
          <w:szCs w:val="24"/>
        </w:rPr>
      </w:pPr>
      <w:r w:rsidRPr="00BF2023">
        <w:rPr>
          <w:rFonts w:ascii="Arial" w:eastAsia="Arial" w:hAnsi="Arial" w:cs="Arial"/>
          <w:sz w:val="24"/>
          <w:szCs w:val="24"/>
        </w:rPr>
        <w:t>Profesional de la</w:t>
      </w:r>
      <w:r w:rsidR="45F7E4F9" w:rsidRPr="00BF2023">
        <w:rPr>
          <w:rFonts w:ascii="Arial" w:eastAsia="Arial" w:hAnsi="Arial" w:cs="Arial"/>
          <w:sz w:val="24"/>
          <w:szCs w:val="24"/>
        </w:rPr>
        <w:t xml:space="preserve"> Subdirección para la Discapacidad</w:t>
      </w:r>
    </w:p>
    <w:p w14:paraId="5D665ADC" w14:textId="3AB8A4A8" w:rsidR="00A86464" w:rsidRPr="00BF2023" w:rsidRDefault="00A86464" w:rsidP="2C86290B">
      <w:pPr>
        <w:spacing w:after="0" w:line="276" w:lineRule="auto"/>
        <w:jc w:val="both"/>
        <w:rPr>
          <w:rFonts w:ascii="Arial" w:eastAsia="Arial" w:hAnsi="Arial" w:cs="Arial"/>
          <w:sz w:val="24"/>
          <w:szCs w:val="24"/>
        </w:rPr>
      </w:pPr>
    </w:p>
    <w:p w14:paraId="589188BD" w14:textId="7609F90B" w:rsidR="00A86464" w:rsidRPr="00BF2023" w:rsidRDefault="00A86464" w:rsidP="2C86290B">
      <w:pPr>
        <w:spacing w:after="0" w:line="276" w:lineRule="auto"/>
        <w:jc w:val="both"/>
        <w:rPr>
          <w:rFonts w:ascii="Arial" w:eastAsia="Arial" w:hAnsi="Arial" w:cs="Arial"/>
          <w:sz w:val="24"/>
          <w:szCs w:val="24"/>
        </w:rPr>
      </w:pPr>
      <w:r w:rsidRPr="00BF2023">
        <w:rPr>
          <w:rFonts w:ascii="Arial" w:eastAsia="Arial" w:hAnsi="Arial" w:cs="Arial"/>
          <w:sz w:val="24"/>
          <w:szCs w:val="24"/>
        </w:rPr>
        <w:t>Karenn Astrid Castellanos Duarte</w:t>
      </w:r>
    </w:p>
    <w:p w14:paraId="6E274019" w14:textId="77777777" w:rsidR="00A86464" w:rsidRPr="00BF2023" w:rsidRDefault="00A86464" w:rsidP="00A86464">
      <w:pPr>
        <w:spacing w:after="0" w:line="276" w:lineRule="auto"/>
        <w:jc w:val="both"/>
        <w:rPr>
          <w:rFonts w:ascii="Arial" w:eastAsia="Arial" w:hAnsi="Arial" w:cs="Arial"/>
          <w:sz w:val="24"/>
          <w:szCs w:val="24"/>
        </w:rPr>
      </w:pPr>
      <w:r w:rsidRPr="00BF2023">
        <w:rPr>
          <w:rFonts w:ascii="Arial" w:eastAsia="Arial" w:hAnsi="Arial" w:cs="Arial"/>
          <w:sz w:val="24"/>
          <w:szCs w:val="24"/>
        </w:rPr>
        <w:t>Profesional de la Subdirección para la Discapacidad</w:t>
      </w:r>
    </w:p>
    <w:p w14:paraId="38742D9E" w14:textId="5D1F712C" w:rsidR="00BF2023" w:rsidRDefault="00BF2023" w:rsidP="00BF2023">
      <w:pPr>
        <w:pBdr>
          <w:bottom w:val="single" w:sz="12" w:space="1" w:color="auto"/>
        </w:pBdr>
        <w:spacing w:after="0" w:line="276" w:lineRule="auto"/>
        <w:jc w:val="both"/>
        <w:rPr>
          <w:rFonts w:ascii="Arial" w:eastAsia="Arial" w:hAnsi="Arial" w:cs="Arial"/>
          <w:b/>
          <w:sz w:val="24"/>
          <w:szCs w:val="24"/>
        </w:rPr>
      </w:pPr>
      <w:r w:rsidRPr="00F50A74">
        <w:rPr>
          <w:rFonts w:ascii="Arial" w:eastAsia="Arial" w:hAnsi="Arial" w:cs="Arial"/>
          <w:b/>
          <w:sz w:val="24"/>
          <w:szCs w:val="24"/>
        </w:rPr>
        <w:lastRenderedPageBreak/>
        <w:t xml:space="preserve">SECRETARÍA DISTRITAL DE </w:t>
      </w:r>
      <w:r>
        <w:rPr>
          <w:rFonts w:ascii="Arial" w:eastAsia="Arial" w:hAnsi="Arial" w:cs="Arial"/>
          <w:b/>
          <w:sz w:val="24"/>
          <w:szCs w:val="24"/>
        </w:rPr>
        <w:t>HACIENDA</w:t>
      </w:r>
    </w:p>
    <w:p w14:paraId="78194B12" w14:textId="77777777" w:rsidR="00BF2023" w:rsidRDefault="00BF2023" w:rsidP="00F50A74">
      <w:pPr>
        <w:spacing w:after="0" w:line="276" w:lineRule="auto"/>
        <w:jc w:val="both"/>
        <w:rPr>
          <w:rFonts w:ascii="Arial" w:eastAsia="Arial" w:hAnsi="Arial" w:cs="Arial"/>
          <w:sz w:val="24"/>
          <w:szCs w:val="24"/>
        </w:rPr>
      </w:pPr>
    </w:p>
    <w:p w14:paraId="27BD7E25" w14:textId="1A458558" w:rsidR="005E4C3D" w:rsidRPr="00BF2023" w:rsidRDefault="0078321B" w:rsidP="00F50A74">
      <w:pPr>
        <w:spacing w:after="0" w:line="276" w:lineRule="auto"/>
        <w:jc w:val="both"/>
        <w:rPr>
          <w:rFonts w:ascii="Arial" w:eastAsia="Arial" w:hAnsi="Arial" w:cs="Arial"/>
          <w:sz w:val="24"/>
          <w:szCs w:val="24"/>
        </w:rPr>
      </w:pPr>
      <w:r w:rsidRPr="00BF2023">
        <w:rPr>
          <w:rFonts w:ascii="Arial" w:eastAsia="Arial" w:hAnsi="Arial" w:cs="Arial"/>
          <w:sz w:val="24"/>
          <w:szCs w:val="24"/>
        </w:rPr>
        <w:t xml:space="preserve">Ana María Cadena </w:t>
      </w:r>
    </w:p>
    <w:p w14:paraId="2B9D0CA3" w14:textId="77777777" w:rsidR="005E4C3D" w:rsidRPr="00BF2023" w:rsidRDefault="0078321B" w:rsidP="00F50A74">
      <w:pPr>
        <w:spacing w:after="0" w:line="276" w:lineRule="auto"/>
        <w:jc w:val="both"/>
        <w:rPr>
          <w:rFonts w:ascii="Arial" w:eastAsia="Arial" w:hAnsi="Arial" w:cs="Arial"/>
          <w:sz w:val="24"/>
          <w:szCs w:val="24"/>
        </w:rPr>
      </w:pPr>
      <w:r w:rsidRPr="00BF2023">
        <w:rPr>
          <w:rFonts w:ascii="Arial" w:eastAsia="Arial" w:hAnsi="Arial" w:cs="Arial"/>
          <w:sz w:val="24"/>
          <w:szCs w:val="24"/>
        </w:rPr>
        <w:t>Secretaría Distrital de Hacienda</w:t>
      </w:r>
    </w:p>
    <w:p w14:paraId="42FA8FB9" w14:textId="77777777" w:rsidR="005E4C3D" w:rsidRPr="00BF2023" w:rsidRDefault="005E4C3D" w:rsidP="00F50A74">
      <w:pPr>
        <w:spacing w:after="0" w:line="276" w:lineRule="auto"/>
        <w:jc w:val="both"/>
        <w:rPr>
          <w:rFonts w:ascii="Arial" w:eastAsia="Arial" w:hAnsi="Arial" w:cs="Arial"/>
          <w:sz w:val="24"/>
          <w:szCs w:val="24"/>
        </w:rPr>
      </w:pPr>
    </w:p>
    <w:p w14:paraId="6493A2E8" w14:textId="72380E1D" w:rsidR="00DB3B3A" w:rsidRPr="00BF2023" w:rsidRDefault="00DB3B3A" w:rsidP="00F50A74">
      <w:pPr>
        <w:spacing w:after="0" w:line="276" w:lineRule="auto"/>
        <w:jc w:val="both"/>
        <w:rPr>
          <w:rFonts w:ascii="Arial" w:eastAsia="Arial" w:hAnsi="Arial" w:cs="Arial"/>
          <w:sz w:val="24"/>
          <w:szCs w:val="24"/>
        </w:rPr>
      </w:pPr>
      <w:r w:rsidRPr="00BF2023">
        <w:rPr>
          <w:rFonts w:ascii="Arial" w:eastAsia="Arial" w:hAnsi="Arial" w:cs="Arial"/>
          <w:sz w:val="24"/>
          <w:szCs w:val="24"/>
        </w:rPr>
        <w:t xml:space="preserve">Claudia Marcela Numa Páez, </w:t>
      </w:r>
    </w:p>
    <w:p w14:paraId="6B825050" w14:textId="77777777" w:rsidR="00DB3B3A" w:rsidRPr="00BF2023" w:rsidRDefault="00DB3B3A" w:rsidP="00F50A74">
      <w:pPr>
        <w:spacing w:after="0" w:line="276" w:lineRule="auto"/>
        <w:jc w:val="both"/>
        <w:rPr>
          <w:rFonts w:ascii="Arial" w:eastAsia="Arial" w:hAnsi="Arial" w:cs="Arial"/>
          <w:sz w:val="24"/>
          <w:szCs w:val="24"/>
        </w:rPr>
      </w:pPr>
      <w:r w:rsidRPr="00BF2023">
        <w:rPr>
          <w:rFonts w:ascii="Arial" w:eastAsia="Arial" w:hAnsi="Arial" w:cs="Arial"/>
          <w:sz w:val="24"/>
          <w:szCs w:val="24"/>
        </w:rPr>
        <w:t>Directora Distrital de Presupuesto</w:t>
      </w:r>
    </w:p>
    <w:p w14:paraId="28F874D9" w14:textId="77777777" w:rsidR="009378B6" w:rsidRPr="00BF2023" w:rsidRDefault="009378B6" w:rsidP="00F50A74">
      <w:pPr>
        <w:spacing w:after="0" w:line="276" w:lineRule="auto"/>
        <w:jc w:val="both"/>
        <w:rPr>
          <w:rFonts w:ascii="Arial" w:eastAsia="Arial" w:hAnsi="Arial" w:cs="Arial"/>
          <w:sz w:val="24"/>
          <w:szCs w:val="24"/>
        </w:rPr>
      </w:pPr>
    </w:p>
    <w:p w14:paraId="313501EE" w14:textId="6061F4C8" w:rsidR="005E4C3D" w:rsidRPr="00BF2023" w:rsidRDefault="0078321B" w:rsidP="00F50A74">
      <w:pPr>
        <w:spacing w:after="0" w:line="276" w:lineRule="auto"/>
        <w:jc w:val="both"/>
        <w:rPr>
          <w:rFonts w:ascii="Arial" w:eastAsia="Arial" w:hAnsi="Arial" w:cs="Arial"/>
          <w:sz w:val="24"/>
          <w:szCs w:val="24"/>
        </w:rPr>
      </w:pPr>
      <w:r w:rsidRPr="00BF2023">
        <w:rPr>
          <w:rFonts w:ascii="Arial" w:eastAsia="Arial" w:hAnsi="Arial" w:cs="Arial"/>
          <w:sz w:val="24"/>
          <w:szCs w:val="24"/>
        </w:rPr>
        <w:t>Jennifer Lilian Pabón Martínez</w:t>
      </w:r>
    </w:p>
    <w:p w14:paraId="5997C31A" w14:textId="77777777" w:rsidR="005E4C3D" w:rsidRPr="00BF2023" w:rsidRDefault="0078321B" w:rsidP="00F50A74">
      <w:pPr>
        <w:spacing w:after="0" w:line="276" w:lineRule="auto"/>
        <w:jc w:val="both"/>
        <w:rPr>
          <w:rFonts w:ascii="Arial" w:eastAsia="Arial" w:hAnsi="Arial" w:cs="Arial"/>
          <w:sz w:val="24"/>
          <w:szCs w:val="24"/>
        </w:rPr>
      </w:pPr>
      <w:r w:rsidRPr="00BF2023">
        <w:rPr>
          <w:rFonts w:ascii="Arial" w:eastAsia="Arial" w:hAnsi="Arial" w:cs="Arial"/>
          <w:sz w:val="24"/>
          <w:szCs w:val="24"/>
        </w:rPr>
        <w:t>Subdirectora Técnica de Análisis y Sostenibilidad Presupuestal </w:t>
      </w:r>
    </w:p>
    <w:p w14:paraId="2E24ACC4" w14:textId="77777777" w:rsidR="005E4C3D" w:rsidRPr="00BF2023" w:rsidRDefault="005E4C3D" w:rsidP="00F50A74">
      <w:pPr>
        <w:spacing w:after="0" w:line="276" w:lineRule="auto"/>
        <w:jc w:val="both"/>
        <w:rPr>
          <w:rFonts w:ascii="Arial" w:eastAsia="Arial" w:hAnsi="Arial" w:cs="Arial"/>
          <w:sz w:val="24"/>
          <w:szCs w:val="24"/>
        </w:rPr>
      </w:pPr>
    </w:p>
    <w:p w14:paraId="50049965" w14:textId="77777777" w:rsidR="005E4C3D" w:rsidRPr="00BF2023" w:rsidRDefault="0078321B" w:rsidP="00F50A74">
      <w:pPr>
        <w:spacing w:after="0" w:line="276" w:lineRule="auto"/>
        <w:jc w:val="both"/>
        <w:rPr>
          <w:rFonts w:ascii="Arial" w:eastAsia="Arial" w:hAnsi="Arial" w:cs="Arial"/>
          <w:sz w:val="24"/>
          <w:szCs w:val="24"/>
        </w:rPr>
      </w:pPr>
      <w:r w:rsidRPr="00BF2023">
        <w:rPr>
          <w:rFonts w:ascii="Arial" w:eastAsia="Arial" w:hAnsi="Arial" w:cs="Arial"/>
          <w:sz w:val="24"/>
          <w:szCs w:val="24"/>
        </w:rPr>
        <w:t xml:space="preserve">Daira Muñoz Tandioy </w:t>
      </w:r>
    </w:p>
    <w:p w14:paraId="5B7D8863" w14:textId="77777777" w:rsidR="005E4C3D" w:rsidRPr="00BF2023" w:rsidRDefault="0078321B" w:rsidP="00F50A74">
      <w:pPr>
        <w:spacing w:after="0" w:line="276" w:lineRule="auto"/>
        <w:jc w:val="both"/>
        <w:rPr>
          <w:rFonts w:ascii="Arial" w:eastAsia="Arial" w:hAnsi="Arial" w:cs="Arial"/>
          <w:sz w:val="24"/>
          <w:szCs w:val="24"/>
        </w:rPr>
      </w:pPr>
      <w:r w:rsidRPr="00BF2023">
        <w:rPr>
          <w:rFonts w:ascii="Arial" w:eastAsia="Arial" w:hAnsi="Arial" w:cs="Arial"/>
          <w:sz w:val="24"/>
          <w:szCs w:val="24"/>
        </w:rPr>
        <w:t>Profesional Especializada de la Subdirección de Análisis y Sostenibilidad Presupuestal </w:t>
      </w:r>
    </w:p>
    <w:p w14:paraId="79E62FDA" w14:textId="77777777" w:rsidR="005E4C3D" w:rsidRPr="00BF2023" w:rsidRDefault="005E4C3D" w:rsidP="00F50A74">
      <w:pPr>
        <w:spacing w:after="0" w:line="276" w:lineRule="auto"/>
        <w:jc w:val="both"/>
        <w:rPr>
          <w:rFonts w:ascii="Arial" w:eastAsia="Arial" w:hAnsi="Arial" w:cs="Arial"/>
          <w:sz w:val="24"/>
          <w:szCs w:val="24"/>
        </w:rPr>
      </w:pPr>
    </w:p>
    <w:p w14:paraId="7F52B9EB" w14:textId="55165A04" w:rsidR="00DB3B3A" w:rsidRPr="00BF2023" w:rsidRDefault="00DB3B3A" w:rsidP="00F50A74">
      <w:pPr>
        <w:spacing w:after="0" w:line="276" w:lineRule="auto"/>
        <w:jc w:val="both"/>
        <w:rPr>
          <w:rFonts w:ascii="Arial" w:eastAsia="Arial" w:hAnsi="Arial" w:cs="Arial"/>
          <w:color w:val="000000"/>
          <w:sz w:val="24"/>
          <w:szCs w:val="24"/>
        </w:rPr>
      </w:pPr>
      <w:r w:rsidRPr="00BF2023">
        <w:rPr>
          <w:rFonts w:ascii="Arial" w:eastAsia="Arial" w:hAnsi="Arial" w:cs="Arial"/>
          <w:color w:val="000000"/>
          <w:sz w:val="24"/>
          <w:szCs w:val="24"/>
        </w:rPr>
        <w:t xml:space="preserve">Karina Ospina Castañeda </w:t>
      </w:r>
    </w:p>
    <w:p w14:paraId="5588346D" w14:textId="77777777" w:rsidR="00DB3B3A" w:rsidRPr="00BF2023" w:rsidRDefault="00DB3B3A" w:rsidP="00F50A74">
      <w:pPr>
        <w:spacing w:after="0" w:line="276" w:lineRule="auto"/>
        <w:jc w:val="both"/>
        <w:rPr>
          <w:rFonts w:ascii="Arial" w:eastAsia="Arial" w:hAnsi="Arial" w:cs="Arial"/>
          <w:color w:val="000000"/>
          <w:sz w:val="24"/>
          <w:szCs w:val="24"/>
        </w:rPr>
      </w:pPr>
      <w:r w:rsidRPr="00BF2023">
        <w:rPr>
          <w:rFonts w:ascii="Arial" w:eastAsia="Arial" w:hAnsi="Arial" w:cs="Arial"/>
          <w:color w:val="000000"/>
          <w:sz w:val="24"/>
          <w:szCs w:val="24"/>
        </w:rPr>
        <w:t>Subdirección de Análisis y Sostenibilidad Presupuestal</w:t>
      </w:r>
    </w:p>
    <w:p w14:paraId="2776175E" w14:textId="77777777" w:rsidR="005E4C3D" w:rsidRPr="00BF2023" w:rsidRDefault="005E4C3D" w:rsidP="00F50A74">
      <w:pPr>
        <w:spacing w:after="0" w:line="276" w:lineRule="auto"/>
        <w:jc w:val="both"/>
        <w:rPr>
          <w:rFonts w:ascii="Arial" w:eastAsia="Arial" w:hAnsi="Arial" w:cs="Arial"/>
          <w:sz w:val="24"/>
          <w:szCs w:val="24"/>
        </w:rPr>
      </w:pPr>
    </w:p>
    <w:p w14:paraId="094F7EE8" w14:textId="389A14FC" w:rsidR="00BF2023" w:rsidRDefault="00BF2023" w:rsidP="00BF2023">
      <w:pPr>
        <w:pBdr>
          <w:bottom w:val="single" w:sz="12" w:space="1" w:color="auto"/>
        </w:pBdr>
        <w:spacing w:after="0" w:line="276" w:lineRule="auto"/>
        <w:jc w:val="both"/>
        <w:rPr>
          <w:rFonts w:ascii="Arial" w:eastAsia="Arial" w:hAnsi="Arial" w:cs="Arial"/>
          <w:b/>
          <w:sz w:val="24"/>
          <w:szCs w:val="24"/>
        </w:rPr>
      </w:pPr>
      <w:r w:rsidRPr="00F50A74">
        <w:rPr>
          <w:rFonts w:ascii="Arial" w:eastAsia="Arial" w:hAnsi="Arial" w:cs="Arial"/>
          <w:b/>
          <w:sz w:val="24"/>
          <w:szCs w:val="24"/>
        </w:rPr>
        <w:t xml:space="preserve">SECRETARÍA DISTRITAL DE </w:t>
      </w:r>
      <w:r>
        <w:rPr>
          <w:rFonts w:ascii="Arial" w:eastAsia="Arial" w:hAnsi="Arial" w:cs="Arial"/>
          <w:b/>
          <w:sz w:val="24"/>
          <w:szCs w:val="24"/>
        </w:rPr>
        <w:t>PLANEACIÓN</w:t>
      </w:r>
    </w:p>
    <w:p w14:paraId="49C449F8" w14:textId="77777777" w:rsidR="00BF2023" w:rsidRDefault="00BF2023" w:rsidP="00BF2023">
      <w:pPr>
        <w:spacing w:after="0" w:line="276" w:lineRule="auto"/>
        <w:jc w:val="both"/>
        <w:rPr>
          <w:rFonts w:ascii="Arial" w:eastAsia="Arial" w:hAnsi="Arial" w:cs="Arial"/>
          <w:sz w:val="24"/>
          <w:szCs w:val="24"/>
        </w:rPr>
      </w:pPr>
    </w:p>
    <w:p w14:paraId="2DCF6B02" w14:textId="77777777" w:rsidR="005E4C3D" w:rsidRPr="00BF2023" w:rsidRDefault="005E4C3D" w:rsidP="00F50A74">
      <w:pPr>
        <w:spacing w:after="0" w:line="276" w:lineRule="auto"/>
        <w:jc w:val="both"/>
        <w:rPr>
          <w:rFonts w:ascii="Arial" w:eastAsia="Arial" w:hAnsi="Arial" w:cs="Arial"/>
          <w:sz w:val="24"/>
          <w:szCs w:val="24"/>
        </w:rPr>
        <w:sectPr w:rsidR="005E4C3D" w:rsidRPr="00BF2023" w:rsidSect="00BF2023">
          <w:headerReference w:type="default" r:id="rId12"/>
          <w:footerReference w:type="default" r:id="rId13"/>
          <w:pgSz w:w="12242" w:h="15842"/>
          <w:pgMar w:top="1417" w:right="1701" w:bottom="1417" w:left="1701" w:header="708" w:footer="708" w:gutter="0"/>
          <w:cols w:space="720"/>
        </w:sectPr>
      </w:pPr>
    </w:p>
    <w:p w14:paraId="37166D61" w14:textId="77777777" w:rsidR="00A86464" w:rsidRPr="00BF2023" w:rsidRDefault="00DB3B3A" w:rsidP="00F50A74">
      <w:pPr>
        <w:spacing w:after="0" w:line="276" w:lineRule="auto"/>
        <w:jc w:val="both"/>
        <w:rPr>
          <w:rFonts w:ascii="Arial" w:eastAsia="Arial" w:hAnsi="Arial" w:cs="Arial"/>
          <w:caps/>
          <w:sz w:val="24"/>
          <w:szCs w:val="24"/>
        </w:rPr>
      </w:pPr>
      <w:r w:rsidRPr="00BF2023">
        <w:rPr>
          <w:rFonts w:ascii="Arial" w:eastAsia="Arial" w:hAnsi="Arial" w:cs="Arial"/>
          <w:color w:val="000000"/>
          <w:sz w:val="24"/>
          <w:szCs w:val="24"/>
        </w:rPr>
        <w:t>Úrsula Ablanque Mejía</w:t>
      </w:r>
      <w:r w:rsidRPr="00BF2023">
        <w:rPr>
          <w:rFonts w:ascii="Arial" w:eastAsia="Arial" w:hAnsi="Arial" w:cs="Arial"/>
          <w:caps/>
          <w:sz w:val="24"/>
          <w:szCs w:val="24"/>
        </w:rPr>
        <w:t xml:space="preserve"> </w:t>
      </w:r>
    </w:p>
    <w:p w14:paraId="50B2457F" w14:textId="289D56C4" w:rsidR="005E4C3D" w:rsidRPr="00BF2023" w:rsidRDefault="0078321B" w:rsidP="00F50A74">
      <w:pPr>
        <w:spacing w:after="0" w:line="276" w:lineRule="auto"/>
        <w:jc w:val="both"/>
        <w:rPr>
          <w:rFonts w:ascii="Arial" w:eastAsia="Arial" w:hAnsi="Arial" w:cs="Arial"/>
          <w:sz w:val="24"/>
          <w:szCs w:val="24"/>
        </w:rPr>
      </w:pPr>
      <w:r w:rsidRPr="00BF2023">
        <w:rPr>
          <w:rFonts w:ascii="Arial" w:eastAsia="Arial" w:hAnsi="Arial" w:cs="Arial"/>
          <w:sz w:val="24"/>
          <w:szCs w:val="24"/>
        </w:rPr>
        <w:t>Secretari</w:t>
      </w:r>
      <w:r w:rsidR="00DB3B3A" w:rsidRPr="00BF2023">
        <w:rPr>
          <w:rFonts w:ascii="Arial" w:eastAsia="Arial" w:hAnsi="Arial" w:cs="Arial"/>
          <w:sz w:val="24"/>
          <w:szCs w:val="24"/>
        </w:rPr>
        <w:t>a</w:t>
      </w:r>
      <w:r w:rsidRPr="00BF2023">
        <w:rPr>
          <w:rFonts w:ascii="Arial" w:eastAsia="Arial" w:hAnsi="Arial" w:cs="Arial"/>
          <w:sz w:val="24"/>
          <w:szCs w:val="24"/>
        </w:rPr>
        <w:t xml:space="preserve"> Distrital de Planeación</w:t>
      </w:r>
    </w:p>
    <w:p w14:paraId="6220E99C" w14:textId="77777777" w:rsidR="005E4C3D" w:rsidRPr="00BF2023" w:rsidRDefault="0078321B" w:rsidP="00F50A74">
      <w:pPr>
        <w:spacing w:after="0" w:line="276" w:lineRule="auto"/>
        <w:jc w:val="both"/>
        <w:rPr>
          <w:rFonts w:ascii="Arial" w:eastAsia="Arial" w:hAnsi="Arial" w:cs="Arial"/>
          <w:sz w:val="24"/>
          <w:szCs w:val="24"/>
        </w:rPr>
      </w:pPr>
      <w:r w:rsidRPr="00BF2023">
        <w:rPr>
          <w:rFonts w:ascii="Arial" w:eastAsia="Arial" w:hAnsi="Arial" w:cs="Arial"/>
          <w:sz w:val="24"/>
          <w:szCs w:val="24"/>
        </w:rPr>
        <w:t xml:space="preserve"> </w:t>
      </w:r>
    </w:p>
    <w:p w14:paraId="23AEE2A9" w14:textId="77777777" w:rsidR="005E4C3D" w:rsidRPr="00BF2023" w:rsidRDefault="0078321B" w:rsidP="00F50A74">
      <w:pPr>
        <w:spacing w:after="0" w:line="276" w:lineRule="auto"/>
        <w:jc w:val="both"/>
        <w:rPr>
          <w:rFonts w:ascii="Arial" w:eastAsia="Arial" w:hAnsi="Arial" w:cs="Arial"/>
          <w:sz w:val="24"/>
          <w:szCs w:val="24"/>
        </w:rPr>
      </w:pPr>
      <w:r w:rsidRPr="00BF2023">
        <w:rPr>
          <w:rFonts w:ascii="Arial" w:eastAsia="Arial" w:hAnsi="Arial" w:cs="Arial"/>
          <w:sz w:val="24"/>
          <w:szCs w:val="24"/>
        </w:rPr>
        <w:t>Julio Alejandro Abril Tabares</w:t>
      </w:r>
    </w:p>
    <w:p w14:paraId="073A30D5" w14:textId="77777777" w:rsidR="005E4C3D" w:rsidRPr="00BF2023" w:rsidRDefault="0078321B" w:rsidP="00F50A74">
      <w:pPr>
        <w:spacing w:after="0" w:line="276" w:lineRule="auto"/>
        <w:jc w:val="both"/>
        <w:rPr>
          <w:rFonts w:ascii="Arial" w:eastAsia="Arial" w:hAnsi="Arial" w:cs="Arial"/>
          <w:sz w:val="24"/>
          <w:szCs w:val="24"/>
        </w:rPr>
      </w:pPr>
      <w:r w:rsidRPr="00BF2023">
        <w:rPr>
          <w:rFonts w:ascii="Arial" w:eastAsia="Arial" w:hAnsi="Arial" w:cs="Arial"/>
          <w:sz w:val="24"/>
          <w:szCs w:val="24"/>
        </w:rPr>
        <w:t>Subsecretario de Planeación de la Inversión</w:t>
      </w:r>
    </w:p>
    <w:p w14:paraId="5E702123" w14:textId="77777777" w:rsidR="005E4C3D" w:rsidRPr="00BF2023" w:rsidRDefault="005E4C3D" w:rsidP="00F50A74">
      <w:pPr>
        <w:spacing w:after="0" w:line="276" w:lineRule="auto"/>
        <w:jc w:val="both"/>
        <w:rPr>
          <w:rFonts w:ascii="Arial" w:eastAsia="Arial" w:hAnsi="Arial" w:cs="Arial"/>
          <w:sz w:val="24"/>
          <w:szCs w:val="24"/>
        </w:rPr>
      </w:pPr>
    </w:p>
    <w:p w14:paraId="0EB419AE" w14:textId="77777777" w:rsidR="005E4C3D" w:rsidRPr="00BF2023" w:rsidRDefault="0078321B" w:rsidP="00F50A74">
      <w:pPr>
        <w:spacing w:after="0" w:line="276" w:lineRule="auto"/>
        <w:jc w:val="both"/>
        <w:rPr>
          <w:rFonts w:ascii="Arial" w:eastAsia="Arial" w:hAnsi="Arial" w:cs="Arial"/>
          <w:sz w:val="24"/>
          <w:szCs w:val="24"/>
        </w:rPr>
      </w:pPr>
      <w:r w:rsidRPr="00BF2023">
        <w:rPr>
          <w:rFonts w:ascii="Arial" w:eastAsia="Arial" w:hAnsi="Arial" w:cs="Arial"/>
          <w:sz w:val="24"/>
          <w:szCs w:val="24"/>
        </w:rPr>
        <w:t>Aidee Sánchez Corredor</w:t>
      </w:r>
    </w:p>
    <w:p w14:paraId="2E49D325" w14:textId="75E6ACC8" w:rsidR="005E4C3D" w:rsidRPr="00BF2023" w:rsidRDefault="0078321B" w:rsidP="00F50A74">
      <w:pPr>
        <w:spacing w:after="0" w:line="276" w:lineRule="auto"/>
        <w:jc w:val="both"/>
        <w:rPr>
          <w:rFonts w:ascii="Arial" w:eastAsia="Arial" w:hAnsi="Arial" w:cs="Arial"/>
          <w:sz w:val="24"/>
          <w:szCs w:val="24"/>
        </w:rPr>
      </w:pPr>
      <w:r w:rsidRPr="00BF2023">
        <w:rPr>
          <w:rFonts w:ascii="Arial" w:eastAsia="Arial" w:hAnsi="Arial" w:cs="Arial"/>
          <w:sz w:val="24"/>
          <w:szCs w:val="24"/>
        </w:rPr>
        <w:t>Directora Distrital de Programación, Seguimiento a la Inversión y Plan de Desarrollo</w:t>
      </w:r>
    </w:p>
    <w:p w14:paraId="61360F5A" w14:textId="77777777" w:rsidR="005E4C3D" w:rsidRPr="00BF2023" w:rsidRDefault="005E4C3D" w:rsidP="00F50A74">
      <w:pPr>
        <w:spacing w:after="0" w:line="276" w:lineRule="auto"/>
        <w:jc w:val="both"/>
        <w:rPr>
          <w:rFonts w:ascii="Arial" w:eastAsia="Arial" w:hAnsi="Arial" w:cs="Arial"/>
          <w:sz w:val="24"/>
          <w:szCs w:val="24"/>
        </w:rPr>
      </w:pPr>
    </w:p>
    <w:p w14:paraId="71F7D286" w14:textId="77777777" w:rsidR="005E4C3D" w:rsidRPr="00BF2023" w:rsidRDefault="0078321B" w:rsidP="00F50A74">
      <w:pPr>
        <w:spacing w:after="0" w:line="276" w:lineRule="auto"/>
        <w:jc w:val="both"/>
        <w:rPr>
          <w:rFonts w:ascii="Arial" w:eastAsia="Arial" w:hAnsi="Arial" w:cs="Arial"/>
          <w:sz w:val="24"/>
          <w:szCs w:val="24"/>
        </w:rPr>
      </w:pPr>
      <w:r w:rsidRPr="00BF2023">
        <w:rPr>
          <w:rFonts w:ascii="Arial" w:eastAsia="Arial" w:hAnsi="Arial" w:cs="Arial"/>
          <w:sz w:val="24"/>
          <w:szCs w:val="24"/>
        </w:rPr>
        <w:t xml:space="preserve">Daniel Ramírez Figueredo </w:t>
      </w:r>
    </w:p>
    <w:p w14:paraId="4B544EEC" w14:textId="77777777" w:rsidR="005E4C3D" w:rsidRPr="00BF2023" w:rsidRDefault="0078321B" w:rsidP="00F50A74">
      <w:pPr>
        <w:spacing w:after="0" w:line="276" w:lineRule="auto"/>
        <w:jc w:val="both"/>
        <w:rPr>
          <w:rFonts w:ascii="Arial" w:eastAsia="Arial" w:hAnsi="Arial" w:cs="Arial"/>
          <w:sz w:val="24"/>
          <w:szCs w:val="24"/>
        </w:rPr>
      </w:pPr>
      <w:r w:rsidRPr="00BF2023">
        <w:rPr>
          <w:rFonts w:ascii="Arial" w:eastAsia="Arial" w:hAnsi="Arial" w:cs="Arial"/>
          <w:sz w:val="24"/>
          <w:szCs w:val="24"/>
        </w:rPr>
        <w:t>Dirección Distrital de Programación, Seguimiento a la Inversión y Plan de Desarrollo</w:t>
      </w:r>
    </w:p>
    <w:p w14:paraId="7C649177" w14:textId="77777777" w:rsidR="005E4C3D" w:rsidRPr="00BF2023" w:rsidRDefault="005E4C3D" w:rsidP="00F50A74">
      <w:pPr>
        <w:spacing w:after="0" w:line="276" w:lineRule="auto"/>
        <w:jc w:val="both"/>
        <w:rPr>
          <w:rFonts w:ascii="Arial" w:eastAsia="Arial" w:hAnsi="Arial" w:cs="Arial"/>
          <w:sz w:val="24"/>
          <w:szCs w:val="24"/>
        </w:rPr>
      </w:pPr>
    </w:p>
    <w:p w14:paraId="392D8B5A" w14:textId="77777777" w:rsidR="005E4C3D" w:rsidRPr="00BF2023" w:rsidRDefault="0078321B" w:rsidP="00F50A74">
      <w:pPr>
        <w:spacing w:after="0" w:line="276" w:lineRule="auto"/>
        <w:jc w:val="both"/>
        <w:rPr>
          <w:rFonts w:ascii="Arial" w:eastAsia="Arial" w:hAnsi="Arial" w:cs="Arial"/>
          <w:sz w:val="24"/>
          <w:szCs w:val="24"/>
        </w:rPr>
      </w:pPr>
      <w:r w:rsidRPr="00BF2023">
        <w:rPr>
          <w:rFonts w:ascii="Arial" w:eastAsia="Arial" w:hAnsi="Arial" w:cs="Arial"/>
          <w:sz w:val="24"/>
          <w:szCs w:val="24"/>
        </w:rPr>
        <w:t xml:space="preserve">Edward Daza Díaz </w:t>
      </w:r>
    </w:p>
    <w:p w14:paraId="2347BEC2" w14:textId="77777777" w:rsidR="005E4C3D" w:rsidRPr="00BF2023" w:rsidRDefault="0078321B" w:rsidP="00F50A74">
      <w:pPr>
        <w:spacing w:after="0" w:line="276" w:lineRule="auto"/>
        <w:jc w:val="both"/>
        <w:rPr>
          <w:rFonts w:ascii="Arial" w:eastAsia="Arial" w:hAnsi="Arial" w:cs="Arial"/>
          <w:sz w:val="24"/>
          <w:szCs w:val="24"/>
        </w:rPr>
        <w:sectPr w:rsidR="005E4C3D" w:rsidRPr="00BF2023" w:rsidSect="002571DB">
          <w:type w:val="continuous"/>
          <w:pgSz w:w="12242" w:h="15842"/>
          <w:pgMar w:top="1417" w:right="1701" w:bottom="1417" w:left="1701" w:header="708" w:footer="708" w:gutter="0"/>
          <w:cols w:space="720"/>
        </w:sectPr>
      </w:pPr>
      <w:r w:rsidRPr="00BF2023">
        <w:rPr>
          <w:rFonts w:ascii="Arial" w:eastAsia="Arial" w:hAnsi="Arial" w:cs="Arial"/>
          <w:sz w:val="24"/>
          <w:szCs w:val="24"/>
        </w:rPr>
        <w:t xml:space="preserve">Dirección Distrital de Programación, Seguimiento a la Inversión y Plan de </w:t>
      </w:r>
    </w:p>
    <w:p w14:paraId="126DE1C2" w14:textId="77777777" w:rsidR="005E4C3D" w:rsidRPr="00BF2023" w:rsidRDefault="0078321B" w:rsidP="00F50A74">
      <w:pPr>
        <w:spacing w:after="0" w:line="276" w:lineRule="auto"/>
        <w:jc w:val="both"/>
        <w:rPr>
          <w:rFonts w:ascii="Arial" w:eastAsia="Arial" w:hAnsi="Arial" w:cs="Arial"/>
          <w:sz w:val="24"/>
          <w:szCs w:val="24"/>
        </w:rPr>
        <w:sectPr w:rsidR="005E4C3D" w:rsidRPr="00BF2023" w:rsidSect="002571DB">
          <w:type w:val="continuous"/>
          <w:pgSz w:w="12242" w:h="15842"/>
          <w:pgMar w:top="1417" w:right="1701" w:bottom="1417" w:left="1701" w:header="708" w:footer="708" w:gutter="0"/>
          <w:cols w:num="2" w:space="720" w:equalWidth="0">
            <w:col w:w="4066" w:space="708"/>
            <w:col w:w="4066"/>
          </w:cols>
        </w:sectPr>
      </w:pPr>
      <w:r w:rsidRPr="00BF2023">
        <w:rPr>
          <w:rFonts w:ascii="Arial" w:eastAsia="Arial" w:hAnsi="Arial" w:cs="Arial"/>
          <w:sz w:val="24"/>
          <w:szCs w:val="24"/>
        </w:rPr>
        <w:t>Desarrollo</w:t>
      </w:r>
    </w:p>
    <w:p w14:paraId="1C7A9BAE" w14:textId="77777777" w:rsidR="005E4C3D" w:rsidRPr="00F50A74" w:rsidRDefault="005E4C3D" w:rsidP="00F50A74">
      <w:pPr>
        <w:spacing w:after="0" w:line="276" w:lineRule="auto"/>
        <w:jc w:val="both"/>
        <w:rPr>
          <w:rFonts w:ascii="Arial" w:eastAsia="Arial" w:hAnsi="Arial" w:cs="Arial"/>
          <w:sz w:val="24"/>
          <w:szCs w:val="24"/>
        </w:rPr>
      </w:pPr>
    </w:p>
    <w:p w14:paraId="26B331A3" w14:textId="77777777" w:rsidR="005E4C3D" w:rsidRPr="00F50A74" w:rsidRDefault="005E4C3D" w:rsidP="00F50A74">
      <w:pPr>
        <w:spacing w:after="0" w:line="276" w:lineRule="auto"/>
        <w:jc w:val="both"/>
        <w:rPr>
          <w:rFonts w:ascii="Arial" w:eastAsia="Arial" w:hAnsi="Arial" w:cs="Arial"/>
          <w:sz w:val="24"/>
          <w:szCs w:val="24"/>
        </w:rPr>
      </w:pPr>
    </w:p>
    <w:p w14:paraId="0E9EC6B0" w14:textId="77777777" w:rsidR="005E4C3D" w:rsidRPr="00F50A74" w:rsidRDefault="0078321B" w:rsidP="002235E4">
      <w:pPr>
        <w:pBdr>
          <w:top w:val="nil"/>
          <w:left w:val="nil"/>
          <w:bottom w:val="nil"/>
          <w:right w:val="nil"/>
          <w:between w:val="nil"/>
        </w:pBdr>
        <w:spacing w:after="0" w:line="276" w:lineRule="auto"/>
        <w:rPr>
          <w:rFonts w:ascii="Arial" w:eastAsia="Arial" w:hAnsi="Arial" w:cs="Arial"/>
          <w:b/>
          <w:color w:val="7030A0"/>
          <w:sz w:val="24"/>
          <w:szCs w:val="24"/>
        </w:rPr>
      </w:pPr>
      <w:r w:rsidRPr="00F50A74">
        <w:rPr>
          <w:rFonts w:ascii="Arial" w:eastAsia="Arial" w:hAnsi="Arial" w:cs="Arial"/>
          <w:b/>
          <w:color w:val="7030A0"/>
          <w:sz w:val="24"/>
          <w:szCs w:val="24"/>
        </w:rPr>
        <w:lastRenderedPageBreak/>
        <w:t>Glosario</w:t>
      </w:r>
    </w:p>
    <w:p w14:paraId="7C390408" w14:textId="77777777" w:rsidR="005E4C3D" w:rsidRPr="00F50A74" w:rsidRDefault="0078321B" w:rsidP="00F50A74">
      <w:pPr>
        <w:pBdr>
          <w:top w:val="nil"/>
          <w:left w:val="nil"/>
          <w:bottom w:val="nil"/>
          <w:right w:val="nil"/>
          <w:between w:val="nil"/>
        </w:pBdr>
        <w:spacing w:after="0" w:line="276" w:lineRule="auto"/>
        <w:jc w:val="both"/>
        <w:rPr>
          <w:rFonts w:ascii="Arial" w:eastAsia="Arial" w:hAnsi="Arial" w:cs="Arial"/>
          <w:color w:val="000000"/>
          <w:sz w:val="24"/>
          <w:szCs w:val="24"/>
        </w:rPr>
      </w:pPr>
      <w:r w:rsidRPr="00F50A74">
        <w:rPr>
          <w:rFonts w:ascii="Arial" w:eastAsia="Arial" w:hAnsi="Arial" w:cs="Arial"/>
          <w:color w:val="000000"/>
          <w:sz w:val="24"/>
          <w:szCs w:val="24"/>
        </w:rPr>
        <w:t> </w:t>
      </w:r>
    </w:p>
    <w:p w14:paraId="325CACA8" w14:textId="77777777" w:rsidR="005E4C3D" w:rsidRPr="009378B6" w:rsidRDefault="0078321B" w:rsidP="00FD4F4B">
      <w:pPr>
        <w:pBdr>
          <w:top w:val="nil"/>
          <w:left w:val="nil"/>
          <w:bottom w:val="nil"/>
          <w:right w:val="nil"/>
          <w:between w:val="nil"/>
        </w:pBdr>
        <w:spacing w:after="0" w:line="360" w:lineRule="auto"/>
        <w:jc w:val="both"/>
        <w:rPr>
          <w:rFonts w:ascii="Arial" w:eastAsia="Arial" w:hAnsi="Arial" w:cs="Arial"/>
          <w:iCs/>
          <w:color w:val="000000"/>
          <w:sz w:val="24"/>
          <w:szCs w:val="24"/>
        </w:rPr>
      </w:pPr>
      <w:r w:rsidRPr="009378B6">
        <w:rPr>
          <w:rFonts w:ascii="Arial" w:eastAsia="Arial" w:hAnsi="Arial" w:cs="Arial"/>
          <w:b/>
          <w:iCs/>
          <w:color w:val="000000"/>
          <w:sz w:val="24"/>
          <w:szCs w:val="24"/>
        </w:rPr>
        <w:t>BogData</w:t>
      </w:r>
      <w:r w:rsidRPr="009378B6">
        <w:rPr>
          <w:rFonts w:ascii="Arial" w:eastAsia="Arial" w:hAnsi="Arial" w:cs="Arial"/>
          <w:iCs/>
          <w:color w:val="000000"/>
          <w:sz w:val="24"/>
          <w:szCs w:val="24"/>
        </w:rPr>
        <w:t>: Sistema de información presupuestal de la Secretaría Distrital de Hacienda</w:t>
      </w:r>
    </w:p>
    <w:p w14:paraId="6234E9A3" w14:textId="77777777" w:rsidR="005E4C3D" w:rsidRPr="009378B6" w:rsidRDefault="0078321B" w:rsidP="00FD4F4B">
      <w:pPr>
        <w:pBdr>
          <w:top w:val="nil"/>
          <w:left w:val="nil"/>
          <w:bottom w:val="nil"/>
          <w:right w:val="nil"/>
          <w:between w:val="nil"/>
        </w:pBdr>
        <w:spacing w:after="0" w:line="360" w:lineRule="auto"/>
        <w:jc w:val="both"/>
        <w:rPr>
          <w:rFonts w:ascii="Arial" w:eastAsia="Arial" w:hAnsi="Arial" w:cs="Arial"/>
          <w:iCs/>
          <w:color w:val="000000"/>
          <w:sz w:val="24"/>
          <w:szCs w:val="24"/>
        </w:rPr>
      </w:pPr>
      <w:r w:rsidRPr="009378B6">
        <w:rPr>
          <w:rFonts w:ascii="Arial" w:eastAsia="Arial" w:hAnsi="Arial" w:cs="Arial"/>
          <w:b/>
          <w:iCs/>
          <w:color w:val="000000"/>
          <w:sz w:val="24"/>
          <w:szCs w:val="24"/>
        </w:rPr>
        <w:t>CDPCD</w:t>
      </w:r>
      <w:r w:rsidRPr="009378B6">
        <w:rPr>
          <w:rFonts w:ascii="Arial" w:eastAsia="Arial" w:hAnsi="Arial" w:cs="Arial"/>
          <w:iCs/>
          <w:color w:val="000000"/>
          <w:sz w:val="24"/>
          <w:szCs w:val="24"/>
        </w:rPr>
        <w:t xml:space="preserve">: Convención de los Derechos de las Personas con Discapacidad </w:t>
      </w:r>
    </w:p>
    <w:p w14:paraId="22F3F80B" w14:textId="77777777" w:rsidR="005E4C3D" w:rsidRPr="009378B6" w:rsidRDefault="0078321B" w:rsidP="00FD4F4B">
      <w:pPr>
        <w:pBdr>
          <w:top w:val="nil"/>
          <w:left w:val="nil"/>
          <w:bottom w:val="nil"/>
          <w:right w:val="nil"/>
          <w:between w:val="nil"/>
        </w:pBdr>
        <w:spacing w:after="0" w:line="360" w:lineRule="auto"/>
        <w:jc w:val="both"/>
        <w:rPr>
          <w:rFonts w:ascii="Arial" w:eastAsia="Arial" w:hAnsi="Arial" w:cs="Arial"/>
          <w:iCs/>
          <w:color w:val="000000"/>
          <w:sz w:val="24"/>
          <w:szCs w:val="24"/>
        </w:rPr>
      </w:pPr>
      <w:r w:rsidRPr="009378B6">
        <w:rPr>
          <w:rFonts w:ascii="Arial" w:eastAsia="Arial" w:hAnsi="Arial" w:cs="Arial"/>
          <w:b/>
          <w:iCs/>
          <w:color w:val="000000"/>
          <w:sz w:val="24"/>
          <w:szCs w:val="24"/>
        </w:rPr>
        <w:t>CONPES</w:t>
      </w:r>
      <w:r w:rsidRPr="009378B6">
        <w:rPr>
          <w:rFonts w:ascii="Arial" w:eastAsia="Arial" w:hAnsi="Arial" w:cs="Arial"/>
          <w:iCs/>
          <w:color w:val="000000"/>
          <w:sz w:val="24"/>
          <w:szCs w:val="24"/>
        </w:rPr>
        <w:t>: Consejo de Política Económica y Social </w:t>
      </w:r>
    </w:p>
    <w:p w14:paraId="047F9212" w14:textId="77777777" w:rsidR="005E4C3D" w:rsidRPr="009378B6" w:rsidRDefault="0078321B" w:rsidP="00FD4F4B">
      <w:pPr>
        <w:pBdr>
          <w:top w:val="nil"/>
          <w:left w:val="nil"/>
          <w:bottom w:val="nil"/>
          <w:right w:val="nil"/>
          <w:between w:val="nil"/>
        </w:pBdr>
        <w:spacing w:after="0" w:line="360" w:lineRule="auto"/>
        <w:jc w:val="both"/>
        <w:rPr>
          <w:rFonts w:ascii="Arial" w:eastAsia="Arial" w:hAnsi="Arial" w:cs="Arial"/>
          <w:b/>
          <w:iCs/>
          <w:color w:val="000000"/>
          <w:sz w:val="24"/>
          <w:szCs w:val="24"/>
        </w:rPr>
      </w:pPr>
      <w:r w:rsidRPr="009378B6">
        <w:rPr>
          <w:rFonts w:ascii="Arial" w:eastAsia="Arial" w:hAnsi="Arial" w:cs="Arial"/>
          <w:b/>
          <w:iCs/>
          <w:color w:val="000000"/>
          <w:sz w:val="24"/>
          <w:szCs w:val="24"/>
        </w:rPr>
        <w:t xml:space="preserve">CTDD: </w:t>
      </w:r>
      <w:r w:rsidRPr="009378B6">
        <w:rPr>
          <w:rFonts w:ascii="Arial" w:eastAsia="Arial" w:hAnsi="Arial" w:cs="Arial"/>
          <w:iCs/>
          <w:color w:val="000000"/>
          <w:sz w:val="24"/>
          <w:szCs w:val="24"/>
        </w:rPr>
        <w:t>Comité Técnico Distrital de Discapacidad</w:t>
      </w:r>
      <w:r w:rsidRPr="009378B6">
        <w:rPr>
          <w:rFonts w:ascii="Arial" w:eastAsia="Arial" w:hAnsi="Arial" w:cs="Arial"/>
          <w:b/>
          <w:iCs/>
          <w:color w:val="000000"/>
          <w:sz w:val="24"/>
          <w:szCs w:val="24"/>
        </w:rPr>
        <w:t xml:space="preserve"> </w:t>
      </w:r>
    </w:p>
    <w:p w14:paraId="2D136860" w14:textId="77777777" w:rsidR="005E4C3D" w:rsidRPr="009378B6" w:rsidRDefault="0078321B" w:rsidP="00FD4F4B">
      <w:pPr>
        <w:pBdr>
          <w:top w:val="nil"/>
          <w:left w:val="nil"/>
          <w:bottom w:val="nil"/>
          <w:right w:val="nil"/>
          <w:between w:val="nil"/>
        </w:pBdr>
        <w:spacing w:after="0" w:line="360" w:lineRule="auto"/>
        <w:jc w:val="both"/>
        <w:rPr>
          <w:rFonts w:ascii="Arial" w:eastAsia="Arial" w:hAnsi="Arial" w:cs="Arial"/>
          <w:iCs/>
          <w:color w:val="000000"/>
          <w:sz w:val="24"/>
          <w:szCs w:val="24"/>
        </w:rPr>
      </w:pPr>
      <w:r w:rsidRPr="009378B6">
        <w:rPr>
          <w:rFonts w:ascii="Arial" w:eastAsia="Arial" w:hAnsi="Arial" w:cs="Arial"/>
          <w:b/>
          <w:iCs/>
          <w:color w:val="000000"/>
          <w:sz w:val="24"/>
          <w:szCs w:val="24"/>
        </w:rPr>
        <w:t>CRP</w:t>
      </w:r>
      <w:r w:rsidRPr="009378B6">
        <w:rPr>
          <w:rFonts w:ascii="Arial" w:eastAsia="Arial" w:hAnsi="Arial" w:cs="Arial"/>
          <w:iCs/>
          <w:color w:val="000000"/>
          <w:sz w:val="24"/>
          <w:szCs w:val="24"/>
        </w:rPr>
        <w:t>: Certificado de Registro Presupuestal</w:t>
      </w:r>
    </w:p>
    <w:p w14:paraId="5C97E851" w14:textId="11001194" w:rsidR="005E4C3D" w:rsidRPr="009378B6" w:rsidRDefault="0078321B" w:rsidP="00FD4F4B">
      <w:pPr>
        <w:pBdr>
          <w:top w:val="nil"/>
          <w:left w:val="nil"/>
          <w:bottom w:val="nil"/>
          <w:right w:val="nil"/>
          <w:between w:val="nil"/>
        </w:pBdr>
        <w:spacing w:after="0" w:line="360" w:lineRule="auto"/>
        <w:jc w:val="both"/>
        <w:rPr>
          <w:rFonts w:ascii="Arial" w:eastAsia="Arial" w:hAnsi="Arial" w:cs="Arial"/>
          <w:iCs/>
          <w:color w:val="000000"/>
          <w:sz w:val="24"/>
          <w:szCs w:val="24"/>
        </w:rPr>
      </w:pPr>
      <w:r w:rsidRPr="009378B6">
        <w:rPr>
          <w:rFonts w:ascii="Arial" w:eastAsia="Arial" w:hAnsi="Arial" w:cs="Arial"/>
          <w:b/>
          <w:iCs/>
          <w:color w:val="000000"/>
          <w:sz w:val="24"/>
          <w:szCs w:val="24"/>
        </w:rPr>
        <w:t>EAPB</w:t>
      </w:r>
      <w:r w:rsidRPr="009378B6">
        <w:rPr>
          <w:rFonts w:ascii="Arial" w:eastAsia="Arial" w:hAnsi="Arial" w:cs="Arial"/>
          <w:iCs/>
          <w:color w:val="000000"/>
          <w:sz w:val="24"/>
          <w:szCs w:val="24"/>
        </w:rPr>
        <w:t xml:space="preserve">: Empresa Administradora de Planes de </w:t>
      </w:r>
      <w:r w:rsidR="002E50CB">
        <w:rPr>
          <w:rFonts w:ascii="Arial" w:eastAsia="Arial" w:hAnsi="Arial" w:cs="Arial"/>
          <w:iCs/>
          <w:color w:val="000000"/>
          <w:sz w:val="24"/>
          <w:szCs w:val="24"/>
        </w:rPr>
        <w:t>Beneficios</w:t>
      </w:r>
      <w:r w:rsidRPr="009378B6">
        <w:rPr>
          <w:rFonts w:ascii="Arial" w:eastAsia="Arial" w:hAnsi="Arial" w:cs="Arial"/>
          <w:iCs/>
          <w:color w:val="000000"/>
          <w:sz w:val="24"/>
          <w:szCs w:val="24"/>
        </w:rPr>
        <w:t xml:space="preserve"> en Salud</w:t>
      </w:r>
    </w:p>
    <w:p w14:paraId="4AB8432B" w14:textId="77777777" w:rsidR="005E4C3D" w:rsidRPr="009378B6" w:rsidRDefault="0078321B" w:rsidP="00FD4F4B">
      <w:pPr>
        <w:pBdr>
          <w:top w:val="nil"/>
          <w:left w:val="nil"/>
          <w:bottom w:val="nil"/>
          <w:right w:val="nil"/>
          <w:between w:val="nil"/>
        </w:pBdr>
        <w:spacing w:after="0" w:line="360" w:lineRule="auto"/>
        <w:jc w:val="both"/>
        <w:rPr>
          <w:rFonts w:ascii="Arial" w:eastAsia="Arial" w:hAnsi="Arial" w:cs="Arial"/>
          <w:b/>
          <w:iCs/>
          <w:color w:val="000000"/>
          <w:sz w:val="24"/>
          <w:szCs w:val="24"/>
        </w:rPr>
      </w:pPr>
      <w:r w:rsidRPr="009378B6">
        <w:rPr>
          <w:rFonts w:ascii="Arial" w:eastAsia="Arial" w:hAnsi="Arial" w:cs="Arial"/>
          <w:b/>
          <w:iCs/>
          <w:color w:val="000000"/>
          <w:sz w:val="24"/>
          <w:szCs w:val="24"/>
        </w:rPr>
        <w:t>EICD:</w:t>
      </w:r>
      <w:r w:rsidRPr="009378B6">
        <w:rPr>
          <w:rFonts w:ascii="Arial" w:eastAsia="Arial" w:hAnsi="Arial" w:cs="Arial"/>
          <w:iCs/>
          <w:sz w:val="24"/>
          <w:szCs w:val="24"/>
        </w:rPr>
        <w:t xml:space="preserve"> Empresas Industriales y Comerciales del Distrito</w:t>
      </w:r>
      <w:r w:rsidRPr="009378B6">
        <w:rPr>
          <w:rFonts w:ascii="Arial" w:eastAsia="Arial" w:hAnsi="Arial" w:cs="Arial"/>
          <w:b/>
          <w:iCs/>
          <w:color w:val="000000"/>
          <w:sz w:val="24"/>
          <w:szCs w:val="24"/>
        </w:rPr>
        <w:t xml:space="preserve"> </w:t>
      </w:r>
    </w:p>
    <w:p w14:paraId="19F59700" w14:textId="77777777" w:rsidR="005E4C3D" w:rsidRPr="009378B6" w:rsidRDefault="0078321B" w:rsidP="00FD4F4B">
      <w:pPr>
        <w:pBdr>
          <w:top w:val="nil"/>
          <w:left w:val="nil"/>
          <w:bottom w:val="nil"/>
          <w:right w:val="nil"/>
          <w:between w:val="nil"/>
        </w:pBdr>
        <w:spacing w:after="0" w:line="360" w:lineRule="auto"/>
        <w:jc w:val="both"/>
        <w:rPr>
          <w:rFonts w:ascii="Arial" w:eastAsia="Arial" w:hAnsi="Arial" w:cs="Arial"/>
          <w:iCs/>
          <w:color w:val="000000"/>
          <w:sz w:val="24"/>
          <w:szCs w:val="24"/>
        </w:rPr>
      </w:pPr>
      <w:r w:rsidRPr="009378B6">
        <w:rPr>
          <w:rFonts w:ascii="Arial" w:eastAsia="Arial" w:hAnsi="Arial" w:cs="Arial"/>
          <w:b/>
          <w:iCs/>
          <w:color w:val="000000"/>
          <w:sz w:val="24"/>
          <w:szCs w:val="24"/>
        </w:rPr>
        <w:t>EIPCD:</w:t>
      </w:r>
      <w:r w:rsidRPr="009378B6">
        <w:rPr>
          <w:rFonts w:ascii="Arial" w:eastAsia="Arial" w:hAnsi="Arial" w:cs="Arial"/>
          <w:iCs/>
          <w:color w:val="000000"/>
          <w:sz w:val="24"/>
          <w:szCs w:val="24"/>
        </w:rPr>
        <w:t xml:space="preserve"> Eficiencia de la Inversión en Población con Discapacidad, sus familias y cuidadores-as.</w:t>
      </w:r>
    </w:p>
    <w:p w14:paraId="7DAE8E53" w14:textId="77777777" w:rsidR="005E4C3D" w:rsidRPr="009378B6" w:rsidRDefault="0078321B" w:rsidP="00FD4F4B">
      <w:pPr>
        <w:pBdr>
          <w:top w:val="nil"/>
          <w:left w:val="nil"/>
          <w:bottom w:val="nil"/>
          <w:right w:val="nil"/>
          <w:between w:val="nil"/>
        </w:pBdr>
        <w:spacing w:after="0" w:line="360" w:lineRule="auto"/>
        <w:jc w:val="both"/>
        <w:rPr>
          <w:rFonts w:ascii="Arial" w:eastAsia="Arial" w:hAnsi="Arial" w:cs="Arial"/>
          <w:iCs/>
          <w:color w:val="000000"/>
          <w:sz w:val="24"/>
          <w:szCs w:val="24"/>
        </w:rPr>
      </w:pPr>
      <w:r w:rsidRPr="009378B6">
        <w:rPr>
          <w:rFonts w:ascii="Arial" w:eastAsia="Arial" w:hAnsi="Arial" w:cs="Arial"/>
          <w:b/>
          <w:iCs/>
          <w:color w:val="000000"/>
          <w:sz w:val="24"/>
          <w:szCs w:val="24"/>
        </w:rPr>
        <w:t>FDL:</w:t>
      </w:r>
      <w:r w:rsidRPr="009378B6">
        <w:rPr>
          <w:rFonts w:ascii="Arial" w:eastAsia="Arial" w:hAnsi="Arial" w:cs="Arial"/>
          <w:iCs/>
          <w:color w:val="000000"/>
          <w:sz w:val="24"/>
          <w:szCs w:val="24"/>
        </w:rPr>
        <w:t xml:space="preserve"> Fondo de Desarrollo Local </w:t>
      </w:r>
    </w:p>
    <w:p w14:paraId="2C96F041" w14:textId="77777777" w:rsidR="005E4C3D" w:rsidRPr="009378B6" w:rsidRDefault="0078321B" w:rsidP="00FD4F4B">
      <w:pPr>
        <w:pBdr>
          <w:top w:val="nil"/>
          <w:left w:val="nil"/>
          <w:bottom w:val="nil"/>
          <w:right w:val="nil"/>
          <w:between w:val="nil"/>
        </w:pBdr>
        <w:spacing w:after="0" w:line="360" w:lineRule="auto"/>
        <w:jc w:val="both"/>
        <w:rPr>
          <w:rFonts w:ascii="Arial" w:eastAsia="Arial" w:hAnsi="Arial" w:cs="Arial"/>
          <w:iCs/>
          <w:color w:val="000000"/>
          <w:sz w:val="24"/>
          <w:szCs w:val="24"/>
        </w:rPr>
      </w:pPr>
      <w:r w:rsidRPr="009378B6">
        <w:rPr>
          <w:rFonts w:ascii="Arial" w:eastAsia="Arial" w:hAnsi="Arial" w:cs="Arial"/>
          <w:b/>
          <w:iCs/>
          <w:color w:val="000000"/>
          <w:sz w:val="24"/>
          <w:szCs w:val="24"/>
        </w:rPr>
        <w:t>IDIPRON</w:t>
      </w:r>
      <w:r w:rsidRPr="009378B6">
        <w:rPr>
          <w:rFonts w:ascii="Arial" w:eastAsia="Arial" w:hAnsi="Arial" w:cs="Arial"/>
          <w:iCs/>
          <w:color w:val="000000"/>
          <w:sz w:val="24"/>
          <w:szCs w:val="24"/>
        </w:rPr>
        <w:t xml:space="preserve">: Instituto Distrital para la Protección de la Niñez y la Juventud </w:t>
      </w:r>
    </w:p>
    <w:p w14:paraId="358BA8E2" w14:textId="77777777" w:rsidR="005E4C3D" w:rsidRPr="009378B6" w:rsidRDefault="0078321B" w:rsidP="00FD4F4B">
      <w:pPr>
        <w:pBdr>
          <w:top w:val="nil"/>
          <w:left w:val="nil"/>
          <w:bottom w:val="nil"/>
          <w:right w:val="nil"/>
          <w:between w:val="nil"/>
        </w:pBdr>
        <w:spacing w:after="0" w:line="360" w:lineRule="auto"/>
        <w:jc w:val="both"/>
        <w:rPr>
          <w:rFonts w:ascii="Arial" w:eastAsia="Arial" w:hAnsi="Arial" w:cs="Arial"/>
          <w:iCs/>
          <w:color w:val="000000"/>
          <w:sz w:val="24"/>
          <w:szCs w:val="24"/>
        </w:rPr>
      </w:pPr>
      <w:r w:rsidRPr="009378B6">
        <w:rPr>
          <w:rFonts w:ascii="Arial" w:eastAsia="Arial" w:hAnsi="Arial" w:cs="Arial"/>
          <w:b/>
          <w:iCs/>
          <w:color w:val="000000"/>
          <w:sz w:val="24"/>
          <w:szCs w:val="24"/>
        </w:rPr>
        <w:t xml:space="preserve">IPS: </w:t>
      </w:r>
      <w:r w:rsidRPr="009378B6">
        <w:rPr>
          <w:rFonts w:ascii="Arial" w:eastAsia="Arial" w:hAnsi="Arial" w:cs="Arial"/>
          <w:iCs/>
          <w:color w:val="000000"/>
          <w:sz w:val="24"/>
          <w:szCs w:val="24"/>
        </w:rPr>
        <w:t xml:space="preserve">Institución Prestadora de Servicios de Salud </w:t>
      </w:r>
    </w:p>
    <w:p w14:paraId="49DAB394" w14:textId="77777777" w:rsidR="005E4C3D" w:rsidRPr="009378B6" w:rsidRDefault="0078321B" w:rsidP="00FD4F4B">
      <w:pPr>
        <w:pBdr>
          <w:top w:val="nil"/>
          <w:left w:val="nil"/>
          <w:bottom w:val="nil"/>
          <w:right w:val="nil"/>
          <w:between w:val="nil"/>
        </w:pBdr>
        <w:spacing w:after="0" w:line="360" w:lineRule="auto"/>
        <w:jc w:val="both"/>
        <w:rPr>
          <w:rFonts w:ascii="Arial" w:eastAsia="Arial" w:hAnsi="Arial" w:cs="Arial"/>
          <w:iCs/>
          <w:color w:val="000000"/>
          <w:sz w:val="24"/>
          <w:szCs w:val="24"/>
        </w:rPr>
      </w:pPr>
      <w:r w:rsidRPr="009378B6">
        <w:rPr>
          <w:rFonts w:ascii="Arial" w:eastAsia="Arial" w:hAnsi="Arial" w:cs="Arial"/>
          <w:b/>
          <w:iCs/>
          <w:color w:val="000000"/>
          <w:sz w:val="24"/>
          <w:szCs w:val="24"/>
        </w:rPr>
        <w:t>JAL</w:t>
      </w:r>
      <w:r w:rsidRPr="009378B6">
        <w:rPr>
          <w:rFonts w:ascii="Arial" w:eastAsia="Arial" w:hAnsi="Arial" w:cs="Arial"/>
          <w:iCs/>
          <w:color w:val="000000"/>
          <w:sz w:val="24"/>
          <w:szCs w:val="24"/>
        </w:rPr>
        <w:t>: Juntas Administradoras Locales </w:t>
      </w:r>
    </w:p>
    <w:p w14:paraId="6628078F" w14:textId="77777777" w:rsidR="005E4C3D" w:rsidRPr="009378B6" w:rsidRDefault="0078321B" w:rsidP="00FD4F4B">
      <w:pPr>
        <w:pBdr>
          <w:top w:val="nil"/>
          <w:left w:val="nil"/>
          <w:bottom w:val="nil"/>
          <w:right w:val="nil"/>
          <w:between w:val="nil"/>
        </w:pBdr>
        <w:spacing w:after="0" w:line="360" w:lineRule="auto"/>
        <w:jc w:val="both"/>
        <w:rPr>
          <w:rFonts w:ascii="Arial" w:eastAsia="Arial" w:hAnsi="Arial" w:cs="Arial"/>
          <w:iCs/>
          <w:color w:val="000000"/>
          <w:sz w:val="24"/>
          <w:szCs w:val="24"/>
        </w:rPr>
      </w:pPr>
      <w:r w:rsidRPr="009378B6">
        <w:rPr>
          <w:rFonts w:ascii="Arial" w:eastAsia="Arial" w:hAnsi="Arial" w:cs="Arial"/>
          <w:b/>
          <w:iCs/>
          <w:color w:val="000000"/>
          <w:sz w:val="24"/>
          <w:szCs w:val="24"/>
        </w:rPr>
        <w:t>ODS</w:t>
      </w:r>
      <w:r w:rsidRPr="009378B6">
        <w:rPr>
          <w:rFonts w:ascii="Arial" w:eastAsia="Arial" w:hAnsi="Arial" w:cs="Arial"/>
          <w:iCs/>
          <w:color w:val="000000"/>
          <w:sz w:val="24"/>
          <w:szCs w:val="24"/>
        </w:rPr>
        <w:t>: Objetivos de Desarrollo Sostenible</w:t>
      </w:r>
    </w:p>
    <w:p w14:paraId="28B6EE24" w14:textId="77777777" w:rsidR="005E4C3D" w:rsidRPr="009378B6" w:rsidRDefault="0078321B" w:rsidP="00FD4F4B">
      <w:pPr>
        <w:pBdr>
          <w:top w:val="nil"/>
          <w:left w:val="nil"/>
          <w:bottom w:val="nil"/>
          <w:right w:val="nil"/>
          <w:between w:val="nil"/>
        </w:pBdr>
        <w:spacing w:after="0" w:line="360" w:lineRule="auto"/>
        <w:jc w:val="both"/>
        <w:rPr>
          <w:rFonts w:ascii="Arial" w:eastAsia="Arial" w:hAnsi="Arial" w:cs="Arial"/>
          <w:iCs/>
          <w:color w:val="000000"/>
          <w:sz w:val="24"/>
          <w:szCs w:val="24"/>
        </w:rPr>
      </w:pPr>
      <w:r w:rsidRPr="009378B6">
        <w:rPr>
          <w:rFonts w:ascii="Arial" w:eastAsia="Arial" w:hAnsi="Arial" w:cs="Arial"/>
          <w:b/>
          <w:iCs/>
          <w:color w:val="000000"/>
          <w:sz w:val="24"/>
          <w:szCs w:val="24"/>
        </w:rPr>
        <w:t>PCD</w:t>
      </w:r>
      <w:r w:rsidRPr="009378B6">
        <w:rPr>
          <w:rFonts w:ascii="Arial" w:eastAsia="Arial" w:hAnsi="Arial" w:cs="Arial"/>
          <w:iCs/>
          <w:color w:val="000000"/>
          <w:sz w:val="24"/>
          <w:szCs w:val="24"/>
        </w:rPr>
        <w:t>: Personas con Discapacidad</w:t>
      </w:r>
    </w:p>
    <w:p w14:paraId="0CDA91DB" w14:textId="77777777" w:rsidR="005E4C3D" w:rsidRPr="009378B6" w:rsidRDefault="0078321B" w:rsidP="00FD4F4B">
      <w:pPr>
        <w:pBdr>
          <w:top w:val="nil"/>
          <w:left w:val="nil"/>
          <w:bottom w:val="nil"/>
          <w:right w:val="nil"/>
          <w:between w:val="nil"/>
        </w:pBdr>
        <w:spacing w:after="0" w:line="360" w:lineRule="auto"/>
        <w:jc w:val="both"/>
        <w:rPr>
          <w:rFonts w:ascii="Arial" w:eastAsia="Arial" w:hAnsi="Arial" w:cs="Arial"/>
          <w:iCs/>
          <w:color w:val="000000"/>
          <w:sz w:val="24"/>
          <w:szCs w:val="24"/>
        </w:rPr>
      </w:pPr>
      <w:r w:rsidRPr="009378B6">
        <w:rPr>
          <w:rFonts w:ascii="Arial" w:eastAsia="Arial" w:hAnsi="Arial" w:cs="Arial"/>
          <w:b/>
          <w:iCs/>
          <w:color w:val="000000"/>
          <w:sz w:val="24"/>
          <w:szCs w:val="24"/>
        </w:rPr>
        <w:t>PMR</w:t>
      </w:r>
      <w:r w:rsidRPr="009378B6">
        <w:rPr>
          <w:rFonts w:ascii="Arial" w:eastAsia="Arial" w:hAnsi="Arial" w:cs="Arial"/>
          <w:iCs/>
          <w:color w:val="000000"/>
          <w:sz w:val="24"/>
          <w:szCs w:val="24"/>
        </w:rPr>
        <w:t>: Productos, Metas y Resultados</w:t>
      </w:r>
    </w:p>
    <w:p w14:paraId="381A2991" w14:textId="77777777" w:rsidR="005E4C3D" w:rsidRPr="009378B6" w:rsidRDefault="0078321B" w:rsidP="00FD4F4B">
      <w:pPr>
        <w:pBdr>
          <w:top w:val="nil"/>
          <w:left w:val="nil"/>
          <w:bottom w:val="nil"/>
          <w:right w:val="nil"/>
          <w:between w:val="nil"/>
        </w:pBdr>
        <w:spacing w:after="0" w:line="360" w:lineRule="auto"/>
        <w:jc w:val="both"/>
        <w:rPr>
          <w:rFonts w:ascii="Arial" w:eastAsia="Arial" w:hAnsi="Arial" w:cs="Arial"/>
          <w:iCs/>
          <w:color w:val="000000"/>
          <w:sz w:val="24"/>
          <w:szCs w:val="24"/>
        </w:rPr>
      </w:pPr>
      <w:r w:rsidRPr="009378B6">
        <w:rPr>
          <w:rFonts w:ascii="Arial" w:eastAsia="Arial" w:hAnsi="Arial" w:cs="Arial"/>
          <w:b/>
          <w:iCs/>
          <w:color w:val="000000"/>
          <w:sz w:val="24"/>
          <w:szCs w:val="24"/>
        </w:rPr>
        <w:t>PPDB:</w:t>
      </w:r>
      <w:r w:rsidRPr="009378B6">
        <w:rPr>
          <w:rFonts w:ascii="Arial" w:eastAsia="Arial" w:hAnsi="Arial" w:cs="Arial"/>
          <w:iCs/>
          <w:color w:val="000000"/>
          <w:sz w:val="24"/>
          <w:szCs w:val="24"/>
        </w:rPr>
        <w:t xml:space="preserve"> Política Pública de Discapacidad para Bogotá, D.C.</w:t>
      </w:r>
    </w:p>
    <w:p w14:paraId="5EB9838E" w14:textId="77777777" w:rsidR="005E4C3D" w:rsidRPr="009378B6" w:rsidRDefault="0078321B" w:rsidP="00FD4F4B">
      <w:pPr>
        <w:pBdr>
          <w:top w:val="nil"/>
          <w:left w:val="nil"/>
          <w:bottom w:val="nil"/>
          <w:right w:val="nil"/>
          <w:between w:val="nil"/>
        </w:pBdr>
        <w:spacing w:after="0" w:line="360" w:lineRule="auto"/>
        <w:jc w:val="both"/>
        <w:rPr>
          <w:rFonts w:ascii="Arial" w:eastAsia="Arial" w:hAnsi="Arial" w:cs="Arial"/>
          <w:iCs/>
          <w:color w:val="000000"/>
          <w:sz w:val="24"/>
          <w:szCs w:val="24"/>
        </w:rPr>
      </w:pPr>
      <w:r w:rsidRPr="009378B6">
        <w:rPr>
          <w:rFonts w:ascii="Arial" w:eastAsia="Arial" w:hAnsi="Arial" w:cs="Arial"/>
          <w:b/>
          <w:iCs/>
          <w:color w:val="000000"/>
          <w:sz w:val="24"/>
          <w:szCs w:val="24"/>
        </w:rPr>
        <w:t>SDH</w:t>
      </w:r>
      <w:r w:rsidRPr="009378B6">
        <w:rPr>
          <w:rFonts w:ascii="Arial" w:eastAsia="Arial" w:hAnsi="Arial" w:cs="Arial"/>
          <w:iCs/>
          <w:color w:val="000000"/>
          <w:sz w:val="24"/>
          <w:szCs w:val="24"/>
        </w:rPr>
        <w:t>: Secretaría Distrital de Hacienda </w:t>
      </w:r>
    </w:p>
    <w:p w14:paraId="0DF8BD4C" w14:textId="77777777" w:rsidR="005E4C3D" w:rsidRPr="009378B6" w:rsidRDefault="0078321B" w:rsidP="00FD4F4B">
      <w:pPr>
        <w:pBdr>
          <w:top w:val="nil"/>
          <w:left w:val="nil"/>
          <w:bottom w:val="nil"/>
          <w:right w:val="nil"/>
          <w:between w:val="nil"/>
        </w:pBdr>
        <w:spacing w:after="0" w:line="360" w:lineRule="auto"/>
        <w:jc w:val="both"/>
        <w:rPr>
          <w:rFonts w:ascii="Arial" w:eastAsia="Arial" w:hAnsi="Arial" w:cs="Arial"/>
          <w:iCs/>
          <w:color w:val="000000"/>
          <w:sz w:val="24"/>
          <w:szCs w:val="24"/>
        </w:rPr>
      </w:pPr>
      <w:r w:rsidRPr="009378B6">
        <w:rPr>
          <w:rFonts w:ascii="Arial" w:eastAsia="Arial" w:hAnsi="Arial" w:cs="Arial"/>
          <w:b/>
          <w:iCs/>
          <w:color w:val="000000"/>
          <w:sz w:val="24"/>
          <w:szCs w:val="24"/>
        </w:rPr>
        <w:t>SDIS</w:t>
      </w:r>
      <w:r w:rsidRPr="009378B6">
        <w:rPr>
          <w:rFonts w:ascii="Arial" w:eastAsia="Arial" w:hAnsi="Arial" w:cs="Arial"/>
          <w:iCs/>
          <w:color w:val="000000"/>
          <w:sz w:val="24"/>
          <w:szCs w:val="24"/>
        </w:rPr>
        <w:t>: Secretaría Distrital de Integración social </w:t>
      </w:r>
    </w:p>
    <w:p w14:paraId="1A82D6DE" w14:textId="77777777" w:rsidR="005E4C3D" w:rsidRPr="009378B6" w:rsidRDefault="0078321B" w:rsidP="00FD4F4B">
      <w:pPr>
        <w:pBdr>
          <w:top w:val="nil"/>
          <w:left w:val="nil"/>
          <w:bottom w:val="nil"/>
          <w:right w:val="nil"/>
          <w:between w:val="nil"/>
        </w:pBdr>
        <w:spacing w:after="0" w:line="360" w:lineRule="auto"/>
        <w:jc w:val="both"/>
        <w:rPr>
          <w:rFonts w:ascii="Arial" w:eastAsia="Arial" w:hAnsi="Arial" w:cs="Arial"/>
          <w:iCs/>
          <w:color w:val="000000"/>
          <w:sz w:val="24"/>
          <w:szCs w:val="24"/>
        </w:rPr>
      </w:pPr>
      <w:r w:rsidRPr="009378B6">
        <w:rPr>
          <w:rFonts w:ascii="Arial" w:eastAsia="Arial" w:hAnsi="Arial" w:cs="Arial"/>
          <w:b/>
          <w:iCs/>
          <w:color w:val="000000"/>
          <w:sz w:val="24"/>
          <w:szCs w:val="24"/>
        </w:rPr>
        <w:t>SDP</w:t>
      </w:r>
      <w:r w:rsidRPr="009378B6">
        <w:rPr>
          <w:rFonts w:ascii="Arial" w:eastAsia="Arial" w:hAnsi="Arial" w:cs="Arial"/>
          <w:iCs/>
          <w:color w:val="000000"/>
          <w:sz w:val="24"/>
          <w:szCs w:val="24"/>
        </w:rPr>
        <w:t>: Secretaría Distrital de Planeación </w:t>
      </w:r>
    </w:p>
    <w:p w14:paraId="2879B65A" w14:textId="77777777" w:rsidR="005E4C3D" w:rsidRPr="009378B6" w:rsidRDefault="0078321B" w:rsidP="00FD4F4B">
      <w:pPr>
        <w:pBdr>
          <w:top w:val="nil"/>
          <w:left w:val="nil"/>
          <w:bottom w:val="nil"/>
          <w:right w:val="nil"/>
          <w:between w:val="nil"/>
        </w:pBdr>
        <w:spacing w:after="0" w:line="360" w:lineRule="auto"/>
        <w:jc w:val="both"/>
        <w:rPr>
          <w:rFonts w:ascii="Arial" w:eastAsia="Arial" w:hAnsi="Arial" w:cs="Arial"/>
          <w:iCs/>
          <w:color w:val="000000"/>
          <w:sz w:val="24"/>
          <w:szCs w:val="24"/>
        </w:rPr>
      </w:pPr>
      <w:r w:rsidRPr="009378B6">
        <w:rPr>
          <w:rFonts w:ascii="Arial" w:eastAsia="Arial" w:hAnsi="Arial" w:cs="Arial"/>
          <w:b/>
          <w:iCs/>
          <w:color w:val="000000"/>
          <w:sz w:val="24"/>
          <w:szCs w:val="24"/>
        </w:rPr>
        <w:t>SDS</w:t>
      </w:r>
      <w:r w:rsidRPr="009378B6">
        <w:rPr>
          <w:rFonts w:ascii="Arial" w:eastAsia="Arial" w:hAnsi="Arial" w:cs="Arial"/>
          <w:iCs/>
          <w:color w:val="000000"/>
          <w:sz w:val="24"/>
          <w:szCs w:val="24"/>
        </w:rPr>
        <w:t>: Secretaría Distrital de Salud </w:t>
      </w:r>
    </w:p>
    <w:p w14:paraId="60555AE8" w14:textId="236CBC61" w:rsidR="005E4C3D" w:rsidRPr="009378B6" w:rsidRDefault="0078321B" w:rsidP="00FD4F4B">
      <w:pPr>
        <w:pBdr>
          <w:top w:val="nil"/>
          <w:left w:val="nil"/>
          <w:bottom w:val="nil"/>
          <w:right w:val="nil"/>
          <w:between w:val="nil"/>
        </w:pBdr>
        <w:spacing w:after="0" w:line="360" w:lineRule="auto"/>
        <w:jc w:val="both"/>
        <w:rPr>
          <w:rFonts w:ascii="Arial" w:eastAsia="Arial" w:hAnsi="Arial" w:cs="Arial"/>
          <w:iCs/>
          <w:color w:val="000000"/>
          <w:sz w:val="24"/>
          <w:szCs w:val="24"/>
        </w:rPr>
      </w:pPr>
      <w:r w:rsidRPr="009378B6">
        <w:rPr>
          <w:rFonts w:ascii="Arial" w:eastAsia="Arial" w:hAnsi="Arial" w:cs="Arial"/>
          <w:b/>
          <w:iCs/>
          <w:color w:val="000000"/>
          <w:sz w:val="24"/>
          <w:szCs w:val="24"/>
        </w:rPr>
        <w:t>SEGPLAN:</w:t>
      </w:r>
      <w:r w:rsidRPr="009378B6">
        <w:rPr>
          <w:rFonts w:ascii="Arial" w:eastAsia="Arial" w:hAnsi="Arial" w:cs="Arial"/>
          <w:iCs/>
          <w:color w:val="000000"/>
          <w:sz w:val="24"/>
          <w:szCs w:val="24"/>
        </w:rPr>
        <w:t xml:space="preserve"> Sistema de Seguimiento al Plan de Desarrollo </w:t>
      </w:r>
      <w:r w:rsidR="00DB3B3A" w:rsidRPr="009378B6">
        <w:rPr>
          <w:rFonts w:ascii="Arial" w:eastAsia="Arial" w:hAnsi="Arial" w:cs="Arial"/>
          <w:iCs/>
          <w:color w:val="000000"/>
          <w:sz w:val="24"/>
          <w:szCs w:val="24"/>
        </w:rPr>
        <w:t>Distrital</w:t>
      </w:r>
    </w:p>
    <w:p w14:paraId="458D69AC" w14:textId="77777777" w:rsidR="005E4C3D" w:rsidRPr="009378B6" w:rsidRDefault="0078321B" w:rsidP="00FD4F4B">
      <w:pPr>
        <w:pBdr>
          <w:top w:val="nil"/>
          <w:left w:val="nil"/>
          <w:bottom w:val="nil"/>
          <w:right w:val="nil"/>
          <w:between w:val="nil"/>
        </w:pBdr>
        <w:spacing w:after="0" w:line="360" w:lineRule="auto"/>
        <w:jc w:val="both"/>
        <w:rPr>
          <w:rFonts w:ascii="Arial" w:eastAsia="Arial" w:hAnsi="Arial" w:cs="Arial"/>
          <w:iCs/>
          <w:color w:val="000000"/>
          <w:sz w:val="24"/>
          <w:szCs w:val="24"/>
        </w:rPr>
      </w:pPr>
      <w:r w:rsidRPr="009378B6">
        <w:rPr>
          <w:rFonts w:ascii="Arial" w:eastAsia="Arial" w:hAnsi="Arial" w:cs="Arial"/>
          <w:b/>
          <w:iCs/>
          <w:color w:val="000000"/>
          <w:sz w:val="24"/>
          <w:szCs w:val="24"/>
        </w:rPr>
        <w:t>SSA</w:t>
      </w:r>
      <w:r w:rsidRPr="009378B6">
        <w:rPr>
          <w:rFonts w:ascii="Arial" w:eastAsia="Arial" w:hAnsi="Arial" w:cs="Arial"/>
          <w:iCs/>
          <w:color w:val="000000"/>
          <w:sz w:val="24"/>
          <w:szCs w:val="24"/>
        </w:rPr>
        <w:t>: Servicio Social Ambiental </w:t>
      </w:r>
    </w:p>
    <w:p w14:paraId="5D1BBAD5" w14:textId="77777777" w:rsidR="005E4C3D" w:rsidRPr="009378B6" w:rsidRDefault="0078321B" w:rsidP="00FD4F4B">
      <w:pPr>
        <w:pBdr>
          <w:top w:val="nil"/>
          <w:left w:val="nil"/>
          <w:bottom w:val="nil"/>
          <w:right w:val="nil"/>
          <w:between w:val="nil"/>
        </w:pBdr>
        <w:spacing w:after="0" w:line="360" w:lineRule="auto"/>
        <w:jc w:val="both"/>
        <w:rPr>
          <w:rFonts w:ascii="Arial" w:eastAsia="Arial" w:hAnsi="Arial" w:cs="Arial"/>
          <w:iCs/>
          <w:color w:val="000000"/>
          <w:sz w:val="24"/>
          <w:szCs w:val="24"/>
        </w:rPr>
      </w:pPr>
      <w:r w:rsidRPr="009378B6">
        <w:rPr>
          <w:rFonts w:ascii="Arial" w:eastAsia="Arial" w:hAnsi="Arial" w:cs="Arial"/>
          <w:b/>
          <w:iCs/>
          <w:color w:val="000000"/>
          <w:sz w:val="24"/>
          <w:szCs w:val="24"/>
        </w:rPr>
        <w:t>TPPD</w:t>
      </w:r>
      <w:r w:rsidRPr="009378B6">
        <w:rPr>
          <w:rFonts w:ascii="Arial" w:eastAsia="Arial" w:hAnsi="Arial" w:cs="Arial"/>
          <w:iCs/>
          <w:color w:val="000000"/>
          <w:sz w:val="24"/>
          <w:szCs w:val="24"/>
        </w:rPr>
        <w:t>: Trazador Presupuestal para Población con Discapacidad </w:t>
      </w:r>
    </w:p>
    <w:p w14:paraId="0BDB64EF" w14:textId="77777777" w:rsidR="005E4C3D" w:rsidRDefault="005E4C3D" w:rsidP="00F50A74">
      <w:pPr>
        <w:tabs>
          <w:tab w:val="right" w:pos="8830"/>
        </w:tabs>
        <w:spacing w:after="0" w:line="276" w:lineRule="auto"/>
        <w:rPr>
          <w:rFonts w:ascii="Arial" w:eastAsia="Arial" w:hAnsi="Arial" w:cs="Arial"/>
          <w:b/>
          <w:color w:val="7030A0"/>
          <w:sz w:val="24"/>
          <w:szCs w:val="24"/>
        </w:rPr>
      </w:pPr>
    </w:p>
    <w:p w14:paraId="43F93F2A" w14:textId="77777777" w:rsidR="00F50A74" w:rsidRDefault="00F50A74" w:rsidP="00F50A74">
      <w:pPr>
        <w:tabs>
          <w:tab w:val="right" w:pos="8830"/>
        </w:tabs>
        <w:spacing w:after="0" w:line="276" w:lineRule="auto"/>
        <w:rPr>
          <w:rFonts w:ascii="Arial" w:eastAsia="Arial" w:hAnsi="Arial" w:cs="Arial"/>
          <w:b/>
          <w:color w:val="7030A0"/>
          <w:sz w:val="24"/>
          <w:szCs w:val="24"/>
        </w:rPr>
      </w:pPr>
    </w:p>
    <w:p w14:paraId="2B6DBC1E" w14:textId="77777777" w:rsidR="00F50A74" w:rsidRDefault="00F50A74" w:rsidP="00F50A74">
      <w:pPr>
        <w:tabs>
          <w:tab w:val="right" w:pos="8830"/>
        </w:tabs>
        <w:spacing w:after="0" w:line="276" w:lineRule="auto"/>
        <w:rPr>
          <w:rFonts w:ascii="Arial" w:eastAsia="Arial" w:hAnsi="Arial" w:cs="Arial"/>
          <w:b/>
          <w:color w:val="7030A0"/>
          <w:sz w:val="24"/>
          <w:szCs w:val="24"/>
        </w:rPr>
      </w:pPr>
    </w:p>
    <w:p w14:paraId="6338C6D1" w14:textId="77777777" w:rsidR="00F50A74" w:rsidRDefault="00F50A74" w:rsidP="00F50A74">
      <w:pPr>
        <w:tabs>
          <w:tab w:val="right" w:pos="8830"/>
        </w:tabs>
        <w:spacing w:after="0" w:line="276" w:lineRule="auto"/>
        <w:rPr>
          <w:rFonts w:ascii="Arial" w:eastAsia="Arial" w:hAnsi="Arial" w:cs="Arial"/>
          <w:b/>
          <w:color w:val="7030A0"/>
          <w:sz w:val="24"/>
          <w:szCs w:val="24"/>
        </w:rPr>
      </w:pPr>
    </w:p>
    <w:p w14:paraId="14760496" w14:textId="77777777" w:rsidR="00F50A74" w:rsidRDefault="00F50A74" w:rsidP="00F50A74">
      <w:pPr>
        <w:tabs>
          <w:tab w:val="right" w:pos="8830"/>
        </w:tabs>
        <w:spacing w:after="0" w:line="276" w:lineRule="auto"/>
        <w:rPr>
          <w:rFonts w:ascii="Arial" w:eastAsia="Arial" w:hAnsi="Arial" w:cs="Arial"/>
          <w:b/>
          <w:color w:val="7030A0"/>
          <w:sz w:val="24"/>
          <w:szCs w:val="24"/>
        </w:rPr>
      </w:pPr>
    </w:p>
    <w:p w14:paraId="5CC5FE74" w14:textId="77777777" w:rsidR="00F50A74" w:rsidRDefault="00F50A74" w:rsidP="00F50A74">
      <w:pPr>
        <w:tabs>
          <w:tab w:val="right" w:pos="8830"/>
        </w:tabs>
        <w:spacing w:after="0" w:line="276" w:lineRule="auto"/>
        <w:rPr>
          <w:rFonts w:ascii="Arial" w:eastAsia="Arial" w:hAnsi="Arial" w:cs="Arial"/>
          <w:b/>
          <w:color w:val="7030A0"/>
          <w:sz w:val="24"/>
          <w:szCs w:val="24"/>
        </w:rPr>
      </w:pPr>
    </w:p>
    <w:sdt>
      <w:sdtPr>
        <w:rPr>
          <w:lang w:val="es-ES"/>
        </w:rPr>
        <w:id w:val="2041088350"/>
        <w:docPartObj>
          <w:docPartGallery w:val="Table of Contents"/>
          <w:docPartUnique/>
        </w:docPartObj>
      </w:sdtPr>
      <w:sdtEndPr>
        <w:rPr>
          <w:b/>
          <w:bCs/>
        </w:rPr>
      </w:sdtEndPr>
      <w:sdtContent>
        <w:p w14:paraId="6F7537A5" w14:textId="3C5FA89F" w:rsidR="009378B6" w:rsidRDefault="009378B6" w:rsidP="009378B6">
          <w:pPr>
            <w:keepNext/>
            <w:keepLines/>
            <w:pBdr>
              <w:top w:val="nil"/>
              <w:left w:val="nil"/>
              <w:bottom w:val="nil"/>
              <w:right w:val="nil"/>
              <w:between w:val="nil"/>
            </w:pBdr>
            <w:spacing w:before="240" w:after="0" w:line="276" w:lineRule="auto"/>
            <w:rPr>
              <w:rFonts w:ascii="Arial" w:hAnsi="Arial" w:cs="Arial"/>
              <w:b/>
              <w:color w:val="7030A0"/>
              <w:sz w:val="24"/>
              <w:szCs w:val="24"/>
            </w:rPr>
          </w:pPr>
          <w:r w:rsidRPr="009378B6">
            <w:rPr>
              <w:rFonts w:ascii="Arial" w:hAnsi="Arial" w:cs="Arial"/>
              <w:b/>
              <w:color w:val="7030A0"/>
              <w:sz w:val="24"/>
              <w:szCs w:val="24"/>
            </w:rPr>
            <w:t>Contenido</w:t>
          </w:r>
        </w:p>
        <w:p w14:paraId="328C6FFF" w14:textId="77777777" w:rsidR="002235E4" w:rsidRDefault="002235E4" w:rsidP="002235E4">
          <w:pPr>
            <w:keepNext/>
            <w:keepLines/>
            <w:pBdr>
              <w:top w:val="nil"/>
              <w:left w:val="nil"/>
              <w:bottom w:val="nil"/>
              <w:right w:val="nil"/>
              <w:between w:val="nil"/>
            </w:pBdr>
            <w:spacing w:after="0" w:line="276" w:lineRule="auto"/>
          </w:pPr>
        </w:p>
        <w:p w14:paraId="6E353D6C" w14:textId="77777777" w:rsidR="004B16A4" w:rsidRDefault="009378B6">
          <w:pPr>
            <w:pStyle w:val="TDC1"/>
            <w:tabs>
              <w:tab w:val="left" w:pos="440"/>
              <w:tab w:val="right" w:leader="dot" w:pos="9629"/>
            </w:tabs>
            <w:rPr>
              <w:rFonts w:asciiTheme="minorHAnsi" w:eastAsiaTheme="minorEastAsia" w:hAnsiTheme="minorHAnsi" w:cstheme="minorBidi"/>
              <w:noProof/>
              <w:lang w:eastAsia="es-CO"/>
            </w:rPr>
          </w:pPr>
          <w:r>
            <w:fldChar w:fldCharType="begin"/>
          </w:r>
          <w:r>
            <w:instrText xml:space="preserve"> TOC \o "1-3" \h \z \u </w:instrText>
          </w:r>
          <w:r>
            <w:fldChar w:fldCharType="separate"/>
          </w:r>
          <w:hyperlink w:anchor="_Toc178606151" w:history="1">
            <w:r w:rsidR="004B16A4" w:rsidRPr="00247B01">
              <w:rPr>
                <w:rStyle w:val="Hipervnculo"/>
                <w:rFonts w:ascii="Arial" w:eastAsia="Arial" w:hAnsi="Arial" w:cs="Arial"/>
                <w:b/>
                <w:noProof/>
              </w:rPr>
              <w:t>1.</w:t>
            </w:r>
            <w:r w:rsidR="004B16A4">
              <w:rPr>
                <w:rFonts w:asciiTheme="minorHAnsi" w:eastAsiaTheme="minorEastAsia" w:hAnsiTheme="minorHAnsi" w:cstheme="minorBidi"/>
                <w:noProof/>
                <w:lang w:eastAsia="es-CO"/>
              </w:rPr>
              <w:tab/>
            </w:r>
            <w:r w:rsidR="004B16A4" w:rsidRPr="00247B01">
              <w:rPr>
                <w:rStyle w:val="Hipervnculo"/>
                <w:rFonts w:ascii="Arial" w:eastAsia="Arial" w:hAnsi="Arial" w:cs="Arial"/>
                <w:b/>
                <w:noProof/>
              </w:rPr>
              <w:t>Introducción</w:t>
            </w:r>
            <w:r w:rsidR="004B16A4">
              <w:rPr>
                <w:noProof/>
                <w:webHidden/>
              </w:rPr>
              <w:tab/>
            </w:r>
            <w:r w:rsidR="004B16A4">
              <w:rPr>
                <w:noProof/>
                <w:webHidden/>
              </w:rPr>
              <w:fldChar w:fldCharType="begin"/>
            </w:r>
            <w:r w:rsidR="004B16A4">
              <w:rPr>
                <w:noProof/>
                <w:webHidden/>
              </w:rPr>
              <w:instrText xml:space="preserve"> PAGEREF _Toc178606151 \h </w:instrText>
            </w:r>
            <w:r w:rsidR="004B16A4">
              <w:rPr>
                <w:noProof/>
                <w:webHidden/>
              </w:rPr>
            </w:r>
            <w:r w:rsidR="004B16A4">
              <w:rPr>
                <w:noProof/>
                <w:webHidden/>
              </w:rPr>
              <w:fldChar w:fldCharType="separate"/>
            </w:r>
            <w:r w:rsidR="004B16A4">
              <w:rPr>
                <w:noProof/>
                <w:webHidden/>
              </w:rPr>
              <w:t>9</w:t>
            </w:r>
            <w:r w:rsidR="004B16A4">
              <w:rPr>
                <w:noProof/>
                <w:webHidden/>
              </w:rPr>
              <w:fldChar w:fldCharType="end"/>
            </w:r>
          </w:hyperlink>
        </w:p>
        <w:p w14:paraId="0B823BE4" w14:textId="77777777" w:rsidR="004B16A4" w:rsidRDefault="004B16A4">
          <w:pPr>
            <w:pStyle w:val="TDC1"/>
            <w:tabs>
              <w:tab w:val="left" w:pos="440"/>
              <w:tab w:val="right" w:leader="dot" w:pos="9629"/>
            </w:tabs>
            <w:rPr>
              <w:rFonts w:asciiTheme="minorHAnsi" w:eastAsiaTheme="minorEastAsia" w:hAnsiTheme="minorHAnsi" w:cstheme="minorBidi"/>
              <w:noProof/>
              <w:lang w:eastAsia="es-CO"/>
            </w:rPr>
          </w:pPr>
          <w:hyperlink w:anchor="_Toc178606152" w:history="1">
            <w:r w:rsidRPr="00247B01">
              <w:rPr>
                <w:rStyle w:val="Hipervnculo"/>
                <w:rFonts w:ascii="Arial" w:eastAsia="Arial" w:hAnsi="Arial" w:cs="Arial"/>
                <w:b/>
                <w:noProof/>
              </w:rPr>
              <w:t>2.</w:t>
            </w:r>
            <w:r>
              <w:rPr>
                <w:rFonts w:asciiTheme="minorHAnsi" w:eastAsiaTheme="minorEastAsia" w:hAnsiTheme="minorHAnsi" w:cstheme="minorBidi"/>
                <w:noProof/>
                <w:lang w:eastAsia="es-CO"/>
              </w:rPr>
              <w:tab/>
            </w:r>
            <w:r w:rsidRPr="00247B01">
              <w:rPr>
                <w:rStyle w:val="Hipervnculo"/>
                <w:rFonts w:ascii="Arial" w:eastAsia="Arial" w:hAnsi="Arial" w:cs="Arial"/>
                <w:b/>
                <w:noProof/>
              </w:rPr>
              <w:t>Objetivos</w:t>
            </w:r>
            <w:r>
              <w:rPr>
                <w:noProof/>
                <w:webHidden/>
              </w:rPr>
              <w:tab/>
            </w:r>
            <w:r>
              <w:rPr>
                <w:noProof/>
                <w:webHidden/>
              </w:rPr>
              <w:fldChar w:fldCharType="begin"/>
            </w:r>
            <w:r>
              <w:rPr>
                <w:noProof/>
                <w:webHidden/>
              </w:rPr>
              <w:instrText xml:space="preserve"> PAGEREF _Toc178606152 \h </w:instrText>
            </w:r>
            <w:r>
              <w:rPr>
                <w:noProof/>
                <w:webHidden/>
              </w:rPr>
            </w:r>
            <w:r>
              <w:rPr>
                <w:noProof/>
                <w:webHidden/>
              </w:rPr>
              <w:fldChar w:fldCharType="separate"/>
            </w:r>
            <w:r>
              <w:rPr>
                <w:noProof/>
                <w:webHidden/>
              </w:rPr>
              <w:t>10</w:t>
            </w:r>
            <w:r>
              <w:rPr>
                <w:noProof/>
                <w:webHidden/>
              </w:rPr>
              <w:fldChar w:fldCharType="end"/>
            </w:r>
          </w:hyperlink>
        </w:p>
        <w:p w14:paraId="1E4063C9" w14:textId="77777777" w:rsidR="004B16A4" w:rsidRDefault="004B16A4">
          <w:pPr>
            <w:pStyle w:val="TDC1"/>
            <w:tabs>
              <w:tab w:val="left" w:pos="440"/>
              <w:tab w:val="right" w:leader="dot" w:pos="9629"/>
            </w:tabs>
            <w:rPr>
              <w:rFonts w:asciiTheme="minorHAnsi" w:eastAsiaTheme="minorEastAsia" w:hAnsiTheme="minorHAnsi" w:cstheme="minorBidi"/>
              <w:noProof/>
              <w:lang w:eastAsia="es-CO"/>
            </w:rPr>
          </w:pPr>
          <w:hyperlink w:anchor="_Toc178606153" w:history="1">
            <w:r w:rsidRPr="00247B01">
              <w:rPr>
                <w:rStyle w:val="Hipervnculo"/>
                <w:rFonts w:ascii="Arial" w:eastAsia="Arial" w:hAnsi="Arial" w:cs="Arial"/>
                <w:b/>
                <w:noProof/>
              </w:rPr>
              <w:t>3.</w:t>
            </w:r>
            <w:r>
              <w:rPr>
                <w:rFonts w:asciiTheme="minorHAnsi" w:eastAsiaTheme="minorEastAsia" w:hAnsiTheme="minorHAnsi" w:cstheme="minorBidi"/>
                <w:noProof/>
                <w:lang w:eastAsia="es-CO"/>
              </w:rPr>
              <w:tab/>
            </w:r>
            <w:r w:rsidRPr="00247B01">
              <w:rPr>
                <w:rStyle w:val="Hipervnculo"/>
                <w:rFonts w:ascii="Arial" w:eastAsia="Arial" w:hAnsi="Arial" w:cs="Arial"/>
                <w:b/>
                <w:noProof/>
              </w:rPr>
              <w:t>Descripción del proceso de marcación y acompañamiento para la marcación.</w:t>
            </w:r>
            <w:r>
              <w:rPr>
                <w:noProof/>
                <w:webHidden/>
              </w:rPr>
              <w:tab/>
            </w:r>
            <w:r>
              <w:rPr>
                <w:noProof/>
                <w:webHidden/>
              </w:rPr>
              <w:fldChar w:fldCharType="begin"/>
            </w:r>
            <w:r>
              <w:rPr>
                <w:noProof/>
                <w:webHidden/>
              </w:rPr>
              <w:instrText xml:space="preserve"> PAGEREF _Toc178606153 \h </w:instrText>
            </w:r>
            <w:r>
              <w:rPr>
                <w:noProof/>
                <w:webHidden/>
              </w:rPr>
            </w:r>
            <w:r>
              <w:rPr>
                <w:noProof/>
                <w:webHidden/>
              </w:rPr>
              <w:fldChar w:fldCharType="separate"/>
            </w:r>
            <w:r>
              <w:rPr>
                <w:noProof/>
                <w:webHidden/>
              </w:rPr>
              <w:t>10</w:t>
            </w:r>
            <w:r>
              <w:rPr>
                <w:noProof/>
                <w:webHidden/>
              </w:rPr>
              <w:fldChar w:fldCharType="end"/>
            </w:r>
          </w:hyperlink>
        </w:p>
        <w:p w14:paraId="2740D436" w14:textId="77777777" w:rsidR="004B16A4" w:rsidRDefault="004B16A4">
          <w:pPr>
            <w:pStyle w:val="TDC1"/>
            <w:tabs>
              <w:tab w:val="left" w:pos="440"/>
              <w:tab w:val="right" w:leader="dot" w:pos="9629"/>
            </w:tabs>
            <w:rPr>
              <w:rFonts w:asciiTheme="minorHAnsi" w:eastAsiaTheme="minorEastAsia" w:hAnsiTheme="minorHAnsi" w:cstheme="minorBidi"/>
              <w:noProof/>
              <w:lang w:eastAsia="es-CO"/>
            </w:rPr>
          </w:pPr>
          <w:hyperlink w:anchor="_Toc178606154" w:history="1">
            <w:r w:rsidRPr="00247B01">
              <w:rPr>
                <w:rStyle w:val="Hipervnculo"/>
                <w:rFonts w:ascii="Arial" w:eastAsia="Arial" w:hAnsi="Arial" w:cs="Arial"/>
                <w:b/>
                <w:bCs/>
                <w:noProof/>
              </w:rPr>
              <w:t>4.</w:t>
            </w:r>
            <w:r>
              <w:rPr>
                <w:rFonts w:asciiTheme="minorHAnsi" w:eastAsiaTheme="minorEastAsia" w:hAnsiTheme="minorHAnsi" w:cstheme="minorBidi"/>
                <w:noProof/>
                <w:lang w:eastAsia="es-CO"/>
              </w:rPr>
              <w:tab/>
            </w:r>
            <w:r w:rsidRPr="00247B01">
              <w:rPr>
                <w:rStyle w:val="Hipervnculo"/>
                <w:rFonts w:ascii="Arial" w:eastAsia="Arial" w:hAnsi="Arial" w:cs="Arial"/>
                <w:b/>
                <w:bCs/>
                <w:noProof/>
              </w:rPr>
              <w:t>Análisis de resultados.</w:t>
            </w:r>
            <w:r>
              <w:rPr>
                <w:noProof/>
                <w:webHidden/>
              </w:rPr>
              <w:tab/>
            </w:r>
            <w:r>
              <w:rPr>
                <w:noProof/>
                <w:webHidden/>
              </w:rPr>
              <w:fldChar w:fldCharType="begin"/>
            </w:r>
            <w:r>
              <w:rPr>
                <w:noProof/>
                <w:webHidden/>
              </w:rPr>
              <w:instrText xml:space="preserve"> PAGEREF _Toc178606154 \h </w:instrText>
            </w:r>
            <w:r>
              <w:rPr>
                <w:noProof/>
                <w:webHidden/>
              </w:rPr>
            </w:r>
            <w:r>
              <w:rPr>
                <w:noProof/>
                <w:webHidden/>
              </w:rPr>
              <w:fldChar w:fldCharType="separate"/>
            </w:r>
            <w:r>
              <w:rPr>
                <w:noProof/>
                <w:webHidden/>
              </w:rPr>
              <w:t>21</w:t>
            </w:r>
            <w:r>
              <w:rPr>
                <w:noProof/>
                <w:webHidden/>
              </w:rPr>
              <w:fldChar w:fldCharType="end"/>
            </w:r>
          </w:hyperlink>
        </w:p>
        <w:p w14:paraId="7D19EC50" w14:textId="77777777" w:rsidR="004B16A4" w:rsidRDefault="004B16A4">
          <w:pPr>
            <w:pStyle w:val="TDC2"/>
            <w:tabs>
              <w:tab w:val="left" w:pos="660"/>
              <w:tab w:val="right" w:leader="dot" w:pos="9629"/>
            </w:tabs>
            <w:rPr>
              <w:rFonts w:asciiTheme="minorHAnsi" w:eastAsiaTheme="minorEastAsia" w:hAnsiTheme="minorHAnsi" w:cstheme="minorBidi"/>
              <w:noProof/>
              <w:lang w:eastAsia="es-CO"/>
            </w:rPr>
          </w:pPr>
          <w:hyperlink w:anchor="_Toc178606155" w:history="1">
            <w:r w:rsidRPr="00247B01">
              <w:rPr>
                <w:rStyle w:val="Hipervnculo"/>
                <w:rFonts w:ascii="Arial" w:eastAsia="Arial" w:hAnsi="Arial" w:cs="Arial"/>
                <w:b/>
                <w:bCs/>
                <w:noProof/>
              </w:rPr>
              <w:t>a.</w:t>
            </w:r>
            <w:r>
              <w:rPr>
                <w:rFonts w:asciiTheme="minorHAnsi" w:eastAsiaTheme="minorEastAsia" w:hAnsiTheme="minorHAnsi" w:cstheme="minorBidi"/>
                <w:noProof/>
                <w:lang w:eastAsia="es-CO"/>
              </w:rPr>
              <w:tab/>
            </w:r>
            <w:r w:rsidRPr="00247B01">
              <w:rPr>
                <w:rStyle w:val="Hipervnculo"/>
                <w:rFonts w:ascii="Arial" w:eastAsia="Arial" w:hAnsi="Arial" w:cs="Arial"/>
                <w:b/>
                <w:bCs/>
                <w:noProof/>
              </w:rPr>
              <w:t>Análisis de marcación del impacto directo</w:t>
            </w:r>
            <w:r>
              <w:rPr>
                <w:noProof/>
                <w:webHidden/>
              </w:rPr>
              <w:tab/>
            </w:r>
            <w:r>
              <w:rPr>
                <w:noProof/>
                <w:webHidden/>
              </w:rPr>
              <w:fldChar w:fldCharType="begin"/>
            </w:r>
            <w:r>
              <w:rPr>
                <w:noProof/>
                <w:webHidden/>
              </w:rPr>
              <w:instrText xml:space="preserve"> PAGEREF _Toc178606155 \h </w:instrText>
            </w:r>
            <w:r>
              <w:rPr>
                <w:noProof/>
                <w:webHidden/>
              </w:rPr>
            </w:r>
            <w:r>
              <w:rPr>
                <w:noProof/>
                <w:webHidden/>
              </w:rPr>
              <w:fldChar w:fldCharType="separate"/>
            </w:r>
            <w:r>
              <w:rPr>
                <w:noProof/>
                <w:webHidden/>
              </w:rPr>
              <w:t>25</w:t>
            </w:r>
            <w:r>
              <w:rPr>
                <w:noProof/>
                <w:webHidden/>
              </w:rPr>
              <w:fldChar w:fldCharType="end"/>
            </w:r>
          </w:hyperlink>
        </w:p>
        <w:p w14:paraId="668BAAF4" w14:textId="77777777" w:rsidR="004B16A4" w:rsidRDefault="004B16A4">
          <w:pPr>
            <w:pStyle w:val="TDC3"/>
            <w:tabs>
              <w:tab w:val="left" w:pos="880"/>
              <w:tab w:val="right" w:leader="dot" w:pos="9629"/>
            </w:tabs>
            <w:rPr>
              <w:rFonts w:asciiTheme="minorHAnsi" w:eastAsiaTheme="minorEastAsia" w:hAnsiTheme="minorHAnsi" w:cstheme="minorBidi"/>
              <w:noProof/>
              <w:lang w:eastAsia="es-CO"/>
            </w:rPr>
          </w:pPr>
          <w:hyperlink w:anchor="_Toc178606156" w:history="1">
            <w:r w:rsidRPr="00247B01">
              <w:rPr>
                <w:rStyle w:val="Hipervnculo"/>
                <w:rFonts w:ascii="Arial" w:eastAsia="Arial" w:hAnsi="Arial" w:cs="Arial"/>
                <w:b/>
                <w:bCs/>
                <w:noProof/>
              </w:rPr>
              <w:t>i.</w:t>
            </w:r>
            <w:r>
              <w:rPr>
                <w:rFonts w:asciiTheme="minorHAnsi" w:eastAsiaTheme="minorEastAsia" w:hAnsiTheme="minorHAnsi" w:cstheme="minorBidi"/>
                <w:noProof/>
                <w:lang w:eastAsia="es-CO"/>
              </w:rPr>
              <w:tab/>
            </w:r>
            <w:r w:rsidRPr="00247B01">
              <w:rPr>
                <w:rStyle w:val="Hipervnculo"/>
                <w:rFonts w:ascii="Arial" w:eastAsia="Arial" w:hAnsi="Arial" w:cs="Arial"/>
                <w:b/>
                <w:bCs/>
                <w:noProof/>
              </w:rPr>
              <w:t>Tipo de Gasto por Inversión</w:t>
            </w:r>
            <w:r>
              <w:rPr>
                <w:noProof/>
                <w:webHidden/>
              </w:rPr>
              <w:tab/>
            </w:r>
            <w:r>
              <w:rPr>
                <w:noProof/>
                <w:webHidden/>
              </w:rPr>
              <w:fldChar w:fldCharType="begin"/>
            </w:r>
            <w:r>
              <w:rPr>
                <w:noProof/>
                <w:webHidden/>
              </w:rPr>
              <w:instrText xml:space="preserve"> PAGEREF _Toc178606156 \h </w:instrText>
            </w:r>
            <w:r>
              <w:rPr>
                <w:noProof/>
                <w:webHidden/>
              </w:rPr>
            </w:r>
            <w:r>
              <w:rPr>
                <w:noProof/>
                <w:webHidden/>
              </w:rPr>
              <w:fldChar w:fldCharType="separate"/>
            </w:r>
            <w:r>
              <w:rPr>
                <w:noProof/>
                <w:webHidden/>
              </w:rPr>
              <w:t>25</w:t>
            </w:r>
            <w:r>
              <w:rPr>
                <w:noProof/>
                <w:webHidden/>
              </w:rPr>
              <w:fldChar w:fldCharType="end"/>
            </w:r>
          </w:hyperlink>
        </w:p>
        <w:p w14:paraId="172A3014" w14:textId="77777777" w:rsidR="004B16A4" w:rsidRDefault="004B16A4">
          <w:pPr>
            <w:pStyle w:val="TDC3"/>
            <w:tabs>
              <w:tab w:val="left" w:pos="880"/>
              <w:tab w:val="right" w:leader="dot" w:pos="9629"/>
            </w:tabs>
            <w:rPr>
              <w:rFonts w:asciiTheme="minorHAnsi" w:eastAsiaTheme="minorEastAsia" w:hAnsiTheme="minorHAnsi" w:cstheme="minorBidi"/>
              <w:noProof/>
              <w:lang w:eastAsia="es-CO"/>
            </w:rPr>
          </w:pPr>
          <w:hyperlink w:anchor="_Toc178606157" w:history="1">
            <w:r w:rsidRPr="00247B01">
              <w:rPr>
                <w:rStyle w:val="Hipervnculo"/>
                <w:rFonts w:ascii="Arial" w:eastAsia="Arial" w:hAnsi="Arial" w:cs="Arial"/>
                <w:b/>
                <w:noProof/>
              </w:rPr>
              <w:t>ii.</w:t>
            </w:r>
            <w:r>
              <w:rPr>
                <w:rFonts w:asciiTheme="minorHAnsi" w:eastAsiaTheme="minorEastAsia" w:hAnsiTheme="minorHAnsi" w:cstheme="minorBidi"/>
                <w:noProof/>
                <w:lang w:eastAsia="es-CO"/>
              </w:rPr>
              <w:tab/>
            </w:r>
            <w:r w:rsidRPr="00247B01">
              <w:rPr>
                <w:rStyle w:val="Hipervnculo"/>
                <w:rFonts w:ascii="Arial" w:eastAsia="Arial" w:hAnsi="Arial" w:cs="Arial"/>
                <w:b/>
                <w:noProof/>
              </w:rPr>
              <w:t>Por Objetivo de Desarrollo Sostenible – ODS</w:t>
            </w:r>
            <w:r>
              <w:rPr>
                <w:noProof/>
                <w:webHidden/>
              </w:rPr>
              <w:tab/>
            </w:r>
            <w:r>
              <w:rPr>
                <w:noProof/>
                <w:webHidden/>
              </w:rPr>
              <w:fldChar w:fldCharType="begin"/>
            </w:r>
            <w:r>
              <w:rPr>
                <w:noProof/>
                <w:webHidden/>
              </w:rPr>
              <w:instrText xml:space="preserve"> PAGEREF _Toc178606157 \h </w:instrText>
            </w:r>
            <w:r>
              <w:rPr>
                <w:noProof/>
                <w:webHidden/>
              </w:rPr>
            </w:r>
            <w:r>
              <w:rPr>
                <w:noProof/>
                <w:webHidden/>
              </w:rPr>
              <w:fldChar w:fldCharType="separate"/>
            </w:r>
            <w:r>
              <w:rPr>
                <w:noProof/>
                <w:webHidden/>
              </w:rPr>
              <w:t>26</w:t>
            </w:r>
            <w:r>
              <w:rPr>
                <w:noProof/>
                <w:webHidden/>
              </w:rPr>
              <w:fldChar w:fldCharType="end"/>
            </w:r>
          </w:hyperlink>
        </w:p>
        <w:p w14:paraId="48833626" w14:textId="77777777" w:rsidR="004B16A4" w:rsidRDefault="004B16A4">
          <w:pPr>
            <w:pStyle w:val="TDC3"/>
            <w:tabs>
              <w:tab w:val="left" w:pos="1100"/>
              <w:tab w:val="right" w:leader="dot" w:pos="9629"/>
            </w:tabs>
            <w:rPr>
              <w:rFonts w:asciiTheme="minorHAnsi" w:eastAsiaTheme="minorEastAsia" w:hAnsiTheme="minorHAnsi" w:cstheme="minorBidi"/>
              <w:noProof/>
              <w:lang w:eastAsia="es-CO"/>
            </w:rPr>
          </w:pPr>
          <w:hyperlink w:anchor="_Toc178606158" w:history="1">
            <w:r w:rsidRPr="00247B01">
              <w:rPr>
                <w:rStyle w:val="Hipervnculo"/>
                <w:rFonts w:ascii="Arial" w:eastAsia="Arial" w:hAnsi="Arial" w:cs="Arial"/>
                <w:b/>
                <w:noProof/>
              </w:rPr>
              <w:t>iii.</w:t>
            </w:r>
            <w:r>
              <w:rPr>
                <w:rFonts w:asciiTheme="minorHAnsi" w:eastAsiaTheme="minorEastAsia" w:hAnsiTheme="minorHAnsi" w:cstheme="minorBidi"/>
                <w:noProof/>
                <w:lang w:eastAsia="es-CO"/>
              </w:rPr>
              <w:tab/>
            </w:r>
            <w:r w:rsidRPr="00247B01">
              <w:rPr>
                <w:rStyle w:val="Hipervnculo"/>
                <w:rFonts w:ascii="Arial" w:eastAsia="Arial" w:hAnsi="Arial" w:cs="Arial"/>
                <w:b/>
                <w:noProof/>
              </w:rPr>
              <w:t>Por Categorías y Subcategorías</w:t>
            </w:r>
            <w:r>
              <w:rPr>
                <w:noProof/>
                <w:webHidden/>
              </w:rPr>
              <w:tab/>
            </w:r>
            <w:r>
              <w:rPr>
                <w:noProof/>
                <w:webHidden/>
              </w:rPr>
              <w:fldChar w:fldCharType="begin"/>
            </w:r>
            <w:r>
              <w:rPr>
                <w:noProof/>
                <w:webHidden/>
              </w:rPr>
              <w:instrText xml:space="preserve"> PAGEREF _Toc178606158 \h </w:instrText>
            </w:r>
            <w:r>
              <w:rPr>
                <w:noProof/>
                <w:webHidden/>
              </w:rPr>
            </w:r>
            <w:r>
              <w:rPr>
                <w:noProof/>
                <w:webHidden/>
              </w:rPr>
              <w:fldChar w:fldCharType="separate"/>
            </w:r>
            <w:r>
              <w:rPr>
                <w:noProof/>
                <w:webHidden/>
              </w:rPr>
              <w:t>30</w:t>
            </w:r>
            <w:r>
              <w:rPr>
                <w:noProof/>
                <w:webHidden/>
              </w:rPr>
              <w:fldChar w:fldCharType="end"/>
            </w:r>
          </w:hyperlink>
        </w:p>
        <w:p w14:paraId="6CC12333" w14:textId="77777777" w:rsidR="004B16A4" w:rsidRDefault="004B16A4">
          <w:pPr>
            <w:pStyle w:val="TDC3"/>
            <w:tabs>
              <w:tab w:val="left" w:pos="1100"/>
              <w:tab w:val="right" w:leader="dot" w:pos="9629"/>
            </w:tabs>
            <w:rPr>
              <w:rFonts w:asciiTheme="minorHAnsi" w:eastAsiaTheme="minorEastAsia" w:hAnsiTheme="minorHAnsi" w:cstheme="minorBidi"/>
              <w:noProof/>
              <w:lang w:eastAsia="es-CO"/>
            </w:rPr>
          </w:pPr>
          <w:hyperlink w:anchor="_Toc178606159" w:history="1">
            <w:r w:rsidRPr="00247B01">
              <w:rPr>
                <w:rStyle w:val="Hipervnculo"/>
                <w:rFonts w:ascii="Arial" w:eastAsia="Arial" w:hAnsi="Arial" w:cs="Arial"/>
                <w:b/>
                <w:noProof/>
              </w:rPr>
              <w:t>iv.</w:t>
            </w:r>
            <w:r>
              <w:rPr>
                <w:rFonts w:asciiTheme="minorHAnsi" w:eastAsiaTheme="minorEastAsia" w:hAnsiTheme="minorHAnsi" w:cstheme="minorBidi"/>
                <w:noProof/>
                <w:lang w:eastAsia="es-CO"/>
              </w:rPr>
              <w:tab/>
            </w:r>
            <w:r w:rsidRPr="00247B01">
              <w:rPr>
                <w:rStyle w:val="Hipervnculo"/>
                <w:rFonts w:ascii="Arial" w:eastAsia="Arial" w:hAnsi="Arial" w:cs="Arial"/>
                <w:b/>
                <w:noProof/>
              </w:rPr>
              <w:t>Por sectores y entidades</w:t>
            </w:r>
            <w:r>
              <w:rPr>
                <w:noProof/>
                <w:webHidden/>
              </w:rPr>
              <w:tab/>
            </w:r>
            <w:r>
              <w:rPr>
                <w:noProof/>
                <w:webHidden/>
              </w:rPr>
              <w:fldChar w:fldCharType="begin"/>
            </w:r>
            <w:r>
              <w:rPr>
                <w:noProof/>
                <w:webHidden/>
              </w:rPr>
              <w:instrText xml:space="preserve"> PAGEREF _Toc178606159 \h </w:instrText>
            </w:r>
            <w:r>
              <w:rPr>
                <w:noProof/>
                <w:webHidden/>
              </w:rPr>
            </w:r>
            <w:r>
              <w:rPr>
                <w:noProof/>
                <w:webHidden/>
              </w:rPr>
              <w:fldChar w:fldCharType="separate"/>
            </w:r>
            <w:r>
              <w:rPr>
                <w:noProof/>
                <w:webHidden/>
              </w:rPr>
              <w:t>37</w:t>
            </w:r>
            <w:r>
              <w:rPr>
                <w:noProof/>
                <w:webHidden/>
              </w:rPr>
              <w:fldChar w:fldCharType="end"/>
            </w:r>
          </w:hyperlink>
        </w:p>
        <w:p w14:paraId="48703BBC" w14:textId="77777777" w:rsidR="004B16A4" w:rsidRDefault="004B16A4">
          <w:pPr>
            <w:pStyle w:val="TDC2"/>
            <w:tabs>
              <w:tab w:val="left" w:pos="660"/>
              <w:tab w:val="right" w:leader="dot" w:pos="9629"/>
            </w:tabs>
            <w:rPr>
              <w:rFonts w:asciiTheme="minorHAnsi" w:eastAsiaTheme="minorEastAsia" w:hAnsiTheme="minorHAnsi" w:cstheme="minorBidi"/>
              <w:noProof/>
              <w:lang w:eastAsia="es-CO"/>
            </w:rPr>
          </w:pPr>
          <w:hyperlink w:anchor="_Toc178606160" w:history="1">
            <w:r w:rsidRPr="00247B01">
              <w:rPr>
                <w:rStyle w:val="Hipervnculo"/>
                <w:rFonts w:ascii="Arial" w:eastAsia="Arial" w:hAnsi="Arial" w:cs="Arial"/>
                <w:b/>
                <w:noProof/>
              </w:rPr>
              <w:t>b.</w:t>
            </w:r>
            <w:r>
              <w:rPr>
                <w:rFonts w:asciiTheme="minorHAnsi" w:eastAsiaTheme="minorEastAsia" w:hAnsiTheme="minorHAnsi" w:cstheme="minorBidi"/>
                <w:noProof/>
                <w:lang w:eastAsia="es-CO"/>
              </w:rPr>
              <w:tab/>
            </w:r>
            <w:r w:rsidRPr="00247B01">
              <w:rPr>
                <w:rStyle w:val="Hipervnculo"/>
                <w:rFonts w:ascii="Arial" w:eastAsia="Arial" w:hAnsi="Arial" w:cs="Arial"/>
                <w:b/>
                <w:noProof/>
              </w:rPr>
              <w:t>Análisis de marcación impacto indirecto</w:t>
            </w:r>
            <w:r>
              <w:rPr>
                <w:noProof/>
                <w:webHidden/>
              </w:rPr>
              <w:tab/>
            </w:r>
            <w:r>
              <w:rPr>
                <w:noProof/>
                <w:webHidden/>
              </w:rPr>
              <w:fldChar w:fldCharType="begin"/>
            </w:r>
            <w:r>
              <w:rPr>
                <w:noProof/>
                <w:webHidden/>
              </w:rPr>
              <w:instrText xml:space="preserve"> PAGEREF _Toc178606160 \h </w:instrText>
            </w:r>
            <w:r>
              <w:rPr>
                <w:noProof/>
                <w:webHidden/>
              </w:rPr>
            </w:r>
            <w:r>
              <w:rPr>
                <w:noProof/>
                <w:webHidden/>
              </w:rPr>
              <w:fldChar w:fldCharType="separate"/>
            </w:r>
            <w:r>
              <w:rPr>
                <w:noProof/>
                <w:webHidden/>
              </w:rPr>
              <w:t>44</w:t>
            </w:r>
            <w:r>
              <w:rPr>
                <w:noProof/>
                <w:webHidden/>
              </w:rPr>
              <w:fldChar w:fldCharType="end"/>
            </w:r>
          </w:hyperlink>
        </w:p>
        <w:p w14:paraId="14B07DD5" w14:textId="77777777" w:rsidR="004B16A4" w:rsidRDefault="004B16A4">
          <w:pPr>
            <w:pStyle w:val="TDC1"/>
            <w:tabs>
              <w:tab w:val="left" w:pos="440"/>
              <w:tab w:val="right" w:leader="dot" w:pos="9629"/>
            </w:tabs>
            <w:rPr>
              <w:rFonts w:asciiTheme="minorHAnsi" w:eastAsiaTheme="minorEastAsia" w:hAnsiTheme="minorHAnsi" w:cstheme="minorBidi"/>
              <w:noProof/>
              <w:lang w:eastAsia="es-CO"/>
            </w:rPr>
          </w:pPr>
          <w:hyperlink w:anchor="_Toc178606161" w:history="1">
            <w:r w:rsidRPr="00247B01">
              <w:rPr>
                <w:rStyle w:val="Hipervnculo"/>
                <w:rFonts w:ascii="Arial" w:eastAsia="Arial" w:hAnsi="Arial" w:cs="Arial"/>
                <w:b/>
                <w:bCs/>
                <w:noProof/>
              </w:rPr>
              <w:t>5.</w:t>
            </w:r>
            <w:r>
              <w:rPr>
                <w:rFonts w:asciiTheme="minorHAnsi" w:eastAsiaTheme="minorEastAsia" w:hAnsiTheme="minorHAnsi" w:cstheme="minorBidi"/>
                <w:noProof/>
                <w:lang w:eastAsia="es-CO"/>
              </w:rPr>
              <w:tab/>
            </w:r>
            <w:r w:rsidRPr="00247B01">
              <w:rPr>
                <w:rStyle w:val="Hipervnculo"/>
                <w:rFonts w:ascii="Arial" w:eastAsia="Arial" w:hAnsi="Arial" w:cs="Arial"/>
                <w:b/>
                <w:bCs/>
                <w:noProof/>
              </w:rPr>
              <w:t>Conclusiones y recomendaciones.</w:t>
            </w:r>
            <w:r>
              <w:rPr>
                <w:noProof/>
                <w:webHidden/>
              </w:rPr>
              <w:tab/>
            </w:r>
            <w:r>
              <w:rPr>
                <w:noProof/>
                <w:webHidden/>
              </w:rPr>
              <w:fldChar w:fldCharType="begin"/>
            </w:r>
            <w:r>
              <w:rPr>
                <w:noProof/>
                <w:webHidden/>
              </w:rPr>
              <w:instrText xml:space="preserve"> PAGEREF _Toc178606161 \h </w:instrText>
            </w:r>
            <w:r>
              <w:rPr>
                <w:noProof/>
                <w:webHidden/>
              </w:rPr>
            </w:r>
            <w:r>
              <w:rPr>
                <w:noProof/>
                <w:webHidden/>
              </w:rPr>
              <w:fldChar w:fldCharType="separate"/>
            </w:r>
            <w:r>
              <w:rPr>
                <w:noProof/>
                <w:webHidden/>
              </w:rPr>
              <w:t>48</w:t>
            </w:r>
            <w:r>
              <w:rPr>
                <w:noProof/>
                <w:webHidden/>
              </w:rPr>
              <w:fldChar w:fldCharType="end"/>
            </w:r>
          </w:hyperlink>
        </w:p>
        <w:p w14:paraId="7EE4AC39" w14:textId="0941CCEF" w:rsidR="009378B6" w:rsidRDefault="009378B6">
          <w:r>
            <w:rPr>
              <w:b/>
              <w:bCs/>
              <w:lang w:val="es-ES"/>
            </w:rPr>
            <w:fldChar w:fldCharType="end"/>
          </w:r>
        </w:p>
      </w:sdtContent>
    </w:sdt>
    <w:p w14:paraId="30F2034C" w14:textId="77777777" w:rsidR="005E4C3D" w:rsidRPr="00F50A74" w:rsidRDefault="0078321B" w:rsidP="00F50A74">
      <w:pPr>
        <w:spacing w:line="276" w:lineRule="auto"/>
        <w:rPr>
          <w:rFonts w:ascii="Arial" w:hAnsi="Arial" w:cs="Arial"/>
          <w:sz w:val="24"/>
          <w:szCs w:val="24"/>
        </w:rPr>
      </w:pPr>
      <w:r w:rsidRPr="00F50A74">
        <w:rPr>
          <w:rFonts w:ascii="Arial" w:hAnsi="Arial" w:cs="Arial"/>
          <w:sz w:val="24"/>
          <w:szCs w:val="24"/>
        </w:rPr>
        <w:br w:type="page"/>
      </w:r>
    </w:p>
    <w:p w14:paraId="502D688F" w14:textId="77777777" w:rsidR="005E4C3D" w:rsidRDefault="0078321B" w:rsidP="00F50A74">
      <w:pPr>
        <w:keepNext/>
        <w:keepLines/>
        <w:pBdr>
          <w:top w:val="nil"/>
          <w:left w:val="nil"/>
          <w:bottom w:val="nil"/>
          <w:right w:val="nil"/>
          <w:between w:val="nil"/>
        </w:pBdr>
        <w:spacing w:before="240" w:after="0" w:line="276" w:lineRule="auto"/>
        <w:rPr>
          <w:rFonts w:ascii="Arial" w:hAnsi="Arial" w:cs="Arial"/>
          <w:b/>
          <w:color w:val="7030A0"/>
          <w:sz w:val="24"/>
          <w:szCs w:val="24"/>
        </w:rPr>
      </w:pPr>
      <w:r w:rsidRPr="00F50A74">
        <w:rPr>
          <w:rFonts w:ascii="Arial" w:hAnsi="Arial" w:cs="Arial"/>
          <w:b/>
          <w:color w:val="7030A0"/>
          <w:sz w:val="24"/>
          <w:szCs w:val="24"/>
        </w:rPr>
        <w:lastRenderedPageBreak/>
        <w:t>Índice de graficas</w:t>
      </w:r>
    </w:p>
    <w:p w14:paraId="46CB9EA5" w14:textId="77777777" w:rsidR="00FD4F4B" w:rsidRPr="00F50A74" w:rsidRDefault="00FD4F4B" w:rsidP="00FD4F4B">
      <w:pPr>
        <w:keepNext/>
        <w:keepLines/>
        <w:pBdr>
          <w:top w:val="nil"/>
          <w:left w:val="nil"/>
          <w:bottom w:val="nil"/>
          <w:right w:val="nil"/>
          <w:between w:val="nil"/>
        </w:pBdr>
        <w:spacing w:after="0" w:line="276" w:lineRule="auto"/>
        <w:rPr>
          <w:rFonts w:ascii="Arial" w:hAnsi="Arial" w:cs="Arial"/>
          <w:color w:val="366091"/>
          <w:sz w:val="24"/>
          <w:szCs w:val="24"/>
        </w:rPr>
      </w:pPr>
    </w:p>
    <w:p w14:paraId="7D17B997" w14:textId="77777777" w:rsidR="004B16A4" w:rsidRPr="004B16A4" w:rsidRDefault="004B16A4">
      <w:pPr>
        <w:pStyle w:val="Tabladeilustraciones"/>
        <w:tabs>
          <w:tab w:val="right" w:leader="dot" w:pos="9629"/>
        </w:tabs>
        <w:rPr>
          <w:rStyle w:val="Hipervnculo"/>
          <w:rFonts w:ascii="Arial" w:eastAsia="Arial" w:hAnsi="Arial" w:cs="Arial"/>
          <w:bCs/>
          <w:sz w:val="20"/>
          <w:szCs w:val="20"/>
        </w:rPr>
      </w:pPr>
      <w:r w:rsidRPr="004B16A4">
        <w:rPr>
          <w:rStyle w:val="Hipervnculo"/>
          <w:bCs/>
          <w:noProof/>
          <w:sz w:val="20"/>
          <w:szCs w:val="20"/>
        </w:rPr>
        <w:fldChar w:fldCharType="begin"/>
      </w:r>
      <w:r w:rsidRPr="004B16A4">
        <w:rPr>
          <w:rStyle w:val="Hipervnculo"/>
          <w:bCs/>
          <w:noProof/>
          <w:sz w:val="20"/>
          <w:szCs w:val="20"/>
        </w:rPr>
        <w:instrText xml:space="preserve"> TOC \h \z \c "Gráfica" </w:instrText>
      </w:r>
      <w:r w:rsidRPr="004B16A4">
        <w:rPr>
          <w:rStyle w:val="Hipervnculo"/>
          <w:bCs/>
          <w:noProof/>
          <w:sz w:val="20"/>
          <w:szCs w:val="20"/>
        </w:rPr>
        <w:fldChar w:fldCharType="separate"/>
      </w:r>
      <w:hyperlink w:anchor="_Toc178606166" w:history="1">
        <w:r w:rsidRPr="004B16A4">
          <w:rPr>
            <w:rStyle w:val="Hipervnculo"/>
            <w:rFonts w:ascii="Arial" w:eastAsia="Arial" w:hAnsi="Arial" w:cs="Arial"/>
            <w:bCs/>
            <w:noProof/>
            <w:sz w:val="20"/>
            <w:szCs w:val="20"/>
          </w:rPr>
          <w:t>Gráfica 1. Categorías y Subcategorías del Trazador Presupuestal para Población con Discapacidad TPPD.</w:t>
        </w:r>
        <w:r w:rsidRPr="004B16A4">
          <w:rPr>
            <w:rStyle w:val="Hipervnculo"/>
            <w:rFonts w:ascii="Arial" w:eastAsia="Arial" w:hAnsi="Arial" w:cs="Arial"/>
            <w:bCs/>
            <w:webHidden/>
            <w:sz w:val="20"/>
            <w:szCs w:val="20"/>
          </w:rPr>
          <w:tab/>
        </w:r>
        <w:r w:rsidRPr="004B16A4">
          <w:rPr>
            <w:rStyle w:val="Hipervnculo"/>
            <w:rFonts w:ascii="Arial" w:eastAsia="Arial" w:hAnsi="Arial" w:cs="Arial"/>
            <w:bCs/>
            <w:webHidden/>
            <w:sz w:val="20"/>
            <w:szCs w:val="20"/>
          </w:rPr>
          <w:fldChar w:fldCharType="begin"/>
        </w:r>
        <w:r w:rsidRPr="004B16A4">
          <w:rPr>
            <w:rStyle w:val="Hipervnculo"/>
            <w:rFonts w:ascii="Arial" w:eastAsia="Arial" w:hAnsi="Arial" w:cs="Arial"/>
            <w:bCs/>
            <w:webHidden/>
            <w:sz w:val="20"/>
            <w:szCs w:val="20"/>
          </w:rPr>
          <w:instrText xml:space="preserve"> PAGEREF _Toc178606166 \h </w:instrText>
        </w:r>
        <w:r w:rsidRPr="004B16A4">
          <w:rPr>
            <w:rStyle w:val="Hipervnculo"/>
            <w:rFonts w:ascii="Arial" w:eastAsia="Arial" w:hAnsi="Arial" w:cs="Arial"/>
            <w:bCs/>
            <w:webHidden/>
            <w:sz w:val="20"/>
            <w:szCs w:val="20"/>
          </w:rPr>
        </w:r>
        <w:r w:rsidRPr="004B16A4">
          <w:rPr>
            <w:rStyle w:val="Hipervnculo"/>
            <w:rFonts w:ascii="Arial" w:eastAsia="Arial" w:hAnsi="Arial" w:cs="Arial"/>
            <w:bCs/>
            <w:webHidden/>
            <w:sz w:val="20"/>
            <w:szCs w:val="20"/>
          </w:rPr>
          <w:fldChar w:fldCharType="separate"/>
        </w:r>
        <w:r w:rsidRPr="004B16A4">
          <w:rPr>
            <w:rStyle w:val="Hipervnculo"/>
            <w:rFonts w:ascii="Arial" w:eastAsia="Arial" w:hAnsi="Arial" w:cs="Arial"/>
            <w:bCs/>
            <w:webHidden/>
            <w:sz w:val="20"/>
            <w:szCs w:val="20"/>
          </w:rPr>
          <w:t>11</w:t>
        </w:r>
        <w:r w:rsidRPr="004B16A4">
          <w:rPr>
            <w:rStyle w:val="Hipervnculo"/>
            <w:rFonts w:ascii="Arial" w:eastAsia="Arial" w:hAnsi="Arial" w:cs="Arial"/>
            <w:bCs/>
            <w:webHidden/>
            <w:sz w:val="20"/>
            <w:szCs w:val="20"/>
          </w:rPr>
          <w:fldChar w:fldCharType="end"/>
        </w:r>
      </w:hyperlink>
    </w:p>
    <w:p w14:paraId="1237C234" w14:textId="77777777" w:rsidR="004B16A4" w:rsidRPr="004B16A4" w:rsidRDefault="004B16A4">
      <w:pPr>
        <w:pStyle w:val="Tabladeilustraciones"/>
        <w:tabs>
          <w:tab w:val="right" w:leader="dot" w:pos="9629"/>
        </w:tabs>
        <w:rPr>
          <w:rStyle w:val="Hipervnculo"/>
          <w:rFonts w:ascii="Arial" w:eastAsia="Arial" w:hAnsi="Arial" w:cs="Arial"/>
          <w:bCs/>
          <w:sz w:val="20"/>
          <w:szCs w:val="20"/>
        </w:rPr>
      </w:pPr>
      <w:hyperlink w:anchor="_Toc178606167" w:history="1">
        <w:r w:rsidRPr="004B16A4">
          <w:rPr>
            <w:rStyle w:val="Hipervnculo"/>
            <w:rFonts w:ascii="Arial" w:eastAsia="Arial" w:hAnsi="Arial" w:cs="Arial"/>
            <w:bCs/>
            <w:noProof/>
            <w:sz w:val="20"/>
            <w:szCs w:val="20"/>
          </w:rPr>
          <w:t>Gráfica 2. Correlación entre los ejes de la Política Pública Distrital de Discapacidad para Bogotá D.C. – PPDB, con impacto en las Categorías del Trazador Presupuestal para Población con Discapacidad.</w:t>
        </w:r>
        <w:r w:rsidRPr="004B16A4">
          <w:rPr>
            <w:rStyle w:val="Hipervnculo"/>
            <w:rFonts w:ascii="Arial" w:eastAsia="Arial" w:hAnsi="Arial" w:cs="Arial"/>
            <w:bCs/>
            <w:webHidden/>
            <w:sz w:val="20"/>
            <w:szCs w:val="20"/>
          </w:rPr>
          <w:tab/>
        </w:r>
        <w:r w:rsidRPr="004B16A4">
          <w:rPr>
            <w:rStyle w:val="Hipervnculo"/>
            <w:rFonts w:ascii="Arial" w:eastAsia="Arial" w:hAnsi="Arial" w:cs="Arial"/>
            <w:bCs/>
            <w:webHidden/>
            <w:sz w:val="20"/>
            <w:szCs w:val="20"/>
          </w:rPr>
          <w:fldChar w:fldCharType="begin"/>
        </w:r>
        <w:r w:rsidRPr="004B16A4">
          <w:rPr>
            <w:rStyle w:val="Hipervnculo"/>
            <w:rFonts w:ascii="Arial" w:eastAsia="Arial" w:hAnsi="Arial" w:cs="Arial"/>
            <w:bCs/>
            <w:webHidden/>
            <w:sz w:val="20"/>
            <w:szCs w:val="20"/>
          </w:rPr>
          <w:instrText xml:space="preserve"> PAGEREF _Toc178606167 \h </w:instrText>
        </w:r>
        <w:r w:rsidRPr="004B16A4">
          <w:rPr>
            <w:rStyle w:val="Hipervnculo"/>
            <w:rFonts w:ascii="Arial" w:eastAsia="Arial" w:hAnsi="Arial" w:cs="Arial"/>
            <w:bCs/>
            <w:webHidden/>
            <w:sz w:val="20"/>
            <w:szCs w:val="20"/>
          </w:rPr>
        </w:r>
        <w:r w:rsidRPr="004B16A4">
          <w:rPr>
            <w:rStyle w:val="Hipervnculo"/>
            <w:rFonts w:ascii="Arial" w:eastAsia="Arial" w:hAnsi="Arial" w:cs="Arial"/>
            <w:bCs/>
            <w:webHidden/>
            <w:sz w:val="20"/>
            <w:szCs w:val="20"/>
          </w:rPr>
          <w:fldChar w:fldCharType="separate"/>
        </w:r>
        <w:r w:rsidRPr="004B16A4">
          <w:rPr>
            <w:rStyle w:val="Hipervnculo"/>
            <w:rFonts w:ascii="Arial" w:eastAsia="Arial" w:hAnsi="Arial" w:cs="Arial"/>
            <w:bCs/>
            <w:webHidden/>
            <w:sz w:val="20"/>
            <w:szCs w:val="20"/>
          </w:rPr>
          <w:t>13</w:t>
        </w:r>
        <w:r w:rsidRPr="004B16A4">
          <w:rPr>
            <w:rStyle w:val="Hipervnculo"/>
            <w:rFonts w:ascii="Arial" w:eastAsia="Arial" w:hAnsi="Arial" w:cs="Arial"/>
            <w:bCs/>
            <w:webHidden/>
            <w:sz w:val="20"/>
            <w:szCs w:val="20"/>
          </w:rPr>
          <w:fldChar w:fldCharType="end"/>
        </w:r>
      </w:hyperlink>
    </w:p>
    <w:p w14:paraId="0022118C" w14:textId="77777777" w:rsidR="004B16A4" w:rsidRPr="004B16A4" w:rsidRDefault="004B16A4">
      <w:pPr>
        <w:pStyle w:val="Tabladeilustraciones"/>
        <w:tabs>
          <w:tab w:val="right" w:leader="dot" w:pos="9629"/>
        </w:tabs>
        <w:rPr>
          <w:rStyle w:val="Hipervnculo"/>
          <w:rFonts w:ascii="Arial" w:eastAsia="Arial" w:hAnsi="Arial" w:cs="Arial"/>
          <w:bCs/>
          <w:sz w:val="20"/>
          <w:szCs w:val="20"/>
        </w:rPr>
      </w:pPr>
      <w:hyperlink w:anchor="_Toc178606168" w:history="1">
        <w:r w:rsidRPr="004B16A4">
          <w:rPr>
            <w:rStyle w:val="Hipervnculo"/>
            <w:rFonts w:ascii="Arial" w:eastAsia="Arial" w:hAnsi="Arial" w:cs="Arial"/>
            <w:bCs/>
            <w:noProof/>
            <w:sz w:val="20"/>
            <w:szCs w:val="20"/>
          </w:rPr>
          <w:t>Gráfica 3. Gastos e Inversiones Directas por ODS</w:t>
        </w:r>
        <w:r w:rsidRPr="004B16A4">
          <w:rPr>
            <w:rStyle w:val="Hipervnculo"/>
            <w:rFonts w:ascii="Arial" w:eastAsia="Arial" w:hAnsi="Arial" w:cs="Arial"/>
            <w:bCs/>
            <w:webHidden/>
            <w:sz w:val="20"/>
            <w:szCs w:val="20"/>
          </w:rPr>
          <w:tab/>
        </w:r>
        <w:r w:rsidRPr="004B16A4">
          <w:rPr>
            <w:rStyle w:val="Hipervnculo"/>
            <w:rFonts w:ascii="Arial" w:eastAsia="Arial" w:hAnsi="Arial" w:cs="Arial"/>
            <w:bCs/>
            <w:webHidden/>
            <w:sz w:val="20"/>
            <w:szCs w:val="20"/>
          </w:rPr>
          <w:fldChar w:fldCharType="begin"/>
        </w:r>
        <w:r w:rsidRPr="004B16A4">
          <w:rPr>
            <w:rStyle w:val="Hipervnculo"/>
            <w:rFonts w:ascii="Arial" w:eastAsia="Arial" w:hAnsi="Arial" w:cs="Arial"/>
            <w:bCs/>
            <w:webHidden/>
            <w:sz w:val="20"/>
            <w:szCs w:val="20"/>
          </w:rPr>
          <w:instrText xml:space="preserve"> PAGEREF _Toc178606168 \h </w:instrText>
        </w:r>
        <w:r w:rsidRPr="004B16A4">
          <w:rPr>
            <w:rStyle w:val="Hipervnculo"/>
            <w:rFonts w:ascii="Arial" w:eastAsia="Arial" w:hAnsi="Arial" w:cs="Arial"/>
            <w:bCs/>
            <w:webHidden/>
            <w:sz w:val="20"/>
            <w:szCs w:val="20"/>
          </w:rPr>
        </w:r>
        <w:r w:rsidRPr="004B16A4">
          <w:rPr>
            <w:rStyle w:val="Hipervnculo"/>
            <w:rFonts w:ascii="Arial" w:eastAsia="Arial" w:hAnsi="Arial" w:cs="Arial"/>
            <w:bCs/>
            <w:webHidden/>
            <w:sz w:val="20"/>
            <w:szCs w:val="20"/>
          </w:rPr>
          <w:fldChar w:fldCharType="separate"/>
        </w:r>
        <w:r w:rsidRPr="004B16A4">
          <w:rPr>
            <w:rStyle w:val="Hipervnculo"/>
            <w:rFonts w:ascii="Arial" w:eastAsia="Arial" w:hAnsi="Arial" w:cs="Arial"/>
            <w:bCs/>
            <w:webHidden/>
            <w:sz w:val="20"/>
            <w:szCs w:val="20"/>
          </w:rPr>
          <w:t>27</w:t>
        </w:r>
        <w:r w:rsidRPr="004B16A4">
          <w:rPr>
            <w:rStyle w:val="Hipervnculo"/>
            <w:rFonts w:ascii="Arial" w:eastAsia="Arial" w:hAnsi="Arial" w:cs="Arial"/>
            <w:bCs/>
            <w:webHidden/>
            <w:sz w:val="20"/>
            <w:szCs w:val="20"/>
          </w:rPr>
          <w:fldChar w:fldCharType="end"/>
        </w:r>
      </w:hyperlink>
    </w:p>
    <w:p w14:paraId="3607D45E" w14:textId="77777777" w:rsidR="004B16A4" w:rsidRPr="004B16A4" w:rsidRDefault="004B16A4">
      <w:pPr>
        <w:pStyle w:val="Tabladeilustraciones"/>
        <w:tabs>
          <w:tab w:val="right" w:leader="dot" w:pos="9629"/>
        </w:tabs>
        <w:rPr>
          <w:rStyle w:val="Hipervnculo"/>
          <w:rFonts w:ascii="Arial" w:eastAsia="Arial" w:hAnsi="Arial" w:cs="Arial"/>
          <w:bCs/>
          <w:sz w:val="20"/>
          <w:szCs w:val="20"/>
        </w:rPr>
      </w:pPr>
      <w:hyperlink w:anchor="_Toc178606169" w:history="1">
        <w:r w:rsidRPr="004B16A4">
          <w:rPr>
            <w:rStyle w:val="Hipervnculo"/>
            <w:rFonts w:ascii="Arial" w:eastAsia="Arial" w:hAnsi="Arial" w:cs="Arial"/>
            <w:bCs/>
            <w:noProof/>
            <w:sz w:val="20"/>
            <w:szCs w:val="20"/>
          </w:rPr>
          <w:t>Gráfica 4. Gastos e Inversiones Directas TPPD por categoría y subcategoría</w:t>
        </w:r>
        <w:r w:rsidRPr="004B16A4">
          <w:rPr>
            <w:rStyle w:val="Hipervnculo"/>
            <w:rFonts w:ascii="Arial" w:eastAsia="Arial" w:hAnsi="Arial" w:cs="Arial"/>
            <w:bCs/>
            <w:webHidden/>
            <w:sz w:val="20"/>
            <w:szCs w:val="20"/>
          </w:rPr>
          <w:tab/>
        </w:r>
        <w:r w:rsidRPr="004B16A4">
          <w:rPr>
            <w:rStyle w:val="Hipervnculo"/>
            <w:rFonts w:ascii="Arial" w:eastAsia="Arial" w:hAnsi="Arial" w:cs="Arial"/>
            <w:bCs/>
            <w:webHidden/>
            <w:sz w:val="20"/>
            <w:szCs w:val="20"/>
          </w:rPr>
          <w:fldChar w:fldCharType="begin"/>
        </w:r>
        <w:r w:rsidRPr="004B16A4">
          <w:rPr>
            <w:rStyle w:val="Hipervnculo"/>
            <w:rFonts w:ascii="Arial" w:eastAsia="Arial" w:hAnsi="Arial" w:cs="Arial"/>
            <w:bCs/>
            <w:webHidden/>
            <w:sz w:val="20"/>
            <w:szCs w:val="20"/>
          </w:rPr>
          <w:instrText xml:space="preserve"> PAGEREF _Toc178606169 \h </w:instrText>
        </w:r>
        <w:r w:rsidRPr="004B16A4">
          <w:rPr>
            <w:rStyle w:val="Hipervnculo"/>
            <w:rFonts w:ascii="Arial" w:eastAsia="Arial" w:hAnsi="Arial" w:cs="Arial"/>
            <w:bCs/>
            <w:webHidden/>
            <w:sz w:val="20"/>
            <w:szCs w:val="20"/>
          </w:rPr>
        </w:r>
        <w:r w:rsidRPr="004B16A4">
          <w:rPr>
            <w:rStyle w:val="Hipervnculo"/>
            <w:rFonts w:ascii="Arial" w:eastAsia="Arial" w:hAnsi="Arial" w:cs="Arial"/>
            <w:bCs/>
            <w:webHidden/>
            <w:sz w:val="20"/>
            <w:szCs w:val="20"/>
          </w:rPr>
          <w:fldChar w:fldCharType="separate"/>
        </w:r>
        <w:r w:rsidRPr="004B16A4">
          <w:rPr>
            <w:rStyle w:val="Hipervnculo"/>
            <w:rFonts w:ascii="Arial" w:eastAsia="Arial" w:hAnsi="Arial" w:cs="Arial"/>
            <w:bCs/>
            <w:webHidden/>
            <w:sz w:val="20"/>
            <w:szCs w:val="20"/>
          </w:rPr>
          <w:t>31</w:t>
        </w:r>
        <w:r w:rsidRPr="004B16A4">
          <w:rPr>
            <w:rStyle w:val="Hipervnculo"/>
            <w:rFonts w:ascii="Arial" w:eastAsia="Arial" w:hAnsi="Arial" w:cs="Arial"/>
            <w:bCs/>
            <w:webHidden/>
            <w:sz w:val="20"/>
            <w:szCs w:val="20"/>
          </w:rPr>
          <w:fldChar w:fldCharType="end"/>
        </w:r>
      </w:hyperlink>
    </w:p>
    <w:p w14:paraId="656AEFF1" w14:textId="77777777" w:rsidR="004B16A4" w:rsidRPr="004B16A4" w:rsidRDefault="004B16A4">
      <w:pPr>
        <w:pStyle w:val="Tabladeilustraciones"/>
        <w:tabs>
          <w:tab w:val="right" w:leader="dot" w:pos="9629"/>
        </w:tabs>
        <w:rPr>
          <w:rStyle w:val="Hipervnculo"/>
          <w:rFonts w:ascii="Arial" w:eastAsia="Arial" w:hAnsi="Arial" w:cs="Arial"/>
          <w:bCs/>
          <w:sz w:val="20"/>
          <w:szCs w:val="20"/>
        </w:rPr>
      </w:pPr>
      <w:hyperlink w:anchor="_Toc178606170" w:history="1">
        <w:r w:rsidRPr="004B16A4">
          <w:rPr>
            <w:rStyle w:val="Hipervnculo"/>
            <w:rFonts w:ascii="Arial" w:eastAsia="Arial" w:hAnsi="Arial" w:cs="Arial"/>
            <w:bCs/>
            <w:noProof/>
            <w:sz w:val="20"/>
            <w:szCs w:val="20"/>
          </w:rPr>
          <w:t>Gráfica 5. Participación porcentual de Compromisos con impacto directo en por categoría y subcategoría.</w:t>
        </w:r>
        <w:r w:rsidRPr="004B16A4">
          <w:rPr>
            <w:rStyle w:val="Hipervnculo"/>
            <w:rFonts w:ascii="Arial" w:eastAsia="Arial" w:hAnsi="Arial" w:cs="Arial"/>
            <w:bCs/>
            <w:webHidden/>
            <w:sz w:val="20"/>
            <w:szCs w:val="20"/>
          </w:rPr>
          <w:tab/>
        </w:r>
        <w:r w:rsidRPr="004B16A4">
          <w:rPr>
            <w:rStyle w:val="Hipervnculo"/>
            <w:rFonts w:ascii="Arial" w:eastAsia="Arial" w:hAnsi="Arial" w:cs="Arial"/>
            <w:bCs/>
            <w:webHidden/>
            <w:sz w:val="20"/>
            <w:szCs w:val="20"/>
          </w:rPr>
          <w:fldChar w:fldCharType="begin"/>
        </w:r>
        <w:r w:rsidRPr="004B16A4">
          <w:rPr>
            <w:rStyle w:val="Hipervnculo"/>
            <w:rFonts w:ascii="Arial" w:eastAsia="Arial" w:hAnsi="Arial" w:cs="Arial"/>
            <w:bCs/>
            <w:webHidden/>
            <w:sz w:val="20"/>
            <w:szCs w:val="20"/>
          </w:rPr>
          <w:instrText xml:space="preserve"> PAGEREF _Toc178606170 \h </w:instrText>
        </w:r>
        <w:r w:rsidRPr="004B16A4">
          <w:rPr>
            <w:rStyle w:val="Hipervnculo"/>
            <w:rFonts w:ascii="Arial" w:eastAsia="Arial" w:hAnsi="Arial" w:cs="Arial"/>
            <w:bCs/>
            <w:webHidden/>
            <w:sz w:val="20"/>
            <w:szCs w:val="20"/>
          </w:rPr>
        </w:r>
        <w:r w:rsidRPr="004B16A4">
          <w:rPr>
            <w:rStyle w:val="Hipervnculo"/>
            <w:rFonts w:ascii="Arial" w:eastAsia="Arial" w:hAnsi="Arial" w:cs="Arial"/>
            <w:bCs/>
            <w:webHidden/>
            <w:sz w:val="20"/>
            <w:szCs w:val="20"/>
          </w:rPr>
          <w:fldChar w:fldCharType="separate"/>
        </w:r>
        <w:r w:rsidRPr="004B16A4">
          <w:rPr>
            <w:rStyle w:val="Hipervnculo"/>
            <w:rFonts w:ascii="Arial" w:eastAsia="Arial" w:hAnsi="Arial" w:cs="Arial"/>
            <w:bCs/>
            <w:webHidden/>
            <w:sz w:val="20"/>
            <w:szCs w:val="20"/>
          </w:rPr>
          <w:t>34</w:t>
        </w:r>
        <w:r w:rsidRPr="004B16A4">
          <w:rPr>
            <w:rStyle w:val="Hipervnculo"/>
            <w:rFonts w:ascii="Arial" w:eastAsia="Arial" w:hAnsi="Arial" w:cs="Arial"/>
            <w:bCs/>
            <w:webHidden/>
            <w:sz w:val="20"/>
            <w:szCs w:val="20"/>
          </w:rPr>
          <w:fldChar w:fldCharType="end"/>
        </w:r>
      </w:hyperlink>
    </w:p>
    <w:p w14:paraId="39D29035" w14:textId="249AF08F" w:rsidR="005E4C3D" w:rsidRPr="00F50A74" w:rsidRDefault="004B16A4" w:rsidP="009378B6">
      <w:pPr>
        <w:pBdr>
          <w:top w:val="nil"/>
          <w:left w:val="nil"/>
          <w:bottom w:val="nil"/>
          <w:right w:val="nil"/>
          <w:between w:val="nil"/>
        </w:pBdr>
        <w:tabs>
          <w:tab w:val="right" w:pos="8830"/>
        </w:tabs>
        <w:spacing w:after="0" w:line="360" w:lineRule="auto"/>
        <w:jc w:val="both"/>
        <w:rPr>
          <w:rFonts w:ascii="Arial" w:eastAsia="Arial" w:hAnsi="Arial" w:cs="Arial"/>
          <w:color w:val="0000FF"/>
          <w:sz w:val="24"/>
          <w:szCs w:val="24"/>
          <w:u w:val="single"/>
        </w:rPr>
      </w:pPr>
      <w:r w:rsidRPr="004B16A4">
        <w:rPr>
          <w:rStyle w:val="Hipervnculo"/>
          <w:bCs/>
          <w:noProof/>
          <w:sz w:val="20"/>
          <w:szCs w:val="20"/>
        </w:rPr>
        <w:fldChar w:fldCharType="end"/>
      </w:r>
    </w:p>
    <w:p w14:paraId="5DF31C71" w14:textId="77777777" w:rsidR="005E4C3D" w:rsidRPr="00F50A74" w:rsidRDefault="005E4C3D" w:rsidP="00F50A74">
      <w:pPr>
        <w:pBdr>
          <w:top w:val="nil"/>
          <w:left w:val="nil"/>
          <w:bottom w:val="nil"/>
          <w:right w:val="nil"/>
          <w:between w:val="nil"/>
        </w:pBdr>
        <w:tabs>
          <w:tab w:val="right" w:pos="8830"/>
        </w:tabs>
        <w:spacing w:after="0" w:line="276" w:lineRule="auto"/>
        <w:jc w:val="both"/>
        <w:rPr>
          <w:rFonts w:ascii="Arial" w:eastAsia="Arial" w:hAnsi="Arial" w:cs="Arial"/>
          <w:color w:val="000000"/>
          <w:sz w:val="24"/>
          <w:szCs w:val="24"/>
        </w:rPr>
      </w:pPr>
    </w:p>
    <w:p w14:paraId="5296F710" w14:textId="77777777" w:rsidR="005E4C3D" w:rsidRPr="00F50A74" w:rsidRDefault="0078321B" w:rsidP="00F50A74">
      <w:pPr>
        <w:spacing w:line="276" w:lineRule="auto"/>
        <w:rPr>
          <w:rFonts w:ascii="Arial" w:hAnsi="Arial" w:cs="Arial"/>
          <w:sz w:val="24"/>
          <w:szCs w:val="24"/>
        </w:rPr>
      </w:pPr>
      <w:r w:rsidRPr="00F50A74">
        <w:rPr>
          <w:rFonts w:ascii="Arial" w:hAnsi="Arial" w:cs="Arial"/>
          <w:sz w:val="24"/>
          <w:szCs w:val="24"/>
        </w:rPr>
        <w:br w:type="page"/>
      </w:r>
    </w:p>
    <w:p w14:paraId="4A0339EF" w14:textId="77777777" w:rsidR="005E4C3D" w:rsidRDefault="0078321B" w:rsidP="00F50A74">
      <w:pPr>
        <w:pBdr>
          <w:top w:val="nil"/>
          <w:left w:val="nil"/>
          <w:bottom w:val="nil"/>
          <w:right w:val="nil"/>
          <w:between w:val="nil"/>
        </w:pBdr>
        <w:tabs>
          <w:tab w:val="right" w:pos="8830"/>
        </w:tabs>
        <w:spacing w:after="0" w:line="276" w:lineRule="auto"/>
        <w:rPr>
          <w:rFonts w:ascii="Arial" w:eastAsia="Arial" w:hAnsi="Arial" w:cs="Arial"/>
          <w:b/>
          <w:color w:val="7030A0"/>
          <w:sz w:val="24"/>
          <w:szCs w:val="24"/>
        </w:rPr>
      </w:pPr>
      <w:r w:rsidRPr="00F50A74">
        <w:rPr>
          <w:rFonts w:ascii="Arial" w:eastAsia="Arial" w:hAnsi="Arial" w:cs="Arial"/>
          <w:b/>
          <w:color w:val="7030A0"/>
          <w:sz w:val="24"/>
          <w:szCs w:val="24"/>
        </w:rPr>
        <w:lastRenderedPageBreak/>
        <w:t>Índice de tablas</w:t>
      </w:r>
    </w:p>
    <w:p w14:paraId="7CA0AC79" w14:textId="77777777" w:rsidR="005E4C3D" w:rsidRPr="00F50A74" w:rsidRDefault="005E4C3D" w:rsidP="00F50A74">
      <w:pPr>
        <w:pBdr>
          <w:top w:val="nil"/>
          <w:left w:val="nil"/>
          <w:bottom w:val="nil"/>
          <w:right w:val="nil"/>
          <w:between w:val="nil"/>
        </w:pBdr>
        <w:tabs>
          <w:tab w:val="right" w:pos="8830"/>
        </w:tabs>
        <w:spacing w:after="0" w:line="276" w:lineRule="auto"/>
        <w:jc w:val="both"/>
        <w:rPr>
          <w:rFonts w:ascii="Arial" w:eastAsia="Arial" w:hAnsi="Arial" w:cs="Arial"/>
          <w:color w:val="0000FF"/>
          <w:sz w:val="24"/>
          <w:szCs w:val="24"/>
          <w:u w:val="single"/>
        </w:rPr>
      </w:pPr>
    </w:p>
    <w:p w14:paraId="07C67750" w14:textId="77777777" w:rsidR="00C0790F" w:rsidRPr="00C0790F" w:rsidRDefault="00C0790F">
      <w:pPr>
        <w:pStyle w:val="Tabladeilustraciones"/>
        <w:tabs>
          <w:tab w:val="right" w:leader="dot" w:pos="9629"/>
        </w:tabs>
        <w:rPr>
          <w:rFonts w:ascii="Arial" w:hAnsi="Arial" w:cs="Arial"/>
          <w:noProof/>
          <w:sz w:val="20"/>
          <w:szCs w:val="20"/>
        </w:rPr>
      </w:pPr>
      <w:r w:rsidRPr="00C0790F">
        <w:rPr>
          <w:rFonts w:ascii="Arial" w:hAnsi="Arial" w:cs="Arial"/>
          <w:sz w:val="20"/>
          <w:szCs w:val="20"/>
        </w:rPr>
        <w:fldChar w:fldCharType="begin"/>
      </w:r>
      <w:r w:rsidRPr="00C0790F">
        <w:rPr>
          <w:rFonts w:ascii="Arial" w:hAnsi="Arial" w:cs="Arial"/>
          <w:sz w:val="20"/>
          <w:szCs w:val="20"/>
        </w:rPr>
        <w:instrText xml:space="preserve"> TOC \h \z \c "Tabla" </w:instrText>
      </w:r>
      <w:r w:rsidRPr="00C0790F">
        <w:rPr>
          <w:rFonts w:ascii="Arial" w:hAnsi="Arial" w:cs="Arial"/>
          <w:sz w:val="20"/>
          <w:szCs w:val="20"/>
        </w:rPr>
        <w:fldChar w:fldCharType="separate"/>
      </w:r>
      <w:hyperlink w:anchor="_Toc178605801" w:history="1">
        <w:r w:rsidRPr="00C0790F">
          <w:rPr>
            <w:rStyle w:val="Hipervnculo"/>
            <w:rFonts w:ascii="Arial" w:eastAsia="Arial" w:hAnsi="Arial" w:cs="Arial"/>
            <w:bCs/>
            <w:noProof/>
            <w:sz w:val="20"/>
            <w:szCs w:val="20"/>
          </w:rPr>
          <w:t>Tabla 1.</w:t>
        </w:r>
        <w:r w:rsidRPr="00C0790F">
          <w:rPr>
            <w:rStyle w:val="Hipervnculo"/>
            <w:rFonts w:ascii="Arial" w:hAnsi="Arial" w:cs="Arial"/>
            <w:noProof/>
            <w:sz w:val="20"/>
            <w:szCs w:val="20"/>
          </w:rPr>
          <w:t xml:space="preserve"> </w:t>
        </w:r>
        <w:r w:rsidRPr="00C0790F">
          <w:rPr>
            <w:rStyle w:val="Hipervnculo"/>
            <w:rFonts w:ascii="Arial" w:eastAsia="Arial" w:hAnsi="Arial" w:cs="Arial"/>
            <w:bCs/>
            <w:noProof/>
            <w:sz w:val="20"/>
            <w:szCs w:val="20"/>
          </w:rPr>
          <w:t xml:space="preserve"> Ejes de la PPDB frente a las categorías del TPPD</w:t>
        </w:r>
        <w:r w:rsidRPr="00C0790F">
          <w:rPr>
            <w:rFonts w:ascii="Arial" w:hAnsi="Arial" w:cs="Arial"/>
            <w:noProof/>
            <w:webHidden/>
            <w:sz w:val="20"/>
            <w:szCs w:val="20"/>
          </w:rPr>
          <w:tab/>
        </w:r>
        <w:r w:rsidRPr="00C0790F">
          <w:rPr>
            <w:rFonts w:ascii="Arial" w:hAnsi="Arial" w:cs="Arial"/>
            <w:noProof/>
            <w:webHidden/>
            <w:sz w:val="20"/>
            <w:szCs w:val="20"/>
          </w:rPr>
          <w:fldChar w:fldCharType="begin"/>
        </w:r>
        <w:r w:rsidRPr="00C0790F">
          <w:rPr>
            <w:rFonts w:ascii="Arial" w:hAnsi="Arial" w:cs="Arial"/>
            <w:noProof/>
            <w:webHidden/>
            <w:sz w:val="20"/>
            <w:szCs w:val="20"/>
          </w:rPr>
          <w:instrText xml:space="preserve"> PAGEREF _Toc178605801 \h </w:instrText>
        </w:r>
        <w:r w:rsidRPr="00C0790F">
          <w:rPr>
            <w:rFonts w:ascii="Arial" w:hAnsi="Arial" w:cs="Arial"/>
            <w:noProof/>
            <w:webHidden/>
            <w:sz w:val="20"/>
            <w:szCs w:val="20"/>
          </w:rPr>
        </w:r>
        <w:r w:rsidRPr="00C0790F">
          <w:rPr>
            <w:rFonts w:ascii="Arial" w:hAnsi="Arial" w:cs="Arial"/>
            <w:noProof/>
            <w:webHidden/>
            <w:sz w:val="20"/>
            <w:szCs w:val="20"/>
          </w:rPr>
          <w:fldChar w:fldCharType="separate"/>
        </w:r>
        <w:r w:rsidRPr="00C0790F">
          <w:rPr>
            <w:rFonts w:ascii="Arial" w:hAnsi="Arial" w:cs="Arial"/>
            <w:noProof/>
            <w:webHidden/>
            <w:sz w:val="20"/>
            <w:szCs w:val="20"/>
          </w:rPr>
          <w:t>14</w:t>
        </w:r>
        <w:r w:rsidRPr="00C0790F">
          <w:rPr>
            <w:rFonts w:ascii="Arial" w:hAnsi="Arial" w:cs="Arial"/>
            <w:noProof/>
            <w:webHidden/>
            <w:sz w:val="20"/>
            <w:szCs w:val="20"/>
          </w:rPr>
          <w:fldChar w:fldCharType="end"/>
        </w:r>
      </w:hyperlink>
    </w:p>
    <w:p w14:paraId="63DBEB63" w14:textId="77777777" w:rsidR="00C0790F" w:rsidRPr="00C0790F" w:rsidRDefault="00C0790F">
      <w:pPr>
        <w:pStyle w:val="Tabladeilustraciones"/>
        <w:tabs>
          <w:tab w:val="right" w:leader="dot" w:pos="9629"/>
        </w:tabs>
        <w:rPr>
          <w:rFonts w:ascii="Arial" w:hAnsi="Arial" w:cs="Arial"/>
          <w:noProof/>
          <w:sz w:val="20"/>
          <w:szCs w:val="20"/>
        </w:rPr>
      </w:pPr>
      <w:hyperlink w:anchor="_Toc178605802" w:history="1">
        <w:r w:rsidRPr="00C0790F">
          <w:rPr>
            <w:rStyle w:val="Hipervnculo"/>
            <w:rFonts w:ascii="Arial" w:eastAsia="Arial" w:hAnsi="Arial" w:cs="Arial"/>
            <w:bCs/>
            <w:noProof/>
            <w:sz w:val="20"/>
            <w:szCs w:val="20"/>
          </w:rPr>
          <w:t>Tabla 2.</w:t>
        </w:r>
        <w:r w:rsidRPr="00C0790F">
          <w:rPr>
            <w:rStyle w:val="Hipervnculo"/>
            <w:rFonts w:ascii="Arial" w:hAnsi="Arial" w:cs="Arial"/>
            <w:noProof/>
            <w:sz w:val="20"/>
            <w:szCs w:val="20"/>
          </w:rPr>
          <w:t xml:space="preserve"> </w:t>
        </w:r>
        <w:r w:rsidRPr="00C0790F">
          <w:rPr>
            <w:rStyle w:val="Hipervnculo"/>
            <w:rFonts w:ascii="Arial" w:eastAsia="Arial" w:hAnsi="Arial" w:cs="Arial"/>
            <w:bCs/>
            <w:noProof/>
            <w:sz w:val="20"/>
            <w:szCs w:val="20"/>
          </w:rPr>
          <w:t xml:space="preserve"> Distribución de sectores e indicadores en el TPPD</w:t>
        </w:r>
        <w:r w:rsidRPr="00C0790F">
          <w:rPr>
            <w:rFonts w:ascii="Arial" w:hAnsi="Arial" w:cs="Arial"/>
            <w:noProof/>
            <w:webHidden/>
            <w:sz w:val="20"/>
            <w:szCs w:val="20"/>
          </w:rPr>
          <w:tab/>
        </w:r>
        <w:r w:rsidRPr="00C0790F">
          <w:rPr>
            <w:rFonts w:ascii="Arial" w:hAnsi="Arial" w:cs="Arial"/>
            <w:noProof/>
            <w:webHidden/>
            <w:sz w:val="20"/>
            <w:szCs w:val="20"/>
          </w:rPr>
          <w:fldChar w:fldCharType="begin"/>
        </w:r>
        <w:r w:rsidRPr="00C0790F">
          <w:rPr>
            <w:rFonts w:ascii="Arial" w:hAnsi="Arial" w:cs="Arial"/>
            <w:noProof/>
            <w:webHidden/>
            <w:sz w:val="20"/>
            <w:szCs w:val="20"/>
          </w:rPr>
          <w:instrText xml:space="preserve"> PAGEREF _Toc178605802 \h </w:instrText>
        </w:r>
        <w:r w:rsidRPr="00C0790F">
          <w:rPr>
            <w:rFonts w:ascii="Arial" w:hAnsi="Arial" w:cs="Arial"/>
            <w:noProof/>
            <w:webHidden/>
            <w:sz w:val="20"/>
            <w:szCs w:val="20"/>
          </w:rPr>
        </w:r>
        <w:r w:rsidRPr="00C0790F">
          <w:rPr>
            <w:rFonts w:ascii="Arial" w:hAnsi="Arial" w:cs="Arial"/>
            <w:noProof/>
            <w:webHidden/>
            <w:sz w:val="20"/>
            <w:szCs w:val="20"/>
          </w:rPr>
          <w:fldChar w:fldCharType="separate"/>
        </w:r>
        <w:r w:rsidRPr="00C0790F">
          <w:rPr>
            <w:rFonts w:ascii="Arial" w:hAnsi="Arial" w:cs="Arial"/>
            <w:noProof/>
            <w:webHidden/>
            <w:sz w:val="20"/>
            <w:szCs w:val="20"/>
          </w:rPr>
          <w:t>21</w:t>
        </w:r>
        <w:r w:rsidRPr="00C0790F">
          <w:rPr>
            <w:rFonts w:ascii="Arial" w:hAnsi="Arial" w:cs="Arial"/>
            <w:noProof/>
            <w:webHidden/>
            <w:sz w:val="20"/>
            <w:szCs w:val="20"/>
          </w:rPr>
          <w:fldChar w:fldCharType="end"/>
        </w:r>
      </w:hyperlink>
    </w:p>
    <w:p w14:paraId="06E21F11" w14:textId="77777777" w:rsidR="00C0790F" w:rsidRPr="00C0790F" w:rsidRDefault="00C0790F">
      <w:pPr>
        <w:pStyle w:val="Tabladeilustraciones"/>
        <w:tabs>
          <w:tab w:val="right" w:leader="dot" w:pos="9629"/>
        </w:tabs>
        <w:rPr>
          <w:rFonts w:ascii="Arial" w:hAnsi="Arial" w:cs="Arial"/>
          <w:noProof/>
          <w:sz w:val="20"/>
          <w:szCs w:val="20"/>
        </w:rPr>
      </w:pPr>
      <w:hyperlink w:anchor="_Toc178605803" w:history="1">
        <w:r w:rsidRPr="00C0790F">
          <w:rPr>
            <w:rStyle w:val="Hipervnculo"/>
            <w:rFonts w:ascii="Arial" w:eastAsia="Arial" w:hAnsi="Arial" w:cs="Arial"/>
            <w:bCs/>
            <w:noProof/>
            <w:sz w:val="20"/>
            <w:szCs w:val="20"/>
          </w:rPr>
          <w:t>Tabla 3.</w:t>
        </w:r>
        <w:r w:rsidRPr="00C0790F">
          <w:rPr>
            <w:rStyle w:val="Hipervnculo"/>
            <w:rFonts w:ascii="Arial" w:hAnsi="Arial" w:cs="Arial"/>
            <w:noProof/>
            <w:sz w:val="20"/>
            <w:szCs w:val="20"/>
          </w:rPr>
          <w:t xml:space="preserve"> </w:t>
        </w:r>
        <w:r w:rsidRPr="00C0790F">
          <w:rPr>
            <w:rStyle w:val="Hipervnculo"/>
            <w:rFonts w:ascii="Arial" w:eastAsia="Arial" w:hAnsi="Arial" w:cs="Arial"/>
            <w:bCs/>
            <w:noProof/>
            <w:sz w:val="20"/>
            <w:szCs w:val="20"/>
          </w:rPr>
          <w:t xml:space="preserve"> Ejecución (compromisos) de recursos con Impacto Directo por tipo de entidad</w:t>
        </w:r>
        <w:r w:rsidRPr="00C0790F">
          <w:rPr>
            <w:rFonts w:ascii="Arial" w:hAnsi="Arial" w:cs="Arial"/>
            <w:noProof/>
            <w:webHidden/>
            <w:sz w:val="20"/>
            <w:szCs w:val="20"/>
          </w:rPr>
          <w:tab/>
        </w:r>
        <w:r w:rsidRPr="00C0790F">
          <w:rPr>
            <w:rFonts w:ascii="Arial" w:hAnsi="Arial" w:cs="Arial"/>
            <w:noProof/>
            <w:webHidden/>
            <w:sz w:val="20"/>
            <w:szCs w:val="20"/>
          </w:rPr>
          <w:fldChar w:fldCharType="begin"/>
        </w:r>
        <w:r w:rsidRPr="00C0790F">
          <w:rPr>
            <w:rFonts w:ascii="Arial" w:hAnsi="Arial" w:cs="Arial"/>
            <w:noProof/>
            <w:webHidden/>
            <w:sz w:val="20"/>
            <w:szCs w:val="20"/>
          </w:rPr>
          <w:instrText xml:space="preserve"> PAGEREF _Toc178605803 \h </w:instrText>
        </w:r>
        <w:r w:rsidRPr="00C0790F">
          <w:rPr>
            <w:rFonts w:ascii="Arial" w:hAnsi="Arial" w:cs="Arial"/>
            <w:noProof/>
            <w:webHidden/>
            <w:sz w:val="20"/>
            <w:szCs w:val="20"/>
          </w:rPr>
        </w:r>
        <w:r w:rsidRPr="00C0790F">
          <w:rPr>
            <w:rFonts w:ascii="Arial" w:hAnsi="Arial" w:cs="Arial"/>
            <w:noProof/>
            <w:webHidden/>
            <w:sz w:val="20"/>
            <w:szCs w:val="20"/>
          </w:rPr>
          <w:fldChar w:fldCharType="separate"/>
        </w:r>
        <w:r w:rsidRPr="00C0790F">
          <w:rPr>
            <w:rFonts w:ascii="Arial" w:hAnsi="Arial" w:cs="Arial"/>
            <w:noProof/>
            <w:webHidden/>
            <w:sz w:val="20"/>
            <w:szCs w:val="20"/>
          </w:rPr>
          <w:t>26</w:t>
        </w:r>
        <w:r w:rsidRPr="00C0790F">
          <w:rPr>
            <w:rFonts w:ascii="Arial" w:hAnsi="Arial" w:cs="Arial"/>
            <w:noProof/>
            <w:webHidden/>
            <w:sz w:val="20"/>
            <w:szCs w:val="20"/>
          </w:rPr>
          <w:fldChar w:fldCharType="end"/>
        </w:r>
      </w:hyperlink>
    </w:p>
    <w:p w14:paraId="2BCE8A72" w14:textId="77777777" w:rsidR="00C0790F" w:rsidRPr="00C0790F" w:rsidRDefault="00C0790F">
      <w:pPr>
        <w:pStyle w:val="Tabladeilustraciones"/>
        <w:tabs>
          <w:tab w:val="right" w:leader="dot" w:pos="9629"/>
        </w:tabs>
        <w:rPr>
          <w:rFonts w:ascii="Arial" w:hAnsi="Arial" w:cs="Arial"/>
          <w:noProof/>
          <w:sz w:val="20"/>
          <w:szCs w:val="20"/>
        </w:rPr>
      </w:pPr>
      <w:hyperlink w:anchor="_Toc178605804" w:history="1">
        <w:r w:rsidRPr="00C0790F">
          <w:rPr>
            <w:rStyle w:val="Hipervnculo"/>
            <w:rFonts w:ascii="Arial" w:eastAsia="Arial" w:hAnsi="Arial" w:cs="Arial"/>
            <w:bCs/>
            <w:noProof/>
            <w:sz w:val="20"/>
            <w:szCs w:val="20"/>
          </w:rPr>
          <w:t>Tabla 4.</w:t>
        </w:r>
        <w:r w:rsidRPr="00C0790F">
          <w:rPr>
            <w:rStyle w:val="Hipervnculo"/>
            <w:rFonts w:ascii="Arial" w:hAnsi="Arial" w:cs="Arial"/>
            <w:noProof/>
            <w:sz w:val="20"/>
            <w:szCs w:val="20"/>
          </w:rPr>
          <w:t xml:space="preserve"> </w:t>
        </w:r>
        <w:r w:rsidRPr="00C0790F">
          <w:rPr>
            <w:rStyle w:val="Hipervnculo"/>
            <w:rFonts w:ascii="Arial" w:eastAsia="Arial" w:hAnsi="Arial" w:cs="Arial"/>
            <w:bCs/>
            <w:noProof/>
            <w:sz w:val="20"/>
            <w:szCs w:val="20"/>
          </w:rPr>
          <w:t xml:space="preserve"> Gastos e Inversiones directas TPPD - Objetivo de Desarrollo Sostenible por Sector en SEGPLAN</w:t>
        </w:r>
        <w:r w:rsidRPr="00C0790F">
          <w:rPr>
            <w:rFonts w:ascii="Arial" w:hAnsi="Arial" w:cs="Arial"/>
            <w:noProof/>
            <w:webHidden/>
            <w:sz w:val="20"/>
            <w:szCs w:val="20"/>
          </w:rPr>
          <w:tab/>
        </w:r>
        <w:r w:rsidRPr="00C0790F">
          <w:rPr>
            <w:rFonts w:ascii="Arial" w:hAnsi="Arial" w:cs="Arial"/>
            <w:noProof/>
            <w:webHidden/>
            <w:sz w:val="20"/>
            <w:szCs w:val="20"/>
          </w:rPr>
          <w:fldChar w:fldCharType="begin"/>
        </w:r>
        <w:r w:rsidRPr="00C0790F">
          <w:rPr>
            <w:rFonts w:ascii="Arial" w:hAnsi="Arial" w:cs="Arial"/>
            <w:noProof/>
            <w:webHidden/>
            <w:sz w:val="20"/>
            <w:szCs w:val="20"/>
          </w:rPr>
          <w:instrText xml:space="preserve"> PAGEREF _Toc178605804 \h </w:instrText>
        </w:r>
        <w:r w:rsidRPr="00C0790F">
          <w:rPr>
            <w:rFonts w:ascii="Arial" w:hAnsi="Arial" w:cs="Arial"/>
            <w:noProof/>
            <w:webHidden/>
            <w:sz w:val="20"/>
            <w:szCs w:val="20"/>
          </w:rPr>
        </w:r>
        <w:r w:rsidRPr="00C0790F">
          <w:rPr>
            <w:rFonts w:ascii="Arial" w:hAnsi="Arial" w:cs="Arial"/>
            <w:noProof/>
            <w:webHidden/>
            <w:sz w:val="20"/>
            <w:szCs w:val="20"/>
          </w:rPr>
          <w:fldChar w:fldCharType="separate"/>
        </w:r>
        <w:r w:rsidRPr="00C0790F">
          <w:rPr>
            <w:rFonts w:ascii="Arial" w:hAnsi="Arial" w:cs="Arial"/>
            <w:noProof/>
            <w:webHidden/>
            <w:sz w:val="20"/>
            <w:szCs w:val="20"/>
          </w:rPr>
          <w:t>28</w:t>
        </w:r>
        <w:r w:rsidRPr="00C0790F">
          <w:rPr>
            <w:rFonts w:ascii="Arial" w:hAnsi="Arial" w:cs="Arial"/>
            <w:noProof/>
            <w:webHidden/>
            <w:sz w:val="20"/>
            <w:szCs w:val="20"/>
          </w:rPr>
          <w:fldChar w:fldCharType="end"/>
        </w:r>
      </w:hyperlink>
    </w:p>
    <w:p w14:paraId="2DA204E4" w14:textId="77777777" w:rsidR="00C0790F" w:rsidRPr="00C0790F" w:rsidRDefault="00C0790F">
      <w:pPr>
        <w:pStyle w:val="Tabladeilustraciones"/>
        <w:tabs>
          <w:tab w:val="right" w:leader="dot" w:pos="9629"/>
        </w:tabs>
        <w:rPr>
          <w:rFonts w:ascii="Arial" w:hAnsi="Arial" w:cs="Arial"/>
          <w:noProof/>
          <w:sz w:val="20"/>
          <w:szCs w:val="20"/>
        </w:rPr>
      </w:pPr>
      <w:hyperlink w:anchor="_Toc178605805" w:history="1">
        <w:r w:rsidRPr="00C0790F">
          <w:rPr>
            <w:rStyle w:val="Hipervnculo"/>
            <w:rFonts w:ascii="Arial" w:eastAsia="Arial" w:hAnsi="Arial" w:cs="Arial"/>
            <w:bCs/>
            <w:noProof/>
            <w:sz w:val="20"/>
            <w:szCs w:val="20"/>
          </w:rPr>
          <w:t>Tabla 5.</w:t>
        </w:r>
        <w:r w:rsidRPr="00C0790F">
          <w:rPr>
            <w:rStyle w:val="Hipervnculo"/>
            <w:rFonts w:ascii="Arial" w:hAnsi="Arial" w:cs="Arial"/>
            <w:noProof/>
            <w:sz w:val="20"/>
            <w:szCs w:val="20"/>
          </w:rPr>
          <w:t xml:space="preserve"> </w:t>
        </w:r>
        <w:r w:rsidRPr="00C0790F">
          <w:rPr>
            <w:rStyle w:val="Hipervnculo"/>
            <w:rFonts w:ascii="Arial" w:eastAsia="Arial" w:hAnsi="Arial" w:cs="Arial"/>
            <w:bCs/>
            <w:noProof/>
            <w:sz w:val="20"/>
            <w:szCs w:val="20"/>
          </w:rPr>
          <w:t xml:space="preserve"> </w:t>
        </w:r>
        <w:r w:rsidRPr="00C0790F">
          <w:rPr>
            <w:rStyle w:val="Hipervnculo"/>
            <w:rFonts w:ascii="Arial" w:eastAsia="Arial" w:hAnsi="Arial" w:cs="Arial"/>
            <w:noProof/>
            <w:sz w:val="20"/>
            <w:szCs w:val="20"/>
          </w:rPr>
          <w:t>Gastos e Inversiones directas TPPD de inversión por categoría, subcategoría, sectores y entidades</w:t>
        </w:r>
        <w:r w:rsidRPr="00C0790F">
          <w:rPr>
            <w:rFonts w:ascii="Arial" w:hAnsi="Arial" w:cs="Arial"/>
            <w:noProof/>
            <w:webHidden/>
            <w:sz w:val="20"/>
            <w:szCs w:val="20"/>
          </w:rPr>
          <w:tab/>
        </w:r>
        <w:r w:rsidRPr="00C0790F">
          <w:rPr>
            <w:rFonts w:ascii="Arial" w:hAnsi="Arial" w:cs="Arial"/>
            <w:noProof/>
            <w:webHidden/>
            <w:sz w:val="20"/>
            <w:szCs w:val="20"/>
          </w:rPr>
          <w:fldChar w:fldCharType="begin"/>
        </w:r>
        <w:r w:rsidRPr="00C0790F">
          <w:rPr>
            <w:rFonts w:ascii="Arial" w:hAnsi="Arial" w:cs="Arial"/>
            <w:noProof/>
            <w:webHidden/>
            <w:sz w:val="20"/>
            <w:szCs w:val="20"/>
          </w:rPr>
          <w:instrText xml:space="preserve"> PAGEREF _Toc178605805 \h </w:instrText>
        </w:r>
        <w:r w:rsidRPr="00C0790F">
          <w:rPr>
            <w:rFonts w:ascii="Arial" w:hAnsi="Arial" w:cs="Arial"/>
            <w:noProof/>
            <w:webHidden/>
            <w:sz w:val="20"/>
            <w:szCs w:val="20"/>
          </w:rPr>
        </w:r>
        <w:r w:rsidRPr="00C0790F">
          <w:rPr>
            <w:rFonts w:ascii="Arial" w:hAnsi="Arial" w:cs="Arial"/>
            <w:noProof/>
            <w:webHidden/>
            <w:sz w:val="20"/>
            <w:szCs w:val="20"/>
          </w:rPr>
          <w:fldChar w:fldCharType="separate"/>
        </w:r>
        <w:r w:rsidRPr="00C0790F">
          <w:rPr>
            <w:rFonts w:ascii="Arial" w:hAnsi="Arial" w:cs="Arial"/>
            <w:noProof/>
            <w:webHidden/>
            <w:sz w:val="20"/>
            <w:szCs w:val="20"/>
          </w:rPr>
          <w:t>36</w:t>
        </w:r>
        <w:r w:rsidRPr="00C0790F">
          <w:rPr>
            <w:rFonts w:ascii="Arial" w:hAnsi="Arial" w:cs="Arial"/>
            <w:noProof/>
            <w:webHidden/>
            <w:sz w:val="20"/>
            <w:szCs w:val="20"/>
          </w:rPr>
          <w:fldChar w:fldCharType="end"/>
        </w:r>
      </w:hyperlink>
    </w:p>
    <w:p w14:paraId="3BA271A0" w14:textId="77777777" w:rsidR="00C0790F" w:rsidRPr="00C0790F" w:rsidRDefault="00C0790F">
      <w:pPr>
        <w:pStyle w:val="Tabladeilustraciones"/>
        <w:tabs>
          <w:tab w:val="right" w:leader="dot" w:pos="9629"/>
        </w:tabs>
        <w:rPr>
          <w:rFonts w:ascii="Arial" w:hAnsi="Arial" w:cs="Arial"/>
          <w:noProof/>
          <w:sz w:val="20"/>
          <w:szCs w:val="20"/>
        </w:rPr>
      </w:pPr>
      <w:hyperlink w:anchor="_Toc178605806" w:history="1">
        <w:r w:rsidRPr="00C0790F">
          <w:rPr>
            <w:rStyle w:val="Hipervnculo"/>
            <w:rFonts w:ascii="Arial" w:eastAsia="Arial" w:hAnsi="Arial" w:cs="Arial"/>
            <w:bCs/>
            <w:noProof/>
            <w:sz w:val="20"/>
            <w:szCs w:val="20"/>
          </w:rPr>
          <w:t>Tabla 6.</w:t>
        </w:r>
        <w:r w:rsidRPr="00C0790F">
          <w:rPr>
            <w:rStyle w:val="Hipervnculo"/>
            <w:rFonts w:ascii="Arial" w:hAnsi="Arial" w:cs="Arial"/>
            <w:noProof/>
            <w:sz w:val="20"/>
            <w:szCs w:val="20"/>
          </w:rPr>
          <w:t xml:space="preserve"> </w:t>
        </w:r>
        <w:r w:rsidRPr="00C0790F">
          <w:rPr>
            <w:rStyle w:val="Hipervnculo"/>
            <w:rFonts w:ascii="Arial" w:eastAsia="Arial" w:hAnsi="Arial" w:cs="Arial"/>
            <w:bCs/>
            <w:noProof/>
            <w:sz w:val="20"/>
            <w:szCs w:val="20"/>
          </w:rPr>
          <w:t xml:space="preserve"> </w:t>
        </w:r>
        <w:r w:rsidRPr="00C0790F">
          <w:rPr>
            <w:rStyle w:val="Hipervnculo"/>
            <w:rFonts w:ascii="Arial" w:eastAsia="Arial" w:hAnsi="Arial" w:cs="Arial"/>
            <w:noProof/>
            <w:sz w:val="20"/>
            <w:szCs w:val="20"/>
          </w:rPr>
          <w:t>Recursos ejecutados con impacto directo del trazador TPPD por sector y entidad.</w:t>
        </w:r>
        <w:r w:rsidRPr="00C0790F">
          <w:rPr>
            <w:rFonts w:ascii="Arial" w:hAnsi="Arial" w:cs="Arial"/>
            <w:noProof/>
            <w:webHidden/>
            <w:sz w:val="20"/>
            <w:szCs w:val="20"/>
          </w:rPr>
          <w:tab/>
        </w:r>
        <w:r w:rsidRPr="00C0790F">
          <w:rPr>
            <w:rFonts w:ascii="Arial" w:hAnsi="Arial" w:cs="Arial"/>
            <w:noProof/>
            <w:webHidden/>
            <w:sz w:val="20"/>
            <w:szCs w:val="20"/>
          </w:rPr>
          <w:fldChar w:fldCharType="begin"/>
        </w:r>
        <w:r w:rsidRPr="00C0790F">
          <w:rPr>
            <w:rFonts w:ascii="Arial" w:hAnsi="Arial" w:cs="Arial"/>
            <w:noProof/>
            <w:webHidden/>
            <w:sz w:val="20"/>
            <w:szCs w:val="20"/>
          </w:rPr>
          <w:instrText xml:space="preserve"> PAGEREF _Toc178605806 \h </w:instrText>
        </w:r>
        <w:r w:rsidRPr="00C0790F">
          <w:rPr>
            <w:rFonts w:ascii="Arial" w:hAnsi="Arial" w:cs="Arial"/>
            <w:noProof/>
            <w:webHidden/>
            <w:sz w:val="20"/>
            <w:szCs w:val="20"/>
          </w:rPr>
        </w:r>
        <w:r w:rsidRPr="00C0790F">
          <w:rPr>
            <w:rFonts w:ascii="Arial" w:hAnsi="Arial" w:cs="Arial"/>
            <w:noProof/>
            <w:webHidden/>
            <w:sz w:val="20"/>
            <w:szCs w:val="20"/>
          </w:rPr>
          <w:fldChar w:fldCharType="separate"/>
        </w:r>
        <w:r w:rsidRPr="00C0790F">
          <w:rPr>
            <w:rFonts w:ascii="Arial" w:hAnsi="Arial" w:cs="Arial"/>
            <w:noProof/>
            <w:webHidden/>
            <w:sz w:val="20"/>
            <w:szCs w:val="20"/>
          </w:rPr>
          <w:t>37</w:t>
        </w:r>
        <w:r w:rsidRPr="00C0790F">
          <w:rPr>
            <w:rFonts w:ascii="Arial" w:hAnsi="Arial" w:cs="Arial"/>
            <w:noProof/>
            <w:webHidden/>
            <w:sz w:val="20"/>
            <w:szCs w:val="20"/>
          </w:rPr>
          <w:fldChar w:fldCharType="end"/>
        </w:r>
      </w:hyperlink>
    </w:p>
    <w:p w14:paraId="61EDD5F3" w14:textId="77777777" w:rsidR="00C0790F" w:rsidRPr="00C0790F" w:rsidRDefault="00C0790F">
      <w:pPr>
        <w:pStyle w:val="Tabladeilustraciones"/>
        <w:tabs>
          <w:tab w:val="right" w:leader="dot" w:pos="9629"/>
        </w:tabs>
        <w:rPr>
          <w:rFonts w:ascii="Arial" w:hAnsi="Arial" w:cs="Arial"/>
          <w:noProof/>
          <w:sz w:val="20"/>
          <w:szCs w:val="20"/>
        </w:rPr>
      </w:pPr>
      <w:hyperlink w:anchor="_Toc178605807" w:history="1">
        <w:r w:rsidRPr="00C0790F">
          <w:rPr>
            <w:rStyle w:val="Hipervnculo"/>
            <w:rFonts w:ascii="Arial" w:eastAsia="Arial" w:hAnsi="Arial" w:cs="Arial"/>
            <w:bCs/>
            <w:noProof/>
            <w:sz w:val="20"/>
            <w:szCs w:val="20"/>
          </w:rPr>
          <w:t>Tabla 7.</w:t>
        </w:r>
        <w:r w:rsidRPr="00C0790F">
          <w:rPr>
            <w:rStyle w:val="Hipervnculo"/>
            <w:rFonts w:ascii="Arial" w:hAnsi="Arial" w:cs="Arial"/>
            <w:noProof/>
            <w:sz w:val="20"/>
            <w:szCs w:val="20"/>
          </w:rPr>
          <w:t xml:space="preserve"> </w:t>
        </w:r>
        <w:r w:rsidRPr="00C0790F">
          <w:rPr>
            <w:rStyle w:val="Hipervnculo"/>
            <w:rFonts w:ascii="Arial" w:eastAsia="Arial" w:hAnsi="Arial" w:cs="Arial"/>
            <w:bCs/>
            <w:noProof/>
            <w:sz w:val="20"/>
            <w:szCs w:val="20"/>
          </w:rPr>
          <w:t xml:space="preserve"> </w:t>
        </w:r>
        <w:r w:rsidRPr="00C0790F">
          <w:rPr>
            <w:rStyle w:val="Hipervnculo"/>
            <w:rFonts w:ascii="Arial" w:eastAsia="Arial" w:hAnsi="Arial" w:cs="Arial"/>
            <w:noProof/>
            <w:sz w:val="20"/>
            <w:szCs w:val="20"/>
          </w:rPr>
          <w:t>Gastos e Inversiones indirectas (compromisos) TPPD por categorías</w:t>
        </w:r>
        <w:r w:rsidRPr="00C0790F">
          <w:rPr>
            <w:rFonts w:ascii="Arial" w:hAnsi="Arial" w:cs="Arial"/>
            <w:noProof/>
            <w:webHidden/>
            <w:sz w:val="20"/>
            <w:szCs w:val="20"/>
          </w:rPr>
          <w:tab/>
        </w:r>
        <w:r w:rsidRPr="00C0790F">
          <w:rPr>
            <w:rFonts w:ascii="Arial" w:hAnsi="Arial" w:cs="Arial"/>
            <w:noProof/>
            <w:webHidden/>
            <w:sz w:val="20"/>
            <w:szCs w:val="20"/>
          </w:rPr>
          <w:fldChar w:fldCharType="begin"/>
        </w:r>
        <w:r w:rsidRPr="00C0790F">
          <w:rPr>
            <w:rFonts w:ascii="Arial" w:hAnsi="Arial" w:cs="Arial"/>
            <w:noProof/>
            <w:webHidden/>
            <w:sz w:val="20"/>
            <w:szCs w:val="20"/>
          </w:rPr>
          <w:instrText xml:space="preserve"> PAGEREF _Toc178605807 \h </w:instrText>
        </w:r>
        <w:r w:rsidRPr="00C0790F">
          <w:rPr>
            <w:rFonts w:ascii="Arial" w:hAnsi="Arial" w:cs="Arial"/>
            <w:noProof/>
            <w:webHidden/>
            <w:sz w:val="20"/>
            <w:szCs w:val="20"/>
          </w:rPr>
        </w:r>
        <w:r w:rsidRPr="00C0790F">
          <w:rPr>
            <w:rFonts w:ascii="Arial" w:hAnsi="Arial" w:cs="Arial"/>
            <w:noProof/>
            <w:webHidden/>
            <w:sz w:val="20"/>
            <w:szCs w:val="20"/>
          </w:rPr>
          <w:fldChar w:fldCharType="separate"/>
        </w:r>
        <w:r w:rsidRPr="00C0790F">
          <w:rPr>
            <w:rFonts w:ascii="Arial" w:hAnsi="Arial" w:cs="Arial"/>
            <w:noProof/>
            <w:webHidden/>
            <w:sz w:val="20"/>
            <w:szCs w:val="20"/>
          </w:rPr>
          <w:t>45</w:t>
        </w:r>
        <w:r w:rsidRPr="00C0790F">
          <w:rPr>
            <w:rFonts w:ascii="Arial" w:hAnsi="Arial" w:cs="Arial"/>
            <w:noProof/>
            <w:webHidden/>
            <w:sz w:val="20"/>
            <w:szCs w:val="20"/>
          </w:rPr>
          <w:fldChar w:fldCharType="end"/>
        </w:r>
      </w:hyperlink>
    </w:p>
    <w:p w14:paraId="7C35A869" w14:textId="77777777" w:rsidR="00C0790F" w:rsidRPr="00C0790F" w:rsidRDefault="00C0790F">
      <w:pPr>
        <w:pStyle w:val="Tabladeilustraciones"/>
        <w:tabs>
          <w:tab w:val="right" w:leader="dot" w:pos="9629"/>
        </w:tabs>
        <w:rPr>
          <w:rFonts w:ascii="Arial" w:hAnsi="Arial" w:cs="Arial"/>
          <w:noProof/>
          <w:sz w:val="20"/>
          <w:szCs w:val="20"/>
        </w:rPr>
      </w:pPr>
      <w:hyperlink w:anchor="_Toc178605808" w:history="1">
        <w:r w:rsidRPr="00C0790F">
          <w:rPr>
            <w:rStyle w:val="Hipervnculo"/>
            <w:rFonts w:ascii="Arial" w:eastAsia="Arial" w:hAnsi="Arial" w:cs="Arial"/>
            <w:bCs/>
            <w:noProof/>
            <w:sz w:val="20"/>
            <w:szCs w:val="20"/>
          </w:rPr>
          <w:t>Tabla 8.</w:t>
        </w:r>
        <w:r w:rsidRPr="00C0790F">
          <w:rPr>
            <w:rStyle w:val="Hipervnculo"/>
            <w:rFonts w:ascii="Arial" w:hAnsi="Arial" w:cs="Arial"/>
            <w:noProof/>
            <w:sz w:val="20"/>
            <w:szCs w:val="20"/>
          </w:rPr>
          <w:t xml:space="preserve"> </w:t>
        </w:r>
        <w:r w:rsidRPr="00C0790F">
          <w:rPr>
            <w:rStyle w:val="Hipervnculo"/>
            <w:rFonts w:ascii="Arial" w:eastAsia="Arial" w:hAnsi="Arial" w:cs="Arial"/>
            <w:bCs/>
            <w:noProof/>
            <w:sz w:val="20"/>
            <w:szCs w:val="20"/>
          </w:rPr>
          <w:t xml:space="preserve"> Gastos e Inversiones Impacto Indirecto TPPD por categoría y subcategoría</w:t>
        </w:r>
        <w:r w:rsidRPr="00C0790F">
          <w:rPr>
            <w:rFonts w:ascii="Arial" w:hAnsi="Arial" w:cs="Arial"/>
            <w:noProof/>
            <w:webHidden/>
            <w:sz w:val="20"/>
            <w:szCs w:val="20"/>
          </w:rPr>
          <w:tab/>
        </w:r>
        <w:r w:rsidRPr="00C0790F">
          <w:rPr>
            <w:rFonts w:ascii="Arial" w:hAnsi="Arial" w:cs="Arial"/>
            <w:noProof/>
            <w:webHidden/>
            <w:sz w:val="20"/>
            <w:szCs w:val="20"/>
          </w:rPr>
          <w:fldChar w:fldCharType="begin"/>
        </w:r>
        <w:r w:rsidRPr="00C0790F">
          <w:rPr>
            <w:rFonts w:ascii="Arial" w:hAnsi="Arial" w:cs="Arial"/>
            <w:noProof/>
            <w:webHidden/>
            <w:sz w:val="20"/>
            <w:szCs w:val="20"/>
          </w:rPr>
          <w:instrText xml:space="preserve"> PAGEREF _Toc178605808 \h </w:instrText>
        </w:r>
        <w:r w:rsidRPr="00C0790F">
          <w:rPr>
            <w:rFonts w:ascii="Arial" w:hAnsi="Arial" w:cs="Arial"/>
            <w:noProof/>
            <w:webHidden/>
            <w:sz w:val="20"/>
            <w:szCs w:val="20"/>
          </w:rPr>
        </w:r>
        <w:r w:rsidRPr="00C0790F">
          <w:rPr>
            <w:rFonts w:ascii="Arial" w:hAnsi="Arial" w:cs="Arial"/>
            <w:noProof/>
            <w:webHidden/>
            <w:sz w:val="20"/>
            <w:szCs w:val="20"/>
          </w:rPr>
          <w:fldChar w:fldCharType="separate"/>
        </w:r>
        <w:r w:rsidRPr="00C0790F">
          <w:rPr>
            <w:rFonts w:ascii="Arial" w:hAnsi="Arial" w:cs="Arial"/>
            <w:noProof/>
            <w:webHidden/>
            <w:sz w:val="20"/>
            <w:szCs w:val="20"/>
          </w:rPr>
          <w:t>46</w:t>
        </w:r>
        <w:r w:rsidRPr="00C0790F">
          <w:rPr>
            <w:rFonts w:ascii="Arial" w:hAnsi="Arial" w:cs="Arial"/>
            <w:noProof/>
            <w:webHidden/>
            <w:sz w:val="20"/>
            <w:szCs w:val="20"/>
          </w:rPr>
          <w:fldChar w:fldCharType="end"/>
        </w:r>
      </w:hyperlink>
    </w:p>
    <w:p w14:paraId="318ABBE2" w14:textId="77777777" w:rsidR="00C0790F" w:rsidRPr="00C0790F" w:rsidRDefault="00C0790F">
      <w:pPr>
        <w:pStyle w:val="Tabladeilustraciones"/>
        <w:tabs>
          <w:tab w:val="right" w:leader="dot" w:pos="9629"/>
        </w:tabs>
        <w:rPr>
          <w:rFonts w:ascii="Arial" w:hAnsi="Arial" w:cs="Arial"/>
          <w:noProof/>
          <w:sz w:val="20"/>
          <w:szCs w:val="20"/>
        </w:rPr>
      </w:pPr>
      <w:hyperlink w:anchor="_Toc178605809" w:history="1">
        <w:r w:rsidRPr="00C0790F">
          <w:rPr>
            <w:rStyle w:val="Hipervnculo"/>
            <w:rFonts w:ascii="Arial" w:eastAsia="Arial" w:hAnsi="Arial" w:cs="Arial"/>
            <w:bCs/>
            <w:noProof/>
            <w:sz w:val="20"/>
            <w:szCs w:val="20"/>
          </w:rPr>
          <w:t>Tabla 9.</w:t>
        </w:r>
        <w:r w:rsidRPr="00C0790F">
          <w:rPr>
            <w:rStyle w:val="Hipervnculo"/>
            <w:rFonts w:ascii="Arial" w:hAnsi="Arial" w:cs="Arial"/>
            <w:noProof/>
            <w:sz w:val="20"/>
            <w:szCs w:val="20"/>
          </w:rPr>
          <w:t xml:space="preserve"> </w:t>
        </w:r>
        <w:r w:rsidRPr="00C0790F">
          <w:rPr>
            <w:rStyle w:val="Hipervnculo"/>
            <w:rFonts w:ascii="Arial" w:eastAsia="Arial" w:hAnsi="Arial" w:cs="Arial"/>
            <w:bCs/>
            <w:noProof/>
            <w:sz w:val="20"/>
            <w:szCs w:val="20"/>
          </w:rPr>
          <w:t xml:space="preserve"> Gastos e Inversiones Impacto Indirecto TPPD por tipo de Entidad</w:t>
        </w:r>
        <w:r w:rsidRPr="00C0790F">
          <w:rPr>
            <w:rFonts w:ascii="Arial" w:hAnsi="Arial" w:cs="Arial"/>
            <w:noProof/>
            <w:webHidden/>
            <w:sz w:val="20"/>
            <w:szCs w:val="20"/>
          </w:rPr>
          <w:tab/>
        </w:r>
        <w:r w:rsidRPr="00C0790F">
          <w:rPr>
            <w:rFonts w:ascii="Arial" w:hAnsi="Arial" w:cs="Arial"/>
            <w:noProof/>
            <w:webHidden/>
            <w:sz w:val="20"/>
            <w:szCs w:val="20"/>
          </w:rPr>
          <w:fldChar w:fldCharType="begin"/>
        </w:r>
        <w:r w:rsidRPr="00C0790F">
          <w:rPr>
            <w:rFonts w:ascii="Arial" w:hAnsi="Arial" w:cs="Arial"/>
            <w:noProof/>
            <w:webHidden/>
            <w:sz w:val="20"/>
            <w:szCs w:val="20"/>
          </w:rPr>
          <w:instrText xml:space="preserve"> PAGEREF _Toc178605809 \h </w:instrText>
        </w:r>
        <w:r w:rsidRPr="00C0790F">
          <w:rPr>
            <w:rFonts w:ascii="Arial" w:hAnsi="Arial" w:cs="Arial"/>
            <w:noProof/>
            <w:webHidden/>
            <w:sz w:val="20"/>
            <w:szCs w:val="20"/>
          </w:rPr>
        </w:r>
        <w:r w:rsidRPr="00C0790F">
          <w:rPr>
            <w:rFonts w:ascii="Arial" w:hAnsi="Arial" w:cs="Arial"/>
            <w:noProof/>
            <w:webHidden/>
            <w:sz w:val="20"/>
            <w:szCs w:val="20"/>
          </w:rPr>
          <w:fldChar w:fldCharType="separate"/>
        </w:r>
        <w:r w:rsidRPr="00C0790F">
          <w:rPr>
            <w:rFonts w:ascii="Arial" w:hAnsi="Arial" w:cs="Arial"/>
            <w:noProof/>
            <w:webHidden/>
            <w:sz w:val="20"/>
            <w:szCs w:val="20"/>
          </w:rPr>
          <w:t>47</w:t>
        </w:r>
        <w:r w:rsidRPr="00C0790F">
          <w:rPr>
            <w:rFonts w:ascii="Arial" w:hAnsi="Arial" w:cs="Arial"/>
            <w:noProof/>
            <w:webHidden/>
            <w:sz w:val="20"/>
            <w:szCs w:val="20"/>
          </w:rPr>
          <w:fldChar w:fldCharType="end"/>
        </w:r>
      </w:hyperlink>
    </w:p>
    <w:p w14:paraId="3B059445" w14:textId="77777777" w:rsidR="005E4C3D" w:rsidRPr="00F50A74" w:rsidRDefault="00C0790F" w:rsidP="00F50A74">
      <w:pPr>
        <w:spacing w:line="276" w:lineRule="auto"/>
        <w:rPr>
          <w:rFonts w:ascii="Arial" w:hAnsi="Arial" w:cs="Arial"/>
          <w:b/>
          <w:color w:val="7030A0"/>
          <w:sz w:val="24"/>
          <w:szCs w:val="24"/>
        </w:rPr>
      </w:pPr>
      <w:r w:rsidRPr="00C0790F">
        <w:rPr>
          <w:rFonts w:ascii="Arial" w:hAnsi="Arial" w:cs="Arial"/>
          <w:sz w:val="20"/>
          <w:szCs w:val="20"/>
        </w:rPr>
        <w:fldChar w:fldCharType="end"/>
      </w:r>
      <w:r w:rsidR="0078321B" w:rsidRPr="00F50A74">
        <w:rPr>
          <w:rFonts w:ascii="Arial" w:hAnsi="Arial" w:cs="Arial"/>
          <w:sz w:val="24"/>
          <w:szCs w:val="24"/>
        </w:rPr>
        <w:br w:type="page"/>
      </w:r>
    </w:p>
    <w:p w14:paraId="6015EDB6" w14:textId="77777777" w:rsidR="005E4C3D" w:rsidRPr="00F50A74" w:rsidRDefault="0078321B" w:rsidP="00F50A74">
      <w:pPr>
        <w:pStyle w:val="Ttulo1"/>
        <w:numPr>
          <w:ilvl w:val="0"/>
          <w:numId w:val="13"/>
        </w:numPr>
        <w:rPr>
          <w:rFonts w:ascii="Arial" w:eastAsia="Arial" w:hAnsi="Arial" w:cs="Arial"/>
          <w:b/>
          <w:color w:val="7030A0"/>
          <w:sz w:val="24"/>
          <w:szCs w:val="24"/>
        </w:rPr>
        <w:sectPr w:rsidR="005E4C3D" w:rsidRPr="00F50A74" w:rsidSect="002571DB">
          <w:type w:val="continuous"/>
          <w:pgSz w:w="12242" w:h="15842"/>
          <w:pgMar w:top="831" w:right="902" w:bottom="1417" w:left="1701" w:header="0" w:footer="0" w:gutter="0"/>
          <w:cols w:space="720"/>
        </w:sectPr>
      </w:pPr>
      <w:bookmarkStart w:id="1" w:name="_Toc178606151"/>
      <w:r w:rsidRPr="00F50A74">
        <w:rPr>
          <w:rFonts w:ascii="Arial" w:eastAsia="Arial" w:hAnsi="Arial" w:cs="Arial"/>
          <w:b/>
          <w:color w:val="7030A0"/>
          <w:sz w:val="24"/>
          <w:szCs w:val="24"/>
        </w:rPr>
        <w:lastRenderedPageBreak/>
        <w:t>Introducción</w:t>
      </w:r>
      <w:bookmarkEnd w:id="1"/>
      <w:r w:rsidRPr="00F50A74">
        <w:rPr>
          <w:rFonts w:ascii="Arial" w:eastAsia="Arial" w:hAnsi="Arial" w:cs="Arial"/>
          <w:b/>
          <w:color w:val="7030A0"/>
          <w:sz w:val="24"/>
          <w:szCs w:val="24"/>
        </w:rPr>
        <w:t xml:space="preserve"> </w:t>
      </w:r>
    </w:p>
    <w:p w14:paraId="444D465E" w14:textId="77777777" w:rsidR="005E4C3D" w:rsidRPr="00F50A74" w:rsidRDefault="005E4C3D" w:rsidP="00F50A74">
      <w:pPr>
        <w:widowControl w:val="0"/>
        <w:pBdr>
          <w:top w:val="nil"/>
          <w:left w:val="nil"/>
          <w:bottom w:val="nil"/>
          <w:right w:val="nil"/>
          <w:between w:val="nil"/>
        </w:pBdr>
        <w:spacing w:after="0" w:line="276" w:lineRule="auto"/>
        <w:jc w:val="both"/>
        <w:rPr>
          <w:rFonts w:ascii="Arial" w:eastAsia="Arial" w:hAnsi="Arial" w:cs="Arial"/>
          <w:color w:val="000000"/>
          <w:sz w:val="24"/>
          <w:szCs w:val="24"/>
        </w:rPr>
      </w:pPr>
    </w:p>
    <w:p w14:paraId="29877D3F" w14:textId="2688A05E" w:rsidR="2FEC48B4" w:rsidRPr="008560B4" w:rsidRDefault="2C2AECF7" w:rsidP="6DBD21F3">
      <w:pPr>
        <w:widowControl w:val="0"/>
        <w:pBdr>
          <w:top w:val="nil"/>
          <w:left w:val="nil"/>
          <w:bottom w:val="nil"/>
          <w:right w:val="nil"/>
          <w:between w:val="nil"/>
        </w:pBdr>
        <w:spacing w:after="0" w:line="276" w:lineRule="auto"/>
        <w:jc w:val="both"/>
        <w:rPr>
          <w:rFonts w:ascii="Arial" w:eastAsia="Arial" w:hAnsi="Arial" w:cs="Arial"/>
          <w:color w:val="000000" w:themeColor="text1"/>
          <w:sz w:val="24"/>
          <w:szCs w:val="24"/>
        </w:rPr>
      </w:pPr>
      <w:r w:rsidRPr="008560B4">
        <w:rPr>
          <w:rFonts w:ascii="Arial" w:eastAsia="Arial" w:hAnsi="Arial" w:cs="Arial"/>
          <w:color w:val="000000" w:themeColor="text1"/>
          <w:sz w:val="24"/>
          <w:szCs w:val="24"/>
        </w:rPr>
        <w:t>La marcación de trazadores presupuestales surge en el marco del Plan de Desarrollo Distrital (2020-2024): “Un nuevo contrato social y ambiental para la Bogotá del siglo XXI”, en su Artículo 37 el cual indica que, “Las entidades que conforman el Presupuesto Anual del Distrito Capital, de acuerdo con sus competencias, reportarán el cumplimiento de las políticas transversales, mediante un marcador presupuestal, definido para equidad de género, jóvenes, población con discapacidad, territorialización y cultura ciudadana, grupos étnicos y construcción de paz”</w:t>
      </w:r>
      <w:r w:rsidRPr="008560B4">
        <w:rPr>
          <w:rFonts w:ascii="Arial" w:eastAsia="Arial" w:hAnsi="Arial" w:cs="Arial"/>
          <w:color w:val="000000" w:themeColor="text1"/>
          <w:sz w:val="24"/>
          <w:szCs w:val="24"/>
          <w:vertAlign w:val="superscript"/>
        </w:rPr>
        <w:t>3</w:t>
      </w:r>
      <w:r w:rsidR="00CB25C2" w:rsidRPr="008560B4">
        <w:rPr>
          <w:rFonts w:ascii="Arial" w:eastAsia="Arial" w:hAnsi="Arial" w:cs="Arial"/>
          <w:color w:val="000000" w:themeColor="text1"/>
          <w:sz w:val="24"/>
          <w:szCs w:val="24"/>
        </w:rPr>
        <w:t>. En virtud de lo anterior,</w:t>
      </w:r>
      <w:r w:rsidRPr="008560B4">
        <w:rPr>
          <w:rFonts w:ascii="Arial" w:eastAsia="Arial" w:hAnsi="Arial" w:cs="Arial"/>
          <w:color w:val="000000" w:themeColor="text1"/>
          <w:sz w:val="24"/>
          <w:szCs w:val="24"/>
        </w:rPr>
        <w:t xml:space="preserve"> Bogotá avanzó durante la vigencia 2021 en la construcción de la guía para el uso del Trazador Presupuestal para Población con Discapacidad</w:t>
      </w:r>
      <w:r w:rsidR="00430F2F" w:rsidRPr="008560B4">
        <w:rPr>
          <w:rFonts w:ascii="Arial" w:eastAsia="Arial" w:hAnsi="Arial" w:cs="Arial"/>
          <w:color w:val="000000" w:themeColor="text1"/>
          <w:sz w:val="24"/>
          <w:szCs w:val="24"/>
        </w:rPr>
        <w:t xml:space="preserve"> denominada</w:t>
      </w:r>
      <w:r w:rsidRPr="008560B4">
        <w:rPr>
          <w:rFonts w:ascii="Arial" w:eastAsia="Arial" w:hAnsi="Arial" w:cs="Arial"/>
          <w:color w:val="000000" w:themeColor="text1"/>
          <w:sz w:val="24"/>
          <w:szCs w:val="24"/>
        </w:rPr>
        <w:t xml:space="preserve"> “Desarrollo de Capacidades e Inclusión Social de la Población con Discapacidad”, </w:t>
      </w:r>
      <w:r w:rsidR="00430F2F" w:rsidRPr="008560B4">
        <w:rPr>
          <w:rFonts w:ascii="Arial" w:eastAsia="Arial" w:hAnsi="Arial" w:cs="Arial"/>
          <w:color w:val="000000" w:themeColor="text1"/>
          <w:sz w:val="24"/>
          <w:szCs w:val="24"/>
        </w:rPr>
        <w:t xml:space="preserve">cuya </w:t>
      </w:r>
      <w:r w:rsidRPr="008560B4">
        <w:rPr>
          <w:rFonts w:ascii="Arial" w:eastAsia="Arial" w:hAnsi="Arial" w:cs="Arial"/>
          <w:color w:val="000000" w:themeColor="text1"/>
          <w:sz w:val="24"/>
          <w:szCs w:val="24"/>
        </w:rPr>
        <w:t>implementa</w:t>
      </w:r>
      <w:r w:rsidR="00430F2F" w:rsidRPr="008560B4">
        <w:rPr>
          <w:rFonts w:ascii="Arial" w:eastAsia="Arial" w:hAnsi="Arial" w:cs="Arial"/>
          <w:color w:val="000000" w:themeColor="text1"/>
          <w:sz w:val="24"/>
          <w:szCs w:val="24"/>
        </w:rPr>
        <w:t xml:space="preserve">ción tiene un horizonte </w:t>
      </w:r>
      <w:r w:rsidRPr="008560B4">
        <w:rPr>
          <w:rFonts w:ascii="Arial" w:eastAsia="Arial" w:hAnsi="Arial" w:cs="Arial"/>
          <w:color w:val="000000" w:themeColor="text1"/>
          <w:sz w:val="24"/>
          <w:szCs w:val="24"/>
        </w:rPr>
        <w:t>durante las vigencias 2022, 2023 y 2024.</w:t>
      </w:r>
    </w:p>
    <w:p w14:paraId="050C4B4B" w14:textId="77777777" w:rsidR="00CB25C2" w:rsidRPr="008560B4" w:rsidRDefault="00CB25C2" w:rsidP="6DBD21F3">
      <w:pPr>
        <w:widowControl w:val="0"/>
        <w:pBdr>
          <w:top w:val="nil"/>
          <w:left w:val="nil"/>
          <w:bottom w:val="nil"/>
          <w:right w:val="nil"/>
          <w:between w:val="nil"/>
        </w:pBdr>
        <w:spacing w:after="0" w:line="276" w:lineRule="auto"/>
        <w:jc w:val="both"/>
        <w:rPr>
          <w:rFonts w:ascii="Arial" w:eastAsia="Arial" w:hAnsi="Arial" w:cs="Arial"/>
          <w:color w:val="000000" w:themeColor="text1"/>
          <w:sz w:val="24"/>
          <w:szCs w:val="24"/>
        </w:rPr>
      </w:pPr>
    </w:p>
    <w:p w14:paraId="4815D6A1" w14:textId="77777777" w:rsidR="00CB25C2" w:rsidRPr="008560B4" w:rsidRDefault="00CB25C2" w:rsidP="00CB25C2">
      <w:pPr>
        <w:widowControl w:val="0"/>
        <w:pBdr>
          <w:top w:val="nil"/>
          <w:left w:val="nil"/>
          <w:bottom w:val="nil"/>
          <w:right w:val="nil"/>
          <w:between w:val="nil"/>
        </w:pBdr>
        <w:spacing w:after="0" w:line="276" w:lineRule="auto"/>
        <w:jc w:val="both"/>
        <w:rPr>
          <w:rFonts w:ascii="Arial" w:eastAsia="Arial" w:hAnsi="Arial" w:cs="Arial"/>
          <w:color w:val="000000" w:themeColor="text1"/>
          <w:sz w:val="24"/>
          <w:szCs w:val="24"/>
        </w:rPr>
      </w:pPr>
      <w:r w:rsidRPr="008560B4">
        <w:rPr>
          <w:rFonts w:ascii="Arial" w:eastAsia="Arial" w:hAnsi="Arial" w:cs="Arial"/>
          <w:color w:val="000000" w:themeColor="text1"/>
          <w:sz w:val="24"/>
          <w:szCs w:val="24"/>
        </w:rPr>
        <w:t>Ahora bien, con el fin de continuar con el seguimiento a las políticas  transversales, mediante el artículo 268 del Acuerdo 927 “Bogotá Camina Segura” el cual establece que, “</w:t>
      </w:r>
      <w:r w:rsidRPr="008560B4">
        <w:rPr>
          <w:rFonts w:ascii="Arial" w:eastAsia="Arial" w:hAnsi="Arial" w:cs="Arial"/>
          <w:color w:val="000000" w:themeColor="text1"/>
          <w:sz w:val="24"/>
          <w:szCs w:val="24"/>
          <w:lang w:val="es-ES"/>
        </w:rPr>
        <w:t>La Secretaría Distrital de Hacienda, en coordinación con la Secretaría Distrital de Planeación, definirán los trazadores necesarios para el seguimiento a políticas transversales tales como la de equidad de género, niñez, jóvenes, población con discapacidad, cultura ciudadana, grupos étnicos, construcción de paz y los demás que se definan, así como la metodología para su reporte y consolidación.</w:t>
      </w:r>
    </w:p>
    <w:p w14:paraId="510812B5" w14:textId="38C25C16" w:rsidR="00CB25C2" w:rsidRPr="008560B4" w:rsidRDefault="00CB25C2" w:rsidP="6DBD21F3">
      <w:pPr>
        <w:widowControl w:val="0"/>
        <w:pBdr>
          <w:top w:val="nil"/>
          <w:left w:val="nil"/>
          <w:bottom w:val="nil"/>
          <w:right w:val="nil"/>
          <w:between w:val="nil"/>
        </w:pBdr>
        <w:spacing w:after="0" w:line="276" w:lineRule="auto"/>
        <w:jc w:val="both"/>
        <w:rPr>
          <w:rFonts w:ascii="Arial" w:eastAsia="Arial" w:hAnsi="Arial" w:cs="Arial"/>
          <w:color w:val="000000" w:themeColor="text1"/>
          <w:sz w:val="24"/>
          <w:szCs w:val="24"/>
          <w:u w:val="single"/>
        </w:rPr>
      </w:pPr>
      <w:r w:rsidRPr="008560B4">
        <w:rPr>
          <w:rFonts w:ascii="Arial" w:eastAsia="Arial" w:hAnsi="Arial" w:cs="Arial"/>
          <w:color w:val="000000" w:themeColor="text1"/>
          <w:sz w:val="24"/>
          <w:szCs w:val="24"/>
          <w:lang w:val="es-ES"/>
        </w:rPr>
        <w:br/>
        <w:t>Las entidades que conforman el Presupuesto Anual del Distrito Capital, identificarán los recursos asociados a dichos trazadores y reportarán su cumplimiento.</w:t>
      </w:r>
      <w:r w:rsidRPr="008560B4">
        <w:rPr>
          <w:rFonts w:ascii="Arial" w:eastAsia="Arial" w:hAnsi="Arial" w:cs="Arial"/>
          <w:color w:val="000000" w:themeColor="text1"/>
          <w:sz w:val="24"/>
          <w:szCs w:val="24"/>
        </w:rPr>
        <w:t>”</w:t>
      </w:r>
    </w:p>
    <w:p w14:paraId="34FB99CA" w14:textId="77527719" w:rsidR="2C86290B" w:rsidRPr="008560B4" w:rsidRDefault="2C86290B" w:rsidP="2C86290B">
      <w:pPr>
        <w:widowControl w:val="0"/>
        <w:pBdr>
          <w:top w:val="nil"/>
          <w:left w:val="nil"/>
          <w:bottom w:val="nil"/>
          <w:right w:val="nil"/>
          <w:between w:val="nil"/>
        </w:pBdr>
        <w:spacing w:after="0" w:line="276" w:lineRule="auto"/>
        <w:jc w:val="both"/>
        <w:rPr>
          <w:rFonts w:ascii="Arial" w:eastAsia="Arial" w:hAnsi="Arial" w:cs="Arial"/>
          <w:color w:val="000000" w:themeColor="text1"/>
          <w:sz w:val="24"/>
          <w:szCs w:val="24"/>
        </w:rPr>
      </w:pPr>
    </w:p>
    <w:p w14:paraId="4136395E" w14:textId="77777777" w:rsidR="2FEC48B4" w:rsidRPr="008560B4" w:rsidRDefault="2FEC48B4" w:rsidP="2C86290B">
      <w:pPr>
        <w:widowControl w:val="0"/>
        <w:pBdr>
          <w:top w:val="nil"/>
          <w:left w:val="nil"/>
          <w:bottom w:val="nil"/>
          <w:right w:val="nil"/>
          <w:between w:val="nil"/>
        </w:pBdr>
        <w:spacing w:after="0" w:line="276" w:lineRule="auto"/>
        <w:jc w:val="both"/>
        <w:rPr>
          <w:rFonts w:ascii="Arial" w:eastAsia="Arial" w:hAnsi="Arial" w:cs="Arial"/>
          <w:color w:val="000000" w:themeColor="text1"/>
          <w:sz w:val="24"/>
          <w:szCs w:val="24"/>
        </w:rPr>
      </w:pPr>
      <w:r w:rsidRPr="008560B4">
        <w:rPr>
          <w:rFonts w:ascii="Arial" w:eastAsia="Arial" w:hAnsi="Arial" w:cs="Arial"/>
          <w:color w:val="000000" w:themeColor="text1"/>
          <w:sz w:val="24"/>
          <w:szCs w:val="24"/>
        </w:rPr>
        <w:t xml:space="preserve">Esta herramienta ha aportado en la trayectoria del ciclo de la planeación y en la definición de los gastos de funcionamiento e inversión, que financian la puesta en marcha de acciones con enfoque de derechos para el desarrollo de capacidades humanas e inclusión social de la población con discapacidad, garantizando la transversalización y focalización del gasto. </w:t>
      </w:r>
    </w:p>
    <w:p w14:paraId="0CE20BCB" w14:textId="77777777" w:rsidR="2C86290B" w:rsidRDefault="2C86290B" w:rsidP="2C86290B">
      <w:pPr>
        <w:widowControl w:val="0"/>
        <w:pBdr>
          <w:top w:val="nil"/>
          <w:left w:val="nil"/>
          <w:bottom w:val="nil"/>
          <w:right w:val="nil"/>
          <w:between w:val="nil"/>
        </w:pBdr>
        <w:spacing w:after="0" w:line="276" w:lineRule="auto"/>
        <w:jc w:val="both"/>
        <w:rPr>
          <w:rFonts w:ascii="Arial" w:eastAsia="Arial" w:hAnsi="Arial" w:cs="Arial"/>
          <w:color w:val="000000" w:themeColor="text1"/>
          <w:sz w:val="24"/>
          <w:szCs w:val="24"/>
        </w:rPr>
      </w:pPr>
    </w:p>
    <w:p w14:paraId="2568CA2F" w14:textId="65F6EB7C" w:rsidR="2FEC48B4" w:rsidRDefault="2FEC48B4" w:rsidP="6DBD21F3">
      <w:pPr>
        <w:widowControl w:val="0"/>
        <w:pBdr>
          <w:top w:val="nil"/>
          <w:left w:val="nil"/>
          <w:bottom w:val="nil"/>
          <w:right w:val="nil"/>
          <w:between w:val="nil"/>
        </w:pBdr>
        <w:spacing w:after="0" w:line="276" w:lineRule="auto"/>
        <w:jc w:val="both"/>
        <w:rPr>
          <w:rFonts w:ascii="Arial" w:eastAsia="Arial" w:hAnsi="Arial" w:cs="Arial"/>
          <w:color w:val="000000" w:themeColor="text1"/>
          <w:sz w:val="24"/>
          <w:szCs w:val="24"/>
        </w:rPr>
      </w:pPr>
      <w:r w:rsidRPr="6DBD21F3">
        <w:rPr>
          <w:rFonts w:ascii="Arial" w:eastAsia="Arial" w:hAnsi="Arial" w:cs="Arial"/>
          <w:color w:val="000000" w:themeColor="text1"/>
          <w:sz w:val="24"/>
          <w:szCs w:val="24"/>
        </w:rPr>
        <w:t>En su proceso de implementación, se continúa dando cumplimiento a las directivas emitidas por las Secretarías Distritales de Planeación y Hacienda, relacionados con los lineamientos y cronogramas dispuestos para el diseño</w:t>
      </w:r>
      <w:r w:rsidR="11C8BC1F" w:rsidRPr="6DBD21F3">
        <w:rPr>
          <w:rFonts w:ascii="Arial" w:eastAsia="Arial" w:hAnsi="Arial" w:cs="Arial"/>
          <w:color w:val="000000" w:themeColor="text1"/>
          <w:sz w:val="24"/>
          <w:szCs w:val="24"/>
        </w:rPr>
        <w:t xml:space="preserve"> e implementación de la Guía del Trazador presupuestal para personas con Discapacidad-TTPD</w:t>
      </w:r>
      <w:r w:rsidR="37186832" w:rsidRPr="6DBD21F3">
        <w:rPr>
          <w:rFonts w:ascii="Arial" w:eastAsia="Arial" w:hAnsi="Arial" w:cs="Arial"/>
          <w:color w:val="000000" w:themeColor="text1"/>
          <w:sz w:val="24"/>
          <w:szCs w:val="24"/>
        </w:rPr>
        <w:t>, cuyos contenidos</w:t>
      </w:r>
      <w:r w:rsidR="43E8225E" w:rsidRPr="6DBD21F3">
        <w:rPr>
          <w:rFonts w:ascii="Arial" w:eastAsia="Arial" w:hAnsi="Arial" w:cs="Arial"/>
          <w:color w:val="000000" w:themeColor="text1"/>
          <w:sz w:val="24"/>
          <w:szCs w:val="24"/>
        </w:rPr>
        <w:t xml:space="preserve">, categorías y subcategorías </w:t>
      </w:r>
      <w:r w:rsidR="37186832" w:rsidRPr="6DBD21F3">
        <w:rPr>
          <w:rFonts w:ascii="Arial" w:eastAsia="Arial" w:hAnsi="Arial" w:cs="Arial"/>
          <w:color w:val="000000" w:themeColor="text1"/>
          <w:sz w:val="24"/>
          <w:szCs w:val="24"/>
        </w:rPr>
        <w:t>guardan relación con la actual</w:t>
      </w:r>
      <w:r w:rsidR="113015B0" w:rsidRPr="6DBD21F3">
        <w:rPr>
          <w:rFonts w:ascii="Arial" w:eastAsia="Arial" w:hAnsi="Arial" w:cs="Arial"/>
          <w:color w:val="000000" w:themeColor="text1"/>
          <w:sz w:val="24"/>
          <w:szCs w:val="24"/>
        </w:rPr>
        <w:t xml:space="preserve"> Política Pública de Discapacidad para Bogotá-PPBD, </w:t>
      </w:r>
      <w:r w:rsidR="15EBD49F" w:rsidRPr="6DBD21F3">
        <w:rPr>
          <w:rFonts w:ascii="Arial" w:eastAsia="Arial" w:hAnsi="Arial" w:cs="Arial"/>
          <w:color w:val="000000" w:themeColor="text1"/>
          <w:sz w:val="24"/>
          <w:szCs w:val="24"/>
        </w:rPr>
        <w:t xml:space="preserve"> adoptada mediante el</w:t>
      </w:r>
      <w:r w:rsidR="113015B0" w:rsidRPr="6DBD21F3">
        <w:rPr>
          <w:rFonts w:ascii="Arial" w:eastAsia="Arial" w:hAnsi="Arial" w:cs="Arial"/>
          <w:color w:val="000000" w:themeColor="text1"/>
          <w:sz w:val="24"/>
          <w:szCs w:val="24"/>
        </w:rPr>
        <w:t xml:space="preserve"> Decreto 089 del 06 de marzo de 2023, </w:t>
      </w:r>
      <w:r w:rsidR="61F3029B" w:rsidRPr="6DBD21F3">
        <w:rPr>
          <w:rFonts w:ascii="Arial" w:eastAsia="Arial" w:hAnsi="Arial" w:cs="Arial"/>
          <w:color w:val="000000" w:themeColor="text1"/>
          <w:sz w:val="24"/>
          <w:szCs w:val="24"/>
        </w:rPr>
        <w:t xml:space="preserve">en relación a sus </w:t>
      </w:r>
      <w:r w:rsidR="113015B0" w:rsidRPr="6DBD21F3">
        <w:rPr>
          <w:rFonts w:ascii="Arial" w:eastAsia="Arial" w:hAnsi="Arial" w:cs="Arial"/>
          <w:color w:val="000000" w:themeColor="text1"/>
          <w:sz w:val="24"/>
          <w:szCs w:val="24"/>
        </w:rPr>
        <w:t xml:space="preserve">preceptos normativos, conceptuales y </w:t>
      </w:r>
      <w:r w:rsidR="113015B0" w:rsidRPr="6DBD21F3">
        <w:rPr>
          <w:rFonts w:ascii="Arial" w:eastAsia="Arial" w:hAnsi="Arial" w:cs="Arial"/>
          <w:color w:val="000000" w:themeColor="text1"/>
          <w:sz w:val="24"/>
          <w:szCs w:val="24"/>
        </w:rPr>
        <w:lastRenderedPageBreak/>
        <w:t>estructurales</w:t>
      </w:r>
      <w:r w:rsidR="69335307" w:rsidRPr="6DBD21F3">
        <w:rPr>
          <w:rFonts w:ascii="Arial" w:eastAsia="Arial" w:hAnsi="Arial" w:cs="Arial"/>
          <w:color w:val="000000" w:themeColor="text1"/>
          <w:sz w:val="24"/>
          <w:szCs w:val="24"/>
        </w:rPr>
        <w:t xml:space="preserve">. </w:t>
      </w:r>
    </w:p>
    <w:p w14:paraId="5C1094F6" w14:textId="1BA1EFBC" w:rsidR="2C86290B" w:rsidRDefault="2C86290B" w:rsidP="2C86290B">
      <w:pPr>
        <w:widowControl w:val="0"/>
        <w:pBdr>
          <w:top w:val="nil"/>
          <w:left w:val="nil"/>
          <w:bottom w:val="nil"/>
          <w:right w:val="nil"/>
          <w:between w:val="nil"/>
        </w:pBdr>
        <w:spacing w:after="0" w:line="276" w:lineRule="auto"/>
        <w:jc w:val="both"/>
        <w:rPr>
          <w:rFonts w:ascii="Arial" w:eastAsia="Arial" w:hAnsi="Arial" w:cs="Arial"/>
          <w:color w:val="000000" w:themeColor="text1"/>
          <w:sz w:val="24"/>
          <w:szCs w:val="24"/>
        </w:rPr>
      </w:pPr>
    </w:p>
    <w:p w14:paraId="63916986" w14:textId="21BFF2E2" w:rsidR="005E4C3D" w:rsidRPr="00F50A74" w:rsidRDefault="309D57BA" w:rsidP="6DBD21F3">
      <w:pPr>
        <w:widowControl w:val="0"/>
        <w:pBdr>
          <w:top w:val="nil"/>
          <w:left w:val="nil"/>
          <w:bottom w:val="nil"/>
          <w:right w:val="nil"/>
          <w:between w:val="nil"/>
        </w:pBdr>
        <w:spacing w:after="0" w:line="276" w:lineRule="auto"/>
        <w:jc w:val="both"/>
        <w:rPr>
          <w:rFonts w:ascii="Arial" w:eastAsia="Arial" w:hAnsi="Arial" w:cs="Arial"/>
          <w:color w:val="000000"/>
          <w:sz w:val="24"/>
          <w:szCs w:val="24"/>
        </w:rPr>
      </w:pPr>
      <w:r w:rsidRPr="6DBD21F3">
        <w:rPr>
          <w:rFonts w:ascii="Arial" w:eastAsia="Arial" w:hAnsi="Arial" w:cs="Arial"/>
          <w:color w:val="000000" w:themeColor="text1"/>
          <w:sz w:val="24"/>
          <w:szCs w:val="24"/>
        </w:rPr>
        <w:t xml:space="preserve">El presente documento describe la marcación de la </w:t>
      </w:r>
      <w:r w:rsidR="75CE1E15" w:rsidRPr="6DBD21F3">
        <w:rPr>
          <w:rFonts w:ascii="Arial" w:eastAsia="Arial" w:hAnsi="Arial" w:cs="Arial"/>
          <w:color w:val="000000" w:themeColor="text1"/>
          <w:sz w:val="24"/>
          <w:szCs w:val="24"/>
        </w:rPr>
        <w:t>A</w:t>
      </w:r>
      <w:r w:rsidRPr="6DBD21F3">
        <w:rPr>
          <w:rFonts w:ascii="Arial" w:eastAsia="Arial" w:hAnsi="Arial" w:cs="Arial"/>
          <w:color w:val="000000" w:themeColor="text1"/>
          <w:sz w:val="24"/>
          <w:szCs w:val="24"/>
        </w:rPr>
        <w:t xml:space="preserve">dministración </w:t>
      </w:r>
      <w:r w:rsidR="366078CC" w:rsidRPr="6DBD21F3">
        <w:rPr>
          <w:rFonts w:ascii="Arial" w:eastAsia="Arial" w:hAnsi="Arial" w:cs="Arial"/>
          <w:color w:val="000000" w:themeColor="text1"/>
          <w:sz w:val="24"/>
          <w:szCs w:val="24"/>
        </w:rPr>
        <w:t>D</w:t>
      </w:r>
      <w:r w:rsidRPr="6DBD21F3">
        <w:rPr>
          <w:rFonts w:ascii="Arial" w:eastAsia="Arial" w:hAnsi="Arial" w:cs="Arial"/>
          <w:color w:val="000000" w:themeColor="text1"/>
          <w:sz w:val="24"/>
          <w:szCs w:val="24"/>
        </w:rPr>
        <w:t xml:space="preserve">istrital en el Trazador Presupuestal para Población con Discapacidad-TPPD para </w:t>
      </w:r>
      <w:r w:rsidR="00632457">
        <w:rPr>
          <w:rFonts w:ascii="Arial" w:eastAsia="Arial" w:hAnsi="Arial" w:cs="Arial"/>
          <w:color w:val="000000" w:themeColor="text1"/>
          <w:sz w:val="24"/>
          <w:szCs w:val="24"/>
        </w:rPr>
        <w:t xml:space="preserve">el primer semestre de </w:t>
      </w:r>
      <w:r w:rsidRPr="6DBD21F3">
        <w:rPr>
          <w:rFonts w:ascii="Arial" w:eastAsia="Arial" w:hAnsi="Arial" w:cs="Arial"/>
          <w:color w:val="000000" w:themeColor="text1"/>
          <w:sz w:val="24"/>
          <w:szCs w:val="24"/>
        </w:rPr>
        <w:t>la vigencia 202</w:t>
      </w:r>
      <w:r w:rsidR="6B2BC00D" w:rsidRPr="6DBD21F3">
        <w:rPr>
          <w:rFonts w:ascii="Arial" w:eastAsia="Arial" w:hAnsi="Arial" w:cs="Arial"/>
          <w:color w:val="000000" w:themeColor="text1"/>
          <w:sz w:val="24"/>
          <w:szCs w:val="24"/>
        </w:rPr>
        <w:t>4</w:t>
      </w:r>
      <w:r w:rsidRPr="6DBD21F3">
        <w:rPr>
          <w:rFonts w:ascii="Arial" w:eastAsia="Arial" w:hAnsi="Arial" w:cs="Arial"/>
          <w:color w:val="000000" w:themeColor="text1"/>
          <w:sz w:val="24"/>
          <w:szCs w:val="24"/>
        </w:rPr>
        <w:t>.</w:t>
      </w:r>
      <w:r w:rsidR="10E698D8" w:rsidRPr="6DBD21F3">
        <w:rPr>
          <w:rFonts w:ascii="Arial" w:eastAsia="Arial" w:hAnsi="Arial" w:cs="Arial"/>
          <w:color w:val="000000" w:themeColor="text1"/>
          <w:sz w:val="24"/>
          <w:szCs w:val="24"/>
        </w:rPr>
        <w:t xml:space="preserve"> </w:t>
      </w:r>
      <w:r w:rsidRPr="6DBD21F3">
        <w:rPr>
          <w:rFonts w:ascii="Arial" w:eastAsia="Arial" w:hAnsi="Arial" w:cs="Arial"/>
          <w:color w:val="000000" w:themeColor="text1"/>
          <w:sz w:val="24"/>
          <w:szCs w:val="24"/>
        </w:rPr>
        <w:t xml:space="preserve"> En este trazador, el impacto directo fue marcado por la Secretaría Distrital de Salud, la Secretaría Distrital de Integración Social y 15 Fondos de Desarrollo Local para un</w:t>
      </w:r>
      <w:r w:rsidR="00632457">
        <w:rPr>
          <w:rFonts w:ascii="Arial" w:eastAsia="Arial" w:hAnsi="Arial" w:cs="Arial"/>
          <w:color w:val="000000" w:themeColor="text1"/>
          <w:sz w:val="24"/>
          <w:szCs w:val="24"/>
        </w:rPr>
        <w:t xml:space="preserve"> valor </w:t>
      </w:r>
      <w:r w:rsidRPr="6DBD21F3">
        <w:rPr>
          <w:rFonts w:ascii="Arial" w:eastAsia="Arial" w:hAnsi="Arial" w:cs="Arial"/>
          <w:color w:val="000000" w:themeColor="text1"/>
          <w:sz w:val="24"/>
          <w:szCs w:val="24"/>
        </w:rPr>
        <w:t>total de</w:t>
      </w:r>
      <w:r w:rsidR="007D35DD">
        <w:rPr>
          <w:rFonts w:ascii="Arial" w:eastAsia="Arial" w:hAnsi="Arial" w:cs="Arial"/>
          <w:color w:val="000000" w:themeColor="text1"/>
          <w:sz w:val="24"/>
          <w:szCs w:val="24"/>
        </w:rPr>
        <w:t xml:space="preserve"> </w:t>
      </w:r>
      <w:r w:rsidR="007D35DD" w:rsidRPr="007D35DD">
        <w:rPr>
          <w:rFonts w:ascii="Arial" w:eastAsia="Arial" w:hAnsi="Arial" w:cs="Arial"/>
          <w:color w:val="000000" w:themeColor="text1"/>
          <w:sz w:val="24"/>
          <w:szCs w:val="24"/>
        </w:rPr>
        <w:t>cuarenta y seis</w:t>
      </w:r>
      <w:r w:rsidR="007D35DD">
        <w:rPr>
          <w:rFonts w:ascii="Arial" w:eastAsia="Arial" w:hAnsi="Arial" w:cs="Arial"/>
          <w:color w:val="000000" w:themeColor="text1"/>
          <w:sz w:val="24"/>
          <w:szCs w:val="24"/>
        </w:rPr>
        <w:t xml:space="preserve"> </w:t>
      </w:r>
      <w:r w:rsidR="007D35DD" w:rsidRPr="007D35DD">
        <w:rPr>
          <w:rFonts w:ascii="Arial" w:eastAsia="Arial" w:hAnsi="Arial" w:cs="Arial"/>
          <w:color w:val="000000" w:themeColor="text1"/>
          <w:sz w:val="24"/>
          <w:szCs w:val="24"/>
        </w:rPr>
        <w:t>mil quinientos</w:t>
      </w:r>
      <w:r w:rsidR="007D35DD">
        <w:rPr>
          <w:rFonts w:ascii="Arial" w:eastAsia="Arial" w:hAnsi="Arial" w:cs="Arial"/>
          <w:color w:val="000000" w:themeColor="text1"/>
          <w:sz w:val="24"/>
          <w:szCs w:val="24"/>
        </w:rPr>
        <w:t xml:space="preserve"> </w:t>
      </w:r>
      <w:r w:rsidR="00430F2F" w:rsidRPr="007D35DD">
        <w:rPr>
          <w:rFonts w:ascii="Arial" w:eastAsia="Arial" w:hAnsi="Arial" w:cs="Arial"/>
          <w:color w:val="000000" w:themeColor="text1"/>
          <w:sz w:val="24"/>
          <w:szCs w:val="24"/>
        </w:rPr>
        <w:t>ve</w:t>
      </w:r>
      <w:r w:rsidR="00430F2F">
        <w:rPr>
          <w:rFonts w:ascii="Arial" w:eastAsia="Arial" w:hAnsi="Arial" w:cs="Arial"/>
          <w:color w:val="000000" w:themeColor="text1"/>
          <w:sz w:val="24"/>
          <w:szCs w:val="24"/>
        </w:rPr>
        <w:t>i</w:t>
      </w:r>
      <w:r w:rsidR="00430F2F" w:rsidRPr="007D35DD">
        <w:rPr>
          <w:rFonts w:ascii="Arial" w:eastAsia="Arial" w:hAnsi="Arial" w:cs="Arial"/>
          <w:color w:val="000000" w:themeColor="text1"/>
          <w:sz w:val="24"/>
          <w:szCs w:val="24"/>
        </w:rPr>
        <w:t>ntidós</w:t>
      </w:r>
      <w:r w:rsidR="007D35DD">
        <w:rPr>
          <w:rFonts w:ascii="Arial" w:eastAsia="Arial" w:hAnsi="Arial" w:cs="Arial"/>
          <w:color w:val="000000" w:themeColor="text1"/>
          <w:sz w:val="24"/>
          <w:szCs w:val="24"/>
        </w:rPr>
        <w:t xml:space="preserve"> (</w:t>
      </w:r>
      <w:r w:rsidRPr="6DBD21F3">
        <w:rPr>
          <w:rFonts w:ascii="Arial" w:eastAsia="Arial" w:hAnsi="Arial" w:cs="Arial"/>
          <w:color w:val="000000" w:themeColor="text1"/>
          <w:sz w:val="24"/>
          <w:szCs w:val="24"/>
        </w:rPr>
        <w:t>$</w:t>
      </w:r>
      <w:r w:rsidR="056531F7" w:rsidRPr="6DBD21F3">
        <w:rPr>
          <w:rFonts w:ascii="Arial" w:eastAsia="Arial" w:hAnsi="Arial" w:cs="Arial"/>
          <w:color w:val="000000" w:themeColor="text1"/>
          <w:sz w:val="24"/>
          <w:szCs w:val="24"/>
        </w:rPr>
        <w:t>46.</w:t>
      </w:r>
      <w:r w:rsidR="5DB54783" w:rsidRPr="6DBD21F3">
        <w:rPr>
          <w:rFonts w:ascii="Arial" w:eastAsia="Arial" w:hAnsi="Arial" w:cs="Arial"/>
          <w:color w:val="000000" w:themeColor="text1"/>
          <w:sz w:val="24"/>
          <w:szCs w:val="24"/>
        </w:rPr>
        <w:t>522</w:t>
      </w:r>
      <w:r w:rsidR="007D35DD">
        <w:rPr>
          <w:rFonts w:ascii="Arial" w:eastAsia="Arial" w:hAnsi="Arial" w:cs="Arial"/>
          <w:color w:val="000000" w:themeColor="text1"/>
          <w:sz w:val="24"/>
          <w:szCs w:val="24"/>
        </w:rPr>
        <w:t>)</w:t>
      </w:r>
      <w:r w:rsidRPr="6DBD21F3">
        <w:rPr>
          <w:rFonts w:ascii="Arial" w:eastAsia="Arial" w:hAnsi="Arial" w:cs="Arial"/>
          <w:color w:val="000000" w:themeColor="text1"/>
          <w:sz w:val="24"/>
          <w:szCs w:val="24"/>
        </w:rPr>
        <w:t xml:space="preserve"> millones</w:t>
      </w:r>
      <w:r w:rsidR="6ABBDC86" w:rsidRPr="6DBD21F3">
        <w:rPr>
          <w:rFonts w:ascii="Arial" w:eastAsia="Arial" w:hAnsi="Arial" w:cs="Arial"/>
          <w:color w:val="000000" w:themeColor="text1"/>
          <w:sz w:val="24"/>
          <w:szCs w:val="24"/>
        </w:rPr>
        <w:t xml:space="preserve"> </w:t>
      </w:r>
      <w:r w:rsidR="00082F8E">
        <w:rPr>
          <w:rFonts w:ascii="Arial" w:eastAsia="Arial" w:hAnsi="Arial" w:cs="Arial"/>
          <w:color w:val="000000" w:themeColor="text1"/>
          <w:sz w:val="24"/>
          <w:szCs w:val="24"/>
        </w:rPr>
        <w:t xml:space="preserve">de pesos </w:t>
      </w:r>
      <w:r w:rsidR="00632457">
        <w:rPr>
          <w:rFonts w:ascii="Arial" w:eastAsia="Arial" w:hAnsi="Arial" w:cs="Arial"/>
          <w:color w:val="000000" w:themeColor="text1"/>
          <w:sz w:val="24"/>
          <w:szCs w:val="24"/>
        </w:rPr>
        <w:t>de los cuales,</w:t>
      </w:r>
      <w:r w:rsidR="007D35DD">
        <w:rPr>
          <w:rFonts w:ascii="Arial" w:eastAsia="Arial" w:hAnsi="Arial" w:cs="Arial"/>
          <w:color w:val="000000" w:themeColor="text1"/>
          <w:sz w:val="24"/>
          <w:szCs w:val="24"/>
        </w:rPr>
        <w:t xml:space="preserve"> </w:t>
      </w:r>
      <w:r w:rsidR="007D35DD" w:rsidRPr="007D35DD">
        <w:rPr>
          <w:rFonts w:ascii="Arial" w:eastAsia="Arial" w:hAnsi="Arial" w:cs="Arial"/>
          <w:color w:val="000000" w:themeColor="text1"/>
          <w:sz w:val="24"/>
          <w:szCs w:val="24"/>
        </w:rPr>
        <w:t>cuarenta y cinco</w:t>
      </w:r>
      <w:r w:rsidR="00233019">
        <w:rPr>
          <w:rFonts w:ascii="Arial" w:eastAsia="Arial" w:hAnsi="Arial" w:cs="Arial"/>
          <w:color w:val="000000" w:themeColor="text1"/>
          <w:sz w:val="24"/>
          <w:szCs w:val="24"/>
        </w:rPr>
        <w:t xml:space="preserve"> </w:t>
      </w:r>
      <w:r w:rsidR="007D35DD" w:rsidRPr="007D35DD">
        <w:rPr>
          <w:rFonts w:ascii="Arial" w:eastAsia="Arial" w:hAnsi="Arial" w:cs="Arial"/>
          <w:color w:val="000000" w:themeColor="text1"/>
          <w:sz w:val="24"/>
          <w:szCs w:val="24"/>
        </w:rPr>
        <w:t xml:space="preserve">mil doscientos </w:t>
      </w:r>
      <w:r w:rsidR="00430F2F" w:rsidRPr="007D35DD">
        <w:rPr>
          <w:rFonts w:ascii="Arial" w:eastAsia="Arial" w:hAnsi="Arial" w:cs="Arial"/>
          <w:color w:val="000000" w:themeColor="text1"/>
          <w:sz w:val="24"/>
          <w:szCs w:val="24"/>
        </w:rPr>
        <w:t>veintitrés</w:t>
      </w:r>
      <w:r w:rsidR="00632457">
        <w:rPr>
          <w:rFonts w:ascii="Arial" w:eastAsia="Arial" w:hAnsi="Arial" w:cs="Arial"/>
          <w:color w:val="000000" w:themeColor="text1"/>
          <w:sz w:val="24"/>
          <w:szCs w:val="24"/>
        </w:rPr>
        <w:t xml:space="preserve"> </w:t>
      </w:r>
      <w:r w:rsidR="007D35DD">
        <w:rPr>
          <w:rFonts w:ascii="Arial" w:eastAsia="Arial" w:hAnsi="Arial" w:cs="Arial"/>
          <w:color w:val="000000" w:themeColor="text1"/>
          <w:sz w:val="24"/>
          <w:szCs w:val="24"/>
        </w:rPr>
        <w:t>(</w:t>
      </w:r>
      <w:r w:rsidR="2CB1D9C6" w:rsidRPr="6DBD21F3">
        <w:rPr>
          <w:rFonts w:ascii="Arial" w:eastAsia="Arial" w:hAnsi="Arial" w:cs="Arial"/>
          <w:color w:val="000000" w:themeColor="text1"/>
          <w:sz w:val="24"/>
          <w:szCs w:val="24"/>
        </w:rPr>
        <w:t>$</w:t>
      </w:r>
      <w:r w:rsidR="056531F7" w:rsidRPr="6DBD21F3">
        <w:rPr>
          <w:rFonts w:ascii="Arial" w:eastAsia="Arial" w:hAnsi="Arial" w:cs="Arial"/>
          <w:color w:val="000000" w:themeColor="text1"/>
          <w:sz w:val="24"/>
          <w:szCs w:val="24"/>
        </w:rPr>
        <w:t>45.223</w:t>
      </w:r>
      <w:r w:rsidR="007D35DD">
        <w:rPr>
          <w:rFonts w:ascii="Arial" w:eastAsia="Arial" w:hAnsi="Arial" w:cs="Arial"/>
          <w:color w:val="000000" w:themeColor="text1"/>
          <w:sz w:val="24"/>
          <w:szCs w:val="24"/>
        </w:rPr>
        <w:t>)</w:t>
      </w:r>
      <w:r w:rsidRPr="6DBD21F3">
        <w:rPr>
          <w:rFonts w:ascii="Arial" w:eastAsia="Arial" w:hAnsi="Arial" w:cs="Arial"/>
          <w:color w:val="000000" w:themeColor="text1"/>
          <w:sz w:val="24"/>
          <w:szCs w:val="24"/>
        </w:rPr>
        <w:t xml:space="preserve"> millones</w:t>
      </w:r>
      <w:r w:rsidR="00082F8E">
        <w:rPr>
          <w:rFonts w:ascii="Arial" w:eastAsia="Arial" w:hAnsi="Arial" w:cs="Arial"/>
          <w:color w:val="000000" w:themeColor="text1"/>
          <w:sz w:val="24"/>
          <w:szCs w:val="24"/>
        </w:rPr>
        <w:t xml:space="preserve"> de pesos</w:t>
      </w:r>
      <w:r w:rsidR="71437647" w:rsidRPr="6DBD21F3">
        <w:rPr>
          <w:rFonts w:ascii="Arial" w:eastAsia="Arial" w:hAnsi="Arial" w:cs="Arial"/>
          <w:color w:val="000000" w:themeColor="text1"/>
          <w:sz w:val="24"/>
          <w:szCs w:val="24"/>
        </w:rPr>
        <w:t xml:space="preserve"> corresponden </w:t>
      </w:r>
      <w:r w:rsidRPr="6DBD21F3">
        <w:rPr>
          <w:rFonts w:ascii="Arial" w:eastAsia="Arial" w:hAnsi="Arial" w:cs="Arial"/>
          <w:color w:val="000000" w:themeColor="text1"/>
          <w:sz w:val="24"/>
          <w:szCs w:val="24"/>
        </w:rPr>
        <w:t xml:space="preserve">a la administración central y </w:t>
      </w:r>
      <w:r w:rsidR="007D35DD" w:rsidRPr="007D35DD">
        <w:rPr>
          <w:rFonts w:ascii="Arial" w:eastAsia="Arial" w:hAnsi="Arial" w:cs="Arial"/>
          <w:color w:val="000000" w:themeColor="text1"/>
          <w:sz w:val="24"/>
          <w:szCs w:val="24"/>
        </w:rPr>
        <w:t xml:space="preserve">mil </w:t>
      </w:r>
      <w:r w:rsidR="00082F8E" w:rsidRPr="007D35DD">
        <w:rPr>
          <w:rFonts w:ascii="Arial" w:eastAsia="Arial" w:hAnsi="Arial" w:cs="Arial"/>
          <w:color w:val="000000" w:themeColor="text1"/>
          <w:sz w:val="24"/>
          <w:szCs w:val="24"/>
        </w:rPr>
        <w:t>doscientos noventa</w:t>
      </w:r>
      <w:r w:rsidR="007D35DD" w:rsidRPr="007D35DD">
        <w:rPr>
          <w:rFonts w:ascii="Arial" w:eastAsia="Arial" w:hAnsi="Arial" w:cs="Arial"/>
          <w:color w:val="000000" w:themeColor="text1"/>
          <w:sz w:val="24"/>
          <w:szCs w:val="24"/>
        </w:rPr>
        <w:t xml:space="preserve"> y nueve</w:t>
      </w:r>
      <w:r w:rsidR="007D35DD">
        <w:rPr>
          <w:rFonts w:ascii="Arial" w:eastAsia="Arial" w:hAnsi="Arial" w:cs="Arial"/>
          <w:color w:val="000000" w:themeColor="text1"/>
          <w:sz w:val="24"/>
          <w:szCs w:val="24"/>
        </w:rPr>
        <w:t xml:space="preserve"> (</w:t>
      </w:r>
      <w:r w:rsidRPr="6DBD21F3">
        <w:rPr>
          <w:rFonts w:ascii="Arial" w:eastAsia="Arial" w:hAnsi="Arial" w:cs="Arial"/>
          <w:color w:val="000000" w:themeColor="text1"/>
          <w:sz w:val="24"/>
          <w:szCs w:val="24"/>
        </w:rPr>
        <w:t>$</w:t>
      </w:r>
      <w:r w:rsidR="7D1AD86F" w:rsidRPr="6DBD21F3">
        <w:rPr>
          <w:rFonts w:ascii="Arial" w:eastAsia="Arial" w:hAnsi="Arial" w:cs="Arial"/>
          <w:color w:val="000000" w:themeColor="text1"/>
          <w:sz w:val="24"/>
          <w:szCs w:val="24"/>
        </w:rPr>
        <w:t>1.299</w:t>
      </w:r>
      <w:r w:rsidR="007D35DD">
        <w:rPr>
          <w:rFonts w:ascii="Arial" w:eastAsia="Arial" w:hAnsi="Arial" w:cs="Arial"/>
          <w:color w:val="000000" w:themeColor="text1"/>
          <w:sz w:val="24"/>
          <w:szCs w:val="24"/>
        </w:rPr>
        <w:t>)</w:t>
      </w:r>
      <w:r w:rsidRPr="6DBD21F3">
        <w:rPr>
          <w:rFonts w:ascii="Arial" w:eastAsia="Arial" w:hAnsi="Arial" w:cs="Arial"/>
          <w:color w:val="000000" w:themeColor="text1"/>
          <w:sz w:val="24"/>
          <w:szCs w:val="24"/>
        </w:rPr>
        <w:t xml:space="preserve"> millones</w:t>
      </w:r>
      <w:r w:rsidR="00082F8E">
        <w:rPr>
          <w:rFonts w:ascii="Arial" w:eastAsia="Arial" w:hAnsi="Arial" w:cs="Arial"/>
          <w:color w:val="000000" w:themeColor="text1"/>
          <w:sz w:val="24"/>
          <w:szCs w:val="24"/>
        </w:rPr>
        <w:t xml:space="preserve"> de pesos</w:t>
      </w:r>
      <w:r w:rsidRPr="6DBD21F3">
        <w:rPr>
          <w:rFonts w:ascii="Arial" w:eastAsia="Arial" w:hAnsi="Arial" w:cs="Arial"/>
          <w:color w:val="000000" w:themeColor="text1"/>
          <w:sz w:val="24"/>
          <w:szCs w:val="24"/>
        </w:rPr>
        <w:t xml:space="preserve"> a </w:t>
      </w:r>
      <w:r w:rsidR="2CB1D9C6" w:rsidRPr="6DBD21F3">
        <w:rPr>
          <w:rFonts w:ascii="Arial" w:eastAsia="Arial" w:hAnsi="Arial" w:cs="Arial"/>
          <w:color w:val="000000" w:themeColor="text1"/>
          <w:sz w:val="24"/>
          <w:szCs w:val="24"/>
        </w:rPr>
        <w:t xml:space="preserve">los </w:t>
      </w:r>
      <w:r w:rsidR="358CFD1A" w:rsidRPr="6DBD21F3">
        <w:rPr>
          <w:rFonts w:ascii="Arial" w:eastAsia="Arial" w:hAnsi="Arial" w:cs="Arial"/>
          <w:color w:val="000000" w:themeColor="text1"/>
          <w:sz w:val="24"/>
          <w:szCs w:val="24"/>
        </w:rPr>
        <w:t>F</w:t>
      </w:r>
      <w:r w:rsidRPr="6DBD21F3">
        <w:rPr>
          <w:rFonts w:ascii="Arial" w:eastAsia="Arial" w:hAnsi="Arial" w:cs="Arial"/>
          <w:color w:val="000000" w:themeColor="text1"/>
          <w:sz w:val="24"/>
          <w:szCs w:val="24"/>
        </w:rPr>
        <w:t xml:space="preserve">ondos de </w:t>
      </w:r>
      <w:r w:rsidR="358CFD1A" w:rsidRPr="6DBD21F3">
        <w:rPr>
          <w:rFonts w:ascii="Arial" w:eastAsia="Arial" w:hAnsi="Arial" w:cs="Arial"/>
          <w:color w:val="000000" w:themeColor="text1"/>
          <w:sz w:val="24"/>
          <w:szCs w:val="24"/>
        </w:rPr>
        <w:t>D</w:t>
      </w:r>
      <w:r w:rsidRPr="6DBD21F3">
        <w:rPr>
          <w:rFonts w:ascii="Arial" w:eastAsia="Arial" w:hAnsi="Arial" w:cs="Arial"/>
          <w:color w:val="000000" w:themeColor="text1"/>
          <w:sz w:val="24"/>
          <w:szCs w:val="24"/>
        </w:rPr>
        <w:t xml:space="preserve">esarrollo </w:t>
      </w:r>
      <w:r w:rsidR="358CFD1A" w:rsidRPr="6DBD21F3">
        <w:rPr>
          <w:rFonts w:ascii="Arial" w:eastAsia="Arial" w:hAnsi="Arial" w:cs="Arial"/>
          <w:color w:val="000000" w:themeColor="text1"/>
          <w:sz w:val="24"/>
          <w:szCs w:val="24"/>
        </w:rPr>
        <w:t>L</w:t>
      </w:r>
      <w:r w:rsidRPr="6DBD21F3">
        <w:rPr>
          <w:rFonts w:ascii="Arial" w:eastAsia="Arial" w:hAnsi="Arial" w:cs="Arial"/>
          <w:color w:val="000000" w:themeColor="text1"/>
          <w:sz w:val="24"/>
          <w:szCs w:val="24"/>
        </w:rPr>
        <w:t>ocal</w:t>
      </w:r>
      <w:r w:rsidR="466C364E" w:rsidRPr="6DBD21F3">
        <w:rPr>
          <w:rFonts w:ascii="Arial" w:eastAsia="Arial" w:hAnsi="Arial" w:cs="Arial"/>
          <w:color w:val="000000" w:themeColor="text1"/>
          <w:sz w:val="24"/>
          <w:szCs w:val="24"/>
        </w:rPr>
        <w:t xml:space="preserve"> -FDL a corte 30 de junio 2024.</w:t>
      </w:r>
      <w:r w:rsidRPr="6DBD21F3">
        <w:rPr>
          <w:rFonts w:ascii="Arial" w:eastAsia="Arial" w:hAnsi="Arial" w:cs="Arial"/>
          <w:color w:val="000000" w:themeColor="text1"/>
          <w:sz w:val="24"/>
          <w:szCs w:val="24"/>
        </w:rPr>
        <w:t xml:space="preserve"> </w:t>
      </w:r>
      <w:r w:rsidR="5FC03139" w:rsidRPr="6DBD21F3">
        <w:rPr>
          <w:rFonts w:ascii="Arial" w:eastAsia="Arial" w:hAnsi="Arial" w:cs="Arial"/>
          <w:color w:val="000000" w:themeColor="text1"/>
          <w:sz w:val="24"/>
          <w:szCs w:val="24"/>
        </w:rPr>
        <w:t xml:space="preserve"> De la misma forma, se presenta la información de la marcación indirecta realizada por los diferentes Sectores. </w:t>
      </w:r>
    </w:p>
    <w:p w14:paraId="43FC5C30" w14:textId="2BB1329F" w:rsidR="00282532" w:rsidRDefault="00282532" w:rsidP="2C86290B">
      <w:pPr>
        <w:widowControl w:val="0"/>
        <w:pBdr>
          <w:top w:val="nil"/>
          <w:left w:val="nil"/>
          <w:bottom w:val="nil"/>
          <w:right w:val="nil"/>
          <w:between w:val="nil"/>
        </w:pBdr>
        <w:spacing w:after="0" w:line="276" w:lineRule="auto"/>
        <w:jc w:val="both"/>
        <w:rPr>
          <w:rFonts w:ascii="Arial" w:eastAsia="Arial" w:hAnsi="Arial" w:cs="Arial"/>
          <w:color w:val="000000" w:themeColor="text1"/>
          <w:sz w:val="24"/>
          <w:szCs w:val="24"/>
        </w:rPr>
      </w:pPr>
    </w:p>
    <w:p w14:paraId="544CC234" w14:textId="77777777" w:rsidR="00F66949" w:rsidRPr="00F50A74" w:rsidRDefault="00F66949" w:rsidP="2C86290B">
      <w:pPr>
        <w:widowControl w:val="0"/>
        <w:pBdr>
          <w:top w:val="nil"/>
          <w:left w:val="nil"/>
          <w:bottom w:val="nil"/>
          <w:right w:val="nil"/>
          <w:between w:val="nil"/>
        </w:pBdr>
        <w:spacing w:after="0" w:line="276" w:lineRule="auto"/>
        <w:jc w:val="both"/>
        <w:rPr>
          <w:rFonts w:ascii="Arial" w:eastAsia="Arial" w:hAnsi="Arial" w:cs="Arial"/>
          <w:color w:val="000000" w:themeColor="text1"/>
          <w:sz w:val="24"/>
          <w:szCs w:val="24"/>
        </w:rPr>
      </w:pPr>
    </w:p>
    <w:p w14:paraId="4FD49FB7" w14:textId="77777777" w:rsidR="005E4C3D" w:rsidRPr="00F50A74" w:rsidRDefault="0078321B" w:rsidP="00F66949">
      <w:pPr>
        <w:pStyle w:val="Ttulo1"/>
        <w:numPr>
          <w:ilvl w:val="0"/>
          <w:numId w:val="13"/>
        </w:numPr>
        <w:spacing w:before="0"/>
        <w:rPr>
          <w:rFonts w:ascii="Arial" w:eastAsia="Arial" w:hAnsi="Arial" w:cs="Arial"/>
          <w:b/>
          <w:color w:val="7030A0"/>
          <w:sz w:val="24"/>
          <w:szCs w:val="24"/>
        </w:rPr>
        <w:sectPr w:rsidR="005E4C3D" w:rsidRPr="00F50A74" w:rsidSect="002571DB">
          <w:type w:val="continuous"/>
          <w:pgSz w:w="12242" w:h="15842"/>
          <w:pgMar w:top="831" w:right="1701" w:bottom="1417" w:left="1701" w:header="0" w:footer="0" w:gutter="0"/>
          <w:cols w:space="720"/>
        </w:sectPr>
      </w:pPr>
      <w:bookmarkStart w:id="2" w:name="_Toc178606152"/>
      <w:r w:rsidRPr="00F50A74">
        <w:rPr>
          <w:rFonts w:ascii="Arial" w:eastAsia="Arial" w:hAnsi="Arial" w:cs="Arial"/>
          <w:b/>
          <w:color w:val="7030A0"/>
          <w:sz w:val="24"/>
          <w:szCs w:val="24"/>
        </w:rPr>
        <w:t>Objetivos</w:t>
      </w:r>
      <w:bookmarkEnd w:id="2"/>
    </w:p>
    <w:p w14:paraId="2B00183B" w14:textId="77777777" w:rsidR="005E4C3D" w:rsidRPr="00F50A74" w:rsidRDefault="005E4C3D" w:rsidP="00F50A74">
      <w:pPr>
        <w:pBdr>
          <w:top w:val="nil"/>
          <w:left w:val="nil"/>
          <w:bottom w:val="nil"/>
          <w:right w:val="nil"/>
          <w:between w:val="nil"/>
        </w:pBdr>
        <w:spacing w:after="0" w:line="276" w:lineRule="auto"/>
        <w:jc w:val="both"/>
        <w:rPr>
          <w:rFonts w:ascii="Arial" w:eastAsia="Arial" w:hAnsi="Arial" w:cs="Arial"/>
          <w:sz w:val="24"/>
          <w:szCs w:val="24"/>
        </w:rPr>
        <w:sectPr w:rsidR="005E4C3D" w:rsidRPr="00F50A74" w:rsidSect="002571DB">
          <w:type w:val="continuous"/>
          <w:pgSz w:w="12242" w:h="15842"/>
          <w:pgMar w:top="831" w:right="1701" w:bottom="1417" w:left="1701" w:header="0" w:footer="0" w:gutter="0"/>
          <w:cols w:space="720"/>
        </w:sectPr>
      </w:pPr>
    </w:p>
    <w:p w14:paraId="3DAE66BA" w14:textId="1697272B" w:rsidR="005E4C3D" w:rsidRPr="00C676C1" w:rsidRDefault="0078321B" w:rsidP="00F52090">
      <w:pPr>
        <w:pStyle w:val="Prrafodelista"/>
        <w:numPr>
          <w:ilvl w:val="0"/>
          <w:numId w:val="18"/>
        </w:numPr>
        <w:pBdr>
          <w:top w:val="nil"/>
          <w:left w:val="nil"/>
          <w:bottom w:val="nil"/>
          <w:right w:val="nil"/>
          <w:between w:val="nil"/>
        </w:pBdr>
        <w:spacing w:after="0" w:line="276" w:lineRule="auto"/>
        <w:ind w:left="360"/>
        <w:jc w:val="both"/>
        <w:rPr>
          <w:rFonts w:ascii="Arial" w:eastAsia="Arial" w:hAnsi="Arial" w:cs="Arial"/>
          <w:color w:val="000000"/>
          <w:sz w:val="24"/>
          <w:szCs w:val="24"/>
        </w:rPr>
      </w:pPr>
      <w:r w:rsidRPr="00C676C1">
        <w:rPr>
          <w:rFonts w:ascii="Arial" w:eastAsia="Arial" w:hAnsi="Arial" w:cs="Arial"/>
          <w:color w:val="000000"/>
          <w:sz w:val="24"/>
          <w:szCs w:val="24"/>
        </w:rPr>
        <w:t>Analizar los gastos de funcionamiento e inversión destinados a la inclusión social de las personas con discapacidad, familias y personas cuidadoras de personas con discapacidad</w:t>
      </w:r>
      <w:r w:rsidR="00A959CF">
        <w:rPr>
          <w:rFonts w:ascii="Arial" w:eastAsia="Arial" w:hAnsi="Arial" w:cs="Arial"/>
          <w:color w:val="000000"/>
          <w:sz w:val="24"/>
          <w:szCs w:val="24"/>
        </w:rPr>
        <w:t xml:space="preserve"> </w:t>
      </w:r>
      <w:r w:rsidR="00705864">
        <w:rPr>
          <w:rFonts w:ascii="Arial" w:eastAsia="Arial" w:hAnsi="Arial" w:cs="Arial"/>
          <w:color w:val="000000"/>
          <w:sz w:val="24"/>
          <w:szCs w:val="24"/>
        </w:rPr>
        <w:t xml:space="preserve">reportados por las entidades </w:t>
      </w:r>
      <w:r w:rsidR="00A959CF">
        <w:rPr>
          <w:rFonts w:ascii="Arial" w:eastAsia="Arial" w:hAnsi="Arial" w:cs="Arial"/>
          <w:color w:val="000000"/>
          <w:sz w:val="24"/>
          <w:szCs w:val="24"/>
        </w:rPr>
        <w:t>a través de los sistemas de información SEGPLAN y Bogdata</w:t>
      </w:r>
      <w:r w:rsidR="00632457">
        <w:rPr>
          <w:rFonts w:ascii="Arial" w:eastAsia="Arial" w:hAnsi="Arial" w:cs="Arial"/>
          <w:color w:val="000000"/>
          <w:sz w:val="24"/>
          <w:szCs w:val="24"/>
        </w:rPr>
        <w:t>.</w:t>
      </w:r>
    </w:p>
    <w:p w14:paraId="69635312" w14:textId="77777777" w:rsidR="005E4C3D" w:rsidRPr="00F50A74" w:rsidRDefault="005E4C3D" w:rsidP="00F52090">
      <w:pPr>
        <w:pBdr>
          <w:top w:val="nil"/>
          <w:left w:val="nil"/>
          <w:bottom w:val="nil"/>
          <w:right w:val="nil"/>
          <w:between w:val="nil"/>
        </w:pBdr>
        <w:spacing w:after="0" w:line="276" w:lineRule="auto"/>
        <w:jc w:val="both"/>
        <w:rPr>
          <w:rFonts w:ascii="Arial" w:eastAsia="Arial" w:hAnsi="Arial" w:cs="Arial"/>
          <w:color w:val="000000"/>
          <w:sz w:val="24"/>
          <w:szCs w:val="24"/>
        </w:rPr>
      </w:pPr>
    </w:p>
    <w:p w14:paraId="2276D04D" w14:textId="290AD78A" w:rsidR="005E4C3D" w:rsidRPr="00C676C1" w:rsidRDefault="0078321B" w:rsidP="00F52090">
      <w:pPr>
        <w:pStyle w:val="Prrafodelista"/>
        <w:numPr>
          <w:ilvl w:val="0"/>
          <w:numId w:val="18"/>
        </w:numPr>
        <w:pBdr>
          <w:top w:val="nil"/>
          <w:left w:val="nil"/>
          <w:bottom w:val="nil"/>
          <w:right w:val="nil"/>
          <w:between w:val="nil"/>
        </w:pBdr>
        <w:spacing w:after="0" w:line="276" w:lineRule="auto"/>
        <w:ind w:left="360"/>
        <w:jc w:val="both"/>
        <w:rPr>
          <w:rFonts w:ascii="Arial" w:eastAsia="Arial" w:hAnsi="Arial" w:cs="Arial"/>
          <w:sz w:val="24"/>
          <w:szCs w:val="24"/>
        </w:rPr>
      </w:pPr>
      <w:r w:rsidRPr="00C676C1">
        <w:rPr>
          <w:rFonts w:ascii="Arial" w:eastAsia="Arial" w:hAnsi="Arial" w:cs="Arial"/>
          <w:color w:val="000000"/>
          <w:sz w:val="24"/>
          <w:szCs w:val="24"/>
        </w:rPr>
        <w:t>Monitorear el gasto público mediante seguimiento a los recursos marcados con impacto directo e indirecto, de los rubros de funcionamiento y los proyectos de inversión dirigidos a la población con discapacidad, asignados a las entidades que conforman el Presupuesto General del Distrito.</w:t>
      </w:r>
    </w:p>
    <w:p w14:paraId="25DE4BF7" w14:textId="77777777" w:rsidR="00C676C1" w:rsidRDefault="00C676C1" w:rsidP="00F52090">
      <w:pPr>
        <w:pStyle w:val="Prrafodelista"/>
        <w:pBdr>
          <w:top w:val="nil"/>
          <w:left w:val="nil"/>
          <w:bottom w:val="nil"/>
          <w:right w:val="nil"/>
          <w:between w:val="nil"/>
        </w:pBdr>
        <w:spacing w:after="0" w:line="276" w:lineRule="auto"/>
        <w:ind w:left="360"/>
        <w:jc w:val="both"/>
        <w:rPr>
          <w:rFonts w:ascii="Arial" w:eastAsia="Arial" w:hAnsi="Arial" w:cs="Arial"/>
          <w:color w:val="000000"/>
          <w:sz w:val="24"/>
          <w:szCs w:val="24"/>
        </w:rPr>
      </w:pPr>
    </w:p>
    <w:p w14:paraId="41E35B84" w14:textId="77777777" w:rsidR="005E4C3D" w:rsidRDefault="0078321B" w:rsidP="00F52090">
      <w:pPr>
        <w:pStyle w:val="Prrafodelista"/>
        <w:numPr>
          <w:ilvl w:val="0"/>
          <w:numId w:val="18"/>
        </w:numPr>
        <w:pBdr>
          <w:top w:val="nil"/>
          <w:left w:val="nil"/>
          <w:bottom w:val="nil"/>
          <w:right w:val="nil"/>
          <w:between w:val="nil"/>
        </w:pBdr>
        <w:spacing w:after="0" w:line="276" w:lineRule="auto"/>
        <w:ind w:left="360"/>
        <w:jc w:val="both"/>
        <w:rPr>
          <w:rFonts w:ascii="Arial" w:eastAsia="Arial" w:hAnsi="Arial" w:cs="Arial"/>
          <w:color w:val="000000"/>
          <w:sz w:val="24"/>
          <w:szCs w:val="24"/>
        </w:rPr>
      </w:pPr>
      <w:r w:rsidRPr="00C676C1">
        <w:rPr>
          <w:rFonts w:ascii="Arial" w:eastAsia="Arial" w:hAnsi="Arial" w:cs="Arial"/>
          <w:color w:val="000000"/>
          <w:sz w:val="24"/>
          <w:szCs w:val="24"/>
        </w:rPr>
        <w:t>Identificar las recomendaciones necesarias en términos de inversión y funcionamiento para seguir avanzando con la inclusión social de las personas con discapacidad, familias y personas cuidadoras de personas con discapacidad, ante el cambio de la administración.</w:t>
      </w:r>
    </w:p>
    <w:p w14:paraId="06077FB9" w14:textId="77777777" w:rsidR="00F52090" w:rsidRPr="00F52090" w:rsidRDefault="00F52090" w:rsidP="00F52090">
      <w:pPr>
        <w:pStyle w:val="Prrafodelista"/>
        <w:spacing w:after="0"/>
        <w:rPr>
          <w:rFonts w:ascii="Arial" w:eastAsia="Arial" w:hAnsi="Arial" w:cs="Arial"/>
          <w:color w:val="000000"/>
          <w:sz w:val="24"/>
          <w:szCs w:val="24"/>
        </w:rPr>
      </w:pPr>
    </w:p>
    <w:p w14:paraId="0800AAD5" w14:textId="668F6338" w:rsidR="00282532" w:rsidRPr="00282532" w:rsidRDefault="00282532" w:rsidP="00282532">
      <w:pPr>
        <w:pBdr>
          <w:top w:val="nil"/>
          <w:left w:val="nil"/>
          <w:bottom w:val="nil"/>
          <w:right w:val="nil"/>
          <w:between w:val="nil"/>
        </w:pBdr>
        <w:spacing w:after="0" w:line="276" w:lineRule="auto"/>
        <w:jc w:val="both"/>
        <w:rPr>
          <w:rFonts w:ascii="Arial" w:eastAsia="Arial" w:hAnsi="Arial" w:cs="Arial"/>
          <w:color w:val="000000"/>
          <w:sz w:val="24"/>
          <w:szCs w:val="24"/>
        </w:rPr>
        <w:sectPr w:rsidR="00282532" w:rsidRPr="00282532" w:rsidSect="002571DB">
          <w:type w:val="continuous"/>
          <w:pgSz w:w="12242" w:h="15842"/>
          <w:pgMar w:top="831" w:right="1701" w:bottom="1417" w:left="1701" w:header="0" w:footer="0" w:gutter="0"/>
          <w:cols w:space="720"/>
        </w:sectPr>
      </w:pPr>
    </w:p>
    <w:p w14:paraId="1CA672C4" w14:textId="77777777" w:rsidR="005E4C3D" w:rsidRPr="00F50A74" w:rsidRDefault="0078321B" w:rsidP="00F52090">
      <w:pPr>
        <w:pStyle w:val="Ttulo1"/>
        <w:numPr>
          <w:ilvl w:val="0"/>
          <w:numId w:val="13"/>
        </w:numPr>
        <w:jc w:val="both"/>
        <w:rPr>
          <w:rFonts w:ascii="Arial" w:eastAsia="Arial" w:hAnsi="Arial" w:cs="Arial"/>
          <w:b/>
          <w:color w:val="8064A2"/>
          <w:sz w:val="24"/>
          <w:szCs w:val="24"/>
        </w:rPr>
        <w:sectPr w:rsidR="005E4C3D" w:rsidRPr="00F50A74" w:rsidSect="002571DB">
          <w:type w:val="continuous"/>
          <w:pgSz w:w="12242" w:h="15842"/>
          <w:pgMar w:top="831" w:right="1701" w:bottom="1417" w:left="1701" w:header="0" w:footer="0" w:gutter="0"/>
          <w:cols w:space="720"/>
        </w:sectPr>
      </w:pPr>
      <w:bookmarkStart w:id="3" w:name="_Toc178606153"/>
      <w:r w:rsidRPr="00F50A74">
        <w:rPr>
          <w:rFonts w:ascii="Arial" w:eastAsia="Arial" w:hAnsi="Arial" w:cs="Arial"/>
          <w:b/>
          <w:color w:val="8064A2"/>
          <w:sz w:val="24"/>
          <w:szCs w:val="24"/>
        </w:rPr>
        <w:t>Descripción del proceso de marcación y acompañamiento para la marcación.</w:t>
      </w:r>
      <w:bookmarkEnd w:id="3"/>
    </w:p>
    <w:p w14:paraId="388D8453" w14:textId="77777777" w:rsidR="005E4C3D" w:rsidRPr="00F50A74" w:rsidRDefault="0078321B" w:rsidP="00F66949">
      <w:pPr>
        <w:spacing w:after="0" w:line="276" w:lineRule="auto"/>
        <w:rPr>
          <w:rFonts w:ascii="Arial" w:eastAsia="Arial" w:hAnsi="Arial" w:cs="Arial"/>
          <w:b/>
          <w:color w:val="8064A2"/>
          <w:sz w:val="24"/>
          <w:szCs w:val="24"/>
        </w:rPr>
        <w:sectPr w:rsidR="005E4C3D" w:rsidRPr="00F50A74" w:rsidSect="002571DB">
          <w:type w:val="continuous"/>
          <w:pgSz w:w="12242" w:h="15842"/>
          <w:pgMar w:top="831" w:right="1701" w:bottom="1417" w:left="1701" w:header="0" w:footer="0" w:gutter="0"/>
          <w:cols w:space="720"/>
        </w:sectPr>
      </w:pPr>
      <w:bookmarkStart w:id="4" w:name="_2et92p0" w:colFirst="0" w:colLast="0"/>
      <w:bookmarkEnd w:id="4"/>
      <w:r w:rsidRPr="00F50A74">
        <w:rPr>
          <w:rFonts w:ascii="Arial" w:eastAsia="Arial" w:hAnsi="Arial" w:cs="Arial"/>
          <w:b/>
          <w:color w:val="8064A2"/>
          <w:sz w:val="24"/>
          <w:szCs w:val="24"/>
        </w:rPr>
        <w:t xml:space="preserve"> </w:t>
      </w:r>
    </w:p>
    <w:p w14:paraId="281A23B1" w14:textId="7D64D240" w:rsidR="005E4C3D" w:rsidRPr="00632457" w:rsidRDefault="45F7E4F9" w:rsidP="00F66949">
      <w:pPr>
        <w:pBdr>
          <w:top w:val="nil"/>
          <w:left w:val="nil"/>
          <w:bottom w:val="nil"/>
          <w:right w:val="nil"/>
          <w:between w:val="nil"/>
        </w:pBdr>
        <w:spacing w:after="0" w:line="276" w:lineRule="auto"/>
        <w:ind w:right="851"/>
        <w:jc w:val="both"/>
        <w:rPr>
          <w:rFonts w:ascii="Arial" w:eastAsia="Arial" w:hAnsi="Arial" w:cs="Arial"/>
          <w:iCs/>
          <w:color w:val="000000"/>
          <w:sz w:val="24"/>
          <w:szCs w:val="24"/>
        </w:rPr>
      </w:pPr>
      <w:r w:rsidRPr="00F50A74">
        <w:rPr>
          <w:rFonts w:ascii="Arial" w:eastAsia="Arial" w:hAnsi="Arial" w:cs="Arial"/>
          <w:sz w:val="24"/>
          <w:szCs w:val="24"/>
        </w:rPr>
        <w:t>En concordancia con las disposiciones y lineamientos de la Circular Externa SDH 05 del año 2021, la</w:t>
      </w:r>
      <w:r w:rsidR="00632457">
        <w:rPr>
          <w:rFonts w:ascii="Arial" w:eastAsia="Arial" w:hAnsi="Arial" w:cs="Arial"/>
          <w:sz w:val="24"/>
          <w:szCs w:val="24"/>
        </w:rPr>
        <w:t xml:space="preserve"> </w:t>
      </w:r>
      <w:r w:rsidR="00632457" w:rsidRPr="009378B6">
        <w:rPr>
          <w:rFonts w:ascii="Arial" w:eastAsia="Arial" w:hAnsi="Arial" w:cs="Arial"/>
          <w:iCs/>
          <w:color w:val="000000"/>
          <w:sz w:val="24"/>
          <w:szCs w:val="24"/>
        </w:rPr>
        <w:t>Secretaría Distrital de Salud</w:t>
      </w:r>
      <w:r w:rsidR="00632457">
        <w:rPr>
          <w:rFonts w:ascii="Arial" w:eastAsia="Arial" w:hAnsi="Arial" w:cs="Arial"/>
          <w:iCs/>
          <w:color w:val="000000"/>
          <w:sz w:val="24"/>
          <w:szCs w:val="24"/>
        </w:rPr>
        <w:t>-</w:t>
      </w:r>
      <w:r w:rsidRPr="00F50A74">
        <w:rPr>
          <w:rFonts w:ascii="Arial" w:eastAsia="Arial" w:hAnsi="Arial" w:cs="Arial"/>
          <w:sz w:val="24"/>
          <w:szCs w:val="24"/>
        </w:rPr>
        <w:t>SDS</w:t>
      </w:r>
      <w:r w:rsidR="001D0E6E" w:rsidRPr="6DBD21F3">
        <w:rPr>
          <w:rFonts w:ascii="Arial" w:eastAsia="Arial" w:hAnsi="Arial" w:cs="Arial"/>
          <w:sz w:val="24"/>
          <w:szCs w:val="24"/>
        </w:rPr>
        <w:t xml:space="preserve"> y</w:t>
      </w:r>
      <w:r w:rsidRPr="00F50A74">
        <w:rPr>
          <w:rFonts w:ascii="Arial" w:eastAsia="Arial" w:hAnsi="Arial" w:cs="Arial"/>
          <w:sz w:val="24"/>
          <w:szCs w:val="24"/>
        </w:rPr>
        <w:t xml:space="preserve"> </w:t>
      </w:r>
      <w:r w:rsidR="0081107F">
        <w:rPr>
          <w:rFonts w:ascii="Arial" w:eastAsia="Arial" w:hAnsi="Arial" w:cs="Arial"/>
          <w:sz w:val="24"/>
          <w:szCs w:val="24"/>
        </w:rPr>
        <w:t xml:space="preserve">la </w:t>
      </w:r>
      <w:r w:rsidRPr="00F50A74">
        <w:rPr>
          <w:rFonts w:ascii="Arial" w:eastAsia="Arial" w:hAnsi="Arial" w:cs="Arial"/>
          <w:sz w:val="24"/>
          <w:szCs w:val="24"/>
        </w:rPr>
        <w:t>S</w:t>
      </w:r>
      <w:r w:rsidR="00632457">
        <w:rPr>
          <w:rFonts w:ascii="Arial" w:eastAsia="Arial" w:hAnsi="Arial" w:cs="Arial"/>
          <w:sz w:val="24"/>
          <w:szCs w:val="24"/>
        </w:rPr>
        <w:t xml:space="preserve">ecretaría </w:t>
      </w:r>
      <w:r w:rsidRPr="00F50A74">
        <w:rPr>
          <w:rFonts w:ascii="Arial" w:eastAsia="Arial" w:hAnsi="Arial" w:cs="Arial"/>
          <w:sz w:val="24"/>
          <w:szCs w:val="24"/>
        </w:rPr>
        <w:t>D</w:t>
      </w:r>
      <w:r w:rsidR="00632457">
        <w:rPr>
          <w:rFonts w:ascii="Arial" w:eastAsia="Arial" w:hAnsi="Arial" w:cs="Arial"/>
          <w:sz w:val="24"/>
          <w:szCs w:val="24"/>
        </w:rPr>
        <w:t xml:space="preserve">istrital de </w:t>
      </w:r>
      <w:r w:rsidRPr="00F50A74">
        <w:rPr>
          <w:rFonts w:ascii="Arial" w:eastAsia="Arial" w:hAnsi="Arial" w:cs="Arial"/>
          <w:sz w:val="24"/>
          <w:szCs w:val="24"/>
        </w:rPr>
        <w:t>I</w:t>
      </w:r>
      <w:r w:rsidR="00632457">
        <w:rPr>
          <w:rFonts w:ascii="Arial" w:eastAsia="Arial" w:hAnsi="Arial" w:cs="Arial"/>
          <w:sz w:val="24"/>
          <w:szCs w:val="24"/>
        </w:rPr>
        <w:t xml:space="preserve">ntegración </w:t>
      </w:r>
      <w:r w:rsidRPr="00F50A74">
        <w:rPr>
          <w:rFonts w:ascii="Arial" w:eastAsia="Arial" w:hAnsi="Arial" w:cs="Arial"/>
          <w:sz w:val="24"/>
          <w:szCs w:val="24"/>
        </w:rPr>
        <w:t>S</w:t>
      </w:r>
      <w:r w:rsidR="00632457">
        <w:rPr>
          <w:rFonts w:ascii="Arial" w:eastAsia="Arial" w:hAnsi="Arial" w:cs="Arial"/>
          <w:sz w:val="24"/>
          <w:szCs w:val="24"/>
        </w:rPr>
        <w:t>ocial</w:t>
      </w:r>
      <w:r w:rsidR="00233019">
        <w:rPr>
          <w:rFonts w:ascii="Arial" w:eastAsia="Arial" w:hAnsi="Arial" w:cs="Arial"/>
          <w:sz w:val="24"/>
          <w:szCs w:val="24"/>
        </w:rPr>
        <w:t>-</w:t>
      </w:r>
      <w:r w:rsidR="00632457">
        <w:rPr>
          <w:rFonts w:ascii="Arial" w:eastAsia="Arial" w:hAnsi="Arial" w:cs="Arial"/>
          <w:sz w:val="24"/>
          <w:szCs w:val="24"/>
        </w:rPr>
        <w:t xml:space="preserve">SDIS </w:t>
      </w:r>
      <w:r w:rsidR="001D0E6E" w:rsidRPr="6DBD21F3">
        <w:rPr>
          <w:rFonts w:ascii="Arial" w:eastAsia="Arial" w:hAnsi="Arial" w:cs="Arial"/>
          <w:sz w:val="24"/>
          <w:szCs w:val="24"/>
        </w:rPr>
        <w:t>como entidades líderes del TPPD</w:t>
      </w:r>
      <w:r w:rsidRPr="00F50A74">
        <w:rPr>
          <w:rFonts w:ascii="Arial" w:eastAsia="Arial" w:hAnsi="Arial" w:cs="Arial"/>
          <w:sz w:val="24"/>
          <w:szCs w:val="24"/>
        </w:rPr>
        <w:t xml:space="preserve">, </w:t>
      </w:r>
      <w:r w:rsidR="00CD62DB" w:rsidRPr="6DBD21F3">
        <w:rPr>
          <w:rFonts w:ascii="Arial" w:eastAsia="Arial" w:hAnsi="Arial" w:cs="Arial"/>
          <w:sz w:val="24"/>
          <w:szCs w:val="24"/>
        </w:rPr>
        <w:t xml:space="preserve">con el acompañamiento </w:t>
      </w:r>
      <w:r w:rsidR="00167B83" w:rsidRPr="6DBD21F3">
        <w:rPr>
          <w:rFonts w:ascii="Arial" w:eastAsia="Arial" w:hAnsi="Arial" w:cs="Arial"/>
          <w:sz w:val="24"/>
          <w:szCs w:val="24"/>
        </w:rPr>
        <w:t>técnico</w:t>
      </w:r>
      <w:r w:rsidR="00CD62DB" w:rsidRPr="6DBD21F3">
        <w:rPr>
          <w:rFonts w:ascii="Arial" w:eastAsia="Arial" w:hAnsi="Arial" w:cs="Arial"/>
          <w:sz w:val="24"/>
          <w:szCs w:val="24"/>
        </w:rPr>
        <w:t xml:space="preserve"> de la </w:t>
      </w:r>
      <w:r w:rsidRPr="00F50A74">
        <w:rPr>
          <w:rFonts w:ascii="Arial" w:eastAsia="Arial" w:hAnsi="Arial" w:cs="Arial"/>
          <w:sz w:val="24"/>
          <w:szCs w:val="24"/>
        </w:rPr>
        <w:t>S</w:t>
      </w:r>
      <w:r w:rsidR="00632457">
        <w:rPr>
          <w:rFonts w:ascii="Arial" w:eastAsia="Arial" w:hAnsi="Arial" w:cs="Arial"/>
          <w:sz w:val="24"/>
          <w:szCs w:val="24"/>
        </w:rPr>
        <w:t xml:space="preserve">ecretaría </w:t>
      </w:r>
      <w:r w:rsidRPr="00F50A74">
        <w:rPr>
          <w:rFonts w:ascii="Arial" w:eastAsia="Arial" w:hAnsi="Arial" w:cs="Arial"/>
          <w:sz w:val="24"/>
          <w:szCs w:val="24"/>
        </w:rPr>
        <w:t>D</w:t>
      </w:r>
      <w:r w:rsidR="00632457">
        <w:rPr>
          <w:rFonts w:ascii="Arial" w:eastAsia="Arial" w:hAnsi="Arial" w:cs="Arial"/>
          <w:sz w:val="24"/>
          <w:szCs w:val="24"/>
        </w:rPr>
        <w:t xml:space="preserve">istrital de </w:t>
      </w:r>
      <w:r w:rsidRPr="00F50A74">
        <w:rPr>
          <w:rFonts w:ascii="Arial" w:eastAsia="Arial" w:hAnsi="Arial" w:cs="Arial"/>
          <w:sz w:val="24"/>
          <w:szCs w:val="24"/>
        </w:rPr>
        <w:t>P</w:t>
      </w:r>
      <w:r w:rsidR="00632457">
        <w:rPr>
          <w:rFonts w:ascii="Arial" w:eastAsia="Arial" w:hAnsi="Arial" w:cs="Arial"/>
          <w:sz w:val="24"/>
          <w:szCs w:val="24"/>
        </w:rPr>
        <w:t>laneación</w:t>
      </w:r>
      <w:r w:rsidRPr="00F50A74">
        <w:rPr>
          <w:rFonts w:ascii="Arial" w:eastAsia="Arial" w:hAnsi="Arial" w:cs="Arial"/>
          <w:sz w:val="24"/>
          <w:szCs w:val="24"/>
        </w:rPr>
        <w:t xml:space="preserve"> y S</w:t>
      </w:r>
      <w:r w:rsidR="00632457">
        <w:rPr>
          <w:rFonts w:ascii="Arial" w:eastAsia="Arial" w:hAnsi="Arial" w:cs="Arial"/>
          <w:sz w:val="24"/>
          <w:szCs w:val="24"/>
        </w:rPr>
        <w:t xml:space="preserve">ecretaría </w:t>
      </w:r>
      <w:r w:rsidRPr="00F50A74">
        <w:rPr>
          <w:rFonts w:ascii="Arial" w:eastAsia="Arial" w:hAnsi="Arial" w:cs="Arial"/>
          <w:sz w:val="24"/>
          <w:szCs w:val="24"/>
        </w:rPr>
        <w:t>D</w:t>
      </w:r>
      <w:r w:rsidR="00632457">
        <w:rPr>
          <w:rFonts w:ascii="Arial" w:eastAsia="Arial" w:hAnsi="Arial" w:cs="Arial"/>
          <w:sz w:val="24"/>
          <w:szCs w:val="24"/>
        </w:rPr>
        <w:t xml:space="preserve">istrital de </w:t>
      </w:r>
      <w:r w:rsidRPr="00F50A74">
        <w:rPr>
          <w:rFonts w:ascii="Arial" w:eastAsia="Arial" w:hAnsi="Arial" w:cs="Arial"/>
          <w:sz w:val="24"/>
          <w:szCs w:val="24"/>
        </w:rPr>
        <w:t>H</w:t>
      </w:r>
      <w:r w:rsidR="00632457">
        <w:rPr>
          <w:rFonts w:ascii="Arial" w:eastAsia="Arial" w:hAnsi="Arial" w:cs="Arial"/>
          <w:sz w:val="24"/>
          <w:szCs w:val="24"/>
        </w:rPr>
        <w:t>acienda</w:t>
      </w:r>
      <w:r w:rsidRPr="00F50A74">
        <w:rPr>
          <w:rFonts w:ascii="Arial" w:eastAsia="Arial" w:hAnsi="Arial" w:cs="Arial"/>
          <w:sz w:val="24"/>
          <w:szCs w:val="24"/>
        </w:rPr>
        <w:t xml:space="preserve">, ha </w:t>
      </w:r>
      <w:r w:rsidRPr="00F50A74">
        <w:rPr>
          <w:rFonts w:ascii="Arial" w:eastAsia="Arial" w:hAnsi="Arial" w:cs="Arial"/>
          <w:sz w:val="24"/>
          <w:szCs w:val="24"/>
        </w:rPr>
        <w:lastRenderedPageBreak/>
        <w:t xml:space="preserve">orientado el diseño e implementación de los procesos de marcación presupuestal a partir del seguimiento a los recursos </w:t>
      </w:r>
      <w:r w:rsidR="00B10184" w:rsidRPr="6DBD21F3">
        <w:rPr>
          <w:rFonts w:ascii="Arial" w:eastAsia="Arial" w:hAnsi="Arial" w:cs="Arial"/>
          <w:sz w:val="24"/>
          <w:szCs w:val="24"/>
        </w:rPr>
        <w:t xml:space="preserve">de funcionamiento y </w:t>
      </w:r>
      <w:r w:rsidRPr="00F50A74">
        <w:rPr>
          <w:rFonts w:ascii="Arial" w:eastAsia="Arial" w:hAnsi="Arial" w:cs="Arial"/>
          <w:sz w:val="24"/>
          <w:szCs w:val="24"/>
        </w:rPr>
        <w:t xml:space="preserve">de los proyectos de inversión </w:t>
      </w:r>
      <w:bookmarkStart w:id="5" w:name="_GoBack"/>
      <w:r w:rsidRPr="00F50A74">
        <w:rPr>
          <w:rFonts w:ascii="Arial" w:eastAsia="Arial" w:hAnsi="Arial" w:cs="Arial"/>
          <w:sz w:val="24"/>
          <w:szCs w:val="24"/>
        </w:rPr>
        <w:t>asignados a las entidades que conforman el Presupuesto General del Distrito</w:t>
      </w:r>
      <w:r w:rsidR="0078321B" w:rsidRPr="00F50A74">
        <w:rPr>
          <w:rFonts w:ascii="Arial" w:eastAsia="Arial" w:hAnsi="Arial" w:cs="Arial"/>
          <w:sz w:val="24"/>
          <w:szCs w:val="24"/>
          <w:vertAlign w:val="superscript"/>
        </w:rPr>
        <w:footnoteReference w:id="2"/>
      </w:r>
      <w:r w:rsidRPr="00F50A74">
        <w:rPr>
          <w:rFonts w:ascii="Arial" w:eastAsia="Arial" w:hAnsi="Arial" w:cs="Arial"/>
          <w:sz w:val="24"/>
          <w:szCs w:val="24"/>
        </w:rPr>
        <w:t xml:space="preserve">, en sus </w:t>
      </w:r>
      <w:bookmarkEnd w:id="5"/>
      <w:r w:rsidRPr="00F50A74">
        <w:rPr>
          <w:rFonts w:ascii="Arial" w:eastAsia="Arial" w:hAnsi="Arial" w:cs="Arial"/>
          <w:sz w:val="24"/>
          <w:szCs w:val="24"/>
        </w:rPr>
        <w:t>impactos directos e indirectos. Al igual que en los informes</w:t>
      </w:r>
      <w:r w:rsidR="6B25140D" w:rsidRPr="00F50A74">
        <w:rPr>
          <w:rFonts w:ascii="Arial" w:eastAsia="Arial" w:hAnsi="Arial" w:cs="Arial"/>
          <w:sz w:val="24"/>
          <w:szCs w:val="24"/>
        </w:rPr>
        <w:t xml:space="preserve"> del </w:t>
      </w:r>
      <w:r w:rsidRPr="00F50A74">
        <w:rPr>
          <w:rFonts w:ascii="Arial" w:eastAsia="Arial" w:hAnsi="Arial" w:cs="Arial"/>
          <w:sz w:val="24"/>
          <w:szCs w:val="24"/>
        </w:rPr>
        <w:t xml:space="preserve">2022 y 2023, el acompañamiento se ha constituido en las etapas: 1. Conceptualización y caracterización; 2. Elaboración de la guía del trazador, la cual define las categorías y subcategorías </w:t>
      </w:r>
      <w:r w:rsidR="33550AA9" w:rsidRPr="00F50A74">
        <w:rPr>
          <w:rFonts w:ascii="Arial" w:eastAsia="Arial" w:hAnsi="Arial" w:cs="Arial"/>
          <w:sz w:val="24"/>
          <w:szCs w:val="24"/>
        </w:rPr>
        <w:t xml:space="preserve">presentadas en la </w:t>
      </w:r>
      <w:r w:rsidR="2E84E4F9" w:rsidRPr="00F50A74">
        <w:rPr>
          <w:rFonts w:ascii="Arial" w:eastAsia="Arial" w:hAnsi="Arial" w:cs="Arial"/>
          <w:sz w:val="24"/>
          <w:szCs w:val="24"/>
        </w:rPr>
        <w:t>gráfica</w:t>
      </w:r>
      <w:r w:rsidR="33550AA9" w:rsidRPr="00F50A74">
        <w:rPr>
          <w:rFonts w:ascii="Arial" w:eastAsia="Arial" w:hAnsi="Arial" w:cs="Arial"/>
          <w:sz w:val="24"/>
          <w:szCs w:val="24"/>
        </w:rPr>
        <w:t xml:space="preserve"> </w:t>
      </w:r>
      <w:r w:rsidR="5578A2FD" w:rsidRPr="00F50A74">
        <w:rPr>
          <w:rFonts w:ascii="Arial" w:eastAsia="Arial" w:hAnsi="Arial" w:cs="Arial"/>
          <w:sz w:val="24"/>
          <w:szCs w:val="24"/>
        </w:rPr>
        <w:t>de número</w:t>
      </w:r>
      <w:r w:rsidR="33550AA9" w:rsidRPr="00F50A74">
        <w:rPr>
          <w:rFonts w:ascii="Arial" w:eastAsia="Arial" w:hAnsi="Arial" w:cs="Arial"/>
          <w:sz w:val="24"/>
          <w:szCs w:val="24"/>
        </w:rPr>
        <w:t xml:space="preserve"> 1</w:t>
      </w:r>
      <w:r w:rsidRPr="00F50A74">
        <w:rPr>
          <w:rFonts w:ascii="Arial" w:eastAsia="Arial" w:hAnsi="Arial" w:cs="Arial"/>
          <w:sz w:val="24"/>
          <w:szCs w:val="24"/>
        </w:rPr>
        <w:t xml:space="preserve">; 3. </w:t>
      </w:r>
      <w:r w:rsidRPr="00F50A74">
        <w:rPr>
          <w:rFonts w:ascii="Arial" w:eastAsia="Arial" w:hAnsi="Arial" w:cs="Arial"/>
          <w:color w:val="000000"/>
          <w:sz w:val="24"/>
          <w:szCs w:val="24"/>
        </w:rPr>
        <w:t xml:space="preserve">Capacitación y socialización de guías, documentos y explicación del procedimiento para la marcación y 4. Marcación y cuantificación en la apropiación presupuestal. </w:t>
      </w:r>
    </w:p>
    <w:p w14:paraId="31BF9484" w14:textId="7E32AD16" w:rsidR="2C86290B" w:rsidRPr="00C0790F" w:rsidRDefault="2C86290B" w:rsidP="00F66949">
      <w:pPr>
        <w:spacing w:after="0" w:line="276" w:lineRule="auto"/>
        <w:jc w:val="both"/>
        <w:rPr>
          <w:rFonts w:ascii="Arial" w:eastAsia="Arial" w:hAnsi="Arial" w:cs="Arial"/>
          <w:b/>
          <w:bCs/>
          <w:i/>
          <w:iCs/>
          <w:color w:val="8064A2" w:themeColor="accent4"/>
          <w:sz w:val="24"/>
          <w:szCs w:val="24"/>
        </w:rPr>
      </w:pPr>
    </w:p>
    <w:p w14:paraId="31EB50B7" w14:textId="26924A68" w:rsidR="26ECEF85" w:rsidRPr="00C0790F" w:rsidRDefault="00C0790F" w:rsidP="00C0790F">
      <w:pPr>
        <w:pStyle w:val="Descripcin"/>
        <w:jc w:val="center"/>
        <w:rPr>
          <w:rFonts w:ascii="Arial" w:eastAsia="Arial" w:hAnsi="Arial" w:cs="Arial"/>
          <w:color w:val="7030A0"/>
          <w:sz w:val="24"/>
          <w:szCs w:val="24"/>
        </w:rPr>
      </w:pPr>
      <w:bookmarkStart w:id="6" w:name="_Toc178606166"/>
      <w:r w:rsidRPr="00C0790F">
        <w:rPr>
          <w:rFonts w:ascii="Arial" w:eastAsia="Arial" w:hAnsi="Arial" w:cs="Arial"/>
          <w:b/>
          <w:bCs/>
          <w:color w:val="7030A0"/>
          <w:sz w:val="24"/>
          <w:szCs w:val="24"/>
        </w:rPr>
        <w:t xml:space="preserve">Gráfica </w:t>
      </w:r>
      <w:r w:rsidRPr="00C0790F">
        <w:rPr>
          <w:rFonts w:ascii="Arial" w:eastAsia="Arial" w:hAnsi="Arial" w:cs="Arial"/>
          <w:b/>
          <w:bCs/>
          <w:color w:val="7030A0"/>
          <w:sz w:val="24"/>
          <w:szCs w:val="24"/>
        </w:rPr>
        <w:fldChar w:fldCharType="begin"/>
      </w:r>
      <w:r w:rsidRPr="00C0790F">
        <w:rPr>
          <w:rFonts w:ascii="Arial" w:eastAsia="Arial" w:hAnsi="Arial" w:cs="Arial"/>
          <w:b/>
          <w:bCs/>
          <w:color w:val="7030A0"/>
          <w:sz w:val="24"/>
          <w:szCs w:val="24"/>
        </w:rPr>
        <w:instrText xml:space="preserve"> SEQ Gráfica \* ARABIC </w:instrText>
      </w:r>
      <w:r w:rsidRPr="00C0790F">
        <w:rPr>
          <w:rFonts w:ascii="Arial" w:eastAsia="Arial" w:hAnsi="Arial" w:cs="Arial"/>
          <w:b/>
          <w:bCs/>
          <w:color w:val="7030A0"/>
          <w:sz w:val="24"/>
          <w:szCs w:val="24"/>
        </w:rPr>
        <w:fldChar w:fldCharType="separate"/>
      </w:r>
      <w:r w:rsidRPr="00C0790F">
        <w:rPr>
          <w:rFonts w:ascii="Arial" w:eastAsia="Arial" w:hAnsi="Arial" w:cs="Arial"/>
          <w:b/>
          <w:bCs/>
          <w:color w:val="7030A0"/>
          <w:sz w:val="24"/>
          <w:szCs w:val="24"/>
        </w:rPr>
        <w:t>1</w:t>
      </w:r>
      <w:r w:rsidRPr="00C0790F">
        <w:rPr>
          <w:rFonts w:ascii="Arial" w:eastAsia="Arial" w:hAnsi="Arial" w:cs="Arial"/>
          <w:b/>
          <w:bCs/>
          <w:color w:val="7030A0"/>
          <w:sz w:val="24"/>
          <w:szCs w:val="24"/>
        </w:rPr>
        <w:fldChar w:fldCharType="end"/>
      </w:r>
      <w:r w:rsidR="26ECEF85" w:rsidRPr="00C0790F">
        <w:rPr>
          <w:rFonts w:ascii="Arial" w:eastAsia="Arial" w:hAnsi="Arial" w:cs="Arial"/>
          <w:b/>
          <w:bCs/>
          <w:color w:val="7030A0"/>
          <w:sz w:val="24"/>
          <w:szCs w:val="24"/>
        </w:rPr>
        <w:t>. Categorías y Subcategorías del Trazador Presupuestal para Población con Discapacidad TPPD.</w:t>
      </w:r>
      <w:bookmarkEnd w:id="6"/>
    </w:p>
    <w:p w14:paraId="66A1AD4E" w14:textId="79CB663A" w:rsidR="26ECEF85" w:rsidRDefault="26ECEF85" w:rsidP="2C86290B">
      <w:pPr>
        <w:pBdr>
          <w:top w:val="nil"/>
          <w:left w:val="nil"/>
          <w:bottom w:val="nil"/>
          <w:right w:val="nil"/>
          <w:between w:val="nil"/>
        </w:pBdr>
        <w:spacing w:after="200" w:line="240" w:lineRule="auto"/>
        <w:jc w:val="center"/>
        <w:rPr>
          <w:rFonts w:ascii="Arial" w:eastAsia="Arial" w:hAnsi="Arial" w:cs="Arial"/>
          <w:color w:val="000000" w:themeColor="text1"/>
          <w:sz w:val="18"/>
          <w:szCs w:val="18"/>
        </w:rPr>
      </w:pPr>
      <w:r>
        <w:rPr>
          <w:noProof/>
          <w:lang w:eastAsia="es-CO"/>
        </w:rPr>
        <w:drawing>
          <wp:inline distT="0" distB="0" distL="0" distR="0" wp14:anchorId="38D72987" wp14:editId="13A79A9F">
            <wp:extent cx="5600700" cy="2571750"/>
            <wp:effectExtent l="0" t="0" r="0" b="0"/>
            <wp:docPr id="1739641095" name="Imagen 173964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600700" cy="2571750"/>
                    </a:xfrm>
                    <a:prstGeom prst="rect">
                      <a:avLst/>
                    </a:prstGeom>
                  </pic:spPr>
                </pic:pic>
              </a:graphicData>
            </a:graphic>
          </wp:inline>
        </w:drawing>
      </w:r>
    </w:p>
    <w:p w14:paraId="2DF78D8E" w14:textId="026B4593" w:rsidR="26ECEF85" w:rsidRDefault="26ECEF85" w:rsidP="2C86290B">
      <w:pPr>
        <w:pBdr>
          <w:top w:val="nil"/>
          <w:left w:val="nil"/>
          <w:bottom w:val="nil"/>
          <w:right w:val="nil"/>
          <w:between w:val="nil"/>
        </w:pBdr>
        <w:spacing w:after="200" w:line="240" w:lineRule="auto"/>
        <w:jc w:val="center"/>
        <w:rPr>
          <w:rFonts w:ascii="Arial" w:eastAsia="Arial" w:hAnsi="Arial" w:cs="Arial"/>
          <w:color w:val="000000" w:themeColor="text1"/>
          <w:sz w:val="18"/>
          <w:szCs w:val="18"/>
        </w:rPr>
      </w:pPr>
      <w:r w:rsidRPr="2C86290B">
        <w:rPr>
          <w:rFonts w:ascii="Arial" w:eastAsia="Arial" w:hAnsi="Arial" w:cs="Arial"/>
          <w:color w:val="000000" w:themeColor="text1"/>
          <w:sz w:val="18"/>
          <w:szCs w:val="18"/>
        </w:rPr>
        <w:t>Fuente: Alcaldía Mayor de Bogotá. Guía para el Uso. Trazador Presupuestal para Población con Discapacidad-TPPD. “Desarrollo de capacidades e inclusión social de la Población con Discapacidad. Bogotá. D.C. octubre 2021.</w:t>
      </w:r>
    </w:p>
    <w:p w14:paraId="54DAC1CB" w14:textId="27B97508" w:rsidR="2C86290B" w:rsidRDefault="2C86290B" w:rsidP="2C86290B">
      <w:pPr>
        <w:spacing w:after="0" w:line="276" w:lineRule="auto"/>
        <w:jc w:val="both"/>
        <w:rPr>
          <w:rFonts w:ascii="Arial" w:eastAsia="Arial" w:hAnsi="Arial" w:cs="Arial"/>
          <w:color w:val="000000" w:themeColor="text1"/>
          <w:sz w:val="24"/>
          <w:szCs w:val="24"/>
        </w:rPr>
      </w:pPr>
    </w:p>
    <w:p w14:paraId="64EAD28C" w14:textId="2A659C8E" w:rsidR="005E4C3D" w:rsidRDefault="4B04A9B5" w:rsidP="002337C2">
      <w:pPr>
        <w:spacing w:after="0" w:line="276" w:lineRule="auto"/>
        <w:ind w:right="562"/>
        <w:jc w:val="both"/>
        <w:rPr>
          <w:rFonts w:ascii="Arial" w:eastAsia="Arial" w:hAnsi="Arial" w:cs="Arial"/>
          <w:color w:val="000000"/>
          <w:sz w:val="24"/>
          <w:szCs w:val="24"/>
        </w:rPr>
      </w:pPr>
      <w:r w:rsidRPr="2C86290B">
        <w:rPr>
          <w:rFonts w:ascii="Arial" w:eastAsia="Arial" w:hAnsi="Arial" w:cs="Arial"/>
          <w:color w:val="000000" w:themeColor="text1"/>
          <w:sz w:val="24"/>
          <w:szCs w:val="24"/>
        </w:rPr>
        <w:t xml:space="preserve">Teniendo en cuenta lo anterior, </w:t>
      </w:r>
      <w:r w:rsidR="45F7E4F9" w:rsidRPr="2C86290B">
        <w:rPr>
          <w:rFonts w:ascii="Arial" w:eastAsia="Arial" w:hAnsi="Arial" w:cs="Arial"/>
          <w:color w:val="000000" w:themeColor="text1"/>
          <w:sz w:val="24"/>
          <w:szCs w:val="24"/>
        </w:rPr>
        <w:t xml:space="preserve">el presente informe busca </w:t>
      </w:r>
      <w:r w:rsidR="00BC3961">
        <w:rPr>
          <w:rFonts w:ascii="Arial" w:eastAsia="Arial" w:hAnsi="Arial" w:cs="Arial"/>
          <w:color w:val="000000" w:themeColor="text1"/>
          <w:sz w:val="24"/>
          <w:szCs w:val="24"/>
        </w:rPr>
        <w:t xml:space="preserve">realizar </w:t>
      </w:r>
      <w:r w:rsidR="45F7E4F9" w:rsidRPr="2C86290B">
        <w:rPr>
          <w:rFonts w:ascii="Arial" w:eastAsia="Arial" w:hAnsi="Arial" w:cs="Arial"/>
          <w:color w:val="000000" w:themeColor="text1"/>
          <w:sz w:val="24"/>
          <w:szCs w:val="24"/>
        </w:rPr>
        <w:t xml:space="preserve">un análisis descriptivo de los gastos </w:t>
      </w:r>
      <w:r w:rsidRPr="2C86290B">
        <w:rPr>
          <w:rFonts w:ascii="Arial" w:eastAsia="Arial" w:hAnsi="Arial" w:cs="Arial"/>
          <w:color w:val="000000" w:themeColor="text1"/>
          <w:sz w:val="24"/>
          <w:szCs w:val="24"/>
        </w:rPr>
        <w:t>de</w:t>
      </w:r>
      <w:r w:rsidR="45F7E4F9" w:rsidRPr="2C86290B">
        <w:rPr>
          <w:rFonts w:ascii="Arial" w:eastAsia="Arial" w:hAnsi="Arial" w:cs="Arial"/>
          <w:color w:val="000000" w:themeColor="text1"/>
          <w:sz w:val="24"/>
          <w:szCs w:val="24"/>
        </w:rPr>
        <w:t xml:space="preserve"> </w:t>
      </w:r>
      <w:r w:rsidR="0021784C">
        <w:rPr>
          <w:rFonts w:ascii="Arial" w:eastAsia="Arial" w:hAnsi="Arial" w:cs="Arial"/>
          <w:color w:val="000000" w:themeColor="text1"/>
          <w:sz w:val="24"/>
          <w:szCs w:val="24"/>
        </w:rPr>
        <w:t xml:space="preserve">funcionamiento e </w:t>
      </w:r>
      <w:r w:rsidR="45F7E4F9" w:rsidRPr="2C86290B">
        <w:rPr>
          <w:rFonts w:ascii="Arial" w:eastAsia="Arial" w:hAnsi="Arial" w:cs="Arial"/>
          <w:color w:val="000000" w:themeColor="text1"/>
          <w:sz w:val="24"/>
          <w:szCs w:val="24"/>
        </w:rPr>
        <w:t>inversión que aportan en la inclusión social de p</w:t>
      </w:r>
      <w:r w:rsidR="5C44DA37" w:rsidRPr="2C86290B">
        <w:rPr>
          <w:rFonts w:ascii="Arial" w:eastAsia="Arial" w:hAnsi="Arial" w:cs="Arial"/>
          <w:color w:val="000000" w:themeColor="text1"/>
          <w:sz w:val="24"/>
          <w:szCs w:val="24"/>
        </w:rPr>
        <w:t>ersonas</w:t>
      </w:r>
      <w:r w:rsidR="16C8CE4B" w:rsidRPr="2C86290B">
        <w:rPr>
          <w:rFonts w:ascii="Arial" w:eastAsia="Arial" w:hAnsi="Arial" w:cs="Arial"/>
          <w:color w:val="000000" w:themeColor="text1"/>
          <w:sz w:val="24"/>
          <w:szCs w:val="24"/>
        </w:rPr>
        <w:t xml:space="preserve"> </w:t>
      </w:r>
      <w:r w:rsidR="45F7E4F9" w:rsidRPr="2C86290B">
        <w:rPr>
          <w:rFonts w:ascii="Arial" w:eastAsia="Arial" w:hAnsi="Arial" w:cs="Arial"/>
          <w:color w:val="000000" w:themeColor="text1"/>
          <w:sz w:val="24"/>
          <w:szCs w:val="24"/>
        </w:rPr>
        <w:t>con discapacidad</w:t>
      </w:r>
      <w:r w:rsidR="1F0DE1FA" w:rsidRPr="2C86290B">
        <w:rPr>
          <w:rFonts w:ascii="Arial" w:eastAsia="Arial" w:hAnsi="Arial" w:cs="Arial"/>
          <w:color w:val="000000" w:themeColor="text1"/>
          <w:sz w:val="24"/>
          <w:szCs w:val="24"/>
        </w:rPr>
        <w:t>,</w:t>
      </w:r>
      <w:r w:rsidR="3AB966CB" w:rsidRPr="2C86290B">
        <w:rPr>
          <w:rFonts w:ascii="Arial" w:eastAsia="Arial" w:hAnsi="Arial" w:cs="Arial"/>
          <w:color w:val="000000" w:themeColor="text1"/>
          <w:sz w:val="24"/>
          <w:szCs w:val="24"/>
        </w:rPr>
        <w:t xml:space="preserve"> personas cuidadoras de personas con discapacidad y</w:t>
      </w:r>
      <w:r w:rsidR="45F7E4F9" w:rsidRPr="2C86290B">
        <w:rPr>
          <w:rFonts w:ascii="Arial" w:eastAsia="Arial" w:hAnsi="Arial" w:cs="Arial"/>
          <w:color w:val="000000" w:themeColor="text1"/>
          <w:sz w:val="24"/>
          <w:szCs w:val="24"/>
        </w:rPr>
        <w:t xml:space="preserve"> sus familias con corte </w:t>
      </w:r>
      <w:r w:rsidRPr="2C86290B">
        <w:rPr>
          <w:rFonts w:ascii="Arial" w:eastAsia="Arial" w:hAnsi="Arial" w:cs="Arial"/>
          <w:color w:val="000000" w:themeColor="text1"/>
          <w:sz w:val="24"/>
          <w:szCs w:val="24"/>
        </w:rPr>
        <w:t>30 de junio 2024</w:t>
      </w:r>
      <w:r w:rsidR="009378B6">
        <w:rPr>
          <w:rFonts w:ascii="Arial" w:eastAsia="Arial" w:hAnsi="Arial" w:cs="Arial"/>
          <w:color w:val="000000" w:themeColor="text1"/>
          <w:sz w:val="24"/>
          <w:szCs w:val="24"/>
        </w:rPr>
        <w:t>,</w:t>
      </w:r>
      <w:r w:rsidR="15CB68DA" w:rsidRPr="2C86290B">
        <w:rPr>
          <w:rFonts w:ascii="Arial" w:eastAsia="Arial" w:hAnsi="Arial" w:cs="Arial"/>
          <w:color w:val="000000" w:themeColor="text1"/>
          <w:sz w:val="24"/>
          <w:szCs w:val="24"/>
        </w:rPr>
        <w:t xml:space="preserve"> en el Distrito Capital</w:t>
      </w:r>
      <w:r w:rsidR="45F7E4F9" w:rsidRPr="2C86290B">
        <w:rPr>
          <w:rFonts w:ascii="Arial" w:eastAsia="Arial" w:hAnsi="Arial" w:cs="Arial"/>
          <w:color w:val="000000" w:themeColor="text1"/>
          <w:sz w:val="24"/>
          <w:szCs w:val="24"/>
        </w:rPr>
        <w:t xml:space="preserve">, para lo cual, se desarrollaron los siguientes procedimientos: </w:t>
      </w:r>
    </w:p>
    <w:p w14:paraId="30C9E3C0" w14:textId="77777777" w:rsidR="00787377" w:rsidRPr="00F50A74" w:rsidRDefault="00787377" w:rsidP="00F50A74">
      <w:pPr>
        <w:spacing w:after="0" w:line="276" w:lineRule="auto"/>
        <w:jc w:val="both"/>
        <w:rPr>
          <w:rFonts w:ascii="Arial" w:eastAsia="Arial" w:hAnsi="Arial" w:cs="Arial"/>
          <w:color w:val="000000"/>
          <w:sz w:val="24"/>
          <w:szCs w:val="24"/>
        </w:rPr>
      </w:pPr>
    </w:p>
    <w:p w14:paraId="543B610E" w14:textId="35ADCAB0" w:rsidR="00787377" w:rsidRPr="00866C44" w:rsidRDefault="0078321B" w:rsidP="00866C44">
      <w:pPr>
        <w:pStyle w:val="Prrafodelista"/>
        <w:numPr>
          <w:ilvl w:val="0"/>
          <w:numId w:val="26"/>
        </w:numPr>
        <w:pBdr>
          <w:top w:val="nil"/>
          <w:left w:val="nil"/>
          <w:bottom w:val="nil"/>
          <w:right w:val="nil"/>
          <w:between w:val="nil"/>
        </w:pBdr>
        <w:spacing w:after="0" w:line="276" w:lineRule="auto"/>
        <w:ind w:left="360" w:right="562"/>
        <w:jc w:val="both"/>
        <w:rPr>
          <w:rFonts w:ascii="Arial" w:eastAsia="Arial" w:hAnsi="Arial" w:cs="Arial"/>
          <w:color w:val="000000"/>
          <w:sz w:val="24"/>
          <w:szCs w:val="24"/>
        </w:rPr>
      </w:pPr>
      <w:r w:rsidRPr="00866C44">
        <w:rPr>
          <w:rFonts w:ascii="Arial" w:eastAsia="Arial" w:hAnsi="Arial" w:cs="Arial"/>
          <w:color w:val="000000"/>
          <w:sz w:val="24"/>
          <w:szCs w:val="24"/>
        </w:rPr>
        <w:t>Consolidación de la información marcada por las entidades del nivel central, y</w:t>
      </w:r>
      <w:r w:rsidR="0082779A" w:rsidRPr="00866C44">
        <w:rPr>
          <w:rFonts w:ascii="Arial" w:eastAsia="Arial" w:hAnsi="Arial" w:cs="Arial"/>
          <w:color w:val="000000"/>
          <w:sz w:val="24"/>
          <w:szCs w:val="24"/>
        </w:rPr>
        <w:t xml:space="preserve"> </w:t>
      </w:r>
      <w:r w:rsidR="00787377" w:rsidRPr="00866C44">
        <w:rPr>
          <w:rFonts w:ascii="Arial" w:eastAsia="Arial" w:hAnsi="Arial" w:cs="Arial"/>
          <w:color w:val="000000"/>
          <w:sz w:val="24"/>
          <w:szCs w:val="24"/>
        </w:rPr>
        <w:t xml:space="preserve">los </w:t>
      </w:r>
      <w:r w:rsidR="00BC599E" w:rsidRPr="00866C44">
        <w:rPr>
          <w:rFonts w:ascii="Arial" w:eastAsia="Arial" w:hAnsi="Arial" w:cs="Arial"/>
          <w:color w:val="000000"/>
          <w:sz w:val="24"/>
          <w:szCs w:val="24"/>
        </w:rPr>
        <w:t>F</w:t>
      </w:r>
      <w:r w:rsidR="00787377" w:rsidRPr="00866C44">
        <w:rPr>
          <w:rFonts w:ascii="Arial" w:eastAsia="Arial" w:hAnsi="Arial" w:cs="Arial"/>
          <w:color w:val="000000"/>
          <w:sz w:val="24"/>
          <w:szCs w:val="24"/>
        </w:rPr>
        <w:t>ondos</w:t>
      </w:r>
      <w:r w:rsidR="0082779A" w:rsidRPr="00866C44">
        <w:rPr>
          <w:rFonts w:ascii="Arial" w:eastAsia="Arial" w:hAnsi="Arial" w:cs="Arial"/>
          <w:color w:val="000000"/>
          <w:sz w:val="24"/>
          <w:szCs w:val="24"/>
        </w:rPr>
        <w:t xml:space="preserve"> de </w:t>
      </w:r>
      <w:r w:rsidR="00BC599E" w:rsidRPr="00866C44">
        <w:rPr>
          <w:rFonts w:ascii="Arial" w:eastAsia="Arial" w:hAnsi="Arial" w:cs="Arial"/>
          <w:color w:val="000000"/>
          <w:sz w:val="24"/>
          <w:szCs w:val="24"/>
        </w:rPr>
        <w:t>D</w:t>
      </w:r>
      <w:r w:rsidR="0082779A" w:rsidRPr="00866C44">
        <w:rPr>
          <w:rFonts w:ascii="Arial" w:eastAsia="Arial" w:hAnsi="Arial" w:cs="Arial"/>
          <w:color w:val="000000"/>
          <w:sz w:val="24"/>
          <w:szCs w:val="24"/>
        </w:rPr>
        <w:t xml:space="preserve">esarrollo </w:t>
      </w:r>
      <w:r w:rsidR="00BC599E" w:rsidRPr="00866C44">
        <w:rPr>
          <w:rFonts w:ascii="Arial" w:eastAsia="Arial" w:hAnsi="Arial" w:cs="Arial"/>
          <w:color w:val="000000"/>
          <w:sz w:val="24"/>
          <w:szCs w:val="24"/>
        </w:rPr>
        <w:t>L</w:t>
      </w:r>
      <w:r w:rsidR="0082779A" w:rsidRPr="00866C44">
        <w:rPr>
          <w:rFonts w:ascii="Arial" w:eastAsia="Arial" w:hAnsi="Arial" w:cs="Arial"/>
          <w:color w:val="000000"/>
          <w:sz w:val="24"/>
          <w:szCs w:val="24"/>
        </w:rPr>
        <w:t>ocal-</w:t>
      </w:r>
      <w:r w:rsidRPr="00866C44">
        <w:rPr>
          <w:rFonts w:ascii="Arial" w:eastAsia="Arial" w:hAnsi="Arial" w:cs="Arial"/>
          <w:color w:val="000000"/>
          <w:sz w:val="24"/>
          <w:szCs w:val="24"/>
        </w:rPr>
        <w:t xml:space="preserve">FDL para los rubros de </w:t>
      </w:r>
      <w:r w:rsidR="00040931" w:rsidRPr="00866C44">
        <w:rPr>
          <w:rFonts w:ascii="Arial" w:eastAsia="Arial" w:hAnsi="Arial" w:cs="Arial"/>
          <w:color w:val="000000"/>
          <w:sz w:val="24"/>
          <w:szCs w:val="24"/>
        </w:rPr>
        <w:t xml:space="preserve">funcionamiento e </w:t>
      </w:r>
      <w:r w:rsidRPr="00866C44">
        <w:rPr>
          <w:rFonts w:ascii="Arial" w:eastAsia="Arial" w:hAnsi="Arial" w:cs="Arial"/>
          <w:color w:val="000000"/>
          <w:sz w:val="24"/>
          <w:szCs w:val="24"/>
        </w:rPr>
        <w:t xml:space="preserve">inversión. Esta actividad estuvo a cargo de las SDH </w:t>
      </w:r>
      <w:r w:rsidR="0082779A" w:rsidRPr="00866C44">
        <w:rPr>
          <w:rFonts w:ascii="Arial" w:eastAsia="Arial" w:hAnsi="Arial" w:cs="Arial"/>
          <w:color w:val="000000"/>
          <w:sz w:val="24"/>
          <w:szCs w:val="24"/>
        </w:rPr>
        <w:t xml:space="preserve">y </w:t>
      </w:r>
      <w:r w:rsidRPr="00866C44">
        <w:rPr>
          <w:rFonts w:ascii="Arial" w:eastAsia="Arial" w:hAnsi="Arial" w:cs="Arial"/>
          <w:color w:val="000000"/>
          <w:sz w:val="24"/>
          <w:szCs w:val="24"/>
        </w:rPr>
        <w:t xml:space="preserve">SDP, quienes </w:t>
      </w:r>
      <w:r w:rsidR="00D94899" w:rsidRPr="00866C44">
        <w:rPr>
          <w:rFonts w:ascii="Arial" w:eastAsia="Arial" w:hAnsi="Arial" w:cs="Arial"/>
          <w:color w:val="000000"/>
          <w:sz w:val="24"/>
          <w:szCs w:val="24"/>
        </w:rPr>
        <w:t>consolidaron</w:t>
      </w:r>
      <w:r w:rsidRPr="00866C44">
        <w:rPr>
          <w:rFonts w:ascii="Arial" w:eastAsia="Arial" w:hAnsi="Arial" w:cs="Arial"/>
          <w:color w:val="000000"/>
          <w:sz w:val="24"/>
          <w:szCs w:val="24"/>
        </w:rPr>
        <w:t xml:space="preserve"> de información</w:t>
      </w:r>
      <w:r w:rsidR="00303734" w:rsidRPr="00866C44">
        <w:rPr>
          <w:rFonts w:ascii="Arial" w:eastAsia="Arial" w:hAnsi="Arial" w:cs="Arial"/>
          <w:color w:val="000000"/>
          <w:sz w:val="24"/>
          <w:szCs w:val="24"/>
        </w:rPr>
        <w:t xml:space="preserve"> de acuerdo con los reportes realizados por las entidades</w:t>
      </w:r>
      <w:r w:rsidR="0081107F" w:rsidRPr="00866C44">
        <w:rPr>
          <w:rFonts w:ascii="Arial" w:eastAsia="Arial" w:hAnsi="Arial" w:cs="Arial"/>
          <w:color w:val="000000"/>
          <w:sz w:val="24"/>
          <w:szCs w:val="24"/>
        </w:rPr>
        <w:t xml:space="preserve"> </w:t>
      </w:r>
      <w:r w:rsidRPr="00866C44">
        <w:rPr>
          <w:rFonts w:ascii="Arial" w:eastAsia="Arial" w:hAnsi="Arial" w:cs="Arial"/>
          <w:color w:val="000000"/>
          <w:sz w:val="24"/>
          <w:szCs w:val="24"/>
        </w:rPr>
        <w:t>en los dos instrumentos dispuestos para la marcación: BogData y SEGPLAN</w:t>
      </w:r>
      <w:r w:rsidR="00787377" w:rsidRPr="00866C44">
        <w:rPr>
          <w:rFonts w:ascii="Arial" w:eastAsia="Arial" w:hAnsi="Arial" w:cs="Arial"/>
          <w:color w:val="000000"/>
          <w:sz w:val="24"/>
          <w:szCs w:val="24"/>
        </w:rPr>
        <w:t>.</w:t>
      </w:r>
    </w:p>
    <w:p w14:paraId="0044E315" w14:textId="77777777" w:rsidR="00787377" w:rsidRDefault="00787377" w:rsidP="00866C44">
      <w:pPr>
        <w:pBdr>
          <w:top w:val="nil"/>
          <w:left w:val="nil"/>
          <w:bottom w:val="nil"/>
          <w:right w:val="nil"/>
          <w:between w:val="nil"/>
        </w:pBdr>
        <w:spacing w:after="0" w:line="276" w:lineRule="auto"/>
        <w:ind w:right="562"/>
        <w:jc w:val="both"/>
        <w:rPr>
          <w:rFonts w:ascii="Arial" w:eastAsia="Arial" w:hAnsi="Arial" w:cs="Arial"/>
          <w:color w:val="000000"/>
          <w:sz w:val="24"/>
          <w:szCs w:val="24"/>
        </w:rPr>
      </w:pPr>
    </w:p>
    <w:p w14:paraId="4443FFD6" w14:textId="75BDA438" w:rsidR="005E4C3D" w:rsidRPr="00866C44" w:rsidRDefault="0078321B" w:rsidP="00866C44">
      <w:pPr>
        <w:pStyle w:val="Prrafodelista"/>
        <w:numPr>
          <w:ilvl w:val="0"/>
          <w:numId w:val="26"/>
        </w:numPr>
        <w:pBdr>
          <w:top w:val="nil"/>
          <w:left w:val="nil"/>
          <w:bottom w:val="nil"/>
          <w:right w:val="nil"/>
          <w:between w:val="nil"/>
        </w:pBdr>
        <w:spacing w:after="0" w:line="276" w:lineRule="auto"/>
        <w:ind w:left="360" w:right="562"/>
        <w:jc w:val="both"/>
        <w:rPr>
          <w:rFonts w:ascii="Arial" w:eastAsia="Arial" w:hAnsi="Arial" w:cs="Arial"/>
          <w:color w:val="000000"/>
          <w:sz w:val="24"/>
          <w:szCs w:val="24"/>
        </w:rPr>
      </w:pPr>
      <w:r w:rsidRPr="00866C44">
        <w:rPr>
          <w:rFonts w:ascii="Arial" w:eastAsia="Arial" w:hAnsi="Arial" w:cs="Arial"/>
          <w:color w:val="000000" w:themeColor="text1"/>
          <w:sz w:val="24"/>
          <w:szCs w:val="24"/>
        </w:rPr>
        <w:t xml:space="preserve">Remisión de la información de la marcación </w:t>
      </w:r>
      <w:r w:rsidR="00430F2F" w:rsidRPr="00866C44">
        <w:rPr>
          <w:rFonts w:ascii="Arial" w:eastAsia="Arial" w:hAnsi="Arial" w:cs="Arial"/>
          <w:color w:val="000000" w:themeColor="text1"/>
          <w:sz w:val="24"/>
          <w:szCs w:val="24"/>
        </w:rPr>
        <w:t>de noventa</w:t>
      </w:r>
      <w:r w:rsidR="007D35DD" w:rsidRPr="00866C44">
        <w:rPr>
          <w:rFonts w:ascii="Arial" w:eastAsia="Arial" w:hAnsi="Arial" w:cs="Arial"/>
          <w:color w:val="000000" w:themeColor="text1"/>
          <w:sz w:val="24"/>
          <w:szCs w:val="24"/>
        </w:rPr>
        <w:t xml:space="preserve"> y dos (</w:t>
      </w:r>
      <w:r w:rsidR="7FD37031" w:rsidRPr="00866C44">
        <w:rPr>
          <w:rFonts w:ascii="Arial" w:eastAsia="Arial" w:hAnsi="Arial" w:cs="Arial"/>
          <w:color w:val="000000" w:themeColor="text1"/>
          <w:sz w:val="24"/>
          <w:szCs w:val="24"/>
        </w:rPr>
        <w:t>92</w:t>
      </w:r>
      <w:r w:rsidR="007D35DD" w:rsidRPr="00866C44">
        <w:rPr>
          <w:rFonts w:ascii="Arial" w:eastAsia="Arial" w:hAnsi="Arial" w:cs="Arial"/>
          <w:color w:val="000000" w:themeColor="text1"/>
          <w:sz w:val="24"/>
          <w:szCs w:val="24"/>
        </w:rPr>
        <w:t>)</w:t>
      </w:r>
      <w:r w:rsidRPr="00866C44">
        <w:rPr>
          <w:rFonts w:ascii="Arial" w:eastAsia="Arial" w:hAnsi="Arial" w:cs="Arial"/>
          <w:color w:val="000000" w:themeColor="text1"/>
          <w:sz w:val="24"/>
          <w:szCs w:val="24"/>
        </w:rPr>
        <w:t xml:space="preserve"> proyectos de inversión a las entidades líderes del TPPD, con la cual se construye el insumo principal e información para la elaboración de los informes periódicos, en los que se hace la descripción del proceso de marcación y el análisis de resultados.</w:t>
      </w:r>
    </w:p>
    <w:p w14:paraId="3A371C27" w14:textId="77777777" w:rsidR="00787377" w:rsidRDefault="00787377" w:rsidP="00866C44">
      <w:pPr>
        <w:pBdr>
          <w:top w:val="nil"/>
          <w:left w:val="nil"/>
          <w:bottom w:val="nil"/>
          <w:right w:val="nil"/>
          <w:between w:val="nil"/>
        </w:pBdr>
        <w:spacing w:after="0" w:line="276" w:lineRule="auto"/>
        <w:jc w:val="both"/>
        <w:rPr>
          <w:rFonts w:ascii="Arial" w:eastAsia="Arial" w:hAnsi="Arial" w:cs="Arial"/>
          <w:color w:val="000000"/>
          <w:sz w:val="24"/>
          <w:szCs w:val="24"/>
        </w:rPr>
      </w:pPr>
    </w:p>
    <w:p w14:paraId="7FBA8D3B" w14:textId="0751EEA9" w:rsidR="005E4C3D" w:rsidRPr="00866C44" w:rsidRDefault="0078321B" w:rsidP="00866C44">
      <w:pPr>
        <w:pStyle w:val="Prrafodelista"/>
        <w:numPr>
          <w:ilvl w:val="0"/>
          <w:numId w:val="26"/>
        </w:numPr>
        <w:pBdr>
          <w:top w:val="nil"/>
          <w:left w:val="nil"/>
          <w:bottom w:val="nil"/>
          <w:right w:val="nil"/>
          <w:between w:val="nil"/>
        </w:pBdr>
        <w:spacing w:after="0" w:line="276" w:lineRule="auto"/>
        <w:ind w:left="360" w:right="567"/>
        <w:jc w:val="both"/>
        <w:rPr>
          <w:rFonts w:ascii="Arial" w:eastAsia="Arial" w:hAnsi="Arial" w:cs="Arial"/>
          <w:color w:val="000000"/>
          <w:sz w:val="24"/>
          <w:szCs w:val="24"/>
        </w:rPr>
      </w:pPr>
      <w:r w:rsidRPr="00866C44">
        <w:rPr>
          <w:rFonts w:ascii="Arial" w:eastAsia="Arial" w:hAnsi="Arial" w:cs="Arial"/>
          <w:color w:val="000000"/>
          <w:sz w:val="24"/>
          <w:szCs w:val="24"/>
        </w:rPr>
        <w:t>Remisión del informe, construido y avalado por las directivas de las entidades líderes, a las SDH</w:t>
      </w:r>
      <w:r w:rsidR="0082779A" w:rsidRPr="00866C44">
        <w:rPr>
          <w:rFonts w:ascii="Arial" w:eastAsia="Arial" w:hAnsi="Arial" w:cs="Arial"/>
          <w:color w:val="000000"/>
          <w:sz w:val="24"/>
          <w:szCs w:val="24"/>
        </w:rPr>
        <w:t xml:space="preserve"> y</w:t>
      </w:r>
      <w:r w:rsidRPr="00866C44">
        <w:rPr>
          <w:rFonts w:ascii="Arial" w:eastAsia="Arial" w:hAnsi="Arial" w:cs="Arial"/>
          <w:color w:val="000000"/>
          <w:sz w:val="24"/>
          <w:szCs w:val="24"/>
        </w:rPr>
        <w:t xml:space="preserve"> SDP, quienes verifican </w:t>
      </w:r>
      <w:r w:rsidR="00F37681" w:rsidRPr="00866C44">
        <w:rPr>
          <w:rFonts w:ascii="Arial" w:eastAsia="Arial" w:hAnsi="Arial" w:cs="Arial"/>
          <w:color w:val="000000"/>
          <w:sz w:val="24"/>
          <w:szCs w:val="24"/>
        </w:rPr>
        <w:t>la consistencia de las cifras</w:t>
      </w:r>
      <w:r w:rsidR="00B15C52" w:rsidRPr="00866C44">
        <w:rPr>
          <w:rFonts w:ascii="Arial" w:eastAsia="Arial" w:hAnsi="Arial" w:cs="Arial"/>
          <w:color w:val="000000"/>
          <w:sz w:val="24"/>
          <w:szCs w:val="24"/>
        </w:rPr>
        <w:t xml:space="preserve"> </w:t>
      </w:r>
      <w:r w:rsidRPr="00866C44">
        <w:rPr>
          <w:rFonts w:ascii="Arial" w:eastAsia="Arial" w:hAnsi="Arial" w:cs="Arial"/>
          <w:color w:val="000000"/>
          <w:sz w:val="24"/>
          <w:szCs w:val="24"/>
        </w:rPr>
        <w:t xml:space="preserve">y realizan la gestión de publicación oficial del documento. </w:t>
      </w:r>
    </w:p>
    <w:p w14:paraId="32C8FE21" w14:textId="77777777" w:rsidR="005E4C3D" w:rsidRPr="00F50A74" w:rsidRDefault="005E4C3D" w:rsidP="002337C2">
      <w:pPr>
        <w:spacing w:after="0" w:line="276" w:lineRule="auto"/>
        <w:ind w:right="567"/>
        <w:jc w:val="both"/>
        <w:rPr>
          <w:rFonts w:ascii="Arial" w:eastAsia="Arial" w:hAnsi="Arial" w:cs="Arial"/>
          <w:color w:val="000000"/>
          <w:sz w:val="24"/>
          <w:szCs w:val="24"/>
        </w:rPr>
      </w:pPr>
    </w:p>
    <w:p w14:paraId="59A7C8DC" w14:textId="04792CCE" w:rsidR="005E4C3D" w:rsidRPr="00F50A74" w:rsidRDefault="557F26BD" w:rsidP="002337C2">
      <w:pPr>
        <w:spacing w:after="0" w:line="276" w:lineRule="auto"/>
        <w:ind w:right="567"/>
        <w:jc w:val="both"/>
        <w:rPr>
          <w:rFonts w:ascii="Arial" w:eastAsia="Arial" w:hAnsi="Arial" w:cs="Arial"/>
          <w:color w:val="000000"/>
          <w:sz w:val="24"/>
          <w:szCs w:val="24"/>
        </w:rPr>
      </w:pPr>
      <w:r w:rsidRPr="6DBD21F3">
        <w:rPr>
          <w:rFonts w:ascii="Arial" w:eastAsia="Arial" w:hAnsi="Arial" w:cs="Arial"/>
          <w:color w:val="000000" w:themeColor="text1"/>
          <w:sz w:val="24"/>
          <w:szCs w:val="24"/>
        </w:rPr>
        <w:t xml:space="preserve">Por otra parte, y complementando las acciones desarrolladas en las etapas del proceso de acompañamiento para la marcación del TPPD, se destaca la socialización de los resultados del TPPD </w:t>
      </w:r>
      <w:r w:rsidR="007D35DD">
        <w:rPr>
          <w:rFonts w:ascii="Arial" w:eastAsia="Arial" w:hAnsi="Arial" w:cs="Arial"/>
          <w:color w:val="000000" w:themeColor="text1"/>
          <w:sz w:val="24"/>
          <w:szCs w:val="24"/>
        </w:rPr>
        <w:t xml:space="preserve">obtenidos durante la vigencia </w:t>
      </w:r>
      <w:r w:rsidRPr="6DBD21F3">
        <w:rPr>
          <w:rFonts w:ascii="Arial" w:eastAsia="Arial" w:hAnsi="Arial" w:cs="Arial"/>
          <w:color w:val="000000" w:themeColor="text1"/>
          <w:sz w:val="24"/>
          <w:szCs w:val="24"/>
        </w:rPr>
        <w:t>202</w:t>
      </w:r>
      <w:r w:rsidR="3F231272" w:rsidRPr="6DBD21F3">
        <w:rPr>
          <w:rFonts w:ascii="Arial" w:eastAsia="Arial" w:hAnsi="Arial" w:cs="Arial"/>
          <w:color w:val="000000" w:themeColor="text1"/>
          <w:sz w:val="24"/>
          <w:szCs w:val="24"/>
        </w:rPr>
        <w:t>3</w:t>
      </w:r>
      <w:r w:rsidRPr="6DBD21F3">
        <w:rPr>
          <w:rFonts w:ascii="Arial" w:eastAsia="Arial" w:hAnsi="Arial" w:cs="Arial"/>
          <w:color w:val="000000" w:themeColor="text1"/>
          <w:sz w:val="24"/>
          <w:szCs w:val="24"/>
        </w:rPr>
        <w:t xml:space="preserve"> ante representantes de la población en diferentes instancias de participación como el Consejo Territorial de Planeación Distrital y el Consejo Distrital de Discapacidad</w:t>
      </w:r>
      <w:r w:rsidR="42DB1AB8" w:rsidRPr="6DBD21F3">
        <w:rPr>
          <w:rFonts w:ascii="Arial" w:eastAsia="Arial" w:hAnsi="Arial" w:cs="Arial"/>
          <w:color w:val="000000" w:themeColor="text1"/>
          <w:sz w:val="24"/>
          <w:szCs w:val="24"/>
        </w:rPr>
        <w:t xml:space="preserve">. </w:t>
      </w:r>
      <w:r w:rsidR="007D35DD">
        <w:rPr>
          <w:rFonts w:ascii="Arial" w:eastAsia="Arial" w:hAnsi="Arial" w:cs="Arial"/>
          <w:color w:val="000000" w:themeColor="text1"/>
          <w:sz w:val="24"/>
          <w:szCs w:val="24"/>
        </w:rPr>
        <w:t xml:space="preserve">Así </w:t>
      </w:r>
      <w:r w:rsidR="42DB1AB8" w:rsidRPr="6DBD21F3">
        <w:rPr>
          <w:rFonts w:ascii="Arial" w:eastAsia="Arial" w:hAnsi="Arial" w:cs="Arial"/>
          <w:color w:val="000000" w:themeColor="text1"/>
          <w:sz w:val="24"/>
          <w:szCs w:val="24"/>
        </w:rPr>
        <w:t>mismo, en el marco de las acciones del Sistema Distrital de Discapacidad</w:t>
      </w:r>
      <w:r w:rsidR="3D9E0DD3" w:rsidRPr="6DBD21F3">
        <w:rPr>
          <w:rFonts w:ascii="Arial" w:eastAsia="Arial" w:hAnsi="Arial" w:cs="Arial"/>
          <w:color w:val="000000" w:themeColor="text1"/>
          <w:sz w:val="24"/>
          <w:szCs w:val="24"/>
        </w:rPr>
        <w:t>,</w:t>
      </w:r>
      <w:r w:rsidRPr="6DBD21F3">
        <w:rPr>
          <w:rFonts w:ascii="Arial" w:eastAsia="Arial" w:hAnsi="Arial" w:cs="Arial"/>
          <w:color w:val="000000" w:themeColor="text1"/>
          <w:sz w:val="24"/>
          <w:szCs w:val="24"/>
        </w:rPr>
        <w:t xml:space="preserve"> las entidades líderes</w:t>
      </w:r>
      <w:r w:rsidR="21BCC416" w:rsidRPr="6DBD21F3">
        <w:rPr>
          <w:rFonts w:ascii="Arial" w:eastAsia="Arial" w:hAnsi="Arial" w:cs="Arial"/>
          <w:color w:val="000000" w:themeColor="text1"/>
          <w:sz w:val="24"/>
          <w:szCs w:val="24"/>
        </w:rPr>
        <w:t xml:space="preserve"> han presentado los informes correspondientes al seguimiento de la marcación de las entidades, </w:t>
      </w:r>
      <w:r w:rsidR="4134CE45" w:rsidRPr="6DBD21F3">
        <w:rPr>
          <w:rFonts w:ascii="Arial" w:eastAsia="Arial" w:hAnsi="Arial" w:cs="Arial"/>
          <w:color w:val="000000" w:themeColor="text1"/>
          <w:sz w:val="24"/>
          <w:szCs w:val="24"/>
        </w:rPr>
        <w:t xml:space="preserve">y </w:t>
      </w:r>
      <w:r w:rsidR="21BCC416" w:rsidRPr="6DBD21F3">
        <w:rPr>
          <w:rFonts w:ascii="Arial" w:eastAsia="Arial" w:hAnsi="Arial" w:cs="Arial"/>
          <w:color w:val="000000" w:themeColor="text1"/>
          <w:sz w:val="24"/>
          <w:szCs w:val="24"/>
        </w:rPr>
        <w:t>se ha</w:t>
      </w:r>
      <w:r w:rsidR="310386C4" w:rsidRPr="6DBD21F3">
        <w:rPr>
          <w:rFonts w:ascii="Arial" w:eastAsia="Arial" w:hAnsi="Arial" w:cs="Arial"/>
          <w:color w:val="000000" w:themeColor="text1"/>
          <w:sz w:val="24"/>
          <w:szCs w:val="24"/>
        </w:rPr>
        <w:t xml:space="preserve"> brindado </w:t>
      </w:r>
      <w:r w:rsidR="1D44A3E1" w:rsidRPr="6DBD21F3">
        <w:rPr>
          <w:rFonts w:ascii="Arial" w:eastAsia="Arial" w:hAnsi="Arial" w:cs="Arial"/>
          <w:color w:val="000000" w:themeColor="text1"/>
          <w:sz w:val="24"/>
          <w:szCs w:val="24"/>
        </w:rPr>
        <w:t xml:space="preserve">asesoría </w:t>
      </w:r>
      <w:r w:rsidR="427E5E69" w:rsidRPr="6DBD21F3">
        <w:rPr>
          <w:rFonts w:ascii="Arial" w:eastAsia="Arial" w:hAnsi="Arial" w:cs="Arial"/>
          <w:color w:val="000000" w:themeColor="text1"/>
          <w:sz w:val="24"/>
          <w:szCs w:val="24"/>
        </w:rPr>
        <w:t>en</w:t>
      </w:r>
      <w:r w:rsidR="1D44A3E1" w:rsidRPr="6DBD21F3">
        <w:rPr>
          <w:rFonts w:ascii="Arial" w:eastAsia="Arial" w:hAnsi="Arial" w:cs="Arial"/>
          <w:color w:val="000000" w:themeColor="text1"/>
          <w:sz w:val="24"/>
          <w:szCs w:val="24"/>
        </w:rPr>
        <w:t xml:space="preserve"> el desarrollo del proceso de marcación 2024 </w:t>
      </w:r>
      <w:r w:rsidR="55810D0C" w:rsidRPr="6DBD21F3">
        <w:rPr>
          <w:rFonts w:ascii="Arial" w:eastAsia="Arial" w:hAnsi="Arial" w:cs="Arial"/>
          <w:color w:val="000000" w:themeColor="text1"/>
          <w:sz w:val="24"/>
          <w:szCs w:val="24"/>
        </w:rPr>
        <w:t>para la</w:t>
      </w:r>
      <w:r w:rsidR="1D44A3E1" w:rsidRPr="6DBD21F3">
        <w:rPr>
          <w:rFonts w:ascii="Arial" w:eastAsia="Arial" w:hAnsi="Arial" w:cs="Arial"/>
          <w:color w:val="000000" w:themeColor="text1"/>
          <w:sz w:val="24"/>
          <w:szCs w:val="24"/>
        </w:rPr>
        <w:t xml:space="preserve"> coordinación entre delegados </w:t>
      </w:r>
      <w:r w:rsidR="260A4EFA" w:rsidRPr="6DBD21F3">
        <w:rPr>
          <w:rFonts w:ascii="Arial" w:eastAsia="Arial" w:hAnsi="Arial" w:cs="Arial"/>
          <w:color w:val="000000" w:themeColor="text1"/>
          <w:sz w:val="24"/>
          <w:szCs w:val="24"/>
        </w:rPr>
        <w:t>técnicos</w:t>
      </w:r>
      <w:r w:rsidR="1D44A3E1" w:rsidRPr="6DBD21F3">
        <w:rPr>
          <w:rFonts w:ascii="Arial" w:eastAsia="Arial" w:hAnsi="Arial" w:cs="Arial"/>
          <w:color w:val="000000" w:themeColor="text1"/>
          <w:sz w:val="24"/>
          <w:szCs w:val="24"/>
        </w:rPr>
        <w:t xml:space="preserve"> y la oficinas de planeación de las entidades de la Administración Distrital </w:t>
      </w:r>
      <w:r w:rsidR="1FF65FB4" w:rsidRPr="6DBD21F3">
        <w:rPr>
          <w:rFonts w:ascii="Arial" w:eastAsia="Arial" w:hAnsi="Arial" w:cs="Arial"/>
          <w:color w:val="000000" w:themeColor="text1"/>
          <w:sz w:val="24"/>
          <w:szCs w:val="24"/>
        </w:rPr>
        <w:t xml:space="preserve">que invierten recursos para la </w:t>
      </w:r>
      <w:r w:rsidR="7BFD1318" w:rsidRPr="6DBD21F3">
        <w:rPr>
          <w:rFonts w:ascii="Arial" w:eastAsia="Arial" w:hAnsi="Arial" w:cs="Arial"/>
          <w:color w:val="000000" w:themeColor="text1"/>
          <w:sz w:val="24"/>
          <w:szCs w:val="24"/>
        </w:rPr>
        <w:t>personas con discapacidad, personas cuidadoras de personas con discapacidad y sus familias</w:t>
      </w:r>
      <w:r w:rsidR="1FF65FB4" w:rsidRPr="6DBD21F3">
        <w:rPr>
          <w:rFonts w:ascii="Arial" w:eastAsia="Arial" w:hAnsi="Arial" w:cs="Arial"/>
          <w:color w:val="000000" w:themeColor="text1"/>
          <w:sz w:val="24"/>
          <w:szCs w:val="24"/>
        </w:rPr>
        <w:t xml:space="preserve"> en los programas</w:t>
      </w:r>
      <w:r w:rsidR="7DB152DC" w:rsidRPr="6DBD21F3">
        <w:rPr>
          <w:rFonts w:ascii="Arial" w:eastAsia="Arial" w:hAnsi="Arial" w:cs="Arial"/>
          <w:color w:val="000000" w:themeColor="text1"/>
          <w:sz w:val="24"/>
          <w:szCs w:val="24"/>
        </w:rPr>
        <w:t xml:space="preserve">, </w:t>
      </w:r>
      <w:r w:rsidR="1FF65FB4" w:rsidRPr="6DBD21F3">
        <w:rPr>
          <w:rFonts w:ascii="Arial" w:eastAsia="Arial" w:hAnsi="Arial" w:cs="Arial"/>
          <w:color w:val="000000" w:themeColor="text1"/>
          <w:sz w:val="24"/>
          <w:szCs w:val="24"/>
        </w:rPr>
        <w:t xml:space="preserve">proyectos </w:t>
      </w:r>
      <w:r w:rsidR="606D718B" w:rsidRPr="6DBD21F3">
        <w:rPr>
          <w:rFonts w:ascii="Arial" w:eastAsia="Arial" w:hAnsi="Arial" w:cs="Arial"/>
          <w:color w:val="000000" w:themeColor="text1"/>
          <w:sz w:val="24"/>
          <w:szCs w:val="24"/>
        </w:rPr>
        <w:t xml:space="preserve">y servicios que </w:t>
      </w:r>
      <w:r w:rsidR="06851416" w:rsidRPr="6DBD21F3">
        <w:rPr>
          <w:rFonts w:ascii="Arial" w:eastAsia="Arial" w:hAnsi="Arial" w:cs="Arial"/>
          <w:color w:val="000000" w:themeColor="text1"/>
          <w:sz w:val="24"/>
          <w:szCs w:val="24"/>
        </w:rPr>
        <w:t>están</w:t>
      </w:r>
      <w:r w:rsidR="606D718B" w:rsidRPr="6DBD21F3">
        <w:rPr>
          <w:rFonts w:ascii="Arial" w:eastAsia="Arial" w:hAnsi="Arial" w:cs="Arial"/>
          <w:color w:val="000000" w:themeColor="text1"/>
          <w:sz w:val="24"/>
          <w:szCs w:val="24"/>
        </w:rPr>
        <w:t xml:space="preserve"> </w:t>
      </w:r>
      <w:r w:rsidR="21F71AD6" w:rsidRPr="6DBD21F3">
        <w:rPr>
          <w:rFonts w:ascii="Arial" w:eastAsia="Arial" w:hAnsi="Arial" w:cs="Arial"/>
          <w:color w:val="000000" w:themeColor="text1"/>
          <w:sz w:val="24"/>
          <w:szCs w:val="24"/>
        </w:rPr>
        <w:t>incorporados</w:t>
      </w:r>
      <w:r w:rsidR="606D718B" w:rsidRPr="6DBD21F3">
        <w:rPr>
          <w:rFonts w:ascii="Arial" w:eastAsia="Arial" w:hAnsi="Arial" w:cs="Arial"/>
          <w:color w:val="000000" w:themeColor="text1"/>
          <w:sz w:val="24"/>
          <w:szCs w:val="24"/>
        </w:rPr>
        <w:t xml:space="preserve"> en el </w:t>
      </w:r>
      <w:r w:rsidR="0081107F" w:rsidRPr="0081107F">
        <w:rPr>
          <w:rFonts w:ascii="Arial" w:eastAsia="Arial" w:hAnsi="Arial" w:cs="Arial"/>
          <w:color w:val="000000" w:themeColor="text1"/>
          <w:sz w:val="24"/>
          <w:szCs w:val="24"/>
          <w:lang w:val="es-ES"/>
        </w:rPr>
        <w:t>Plan de Desarrollo Económico, Social, Ambiental y de Obras Públicas del Distrito Capital 2024-2027 “Bogotá Camina Segura”</w:t>
      </w:r>
      <w:r w:rsidR="2C8A54B9" w:rsidRPr="6DBD21F3">
        <w:rPr>
          <w:rFonts w:ascii="Arial" w:eastAsia="Arial" w:hAnsi="Arial" w:cs="Arial"/>
          <w:color w:val="000000" w:themeColor="text1"/>
          <w:sz w:val="24"/>
          <w:szCs w:val="24"/>
        </w:rPr>
        <w:t>,</w:t>
      </w:r>
      <w:r w:rsidR="606D718B" w:rsidRPr="6DBD21F3">
        <w:rPr>
          <w:rFonts w:ascii="Arial" w:eastAsia="Arial" w:hAnsi="Arial" w:cs="Arial"/>
          <w:color w:val="000000" w:themeColor="text1"/>
          <w:sz w:val="24"/>
          <w:szCs w:val="24"/>
        </w:rPr>
        <w:t xml:space="preserve"> y </w:t>
      </w:r>
      <w:r w:rsidR="5D788FE2" w:rsidRPr="6DBD21F3">
        <w:rPr>
          <w:rFonts w:ascii="Arial" w:eastAsia="Arial" w:hAnsi="Arial" w:cs="Arial"/>
          <w:color w:val="000000" w:themeColor="text1"/>
          <w:sz w:val="24"/>
          <w:szCs w:val="24"/>
        </w:rPr>
        <w:t>los productos del</w:t>
      </w:r>
      <w:r w:rsidR="606D718B" w:rsidRPr="6DBD21F3">
        <w:rPr>
          <w:rFonts w:ascii="Arial" w:eastAsia="Arial" w:hAnsi="Arial" w:cs="Arial"/>
          <w:color w:val="000000" w:themeColor="text1"/>
          <w:sz w:val="24"/>
          <w:szCs w:val="24"/>
        </w:rPr>
        <w:t xml:space="preserve"> Plan de Acción de la PPDB</w:t>
      </w:r>
      <w:r w:rsidR="2DFB0549" w:rsidRPr="6DBD21F3">
        <w:rPr>
          <w:rFonts w:ascii="Arial" w:eastAsia="Arial" w:hAnsi="Arial" w:cs="Arial"/>
          <w:color w:val="000000" w:themeColor="text1"/>
          <w:sz w:val="24"/>
          <w:szCs w:val="24"/>
        </w:rPr>
        <w:t xml:space="preserve">. </w:t>
      </w:r>
      <w:r w:rsidR="7EE68975" w:rsidRPr="6DBD21F3">
        <w:rPr>
          <w:rFonts w:ascii="Arial" w:eastAsia="Arial" w:hAnsi="Arial" w:cs="Arial"/>
          <w:color w:val="000000" w:themeColor="text1"/>
          <w:sz w:val="24"/>
          <w:szCs w:val="24"/>
        </w:rPr>
        <w:t xml:space="preserve">A continuación, se presenta la correlación entre las categorías y </w:t>
      </w:r>
      <w:r w:rsidR="10ED2E43" w:rsidRPr="6DBD21F3">
        <w:rPr>
          <w:rFonts w:ascii="Arial" w:eastAsia="Arial" w:hAnsi="Arial" w:cs="Arial"/>
          <w:color w:val="000000" w:themeColor="text1"/>
          <w:sz w:val="24"/>
          <w:szCs w:val="24"/>
        </w:rPr>
        <w:t>subcategorías</w:t>
      </w:r>
      <w:r w:rsidR="7EE68975" w:rsidRPr="6DBD21F3">
        <w:rPr>
          <w:rFonts w:ascii="Arial" w:eastAsia="Arial" w:hAnsi="Arial" w:cs="Arial"/>
          <w:color w:val="000000" w:themeColor="text1"/>
          <w:sz w:val="24"/>
          <w:szCs w:val="24"/>
        </w:rPr>
        <w:t xml:space="preserve"> del trazador con los ejes de la política</w:t>
      </w:r>
      <w:r w:rsidR="2FA794BC" w:rsidRPr="6DBD21F3">
        <w:rPr>
          <w:rFonts w:ascii="Arial" w:eastAsia="Arial" w:hAnsi="Arial" w:cs="Arial"/>
          <w:color w:val="000000" w:themeColor="text1"/>
          <w:sz w:val="24"/>
          <w:szCs w:val="24"/>
        </w:rPr>
        <w:t xml:space="preserve"> que han sido significativos en el proceso de marcación actual. </w:t>
      </w:r>
    </w:p>
    <w:p w14:paraId="4D73C40F" w14:textId="04A1C1DF" w:rsidR="2C86290B" w:rsidRDefault="2C86290B" w:rsidP="002337C2">
      <w:pPr>
        <w:spacing w:after="0" w:line="276" w:lineRule="auto"/>
        <w:jc w:val="center"/>
        <w:rPr>
          <w:rFonts w:ascii="Arial" w:eastAsia="Arial" w:hAnsi="Arial" w:cs="Arial"/>
          <w:color w:val="000000" w:themeColor="text1"/>
          <w:sz w:val="24"/>
          <w:szCs w:val="24"/>
        </w:rPr>
      </w:pPr>
    </w:p>
    <w:p w14:paraId="79D1530D" w14:textId="77777777" w:rsidR="00F66949" w:rsidRDefault="00F66949" w:rsidP="002337C2">
      <w:pPr>
        <w:spacing w:after="0" w:line="276" w:lineRule="auto"/>
        <w:jc w:val="center"/>
        <w:rPr>
          <w:rFonts w:ascii="Arial" w:eastAsia="Arial" w:hAnsi="Arial" w:cs="Arial"/>
          <w:color w:val="000000" w:themeColor="text1"/>
          <w:sz w:val="24"/>
          <w:szCs w:val="24"/>
        </w:rPr>
      </w:pPr>
    </w:p>
    <w:p w14:paraId="59717B42" w14:textId="77777777" w:rsidR="00866C44" w:rsidRDefault="00866C44" w:rsidP="002337C2">
      <w:pPr>
        <w:spacing w:after="0" w:line="276" w:lineRule="auto"/>
        <w:jc w:val="center"/>
        <w:rPr>
          <w:rFonts w:ascii="Arial" w:eastAsia="Arial" w:hAnsi="Arial" w:cs="Arial"/>
          <w:color w:val="000000" w:themeColor="text1"/>
          <w:sz w:val="24"/>
          <w:szCs w:val="24"/>
        </w:rPr>
      </w:pPr>
    </w:p>
    <w:p w14:paraId="18ECA508" w14:textId="77777777" w:rsidR="00866C44" w:rsidRDefault="00866C44" w:rsidP="002337C2">
      <w:pPr>
        <w:spacing w:after="0" w:line="276" w:lineRule="auto"/>
        <w:jc w:val="center"/>
        <w:rPr>
          <w:rFonts w:ascii="Arial" w:eastAsia="Arial" w:hAnsi="Arial" w:cs="Arial"/>
          <w:color w:val="000000" w:themeColor="text1"/>
          <w:sz w:val="24"/>
          <w:szCs w:val="24"/>
        </w:rPr>
      </w:pPr>
    </w:p>
    <w:p w14:paraId="42933D35" w14:textId="77777777" w:rsidR="00F66949" w:rsidRDefault="00F66949" w:rsidP="002337C2">
      <w:pPr>
        <w:spacing w:after="0" w:line="276" w:lineRule="auto"/>
        <w:jc w:val="center"/>
        <w:rPr>
          <w:rFonts w:ascii="Arial" w:eastAsia="Arial" w:hAnsi="Arial" w:cs="Arial"/>
          <w:color w:val="000000" w:themeColor="text1"/>
          <w:sz w:val="24"/>
          <w:szCs w:val="24"/>
        </w:rPr>
      </w:pPr>
    </w:p>
    <w:p w14:paraId="6C53779B" w14:textId="357FF028" w:rsidR="22DB5651" w:rsidRPr="00C0790F" w:rsidRDefault="00C0790F" w:rsidP="00C0790F">
      <w:pPr>
        <w:jc w:val="center"/>
        <w:rPr>
          <w:rFonts w:ascii="Arial" w:eastAsia="Arial" w:hAnsi="Arial" w:cs="Arial"/>
          <w:b/>
          <w:bCs/>
          <w:i/>
          <w:iCs/>
          <w:color w:val="7030A0"/>
          <w:sz w:val="24"/>
          <w:szCs w:val="24"/>
        </w:rPr>
      </w:pPr>
      <w:bookmarkStart w:id="7" w:name="_Toc178606167"/>
      <w:r w:rsidRPr="00C0790F">
        <w:rPr>
          <w:rFonts w:ascii="Arial" w:eastAsia="Arial" w:hAnsi="Arial" w:cs="Arial"/>
          <w:b/>
          <w:bCs/>
          <w:i/>
          <w:iCs/>
          <w:color w:val="7030A0"/>
          <w:sz w:val="24"/>
          <w:szCs w:val="24"/>
        </w:rPr>
        <w:lastRenderedPageBreak/>
        <w:t xml:space="preserve">Gráfica </w:t>
      </w:r>
      <w:r w:rsidRPr="00C0790F">
        <w:rPr>
          <w:rFonts w:ascii="Arial" w:eastAsia="Arial" w:hAnsi="Arial" w:cs="Arial"/>
          <w:b/>
          <w:bCs/>
          <w:i/>
          <w:iCs/>
          <w:color w:val="7030A0"/>
          <w:sz w:val="24"/>
          <w:szCs w:val="24"/>
        </w:rPr>
        <w:fldChar w:fldCharType="begin"/>
      </w:r>
      <w:r w:rsidRPr="00C0790F">
        <w:rPr>
          <w:rFonts w:ascii="Arial" w:eastAsia="Arial" w:hAnsi="Arial" w:cs="Arial"/>
          <w:b/>
          <w:bCs/>
          <w:i/>
          <w:iCs/>
          <w:color w:val="7030A0"/>
          <w:sz w:val="24"/>
          <w:szCs w:val="24"/>
        </w:rPr>
        <w:instrText xml:space="preserve"> SEQ Gráfica \* ARABIC </w:instrText>
      </w:r>
      <w:r w:rsidRPr="00C0790F">
        <w:rPr>
          <w:rFonts w:ascii="Arial" w:eastAsia="Arial" w:hAnsi="Arial" w:cs="Arial"/>
          <w:b/>
          <w:bCs/>
          <w:i/>
          <w:iCs/>
          <w:color w:val="7030A0"/>
          <w:sz w:val="24"/>
          <w:szCs w:val="24"/>
        </w:rPr>
        <w:fldChar w:fldCharType="separate"/>
      </w:r>
      <w:r w:rsidR="004B16A4">
        <w:rPr>
          <w:rFonts w:ascii="Arial" w:eastAsia="Arial" w:hAnsi="Arial" w:cs="Arial"/>
          <w:b/>
          <w:bCs/>
          <w:i/>
          <w:iCs/>
          <w:noProof/>
          <w:color w:val="7030A0"/>
          <w:sz w:val="24"/>
          <w:szCs w:val="24"/>
        </w:rPr>
        <w:t>2</w:t>
      </w:r>
      <w:r w:rsidRPr="00C0790F">
        <w:rPr>
          <w:rFonts w:ascii="Arial" w:eastAsia="Arial" w:hAnsi="Arial" w:cs="Arial"/>
          <w:b/>
          <w:bCs/>
          <w:i/>
          <w:iCs/>
          <w:color w:val="7030A0"/>
          <w:sz w:val="24"/>
          <w:szCs w:val="24"/>
        </w:rPr>
        <w:fldChar w:fldCharType="end"/>
      </w:r>
      <w:r w:rsidRPr="00C0790F">
        <w:rPr>
          <w:rFonts w:ascii="Arial" w:eastAsia="Arial" w:hAnsi="Arial" w:cs="Arial"/>
          <w:b/>
          <w:bCs/>
          <w:i/>
          <w:iCs/>
          <w:color w:val="7030A0"/>
          <w:sz w:val="24"/>
          <w:szCs w:val="24"/>
        </w:rPr>
        <w:t xml:space="preserve">. </w:t>
      </w:r>
      <w:r w:rsidR="22DB5651" w:rsidRPr="00C0790F">
        <w:rPr>
          <w:rFonts w:ascii="Arial" w:eastAsia="Arial" w:hAnsi="Arial" w:cs="Arial"/>
          <w:b/>
          <w:bCs/>
          <w:i/>
          <w:iCs/>
          <w:color w:val="7030A0"/>
          <w:sz w:val="24"/>
          <w:szCs w:val="24"/>
        </w:rPr>
        <w:t>Correlación entre los ejes de la Política Pública Distrital de Discapacidad para Bogotá D.C. – PPDB, con impacto en las Categorías del Trazador Presupuestal para Población con Discapacidad.</w:t>
      </w:r>
      <w:bookmarkEnd w:id="7"/>
    </w:p>
    <w:p w14:paraId="56D840D6" w14:textId="77777777" w:rsidR="22DB5651" w:rsidRDefault="22DB5651" w:rsidP="002337C2">
      <w:pPr>
        <w:pBdr>
          <w:top w:val="nil"/>
          <w:left w:val="nil"/>
          <w:bottom w:val="nil"/>
          <w:right w:val="nil"/>
          <w:between w:val="nil"/>
        </w:pBdr>
        <w:spacing w:after="0" w:line="276" w:lineRule="auto"/>
        <w:jc w:val="center"/>
        <w:rPr>
          <w:rFonts w:ascii="Arial" w:eastAsia="Arial" w:hAnsi="Arial" w:cs="Arial"/>
          <w:b/>
          <w:bCs/>
          <w:color w:val="8064A2" w:themeColor="accent4"/>
          <w:sz w:val="24"/>
          <w:szCs w:val="24"/>
        </w:rPr>
      </w:pPr>
      <w:r>
        <w:rPr>
          <w:noProof/>
          <w:lang w:eastAsia="es-CO"/>
        </w:rPr>
        <w:drawing>
          <wp:inline distT="0" distB="0" distL="0" distR="0" wp14:anchorId="2E779936" wp14:editId="0EEB7419">
            <wp:extent cx="4483290" cy="2797791"/>
            <wp:effectExtent l="0" t="0" r="0" b="3175"/>
            <wp:docPr id="174539405" name="image1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png"/>
                    <pic:cNvPicPr/>
                  </pic:nvPicPr>
                  <pic:blipFill>
                    <a:blip r:embed="rId15">
                      <a:extLst>
                        <a:ext uri="{28A0092B-C50C-407E-A947-70E740481C1C}">
                          <a14:useLocalDpi xmlns:a14="http://schemas.microsoft.com/office/drawing/2010/main" val="0"/>
                        </a:ext>
                      </a:extLst>
                    </a:blip>
                    <a:srcRect l="10262" r="1608"/>
                    <a:stretch>
                      <a:fillRect/>
                    </a:stretch>
                  </pic:blipFill>
                  <pic:spPr>
                    <a:xfrm>
                      <a:off x="0" y="0"/>
                      <a:ext cx="4490594" cy="2802349"/>
                    </a:xfrm>
                    <a:prstGeom prst="rect">
                      <a:avLst/>
                    </a:prstGeom>
                    <a:ln/>
                  </pic:spPr>
                </pic:pic>
              </a:graphicData>
            </a:graphic>
          </wp:inline>
        </w:drawing>
      </w:r>
    </w:p>
    <w:p w14:paraId="2AE71AA0" w14:textId="77777777" w:rsidR="2C86290B" w:rsidRDefault="2C86290B" w:rsidP="2C86290B">
      <w:pPr>
        <w:pBdr>
          <w:top w:val="nil"/>
          <w:left w:val="nil"/>
          <w:bottom w:val="nil"/>
          <w:right w:val="nil"/>
          <w:between w:val="nil"/>
        </w:pBdr>
        <w:spacing w:after="0" w:line="276" w:lineRule="auto"/>
        <w:rPr>
          <w:rFonts w:ascii="Arial" w:eastAsia="Arial" w:hAnsi="Arial" w:cs="Arial"/>
          <w:b/>
          <w:bCs/>
          <w:i/>
          <w:iCs/>
          <w:color w:val="44546A"/>
          <w:sz w:val="24"/>
          <w:szCs w:val="24"/>
        </w:rPr>
      </w:pPr>
    </w:p>
    <w:p w14:paraId="662B6B05" w14:textId="50C81A04" w:rsidR="22DB5651" w:rsidRPr="00F66949" w:rsidRDefault="22DB5651" w:rsidP="00846C96">
      <w:pPr>
        <w:tabs>
          <w:tab w:val="left" w:pos="9072"/>
        </w:tabs>
        <w:spacing w:line="276" w:lineRule="auto"/>
        <w:ind w:right="193"/>
        <w:jc w:val="center"/>
        <w:rPr>
          <w:rFonts w:ascii="Arial" w:eastAsia="Arial" w:hAnsi="Arial" w:cs="Arial"/>
          <w:sz w:val="18"/>
          <w:szCs w:val="18"/>
        </w:rPr>
      </w:pPr>
      <w:r w:rsidRPr="00F66949">
        <w:rPr>
          <w:rFonts w:ascii="Arial" w:eastAsia="Arial" w:hAnsi="Arial" w:cs="Arial"/>
          <w:sz w:val="18"/>
          <w:szCs w:val="18"/>
        </w:rPr>
        <w:t>Fuente: Elaboración propia Secretaría Distrital de Integración Social. Subdirección para la Discapacidad – primer semestre 2023.</w:t>
      </w:r>
    </w:p>
    <w:p w14:paraId="6431CE64" w14:textId="77777777" w:rsidR="22DB5651" w:rsidRDefault="22DB5651" w:rsidP="00846C96">
      <w:pPr>
        <w:tabs>
          <w:tab w:val="left" w:pos="9072"/>
          <w:tab w:val="left" w:pos="9214"/>
          <w:tab w:val="left" w:pos="9356"/>
        </w:tabs>
        <w:spacing w:after="0" w:line="276" w:lineRule="auto"/>
        <w:ind w:right="425"/>
        <w:jc w:val="both"/>
        <w:rPr>
          <w:rFonts w:ascii="Arial" w:eastAsia="Arial" w:hAnsi="Arial" w:cs="Arial"/>
          <w:sz w:val="24"/>
          <w:szCs w:val="24"/>
        </w:rPr>
      </w:pPr>
      <w:r w:rsidRPr="2C86290B">
        <w:rPr>
          <w:rFonts w:ascii="Arial" w:eastAsia="Arial" w:hAnsi="Arial" w:cs="Arial"/>
          <w:color w:val="000000" w:themeColor="text1"/>
          <w:sz w:val="24"/>
          <w:szCs w:val="24"/>
        </w:rPr>
        <w:t>Como se evidencia en la gráfica 2 y tabla 1, las seis (6) categorías del trazador presupuestal de discapacidad</w:t>
      </w:r>
      <w:r w:rsidRPr="2C86290B">
        <w:rPr>
          <w:rFonts w:ascii="Arial" w:eastAsia="Arial" w:hAnsi="Arial" w:cs="Arial"/>
          <w:sz w:val="24"/>
          <w:szCs w:val="24"/>
        </w:rPr>
        <w:t>, tienen espacio en los cuatro (4) ejes de la PPDB, algunas de ellas se relacionan con más de un eje como la categoría de “Protección, bienestar y justicia social” que está relacionada con los ejes:</w:t>
      </w:r>
    </w:p>
    <w:p w14:paraId="18B9CE69" w14:textId="77777777" w:rsidR="2C86290B" w:rsidRDefault="2C86290B" w:rsidP="00846C96">
      <w:pPr>
        <w:tabs>
          <w:tab w:val="left" w:pos="9072"/>
          <w:tab w:val="left" w:pos="9356"/>
        </w:tabs>
        <w:spacing w:after="0" w:line="276" w:lineRule="auto"/>
        <w:jc w:val="both"/>
        <w:rPr>
          <w:rFonts w:ascii="Arial" w:eastAsia="Arial" w:hAnsi="Arial" w:cs="Arial"/>
          <w:sz w:val="24"/>
          <w:szCs w:val="24"/>
        </w:rPr>
      </w:pPr>
    </w:p>
    <w:p w14:paraId="005EB365" w14:textId="77777777" w:rsidR="22DB5651" w:rsidRDefault="22DB5651" w:rsidP="00866C44">
      <w:pPr>
        <w:numPr>
          <w:ilvl w:val="0"/>
          <w:numId w:val="11"/>
        </w:numPr>
        <w:pBdr>
          <w:top w:val="nil"/>
          <w:left w:val="nil"/>
          <w:bottom w:val="nil"/>
          <w:right w:val="nil"/>
          <w:between w:val="nil"/>
        </w:pBdr>
        <w:tabs>
          <w:tab w:val="left" w:pos="9072"/>
          <w:tab w:val="left" w:pos="9356"/>
        </w:tabs>
        <w:spacing w:after="0" w:line="276" w:lineRule="auto"/>
        <w:ind w:left="360" w:right="425"/>
        <w:jc w:val="both"/>
        <w:rPr>
          <w:rFonts w:ascii="Arial" w:eastAsia="Arial" w:hAnsi="Arial" w:cs="Arial"/>
          <w:color w:val="000000" w:themeColor="text1"/>
          <w:sz w:val="24"/>
          <w:szCs w:val="24"/>
        </w:rPr>
      </w:pPr>
      <w:r w:rsidRPr="2C86290B">
        <w:rPr>
          <w:rFonts w:ascii="Arial" w:eastAsia="Arial" w:hAnsi="Arial" w:cs="Arial"/>
          <w:color w:val="000000" w:themeColor="text1"/>
          <w:sz w:val="24"/>
          <w:szCs w:val="24"/>
        </w:rPr>
        <w:t>Garantía de derechos para la inclusión, mediante el aumento del índice de inclusión social y productiva de las personas con discapacidad.</w:t>
      </w:r>
    </w:p>
    <w:p w14:paraId="753F555A" w14:textId="77777777" w:rsidR="00846C96" w:rsidRDefault="00846C96" w:rsidP="00866C44">
      <w:pPr>
        <w:pBdr>
          <w:top w:val="nil"/>
          <w:left w:val="nil"/>
          <w:bottom w:val="nil"/>
          <w:right w:val="nil"/>
          <w:between w:val="nil"/>
        </w:pBdr>
        <w:tabs>
          <w:tab w:val="left" w:pos="9072"/>
          <w:tab w:val="left" w:pos="9356"/>
        </w:tabs>
        <w:spacing w:after="0" w:line="276" w:lineRule="auto"/>
        <w:ind w:left="360"/>
        <w:jc w:val="both"/>
        <w:rPr>
          <w:rFonts w:ascii="Arial" w:eastAsia="Arial" w:hAnsi="Arial" w:cs="Arial"/>
          <w:color w:val="000000" w:themeColor="text1"/>
          <w:sz w:val="24"/>
          <w:szCs w:val="24"/>
        </w:rPr>
      </w:pPr>
    </w:p>
    <w:p w14:paraId="2A989FD8" w14:textId="77777777" w:rsidR="22DB5651" w:rsidRDefault="22DB5651" w:rsidP="00866C44">
      <w:pPr>
        <w:numPr>
          <w:ilvl w:val="0"/>
          <w:numId w:val="11"/>
        </w:numPr>
        <w:pBdr>
          <w:top w:val="nil"/>
          <w:left w:val="nil"/>
          <w:bottom w:val="nil"/>
          <w:right w:val="nil"/>
          <w:between w:val="nil"/>
        </w:pBdr>
        <w:tabs>
          <w:tab w:val="left" w:pos="9072"/>
          <w:tab w:val="left" w:pos="9356"/>
          <w:tab w:val="left" w:pos="9498"/>
        </w:tabs>
        <w:spacing w:after="0" w:line="276" w:lineRule="auto"/>
        <w:ind w:left="360" w:right="567"/>
        <w:jc w:val="both"/>
        <w:rPr>
          <w:rFonts w:ascii="Arial" w:eastAsia="Arial" w:hAnsi="Arial" w:cs="Arial"/>
          <w:color w:val="000000" w:themeColor="text1"/>
          <w:sz w:val="24"/>
          <w:szCs w:val="24"/>
        </w:rPr>
      </w:pPr>
      <w:r w:rsidRPr="2C86290B">
        <w:rPr>
          <w:rFonts w:ascii="Arial" w:eastAsia="Arial" w:hAnsi="Arial" w:cs="Arial"/>
          <w:sz w:val="24"/>
          <w:szCs w:val="24"/>
        </w:rPr>
        <w:t>Redes de apoyo y cuidado para personas con discapacidad, desde, el fomento de su participación a través de acciones pedagógicas y comunicativas, que llevan a alcanzar el restablecimiento de los derechos, la protección, justicia e inclusión social</w:t>
      </w:r>
      <w:r w:rsidRPr="2C86290B">
        <w:rPr>
          <w:rFonts w:ascii="Arial" w:eastAsia="Arial" w:hAnsi="Arial" w:cs="Arial"/>
          <w:color w:val="000000" w:themeColor="text1"/>
          <w:sz w:val="24"/>
          <w:szCs w:val="24"/>
        </w:rPr>
        <w:t>.</w:t>
      </w:r>
    </w:p>
    <w:p w14:paraId="1D5AD62F" w14:textId="77777777" w:rsidR="00846C96" w:rsidRDefault="00846C96" w:rsidP="00866C44">
      <w:pPr>
        <w:pBdr>
          <w:top w:val="nil"/>
          <w:left w:val="nil"/>
          <w:bottom w:val="nil"/>
          <w:right w:val="nil"/>
          <w:between w:val="nil"/>
        </w:pBdr>
        <w:tabs>
          <w:tab w:val="left" w:pos="9072"/>
          <w:tab w:val="left" w:pos="9356"/>
        </w:tabs>
        <w:spacing w:after="0" w:line="276" w:lineRule="auto"/>
        <w:ind w:left="360"/>
        <w:jc w:val="both"/>
        <w:rPr>
          <w:rFonts w:ascii="Arial" w:eastAsia="Arial" w:hAnsi="Arial" w:cs="Arial"/>
          <w:color w:val="000000" w:themeColor="text1"/>
          <w:sz w:val="24"/>
          <w:szCs w:val="24"/>
        </w:rPr>
      </w:pPr>
    </w:p>
    <w:p w14:paraId="40F287FB" w14:textId="77777777" w:rsidR="22DB5651" w:rsidRDefault="22DB5651" w:rsidP="00866C44">
      <w:pPr>
        <w:numPr>
          <w:ilvl w:val="0"/>
          <w:numId w:val="11"/>
        </w:numPr>
        <w:pBdr>
          <w:top w:val="nil"/>
          <w:left w:val="nil"/>
          <w:bottom w:val="nil"/>
          <w:right w:val="nil"/>
          <w:between w:val="nil"/>
        </w:pBdr>
        <w:tabs>
          <w:tab w:val="left" w:pos="9072"/>
          <w:tab w:val="left" w:pos="9356"/>
        </w:tabs>
        <w:spacing w:after="0" w:line="276" w:lineRule="auto"/>
        <w:ind w:left="360" w:right="567"/>
        <w:jc w:val="both"/>
        <w:rPr>
          <w:rFonts w:ascii="Arial" w:eastAsia="Arial" w:hAnsi="Arial" w:cs="Arial"/>
          <w:color w:val="000000" w:themeColor="text1"/>
          <w:sz w:val="24"/>
          <w:szCs w:val="24"/>
        </w:rPr>
      </w:pPr>
      <w:r w:rsidRPr="2C86290B">
        <w:rPr>
          <w:rFonts w:ascii="Arial" w:eastAsia="Arial" w:hAnsi="Arial" w:cs="Arial"/>
          <w:color w:val="000000" w:themeColor="text1"/>
          <w:sz w:val="24"/>
          <w:szCs w:val="24"/>
        </w:rPr>
        <w:t xml:space="preserve">Gestión pública inclusiva, busca el aumento en las capacidades y competencias institucionales para la incorporación del enfoque diferencial de discapacidad en las entidades del distrito buscando que todos los actores involucrados en la PPDB promuevan la protección, bienestar y justicia social de las PCD y personas cuidadoras de personas con discapacidad. </w:t>
      </w:r>
    </w:p>
    <w:p w14:paraId="59E6D85B" w14:textId="77777777" w:rsidR="2C86290B" w:rsidRDefault="2C86290B" w:rsidP="00846C96">
      <w:pPr>
        <w:tabs>
          <w:tab w:val="left" w:pos="9072"/>
          <w:tab w:val="left" w:pos="9356"/>
        </w:tabs>
        <w:spacing w:after="0" w:line="276" w:lineRule="auto"/>
        <w:jc w:val="both"/>
        <w:rPr>
          <w:rFonts w:ascii="Arial" w:eastAsia="Arial" w:hAnsi="Arial" w:cs="Arial"/>
          <w:sz w:val="24"/>
          <w:szCs w:val="24"/>
        </w:rPr>
      </w:pPr>
    </w:p>
    <w:p w14:paraId="70796092" w14:textId="09D6D7D7" w:rsidR="22DB5651" w:rsidRDefault="22DB5651" w:rsidP="00846C96">
      <w:pPr>
        <w:tabs>
          <w:tab w:val="left" w:pos="9072"/>
          <w:tab w:val="left" w:pos="9356"/>
        </w:tabs>
        <w:spacing w:after="0" w:line="276" w:lineRule="auto"/>
        <w:ind w:right="425"/>
        <w:jc w:val="both"/>
        <w:rPr>
          <w:rFonts w:ascii="Arial" w:eastAsia="Arial" w:hAnsi="Arial" w:cs="Arial"/>
          <w:sz w:val="24"/>
          <w:szCs w:val="24"/>
        </w:rPr>
      </w:pPr>
      <w:r w:rsidRPr="2C86290B">
        <w:rPr>
          <w:rFonts w:ascii="Arial" w:eastAsia="Arial" w:hAnsi="Arial" w:cs="Arial"/>
          <w:sz w:val="24"/>
          <w:szCs w:val="24"/>
        </w:rPr>
        <w:lastRenderedPageBreak/>
        <w:t>Sumado a esto, la categoría de “Ciudad accesible e incluyente” se relaciona con el eje “1. Garantía de derechos para la inclusión” y al eje “2. Bogotá inclusiva”. Esto dado que los ejes de la PPDB son transversales al ejercicio de la marcación y las categorías y subcategorías del presente trazador como herramienta indicativa en la ejecución del presupuesto de la administración distrital, por lo cual, tienen una conceptualización más puntual. A continuación, se presenta el ejercicio de asociación de productos del plan de acción de la PPDB con las categorías del TPPD.</w:t>
      </w:r>
    </w:p>
    <w:p w14:paraId="01E070FA" w14:textId="5C048A77" w:rsidR="2C86290B" w:rsidRDefault="2C86290B" w:rsidP="2C86290B">
      <w:pPr>
        <w:spacing w:after="0" w:line="276" w:lineRule="auto"/>
        <w:jc w:val="both"/>
        <w:rPr>
          <w:rFonts w:ascii="Arial" w:eastAsia="Arial" w:hAnsi="Arial" w:cs="Arial"/>
          <w:sz w:val="24"/>
          <w:szCs w:val="24"/>
        </w:rPr>
      </w:pPr>
    </w:p>
    <w:p w14:paraId="76E22226" w14:textId="3A3133DE" w:rsidR="22DB5651" w:rsidRDefault="00C0790F" w:rsidP="00C0790F">
      <w:pPr>
        <w:pStyle w:val="Descripcin"/>
        <w:jc w:val="center"/>
        <w:rPr>
          <w:rFonts w:ascii="Arial" w:eastAsia="Arial" w:hAnsi="Arial" w:cs="Arial"/>
          <w:b/>
          <w:bCs/>
          <w:color w:val="7030A0"/>
          <w:sz w:val="24"/>
          <w:szCs w:val="24"/>
        </w:rPr>
      </w:pPr>
      <w:bookmarkStart w:id="8" w:name="_Toc178605801"/>
      <w:r w:rsidRPr="00C0790F">
        <w:rPr>
          <w:rFonts w:ascii="Arial" w:eastAsia="Arial" w:hAnsi="Arial" w:cs="Arial"/>
          <w:b/>
          <w:bCs/>
          <w:color w:val="7030A0"/>
          <w:sz w:val="24"/>
          <w:szCs w:val="24"/>
        </w:rPr>
        <w:t xml:space="preserve">Tabla </w:t>
      </w:r>
      <w:r w:rsidRPr="00C0790F">
        <w:rPr>
          <w:rFonts w:ascii="Arial" w:eastAsia="Arial" w:hAnsi="Arial" w:cs="Arial"/>
          <w:b/>
          <w:bCs/>
          <w:color w:val="7030A0"/>
          <w:sz w:val="24"/>
          <w:szCs w:val="24"/>
        </w:rPr>
        <w:fldChar w:fldCharType="begin"/>
      </w:r>
      <w:r w:rsidRPr="00C0790F">
        <w:rPr>
          <w:rFonts w:ascii="Arial" w:eastAsia="Arial" w:hAnsi="Arial" w:cs="Arial"/>
          <w:b/>
          <w:bCs/>
          <w:color w:val="7030A0"/>
          <w:sz w:val="24"/>
          <w:szCs w:val="24"/>
        </w:rPr>
        <w:instrText xml:space="preserve"> SEQ Tabla \* ARABIC </w:instrText>
      </w:r>
      <w:r w:rsidRPr="00C0790F">
        <w:rPr>
          <w:rFonts w:ascii="Arial" w:eastAsia="Arial" w:hAnsi="Arial" w:cs="Arial"/>
          <w:b/>
          <w:bCs/>
          <w:color w:val="7030A0"/>
          <w:sz w:val="24"/>
          <w:szCs w:val="24"/>
        </w:rPr>
        <w:fldChar w:fldCharType="separate"/>
      </w:r>
      <w:r w:rsidRPr="00C0790F">
        <w:rPr>
          <w:rFonts w:ascii="Arial" w:eastAsia="Arial" w:hAnsi="Arial" w:cs="Arial"/>
          <w:b/>
          <w:bCs/>
          <w:color w:val="7030A0"/>
          <w:sz w:val="24"/>
          <w:szCs w:val="24"/>
        </w:rPr>
        <w:t>1</w:t>
      </w:r>
      <w:r w:rsidRPr="00C0790F">
        <w:rPr>
          <w:rFonts w:ascii="Arial" w:eastAsia="Arial" w:hAnsi="Arial" w:cs="Arial"/>
          <w:b/>
          <w:bCs/>
          <w:color w:val="7030A0"/>
          <w:sz w:val="24"/>
          <w:szCs w:val="24"/>
        </w:rPr>
        <w:fldChar w:fldCharType="end"/>
      </w:r>
      <w:r w:rsidRPr="00C0790F">
        <w:rPr>
          <w:rFonts w:ascii="Arial" w:eastAsia="Arial" w:hAnsi="Arial" w:cs="Arial"/>
          <w:b/>
          <w:bCs/>
          <w:color w:val="7030A0"/>
          <w:sz w:val="24"/>
          <w:szCs w:val="24"/>
        </w:rPr>
        <w:t>.</w:t>
      </w:r>
      <w:r>
        <w:t xml:space="preserve"> </w:t>
      </w:r>
      <w:r w:rsidR="22DB5651" w:rsidRPr="2C86290B">
        <w:rPr>
          <w:rFonts w:ascii="Arial" w:eastAsia="Arial" w:hAnsi="Arial" w:cs="Arial"/>
          <w:b/>
          <w:bCs/>
          <w:color w:val="7030A0"/>
          <w:sz w:val="24"/>
          <w:szCs w:val="24"/>
        </w:rPr>
        <w:t xml:space="preserve"> Ejes de la PPDB frente a las categorías del TPPD</w:t>
      </w:r>
      <w:bookmarkEnd w:id="8"/>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5"/>
        <w:gridCol w:w="2557"/>
        <w:gridCol w:w="4959"/>
      </w:tblGrid>
      <w:tr w:rsidR="2C86290B" w14:paraId="776A8A3A" w14:textId="77777777" w:rsidTr="00866C44">
        <w:trPr>
          <w:trHeight w:val="570"/>
        </w:trPr>
        <w:tc>
          <w:tcPr>
            <w:tcW w:w="1835" w:type="dxa"/>
            <w:shd w:val="clear" w:color="auto" w:fill="1F497D" w:themeFill="text2"/>
            <w:tcMar>
              <w:left w:w="70" w:type="dxa"/>
              <w:right w:w="70" w:type="dxa"/>
            </w:tcMar>
            <w:vAlign w:val="bottom"/>
          </w:tcPr>
          <w:p w14:paraId="75D19C8A" w14:textId="48E3890B" w:rsidR="2C86290B" w:rsidRPr="00846C96" w:rsidRDefault="2C86290B" w:rsidP="2C86290B">
            <w:pPr>
              <w:spacing w:after="0"/>
              <w:jc w:val="center"/>
              <w:rPr>
                <w:b/>
                <w:bCs/>
                <w:color w:val="FFFFFF" w:themeColor="background1"/>
              </w:rPr>
            </w:pPr>
            <w:r w:rsidRPr="00846C96">
              <w:rPr>
                <w:rFonts w:ascii="Arial" w:eastAsia="Arial" w:hAnsi="Arial" w:cs="Arial"/>
                <w:b/>
                <w:bCs/>
                <w:color w:val="FFFFFF" w:themeColor="background1"/>
                <w:sz w:val="18"/>
                <w:szCs w:val="18"/>
              </w:rPr>
              <w:t xml:space="preserve">Categoría del trazador </w:t>
            </w:r>
          </w:p>
        </w:tc>
        <w:tc>
          <w:tcPr>
            <w:tcW w:w="2557" w:type="dxa"/>
            <w:shd w:val="clear" w:color="auto" w:fill="1F497D" w:themeFill="text2"/>
            <w:tcMar>
              <w:left w:w="70" w:type="dxa"/>
              <w:right w:w="70" w:type="dxa"/>
            </w:tcMar>
            <w:vAlign w:val="center"/>
          </w:tcPr>
          <w:p w14:paraId="696B1519" w14:textId="55C1FECB" w:rsidR="2C86290B" w:rsidRPr="00846C96" w:rsidRDefault="6571FCE2" w:rsidP="2C86290B">
            <w:pPr>
              <w:spacing w:after="0"/>
              <w:jc w:val="center"/>
              <w:rPr>
                <w:b/>
                <w:bCs/>
                <w:color w:val="FFFFFF" w:themeColor="background1"/>
              </w:rPr>
            </w:pPr>
            <w:r w:rsidRPr="384E2CF5">
              <w:rPr>
                <w:rFonts w:ascii="Arial" w:eastAsia="Arial" w:hAnsi="Arial" w:cs="Arial"/>
                <w:b/>
                <w:bCs/>
                <w:color w:val="FFFFFF" w:themeColor="background1"/>
                <w:sz w:val="18"/>
                <w:szCs w:val="18"/>
              </w:rPr>
              <w:t>Subcategoría</w:t>
            </w:r>
            <w:r w:rsidR="08E3EBAE" w:rsidRPr="384E2CF5">
              <w:rPr>
                <w:rFonts w:ascii="Arial" w:eastAsia="Arial" w:hAnsi="Arial" w:cs="Arial"/>
                <w:b/>
                <w:bCs/>
                <w:color w:val="FFFFFF" w:themeColor="background1"/>
                <w:sz w:val="18"/>
                <w:szCs w:val="18"/>
              </w:rPr>
              <w:t xml:space="preserve"> </w:t>
            </w:r>
          </w:p>
        </w:tc>
        <w:tc>
          <w:tcPr>
            <w:tcW w:w="4959" w:type="dxa"/>
            <w:shd w:val="clear" w:color="auto" w:fill="1F497D" w:themeFill="text2"/>
            <w:tcMar>
              <w:left w:w="70" w:type="dxa"/>
              <w:right w:w="70" w:type="dxa"/>
            </w:tcMar>
            <w:vAlign w:val="center"/>
          </w:tcPr>
          <w:p w14:paraId="77A20B71" w14:textId="6CB85B3F" w:rsidR="2C86290B" w:rsidRPr="00846C96" w:rsidRDefault="2C86290B" w:rsidP="2C86290B">
            <w:pPr>
              <w:spacing w:after="0"/>
              <w:jc w:val="center"/>
              <w:rPr>
                <w:b/>
                <w:bCs/>
                <w:color w:val="FFFFFF" w:themeColor="background1"/>
              </w:rPr>
            </w:pPr>
            <w:r w:rsidRPr="00846C96">
              <w:rPr>
                <w:rFonts w:ascii="Arial" w:eastAsia="Arial" w:hAnsi="Arial" w:cs="Arial"/>
                <w:b/>
                <w:bCs/>
                <w:color w:val="FFFFFF" w:themeColor="background1"/>
                <w:sz w:val="18"/>
                <w:szCs w:val="18"/>
              </w:rPr>
              <w:t xml:space="preserve">Productos de Política </w:t>
            </w:r>
          </w:p>
        </w:tc>
      </w:tr>
      <w:tr w:rsidR="2C86290B" w14:paraId="057E0481" w14:textId="77777777" w:rsidTr="00866C44">
        <w:trPr>
          <w:trHeight w:val="570"/>
        </w:trPr>
        <w:tc>
          <w:tcPr>
            <w:tcW w:w="1835" w:type="dxa"/>
            <w:vMerge w:val="restart"/>
            <w:tcMar>
              <w:left w:w="70" w:type="dxa"/>
              <w:right w:w="70" w:type="dxa"/>
            </w:tcMar>
            <w:vAlign w:val="center"/>
          </w:tcPr>
          <w:p w14:paraId="07C60623" w14:textId="23278C1C" w:rsidR="2C86290B" w:rsidRDefault="08E3EBAE" w:rsidP="384E2CF5">
            <w:pPr>
              <w:spacing w:after="0"/>
              <w:jc w:val="both"/>
            </w:pPr>
            <w:r w:rsidRPr="384E2CF5">
              <w:rPr>
                <w:rFonts w:ascii="Arial" w:eastAsia="Arial" w:hAnsi="Arial" w:cs="Arial"/>
                <w:color w:val="000000" w:themeColor="text1"/>
                <w:sz w:val="18"/>
                <w:szCs w:val="18"/>
              </w:rPr>
              <w:t xml:space="preserve">Salud y autonomía </w:t>
            </w:r>
          </w:p>
        </w:tc>
        <w:tc>
          <w:tcPr>
            <w:tcW w:w="2557" w:type="dxa"/>
            <w:vMerge w:val="restart"/>
            <w:tcMar>
              <w:left w:w="70" w:type="dxa"/>
              <w:right w:w="70" w:type="dxa"/>
            </w:tcMar>
            <w:vAlign w:val="center"/>
          </w:tcPr>
          <w:p w14:paraId="392CA313" w14:textId="1596947D" w:rsidR="2C86290B" w:rsidRDefault="08E3EBAE" w:rsidP="384E2CF5">
            <w:pPr>
              <w:spacing w:after="0"/>
              <w:jc w:val="both"/>
            </w:pPr>
            <w:r w:rsidRPr="384E2CF5">
              <w:rPr>
                <w:rFonts w:ascii="Arial" w:eastAsia="Arial" w:hAnsi="Arial" w:cs="Arial"/>
                <w:color w:val="000000" w:themeColor="text1"/>
                <w:sz w:val="18"/>
                <w:szCs w:val="18"/>
              </w:rPr>
              <w:t>Red de Cuidado Colectivo- Rehabilitación Basada en comunidad (RBC)</w:t>
            </w:r>
          </w:p>
        </w:tc>
        <w:tc>
          <w:tcPr>
            <w:tcW w:w="4959" w:type="dxa"/>
            <w:tcMar>
              <w:left w:w="70" w:type="dxa"/>
              <w:right w:w="70" w:type="dxa"/>
            </w:tcMar>
            <w:vAlign w:val="bottom"/>
          </w:tcPr>
          <w:p w14:paraId="6F4566B7" w14:textId="42F00D7E" w:rsidR="2C86290B" w:rsidRDefault="08E3EBAE" w:rsidP="384E2CF5">
            <w:pPr>
              <w:spacing w:after="0"/>
              <w:jc w:val="both"/>
            </w:pPr>
            <w:r w:rsidRPr="384E2CF5">
              <w:rPr>
                <w:rFonts w:ascii="Arial" w:eastAsia="Arial" w:hAnsi="Arial" w:cs="Arial"/>
                <w:color w:val="000000" w:themeColor="text1"/>
                <w:sz w:val="18"/>
                <w:szCs w:val="18"/>
              </w:rPr>
              <w:t>1.1.1  Red de cuidado y salud colectiva de la rehabilitación basada en comunidad (RBC) para población con discapacidad y afectaciones psicosociales.</w:t>
            </w:r>
          </w:p>
        </w:tc>
      </w:tr>
      <w:tr w:rsidR="2C86290B" w14:paraId="7B1F7D12" w14:textId="77777777" w:rsidTr="00866C44">
        <w:trPr>
          <w:trHeight w:val="285"/>
        </w:trPr>
        <w:tc>
          <w:tcPr>
            <w:tcW w:w="1835" w:type="dxa"/>
            <w:vMerge/>
            <w:vAlign w:val="center"/>
          </w:tcPr>
          <w:p w14:paraId="3B7F954F" w14:textId="77777777" w:rsidR="00380C1F" w:rsidRDefault="00380C1F"/>
        </w:tc>
        <w:tc>
          <w:tcPr>
            <w:tcW w:w="2557" w:type="dxa"/>
            <w:vMerge/>
            <w:vAlign w:val="center"/>
          </w:tcPr>
          <w:p w14:paraId="68882E0A" w14:textId="77777777" w:rsidR="00380C1F" w:rsidRDefault="00380C1F"/>
        </w:tc>
        <w:tc>
          <w:tcPr>
            <w:tcW w:w="4959" w:type="dxa"/>
            <w:tcMar>
              <w:left w:w="70" w:type="dxa"/>
              <w:right w:w="70" w:type="dxa"/>
            </w:tcMar>
            <w:vAlign w:val="bottom"/>
          </w:tcPr>
          <w:p w14:paraId="7148F126" w14:textId="3964380E" w:rsidR="2C86290B" w:rsidRDefault="08E3EBAE" w:rsidP="384E2CF5">
            <w:pPr>
              <w:spacing w:after="0"/>
              <w:jc w:val="both"/>
            </w:pPr>
            <w:r w:rsidRPr="384E2CF5">
              <w:rPr>
                <w:rFonts w:ascii="Arial" w:eastAsia="Arial" w:hAnsi="Arial" w:cs="Arial"/>
                <w:color w:val="000000" w:themeColor="text1"/>
                <w:sz w:val="18"/>
                <w:szCs w:val="18"/>
              </w:rPr>
              <w:t>1.1.2  Certificaciones y Registro de Localización y  Caracterización de las personas con discapacidad.</w:t>
            </w:r>
          </w:p>
        </w:tc>
      </w:tr>
      <w:tr w:rsidR="2C86290B" w14:paraId="3931F78F" w14:textId="77777777" w:rsidTr="00866C44">
        <w:trPr>
          <w:trHeight w:val="1155"/>
        </w:trPr>
        <w:tc>
          <w:tcPr>
            <w:tcW w:w="1835" w:type="dxa"/>
            <w:vMerge/>
            <w:vAlign w:val="center"/>
          </w:tcPr>
          <w:p w14:paraId="63CB1FDD" w14:textId="77777777" w:rsidR="00380C1F" w:rsidRDefault="00380C1F"/>
        </w:tc>
        <w:tc>
          <w:tcPr>
            <w:tcW w:w="2557" w:type="dxa"/>
            <w:vMerge/>
            <w:vAlign w:val="center"/>
          </w:tcPr>
          <w:p w14:paraId="5E19C4F5" w14:textId="77777777" w:rsidR="00380C1F" w:rsidRDefault="00380C1F"/>
        </w:tc>
        <w:tc>
          <w:tcPr>
            <w:tcW w:w="4959" w:type="dxa"/>
            <w:tcMar>
              <w:left w:w="70" w:type="dxa"/>
              <w:right w:w="70" w:type="dxa"/>
            </w:tcMar>
            <w:vAlign w:val="bottom"/>
          </w:tcPr>
          <w:p w14:paraId="445E42F4" w14:textId="35BF02A5" w:rsidR="2C86290B" w:rsidRDefault="08E3EBAE" w:rsidP="384E2CF5">
            <w:pPr>
              <w:spacing w:after="0"/>
              <w:jc w:val="both"/>
            </w:pPr>
            <w:r w:rsidRPr="384E2CF5">
              <w:rPr>
                <w:rFonts w:ascii="Arial" w:eastAsia="Arial" w:hAnsi="Arial" w:cs="Arial"/>
                <w:color w:val="000000" w:themeColor="text1"/>
                <w:sz w:val="18"/>
                <w:szCs w:val="18"/>
              </w:rPr>
              <w:t>1.1.38  Fortalecimiento técnico y financiero del componente de atención a personas con discapacidad y las personas cuidadoras de personas con discapacidad, a través de la entrega de dispositivos de asistencia personal (ayudas técnicas) no cubiertas por el Plan obligatorio de Salud (Artículo 59 de la Resolución 5269 de 2017) y actividades complementarias que generen un contexto de mayor inclusión social.</w:t>
            </w:r>
          </w:p>
        </w:tc>
      </w:tr>
      <w:tr w:rsidR="2C86290B" w14:paraId="05232F8F" w14:textId="77777777" w:rsidTr="00866C44">
        <w:trPr>
          <w:trHeight w:val="1155"/>
        </w:trPr>
        <w:tc>
          <w:tcPr>
            <w:tcW w:w="1835" w:type="dxa"/>
            <w:vMerge/>
            <w:vAlign w:val="center"/>
          </w:tcPr>
          <w:p w14:paraId="2F10D1DF" w14:textId="77777777" w:rsidR="00380C1F" w:rsidRDefault="00380C1F"/>
        </w:tc>
        <w:tc>
          <w:tcPr>
            <w:tcW w:w="2557" w:type="dxa"/>
            <w:vMerge/>
            <w:vAlign w:val="center"/>
          </w:tcPr>
          <w:p w14:paraId="6F328D84" w14:textId="77777777" w:rsidR="00380C1F" w:rsidRDefault="00380C1F"/>
        </w:tc>
        <w:tc>
          <w:tcPr>
            <w:tcW w:w="4959" w:type="dxa"/>
            <w:tcMar>
              <w:left w:w="70" w:type="dxa"/>
              <w:right w:w="70" w:type="dxa"/>
            </w:tcMar>
            <w:vAlign w:val="bottom"/>
          </w:tcPr>
          <w:p w14:paraId="6ECECB79" w14:textId="395F4B03" w:rsidR="2C86290B" w:rsidRDefault="08E3EBAE" w:rsidP="384E2CF5">
            <w:pPr>
              <w:spacing w:after="0"/>
              <w:jc w:val="both"/>
            </w:pPr>
            <w:r w:rsidRPr="384E2CF5">
              <w:rPr>
                <w:rFonts w:ascii="Arial" w:eastAsia="Arial" w:hAnsi="Arial" w:cs="Arial"/>
                <w:color w:val="000000" w:themeColor="text1"/>
                <w:sz w:val="18"/>
                <w:szCs w:val="18"/>
              </w:rPr>
              <w:t>1.1.39  Aumento del porcentaje de recursos de inversión directa de cada Fondo de Desarrollo Local, orientado a la atención de personas con discapacidad y personas cuidadoras de personas con discapacidad a través de la entrega de dispositivos de asistencia personal (ayudas técnicas) no cubiertas por el Plan obligatorio de Salud (Artículo 59 de la Resolución 5269 de 2017) y actividades complementarias que generen un contexto de mayor inclusión social.</w:t>
            </w:r>
          </w:p>
        </w:tc>
      </w:tr>
      <w:tr w:rsidR="2C86290B" w14:paraId="4E0274E4" w14:textId="77777777" w:rsidTr="00866C44">
        <w:trPr>
          <w:trHeight w:val="870"/>
        </w:trPr>
        <w:tc>
          <w:tcPr>
            <w:tcW w:w="1835" w:type="dxa"/>
            <w:vMerge/>
            <w:vAlign w:val="center"/>
          </w:tcPr>
          <w:p w14:paraId="7FA7F120" w14:textId="77777777" w:rsidR="00380C1F" w:rsidRDefault="00380C1F"/>
        </w:tc>
        <w:tc>
          <w:tcPr>
            <w:tcW w:w="2557" w:type="dxa"/>
            <w:vMerge/>
            <w:vAlign w:val="center"/>
          </w:tcPr>
          <w:p w14:paraId="523C4BC2" w14:textId="77777777" w:rsidR="00380C1F" w:rsidRDefault="00380C1F"/>
        </w:tc>
        <w:tc>
          <w:tcPr>
            <w:tcW w:w="4959" w:type="dxa"/>
            <w:tcMar>
              <w:left w:w="70" w:type="dxa"/>
              <w:right w:w="70" w:type="dxa"/>
            </w:tcMar>
            <w:vAlign w:val="bottom"/>
          </w:tcPr>
          <w:p w14:paraId="5D053058" w14:textId="46CD349B" w:rsidR="2C86290B" w:rsidRDefault="08E3EBAE" w:rsidP="384E2CF5">
            <w:pPr>
              <w:spacing w:after="0"/>
              <w:jc w:val="both"/>
            </w:pPr>
            <w:r w:rsidRPr="384E2CF5">
              <w:rPr>
                <w:rFonts w:ascii="Arial" w:eastAsia="Arial" w:hAnsi="Arial" w:cs="Arial"/>
                <w:color w:val="000000" w:themeColor="text1"/>
                <w:sz w:val="18"/>
                <w:szCs w:val="18"/>
              </w:rPr>
              <w:t>2.1.7  Informe de  ejecución y metas de proyectos de inversión  local para la atención de personas con discapacidad y personas cuidadoras de personas con discapacidad en las localidades del Distrito Capital.</w:t>
            </w:r>
          </w:p>
        </w:tc>
      </w:tr>
    </w:tbl>
    <w:p w14:paraId="102A1DE5" w14:textId="6E841F49" w:rsidR="45262B1B" w:rsidRPr="00866C44" w:rsidRDefault="45262B1B" w:rsidP="00846C96">
      <w:pPr>
        <w:spacing w:after="0" w:line="276" w:lineRule="auto"/>
        <w:jc w:val="center"/>
        <w:rPr>
          <w:rFonts w:ascii="Arial" w:eastAsia="Arial" w:hAnsi="Arial" w:cs="Arial"/>
          <w:sz w:val="18"/>
          <w:szCs w:val="18"/>
        </w:rPr>
      </w:pPr>
      <w:r w:rsidRPr="00866C44">
        <w:rPr>
          <w:rFonts w:ascii="Arial" w:eastAsia="Arial" w:hAnsi="Arial" w:cs="Arial"/>
          <w:sz w:val="18"/>
          <w:szCs w:val="18"/>
        </w:rPr>
        <w:t>Fuente: construcción propia entidades lideres SDS y SDIS, tomado de Plan de Acción de la PPDB, agosto 2024</w:t>
      </w:r>
    </w:p>
    <w:p w14:paraId="224F48E6" w14:textId="77777777" w:rsidR="00846C96" w:rsidRDefault="00846C96" w:rsidP="00846C96">
      <w:pPr>
        <w:spacing w:after="0" w:line="276" w:lineRule="auto"/>
        <w:jc w:val="cente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0"/>
        <w:gridCol w:w="2550"/>
        <w:gridCol w:w="4931"/>
      </w:tblGrid>
      <w:tr w:rsidR="2C86290B" w14:paraId="761D0815" w14:textId="77777777" w:rsidTr="00866C44">
        <w:trPr>
          <w:trHeight w:val="570"/>
          <w:tblHeader/>
        </w:trPr>
        <w:tc>
          <w:tcPr>
            <w:tcW w:w="1870" w:type="dxa"/>
            <w:shd w:val="clear" w:color="auto" w:fill="1F497D" w:themeFill="text2"/>
            <w:tcMar>
              <w:left w:w="70" w:type="dxa"/>
              <w:right w:w="70" w:type="dxa"/>
            </w:tcMar>
            <w:vAlign w:val="center"/>
          </w:tcPr>
          <w:p w14:paraId="0E5601DA" w14:textId="07CB22C3" w:rsidR="2C86290B" w:rsidRPr="00846C96" w:rsidRDefault="2C86290B" w:rsidP="2C86290B">
            <w:pPr>
              <w:spacing w:after="0"/>
              <w:jc w:val="center"/>
              <w:rPr>
                <w:b/>
                <w:bCs/>
                <w:color w:val="FFFFFF" w:themeColor="background1"/>
              </w:rPr>
            </w:pPr>
            <w:r w:rsidRPr="00846C96">
              <w:rPr>
                <w:rFonts w:ascii="Arial" w:eastAsia="Arial" w:hAnsi="Arial" w:cs="Arial"/>
                <w:b/>
                <w:bCs/>
                <w:color w:val="FFFFFF" w:themeColor="background1"/>
                <w:sz w:val="18"/>
                <w:szCs w:val="18"/>
              </w:rPr>
              <w:t xml:space="preserve">Categoría del trazador </w:t>
            </w:r>
          </w:p>
        </w:tc>
        <w:tc>
          <w:tcPr>
            <w:tcW w:w="2550" w:type="dxa"/>
            <w:shd w:val="clear" w:color="auto" w:fill="1F497D" w:themeFill="text2"/>
            <w:tcMar>
              <w:left w:w="70" w:type="dxa"/>
              <w:right w:w="70" w:type="dxa"/>
            </w:tcMar>
            <w:vAlign w:val="center"/>
          </w:tcPr>
          <w:p w14:paraId="34A6BF4C" w14:textId="221CD9F9" w:rsidR="2C86290B" w:rsidRPr="00846C96" w:rsidRDefault="08E3EBAE" w:rsidP="2C86290B">
            <w:pPr>
              <w:spacing w:after="0"/>
              <w:jc w:val="center"/>
              <w:rPr>
                <w:b/>
                <w:bCs/>
                <w:color w:val="FFFFFF" w:themeColor="background1"/>
              </w:rPr>
            </w:pPr>
            <w:r w:rsidRPr="384E2CF5">
              <w:rPr>
                <w:rFonts w:ascii="Arial" w:eastAsia="Arial" w:hAnsi="Arial" w:cs="Arial"/>
                <w:b/>
                <w:bCs/>
                <w:color w:val="FFFFFF" w:themeColor="background1"/>
                <w:sz w:val="18"/>
                <w:szCs w:val="18"/>
              </w:rPr>
              <w:t xml:space="preserve">Sub categoría </w:t>
            </w:r>
          </w:p>
        </w:tc>
        <w:tc>
          <w:tcPr>
            <w:tcW w:w="4931" w:type="dxa"/>
            <w:shd w:val="clear" w:color="auto" w:fill="1F497D" w:themeFill="text2"/>
            <w:tcMar>
              <w:left w:w="70" w:type="dxa"/>
              <w:right w:w="70" w:type="dxa"/>
            </w:tcMar>
            <w:vAlign w:val="center"/>
          </w:tcPr>
          <w:p w14:paraId="1878CE36" w14:textId="5FDFD391" w:rsidR="2C86290B" w:rsidRPr="00846C96" w:rsidRDefault="2C86290B" w:rsidP="2C86290B">
            <w:pPr>
              <w:spacing w:after="0"/>
              <w:jc w:val="center"/>
              <w:rPr>
                <w:b/>
                <w:bCs/>
                <w:color w:val="FFFFFF" w:themeColor="background1"/>
              </w:rPr>
            </w:pPr>
            <w:r w:rsidRPr="00846C96">
              <w:rPr>
                <w:rFonts w:ascii="Arial" w:eastAsia="Arial" w:hAnsi="Arial" w:cs="Arial"/>
                <w:b/>
                <w:bCs/>
                <w:color w:val="FFFFFF" w:themeColor="background1"/>
                <w:sz w:val="18"/>
                <w:szCs w:val="18"/>
              </w:rPr>
              <w:t xml:space="preserve">Productos de Política </w:t>
            </w:r>
          </w:p>
        </w:tc>
      </w:tr>
      <w:tr w:rsidR="2C86290B" w14:paraId="719EE5D2" w14:textId="77777777" w:rsidTr="00866C44">
        <w:trPr>
          <w:trHeight w:val="570"/>
        </w:trPr>
        <w:tc>
          <w:tcPr>
            <w:tcW w:w="1870" w:type="dxa"/>
            <w:vMerge w:val="restart"/>
            <w:tcMar>
              <w:left w:w="70" w:type="dxa"/>
              <w:right w:w="70" w:type="dxa"/>
            </w:tcMar>
            <w:vAlign w:val="center"/>
          </w:tcPr>
          <w:p w14:paraId="69AAB993" w14:textId="1A971AD1" w:rsidR="2C86290B" w:rsidRDefault="08E3EBAE" w:rsidP="384E2CF5">
            <w:pPr>
              <w:spacing w:after="0"/>
              <w:jc w:val="both"/>
            </w:pPr>
            <w:r w:rsidRPr="384E2CF5">
              <w:rPr>
                <w:rFonts w:ascii="Arial" w:eastAsia="Arial" w:hAnsi="Arial" w:cs="Arial"/>
                <w:color w:val="000000" w:themeColor="text1"/>
                <w:sz w:val="18"/>
                <w:szCs w:val="18"/>
              </w:rPr>
              <w:t>Inclusión y equidad en educación</w:t>
            </w:r>
          </w:p>
        </w:tc>
        <w:tc>
          <w:tcPr>
            <w:tcW w:w="2550" w:type="dxa"/>
            <w:vMerge w:val="restart"/>
            <w:tcMar>
              <w:left w:w="70" w:type="dxa"/>
              <w:right w:w="70" w:type="dxa"/>
            </w:tcMar>
            <w:vAlign w:val="center"/>
          </w:tcPr>
          <w:p w14:paraId="299A70D0" w14:textId="5191FC3F" w:rsidR="2C86290B" w:rsidRDefault="08E3EBAE" w:rsidP="384E2CF5">
            <w:pPr>
              <w:spacing w:after="0"/>
              <w:jc w:val="both"/>
            </w:pPr>
            <w:r w:rsidRPr="384E2CF5">
              <w:rPr>
                <w:rFonts w:ascii="Arial" w:eastAsia="Arial" w:hAnsi="Arial" w:cs="Arial"/>
                <w:color w:val="000000" w:themeColor="text1"/>
                <w:sz w:val="18"/>
                <w:szCs w:val="18"/>
              </w:rPr>
              <w:t>Permanencia y calidad en el sistema educativo</w:t>
            </w:r>
          </w:p>
        </w:tc>
        <w:tc>
          <w:tcPr>
            <w:tcW w:w="4931" w:type="dxa"/>
            <w:tcMar>
              <w:left w:w="70" w:type="dxa"/>
              <w:right w:w="70" w:type="dxa"/>
            </w:tcMar>
            <w:vAlign w:val="bottom"/>
          </w:tcPr>
          <w:p w14:paraId="3DE4777F" w14:textId="265E5493" w:rsidR="2C86290B" w:rsidRDefault="08E3EBAE" w:rsidP="384E2CF5">
            <w:pPr>
              <w:spacing w:after="0"/>
              <w:jc w:val="both"/>
            </w:pPr>
            <w:r w:rsidRPr="384E2CF5">
              <w:rPr>
                <w:rFonts w:ascii="Arial" w:eastAsia="Arial" w:hAnsi="Arial" w:cs="Arial"/>
                <w:color w:val="000000" w:themeColor="text1"/>
                <w:sz w:val="18"/>
                <w:szCs w:val="18"/>
              </w:rPr>
              <w:t>1.1.3  Matrícula de Personas con discapacidad en las Instituciones Educativas Distritales IED,  en todos los ciclos y niveles educativos ofrecidos por la Secretaría de Educación del Distrito.</w:t>
            </w:r>
          </w:p>
        </w:tc>
      </w:tr>
      <w:tr w:rsidR="2C86290B" w14:paraId="3569CA66" w14:textId="77777777" w:rsidTr="00866C44">
        <w:trPr>
          <w:trHeight w:val="1155"/>
        </w:trPr>
        <w:tc>
          <w:tcPr>
            <w:tcW w:w="1870" w:type="dxa"/>
            <w:vMerge/>
            <w:vAlign w:val="center"/>
          </w:tcPr>
          <w:p w14:paraId="4BF5E7DB" w14:textId="77777777" w:rsidR="00380C1F" w:rsidRDefault="00380C1F" w:rsidP="00846C96">
            <w:pPr>
              <w:jc w:val="center"/>
            </w:pPr>
          </w:p>
        </w:tc>
        <w:tc>
          <w:tcPr>
            <w:tcW w:w="2550" w:type="dxa"/>
            <w:vMerge/>
            <w:vAlign w:val="center"/>
          </w:tcPr>
          <w:p w14:paraId="5EC4980A" w14:textId="77777777" w:rsidR="00380C1F" w:rsidRDefault="00380C1F" w:rsidP="00846C96">
            <w:pPr>
              <w:jc w:val="center"/>
            </w:pPr>
          </w:p>
        </w:tc>
        <w:tc>
          <w:tcPr>
            <w:tcW w:w="4931" w:type="dxa"/>
            <w:tcMar>
              <w:left w:w="70" w:type="dxa"/>
              <w:right w:w="70" w:type="dxa"/>
            </w:tcMar>
            <w:vAlign w:val="bottom"/>
          </w:tcPr>
          <w:p w14:paraId="253A6126" w14:textId="63854A70" w:rsidR="2C86290B" w:rsidRDefault="08E3EBAE" w:rsidP="384E2CF5">
            <w:pPr>
              <w:spacing w:after="0"/>
              <w:jc w:val="both"/>
            </w:pPr>
            <w:r w:rsidRPr="384E2CF5">
              <w:rPr>
                <w:rFonts w:ascii="Arial" w:eastAsia="Arial" w:hAnsi="Arial" w:cs="Arial"/>
                <w:color w:val="000000" w:themeColor="text1"/>
                <w:sz w:val="18"/>
                <w:szCs w:val="18"/>
              </w:rPr>
              <w:t>1.1.4  Sistema de apoyos garantizado en las Instituciones Educativas  Distritales con matrícula de estudiantes con discapacidad, según los apoyos requeridos, para el disfrute del derecho a la educación, en todos los niveles y ciclos (Docentes de apoyo pedagógico, intérpretes de lengua de señas, modelos lingüísticos, mediadores pedagógicos y auxiliares de enfermería)</w:t>
            </w:r>
          </w:p>
        </w:tc>
      </w:tr>
      <w:tr w:rsidR="2C86290B" w14:paraId="72EF1E6C" w14:textId="77777777" w:rsidTr="00866C44">
        <w:trPr>
          <w:trHeight w:val="870"/>
        </w:trPr>
        <w:tc>
          <w:tcPr>
            <w:tcW w:w="1870" w:type="dxa"/>
            <w:vMerge/>
            <w:vAlign w:val="center"/>
          </w:tcPr>
          <w:p w14:paraId="008C7EDD" w14:textId="77777777" w:rsidR="00380C1F" w:rsidRDefault="00380C1F" w:rsidP="00846C96">
            <w:pPr>
              <w:jc w:val="center"/>
            </w:pPr>
          </w:p>
        </w:tc>
        <w:tc>
          <w:tcPr>
            <w:tcW w:w="2550" w:type="dxa"/>
            <w:vMerge/>
            <w:vAlign w:val="center"/>
          </w:tcPr>
          <w:p w14:paraId="47E0B1B1" w14:textId="77777777" w:rsidR="00380C1F" w:rsidRDefault="00380C1F" w:rsidP="00846C96">
            <w:pPr>
              <w:jc w:val="center"/>
            </w:pPr>
          </w:p>
        </w:tc>
        <w:tc>
          <w:tcPr>
            <w:tcW w:w="4931" w:type="dxa"/>
            <w:tcMar>
              <w:left w:w="70" w:type="dxa"/>
              <w:right w:w="70" w:type="dxa"/>
            </w:tcMar>
            <w:vAlign w:val="bottom"/>
          </w:tcPr>
          <w:p w14:paraId="43B01701" w14:textId="288352DF" w:rsidR="2C86290B" w:rsidRDefault="08E3EBAE" w:rsidP="384E2CF5">
            <w:pPr>
              <w:spacing w:after="0"/>
              <w:jc w:val="both"/>
            </w:pPr>
            <w:r w:rsidRPr="384E2CF5">
              <w:rPr>
                <w:rFonts w:ascii="Arial" w:eastAsia="Arial" w:hAnsi="Arial" w:cs="Arial"/>
                <w:color w:val="000000" w:themeColor="text1"/>
                <w:sz w:val="18"/>
                <w:szCs w:val="18"/>
              </w:rPr>
              <w:t>1.1.5  Acompañamiento técnico y  pedagógico a docentes y directivos docentes de las instituciones educativas oficiales, en la atención educativa a estudiantes con discapacidad desde enfoque diferencial, en el marco de la inclusión y equidad en la educación.</w:t>
            </w:r>
          </w:p>
        </w:tc>
      </w:tr>
      <w:tr w:rsidR="2C86290B" w14:paraId="67B6D640" w14:textId="77777777" w:rsidTr="00866C44">
        <w:trPr>
          <w:trHeight w:val="570"/>
        </w:trPr>
        <w:tc>
          <w:tcPr>
            <w:tcW w:w="1870" w:type="dxa"/>
            <w:vMerge/>
            <w:vAlign w:val="center"/>
          </w:tcPr>
          <w:p w14:paraId="66F0D338" w14:textId="77777777" w:rsidR="00380C1F" w:rsidRDefault="00380C1F" w:rsidP="00846C96">
            <w:pPr>
              <w:jc w:val="center"/>
            </w:pPr>
          </w:p>
        </w:tc>
        <w:tc>
          <w:tcPr>
            <w:tcW w:w="2550" w:type="dxa"/>
            <w:vMerge w:val="restart"/>
            <w:tcMar>
              <w:left w:w="70" w:type="dxa"/>
              <w:right w:w="70" w:type="dxa"/>
            </w:tcMar>
            <w:vAlign w:val="center"/>
          </w:tcPr>
          <w:p w14:paraId="1A19030E" w14:textId="6886DEAA" w:rsidR="2C86290B" w:rsidRDefault="08E3EBAE" w:rsidP="384E2CF5">
            <w:pPr>
              <w:spacing w:after="0"/>
              <w:jc w:val="both"/>
            </w:pPr>
            <w:r w:rsidRPr="384E2CF5">
              <w:rPr>
                <w:rFonts w:ascii="Arial" w:eastAsia="Arial" w:hAnsi="Arial" w:cs="Arial"/>
                <w:color w:val="000000" w:themeColor="text1"/>
                <w:sz w:val="18"/>
                <w:szCs w:val="18"/>
              </w:rPr>
              <w:t>Acceso a educación superior</w:t>
            </w:r>
          </w:p>
        </w:tc>
        <w:tc>
          <w:tcPr>
            <w:tcW w:w="4931" w:type="dxa"/>
            <w:tcMar>
              <w:left w:w="70" w:type="dxa"/>
              <w:right w:w="70" w:type="dxa"/>
            </w:tcMar>
            <w:vAlign w:val="bottom"/>
          </w:tcPr>
          <w:p w14:paraId="3431396C" w14:textId="4751DE81" w:rsidR="2C86290B" w:rsidRDefault="08E3EBAE" w:rsidP="384E2CF5">
            <w:pPr>
              <w:spacing w:after="0"/>
              <w:jc w:val="both"/>
            </w:pPr>
            <w:r w:rsidRPr="384E2CF5">
              <w:rPr>
                <w:rFonts w:ascii="Arial" w:eastAsia="Arial" w:hAnsi="Arial" w:cs="Arial"/>
                <w:color w:val="000000" w:themeColor="text1"/>
                <w:sz w:val="18"/>
                <w:szCs w:val="18"/>
              </w:rPr>
              <w:t xml:space="preserve">1.1.6  Convocatorias para la financiación del acceso a la educación posmedia pública y privada  de personas con discapacidad en el distrito capital.  </w:t>
            </w:r>
          </w:p>
        </w:tc>
      </w:tr>
      <w:tr w:rsidR="2C86290B" w14:paraId="0BDBAC3D" w14:textId="77777777" w:rsidTr="00866C44">
        <w:trPr>
          <w:trHeight w:val="570"/>
        </w:trPr>
        <w:tc>
          <w:tcPr>
            <w:tcW w:w="1870" w:type="dxa"/>
            <w:vMerge/>
            <w:vAlign w:val="center"/>
          </w:tcPr>
          <w:p w14:paraId="3903FECC" w14:textId="77777777" w:rsidR="00380C1F" w:rsidRDefault="00380C1F"/>
        </w:tc>
        <w:tc>
          <w:tcPr>
            <w:tcW w:w="2550" w:type="dxa"/>
            <w:vMerge/>
            <w:vAlign w:val="center"/>
          </w:tcPr>
          <w:p w14:paraId="5257FB01" w14:textId="77777777" w:rsidR="00380C1F" w:rsidRDefault="00380C1F"/>
        </w:tc>
        <w:tc>
          <w:tcPr>
            <w:tcW w:w="4931" w:type="dxa"/>
            <w:tcMar>
              <w:left w:w="70" w:type="dxa"/>
              <w:right w:w="70" w:type="dxa"/>
            </w:tcMar>
            <w:vAlign w:val="bottom"/>
          </w:tcPr>
          <w:p w14:paraId="3C27A32E" w14:textId="2F54619E" w:rsidR="2C86290B" w:rsidRDefault="08E3EBAE" w:rsidP="384E2CF5">
            <w:pPr>
              <w:spacing w:after="0"/>
              <w:jc w:val="both"/>
            </w:pPr>
            <w:r w:rsidRPr="384E2CF5">
              <w:rPr>
                <w:rFonts w:ascii="Arial" w:eastAsia="Arial" w:hAnsi="Arial" w:cs="Arial"/>
                <w:color w:val="000000" w:themeColor="text1"/>
                <w:sz w:val="18"/>
                <w:szCs w:val="18"/>
              </w:rPr>
              <w:t>1.1.34  Estrategias de difusión y socialización de las oportunidades de financiación para el acceso a la educación posmedia pública y privada de personas con discapacidad en el distrito capital.</w:t>
            </w:r>
          </w:p>
        </w:tc>
      </w:tr>
    </w:tbl>
    <w:p w14:paraId="0CCEDB22" w14:textId="366DACAC" w:rsidR="45262B1B" w:rsidRPr="00866C44" w:rsidRDefault="45262B1B" w:rsidP="00846C96">
      <w:pPr>
        <w:spacing w:after="0" w:line="276" w:lineRule="auto"/>
        <w:jc w:val="center"/>
        <w:rPr>
          <w:sz w:val="28"/>
          <w:szCs w:val="28"/>
        </w:rPr>
      </w:pPr>
      <w:r w:rsidRPr="00866C44">
        <w:rPr>
          <w:rFonts w:ascii="Arial" w:eastAsia="Arial" w:hAnsi="Arial" w:cs="Arial"/>
          <w:sz w:val="18"/>
          <w:szCs w:val="18"/>
        </w:rPr>
        <w:t>Fuente: construcción propia entidades lideres SDS y SDIS, tomado de Plan de Acción de la PPDB, agosto 2024</w:t>
      </w:r>
    </w:p>
    <w:p w14:paraId="00C228D3" w14:textId="67EDEDBC" w:rsidR="45262B1B" w:rsidRDefault="45262B1B" w:rsidP="00846C96">
      <w:pPr>
        <w:spacing w:after="0" w:line="276" w:lineRule="auto"/>
        <w:jc w:val="center"/>
      </w:pPr>
      <w:r w:rsidRPr="2C86290B">
        <w:rPr>
          <w:rFonts w:ascii="Aptos" w:eastAsia="Aptos" w:hAnsi="Aptos" w:cs="Aptos"/>
          <w:sz w:val="20"/>
          <w:szCs w:val="20"/>
        </w:rP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5"/>
        <w:gridCol w:w="2564"/>
        <w:gridCol w:w="4882"/>
      </w:tblGrid>
      <w:tr w:rsidR="2C86290B" w14:paraId="5C02EF05" w14:textId="77777777" w:rsidTr="00866C44">
        <w:trPr>
          <w:trHeight w:val="570"/>
          <w:tblHeader/>
        </w:trPr>
        <w:tc>
          <w:tcPr>
            <w:tcW w:w="1905" w:type="dxa"/>
            <w:shd w:val="clear" w:color="auto" w:fill="1F497D" w:themeFill="text2"/>
            <w:tcMar>
              <w:left w:w="70" w:type="dxa"/>
              <w:right w:w="70" w:type="dxa"/>
            </w:tcMar>
            <w:vAlign w:val="center"/>
          </w:tcPr>
          <w:p w14:paraId="54D7202C" w14:textId="594CAB0A" w:rsidR="2C86290B" w:rsidRPr="00846C96" w:rsidRDefault="2C86290B" w:rsidP="2C86290B">
            <w:pPr>
              <w:spacing w:after="0"/>
              <w:jc w:val="center"/>
              <w:rPr>
                <w:b/>
                <w:bCs/>
                <w:color w:val="FFFFFF" w:themeColor="background1"/>
              </w:rPr>
            </w:pPr>
            <w:r w:rsidRPr="00846C96">
              <w:rPr>
                <w:rFonts w:ascii="Arial" w:eastAsia="Arial" w:hAnsi="Arial" w:cs="Arial"/>
                <w:b/>
                <w:bCs/>
                <w:color w:val="FFFFFF" w:themeColor="background1"/>
                <w:sz w:val="18"/>
                <w:szCs w:val="18"/>
              </w:rPr>
              <w:t xml:space="preserve">Categoría del trazador </w:t>
            </w:r>
          </w:p>
        </w:tc>
        <w:tc>
          <w:tcPr>
            <w:tcW w:w="2564" w:type="dxa"/>
            <w:shd w:val="clear" w:color="auto" w:fill="1F497D" w:themeFill="text2"/>
            <w:tcMar>
              <w:left w:w="70" w:type="dxa"/>
              <w:right w:w="70" w:type="dxa"/>
            </w:tcMar>
            <w:vAlign w:val="center"/>
          </w:tcPr>
          <w:p w14:paraId="407FF1CC" w14:textId="640E886A" w:rsidR="2C86290B" w:rsidRPr="00846C96" w:rsidRDefault="08E3EBAE" w:rsidP="2C86290B">
            <w:pPr>
              <w:spacing w:after="0"/>
              <w:jc w:val="center"/>
              <w:rPr>
                <w:b/>
                <w:bCs/>
                <w:color w:val="FFFFFF" w:themeColor="background1"/>
              </w:rPr>
            </w:pPr>
            <w:r w:rsidRPr="384E2CF5">
              <w:rPr>
                <w:rFonts w:ascii="Arial" w:eastAsia="Arial" w:hAnsi="Arial" w:cs="Arial"/>
                <w:b/>
                <w:bCs/>
                <w:color w:val="FFFFFF" w:themeColor="background1"/>
                <w:sz w:val="18"/>
                <w:szCs w:val="18"/>
              </w:rPr>
              <w:t xml:space="preserve">Sub categoría </w:t>
            </w:r>
          </w:p>
        </w:tc>
        <w:tc>
          <w:tcPr>
            <w:tcW w:w="4882" w:type="dxa"/>
            <w:shd w:val="clear" w:color="auto" w:fill="1F497D" w:themeFill="text2"/>
            <w:tcMar>
              <w:left w:w="70" w:type="dxa"/>
              <w:right w:w="70" w:type="dxa"/>
            </w:tcMar>
            <w:vAlign w:val="center"/>
          </w:tcPr>
          <w:p w14:paraId="2ABE32A4" w14:textId="6BC5F087" w:rsidR="2C86290B" w:rsidRPr="00846C96" w:rsidRDefault="2C86290B" w:rsidP="2C86290B">
            <w:pPr>
              <w:spacing w:after="0"/>
              <w:jc w:val="center"/>
              <w:rPr>
                <w:b/>
                <w:bCs/>
                <w:color w:val="FFFFFF" w:themeColor="background1"/>
              </w:rPr>
            </w:pPr>
            <w:r w:rsidRPr="00846C96">
              <w:rPr>
                <w:rFonts w:ascii="Arial" w:eastAsia="Arial" w:hAnsi="Arial" w:cs="Arial"/>
                <w:b/>
                <w:bCs/>
                <w:color w:val="FFFFFF" w:themeColor="background1"/>
                <w:sz w:val="18"/>
                <w:szCs w:val="18"/>
              </w:rPr>
              <w:t xml:space="preserve">Productos de Política </w:t>
            </w:r>
          </w:p>
        </w:tc>
      </w:tr>
      <w:tr w:rsidR="2C86290B" w14:paraId="327EAE13" w14:textId="77777777" w:rsidTr="00866C44">
        <w:trPr>
          <w:trHeight w:val="870"/>
        </w:trPr>
        <w:tc>
          <w:tcPr>
            <w:tcW w:w="1905" w:type="dxa"/>
            <w:vMerge w:val="restart"/>
            <w:tcMar>
              <w:left w:w="70" w:type="dxa"/>
              <w:right w:w="70" w:type="dxa"/>
            </w:tcMar>
            <w:vAlign w:val="center"/>
          </w:tcPr>
          <w:p w14:paraId="4958AEB4" w14:textId="1311B1AE" w:rsidR="2C86290B" w:rsidRDefault="08E3EBAE" w:rsidP="384E2CF5">
            <w:pPr>
              <w:spacing w:after="0"/>
              <w:jc w:val="both"/>
            </w:pPr>
            <w:r w:rsidRPr="384E2CF5">
              <w:rPr>
                <w:rFonts w:ascii="Arial" w:eastAsia="Arial" w:hAnsi="Arial" w:cs="Arial"/>
                <w:color w:val="000000" w:themeColor="text1"/>
                <w:sz w:val="18"/>
                <w:szCs w:val="18"/>
              </w:rPr>
              <w:t xml:space="preserve">Protección, Bienestar y Justicia Social </w:t>
            </w:r>
          </w:p>
        </w:tc>
        <w:tc>
          <w:tcPr>
            <w:tcW w:w="2564" w:type="dxa"/>
            <w:vMerge w:val="restart"/>
            <w:tcMar>
              <w:left w:w="70" w:type="dxa"/>
              <w:right w:w="70" w:type="dxa"/>
            </w:tcMar>
            <w:vAlign w:val="center"/>
          </w:tcPr>
          <w:p w14:paraId="36EA02C3" w14:textId="075F675A" w:rsidR="2C86290B" w:rsidRDefault="08E3EBAE" w:rsidP="384E2CF5">
            <w:pPr>
              <w:spacing w:after="0"/>
              <w:jc w:val="both"/>
            </w:pPr>
            <w:r w:rsidRPr="384E2CF5">
              <w:rPr>
                <w:rFonts w:ascii="Arial" w:eastAsia="Arial" w:hAnsi="Arial" w:cs="Arial"/>
                <w:color w:val="000000" w:themeColor="text1"/>
                <w:sz w:val="18"/>
                <w:szCs w:val="18"/>
              </w:rPr>
              <w:t xml:space="preserve">Inclusión social integral </w:t>
            </w:r>
          </w:p>
        </w:tc>
        <w:tc>
          <w:tcPr>
            <w:tcW w:w="4882" w:type="dxa"/>
            <w:tcMar>
              <w:left w:w="70" w:type="dxa"/>
              <w:right w:w="70" w:type="dxa"/>
            </w:tcMar>
            <w:vAlign w:val="bottom"/>
          </w:tcPr>
          <w:p w14:paraId="797832AA" w14:textId="60E7F8C6" w:rsidR="2C86290B" w:rsidRDefault="08E3EBAE" w:rsidP="384E2CF5">
            <w:pPr>
              <w:spacing w:after="0"/>
              <w:jc w:val="both"/>
            </w:pPr>
            <w:r w:rsidRPr="384E2CF5">
              <w:rPr>
                <w:rFonts w:ascii="Arial" w:eastAsia="Arial" w:hAnsi="Arial" w:cs="Arial"/>
                <w:color w:val="000000" w:themeColor="text1"/>
                <w:sz w:val="18"/>
                <w:szCs w:val="18"/>
              </w:rPr>
              <w:t>1.1.27  Atención de Jóvenes con discapacidad  en servicios para el desarrollo de capacidades y la inclusión social  con enfoque diferencial en el marco de los servicios sociales de la Subdirección para la Juventud de la Secretaría Distrital de Integración Social.</w:t>
            </w:r>
          </w:p>
        </w:tc>
      </w:tr>
      <w:tr w:rsidR="2C86290B" w14:paraId="62FDD119" w14:textId="77777777" w:rsidTr="00866C44">
        <w:trPr>
          <w:trHeight w:val="870"/>
        </w:trPr>
        <w:tc>
          <w:tcPr>
            <w:tcW w:w="1905" w:type="dxa"/>
            <w:vMerge/>
            <w:vAlign w:val="center"/>
          </w:tcPr>
          <w:p w14:paraId="4C8F6E1E" w14:textId="77777777" w:rsidR="00380C1F" w:rsidRDefault="00380C1F"/>
        </w:tc>
        <w:tc>
          <w:tcPr>
            <w:tcW w:w="2564" w:type="dxa"/>
            <w:vMerge/>
            <w:vAlign w:val="center"/>
          </w:tcPr>
          <w:p w14:paraId="109DB2D5" w14:textId="77777777" w:rsidR="00380C1F" w:rsidRDefault="00380C1F"/>
        </w:tc>
        <w:tc>
          <w:tcPr>
            <w:tcW w:w="4882" w:type="dxa"/>
            <w:tcMar>
              <w:left w:w="70" w:type="dxa"/>
              <w:right w:w="70" w:type="dxa"/>
            </w:tcMar>
            <w:vAlign w:val="bottom"/>
          </w:tcPr>
          <w:p w14:paraId="4F789121" w14:textId="0C62CDF7" w:rsidR="2C86290B" w:rsidRDefault="08E3EBAE" w:rsidP="384E2CF5">
            <w:pPr>
              <w:spacing w:after="0"/>
              <w:jc w:val="both"/>
            </w:pPr>
            <w:r w:rsidRPr="384E2CF5">
              <w:rPr>
                <w:rFonts w:ascii="Arial" w:eastAsia="Arial" w:hAnsi="Arial" w:cs="Arial"/>
                <w:color w:val="000000" w:themeColor="text1"/>
                <w:sz w:val="18"/>
                <w:szCs w:val="18"/>
              </w:rPr>
              <w:t>1.1.28  Apoyos alimentarios en las modalidades de comedores comunitarios - cocinas populares, bonos canjeables por alimentos  y canastas básicas (afro, rural e indígena) de la Dirección de Nutrición y Abastecimiento de la Secretaría Distrital de Integración Social otorgados a Personas con discapacidad</w:t>
            </w:r>
          </w:p>
        </w:tc>
      </w:tr>
      <w:tr w:rsidR="2C86290B" w14:paraId="366ECFCE" w14:textId="77777777" w:rsidTr="00866C44">
        <w:trPr>
          <w:trHeight w:val="285"/>
        </w:trPr>
        <w:tc>
          <w:tcPr>
            <w:tcW w:w="1905" w:type="dxa"/>
            <w:vMerge/>
            <w:vAlign w:val="center"/>
          </w:tcPr>
          <w:p w14:paraId="24441DAC" w14:textId="77777777" w:rsidR="00380C1F" w:rsidRDefault="00380C1F"/>
        </w:tc>
        <w:tc>
          <w:tcPr>
            <w:tcW w:w="2564" w:type="dxa"/>
            <w:vMerge/>
            <w:vAlign w:val="center"/>
          </w:tcPr>
          <w:p w14:paraId="3D6DE3DB" w14:textId="77777777" w:rsidR="00380C1F" w:rsidRDefault="00380C1F"/>
        </w:tc>
        <w:tc>
          <w:tcPr>
            <w:tcW w:w="4882" w:type="dxa"/>
            <w:tcMar>
              <w:left w:w="70" w:type="dxa"/>
              <w:right w:w="70" w:type="dxa"/>
            </w:tcMar>
            <w:vAlign w:val="bottom"/>
          </w:tcPr>
          <w:p w14:paraId="7ACE6E47" w14:textId="6D3D75AD" w:rsidR="2C86290B" w:rsidRDefault="6E266EB3" w:rsidP="384E2CF5">
            <w:pPr>
              <w:spacing w:after="0"/>
              <w:jc w:val="both"/>
            </w:pPr>
            <w:r w:rsidRPr="6DBD21F3">
              <w:rPr>
                <w:rFonts w:ascii="Arial" w:eastAsia="Arial" w:hAnsi="Arial" w:cs="Arial"/>
                <w:color w:val="000000" w:themeColor="text1"/>
                <w:sz w:val="18"/>
                <w:szCs w:val="18"/>
              </w:rPr>
              <w:t xml:space="preserve">1.1.29  Procesos de desarrollo de competencias y fortalecimiento de capacidades para personas con discapacidad. </w:t>
            </w:r>
          </w:p>
        </w:tc>
      </w:tr>
      <w:tr w:rsidR="2C86290B" w14:paraId="2AFE76FD" w14:textId="77777777" w:rsidTr="00866C44">
        <w:trPr>
          <w:trHeight w:val="570"/>
        </w:trPr>
        <w:tc>
          <w:tcPr>
            <w:tcW w:w="1905" w:type="dxa"/>
            <w:vMerge/>
            <w:vAlign w:val="center"/>
          </w:tcPr>
          <w:p w14:paraId="4D19D1C1" w14:textId="77777777" w:rsidR="00380C1F" w:rsidRDefault="00380C1F"/>
        </w:tc>
        <w:tc>
          <w:tcPr>
            <w:tcW w:w="2564" w:type="dxa"/>
            <w:vMerge/>
            <w:vAlign w:val="center"/>
          </w:tcPr>
          <w:p w14:paraId="79789A71" w14:textId="77777777" w:rsidR="00380C1F" w:rsidRDefault="00380C1F"/>
        </w:tc>
        <w:tc>
          <w:tcPr>
            <w:tcW w:w="4882" w:type="dxa"/>
            <w:tcMar>
              <w:left w:w="70" w:type="dxa"/>
              <w:right w:w="70" w:type="dxa"/>
            </w:tcMar>
            <w:vAlign w:val="bottom"/>
          </w:tcPr>
          <w:p w14:paraId="73C2074D" w14:textId="5AF28A20" w:rsidR="2C86290B" w:rsidRDefault="08E3EBAE" w:rsidP="384E2CF5">
            <w:pPr>
              <w:spacing w:after="0"/>
              <w:jc w:val="both"/>
            </w:pPr>
            <w:r w:rsidRPr="384E2CF5">
              <w:rPr>
                <w:rFonts w:ascii="Arial" w:eastAsia="Arial" w:hAnsi="Arial" w:cs="Arial"/>
                <w:color w:val="000000" w:themeColor="text1"/>
                <w:sz w:val="18"/>
                <w:szCs w:val="18"/>
              </w:rPr>
              <w:t>1.1.30  Atención de niños, niñas y adolescentes en  procesos de articulación intersectorial para favorecer su inclusión en diferentes entornos de participación y la construcción del proyecto de vida individual y el de sus familias.</w:t>
            </w:r>
          </w:p>
        </w:tc>
      </w:tr>
      <w:tr w:rsidR="2C86290B" w14:paraId="4F6B9FA8" w14:textId="77777777" w:rsidTr="00866C44">
        <w:trPr>
          <w:trHeight w:val="1155"/>
        </w:trPr>
        <w:tc>
          <w:tcPr>
            <w:tcW w:w="1905" w:type="dxa"/>
            <w:vMerge/>
            <w:vAlign w:val="center"/>
          </w:tcPr>
          <w:p w14:paraId="452A9746" w14:textId="77777777" w:rsidR="00380C1F" w:rsidRDefault="00380C1F"/>
        </w:tc>
        <w:tc>
          <w:tcPr>
            <w:tcW w:w="2564" w:type="dxa"/>
            <w:vMerge/>
            <w:vAlign w:val="center"/>
          </w:tcPr>
          <w:p w14:paraId="6B228D11" w14:textId="77777777" w:rsidR="00380C1F" w:rsidRDefault="00380C1F"/>
        </w:tc>
        <w:tc>
          <w:tcPr>
            <w:tcW w:w="4882" w:type="dxa"/>
            <w:tcMar>
              <w:left w:w="70" w:type="dxa"/>
              <w:right w:w="70" w:type="dxa"/>
            </w:tcMar>
            <w:vAlign w:val="bottom"/>
          </w:tcPr>
          <w:p w14:paraId="610E26D4" w14:textId="0A65188D" w:rsidR="2C86290B" w:rsidRDefault="08E3EBAE" w:rsidP="384E2CF5">
            <w:pPr>
              <w:spacing w:after="0"/>
              <w:jc w:val="both"/>
            </w:pPr>
            <w:r w:rsidRPr="384E2CF5">
              <w:rPr>
                <w:rFonts w:ascii="Arial" w:eastAsia="Arial" w:hAnsi="Arial" w:cs="Arial"/>
                <w:color w:val="000000" w:themeColor="text1"/>
                <w:sz w:val="18"/>
                <w:szCs w:val="18"/>
              </w:rPr>
              <w:t>1.1.31  Atención de personas con discapacidad mayores de 18 años a través de procesos de articulación intersectorial,  para favorecer su inclusión en diferentes entornos de participación y la construcción del proyecto de vida individual y el de sus familias, en el marco de la competencia de la Subdirección para la Discapacidad de la Secretaría Distrital de Integración Social.</w:t>
            </w:r>
          </w:p>
        </w:tc>
      </w:tr>
      <w:tr w:rsidR="2C86290B" w14:paraId="41914248" w14:textId="77777777" w:rsidTr="00866C44">
        <w:trPr>
          <w:trHeight w:val="870"/>
        </w:trPr>
        <w:tc>
          <w:tcPr>
            <w:tcW w:w="1905" w:type="dxa"/>
            <w:vMerge/>
            <w:vAlign w:val="center"/>
          </w:tcPr>
          <w:p w14:paraId="0C0013B6" w14:textId="77777777" w:rsidR="00380C1F" w:rsidRDefault="00380C1F"/>
        </w:tc>
        <w:tc>
          <w:tcPr>
            <w:tcW w:w="2564" w:type="dxa"/>
            <w:vMerge/>
            <w:vAlign w:val="center"/>
          </w:tcPr>
          <w:p w14:paraId="70C8F519" w14:textId="77777777" w:rsidR="00380C1F" w:rsidRDefault="00380C1F"/>
        </w:tc>
        <w:tc>
          <w:tcPr>
            <w:tcW w:w="4882" w:type="dxa"/>
            <w:tcMar>
              <w:left w:w="70" w:type="dxa"/>
              <w:right w:w="70" w:type="dxa"/>
            </w:tcMar>
            <w:vAlign w:val="bottom"/>
          </w:tcPr>
          <w:p w14:paraId="7CB36516" w14:textId="750D34EA" w:rsidR="2C86290B" w:rsidRDefault="08E3EBAE" w:rsidP="384E2CF5">
            <w:pPr>
              <w:spacing w:after="0"/>
              <w:jc w:val="both"/>
            </w:pPr>
            <w:r w:rsidRPr="384E2CF5">
              <w:rPr>
                <w:rFonts w:ascii="Arial" w:eastAsia="Arial" w:hAnsi="Arial" w:cs="Arial"/>
                <w:color w:val="000000" w:themeColor="text1"/>
                <w:sz w:val="18"/>
                <w:szCs w:val="18"/>
              </w:rPr>
              <w:t>1.1.32  Atención de niños, niñas, adolescentes y jóvenes con discapacidad (física, auditiva, visual que cuenten con autonomía para el desarrollo de sus actividades) en habitabilidad en calle, en riesgo de habitarla o en condiciones de fragilidad social, a través  Modelo Pedagógico del IDIPRON para  la inclusión social.</w:t>
            </w:r>
          </w:p>
        </w:tc>
      </w:tr>
      <w:tr w:rsidR="2C86290B" w14:paraId="3ACF8368" w14:textId="77777777" w:rsidTr="00866C44">
        <w:trPr>
          <w:trHeight w:val="570"/>
        </w:trPr>
        <w:tc>
          <w:tcPr>
            <w:tcW w:w="1905" w:type="dxa"/>
            <w:vMerge/>
            <w:vAlign w:val="center"/>
          </w:tcPr>
          <w:p w14:paraId="7BF54AE2" w14:textId="77777777" w:rsidR="00380C1F" w:rsidRDefault="00380C1F"/>
        </w:tc>
        <w:tc>
          <w:tcPr>
            <w:tcW w:w="2564" w:type="dxa"/>
            <w:vMerge/>
            <w:vAlign w:val="center"/>
          </w:tcPr>
          <w:p w14:paraId="14D1D7A6" w14:textId="77777777" w:rsidR="00380C1F" w:rsidRDefault="00380C1F"/>
        </w:tc>
        <w:tc>
          <w:tcPr>
            <w:tcW w:w="4882" w:type="dxa"/>
            <w:tcMar>
              <w:left w:w="70" w:type="dxa"/>
              <w:right w:w="70" w:type="dxa"/>
            </w:tcMar>
            <w:vAlign w:val="bottom"/>
          </w:tcPr>
          <w:p w14:paraId="32255B96" w14:textId="5204F738" w:rsidR="2C86290B" w:rsidRDefault="08E3EBAE" w:rsidP="384E2CF5">
            <w:pPr>
              <w:spacing w:after="0"/>
              <w:jc w:val="both"/>
            </w:pPr>
            <w:r w:rsidRPr="384E2CF5">
              <w:rPr>
                <w:rFonts w:ascii="Arial" w:eastAsia="Arial" w:hAnsi="Arial" w:cs="Arial"/>
                <w:sz w:val="18"/>
                <w:szCs w:val="18"/>
              </w:rPr>
              <w:t>4.2.1  Acciones de toma de conciencia frente a la inclusión de las personas con discapacidad a través de una articulación transectorial dirigida a actores del entorno público y privado.</w:t>
            </w:r>
          </w:p>
        </w:tc>
      </w:tr>
      <w:tr w:rsidR="2C86290B" w14:paraId="288C4CA8" w14:textId="77777777" w:rsidTr="00866C44">
        <w:trPr>
          <w:trHeight w:val="870"/>
        </w:trPr>
        <w:tc>
          <w:tcPr>
            <w:tcW w:w="1905" w:type="dxa"/>
            <w:vMerge/>
            <w:vAlign w:val="center"/>
          </w:tcPr>
          <w:p w14:paraId="257424B8" w14:textId="77777777" w:rsidR="00380C1F" w:rsidRDefault="00380C1F"/>
        </w:tc>
        <w:tc>
          <w:tcPr>
            <w:tcW w:w="2564" w:type="dxa"/>
            <w:vMerge/>
            <w:vAlign w:val="center"/>
          </w:tcPr>
          <w:p w14:paraId="608BEC4E" w14:textId="77777777" w:rsidR="00380C1F" w:rsidRDefault="00380C1F"/>
        </w:tc>
        <w:tc>
          <w:tcPr>
            <w:tcW w:w="4882" w:type="dxa"/>
            <w:tcMar>
              <w:left w:w="70" w:type="dxa"/>
              <w:right w:w="70" w:type="dxa"/>
            </w:tcMar>
            <w:vAlign w:val="bottom"/>
          </w:tcPr>
          <w:p w14:paraId="252D3878" w14:textId="57E36CF0" w:rsidR="2C86290B" w:rsidRDefault="08E3EBAE" w:rsidP="384E2CF5">
            <w:pPr>
              <w:spacing w:after="0"/>
              <w:jc w:val="both"/>
            </w:pPr>
            <w:r w:rsidRPr="384E2CF5">
              <w:rPr>
                <w:rFonts w:ascii="Arial" w:eastAsia="Arial" w:hAnsi="Arial" w:cs="Arial"/>
                <w:color w:val="000000" w:themeColor="text1"/>
                <w:sz w:val="18"/>
                <w:szCs w:val="18"/>
              </w:rPr>
              <w:t>4.2.7  Evento de promoción de la transformación de imaginarios  y cambio cultural para el reconocimiento de las habilidades y competencias de las personas con discapacidad, propiciando espacios de interacción y reflexión colectiva sobre sus derechos.</w:t>
            </w:r>
          </w:p>
        </w:tc>
      </w:tr>
      <w:tr w:rsidR="2C86290B" w14:paraId="4D83DFBF" w14:textId="77777777" w:rsidTr="00866C44">
        <w:trPr>
          <w:trHeight w:val="570"/>
        </w:trPr>
        <w:tc>
          <w:tcPr>
            <w:tcW w:w="1905" w:type="dxa"/>
            <w:vMerge/>
            <w:vAlign w:val="center"/>
          </w:tcPr>
          <w:p w14:paraId="75FAB06D" w14:textId="77777777" w:rsidR="00380C1F" w:rsidRDefault="00380C1F"/>
        </w:tc>
        <w:tc>
          <w:tcPr>
            <w:tcW w:w="2564" w:type="dxa"/>
            <w:vMerge/>
            <w:vAlign w:val="center"/>
          </w:tcPr>
          <w:p w14:paraId="1E930CEC" w14:textId="77777777" w:rsidR="00380C1F" w:rsidRDefault="00380C1F"/>
        </w:tc>
        <w:tc>
          <w:tcPr>
            <w:tcW w:w="4882" w:type="dxa"/>
            <w:tcMar>
              <w:left w:w="70" w:type="dxa"/>
              <w:right w:w="70" w:type="dxa"/>
            </w:tcMar>
            <w:vAlign w:val="bottom"/>
          </w:tcPr>
          <w:p w14:paraId="7C0ADA40" w14:textId="17BB4E25" w:rsidR="2C86290B" w:rsidRDefault="08E3EBAE" w:rsidP="384E2CF5">
            <w:pPr>
              <w:spacing w:after="0"/>
              <w:jc w:val="both"/>
            </w:pPr>
            <w:r w:rsidRPr="384E2CF5">
              <w:rPr>
                <w:rFonts w:ascii="Arial" w:eastAsia="Arial" w:hAnsi="Arial" w:cs="Arial"/>
                <w:color w:val="000000" w:themeColor="text1"/>
                <w:sz w:val="18"/>
                <w:szCs w:val="18"/>
              </w:rPr>
              <w:t xml:space="preserve">5.1.4  Manuales de la Estrategia de prevención de la violencia Entornos Protectores y Territorios seguros, inclusivos y diversos,  que incluyen el enfoque diferencial para personas con discapacidad </w:t>
            </w:r>
          </w:p>
        </w:tc>
      </w:tr>
      <w:tr w:rsidR="2C86290B" w14:paraId="74D31023" w14:textId="77777777" w:rsidTr="00866C44">
        <w:trPr>
          <w:trHeight w:val="870"/>
        </w:trPr>
        <w:tc>
          <w:tcPr>
            <w:tcW w:w="1905" w:type="dxa"/>
            <w:vMerge/>
            <w:vAlign w:val="center"/>
          </w:tcPr>
          <w:p w14:paraId="1C8AC584" w14:textId="77777777" w:rsidR="00380C1F" w:rsidRDefault="00380C1F"/>
        </w:tc>
        <w:tc>
          <w:tcPr>
            <w:tcW w:w="2564" w:type="dxa"/>
            <w:vMerge/>
            <w:vAlign w:val="center"/>
          </w:tcPr>
          <w:p w14:paraId="4088CBDF" w14:textId="77777777" w:rsidR="00380C1F" w:rsidRDefault="00380C1F"/>
        </w:tc>
        <w:tc>
          <w:tcPr>
            <w:tcW w:w="4882" w:type="dxa"/>
            <w:tcMar>
              <w:left w:w="70" w:type="dxa"/>
              <w:right w:w="70" w:type="dxa"/>
            </w:tcMar>
            <w:vAlign w:val="bottom"/>
          </w:tcPr>
          <w:p w14:paraId="53B032B6" w14:textId="6F2B4BEC" w:rsidR="2C86290B" w:rsidRDefault="08E3EBAE" w:rsidP="384E2CF5">
            <w:pPr>
              <w:spacing w:after="0"/>
              <w:jc w:val="both"/>
            </w:pPr>
            <w:r w:rsidRPr="384E2CF5">
              <w:rPr>
                <w:rFonts w:ascii="Arial" w:eastAsia="Arial" w:hAnsi="Arial" w:cs="Arial"/>
                <w:sz w:val="18"/>
                <w:szCs w:val="18"/>
              </w:rPr>
              <w:t>2.1.6  Investigaciones y/o boletines de caracterización de la situación de la población con discapacidad  publicados por medio del  "Observatorio poblacional diferencial y de familias",  empleando el enfoque diferencial y de género y que permitan generar recomendaciones de política pública</w:t>
            </w:r>
          </w:p>
        </w:tc>
      </w:tr>
      <w:tr w:rsidR="2C86290B" w14:paraId="7908B380" w14:textId="77777777" w:rsidTr="00866C44">
        <w:trPr>
          <w:trHeight w:val="570"/>
        </w:trPr>
        <w:tc>
          <w:tcPr>
            <w:tcW w:w="1905" w:type="dxa"/>
            <w:vMerge/>
            <w:vAlign w:val="center"/>
          </w:tcPr>
          <w:p w14:paraId="16D750E9" w14:textId="77777777" w:rsidR="00380C1F" w:rsidRDefault="00380C1F"/>
        </w:tc>
        <w:tc>
          <w:tcPr>
            <w:tcW w:w="2564" w:type="dxa"/>
            <w:vMerge/>
            <w:vAlign w:val="center"/>
          </w:tcPr>
          <w:p w14:paraId="0750AE33" w14:textId="77777777" w:rsidR="00380C1F" w:rsidRDefault="00380C1F"/>
        </w:tc>
        <w:tc>
          <w:tcPr>
            <w:tcW w:w="4882" w:type="dxa"/>
            <w:tcMar>
              <w:left w:w="70" w:type="dxa"/>
              <w:right w:w="70" w:type="dxa"/>
            </w:tcMar>
            <w:vAlign w:val="bottom"/>
          </w:tcPr>
          <w:p w14:paraId="63B0F3A1" w14:textId="548835A0" w:rsidR="2C86290B" w:rsidRDefault="08E3EBAE" w:rsidP="384E2CF5">
            <w:pPr>
              <w:spacing w:after="0"/>
              <w:jc w:val="both"/>
            </w:pPr>
            <w:r w:rsidRPr="384E2CF5">
              <w:rPr>
                <w:rFonts w:ascii="Arial" w:eastAsia="Arial" w:hAnsi="Arial" w:cs="Arial"/>
                <w:color w:val="000000" w:themeColor="text1"/>
                <w:sz w:val="18"/>
                <w:szCs w:val="18"/>
              </w:rPr>
              <w:t xml:space="preserve">1.1.20  Vinculación de  Personas con discapacidad y/o personas cuidadoras de personas con discapacidad  a los programas que hacen parte del sistema de abastecimiento y distribución de alimentos de Bogotá - SADA.    </w:t>
            </w:r>
          </w:p>
        </w:tc>
      </w:tr>
      <w:tr w:rsidR="2C86290B" w14:paraId="0DC49601" w14:textId="77777777" w:rsidTr="00866C44">
        <w:trPr>
          <w:trHeight w:val="870"/>
        </w:trPr>
        <w:tc>
          <w:tcPr>
            <w:tcW w:w="1905" w:type="dxa"/>
            <w:vMerge/>
            <w:vAlign w:val="center"/>
          </w:tcPr>
          <w:p w14:paraId="2C684ACF" w14:textId="77777777" w:rsidR="00380C1F" w:rsidRDefault="00380C1F"/>
        </w:tc>
        <w:tc>
          <w:tcPr>
            <w:tcW w:w="2564" w:type="dxa"/>
            <w:vMerge w:val="restart"/>
            <w:tcMar>
              <w:left w:w="70" w:type="dxa"/>
              <w:right w:w="70" w:type="dxa"/>
            </w:tcMar>
            <w:vAlign w:val="center"/>
          </w:tcPr>
          <w:p w14:paraId="42C9BB27" w14:textId="445D36DF" w:rsidR="2C86290B" w:rsidRDefault="08E3EBAE" w:rsidP="384E2CF5">
            <w:pPr>
              <w:spacing w:after="0"/>
              <w:jc w:val="both"/>
            </w:pPr>
            <w:r w:rsidRPr="384E2CF5">
              <w:rPr>
                <w:rFonts w:ascii="Arial" w:eastAsia="Arial" w:hAnsi="Arial" w:cs="Arial"/>
                <w:color w:val="000000" w:themeColor="text1"/>
                <w:sz w:val="18"/>
                <w:szCs w:val="18"/>
              </w:rPr>
              <w:t>Organizaciones de y para personas con discapacidad</w:t>
            </w:r>
          </w:p>
        </w:tc>
        <w:tc>
          <w:tcPr>
            <w:tcW w:w="4882" w:type="dxa"/>
            <w:tcMar>
              <w:left w:w="70" w:type="dxa"/>
              <w:right w:w="70" w:type="dxa"/>
            </w:tcMar>
            <w:vAlign w:val="bottom"/>
          </w:tcPr>
          <w:p w14:paraId="1E68C861" w14:textId="105F771F" w:rsidR="2C86290B" w:rsidRDefault="08E3EBAE" w:rsidP="384E2CF5">
            <w:pPr>
              <w:spacing w:after="0"/>
              <w:jc w:val="both"/>
            </w:pPr>
            <w:r w:rsidRPr="384E2CF5">
              <w:rPr>
                <w:rFonts w:ascii="Arial" w:eastAsia="Arial" w:hAnsi="Arial" w:cs="Arial"/>
                <w:color w:val="000000" w:themeColor="text1"/>
                <w:sz w:val="18"/>
                <w:szCs w:val="18"/>
              </w:rPr>
              <w:t>2.1.3  Personas con discapacidad y personas cuidadoras de personas con discapacidad  formadas en procesos de participación, incidencia social, política y control social a través de los procesos de formación ofrecidos por la Gerencia Escuela de Participación del IDPAC</w:t>
            </w:r>
          </w:p>
        </w:tc>
      </w:tr>
      <w:tr w:rsidR="2C86290B" w14:paraId="248007A1" w14:textId="77777777" w:rsidTr="00866C44">
        <w:trPr>
          <w:trHeight w:val="285"/>
        </w:trPr>
        <w:tc>
          <w:tcPr>
            <w:tcW w:w="1905" w:type="dxa"/>
            <w:vMerge/>
            <w:vAlign w:val="center"/>
          </w:tcPr>
          <w:p w14:paraId="08CF1D81" w14:textId="77777777" w:rsidR="00380C1F" w:rsidRDefault="00380C1F"/>
        </w:tc>
        <w:tc>
          <w:tcPr>
            <w:tcW w:w="2564" w:type="dxa"/>
            <w:vMerge/>
            <w:vAlign w:val="center"/>
          </w:tcPr>
          <w:p w14:paraId="5DD93D68" w14:textId="77777777" w:rsidR="00380C1F" w:rsidRDefault="00380C1F" w:rsidP="00846C96">
            <w:pPr>
              <w:jc w:val="center"/>
            </w:pPr>
          </w:p>
        </w:tc>
        <w:tc>
          <w:tcPr>
            <w:tcW w:w="4882" w:type="dxa"/>
            <w:tcMar>
              <w:left w:w="70" w:type="dxa"/>
              <w:right w:w="70" w:type="dxa"/>
            </w:tcMar>
            <w:vAlign w:val="bottom"/>
          </w:tcPr>
          <w:p w14:paraId="50BA5B18" w14:textId="476CEB48" w:rsidR="2C86290B" w:rsidRDefault="08E3EBAE" w:rsidP="384E2CF5">
            <w:pPr>
              <w:spacing w:after="0"/>
              <w:jc w:val="both"/>
            </w:pPr>
            <w:r w:rsidRPr="384E2CF5">
              <w:rPr>
                <w:rFonts w:ascii="Arial" w:eastAsia="Arial" w:hAnsi="Arial" w:cs="Arial"/>
                <w:color w:val="000000" w:themeColor="text1"/>
                <w:sz w:val="18"/>
                <w:szCs w:val="18"/>
              </w:rPr>
              <w:t>2.1.9  Acciones de educación ambiental en Bogotá donde participan  personas con discapacidad</w:t>
            </w:r>
          </w:p>
        </w:tc>
      </w:tr>
      <w:tr w:rsidR="2C86290B" w14:paraId="24D2AC1B" w14:textId="77777777" w:rsidTr="00866C44">
        <w:trPr>
          <w:trHeight w:val="285"/>
        </w:trPr>
        <w:tc>
          <w:tcPr>
            <w:tcW w:w="1905" w:type="dxa"/>
            <w:vMerge/>
            <w:vAlign w:val="center"/>
          </w:tcPr>
          <w:p w14:paraId="7EE3E0D2" w14:textId="77777777" w:rsidR="00380C1F" w:rsidRDefault="00380C1F"/>
        </w:tc>
        <w:tc>
          <w:tcPr>
            <w:tcW w:w="2564" w:type="dxa"/>
            <w:vMerge/>
            <w:vAlign w:val="center"/>
          </w:tcPr>
          <w:p w14:paraId="6D272961" w14:textId="77777777" w:rsidR="00380C1F" w:rsidRDefault="00380C1F" w:rsidP="00846C96">
            <w:pPr>
              <w:jc w:val="center"/>
            </w:pPr>
          </w:p>
        </w:tc>
        <w:tc>
          <w:tcPr>
            <w:tcW w:w="4882" w:type="dxa"/>
            <w:tcMar>
              <w:left w:w="70" w:type="dxa"/>
              <w:right w:w="70" w:type="dxa"/>
            </w:tcMar>
            <w:vAlign w:val="bottom"/>
          </w:tcPr>
          <w:p w14:paraId="0FD45FED" w14:textId="556C3847" w:rsidR="2C86290B" w:rsidRDefault="08E3EBAE" w:rsidP="384E2CF5">
            <w:pPr>
              <w:spacing w:after="0"/>
              <w:jc w:val="both"/>
            </w:pPr>
            <w:r w:rsidRPr="384E2CF5">
              <w:rPr>
                <w:rFonts w:ascii="Arial" w:eastAsia="Arial" w:hAnsi="Arial" w:cs="Arial"/>
                <w:color w:val="000000" w:themeColor="text1"/>
                <w:sz w:val="18"/>
                <w:szCs w:val="18"/>
              </w:rPr>
              <w:t>2.1.10  Acciones de gestión ambiental local en Bogotá donde participan personas con discapacidad</w:t>
            </w:r>
          </w:p>
        </w:tc>
      </w:tr>
      <w:tr w:rsidR="2C86290B" w14:paraId="5C6A09B8" w14:textId="77777777" w:rsidTr="00866C44">
        <w:trPr>
          <w:trHeight w:val="570"/>
        </w:trPr>
        <w:tc>
          <w:tcPr>
            <w:tcW w:w="1905" w:type="dxa"/>
            <w:vMerge/>
            <w:vAlign w:val="center"/>
          </w:tcPr>
          <w:p w14:paraId="67DAB1DD" w14:textId="77777777" w:rsidR="00380C1F" w:rsidRDefault="00380C1F"/>
        </w:tc>
        <w:tc>
          <w:tcPr>
            <w:tcW w:w="2564" w:type="dxa"/>
            <w:vMerge/>
            <w:vAlign w:val="center"/>
          </w:tcPr>
          <w:p w14:paraId="39E664DC" w14:textId="77777777" w:rsidR="00380C1F" w:rsidRDefault="00380C1F" w:rsidP="00846C96">
            <w:pPr>
              <w:jc w:val="center"/>
            </w:pPr>
          </w:p>
        </w:tc>
        <w:tc>
          <w:tcPr>
            <w:tcW w:w="4882" w:type="dxa"/>
            <w:tcMar>
              <w:left w:w="70" w:type="dxa"/>
              <w:right w:w="70" w:type="dxa"/>
            </w:tcMar>
            <w:vAlign w:val="bottom"/>
          </w:tcPr>
          <w:p w14:paraId="5F238688" w14:textId="211F8AC5" w:rsidR="2C86290B" w:rsidRDefault="08E3EBAE" w:rsidP="384E2CF5">
            <w:pPr>
              <w:spacing w:after="0"/>
              <w:jc w:val="both"/>
            </w:pPr>
            <w:r w:rsidRPr="384E2CF5">
              <w:rPr>
                <w:rFonts w:ascii="Arial" w:eastAsia="Arial" w:hAnsi="Arial" w:cs="Arial"/>
                <w:color w:val="000000" w:themeColor="text1"/>
                <w:sz w:val="18"/>
                <w:szCs w:val="18"/>
              </w:rPr>
              <w:t>2.1.4  Vinculación  de organizaciones sociales de y para personas con discapacidad  a la  Ruta para el  Fortalecimiento para la participación</w:t>
            </w:r>
          </w:p>
        </w:tc>
      </w:tr>
      <w:tr w:rsidR="2C86290B" w14:paraId="0FF049EF" w14:textId="77777777" w:rsidTr="00866C44">
        <w:trPr>
          <w:trHeight w:val="285"/>
        </w:trPr>
        <w:tc>
          <w:tcPr>
            <w:tcW w:w="1905" w:type="dxa"/>
            <w:vMerge/>
            <w:vAlign w:val="center"/>
          </w:tcPr>
          <w:p w14:paraId="6189C0BE" w14:textId="77777777" w:rsidR="00380C1F" w:rsidRDefault="00380C1F"/>
        </w:tc>
        <w:tc>
          <w:tcPr>
            <w:tcW w:w="2564" w:type="dxa"/>
            <w:vMerge/>
            <w:vAlign w:val="center"/>
          </w:tcPr>
          <w:p w14:paraId="37E92B42" w14:textId="77777777" w:rsidR="00380C1F" w:rsidRDefault="00380C1F" w:rsidP="00846C96">
            <w:pPr>
              <w:jc w:val="center"/>
            </w:pPr>
          </w:p>
        </w:tc>
        <w:tc>
          <w:tcPr>
            <w:tcW w:w="4882" w:type="dxa"/>
            <w:tcMar>
              <w:left w:w="70" w:type="dxa"/>
              <w:right w:w="70" w:type="dxa"/>
            </w:tcMar>
            <w:vAlign w:val="bottom"/>
          </w:tcPr>
          <w:p w14:paraId="2BAC7341" w14:textId="04B8EA60" w:rsidR="2C86290B" w:rsidRDefault="08E3EBAE" w:rsidP="384E2CF5">
            <w:pPr>
              <w:spacing w:after="0"/>
              <w:jc w:val="both"/>
            </w:pPr>
            <w:r w:rsidRPr="384E2CF5">
              <w:rPr>
                <w:rFonts w:ascii="Arial" w:eastAsia="Arial" w:hAnsi="Arial" w:cs="Arial"/>
                <w:color w:val="000000" w:themeColor="text1"/>
                <w:sz w:val="18"/>
                <w:szCs w:val="18"/>
              </w:rPr>
              <w:t>2.1.5  Fortalecimiento de Consejos Locales de Discapacidad para la participación ciudadana y la toma de decisiones</w:t>
            </w:r>
          </w:p>
        </w:tc>
      </w:tr>
      <w:tr w:rsidR="2C86290B" w14:paraId="16FF748B" w14:textId="77777777" w:rsidTr="00866C44">
        <w:trPr>
          <w:trHeight w:val="285"/>
        </w:trPr>
        <w:tc>
          <w:tcPr>
            <w:tcW w:w="1905" w:type="dxa"/>
            <w:vMerge/>
            <w:vAlign w:val="center"/>
          </w:tcPr>
          <w:p w14:paraId="72D9E120" w14:textId="77777777" w:rsidR="00380C1F" w:rsidRDefault="00380C1F"/>
        </w:tc>
        <w:tc>
          <w:tcPr>
            <w:tcW w:w="2564" w:type="dxa"/>
            <w:vMerge/>
            <w:vAlign w:val="center"/>
          </w:tcPr>
          <w:p w14:paraId="465EB5FE" w14:textId="77777777" w:rsidR="00380C1F" w:rsidRDefault="00380C1F" w:rsidP="00846C96">
            <w:pPr>
              <w:jc w:val="center"/>
            </w:pPr>
          </w:p>
        </w:tc>
        <w:tc>
          <w:tcPr>
            <w:tcW w:w="4882" w:type="dxa"/>
            <w:tcMar>
              <w:left w:w="70" w:type="dxa"/>
              <w:right w:w="70" w:type="dxa"/>
            </w:tcMar>
            <w:vAlign w:val="bottom"/>
          </w:tcPr>
          <w:p w14:paraId="03287B10" w14:textId="78EF4922" w:rsidR="2C86290B" w:rsidRDefault="08E3EBAE" w:rsidP="384E2CF5">
            <w:pPr>
              <w:spacing w:after="0"/>
              <w:jc w:val="both"/>
            </w:pPr>
            <w:r w:rsidRPr="384E2CF5">
              <w:rPr>
                <w:rFonts w:ascii="Arial" w:eastAsia="Arial" w:hAnsi="Arial" w:cs="Arial"/>
                <w:color w:val="000000" w:themeColor="text1"/>
                <w:sz w:val="18"/>
                <w:szCs w:val="18"/>
              </w:rPr>
              <w:t>2.1.2  Estrategia de formación en participación social incidente en salud para población  con discapacidad</w:t>
            </w:r>
          </w:p>
        </w:tc>
      </w:tr>
      <w:tr w:rsidR="2C86290B" w14:paraId="67372BFC" w14:textId="77777777" w:rsidTr="00866C44">
        <w:trPr>
          <w:trHeight w:val="570"/>
        </w:trPr>
        <w:tc>
          <w:tcPr>
            <w:tcW w:w="1905" w:type="dxa"/>
            <w:vMerge/>
            <w:vAlign w:val="center"/>
          </w:tcPr>
          <w:p w14:paraId="35DEE8B4" w14:textId="77777777" w:rsidR="00380C1F" w:rsidRDefault="00380C1F"/>
        </w:tc>
        <w:tc>
          <w:tcPr>
            <w:tcW w:w="2564" w:type="dxa"/>
            <w:vMerge/>
            <w:vAlign w:val="center"/>
          </w:tcPr>
          <w:p w14:paraId="1F1DB3E6" w14:textId="77777777" w:rsidR="00380C1F" w:rsidRDefault="00380C1F" w:rsidP="00846C96">
            <w:pPr>
              <w:jc w:val="center"/>
            </w:pPr>
          </w:p>
        </w:tc>
        <w:tc>
          <w:tcPr>
            <w:tcW w:w="4882" w:type="dxa"/>
            <w:tcMar>
              <w:left w:w="70" w:type="dxa"/>
              <w:right w:w="70" w:type="dxa"/>
            </w:tcMar>
            <w:vAlign w:val="bottom"/>
          </w:tcPr>
          <w:p w14:paraId="3C8C9CEB" w14:textId="789A4F4B" w:rsidR="2C86290B" w:rsidRDefault="08E3EBAE" w:rsidP="384E2CF5">
            <w:pPr>
              <w:spacing w:after="0"/>
              <w:jc w:val="both"/>
            </w:pPr>
            <w:r w:rsidRPr="384E2CF5">
              <w:rPr>
                <w:rFonts w:ascii="Arial" w:eastAsia="Arial" w:hAnsi="Arial" w:cs="Arial"/>
                <w:color w:val="000000" w:themeColor="text1"/>
                <w:sz w:val="18"/>
                <w:szCs w:val="18"/>
              </w:rPr>
              <w:t>2.1.1  Estrategias de fortalecimiento a organizaciones de y para personas con discapacidad y líderes que responden a necesidades diferenciales en salud de la población con discapacidad en el Distrito.</w:t>
            </w:r>
          </w:p>
        </w:tc>
      </w:tr>
      <w:tr w:rsidR="2C86290B" w14:paraId="675A072D" w14:textId="77777777" w:rsidTr="00866C44">
        <w:trPr>
          <w:trHeight w:val="870"/>
        </w:trPr>
        <w:tc>
          <w:tcPr>
            <w:tcW w:w="1905" w:type="dxa"/>
            <w:vMerge/>
            <w:vAlign w:val="center"/>
          </w:tcPr>
          <w:p w14:paraId="72D4E4BA" w14:textId="77777777" w:rsidR="00380C1F" w:rsidRDefault="00380C1F"/>
        </w:tc>
        <w:tc>
          <w:tcPr>
            <w:tcW w:w="2564" w:type="dxa"/>
            <w:vMerge w:val="restart"/>
            <w:tcMar>
              <w:left w:w="70" w:type="dxa"/>
              <w:right w:w="70" w:type="dxa"/>
            </w:tcMar>
            <w:vAlign w:val="center"/>
          </w:tcPr>
          <w:p w14:paraId="08BC231E" w14:textId="68D58A96" w:rsidR="2C86290B" w:rsidRDefault="789CBE64" w:rsidP="384E2CF5">
            <w:pPr>
              <w:spacing w:after="0"/>
              <w:jc w:val="both"/>
              <w:rPr>
                <w:rFonts w:ascii="Arial" w:eastAsia="Arial" w:hAnsi="Arial" w:cs="Arial"/>
                <w:color w:val="000000" w:themeColor="text1"/>
                <w:sz w:val="18"/>
                <w:szCs w:val="18"/>
              </w:rPr>
            </w:pPr>
            <w:r w:rsidRPr="03F569DA">
              <w:rPr>
                <w:rFonts w:ascii="Arial" w:eastAsia="Arial" w:hAnsi="Arial" w:cs="Arial"/>
                <w:color w:val="000000" w:themeColor="text1"/>
                <w:sz w:val="18"/>
                <w:szCs w:val="18"/>
              </w:rPr>
              <w:t xml:space="preserve">Acceso a la justicia y capacidad </w:t>
            </w:r>
            <w:r w:rsidR="0081107F" w:rsidRPr="03F569DA">
              <w:rPr>
                <w:rFonts w:ascii="Arial" w:eastAsia="Arial" w:hAnsi="Arial" w:cs="Arial"/>
                <w:color w:val="000000" w:themeColor="text1"/>
                <w:sz w:val="18"/>
                <w:szCs w:val="18"/>
              </w:rPr>
              <w:t>jurídica</w:t>
            </w:r>
          </w:p>
        </w:tc>
        <w:tc>
          <w:tcPr>
            <w:tcW w:w="4882" w:type="dxa"/>
            <w:tcMar>
              <w:left w:w="70" w:type="dxa"/>
              <w:right w:w="70" w:type="dxa"/>
            </w:tcMar>
            <w:vAlign w:val="bottom"/>
          </w:tcPr>
          <w:p w14:paraId="56831E79" w14:textId="3769063D" w:rsidR="2C86290B" w:rsidRDefault="08E3EBAE" w:rsidP="384E2CF5">
            <w:pPr>
              <w:spacing w:after="0"/>
              <w:jc w:val="both"/>
            </w:pPr>
            <w:r w:rsidRPr="384E2CF5">
              <w:rPr>
                <w:rFonts w:ascii="Arial" w:eastAsia="Arial" w:hAnsi="Arial" w:cs="Arial"/>
                <w:color w:val="000000" w:themeColor="text1"/>
                <w:sz w:val="18"/>
                <w:szCs w:val="18"/>
              </w:rPr>
              <w:t xml:space="preserve">1.1.33  Estrategia de atención integral para población en situación de vulnerabilidad o riesgo que contempla atención a personas con discapacidad, para el acceso efectivo a los </w:t>
            </w:r>
            <w:r w:rsidRPr="384E2CF5">
              <w:rPr>
                <w:rFonts w:ascii="Arial" w:eastAsia="Arial" w:hAnsi="Arial" w:cs="Arial"/>
                <w:color w:val="000000" w:themeColor="text1"/>
                <w:sz w:val="18"/>
                <w:szCs w:val="18"/>
              </w:rPr>
              <w:lastRenderedPageBreak/>
              <w:t>servicios de la Dirección de Acceso a la Justicia de la Secretaría de Seguridad, Convivencia y Justicia.</w:t>
            </w:r>
          </w:p>
        </w:tc>
      </w:tr>
      <w:tr w:rsidR="2C86290B" w14:paraId="11022923" w14:textId="77777777" w:rsidTr="00866C44">
        <w:trPr>
          <w:trHeight w:val="570"/>
        </w:trPr>
        <w:tc>
          <w:tcPr>
            <w:tcW w:w="1905" w:type="dxa"/>
            <w:vMerge/>
            <w:vAlign w:val="center"/>
          </w:tcPr>
          <w:p w14:paraId="053029D4" w14:textId="77777777" w:rsidR="00380C1F" w:rsidRDefault="00380C1F"/>
        </w:tc>
        <w:tc>
          <w:tcPr>
            <w:tcW w:w="2564" w:type="dxa"/>
            <w:vMerge/>
            <w:vAlign w:val="center"/>
          </w:tcPr>
          <w:p w14:paraId="136D175F" w14:textId="77777777" w:rsidR="00380C1F" w:rsidRDefault="00380C1F"/>
        </w:tc>
        <w:tc>
          <w:tcPr>
            <w:tcW w:w="4882" w:type="dxa"/>
            <w:tcMar>
              <w:left w:w="70" w:type="dxa"/>
              <w:right w:w="70" w:type="dxa"/>
            </w:tcMar>
            <w:vAlign w:val="bottom"/>
          </w:tcPr>
          <w:p w14:paraId="090BCE1E" w14:textId="5FF155A6" w:rsidR="2C86290B" w:rsidRDefault="08E3EBAE" w:rsidP="384E2CF5">
            <w:pPr>
              <w:spacing w:after="0"/>
              <w:jc w:val="both"/>
            </w:pPr>
            <w:r w:rsidRPr="384E2CF5">
              <w:rPr>
                <w:rFonts w:ascii="Arial" w:eastAsia="Arial" w:hAnsi="Arial" w:cs="Arial"/>
                <w:color w:val="000000" w:themeColor="text1"/>
                <w:sz w:val="18"/>
                <w:szCs w:val="18"/>
              </w:rPr>
              <w:t xml:space="preserve">1.1.35  Prestación del servicio de valoración de apoyos para la garantía del derecho a la capacidad legal plena de las personas con discapacidad. </w:t>
            </w:r>
          </w:p>
        </w:tc>
      </w:tr>
      <w:tr w:rsidR="2C86290B" w14:paraId="3CE29C95" w14:textId="77777777" w:rsidTr="00866C44">
        <w:trPr>
          <w:trHeight w:val="570"/>
        </w:trPr>
        <w:tc>
          <w:tcPr>
            <w:tcW w:w="1905" w:type="dxa"/>
            <w:vMerge/>
            <w:vAlign w:val="center"/>
          </w:tcPr>
          <w:p w14:paraId="60672B1D" w14:textId="77777777" w:rsidR="00380C1F" w:rsidRDefault="00380C1F"/>
        </w:tc>
        <w:tc>
          <w:tcPr>
            <w:tcW w:w="2564" w:type="dxa"/>
            <w:vMerge/>
            <w:vAlign w:val="center"/>
          </w:tcPr>
          <w:p w14:paraId="54CD5951" w14:textId="77777777" w:rsidR="00380C1F" w:rsidRDefault="00380C1F"/>
        </w:tc>
        <w:tc>
          <w:tcPr>
            <w:tcW w:w="4882" w:type="dxa"/>
            <w:tcMar>
              <w:left w:w="70" w:type="dxa"/>
              <w:right w:w="70" w:type="dxa"/>
            </w:tcMar>
            <w:vAlign w:val="bottom"/>
          </w:tcPr>
          <w:p w14:paraId="44A0B47E" w14:textId="50C92D0E" w:rsidR="2C86290B" w:rsidRDefault="08E3EBAE" w:rsidP="384E2CF5">
            <w:pPr>
              <w:spacing w:after="0"/>
              <w:jc w:val="both"/>
            </w:pPr>
            <w:r w:rsidRPr="384E2CF5">
              <w:rPr>
                <w:rFonts w:ascii="Arial" w:eastAsia="Arial" w:hAnsi="Arial" w:cs="Arial"/>
                <w:color w:val="000000" w:themeColor="text1"/>
                <w:sz w:val="18"/>
                <w:szCs w:val="18"/>
              </w:rPr>
              <w:t xml:space="preserve">5.1.7  Socializaciones  de la Ley 1996 de 2019 dirigidas a personas con discapacidad, familiares y personas cuidadoras de personas con discapacidad para promover el ejercicio de la capacidad legal  </w:t>
            </w:r>
          </w:p>
        </w:tc>
      </w:tr>
    </w:tbl>
    <w:p w14:paraId="5ECE0871" w14:textId="43CF820D" w:rsidR="45262B1B" w:rsidRPr="00866C44" w:rsidRDefault="45262B1B" w:rsidP="00846C96">
      <w:pPr>
        <w:spacing w:after="0" w:line="276" w:lineRule="auto"/>
        <w:jc w:val="center"/>
        <w:rPr>
          <w:rFonts w:ascii="Arial" w:eastAsia="Arial" w:hAnsi="Arial" w:cs="Arial"/>
          <w:sz w:val="18"/>
          <w:szCs w:val="18"/>
        </w:rPr>
      </w:pPr>
      <w:r w:rsidRPr="00866C44">
        <w:rPr>
          <w:rFonts w:ascii="Arial" w:eastAsia="Arial" w:hAnsi="Arial" w:cs="Arial"/>
          <w:sz w:val="18"/>
          <w:szCs w:val="18"/>
        </w:rPr>
        <w:t>Fuente: construcción propia entidades lideres SDS y SDIS, tomado de Plan de Acción de la PPDB, agosto 2024</w:t>
      </w:r>
    </w:p>
    <w:p w14:paraId="3E2F1524" w14:textId="77777777" w:rsidR="00846C96" w:rsidRDefault="00846C96" w:rsidP="00846C96">
      <w:pPr>
        <w:spacing w:after="0" w:line="276" w:lineRule="auto"/>
        <w:jc w:val="cente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0"/>
        <w:gridCol w:w="2680"/>
        <w:gridCol w:w="4781"/>
      </w:tblGrid>
      <w:tr w:rsidR="2C86290B" w14:paraId="52AF20A3" w14:textId="77777777" w:rsidTr="00866C44">
        <w:trPr>
          <w:trHeight w:val="570"/>
          <w:tblHeader/>
        </w:trPr>
        <w:tc>
          <w:tcPr>
            <w:tcW w:w="1890" w:type="dxa"/>
            <w:shd w:val="clear" w:color="auto" w:fill="1F497D" w:themeFill="text2"/>
            <w:tcMar>
              <w:left w:w="70" w:type="dxa"/>
              <w:right w:w="70" w:type="dxa"/>
            </w:tcMar>
            <w:vAlign w:val="bottom"/>
          </w:tcPr>
          <w:p w14:paraId="5162F677" w14:textId="593FE1F1" w:rsidR="2C86290B" w:rsidRPr="00846C96" w:rsidRDefault="2C86290B" w:rsidP="2C86290B">
            <w:pPr>
              <w:spacing w:after="0"/>
              <w:jc w:val="center"/>
              <w:rPr>
                <w:b/>
                <w:bCs/>
                <w:color w:val="FFFFFF" w:themeColor="background1"/>
              </w:rPr>
            </w:pPr>
            <w:r w:rsidRPr="00846C96">
              <w:rPr>
                <w:rFonts w:ascii="Arial" w:eastAsia="Arial" w:hAnsi="Arial" w:cs="Arial"/>
                <w:b/>
                <w:bCs/>
                <w:color w:val="FFFFFF" w:themeColor="background1"/>
                <w:sz w:val="18"/>
                <w:szCs w:val="18"/>
              </w:rPr>
              <w:t xml:space="preserve">Categoría del trazador </w:t>
            </w:r>
          </w:p>
        </w:tc>
        <w:tc>
          <w:tcPr>
            <w:tcW w:w="2680" w:type="dxa"/>
            <w:shd w:val="clear" w:color="auto" w:fill="1F497D" w:themeFill="text2"/>
            <w:tcMar>
              <w:left w:w="70" w:type="dxa"/>
              <w:right w:w="70" w:type="dxa"/>
            </w:tcMar>
            <w:vAlign w:val="bottom"/>
          </w:tcPr>
          <w:p w14:paraId="1451971E" w14:textId="618EE448" w:rsidR="2C86290B" w:rsidRPr="00846C96" w:rsidRDefault="2C86290B" w:rsidP="2C86290B">
            <w:pPr>
              <w:spacing w:after="0"/>
              <w:jc w:val="center"/>
              <w:rPr>
                <w:b/>
                <w:bCs/>
                <w:color w:val="FFFFFF" w:themeColor="background1"/>
              </w:rPr>
            </w:pPr>
            <w:r w:rsidRPr="00846C96">
              <w:rPr>
                <w:rFonts w:ascii="Arial" w:eastAsia="Arial" w:hAnsi="Arial" w:cs="Arial"/>
                <w:b/>
                <w:bCs/>
                <w:color w:val="FFFFFF" w:themeColor="background1"/>
                <w:sz w:val="18"/>
                <w:szCs w:val="18"/>
              </w:rPr>
              <w:t>Sub categoría</w:t>
            </w:r>
          </w:p>
        </w:tc>
        <w:tc>
          <w:tcPr>
            <w:tcW w:w="4781" w:type="dxa"/>
            <w:shd w:val="clear" w:color="auto" w:fill="1F497D" w:themeFill="text2"/>
            <w:tcMar>
              <w:left w:w="70" w:type="dxa"/>
              <w:right w:w="70" w:type="dxa"/>
            </w:tcMar>
            <w:vAlign w:val="bottom"/>
          </w:tcPr>
          <w:p w14:paraId="2EDE505D" w14:textId="70DF16E3" w:rsidR="2C86290B" w:rsidRPr="00846C96" w:rsidRDefault="2C86290B" w:rsidP="2C86290B">
            <w:pPr>
              <w:spacing w:after="0"/>
              <w:jc w:val="center"/>
              <w:rPr>
                <w:b/>
                <w:bCs/>
                <w:color w:val="FFFFFF" w:themeColor="background1"/>
              </w:rPr>
            </w:pPr>
            <w:r w:rsidRPr="00846C96">
              <w:rPr>
                <w:rFonts w:ascii="Arial" w:eastAsia="Arial" w:hAnsi="Arial" w:cs="Arial"/>
                <w:b/>
                <w:bCs/>
                <w:color w:val="FFFFFF" w:themeColor="background1"/>
                <w:sz w:val="18"/>
                <w:szCs w:val="18"/>
              </w:rPr>
              <w:t xml:space="preserve">Productos de Política </w:t>
            </w:r>
          </w:p>
        </w:tc>
      </w:tr>
      <w:tr w:rsidR="2C86290B" w14:paraId="0378E325" w14:textId="77777777" w:rsidTr="00866C44">
        <w:trPr>
          <w:trHeight w:val="570"/>
        </w:trPr>
        <w:tc>
          <w:tcPr>
            <w:tcW w:w="1890" w:type="dxa"/>
            <w:vMerge w:val="restart"/>
            <w:tcMar>
              <w:left w:w="70" w:type="dxa"/>
              <w:right w:w="70" w:type="dxa"/>
            </w:tcMar>
            <w:vAlign w:val="center"/>
          </w:tcPr>
          <w:p w14:paraId="63775ADF" w14:textId="24110624" w:rsidR="2C86290B" w:rsidRDefault="08E3EBAE" w:rsidP="384E2CF5">
            <w:pPr>
              <w:spacing w:after="0"/>
              <w:jc w:val="both"/>
            </w:pPr>
            <w:r w:rsidRPr="384E2CF5">
              <w:rPr>
                <w:rFonts w:ascii="Arial" w:eastAsia="Arial" w:hAnsi="Arial" w:cs="Arial"/>
                <w:color w:val="000000" w:themeColor="text1"/>
                <w:sz w:val="18"/>
                <w:szCs w:val="18"/>
              </w:rPr>
              <w:t>Empleabilidad y productividad</w:t>
            </w:r>
          </w:p>
        </w:tc>
        <w:tc>
          <w:tcPr>
            <w:tcW w:w="2680" w:type="dxa"/>
            <w:vMerge w:val="restart"/>
            <w:tcMar>
              <w:left w:w="70" w:type="dxa"/>
              <w:right w:w="70" w:type="dxa"/>
            </w:tcMar>
            <w:vAlign w:val="center"/>
          </w:tcPr>
          <w:p w14:paraId="142214D5" w14:textId="27DD7371" w:rsidR="2C86290B" w:rsidRDefault="08E3EBAE" w:rsidP="384E2CF5">
            <w:pPr>
              <w:spacing w:after="0"/>
              <w:jc w:val="both"/>
            </w:pPr>
            <w:r w:rsidRPr="384E2CF5">
              <w:rPr>
                <w:rFonts w:ascii="Arial" w:eastAsia="Arial" w:hAnsi="Arial" w:cs="Arial"/>
                <w:color w:val="000000" w:themeColor="text1"/>
                <w:sz w:val="18"/>
                <w:szCs w:val="18"/>
              </w:rPr>
              <w:t>Vinculación laboral de personas con discapacidad</w:t>
            </w:r>
          </w:p>
        </w:tc>
        <w:tc>
          <w:tcPr>
            <w:tcW w:w="4781" w:type="dxa"/>
            <w:tcMar>
              <w:left w:w="70" w:type="dxa"/>
              <w:right w:w="70" w:type="dxa"/>
            </w:tcMar>
            <w:vAlign w:val="bottom"/>
          </w:tcPr>
          <w:p w14:paraId="34931201" w14:textId="4EDF45F3" w:rsidR="2C86290B" w:rsidRDefault="08E3EBAE" w:rsidP="384E2CF5">
            <w:pPr>
              <w:spacing w:after="0"/>
              <w:jc w:val="both"/>
            </w:pPr>
            <w:r w:rsidRPr="384E2CF5">
              <w:rPr>
                <w:rFonts w:ascii="Arial" w:eastAsia="Arial" w:hAnsi="Arial" w:cs="Arial"/>
                <w:color w:val="000000" w:themeColor="text1"/>
                <w:sz w:val="18"/>
                <w:szCs w:val="18"/>
              </w:rPr>
              <w:t>1.1.19  Vinculación de Personas con discapacidad y/o personas cuidadoras de personas con discapacidad en el programa de formación para el desarrollo de habilidades financieras.</w:t>
            </w:r>
          </w:p>
        </w:tc>
      </w:tr>
      <w:tr w:rsidR="2C86290B" w14:paraId="4E75423F" w14:textId="77777777" w:rsidTr="00866C44">
        <w:trPr>
          <w:trHeight w:val="870"/>
        </w:trPr>
        <w:tc>
          <w:tcPr>
            <w:tcW w:w="1890" w:type="dxa"/>
            <w:vMerge/>
            <w:vAlign w:val="center"/>
          </w:tcPr>
          <w:p w14:paraId="711AE2D0" w14:textId="77777777" w:rsidR="00380C1F" w:rsidRDefault="00380C1F"/>
        </w:tc>
        <w:tc>
          <w:tcPr>
            <w:tcW w:w="2680" w:type="dxa"/>
            <w:vMerge/>
            <w:vAlign w:val="center"/>
          </w:tcPr>
          <w:p w14:paraId="1EE5D32A" w14:textId="77777777" w:rsidR="00380C1F" w:rsidRDefault="00380C1F"/>
        </w:tc>
        <w:tc>
          <w:tcPr>
            <w:tcW w:w="4781" w:type="dxa"/>
            <w:tcMar>
              <w:left w:w="70" w:type="dxa"/>
              <w:right w:w="70" w:type="dxa"/>
            </w:tcMar>
            <w:vAlign w:val="bottom"/>
          </w:tcPr>
          <w:p w14:paraId="05168778" w14:textId="250DE266" w:rsidR="2C86290B" w:rsidRDefault="08E3EBAE" w:rsidP="384E2CF5">
            <w:pPr>
              <w:spacing w:after="0"/>
              <w:jc w:val="both"/>
            </w:pPr>
            <w:r w:rsidRPr="384E2CF5">
              <w:rPr>
                <w:rFonts w:ascii="Arial" w:eastAsia="Arial" w:hAnsi="Arial" w:cs="Arial"/>
                <w:color w:val="000000" w:themeColor="text1"/>
                <w:sz w:val="18"/>
                <w:szCs w:val="18"/>
              </w:rPr>
              <w:t>1.1.22  Personas con discapacidad y/o personas cuidadoras de personas con discapacidad vinculadas a programas de formación para el desarrollo de competencias y habilidades en emprendimiento y/o fortalecimiento empresarial, que solicitan el servicio o son remitidas por la entidad competente.</w:t>
            </w:r>
          </w:p>
        </w:tc>
      </w:tr>
      <w:tr w:rsidR="2C86290B" w14:paraId="527DAC3F" w14:textId="77777777" w:rsidTr="00866C44">
        <w:trPr>
          <w:trHeight w:val="870"/>
        </w:trPr>
        <w:tc>
          <w:tcPr>
            <w:tcW w:w="1890" w:type="dxa"/>
            <w:vMerge/>
            <w:vAlign w:val="center"/>
          </w:tcPr>
          <w:p w14:paraId="5BBBC0CD" w14:textId="77777777" w:rsidR="00380C1F" w:rsidRDefault="00380C1F"/>
        </w:tc>
        <w:tc>
          <w:tcPr>
            <w:tcW w:w="2680" w:type="dxa"/>
            <w:vMerge/>
            <w:vAlign w:val="center"/>
          </w:tcPr>
          <w:p w14:paraId="70A3B078" w14:textId="77777777" w:rsidR="00380C1F" w:rsidRDefault="00380C1F"/>
        </w:tc>
        <w:tc>
          <w:tcPr>
            <w:tcW w:w="4781" w:type="dxa"/>
            <w:tcMar>
              <w:left w:w="70" w:type="dxa"/>
              <w:right w:w="70" w:type="dxa"/>
            </w:tcMar>
            <w:vAlign w:val="bottom"/>
          </w:tcPr>
          <w:p w14:paraId="774D9659" w14:textId="169F0224" w:rsidR="2C86290B" w:rsidRDefault="08E3EBAE" w:rsidP="384E2CF5">
            <w:pPr>
              <w:spacing w:after="0"/>
              <w:jc w:val="both"/>
            </w:pPr>
            <w:r w:rsidRPr="384E2CF5">
              <w:rPr>
                <w:rFonts w:ascii="Arial" w:eastAsia="Arial" w:hAnsi="Arial" w:cs="Arial"/>
                <w:color w:val="000000" w:themeColor="text1"/>
                <w:sz w:val="18"/>
                <w:szCs w:val="18"/>
              </w:rPr>
              <w:t xml:space="preserve">1.1.21  Vinculación de personas con discapacidad y/o personas cuidadoras de personas con discapacidad productores  rurales de Bogotá a los  programas de fortalecimiento productivo y de capacidades comerciales dispuestos por la Subdirección de Economía Rural </w:t>
            </w:r>
          </w:p>
        </w:tc>
      </w:tr>
    </w:tbl>
    <w:p w14:paraId="70FB126A" w14:textId="2B05DC79" w:rsidR="45262B1B" w:rsidRDefault="45262B1B" w:rsidP="00846C96">
      <w:pPr>
        <w:spacing w:after="0" w:line="276" w:lineRule="auto"/>
        <w:jc w:val="center"/>
        <w:rPr>
          <w:rFonts w:ascii="Arial" w:eastAsia="Arial" w:hAnsi="Arial" w:cs="Arial"/>
          <w:sz w:val="14"/>
          <w:szCs w:val="14"/>
        </w:rPr>
      </w:pPr>
      <w:r w:rsidRPr="00866C44">
        <w:rPr>
          <w:rFonts w:ascii="Arial" w:eastAsia="Arial" w:hAnsi="Arial" w:cs="Arial"/>
          <w:sz w:val="18"/>
          <w:szCs w:val="18"/>
        </w:rPr>
        <w:t>Fuente: construcción propia entidades lideres SDS y SDIS, tomado de Plan de Acción de la PPDB, agosto 2024</w:t>
      </w:r>
    </w:p>
    <w:p w14:paraId="6865B60E" w14:textId="77777777" w:rsidR="00846C96" w:rsidRDefault="00846C96" w:rsidP="00846C96">
      <w:pPr>
        <w:spacing w:after="0" w:line="276" w:lineRule="auto"/>
        <w:jc w:val="cente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5"/>
        <w:gridCol w:w="2628"/>
        <w:gridCol w:w="4758"/>
      </w:tblGrid>
      <w:tr w:rsidR="2C86290B" w14:paraId="1DCC3AA3" w14:textId="77777777" w:rsidTr="00866C44">
        <w:trPr>
          <w:trHeight w:val="570"/>
          <w:tblHeader/>
        </w:trPr>
        <w:tc>
          <w:tcPr>
            <w:tcW w:w="1965" w:type="dxa"/>
            <w:shd w:val="clear" w:color="auto" w:fill="1F497D" w:themeFill="text2"/>
            <w:tcMar>
              <w:left w:w="70" w:type="dxa"/>
              <w:right w:w="70" w:type="dxa"/>
            </w:tcMar>
            <w:vAlign w:val="center"/>
          </w:tcPr>
          <w:p w14:paraId="5216E4FE" w14:textId="539A3042" w:rsidR="2C86290B" w:rsidRPr="00846C96" w:rsidRDefault="2C86290B" w:rsidP="2C86290B">
            <w:pPr>
              <w:spacing w:after="0"/>
              <w:jc w:val="center"/>
              <w:rPr>
                <w:b/>
                <w:bCs/>
                <w:color w:val="FFFFFF" w:themeColor="background1"/>
              </w:rPr>
            </w:pPr>
            <w:r w:rsidRPr="00846C96">
              <w:rPr>
                <w:rFonts w:ascii="Arial" w:eastAsia="Arial" w:hAnsi="Arial" w:cs="Arial"/>
                <w:b/>
                <w:bCs/>
                <w:color w:val="FFFFFF" w:themeColor="background1"/>
                <w:sz w:val="18"/>
                <w:szCs w:val="18"/>
              </w:rPr>
              <w:t>Categoría del trazador</w:t>
            </w:r>
          </w:p>
        </w:tc>
        <w:tc>
          <w:tcPr>
            <w:tcW w:w="2628" w:type="dxa"/>
            <w:shd w:val="clear" w:color="auto" w:fill="1F497D" w:themeFill="text2"/>
            <w:tcMar>
              <w:left w:w="70" w:type="dxa"/>
              <w:right w:w="70" w:type="dxa"/>
            </w:tcMar>
            <w:vAlign w:val="center"/>
          </w:tcPr>
          <w:p w14:paraId="2952CD19" w14:textId="6AC772B6" w:rsidR="2C86290B" w:rsidRPr="00846C96" w:rsidRDefault="2C86290B" w:rsidP="2C86290B">
            <w:pPr>
              <w:spacing w:after="0"/>
              <w:jc w:val="center"/>
              <w:rPr>
                <w:b/>
                <w:bCs/>
                <w:color w:val="FFFFFF" w:themeColor="background1"/>
              </w:rPr>
            </w:pPr>
            <w:r w:rsidRPr="00846C96">
              <w:rPr>
                <w:rFonts w:ascii="Arial" w:eastAsia="Arial" w:hAnsi="Arial" w:cs="Arial"/>
                <w:b/>
                <w:bCs/>
                <w:color w:val="FFFFFF" w:themeColor="background1"/>
                <w:sz w:val="18"/>
                <w:szCs w:val="18"/>
              </w:rPr>
              <w:t>Sub categoría</w:t>
            </w:r>
          </w:p>
        </w:tc>
        <w:tc>
          <w:tcPr>
            <w:tcW w:w="4758" w:type="dxa"/>
            <w:shd w:val="clear" w:color="auto" w:fill="1F497D" w:themeFill="text2"/>
            <w:tcMar>
              <w:left w:w="70" w:type="dxa"/>
              <w:right w:w="70" w:type="dxa"/>
            </w:tcMar>
            <w:vAlign w:val="center"/>
          </w:tcPr>
          <w:p w14:paraId="0A61397F" w14:textId="7271F8A6" w:rsidR="2C86290B" w:rsidRPr="00846C96" w:rsidRDefault="2C86290B" w:rsidP="2C86290B">
            <w:pPr>
              <w:spacing w:after="0"/>
              <w:jc w:val="center"/>
              <w:rPr>
                <w:b/>
                <w:bCs/>
                <w:color w:val="FFFFFF" w:themeColor="background1"/>
              </w:rPr>
            </w:pPr>
            <w:r w:rsidRPr="00846C96">
              <w:rPr>
                <w:rFonts w:ascii="Arial" w:eastAsia="Arial" w:hAnsi="Arial" w:cs="Arial"/>
                <w:b/>
                <w:bCs/>
                <w:color w:val="FFFFFF" w:themeColor="background1"/>
                <w:sz w:val="18"/>
                <w:szCs w:val="18"/>
              </w:rPr>
              <w:t>Productos de Política</w:t>
            </w:r>
          </w:p>
        </w:tc>
      </w:tr>
      <w:tr w:rsidR="2C86290B" w14:paraId="4D88D5F6" w14:textId="77777777" w:rsidTr="00866C44">
        <w:trPr>
          <w:trHeight w:val="570"/>
        </w:trPr>
        <w:tc>
          <w:tcPr>
            <w:tcW w:w="1965" w:type="dxa"/>
            <w:vMerge w:val="restart"/>
            <w:tcMar>
              <w:left w:w="70" w:type="dxa"/>
              <w:right w:w="70" w:type="dxa"/>
            </w:tcMar>
            <w:vAlign w:val="center"/>
          </w:tcPr>
          <w:p w14:paraId="6B029965" w14:textId="1B66DC93" w:rsidR="2C86290B" w:rsidRDefault="08E3EBAE" w:rsidP="384E2CF5">
            <w:pPr>
              <w:spacing w:after="0"/>
              <w:jc w:val="both"/>
            </w:pPr>
            <w:r w:rsidRPr="384E2CF5">
              <w:rPr>
                <w:rFonts w:ascii="Arial" w:eastAsia="Arial" w:hAnsi="Arial" w:cs="Arial"/>
                <w:color w:val="000000" w:themeColor="text1"/>
                <w:sz w:val="18"/>
                <w:szCs w:val="18"/>
              </w:rPr>
              <w:t>Cuidad accesible e incluyente</w:t>
            </w:r>
          </w:p>
        </w:tc>
        <w:tc>
          <w:tcPr>
            <w:tcW w:w="2628" w:type="dxa"/>
            <w:vMerge w:val="restart"/>
            <w:tcMar>
              <w:left w:w="70" w:type="dxa"/>
              <w:right w:w="70" w:type="dxa"/>
            </w:tcMar>
            <w:vAlign w:val="center"/>
          </w:tcPr>
          <w:p w14:paraId="1D00D214" w14:textId="19192189" w:rsidR="2C86290B" w:rsidRDefault="08E3EBAE" w:rsidP="384E2CF5">
            <w:pPr>
              <w:spacing w:after="0"/>
              <w:jc w:val="both"/>
            </w:pPr>
            <w:r w:rsidRPr="384E2CF5">
              <w:rPr>
                <w:rFonts w:ascii="Arial" w:eastAsia="Arial" w:hAnsi="Arial" w:cs="Arial"/>
                <w:color w:val="000000" w:themeColor="text1"/>
                <w:sz w:val="18"/>
                <w:szCs w:val="18"/>
              </w:rPr>
              <w:t>Comunicación incluyente y accesible</w:t>
            </w:r>
          </w:p>
        </w:tc>
        <w:tc>
          <w:tcPr>
            <w:tcW w:w="4758" w:type="dxa"/>
            <w:tcMar>
              <w:left w:w="70" w:type="dxa"/>
              <w:right w:w="70" w:type="dxa"/>
            </w:tcMar>
            <w:vAlign w:val="bottom"/>
          </w:tcPr>
          <w:p w14:paraId="2BF7AC77" w14:textId="182710DF" w:rsidR="2C86290B" w:rsidRDefault="08E3EBAE" w:rsidP="384E2CF5">
            <w:pPr>
              <w:spacing w:after="0"/>
              <w:jc w:val="both"/>
            </w:pPr>
            <w:r w:rsidRPr="384E2CF5">
              <w:rPr>
                <w:rFonts w:ascii="Arial" w:eastAsia="Arial" w:hAnsi="Arial" w:cs="Arial"/>
                <w:color w:val="000000" w:themeColor="text1"/>
                <w:sz w:val="18"/>
                <w:szCs w:val="18"/>
              </w:rPr>
              <w:t>1.1.12  Articulaciones con diferentes actores del ecosistema digital realizadas para la cualificación de personas con discapacidad y personas cuidadoras en el manejo y uso de las TIC.</w:t>
            </w:r>
          </w:p>
        </w:tc>
      </w:tr>
      <w:tr w:rsidR="2C86290B" w14:paraId="16E2CE8E" w14:textId="77777777" w:rsidTr="00866C44">
        <w:trPr>
          <w:trHeight w:val="570"/>
        </w:trPr>
        <w:tc>
          <w:tcPr>
            <w:tcW w:w="1965" w:type="dxa"/>
            <w:vMerge/>
            <w:vAlign w:val="center"/>
          </w:tcPr>
          <w:p w14:paraId="63DB6263" w14:textId="77777777" w:rsidR="00380C1F" w:rsidRDefault="00380C1F"/>
        </w:tc>
        <w:tc>
          <w:tcPr>
            <w:tcW w:w="2628" w:type="dxa"/>
            <w:vMerge/>
            <w:vAlign w:val="center"/>
          </w:tcPr>
          <w:p w14:paraId="4A783D49" w14:textId="77777777" w:rsidR="00380C1F" w:rsidRDefault="00380C1F"/>
        </w:tc>
        <w:tc>
          <w:tcPr>
            <w:tcW w:w="4758" w:type="dxa"/>
            <w:tcMar>
              <w:left w:w="70" w:type="dxa"/>
              <w:right w:w="70" w:type="dxa"/>
            </w:tcMar>
            <w:vAlign w:val="bottom"/>
          </w:tcPr>
          <w:p w14:paraId="598611BE" w14:textId="26A13CA2" w:rsidR="2C86290B" w:rsidRDefault="08E3EBAE" w:rsidP="384E2CF5">
            <w:pPr>
              <w:spacing w:after="0"/>
              <w:jc w:val="both"/>
            </w:pPr>
            <w:r w:rsidRPr="384E2CF5">
              <w:rPr>
                <w:rFonts w:ascii="Arial" w:eastAsia="Arial" w:hAnsi="Arial" w:cs="Arial"/>
                <w:color w:val="000000" w:themeColor="text1"/>
                <w:sz w:val="18"/>
                <w:szCs w:val="18"/>
              </w:rPr>
              <w:t>1.1.13  Promoción de espacios de conectividad adecuados para el acceso, uso y aprovechamiento de las TIC por parte de las personas con discapacidad, sus familias y personas cuidadoras de personas con discapacidad.</w:t>
            </w:r>
          </w:p>
        </w:tc>
      </w:tr>
      <w:tr w:rsidR="2C86290B" w14:paraId="686D1C66" w14:textId="77777777" w:rsidTr="00866C44">
        <w:trPr>
          <w:trHeight w:val="570"/>
        </w:trPr>
        <w:tc>
          <w:tcPr>
            <w:tcW w:w="1965" w:type="dxa"/>
            <w:vMerge/>
            <w:vAlign w:val="center"/>
          </w:tcPr>
          <w:p w14:paraId="1745D5FE" w14:textId="77777777" w:rsidR="00380C1F" w:rsidRDefault="00380C1F"/>
        </w:tc>
        <w:tc>
          <w:tcPr>
            <w:tcW w:w="2628" w:type="dxa"/>
            <w:vMerge/>
            <w:vAlign w:val="center"/>
          </w:tcPr>
          <w:p w14:paraId="1BB44640" w14:textId="77777777" w:rsidR="00380C1F" w:rsidRDefault="00380C1F"/>
        </w:tc>
        <w:tc>
          <w:tcPr>
            <w:tcW w:w="4758" w:type="dxa"/>
            <w:tcMar>
              <w:left w:w="70" w:type="dxa"/>
              <w:right w:w="70" w:type="dxa"/>
            </w:tcMar>
            <w:vAlign w:val="bottom"/>
          </w:tcPr>
          <w:p w14:paraId="0692D8F9" w14:textId="67E1D68C" w:rsidR="2C86290B" w:rsidRDefault="08E3EBAE" w:rsidP="384E2CF5">
            <w:pPr>
              <w:spacing w:after="0"/>
              <w:jc w:val="both"/>
            </w:pPr>
            <w:r w:rsidRPr="384E2CF5">
              <w:rPr>
                <w:rFonts w:ascii="Arial" w:eastAsia="Arial" w:hAnsi="Arial" w:cs="Arial"/>
                <w:color w:val="000000" w:themeColor="text1"/>
                <w:sz w:val="18"/>
                <w:szCs w:val="18"/>
              </w:rPr>
              <w:t>3.4.1  Capacitaciones para acompañar la implementación de ajustes razonables de accesibilidad y usabilidad en las páginas Web de las entidades públicas del Distrito Capital.</w:t>
            </w:r>
          </w:p>
        </w:tc>
      </w:tr>
      <w:tr w:rsidR="2C86290B" w14:paraId="14C020D5" w14:textId="77777777" w:rsidTr="00866C44">
        <w:trPr>
          <w:trHeight w:val="570"/>
        </w:trPr>
        <w:tc>
          <w:tcPr>
            <w:tcW w:w="1965" w:type="dxa"/>
            <w:vMerge/>
            <w:vAlign w:val="center"/>
          </w:tcPr>
          <w:p w14:paraId="6738CAF4" w14:textId="77777777" w:rsidR="00380C1F" w:rsidRDefault="00380C1F"/>
        </w:tc>
        <w:tc>
          <w:tcPr>
            <w:tcW w:w="2628" w:type="dxa"/>
            <w:vMerge/>
            <w:vAlign w:val="center"/>
          </w:tcPr>
          <w:p w14:paraId="58185185" w14:textId="77777777" w:rsidR="00380C1F" w:rsidRDefault="00380C1F"/>
        </w:tc>
        <w:tc>
          <w:tcPr>
            <w:tcW w:w="4758" w:type="dxa"/>
            <w:tcMar>
              <w:left w:w="70" w:type="dxa"/>
              <w:right w:w="70" w:type="dxa"/>
            </w:tcMar>
            <w:vAlign w:val="bottom"/>
          </w:tcPr>
          <w:p w14:paraId="48F7C7C6" w14:textId="2134827A" w:rsidR="2C86290B" w:rsidRDefault="08E3EBAE" w:rsidP="384E2CF5">
            <w:pPr>
              <w:spacing w:after="0"/>
              <w:jc w:val="both"/>
            </w:pPr>
            <w:r w:rsidRPr="384E2CF5">
              <w:rPr>
                <w:rFonts w:ascii="Arial" w:eastAsia="Arial" w:hAnsi="Arial" w:cs="Arial"/>
                <w:color w:val="000000" w:themeColor="text1"/>
                <w:sz w:val="18"/>
                <w:szCs w:val="18"/>
              </w:rPr>
              <w:t>4.1.1  Manual de Servicio a la Ciudadanía actualizado en el enfoque diferencial poblacional, donde se incluyan prácticas accesibles e incluyentes para  la atención de personas con discapacidad en las entidades del distrito capital.</w:t>
            </w:r>
          </w:p>
        </w:tc>
      </w:tr>
      <w:tr w:rsidR="2C86290B" w14:paraId="42CB997D" w14:textId="77777777" w:rsidTr="00866C44">
        <w:trPr>
          <w:trHeight w:val="870"/>
        </w:trPr>
        <w:tc>
          <w:tcPr>
            <w:tcW w:w="1965" w:type="dxa"/>
            <w:vMerge/>
            <w:vAlign w:val="center"/>
          </w:tcPr>
          <w:p w14:paraId="7FCF82FA" w14:textId="77777777" w:rsidR="00380C1F" w:rsidRDefault="00380C1F"/>
        </w:tc>
        <w:tc>
          <w:tcPr>
            <w:tcW w:w="2628" w:type="dxa"/>
            <w:vMerge/>
            <w:vAlign w:val="center"/>
          </w:tcPr>
          <w:p w14:paraId="14C1D9F9" w14:textId="77777777" w:rsidR="00380C1F" w:rsidRDefault="00380C1F"/>
        </w:tc>
        <w:tc>
          <w:tcPr>
            <w:tcW w:w="4758" w:type="dxa"/>
            <w:tcMar>
              <w:left w:w="70" w:type="dxa"/>
              <w:right w:w="70" w:type="dxa"/>
            </w:tcMar>
            <w:vAlign w:val="bottom"/>
          </w:tcPr>
          <w:p w14:paraId="6217A6CA" w14:textId="5F5236DD" w:rsidR="2C86290B" w:rsidRDefault="08E3EBAE" w:rsidP="384E2CF5">
            <w:pPr>
              <w:spacing w:after="0"/>
              <w:jc w:val="both"/>
            </w:pPr>
            <w:r w:rsidRPr="384E2CF5">
              <w:rPr>
                <w:rFonts w:ascii="Arial" w:eastAsia="Arial" w:hAnsi="Arial" w:cs="Arial"/>
                <w:color w:val="000000" w:themeColor="text1"/>
                <w:sz w:val="18"/>
                <w:szCs w:val="18"/>
              </w:rPr>
              <w:t>4.1.2  Diseño y ejecución de un proceso de formación para servidoras y servidores públicos (as) del Distrito Capital con énfasis en la identificación de buenas prácticas y experiencias exitosas en el uso de tecnologías de la información y las comunicaciones para derribar barreras en la atención a población con discapacidad.</w:t>
            </w:r>
          </w:p>
        </w:tc>
      </w:tr>
      <w:tr w:rsidR="2C86290B" w14:paraId="459F9827" w14:textId="77777777" w:rsidTr="00866C44">
        <w:trPr>
          <w:trHeight w:val="570"/>
        </w:trPr>
        <w:tc>
          <w:tcPr>
            <w:tcW w:w="1965" w:type="dxa"/>
            <w:vMerge/>
            <w:vAlign w:val="center"/>
          </w:tcPr>
          <w:p w14:paraId="490CF6E4" w14:textId="77777777" w:rsidR="00380C1F" w:rsidRDefault="00380C1F"/>
        </w:tc>
        <w:tc>
          <w:tcPr>
            <w:tcW w:w="2628" w:type="dxa"/>
            <w:vMerge/>
            <w:vAlign w:val="center"/>
          </w:tcPr>
          <w:p w14:paraId="03A70725" w14:textId="77777777" w:rsidR="00380C1F" w:rsidRDefault="00380C1F"/>
        </w:tc>
        <w:tc>
          <w:tcPr>
            <w:tcW w:w="4758" w:type="dxa"/>
            <w:tcMar>
              <w:left w:w="70" w:type="dxa"/>
              <w:right w:w="70" w:type="dxa"/>
            </w:tcMar>
            <w:vAlign w:val="bottom"/>
          </w:tcPr>
          <w:p w14:paraId="3E0F975D" w14:textId="3FAAFFFA" w:rsidR="2C86290B" w:rsidRDefault="08E3EBAE" w:rsidP="384E2CF5">
            <w:pPr>
              <w:spacing w:after="0"/>
              <w:jc w:val="both"/>
            </w:pPr>
            <w:r w:rsidRPr="384E2CF5">
              <w:rPr>
                <w:rFonts w:ascii="Arial" w:eastAsia="Arial" w:hAnsi="Arial" w:cs="Arial"/>
                <w:color w:val="000000" w:themeColor="text1"/>
                <w:sz w:val="18"/>
                <w:szCs w:val="18"/>
              </w:rPr>
              <w:t>3.3.2 Acciones de comunicación y pedagogía dirigidas a promover las dinámicas de movilidad segura, incluyente y accesible.</w:t>
            </w:r>
          </w:p>
        </w:tc>
      </w:tr>
      <w:tr w:rsidR="2C86290B" w14:paraId="66E798C3" w14:textId="77777777" w:rsidTr="00866C44">
        <w:trPr>
          <w:trHeight w:val="570"/>
        </w:trPr>
        <w:tc>
          <w:tcPr>
            <w:tcW w:w="1965" w:type="dxa"/>
            <w:vMerge/>
            <w:vAlign w:val="center"/>
          </w:tcPr>
          <w:p w14:paraId="44728736" w14:textId="77777777" w:rsidR="00380C1F" w:rsidRDefault="00380C1F"/>
        </w:tc>
        <w:tc>
          <w:tcPr>
            <w:tcW w:w="2628" w:type="dxa"/>
            <w:vMerge/>
            <w:vAlign w:val="center"/>
          </w:tcPr>
          <w:p w14:paraId="72CE3DD0" w14:textId="77777777" w:rsidR="00380C1F" w:rsidRDefault="00380C1F"/>
        </w:tc>
        <w:tc>
          <w:tcPr>
            <w:tcW w:w="4758" w:type="dxa"/>
            <w:tcMar>
              <w:left w:w="70" w:type="dxa"/>
              <w:right w:w="70" w:type="dxa"/>
            </w:tcMar>
            <w:vAlign w:val="bottom"/>
          </w:tcPr>
          <w:p w14:paraId="5D9C7B4E" w14:textId="1B6483BD" w:rsidR="2C86290B" w:rsidRDefault="08E3EBAE" w:rsidP="384E2CF5">
            <w:pPr>
              <w:spacing w:after="0"/>
              <w:jc w:val="both"/>
            </w:pPr>
            <w:r w:rsidRPr="384E2CF5">
              <w:rPr>
                <w:rFonts w:ascii="Arial" w:eastAsia="Arial" w:hAnsi="Arial" w:cs="Arial"/>
                <w:color w:val="000000" w:themeColor="text1"/>
                <w:sz w:val="18"/>
                <w:szCs w:val="18"/>
              </w:rPr>
              <w:t>3.3.4  Campañas de comunicación con enfoque diferencial de personas con discapacidad, dirigida a los usuarios en general, que haga referencia a la cultura ciudadana y buen uso del Sistema Transmilenio.</w:t>
            </w:r>
          </w:p>
        </w:tc>
      </w:tr>
      <w:tr w:rsidR="2C86290B" w14:paraId="6C8F62A0" w14:textId="77777777" w:rsidTr="00866C44">
        <w:trPr>
          <w:trHeight w:val="870"/>
        </w:trPr>
        <w:tc>
          <w:tcPr>
            <w:tcW w:w="1965" w:type="dxa"/>
            <w:vMerge/>
            <w:vAlign w:val="center"/>
          </w:tcPr>
          <w:p w14:paraId="5CA4783C" w14:textId="77777777" w:rsidR="00380C1F" w:rsidRDefault="00380C1F"/>
        </w:tc>
        <w:tc>
          <w:tcPr>
            <w:tcW w:w="2628" w:type="dxa"/>
            <w:vMerge/>
            <w:vAlign w:val="center"/>
          </w:tcPr>
          <w:p w14:paraId="454C55B6" w14:textId="77777777" w:rsidR="00380C1F" w:rsidRDefault="00380C1F"/>
        </w:tc>
        <w:tc>
          <w:tcPr>
            <w:tcW w:w="4758" w:type="dxa"/>
            <w:tcMar>
              <w:left w:w="70" w:type="dxa"/>
              <w:right w:w="70" w:type="dxa"/>
            </w:tcMar>
            <w:vAlign w:val="bottom"/>
          </w:tcPr>
          <w:p w14:paraId="2D3D72C7" w14:textId="0C047F8D" w:rsidR="2C86290B" w:rsidRDefault="08E3EBAE" w:rsidP="384E2CF5">
            <w:pPr>
              <w:spacing w:after="0"/>
              <w:jc w:val="both"/>
            </w:pPr>
            <w:r w:rsidRPr="384E2CF5">
              <w:rPr>
                <w:rFonts w:ascii="Arial" w:eastAsia="Arial" w:hAnsi="Arial" w:cs="Arial"/>
                <w:color w:val="000000" w:themeColor="text1"/>
                <w:sz w:val="18"/>
                <w:szCs w:val="18"/>
              </w:rPr>
              <w:t xml:space="preserve">4.1.4  Acciones pedagógicas en ajustes razonables, accesibilidad y atención ciudadana desde el enfoque diferencial para la eliminación de barreras actitudinales, físicas y comunicativas, realizadas  a servidores públicos y personal de apoyo de las Alcaldías Locales y nivel central de la Secretaría de Gobierno </w:t>
            </w:r>
          </w:p>
        </w:tc>
      </w:tr>
      <w:tr w:rsidR="2C86290B" w14:paraId="1E308629" w14:textId="77777777" w:rsidTr="00866C44">
        <w:trPr>
          <w:trHeight w:val="570"/>
        </w:trPr>
        <w:tc>
          <w:tcPr>
            <w:tcW w:w="1965" w:type="dxa"/>
            <w:vMerge/>
            <w:vAlign w:val="center"/>
          </w:tcPr>
          <w:p w14:paraId="7F27F145" w14:textId="77777777" w:rsidR="00380C1F" w:rsidRDefault="00380C1F"/>
        </w:tc>
        <w:tc>
          <w:tcPr>
            <w:tcW w:w="2628" w:type="dxa"/>
            <w:vMerge/>
            <w:vAlign w:val="center"/>
          </w:tcPr>
          <w:p w14:paraId="64C19A4F" w14:textId="77777777" w:rsidR="00380C1F" w:rsidRDefault="00380C1F"/>
        </w:tc>
        <w:tc>
          <w:tcPr>
            <w:tcW w:w="4758" w:type="dxa"/>
            <w:tcMar>
              <w:left w:w="70" w:type="dxa"/>
              <w:right w:w="70" w:type="dxa"/>
            </w:tcMar>
            <w:vAlign w:val="bottom"/>
          </w:tcPr>
          <w:p w14:paraId="0BF81BF8" w14:textId="29850BDF" w:rsidR="2C86290B" w:rsidRDefault="08E3EBAE" w:rsidP="384E2CF5">
            <w:pPr>
              <w:spacing w:after="0"/>
              <w:jc w:val="both"/>
            </w:pPr>
            <w:r w:rsidRPr="384E2CF5">
              <w:rPr>
                <w:rFonts w:ascii="Arial" w:eastAsia="Arial" w:hAnsi="Arial" w:cs="Arial"/>
                <w:color w:val="000000" w:themeColor="text1"/>
                <w:sz w:val="18"/>
                <w:szCs w:val="18"/>
              </w:rPr>
              <w:t>1.1.37 Ferias  de atención a la ciudadanía  dirigidas a las personas con discapacidad, familias, personas cuidadoras de personas con discapacidad y población en condición de vulnerabilidad.</w:t>
            </w:r>
          </w:p>
        </w:tc>
      </w:tr>
      <w:tr w:rsidR="2C86290B" w14:paraId="42883C60" w14:textId="77777777" w:rsidTr="00866C44">
        <w:trPr>
          <w:trHeight w:val="870"/>
        </w:trPr>
        <w:tc>
          <w:tcPr>
            <w:tcW w:w="1965" w:type="dxa"/>
            <w:vMerge/>
            <w:vAlign w:val="center"/>
          </w:tcPr>
          <w:p w14:paraId="58AB1E73" w14:textId="77777777" w:rsidR="00380C1F" w:rsidRDefault="00380C1F"/>
        </w:tc>
        <w:tc>
          <w:tcPr>
            <w:tcW w:w="2628" w:type="dxa"/>
            <w:vMerge/>
            <w:vAlign w:val="center"/>
          </w:tcPr>
          <w:p w14:paraId="6D1E9AF8" w14:textId="77777777" w:rsidR="00380C1F" w:rsidRDefault="00380C1F"/>
        </w:tc>
        <w:tc>
          <w:tcPr>
            <w:tcW w:w="4758" w:type="dxa"/>
            <w:tcMar>
              <w:left w:w="70" w:type="dxa"/>
              <w:right w:w="70" w:type="dxa"/>
            </w:tcMar>
            <w:vAlign w:val="bottom"/>
          </w:tcPr>
          <w:p w14:paraId="5D21B589" w14:textId="22C39D0D" w:rsidR="2C86290B" w:rsidRDefault="08E3EBAE" w:rsidP="384E2CF5">
            <w:pPr>
              <w:spacing w:after="0"/>
              <w:jc w:val="both"/>
            </w:pPr>
            <w:r w:rsidRPr="384E2CF5">
              <w:rPr>
                <w:rFonts w:ascii="Arial" w:eastAsia="Arial" w:hAnsi="Arial" w:cs="Arial"/>
                <w:color w:val="000000" w:themeColor="text1"/>
                <w:sz w:val="18"/>
                <w:szCs w:val="18"/>
              </w:rPr>
              <w:t>4.2.6  Diseño y ejecución de una estrategia pedagógica de concienciación para la ciudadanía, con énfasis en las localidades,  que fortalezca  el reconocimiento de los derechos de las personas con discapacidad para la construcción de una cultura ciudadana incluyente y sin barreras.</w:t>
            </w:r>
          </w:p>
        </w:tc>
      </w:tr>
      <w:tr w:rsidR="2C86290B" w14:paraId="74594A51" w14:textId="77777777" w:rsidTr="00866C44">
        <w:trPr>
          <w:trHeight w:val="570"/>
        </w:trPr>
        <w:tc>
          <w:tcPr>
            <w:tcW w:w="1965" w:type="dxa"/>
            <w:vMerge/>
            <w:vAlign w:val="center"/>
          </w:tcPr>
          <w:p w14:paraId="62BE9A25" w14:textId="77777777" w:rsidR="00380C1F" w:rsidRDefault="00380C1F"/>
        </w:tc>
        <w:tc>
          <w:tcPr>
            <w:tcW w:w="2628" w:type="dxa"/>
            <w:vMerge/>
            <w:vAlign w:val="center"/>
          </w:tcPr>
          <w:p w14:paraId="7D295E92" w14:textId="77777777" w:rsidR="00380C1F" w:rsidRDefault="00380C1F"/>
        </w:tc>
        <w:tc>
          <w:tcPr>
            <w:tcW w:w="4758" w:type="dxa"/>
            <w:tcMar>
              <w:left w:w="70" w:type="dxa"/>
              <w:right w:w="70" w:type="dxa"/>
            </w:tcMar>
            <w:vAlign w:val="bottom"/>
          </w:tcPr>
          <w:p w14:paraId="5F1AF33F" w14:textId="0659049D" w:rsidR="2C86290B" w:rsidRDefault="08E3EBAE" w:rsidP="384E2CF5">
            <w:pPr>
              <w:spacing w:after="0"/>
              <w:jc w:val="both"/>
            </w:pPr>
            <w:r w:rsidRPr="384E2CF5">
              <w:rPr>
                <w:rFonts w:ascii="Arial" w:eastAsia="Arial" w:hAnsi="Arial" w:cs="Arial"/>
                <w:color w:val="000000" w:themeColor="text1"/>
                <w:sz w:val="18"/>
                <w:szCs w:val="18"/>
              </w:rPr>
              <w:t>1.1.36  Acciones comunicativas para la difusión, información y socialización del portafolio, la oferta y contenidos culturales, recreativos y deportivos para personas con discapacidad, sus familias y personas cuidadoras por localidad.</w:t>
            </w:r>
          </w:p>
        </w:tc>
      </w:tr>
      <w:tr w:rsidR="2C86290B" w14:paraId="5D092AD7" w14:textId="77777777" w:rsidTr="00866C44">
        <w:trPr>
          <w:trHeight w:val="285"/>
        </w:trPr>
        <w:tc>
          <w:tcPr>
            <w:tcW w:w="1965" w:type="dxa"/>
            <w:vMerge/>
            <w:vAlign w:val="center"/>
          </w:tcPr>
          <w:p w14:paraId="712AE806" w14:textId="77777777" w:rsidR="00380C1F" w:rsidRDefault="00380C1F"/>
        </w:tc>
        <w:tc>
          <w:tcPr>
            <w:tcW w:w="2628" w:type="dxa"/>
            <w:vMerge/>
            <w:vAlign w:val="center"/>
          </w:tcPr>
          <w:p w14:paraId="45D2EA68" w14:textId="77777777" w:rsidR="00380C1F" w:rsidRDefault="00380C1F"/>
        </w:tc>
        <w:tc>
          <w:tcPr>
            <w:tcW w:w="4758" w:type="dxa"/>
            <w:tcMar>
              <w:left w:w="70" w:type="dxa"/>
              <w:right w:w="70" w:type="dxa"/>
            </w:tcMar>
            <w:vAlign w:val="bottom"/>
          </w:tcPr>
          <w:p w14:paraId="30D18679" w14:textId="2887E774" w:rsidR="2C86290B" w:rsidRDefault="08E3EBAE" w:rsidP="384E2CF5">
            <w:pPr>
              <w:spacing w:after="0"/>
              <w:jc w:val="both"/>
            </w:pPr>
            <w:r w:rsidRPr="384E2CF5">
              <w:rPr>
                <w:rFonts w:ascii="Arial" w:eastAsia="Arial" w:hAnsi="Arial" w:cs="Arial"/>
                <w:color w:val="000000" w:themeColor="text1"/>
                <w:sz w:val="18"/>
                <w:szCs w:val="18"/>
              </w:rPr>
              <w:t>1.1.26  Material accesible para las personas con discapacidad disponibles en las bibliotecas públicas de Biblored</w:t>
            </w:r>
          </w:p>
        </w:tc>
      </w:tr>
      <w:tr w:rsidR="2C86290B" w14:paraId="5AE626E7" w14:textId="77777777" w:rsidTr="00866C44">
        <w:trPr>
          <w:trHeight w:val="285"/>
        </w:trPr>
        <w:tc>
          <w:tcPr>
            <w:tcW w:w="1965" w:type="dxa"/>
            <w:vMerge/>
            <w:vAlign w:val="center"/>
          </w:tcPr>
          <w:p w14:paraId="35A1306C" w14:textId="77777777" w:rsidR="00380C1F" w:rsidRDefault="00380C1F"/>
        </w:tc>
        <w:tc>
          <w:tcPr>
            <w:tcW w:w="2628" w:type="dxa"/>
            <w:vMerge/>
            <w:vAlign w:val="center"/>
          </w:tcPr>
          <w:p w14:paraId="063CC1D5" w14:textId="77777777" w:rsidR="00380C1F" w:rsidRDefault="00380C1F"/>
        </w:tc>
        <w:tc>
          <w:tcPr>
            <w:tcW w:w="4758" w:type="dxa"/>
            <w:tcMar>
              <w:left w:w="70" w:type="dxa"/>
              <w:right w:w="70" w:type="dxa"/>
            </w:tcMar>
            <w:vAlign w:val="bottom"/>
          </w:tcPr>
          <w:p w14:paraId="1D3013EE" w14:textId="619CA72C" w:rsidR="2C86290B" w:rsidRDefault="08E3EBAE" w:rsidP="384E2CF5">
            <w:pPr>
              <w:spacing w:after="0"/>
              <w:jc w:val="both"/>
            </w:pPr>
            <w:r w:rsidRPr="384E2CF5">
              <w:rPr>
                <w:rFonts w:ascii="Arial" w:eastAsia="Arial" w:hAnsi="Arial" w:cs="Arial"/>
                <w:color w:val="000000" w:themeColor="text1"/>
                <w:sz w:val="18"/>
                <w:szCs w:val="18"/>
              </w:rPr>
              <w:t>3.5.3 Servicios de interpretación de lengua de señas y guías intérpretes en la red pública integrada de salud.</w:t>
            </w:r>
          </w:p>
        </w:tc>
      </w:tr>
      <w:tr w:rsidR="2C86290B" w14:paraId="1BCC6A39" w14:textId="77777777" w:rsidTr="00866C44">
        <w:trPr>
          <w:trHeight w:val="870"/>
        </w:trPr>
        <w:tc>
          <w:tcPr>
            <w:tcW w:w="1965" w:type="dxa"/>
            <w:vMerge/>
            <w:vAlign w:val="center"/>
          </w:tcPr>
          <w:p w14:paraId="7688A2EB" w14:textId="77777777" w:rsidR="00380C1F" w:rsidRDefault="00380C1F"/>
        </w:tc>
        <w:tc>
          <w:tcPr>
            <w:tcW w:w="2628" w:type="dxa"/>
            <w:vMerge/>
            <w:vAlign w:val="center"/>
          </w:tcPr>
          <w:p w14:paraId="1D8C77C0" w14:textId="77777777" w:rsidR="00380C1F" w:rsidRDefault="00380C1F"/>
        </w:tc>
        <w:tc>
          <w:tcPr>
            <w:tcW w:w="4758" w:type="dxa"/>
            <w:tcMar>
              <w:left w:w="70" w:type="dxa"/>
              <w:right w:w="70" w:type="dxa"/>
            </w:tcMar>
            <w:vAlign w:val="bottom"/>
          </w:tcPr>
          <w:p w14:paraId="77B0CC54" w14:textId="34E25EC8" w:rsidR="2C86290B" w:rsidRDefault="08E3EBAE" w:rsidP="384E2CF5">
            <w:pPr>
              <w:spacing w:after="0"/>
              <w:jc w:val="both"/>
              <w:rPr>
                <w:rFonts w:ascii="Arial" w:eastAsia="Arial" w:hAnsi="Arial" w:cs="Arial"/>
                <w:color w:val="000000" w:themeColor="text1"/>
                <w:sz w:val="18"/>
                <w:szCs w:val="18"/>
              </w:rPr>
            </w:pPr>
            <w:r w:rsidRPr="384E2CF5">
              <w:rPr>
                <w:rFonts w:ascii="Arial" w:eastAsia="Arial" w:hAnsi="Arial" w:cs="Arial"/>
                <w:color w:val="000000" w:themeColor="text1"/>
                <w:sz w:val="18"/>
                <w:szCs w:val="18"/>
              </w:rPr>
              <w:t>3.5.1  Servicio de intérprete en los eventos relacionados con escenarios/instancias/espacios de participación local y distrital para garantizar la comunicación accesible  en el marco  del derecho a la participación de las personas discapacidad auditiva .</w:t>
            </w:r>
          </w:p>
        </w:tc>
      </w:tr>
      <w:tr w:rsidR="2C86290B" w14:paraId="42D24508" w14:textId="77777777" w:rsidTr="00866C44">
        <w:trPr>
          <w:trHeight w:val="570"/>
        </w:trPr>
        <w:tc>
          <w:tcPr>
            <w:tcW w:w="1965" w:type="dxa"/>
            <w:vMerge/>
            <w:vAlign w:val="center"/>
          </w:tcPr>
          <w:p w14:paraId="524BE652" w14:textId="77777777" w:rsidR="00380C1F" w:rsidRDefault="00380C1F"/>
        </w:tc>
        <w:tc>
          <w:tcPr>
            <w:tcW w:w="2628" w:type="dxa"/>
            <w:vMerge w:val="restart"/>
            <w:tcMar>
              <w:left w:w="70" w:type="dxa"/>
              <w:right w:w="70" w:type="dxa"/>
            </w:tcMar>
            <w:vAlign w:val="center"/>
          </w:tcPr>
          <w:p w14:paraId="2AFA7B3A" w14:textId="74284F52" w:rsidR="2C86290B" w:rsidRDefault="08E3EBAE" w:rsidP="384E2CF5">
            <w:pPr>
              <w:spacing w:after="0"/>
              <w:jc w:val="both"/>
            </w:pPr>
            <w:r w:rsidRPr="384E2CF5">
              <w:rPr>
                <w:rFonts w:ascii="Arial" w:eastAsia="Arial" w:hAnsi="Arial" w:cs="Arial"/>
                <w:color w:val="000000" w:themeColor="text1"/>
                <w:sz w:val="18"/>
                <w:szCs w:val="18"/>
              </w:rPr>
              <w:t>Movilidad y entornos accesibles e inclusivos</w:t>
            </w:r>
          </w:p>
        </w:tc>
        <w:tc>
          <w:tcPr>
            <w:tcW w:w="4758" w:type="dxa"/>
            <w:tcMar>
              <w:left w:w="70" w:type="dxa"/>
              <w:right w:w="70" w:type="dxa"/>
            </w:tcMar>
            <w:vAlign w:val="bottom"/>
          </w:tcPr>
          <w:p w14:paraId="57E1843B" w14:textId="29423372" w:rsidR="2C86290B" w:rsidRDefault="08E3EBAE" w:rsidP="384E2CF5">
            <w:pPr>
              <w:spacing w:after="0"/>
              <w:jc w:val="both"/>
            </w:pPr>
            <w:r w:rsidRPr="384E2CF5">
              <w:rPr>
                <w:rFonts w:ascii="Arial" w:eastAsia="Arial" w:hAnsi="Arial" w:cs="Arial"/>
                <w:color w:val="000000" w:themeColor="text1"/>
                <w:sz w:val="18"/>
                <w:szCs w:val="18"/>
              </w:rPr>
              <w:t>1.1.40 Subsidio para facilitar el acceso de las  PCD  al Sistema Integrado de Transporte Público, mediante un depósito mensual en sus monederos electrónicos (Tarjetas Inteligentes sin contacto -TISC)</w:t>
            </w:r>
          </w:p>
        </w:tc>
      </w:tr>
      <w:tr w:rsidR="2C86290B" w14:paraId="08462FA3" w14:textId="77777777" w:rsidTr="00866C44">
        <w:trPr>
          <w:trHeight w:val="285"/>
        </w:trPr>
        <w:tc>
          <w:tcPr>
            <w:tcW w:w="1965" w:type="dxa"/>
            <w:vMerge/>
            <w:vAlign w:val="center"/>
          </w:tcPr>
          <w:p w14:paraId="06669A4E" w14:textId="77777777" w:rsidR="00380C1F" w:rsidRDefault="00380C1F"/>
        </w:tc>
        <w:tc>
          <w:tcPr>
            <w:tcW w:w="2628" w:type="dxa"/>
            <w:vMerge/>
            <w:vAlign w:val="center"/>
          </w:tcPr>
          <w:p w14:paraId="55B0B871" w14:textId="77777777" w:rsidR="00380C1F" w:rsidRDefault="00380C1F" w:rsidP="00846C96">
            <w:pPr>
              <w:jc w:val="center"/>
            </w:pPr>
          </w:p>
        </w:tc>
        <w:tc>
          <w:tcPr>
            <w:tcW w:w="4758" w:type="dxa"/>
            <w:tcMar>
              <w:left w:w="70" w:type="dxa"/>
              <w:right w:w="70" w:type="dxa"/>
            </w:tcMar>
            <w:vAlign w:val="bottom"/>
          </w:tcPr>
          <w:p w14:paraId="03E358CC" w14:textId="7DBD3716" w:rsidR="2C86290B" w:rsidRDefault="08E3EBAE" w:rsidP="384E2CF5">
            <w:pPr>
              <w:spacing w:after="0"/>
              <w:jc w:val="both"/>
            </w:pPr>
            <w:r w:rsidRPr="384E2CF5">
              <w:rPr>
                <w:rFonts w:ascii="Arial" w:eastAsia="Arial" w:hAnsi="Arial" w:cs="Arial"/>
                <w:color w:val="000000" w:themeColor="text1"/>
                <w:sz w:val="18"/>
                <w:szCs w:val="18"/>
              </w:rPr>
              <w:t>3.1.1 Seguimiento al Plan de Movilidad Accesible.</w:t>
            </w:r>
          </w:p>
        </w:tc>
      </w:tr>
      <w:tr w:rsidR="2C86290B" w14:paraId="4C1CD40D" w14:textId="77777777" w:rsidTr="00866C44">
        <w:trPr>
          <w:trHeight w:val="570"/>
        </w:trPr>
        <w:tc>
          <w:tcPr>
            <w:tcW w:w="1965" w:type="dxa"/>
            <w:vMerge/>
            <w:vAlign w:val="center"/>
          </w:tcPr>
          <w:p w14:paraId="014EED34" w14:textId="77777777" w:rsidR="00380C1F" w:rsidRDefault="00380C1F"/>
        </w:tc>
        <w:tc>
          <w:tcPr>
            <w:tcW w:w="2628" w:type="dxa"/>
            <w:vMerge/>
            <w:vAlign w:val="center"/>
          </w:tcPr>
          <w:p w14:paraId="5F5BF8AD" w14:textId="77777777" w:rsidR="00380C1F" w:rsidRDefault="00380C1F" w:rsidP="00846C96">
            <w:pPr>
              <w:jc w:val="center"/>
            </w:pPr>
          </w:p>
        </w:tc>
        <w:tc>
          <w:tcPr>
            <w:tcW w:w="4758" w:type="dxa"/>
            <w:tcMar>
              <w:left w:w="70" w:type="dxa"/>
              <w:right w:w="70" w:type="dxa"/>
            </w:tcMar>
            <w:vAlign w:val="bottom"/>
          </w:tcPr>
          <w:p w14:paraId="0C72439A" w14:textId="77801E2A" w:rsidR="2C86290B" w:rsidRDefault="08E3EBAE" w:rsidP="384E2CF5">
            <w:pPr>
              <w:spacing w:after="0"/>
              <w:jc w:val="both"/>
            </w:pPr>
            <w:r w:rsidRPr="384E2CF5">
              <w:rPr>
                <w:rFonts w:ascii="Arial" w:eastAsia="Arial" w:hAnsi="Arial" w:cs="Arial"/>
                <w:color w:val="000000" w:themeColor="text1"/>
                <w:sz w:val="18"/>
                <w:szCs w:val="18"/>
              </w:rPr>
              <w:t>3.1.2  Seguimientos periódicos a la flota accesible de los servicios urbano, complementario y especial del componente zonal del SITP.</w:t>
            </w:r>
          </w:p>
        </w:tc>
      </w:tr>
      <w:tr w:rsidR="2C86290B" w14:paraId="0456B081" w14:textId="77777777" w:rsidTr="00866C44">
        <w:trPr>
          <w:trHeight w:val="285"/>
        </w:trPr>
        <w:tc>
          <w:tcPr>
            <w:tcW w:w="1965" w:type="dxa"/>
            <w:vMerge/>
            <w:vAlign w:val="center"/>
          </w:tcPr>
          <w:p w14:paraId="01FF7354" w14:textId="77777777" w:rsidR="00380C1F" w:rsidRDefault="00380C1F"/>
        </w:tc>
        <w:tc>
          <w:tcPr>
            <w:tcW w:w="2628" w:type="dxa"/>
            <w:vMerge/>
            <w:vAlign w:val="center"/>
          </w:tcPr>
          <w:p w14:paraId="011C02F7" w14:textId="77777777" w:rsidR="00380C1F" w:rsidRDefault="00380C1F" w:rsidP="00846C96">
            <w:pPr>
              <w:jc w:val="center"/>
            </w:pPr>
          </w:p>
        </w:tc>
        <w:tc>
          <w:tcPr>
            <w:tcW w:w="4758" w:type="dxa"/>
            <w:tcMar>
              <w:left w:w="70" w:type="dxa"/>
              <w:right w:w="70" w:type="dxa"/>
            </w:tcMar>
            <w:vAlign w:val="bottom"/>
          </w:tcPr>
          <w:p w14:paraId="7C420C53" w14:textId="184AEE73" w:rsidR="2C86290B" w:rsidRDefault="08E3EBAE" w:rsidP="384E2CF5">
            <w:pPr>
              <w:spacing w:after="0"/>
              <w:jc w:val="both"/>
            </w:pPr>
            <w:r w:rsidRPr="384E2CF5">
              <w:rPr>
                <w:rFonts w:ascii="Arial" w:eastAsia="Arial" w:hAnsi="Arial" w:cs="Arial"/>
                <w:color w:val="000000" w:themeColor="text1"/>
                <w:sz w:val="18"/>
                <w:szCs w:val="18"/>
              </w:rPr>
              <w:t xml:space="preserve">3.2.1  Adecuación de  la infraestructura física de paraderos  en términos de accesibilidad  </w:t>
            </w:r>
          </w:p>
        </w:tc>
      </w:tr>
      <w:tr w:rsidR="2C86290B" w14:paraId="4B8CEE07" w14:textId="77777777" w:rsidTr="00866C44">
        <w:trPr>
          <w:trHeight w:val="870"/>
        </w:trPr>
        <w:tc>
          <w:tcPr>
            <w:tcW w:w="1965" w:type="dxa"/>
            <w:vMerge/>
            <w:vAlign w:val="center"/>
          </w:tcPr>
          <w:p w14:paraId="2DBCA72A" w14:textId="77777777" w:rsidR="00380C1F" w:rsidRDefault="00380C1F"/>
        </w:tc>
        <w:tc>
          <w:tcPr>
            <w:tcW w:w="2628" w:type="dxa"/>
            <w:vMerge/>
            <w:vAlign w:val="center"/>
          </w:tcPr>
          <w:p w14:paraId="23C5E06A" w14:textId="77777777" w:rsidR="00380C1F" w:rsidRDefault="00380C1F" w:rsidP="00846C96">
            <w:pPr>
              <w:jc w:val="center"/>
            </w:pPr>
          </w:p>
        </w:tc>
        <w:tc>
          <w:tcPr>
            <w:tcW w:w="4758" w:type="dxa"/>
            <w:tcMar>
              <w:left w:w="70" w:type="dxa"/>
              <w:right w:w="70" w:type="dxa"/>
            </w:tcMar>
            <w:vAlign w:val="bottom"/>
          </w:tcPr>
          <w:p w14:paraId="258CCE2F" w14:textId="3B9EE3B7" w:rsidR="2C86290B" w:rsidRDefault="08E3EBAE" w:rsidP="384E2CF5">
            <w:pPr>
              <w:spacing w:after="0"/>
              <w:jc w:val="both"/>
            </w:pPr>
            <w:r w:rsidRPr="384E2CF5">
              <w:rPr>
                <w:rFonts w:ascii="Arial" w:eastAsia="Arial" w:hAnsi="Arial" w:cs="Arial"/>
                <w:color w:val="000000" w:themeColor="text1"/>
                <w:sz w:val="18"/>
                <w:szCs w:val="18"/>
              </w:rPr>
              <w:t>3.3.1  Estrategia de participación ciudadana con enfoque diferencial incidente, orientada a promover dinámicas de movilidad segura, incluyente, sostenible y accesible para las personas con discapacidad, familias  personas cuidadoras de personas con discapacidad</w:t>
            </w:r>
          </w:p>
        </w:tc>
      </w:tr>
      <w:tr w:rsidR="2C86290B" w14:paraId="45773D15" w14:textId="77777777" w:rsidTr="00866C44">
        <w:trPr>
          <w:trHeight w:val="285"/>
        </w:trPr>
        <w:tc>
          <w:tcPr>
            <w:tcW w:w="1965" w:type="dxa"/>
            <w:vMerge/>
            <w:vAlign w:val="center"/>
          </w:tcPr>
          <w:p w14:paraId="0DB9181B" w14:textId="77777777" w:rsidR="00380C1F" w:rsidRDefault="00380C1F"/>
        </w:tc>
        <w:tc>
          <w:tcPr>
            <w:tcW w:w="2628" w:type="dxa"/>
            <w:vMerge/>
            <w:vAlign w:val="center"/>
          </w:tcPr>
          <w:p w14:paraId="6756226F" w14:textId="77777777" w:rsidR="00380C1F" w:rsidRDefault="00380C1F" w:rsidP="00846C96">
            <w:pPr>
              <w:jc w:val="center"/>
            </w:pPr>
          </w:p>
        </w:tc>
        <w:tc>
          <w:tcPr>
            <w:tcW w:w="4758" w:type="dxa"/>
            <w:tcMar>
              <w:left w:w="70" w:type="dxa"/>
              <w:right w:w="70" w:type="dxa"/>
            </w:tcMar>
            <w:vAlign w:val="bottom"/>
          </w:tcPr>
          <w:p w14:paraId="33B1AA89" w14:textId="1505E45E" w:rsidR="2C86290B" w:rsidRDefault="08E3EBAE" w:rsidP="384E2CF5">
            <w:pPr>
              <w:spacing w:after="0"/>
              <w:jc w:val="both"/>
            </w:pPr>
            <w:r w:rsidRPr="384E2CF5">
              <w:rPr>
                <w:rFonts w:ascii="Arial" w:eastAsia="Arial" w:hAnsi="Arial" w:cs="Arial"/>
                <w:color w:val="000000" w:themeColor="text1"/>
                <w:sz w:val="18"/>
                <w:szCs w:val="18"/>
              </w:rPr>
              <w:t>3.3.3  Personas con discapacidad atendidas en el Centro de Orientación a Víctimas de Siniestros Viales - ORVI</w:t>
            </w:r>
          </w:p>
        </w:tc>
      </w:tr>
      <w:tr w:rsidR="2C86290B" w14:paraId="4D4A2687" w14:textId="77777777" w:rsidTr="00866C44">
        <w:trPr>
          <w:trHeight w:val="285"/>
        </w:trPr>
        <w:tc>
          <w:tcPr>
            <w:tcW w:w="1965" w:type="dxa"/>
            <w:vMerge/>
            <w:vAlign w:val="center"/>
          </w:tcPr>
          <w:p w14:paraId="4DE5C438" w14:textId="77777777" w:rsidR="00380C1F" w:rsidRDefault="00380C1F"/>
        </w:tc>
        <w:tc>
          <w:tcPr>
            <w:tcW w:w="2628" w:type="dxa"/>
            <w:vMerge/>
            <w:vAlign w:val="center"/>
          </w:tcPr>
          <w:p w14:paraId="4628E8AE" w14:textId="77777777" w:rsidR="00380C1F" w:rsidRDefault="00380C1F" w:rsidP="00846C96">
            <w:pPr>
              <w:jc w:val="center"/>
            </w:pPr>
          </w:p>
        </w:tc>
        <w:tc>
          <w:tcPr>
            <w:tcW w:w="4758" w:type="dxa"/>
            <w:tcMar>
              <w:left w:w="70" w:type="dxa"/>
              <w:right w:w="70" w:type="dxa"/>
            </w:tcMar>
            <w:vAlign w:val="bottom"/>
          </w:tcPr>
          <w:p w14:paraId="72490C24" w14:textId="4A59C531" w:rsidR="2C86290B" w:rsidRDefault="08E3EBAE" w:rsidP="384E2CF5">
            <w:pPr>
              <w:spacing w:after="0"/>
              <w:jc w:val="both"/>
            </w:pPr>
            <w:r w:rsidRPr="384E2CF5">
              <w:rPr>
                <w:rFonts w:ascii="Arial" w:eastAsia="Arial" w:hAnsi="Arial" w:cs="Arial"/>
                <w:color w:val="000000" w:themeColor="text1"/>
                <w:sz w:val="18"/>
                <w:szCs w:val="18"/>
              </w:rPr>
              <w:t>3.3.5  Encuentros de socialización sobre el Sistema Transmilenio dirigidos a  personas con discapacidad.</w:t>
            </w:r>
          </w:p>
        </w:tc>
      </w:tr>
      <w:tr w:rsidR="2C86290B" w14:paraId="1935EA22" w14:textId="77777777" w:rsidTr="00866C44">
        <w:trPr>
          <w:trHeight w:val="570"/>
        </w:trPr>
        <w:tc>
          <w:tcPr>
            <w:tcW w:w="1965" w:type="dxa"/>
            <w:vMerge/>
            <w:vAlign w:val="center"/>
          </w:tcPr>
          <w:p w14:paraId="41FC8FE6" w14:textId="77777777" w:rsidR="00380C1F" w:rsidRDefault="00380C1F"/>
        </w:tc>
        <w:tc>
          <w:tcPr>
            <w:tcW w:w="2628" w:type="dxa"/>
            <w:vMerge/>
            <w:vAlign w:val="center"/>
          </w:tcPr>
          <w:p w14:paraId="159D95FA" w14:textId="77777777" w:rsidR="00380C1F" w:rsidRDefault="00380C1F" w:rsidP="00846C96">
            <w:pPr>
              <w:jc w:val="center"/>
            </w:pPr>
          </w:p>
        </w:tc>
        <w:tc>
          <w:tcPr>
            <w:tcW w:w="4758" w:type="dxa"/>
            <w:tcMar>
              <w:left w:w="70" w:type="dxa"/>
              <w:right w:w="70" w:type="dxa"/>
            </w:tcMar>
            <w:vAlign w:val="bottom"/>
          </w:tcPr>
          <w:p w14:paraId="505E36FD" w14:textId="6AE16877" w:rsidR="2C86290B" w:rsidRDefault="08E3EBAE" w:rsidP="384E2CF5">
            <w:pPr>
              <w:spacing w:after="0"/>
              <w:jc w:val="both"/>
            </w:pPr>
            <w:r w:rsidRPr="384E2CF5">
              <w:rPr>
                <w:rFonts w:ascii="Arial" w:eastAsia="Arial" w:hAnsi="Arial" w:cs="Arial"/>
                <w:color w:val="000000" w:themeColor="text1"/>
                <w:sz w:val="18"/>
                <w:szCs w:val="18"/>
              </w:rPr>
              <w:t>2.1.11  Actividades de divulgación y sensibilización en gestión integral del riesgo, atención y mitigación de desastres con enfoque diferencial, dirigidas a personas con discapacidad y personas cuidadoras de personas con discapacidad.</w:t>
            </w:r>
          </w:p>
        </w:tc>
      </w:tr>
      <w:tr w:rsidR="2C86290B" w14:paraId="03C4BBB0" w14:textId="77777777" w:rsidTr="00866C44">
        <w:trPr>
          <w:trHeight w:val="285"/>
        </w:trPr>
        <w:tc>
          <w:tcPr>
            <w:tcW w:w="1965" w:type="dxa"/>
            <w:vMerge/>
            <w:vAlign w:val="center"/>
          </w:tcPr>
          <w:p w14:paraId="29F3F258" w14:textId="77777777" w:rsidR="00380C1F" w:rsidRDefault="00380C1F"/>
        </w:tc>
        <w:tc>
          <w:tcPr>
            <w:tcW w:w="2628" w:type="dxa"/>
            <w:vMerge/>
            <w:vAlign w:val="center"/>
          </w:tcPr>
          <w:p w14:paraId="1D872463" w14:textId="77777777" w:rsidR="00380C1F" w:rsidRDefault="00380C1F" w:rsidP="00846C96">
            <w:pPr>
              <w:jc w:val="center"/>
            </w:pPr>
          </w:p>
        </w:tc>
        <w:tc>
          <w:tcPr>
            <w:tcW w:w="4758" w:type="dxa"/>
            <w:tcMar>
              <w:left w:w="70" w:type="dxa"/>
              <w:right w:w="70" w:type="dxa"/>
            </w:tcMar>
            <w:vAlign w:val="bottom"/>
          </w:tcPr>
          <w:p w14:paraId="0F19164E" w14:textId="2910D0D0" w:rsidR="2C86290B" w:rsidRDefault="08E3EBAE" w:rsidP="384E2CF5">
            <w:pPr>
              <w:spacing w:after="0"/>
              <w:jc w:val="both"/>
            </w:pPr>
            <w:r w:rsidRPr="384E2CF5">
              <w:rPr>
                <w:rFonts w:ascii="Arial" w:eastAsia="Arial" w:hAnsi="Arial" w:cs="Arial"/>
                <w:color w:val="000000" w:themeColor="text1"/>
                <w:sz w:val="18"/>
                <w:szCs w:val="18"/>
              </w:rPr>
              <w:t>3.5.2  Diagnóstico de caracterización de accesibilidad en la infraestructura educativa pública de Bogotá</w:t>
            </w:r>
          </w:p>
        </w:tc>
      </w:tr>
      <w:tr w:rsidR="2C86290B" w14:paraId="3ABD3E41" w14:textId="77777777" w:rsidTr="00866C44">
        <w:trPr>
          <w:trHeight w:val="570"/>
        </w:trPr>
        <w:tc>
          <w:tcPr>
            <w:tcW w:w="1965" w:type="dxa"/>
            <w:vMerge/>
            <w:vAlign w:val="center"/>
          </w:tcPr>
          <w:p w14:paraId="20B9308C" w14:textId="77777777" w:rsidR="00380C1F" w:rsidRDefault="00380C1F"/>
        </w:tc>
        <w:tc>
          <w:tcPr>
            <w:tcW w:w="2628" w:type="dxa"/>
            <w:vMerge w:val="restart"/>
            <w:tcMar>
              <w:left w:w="70" w:type="dxa"/>
              <w:right w:w="70" w:type="dxa"/>
            </w:tcMar>
            <w:vAlign w:val="center"/>
          </w:tcPr>
          <w:p w14:paraId="39A7C3C1" w14:textId="4008E67B" w:rsidR="2C86290B" w:rsidRDefault="08E3EBAE" w:rsidP="384E2CF5">
            <w:pPr>
              <w:spacing w:after="0"/>
              <w:jc w:val="both"/>
            </w:pPr>
            <w:r w:rsidRPr="384E2CF5">
              <w:rPr>
                <w:rFonts w:ascii="Arial" w:eastAsia="Arial" w:hAnsi="Arial" w:cs="Arial"/>
                <w:color w:val="000000" w:themeColor="text1"/>
                <w:sz w:val="18"/>
                <w:szCs w:val="18"/>
              </w:rPr>
              <w:t>Vivienda digna y accesible</w:t>
            </w:r>
          </w:p>
        </w:tc>
        <w:tc>
          <w:tcPr>
            <w:tcW w:w="4758" w:type="dxa"/>
            <w:tcMar>
              <w:left w:w="70" w:type="dxa"/>
              <w:right w:w="70" w:type="dxa"/>
            </w:tcMar>
            <w:vAlign w:val="bottom"/>
          </w:tcPr>
          <w:p w14:paraId="5F349788" w14:textId="7717E6D5" w:rsidR="2C86290B" w:rsidRDefault="08E3EBAE" w:rsidP="384E2CF5">
            <w:pPr>
              <w:spacing w:after="0"/>
              <w:jc w:val="both"/>
            </w:pPr>
            <w:r w:rsidRPr="384E2CF5">
              <w:rPr>
                <w:rFonts w:ascii="Arial" w:eastAsia="Arial" w:hAnsi="Arial" w:cs="Arial"/>
                <w:color w:val="000000" w:themeColor="text1"/>
                <w:sz w:val="18"/>
                <w:szCs w:val="18"/>
              </w:rPr>
              <w:t xml:space="preserve">1.1.41  Subsidio distrital  para la adquisición de vivienda nueva VIS y VIP en Bogotá para hogares con por lo menos una persona con discapacidad. </w:t>
            </w:r>
          </w:p>
        </w:tc>
      </w:tr>
      <w:tr w:rsidR="2C86290B" w14:paraId="01083671" w14:textId="77777777" w:rsidTr="00866C44">
        <w:trPr>
          <w:trHeight w:val="570"/>
        </w:trPr>
        <w:tc>
          <w:tcPr>
            <w:tcW w:w="1965" w:type="dxa"/>
            <w:vMerge/>
            <w:vAlign w:val="center"/>
          </w:tcPr>
          <w:p w14:paraId="07FC398F" w14:textId="77777777" w:rsidR="00380C1F" w:rsidRDefault="00380C1F"/>
        </w:tc>
        <w:tc>
          <w:tcPr>
            <w:tcW w:w="2628" w:type="dxa"/>
            <w:vMerge/>
            <w:vAlign w:val="center"/>
          </w:tcPr>
          <w:p w14:paraId="5E9D9075" w14:textId="77777777" w:rsidR="00380C1F" w:rsidRDefault="00380C1F" w:rsidP="00846C96">
            <w:pPr>
              <w:jc w:val="center"/>
            </w:pPr>
          </w:p>
        </w:tc>
        <w:tc>
          <w:tcPr>
            <w:tcW w:w="4758" w:type="dxa"/>
            <w:tcMar>
              <w:left w:w="70" w:type="dxa"/>
              <w:right w:w="70" w:type="dxa"/>
            </w:tcMar>
            <w:vAlign w:val="bottom"/>
          </w:tcPr>
          <w:p w14:paraId="58918439" w14:textId="4C842371" w:rsidR="2C86290B" w:rsidRDefault="08E3EBAE" w:rsidP="384E2CF5">
            <w:pPr>
              <w:spacing w:after="0"/>
              <w:jc w:val="both"/>
            </w:pPr>
            <w:r w:rsidRPr="384E2CF5">
              <w:rPr>
                <w:rFonts w:ascii="Arial" w:eastAsia="Arial" w:hAnsi="Arial" w:cs="Arial"/>
                <w:color w:val="000000" w:themeColor="text1"/>
                <w:sz w:val="18"/>
                <w:szCs w:val="18"/>
              </w:rPr>
              <w:t>1.1.42  Estrategia de difusión y socialización de las oportunidades y ruta de acceso a subsidios de vivienda, dirigida a personas con discapacidad y personas cuidadoras de personas con discapacidad en el distrito capital.</w:t>
            </w:r>
          </w:p>
        </w:tc>
      </w:tr>
      <w:tr w:rsidR="2C86290B" w14:paraId="33E9E411" w14:textId="77777777" w:rsidTr="00866C44">
        <w:trPr>
          <w:trHeight w:val="870"/>
        </w:trPr>
        <w:tc>
          <w:tcPr>
            <w:tcW w:w="1965" w:type="dxa"/>
            <w:vMerge/>
            <w:vAlign w:val="center"/>
          </w:tcPr>
          <w:p w14:paraId="62BA1E18" w14:textId="77777777" w:rsidR="00380C1F" w:rsidRDefault="00380C1F"/>
        </w:tc>
        <w:tc>
          <w:tcPr>
            <w:tcW w:w="2628" w:type="dxa"/>
            <w:vMerge w:val="restart"/>
            <w:tcMar>
              <w:left w:w="70" w:type="dxa"/>
              <w:right w:w="70" w:type="dxa"/>
            </w:tcMar>
            <w:vAlign w:val="center"/>
          </w:tcPr>
          <w:p w14:paraId="1B41161B" w14:textId="093B8491" w:rsidR="2C86290B" w:rsidRDefault="69067032" w:rsidP="384E2CF5">
            <w:pPr>
              <w:spacing w:after="0"/>
              <w:jc w:val="both"/>
            </w:pPr>
            <w:r w:rsidRPr="384E2CF5">
              <w:rPr>
                <w:rFonts w:ascii="Arial" w:eastAsia="Arial" w:hAnsi="Arial" w:cs="Arial"/>
                <w:color w:val="000000" w:themeColor="text1"/>
                <w:sz w:val="18"/>
                <w:szCs w:val="18"/>
              </w:rPr>
              <w:t>Prácticas</w:t>
            </w:r>
            <w:r w:rsidR="08E3EBAE" w:rsidRPr="384E2CF5">
              <w:rPr>
                <w:rFonts w:ascii="Arial" w:eastAsia="Arial" w:hAnsi="Arial" w:cs="Arial"/>
                <w:color w:val="000000" w:themeColor="text1"/>
                <w:sz w:val="18"/>
                <w:szCs w:val="18"/>
              </w:rPr>
              <w:t xml:space="preserve"> culturales, </w:t>
            </w:r>
            <w:r w:rsidRPr="384E2CF5">
              <w:rPr>
                <w:rFonts w:ascii="Arial" w:eastAsia="Arial" w:hAnsi="Arial" w:cs="Arial"/>
                <w:color w:val="000000" w:themeColor="text1"/>
                <w:sz w:val="18"/>
                <w:szCs w:val="18"/>
              </w:rPr>
              <w:t>artísticas</w:t>
            </w:r>
            <w:r w:rsidR="08E3EBAE" w:rsidRPr="384E2CF5">
              <w:rPr>
                <w:rFonts w:ascii="Arial" w:eastAsia="Arial" w:hAnsi="Arial" w:cs="Arial"/>
                <w:color w:val="000000" w:themeColor="text1"/>
                <w:sz w:val="18"/>
                <w:szCs w:val="18"/>
              </w:rPr>
              <w:t xml:space="preserve"> y recreativas y deportivas, accesibles e incluyentes</w:t>
            </w:r>
          </w:p>
        </w:tc>
        <w:tc>
          <w:tcPr>
            <w:tcW w:w="4758" w:type="dxa"/>
            <w:tcMar>
              <w:left w:w="70" w:type="dxa"/>
              <w:right w:w="70" w:type="dxa"/>
            </w:tcMar>
            <w:vAlign w:val="bottom"/>
          </w:tcPr>
          <w:p w14:paraId="17433FC4" w14:textId="78072C01" w:rsidR="2C86290B" w:rsidRDefault="08E3EBAE" w:rsidP="384E2CF5">
            <w:pPr>
              <w:spacing w:after="0"/>
              <w:jc w:val="both"/>
            </w:pPr>
            <w:r w:rsidRPr="384E2CF5">
              <w:rPr>
                <w:rFonts w:ascii="Arial" w:eastAsia="Arial" w:hAnsi="Arial" w:cs="Arial"/>
                <w:color w:val="000000" w:themeColor="text1"/>
                <w:sz w:val="18"/>
                <w:szCs w:val="18"/>
              </w:rPr>
              <w:t>1.1.7  Actividades recreativas dirigidas a personas con discapacidad, familias y personas cuidadoras en todo el transcurrir vital, que cuenten con las adaptaciones y ajustes razonables para el disfrute del tiempo libre.</w:t>
            </w:r>
          </w:p>
        </w:tc>
      </w:tr>
      <w:tr w:rsidR="2C86290B" w14:paraId="1ED38E59" w14:textId="77777777" w:rsidTr="00866C44">
        <w:trPr>
          <w:trHeight w:val="870"/>
        </w:trPr>
        <w:tc>
          <w:tcPr>
            <w:tcW w:w="1965" w:type="dxa"/>
            <w:vMerge/>
            <w:vAlign w:val="center"/>
          </w:tcPr>
          <w:p w14:paraId="520977EB" w14:textId="77777777" w:rsidR="00380C1F" w:rsidRDefault="00380C1F"/>
        </w:tc>
        <w:tc>
          <w:tcPr>
            <w:tcW w:w="2628" w:type="dxa"/>
            <w:vMerge/>
            <w:vAlign w:val="center"/>
          </w:tcPr>
          <w:p w14:paraId="088FA375" w14:textId="77777777" w:rsidR="00380C1F" w:rsidRDefault="00380C1F"/>
        </w:tc>
        <w:tc>
          <w:tcPr>
            <w:tcW w:w="4758" w:type="dxa"/>
            <w:tcMar>
              <w:left w:w="70" w:type="dxa"/>
              <w:right w:w="70" w:type="dxa"/>
            </w:tcMar>
            <w:vAlign w:val="bottom"/>
          </w:tcPr>
          <w:p w14:paraId="2FE9BC53" w14:textId="19345D01" w:rsidR="2C86290B" w:rsidRDefault="08E3EBAE" w:rsidP="384E2CF5">
            <w:pPr>
              <w:spacing w:after="0"/>
              <w:jc w:val="both"/>
            </w:pPr>
            <w:r w:rsidRPr="384E2CF5">
              <w:rPr>
                <w:rFonts w:ascii="Arial" w:eastAsia="Arial" w:hAnsi="Arial" w:cs="Arial"/>
                <w:color w:val="000000" w:themeColor="text1"/>
                <w:sz w:val="18"/>
                <w:szCs w:val="18"/>
              </w:rPr>
              <w:t>1.1.8  Sesiones de actividad física  orientadas al desarrollo de hábitos de vida saludable y fortalecimiento de habilidades para la vida dirigidas a personas cuidadoras de personas con discapacidad,  acorde a las condiciones y características específicas de esta población</w:t>
            </w:r>
          </w:p>
        </w:tc>
      </w:tr>
      <w:tr w:rsidR="2C86290B" w14:paraId="347E0D33" w14:textId="77777777" w:rsidTr="00866C44">
        <w:trPr>
          <w:trHeight w:val="285"/>
        </w:trPr>
        <w:tc>
          <w:tcPr>
            <w:tcW w:w="1965" w:type="dxa"/>
            <w:vMerge/>
            <w:vAlign w:val="center"/>
          </w:tcPr>
          <w:p w14:paraId="77D657BB" w14:textId="77777777" w:rsidR="00380C1F" w:rsidRDefault="00380C1F"/>
        </w:tc>
        <w:tc>
          <w:tcPr>
            <w:tcW w:w="2628" w:type="dxa"/>
            <w:vMerge/>
            <w:vAlign w:val="center"/>
          </w:tcPr>
          <w:p w14:paraId="680D5065" w14:textId="77777777" w:rsidR="00380C1F" w:rsidRDefault="00380C1F"/>
        </w:tc>
        <w:tc>
          <w:tcPr>
            <w:tcW w:w="4758" w:type="dxa"/>
            <w:tcMar>
              <w:left w:w="70" w:type="dxa"/>
              <w:right w:w="70" w:type="dxa"/>
            </w:tcMar>
            <w:vAlign w:val="bottom"/>
          </w:tcPr>
          <w:p w14:paraId="23F38093" w14:textId="43CA8C71" w:rsidR="2C86290B" w:rsidRDefault="08E3EBAE" w:rsidP="384E2CF5">
            <w:pPr>
              <w:spacing w:after="0"/>
              <w:jc w:val="both"/>
            </w:pPr>
            <w:r w:rsidRPr="384E2CF5">
              <w:rPr>
                <w:rFonts w:ascii="Arial" w:eastAsia="Arial" w:hAnsi="Arial" w:cs="Arial"/>
                <w:color w:val="000000" w:themeColor="text1"/>
                <w:sz w:val="18"/>
                <w:szCs w:val="18"/>
              </w:rPr>
              <w:t xml:space="preserve">1.1.9  Atención  de personas con Discapacidad en programas de formación deportiva. </w:t>
            </w:r>
          </w:p>
        </w:tc>
      </w:tr>
      <w:tr w:rsidR="2C86290B" w14:paraId="14784F7E" w14:textId="77777777" w:rsidTr="00866C44">
        <w:trPr>
          <w:trHeight w:val="285"/>
        </w:trPr>
        <w:tc>
          <w:tcPr>
            <w:tcW w:w="1965" w:type="dxa"/>
            <w:vMerge/>
            <w:vAlign w:val="center"/>
          </w:tcPr>
          <w:p w14:paraId="13F9477C" w14:textId="77777777" w:rsidR="00380C1F" w:rsidRDefault="00380C1F"/>
        </w:tc>
        <w:tc>
          <w:tcPr>
            <w:tcW w:w="2628" w:type="dxa"/>
            <w:vMerge/>
            <w:vAlign w:val="center"/>
          </w:tcPr>
          <w:p w14:paraId="5032FBDB" w14:textId="77777777" w:rsidR="00380C1F" w:rsidRDefault="00380C1F"/>
        </w:tc>
        <w:tc>
          <w:tcPr>
            <w:tcW w:w="4758" w:type="dxa"/>
            <w:tcMar>
              <w:left w:w="70" w:type="dxa"/>
              <w:right w:w="70" w:type="dxa"/>
            </w:tcMar>
            <w:vAlign w:val="bottom"/>
          </w:tcPr>
          <w:p w14:paraId="4C1C3F99" w14:textId="4BCE6723" w:rsidR="2C86290B" w:rsidRDefault="08E3EBAE" w:rsidP="384E2CF5">
            <w:pPr>
              <w:spacing w:after="0"/>
              <w:jc w:val="both"/>
            </w:pPr>
            <w:r w:rsidRPr="384E2CF5">
              <w:rPr>
                <w:rFonts w:ascii="Arial" w:eastAsia="Arial" w:hAnsi="Arial" w:cs="Arial"/>
                <w:color w:val="000000" w:themeColor="text1"/>
                <w:sz w:val="18"/>
                <w:szCs w:val="18"/>
              </w:rPr>
              <w:t>1.1.10  Apoyo técnico, científico y social a los deportistas con Discapacidad de alto rendimiento del registro de Bogotá.</w:t>
            </w:r>
          </w:p>
        </w:tc>
      </w:tr>
      <w:tr w:rsidR="2C86290B" w14:paraId="07FC2150" w14:textId="77777777" w:rsidTr="00866C44">
        <w:trPr>
          <w:trHeight w:val="570"/>
        </w:trPr>
        <w:tc>
          <w:tcPr>
            <w:tcW w:w="1965" w:type="dxa"/>
            <w:vMerge/>
            <w:vAlign w:val="center"/>
          </w:tcPr>
          <w:p w14:paraId="002D0EBD" w14:textId="77777777" w:rsidR="00380C1F" w:rsidRDefault="00380C1F"/>
        </w:tc>
        <w:tc>
          <w:tcPr>
            <w:tcW w:w="2628" w:type="dxa"/>
            <w:vMerge/>
            <w:vAlign w:val="center"/>
          </w:tcPr>
          <w:p w14:paraId="25C161A6" w14:textId="77777777" w:rsidR="00380C1F" w:rsidRDefault="00380C1F"/>
        </w:tc>
        <w:tc>
          <w:tcPr>
            <w:tcW w:w="4758" w:type="dxa"/>
            <w:tcMar>
              <w:left w:w="70" w:type="dxa"/>
              <w:right w:w="70" w:type="dxa"/>
            </w:tcMar>
            <w:vAlign w:val="bottom"/>
          </w:tcPr>
          <w:p w14:paraId="2C405A9E" w14:textId="0739985A" w:rsidR="2C86290B" w:rsidRDefault="08E3EBAE" w:rsidP="384E2CF5">
            <w:pPr>
              <w:spacing w:after="0"/>
              <w:jc w:val="both"/>
            </w:pPr>
            <w:r w:rsidRPr="384E2CF5">
              <w:rPr>
                <w:rFonts w:ascii="Arial" w:eastAsia="Arial" w:hAnsi="Arial" w:cs="Arial"/>
                <w:color w:val="000000" w:themeColor="text1"/>
                <w:sz w:val="18"/>
                <w:szCs w:val="18"/>
              </w:rPr>
              <w:t>1.1.11   Formación de  niños, niñas, adolescentes y jóvenes con discapacidad, en disciplinas deportivas priorizadas, en el marco de la jornada escolar complementaria.</w:t>
            </w:r>
          </w:p>
        </w:tc>
      </w:tr>
      <w:tr w:rsidR="2C86290B" w14:paraId="68FF95F7" w14:textId="77777777" w:rsidTr="00866C44">
        <w:trPr>
          <w:trHeight w:val="570"/>
        </w:trPr>
        <w:tc>
          <w:tcPr>
            <w:tcW w:w="1965" w:type="dxa"/>
            <w:vMerge/>
            <w:vAlign w:val="center"/>
          </w:tcPr>
          <w:p w14:paraId="3327CC4E" w14:textId="77777777" w:rsidR="00380C1F" w:rsidRDefault="00380C1F"/>
        </w:tc>
        <w:tc>
          <w:tcPr>
            <w:tcW w:w="2628" w:type="dxa"/>
            <w:vMerge/>
            <w:vAlign w:val="center"/>
          </w:tcPr>
          <w:p w14:paraId="38FAF272" w14:textId="77777777" w:rsidR="00380C1F" w:rsidRDefault="00380C1F"/>
        </w:tc>
        <w:tc>
          <w:tcPr>
            <w:tcW w:w="4758" w:type="dxa"/>
            <w:tcMar>
              <w:left w:w="70" w:type="dxa"/>
              <w:right w:w="70" w:type="dxa"/>
            </w:tcMar>
            <w:vAlign w:val="bottom"/>
          </w:tcPr>
          <w:p w14:paraId="6C8D5F72" w14:textId="3F75DB6C" w:rsidR="2C86290B" w:rsidRDefault="08E3EBAE" w:rsidP="384E2CF5">
            <w:pPr>
              <w:spacing w:after="0"/>
              <w:jc w:val="both"/>
            </w:pPr>
            <w:r w:rsidRPr="384E2CF5">
              <w:rPr>
                <w:rFonts w:ascii="Arial" w:eastAsia="Arial" w:hAnsi="Arial" w:cs="Arial"/>
                <w:color w:val="000000" w:themeColor="text1"/>
                <w:sz w:val="18"/>
                <w:szCs w:val="18"/>
              </w:rPr>
              <w:t>1.1.23  Estímulos dirigidos a personas con discapacidad para el apoyo de  iniciativas, procesos y prácticas culturales, artísticas y patrimoniales de creación, formación y circulación</w:t>
            </w:r>
          </w:p>
        </w:tc>
      </w:tr>
      <w:tr w:rsidR="2C86290B" w14:paraId="7E7EF822" w14:textId="77777777" w:rsidTr="00866C44">
        <w:trPr>
          <w:trHeight w:val="285"/>
        </w:trPr>
        <w:tc>
          <w:tcPr>
            <w:tcW w:w="1965" w:type="dxa"/>
            <w:vMerge/>
            <w:vAlign w:val="center"/>
          </w:tcPr>
          <w:p w14:paraId="7610124D" w14:textId="77777777" w:rsidR="00380C1F" w:rsidRDefault="00380C1F"/>
        </w:tc>
        <w:tc>
          <w:tcPr>
            <w:tcW w:w="2628" w:type="dxa"/>
            <w:vMerge/>
            <w:vAlign w:val="center"/>
          </w:tcPr>
          <w:p w14:paraId="21AAB5FD" w14:textId="77777777" w:rsidR="00380C1F" w:rsidRDefault="00380C1F"/>
        </w:tc>
        <w:tc>
          <w:tcPr>
            <w:tcW w:w="4758" w:type="dxa"/>
            <w:tcMar>
              <w:left w:w="70" w:type="dxa"/>
              <w:right w:w="70" w:type="dxa"/>
            </w:tcMar>
            <w:vAlign w:val="bottom"/>
          </w:tcPr>
          <w:p w14:paraId="05710C27" w14:textId="60F2B2AF" w:rsidR="2C86290B" w:rsidRDefault="08E3EBAE" w:rsidP="384E2CF5">
            <w:pPr>
              <w:spacing w:after="0"/>
              <w:jc w:val="both"/>
            </w:pPr>
            <w:r w:rsidRPr="384E2CF5">
              <w:rPr>
                <w:rFonts w:ascii="Arial" w:eastAsia="Arial" w:hAnsi="Arial" w:cs="Arial"/>
                <w:color w:val="000000" w:themeColor="text1"/>
                <w:sz w:val="18"/>
                <w:szCs w:val="18"/>
              </w:rPr>
              <w:t>1.1.24  Procesos  de formación artística y cultural para Personas con Discapacidad de todo el transcurrir vital</w:t>
            </w:r>
          </w:p>
        </w:tc>
      </w:tr>
      <w:tr w:rsidR="2C86290B" w14:paraId="36B2F240" w14:textId="77777777" w:rsidTr="00866C44">
        <w:trPr>
          <w:trHeight w:val="285"/>
        </w:trPr>
        <w:tc>
          <w:tcPr>
            <w:tcW w:w="1965" w:type="dxa"/>
            <w:vMerge/>
            <w:vAlign w:val="center"/>
          </w:tcPr>
          <w:p w14:paraId="61A4B380" w14:textId="77777777" w:rsidR="00380C1F" w:rsidRDefault="00380C1F"/>
        </w:tc>
        <w:tc>
          <w:tcPr>
            <w:tcW w:w="2628" w:type="dxa"/>
            <w:vMerge/>
            <w:vAlign w:val="center"/>
          </w:tcPr>
          <w:p w14:paraId="48E8E805" w14:textId="77777777" w:rsidR="00380C1F" w:rsidRDefault="00380C1F"/>
        </w:tc>
        <w:tc>
          <w:tcPr>
            <w:tcW w:w="4758" w:type="dxa"/>
            <w:tcMar>
              <w:left w:w="70" w:type="dxa"/>
              <w:right w:w="70" w:type="dxa"/>
            </w:tcMar>
            <w:vAlign w:val="bottom"/>
          </w:tcPr>
          <w:p w14:paraId="7729E9CA" w14:textId="3C5D1A32" w:rsidR="2C86290B" w:rsidRDefault="08E3EBAE" w:rsidP="384E2CF5">
            <w:pPr>
              <w:spacing w:after="0"/>
              <w:jc w:val="both"/>
            </w:pPr>
            <w:r w:rsidRPr="384E2CF5">
              <w:rPr>
                <w:rFonts w:ascii="Arial" w:eastAsia="Arial" w:hAnsi="Arial" w:cs="Arial"/>
                <w:color w:val="000000" w:themeColor="text1"/>
                <w:sz w:val="18"/>
                <w:szCs w:val="18"/>
              </w:rPr>
              <w:t>1.1.25  Actividades de fomento a la lectura, escritura y oralidad para personas con discapacidad</w:t>
            </w:r>
          </w:p>
        </w:tc>
      </w:tr>
      <w:tr w:rsidR="2C86290B" w14:paraId="29353DC4" w14:textId="77777777" w:rsidTr="00866C44">
        <w:trPr>
          <w:trHeight w:val="570"/>
        </w:trPr>
        <w:tc>
          <w:tcPr>
            <w:tcW w:w="1965" w:type="dxa"/>
            <w:vMerge/>
            <w:vAlign w:val="center"/>
          </w:tcPr>
          <w:p w14:paraId="6E151DEF" w14:textId="77777777" w:rsidR="00380C1F" w:rsidRDefault="00380C1F"/>
        </w:tc>
        <w:tc>
          <w:tcPr>
            <w:tcW w:w="2628" w:type="dxa"/>
            <w:vMerge/>
            <w:vAlign w:val="center"/>
          </w:tcPr>
          <w:p w14:paraId="27D39E28" w14:textId="77777777" w:rsidR="00380C1F" w:rsidRDefault="00380C1F"/>
        </w:tc>
        <w:tc>
          <w:tcPr>
            <w:tcW w:w="4758" w:type="dxa"/>
            <w:tcMar>
              <w:left w:w="70" w:type="dxa"/>
              <w:right w:w="70" w:type="dxa"/>
            </w:tcMar>
            <w:vAlign w:val="bottom"/>
          </w:tcPr>
          <w:p w14:paraId="203BFD91" w14:textId="7D8BD86C" w:rsidR="2C86290B" w:rsidRDefault="08E3EBAE" w:rsidP="384E2CF5">
            <w:pPr>
              <w:spacing w:after="0"/>
              <w:jc w:val="both"/>
            </w:pPr>
            <w:r w:rsidRPr="384E2CF5">
              <w:rPr>
                <w:rFonts w:ascii="Arial" w:eastAsia="Arial" w:hAnsi="Arial" w:cs="Arial"/>
                <w:color w:val="000000" w:themeColor="text1"/>
                <w:sz w:val="18"/>
                <w:szCs w:val="18"/>
              </w:rPr>
              <w:t>2.1.8  Directorio de artistas y agrupaciones de discapacidad en Bogotá en el marco de lo establecido en el Decreto 813 de 2017</w:t>
            </w:r>
          </w:p>
        </w:tc>
      </w:tr>
      <w:tr w:rsidR="2C86290B" w14:paraId="2161127E" w14:textId="77777777" w:rsidTr="00866C44">
        <w:trPr>
          <w:trHeight w:val="570"/>
        </w:trPr>
        <w:tc>
          <w:tcPr>
            <w:tcW w:w="1965" w:type="dxa"/>
            <w:vMerge/>
            <w:vAlign w:val="center"/>
          </w:tcPr>
          <w:p w14:paraId="5202D3BE" w14:textId="77777777" w:rsidR="00380C1F" w:rsidRDefault="00380C1F"/>
        </w:tc>
        <w:tc>
          <w:tcPr>
            <w:tcW w:w="2628" w:type="dxa"/>
            <w:vMerge/>
            <w:vAlign w:val="center"/>
          </w:tcPr>
          <w:p w14:paraId="14FCA693" w14:textId="77777777" w:rsidR="00380C1F" w:rsidRDefault="00380C1F"/>
        </w:tc>
        <w:tc>
          <w:tcPr>
            <w:tcW w:w="4758" w:type="dxa"/>
            <w:tcMar>
              <w:left w:w="70" w:type="dxa"/>
              <w:right w:w="70" w:type="dxa"/>
            </w:tcMar>
            <w:vAlign w:val="bottom"/>
          </w:tcPr>
          <w:p w14:paraId="6B930DAE" w14:textId="78C7C028" w:rsidR="2C86290B" w:rsidRDefault="08E3EBAE" w:rsidP="384E2CF5">
            <w:pPr>
              <w:spacing w:after="0"/>
              <w:jc w:val="both"/>
            </w:pPr>
            <w:r w:rsidRPr="384E2CF5">
              <w:rPr>
                <w:rFonts w:ascii="Arial" w:eastAsia="Arial" w:hAnsi="Arial" w:cs="Arial"/>
                <w:color w:val="000000" w:themeColor="text1"/>
                <w:sz w:val="18"/>
                <w:szCs w:val="18"/>
              </w:rPr>
              <w:t>4.1.3  Protocolo para la gestión de estrategias de transformación de factores culturales que promueven la discriminación múltiple y vulneran los derechos de las personas con discapacidad</w:t>
            </w:r>
          </w:p>
        </w:tc>
      </w:tr>
      <w:tr w:rsidR="2C86290B" w14:paraId="11600F33" w14:textId="77777777" w:rsidTr="00866C44">
        <w:trPr>
          <w:trHeight w:val="570"/>
        </w:trPr>
        <w:tc>
          <w:tcPr>
            <w:tcW w:w="1965" w:type="dxa"/>
            <w:vMerge/>
            <w:vAlign w:val="center"/>
          </w:tcPr>
          <w:p w14:paraId="6C1C2A15" w14:textId="77777777" w:rsidR="00380C1F" w:rsidRDefault="00380C1F"/>
        </w:tc>
        <w:tc>
          <w:tcPr>
            <w:tcW w:w="2628" w:type="dxa"/>
            <w:vMerge/>
            <w:vAlign w:val="center"/>
          </w:tcPr>
          <w:p w14:paraId="6AD78211" w14:textId="77777777" w:rsidR="00380C1F" w:rsidRDefault="00380C1F"/>
        </w:tc>
        <w:tc>
          <w:tcPr>
            <w:tcW w:w="4758" w:type="dxa"/>
            <w:tcMar>
              <w:left w:w="70" w:type="dxa"/>
              <w:right w:w="70" w:type="dxa"/>
            </w:tcMar>
            <w:vAlign w:val="bottom"/>
          </w:tcPr>
          <w:p w14:paraId="1F679E3D" w14:textId="2BBF891D" w:rsidR="2C86290B" w:rsidRDefault="08E3EBAE" w:rsidP="384E2CF5">
            <w:pPr>
              <w:spacing w:after="0"/>
              <w:jc w:val="both"/>
            </w:pPr>
            <w:r w:rsidRPr="384E2CF5">
              <w:rPr>
                <w:rFonts w:ascii="Arial" w:eastAsia="Arial" w:hAnsi="Arial" w:cs="Arial"/>
                <w:color w:val="000000" w:themeColor="text1"/>
                <w:sz w:val="18"/>
                <w:szCs w:val="18"/>
              </w:rPr>
              <w:t>4.2.2  Eventos recreativos que promueva experiencias de reconocimiento y visibilización de habilidades y capacidades de  las personas con discapacidad y las personas cuidadoras de personas con discapacidad en todo el transcurrir vital.</w:t>
            </w:r>
          </w:p>
        </w:tc>
      </w:tr>
      <w:tr w:rsidR="2C86290B" w14:paraId="458680EB" w14:textId="77777777" w:rsidTr="00866C44">
        <w:trPr>
          <w:trHeight w:val="570"/>
        </w:trPr>
        <w:tc>
          <w:tcPr>
            <w:tcW w:w="1965" w:type="dxa"/>
            <w:vMerge/>
            <w:vAlign w:val="center"/>
          </w:tcPr>
          <w:p w14:paraId="4237C41E" w14:textId="77777777" w:rsidR="00380C1F" w:rsidRDefault="00380C1F"/>
        </w:tc>
        <w:tc>
          <w:tcPr>
            <w:tcW w:w="2628" w:type="dxa"/>
            <w:vMerge/>
            <w:vAlign w:val="center"/>
          </w:tcPr>
          <w:p w14:paraId="09F17449" w14:textId="77777777" w:rsidR="00380C1F" w:rsidRDefault="00380C1F"/>
        </w:tc>
        <w:tc>
          <w:tcPr>
            <w:tcW w:w="4758" w:type="dxa"/>
            <w:tcMar>
              <w:left w:w="70" w:type="dxa"/>
              <w:right w:w="70" w:type="dxa"/>
            </w:tcMar>
            <w:vAlign w:val="bottom"/>
          </w:tcPr>
          <w:p w14:paraId="3B165729" w14:textId="6A0D969C" w:rsidR="2C86290B" w:rsidRDefault="08E3EBAE" w:rsidP="384E2CF5">
            <w:pPr>
              <w:spacing w:after="0"/>
              <w:jc w:val="both"/>
            </w:pPr>
            <w:r w:rsidRPr="384E2CF5">
              <w:rPr>
                <w:rFonts w:ascii="Arial" w:eastAsia="Arial" w:hAnsi="Arial" w:cs="Arial"/>
                <w:color w:val="000000" w:themeColor="text1"/>
                <w:sz w:val="18"/>
                <w:szCs w:val="18"/>
              </w:rPr>
              <w:t>4.2.3  Actividades de visibilización de las expresiones y prácticas artísticas, culturales y tradicionales de las personas con discapacidad en el desarrollo cultural de la ciudad</w:t>
            </w:r>
          </w:p>
        </w:tc>
      </w:tr>
      <w:tr w:rsidR="2C86290B" w14:paraId="6A4EBA7D" w14:textId="77777777" w:rsidTr="00866C44">
        <w:trPr>
          <w:trHeight w:val="1155"/>
        </w:trPr>
        <w:tc>
          <w:tcPr>
            <w:tcW w:w="1965" w:type="dxa"/>
            <w:vMerge/>
            <w:vAlign w:val="center"/>
          </w:tcPr>
          <w:p w14:paraId="01508F05" w14:textId="77777777" w:rsidR="00380C1F" w:rsidRDefault="00380C1F"/>
        </w:tc>
        <w:tc>
          <w:tcPr>
            <w:tcW w:w="2628" w:type="dxa"/>
            <w:vMerge/>
            <w:vAlign w:val="center"/>
          </w:tcPr>
          <w:p w14:paraId="4881B0DF" w14:textId="77777777" w:rsidR="00380C1F" w:rsidRDefault="00380C1F"/>
        </w:tc>
        <w:tc>
          <w:tcPr>
            <w:tcW w:w="4758" w:type="dxa"/>
            <w:tcMar>
              <w:left w:w="70" w:type="dxa"/>
              <w:right w:w="70" w:type="dxa"/>
            </w:tcMar>
            <w:vAlign w:val="bottom"/>
          </w:tcPr>
          <w:p w14:paraId="02F38D00" w14:textId="366A3CF9" w:rsidR="2C86290B" w:rsidRDefault="08E3EBAE" w:rsidP="384E2CF5">
            <w:pPr>
              <w:spacing w:after="0"/>
              <w:jc w:val="both"/>
            </w:pPr>
            <w:r w:rsidRPr="384E2CF5">
              <w:rPr>
                <w:rFonts w:ascii="Arial" w:eastAsia="Arial" w:hAnsi="Arial" w:cs="Arial"/>
                <w:color w:val="000000" w:themeColor="text1"/>
                <w:sz w:val="18"/>
                <w:szCs w:val="18"/>
              </w:rPr>
              <w:t>4.2.4  Actividades de reconocimiento y activación de espacios y procesos patrimoniales que garanticen la participación efectiva de personas con discapacidad, familias y personas cuidadoras de personas con discapacidad en todo el curso de vida, que permitan visibilizar y reflexionar sobre las diferentes experiencias de la población con discapacidad.</w:t>
            </w:r>
          </w:p>
        </w:tc>
      </w:tr>
    </w:tbl>
    <w:p w14:paraId="645D8FAF" w14:textId="6F4DCF71" w:rsidR="45262B1B" w:rsidRPr="00866C44" w:rsidRDefault="45262B1B" w:rsidP="00846C96">
      <w:pPr>
        <w:spacing w:after="0" w:line="276" w:lineRule="auto"/>
        <w:jc w:val="center"/>
        <w:rPr>
          <w:rFonts w:ascii="Arial" w:eastAsia="Arial" w:hAnsi="Arial" w:cs="Arial"/>
          <w:sz w:val="18"/>
          <w:szCs w:val="18"/>
        </w:rPr>
      </w:pPr>
      <w:r w:rsidRPr="00866C44">
        <w:rPr>
          <w:rFonts w:ascii="Arial" w:eastAsia="Arial" w:hAnsi="Arial" w:cs="Arial"/>
          <w:sz w:val="18"/>
          <w:szCs w:val="18"/>
        </w:rPr>
        <w:t>Fuente: construcción propia entidades lideres SDS y SDIS, tomado de Plan de Acción de la PPDB, agosto 2024</w:t>
      </w:r>
    </w:p>
    <w:p w14:paraId="406794B5" w14:textId="77777777" w:rsidR="00846C96" w:rsidRDefault="00846C96" w:rsidP="00846C96">
      <w:pPr>
        <w:spacing w:after="0" w:line="276" w:lineRule="auto"/>
        <w:jc w:val="cente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0"/>
        <w:gridCol w:w="2719"/>
        <w:gridCol w:w="4742"/>
      </w:tblGrid>
      <w:tr w:rsidR="2C86290B" w14:paraId="7923B844" w14:textId="77777777" w:rsidTr="00866C44">
        <w:trPr>
          <w:trHeight w:val="870"/>
          <w:tblHeader/>
        </w:trPr>
        <w:tc>
          <w:tcPr>
            <w:tcW w:w="1890" w:type="dxa"/>
            <w:shd w:val="clear" w:color="auto" w:fill="1F497D" w:themeFill="text2"/>
            <w:tcMar>
              <w:left w:w="70" w:type="dxa"/>
              <w:right w:w="70" w:type="dxa"/>
            </w:tcMar>
            <w:vAlign w:val="center"/>
          </w:tcPr>
          <w:p w14:paraId="2F1BF22D" w14:textId="112B2DB6" w:rsidR="2C86290B" w:rsidRPr="00846C96" w:rsidRDefault="08E3EBAE" w:rsidP="384E2CF5">
            <w:pPr>
              <w:spacing w:after="0"/>
              <w:rPr>
                <w:b/>
                <w:bCs/>
                <w:color w:val="FFFFFF" w:themeColor="background1"/>
              </w:rPr>
            </w:pPr>
            <w:r w:rsidRPr="384E2CF5">
              <w:rPr>
                <w:rFonts w:ascii="Arial" w:eastAsia="Arial" w:hAnsi="Arial" w:cs="Arial"/>
                <w:b/>
                <w:bCs/>
                <w:color w:val="FFFFFF" w:themeColor="background1"/>
                <w:sz w:val="18"/>
                <w:szCs w:val="18"/>
              </w:rPr>
              <w:t>Categoría del trazador</w:t>
            </w:r>
          </w:p>
        </w:tc>
        <w:tc>
          <w:tcPr>
            <w:tcW w:w="2719" w:type="dxa"/>
            <w:shd w:val="clear" w:color="auto" w:fill="1F497D" w:themeFill="text2"/>
            <w:tcMar>
              <w:left w:w="70" w:type="dxa"/>
              <w:right w:w="70" w:type="dxa"/>
            </w:tcMar>
            <w:vAlign w:val="center"/>
          </w:tcPr>
          <w:p w14:paraId="2246FCF5" w14:textId="7A748C4A" w:rsidR="2C86290B" w:rsidRPr="00846C96" w:rsidRDefault="08E3EBAE" w:rsidP="384E2CF5">
            <w:pPr>
              <w:spacing w:after="0"/>
              <w:rPr>
                <w:b/>
                <w:bCs/>
                <w:color w:val="FFFFFF" w:themeColor="background1"/>
              </w:rPr>
            </w:pPr>
            <w:r w:rsidRPr="384E2CF5">
              <w:rPr>
                <w:rFonts w:ascii="Arial" w:eastAsia="Arial" w:hAnsi="Arial" w:cs="Arial"/>
                <w:b/>
                <w:bCs/>
                <w:color w:val="FFFFFF" w:themeColor="background1"/>
                <w:sz w:val="18"/>
                <w:szCs w:val="18"/>
              </w:rPr>
              <w:t>Sub categoría</w:t>
            </w:r>
          </w:p>
        </w:tc>
        <w:tc>
          <w:tcPr>
            <w:tcW w:w="4742" w:type="dxa"/>
            <w:shd w:val="clear" w:color="auto" w:fill="1F497D" w:themeFill="text2"/>
            <w:tcMar>
              <w:left w:w="70" w:type="dxa"/>
              <w:right w:w="70" w:type="dxa"/>
            </w:tcMar>
            <w:vAlign w:val="center"/>
          </w:tcPr>
          <w:p w14:paraId="03F0986D" w14:textId="745AB9F3" w:rsidR="2C86290B" w:rsidRPr="00846C96" w:rsidRDefault="08E3EBAE" w:rsidP="2C86290B">
            <w:pPr>
              <w:spacing w:after="0"/>
              <w:jc w:val="center"/>
              <w:rPr>
                <w:b/>
                <w:bCs/>
                <w:color w:val="FFFFFF" w:themeColor="background1"/>
              </w:rPr>
            </w:pPr>
            <w:r w:rsidRPr="384E2CF5">
              <w:rPr>
                <w:rFonts w:ascii="Arial" w:eastAsia="Arial" w:hAnsi="Arial" w:cs="Arial"/>
                <w:b/>
                <w:bCs/>
                <w:color w:val="FFFFFF" w:themeColor="background1"/>
                <w:sz w:val="18"/>
                <w:szCs w:val="18"/>
              </w:rPr>
              <w:t>Productos de Política</w:t>
            </w:r>
          </w:p>
        </w:tc>
      </w:tr>
      <w:tr w:rsidR="2C86290B" w14:paraId="50C71D8D" w14:textId="77777777" w:rsidTr="00866C44">
        <w:trPr>
          <w:trHeight w:val="870"/>
        </w:trPr>
        <w:tc>
          <w:tcPr>
            <w:tcW w:w="1890" w:type="dxa"/>
            <w:vMerge w:val="restart"/>
            <w:tcMar>
              <w:left w:w="70" w:type="dxa"/>
              <w:right w:w="70" w:type="dxa"/>
            </w:tcMar>
            <w:vAlign w:val="center"/>
          </w:tcPr>
          <w:p w14:paraId="38C7FC9C" w14:textId="191F0207" w:rsidR="2C86290B" w:rsidRDefault="08E3EBAE" w:rsidP="384E2CF5">
            <w:pPr>
              <w:spacing w:after="0"/>
              <w:jc w:val="both"/>
            </w:pPr>
            <w:r w:rsidRPr="384E2CF5">
              <w:rPr>
                <w:rFonts w:ascii="Arial" w:eastAsia="Arial" w:hAnsi="Arial" w:cs="Arial"/>
                <w:color w:val="000000" w:themeColor="text1"/>
                <w:sz w:val="18"/>
                <w:szCs w:val="18"/>
              </w:rPr>
              <w:t>Reconocimiento y derechos del cuidador/a de personas con discapacidad</w:t>
            </w:r>
          </w:p>
        </w:tc>
        <w:tc>
          <w:tcPr>
            <w:tcW w:w="2719" w:type="dxa"/>
            <w:vMerge w:val="restart"/>
            <w:tcMar>
              <w:left w:w="70" w:type="dxa"/>
              <w:right w:w="70" w:type="dxa"/>
            </w:tcMar>
            <w:vAlign w:val="center"/>
          </w:tcPr>
          <w:p w14:paraId="6EA619FC" w14:textId="68178B49" w:rsidR="2C86290B" w:rsidRDefault="08E3EBAE" w:rsidP="384E2CF5">
            <w:pPr>
              <w:spacing w:after="0"/>
              <w:jc w:val="both"/>
            </w:pPr>
            <w:r w:rsidRPr="384E2CF5">
              <w:rPr>
                <w:rFonts w:ascii="Arial" w:eastAsia="Arial" w:hAnsi="Arial" w:cs="Arial"/>
                <w:color w:val="000000" w:themeColor="text1"/>
                <w:sz w:val="18"/>
                <w:szCs w:val="18"/>
              </w:rPr>
              <w:t>Servicios integrales para cuidadoras/es de personas con discapacidad</w:t>
            </w:r>
          </w:p>
        </w:tc>
        <w:tc>
          <w:tcPr>
            <w:tcW w:w="4742" w:type="dxa"/>
            <w:tcMar>
              <w:left w:w="70" w:type="dxa"/>
              <w:right w:w="70" w:type="dxa"/>
            </w:tcMar>
            <w:vAlign w:val="bottom"/>
          </w:tcPr>
          <w:p w14:paraId="4BC2F460" w14:textId="318881D8" w:rsidR="2C86290B" w:rsidRDefault="08E3EBAE" w:rsidP="384E2CF5">
            <w:pPr>
              <w:spacing w:after="0"/>
              <w:jc w:val="both"/>
            </w:pPr>
            <w:r w:rsidRPr="384E2CF5">
              <w:rPr>
                <w:rFonts w:ascii="Arial" w:eastAsia="Arial" w:hAnsi="Arial" w:cs="Arial"/>
                <w:color w:val="000000" w:themeColor="text1"/>
                <w:sz w:val="18"/>
                <w:szCs w:val="18"/>
              </w:rPr>
              <w:t>4.2.5  Eventos de transformación de imaginarios  y cambio cultural dirigidos a mujeres con discapacidad y mujeres cuidadoras de personas con discapacidad.</w:t>
            </w:r>
          </w:p>
        </w:tc>
      </w:tr>
      <w:tr w:rsidR="2C86290B" w14:paraId="635DBA95" w14:textId="77777777" w:rsidTr="00866C44">
        <w:trPr>
          <w:trHeight w:val="870"/>
        </w:trPr>
        <w:tc>
          <w:tcPr>
            <w:tcW w:w="1890" w:type="dxa"/>
            <w:vMerge/>
            <w:vAlign w:val="center"/>
          </w:tcPr>
          <w:p w14:paraId="37C52183" w14:textId="77777777" w:rsidR="00380C1F" w:rsidRDefault="00380C1F"/>
        </w:tc>
        <w:tc>
          <w:tcPr>
            <w:tcW w:w="2719" w:type="dxa"/>
            <w:vMerge/>
            <w:vAlign w:val="center"/>
          </w:tcPr>
          <w:p w14:paraId="14C47A8A" w14:textId="77777777" w:rsidR="00380C1F" w:rsidRDefault="00380C1F"/>
        </w:tc>
        <w:tc>
          <w:tcPr>
            <w:tcW w:w="4742" w:type="dxa"/>
            <w:tcMar>
              <w:left w:w="70" w:type="dxa"/>
              <w:right w:w="70" w:type="dxa"/>
            </w:tcMar>
            <w:vAlign w:val="bottom"/>
          </w:tcPr>
          <w:p w14:paraId="1A2079F1" w14:textId="5E4153AD" w:rsidR="2C86290B" w:rsidRDefault="08E3EBAE" w:rsidP="384E2CF5">
            <w:pPr>
              <w:spacing w:after="0"/>
              <w:jc w:val="both"/>
            </w:pPr>
            <w:r w:rsidRPr="384E2CF5">
              <w:rPr>
                <w:rFonts w:ascii="Arial" w:eastAsia="Arial" w:hAnsi="Arial" w:cs="Arial"/>
                <w:color w:val="000000" w:themeColor="text1"/>
                <w:sz w:val="18"/>
                <w:szCs w:val="18"/>
              </w:rPr>
              <w:t>5.1.6  Red de cuidado y salud colectiva de la rehabilitación basada en comunidad (RBC) para personas cuidadoras de personas con discapacidad.</w:t>
            </w:r>
          </w:p>
        </w:tc>
      </w:tr>
      <w:tr w:rsidR="2C86290B" w14:paraId="5C9070DE" w14:textId="77777777" w:rsidTr="00866C44">
        <w:trPr>
          <w:trHeight w:val="570"/>
        </w:trPr>
        <w:tc>
          <w:tcPr>
            <w:tcW w:w="1890" w:type="dxa"/>
            <w:vMerge/>
            <w:vAlign w:val="center"/>
          </w:tcPr>
          <w:p w14:paraId="0F012F9B" w14:textId="77777777" w:rsidR="00380C1F" w:rsidRDefault="00380C1F"/>
        </w:tc>
        <w:tc>
          <w:tcPr>
            <w:tcW w:w="2719" w:type="dxa"/>
            <w:vMerge/>
            <w:vAlign w:val="center"/>
          </w:tcPr>
          <w:p w14:paraId="1E687BEA" w14:textId="77777777" w:rsidR="00380C1F" w:rsidRDefault="00380C1F"/>
        </w:tc>
        <w:tc>
          <w:tcPr>
            <w:tcW w:w="4742" w:type="dxa"/>
            <w:tcMar>
              <w:left w:w="70" w:type="dxa"/>
              <w:right w:w="70" w:type="dxa"/>
            </w:tcMar>
            <w:vAlign w:val="bottom"/>
          </w:tcPr>
          <w:p w14:paraId="2484D386" w14:textId="0B4CC7BC" w:rsidR="2C86290B" w:rsidRDefault="08E3EBAE" w:rsidP="384E2CF5">
            <w:pPr>
              <w:spacing w:after="0"/>
              <w:jc w:val="both"/>
            </w:pPr>
            <w:r w:rsidRPr="384E2CF5">
              <w:rPr>
                <w:rFonts w:ascii="Arial" w:eastAsia="Arial" w:hAnsi="Arial" w:cs="Arial"/>
                <w:color w:val="000000" w:themeColor="text1"/>
                <w:sz w:val="18"/>
                <w:szCs w:val="18"/>
              </w:rPr>
              <w:t>5.1.1  Procesos de desarrollo de competencias y fortalecimiento de capacidades para personas cuidadoras de personas con discapacidad.</w:t>
            </w:r>
          </w:p>
        </w:tc>
      </w:tr>
      <w:tr w:rsidR="2C86290B" w14:paraId="6E92D0A2" w14:textId="77777777" w:rsidTr="00866C44">
        <w:trPr>
          <w:trHeight w:val="870"/>
        </w:trPr>
        <w:tc>
          <w:tcPr>
            <w:tcW w:w="1890" w:type="dxa"/>
            <w:vMerge/>
            <w:vAlign w:val="center"/>
          </w:tcPr>
          <w:p w14:paraId="23CADE77" w14:textId="77777777" w:rsidR="00380C1F" w:rsidRDefault="00380C1F"/>
        </w:tc>
        <w:tc>
          <w:tcPr>
            <w:tcW w:w="2719" w:type="dxa"/>
            <w:vMerge/>
            <w:vAlign w:val="center"/>
          </w:tcPr>
          <w:p w14:paraId="19263A3A" w14:textId="77777777" w:rsidR="00380C1F" w:rsidRDefault="00380C1F"/>
        </w:tc>
        <w:tc>
          <w:tcPr>
            <w:tcW w:w="4742" w:type="dxa"/>
            <w:tcMar>
              <w:left w:w="70" w:type="dxa"/>
              <w:right w:w="70" w:type="dxa"/>
            </w:tcMar>
            <w:vAlign w:val="bottom"/>
          </w:tcPr>
          <w:p w14:paraId="2360695A" w14:textId="4AF2F548" w:rsidR="2C86290B" w:rsidRDefault="08E3EBAE" w:rsidP="384E2CF5">
            <w:pPr>
              <w:spacing w:after="0"/>
              <w:jc w:val="both"/>
            </w:pPr>
            <w:r w:rsidRPr="384E2CF5">
              <w:rPr>
                <w:rFonts w:ascii="Arial" w:eastAsia="Arial" w:hAnsi="Arial" w:cs="Arial"/>
                <w:color w:val="000000" w:themeColor="text1"/>
                <w:sz w:val="18"/>
                <w:szCs w:val="18"/>
              </w:rPr>
              <w:t>5.1.2  Implementación del registro de personas cuidadoras de personas con discapacidad, participantes de las modalidades y estrategias del servicio de la Subdirección para la Discapacidad de la Secretaría Distrital de Integración Social.</w:t>
            </w:r>
          </w:p>
        </w:tc>
      </w:tr>
      <w:tr w:rsidR="2C86290B" w14:paraId="44A7B1ED" w14:textId="77777777" w:rsidTr="00866C44">
        <w:trPr>
          <w:trHeight w:val="570"/>
        </w:trPr>
        <w:tc>
          <w:tcPr>
            <w:tcW w:w="1890" w:type="dxa"/>
            <w:vMerge/>
            <w:vAlign w:val="center"/>
          </w:tcPr>
          <w:p w14:paraId="7AA05FDA" w14:textId="77777777" w:rsidR="00380C1F" w:rsidRDefault="00380C1F"/>
        </w:tc>
        <w:tc>
          <w:tcPr>
            <w:tcW w:w="2719" w:type="dxa"/>
            <w:vMerge/>
            <w:vAlign w:val="center"/>
          </w:tcPr>
          <w:p w14:paraId="453C8F1D" w14:textId="77777777" w:rsidR="00380C1F" w:rsidRDefault="00380C1F"/>
        </w:tc>
        <w:tc>
          <w:tcPr>
            <w:tcW w:w="4742" w:type="dxa"/>
            <w:tcMar>
              <w:left w:w="70" w:type="dxa"/>
              <w:right w:w="70" w:type="dxa"/>
            </w:tcMar>
            <w:vAlign w:val="bottom"/>
          </w:tcPr>
          <w:p w14:paraId="7C75D089" w14:textId="24A5079B" w:rsidR="2C86290B" w:rsidRDefault="08E3EBAE" w:rsidP="384E2CF5">
            <w:pPr>
              <w:spacing w:after="0"/>
              <w:jc w:val="both"/>
            </w:pPr>
            <w:r w:rsidRPr="384E2CF5">
              <w:rPr>
                <w:rFonts w:ascii="Arial" w:eastAsia="Arial" w:hAnsi="Arial" w:cs="Arial"/>
                <w:color w:val="000000" w:themeColor="text1"/>
                <w:sz w:val="18"/>
                <w:szCs w:val="18"/>
              </w:rPr>
              <w:t>5.1.3  Atención de Personas cuidadoras de personas con discapacidad en el territorio que contribuyan al reconocimiento socioeconómico y la  redistribución de roles en el marco del Sistema Distrital de Cuidado</w:t>
            </w:r>
          </w:p>
        </w:tc>
      </w:tr>
      <w:tr w:rsidR="2C86290B" w14:paraId="53AFFEF3" w14:textId="77777777" w:rsidTr="00866C44">
        <w:trPr>
          <w:trHeight w:val="570"/>
        </w:trPr>
        <w:tc>
          <w:tcPr>
            <w:tcW w:w="1890" w:type="dxa"/>
            <w:vMerge/>
            <w:vAlign w:val="center"/>
          </w:tcPr>
          <w:p w14:paraId="3E87838A" w14:textId="77777777" w:rsidR="00380C1F" w:rsidRDefault="00380C1F"/>
        </w:tc>
        <w:tc>
          <w:tcPr>
            <w:tcW w:w="2719" w:type="dxa"/>
            <w:vMerge/>
            <w:vAlign w:val="center"/>
          </w:tcPr>
          <w:p w14:paraId="42FDF62E" w14:textId="77777777" w:rsidR="00380C1F" w:rsidRDefault="00380C1F"/>
        </w:tc>
        <w:tc>
          <w:tcPr>
            <w:tcW w:w="4742" w:type="dxa"/>
            <w:tcMar>
              <w:left w:w="70" w:type="dxa"/>
              <w:right w:w="70" w:type="dxa"/>
            </w:tcMar>
            <w:vAlign w:val="bottom"/>
          </w:tcPr>
          <w:p w14:paraId="0B501B13" w14:textId="16BAD861" w:rsidR="2C86290B" w:rsidRDefault="08E3EBAE" w:rsidP="384E2CF5">
            <w:pPr>
              <w:spacing w:after="0"/>
              <w:jc w:val="both"/>
            </w:pPr>
            <w:r w:rsidRPr="384E2CF5">
              <w:rPr>
                <w:rFonts w:ascii="Arial" w:eastAsia="Arial" w:hAnsi="Arial" w:cs="Arial"/>
                <w:color w:val="000000" w:themeColor="text1"/>
                <w:sz w:val="18"/>
                <w:szCs w:val="18"/>
              </w:rPr>
              <w:t xml:space="preserve">5.1.5 Jornadas de socialización sobre las competencias de las Comisarias de Familia en temas de violencia en el </w:t>
            </w:r>
            <w:r w:rsidRPr="384E2CF5">
              <w:rPr>
                <w:rFonts w:ascii="Arial" w:eastAsia="Arial" w:hAnsi="Arial" w:cs="Arial"/>
                <w:color w:val="000000" w:themeColor="text1"/>
                <w:sz w:val="18"/>
                <w:szCs w:val="18"/>
              </w:rPr>
              <w:lastRenderedPageBreak/>
              <w:t>contexto familiar, dirigidas a personas cuidadoras de personas con discapacidad</w:t>
            </w:r>
          </w:p>
        </w:tc>
      </w:tr>
      <w:tr w:rsidR="2C86290B" w14:paraId="77927AC1" w14:textId="77777777" w:rsidTr="00866C44">
        <w:trPr>
          <w:trHeight w:val="870"/>
        </w:trPr>
        <w:tc>
          <w:tcPr>
            <w:tcW w:w="1890" w:type="dxa"/>
            <w:vMerge/>
            <w:vAlign w:val="center"/>
          </w:tcPr>
          <w:p w14:paraId="4FAAFB3A" w14:textId="77777777" w:rsidR="00380C1F" w:rsidRDefault="00380C1F"/>
        </w:tc>
        <w:tc>
          <w:tcPr>
            <w:tcW w:w="2719" w:type="dxa"/>
            <w:vMerge w:val="restart"/>
            <w:tcMar>
              <w:left w:w="70" w:type="dxa"/>
              <w:right w:w="70" w:type="dxa"/>
            </w:tcMar>
            <w:vAlign w:val="center"/>
          </w:tcPr>
          <w:p w14:paraId="0A29CB30" w14:textId="1287A303" w:rsidR="2C86290B" w:rsidRDefault="08E3EBAE" w:rsidP="384E2CF5">
            <w:pPr>
              <w:spacing w:after="0"/>
              <w:jc w:val="both"/>
            </w:pPr>
            <w:r w:rsidRPr="384E2CF5">
              <w:rPr>
                <w:rFonts w:ascii="Arial" w:eastAsia="Arial" w:hAnsi="Arial" w:cs="Arial"/>
                <w:color w:val="000000" w:themeColor="text1"/>
                <w:sz w:val="18"/>
                <w:szCs w:val="18"/>
              </w:rPr>
              <w:t>Productividad y empleabilidad para personas cuidadores /as de personas con discapacidad</w:t>
            </w:r>
          </w:p>
        </w:tc>
        <w:tc>
          <w:tcPr>
            <w:tcW w:w="4742" w:type="dxa"/>
            <w:tcMar>
              <w:left w:w="70" w:type="dxa"/>
              <w:right w:w="70" w:type="dxa"/>
            </w:tcMar>
            <w:vAlign w:val="bottom"/>
          </w:tcPr>
          <w:p w14:paraId="3E963184" w14:textId="1DA26D0F" w:rsidR="2C86290B" w:rsidRDefault="08E3EBAE" w:rsidP="384E2CF5">
            <w:pPr>
              <w:spacing w:after="0"/>
              <w:jc w:val="both"/>
            </w:pPr>
            <w:r w:rsidRPr="384E2CF5">
              <w:rPr>
                <w:rFonts w:ascii="Arial" w:eastAsia="Arial" w:hAnsi="Arial" w:cs="Arial"/>
                <w:color w:val="000000" w:themeColor="text1"/>
                <w:sz w:val="18"/>
                <w:szCs w:val="18"/>
              </w:rPr>
              <w:t>1.1.14  Capacitación y acompañamiento para las personas con discapacidad  y/o personas cuidadoras de personas con discapacidad en temas de fortalecimiento empresarial y productivo en sus unidades productivas, unidades  de negocio y microempresas.</w:t>
            </w:r>
          </w:p>
        </w:tc>
      </w:tr>
      <w:tr w:rsidR="2C86290B" w14:paraId="490C41DA" w14:textId="77777777" w:rsidTr="00866C44">
        <w:trPr>
          <w:trHeight w:val="870"/>
        </w:trPr>
        <w:tc>
          <w:tcPr>
            <w:tcW w:w="1890" w:type="dxa"/>
            <w:vMerge/>
            <w:vAlign w:val="center"/>
          </w:tcPr>
          <w:p w14:paraId="288C42B8" w14:textId="77777777" w:rsidR="00380C1F" w:rsidRDefault="00380C1F"/>
        </w:tc>
        <w:tc>
          <w:tcPr>
            <w:tcW w:w="2719" w:type="dxa"/>
            <w:vMerge/>
            <w:vAlign w:val="center"/>
          </w:tcPr>
          <w:p w14:paraId="01218DA3" w14:textId="77777777" w:rsidR="00380C1F" w:rsidRDefault="00380C1F"/>
        </w:tc>
        <w:tc>
          <w:tcPr>
            <w:tcW w:w="4742" w:type="dxa"/>
            <w:tcMar>
              <w:left w:w="70" w:type="dxa"/>
              <w:right w:w="70" w:type="dxa"/>
            </w:tcMar>
            <w:vAlign w:val="bottom"/>
          </w:tcPr>
          <w:p w14:paraId="2DBE44CA" w14:textId="7191B026" w:rsidR="2C86290B" w:rsidRDefault="08E3EBAE" w:rsidP="384E2CF5">
            <w:pPr>
              <w:spacing w:after="0"/>
              <w:jc w:val="both"/>
            </w:pPr>
            <w:r w:rsidRPr="384E2CF5">
              <w:rPr>
                <w:rFonts w:ascii="Arial" w:eastAsia="Arial" w:hAnsi="Arial" w:cs="Arial"/>
                <w:color w:val="000000" w:themeColor="text1"/>
                <w:sz w:val="18"/>
                <w:szCs w:val="18"/>
              </w:rPr>
              <w:t xml:space="preserve">1.1.15  Fortalecimiento de emprendimientos por subsistencia  que permitan la inclusión productiva de la población con discapacidad  y/o personas cuidadoras de personas con discapacidad del sector informal identificada por el Instituto Para la Economía Social - IPES. </w:t>
            </w:r>
          </w:p>
        </w:tc>
      </w:tr>
      <w:tr w:rsidR="2C86290B" w14:paraId="1280B459" w14:textId="77777777" w:rsidTr="00866C44">
        <w:trPr>
          <w:trHeight w:val="870"/>
        </w:trPr>
        <w:tc>
          <w:tcPr>
            <w:tcW w:w="1890" w:type="dxa"/>
            <w:vMerge/>
            <w:vAlign w:val="center"/>
          </w:tcPr>
          <w:p w14:paraId="0594B011" w14:textId="77777777" w:rsidR="00380C1F" w:rsidRDefault="00380C1F"/>
        </w:tc>
        <w:tc>
          <w:tcPr>
            <w:tcW w:w="2719" w:type="dxa"/>
            <w:vMerge/>
            <w:vAlign w:val="center"/>
          </w:tcPr>
          <w:p w14:paraId="27CE97C1" w14:textId="77777777" w:rsidR="00380C1F" w:rsidRDefault="00380C1F"/>
        </w:tc>
        <w:tc>
          <w:tcPr>
            <w:tcW w:w="4742" w:type="dxa"/>
            <w:tcMar>
              <w:left w:w="70" w:type="dxa"/>
              <w:right w:w="70" w:type="dxa"/>
            </w:tcMar>
            <w:vAlign w:val="bottom"/>
          </w:tcPr>
          <w:p w14:paraId="242B98C0" w14:textId="2A5C33B8" w:rsidR="2C86290B" w:rsidRDefault="08E3EBAE" w:rsidP="384E2CF5">
            <w:pPr>
              <w:spacing w:after="0"/>
              <w:jc w:val="both"/>
            </w:pPr>
            <w:r w:rsidRPr="384E2CF5">
              <w:rPr>
                <w:rFonts w:ascii="Arial" w:eastAsia="Arial" w:hAnsi="Arial" w:cs="Arial"/>
                <w:color w:val="000000" w:themeColor="text1"/>
                <w:sz w:val="18"/>
                <w:szCs w:val="18"/>
              </w:rPr>
              <w:t>1.1.16 Alternativas comerciales de generación de ingresos en puntos comerciales, quioscos, puntos de encuentro y ferias institucionales asignadas para personas con discapacidad y/o personas cuidadoras de personas con discapacidad o unidades productivas.</w:t>
            </w:r>
          </w:p>
        </w:tc>
      </w:tr>
      <w:tr w:rsidR="2C86290B" w14:paraId="56AD591A" w14:textId="77777777" w:rsidTr="00866C44">
        <w:trPr>
          <w:trHeight w:val="570"/>
        </w:trPr>
        <w:tc>
          <w:tcPr>
            <w:tcW w:w="1890" w:type="dxa"/>
            <w:vMerge/>
            <w:vAlign w:val="center"/>
          </w:tcPr>
          <w:p w14:paraId="20BA2E88" w14:textId="77777777" w:rsidR="00380C1F" w:rsidRDefault="00380C1F"/>
        </w:tc>
        <w:tc>
          <w:tcPr>
            <w:tcW w:w="2719" w:type="dxa"/>
            <w:vMerge/>
            <w:vAlign w:val="center"/>
          </w:tcPr>
          <w:p w14:paraId="6FE05777" w14:textId="77777777" w:rsidR="00380C1F" w:rsidRDefault="00380C1F"/>
        </w:tc>
        <w:tc>
          <w:tcPr>
            <w:tcW w:w="4742" w:type="dxa"/>
            <w:tcMar>
              <w:left w:w="70" w:type="dxa"/>
              <w:right w:w="70" w:type="dxa"/>
            </w:tcMar>
            <w:vAlign w:val="bottom"/>
          </w:tcPr>
          <w:p w14:paraId="0888AE6D" w14:textId="054380CB" w:rsidR="2C86290B" w:rsidRDefault="08E3EBAE" w:rsidP="384E2CF5">
            <w:pPr>
              <w:spacing w:after="0"/>
              <w:jc w:val="both"/>
            </w:pPr>
            <w:r w:rsidRPr="384E2CF5">
              <w:rPr>
                <w:rFonts w:ascii="Arial" w:eastAsia="Arial" w:hAnsi="Arial" w:cs="Arial"/>
                <w:color w:val="000000" w:themeColor="text1"/>
                <w:sz w:val="18"/>
                <w:szCs w:val="18"/>
              </w:rPr>
              <w:t>1.1.17  Formación en habilidades para el trabajo (blandas, transversales y laborales) dirigidas a  personas con discapacidad, y/o personas cuidadoras de personas con discapacidad</w:t>
            </w:r>
          </w:p>
        </w:tc>
      </w:tr>
      <w:tr w:rsidR="2C86290B" w14:paraId="713F256A" w14:textId="77777777" w:rsidTr="00866C44">
        <w:trPr>
          <w:trHeight w:val="570"/>
        </w:trPr>
        <w:tc>
          <w:tcPr>
            <w:tcW w:w="1890" w:type="dxa"/>
            <w:vMerge/>
            <w:vAlign w:val="center"/>
          </w:tcPr>
          <w:p w14:paraId="068C66A8" w14:textId="77777777" w:rsidR="00380C1F" w:rsidRDefault="00380C1F"/>
        </w:tc>
        <w:tc>
          <w:tcPr>
            <w:tcW w:w="2719" w:type="dxa"/>
            <w:vMerge/>
            <w:vAlign w:val="center"/>
          </w:tcPr>
          <w:p w14:paraId="12DE207A" w14:textId="77777777" w:rsidR="00380C1F" w:rsidRDefault="00380C1F"/>
        </w:tc>
        <w:tc>
          <w:tcPr>
            <w:tcW w:w="4742" w:type="dxa"/>
            <w:tcMar>
              <w:left w:w="70" w:type="dxa"/>
              <w:right w:w="70" w:type="dxa"/>
            </w:tcMar>
            <w:vAlign w:val="bottom"/>
          </w:tcPr>
          <w:p w14:paraId="73E26BC9" w14:textId="17847EF5" w:rsidR="2C86290B" w:rsidRDefault="08E3EBAE" w:rsidP="384E2CF5">
            <w:pPr>
              <w:spacing w:after="0"/>
              <w:jc w:val="both"/>
            </w:pPr>
            <w:r w:rsidRPr="384E2CF5">
              <w:rPr>
                <w:rFonts w:ascii="Arial" w:eastAsia="Arial" w:hAnsi="Arial" w:cs="Arial"/>
                <w:color w:val="000000" w:themeColor="text1"/>
                <w:sz w:val="18"/>
                <w:szCs w:val="18"/>
              </w:rPr>
              <w:t>1.1.18  Atención de personas con discapacidad y/o personas cuidadoras de personas con discapacidad  en la ruta de empleabilidad para la promoción de la inserción laboral.</w:t>
            </w:r>
          </w:p>
        </w:tc>
      </w:tr>
    </w:tbl>
    <w:p w14:paraId="7DB4F2E1" w14:textId="46F6E59F" w:rsidR="45262B1B" w:rsidRDefault="45262B1B" w:rsidP="00866C44">
      <w:pPr>
        <w:spacing w:after="0" w:line="276" w:lineRule="auto"/>
        <w:rPr>
          <w:rFonts w:ascii="Arial" w:eastAsia="Arial" w:hAnsi="Arial" w:cs="Arial"/>
          <w:sz w:val="18"/>
          <w:szCs w:val="18"/>
        </w:rPr>
      </w:pPr>
      <w:r w:rsidRPr="00866C44">
        <w:rPr>
          <w:rFonts w:ascii="Arial" w:eastAsia="Arial" w:hAnsi="Arial" w:cs="Arial"/>
          <w:sz w:val="18"/>
          <w:szCs w:val="18"/>
        </w:rPr>
        <w:t>Fuente: construcción propia entidades lideres SDS y SDIS, tomado de Plan de Acción de la PPDB, agosto 2024</w:t>
      </w:r>
    </w:p>
    <w:p w14:paraId="2F6C5E79" w14:textId="77777777" w:rsidR="00866C44" w:rsidRDefault="00866C44" w:rsidP="00866C44">
      <w:pPr>
        <w:spacing w:after="0" w:line="276" w:lineRule="auto"/>
        <w:rPr>
          <w:rFonts w:ascii="Arial" w:eastAsia="Arial" w:hAnsi="Arial" w:cs="Arial"/>
          <w:sz w:val="18"/>
          <w:szCs w:val="18"/>
        </w:rPr>
      </w:pPr>
    </w:p>
    <w:p w14:paraId="602FE86A" w14:textId="77777777" w:rsidR="005E4C3D" w:rsidRPr="00F50A74" w:rsidRDefault="45F7E4F9" w:rsidP="2C86290B">
      <w:pPr>
        <w:pStyle w:val="Ttulo1"/>
        <w:numPr>
          <w:ilvl w:val="0"/>
          <w:numId w:val="13"/>
        </w:numPr>
        <w:rPr>
          <w:rFonts w:ascii="Arial" w:eastAsia="Arial" w:hAnsi="Arial" w:cs="Arial"/>
          <w:b/>
          <w:bCs/>
          <w:color w:val="7030A0"/>
          <w:sz w:val="24"/>
          <w:szCs w:val="24"/>
        </w:rPr>
      </w:pPr>
      <w:bookmarkStart w:id="9" w:name="_Toc178606154"/>
      <w:r w:rsidRPr="2C86290B">
        <w:rPr>
          <w:rFonts w:ascii="Arial" w:eastAsia="Arial" w:hAnsi="Arial" w:cs="Arial"/>
          <w:b/>
          <w:bCs/>
          <w:color w:val="7030A0"/>
          <w:sz w:val="24"/>
          <w:szCs w:val="24"/>
        </w:rPr>
        <w:t>Análisis de resultados.</w:t>
      </w:r>
      <w:bookmarkEnd w:id="9"/>
    </w:p>
    <w:p w14:paraId="28F42458" w14:textId="77777777" w:rsidR="005E4C3D" w:rsidRPr="00F50A74" w:rsidRDefault="005E4C3D" w:rsidP="00F50A74">
      <w:pPr>
        <w:spacing w:after="0" w:line="276" w:lineRule="auto"/>
        <w:jc w:val="both"/>
        <w:rPr>
          <w:rFonts w:ascii="Arial" w:eastAsia="Arial" w:hAnsi="Arial" w:cs="Arial"/>
          <w:sz w:val="24"/>
          <w:szCs w:val="24"/>
        </w:rPr>
      </w:pPr>
    </w:p>
    <w:p w14:paraId="4FB0605B" w14:textId="459E09EF" w:rsidR="005E4C3D" w:rsidRDefault="59736E49" w:rsidP="00846C96">
      <w:pPr>
        <w:spacing w:after="0" w:line="276" w:lineRule="auto"/>
        <w:ind w:right="709"/>
        <w:jc w:val="both"/>
        <w:rPr>
          <w:rFonts w:ascii="Arial" w:eastAsia="Arial" w:hAnsi="Arial" w:cs="Arial"/>
          <w:sz w:val="24"/>
          <w:szCs w:val="24"/>
        </w:rPr>
      </w:pPr>
      <w:r w:rsidRPr="00A523E5">
        <w:rPr>
          <w:rFonts w:ascii="Arial" w:eastAsia="Arial" w:hAnsi="Arial" w:cs="Arial"/>
          <w:sz w:val="24"/>
          <w:szCs w:val="24"/>
        </w:rPr>
        <w:t>S</w:t>
      </w:r>
      <w:r w:rsidR="557F26BD" w:rsidRPr="00A523E5">
        <w:rPr>
          <w:rFonts w:ascii="Arial" w:eastAsia="Arial" w:hAnsi="Arial" w:cs="Arial"/>
          <w:sz w:val="24"/>
          <w:szCs w:val="24"/>
        </w:rPr>
        <w:t>e identifica</w:t>
      </w:r>
      <w:r w:rsidR="02251DF7" w:rsidRPr="00A523E5">
        <w:rPr>
          <w:rFonts w:ascii="Arial" w:eastAsia="Arial" w:hAnsi="Arial" w:cs="Arial"/>
          <w:sz w:val="24"/>
          <w:szCs w:val="24"/>
        </w:rPr>
        <w:t xml:space="preserve">ron </w:t>
      </w:r>
      <w:r w:rsidR="005E237F">
        <w:rPr>
          <w:rFonts w:ascii="Arial" w:eastAsia="Arial" w:hAnsi="Arial" w:cs="Arial"/>
          <w:sz w:val="24"/>
          <w:szCs w:val="24"/>
        </w:rPr>
        <w:t>treinta y ocho</w:t>
      </w:r>
      <w:r w:rsidR="1BD81B2F" w:rsidRPr="00A523E5">
        <w:rPr>
          <w:rFonts w:ascii="Arial" w:eastAsia="Arial" w:hAnsi="Arial" w:cs="Arial"/>
          <w:sz w:val="24"/>
          <w:szCs w:val="24"/>
        </w:rPr>
        <w:t xml:space="preserve"> </w:t>
      </w:r>
      <w:r w:rsidR="4B41BD32" w:rsidRPr="00A523E5">
        <w:rPr>
          <w:rFonts w:ascii="Arial" w:eastAsia="Arial" w:hAnsi="Arial" w:cs="Arial"/>
          <w:sz w:val="24"/>
          <w:szCs w:val="24"/>
        </w:rPr>
        <w:t>(</w:t>
      </w:r>
      <w:r w:rsidR="005E237F">
        <w:rPr>
          <w:rFonts w:ascii="Arial" w:eastAsia="Arial" w:hAnsi="Arial" w:cs="Arial"/>
          <w:sz w:val="24"/>
          <w:szCs w:val="24"/>
        </w:rPr>
        <w:t>38</w:t>
      </w:r>
      <w:r w:rsidR="4B41BD32" w:rsidRPr="00A523E5">
        <w:rPr>
          <w:rFonts w:ascii="Arial" w:eastAsia="Arial" w:hAnsi="Arial" w:cs="Arial"/>
          <w:sz w:val="24"/>
          <w:szCs w:val="24"/>
        </w:rPr>
        <w:t xml:space="preserve">) </w:t>
      </w:r>
      <w:r w:rsidR="1BD81B2F" w:rsidRPr="00A523E5">
        <w:rPr>
          <w:rFonts w:ascii="Arial" w:eastAsia="Arial" w:hAnsi="Arial" w:cs="Arial"/>
          <w:sz w:val="24"/>
          <w:szCs w:val="24"/>
        </w:rPr>
        <w:t>entidades</w:t>
      </w:r>
      <w:r w:rsidR="48B26550" w:rsidRPr="00A523E5">
        <w:rPr>
          <w:rFonts w:ascii="Arial" w:eastAsia="Arial" w:hAnsi="Arial" w:cs="Arial"/>
          <w:sz w:val="24"/>
          <w:szCs w:val="24"/>
        </w:rPr>
        <w:t xml:space="preserve"> que realizaron la marcación al TPPD, de los cuales 11 entidades ejecutaron recursos con impacto directo y </w:t>
      </w:r>
      <w:r w:rsidR="005E237F">
        <w:rPr>
          <w:rFonts w:ascii="Arial" w:eastAsia="Arial" w:hAnsi="Arial" w:cs="Arial"/>
          <w:sz w:val="24"/>
          <w:szCs w:val="24"/>
        </w:rPr>
        <w:t>27</w:t>
      </w:r>
      <w:r w:rsidR="00CD4351">
        <w:rPr>
          <w:rFonts w:ascii="Arial" w:eastAsia="Arial" w:hAnsi="Arial" w:cs="Arial"/>
          <w:sz w:val="24"/>
          <w:szCs w:val="24"/>
        </w:rPr>
        <w:t xml:space="preserve"> </w:t>
      </w:r>
      <w:r w:rsidR="2CF4C0A5" w:rsidRPr="00A523E5">
        <w:rPr>
          <w:rFonts w:ascii="Arial" w:eastAsia="Arial" w:hAnsi="Arial" w:cs="Arial"/>
          <w:sz w:val="24"/>
          <w:szCs w:val="24"/>
        </w:rPr>
        <w:t>entidades</w:t>
      </w:r>
      <w:r w:rsidR="48B26550" w:rsidRPr="00A523E5">
        <w:rPr>
          <w:rFonts w:ascii="Arial" w:eastAsia="Arial" w:hAnsi="Arial" w:cs="Arial"/>
          <w:sz w:val="24"/>
          <w:szCs w:val="24"/>
        </w:rPr>
        <w:t xml:space="preserve"> con impacto i</w:t>
      </w:r>
      <w:r w:rsidR="45D7DA6D" w:rsidRPr="00A523E5">
        <w:rPr>
          <w:rFonts w:ascii="Arial" w:eastAsia="Arial" w:hAnsi="Arial" w:cs="Arial"/>
          <w:sz w:val="24"/>
          <w:szCs w:val="24"/>
        </w:rPr>
        <w:t xml:space="preserve">ndirecto, contribuyendo </w:t>
      </w:r>
      <w:r w:rsidR="1BD81B2F" w:rsidRPr="00A523E5">
        <w:rPr>
          <w:rFonts w:ascii="Arial" w:eastAsia="Arial" w:hAnsi="Arial" w:cs="Arial"/>
          <w:sz w:val="24"/>
          <w:szCs w:val="24"/>
        </w:rPr>
        <w:t xml:space="preserve">en la planeación y definición </w:t>
      </w:r>
      <w:r w:rsidR="713FB96C" w:rsidRPr="00A523E5">
        <w:rPr>
          <w:rFonts w:ascii="Arial" w:eastAsia="Arial" w:hAnsi="Arial" w:cs="Arial"/>
          <w:sz w:val="24"/>
          <w:szCs w:val="24"/>
        </w:rPr>
        <w:t>de</w:t>
      </w:r>
      <w:r w:rsidR="1BD81B2F" w:rsidRPr="00A523E5">
        <w:rPr>
          <w:rFonts w:ascii="Arial" w:eastAsia="Arial" w:hAnsi="Arial" w:cs="Arial"/>
          <w:sz w:val="24"/>
          <w:szCs w:val="24"/>
        </w:rPr>
        <w:t xml:space="preserve"> acciones con enfoque de derechos para el desarrollo de capacidades humanas e inclusión social de la población con discapacidad, distribuidos en 13 sectores a saber</w:t>
      </w:r>
      <w:r w:rsidR="075F7DD7" w:rsidRPr="00A523E5">
        <w:rPr>
          <w:rFonts w:ascii="Arial" w:eastAsia="Arial" w:hAnsi="Arial" w:cs="Arial"/>
          <w:sz w:val="24"/>
          <w:szCs w:val="24"/>
        </w:rPr>
        <w:t>, como se describe a continuación:</w:t>
      </w:r>
      <w:r w:rsidR="075F7DD7" w:rsidRPr="7D439637">
        <w:rPr>
          <w:rFonts w:ascii="Arial" w:eastAsia="Arial" w:hAnsi="Arial" w:cs="Arial"/>
          <w:sz w:val="24"/>
          <w:szCs w:val="24"/>
        </w:rPr>
        <w:t xml:space="preserve"> </w:t>
      </w:r>
    </w:p>
    <w:p w14:paraId="1795C6F4" w14:textId="77777777" w:rsidR="00846C96" w:rsidRDefault="00846C96" w:rsidP="00846C96">
      <w:pPr>
        <w:spacing w:after="0" w:line="276" w:lineRule="auto"/>
        <w:ind w:right="709"/>
        <w:jc w:val="both"/>
        <w:rPr>
          <w:rFonts w:ascii="Arial" w:eastAsia="Arial" w:hAnsi="Arial" w:cs="Arial"/>
          <w:sz w:val="24"/>
          <w:szCs w:val="24"/>
        </w:rPr>
      </w:pPr>
    </w:p>
    <w:p w14:paraId="0C6FE50E" w14:textId="539E25EC" w:rsidR="00846C96" w:rsidRDefault="00C0790F" w:rsidP="00846C96">
      <w:pPr>
        <w:pBdr>
          <w:top w:val="nil"/>
          <w:left w:val="nil"/>
          <w:bottom w:val="nil"/>
          <w:right w:val="nil"/>
          <w:between w:val="nil"/>
        </w:pBdr>
        <w:spacing w:after="0" w:line="276" w:lineRule="auto"/>
        <w:jc w:val="center"/>
        <w:rPr>
          <w:rFonts w:ascii="Arial" w:eastAsia="Arial" w:hAnsi="Arial" w:cs="Arial"/>
          <w:b/>
          <w:bCs/>
          <w:color w:val="7030A0"/>
          <w:sz w:val="24"/>
          <w:szCs w:val="24"/>
        </w:rPr>
      </w:pPr>
      <w:bookmarkStart w:id="10" w:name="_Toc178605802"/>
      <w:r w:rsidRPr="00C0790F">
        <w:rPr>
          <w:rFonts w:ascii="Arial" w:eastAsia="Arial" w:hAnsi="Arial" w:cs="Arial"/>
          <w:b/>
          <w:bCs/>
          <w:color w:val="7030A0"/>
          <w:sz w:val="24"/>
          <w:szCs w:val="24"/>
        </w:rPr>
        <w:t xml:space="preserve">Tabla </w:t>
      </w:r>
      <w:r w:rsidRPr="00C0790F">
        <w:rPr>
          <w:rFonts w:ascii="Arial" w:eastAsia="Arial" w:hAnsi="Arial" w:cs="Arial"/>
          <w:b/>
          <w:bCs/>
          <w:color w:val="7030A0"/>
          <w:sz w:val="24"/>
          <w:szCs w:val="24"/>
        </w:rPr>
        <w:fldChar w:fldCharType="begin"/>
      </w:r>
      <w:r w:rsidRPr="00C0790F">
        <w:rPr>
          <w:rFonts w:ascii="Arial" w:eastAsia="Arial" w:hAnsi="Arial" w:cs="Arial"/>
          <w:b/>
          <w:bCs/>
          <w:color w:val="7030A0"/>
          <w:sz w:val="24"/>
          <w:szCs w:val="24"/>
        </w:rPr>
        <w:instrText xml:space="preserve"> SEQ Tabla \* ARABIC </w:instrText>
      </w:r>
      <w:r w:rsidRPr="00C0790F">
        <w:rPr>
          <w:rFonts w:ascii="Arial" w:eastAsia="Arial" w:hAnsi="Arial" w:cs="Arial"/>
          <w:b/>
          <w:bCs/>
          <w:color w:val="7030A0"/>
          <w:sz w:val="24"/>
          <w:szCs w:val="24"/>
        </w:rPr>
        <w:fldChar w:fldCharType="separate"/>
      </w:r>
      <w:r>
        <w:rPr>
          <w:rFonts w:ascii="Arial" w:eastAsia="Arial" w:hAnsi="Arial" w:cs="Arial"/>
          <w:b/>
          <w:bCs/>
          <w:noProof/>
          <w:color w:val="7030A0"/>
          <w:sz w:val="24"/>
          <w:szCs w:val="24"/>
        </w:rPr>
        <w:t>2</w:t>
      </w:r>
      <w:r w:rsidRPr="00C0790F">
        <w:rPr>
          <w:rFonts w:ascii="Arial" w:eastAsia="Arial" w:hAnsi="Arial" w:cs="Arial"/>
          <w:b/>
          <w:bCs/>
          <w:color w:val="7030A0"/>
          <w:sz w:val="24"/>
          <w:szCs w:val="24"/>
        </w:rPr>
        <w:fldChar w:fldCharType="end"/>
      </w:r>
      <w:r w:rsidRPr="00C0790F">
        <w:rPr>
          <w:rFonts w:ascii="Arial" w:eastAsia="Arial" w:hAnsi="Arial" w:cs="Arial"/>
          <w:b/>
          <w:bCs/>
          <w:color w:val="7030A0"/>
          <w:sz w:val="24"/>
          <w:szCs w:val="24"/>
        </w:rPr>
        <w:t>.</w:t>
      </w:r>
      <w:r>
        <w:t xml:space="preserve"> </w:t>
      </w:r>
      <w:r w:rsidRPr="2C86290B">
        <w:rPr>
          <w:rFonts w:ascii="Arial" w:eastAsia="Arial" w:hAnsi="Arial" w:cs="Arial"/>
          <w:b/>
          <w:bCs/>
          <w:color w:val="7030A0"/>
          <w:sz w:val="24"/>
          <w:szCs w:val="24"/>
        </w:rPr>
        <w:t xml:space="preserve"> </w:t>
      </w:r>
      <w:r w:rsidR="00846C96">
        <w:rPr>
          <w:rFonts w:ascii="Arial" w:eastAsia="Arial" w:hAnsi="Arial" w:cs="Arial"/>
          <w:b/>
          <w:bCs/>
          <w:color w:val="7030A0"/>
          <w:sz w:val="24"/>
          <w:szCs w:val="24"/>
        </w:rPr>
        <w:t>Distribución de sectores e indicadores en el TPPD</w:t>
      </w:r>
      <w:bookmarkEnd w:id="10"/>
    </w:p>
    <w:tbl>
      <w:tblPr>
        <w:tblW w:w="0" w:type="auto"/>
        <w:jc w:val="center"/>
        <w:tblLayout w:type="fixed"/>
        <w:tblLook w:val="04A0" w:firstRow="1" w:lastRow="0" w:firstColumn="1" w:lastColumn="0" w:noHBand="0" w:noVBand="1"/>
      </w:tblPr>
      <w:tblGrid>
        <w:gridCol w:w="9033"/>
        <w:gridCol w:w="374"/>
      </w:tblGrid>
      <w:tr w:rsidR="2C86290B" w:rsidRPr="000350B7" w14:paraId="09B4A296" w14:textId="77777777" w:rsidTr="007D35DD">
        <w:trPr>
          <w:trHeight w:val="456"/>
          <w:tblHeader/>
          <w:jc w:val="center"/>
        </w:trPr>
        <w:tc>
          <w:tcPr>
            <w:tcW w:w="9033" w:type="dxa"/>
            <w:vMerge w:val="restart"/>
            <w:tcBorders>
              <w:top w:val="single" w:sz="8" w:space="0" w:color="2F75B5"/>
              <w:left w:val="single" w:sz="8" w:space="0" w:color="2F75B5"/>
              <w:bottom w:val="single" w:sz="8" w:space="0" w:color="2F75B5"/>
              <w:right w:val="single" w:sz="8" w:space="0" w:color="2F75B5"/>
            </w:tcBorders>
            <w:shd w:val="clear" w:color="auto" w:fill="305496"/>
            <w:tcMar>
              <w:left w:w="70" w:type="dxa"/>
              <w:right w:w="70" w:type="dxa"/>
            </w:tcMar>
            <w:vAlign w:val="center"/>
          </w:tcPr>
          <w:p w14:paraId="17A5C1FB" w14:textId="334E847D" w:rsidR="2C86290B" w:rsidRPr="000350B7" w:rsidRDefault="2C86290B" w:rsidP="00846C96">
            <w:pPr>
              <w:spacing w:after="0" w:line="240" w:lineRule="auto"/>
              <w:jc w:val="center"/>
              <w:rPr>
                <w:sz w:val="20"/>
                <w:szCs w:val="20"/>
              </w:rPr>
            </w:pPr>
            <w:r w:rsidRPr="000350B7">
              <w:rPr>
                <w:b/>
                <w:bCs/>
                <w:color w:val="FFFFFF" w:themeColor="background1"/>
                <w:sz w:val="20"/>
                <w:szCs w:val="20"/>
              </w:rPr>
              <w:t>SECTOR / ENTIDAD</w:t>
            </w:r>
          </w:p>
        </w:tc>
        <w:tc>
          <w:tcPr>
            <w:tcW w:w="374" w:type="dxa"/>
            <w:tcBorders>
              <w:top w:val="nil"/>
              <w:left w:val="single" w:sz="8" w:space="0" w:color="2F75B5"/>
              <w:bottom w:val="nil"/>
              <w:right w:val="nil"/>
            </w:tcBorders>
            <w:vAlign w:val="center"/>
          </w:tcPr>
          <w:p w14:paraId="0318875A" w14:textId="19560BFB" w:rsidR="2C86290B" w:rsidRPr="000350B7" w:rsidRDefault="2C86290B">
            <w:pPr>
              <w:rPr>
                <w:sz w:val="20"/>
                <w:szCs w:val="20"/>
              </w:rPr>
            </w:pPr>
          </w:p>
        </w:tc>
      </w:tr>
      <w:tr w:rsidR="2C86290B" w:rsidRPr="000350B7" w14:paraId="6CC06468" w14:textId="77777777" w:rsidTr="007D35DD">
        <w:trPr>
          <w:trHeight w:val="250"/>
          <w:tblHeader/>
          <w:jc w:val="center"/>
        </w:trPr>
        <w:tc>
          <w:tcPr>
            <w:tcW w:w="9033" w:type="dxa"/>
            <w:vMerge/>
            <w:tcBorders>
              <w:left w:val="single" w:sz="0" w:space="0" w:color="2F75B5"/>
              <w:bottom w:val="single" w:sz="0" w:space="0" w:color="2F75B5"/>
              <w:right w:val="single" w:sz="0" w:space="0" w:color="2F75B5"/>
            </w:tcBorders>
            <w:vAlign w:val="center"/>
          </w:tcPr>
          <w:p w14:paraId="3F2FB793" w14:textId="77777777" w:rsidR="00380C1F" w:rsidRPr="000350B7" w:rsidRDefault="00380C1F" w:rsidP="00846C96">
            <w:pPr>
              <w:spacing w:line="240" w:lineRule="auto"/>
              <w:rPr>
                <w:sz w:val="20"/>
                <w:szCs w:val="20"/>
              </w:rPr>
            </w:pPr>
          </w:p>
        </w:tc>
        <w:tc>
          <w:tcPr>
            <w:tcW w:w="374" w:type="dxa"/>
            <w:tcBorders>
              <w:top w:val="nil"/>
              <w:left w:val="nil"/>
              <w:bottom w:val="nil"/>
              <w:right w:val="nil"/>
            </w:tcBorders>
            <w:vAlign w:val="center"/>
          </w:tcPr>
          <w:p w14:paraId="13D2E8E3" w14:textId="4B9F0F80" w:rsidR="2C86290B" w:rsidRPr="000350B7" w:rsidRDefault="2C86290B">
            <w:pPr>
              <w:rPr>
                <w:sz w:val="20"/>
                <w:szCs w:val="20"/>
              </w:rPr>
            </w:pPr>
          </w:p>
        </w:tc>
      </w:tr>
      <w:tr w:rsidR="2C86290B" w:rsidRPr="000350B7" w14:paraId="60311A0A" w14:textId="77777777" w:rsidTr="00846C96">
        <w:trPr>
          <w:trHeight w:val="276"/>
          <w:jc w:val="center"/>
        </w:trPr>
        <w:tc>
          <w:tcPr>
            <w:tcW w:w="9033" w:type="dxa"/>
            <w:tcBorders>
              <w:top w:val="nil"/>
              <w:left w:val="single" w:sz="8" w:space="0" w:color="2F75B5"/>
              <w:bottom w:val="nil"/>
              <w:right w:val="single" w:sz="8" w:space="0" w:color="2F75B5"/>
            </w:tcBorders>
            <w:tcMar>
              <w:left w:w="70" w:type="dxa"/>
              <w:right w:w="70" w:type="dxa"/>
            </w:tcMar>
            <w:vAlign w:val="bottom"/>
          </w:tcPr>
          <w:p w14:paraId="32C08EE7" w14:textId="317CBC90" w:rsidR="2C86290B" w:rsidRPr="000350B7" w:rsidRDefault="2C86290B" w:rsidP="00846C96">
            <w:pPr>
              <w:spacing w:after="0" w:line="240" w:lineRule="auto"/>
              <w:rPr>
                <w:sz w:val="20"/>
                <w:szCs w:val="20"/>
              </w:rPr>
            </w:pPr>
            <w:r w:rsidRPr="000350B7">
              <w:rPr>
                <w:b/>
                <w:bCs/>
                <w:color w:val="000000" w:themeColor="text1"/>
                <w:sz w:val="20"/>
                <w:szCs w:val="20"/>
              </w:rPr>
              <w:t>001 - Sector Gestión pública</w:t>
            </w:r>
          </w:p>
        </w:tc>
        <w:tc>
          <w:tcPr>
            <w:tcW w:w="374" w:type="dxa"/>
            <w:tcBorders>
              <w:top w:val="nil"/>
              <w:left w:val="single" w:sz="8" w:space="0" w:color="2F75B5"/>
              <w:bottom w:val="nil"/>
              <w:right w:val="nil"/>
            </w:tcBorders>
            <w:vAlign w:val="center"/>
          </w:tcPr>
          <w:p w14:paraId="175E4C09" w14:textId="029900CB" w:rsidR="2C86290B" w:rsidRPr="000350B7" w:rsidRDefault="2C86290B" w:rsidP="2C86290B">
            <w:pPr>
              <w:spacing w:line="276" w:lineRule="auto"/>
              <w:jc w:val="both"/>
              <w:rPr>
                <w:sz w:val="20"/>
                <w:szCs w:val="20"/>
              </w:rPr>
            </w:pPr>
            <w:r w:rsidRPr="000350B7">
              <w:rPr>
                <w:rFonts w:ascii="Aptos" w:eastAsia="Aptos" w:hAnsi="Aptos" w:cs="Aptos"/>
                <w:sz w:val="20"/>
                <w:szCs w:val="20"/>
              </w:rPr>
              <w:t xml:space="preserve"> </w:t>
            </w:r>
          </w:p>
        </w:tc>
      </w:tr>
      <w:tr w:rsidR="2C86290B" w:rsidRPr="000350B7" w14:paraId="05A72A13" w14:textId="77777777" w:rsidTr="00846C96">
        <w:trPr>
          <w:trHeight w:val="276"/>
          <w:jc w:val="center"/>
        </w:trPr>
        <w:tc>
          <w:tcPr>
            <w:tcW w:w="9033" w:type="dxa"/>
            <w:tcBorders>
              <w:top w:val="nil"/>
              <w:left w:val="single" w:sz="8" w:space="0" w:color="2F75B5"/>
              <w:bottom w:val="nil"/>
              <w:right w:val="single" w:sz="8" w:space="0" w:color="2F75B5"/>
            </w:tcBorders>
            <w:tcMar>
              <w:left w:w="70" w:type="dxa"/>
              <w:right w:w="70" w:type="dxa"/>
            </w:tcMar>
            <w:vAlign w:val="bottom"/>
          </w:tcPr>
          <w:p w14:paraId="7B1E12FD" w14:textId="5BD26E98" w:rsidR="2C86290B" w:rsidRPr="000350B7" w:rsidRDefault="2C86290B" w:rsidP="00846C96">
            <w:pPr>
              <w:spacing w:after="0" w:line="240" w:lineRule="auto"/>
              <w:ind w:left="637"/>
              <w:rPr>
                <w:sz w:val="20"/>
                <w:szCs w:val="20"/>
              </w:rPr>
            </w:pPr>
            <w:r w:rsidRPr="000350B7">
              <w:rPr>
                <w:color w:val="000000" w:themeColor="text1"/>
                <w:sz w:val="20"/>
                <w:szCs w:val="20"/>
              </w:rPr>
              <w:t>Departamento Administrativo del Servicio Civil Distrital</w:t>
            </w:r>
          </w:p>
        </w:tc>
        <w:tc>
          <w:tcPr>
            <w:tcW w:w="374" w:type="dxa"/>
            <w:tcBorders>
              <w:top w:val="nil"/>
              <w:left w:val="single" w:sz="8" w:space="0" w:color="2F75B5"/>
              <w:bottom w:val="nil"/>
              <w:right w:val="nil"/>
            </w:tcBorders>
            <w:vAlign w:val="center"/>
          </w:tcPr>
          <w:p w14:paraId="2B20896F" w14:textId="330574FE" w:rsidR="2C86290B" w:rsidRPr="000350B7" w:rsidRDefault="2C86290B" w:rsidP="2C86290B">
            <w:pPr>
              <w:spacing w:line="276" w:lineRule="auto"/>
              <w:jc w:val="both"/>
              <w:rPr>
                <w:sz w:val="20"/>
                <w:szCs w:val="20"/>
              </w:rPr>
            </w:pPr>
            <w:r w:rsidRPr="000350B7">
              <w:rPr>
                <w:rFonts w:ascii="Aptos" w:eastAsia="Aptos" w:hAnsi="Aptos" w:cs="Aptos"/>
                <w:sz w:val="20"/>
                <w:szCs w:val="20"/>
              </w:rPr>
              <w:t xml:space="preserve"> </w:t>
            </w:r>
          </w:p>
        </w:tc>
      </w:tr>
      <w:tr w:rsidR="2C86290B" w:rsidRPr="000350B7" w14:paraId="4739EF45" w14:textId="77777777" w:rsidTr="00846C96">
        <w:trPr>
          <w:trHeight w:val="276"/>
          <w:jc w:val="center"/>
        </w:trPr>
        <w:tc>
          <w:tcPr>
            <w:tcW w:w="9033" w:type="dxa"/>
            <w:tcBorders>
              <w:top w:val="nil"/>
              <w:left w:val="single" w:sz="8" w:space="0" w:color="2F75B5"/>
              <w:bottom w:val="single" w:sz="8" w:space="0" w:color="2F75B5"/>
              <w:right w:val="single" w:sz="8" w:space="0" w:color="2F75B5"/>
            </w:tcBorders>
            <w:tcMar>
              <w:left w:w="70" w:type="dxa"/>
              <w:right w:w="70" w:type="dxa"/>
            </w:tcMar>
            <w:vAlign w:val="bottom"/>
          </w:tcPr>
          <w:p w14:paraId="51C893FB" w14:textId="58C5821C" w:rsidR="2C86290B" w:rsidRPr="000350B7" w:rsidRDefault="2C86290B" w:rsidP="00846C96">
            <w:pPr>
              <w:spacing w:after="0" w:line="240" w:lineRule="auto"/>
              <w:ind w:left="637"/>
              <w:rPr>
                <w:sz w:val="20"/>
                <w:szCs w:val="20"/>
              </w:rPr>
            </w:pPr>
            <w:r w:rsidRPr="000350B7">
              <w:rPr>
                <w:color w:val="000000" w:themeColor="text1"/>
                <w:sz w:val="20"/>
                <w:szCs w:val="20"/>
              </w:rPr>
              <w:lastRenderedPageBreak/>
              <w:t>Secretaría General</w:t>
            </w:r>
          </w:p>
        </w:tc>
        <w:tc>
          <w:tcPr>
            <w:tcW w:w="374" w:type="dxa"/>
            <w:tcBorders>
              <w:top w:val="nil"/>
              <w:left w:val="single" w:sz="8" w:space="0" w:color="2F75B5"/>
              <w:bottom w:val="nil"/>
              <w:right w:val="nil"/>
            </w:tcBorders>
            <w:vAlign w:val="center"/>
          </w:tcPr>
          <w:p w14:paraId="25E39C85" w14:textId="7C9B0798" w:rsidR="2C86290B" w:rsidRPr="000350B7" w:rsidRDefault="2C86290B" w:rsidP="2C86290B">
            <w:pPr>
              <w:spacing w:line="276" w:lineRule="auto"/>
              <w:jc w:val="both"/>
              <w:rPr>
                <w:sz w:val="20"/>
                <w:szCs w:val="20"/>
              </w:rPr>
            </w:pPr>
            <w:r w:rsidRPr="000350B7">
              <w:rPr>
                <w:rFonts w:ascii="Aptos" w:eastAsia="Aptos" w:hAnsi="Aptos" w:cs="Aptos"/>
                <w:sz w:val="20"/>
                <w:szCs w:val="20"/>
              </w:rPr>
              <w:t xml:space="preserve"> </w:t>
            </w:r>
          </w:p>
        </w:tc>
      </w:tr>
      <w:tr w:rsidR="2C86290B" w:rsidRPr="000350B7" w14:paraId="5FBFE43A" w14:textId="77777777" w:rsidTr="00846C96">
        <w:trPr>
          <w:trHeight w:val="276"/>
          <w:jc w:val="center"/>
        </w:trPr>
        <w:tc>
          <w:tcPr>
            <w:tcW w:w="9033" w:type="dxa"/>
            <w:tcBorders>
              <w:top w:val="single" w:sz="8" w:space="0" w:color="2F75B5"/>
              <w:left w:val="single" w:sz="8" w:space="0" w:color="2F75B5"/>
              <w:bottom w:val="nil"/>
              <w:right w:val="single" w:sz="8" w:space="0" w:color="2F75B5"/>
            </w:tcBorders>
            <w:tcMar>
              <w:left w:w="70" w:type="dxa"/>
              <w:right w:w="70" w:type="dxa"/>
            </w:tcMar>
            <w:vAlign w:val="bottom"/>
          </w:tcPr>
          <w:p w14:paraId="2FDA852D" w14:textId="3B8E806B" w:rsidR="2C86290B" w:rsidRPr="000350B7" w:rsidRDefault="2C86290B" w:rsidP="00846C96">
            <w:pPr>
              <w:spacing w:after="0" w:line="240" w:lineRule="auto"/>
              <w:rPr>
                <w:sz w:val="20"/>
                <w:szCs w:val="20"/>
              </w:rPr>
            </w:pPr>
            <w:r w:rsidRPr="000350B7">
              <w:rPr>
                <w:b/>
                <w:bCs/>
                <w:color w:val="000000" w:themeColor="text1"/>
                <w:sz w:val="20"/>
                <w:szCs w:val="20"/>
              </w:rPr>
              <w:t>002 - Sector Gobierno</w:t>
            </w:r>
          </w:p>
        </w:tc>
        <w:tc>
          <w:tcPr>
            <w:tcW w:w="374" w:type="dxa"/>
            <w:tcBorders>
              <w:top w:val="nil"/>
              <w:left w:val="single" w:sz="8" w:space="0" w:color="2F75B5"/>
              <w:bottom w:val="nil"/>
              <w:right w:val="nil"/>
            </w:tcBorders>
            <w:vAlign w:val="center"/>
          </w:tcPr>
          <w:p w14:paraId="57B3DE83" w14:textId="455FC87C" w:rsidR="2C86290B" w:rsidRPr="000350B7" w:rsidRDefault="2C86290B" w:rsidP="2C86290B">
            <w:pPr>
              <w:spacing w:line="276" w:lineRule="auto"/>
              <w:jc w:val="both"/>
              <w:rPr>
                <w:sz w:val="20"/>
                <w:szCs w:val="20"/>
              </w:rPr>
            </w:pPr>
            <w:r w:rsidRPr="000350B7">
              <w:rPr>
                <w:rFonts w:ascii="Aptos" w:eastAsia="Aptos" w:hAnsi="Aptos" w:cs="Aptos"/>
                <w:sz w:val="20"/>
                <w:szCs w:val="20"/>
              </w:rPr>
              <w:t xml:space="preserve"> </w:t>
            </w:r>
          </w:p>
        </w:tc>
      </w:tr>
      <w:tr w:rsidR="2C86290B" w:rsidRPr="000350B7" w14:paraId="62E29CF5" w14:textId="77777777" w:rsidTr="00846C96">
        <w:trPr>
          <w:trHeight w:val="276"/>
          <w:jc w:val="center"/>
        </w:trPr>
        <w:tc>
          <w:tcPr>
            <w:tcW w:w="9033" w:type="dxa"/>
            <w:tcBorders>
              <w:top w:val="nil"/>
              <w:left w:val="single" w:sz="8" w:space="0" w:color="2F75B5"/>
              <w:bottom w:val="nil"/>
              <w:right w:val="single" w:sz="8" w:space="0" w:color="2F75B5"/>
            </w:tcBorders>
            <w:tcMar>
              <w:left w:w="70" w:type="dxa"/>
              <w:right w:w="70" w:type="dxa"/>
            </w:tcMar>
            <w:vAlign w:val="bottom"/>
          </w:tcPr>
          <w:p w14:paraId="172CFB12" w14:textId="0B869096" w:rsidR="2C86290B" w:rsidRPr="000350B7" w:rsidRDefault="2C86290B" w:rsidP="00846C96">
            <w:pPr>
              <w:spacing w:after="0" w:line="240" w:lineRule="auto"/>
              <w:ind w:left="326" w:firstLine="220"/>
              <w:rPr>
                <w:sz w:val="20"/>
                <w:szCs w:val="20"/>
              </w:rPr>
            </w:pPr>
            <w:r w:rsidRPr="000350B7">
              <w:rPr>
                <w:color w:val="000000" w:themeColor="text1"/>
                <w:sz w:val="20"/>
                <w:szCs w:val="20"/>
              </w:rPr>
              <w:t>Instituto Distrital de la Participación y Acción Comunal</w:t>
            </w:r>
          </w:p>
        </w:tc>
        <w:tc>
          <w:tcPr>
            <w:tcW w:w="374" w:type="dxa"/>
            <w:tcBorders>
              <w:top w:val="nil"/>
              <w:left w:val="single" w:sz="8" w:space="0" w:color="2F75B5"/>
              <w:bottom w:val="nil"/>
              <w:right w:val="nil"/>
            </w:tcBorders>
            <w:vAlign w:val="center"/>
          </w:tcPr>
          <w:p w14:paraId="5112CC06" w14:textId="4C102035" w:rsidR="2C86290B" w:rsidRPr="000350B7" w:rsidRDefault="2C86290B" w:rsidP="2C86290B">
            <w:pPr>
              <w:spacing w:line="276" w:lineRule="auto"/>
              <w:jc w:val="both"/>
              <w:rPr>
                <w:sz w:val="20"/>
                <w:szCs w:val="20"/>
              </w:rPr>
            </w:pPr>
            <w:r w:rsidRPr="000350B7">
              <w:rPr>
                <w:rFonts w:ascii="Aptos" w:eastAsia="Aptos" w:hAnsi="Aptos" w:cs="Aptos"/>
                <w:sz w:val="20"/>
                <w:szCs w:val="20"/>
              </w:rPr>
              <w:t xml:space="preserve"> </w:t>
            </w:r>
          </w:p>
        </w:tc>
      </w:tr>
      <w:tr w:rsidR="2C86290B" w:rsidRPr="000350B7" w14:paraId="285EF02A" w14:textId="77777777" w:rsidTr="00846C96">
        <w:trPr>
          <w:trHeight w:val="276"/>
          <w:jc w:val="center"/>
        </w:trPr>
        <w:tc>
          <w:tcPr>
            <w:tcW w:w="9033" w:type="dxa"/>
            <w:tcBorders>
              <w:top w:val="nil"/>
              <w:left w:val="single" w:sz="8" w:space="0" w:color="2F75B5"/>
              <w:bottom w:val="single" w:sz="8" w:space="0" w:color="2F75B5"/>
              <w:right w:val="single" w:sz="8" w:space="0" w:color="2F75B5"/>
            </w:tcBorders>
            <w:tcMar>
              <w:left w:w="70" w:type="dxa"/>
              <w:right w:w="70" w:type="dxa"/>
            </w:tcMar>
            <w:vAlign w:val="bottom"/>
          </w:tcPr>
          <w:p w14:paraId="5ADA8028" w14:textId="2B8AAEA8" w:rsidR="2C86290B" w:rsidRPr="000350B7" w:rsidRDefault="2C86290B" w:rsidP="00846C96">
            <w:pPr>
              <w:spacing w:after="0" w:line="240" w:lineRule="auto"/>
              <w:ind w:left="326" w:firstLine="220"/>
              <w:rPr>
                <w:sz w:val="20"/>
                <w:szCs w:val="20"/>
              </w:rPr>
            </w:pPr>
            <w:r w:rsidRPr="000350B7">
              <w:rPr>
                <w:color w:val="000000" w:themeColor="text1"/>
                <w:sz w:val="20"/>
                <w:szCs w:val="20"/>
              </w:rPr>
              <w:t>Secretaría Distrital de Gobierno</w:t>
            </w:r>
          </w:p>
        </w:tc>
        <w:tc>
          <w:tcPr>
            <w:tcW w:w="374" w:type="dxa"/>
            <w:tcBorders>
              <w:top w:val="nil"/>
              <w:left w:val="single" w:sz="8" w:space="0" w:color="2F75B5"/>
              <w:bottom w:val="nil"/>
              <w:right w:val="nil"/>
            </w:tcBorders>
            <w:vAlign w:val="center"/>
          </w:tcPr>
          <w:p w14:paraId="14F3D974" w14:textId="0249D560" w:rsidR="2C86290B" w:rsidRPr="000350B7" w:rsidRDefault="2C86290B" w:rsidP="2C86290B">
            <w:pPr>
              <w:spacing w:line="276" w:lineRule="auto"/>
              <w:jc w:val="both"/>
              <w:rPr>
                <w:sz w:val="20"/>
                <w:szCs w:val="20"/>
              </w:rPr>
            </w:pPr>
            <w:r w:rsidRPr="000350B7">
              <w:rPr>
                <w:rFonts w:ascii="Aptos" w:eastAsia="Aptos" w:hAnsi="Aptos" w:cs="Aptos"/>
                <w:sz w:val="20"/>
                <w:szCs w:val="20"/>
              </w:rPr>
              <w:t xml:space="preserve"> </w:t>
            </w:r>
          </w:p>
        </w:tc>
      </w:tr>
      <w:tr w:rsidR="2C86290B" w:rsidRPr="000350B7" w14:paraId="141158BE" w14:textId="77777777" w:rsidTr="00846C96">
        <w:trPr>
          <w:trHeight w:val="276"/>
          <w:jc w:val="center"/>
        </w:trPr>
        <w:tc>
          <w:tcPr>
            <w:tcW w:w="9033" w:type="dxa"/>
            <w:tcBorders>
              <w:top w:val="single" w:sz="8" w:space="0" w:color="2F75B5"/>
              <w:left w:val="single" w:sz="8" w:space="0" w:color="2F75B5"/>
              <w:bottom w:val="nil"/>
              <w:right w:val="single" w:sz="8" w:space="0" w:color="2F75B5"/>
            </w:tcBorders>
            <w:tcMar>
              <w:left w:w="70" w:type="dxa"/>
              <w:right w:w="70" w:type="dxa"/>
            </w:tcMar>
            <w:vAlign w:val="bottom"/>
          </w:tcPr>
          <w:p w14:paraId="32181B70" w14:textId="2F61E9FC" w:rsidR="2C86290B" w:rsidRPr="000350B7" w:rsidRDefault="2C86290B" w:rsidP="00846C96">
            <w:pPr>
              <w:spacing w:after="0" w:line="240" w:lineRule="auto"/>
              <w:rPr>
                <w:sz w:val="20"/>
                <w:szCs w:val="20"/>
              </w:rPr>
            </w:pPr>
            <w:r w:rsidRPr="000350B7">
              <w:rPr>
                <w:b/>
                <w:bCs/>
                <w:color w:val="000000" w:themeColor="text1"/>
                <w:sz w:val="20"/>
                <w:szCs w:val="20"/>
              </w:rPr>
              <w:t>003 - Sector Hacienda</w:t>
            </w:r>
          </w:p>
        </w:tc>
        <w:tc>
          <w:tcPr>
            <w:tcW w:w="374" w:type="dxa"/>
            <w:tcBorders>
              <w:top w:val="nil"/>
              <w:left w:val="single" w:sz="8" w:space="0" w:color="2F75B5"/>
              <w:bottom w:val="nil"/>
              <w:right w:val="nil"/>
            </w:tcBorders>
            <w:vAlign w:val="center"/>
          </w:tcPr>
          <w:p w14:paraId="298FA8DE" w14:textId="2A9E2129" w:rsidR="2C86290B" w:rsidRPr="000350B7" w:rsidRDefault="2C86290B" w:rsidP="2C86290B">
            <w:pPr>
              <w:spacing w:line="276" w:lineRule="auto"/>
              <w:jc w:val="both"/>
              <w:rPr>
                <w:sz w:val="20"/>
                <w:szCs w:val="20"/>
              </w:rPr>
            </w:pPr>
            <w:r w:rsidRPr="000350B7">
              <w:rPr>
                <w:rFonts w:ascii="Aptos" w:eastAsia="Aptos" w:hAnsi="Aptos" w:cs="Aptos"/>
                <w:sz w:val="20"/>
                <w:szCs w:val="20"/>
              </w:rPr>
              <w:t xml:space="preserve"> </w:t>
            </w:r>
          </w:p>
        </w:tc>
      </w:tr>
      <w:tr w:rsidR="2C86290B" w:rsidRPr="000350B7" w14:paraId="6F8B37A7" w14:textId="77777777" w:rsidTr="00846C96">
        <w:trPr>
          <w:trHeight w:val="276"/>
          <w:jc w:val="center"/>
        </w:trPr>
        <w:tc>
          <w:tcPr>
            <w:tcW w:w="9033" w:type="dxa"/>
            <w:tcBorders>
              <w:top w:val="nil"/>
              <w:left w:val="single" w:sz="8" w:space="0" w:color="2F75B5"/>
              <w:bottom w:val="single" w:sz="8" w:space="0" w:color="2F75B5"/>
              <w:right w:val="single" w:sz="8" w:space="0" w:color="2F75B5"/>
            </w:tcBorders>
            <w:tcMar>
              <w:left w:w="70" w:type="dxa"/>
              <w:right w:w="70" w:type="dxa"/>
            </w:tcMar>
            <w:vAlign w:val="bottom"/>
          </w:tcPr>
          <w:p w14:paraId="50118038" w14:textId="154EF70D" w:rsidR="2C86290B" w:rsidRPr="000350B7" w:rsidRDefault="2C86290B" w:rsidP="00846C96">
            <w:pPr>
              <w:spacing w:after="0" w:line="240" w:lineRule="auto"/>
              <w:ind w:left="326" w:firstLine="220"/>
              <w:rPr>
                <w:sz w:val="20"/>
                <w:szCs w:val="20"/>
              </w:rPr>
            </w:pPr>
            <w:r w:rsidRPr="000350B7">
              <w:rPr>
                <w:color w:val="000000" w:themeColor="text1"/>
                <w:sz w:val="20"/>
                <w:szCs w:val="20"/>
              </w:rPr>
              <w:t>Secretaría Distrital de Hacienda</w:t>
            </w:r>
          </w:p>
        </w:tc>
        <w:tc>
          <w:tcPr>
            <w:tcW w:w="374" w:type="dxa"/>
            <w:tcBorders>
              <w:top w:val="nil"/>
              <w:left w:val="single" w:sz="8" w:space="0" w:color="2F75B5"/>
              <w:bottom w:val="nil"/>
              <w:right w:val="nil"/>
            </w:tcBorders>
            <w:vAlign w:val="center"/>
          </w:tcPr>
          <w:p w14:paraId="78F3F56E" w14:textId="6DDF77CE" w:rsidR="2C86290B" w:rsidRPr="000350B7" w:rsidRDefault="2C86290B" w:rsidP="2C86290B">
            <w:pPr>
              <w:spacing w:line="276" w:lineRule="auto"/>
              <w:jc w:val="both"/>
              <w:rPr>
                <w:sz w:val="20"/>
                <w:szCs w:val="20"/>
              </w:rPr>
            </w:pPr>
            <w:r w:rsidRPr="000350B7">
              <w:rPr>
                <w:rFonts w:ascii="Aptos" w:eastAsia="Aptos" w:hAnsi="Aptos" w:cs="Aptos"/>
                <w:sz w:val="20"/>
                <w:szCs w:val="20"/>
              </w:rPr>
              <w:t xml:space="preserve"> </w:t>
            </w:r>
          </w:p>
        </w:tc>
      </w:tr>
      <w:tr w:rsidR="2C86290B" w:rsidRPr="000350B7" w14:paraId="7629D71B" w14:textId="77777777" w:rsidTr="00846C96">
        <w:trPr>
          <w:trHeight w:val="276"/>
          <w:jc w:val="center"/>
        </w:trPr>
        <w:tc>
          <w:tcPr>
            <w:tcW w:w="9033" w:type="dxa"/>
            <w:tcBorders>
              <w:top w:val="single" w:sz="8" w:space="0" w:color="2F75B5"/>
              <w:left w:val="single" w:sz="8" w:space="0" w:color="2F75B5"/>
              <w:bottom w:val="nil"/>
              <w:right w:val="single" w:sz="8" w:space="0" w:color="2F75B5"/>
            </w:tcBorders>
            <w:tcMar>
              <w:left w:w="70" w:type="dxa"/>
              <w:right w:w="70" w:type="dxa"/>
            </w:tcMar>
            <w:vAlign w:val="bottom"/>
          </w:tcPr>
          <w:p w14:paraId="2AAA93A4" w14:textId="2396A015" w:rsidR="2C86290B" w:rsidRPr="000350B7" w:rsidRDefault="2C86290B" w:rsidP="00846C96">
            <w:pPr>
              <w:spacing w:after="0" w:line="240" w:lineRule="auto"/>
              <w:rPr>
                <w:sz w:val="20"/>
                <w:szCs w:val="20"/>
              </w:rPr>
            </w:pPr>
            <w:r w:rsidRPr="000350B7">
              <w:rPr>
                <w:b/>
                <w:bCs/>
                <w:color w:val="000000" w:themeColor="text1"/>
                <w:sz w:val="20"/>
                <w:szCs w:val="20"/>
              </w:rPr>
              <w:t>004 - Sector Planeación</w:t>
            </w:r>
          </w:p>
        </w:tc>
        <w:tc>
          <w:tcPr>
            <w:tcW w:w="374" w:type="dxa"/>
            <w:tcBorders>
              <w:top w:val="nil"/>
              <w:left w:val="single" w:sz="8" w:space="0" w:color="2F75B5"/>
              <w:bottom w:val="nil"/>
              <w:right w:val="nil"/>
            </w:tcBorders>
            <w:vAlign w:val="center"/>
          </w:tcPr>
          <w:p w14:paraId="2362B884" w14:textId="7B48560C" w:rsidR="2C86290B" w:rsidRPr="000350B7" w:rsidRDefault="2C86290B" w:rsidP="2C86290B">
            <w:pPr>
              <w:spacing w:line="276" w:lineRule="auto"/>
              <w:jc w:val="both"/>
              <w:rPr>
                <w:sz w:val="20"/>
                <w:szCs w:val="20"/>
              </w:rPr>
            </w:pPr>
            <w:r w:rsidRPr="000350B7">
              <w:rPr>
                <w:rFonts w:ascii="Aptos" w:eastAsia="Aptos" w:hAnsi="Aptos" w:cs="Aptos"/>
                <w:sz w:val="20"/>
                <w:szCs w:val="20"/>
              </w:rPr>
              <w:t xml:space="preserve"> </w:t>
            </w:r>
          </w:p>
        </w:tc>
      </w:tr>
      <w:tr w:rsidR="2C86290B" w:rsidRPr="000350B7" w14:paraId="30EF6E53" w14:textId="77777777" w:rsidTr="00846C96">
        <w:trPr>
          <w:trHeight w:val="276"/>
          <w:jc w:val="center"/>
        </w:trPr>
        <w:tc>
          <w:tcPr>
            <w:tcW w:w="9033" w:type="dxa"/>
            <w:tcBorders>
              <w:top w:val="nil"/>
              <w:left w:val="single" w:sz="8" w:space="0" w:color="2F75B5"/>
              <w:bottom w:val="single" w:sz="8" w:space="0" w:color="2F75B5"/>
              <w:right w:val="single" w:sz="8" w:space="0" w:color="2F75B5"/>
            </w:tcBorders>
            <w:tcMar>
              <w:left w:w="70" w:type="dxa"/>
              <w:right w:w="70" w:type="dxa"/>
            </w:tcMar>
            <w:vAlign w:val="bottom"/>
          </w:tcPr>
          <w:p w14:paraId="577A965D" w14:textId="1BDD8A65" w:rsidR="2C86290B" w:rsidRPr="000350B7" w:rsidRDefault="2C86290B" w:rsidP="00846C96">
            <w:pPr>
              <w:spacing w:after="0" w:line="240" w:lineRule="auto"/>
              <w:ind w:left="326" w:firstLine="220"/>
              <w:rPr>
                <w:sz w:val="20"/>
                <w:szCs w:val="20"/>
              </w:rPr>
            </w:pPr>
            <w:r w:rsidRPr="000350B7">
              <w:rPr>
                <w:color w:val="000000" w:themeColor="text1"/>
                <w:sz w:val="20"/>
                <w:szCs w:val="20"/>
              </w:rPr>
              <w:t>Secretaría Distrital de Planeación</w:t>
            </w:r>
          </w:p>
        </w:tc>
        <w:tc>
          <w:tcPr>
            <w:tcW w:w="374" w:type="dxa"/>
            <w:tcBorders>
              <w:top w:val="nil"/>
              <w:left w:val="single" w:sz="8" w:space="0" w:color="2F75B5"/>
              <w:bottom w:val="nil"/>
              <w:right w:val="nil"/>
            </w:tcBorders>
            <w:vAlign w:val="center"/>
          </w:tcPr>
          <w:p w14:paraId="5516FA89" w14:textId="162874EF" w:rsidR="2C86290B" w:rsidRPr="000350B7" w:rsidRDefault="2C86290B" w:rsidP="2C86290B">
            <w:pPr>
              <w:spacing w:line="276" w:lineRule="auto"/>
              <w:jc w:val="both"/>
              <w:rPr>
                <w:sz w:val="20"/>
                <w:szCs w:val="20"/>
              </w:rPr>
            </w:pPr>
            <w:r w:rsidRPr="000350B7">
              <w:rPr>
                <w:rFonts w:ascii="Aptos" w:eastAsia="Aptos" w:hAnsi="Aptos" w:cs="Aptos"/>
                <w:sz w:val="20"/>
                <w:szCs w:val="20"/>
              </w:rPr>
              <w:t xml:space="preserve"> </w:t>
            </w:r>
          </w:p>
        </w:tc>
      </w:tr>
      <w:tr w:rsidR="2C86290B" w:rsidRPr="000350B7" w14:paraId="1B09D9BC" w14:textId="77777777" w:rsidTr="00846C96">
        <w:trPr>
          <w:trHeight w:val="276"/>
          <w:jc w:val="center"/>
        </w:trPr>
        <w:tc>
          <w:tcPr>
            <w:tcW w:w="9033" w:type="dxa"/>
            <w:tcBorders>
              <w:top w:val="single" w:sz="8" w:space="0" w:color="2F75B5"/>
              <w:left w:val="single" w:sz="8" w:space="0" w:color="2F75B5"/>
              <w:bottom w:val="nil"/>
              <w:right w:val="single" w:sz="8" w:space="0" w:color="2F75B5"/>
            </w:tcBorders>
            <w:tcMar>
              <w:left w:w="70" w:type="dxa"/>
              <w:right w:w="70" w:type="dxa"/>
            </w:tcMar>
            <w:vAlign w:val="bottom"/>
          </w:tcPr>
          <w:p w14:paraId="3596D175" w14:textId="406B5C7E" w:rsidR="2C86290B" w:rsidRPr="000350B7" w:rsidRDefault="2C86290B" w:rsidP="00846C96">
            <w:pPr>
              <w:spacing w:after="0" w:line="240" w:lineRule="auto"/>
              <w:rPr>
                <w:sz w:val="20"/>
                <w:szCs w:val="20"/>
              </w:rPr>
            </w:pPr>
            <w:r w:rsidRPr="000350B7">
              <w:rPr>
                <w:b/>
                <w:bCs/>
                <w:color w:val="000000" w:themeColor="text1"/>
                <w:sz w:val="20"/>
                <w:szCs w:val="20"/>
              </w:rPr>
              <w:t>005 - Sector Desarrollo económico, industria y turismo</w:t>
            </w:r>
          </w:p>
        </w:tc>
        <w:tc>
          <w:tcPr>
            <w:tcW w:w="374" w:type="dxa"/>
            <w:tcBorders>
              <w:top w:val="nil"/>
              <w:left w:val="single" w:sz="8" w:space="0" w:color="2F75B5"/>
              <w:bottom w:val="nil"/>
              <w:right w:val="nil"/>
            </w:tcBorders>
            <w:vAlign w:val="center"/>
          </w:tcPr>
          <w:p w14:paraId="59ED4A98" w14:textId="222F9EE4" w:rsidR="2C86290B" w:rsidRPr="000350B7" w:rsidRDefault="2C86290B" w:rsidP="2C86290B">
            <w:pPr>
              <w:spacing w:line="276" w:lineRule="auto"/>
              <w:jc w:val="both"/>
              <w:rPr>
                <w:sz w:val="20"/>
                <w:szCs w:val="20"/>
              </w:rPr>
            </w:pPr>
            <w:r w:rsidRPr="000350B7">
              <w:rPr>
                <w:rFonts w:ascii="Aptos" w:eastAsia="Aptos" w:hAnsi="Aptos" w:cs="Aptos"/>
                <w:sz w:val="20"/>
                <w:szCs w:val="20"/>
              </w:rPr>
              <w:t xml:space="preserve"> </w:t>
            </w:r>
          </w:p>
        </w:tc>
      </w:tr>
      <w:tr w:rsidR="2C86290B" w:rsidRPr="000350B7" w14:paraId="7305DFB1" w14:textId="77777777" w:rsidTr="00846C96">
        <w:trPr>
          <w:trHeight w:val="276"/>
          <w:jc w:val="center"/>
        </w:trPr>
        <w:tc>
          <w:tcPr>
            <w:tcW w:w="9033" w:type="dxa"/>
            <w:tcBorders>
              <w:top w:val="nil"/>
              <w:left w:val="single" w:sz="8" w:space="0" w:color="2F75B5"/>
              <w:bottom w:val="nil"/>
              <w:right w:val="single" w:sz="8" w:space="0" w:color="2F75B5"/>
            </w:tcBorders>
            <w:tcMar>
              <w:left w:w="70" w:type="dxa"/>
              <w:right w:w="70" w:type="dxa"/>
            </w:tcMar>
            <w:vAlign w:val="bottom"/>
          </w:tcPr>
          <w:p w14:paraId="1C7D3697" w14:textId="403E6508" w:rsidR="2C86290B" w:rsidRPr="000350B7" w:rsidRDefault="2C86290B" w:rsidP="00846C96">
            <w:pPr>
              <w:spacing w:after="0" w:line="240" w:lineRule="auto"/>
              <w:ind w:left="326" w:firstLine="220"/>
              <w:rPr>
                <w:sz w:val="20"/>
                <w:szCs w:val="20"/>
              </w:rPr>
            </w:pPr>
            <w:r w:rsidRPr="000350B7">
              <w:rPr>
                <w:color w:val="000000" w:themeColor="text1"/>
                <w:sz w:val="20"/>
                <w:szCs w:val="20"/>
              </w:rPr>
              <w:t>Instituto Distrital de Turismo</w:t>
            </w:r>
          </w:p>
        </w:tc>
        <w:tc>
          <w:tcPr>
            <w:tcW w:w="374" w:type="dxa"/>
            <w:tcBorders>
              <w:top w:val="nil"/>
              <w:left w:val="single" w:sz="8" w:space="0" w:color="2F75B5"/>
              <w:bottom w:val="nil"/>
              <w:right w:val="nil"/>
            </w:tcBorders>
            <w:vAlign w:val="center"/>
          </w:tcPr>
          <w:p w14:paraId="2C1E8AF0" w14:textId="1A3C4C18" w:rsidR="2C86290B" w:rsidRPr="000350B7" w:rsidRDefault="2C86290B" w:rsidP="2C86290B">
            <w:pPr>
              <w:spacing w:line="276" w:lineRule="auto"/>
              <w:jc w:val="both"/>
              <w:rPr>
                <w:sz w:val="20"/>
                <w:szCs w:val="20"/>
              </w:rPr>
            </w:pPr>
            <w:r w:rsidRPr="000350B7">
              <w:rPr>
                <w:rFonts w:ascii="Aptos" w:eastAsia="Aptos" w:hAnsi="Aptos" w:cs="Aptos"/>
                <w:sz w:val="20"/>
                <w:szCs w:val="20"/>
              </w:rPr>
              <w:t xml:space="preserve"> </w:t>
            </w:r>
          </w:p>
        </w:tc>
      </w:tr>
      <w:tr w:rsidR="2C86290B" w:rsidRPr="000350B7" w14:paraId="137213F7" w14:textId="77777777" w:rsidTr="00846C96">
        <w:trPr>
          <w:trHeight w:val="276"/>
          <w:jc w:val="center"/>
        </w:trPr>
        <w:tc>
          <w:tcPr>
            <w:tcW w:w="9033" w:type="dxa"/>
            <w:tcBorders>
              <w:top w:val="nil"/>
              <w:left w:val="single" w:sz="8" w:space="0" w:color="2F75B5"/>
              <w:bottom w:val="nil"/>
              <w:right w:val="single" w:sz="8" w:space="0" w:color="2F75B5"/>
            </w:tcBorders>
            <w:tcMar>
              <w:left w:w="70" w:type="dxa"/>
              <w:right w:w="70" w:type="dxa"/>
            </w:tcMar>
            <w:vAlign w:val="bottom"/>
          </w:tcPr>
          <w:p w14:paraId="60BD0D5F" w14:textId="179DE9EA" w:rsidR="2C86290B" w:rsidRPr="000350B7" w:rsidRDefault="2C86290B" w:rsidP="00846C96">
            <w:pPr>
              <w:spacing w:after="0" w:line="240" w:lineRule="auto"/>
              <w:ind w:left="326" w:firstLine="220"/>
              <w:rPr>
                <w:sz w:val="20"/>
                <w:szCs w:val="20"/>
              </w:rPr>
            </w:pPr>
            <w:r w:rsidRPr="000350B7">
              <w:rPr>
                <w:color w:val="000000" w:themeColor="text1"/>
                <w:sz w:val="20"/>
                <w:szCs w:val="20"/>
              </w:rPr>
              <w:t>Instituto para la Economía Social</w:t>
            </w:r>
          </w:p>
        </w:tc>
        <w:tc>
          <w:tcPr>
            <w:tcW w:w="374" w:type="dxa"/>
            <w:tcBorders>
              <w:top w:val="nil"/>
              <w:left w:val="single" w:sz="8" w:space="0" w:color="2F75B5"/>
              <w:bottom w:val="nil"/>
              <w:right w:val="nil"/>
            </w:tcBorders>
            <w:vAlign w:val="center"/>
          </w:tcPr>
          <w:p w14:paraId="679C4111" w14:textId="7DC4C027" w:rsidR="2C86290B" w:rsidRPr="000350B7" w:rsidRDefault="2C86290B" w:rsidP="2C86290B">
            <w:pPr>
              <w:spacing w:line="276" w:lineRule="auto"/>
              <w:jc w:val="both"/>
              <w:rPr>
                <w:sz w:val="20"/>
                <w:szCs w:val="20"/>
              </w:rPr>
            </w:pPr>
            <w:r w:rsidRPr="000350B7">
              <w:rPr>
                <w:rFonts w:ascii="Aptos" w:eastAsia="Aptos" w:hAnsi="Aptos" w:cs="Aptos"/>
                <w:sz w:val="20"/>
                <w:szCs w:val="20"/>
              </w:rPr>
              <w:t xml:space="preserve"> </w:t>
            </w:r>
          </w:p>
        </w:tc>
      </w:tr>
      <w:tr w:rsidR="2C86290B" w:rsidRPr="000350B7" w14:paraId="45821C4C" w14:textId="77777777" w:rsidTr="00846C96">
        <w:trPr>
          <w:trHeight w:val="276"/>
          <w:jc w:val="center"/>
        </w:trPr>
        <w:tc>
          <w:tcPr>
            <w:tcW w:w="9033" w:type="dxa"/>
            <w:tcBorders>
              <w:top w:val="nil"/>
              <w:left w:val="single" w:sz="8" w:space="0" w:color="2F75B5"/>
              <w:bottom w:val="single" w:sz="8" w:space="0" w:color="2F75B5"/>
              <w:right w:val="single" w:sz="8" w:space="0" w:color="2F75B5"/>
            </w:tcBorders>
            <w:tcMar>
              <w:left w:w="70" w:type="dxa"/>
              <w:right w:w="70" w:type="dxa"/>
            </w:tcMar>
            <w:vAlign w:val="bottom"/>
          </w:tcPr>
          <w:p w14:paraId="02E6C983" w14:textId="39C60AA0" w:rsidR="2C86290B" w:rsidRPr="000350B7" w:rsidRDefault="2C86290B" w:rsidP="00846C96">
            <w:pPr>
              <w:spacing w:after="0" w:line="240" w:lineRule="auto"/>
              <w:ind w:left="326" w:firstLine="220"/>
              <w:rPr>
                <w:sz w:val="20"/>
                <w:szCs w:val="20"/>
              </w:rPr>
            </w:pPr>
            <w:r w:rsidRPr="000350B7">
              <w:rPr>
                <w:color w:val="000000" w:themeColor="text1"/>
                <w:sz w:val="20"/>
                <w:szCs w:val="20"/>
              </w:rPr>
              <w:t>Secretaría Distrital de Desarrollo Económico</w:t>
            </w:r>
          </w:p>
        </w:tc>
        <w:tc>
          <w:tcPr>
            <w:tcW w:w="374" w:type="dxa"/>
            <w:tcBorders>
              <w:top w:val="nil"/>
              <w:left w:val="single" w:sz="8" w:space="0" w:color="2F75B5"/>
              <w:bottom w:val="nil"/>
              <w:right w:val="nil"/>
            </w:tcBorders>
            <w:vAlign w:val="center"/>
          </w:tcPr>
          <w:p w14:paraId="3828CA02" w14:textId="0F43B0C0" w:rsidR="2C86290B" w:rsidRPr="000350B7" w:rsidRDefault="2C86290B" w:rsidP="2C86290B">
            <w:pPr>
              <w:spacing w:line="276" w:lineRule="auto"/>
              <w:jc w:val="both"/>
              <w:rPr>
                <w:sz w:val="20"/>
                <w:szCs w:val="20"/>
              </w:rPr>
            </w:pPr>
            <w:r w:rsidRPr="000350B7">
              <w:rPr>
                <w:rFonts w:ascii="Aptos" w:eastAsia="Aptos" w:hAnsi="Aptos" w:cs="Aptos"/>
                <w:sz w:val="20"/>
                <w:szCs w:val="20"/>
              </w:rPr>
              <w:t xml:space="preserve"> </w:t>
            </w:r>
          </w:p>
        </w:tc>
      </w:tr>
      <w:tr w:rsidR="2C86290B" w:rsidRPr="000350B7" w14:paraId="1E163392" w14:textId="77777777" w:rsidTr="00846C96">
        <w:trPr>
          <w:trHeight w:val="276"/>
          <w:jc w:val="center"/>
        </w:trPr>
        <w:tc>
          <w:tcPr>
            <w:tcW w:w="9033" w:type="dxa"/>
            <w:tcBorders>
              <w:top w:val="single" w:sz="8" w:space="0" w:color="2F75B5"/>
              <w:left w:val="single" w:sz="8" w:space="0" w:color="2F75B5"/>
              <w:bottom w:val="nil"/>
              <w:right w:val="single" w:sz="8" w:space="0" w:color="2F75B5"/>
            </w:tcBorders>
            <w:tcMar>
              <w:left w:w="70" w:type="dxa"/>
              <w:right w:w="70" w:type="dxa"/>
            </w:tcMar>
            <w:vAlign w:val="bottom"/>
          </w:tcPr>
          <w:p w14:paraId="42209EAD" w14:textId="4A34BFBB" w:rsidR="2C86290B" w:rsidRPr="000350B7" w:rsidRDefault="2C86290B" w:rsidP="00846C96">
            <w:pPr>
              <w:spacing w:after="0" w:line="240" w:lineRule="auto"/>
              <w:rPr>
                <w:sz w:val="20"/>
                <w:szCs w:val="20"/>
              </w:rPr>
            </w:pPr>
            <w:r w:rsidRPr="000350B7">
              <w:rPr>
                <w:b/>
                <w:bCs/>
                <w:color w:val="000000" w:themeColor="text1"/>
                <w:sz w:val="20"/>
                <w:szCs w:val="20"/>
              </w:rPr>
              <w:t>006 - Sector Educación</w:t>
            </w:r>
          </w:p>
        </w:tc>
        <w:tc>
          <w:tcPr>
            <w:tcW w:w="374" w:type="dxa"/>
            <w:tcBorders>
              <w:top w:val="nil"/>
              <w:left w:val="single" w:sz="8" w:space="0" w:color="2F75B5"/>
              <w:bottom w:val="nil"/>
              <w:right w:val="nil"/>
            </w:tcBorders>
            <w:vAlign w:val="center"/>
          </w:tcPr>
          <w:p w14:paraId="4374F40F" w14:textId="0B9D93B0" w:rsidR="2C86290B" w:rsidRPr="000350B7" w:rsidRDefault="2C86290B" w:rsidP="2C86290B">
            <w:pPr>
              <w:spacing w:line="276" w:lineRule="auto"/>
              <w:jc w:val="both"/>
              <w:rPr>
                <w:sz w:val="20"/>
                <w:szCs w:val="20"/>
              </w:rPr>
            </w:pPr>
            <w:r w:rsidRPr="000350B7">
              <w:rPr>
                <w:rFonts w:ascii="Aptos" w:eastAsia="Aptos" w:hAnsi="Aptos" w:cs="Aptos"/>
                <w:sz w:val="20"/>
                <w:szCs w:val="20"/>
              </w:rPr>
              <w:t xml:space="preserve"> </w:t>
            </w:r>
          </w:p>
        </w:tc>
      </w:tr>
      <w:tr w:rsidR="2C86290B" w:rsidRPr="000350B7" w14:paraId="261916FB" w14:textId="77777777" w:rsidTr="00846C96">
        <w:trPr>
          <w:trHeight w:val="276"/>
          <w:jc w:val="center"/>
        </w:trPr>
        <w:tc>
          <w:tcPr>
            <w:tcW w:w="9033" w:type="dxa"/>
            <w:tcBorders>
              <w:top w:val="nil"/>
              <w:left w:val="single" w:sz="8" w:space="0" w:color="2F75B5"/>
              <w:bottom w:val="nil"/>
              <w:right w:val="single" w:sz="8" w:space="0" w:color="2F75B5"/>
            </w:tcBorders>
            <w:tcMar>
              <w:left w:w="70" w:type="dxa"/>
              <w:right w:w="70" w:type="dxa"/>
            </w:tcMar>
            <w:vAlign w:val="bottom"/>
          </w:tcPr>
          <w:p w14:paraId="781CD1E0" w14:textId="47AEA0B3" w:rsidR="2C86290B" w:rsidRPr="000350B7" w:rsidRDefault="2C86290B" w:rsidP="00846C96">
            <w:pPr>
              <w:spacing w:after="0" w:line="240" w:lineRule="auto"/>
              <w:ind w:left="326" w:firstLine="220"/>
              <w:rPr>
                <w:sz w:val="20"/>
                <w:szCs w:val="20"/>
              </w:rPr>
            </w:pPr>
            <w:r w:rsidRPr="000350B7">
              <w:rPr>
                <w:color w:val="000000" w:themeColor="text1"/>
                <w:sz w:val="20"/>
                <w:szCs w:val="20"/>
              </w:rPr>
              <w:t>Secretaría de Educación del Distrito</w:t>
            </w:r>
          </w:p>
        </w:tc>
        <w:tc>
          <w:tcPr>
            <w:tcW w:w="374" w:type="dxa"/>
            <w:tcBorders>
              <w:top w:val="nil"/>
              <w:left w:val="single" w:sz="8" w:space="0" w:color="2F75B5"/>
              <w:bottom w:val="nil"/>
              <w:right w:val="nil"/>
            </w:tcBorders>
            <w:vAlign w:val="center"/>
          </w:tcPr>
          <w:p w14:paraId="20314598" w14:textId="2A7CA3DC" w:rsidR="2C86290B" w:rsidRPr="000350B7" w:rsidRDefault="2C86290B" w:rsidP="2C86290B">
            <w:pPr>
              <w:spacing w:line="276" w:lineRule="auto"/>
              <w:jc w:val="both"/>
              <w:rPr>
                <w:sz w:val="20"/>
                <w:szCs w:val="20"/>
              </w:rPr>
            </w:pPr>
            <w:r w:rsidRPr="000350B7">
              <w:rPr>
                <w:rFonts w:ascii="Aptos" w:eastAsia="Aptos" w:hAnsi="Aptos" w:cs="Aptos"/>
                <w:sz w:val="20"/>
                <w:szCs w:val="20"/>
              </w:rPr>
              <w:t xml:space="preserve"> </w:t>
            </w:r>
          </w:p>
        </w:tc>
      </w:tr>
      <w:tr w:rsidR="2C86290B" w:rsidRPr="000350B7" w14:paraId="28CEE122" w14:textId="77777777" w:rsidTr="00846C96">
        <w:trPr>
          <w:trHeight w:val="276"/>
          <w:jc w:val="center"/>
        </w:trPr>
        <w:tc>
          <w:tcPr>
            <w:tcW w:w="9033" w:type="dxa"/>
            <w:tcBorders>
              <w:top w:val="nil"/>
              <w:left w:val="single" w:sz="8" w:space="0" w:color="2F75B5"/>
              <w:bottom w:val="single" w:sz="8" w:space="0" w:color="2F75B5"/>
              <w:right w:val="single" w:sz="8" w:space="0" w:color="2F75B5"/>
            </w:tcBorders>
            <w:tcMar>
              <w:left w:w="70" w:type="dxa"/>
              <w:right w:w="70" w:type="dxa"/>
            </w:tcMar>
            <w:vAlign w:val="bottom"/>
          </w:tcPr>
          <w:p w14:paraId="16AFC859" w14:textId="3ED62E72" w:rsidR="2C86290B" w:rsidRPr="000350B7" w:rsidRDefault="2C86290B" w:rsidP="00846C96">
            <w:pPr>
              <w:spacing w:after="0" w:line="240" w:lineRule="auto"/>
              <w:ind w:left="326" w:firstLine="220"/>
              <w:rPr>
                <w:sz w:val="20"/>
                <w:szCs w:val="20"/>
              </w:rPr>
            </w:pPr>
            <w:r w:rsidRPr="000350B7">
              <w:rPr>
                <w:color w:val="000000" w:themeColor="text1"/>
                <w:sz w:val="20"/>
                <w:szCs w:val="20"/>
              </w:rPr>
              <w:t>Universidad Distrital Francisco José de Caldas</w:t>
            </w:r>
          </w:p>
        </w:tc>
        <w:tc>
          <w:tcPr>
            <w:tcW w:w="374" w:type="dxa"/>
            <w:tcBorders>
              <w:top w:val="nil"/>
              <w:left w:val="single" w:sz="8" w:space="0" w:color="2F75B5"/>
              <w:bottom w:val="nil"/>
              <w:right w:val="nil"/>
            </w:tcBorders>
            <w:vAlign w:val="center"/>
          </w:tcPr>
          <w:p w14:paraId="50862514" w14:textId="057520C1" w:rsidR="2C86290B" w:rsidRPr="000350B7" w:rsidRDefault="2C86290B" w:rsidP="2C86290B">
            <w:pPr>
              <w:spacing w:line="276" w:lineRule="auto"/>
              <w:jc w:val="both"/>
              <w:rPr>
                <w:sz w:val="20"/>
                <w:szCs w:val="20"/>
              </w:rPr>
            </w:pPr>
            <w:r w:rsidRPr="000350B7">
              <w:rPr>
                <w:rFonts w:ascii="Aptos" w:eastAsia="Aptos" w:hAnsi="Aptos" w:cs="Aptos"/>
                <w:sz w:val="20"/>
                <w:szCs w:val="20"/>
              </w:rPr>
              <w:t xml:space="preserve"> </w:t>
            </w:r>
          </w:p>
        </w:tc>
      </w:tr>
      <w:tr w:rsidR="2C86290B" w:rsidRPr="000350B7" w14:paraId="7FD26EE2" w14:textId="77777777" w:rsidTr="00846C96">
        <w:trPr>
          <w:trHeight w:val="276"/>
          <w:jc w:val="center"/>
        </w:trPr>
        <w:tc>
          <w:tcPr>
            <w:tcW w:w="9033" w:type="dxa"/>
            <w:tcBorders>
              <w:top w:val="single" w:sz="8" w:space="0" w:color="2F75B5"/>
              <w:left w:val="single" w:sz="8" w:space="0" w:color="2F75B5"/>
              <w:bottom w:val="nil"/>
              <w:right w:val="single" w:sz="8" w:space="0" w:color="2F75B5"/>
            </w:tcBorders>
            <w:tcMar>
              <w:left w:w="70" w:type="dxa"/>
              <w:right w:w="70" w:type="dxa"/>
            </w:tcMar>
            <w:vAlign w:val="bottom"/>
          </w:tcPr>
          <w:p w14:paraId="677722B2" w14:textId="138D8EE3" w:rsidR="2C86290B" w:rsidRPr="000350B7" w:rsidRDefault="2C86290B" w:rsidP="00846C96">
            <w:pPr>
              <w:spacing w:after="0" w:line="240" w:lineRule="auto"/>
              <w:rPr>
                <w:sz w:val="20"/>
                <w:szCs w:val="20"/>
              </w:rPr>
            </w:pPr>
            <w:r w:rsidRPr="000350B7">
              <w:rPr>
                <w:b/>
                <w:bCs/>
                <w:color w:val="000000" w:themeColor="text1"/>
                <w:sz w:val="20"/>
                <w:szCs w:val="20"/>
              </w:rPr>
              <w:t>007 - Sector Salud</w:t>
            </w:r>
          </w:p>
        </w:tc>
        <w:tc>
          <w:tcPr>
            <w:tcW w:w="374" w:type="dxa"/>
            <w:tcBorders>
              <w:top w:val="nil"/>
              <w:left w:val="single" w:sz="8" w:space="0" w:color="2F75B5"/>
              <w:bottom w:val="nil"/>
              <w:right w:val="nil"/>
            </w:tcBorders>
            <w:vAlign w:val="center"/>
          </w:tcPr>
          <w:p w14:paraId="5732CC5B" w14:textId="59752110" w:rsidR="2C86290B" w:rsidRPr="000350B7" w:rsidRDefault="2C86290B" w:rsidP="2C86290B">
            <w:pPr>
              <w:spacing w:line="276" w:lineRule="auto"/>
              <w:jc w:val="both"/>
              <w:rPr>
                <w:sz w:val="20"/>
                <w:szCs w:val="20"/>
              </w:rPr>
            </w:pPr>
            <w:r w:rsidRPr="000350B7">
              <w:rPr>
                <w:rFonts w:ascii="Aptos" w:eastAsia="Aptos" w:hAnsi="Aptos" w:cs="Aptos"/>
                <w:sz w:val="20"/>
                <w:szCs w:val="20"/>
              </w:rPr>
              <w:t xml:space="preserve"> </w:t>
            </w:r>
          </w:p>
        </w:tc>
      </w:tr>
      <w:tr w:rsidR="2C86290B" w:rsidRPr="000350B7" w14:paraId="5BE7DB1A" w14:textId="77777777" w:rsidTr="00846C96">
        <w:trPr>
          <w:trHeight w:val="276"/>
          <w:jc w:val="center"/>
        </w:trPr>
        <w:tc>
          <w:tcPr>
            <w:tcW w:w="9033" w:type="dxa"/>
            <w:tcBorders>
              <w:top w:val="nil"/>
              <w:left w:val="single" w:sz="8" w:space="0" w:color="2F75B5"/>
              <w:bottom w:val="single" w:sz="8" w:space="0" w:color="2F75B5"/>
              <w:right w:val="single" w:sz="8" w:space="0" w:color="2F75B5"/>
            </w:tcBorders>
            <w:tcMar>
              <w:left w:w="70" w:type="dxa"/>
              <w:right w:w="70" w:type="dxa"/>
            </w:tcMar>
            <w:vAlign w:val="bottom"/>
          </w:tcPr>
          <w:p w14:paraId="3A414E1B" w14:textId="71C4CE1D" w:rsidR="2C86290B" w:rsidRPr="000350B7" w:rsidRDefault="2C86290B" w:rsidP="00846C96">
            <w:pPr>
              <w:spacing w:after="0" w:line="240" w:lineRule="auto"/>
              <w:ind w:left="326" w:firstLine="220"/>
              <w:rPr>
                <w:sz w:val="20"/>
                <w:szCs w:val="20"/>
              </w:rPr>
            </w:pPr>
            <w:r w:rsidRPr="000350B7">
              <w:rPr>
                <w:color w:val="000000" w:themeColor="text1"/>
                <w:sz w:val="20"/>
                <w:szCs w:val="20"/>
              </w:rPr>
              <w:t>Secretaría Distrital de Salud / Fondo Financiero Distrital de Salud</w:t>
            </w:r>
          </w:p>
        </w:tc>
        <w:tc>
          <w:tcPr>
            <w:tcW w:w="374" w:type="dxa"/>
            <w:tcBorders>
              <w:top w:val="nil"/>
              <w:left w:val="single" w:sz="8" w:space="0" w:color="2F75B5"/>
              <w:bottom w:val="nil"/>
              <w:right w:val="nil"/>
            </w:tcBorders>
            <w:vAlign w:val="center"/>
          </w:tcPr>
          <w:p w14:paraId="27747E4D" w14:textId="473652FA" w:rsidR="2C86290B" w:rsidRPr="000350B7" w:rsidRDefault="2C86290B" w:rsidP="2C86290B">
            <w:pPr>
              <w:spacing w:line="276" w:lineRule="auto"/>
              <w:jc w:val="both"/>
              <w:rPr>
                <w:sz w:val="20"/>
                <w:szCs w:val="20"/>
              </w:rPr>
            </w:pPr>
            <w:r w:rsidRPr="000350B7">
              <w:rPr>
                <w:rFonts w:ascii="Aptos" w:eastAsia="Aptos" w:hAnsi="Aptos" w:cs="Aptos"/>
                <w:sz w:val="20"/>
                <w:szCs w:val="20"/>
              </w:rPr>
              <w:t xml:space="preserve"> </w:t>
            </w:r>
          </w:p>
        </w:tc>
      </w:tr>
      <w:tr w:rsidR="2C86290B" w:rsidRPr="000350B7" w14:paraId="1DF80074" w14:textId="77777777" w:rsidTr="00846C96">
        <w:trPr>
          <w:trHeight w:val="276"/>
          <w:jc w:val="center"/>
        </w:trPr>
        <w:tc>
          <w:tcPr>
            <w:tcW w:w="9033" w:type="dxa"/>
            <w:tcBorders>
              <w:top w:val="single" w:sz="8" w:space="0" w:color="2F75B5"/>
              <w:left w:val="single" w:sz="8" w:space="0" w:color="2F75B5"/>
              <w:bottom w:val="nil"/>
              <w:right w:val="single" w:sz="8" w:space="0" w:color="2F75B5"/>
            </w:tcBorders>
            <w:tcMar>
              <w:left w:w="70" w:type="dxa"/>
              <w:right w:w="70" w:type="dxa"/>
            </w:tcMar>
            <w:vAlign w:val="bottom"/>
          </w:tcPr>
          <w:p w14:paraId="0BC6E424" w14:textId="2150D5B5" w:rsidR="2C86290B" w:rsidRPr="000350B7" w:rsidRDefault="2C86290B" w:rsidP="00846C96">
            <w:pPr>
              <w:spacing w:after="0" w:line="240" w:lineRule="auto"/>
              <w:rPr>
                <w:sz w:val="20"/>
                <w:szCs w:val="20"/>
              </w:rPr>
            </w:pPr>
            <w:r w:rsidRPr="000350B7">
              <w:rPr>
                <w:b/>
                <w:bCs/>
                <w:color w:val="000000" w:themeColor="text1"/>
                <w:sz w:val="20"/>
                <w:szCs w:val="20"/>
              </w:rPr>
              <w:t>008 - Sector Integración social</w:t>
            </w:r>
          </w:p>
        </w:tc>
        <w:tc>
          <w:tcPr>
            <w:tcW w:w="374" w:type="dxa"/>
            <w:tcBorders>
              <w:top w:val="nil"/>
              <w:left w:val="single" w:sz="8" w:space="0" w:color="2F75B5"/>
              <w:bottom w:val="nil"/>
              <w:right w:val="nil"/>
            </w:tcBorders>
            <w:vAlign w:val="center"/>
          </w:tcPr>
          <w:p w14:paraId="5AD0902E" w14:textId="21306DD7" w:rsidR="2C86290B" w:rsidRPr="000350B7" w:rsidRDefault="2C86290B" w:rsidP="2C86290B">
            <w:pPr>
              <w:spacing w:line="276" w:lineRule="auto"/>
              <w:jc w:val="both"/>
              <w:rPr>
                <w:sz w:val="20"/>
                <w:szCs w:val="20"/>
              </w:rPr>
            </w:pPr>
            <w:r w:rsidRPr="000350B7">
              <w:rPr>
                <w:rFonts w:ascii="Aptos" w:eastAsia="Aptos" w:hAnsi="Aptos" w:cs="Aptos"/>
                <w:sz w:val="20"/>
                <w:szCs w:val="20"/>
              </w:rPr>
              <w:t xml:space="preserve"> </w:t>
            </w:r>
          </w:p>
        </w:tc>
      </w:tr>
      <w:tr w:rsidR="2C86290B" w:rsidRPr="000350B7" w14:paraId="4A6BB819" w14:textId="77777777" w:rsidTr="00846C96">
        <w:trPr>
          <w:trHeight w:val="276"/>
          <w:jc w:val="center"/>
        </w:trPr>
        <w:tc>
          <w:tcPr>
            <w:tcW w:w="9033" w:type="dxa"/>
            <w:tcBorders>
              <w:top w:val="nil"/>
              <w:left w:val="single" w:sz="8" w:space="0" w:color="2F75B5"/>
              <w:bottom w:val="nil"/>
              <w:right w:val="single" w:sz="8" w:space="0" w:color="2F75B5"/>
            </w:tcBorders>
            <w:tcMar>
              <w:left w:w="70" w:type="dxa"/>
              <w:right w:w="70" w:type="dxa"/>
            </w:tcMar>
            <w:vAlign w:val="bottom"/>
          </w:tcPr>
          <w:p w14:paraId="06BD6C8D" w14:textId="13278A40" w:rsidR="2C86290B" w:rsidRPr="000350B7" w:rsidRDefault="2C86290B" w:rsidP="00846C96">
            <w:pPr>
              <w:spacing w:after="0" w:line="240" w:lineRule="auto"/>
              <w:ind w:left="326" w:firstLine="220"/>
              <w:rPr>
                <w:sz w:val="20"/>
                <w:szCs w:val="20"/>
              </w:rPr>
            </w:pPr>
            <w:r w:rsidRPr="000350B7">
              <w:rPr>
                <w:color w:val="000000" w:themeColor="text1"/>
                <w:sz w:val="20"/>
                <w:szCs w:val="20"/>
              </w:rPr>
              <w:t>Instituto Distrital para la Protección de la Niñez y la Juventud</w:t>
            </w:r>
          </w:p>
        </w:tc>
        <w:tc>
          <w:tcPr>
            <w:tcW w:w="374" w:type="dxa"/>
            <w:tcBorders>
              <w:top w:val="nil"/>
              <w:left w:val="single" w:sz="8" w:space="0" w:color="2F75B5"/>
              <w:bottom w:val="nil"/>
              <w:right w:val="nil"/>
            </w:tcBorders>
            <w:vAlign w:val="center"/>
          </w:tcPr>
          <w:p w14:paraId="1F1B4F72" w14:textId="25DB8BE2" w:rsidR="2C86290B" w:rsidRPr="000350B7" w:rsidRDefault="2C86290B" w:rsidP="2C86290B">
            <w:pPr>
              <w:spacing w:line="276" w:lineRule="auto"/>
              <w:jc w:val="both"/>
              <w:rPr>
                <w:sz w:val="20"/>
                <w:szCs w:val="20"/>
              </w:rPr>
            </w:pPr>
            <w:r w:rsidRPr="000350B7">
              <w:rPr>
                <w:rFonts w:ascii="Aptos" w:eastAsia="Aptos" w:hAnsi="Aptos" w:cs="Aptos"/>
                <w:sz w:val="20"/>
                <w:szCs w:val="20"/>
              </w:rPr>
              <w:t xml:space="preserve"> </w:t>
            </w:r>
          </w:p>
        </w:tc>
      </w:tr>
      <w:tr w:rsidR="2C86290B" w:rsidRPr="000350B7" w14:paraId="75378F45" w14:textId="77777777" w:rsidTr="00846C96">
        <w:trPr>
          <w:trHeight w:val="276"/>
          <w:jc w:val="center"/>
        </w:trPr>
        <w:tc>
          <w:tcPr>
            <w:tcW w:w="9033" w:type="dxa"/>
            <w:tcBorders>
              <w:top w:val="nil"/>
              <w:left w:val="single" w:sz="8" w:space="0" w:color="2F75B5"/>
              <w:bottom w:val="single" w:sz="8" w:space="0" w:color="2F75B5"/>
              <w:right w:val="single" w:sz="8" w:space="0" w:color="2F75B5"/>
            </w:tcBorders>
            <w:tcMar>
              <w:left w:w="70" w:type="dxa"/>
              <w:right w:w="70" w:type="dxa"/>
            </w:tcMar>
            <w:vAlign w:val="bottom"/>
          </w:tcPr>
          <w:p w14:paraId="23181E36" w14:textId="42B9F80B" w:rsidR="2C86290B" w:rsidRPr="000350B7" w:rsidRDefault="2C86290B" w:rsidP="00846C96">
            <w:pPr>
              <w:spacing w:after="0" w:line="240" w:lineRule="auto"/>
              <w:ind w:left="326" w:firstLine="220"/>
              <w:rPr>
                <w:sz w:val="20"/>
                <w:szCs w:val="20"/>
              </w:rPr>
            </w:pPr>
            <w:r w:rsidRPr="000350B7">
              <w:rPr>
                <w:color w:val="000000" w:themeColor="text1"/>
                <w:sz w:val="20"/>
                <w:szCs w:val="20"/>
              </w:rPr>
              <w:t>Secretaría Distrital de Integración Social</w:t>
            </w:r>
          </w:p>
        </w:tc>
        <w:tc>
          <w:tcPr>
            <w:tcW w:w="374" w:type="dxa"/>
            <w:tcBorders>
              <w:top w:val="nil"/>
              <w:left w:val="single" w:sz="8" w:space="0" w:color="2F75B5"/>
              <w:bottom w:val="nil"/>
              <w:right w:val="nil"/>
            </w:tcBorders>
            <w:vAlign w:val="center"/>
          </w:tcPr>
          <w:p w14:paraId="2CA672B5" w14:textId="3DAA3B06" w:rsidR="2C86290B" w:rsidRPr="000350B7" w:rsidRDefault="2C86290B" w:rsidP="2C86290B">
            <w:pPr>
              <w:spacing w:line="276" w:lineRule="auto"/>
              <w:jc w:val="both"/>
              <w:rPr>
                <w:sz w:val="20"/>
                <w:szCs w:val="20"/>
              </w:rPr>
            </w:pPr>
            <w:r w:rsidRPr="000350B7">
              <w:rPr>
                <w:rFonts w:ascii="Aptos" w:eastAsia="Aptos" w:hAnsi="Aptos" w:cs="Aptos"/>
                <w:sz w:val="20"/>
                <w:szCs w:val="20"/>
              </w:rPr>
              <w:t xml:space="preserve"> </w:t>
            </w:r>
          </w:p>
        </w:tc>
      </w:tr>
      <w:tr w:rsidR="2C86290B" w:rsidRPr="000350B7" w14:paraId="24E67E38" w14:textId="77777777" w:rsidTr="00846C96">
        <w:trPr>
          <w:trHeight w:val="276"/>
          <w:jc w:val="center"/>
        </w:trPr>
        <w:tc>
          <w:tcPr>
            <w:tcW w:w="9033" w:type="dxa"/>
            <w:tcBorders>
              <w:top w:val="single" w:sz="8" w:space="0" w:color="2F75B5"/>
              <w:left w:val="single" w:sz="8" w:space="0" w:color="2F75B5"/>
              <w:bottom w:val="nil"/>
              <w:right w:val="single" w:sz="8" w:space="0" w:color="2F75B5"/>
            </w:tcBorders>
            <w:tcMar>
              <w:left w:w="70" w:type="dxa"/>
              <w:right w:w="70" w:type="dxa"/>
            </w:tcMar>
            <w:vAlign w:val="bottom"/>
          </w:tcPr>
          <w:p w14:paraId="729B66A2" w14:textId="7A7189A9" w:rsidR="2C86290B" w:rsidRPr="000350B7" w:rsidRDefault="2C86290B" w:rsidP="00846C96">
            <w:pPr>
              <w:spacing w:after="0" w:line="240" w:lineRule="auto"/>
              <w:rPr>
                <w:sz w:val="20"/>
                <w:szCs w:val="20"/>
              </w:rPr>
            </w:pPr>
            <w:r w:rsidRPr="000350B7">
              <w:rPr>
                <w:b/>
                <w:bCs/>
                <w:color w:val="000000" w:themeColor="text1"/>
                <w:sz w:val="20"/>
                <w:szCs w:val="20"/>
              </w:rPr>
              <w:t>009 - Sector Cultura, recreación y deporte</w:t>
            </w:r>
          </w:p>
        </w:tc>
        <w:tc>
          <w:tcPr>
            <w:tcW w:w="374" w:type="dxa"/>
            <w:tcBorders>
              <w:top w:val="nil"/>
              <w:left w:val="single" w:sz="8" w:space="0" w:color="2F75B5"/>
              <w:bottom w:val="nil"/>
              <w:right w:val="nil"/>
            </w:tcBorders>
            <w:vAlign w:val="center"/>
          </w:tcPr>
          <w:p w14:paraId="568E9DC8" w14:textId="3E5CD3E2" w:rsidR="2C86290B" w:rsidRPr="000350B7" w:rsidRDefault="2C86290B" w:rsidP="2C86290B">
            <w:pPr>
              <w:spacing w:line="276" w:lineRule="auto"/>
              <w:jc w:val="both"/>
              <w:rPr>
                <w:sz w:val="20"/>
                <w:szCs w:val="20"/>
              </w:rPr>
            </w:pPr>
            <w:r w:rsidRPr="000350B7">
              <w:rPr>
                <w:rFonts w:ascii="Aptos" w:eastAsia="Aptos" w:hAnsi="Aptos" w:cs="Aptos"/>
                <w:sz w:val="20"/>
                <w:szCs w:val="20"/>
              </w:rPr>
              <w:t xml:space="preserve"> </w:t>
            </w:r>
          </w:p>
        </w:tc>
      </w:tr>
      <w:tr w:rsidR="2C86290B" w:rsidRPr="000350B7" w14:paraId="10189884" w14:textId="77777777" w:rsidTr="00846C96">
        <w:trPr>
          <w:trHeight w:val="276"/>
          <w:jc w:val="center"/>
        </w:trPr>
        <w:tc>
          <w:tcPr>
            <w:tcW w:w="9033" w:type="dxa"/>
            <w:tcBorders>
              <w:top w:val="nil"/>
              <w:left w:val="single" w:sz="8" w:space="0" w:color="2F75B5"/>
              <w:bottom w:val="nil"/>
              <w:right w:val="single" w:sz="8" w:space="0" w:color="2F75B5"/>
            </w:tcBorders>
            <w:tcMar>
              <w:left w:w="70" w:type="dxa"/>
              <w:right w:w="70" w:type="dxa"/>
            </w:tcMar>
            <w:vAlign w:val="bottom"/>
          </w:tcPr>
          <w:p w14:paraId="4BF13DF0" w14:textId="5256126F" w:rsidR="2C86290B" w:rsidRPr="000350B7" w:rsidRDefault="2C86290B" w:rsidP="00846C96">
            <w:pPr>
              <w:spacing w:after="0" w:line="240" w:lineRule="auto"/>
              <w:ind w:left="326" w:firstLine="220"/>
              <w:rPr>
                <w:sz w:val="20"/>
                <w:szCs w:val="20"/>
              </w:rPr>
            </w:pPr>
            <w:r w:rsidRPr="000350B7">
              <w:rPr>
                <w:color w:val="000000" w:themeColor="text1"/>
                <w:sz w:val="20"/>
                <w:szCs w:val="20"/>
              </w:rPr>
              <w:t>Fundación Gilberto Alzate Avendaño</w:t>
            </w:r>
          </w:p>
        </w:tc>
        <w:tc>
          <w:tcPr>
            <w:tcW w:w="374" w:type="dxa"/>
            <w:tcBorders>
              <w:top w:val="nil"/>
              <w:left w:val="single" w:sz="8" w:space="0" w:color="2F75B5"/>
              <w:bottom w:val="nil"/>
              <w:right w:val="nil"/>
            </w:tcBorders>
            <w:vAlign w:val="center"/>
          </w:tcPr>
          <w:p w14:paraId="1312D53A" w14:textId="0100BCA7" w:rsidR="2C86290B" w:rsidRPr="000350B7" w:rsidRDefault="2C86290B" w:rsidP="2C86290B">
            <w:pPr>
              <w:spacing w:line="276" w:lineRule="auto"/>
              <w:jc w:val="both"/>
              <w:rPr>
                <w:sz w:val="20"/>
                <w:szCs w:val="20"/>
              </w:rPr>
            </w:pPr>
            <w:r w:rsidRPr="000350B7">
              <w:rPr>
                <w:rFonts w:ascii="Aptos" w:eastAsia="Aptos" w:hAnsi="Aptos" w:cs="Aptos"/>
                <w:sz w:val="20"/>
                <w:szCs w:val="20"/>
              </w:rPr>
              <w:t xml:space="preserve"> </w:t>
            </w:r>
          </w:p>
        </w:tc>
      </w:tr>
      <w:tr w:rsidR="2C86290B" w:rsidRPr="000350B7" w14:paraId="4C3E4BF1" w14:textId="77777777" w:rsidTr="00846C96">
        <w:trPr>
          <w:trHeight w:val="276"/>
          <w:jc w:val="center"/>
        </w:trPr>
        <w:tc>
          <w:tcPr>
            <w:tcW w:w="9033" w:type="dxa"/>
            <w:tcBorders>
              <w:top w:val="nil"/>
              <w:left w:val="single" w:sz="8" w:space="0" w:color="2F75B5"/>
              <w:bottom w:val="nil"/>
              <w:right w:val="single" w:sz="8" w:space="0" w:color="2F75B5"/>
            </w:tcBorders>
            <w:tcMar>
              <w:left w:w="70" w:type="dxa"/>
              <w:right w:w="70" w:type="dxa"/>
            </w:tcMar>
            <w:vAlign w:val="bottom"/>
          </w:tcPr>
          <w:p w14:paraId="5407EF75" w14:textId="25BEF222" w:rsidR="2C86290B" w:rsidRPr="000350B7" w:rsidRDefault="2C86290B" w:rsidP="00846C96">
            <w:pPr>
              <w:spacing w:after="0" w:line="240" w:lineRule="auto"/>
              <w:ind w:left="326" w:firstLine="220"/>
              <w:rPr>
                <w:sz w:val="20"/>
                <w:szCs w:val="20"/>
              </w:rPr>
            </w:pPr>
            <w:r w:rsidRPr="000350B7">
              <w:rPr>
                <w:color w:val="000000" w:themeColor="text1"/>
                <w:sz w:val="20"/>
                <w:szCs w:val="20"/>
              </w:rPr>
              <w:t>Instituto Distrital de las Artes</w:t>
            </w:r>
          </w:p>
        </w:tc>
        <w:tc>
          <w:tcPr>
            <w:tcW w:w="374" w:type="dxa"/>
            <w:tcBorders>
              <w:top w:val="nil"/>
              <w:left w:val="single" w:sz="8" w:space="0" w:color="2F75B5"/>
              <w:bottom w:val="nil"/>
              <w:right w:val="nil"/>
            </w:tcBorders>
            <w:vAlign w:val="center"/>
          </w:tcPr>
          <w:p w14:paraId="128100BF" w14:textId="7819808F" w:rsidR="2C86290B" w:rsidRPr="000350B7" w:rsidRDefault="2C86290B" w:rsidP="2C86290B">
            <w:pPr>
              <w:spacing w:line="276" w:lineRule="auto"/>
              <w:jc w:val="both"/>
              <w:rPr>
                <w:sz w:val="20"/>
                <w:szCs w:val="20"/>
              </w:rPr>
            </w:pPr>
            <w:r w:rsidRPr="000350B7">
              <w:rPr>
                <w:rFonts w:ascii="Aptos" w:eastAsia="Aptos" w:hAnsi="Aptos" w:cs="Aptos"/>
                <w:sz w:val="20"/>
                <w:szCs w:val="20"/>
              </w:rPr>
              <w:t xml:space="preserve"> </w:t>
            </w:r>
          </w:p>
        </w:tc>
      </w:tr>
      <w:tr w:rsidR="2C86290B" w:rsidRPr="000350B7" w14:paraId="01655EBB" w14:textId="77777777" w:rsidTr="00846C96">
        <w:trPr>
          <w:trHeight w:val="276"/>
          <w:jc w:val="center"/>
        </w:trPr>
        <w:tc>
          <w:tcPr>
            <w:tcW w:w="9033" w:type="dxa"/>
            <w:tcBorders>
              <w:top w:val="nil"/>
              <w:left w:val="single" w:sz="8" w:space="0" w:color="2F75B5"/>
              <w:bottom w:val="nil"/>
              <w:right w:val="single" w:sz="8" w:space="0" w:color="2F75B5"/>
            </w:tcBorders>
            <w:tcMar>
              <w:left w:w="70" w:type="dxa"/>
              <w:right w:w="70" w:type="dxa"/>
            </w:tcMar>
            <w:vAlign w:val="bottom"/>
          </w:tcPr>
          <w:p w14:paraId="32688861" w14:textId="39CAB413" w:rsidR="2C86290B" w:rsidRPr="000350B7" w:rsidRDefault="2C86290B" w:rsidP="00846C96">
            <w:pPr>
              <w:spacing w:after="0" w:line="240" w:lineRule="auto"/>
              <w:ind w:left="326" w:firstLine="220"/>
              <w:rPr>
                <w:sz w:val="20"/>
                <w:szCs w:val="20"/>
              </w:rPr>
            </w:pPr>
            <w:r w:rsidRPr="000350B7">
              <w:rPr>
                <w:color w:val="000000" w:themeColor="text1"/>
                <w:sz w:val="20"/>
                <w:szCs w:val="20"/>
              </w:rPr>
              <w:t>Instituto Distrital de Recreación y Deporte</w:t>
            </w:r>
          </w:p>
        </w:tc>
        <w:tc>
          <w:tcPr>
            <w:tcW w:w="374" w:type="dxa"/>
            <w:tcBorders>
              <w:top w:val="nil"/>
              <w:left w:val="single" w:sz="8" w:space="0" w:color="2F75B5"/>
              <w:bottom w:val="nil"/>
              <w:right w:val="nil"/>
            </w:tcBorders>
            <w:vAlign w:val="center"/>
          </w:tcPr>
          <w:p w14:paraId="6F530732" w14:textId="46464189" w:rsidR="2C86290B" w:rsidRPr="000350B7" w:rsidRDefault="2C86290B" w:rsidP="2C86290B">
            <w:pPr>
              <w:spacing w:line="276" w:lineRule="auto"/>
              <w:jc w:val="both"/>
              <w:rPr>
                <w:sz w:val="20"/>
                <w:szCs w:val="20"/>
              </w:rPr>
            </w:pPr>
            <w:r w:rsidRPr="000350B7">
              <w:rPr>
                <w:rFonts w:ascii="Aptos" w:eastAsia="Aptos" w:hAnsi="Aptos" w:cs="Aptos"/>
                <w:sz w:val="20"/>
                <w:szCs w:val="20"/>
              </w:rPr>
              <w:t xml:space="preserve"> </w:t>
            </w:r>
          </w:p>
        </w:tc>
      </w:tr>
      <w:tr w:rsidR="2C86290B" w:rsidRPr="000350B7" w14:paraId="763CF576" w14:textId="77777777" w:rsidTr="00846C96">
        <w:trPr>
          <w:trHeight w:val="276"/>
          <w:jc w:val="center"/>
        </w:trPr>
        <w:tc>
          <w:tcPr>
            <w:tcW w:w="9033" w:type="dxa"/>
            <w:tcBorders>
              <w:top w:val="nil"/>
              <w:left w:val="single" w:sz="8" w:space="0" w:color="2F75B5"/>
              <w:bottom w:val="nil"/>
              <w:right w:val="single" w:sz="8" w:space="0" w:color="2F75B5"/>
            </w:tcBorders>
            <w:tcMar>
              <w:left w:w="70" w:type="dxa"/>
              <w:right w:w="70" w:type="dxa"/>
            </w:tcMar>
            <w:vAlign w:val="bottom"/>
          </w:tcPr>
          <w:p w14:paraId="12241BA3" w14:textId="2E9E5672" w:rsidR="2C86290B" w:rsidRPr="000350B7" w:rsidRDefault="2C86290B" w:rsidP="00846C96">
            <w:pPr>
              <w:spacing w:after="0" w:line="240" w:lineRule="auto"/>
              <w:ind w:left="326" w:firstLine="220"/>
              <w:rPr>
                <w:sz w:val="20"/>
                <w:szCs w:val="20"/>
              </w:rPr>
            </w:pPr>
            <w:r w:rsidRPr="000350B7">
              <w:rPr>
                <w:color w:val="000000" w:themeColor="text1"/>
                <w:sz w:val="20"/>
                <w:szCs w:val="20"/>
              </w:rPr>
              <w:t>Instituto Distrital del Patrimonio Cultural</w:t>
            </w:r>
          </w:p>
        </w:tc>
        <w:tc>
          <w:tcPr>
            <w:tcW w:w="374" w:type="dxa"/>
            <w:tcBorders>
              <w:top w:val="nil"/>
              <w:left w:val="single" w:sz="8" w:space="0" w:color="2F75B5"/>
              <w:bottom w:val="nil"/>
              <w:right w:val="nil"/>
            </w:tcBorders>
            <w:vAlign w:val="center"/>
          </w:tcPr>
          <w:p w14:paraId="4F863F9A" w14:textId="12DDFEC1" w:rsidR="2C86290B" w:rsidRPr="000350B7" w:rsidRDefault="2C86290B" w:rsidP="2C86290B">
            <w:pPr>
              <w:spacing w:line="276" w:lineRule="auto"/>
              <w:jc w:val="both"/>
              <w:rPr>
                <w:sz w:val="20"/>
                <w:szCs w:val="20"/>
              </w:rPr>
            </w:pPr>
            <w:r w:rsidRPr="000350B7">
              <w:rPr>
                <w:rFonts w:ascii="Aptos" w:eastAsia="Aptos" w:hAnsi="Aptos" w:cs="Aptos"/>
                <w:sz w:val="20"/>
                <w:szCs w:val="20"/>
              </w:rPr>
              <w:t xml:space="preserve"> </w:t>
            </w:r>
          </w:p>
        </w:tc>
      </w:tr>
      <w:tr w:rsidR="2C86290B" w:rsidRPr="000350B7" w14:paraId="133DF4C9" w14:textId="77777777" w:rsidTr="00846C96">
        <w:trPr>
          <w:trHeight w:val="276"/>
          <w:jc w:val="center"/>
        </w:trPr>
        <w:tc>
          <w:tcPr>
            <w:tcW w:w="9033" w:type="dxa"/>
            <w:tcBorders>
              <w:top w:val="nil"/>
              <w:left w:val="single" w:sz="8" w:space="0" w:color="2F75B5"/>
              <w:bottom w:val="nil"/>
              <w:right w:val="single" w:sz="8" w:space="0" w:color="2F75B5"/>
            </w:tcBorders>
            <w:tcMar>
              <w:left w:w="70" w:type="dxa"/>
              <w:right w:w="70" w:type="dxa"/>
            </w:tcMar>
            <w:vAlign w:val="bottom"/>
          </w:tcPr>
          <w:p w14:paraId="32A0FDDA" w14:textId="1B65616C" w:rsidR="2C86290B" w:rsidRPr="000350B7" w:rsidRDefault="2C86290B" w:rsidP="00846C96">
            <w:pPr>
              <w:spacing w:after="0" w:line="240" w:lineRule="auto"/>
              <w:ind w:left="326" w:firstLine="220"/>
              <w:rPr>
                <w:sz w:val="20"/>
                <w:szCs w:val="20"/>
              </w:rPr>
            </w:pPr>
            <w:r w:rsidRPr="000350B7">
              <w:rPr>
                <w:color w:val="000000" w:themeColor="text1"/>
                <w:sz w:val="20"/>
                <w:szCs w:val="20"/>
              </w:rPr>
              <w:t>Orquesta Filarmónica de Bogotá</w:t>
            </w:r>
          </w:p>
        </w:tc>
        <w:tc>
          <w:tcPr>
            <w:tcW w:w="374" w:type="dxa"/>
            <w:tcBorders>
              <w:top w:val="nil"/>
              <w:left w:val="single" w:sz="8" w:space="0" w:color="2F75B5"/>
              <w:bottom w:val="nil"/>
              <w:right w:val="nil"/>
            </w:tcBorders>
            <w:vAlign w:val="center"/>
          </w:tcPr>
          <w:p w14:paraId="386DED0E" w14:textId="3CF8B928" w:rsidR="2C86290B" w:rsidRPr="000350B7" w:rsidRDefault="2C86290B" w:rsidP="2C86290B">
            <w:pPr>
              <w:spacing w:line="276" w:lineRule="auto"/>
              <w:jc w:val="both"/>
              <w:rPr>
                <w:sz w:val="20"/>
                <w:szCs w:val="20"/>
              </w:rPr>
            </w:pPr>
            <w:r w:rsidRPr="000350B7">
              <w:rPr>
                <w:rFonts w:ascii="Aptos" w:eastAsia="Aptos" w:hAnsi="Aptos" w:cs="Aptos"/>
                <w:sz w:val="20"/>
                <w:szCs w:val="20"/>
              </w:rPr>
              <w:t xml:space="preserve"> </w:t>
            </w:r>
          </w:p>
        </w:tc>
      </w:tr>
      <w:tr w:rsidR="2C86290B" w:rsidRPr="000350B7" w14:paraId="6C76E113" w14:textId="77777777" w:rsidTr="00846C96">
        <w:trPr>
          <w:trHeight w:val="276"/>
          <w:jc w:val="center"/>
        </w:trPr>
        <w:tc>
          <w:tcPr>
            <w:tcW w:w="9033" w:type="dxa"/>
            <w:tcBorders>
              <w:top w:val="nil"/>
              <w:left w:val="single" w:sz="8" w:space="0" w:color="2F75B5"/>
              <w:bottom w:val="single" w:sz="8" w:space="0" w:color="2F75B5"/>
              <w:right w:val="single" w:sz="8" w:space="0" w:color="2F75B5"/>
            </w:tcBorders>
            <w:tcMar>
              <w:left w:w="70" w:type="dxa"/>
              <w:right w:w="70" w:type="dxa"/>
            </w:tcMar>
            <w:vAlign w:val="bottom"/>
          </w:tcPr>
          <w:p w14:paraId="61AEDBAA" w14:textId="34EDF3CA" w:rsidR="2C86290B" w:rsidRPr="000350B7" w:rsidRDefault="2C86290B" w:rsidP="00846C96">
            <w:pPr>
              <w:spacing w:after="0" w:line="240" w:lineRule="auto"/>
              <w:ind w:left="326" w:firstLine="220"/>
              <w:rPr>
                <w:sz w:val="20"/>
                <w:szCs w:val="20"/>
              </w:rPr>
            </w:pPr>
            <w:r w:rsidRPr="000350B7">
              <w:rPr>
                <w:color w:val="000000" w:themeColor="text1"/>
                <w:sz w:val="20"/>
                <w:szCs w:val="20"/>
              </w:rPr>
              <w:lastRenderedPageBreak/>
              <w:t>Secretaría Distrital de Cultura, Recreación y Deporte</w:t>
            </w:r>
          </w:p>
        </w:tc>
        <w:tc>
          <w:tcPr>
            <w:tcW w:w="374" w:type="dxa"/>
            <w:tcBorders>
              <w:top w:val="nil"/>
              <w:left w:val="single" w:sz="8" w:space="0" w:color="2F75B5"/>
              <w:bottom w:val="nil"/>
              <w:right w:val="nil"/>
            </w:tcBorders>
            <w:vAlign w:val="center"/>
          </w:tcPr>
          <w:p w14:paraId="113450CF" w14:textId="438CC98F" w:rsidR="2C86290B" w:rsidRPr="000350B7" w:rsidRDefault="2C86290B" w:rsidP="2C86290B">
            <w:pPr>
              <w:spacing w:line="276" w:lineRule="auto"/>
              <w:jc w:val="both"/>
              <w:rPr>
                <w:sz w:val="20"/>
                <w:szCs w:val="20"/>
              </w:rPr>
            </w:pPr>
            <w:r w:rsidRPr="000350B7">
              <w:rPr>
                <w:rFonts w:ascii="Aptos" w:eastAsia="Aptos" w:hAnsi="Aptos" w:cs="Aptos"/>
                <w:sz w:val="20"/>
                <w:szCs w:val="20"/>
              </w:rPr>
              <w:t xml:space="preserve"> </w:t>
            </w:r>
          </w:p>
        </w:tc>
      </w:tr>
      <w:tr w:rsidR="2C86290B" w:rsidRPr="000350B7" w14:paraId="077259F1" w14:textId="77777777" w:rsidTr="00846C96">
        <w:trPr>
          <w:trHeight w:val="276"/>
          <w:jc w:val="center"/>
        </w:trPr>
        <w:tc>
          <w:tcPr>
            <w:tcW w:w="9033" w:type="dxa"/>
            <w:tcBorders>
              <w:top w:val="single" w:sz="8" w:space="0" w:color="2F75B5"/>
              <w:left w:val="single" w:sz="8" w:space="0" w:color="2F75B5"/>
              <w:bottom w:val="nil"/>
              <w:right w:val="single" w:sz="8" w:space="0" w:color="2F75B5"/>
            </w:tcBorders>
            <w:tcMar>
              <w:left w:w="70" w:type="dxa"/>
              <w:right w:w="70" w:type="dxa"/>
            </w:tcMar>
            <w:vAlign w:val="bottom"/>
          </w:tcPr>
          <w:p w14:paraId="27621CF9" w14:textId="04509FF9" w:rsidR="2C86290B" w:rsidRPr="000350B7" w:rsidRDefault="2C86290B" w:rsidP="00846C96">
            <w:pPr>
              <w:spacing w:after="0" w:line="240" w:lineRule="auto"/>
              <w:rPr>
                <w:sz w:val="20"/>
                <w:szCs w:val="20"/>
              </w:rPr>
            </w:pPr>
            <w:r w:rsidRPr="000350B7">
              <w:rPr>
                <w:b/>
                <w:bCs/>
                <w:color w:val="000000" w:themeColor="text1"/>
                <w:sz w:val="20"/>
                <w:szCs w:val="20"/>
              </w:rPr>
              <w:t>011 - Sector Movilidad</w:t>
            </w:r>
          </w:p>
        </w:tc>
        <w:tc>
          <w:tcPr>
            <w:tcW w:w="374" w:type="dxa"/>
            <w:tcBorders>
              <w:top w:val="nil"/>
              <w:left w:val="single" w:sz="8" w:space="0" w:color="2F75B5"/>
              <w:bottom w:val="nil"/>
              <w:right w:val="nil"/>
            </w:tcBorders>
            <w:vAlign w:val="center"/>
          </w:tcPr>
          <w:p w14:paraId="1F28C7D9" w14:textId="7707DB5F" w:rsidR="2C86290B" w:rsidRPr="000350B7" w:rsidRDefault="2C86290B" w:rsidP="2C86290B">
            <w:pPr>
              <w:spacing w:line="276" w:lineRule="auto"/>
              <w:jc w:val="both"/>
              <w:rPr>
                <w:sz w:val="20"/>
                <w:szCs w:val="20"/>
              </w:rPr>
            </w:pPr>
            <w:r w:rsidRPr="000350B7">
              <w:rPr>
                <w:rFonts w:ascii="Aptos" w:eastAsia="Aptos" w:hAnsi="Aptos" w:cs="Aptos"/>
                <w:sz w:val="20"/>
                <w:szCs w:val="20"/>
              </w:rPr>
              <w:t xml:space="preserve"> </w:t>
            </w:r>
          </w:p>
        </w:tc>
      </w:tr>
      <w:tr w:rsidR="2C86290B" w:rsidRPr="000350B7" w14:paraId="3A5D3FA3" w14:textId="77777777" w:rsidTr="00846C96">
        <w:trPr>
          <w:trHeight w:val="276"/>
          <w:jc w:val="center"/>
        </w:trPr>
        <w:tc>
          <w:tcPr>
            <w:tcW w:w="9033" w:type="dxa"/>
            <w:tcBorders>
              <w:top w:val="nil"/>
              <w:left w:val="single" w:sz="8" w:space="0" w:color="2F75B5"/>
              <w:bottom w:val="nil"/>
              <w:right w:val="single" w:sz="8" w:space="0" w:color="2F75B5"/>
            </w:tcBorders>
            <w:tcMar>
              <w:left w:w="70" w:type="dxa"/>
              <w:right w:w="70" w:type="dxa"/>
            </w:tcMar>
            <w:vAlign w:val="bottom"/>
          </w:tcPr>
          <w:p w14:paraId="46F706D3" w14:textId="37198E98" w:rsidR="2C86290B" w:rsidRPr="000350B7" w:rsidRDefault="2C86290B" w:rsidP="00846C96">
            <w:pPr>
              <w:spacing w:after="0" w:line="240" w:lineRule="auto"/>
              <w:ind w:left="326" w:firstLine="220"/>
              <w:rPr>
                <w:sz w:val="20"/>
                <w:szCs w:val="20"/>
              </w:rPr>
            </w:pPr>
            <w:r w:rsidRPr="000350B7">
              <w:rPr>
                <w:color w:val="000000" w:themeColor="text1"/>
                <w:sz w:val="20"/>
                <w:szCs w:val="20"/>
              </w:rPr>
              <w:t>Empresa de Transporte del Tercer Milenio - Transmilenio S.A.</w:t>
            </w:r>
          </w:p>
        </w:tc>
        <w:tc>
          <w:tcPr>
            <w:tcW w:w="374" w:type="dxa"/>
            <w:tcBorders>
              <w:top w:val="nil"/>
              <w:left w:val="single" w:sz="8" w:space="0" w:color="2F75B5"/>
              <w:bottom w:val="nil"/>
              <w:right w:val="nil"/>
            </w:tcBorders>
            <w:vAlign w:val="center"/>
          </w:tcPr>
          <w:p w14:paraId="12BFAB01" w14:textId="20AD16ED" w:rsidR="2C86290B" w:rsidRPr="000350B7" w:rsidRDefault="2C86290B" w:rsidP="2C86290B">
            <w:pPr>
              <w:spacing w:line="276" w:lineRule="auto"/>
              <w:jc w:val="both"/>
              <w:rPr>
                <w:sz w:val="20"/>
                <w:szCs w:val="20"/>
              </w:rPr>
            </w:pPr>
            <w:r w:rsidRPr="000350B7">
              <w:rPr>
                <w:rFonts w:ascii="Aptos" w:eastAsia="Aptos" w:hAnsi="Aptos" w:cs="Aptos"/>
                <w:sz w:val="20"/>
                <w:szCs w:val="20"/>
              </w:rPr>
              <w:t xml:space="preserve"> </w:t>
            </w:r>
          </w:p>
        </w:tc>
      </w:tr>
      <w:tr w:rsidR="2C86290B" w:rsidRPr="000350B7" w14:paraId="74108C92" w14:textId="77777777" w:rsidTr="00846C96">
        <w:trPr>
          <w:trHeight w:val="276"/>
          <w:jc w:val="center"/>
        </w:trPr>
        <w:tc>
          <w:tcPr>
            <w:tcW w:w="9033" w:type="dxa"/>
            <w:tcBorders>
              <w:top w:val="nil"/>
              <w:left w:val="single" w:sz="8" w:space="0" w:color="2F75B5"/>
              <w:bottom w:val="nil"/>
              <w:right w:val="single" w:sz="8" w:space="0" w:color="2F75B5"/>
            </w:tcBorders>
            <w:tcMar>
              <w:left w:w="70" w:type="dxa"/>
              <w:right w:w="70" w:type="dxa"/>
            </w:tcMar>
            <w:vAlign w:val="bottom"/>
          </w:tcPr>
          <w:p w14:paraId="7C2CBE94" w14:textId="4A90D688" w:rsidR="2C86290B" w:rsidRPr="000350B7" w:rsidRDefault="2C86290B" w:rsidP="00846C96">
            <w:pPr>
              <w:spacing w:after="0" w:line="240" w:lineRule="auto"/>
              <w:ind w:left="326" w:firstLine="220"/>
              <w:rPr>
                <w:sz w:val="20"/>
                <w:szCs w:val="20"/>
              </w:rPr>
            </w:pPr>
            <w:r w:rsidRPr="000350B7">
              <w:rPr>
                <w:color w:val="000000" w:themeColor="text1"/>
                <w:sz w:val="20"/>
                <w:szCs w:val="20"/>
              </w:rPr>
              <w:t>Instituto de Desarrollo Urbano</w:t>
            </w:r>
          </w:p>
        </w:tc>
        <w:tc>
          <w:tcPr>
            <w:tcW w:w="374" w:type="dxa"/>
            <w:tcBorders>
              <w:top w:val="nil"/>
              <w:left w:val="single" w:sz="8" w:space="0" w:color="2F75B5"/>
              <w:bottom w:val="nil"/>
              <w:right w:val="nil"/>
            </w:tcBorders>
            <w:vAlign w:val="center"/>
          </w:tcPr>
          <w:p w14:paraId="2755FF66" w14:textId="0F49D9E1" w:rsidR="2C86290B" w:rsidRPr="000350B7" w:rsidRDefault="2C86290B" w:rsidP="2C86290B">
            <w:pPr>
              <w:spacing w:line="276" w:lineRule="auto"/>
              <w:jc w:val="both"/>
              <w:rPr>
                <w:sz w:val="20"/>
                <w:szCs w:val="20"/>
              </w:rPr>
            </w:pPr>
            <w:r w:rsidRPr="000350B7">
              <w:rPr>
                <w:rFonts w:ascii="Aptos" w:eastAsia="Aptos" w:hAnsi="Aptos" w:cs="Aptos"/>
                <w:sz w:val="20"/>
                <w:szCs w:val="20"/>
              </w:rPr>
              <w:t xml:space="preserve"> </w:t>
            </w:r>
          </w:p>
        </w:tc>
      </w:tr>
      <w:tr w:rsidR="2C86290B" w:rsidRPr="000350B7" w14:paraId="5C5CCEA3" w14:textId="77777777" w:rsidTr="00846C96">
        <w:trPr>
          <w:trHeight w:val="276"/>
          <w:jc w:val="center"/>
        </w:trPr>
        <w:tc>
          <w:tcPr>
            <w:tcW w:w="9033" w:type="dxa"/>
            <w:tcBorders>
              <w:top w:val="nil"/>
              <w:left w:val="single" w:sz="8" w:space="0" w:color="2F75B5"/>
              <w:bottom w:val="single" w:sz="8" w:space="0" w:color="2F75B5"/>
              <w:right w:val="single" w:sz="8" w:space="0" w:color="2F75B5"/>
            </w:tcBorders>
            <w:tcMar>
              <w:left w:w="70" w:type="dxa"/>
              <w:right w:w="70" w:type="dxa"/>
            </w:tcMar>
            <w:vAlign w:val="bottom"/>
          </w:tcPr>
          <w:p w14:paraId="79E1E46C" w14:textId="01F069F7" w:rsidR="2C86290B" w:rsidRPr="000350B7" w:rsidRDefault="2C86290B" w:rsidP="00846C96">
            <w:pPr>
              <w:spacing w:after="0" w:line="240" w:lineRule="auto"/>
              <w:ind w:left="326" w:firstLine="220"/>
              <w:rPr>
                <w:sz w:val="20"/>
                <w:szCs w:val="20"/>
              </w:rPr>
            </w:pPr>
            <w:r w:rsidRPr="000350B7">
              <w:rPr>
                <w:color w:val="000000" w:themeColor="text1"/>
                <w:sz w:val="20"/>
                <w:szCs w:val="20"/>
              </w:rPr>
              <w:t>Secretaría Distrital de Movilidad</w:t>
            </w:r>
          </w:p>
        </w:tc>
        <w:tc>
          <w:tcPr>
            <w:tcW w:w="374" w:type="dxa"/>
            <w:tcBorders>
              <w:top w:val="nil"/>
              <w:left w:val="single" w:sz="8" w:space="0" w:color="2F75B5"/>
              <w:bottom w:val="nil"/>
              <w:right w:val="nil"/>
            </w:tcBorders>
            <w:vAlign w:val="center"/>
          </w:tcPr>
          <w:p w14:paraId="0FFEB05F" w14:textId="46E9CC59" w:rsidR="2C86290B" w:rsidRPr="000350B7" w:rsidRDefault="2C86290B" w:rsidP="2C86290B">
            <w:pPr>
              <w:spacing w:line="276" w:lineRule="auto"/>
              <w:jc w:val="both"/>
              <w:rPr>
                <w:sz w:val="20"/>
                <w:szCs w:val="20"/>
              </w:rPr>
            </w:pPr>
            <w:r w:rsidRPr="000350B7">
              <w:rPr>
                <w:rFonts w:ascii="Aptos" w:eastAsia="Aptos" w:hAnsi="Aptos" w:cs="Aptos"/>
                <w:sz w:val="20"/>
                <w:szCs w:val="20"/>
              </w:rPr>
              <w:t xml:space="preserve"> </w:t>
            </w:r>
          </w:p>
        </w:tc>
      </w:tr>
      <w:tr w:rsidR="2C86290B" w:rsidRPr="000350B7" w14:paraId="0980D867" w14:textId="77777777" w:rsidTr="00846C96">
        <w:trPr>
          <w:trHeight w:val="276"/>
          <w:jc w:val="center"/>
        </w:trPr>
        <w:tc>
          <w:tcPr>
            <w:tcW w:w="9033" w:type="dxa"/>
            <w:tcBorders>
              <w:top w:val="single" w:sz="8" w:space="0" w:color="2F75B5"/>
              <w:left w:val="single" w:sz="8" w:space="0" w:color="2F75B5"/>
              <w:bottom w:val="nil"/>
              <w:right w:val="single" w:sz="8" w:space="0" w:color="2F75B5"/>
            </w:tcBorders>
            <w:tcMar>
              <w:left w:w="70" w:type="dxa"/>
              <w:right w:w="70" w:type="dxa"/>
            </w:tcMar>
            <w:vAlign w:val="bottom"/>
          </w:tcPr>
          <w:p w14:paraId="70CBAD2D" w14:textId="0F971872" w:rsidR="2C86290B" w:rsidRPr="000350B7" w:rsidRDefault="2C86290B" w:rsidP="00846C96">
            <w:pPr>
              <w:spacing w:after="0" w:line="240" w:lineRule="auto"/>
              <w:rPr>
                <w:sz w:val="20"/>
                <w:szCs w:val="20"/>
              </w:rPr>
            </w:pPr>
            <w:r w:rsidRPr="000350B7">
              <w:rPr>
                <w:b/>
                <w:bCs/>
                <w:color w:val="000000" w:themeColor="text1"/>
                <w:sz w:val="20"/>
                <w:szCs w:val="20"/>
              </w:rPr>
              <w:t>012 - Sector Hábitat</w:t>
            </w:r>
          </w:p>
        </w:tc>
        <w:tc>
          <w:tcPr>
            <w:tcW w:w="374" w:type="dxa"/>
            <w:tcBorders>
              <w:top w:val="nil"/>
              <w:left w:val="single" w:sz="8" w:space="0" w:color="2F75B5"/>
              <w:bottom w:val="nil"/>
              <w:right w:val="nil"/>
            </w:tcBorders>
            <w:vAlign w:val="center"/>
          </w:tcPr>
          <w:p w14:paraId="23488D68" w14:textId="2E815E0F" w:rsidR="2C86290B" w:rsidRPr="000350B7" w:rsidRDefault="2C86290B" w:rsidP="2C86290B">
            <w:pPr>
              <w:spacing w:line="276" w:lineRule="auto"/>
              <w:jc w:val="both"/>
              <w:rPr>
                <w:sz w:val="20"/>
                <w:szCs w:val="20"/>
              </w:rPr>
            </w:pPr>
            <w:r w:rsidRPr="000350B7">
              <w:rPr>
                <w:rFonts w:ascii="Aptos" w:eastAsia="Aptos" w:hAnsi="Aptos" w:cs="Aptos"/>
                <w:sz w:val="20"/>
                <w:szCs w:val="20"/>
              </w:rPr>
              <w:t xml:space="preserve"> </w:t>
            </w:r>
          </w:p>
        </w:tc>
      </w:tr>
      <w:tr w:rsidR="2C86290B" w:rsidRPr="000350B7" w14:paraId="03E54CAD" w14:textId="77777777" w:rsidTr="00846C96">
        <w:trPr>
          <w:trHeight w:val="276"/>
          <w:jc w:val="center"/>
        </w:trPr>
        <w:tc>
          <w:tcPr>
            <w:tcW w:w="9033" w:type="dxa"/>
            <w:tcBorders>
              <w:top w:val="nil"/>
              <w:left w:val="single" w:sz="8" w:space="0" w:color="2F75B5"/>
              <w:bottom w:val="nil"/>
              <w:right w:val="single" w:sz="8" w:space="0" w:color="2F75B5"/>
            </w:tcBorders>
            <w:tcMar>
              <w:left w:w="70" w:type="dxa"/>
              <w:right w:w="70" w:type="dxa"/>
            </w:tcMar>
            <w:vAlign w:val="bottom"/>
          </w:tcPr>
          <w:p w14:paraId="2E3A2D97" w14:textId="4D5681E1" w:rsidR="2C86290B" w:rsidRPr="000350B7" w:rsidRDefault="2C86290B" w:rsidP="00846C96">
            <w:pPr>
              <w:spacing w:after="0" w:line="240" w:lineRule="auto"/>
              <w:ind w:left="326" w:firstLine="220"/>
              <w:rPr>
                <w:sz w:val="20"/>
                <w:szCs w:val="20"/>
              </w:rPr>
            </w:pPr>
            <w:r w:rsidRPr="000350B7">
              <w:rPr>
                <w:color w:val="000000" w:themeColor="text1"/>
                <w:sz w:val="20"/>
                <w:szCs w:val="20"/>
              </w:rPr>
              <w:t>Empresa de Acueducto y Alcantarillado de Bogotá</w:t>
            </w:r>
          </w:p>
        </w:tc>
        <w:tc>
          <w:tcPr>
            <w:tcW w:w="374" w:type="dxa"/>
            <w:tcBorders>
              <w:top w:val="nil"/>
              <w:left w:val="single" w:sz="8" w:space="0" w:color="2F75B5"/>
              <w:bottom w:val="nil"/>
              <w:right w:val="nil"/>
            </w:tcBorders>
            <w:vAlign w:val="center"/>
          </w:tcPr>
          <w:p w14:paraId="4074C8E8" w14:textId="604CE57D" w:rsidR="2C86290B" w:rsidRPr="000350B7" w:rsidRDefault="2C86290B" w:rsidP="2C86290B">
            <w:pPr>
              <w:spacing w:line="276" w:lineRule="auto"/>
              <w:jc w:val="both"/>
              <w:rPr>
                <w:sz w:val="20"/>
                <w:szCs w:val="20"/>
              </w:rPr>
            </w:pPr>
            <w:r w:rsidRPr="000350B7">
              <w:rPr>
                <w:rFonts w:ascii="Aptos" w:eastAsia="Aptos" w:hAnsi="Aptos" w:cs="Aptos"/>
                <w:sz w:val="20"/>
                <w:szCs w:val="20"/>
              </w:rPr>
              <w:t xml:space="preserve"> </w:t>
            </w:r>
          </w:p>
        </w:tc>
      </w:tr>
      <w:tr w:rsidR="2C86290B" w:rsidRPr="000350B7" w14:paraId="010F3417" w14:textId="77777777" w:rsidTr="00846C96">
        <w:trPr>
          <w:trHeight w:val="276"/>
          <w:jc w:val="center"/>
        </w:trPr>
        <w:tc>
          <w:tcPr>
            <w:tcW w:w="9033" w:type="dxa"/>
            <w:tcBorders>
              <w:top w:val="nil"/>
              <w:left w:val="single" w:sz="8" w:space="0" w:color="2F75B5"/>
              <w:bottom w:val="single" w:sz="8" w:space="0" w:color="2F75B5"/>
              <w:right w:val="single" w:sz="8" w:space="0" w:color="2F75B5"/>
            </w:tcBorders>
            <w:tcMar>
              <w:left w:w="70" w:type="dxa"/>
              <w:right w:w="70" w:type="dxa"/>
            </w:tcMar>
            <w:vAlign w:val="bottom"/>
          </w:tcPr>
          <w:p w14:paraId="0E042A52" w14:textId="3AB37360" w:rsidR="2C86290B" w:rsidRPr="000350B7" w:rsidRDefault="2C86290B" w:rsidP="00846C96">
            <w:pPr>
              <w:spacing w:after="0" w:line="240" w:lineRule="auto"/>
              <w:ind w:left="326" w:firstLine="220"/>
              <w:rPr>
                <w:sz w:val="20"/>
                <w:szCs w:val="20"/>
              </w:rPr>
            </w:pPr>
            <w:r w:rsidRPr="000350B7">
              <w:rPr>
                <w:color w:val="000000" w:themeColor="text1"/>
                <w:sz w:val="20"/>
                <w:szCs w:val="20"/>
              </w:rPr>
              <w:t>Secretaría Distrital del Hábitat</w:t>
            </w:r>
          </w:p>
        </w:tc>
        <w:tc>
          <w:tcPr>
            <w:tcW w:w="374" w:type="dxa"/>
            <w:tcBorders>
              <w:top w:val="nil"/>
              <w:left w:val="single" w:sz="8" w:space="0" w:color="2F75B5"/>
              <w:bottom w:val="nil"/>
              <w:right w:val="nil"/>
            </w:tcBorders>
            <w:vAlign w:val="center"/>
          </w:tcPr>
          <w:p w14:paraId="1AC3C962" w14:textId="34BBEB14" w:rsidR="2C86290B" w:rsidRPr="000350B7" w:rsidRDefault="2C86290B" w:rsidP="2C86290B">
            <w:pPr>
              <w:spacing w:line="276" w:lineRule="auto"/>
              <w:jc w:val="both"/>
              <w:rPr>
                <w:sz w:val="20"/>
                <w:szCs w:val="20"/>
              </w:rPr>
            </w:pPr>
            <w:r w:rsidRPr="000350B7">
              <w:rPr>
                <w:rFonts w:ascii="Aptos" w:eastAsia="Aptos" w:hAnsi="Aptos" w:cs="Aptos"/>
                <w:sz w:val="20"/>
                <w:szCs w:val="20"/>
              </w:rPr>
              <w:t xml:space="preserve"> </w:t>
            </w:r>
          </w:p>
        </w:tc>
      </w:tr>
      <w:tr w:rsidR="2C86290B" w:rsidRPr="000350B7" w14:paraId="6AEE59D0" w14:textId="77777777" w:rsidTr="00846C96">
        <w:trPr>
          <w:trHeight w:val="276"/>
          <w:jc w:val="center"/>
        </w:trPr>
        <w:tc>
          <w:tcPr>
            <w:tcW w:w="9033" w:type="dxa"/>
            <w:tcBorders>
              <w:top w:val="single" w:sz="8" w:space="0" w:color="2F75B5"/>
              <w:left w:val="single" w:sz="8" w:space="0" w:color="2F75B5"/>
              <w:bottom w:val="nil"/>
              <w:right w:val="single" w:sz="8" w:space="0" w:color="2F75B5"/>
            </w:tcBorders>
            <w:tcMar>
              <w:left w:w="70" w:type="dxa"/>
              <w:right w:w="70" w:type="dxa"/>
            </w:tcMar>
            <w:vAlign w:val="bottom"/>
          </w:tcPr>
          <w:p w14:paraId="08316552" w14:textId="37D1B54D" w:rsidR="2C86290B" w:rsidRPr="000350B7" w:rsidRDefault="2C86290B" w:rsidP="00846C96">
            <w:pPr>
              <w:spacing w:after="0" w:line="240" w:lineRule="auto"/>
              <w:rPr>
                <w:sz w:val="20"/>
                <w:szCs w:val="20"/>
              </w:rPr>
            </w:pPr>
            <w:r w:rsidRPr="000350B7">
              <w:rPr>
                <w:b/>
                <w:bCs/>
                <w:color w:val="000000" w:themeColor="text1"/>
                <w:sz w:val="20"/>
                <w:szCs w:val="20"/>
              </w:rPr>
              <w:t>013 - Sector Mujeres</w:t>
            </w:r>
          </w:p>
        </w:tc>
        <w:tc>
          <w:tcPr>
            <w:tcW w:w="374" w:type="dxa"/>
            <w:tcBorders>
              <w:top w:val="nil"/>
              <w:left w:val="single" w:sz="8" w:space="0" w:color="2F75B5"/>
              <w:bottom w:val="nil"/>
              <w:right w:val="nil"/>
            </w:tcBorders>
            <w:vAlign w:val="center"/>
          </w:tcPr>
          <w:p w14:paraId="3A4B4930" w14:textId="28FA5D62" w:rsidR="2C86290B" w:rsidRPr="000350B7" w:rsidRDefault="2C86290B" w:rsidP="2C86290B">
            <w:pPr>
              <w:spacing w:line="276" w:lineRule="auto"/>
              <w:jc w:val="both"/>
              <w:rPr>
                <w:sz w:val="20"/>
                <w:szCs w:val="20"/>
              </w:rPr>
            </w:pPr>
            <w:r w:rsidRPr="000350B7">
              <w:rPr>
                <w:rFonts w:ascii="Aptos" w:eastAsia="Aptos" w:hAnsi="Aptos" w:cs="Aptos"/>
                <w:sz w:val="20"/>
                <w:szCs w:val="20"/>
              </w:rPr>
              <w:t xml:space="preserve"> </w:t>
            </w:r>
          </w:p>
        </w:tc>
      </w:tr>
      <w:tr w:rsidR="2C86290B" w:rsidRPr="000350B7" w14:paraId="0102DDD6" w14:textId="77777777" w:rsidTr="00846C96">
        <w:trPr>
          <w:trHeight w:val="276"/>
          <w:jc w:val="center"/>
        </w:trPr>
        <w:tc>
          <w:tcPr>
            <w:tcW w:w="9033" w:type="dxa"/>
            <w:tcBorders>
              <w:top w:val="nil"/>
              <w:left w:val="single" w:sz="8" w:space="0" w:color="2F75B5"/>
              <w:bottom w:val="single" w:sz="8" w:space="0" w:color="2F75B5"/>
              <w:right w:val="single" w:sz="8" w:space="0" w:color="2F75B5"/>
            </w:tcBorders>
            <w:tcMar>
              <w:left w:w="70" w:type="dxa"/>
              <w:right w:w="70" w:type="dxa"/>
            </w:tcMar>
            <w:vAlign w:val="bottom"/>
          </w:tcPr>
          <w:p w14:paraId="7643E270" w14:textId="3D32EFA1" w:rsidR="2C86290B" w:rsidRPr="000350B7" w:rsidRDefault="2C86290B" w:rsidP="00846C96">
            <w:pPr>
              <w:spacing w:after="0" w:line="240" w:lineRule="auto"/>
              <w:ind w:left="326" w:firstLine="220"/>
              <w:rPr>
                <w:sz w:val="20"/>
                <w:szCs w:val="20"/>
              </w:rPr>
            </w:pPr>
            <w:r w:rsidRPr="000350B7">
              <w:rPr>
                <w:color w:val="000000" w:themeColor="text1"/>
                <w:sz w:val="20"/>
                <w:szCs w:val="20"/>
              </w:rPr>
              <w:t>Secretaría Distrital de la Mujer</w:t>
            </w:r>
          </w:p>
        </w:tc>
        <w:tc>
          <w:tcPr>
            <w:tcW w:w="374" w:type="dxa"/>
            <w:tcBorders>
              <w:top w:val="nil"/>
              <w:left w:val="single" w:sz="8" w:space="0" w:color="2F75B5"/>
              <w:bottom w:val="nil"/>
              <w:right w:val="nil"/>
            </w:tcBorders>
            <w:vAlign w:val="center"/>
          </w:tcPr>
          <w:p w14:paraId="4B02591B" w14:textId="2A7FFF42" w:rsidR="2C86290B" w:rsidRPr="000350B7" w:rsidRDefault="2C86290B" w:rsidP="2C86290B">
            <w:pPr>
              <w:spacing w:line="276" w:lineRule="auto"/>
              <w:jc w:val="both"/>
              <w:rPr>
                <w:sz w:val="20"/>
                <w:szCs w:val="20"/>
              </w:rPr>
            </w:pPr>
            <w:r w:rsidRPr="000350B7">
              <w:rPr>
                <w:rFonts w:ascii="Aptos" w:eastAsia="Aptos" w:hAnsi="Aptos" w:cs="Aptos"/>
                <w:sz w:val="20"/>
                <w:szCs w:val="20"/>
              </w:rPr>
              <w:t xml:space="preserve"> </w:t>
            </w:r>
          </w:p>
        </w:tc>
      </w:tr>
      <w:tr w:rsidR="2C86290B" w:rsidRPr="000350B7" w14:paraId="46D5535A" w14:textId="77777777" w:rsidTr="00846C96">
        <w:trPr>
          <w:trHeight w:val="276"/>
          <w:jc w:val="center"/>
        </w:trPr>
        <w:tc>
          <w:tcPr>
            <w:tcW w:w="9033" w:type="dxa"/>
            <w:tcBorders>
              <w:top w:val="single" w:sz="8" w:space="0" w:color="2F75B5"/>
              <w:left w:val="single" w:sz="8" w:space="0" w:color="2F75B5"/>
              <w:bottom w:val="nil"/>
              <w:right w:val="single" w:sz="8" w:space="0" w:color="2F75B5"/>
            </w:tcBorders>
            <w:tcMar>
              <w:left w:w="70" w:type="dxa"/>
              <w:right w:w="70" w:type="dxa"/>
            </w:tcMar>
            <w:vAlign w:val="bottom"/>
          </w:tcPr>
          <w:p w14:paraId="51D0F3BF" w14:textId="779613F8" w:rsidR="2C86290B" w:rsidRPr="000350B7" w:rsidRDefault="2C86290B" w:rsidP="00846C96">
            <w:pPr>
              <w:spacing w:after="0" w:line="240" w:lineRule="auto"/>
              <w:rPr>
                <w:sz w:val="20"/>
                <w:szCs w:val="20"/>
              </w:rPr>
            </w:pPr>
            <w:r w:rsidRPr="000350B7">
              <w:rPr>
                <w:b/>
                <w:bCs/>
                <w:color w:val="000000" w:themeColor="text1"/>
                <w:sz w:val="20"/>
                <w:szCs w:val="20"/>
              </w:rPr>
              <w:t>016 - Localidades</w:t>
            </w:r>
          </w:p>
        </w:tc>
        <w:tc>
          <w:tcPr>
            <w:tcW w:w="374" w:type="dxa"/>
            <w:tcBorders>
              <w:top w:val="nil"/>
              <w:left w:val="single" w:sz="8" w:space="0" w:color="2F75B5"/>
              <w:bottom w:val="nil"/>
              <w:right w:val="nil"/>
            </w:tcBorders>
            <w:vAlign w:val="center"/>
          </w:tcPr>
          <w:p w14:paraId="452231EF" w14:textId="1B212206" w:rsidR="2C86290B" w:rsidRPr="000350B7" w:rsidRDefault="2C86290B" w:rsidP="2C86290B">
            <w:pPr>
              <w:spacing w:line="276" w:lineRule="auto"/>
              <w:jc w:val="both"/>
              <w:rPr>
                <w:sz w:val="20"/>
                <w:szCs w:val="20"/>
              </w:rPr>
            </w:pPr>
            <w:r w:rsidRPr="000350B7">
              <w:rPr>
                <w:rFonts w:ascii="Aptos" w:eastAsia="Aptos" w:hAnsi="Aptos" w:cs="Aptos"/>
                <w:sz w:val="20"/>
                <w:szCs w:val="20"/>
              </w:rPr>
              <w:t xml:space="preserve"> </w:t>
            </w:r>
          </w:p>
        </w:tc>
      </w:tr>
      <w:tr w:rsidR="2C86290B" w:rsidRPr="000350B7" w14:paraId="5A2BBD3C" w14:textId="77777777" w:rsidTr="00846C96">
        <w:trPr>
          <w:trHeight w:val="276"/>
          <w:jc w:val="center"/>
        </w:trPr>
        <w:tc>
          <w:tcPr>
            <w:tcW w:w="9033" w:type="dxa"/>
            <w:tcBorders>
              <w:top w:val="nil"/>
              <w:left w:val="single" w:sz="8" w:space="0" w:color="2F75B5"/>
              <w:bottom w:val="nil"/>
              <w:right w:val="single" w:sz="8" w:space="0" w:color="2F75B5"/>
            </w:tcBorders>
            <w:tcMar>
              <w:left w:w="70" w:type="dxa"/>
              <w:right w:w="70" w:type="dxa"/>
            </w:tcMar>
            <w:vAlign w:val="bottom"/>
          </w:tcPr>
          <w:p w14:paraId="32316363" w14:textId="0B30FB8D" w:rsidR="2C86290B" w:rsidRPr="00732CDF" w:rsidRDefault="2C86290B" w:rsidP="00846C96">
            <w:pPr>
              <w:spacing w:after="0" w:line="240" w:lineRule="auto"/>
              <w:ind w:left="326" w:firstLine="220"/>
              <w:rPr>
                <w:sz w:val="20"/>
                <w:szCs w:val="20"/>
              </w:rPr>
            </w:pPr>
            <w:r w:rsidRPr="00031605">
              <w:rPr>
                <w:sz w:val="20"/>
                <w:szCs w:val="20"/>
              </w:rPr>
              <w:t>Alcaldía Local de Antonio Nariño</w:t>
            </w:r>
          </w:p>
        </w:tc>
        <w:tc>
          <w:tcPr>
            <w:tcW w:w="374" w:type="dxa"/>
            <w:tcBorders>
              <w:top w:val="nil"/>
              <w:left w:val="single" w:sz="8" w:space="0" w:color="2F75B5"/>
              <w:bottom w:val="nil"/>
              <w:right w:val="nil"/>
            </w:tcBorders>
            <w:vAlign w:val="center"/>
          </w:tcPr>
          <w:p w14:paraId="4CC8A46D" w14:textId="6EFA0216" w:rsidR="2C86290B" w:rsidRPr="000350B7" w:rsidRDefault="2C86290B" w:rsidP="2C86290B">
            <w:pPr>
              <w:spacing w:line="276" w:lineRule="auto"/>
              <w:jc w:val="both"/>
              <w:rPr>
                <w:sz w:val="20"/>
                <w:szCs w:val="20"/>
              </w:rPr>
            </w:pPr>
            <w:r w:rsidRPr="000350B7">
              <w:rPr>
                <w:rFonts w:ascii="Aptos" w:eastAsia="Aptos" w:hAnsi="Aptos" w:cs="Aptos"/>
                <w:sz w:val="20"/>
                <w:szCs w:val="20"/>
              </w:rPr>
              <w:t xml:space="preserve"> </w:t>
            </w:r>
          </w:p>
        </w:tc>
      </w:tr>
      <w:tr w:rsidR="2C86290B" w:rsidRPr="000350B7" w14:paraId="369DC755" w14:textId="77777777" w:rsidTr="00846C96">
        <w:trPr>
          <w:trHeight w:val="276"/>
          <w:jc w:val="center"/>
        </w:trPr>
        <w:tc>
          <w:tcPr>
            <w:tcW w:w="9033" w:type="dxa"/>
            <w:tcBorders>
              <w:top w:val="nil"/>
              <w:left w:val="single" w:sz="8" w:space="0" w:color="2F75B5"/>
              <w:bottom w:val="nil"/>
              <w:right w:val="single" w:sz="8" w:space="0" w:color="2F75B5"/>
            </w:tcBorders>
            <w:tcMar>
              <w:left w:w="70" w:type="dxa"/>
              <w:right w:w="70" w:type="dxa"/>
            </w:tcMar>
            <w:vAlign w:val="bottom"/>
          </w:tcPr>
          <w:p w14:paraId="3F0F2303" w14:textId="1C104D05" w:rsidR="2C86290B" w:rsidRPr="00732CDF" w:rsidRDefault="2C86290B" w:rsidP="00846C96">
            <w:pPr>
              <w:spacing w:after="0" w:line="240" w:lineRule="auto"/>
              <w:ind w:left="326" w:firstLine="220"/>
              <w:rPr>
                <w:sz w:val="20"/>
                <w:szCs w:val="20"/>
              </w:rPr>
            </w:pPr>
            <w:r w:rsidRPr="00031605">
              <w:rPr>
                <w:sz w:val="20"/>
                <w:szCs w:val="20"/>
              </w:rPr>
              <w:t>Alcaldía Local de Barrios Unidos</w:t>
            </w:r>
          </w:p>
        </w:tc>
        <w:tc>
          <w:tcPr>
            <w:tcW w:w="374" w:type="dxa"/>
            <w:tcBorders>
              <w:top w:val="nil"/>
              <w:left w:val="single" w:sz="8" w:space="0" w:color="2F75B5"/>
              <w:bottom w:val="nil"/>
              <w:right w:val="nil"/>
            </w:tcBorders>
            <w:vAlign w:val="center"/>
          </w:tcPr>
          <w:p w14:paraId="7736338B" w14:textId="7319576A" w:rsidR="2C86290B" w:rsidRPr="000350B7" w:rsidRDefault="2C86290B" w:rsidP="2C86290B">
            <w:pPr>
              <w:spacing w:line="276" w:lineRule="auto"/>
              <w:jc w:val="both"/>
              <w:rPr>
                <w:sz w:val="20"/>
                <w:szCs w:val="20"/>
              </w:rPr>
            </w:pPr>
            <w:r w:rsidRPr="000350B7">
              <w:rPr>
                <w:rFonts w:ascii="Aptos" w:eastAsia="Aptos" w:hAnsi="Aptos" w:cs="Aptos"/>
                <w:sz w:val="20"/>
                <w:szCs w:val="20"/>
              </w:rPr>
              <w:t xml:space="preserve"> </w:t>
            </w:r>
          </w:p>
        </w:tc>
      </w:tr>
      <w:tr w:rsidR="2C86290B" w:rsidRPr="000350B7" w14:paraId="3B89EDAF" w14:textId="77777777" w:rsidTr="00846C96">
        <w:trPr>
          <w:trHeight w:val="276"/>
          <w:jc w:val="center"/>
        </w:trPr>
        <w:tc>
          <w:tcPr>
            <w:tcW w:w="9033" w:type="dxa"/>
            <w:tcBorders>
              <w:top w:val="nil"/>
              <w:left w:val="single" w:sz="8" w:space="0" w:color="2F75B5"/>
              <w:bottom w:val="nil"/>
              <w:right w:val="single" w:sz="8" w:space="0" w:color="2F75B5"/>
            </w:tcBorders>
            <w:tcMar>
              <w:left w:w="70" w:type="dxa"/>
              <w:right w:w="70" w:type="dxa"/>
            </w:tcMar>
            <w:vAlign w:val="bottom"/>
          </w:tcPr>
          <w:p w14:paraId="05249DAB" w14:textId="7487D016" w:rsidR="2C86290B" w:rsidRPr="00732CDF" w:rsidRDefault="2C86290B" w:rsidP="00846C96">
            <w:pPr>
              <w:spacing w:after="0" w:line="240" w:lineRule="auto"/>
              <w:ind w:left="326" w:firstLine="220"/>
              <w:rPr>
                <w:sz w:val="20"/>
                <w:szCs w:val="20"/>
              </w:rPr>
            </w:pPr>
            <w:r w:rsidRPr="00031605">
              <w:rPr>
                <w:sz w:val="20"/>
                <w:szCs w:val="20"/>
              </w:rPr>
              <w:t>Alcaldía Local de Chapinero</w:t>
            </w:r>
          </w:p>
        </w:tc>
        <w:tc>
          <w:tcPr>
            <w:tcW w:w="374" w:type="dxa"/>
            <w:tcBorders>
              <w:top w:val="nil"/>
              <w:left w:val="single" w:sz="8" w:space="0" w:color="2F75B5"/>
              <w:bottom w:val="nil"/>
              <w:right w:val="nil"/>
            </w:tcBorders>
            <w:vAlign w:val="center"/>
          </w:tcPr>
          <w:p w14:paraId="5FD6857F" w14:textId="4D7CEE51" w:rsidR="2C86290B" w:rsidRPr="000350B7" w:rsidRDefault="2C86290B" w:rsidP="2C86290B">
            <w:pPr>
              <w:spacing w:line="276" w:lineRule="auto"/>
              <w:jc w:val="both"/>
              <w:rPr>
                <w:sz w:val="20"/>
                <w:szCs w:val="20"/>
              </w:rPr>
            </w:pPr>
            <w:r w:rsidRPr="000350B7">
              <w:rPr>
                <w:rFonts w:ascii="Aptos" w:eastAsia="Aptos" w:hAnsi="Aptos" w:cs="Aptos"/>
                <w:sz w:val="20"/>
                <w:szCs w:val="20"/>
              </w:rPr>
              <w:t xml:space="preserve"> </w:t>
            </w:r>
          </w:p>
        </w:tc>
      </w:tr>
      <w:tr w:rsidR="2C86290B" w:rsidRPr="000350B7" w14:paraId="44C7C894" w14:textId="77777777" w:rsidTr="00846C96">
        <w:trPr>
          <w:trHeight w:val="276"/>
          <w:jc w:val="center"/>
        </w:trPr>
        <w:tc>
          <w:tcPr>
            <w:tcW w:w="9033" w:type="dxa"/>
            <w:tcBorders>
              <w:top w:val="nil"/>
              <w:left w:val="single" w:sz="8" w:space="0" w:color="2F75B5"/>
              <w:bottom w:val="nil"/>
              <w:right w:val="single" w:sz="8" w:space="0" w:color="2F75B5"/>
            </w:tcBorders>
            <w:tcMar>
              <w:left w:w="70" w:type="dxa"/>
              <w:right w:w="70" w:type="dxa"/>
            </w:tcMar>
            <w:vAlign w:val="bottom"/>
          </w:tcPr>
          <w:p w14:paraId="62CEA87F" w14:textId="087B2BB7" w:rsidR="2C86290B" w:rsidRPr="00732CDF" w:rsidRDefault="2C86290B" w:rsidP="00846C96">
            <w:pPr>
              <w:spacing w:after="0" w:line="240" w:lineRule="auto"/>
              <w:ind w:left="326" w:firstLine="220"/>
              <w:rPr>
                <w:sz w:val="20"/>
                <w:szCs w:val="20"/>
              </w:rPr>
            </w:pPr>
            <w:r w:rsidRPr="00031605">
              <w:rPr>
                <w:sz w:val="20"/>
                <w:szCs w:val="20"/>
              </w:rPr>
              <w:t>Alcaldía Local de Engativá</w:t>
            </w:r>
          </w:p>
        </w:tc>
        <w:tc>
          <w:tcPr>
            <w:tcW w:w="374" w:type="dxa"/>
            <w:tcBorders>
              <w:top w:val="nil"/>
              <w:left w:val="single" w:sz="8" w:space="0" w:color="2F75B5"/>
              <w:bottom w:val="nil"/>
              <w:right w:val="nil"/>
            </w:tcBorders>
            <w:vAlign w:val="center"/>
          </w:tcPr>
          <w:p w14:paraId="675CE500" w14:textId="2DFF6889" w:rsidR="2C86290B" w:rsidRPr="000350B7" w:rsidRDefault="2C86290B" w:rsidP="2C86290B">
            <w:pPr>
              <w:spacing w:line="276" w:lineRule="auto"/>
              <w:jc w:val="both"/>
              <w:rPr>
                <w:sz w:val="20"/>
                <w:szCs w:val="20"/>
              </w:rPr>
            </w:pPr>
            <w:r w:rsidRPr="000350B7">
              <w:rPr>
                <w:rFonts w:ascii="Aptos" w:eastAsia="Aptos" w:hAnsi="Aptos" w:cs="Aptos"/>
                <w:sz w:val="20"/>
                <w:szCs w:val="20"/>
              </w:rPr>
              <w:t xml:space="preserve"> </w:t>
            </w:r>
          </w:p>
        </w:tc>
      </w:tr>
      <w:tr w:rsidR="2C86290B" w:rsidRPr="000350B7" w14:paraId="7214A41A" w14:textId="77777777" w:rsidTr="00846C96">
        <w:trPr>
          <w:trHeight w:val="276"/>
          <w:jc w:val="center"/>
        </w:trPr>
        <w:tc>
          <w:tcPr>
            <w:tcW w:w="9033" w:type="dxa"/>
            <w:tcBorders>
              <w:top w:val="nil"/>
              <w:left w:val="single" w:sz="8" w:space="0" w:color="2F75B5"/>
              <w:bottom w:val="nil"/>
              <w:right w:val="single" w:sz="8" w:space="0" w:color="2F75B5"/>
            </w:tcBorders>
            <w:tcMar>
              <w:left w:w="70" w:type="dxa"/>
              <w:right w:w="70" w:type="dxa"/>
            </w:tcMar>
            <w:vAlign w:val="bottom"/>
          </w:tcPr>
          <w:p w14:paraId="1D8821D7" w14:textId="4843908E" w:rsidR="2C86290B" w:rsidRPr="00732CDF" w:rsidRDefault="2C86290B" w:rsidP="00846C96">
            <w:pPr>
              <w:spacing w:after="0" w:line="240" w:lineRule="auto"/>
              <w:ind w:left="326" w:firstLine="220"/>
              <w:rPr>
                <w:sz w:val="20"/>
                <w:szCs w:val="20"/>
              </w:rPr>
            </w:pPr>
            <w:r w:rsidRPr="00031605">
              <w:rPr>
                <w:sz w:val="20"/>
                <w:szCs w:val="20"/>
              </w:rPr>
              <w:t>Alcaldía Local de Fontibón</w:t>
            </w:r>
          </w:p>
        </w:tc>
        <w:tc>
          <w:tcPr>
            <w:tcW w:w="374" w:type="dxa"/>
            <w:tcBorders>
              <w:top w:val="nil"/>
              <w:left w:val="single" w:sz="8" w:space="0" w:color="2F75B5"/>
              <w:bottom w:val="nil"/>
              <w:right w:val="nil"/>
            </w:tcBorders>
            <w:vAlign w:val="center"/>
          </w:tcPr>
          <w:p w14:paraId="55A8AE67" w14:textId="2F09F3CF" w:rsidR="2C86290B" w:rsidRPr="000350B7" w:rsidRDefault="2C86290B" w:rsidP="2C86290B">
            <w:pPr>
              <w:spacing w:line="276" w:lineRule="auto"/>
              <w:jc w:val="both"/>
              <w:rPr>
                <w:sz w:val="20"/>
                <w:szCs w:val="20"/>
              </w:rPr>
            </w:pPr>
            <w:r w:rsidRPr="000350B7">
              <w:rPr>
                <w:rFonts w:ascii="Aptos" w:eastAsia="Aptos" w:hAnsi="Aptos" w:cs="Aptos"/>
                <w:sz w:val="20"/>
                <w:szCs w:val="20"/>
              </w:rPr>
              <w:t xml:space="preserve"> </w:t>
            </w:r>
          </w:p>
        </w:tc>
      </w:tr>
      <w:tr w:rsidR="2C86290B" w:rsidRPr="000350B7" w14:paraId="32BF8609" w14:textId="77777777" w:rsidTr="00846C96">
        <w:trPr>
          <w:trHeight w:val="276"/>
          <w:jc w:val="center"/>
        </w:trPr>
        <w:tc>
          <w:tcPr>
            <w:tcW w:w="9033" w:type="dxa"/>
            <w:tcBorders>
              <w:top w:val="nil"/>
              <w:left w:val="single" w:sz="8" w:space="0" w:color="2F75B5"/>
              <w:bottom w:val="nil"/>
              <w:right w:val="single" w:sz="8" w:space="0" w:color="2F75B5"/>
            </w:tcBorders>
            <w:tcMar>
              <w:left w:w="70" w:type="dxa"/>
              <w:right w:w="70" w:type="dxa"/>
            </w:tcMar>
            <w:vAlign w:val="bottom"/>
          </w:tcPr>
          <w:p w14:paraId="25FDAFEF" w14:textId="08696C10" w:rsidR="2C86290B" w:rsidRPr="00732CDF" w:rsidRDefault="2C86290B" w:rsidP="00846C96">
            <w:pPr>
              <w:spacing w:after="0" w:line="240" w:lineRule="auto"/>
              <w:ind w:left="326" w:firstLine="220"/>
              <w:rPr>
                <w:sz w:val="20"/>
                <w:szCs w:val="20"/>
              </w:rPr>
            </w:pPr>
            <w:r w:rsidRPr="00031605">
              <w:rPr>
                <w:sz w:val="20"/>
                <w:szCs w:val="20"/>
              </w:rPr>
              <w:t>Alcaldía Local de Kennedy</w:t>
            </w:r>
          </w:p>
        </w:tc>
        <w:tc>
          <w:tcPr>
            <w:tcW w:w="374" w:type="dxa"/>
            <w:tcBorders>
              <w:top w:val="nil"/>
              <w:left w:val="single" w:sz="8" w:space="0" w:color="2F75B5"/>
              <w:bottom w:val="nil"/>
              <w:right w:val="nil"/>
            </w:tcBorders>
            <w:vAlign w:val="center"/>
          </w:tcPr>
          <w:p w14:paraId="42DA4936" w14:textId="25E1542C" w:rsidR="2C86290B" w:rsidRPr="000350B7" w:rsidRDefault="2C86290B" w:rsidP="2C86290B">
            <w:pPr>
              <w:spacing w:line="276" w:lineRule="auto"/>
              <w:jc w:val="both"/>
              <w:rPr>
                <w:sz w:val="20"/>
                <w:szCs w:val="20"/>
              </w:rPr>
            </w:pPr>
            <w:r w:rsidRPr="000350B7">
              <w:rPr>
                <w:rFonts w:ascii="Aptos" w:eastAsia="Aptos" w:hAnsi="Aptos" w:cs="Aptos"/>
                <w:sz w:val="20"/>
                <w:szCs w:val="20"/>
              </w:rPr>
              <w:t xml:space="preserve"> </w:t>
            </w:r>
          </w:p>
        </w:tc>
      </w:tr>
      <w:tr w:rsidR="2C86290B" w:rsidRPr="000350B7" w14:paraId="5F1E8F3F" w14:textId="77777777" w:rsidTr="00846C96">
        <w:trPr>
          <w:trHeight w:val="276"/>
          <w:jc w:val="center"/>
        </w:trPr>
        <w:tc>
          <w:tcPr>
            <w:tcW w:w="9033" w:type="dxa"/>
            <w:tcBorders>
              <w:top w:val="nil"/>
              <w:left w:val="single" w:sz="8" w:space="0" w:color="2F75B5"/>
              <w:bottom w:val="nil"/>
              <w:right w:val="single" w:sz="8" w:space="0" w:color="2F75B5"/>
            </w:tcBorders>
            <w:tcMar>
              <w:left w:w="70" w:type="dxa"/>
              <w:right w:w="70" w:type="dxa"/>
            </w:tcMar>
            <w:vAlign w:val="bottom"/>
          </w:tcPr>
          <w:p w14:paraId="6A5065A2" w14:textId="60037060" w:rsidR="2C86290B" w:rsidRPr="00732CDF" w:rsidRDefault="2C86290B" w:rsidP="00846C96">
            <w:pPr>
              <w:spacing w:after="0" w:line="240" w:lineRule="auto"/>
              <w:ind w:left="326" w:firstLine="220"/>
              <w:rPr>
                <w:sz w:val="20"/>
                <w:szCs w:val="20"/>
              </w:rPr>
            </w:pPr>
            <w:r w:rsidRPr="00031605">
              <w:rPr>
                <w:sz w:val="20"/>
                <w:szCs w:val="20"/>
              </w:rPr>
              <w:t>Alcaldía Local de La Candelaria</w:t>
            </w:r>
          </w:p>
        </w:tc>
        <w:tc>
          <w:tcPr>
            <w:tcW w:w="374" w:type="dxa"/>
            <w:tcBorders>
              <w:top w:val="nil"/>
              <w:left w:val="single" w:sz="8" w:space="0" w:color="2F75B5"/>
              <w:bottom w:val="nil"/>
              <w:right w:val="nil"/>
            </w:tcBorders>
            <w:vAlign w:val="center"/>
          </w:tcPr>
          <w:p w14:paraId="187AAE0C" w14:textId="659A2F23" w:rsidR="2C86290B" w:rsidRPr="000350B7" w:rsidRDefault="2C86290B" w:rsidP="2C86290B">
            <w:pPr>
              <w:spacing w:line="276" w:lineRule="auto"/>
              <w:jc w:val="both"/>
              <w:rPr>
                <w:sz w:val="20"/>
                <w:szCs w:val="20"/>
              </w:rPr>
            </w:pPr>
            <w:r w:rsidRPr="000350B7">
              <w:rPr>
                <w:rFonts w:ascii="Aptos" w:eastAsia="Aptos" w:hAnsi="Aptos" w:cs="Aptos"/>
                <w:sz w:val="20"/>
                <w:szCs w:val="20"/>
              </w:rPr>
              <w:t xml:space="preserve"> </w:t>
            </w:r>
          </w:p>
        </w:tc>
      </w:tr>
      <w:tr w:rsidR="2C86290B" w:rsidRPr="000350B7" w14:paraId="2CB529E9" w14:textId="77777777" w:rsidTr="00846C96">
        <w:trPr>
          <w:trHeight w:val="276"/>
          <w:jc w:val="center"/>
        </w:trPr>
        <w:tc>
          <w:tcPr>
            <w:tcW w:w="9033" w:type="dxa"/>
            <w:tcBorders>
              <w:top w:val="nil"/>
              <w:left w:val="single" w:sz="8" w:space="0" w:color="2F75B5"/>
              <w:bottom w:val="nil"/>
              <w:right w:val="single" w:sz="8" w:space="0" w:color="2F75B5"/>
            </w:tcBorders>
            <w:tcMar>
              <w:left w:w="70" w:type="dxa"/>
              <w:right w:w="70" w:type="dxa"/>
            </w:tcMar>
            <w:vAlign w:val="bottom"/>
          </w:tcPr>
          <w:p w14:paraId="27CE2D0F" w14:textId="34040454" w:rsidR="2C86290B" w:rsidRPr="000350B7" w:rsidRDefault="2C86290B" w:rsidP="00846C96">
            <w:pPr>
              <w:spacing w:after="0" w:line="240" w:lineRule="auto"/>
              <w:ind w:left="326" w:firstLine="220"/>
              <w:rPr>
                <w:sz w:val="20"/>
                <w:szCs w:val="20"/>
              </w:rPr>
            </w:pPr>
            <w:r w:rsidRPr="000350B7">
              <w:rPr>
                <w:color w:val="000000" w:themeColor="text1"/>
                <w:sz w:val="20"/>
                <w:szCs w:val="20"/>
              </w:rPr>
              <w:t>Alcaldía Local de Santa Fe</w:t>
            </w:r>
          </w:p>
        </w:tc>
        <w:tc>
          <w:tcPr>
            <w:tcW w:w="374" w:type="dxa"/>
            <w:tcBorders>
              <w:top w:val="nil"/>
              <w:left w:val="single" w:sz="8" w:space="0" w:color="2F75B5"/>
              <w:bottom w:val="nil"/>
              <w:right w:val="nil"/>
            </w:tcBorders>
            <w:vAlign w:val="center"/>
          </w:tcPr>
          <w:p w14:paraId="043234EE" w14:textId="59EE8AFE" w:rsidR="2C86290B" w:rsidRPr="000350B7" w:rsidRDefault="2C86290B" w:rsidP="2C86290B">
            <w:pPr>
              <w:spacing w:line="276" w:lineRule="auto"/>
              <w:jc w:val="both"/>
              <w:rPr>
                <w:sz w:val="20"/>
                <w:szCs w:val="20"/>
              </w:rPr>
            </w:pPr>
            <w:r w:rsidRPr="000350B7">
              <w:rPr>
                <w:rFonts w:ascii="Aptos" w:eastAsia="Aptos" w:hAnsi="Aptos" w:cs="Aptos"/>
                <w:sz w:val="20"/>
                <w:szCs w:val="20"/>
              </w:rPr>
              <w:t xml:space="preserve"> </w:t>
            </w:r>
          </w:p>
        </w:tc>
      </w:tr>
      <w:tr w:rsidR="2C86290B" w:rsidRPr="000350B7" w14:paraId="0783FCB1" w14:textId="77777777" w:rsidTr="00846C96">
        <w:trPr>
          <w:trHeight w:val="276"/>
          <w:jc w:val="center"/>
        </w:trPr>
        <w:tc>
          <w:tcPr>
            <w:tcW w:w="9033" w:type="dxa"/>
            <w:tcBorders>
              <w:top w:val="nil"/>
              <w:left w:val="single" w:sz="8" w:space="0" w:color="2F75B5"/>
              <w:bottom w:val="nil"/>
              <w:right w:val="single" w:sz="8" w:space="0" w:color="2F75B5"/>
            </w:tcBorders>
            <w:tcMar>
              <w:left w:w="70" w:type="dxa"/>
              <w:right w:w="70" w:type="dxa"/>
            </w:tcMar>
            <w:vAlign w:val="bottom"/>
          </w:tcPr>
          <w:p w14:paraId="2CB485A7" w14:textId="361F7112" w:rsidR="2C86290B" w:rsidRPr="000350B7" w:rsidRDefault="2C86290B" w:rsidP="00846C96">
            <w:pPr>
              <w:spacing w:after="0" w:line="240" w:lineRule="auto"/>
              <w:ind w:left="326" w:firstLine="220"/>
              <w:rPr>
                <w:sz w:val="20"/>
                <w:szCs w:val="20"/>
              </w:rPr>
            </w:pPr>
            <w:r w:rsidRPr="000350B7">
              <w:rPr>
                <w:color w:val="000000" w:themeColor="text1"/>
                <w:sz w:val="20"/>
                <w:szCs w:val="20"/>
              </w:rPr>
              <w:t>Alcaldía Local de Suba</w:t>
            </w:r>
          </w:p>
        </w:tc>
        <w:tc>
          <w:tcPr>
            <w:tcW w:w="374" w:type="dxa"/>
            <w:tcBorders>
              <w:top w:val="nil"/>
              <w:left w:val="single" w:sz="8" w:space="0" w:color="2F75B5"/>
              <w:bottom w:val="nil"/>
              <w:right w:val="nil"/>
            </w:tcBorders>
            <w:vAlign w:val="center"/>
          </w:tcPr>
          <w:p w14:paraId="1B395A51" w14:textId="0898897E" w:rsidR="2C86290B" w:rsidRPr="000350B7" w:rsidRDefault="2C86290B" w:rsidP="2C86290B">
            <w:pPr>
              <w:spacing w:line="276" w:lineRule="auto"/>
              <w:jc w:val="both"/>
              <w:rPr>
                <w:sz w:val="20"/>
                <w:szCs w:val="20"/>
              </w:rPr>
            </w:pPr>
            <w:r w:rsidRPr="000350B7">
              <w:rPr>
                <w:rFonts w:ascii="Aptos" w:eastAsia="Aptos" w:hAnsi="Aptos" w:cs="Aptos"/>
                <w:sz w:val="20"/>
                <w:szCs w:val="20"/>
              </w:rPr>
              <w:t xml:space="preserve"> </w:t>
            </w:r>
          </w:p>
        </w:tc>
      </w:tr>
      <w:tr w:rsidR="2C86290B" w:rsidRPr="000350B7" w14:paraId="00AFA558" w14:textId="77777777" w:rsidTr="00846C96">
        <w:trPr>
          <w:trHeight w:val="276"/>
          <w:jc w:val="center"/>
        </w:trPr>
        <w:tc>
          <w:tcPr>
            <w:tcW w:w="9033" w:type="dxa"/>
            <w:tcBorders>
              <w:top w:val="nil"/>
              <w:left w:val="single" w:sz="8" w:space="0" w:color="2F75B5"/>
              <w:bottom w:val="nil"/>
              <w:right w:val="single" w:sz="8" w:space="0" w:color="2F75B5"/>
            </w:tcBorders>
            <w:tcMar>
              <w:left w:w="70" w:type="dxa"/>
              <w:right w:w="70" w:type="dxa"/>
            </w:tcMar>
            <w:vAlign w:val="bottom"/>
          </w:tcPr>
          <w:p w14:paraId="7DC56A64" w14:textId="7F399DC4" w:rsidR="2C86290B" w:rsidRPr="000350B7" w:rsidRDefault="2C86290B" w:rsidP="00846C96">
            <w:pPr>
              <w:spacing w:after="0" w:line="240" w:lineRule="auto"/>
              <w:ind w:left="326" w:firstLine="220"/>
              <w:rPr>
                <w:sz w:val="20"/>
                <w:szCs w:val="20"/>
              </w:rPr>
            </w:pPr>
            <w:r w:rsidRPr="000350B7">
              <w:rPr>
                <w:color w:val="000000" w:themeColor="text1"/>
                <w:sz w:val="20"/>
                <w:szCs w:val="20"/>
              </w:rPr>
              <w:t>Alcaldía Local de Sumapaz</w:t>
            </w:r>
          </w:p>
        </w:tc>
        <w:tc>
          <w:tcPr>
            <w:tcW w:w="374" w:type="dxa"/>
            <w:tcBorders>
              <w:top w:val="nil"/>
              <w:left w:val="single" w:sz="8" w:space="0" w:color="2F75B5"/>
              <w:bottom w:val="nil"/>
              <w:right w:val="nil"/>
            </w:tcBorders>
            <w:vAlign w:val="center"/>
          </w:tcPr>
          <w:p w14:paraId="687F4B1C" w14:textId="762369F1" w:rsidR="2C86290B" w:rsidRPr="000350B7" w:rsidRDefault="2C86290B" w:rsidP="2C86290B">
            <w:pPr>
              <w:spacing w:line="276" w:lineRule="auto"/>
              <w:jc w:val="both"/>
              <w:rPr>
                <w:sz w:val="20"/>
                <w:szCs w:val="20"/>
              </w:rPr>
            </w:pPr>
            <w:r w:rsidRPr="000350B7">
              <w:rPr>
                <w:rFonts w:ascii="Aptos" w:eastAsia="Aptos" w:hAnsi="Aptos" w:cs="Aptos"/>
                <w:sz w:val="20"/>
                <w:szCs w:val="20"/>
              </w:rPr>
              <w:t xml:space="preserve"> </w:t>
            </w:r>
          </w:p>
        </w:tc>
      </w:tr>
      <w:tr w:rsidR="2C86290B" w:rsidRPr="000350B7" w14:paraId="2CC3E958" w14:textId="77777777" w:rsidTr="00846C96">
        <w:trPr>
          <w:trHeight w:val="276"/>
          <w:jc w:val="center"/>
        </w:trPr>
        <w:tc>
          <w:tcPr>
            <w:tcW w:w="9033" w:type="dxa"/>
            <w:tcBorders>
              <w:top w:val="nil"/>
              <w:left w:val="single" w:sz="8" w:space="0" w:color="2F75B5"/>
              <w:bottom w:val="nil"/>
              <w:right w:val="single" w:sz="8" w:space="0" w:color="2F75B5"/>
            </w:tcBorders>
            <w:tcMar>
              <w:left w:w="70" w:type="dxa"/>
              <w:right w:w="70" w:type="dxa"/>
            </w:tcMar>
            <w:vAlign w:val="bottom"/>
          </w:tcPr>
          <w:p w14:paraId="40469846" w14:textId="55D77D1C" w:rsidR="2C86290B" w:rsidRPr="000350B7" w:rsidRDefault="2C86290B" w:rsidP="00846C96">
            <w:pPr>
              <w:spacing w:after="0" w:line="240" w:lineRule="auto"/>
              <w:ind w:left="326" w:firstLine="220"/>
              <w:rPr>
                <w:sz w:val="20"/>
                <w:szCs w:val="20"/>
              </w:rPr>
            </w:pPr>
            <w:r w:rsidRPr="000350B7">
              <w:rPr>
                <w:color w:val="000000" w:themeColor="text1"/>
                <w:sz w:val="20"/>
                <w:szCs w:val="20"/>
              </w:rPr>
              <w:t>Alcaldía Local de Teusaquillo</w:t>
            </w:r>
          </w:p>
        </w:tc>
        <w:tc>
          <w:tcPr>
            <w:tcW w:w="374" w:type="dxa"/>
            <w:tcBorders>
              <w:top w:val="nil"/>
              <w:left w:val="single" w:sz="8" w:space="0" w:color="2F75B5"/>
              <w:bottom w:val="nil"/>
              <w:right w:val="nil"/>
            </w:tcBorders>
            <w:vAlign w:val="center"/>
          </w:tcPr>
          <w:p w14:paraId="47FC93AE" w14:textId="5CDEB2A1" w:rsidR="2C86290B" w:rsidRPr="000350B7" w:rsidRDefault="2C86290B" w:rsidP="2C86290B">
            <w:pPr>
              <w:spacing w:line="276" w:lineRule="auto"/>
              <w:jc w:val="both"/>
              <w:rPr>
                <w:sz w:val="20"/>
                <w:szCs w:val="20"/>
              </w:rPr>
            </w:pPr>
            <w:r w:rsidRPr="000350B7">
              <w:rPr>
                <w:rFonts w:ascii="Aptos" w:eastAsia="Aptos" w:hAnsi="Aptos" w:cs="Aptos"/>
                <w:sz w:val="20"/>
                <w:szCs w:val="20"/>
              </w:rPr>
              <w:t xml:space="preserve"> </w:t>
            </w:r>
          </w:p>
        </w:tc>
      </w:tr>
      <w:tr w:rsidR="2C86290B" w:rsidRPr="000350B7" w14:paraId="40DEDED9" w14:textId="77777777" w:rsidTr="00846C96">
        <w:trPr>
          <w:trHeight w:val="276"/>
          <w:jc w:val="center"/>
        </w:trPr>
        <w:tc>
          <w:tcPr>
            <w:tcW w:w="9033" w:type="dxa"/>
            <w:tcBorders>
              <w:top w:val="nil"/>
              <w:left w:val="single" w:sz="8" w:space="0" w:color="2F75B5"/>
              <w:bottom w:val="nil"/>
              <w:right w:val="single" w:sz="8" w:space="0" w:color="2F75B5"/>
            </w:tcBorders>
            <w:tcMar>
              <w:left w:w="70" w:type="dxa"/>
              <w:right w:w="70" w:type="dxa"/>
            </w:tcMar>
            <w:vAlign w:val="bottom"/>
          </w:tcPr>
          <w:p w14:paraId="60522A68" w14:textId="7AC959C8" w:rsidR="2C86290B" w:rsidRPr="000350B7" w:rsidRDefault="2C86290B" w:rsidP="00846C96">
            <w:pPr>
              <w:spacing w:after="0" w:line="240" w:lineRule="auto"/>
              <w:ind w:left="326" w:firstLine="220"/>
              <w:rPr>
                <w:sz w:val="20"/>
                <w:szCs w:val="20"/>
              </w:rPr>
            </w:pPr>
            <w:r w:rsidRPr="000350B7">
              <w:rPr>
                <w:color w:val="000000" w:themeColor="text1"/>
                <w:sz w:val="20"/>
                <w:szCs w:val="20"/>
              </w:rPr>
              <w:t>Alcaldía Local de Usaquén</w:t>
            </w:r>
          </w:p>
        </w:tc>
        <w:tc>
          <w:tcPr>
            <w:tcW w:w="374" w:type="dxa"/>
            <w:tcBorders>
              <w:top w:val="nil"/>
              <w:left w:val="single" w:sz="8" w:space="0" w:color="2F75B5"/>
              <w:bottom w:val="nil"/>
              <w:right w:val="nil"/>
            </w:tcBorders>
            <w:vAlign w:val="center"/>
          </w:tcPr>
          <w:p w14:paraId="70F7060A" w14:textId="73E5785D" w:rsidR="2C86290B" w:rsidRPr="000350B7" w:rsidRDefault="2C86290B" w:rsidP="2C86290B">
            <w:pPr>
              <w:spacing w:line="276" w:lineRule="auto"/>
              <w:jc w:val="both"/>
              <w:rPr>
                <w:sz w:val="20"/>
                <w:szCs w:val="20"/>
              </w:rPr>
            </w:pPr>
            <w:r w:rsidRPr="000350B7">
              <w:rPr>
                <w:rFonts w:ascii="Aptos" w:eastAsia="Aptos" w:hAnsi="Aptos" w:cs="Aptos"/>
                <w:sz w:val="20"/>
                <w:szCs w:val="20"/>
              </w:rPr>
              <w:t xml:space="preserve"> </w:t>
            </w:r>
          </w:p>
        </w:tc>
      </w:tr>
      <w:tr w:rsidR="2C86290B" w:rsidRPr="000350B7" w14:paraId="291AA98A" w14:textId="77777777" w:rsidTr="00846C96">
        <w:trPr>
          <w:trHeight w:val="276"/>
          <w:jc w:val="center"/>
        </w:trPr>
        <w:tc>
          <w:tcPr>
            <w:tcW w:w="9033" w:type="dxa"/>
            <w:tcBorders>
              <w:top w:val="nil"/>
              <w:left w:val="single" w:sz="8" w:space="0" w:color="2F75B5"/>
              <w:bottom w:val="single" w:sz="8" w:space="0" w:color="2F75B5"/>
              <w:right w:val="single" w:sz="8" w:space="0" w:color="2F75B5"/>
            </w:tcBorders>
            <w:tcMar>
              <w:left w:w="70" w:type="dxa"/>
              <w:right w:w="70" w:type="dxa"/>
            </w:tcMar>
            <w:vAlign w:val="bottom"/>
          </w:tcPr>
          <w:p w14:paraId="72750139" w14:textId="23839714" w:rsidR="2C86290B" w:rsidRPr="000350B7" w:rsidRDefault="2C86290B" w:rsidP="00846C96">
            <w:pPr>
              <w:spacing w:after="0" w:line="240" w:lineRule="auto"/>
              <w:ind w:left="326" w:firstLine="220"/>
              <w:rPr>
                <w:sz w:val="20"/>
                <w:szCs w:val="20"/>
              </w:rPr>
            </w:pPr>
          </w:p>
        </w:tc>
        <w:tc>
          <w:tcPr>
            <w:tcW w:w="374" w:type="dxa"/>
            <w:tcBorders>
              <w:top w:val="nil"/>
              <w:left w:val="single" w:sz="8" w:space="0" w:color="2F75B5"/>
              <w:bottom w:val="nil"/>
              <w:right w:val="nil"/>
            </w:tcBorders>
            <w:vAlign w:val="center"/>
          </w:tcPr>
          <w:p w14:paraId="5B1CBD8C" w14:textId="74EE9C93" w:rsidR="2C86290B" w:rsidRPr="000350B7" w:rsidRDefault="2C86290B" w:rsidP="2C86290B">
            <w:pPr>
              <w:spacing w:line="276" w:lineRule="auto"/>
              <w:jc w:val="both"/>
              <w:rPr>
                <w:rFonts w:ascii="Aptos" w:eastAsia="Aptos" w:hAnsi="Aptos" w:cs="Aptos"/>
                <w:sz w:val="20"/>
                <w:szCs w:val="20"/>
              </w:rPr>
            </w:pPr>
          </w:p>
        </w:tc>
      </w:tr>
    </w:tbl>
    <w:p w14:paraId="43EF7D8F" w14:textId="345022B0" w:rsidR="005E4C3D" w:rsidRPr="00846C96" w:rsidRDefault="00846C96" w:rsidP="00866C44">
      <w:pPr>
        <w:spacing w:after="0" w:line="276" w:lineRule="auto"/>
        <w:ind w:right="567"/>
        <w:jc w:val="center"/>
        <w:rPr>
          <w:rFonts w:ascii="Arial" w:eastAsia="Arial" w:hAnsi="Arial" w:cs="Arial"/>
          <w:sz w:val="18"/>
          <w:szCs w:val="18"/>
        </w:rPr>
      </w:pPr>
      <w:r w:rsidRPr="00846C96">
        <w:rPr>
          <w:rFonts w:ascii="Arial" w:eastAsia="Arial" w:hAnsi="Arial" w:cs="Arial"/>
          <w:sz w:val="18"/>
          <w:szCs w:val="18"/>
        </w:rPr>
        <w:t>Fuente: Elaboración propia con base en los instrumentos financieros SEGPLAN – BogData realizada por la Secretaría Distrital de Hacienda y Planeación. Corte: 30 de junio 2024</w:t>
      </w:r>
      <w:r w:rsidR="000350B7">
        <w:rPr>
          <w:rFonts w:ascii="Arial" w:eastAsia="Arial" w:hAnsi="Arial" w:cs="Arial"/>
          <w:sz w:val="18"/>
          <w:szCs w:val="18"/>
        </w:rPr>
        <w:t>.</w:t>
      </w:r>
    </w:p>
    <w:p w14:paraId="433927AE" w14:textId="77777777" w:rsidR="00846C96" w:rsidRPr="00F50A74" w:rsidRDefault="00846C96" w:rsidP="2C86290B">
      <w:pPr>
        <w:spacing w:after="0" w:line="276" w:lineRule="auto"/>
        <w:ind w:right="-6"/>
        <w:jc w:val="both"/>
        <w:rPr>
          <w:rFonts w:ascii="Arial" w:eastAsia="Arial" w:hAnsi="Arial" w:cs="Arial"/>
          <w:sz w:val="24"/>
          <w:szCs w:val="24"/>
        </w:rPr>
      </w:pPr>
    </w:p>
    <w:p w14:paraId="62E30A00" w14:textId="51370DB8" w:rsidR="004E39DD" w:rsidRDefault="004E39DD" w:rsidP="00866C44">
      <w:pPr>
        <w:spacing w:after="0" w:line="276" w:lineRule="auto"/>
        <w:ind w:right="851"/>
        <w:jc w:val="both"/>
        <w:rPr>
          <w:rFonts w:ascii="Arial" w:eastAsia="Arial" w:hAnsi="Arial" w:cs="Arial"/>
          <w:color w:val="000000" w:themeColor="text1"/>
          <w:sz w:val="24"/>
          <w:szCs w:val="24"/>
        </w:rPr>
      </w:pPr>
      <w:r>
        <w:rPr>
          <w:rFonts w:ascii="Arial" w:eastAsia="Arial" w:hAnsi="Arial" w:cs="Arial"/>
          <w:color w:val="000000" w:themeColor="text1"/>
          <w:sz w:val="24"/>
          <w:szCs w:val="24"/>
        </w:rPr>
        <w:lastRenderedPageBreak/>
        <w:t>En lo relacionado con la ejecución de los recursos asociados a la marcación directa, se cuenta con un reporte en compromisos por valor de</w:t>
      </w:r>
      <w:r w:rsidR="00CE3101">
        <w:rPr>
          <w:rFonts w:ascii="Arial" w:eastAsia="Arial" w:hAnsi="Arial" w:cs="Arial"/>
          <w:color w:val="000000" w:themeColor="text1"/>
          <w:sz w:val="24"/>
          <w:szCs w:val="24"/>
        </w:rPr>
        <w:t xml:space="preserve"> </w:t>
      </w:r>
      <w:r w:rsidR="00CE3101" w:rsidRPr="00CE3101">
        <w:rPr>
          <w:rFonts w:ascii="Arial" w:eastAsia="Arial" w:hAnsi="Arial" w:cs="Arial"/>
          <w:color w:val="000000" w:themeColor="text1"/>
          <w:sz w:val="24"/>
          <w:szCs w:val="24"/>
        </w:rPr>
        <w:t>cuarenta y seis mil quinientos veintidós</w:t>
      </w:r>
      <w:r>
        <w:rPr>
          <w:rFonts w:ascii="Arial" w:eastAsia="Arial" w:hAnsi="Arial" w:cs="Arial"/>
          <w:color w:val="000000" w:themeColor="text1"/>
          <w:sz w:val="24"/>
          <w:szCs w:val="24"/>
        </w:rPr>
        <w:t xml:space="preserve"> </w:t>
      </w:r>
      <w:r w:rsidRPr="004E39DD">
        <w:rPr>
          <w:rFonts w:ascii="Arial" w:eastAsia="Arial" w:hAnsi="Arial" w:cs="Arial"/>
          <w:color w:val="000000" w:themeColor="text1"/>
          <w:sz w:val="24"/>
          <w:szCs w:val="24"/>
        </w:rPr>
        <w:t>$46.522 millones</w:t>
      </w:r>
      <w:r w:rsidR="00E20C65">
        <w:rPr>
          <w:rFonts w:ascii="Arial" w:eastAsia="Arial" w:hAnsi="Arial" w:cs="Arial"/>
          <w:color w:val="000000" w:themeColor="text1"/>
          <w:sz w:val="24"/>
          <w:szCs w:val="24"/>
        </w:rPr>
        <w:t xml:space="preserve"> </w:t>
      </w:r>
      <w:r w:rsidR="00CE3101">
        <w:rPr>
          <w:rFonts w:ascii="Arial" w:eastAsia="Arial" w:hAnsi="Arial" w:cs="Arial"/>
          <w:color w:val="000000" w:themeColor="text1"/>
          <w:sz w:val="24"/>
          <w:szCs w:val="24"/>
        </w:rPr>
        <w:t>de</w:t>
      </w:r>
      <w:r w:rsidR="00783B8C">
        <w:rPr>
          <w:rFonts w:ascii="Arial" w:eastAsia="Arial" w:hAnsi="Arial" w:cs="Arial"/>
          <w:color w:val="000000" w:themeColor="text1"/>
          <w:sz w:val="24"/>
          <w:szCs w:val="24"/>
        </w:rPr>
        <w:t xml:space="preserve"> pesos </w:t>
      </w:r>
      <w:r w:rsidR="00E20C65">
        <w:rPr>
          <w:rFonts w:ascii="Arial" w:eastAsia="Arial" w:hAnsi="Arial" w:cs="Arial"/>
          <w:color w:val="000000" w:themeColor="text1"/>
          <w:sz w:val="24"/>
          <w:szCs w:val="24"/>
        </w:rPr>
        <w:t>(fuente Segplan), los cuales se presentan a continuación:</w:t>
      </w:r>
    </w:p>
    <w:p w14:paraId="17EE5DBA" w14:textId="77777777" w:rsidR="00233019" w:rsidRDefault="00233019" w:rsidP="00866C44">
      <w:pPr>
        <w:spacing w:after="0" w:line="276" w:lineRule="auto"/>
        <w:ind w:right="851"/>
        <w:jc w:val="both"/>
        <w:rPr>
          <w:rFonts w:ascii="Arial" w:eastAsia="Arial" w:hAnsi="Arial" w:cs="Arial"/>
          <w:color w:val="000000" w:themeColor="text1"/>
          <w:sz w:val="24"/>
          <w:szCs w:val="24"/>
        </w:rPr>
      </w:pPr>
    </w:p>
    <w:p w14:paraId="46E1BCA0" w14:textId="536170CB" w:rsidR="004E39DD" w:rsidRDefault="557F26BD" w:rsidP="00866C44">
      <w:pPr>
        <w:pStyle w:val="Prrafodelista"/>
        <w:numPr>
          <w:ilvl w:val="0"/>
          <w:numId w:val="27"/>
        </w:numPr>
        <w:spacing w:after="0" w:line="276" w:lineRule="auto"/>
        <w:ind w:right="851"/>
        <w:jc w:val="both"/>
        <w:rPr>
          <w:rFonts w:ascii="Arial" w:eastAsia="Arial" w:hAnsi="Arial" w:cs="Arial"/>
          <w:color w:val="000000" w:themeColor="text1"/>
          <w:sz w:val="24"/>
          <w:szCs w:val="24"/>
        </w:rPr>
      </w:pPr>
      <w:r w:rsidRPr="004E39DD">
        <w:rPr>
          <w:rFonts w:ascii="Arial" w:eastAsia="Arial" w:hAnsi="Arial" w:cs="Arial"/>
          <w:color w:val="000000" w:themeColor="text1"/>
          <w:sz w:val="24"/>
          <w:szCs w:val="24"/>
        </w:rPr>
        <w:t xml:space="preserve"> Secretaría Distrital de </w:t>
      </w:r>
      <w:r w:rsidR="1ACBB14C" w:rsidRPr="004E39DD">
        <w:rPr>
          <w:rFonts w:ascii="Arial" w:eastAsia="Arial" w:hAnsi="Arial" w:cs="Arial"/>
          <w:color w:val="000000" w:themeColor="text1"/>
          <w:sz w:val="24"/>
          <w:szCs w:val="24"/>
        </w:rPr>
        <w:t>Integración Social</w:t>
      </w:r>
      <w:r w:rsidR="004E39DD">
        <w:rPr>
          <w:rFonts w:ascii="Arial" w:eastAsia="Arial" w:hAnsi="Arial" w:cs="Arial"/>
          <w:color w:val="000000" w:themeColor="text1"/>
          <w:sz w:val="24"/>
          <w:szCs w:val="24"/>
        </w:rPr>
        <w:t xml:space="preserve">. La entidad reportó </w:t>
      </w:r>
      <w:r w:rsidRPr="004E39DD">
        <w:rPr>
          <w:rFonts w:ascii="Arial" w:eastAsia="Arial" w:hAnsi="Arial" w:cs="Arial"/>
          <w:color w:val="000000" w:themeColor="text1"/>
          <w:sz w:val="24"/>
          <w:szCs w:val="24"/>
        </w:rPr>
        <w:t>compromisos por</w:t>
      </w:r>
      <w:r w:rsidR="004E39DD">
        <w:rPr>
          <w:rFonts w:ascii="Arial" w:eastAsia="Arial" w:hAnsi="Arial" w:cs="Arial"/>
          <w:color w:val="000000" w:themeColor="text1"/>
          <w:sz w:val="24"/>
          <w:szCs w:val="24"/>
        </w:rPr>
        <w:t xml:space="preserve"> valor de</w:t>
      </w:r>
      <w:r w:rsidR="000A037B" w:rsidRPr="000A037B">
        <w:rPr>
          <w:rFonts w:ascii="Arial" w:eastAsia="Arial" w:hAnsi="Arial" w:cs="Arial"/>
          <w:color w:val="000000" w:themeColor="text1"/>
          <w:sz w:val="24"/>
          <w:szCs w:val="24"/>
        </w:rPr>
        <w:t xml:space="preserve"> cuarenta y </w:t>
      </w:r>
      <w:r w:rsidR="00CD4351">
        <w:rPr>
          <w:rFonts w:ascii="Arial" w:eastAsia="Arial" w:hAnsi="Arial" w:cs="Arial"/>
          <w:color w:val="000000" w:themeColor="text1"/>
          <w:sz w:val="24"/>
          <w:szCs w:val="24"/>
        </w:rPr>
        <w:t>dos</w:t>
      </w:r>
      <w:r w:rsidR="000A037B">
        <w:rPr>
          <w:rFonts w:ascii="Arial" w:eastAsia="Arial" w:hAnsi="Arial" w:cs="Arial"/>
          <w:color w:val="000000" w:themeColor="text1"/>
          <w:sz w:val="24"/>
          <w:szCs w:val="24"/>
        </w:rPr>
        <w:t xml:space="preserve"> </w:t>
      </w:r>
      <w:r w:rsidR="000A037B" w:rsidRPr="000A037B">
        <w:rPr>
          <w:rFonts w:ascii="Arial" w:eastAsia="Arial" w:hAnsi="Arial" w:cs="Arial"/>
          <w:color w:val="000000" w:themeColor="text1"/>
          <w:sz w:val="24"/>
          <w:szCs w:val="24"/>
        </w:rPr>
        <w:t>mil quinientos</w:t>
      </w:r>
      <w:r w:rsidR="000A037B">
        <w:rPr>
          <w:rFonts w:ascii="Arial" w:eastAsia="Arial" w:hAnsi="Arial" w:cs="Arial"/>
          <w:color w:val="000000" w:themeColor="text1"/>
          <w:sz w:val="24"/>
          <w:szCs w:val="24"/>
        </w:rPr>
        <w:t xml:space="preserve"> </w:t>
      </w:r>
      <w:r w:rsidR="00CD4351">
        <w:rPr>
          <w:rFonts w:ascii="Arial" w:eastAsia="Arial" w:hAnsi="Arial" w:cs="Arial"/>
          <w:color w:val="000000" w:themeColor="text1"/>
          <w:sz w:val="24"/>
          <w:szCs w:val="24"/>
        </w:rPr>
        <w:t xml:space="preserve">noventa y </w:t>
      </w:r>
      <w:r w:rsidR="00866C44">
        <w:rPr>
          <w:rFonts w:ascii="Arial" w:eastAsia="Arial" w:hAnsi="Arial" w:cs="Arial"/>
          <w:color w:val="000000" w:themeColor="text1"/>
          <w:sz w:val="24"/>
          <w:szCs w:val="24"/>
        </w:rPr>
        <w:t xml:space="preserve">tres </w:t>
      </w:r>
      <w:r w:rsidR="00783B8C">
        <w:rPr>
          <w:rFonts w:ascii="Arial" w:eastAsia="Arial" w:hAnsi="Arial" w:cs="Arial"/>
          <w:color w:val="000000" w:themeColor="text1"/>
          <w:sz w:val="24"/>
          <w:szCs w:val="24"/>
        </w:rPr>
        <w:t>millones</w:t>
      </w:r>
      <w:r w:rsidR="00783B8C" w:rsidRPr="004E39DD">
        <w:rPr>
          <w:rFonts w:ascii="Arial" w:eastAsia="Arial" w:hAnsi="Arial" w:cs="Arial"/>
          <w:color w:val="000000" w:themeColor="text1"/>
          <w:sz w:val="24"/>
          <w:szCs w:val="24"/>
        </w:rPr>
        <w:t xml:space="preserve"> </w:t>
      </w:r>
      <w:r w:rsidR="00783B8C">
        <w:rPr>
          <w:rFonts w:ascii="Arial" w:eastAsia="Arial" w:hAnsi="Arial" w:cs="Arial"/>
          <w:color w:val="000000" w:themeColor="text1"/>
          <w:sz w:val="24"/>
          <w:szCs w:val="24"/>
        </w:rPr>
        <w:t>de</w:t>
      </w:r>
      <w:r w:rsidR="00866C44">
        <w:rPr>
          <w:rFonts w:ascii="Arial" w:eastAsia="Arial" w:hAnsi="Arial" w:cs="Arial"/>
          <w:color w:val="000000" w:themeColor="text1"/>
          <w:sz w:val="24"/>
          <w:szCs w:val="24"/>
        </w:rPr>
        <w:t xml:space="preserve"> pesos </w:t>
      </w:r>
      <w:r w:rsidR="749F3FCF" w:rsidRPr="004DA56A">
        <w:rPr>
          <w:rFonts w:ascii="Arial" w:eastAsia="Arial" w:hAnsi="Arial" w:cs="Arial"/>
          <w:color w:val="000000" w:themeColor="text1"/>
          <w:sz w:val="24"/>
          <w:szCs w:val="24"/>
        </w:rPr>
        <w:t xml:space="preserve">($42.593 millones) </w:t>
      </w:r>
      <w:r w:rsidR="20444F81" w:rsidRPr="004E39DD">
        <w:rPr>
          <w:rFonts w:ascii="Arial" w:eastAsia="Arial" w:hAnsi="Arial" w:cs="Arial"/>
          <w:color w:val="000000" w:themeColor="text1"/>
          <w:sz w:val="24"/>
          <w:szCs w:val="24"/>
        </w:rPr>
        <w:t xml:space="preserve">a nivel de inversión </w:t>
      </w:r>
      <w:r w:rsidRPr="004E39DD">
        <w:rPr>
          <w:rFonts w:ascii="Arial" w:eastAsia="Arial" w:hAnsi="Arial" w:cs="Arial"/>
          <w:color w:val="000000" w:themeColor="text1"/>
          <w:sz w:val="24"/>
          <w:szCs w:val="24"/>
        </w:rPr>
        <w:t>en</w:t>
      </w:r>
      <w:r w:rsidR="1F6EFE9F" w:rsidRPr="004E39DD">
        <w:rPr>
          <w:rFonts w:ascii="Arial" w:eastAsia="Arial" w:hAnsi="Arial" w:cs="Arial"/>
          <w:color w:val="000000" w:themeColor="text1"/>
          <w:sz w:val="24"/>
          <w:szCs w:val="24"/>
        </w:rPr>
        <w:t xml:space="preserve"> temas relacionados con inclusión en diferentes entornos de las personas con discapacidad-PCD y servicios integrales para cuidadores</w:t>
      </w:r>
      <w:r w:rsidR="004E39DD">
        <w:rPr>
          <w:rFonts w:ascii="Arial" w:eastAsia="Arial" w:hAnsi="Arial" w:cs="Arial"/>
          <w:color w:val="000000" w:themeColor="text1"/>
          <w:sz w:val="24"/>
          <w:szCs w:val="24"/>
        </w:rPr>
        <w:t>.</w:t>
      </w:r>
    </w:p>
    <w:p w14:paraId="55C81214" w14:textId="77777777" w:rsidR="00866C44" w:rsidRDefault="00866C44" w:rsidP="00866C44">
      <w:pPr>
        <w:pStyle w:val="Prrafodelista"/>
        <w:spacing w:after="0" w:line="276" w:lineRule="auto"/>
        <w:ind w:left="360" w:right="851"/>
        <w:jc w:val="both"/>
        <w:rPr>
          <w:rFonts w:ascii="Arial" w:eastAsia="Arial" w:hAnsi="Arial" w:cs="Arial"/>
          <w:color w:val="000000" w:themeColor="text1"/>
          <w:sz w:val="24"/>
          <w:szCs w:val="24"/>
        </w:rPr>
      </w:pPr>
    </w:p>
    <w:p w14:paraId="5955937C" w14:textId="524FF238" w:rsidR="004E39DD" w:rsidRDefault="557F26BD" w:rsidP="00866C44">
      <w:pPr>
        <w:pStyle w:val="Prrafodelista"/>
        <w:numPr>
          <w:ilvl w:val="0"/>
          <w:numId w:val="27"/>
        </w:numPr>
        <w:spacing w:after="0" w:line="276" w:lineRule="auto"/>
        <w:ind w:right="851"/>
        <w:jc w:val="both"/>
        <w:rPr>
          <w:rFonts w:ascii="Arial" w:eastAsia="Arial" w:hAnsi="Arial" w:cs="Arial"/>
          <w:color w:val="000000" w:themeColor="text1"/>
          <w:sz w:val="24"/>
          <w:szCs w:val="24"/>
        </w:rPr>
      </w:pPr>
      <w:r w:rsidRPr="004E39DD">
        <w:rPr>
          <w:rFonts w:ascii="Arial" w:eastAsia="Arial" w:hAnsi="Arial" w:cs="Arial"/>
          <w:color w:val="000000" w:themeColor="text1"/>
          <w:sz w:val="24"/>
          <w:szCs w:val="24"/>
        </w:rPr>
        <w:t>Secretaría Distrital de Salud</w:t>
      </w:r>
      <w:r w:rsidR="004E39DD">
        <w:rPr>
          <w:rFonts w:ascii="Arial" w:eastAsia="Arial" w:hAnsi="Arial" w:cs="Arial"/>
          <w:color w:val="000000" w:themeColor="text1"/>
          <w:sz w:val="24"/>
          <w:szCs w:val="24"/>
        </w:rPr>
        <w:t>,</w:t>
      </w:r>
      <w:r w:rsidRPr="004E39DD">
        <w:rPr>
          <w:rFonts w:ascii="Arial" w:eastAsia="Arial" w:hAnsi="Arial" w:cs="Arial"/>
          <w:color w:val="000000" w:themeColor="text1"/>
          <w:sz w:val="24"/>
          <w:szCs w:val="24"/>
        </w:rPr>
        <w:t xml:space="preserve"> </w:t>
      </w:r>
      <w:r w:rsidR="004E39DD">
        <w:rPr>
          <w:rFonts w:ascii="Arial" w:eastAsia="Arial" w:hAnsi="Arial" w:cs="Arial"/>
          <w:color w:val="000000" w:themeColor="text1"/>
          <w:sz w:val="24"/>
          <w:szCs w:val="24"/>
        </w:rPr>
        <w:t xml:space="preserve">la entidad reportó </w:t>
      </w:r>
      <w:r w:rsidRPr="004E39DD">
        <w:rPr>
          <w:rFonts w:ascii="Arial" w:eastAsia="Arial" w:hAnsi="Arial" w:cs="Arial"/>
          <w:color w:val="000000" w:themeColor="text1"/>
          <w:sz w:val="24"/>
          <w:szCs w:val="24"/>
        </w:rPr>
        <w:t xml:space="preserve">compromisos por </w:t>
      </w:r>
      <w:r w:rsidR="004E39DD">
        <w:rPr>
          <w:rFonts w:ascii="Arial" w:eastAsia="Arial" w:hAnsi="Arial" w:cs="Arial"/>
          <w:color w:val="000000" w:themeColor="text1"/>
          <w:sz w:val="24"/>
          <w:szCs w:val="24"/>
        </w:rPr>
        <w:t xml:space="preserve">valor de </w:t>
      </w:r>
      <w:r w:rsidR="000A037B" w:rsidRPr="000A037B">
        <w:rPr>
          <w:rFonts w:ascii="Arial" w:eastAsia="Arial" w:hAnsi="Arial" w:cs="Arial"/>
          <w:color w:val="000000" w:themeColor="text1"/>
          <w:sz w:val="24"/>
          <w:szCs w:val="24"/>
        </w:rPr>
        <w:t>dos</w:t>
      </w:r>
      <w:r w:rsidR="000A037B">
        <w:rPr>
          <w:rFonts w:ascii="Arial" w:eastAsia="Arial" w:hAnsi="Arial" w:cs="Arial"/>
          <w:color w:val="000000" w:themeColor="text1"/>
          <w:sz w:val="24"/>
          <w:szCs w:val="24"/>
        </w:rPr>
        <w:t xml:space="preserve"> </w:t>
      </w:r>
      <w:r w:rsidR="000A037B" w:rsidRPr="000A037B">
        <w:rPr>
          <w:rFonts w:ascii="Arial" w:eastAsia="Arial" w:hAnsi="Arial" w:cs="Arial"/>
          <w:color w:val="000000" w:themeColor="text1"/>
          <w:sz w:val="24"/>
          <w:szCs w:val="24"/>
        </w:rPr>
        <w:t>mil seiscientos treinta y un</w:t>
      </w:r>
      <w:r w:rsidR="000A037B">
        <w:rPr>
          <w:rFonts w:ascii="Arial" w:eastAsia="Arial" w:hAnsi="Arial" w:cs="Arial"/>
          <w:color w:val="000000" w:themeColor="text1"/>
          <w:sz w:val="24"/>
          <w:szCs w:val="24"/>
        </w:rPr>
        <w:t xml:space="preserve"> </w:t>
      </w:r>
      <w:r w:rsidR="00866C44" w:rsidRPr="004E39DD">
        <w:rPr>
          <w:rFonts w:ascii="Arial" w:eastAsia="Arial" w:hAnsi="Arial" w:cs="Arial"/>
          <w:color w:val="000000" w:themeColor="text1"/>
          <w:sz w:val="24"/>
          <w:szCs w:val="24"/>
        </w:rPr>
        <w:t>millón</w:t>
      </w:r>
      <w:r w:rsidRPr="004E39DD">
        <w:rPr>
          <w:rFonts w:ascii="Arial" w:eastAsia="Arial" w:hAnsi="Arial" w:cs="Arial"/>
          <w:color w:val="000000" w:themeColor="text1"/>
          <w:sz w:val="24"/>
          <w:szCs w:val="24"/>
        </w:rPr>
        <w:t xml:space="preserve"> de pesos </w:t>
      </w:r>
      <w:r w:rsidR="005C70D6">
        <w:rPr>
          <w:rFonts w:ascii="Arial" w:eastAsia="Arial" w:hAnsi="Arial" w:cs="Arial"/>
          <w:color w:val="000000" w:themeColor="text1"/>
          <w:sz w:val="24"/>
          <w:szCs w:val="24"/>
        </w:rPr>
        <w:t xml:space="preserve">($2.631millones) </w:t>
      </w:r>
      <w:r w:rsidRPr="004E39DD">
        <w:rPr>
          <w:rFonts w:ascii="Arial" w:eastAsia="Arial" w:hAnsi="Arial" w:cs="Arial"/>
          <w:color w:val="000000" w:themeColor="text1"/>
          <w:sz w:val="24"/>
          <w:szCs w:val="24"/>
        </w:rPr>
        <w:t xml:space="preserve">en temas de Rehabilitación Basada en Comunidad-RBC y servicios integrales para </w:t>
      </w:r>
      <w:r w:rsidR="0C4A8889" w:rsidRPr="004E39DD">
        <w:rPr>
          <w:rFonts w:ascii="Arial" w:eastAsia="Arial" w:hAnsi="Arial" w:cs="Arial"/>
          <w:color w:val="000000" w:themeColor="text1"/>
          <w:sz w:val="24"/>
          <w:szCs w:val="24"/>
        </w:rPr>
        <w:t xml:space="preserve">personas </w:t>
      </w:r>
      <w:r w:rsidRPr="004E39DD">
        <w:rPr>
          <w:rFonts w:ascii="Arial" w:eastAsia="Arial" w:hAnsi="Arial" w:cs="Arial"/>
          <w:color w:val="000000" w:themeColor="text1"/>
          <w:sz w:val="24"/>
          <w:szCs w:val="24"/>
        </w:rPr>
        <w:t>cuidador</w:t>
      </w:r>
      <w:r w:rsidR="65375E3B" w:rsidRPr="004E39DD">
        <w:rPr>
          <w:rFonts w:ascii="Arial" w:eastAsia="Arial" w:hAnsi="Arial" w:cs="Arial"/>
          <w:color w:val="000000" w:themeColor="text1"/>
          <w:sz w:val="24"/>
          <w:szCs w:val="24"/>
        </w:rPr>
        <w:t>as</w:t>
      </w:r>
      <w:r w:rsidR="1D5EDDAB" w:rsidRPr="004E39DD">
        <w:rPr>
          <w:rFonts w:ascii="Arial" w:eastAsia="Arial" w:hAnsi="Arial" w:cs="Arial"/>
          <w:color w:val="000000" w:themeColor="text1"/>
          <w:sz w:val="24"/>
          <w:szCs w:val="24"/>
        </w:rPr>
        <w:t>.</w:t>
      </w:r>
      <w:r w:rsidR="5353B4C0" w:rsidRPr="004E39DD">
        <w:rPr>
          <w:rFonts w:ascii="Arial" w:eastAsia="Arial" w:hAnsi="Arial" w:cs="Arial"/>
          <w:color w:val="000000" w:themeColor="text1"/>
          <w:sz w:val="24"/>
          <w:szCs w:val="24"/>
        </w:rPr>
        <w:t xml:space="preserve"> </w:t>
      </w:r>
    </w:p>
    <w:p w14:paraId="63DDF71D" w14:textId="77777777" w:rsidR="00866C44" w:rsidRPr="00866C44" w:rsidRDefault="00866C44" w:rsidP="00866C44">
      <w:pPr>
        <w:pStyle w:val="Prrafodelista"/>
        <w:spacing w:line="276" w:lineRule="auto"/>
        <w:rPr>
          <w:rFonts w:ascii="Arial" w:eastAsia="Arial" w:hAnsi="Arial" w:cs="Arial"/>
          <w:color w:val="000000" w:themeColor="text1"/>
          <w:sz w:val="24"/>
          <w:szCs w:val="24"/>
        </w:rPr>
      </w:pPr>
    </w:p>
    <w:p w14:paraId="40AD8B1C" w14:textId="16376602" w:rsidR="004E39DD" w:rsidRDefault="557F26BD" w:rsidP="00866C44">
      <w:pPr>
        <w:pStyle w:val="Prrafodelista"/>
        <w:numPr>
          <w:ilvl w:val="0"/>
          <w:numId w:val="27"/>
        </w:numPr>
        <w:spacing w:after="0" w:line="276" w:lineRule="auto"/>
        <w:ind w:right="851"/>
        <w:jc w:val="both"/>
        <w:rPr>
          <w:rFonts w:ascii="Arial" w:eastAsia="Arial" w:hAnsi="Arial" w:cs="Arial"/>
          <w:color w:val="000000" w:themeColor="text1"/>
          <w:sz w:val="24"/>
          <w:szCs w:val="24"/>
        </w:rPr>
      </w:pPr>
      <w:r w:rsidRPr="004E39DD">
        <w:rPr>
          <w:rFonts w:ascii="Arial" w:eastAsia="Arial" w:hAnsi="Arial" w:cs="Arial"/>
          <w:color w:val="000000" w:themeColor="text1"/>
          <w:sz w:val="24"/>
          <w:szCs w:val="24"/>
        </w:rPr>
        <w:t>Fondos de Desarrollo Local</w:t>
      </w:r>
      <w:r w:rsidR="004E39DD">
        <w:rPr>
          <w:rFonts w:ascii="Arial" w:eastAsia="Arial" w:hAnsi="Arial" w:cs="Arial"/>
          <w:color w:val="000000" w:themeColor="text1"/>
          <w:sz w:val="24"/>
          <w:szCs w:val="24"/>
        </w:rPr>
        <w:t>. Los Fondos de Desarrollo Local</w:t>
      </w:r>
      <w:r w:rsidRPr="004E39DD">
        <w:rPr>
          <w:rFonts w:ascii="Arial" w:eastAsia="Arial" w:hAnsi="Arial" w:cs="Arial"/>
          <w:color w:val="000000" w:themeColor="text1"/>
          <w:sz w:val="24"/>
          <w:szCs w:val="24"/>
        </w:rPr>
        <w:t xml:space="preserve"> marcaron compromisos por valor de </w:t>
      </w:r>
      <w:r w:rsidR="000A037B" w:rsidRPr="000A037B">
        <w:rPr>
          <w:rFonts w:ascii="Arial" w:eastAsia="Arial" w:hAnsi="Arial" w:cs="Arial"/>
          <w:color w:val="000000" w:themeColor="text1"/>
          <w:sz w:val="24"/>
          <w:szCs w:val="24"/>
        </w:rPr>
        <w:t xml:space="preserve"> mil doscientos  noventa y nueve</w:t>
      </w:r>
      <w:r w:rsidR="000A037B">
        <w:rPr>
          <w:rFonts w:ascii="Arial" w:eastAsia="Arial" w:hAnsi="Arial" w:cs="Arial"/>
          <w:color w:val="000000" w:themeColor="text1"/>
          <w:sz w:val="24"/>
          <w:szCs w:val="24"/>
        </w:rPr>
        <w:t xml:space="preserve"> </w:t>
      </w:r>
      <w:r w:rsidRPr="004E39DD">
        <w:rPr>
          <w:rFonts w:ascii="Arial" w:eastAsia="Arial" w:hAnsi="Arial" w:cs="Arial"/>
          <w:color w:val="000000" w:themeColor="text1"/>
          <w:sz w:val="24"/>
          <w:szCs w:val="24"/>
        </w:rPr>
        <w:t xml:space="preserve">millones </w:t>
      </w:r>
      <w:r w:rsidR="00E16C37">
        <w:rPr>
          <w:rFonts w:ascii="Arial" w:eastAsia="Arial" w:hAnsi="Arial" w:cs="Arial"/>
          <w:color w:val="000000" w:themeColor="text1"/>
          <w:sz w:val="24"/>
          <w:szCs w:val="24"/>
        </w:rPr>
        <w:t xml:space="preserve">de pesos ($1.299 millones) </w:t>
      </w:r>
      <w:r w:rsidR="6574EC4A" w:rsidRPr="004E39DD">
        <w:rPr>
          <w:rFonts w:ascii="Arial" w:eastAsia="Arial" w:hAnsi="Arial" w:cs="Arial"/>
          <w:color w:val="000000" w:themeColor="text1"/>
          <w:sz w:val="24"/>
          <w:szCs w:val="24"/>
        </w:rPr>
        <w:t>con impacto</w:t>
      </w:r>
      <w:r w:rsidRPr="004E39DD">
        <w:rPr>
          <w:rFonts w:ascii="Arial" w:eastAsia="Arial" w:hAnsi="Arial" w:cs="Arial"/>
          <w:color w:val="000000" w:themeColor="text1"/>
          <w:sz w:val="24"/>
          <w:szCs w:val="24"/>
        </w:rPr>
        <w:t xml:space="preserve"> direct</w:t>
      </w:r>
      <w:r w:rsidR="6574EC4A" w:rsidRPr="004E39DD">
        <w:rPr>
          <w:rFonts w:ascii="Arial" w:eastAsia="Arial" w:hAnsi="Arial" w:cs="Arial"/>
          <w:color w:val="000000" w:themeColor="text1"/>
          <w:sz w:val="24"/>
          <w:szCs w:val="24"/>
        </w:rPr>
        <w:t>o,</w:t>
      </w:r>
      <w:r w:rsidR="2632EC99" w:rsidRPr="004E39DD">
        <w:rPr>
          <w:rFonts w:ascii="Arial" w:eastAsia="Arial" w:hAnsi="Arial" w:cs="Arial"/>
          <w:color w:val="000000" w:themeColor="text1"/>
          <w:sz w:val="24"/>
          <w:szCs w:val="24"/>
        </w:rPr>
        <w:t xml:space="preserve"> recursos orientados a acciones de</w:t>
      </w:r>
      <w:r w:rsidRPr="004E39DD">
        <w:rPr>
          <w:rFonts w:ascii="Arial" w:eastAsia="Arial" w:hAnsi="Arial" w:cs="Arial"/>
          <w:color w:val="000000" w:themeColor="text1"/>
          <w:sz w:val="24"/>
          <w:szCs w:val="24"/>
        </w:rPr>
        <w:t xml:space="preserve"> acompañamiento</w:t>
      </w:r>
      <w:r w:rsidR="319B3CF0" w:rsidRPr="004E39DD">
        <w:rPr>
          <w:rFonts w:ascii="Arial" w:eastAsia="Arial" w:hAnsi="Arial" w:cs="Arial"/>
          <w:color w:val="000000" w:themeColor="text1"/>
          <w:sz w:val="24"/>
          <w:szCs w:val="24"/>
        </w:rPr>
        <w:t xml:space="preserve"> para la</w:t>
      </w:r>
      <w:r w:rsidRPr="004E39DD">
        <w:rPr>
          <w:rFonts w:ascii="Arial" w:eastAsia="Arial" w:hAnsi="Arial" w:cs="Arial"/>
          <w:color w:val="000000" w:themeColor="text1"/>
          <w:sz w:val="24"/>
          <w:szCs w:val="24"/>
        </w:rPr>
        <w:t xml:space="preserve"> atención integral en salud; RBC; inclusión social integral; fomento de organizaciones de PCD; servicios integrales para </w:t>
      </w:r>
      <w:r w:rsidR="0C1C1720" w:rsidRPr="004E39DD">
        <w:rPr>
          <w:rFonts w:ascii="Arial" w:eastAsia="Arial" w:hAnsi="Arial" w:cs="Arial"/>
          <w:color w:val="000000" w:themeColor="text1"/>
          <w:sz w:val="24"/>
          <w:szCs w:val="24"/>
        </w:rPr>
        <w:t>personas cuidadoras de personas con discapacidad</w:t>
      </w:r>
      <w:r w:rsidRPr="004E39DD">
        <w:rPr>
          <w:rFonts w:ascii="Arial" w:eastAsia="Arial" w:hAnsi="Arial" w:cs="Arial"/>
          <w:color w:val="000000" w:themeColor="text1"/>
          <w:sz w:val="24"/>
          <w:szCs w:val="24"/>
        </w:rPr>
        <w:t xml:space="preserve">; productividad y empleabilidad para </w:t>
      </w:r>
      <w:r w:rsidR="522DDD1F" w:rsidRPr="004E39DD">
        <w:rPr>
          <w:rFonts w:ascii="Arial" w:eastAsia="Arial" w:hAnsi="Arial" w:cs="Arial"/>
          <w:color w:val="000000" w:themeColor="text1"/>
          <w:sz w:val="24"/>
          <w:szCs w:val="24"/>
        </w:rPr>
        <w:t>personas cuidadoras de personas con discapacidad</w:t>
      </w:r>
      <w:r w:rsidRPr="004E39DD">
        <w:rPr>
          <w:rFonts w:ascii="Arial" w:eastAsia="Arial" w:hAnsi="Arial" w:cs="Arial"/>
          <w:color w:val="000000" w:themeColor="text1"/>
          <w:sz w:val="24"/>
          <w:szCs w:val="24"/>
        </w:rPr>
        <w:t>, y prácticas culturales, artísticas, recreativas y deportivas accesibles e incluyentes</w:t>
      </w:r>
      <w:r w:rsidR="004E39DD">
        <w:rPr>
          <w:rFonts w:ascii="Arial" w:eastAsia="Arial" w:hAnsi="Arial" w:cs="Arial"/>
          <w:color w:val="000000" w:themeColor="text1"/>
          <w:sz w:val="24"/>
          <w:szCs w:val="24"/>
        </w:rPr>
        <w:t>.</w:t>
      </w:r>
    </w:p>
    <w:p w14:paraId="4686A387" w14:textId="77777777" w:rsidR="00A523E5" w:rsidRDefault="00A523E5" w:rsidP="00E20C65">
      <w:pPr>
        <w:spacing w:after="0" w:line="276" w:lineRule="auto"/>
        <w:ind w:right="851"/>
        <w:jc w:val="both"/>
        <w:rPr>
          <w:rFonts w:ascii="Arial" w:eastAsia="Arial" w:hAnsi="Arial" w:cs="Arial"/>
          <w:color w:val="000000" w:themeColor="text1"/>
          <w:sz w:val="24"/>
          <w:szCs w:val="24"/>
        </w:rPr>
      </w:pPr>
    </w:p>
    <w:p w14:paraId="5638BABB" w14:textId="66512700" w:rsidR="0078321B" w:rsidRPr="00E20C65" w:rsidRDefault="00E20C65" w:rsidP="00E20C65">
      <w:pPr>
        <w:spacing w:after="0" w:line="276" w:lineRule="auto"/>
        <w:ind w:right="851"/>
        <w:jc w:val="both"/>
        <w:rPr>
          <w:rFonts w:ascii="Arial" w:eastAsia="Arial" w:hAnsi="Arial" w:cs="Arial"/>
          <w:color w:val="000000" w:themeColor="text1"/>
          <w:sz w:val="24"/>
          <w:szCs w:val="24"/>
        </w:rPr>
      </w:pPr>
      <w:r>
        <w:rPr>
          <w:rFonts w:ascii="Arial" w:eastAsia="Arial" w:hAnsi="Arial" w:cs="Arial"/>
          <w:color w:val="000000" w:themeColor="text1"/>
          <w:sz w:val="24"/>
          <w:szCs w:val="24"/>
        </w:rPr>
        <w:t>Es preciso señalar que, a</w:t>
      </w:r>
      <w:r w:rsidR="5AF57814" w:rsidRPr="00E20C65">
        <w:rPr>
          <w:rFonts w:ascii="Arial" w:eastAsia="Arial" w:hAnsi="Arial" w:cs="Arial"/>
          <w:color w:val="000000" w:themeColor="text1"/>
          <w:sz w:val="24"/>
          <w:szCs w:val="24"/>
        </w:rPr>
        <w:t xml:space="preserve"> </w:t>
      </w:r>
      <w:r w:rsidR="00A86464">
        <w:rPr>
          <w:rFonts w:ascii="Arial" w:eastAsia="Arial" w:hAnsi="Arial" w:cs="Arial"/>
          <w:color w:val="000000" w:themeColor="text1"/>
          <w:sz w:val="24"/>
          <w:szCs w:val="24"/>
        </w:rPr>
        <w:t xml:space="preserve">frente a los gastos de </w:t>
      </w:r>
      <w:r w:rsidR="5AF57814" w:rsidRPr="00E20C65">
        <w:rPr>
          <w:rFonts w:ascii="Arial" w:eastAsia="Arial" w:hAnsi="Arial" w:cs="Arial"/>
          <w:color w:val="000000" w:themeColor="text1"/>
          <w:sz w:val="24"/>
          <w:szCs w:val="24"/>
        </w:rPr>
        <w:t>funcionamiento</w:t>
      </w:r>
      <w:r w:rsidR="7AF8901A" w:rsidRPr="00E20C65">
        <w:rPr>
          <w:rFonts w:ascii="Arial" w:eastAsia="Arial" w:hAnsi="Arial" w:cs="Arial"/>
          <w:color w:val="000000" w:themeColor="text1"/>
          <w:sz w:val="24"/>
          <w:szCs w:val="24"/>
        </w:rPr>
        <w:t xml:space="preserve"> </w:t>
      </w:r>
      <w:r w:rsidR="5AF57814" w:rsidRPr="00E20C65">
        <w:rPr>
          <w:rFonts w:ascii="Arial" w:eastAsia="Arial" w:hAnsi="Arial" w:cs="Arial"/>
          <w:color w:val="000000" w:themeColor="text1"/>
          <w:sz w:val="24"/>
          <w:szCs w:val="24"/>
        </w:rPr>
        <w:t>no se marcaron recursos pa</w:t>
      </w:r>
      <w:r w:rsidR="61B1DF68" w:rsidRPr="00E20C65">
        <w:rPr>
          <w:rFonts w:ascii="Arial" w:eastAsia="Arial" w:hAnsi="Arial" w:cs="Arial"/>
          <w:color w:val="000000" w:themeColor="text1"/>
          <w:sz w:val="24"/>
          <w:szCs w:val="24"/>
        </w:rPr>
        <w:t xml:space="preserve">ra </w:t>
      </w:r>
      <w:r>
        <w:rPr>
          <w:rFonts w:ascii="Arial" w:eastAsia="Arial" w:hAnsi="Arial" w:cs="Arial"/>
          <w:color w:val="000000" w:themeColor="text1"/>
          <w:sz w:val="24"/>
          <w:szCs w:val="24"/>
        </w:rPr>
        <w:t xml:space="preserve">el </w:t>
      </w:r>
      <w:r w:rsidR="61B1DF68" w:rsidRPr="00E20C65">
        <w:rPr>
          <w:rFonts w:ascii="Arial" w:eastAsia="Arial" w:hAnsi="Arial" w:cs="Arial"/>
          <w:color w:val="000000" w:themeColor="text1"/>
          <w:sz w:val="24"/>
          <w:szCs w:val="24"/>
        </w:rPr>
        <w:t>periodo</w:t>
      </w:r>
      <w:r>
        <w:rPr>
          <w:rFonts w:ascii="Arial" w:eastAsia="Arial" w:hAnsi="Arial" w:cs="Arial"/>
          <w:color w:val="000000" w:themeColor="text1"/>
          <w:sz w:val="24"/>
          <w:szCs w:val="24"/>
        </w:rPr>
        <w:t xml:space="preserve"> del informe</w:t>
      </w:r>
      <w:r w:rsidR="61B1DF68" w:rsidRPr="00E20C65">
        <w:rPr>
          <w:rFonts w:ascii="Arial" w:eastAsia="Arial" w:hAnsi="Arial" w:cs="Arial"/>
          <w:color w:val="000000" w:themeColor="text1"/>
          <w:sz w:val="24"/>
          <w:szCs w:val="24"/>
        </w:rPr>
        <w:t xml:space="preserve">. </w:t>
      </w:r>
    </w:p>
    <w:p w14:paraId="22BE9DF8" w14:textId="7C73FEB5" w:rsidR="001262CF" w:rsidRPr="00F50A74" w:rsidRDefault="001262CF" w:rsidP="2C86290B">
      <w:pPr>
        <w:spacing w:after="0" w:line="276" w:lineRule="auto"/>
        <w:jc w:val="both"/>
        <w:rPr>
          <w:rFonts w:ascii="Arial" w:eastAsia="Arial" w:hAnsi="Arial" w:cs="Arial"/>
          <w:color w:val="000000" w:themeColor="text1"/>
          <w:sz w:val="24"/>
          <w:szCs w:val="24"/>
        </w:rPr>
      </w:pPr>
    </w:p>
    <w:p w14:paraId="4A84F073" w14:textId="6A4BB128" w:rsidR="005E4C3D" w:rsidRDefault="00CD4351" w:rsidP="000350B7">
      <w:pPr>
        <w:spacing w:after="0" w:line="276" w:lineRule="auto"/>
        <w:ind w:right="709"/>
        <w:jc w:val="both"/>
        <w:rPr>
          <w:rFonts w:ascii="Arial" w:eastAsia="Arial" w:hAnsi="Arial" w:cs="Arial"/>
          <w:sz w:val="24"/>
          <w:szCs w:val="24"/>
        </w:rPr>
      </w:pPr>
      <w:r w:rsidRPr="00031605">
        <w:rPr>
          <w:rFonts w:ascii="Arial" w:eastAsia="Arial" w:hAnsi="Arial" w:cs="Arial"/>
          <w:sz w:val="24"/>
          <w:szCs w:val="24"/>
        </w:rPr>
        <w:t xml:space="preserve">Frente al </w:t>
      </w:r>
      <w:r w:rsidRPr="00CD4351">
        <w:rPr>
          <w:rFonts w:ascii="Arial" w:eastAsia="Arial" w:hAnsi="Arial" w:cs="Arial"/>
          <w:sz w:val="24"/>
          <w:szCs w:val="24"/>
        </w:rPr>
        <w:t>comportamiento</w:t>
      </w:r>
      <w:r w:rsidR="45F7E4F9" w:rsidRPr="00CD4351">
        <w:rPr>
          <w:rFonts w:ascii="Arial" w:eastAsia="Arial" w:hAnsi="Arial" w:cs="Arial"/>
          <w:sz w:val="24"/>
          <w:szCs w:val="24"/>
        </w:rPr>
        <w:t xml:space="preserve"> del gasto público orientado a promover el ejercicio pleno de</w:t>
      </w:r>
      <w:r w:rsidR="45F7E4F9" w:rsidRPr="3300BF13">
        <w:rPr>
          <w:rFonts w:ascii="Arial" w:eastAsia="Arial" w:hAnsi="Arial" w:cs="Arial"/>
          <w:sz w:val="24"/>
          <w:szCs w:val="24"/>
        </w:rPr>
        <w:t xml:space="preserve"> los derechos de las personas con discapacidad</w:t>
      </w:r>
      <w:r>
        <w:rPr>
          <w:rFonts w:ascii="Arial" w:eastAsia="Arial" w:hAnsi="Arial" w:cs="Arial"/>
          <w:sz w:val="24"/>
          <w:szCs w:val="24"/>
        </w:rPr>
        <w:t>,</w:t>
      </w:r>
      <w:r w:rsidR="45F7E4F9" w:rsidRPr="3300BF13">
        <w:rPr>
          <w:rFonts w:ascii="Arial" w:eastAsia="Arial" w:hAnsi="Arial" w:cs="Arial"/>
          <w:sz w:val="24"/>
          <w:szCs w:val="24"/>
        </w:rPr>
        <w:t xml:space="preserve"> </w:t>
      </w:r>
      <w:r>
        <w:rPr>
          <w:rFonts w:ascii="Arial" w:eastAsia="Arial" w:hAnsi="Arial" w:cs="Arial"/>
          <w:sz w:val="24"/>
          <w:szCs w:val="24"/>
        </w:rPr>
        <w:t xml:space="preserve">se analizaron como </w:t>
      </w:r>
      <w:r w:rsidR="45F7E4F9" w:rsidRPr="3300BF13">
        <w:rPr>
          <w:rFonts w:ascii="Arial" w:eastAsia="Arial" w:hAnsi="Arial" w:cs="Arial"/>
          <w:sz w:val="24"/>
          <w:szCs w:val="24"/>
        </w:rPr>
        <w:t>fuentes de información BogData y el Sistema de Seguimiento del Plan de Desarrollo</w:t>
      </w:r>
      <w:r w:rsidR="4BB6D116" w:rsidRPr="3300BF13">
        <w:rPr>
          <w:rFonts w:ascii="Arial" w:eastAsia="Arial" w:hAnsi="Arial" w:cs="Arial"/>
          <w:sz w:val="24"/>
          <w:szCs w:val="24"/>
        </w:rPr>
        <w:t>-</w:t>
      </w:r>
      <w:r w:rsidR="45F7E4F9" w:rsidRPr="3300BF13">
        <w:rPr>
          <w:rFonts w:ascii="Arial" w:eastAsia="Arial" w:hAnsi="Arial" w:cs="Arial"/>
          <w:sz w:val="24"/>
          <w:szCs w:val="24"/>
        </w:rPr>
        <w:t xml:space="preserve">SEGPLAN. </w:t>
      </w:r>
    </w:p>
    <w:p w14:paraId="4564D5D1" w14:textId="77777777" w:rsidR="00B3358F" w:rsidRPr="00F50A74" w:rsidRDefault="00B3358F" w:rsidP="00B3358F">
      <w:pPr>
        <w:spacing w:after="0" w:line="276" w:lineRule="auto"/>
        <w:jc w:val="both"/>
        <w:rPr>
          <w:rFonts w:ascii="Arial" w:eastAsia="Arial" w:hAnsi="Arial" w:cs="Arial"/>
          <w:sz w:val="24"/>
          <w:szCs w:val="24"/>
        </w:rPr>
      </w:pPr>
    </w:p>
    <w:p w14:paraId="0010E413" w14:textId="28658267" w:rsidR="005E4C3D" w:rsidRPr="00F50A74" w:rsidRDefault="0078321B" w:rsidP="000350B7">
      <w:pPr>
        <w:spacing w:after="0" w:line="276" w:lineRule="auto"/>
        <w:ind w:right="709"/>
        <w:jc w:val="both"/>
        <w:rPr>
          <w:rFonts w:ascii="Arial" w:eastAsia="Arial" w:hAnsi="Arial" w:cs="Arial"/>
          <w:sz w:val="24"/>
          <w:szCs w:val="24"/>
        </w:rPr>
      </w:pPr>
      <w:r w:rsidRPr="3300BF13">
        <w:rPr>
          <w:rFonts w:ascii="Arial" w:eastAsia="Arial" w:hAnsi="Arial" w:cs="Arial"/>
          <w:sz w:val="24"/>
          <w:szCs w:val="24"/>
        </w:rPr>
        <w:t>En SEGPLAN</w:t>
      </w:r>
      <w:r w:rsidR="00B3358F" w:rsidRPr="3300BF13">
        <w:rPr>
          <w:rFonts w:ascii="Arial" w:eastAsia="Arial" w:hAnsi="Arial" w:cs="Arial"/>
          <w:sz w:val="24"/>
          <w:szCs w:val="24"/>
        </w:rPr>
        <w:t>,</w:t>
      </w:r>
      <w:r w:rsidRPr="3300BF13">
        <w:rPr>
          <w:rFonts w:ascii="Arial" w:eastAsia="Arial" w:hAnsi="Arial" w:cs="Arial"/>
          <w:sz w:val="24"/>
          <w:szCs w:val="24"/>
        </w:rPr>
        <w:t xml:space="preserve"> los recursos están asociados a las metas proyecto y los valores registrados son indicativos para la marcación con impacto indirecto, mientras que, en BogData los recursos están asociados a los productos, por tanto, las entidades reportan lo correspondiente a los Certificados de Registro Presupuestal-CRP.</w:t>
      </w:r>
    </w:p>
    <w:p w14:paraId="230A5B23" w14:textId="77777777" w:rsidR="005E4C3D" w:rsidRPr="00F50A74" w:rsidRDefault="005E4C3D" w:rsidP="000350B7">
      <w:pPr>
        <w:spacing w:after="0" w:line="276" w:lineRule="auto"/>
        <w:ind w:right="709"/>
        <w:jc w:val="both"/>
        <w:rPr>
          <w:rFonts w:ascii="Arial" w:eastAsia="Arial" w:hAnsi="Arial" w:cs="Arial"/>
          <w:sz w:val="24"/>
          <w:szCs w:val="24"/>
        </w:rPr>
      </w:pPr>
    </w:p>
    <w:p w14:paraId="5F5703F6" w14:textId="458A01C3" w:rsidR="005E4C3D" w:rsidRPr="00F50A74" w:rsidRDefault="00635CEE" w:rsidP="000350B7">
      <w:pPr>
        <w:spacing w:after="0" w:line="276" w:lineRule="auto"/>
        <w:ind w:right="709"/>
        <w:jc w:val="both"/>
        <w:rPr>
          <w:rFonts w:ascii="Arial" w:eastAsia="Arial" w:hAnsi="Arial" w:cs="Arial"/>
          <w:sz w:val="24"/>
          <w:szCs w:val="24"/>
        </w:rPr>
      </w:pPr>
      <w:r>
        <w:rPr>
          <w:rFonts w:ascii="Arial" w:eastAsia="Arial" w:hAnsi="Arial" w:cs="Arial"/>
          <w:sz w:val="24"/>
          <w:szCs w:val="24"/>
        </w:rPr>
        <w:t>Ahora bien, l</w:t>
      </w:r>
      <w:r w:rsidR="45F7E4F9" w:rsidRPr="2C86290B">
        <w:rPr>
          <w:rFonts w:ascii="Arial" w:eastAsia="Arial" w:hAnsi="Arial" w:cs="Arial"/>
          <w:sz w:val="24"/>
          <w:szCs w:val="24"/>
        </w:rPr>
        <w:t>a marcación de presupuesto de inversión</w:t>
      </w:r>
      <w:r w:rsidR="3403EFCB" w:rsidRPr="2C86290B">
        <w:rPr>
          <w:rFonts w:ascii="Arial" w:eastAsia="Arial" w:hAnsi="Arial" w:cs="Arial"/>
          <w:sz w:val="24"/>
          <w:szCs w:val="24"/>
        </w:rPr>
        <w:t xml:space="preserve"> </w:t>
      </w:r>
      <w:r w:rsidR="1980B83D" w:rsidRPr="2C86290B">
        <w:rPr>
          <w:rFonts w:ascii="Arial" w:eastAsia="Arial" w:hAnsi="Arial" w:cs="Arial"/>
          <w:sz w:val="24"/>
          <w:szCs w:val="24"/>
        </w:rPr>
        <w:t xml:space="preserve">con impacto directo e indirecto </w:t>
      </w:r>
      <w:r w:rsidR="45F7E4F9" w:rsidRPr="2C86290B">
        <w:rPr>
          <w:rFonts w:ascii="Arial" w:eastAsia="Arial" w:hAnsi="Arial" w:cs="Arial"/>
          <w:sz w:val="24"/>
          <w:szCs w:val="24"/>
        </w:rPr>
        <w:t xml:space="preserve">en el presente trazador </w:t>
      </w:r>
      <w:r w:rsidR="3E1BC828" w:rsidRPr="2C86290B">
        <w:rPr>
          <w:rFonts w:ascii="Arial" w:eastAsia="Arial" w:hAnsi="Arial" w:cs="Arial"/>
          <w:sz w:val="24"/>
          <w:szCs w:val="24"/>
        </w:rPr>
        <w:t xml:space="preserve">TPPD </w:t>
      </w:r>
      <w:r w:rsidR="45F7E4F9" w:rsidRPr="2C86290B">
        <w:rPr>
          <w:rFonts w:ascii="Arial" w:eastAsia="Arial" w:hAnsi="Arial" w:cs="Arial"/>
          <w:sz w:val="24"/>
          <w:szCs w:val="24"/>
        </w:rPr>
        <w:t>fue realizada en todas sus seis (6) categorías</w:t>
      </w:r>
      <w:r w:rsidR="6E3C59E4" w:rsidRPr="2C86290B">
        <w:rPr>
          <w:rFonts w:ascii="Arial" w:eastAsia="Arial" w:hAnsi="Arial" w:cs="Arial"/>
          <w:sz w:val="24"/>
          <w:szCs w:val="24"/>
        </w:rPr>
        <w:t>:</w:t>
      </w:r>
      <w:r w:rsidR="59B437D4" w:rsidRPr="2C86290B">
        <w:rPr>
          <w:rFonts w:ascii="Arial" w:eastAsia="Arial" w:hAnsi="Arial" w:cs="Arial"/>
          <w:sz w:val="24"/>
          <w:szCs w:val="24"/>
        </w:rPr>
        <w:t xml:space="preserve"> 01. Salud </w:t>
      </w:r>
      <w:r w:rsidR="59B437D4" w:rsidRPr="2C86290B">
        <w:rPr>
          <w:rFonts w:ascii="Arial" w:eastAsia="Arial" w:hAnsi="Arial" w:cs="Arial"/>
          <w:sz w:val="24"/>
          <w:szCs w:val="24"/>
        </w:rPr>
        <w:lastRenderedPageBreak/>
        <w:t>y autonomía;</w:t>
      </w:r>
      <w:r w:rsidR="38B90E05" w:rsidRPr="2C86290B">
        <w:rPr>
          <w:rFonts w:ascii="Arial" w:eastAsia="Arial" w:hAnsi="Arial" w:cs="Arial"/>
          <w:sz w:val="24"/>
          <w:szCs w:val="24"/>
        </w:rPr>
        <w:t xml:space="preserve"> 02. Inclusión y Equidad en la Educación;</w:t>
      </w:r>
      <w:r w:rsidR="59B437D4" w:rsidRPr="2C86290B">
        <w:rPr>
          <w:rFonts w:ascii="Arial" w:eastAsia="Arial" w:hAnsi="Arial" w:cs="Arial"/>
          <w:sz w:val="24"/>
          <w:szCs w:val="24"/>
        </w:rPr>
        <w:t xml:space="preserve"> </w:t>
      </w:r>
      <w:r w:rsidR="046B30A0" w:rsidRPr="2C86290B">
        <w:rPr>
          <w:rFonts w:ascii="Arial" w:eastAsia="Arial" w:hAnsi="Arial" w:cs="Arial"/>
          <w:sz w:val="24"/>
          <w:szCs w:val="24"/>
        </w:rPr>
        <w:t>03. Protección, Bienestar y justicia social; 04. Empleabilidad y Productividad; 0</w:t>
      </w:r>
      <w:r w:rsidR="4B2B0449" w:rsidRPr="2C86290B">
        <w:rPr>
          <w:rFonts w:ascii="Arial" w:eastAsia="Arial" w:hAnsi="Arial" w:cs="Arial"/>
          <w:sz w:val="24"/>
          <w:szCs w:val="24"/>
        </w:rPr>
        <w:t>5</w:t>
      </w:r>
      <w:r w:rsidR="046B30A0" w:rsidRPr="2C86290B">
        <w:rPr>
          <w:rFonts w:ascii="Arial" w:eastAsia="Arial" w:hAnsi="Arial" w:cs="Arial"/>
          <w:sz w:val="24"/>
          <w:szCs w:val="24"/>
        </w:rPr>
        <w:t xml:space="preserve">. </w:t>
      </w:r>
      <w:r w:rsidR="1CAB8611" w:rsidRPr="2C86290B">
        <w:rPr>
          <w:rFonts w:ascii="Arial" w:eastAsia="Arial" w:hAnsi="Arial" w:cs="Arial"/>
          <w:sz w:val="24"/>
          <w:szCs w:val="24"/>
        </w:rPr>
        <w:t>Cuidad accesible e incluyente</w:t>
      </w:r>
      <w:r w:rsidR="046B30A0" w:rsidRPr="2C86290B">
        <w:rPr>
          <w:rFonts w:ascii="Arial" w:eastAsia="Arial" w:hAnsi="Arial" w:cs="Arial"/>
          <w:sz w:val="24"/>
          <w:szCs w:val="24"/>
        </w:rPr>
        <w:t xml:space="preserve"> y 06. Reconocimiento y derechos del cuidador/a de Personas con </w:t>
      </w:r>
      <w:r w:rsidR="78583323" w:rsidRPr="2C86290B">
        <w:rPr>
          <w:rFonts w:ascii="Arial" w:eastAsia="Arial" w:hAnsi="Arial" w:cs="Arial"/>
          <w:sz w:val="24"/>
          <w:szCs w:val="24"/>
        </w:rPr>
        <w:t>Discapacidad</w:t>
      </w:r>
      <w:r w:rsidR="372AF693" w:rsidRPr="2C86290B">
        <w:rPr>
          <w:rFonts w:ascii="Arial" w:eastAsia="Arial" w:hAnsi="Arial" w:cs="Arial"/>
          <w:sz w:val="24"/>
          <w:szCs w:val="24"/>
        </w:rPr>
        <w:t xml:space="preserve">. </w:t>
      </w:r>
    </w:p>
    <w:p w14:paraId="283FEF54" w14:textId="77777777" w:rsidR="005E4C3D" w:rsidRPr="00F50A74" w:rsidRDefault="005E4C3D" w:rsidP="00F50A74">
      <w:pPr>
        <w:spacing w:after="0" w:line="276" w:lineRule="auto"/>
        <w:jc w:val="both"/>
        <w:rPr>
          <w:rFonts w:ascii="Arial" w:eastAsia="Arial" w:hAnsi="Arial" w:cs="Arial"/>
          <w:sz w:val="24"/>
          <w:szCs w:val="24"/>
        </w:rPr>
      </w:pPr>
    </w:p>
    <w:p w14:paraId="37CD1FC4" w14:textId="7AED826B" w:rsidR="005E4C3D" w:rsidRDefault="0078321B" w:rsidP="000350B7">
      <w:pPr>
        <w:spacing w:after="0" w:line="276" w:lineRule="auto"/>
        <w:ind w:right="567"/>
        <w:jc w:val="both"/>
        <w:rPr>
          <w:rFonts w:ascii="Arial" w:eastAsia="Arial" w:hAnsi="Arial" w:cs="Arial"/>
          <w:sz w:val="24"/>
          <w:szCs w:val="24"/>
        </w:rPr>
      </w:pPr>
      <w:r w:rsidRPr="3300BF13">
        <w:rPr>
          <w:rFonts w:ascii="Arial" w:eastAsia="Arial" w:hAnsi="Arial" w:cs="Arial"/>
          <w:sz w:val="24"/>
          <w:szCs w:val="24"/>
        </w:rPr>
        <w:t xml:space="preserve">Continuando, con la descripción presupuestal de las categorías del presente </w:t>
      </w:r>
      <w:r w:rsidR="008472F8" w:rsidRPr="3300BF13">
        <w:rPr>
          <w:rFonts w:ascii="Arial" w:eastAsia="Arial" w:hAnsi="Arial" w:cs="Arial"/>
          <w:sz w:val="24"/>
          <w:szCs w:val="24"/>
        </w:rPr>
        <w:t>TPPD</w:t>
      </w:r>
      <w:r w:rsidRPr="3300BF13">
        <w:rPr>
          <w:rFonts w:ascii="Arial" w:eastAsia="Arial" w:hAnsi="Arial" w:cs="Arial"/>
          <w:sz w:val="24"/>
          <w:szCs w:val="24"/>
        </w:rPr>
        <w:t xml:space="preserve">, se identifica que las </w:t>
      </w:r>
      <w:r w:rsidR="00F00FB0" w:rsidRPr="3300BF13">
        <w:rPr>
          <w:rFonts w:ascii="Arial" w:eastAsia="Arial" w:hAnsi="Arial" w:cs="Arial"/>
          <w:sz w:val="24"/>
          <w:szCs w:val="24"/>
        </w:rPr>
        <w:t>tres</w:t>
      </w:r>
      <w:r w:rsidRPr="3300BF13">
        <w:rPr>
          <w:rFonts w:ascii="Arial" w:eastAsia="Arial" w:hAnsi="Arial" w:cs="Arial"/>
          <w:sz w:val="24"/>
          <w:szCs w:val="24"/>
        </w:rPr>
        <w:t xml:space="preserve"> (</w:t>
      </w:r>
      <w:r w:rsidR="00F00FB0" w:rsidRPr="3300BF13">
        <w:rPr>
          <w:rFonts w:ascii="Arial" w:eastAsia="Arial" w:hAnsi="Arial" w:cs="Arial"/>
          <w:sz w:val="24"/>
          <w:szCs w:val="24"/>
        </w:rPr>
        <w:t>3</w:t>
      </w:r>
      <w:r w:rsidRPr="3300BF13">
        <w:rPr>
          <w:rFonts w:ascii="Arial" w:eastAsia="Arial" w:hAnsi="Arial" w:cs="Arial"/>
          <w:sz w:val="24"/>
          <w:szCs w:val="24"/>
        </w:rPr>
        <w:t xml:space="preserve">) principales categorías con recursos comprometidos reportados con impacto directo son: </w:t>
      </w:r>
    </w:p>
    <w:p w14:paraId="2EB076F3" w14:textId="77777777" w:rsidR="00B3358F" w:rsidRPr="00F50A74" w:rsidRDefault="00B3358F" w:rsidP="00F50A74">
      <w:pPr>
        <w:spacing w:after="0" w:line="276" w:lineRule="auto"/>
        <w:jc w:val="both"/>
        <w:rPr>
          <w:rFonts w:ascii="Arial" w:eastAsia="Arial" w:hAnsi="Arial" w:cs="Arial"/>
          <w:sz w:val="24"/>
          <w:szCs w:val="24"/>
        </w:rPr>
      </w:pPr>
    </w:p>
    <w:p w14:paraId="53486929" w14:textId="6C9F9FFE" w:rsidR="005E4C3D" w:rsidRPr="008472F8" w:rsidRDefault="4482B7C9" w:rsidP="008472F8">
      <w:pPr>
        <w:pStyle w:val="Prrafodelista"/>
        <w:numPr>
          <w:ilvl w:val="0"/>
          <w:numId w:val="19"/>
        </w:numPr>
        <w:pBdr>
          <w:top w:val="nil"/>
          <w:left w:val="nil"/>
          <w:bottom w:val="nil"/>
          <w:right w:val="nil"/>
          <w:between w:val="nil"/>
        </w:pBdr>
        <w:spacing w:after="0" w:line="276" w:lineRule="auto"/>
        <w:jc w:val="both"/>
        <w:rPr>
          <w:rFonts w:ascii="Arial" w:eastAsia="Arial" w:hAnsi="Arial" w:cs="Arial"/>
          <w:color w:val="000000"/>
          <w:sz w:val="24"/>
          <w:szCs w:val="24"/>
        </w:rPr>
      </w:pPr>
      <w:r w:rsidRPr="008472F8">
        <w:rPr>
          <w:rFonts w:ascii="Arial" w:eastAsia="Arial" w:hAnsi="Arial" w:cs="Arial"/>
          <w:color w:val="000000" w:themeColor="text1"/>
          <w:sz w:val="24"/>
          <w:szCs w:val="24"/>
        </w:rPr>
        <w:t>03</w:t>
      </w:r>
      <w:r w:rsidR="00C75E7B">
        <w:rPr>
          <w:rFonts w:ascii="Arial" w:eastAsia="Arial" w:hAnsi="Arial" w:cs="Arial"/>
          <w:color w:val="000000" w:themeColor="text1"/>
          <w:sz w:val="24"/>
          <w:szCs w:val="24"/>
        </w:rPr>
        <w:t>.</w:t>
      </w:r>
      <w:r w:rsidRPr="008472F8">
        <w:rPr>
          <w:rFonts w:ascii="Arial" w:eastAsia="Arial" w:hAnsi="Arial" w:cs="Arial"/>
          <w:color w:val="000000" w:themeColor="text1"/>
          <w:sz w:val="24"/>
          <w:szCs w:val="24"/>
        </w:rPr>
        <w:t xml:space="preserve"> </w:t>
      </w:r>
      <w:r w:rsidR="0078321B" w:rsidRPr="008472F8">
        <w:rPr>
          <w:rFonts w:ascii="Arial" w:eastAsia="Arial" w:hAnsi="Arial" w:cs="Arial"/>
          <w:color w:val="000000" w:themeColor="text1"/>
          <w:sz w:val="24"/>
          <w:szCs w:val="24"/>
        </w:rPr>
        <w:t>Protección, bienestar y justicia social</w:t>
      </w:r>
      <w:r w:rsidR="00C75E7B">
        <w:rPr>
          <w:rFonts w:ascii="Arial" w:eastAsia="Arial" w:hAnsi="Arial" w:cs="Arial"/>
          <w:color w:val="000000" w:themeColor="text1"/>
          <w:sz w:val="24"/>
          <w:szCs w:val="24"/>
        </w:rPr>
        <w:t>.</w:t>
      </w:r>
    </w:p>
    <w:p w14:paraId="68C7CE5D" w14:textId="49343EBF" w:rsidR="00C75E7B" w:rsidRPr="00C75E7B" w:rsidRDefault="7D610858" w:rsidP="008472F8">
      <w:pPr>
        <w:pStyle w:val="Prrafodelista"/>
        <w:numPr>
          <w:ilvl w:val="0"/>
          <w:numId w:val="19"/>
        </w:numPr>
        <w:spacing w:after="0" w:line="276" w:lineRule="auto"/>
        <w:jc w:val="both"/>
        <w:rPr>
          <w:rFonts w:ascii="Arial" w:eastAsia="Arial" w:hAnsi="Arial" w:cs="Arial"/>
          <w:sz w:val="24"/>
          <w:szCs w:val="24"/>
        </w:rPr>
      </w:pPr>
      <w:r w:rsidRPr="008472F8">
        <w:rPr>
          <w:rFonts w:ascii="Arial" w:eastAsia="Arial" w:hAnsi="Arial" w:cs="Arial"/>
          <w:color w:val="000000" w:themeColor="text1"/>
          <w:sz w:val="24"/>
          <w:szCs w:val="24"/>
        </w:rPr>
        <w:t>06. Reconocimiento y derechos del cuidador/a de Personas con Discapacidad</w:t>
      </w:r>
      <w:r w:rsidR="00C75E7B">
        <w:rPr>
          <w:rFonts w:ascii="Arial" w:eastAsia="Arial" w:hAnsi="Arial" w:cs="Arial"/>
          <w:color w:val="000000" w:themeColor="text1"/>
          <w:sz w:val="24"/>
          <w:szCs w:val="24"/>
        </w:rPr>
        <w:t>.</w:t>
      </w:r>
    </w:p>
    <w:p w14:paraId="7336D410" w14:textId="3276EB5D" w:rsidR="005E4C3D" w:rsidRPr="008472F8" w:rsidRDefault="00C75E7B" w:rsidP="008472F8">
      <w:pPr>
        <w:pStyle w:val="Prrafodelista"/>
        <w:numPr>
          <w:ilvl w:val="0"/>
          <w:numId w:val="19"/>
        </w:numPr>
        <w:spacing w:after="0" w:line="276" w:lineRule="auto"/>
        <w:jc w:val="both"/>
        <w:rPr>
          <w:rFonts w:ascii="Arial" w:eastAsia="Arial" w:hAnsi="Arial" w:cs="Arial"/>
          <w:sz w:val="24"/>
          <w:szCs w:val="24"/>
        </w:rPr>
      </w:pPr>
      <w:r w:rsidRPr="00C75E7B">
        <w:rPr>
          <w:rFonts w:ascii="Arial" w:eastAsia="Arial" w:hAnsi="Arial" w:cs="Arial"/>
          <w:color w:val="000000" w:themeColor="text1"/>
          <w:sz w:val="24"/>
          <w:szCs w:val="24"/>
        </w:rPr>
        <w:t>01. Salud y autonomía</w:t>
      </w:r>
      <w:r>
        <w:rPr>
          <w:rFonts w:ascii="Arial" w:eastAsia="Arial" w:hAnsi="Arial" w:cs="Arial"/>
          <w:color w:val="000000" w:themeColor="text1"/>
          <w:sz w:val="24"/>
          <w:szCs w:val="24"/>
        </w:rPr>
        <w:t>.</w:t>
      </w:r>
      <w:r w:rsidR="7D610858" w:rsidRPr="008472F8">
        <w:rPr>
          <w:rFonts w:ascii="Arial" w:eastAsia="Arial" w:hAnsi="Arial" w:cs="Arial"/>
          <w:color w:val="000000" w:themeColor="text1"/>
          <w:sz w:val="24"/>
          <w:szCs w:val="24"/>
        </w:rPr>
        <w:t xml:space="preserve"> </w:t>
      </w:r>
    </w:p>
    <w:p w14:paraId="53820468" w14:textId="77777777" w:rsidR="008472F8" w:rsidRDefault="008472F8" w:rsidP="00F50A74">
      <w:pPr>
        <w:spacing w:after="0" w:line="276" w:lineRule="auto"/>
        <w:jc w:val="both"/>
        <w:rPr>
          <w:rFonts w:ascii="Arial" w:eastAsia="Arial" w:hAnsi="Arial" w:cs="Arial"/>
          <w:sz w:val="24"/>
          <w:szCs w:val="24"/>
        </w:rPr>
      </w:pPr>
    </w:p>
    <w:p w14:paraId="19724CB8" w14:textId="16845A2B" w:rsidR="005E4C3D" w:rsidRPr="00F50A74" w:rsidRDefault="45F7E4F9" w:rsidP="7D439637">
      <w:pPr>
        <w:spacing w:after="0" w:line="276" w:lineRule="auto"/>
        <w:ind w:right="567"/>
        <w:jc w:val="both"/>
        <w:rPr>
          <w:rFonts w:ascii="Arial" w:eastAsia="Arial" w:hAnsi="Arial" w:cs="Arial"/>
          <w:sz w:val="24"/>
          <w:szCs w:val="24"/>
        </w:rPr>
      </w:pPr>
      <w:r w:rsidRPr="3300BF13">
        <w:rPr>
          <w:rFonts w:ascii="Arial" w:eastAsia="Arial" w:hAnsi="Arial" w:cs="Arial"/>
          <w:sz w:val="24"/>
          <w:szCs w:val="24"/>
        </w:rPr>
        <w:t>E</w:t>
      </w:r>
      <w:r w:rsidR="3D4B95DE" w:rsidRPr="3300BF13">
        <w:rPr>
          <w:rFonts w:ascii="Arial" w:eastAsia="Arial" w:hAnsi="Arial" w:cs="Arial"/>
          <w:sz w:val="24"/>
          <w:szCs w:val="24"/>
        </w:rPr>
        <w:t xml:space="preserve">n la marcación del primer semestre de </w:t>
      </w:r>
      <w:r w:rsidR="5F16C45E" w:rsidRPr="3300BF13">
        <w:rPr>
          <w:rFonts w:ascii="Arial" w:eastAsia="Arial" w:hAnsi="Arial" w:cs="Arial"/>
          <w:sz w:val="24"/>
          <w:szCs w:val="24"/>
        </w:rPr>
        <w:t>2024</w:t>
      </w:r>
      <w:r w:rsidR="70C14937" w:rsidRPr="3300BF13">
        <w:rPr>
          <w:rFonts w:ascii="Arial" w:eastAsia="Arial" w:hAnsi="Arial" w:cs="Arial"/>
          <w:sz w:val="24"/>
          <w:szCs w:val="24"/>
        </w:rPr>
        <w:t>,</w:t>
      </w:r>
      <w:r w:rsidR="5F16C45E" w:rsidRPr="3300BF13">
        <w:rPr>
          <w:rFonts w:ascii="Arial" w:eastAsia="Arial" w:hAnsi="Arial" w:cs="Arial"/>
          <w:sz w:val="24"/>
          <w:szCs w:val="24"/>
        </w:rPr>
        <w:t xml:space="preserve"> </w:t>
      </w:r>
      <w:r w:rsidRPr="3300BF13">
        <w:rPr>
          <w:rFonts w:ascii="Arial" w:eastAsia="Arial" w:hAnsi="Arial" w:cs="Arial"/>
          <w:sz w:val="24"/>
          <w:szCs w:val="24"/>
        </w:rPr>
        <w:t xml:space="preserve">los recursos de </w:t>
      </w:r>
      <w:r w:rsidR="00866C44" w:rsidRPr="3300BF13">
        <w:rPr>
          <w:rFonts w:ascii="Arial" w:eastAsia="Arial" w:hAnsi="Arial" w:cs="Arial"/>
          <w:sz w:val="24"/>
          <w:szCs w:val="24"/>
        </w:rPr>
        <w:t>inversión aportan</w:t>
      </w:r>
      <w:r w:rsidRPr="3300BF13">
        <w:rPr>
          <w:rFonts w:ascii="Arial" w:eastAsia="Arial" w:hAnsi="Arial" w:cs="Arial"/>
          <w:sz w:val="24"/>
          <w:szCs w:val="24"/>
        </w:rPr>
        <w:t xml:space="preserve"> al cierre de brechas para las personas con discapacidad ya sea al interior de las entidades o de cara a la ciudadanía. </w:t>
      </w:r>
      <w:r w:rsidR="57779865" w:rsidRPr="3300BF13">
        <w:rPr>
          <w:rFonts w:ascii="Arial" w:eastAsia="Arial" w:hAnsi="Arial" w:cs="Arial"/>
          <w:sz w:val="24"/>
          <w:szCs w:val="24"/>
        </w:rPr>
        <w:t>Las categorías que solo contaron con compromisos con impacto indirecto son las de “Inclusión y Equidad en la Educación” y “Ciudad accesible e incluyente”.</w:t>
      </w:r>
    </w:p>
    <w:p w14:paraId="50F5FFB1" w14:textId="77777777" w:rsidR="005E4C3D" w:rsidRPr="00F50A74" w:rsidRDefault="005E4C3D" w:rsidP="000350B7">
      <w:pPr>
        <w:spacing w:after="0" w:line="276" w:lineRule="auto"/>
        <w:ind w:right="567"/>
        <w:jc w:val="both"/>
        <w:rPr>
          <w:rFonts w:ascii="Arial" w:eastAsia="Arial" w:hAnsi="Arial" w:cs="Arial"/>
          <w:sz w:val="24"/>
          <w:szCs w:val="24"/>
          <w:highlight w:val="yellow"/>
        </w:rPr>
      </w:pPr>
    </w:p>
    <w:p w14:paraId="085F02C5" w14:textId="22D06B4B" w:rsidR="005E4C3D" w:rsidRPr="00F50A74" w:rsidRDefault="0078321B" w:rsidP="000350B7">
      <w:pPr>
        <w:spacing w:after="0" w:line="276" w:lineRule="auto"/>
        <w:ind w:right="567"/>
        <w:jc w:val="both"/>
        <w:rPr>
          <w:rFonts w:ascii="Arial" w:eastAsia="Arial" w:hAnsi="Arial" w:cs="Arial"/>
          <w:sz w:val="24"/>
          <w:szCs w:val="24"/>
        </w:rPr>
        <w:sectPr w:rsidR="005E4C3D" w:rsidRPr="00F50A74" w:rsidSect="002337C2">
          <w:type w:val="continuous"/>
          <w:pgSz w:w="12242" w:h="15842"/>
          <w:pgMar w:top="831" w:right="618" w:bottom="1417" w:left="1701" w:header="0" w:footer="0" w:gutter="0"/>
          <w:cols w:space="720"/>
        </w:sectPr>
      </w:pPr>
      <w:r w:rsidRPr="00F50A74">
        <w:rPr>
          <w:rFonts w:ascii="Arial" w:eastAsia="Arial" w:hAnsi="Arial" w:cs="Arial"/>
          <w:sz w:val="24"/>
          <w:szCs w:val="24"/>
        </w:rPr>
        <w:t>Para el desarrollo de la descripción de la marcación de TPPD se establecieron cuatro (4) ejes de análisis</w:t>
      </w:r>
      <w:r w:rsidR="46539855" w:rsidRPr="00F50A74">
        <w:rPr>
          <w:rFonts w:ascii="Arial" w:eastAsia="Arial" w:hAnsi="Arial" w:cs="Arial"/>
          <w:sz w:val="24"/>
          <w:szCs w:val="24"/>
        </w:rPr>
        <w:t>:</w:t>
      </w:r>
      <w:r w:rsidRPr="00F50A74">
        <w:rPr>
          <w:rFonts w:ascii="Arial" w:eastAsia="Arial" w:hAnsi="Arial" w:cs="Arial"/>
          <w:sz w:val="24"/>
          <w:szCs w:val="24"/>
        </w:rPr>
        <w:t xml:space="preserve"> (i) Tipo De Gasto; (ii) Gastos e inversiones con impacto directo del TPPD de inversión según Objetivo de Desarrollo Sostenible – ODS; (iii) Gastos e Inversiones con impacto directo del TPPD de Inversión por Categorías y Subcategorías, y (iv) Gastos e Inversiones con impacto directo del TPPD de inversión por sectores y entidades – FDL. </w:t>
      </w:r>
    </w:p>
    <w:p w14:paraId="3FF9EE66" w14:textId="77777777" w:rsidR="005E4C3D" w:rsidRPr="00F50A74" w:rsidRDefault="005E4C3D" w:rsidP="00F50A74">
      <w:pPr>
        <w:spacing w:after="0" w:line="276" w:lineRule="auto"/>
        <w:jc w:val="both"/>
        <w:rPr>
          <w:rFonts w:ascii="Arial" w:eastAsia="Arial" w:hAnsi="Arial" w:cs="Arial"/>
          <w:sz w:val="24"/>
          <w:szCs w:val="24"/>
        </w:rPr>
      </w:pPr>
    </w:p>
    <w:p w14:paraId="723B86AF" w14:textId="77777777" w:rsidR="005E4C3D" w:rsidRPr="00C75E7B" w:rsidRDefault="0078321B" w:rsidP="00F50A74">
      <w:pPr>
        <w:pStyle w:val="Ttulo2"/>
        <w:numPr>
          <w:ilvl w:val="0"/>
          <w:numId w:val="4"/>
        </w:numPr>
        <w:rPr>
          <w:rFonts w:ascii="Arial" w:eastAsia="Arial" w:hAnsi="Arial" w:cs="Arial"/>
          <w:b/>
          <w:bCs/>
          <w:color w:val="7030A0"/>
          <w:sz w:val="24"/>
          <w:szCs w:val="24"/>
        </w:rPr>
        <w:sectPr w:rsidR="005E4C3D" w:rsidRPr="00C75E7B" w:rsidSect="002571DB">
          <w:type w:val="continuous"/>
          <w:pgSz w:w="12242" w:h="15842"/>
          <w:pgMar w:top="831" w:right="1701" w:bottom="1417" w:left="1701" w:header="0" w:footer="0" w:gutter="0"/>
          <w:cols w:space="720"/>
        </w:sectPr>
      </w:pPr>
      <w:bookmarkStart w:id="11" w:name="_Toc178606155"/>
      <w:r w:rsidRPr="00C75E7B">
        <w:rPr>
          <w:rFonts w:ascii="Arial" w:eastAsia="Arial" w:hAnsi="Arial" w:cs="Arial"/>
          <w:b/>
          <w:bCs/>
          <w:color w:val="7030A0"/>
          <w:sz w:val="24"/>
          <w:szCs w:val="24"/>
        </w:rPr>
        <w:t>Análisis de marcación del impacto directo</w:t>
      </w:r>
      <w:bookmarkEnd w:id="11"/>
      <w:r w:rsidRPr="00C75E7B">
        <w:rPr>
          <w:rFonts w:ascii="Arial" w:eastAsia="Arial" w:hAnsi="Arial" w:cs="Arial"/>
          <w:b/>
          <w:bCs/>
          <w:color w:val="7030A0"/>
          <w:sz w:val="24"/>
          <w:szCs w:val="24"/>
        </w:rPr>
        <w:t xml:space="preserve"> </w:t>
      </w:r>
    </w:p>
    <w:p w14:paraId="70AADA49" w14:textId="77777777" w:rsidR="005E4C3D" w:rsidRPr="00F50A74" w:rsidRDefault="005E4C3D" w:rsidP="00F50A74">
      <w:pPr>
        <w:spacing w:after="0" w:line="276" w:lineRule="auto"/>
        <w:jc w:val="both"/>
        <w:rPr>
          <w:rFonts w:ascii="Arial" w:eastAsia="Arial" w:hAnsi="Arial" w:cs="Arial"/>
          <w:sz w:val="24"/>
          <w:szCs w:val="24"/>
        </w:rPr>
      </w:pPr>
    </w:p>
    <w:p w14:paraId="5297CE84" w14:textId="21259276" w:rsidR="005E4C3D" w:rsidRDefault="0078321B" w:rsidP="00866C44">
      <w:pPr>
        <w:spacing w:after="0" w:line="276" w:lineRule="auto"/>
        <w:ind w:right="-374"/>
        <w:jc w:val="both"/>
        <w:rPr>
          <w:rFonts w:ascii="Arial" w:eastAsia="Arial" w:hAnsi="Arial" w:cs="Arial"/>
          <w:sz w:val="24"/>
          <w:szCs w:val="24"/>
        </w:rPr>
      </w:pPr>
      <w:r w:rsidRPr="00F50A74">
        <w:rPr>
          <w:rFonts w:ascii="Arial" w:eastAsia="Arial" w:hAnsi="Arial" w:cs="Arial"/>
          <w:sz w:val="24"/>
          <w:szCs w:val="24"/>
        </w:rPr>
        <w:t>Los gastos con Impacto Directo del TPPD están compuestos por recursos de inversión</w:t>
      </w:r>
      <w:r w:rsidR="02050C86" w:rsidRPr="00F50A74">
        <w:rPr>
          <w:rFonts w:ascii="Arial" w:eastAsia="Arial" w:hAnsi="Arial" w:cs="Arial"/>
          <w:sz w:val="24"/>
          <w:szCs w:val="24"/>
        </w:rPr>
        <w:t xml:space="preserve">; </w:t>
      </w:r>
      <w:r w:rsidR="00C75E7B">
        <w:rPr>
          <w:rFonts w:ascii="Arial" w:eastAsia="Arial" w:hAnsi="Arial" w:cs="Arial"/>
          <w:sz w:val="24"/>
          <w:szCs w:val="24"/>
        </w:rPr>
        <w:t xml:space="preserve">los </w:t>
      </w:r>
      <w:r w:rsidR="02050C86" w:rsidRPr="00F50A74">
        <w:rPr>
          <w:rFonts w:ascii="Arial" w:eastAsia="Arial" w:hAnsi="Arial" w:cs="Arial"/>
          <w:sz w:val="24"/>
          <w:szCs w:val="24"/>
        </w:rPr>
        <w:t xml:space="preserve">gastos </w:t>
      </w:r>
      <w:r w:rsidR="00C75E7B">
        <w:rPr>
          <w:rFonts w:ascii="Arial" w:eastAsia="Arial" w:hAnsi="Arial" w:cs="Arial"/>
          <w:sz w:val="24"/>
          <w:szCs w:val="24"/>
        </w:rPr>
        <w:t xml:space="preserve">por </w:t>
      </w:r>
      <w:r w:rsidR="02050C86" w:rsidRPr="00F50A74">
        <w:rPr>
          <w:rFonts w:ascii="Arial" w:eastAsia="Arial" w:hAnsi="Arial" w:cs="Arial"/>
          <w:sz w:val="24"/>
          <w:szCs w:val="24"/>
        </w:rPr>
        <w:t xml:space="preserve">funcionamiento no se registraron para este periodo. </w:t>
      </w:r>
      <w:r w:rsidRPr="00F50A74">
        <w:rPr>
          <w:rFonts w:ascii="Arial" w:eastAsia="Arial" w:hAnsi="Arial" w:cs="Arial"/>
          <w:sz w:val="24"/>
          <w:szCs w:val="24"/>
        </w:rPr>
        <w:t xml:space="preserve"> </w:t>
      </w:r>
    </w:p>
    <w:p w14:paraId="6E2981C9" w14:textId="77777777" w:rsidR="00C75E7B" w:rsidRDefault="00C75E7B" w:rsidP="00F50A74">
      <w:pPr>
        <w:spacing w:after="0" w:line="276" w:lineRule="auto"/>
        <w:jc w:val="both"/>
        <w:rPr>
          <w:rFonts w:ascii="Arial" w:eastAsia="Arial" w:hAnsi="Arial" w:cs="Arial"/>
          <w:sz w:val="24"/>
          <w:szCs w:val="24"/>
        </w:rPr>
      </w:pPr>
    </w:p>
    <w:p w14:paraId="65852651" w14:textId="5F7CAAC2" w:rsidR="00C75E7B" w:rsidRPr="00F50A74" w:rsidRDefault="00C75E7B" w:rsidP="00F50A74">
      <w:pPr>
        <w:spacing w:after="0" w:line="276" w:lineRule="auto"/>
        <w:jc w:val="both"/>
        <w:rPr>
          <w:rFonts w:ascii="Arial" w:eastAsia="Arial" w:hAnsi="Arial" w:cs="Arial"/>
          <w:sz w:val="24"/>
          <w:szCs w:val="24"/>
        </w:rPr>
        <w:sectPr w:rsidR="00C75E7B" w:rsidRPr="00F50A74" w:rsidSect="002571DB">
          <w:type w:val="continuous"/>
          <w:pgSz w:w="12242" w:h="15842"/>
          <w:pgMar w:top="831" w:right="1701" w:bottom="1417" w:left="1701" w:header="0" w:footer="0" w:gutter="0"/>
          <w:cols w:space="720"/>
        </w:sectPr>
      </w:pPr>
    </w:p>
    <w:p w14:paraId="401BDEBF" w14:textId="49BFA71E" w:rsidR="005E4C3D" w:rsidRPr="00F50A74" w:rsidRDefault="0078321B" w:rsidP="00F50A74">
      <w:pPr>
        <w:pStyle w:val="Ttulo3"/>
        <w:numPr>
          <w:ilvl w:val="0"/>
          <w:numId w:val="3"/>
        </w:numPr>
        <w:spacing w:line="276" w:lineRule="auto"/>
        <w:rPr>
          <w:rFonts w:ascii="Arial" w:eastAsia="Arial" w:hAnsi="Arial" w:cs="Arial"/>
          <w:b/>
          <w:bCs/>
          <w:color w:val="7030A0"/>
        </w:rPr>
        <w:sectPr w:rsidR="005E4C3D" w:rsidRPr="00F50A74" w:rsidSect="002571DB">
          <w:type w:val="continuous"/>
          <w:pgSz w:w="12242" w:h="15842"/>
          <w:pgMar w:top="831" w:right="1701" w:bottom="1417" w:left="1701" w:header="0" w:footer="0" w:gutter="0"/>
          <w:cols w:space="720"/>
        </w:sectPr>
      </w:pPr>
      <w:r w:rsidRPr="3300BF13">
        <w:rPr>
          <w:rFonts w:ascii="Arial" w:eastAsia="Arial" w:hAnsi="Arial" w:cs="Arial"/>
          <w:b/>
          <w:bCs/>
          <w:color w:val="7030A0"/>
        </w:rPr>
        <w:t xml:space="preserve"> </w:t>
      </w:r>
      <w:bookmarkStart w:id="12" w:name="_Toc178606156"/>
      <w:r w:rsidRPr="3300BF13">
        <w:rPr>
          <w:rFonts w:ascii="Arial" w:eastAsia="Arial" w:hAnsi="Arial" w:cs="Arial"/>
          <w:b/>
          <w:bCs/>
          <w:color w:val="7030A0"/>
        </w:rPr>
        <w:t>Tipo de Gasto</w:t>
      </w:r>
      <w:r w:rsidR="5330065C" w:rsidRPr="3300BF13">
        <w:rPr>
          <w:rFonts w:ascii="Arial" w:eastAsia="Arial" w:hAnsi="Arial" w:cs="Arial"/>
          <w:b/>
          <w:bCs/>
          <w:color w:val="7030A0"/>
        </w:rPr>
        <w:t xml:space="preserve"> por</w:t>
      </w:r>
      <w:r w:rsidRPr="3300BF13">
        <w:rPr>
          <w:rFonts w:ascii="Arial" w:eastAsia="Arial" w:hAnsi="Arial" w:cs="Arial"/>
          <w:b/>
          <w:bCs/>
          <w:color w:val="7030A0"/>
        </w:rPr>
        <w:t xml:space="preserve"> Inversión</w:t>
      </w:r>
      <w:bookmarkEnd w:id="12"/>
      <w:r w:rsidRPr="3300BF13">
        <w:rPr>
          <w:rFonts w:ascii="Arial" w:eastAsia="Arial" w:hAnsi="Arial" w:cs="Arial"/>
          <w:b/>
          <w:bCs/>
          <w:color w:val="7030A0"/>
        </w:rPr>
        <w:t xml:space="preserve"> </w:t>
      </w:r>
    </w:p>
    <w:p w14:paraId="083D1FC1" w14:textId="77777777" w:rsidR="005E4C3D" w:rsidRPr="00F50A74" w:rsidRDefault="005E4C3D" w:rsidP="00F50A74">
      <w:pPr>
        <w:spacing w:after="0" w:line="276" w:lineRule="auto"/>
        <w:jc w:val="both"/>
        <w:rPr>
          <w:rFonts w:ascii="Arial" w:eastAsia="Arial" w:hAnsi="Arial" w:cs="Arial"/>
          <w:sz w:val="24"/>
          <w:szCs w:val="24"/>
          <w:u w:val="single"/>
        </w:rPr>
      </w:pPr>
    </w:p>
    <w:p w14:paraId="147106A3" w14:textId="34B4F4CF" w:rsidR="005E4C3D" w:rsidRPr="00F50A74" w:rsidRDefault="309D57BA" w:rsidP="00866C44">
      <w:pPr>
        <w:spacing w:after="0" w:line="276" w:lineRule="auto"/>
        <w:ind w:right="-232"/>
        <w:jc w:val="both"/>
        <w:rPr>
          <w:rFonts w:ascii="Arial" w:eastAsia="Arial" w:hAnsi="Arial" w:cs="Arial"/>
          <w:sz w:val="24"/>
          <w:szCs w:val="24"/>
        </w:rPr>
      </w:pPr>
      <w:r w:rsidRPr="3300BF13">
        <w:rPr>
          <w:rFonts w:ascii="Arial" w:eastAsia="Arial" w:hAnsi="Arial" w:cs="Arial"/>
          <w:sz w:val="24"/>
          <w:szCs w:val="24"/>
        </w:rPr>
        <w:t xml:space="preserve">Los gastos e inversiones con impacto </w:t>
      </w:r>
      <w:r w:rsidR="5EE4CAA3" w:rsidRPr="3300BF13">
        <w:rPr>
          <w:rFonts w:ascii="Arial" w:eastAsia="Arial" w:hAnsi="Arial" w:cs="Arial"/>
          <w:sz w:val="24"/>
          <w:szCs w:val="24"/>
        </w:rPr>
        <w:t>directo</w:t>
      </w:r>
      <w:r w:rsidRPr="3300BF13">
        <w:rPr>
          <w:rFonts w:ascii="Arial" w:eastAsia="Arial" w:hAnsi="Arial" w:cs="Arial"/>
          <w:sz w:val="24"/>
          <w:szCs w:val="24"/>
        </w:rPr>
        <w:t xml:space="preserve"> se consolidan a partir de dos </w:t>
      </w:r>
      <w:r w:rsidR="00E20C65">
        <w:rPr>
          <w:rFonts w:ascii="Arial" w:eastAsia="Arial" w:hAnsi="Arial" w:cs="Arial"/>
          <w:sz w:val="24"/>
          <w:szCs w:val="24"/>
        </w:rPr>
        <w:t xml:space="preserve">(2) </w:t>
      </w:r>
      <w:r w:rsidRPr="3300BF13">
        <w:rPr>
          <w:rFonts w:ascii="Arial" w:eastAsia="Arial" w:hAnsi="Arial" w:cs="Arial"/>
          <w:sz w:val="24"/>
          <w:szCs w:val="24"/>
        </w:rPr>
        <w:t>instrumentos de información: SEGPLAN y BogData.</w:t>
      </w:r>
    </w:p>
    <w:p w14:paraId="01EFCDCF" w14:textId="77777777" w:rsidR="00C75E7B" w:rsidRPr="00F50A74" w:rsidRDefault="00C75E7B" w:rsidP="00F50A74">
      <w:pPr>
        <w:spacing w:after="0" w:line="276" w:lineRule="auto"/>
        <w:jc w:val="both"/>
        <w:rPr>
          <w:rFonts w:ascii="Arial" w:eastAsia="Arial" w:hAnsi="Arial" w:cs="Arial"/>
          <w:sz w:val="24"/>
          <w:szCs w:val="24"/>
        </w:rPr>
      </w:pPr>
    </w:p>
    <w:p w14:paraId="54ABC2E5" w14:textId="2D544838" w:rsidR="005E4C3D" w:rsidRDefault="26DC5A35" w:rsidP="00866C44">
      <w:pPr>
        <w:spacing w:after="0" w:line="276" w:lineRule="auto"/>
        <w:ind w:right="-374"/>
        <w:jc w:val="both"/>
        <w:rPr>
          <w:rFonts w:ascii="Arial" w:eastAsia="Arial" w:hAnsi="Arial" w:cs="Arial"/>
          <w:sz w:val="24"/>
          <w:szCs w:val="24"/>
        </w:rPr>
      </w:pPr>
      <w:r w:rsidRPr="000350B7">
        <w:rPr>
          <w:rFonts w:ascii="Arial" w:eastAsia="Arial" w:hAnsi="Arial" w:cs="Arial"/>
          <w:sz w:val="24"/>
          <w:szCs w:val="24"/>
        </w:rPr>
        <w:t xml:space="preserve">Como se identifica en la siguiente tabla la entidad que marcó en mayor medida recursos </w:t>
      </w:r>
      <w:r w:rsidR="00616DFD">
        <w:rPr>
          <w:rFonts w:ascii="Arial" w:eastAsia="Arial" w:hAnsi="Arial" w:cs="Arial"/>
          <w:sz w:val="24"/>
          <w:szCs w:val="24"/>
        </w:rPr>
        <w:t>con impacto</w:t>
      </w:r>
      <w:r w:rsidRPr="000350B7">
        <w:rPr>
          <w:rFonts w:ascii="Arial" w:eastAsia="Arial" w:hAnsi="Arial" w:cs="Arial"/>
          <w:sz w:val="24"/>
          <w:szCs w:val="24"/>
        </w:rPr>
        <w:t xml:space="preserve"> direct</w:t>
      </w:r>
      <w:r w:rsidR="00616DFD">
        <w:rPr>
          <w:rFonts w:ascii="Arial" w:eastAsia="Arial" w:hAnsi="Arial" w:cs="Arial"/>
          <w:sz w:val="24"/>
          <w:szCs w:val="24"/>
        </w:rPr>
        <w:t>o</w:t>
      </w:r>
      <w:r w:rsidRPr="000350B7">
        <w:rPr>
          <w:rFonts w:ascii="Arial" w:eastAsia="Arial" w:hAnsi="Arial" w:cs="Arial"/>
          <w:sz w:val="24"/>
          <w:szCs w:val="24"/>
        </w:rPr>
        <w:t xml:space="preserve"> es la Secretaría Distrital de Integración Social, a través del proyecto de inversión 7771 - “Fortalecimiento de las oportunidades de inclusión de las personas con discapacidad, familias y sus cuidadores-as en Bogotá” a través de sus cinco (5) metas proyecto de inversión. De igual manera, la Secretaría Distrital de Salud en el </w:t>
      </w:r>
      <w:r w:rsidRPr="000350B7">
        <w:rPr>
          <w:rFonts w:ascii="Arial" w:eastAsia="Arial" w:hAnsi="Arial" w:cs="Arial"/>
          <w:sz w:val="24"/>
          <w:szCs w:val="24"/>
        </w:rPr>
        <w:lastRenderedPageBreak/>
        <w:t xml:space="preserve">marco del proyecto de inversión 7826 - “Asistencia: discapacidad, cuidado, salud e inclusión Bogotá” con sus cuatro (4) metas. </w:t>
      </w:r>
    </w:p>
    <w:p w14:paraId="758084AE" w14:textId="77777777" w:rsidR="00562321" w:rsidRPr="000350B7" w:rsidRDefault="00562321" w:rsidP="00562321">
      <w:pPr>
        <w:spacing w:after="0" w:line="276" w:lineRule="auto"/>
        <w:jc w:val="both"/>
        <w:rPr>
          <w:rFonts w:ascii="Arial" w:eastAsia="Arial" w:hAnsi="Arial" w:cs="Arial"/>
          <w:sz w:val="24"/>
          <w:szCs w:val="24"/>
        </w:rPr>
      </w:pPr>
    </w:p>
    <w:p w14:paraId="373266CF" w14:textId="1E688C60" w:rsidR="00F819D7" w:rsidRDefault="5CF8128C" w:rsidP="000350B7">
      <w:pPr>
        <w:spacing w:after="0" w:line="276" w:lineRule="auto"/>
        <w:jc w:val="both"/>
        <w:rPr>
          <w:rFonts w:ascii="Arial" w:eastAsia="Arial" w:hAnsi="Arial" w:cs="Arial"/>
          <w:sz w:val="24"/>
          <w:szCs w:val="24"/>
        </w:rPr>
      </w:pPr>
      <w:r w:rsidRPr="3300BF13">
        <w:rPr>
          <w:rFonts w:ascii="Arial" w:eastAsia="Arial" w:hAnsi="Arial" w:cs="Arial"/>
          <w:sz w:val="24"/>
          <w:szCs w:val="24"/>
        </w:rPr>
        <w:t>Para el trazador presupuestal, se evidencia que nueve (9) Fondos de Desarrollo Local-FDL marcaron recursos de forma directa mediante veintidós (22) proyectos de inversión</w:t>
      </w:r>
      <w:r w:rsidR="00F819D7">
        <w:rPr>
          <w:rFonts w:ascii="Arial" w:eastAsia="Arial" w:hAnsi="Arial" w:cs="Arial"/>
          <w:sz w:val="24"/>
          <w:szCs w:val="24"/>
        </w:rPr>
        <w:t>.</w:t>
      </w:r>
    </w:p>
    <w:p w14:paraId="6A7EB49B" w14:textId="77777777" w:rsidR="00F819D7" w:rsidRDefault="00F819D7" w:rsidP="000350B7">
      <w:pPr>
        <w:spacing w:after="0" w:line="276" w:lineRule="auto"/>
        <w:jc w:val="both"/>
        <w:rPr>
          <w:rFonts w:ascii="Arial" w:eastAsia="Arial" w:hAnsi="Arial" w:cs="Arial"/>
          <w:sz w:val="24"/>
          <w:szCs w:val="24"/>
        </w:rPr>
      </w:pPr>
    </w:p>
    <w:p w14:paraId="69BDFA6F" w14:textId="4722AD65" w:rsidR="000350B7" w:rsidRDefault="00F819D7" w:rsidP="00F819D7">
      <w:pPr>
        <w:spacing w:after="0" w:line="276" w:lineRule="auto"/>
        <w:jc w:val="both"/>
        <w:rPr>
          <w:rFonts w:ascii="Arial" w:eastAsia="Arial" w:hAnsi="Arial" w:cs="Arial"/>
          <w:b/>
          <w:bCs/>
          <w:color w:val="8064A2" w:themeColor="accent4"/>
          <w:sz w:val="24"/>
          <w:szCs w:val="24"/>
        </w:rPr>
      </w:pPr>
      <w:r>
        <w:rPr>
          <w:rFonts w:ascii="Arial" w:eastAsia="Arial" w:hAnsi="Arial" w:cs="Arial"/>
          <w:sz w:val="24"/>
          <w:szCs w:val="24"/>
        </w:rPr>
        <w:t xml:space="preserve">A </w:t>
      </w:r>
      <w:r w:rsidR="001C752D">
        <w:rPr>
          <w:rFonts w:ascii="Arial" w:eastAsia="Arial" w:hAnsi="Arial" w:cs="Arial"/>
          <w:sz w:val="24"/>
          <w:szCs w:val="24"/>
        </w:rPr>
        <w:t>continuación,</w:t>
      </w:r>
      <w:r>
        <w:rPr>
          <w:rFonts w:ascii="Arial" w:eastAsia="Arial" w:hAnsi="Arial" w:cs="Arial"/>
          <w:sz w:val="24"/>
          <w:szCs w:val="24"/>
        </w:rPr>
        <w:t xml:space="preserve"> se presenta la ejecución de los recursos con impacto directo y por entidad:</w:t>
      </w:r>
    </w:p>
    <w:p w14:paraId="6F83EE18" w14:textId="77777777" w:rsidR="000350B7" w:rsidRDefault="000350B7" w:rsidP="000350B7">
      <w:pPr>
        <w:pBdr>
          <w:top w:val="nil"/>
          <w:left w:val="nil"/>
          <w:bottom w:val="nil"/>
          <w:right w:val="nil"/>
          <w:between w:val="nil"/>
        </w:pBdr>
        <w:spacing w:after="0" w:line="276" w:lineRule="auto"/>
        <w:jc w:val="center"/>
        <w:rPr>
          <w:rFonts w:ascii="Arial" w:eastAsia="Arial" w:hAnsi="Arial" w:cs="Arial"/>
          <w:b/>
          <w:bCs/>
          <w:color w:val="8064A2" w:themeColor="accent4"/>
          <w:sz w:val="24"/>
          <w:szCs w:val="24"/>
        </w:rPr>
      </w:pPr>
    </w:p>
    <w:p w14:paraId="0EB7B14E" w14:textId="295529AB" w:rsidR="000350B7" w:rsidRPr="00F50A74" w:rsidRDefault="00C0790F" w:rsidP="000350B7">
      <w:pPr>
        <w:pBdr>
          <w:top w:val="nil"/>
          <w:left w:val="nil"/>
          <w:bottom w:val="nil"/>
          <w:right w:val="nil"/>
          <w:between w:val="nil"/>
        </w:pBdr>
        <w:spacing w:after="0" w:line="276" w:lineRule="auto"/>
        <w:jc w:val="center"/>
        <w:rPr>
          <w:rFonts w:ascii="Arial" w:eastAsia="Arial" w:hAnsi="Arial" w:cs="Arial"/>
          <w:b/>
          <w:color w:val="8064A2"/>
          <w:sz w:val="24"/>
          <w:szCs w:val="24"/>
        </w:rPr>
      </w:pPr>
      <w:bookmarkStart w:id="13" w:name="_Toc178605803"/>
      <w:r w:rsidRPr="00C0790F">
        <w:rPr>
          <w:rFonts w:ascii="Arial" w:eastAsia="Arial" w:hAnsi="Arial" w:cs="Arial"/>
          <w:b/>
          <w:bCs/>
          <w:color w:val="7030A0"/>
          <w:sz w:val="24"/>
          <w:szCs w:val="24"/>
        </w:rPr>
        <w:t xml:space="preserve">Tabla </w:t>
      </w:r>
      <w:r w:rsidRPr="00C0790F">
        <w:rPr>
          <w:rFonts w:ascii="Arial" w:eastAsia="Arial" w:hAnsi="Arial" w:cs="Arial"/>
          <w:b/>
          <w:bCs/>
          <w:color w:val="7030A0"/>
          <w:sz w:val="24"/>
          <w:szCs w:val="24"/>
        </w:rPr>
        <w:fldChar w:fldCharType="begin"/>
      </w:r>
      <w:r w:rsidRPr="00C0790F">
        <w:rPr>
          <w:rFonts w:ascii="Arial" w:eastAsia="Arial" w:hAnsi="Arial" w:cs="Arial"/>
          <w:b/>
          <w:bCs/>
          <w:color w:val="7030A0"/>
          <w:sz w:val="24"/>
          <w:szCs w:val="24"/>
        </w:rPr>
        <w:instrText xml:space="preserve"> SEQ Tabla \* ARABIC </w:instrText>
      </w:r>
      <w:r w:rsidRPr="00C0790F">
        <w:rPr>
          <w:rFonts w:ascii="Arial" w:eastAsia="Arial" w:hAnsi="Arial" w:cs="Arial"/>
          <w:b/>
          <w:bCs/>
          <w:color w:val="7030A0"/>
          <w:sz w:val="24"/>
          <w:szCs w:val="24"/>
        </w:rPr>
        <w:fldChar w:fldCharType="separate"/>
      </w:r>
      <w:r>
        <w:rPr>
          <w:rFonts w:ascii="Arial" w:eastAsia="Arial" w:hAnsi="Arial" w:cs="Arial"/>
          <w:b/>
          <w:bCs/>
          <w:noProof/>
          <w:color w:val="7030A0"/>
          <w:sz w:val="24"/>
          <w:szCs w:val="24"/>
        </w:rPr>
        <w:t>3</w:t>
      </w:r>
      <w:r w:rsidRPr="00C0790F">
        <w:rPr>
          <w:rFonts w:ascii="Arial" w:eastAsia="Arial" w:hAnsi="Arial" w:cs="Arial"/>
          <w:b/>
          <w:bCs/>
          <w:color w:val="7030A0"/>
          <w:sz w:val="24"/>
          <w:szCs w:val="24"/>
        </w:rPr>
        <w:fldChar w:fldCharType="end"/>
      </w:r>
      <w:r w:rsidRPr="00C0790F">
        <w:rPr>
          <w:rFonts w:ascii="Arial" w:eastAsia="Arial" w:hAnsi="Arial" w:cs="Arial"/>
          <w:b/>
          <w:bCs/>
          <w:color w:val="7030A0"/>
          <w:sz w:val="24"/>
          <w:szCs w:val="24"/>
        </w:rPr>
        <w:t>.</w:t>
      </w:r>
      <w:r>
        <w:t xml:space="preserve"> </w:t>
      </w:r>
      <w:r w:rsidRPr="2C86290B">
        <w:rPr>
          <w:rFonts w:ascii="Arial" w:eastAsia="Arial" w:hAnsi="Arial" w:cs="Arial"/>
          <w:b/>
          <w:bCs/>
          <w:color w:val="7030A0"/>
          <w:sz w:val="24"/>
          <w:szCs w:val="24"/>
        </w:rPr>
        <w:t xml:space="preserve"> </w:t>
      </w:r>
      <w:r w:rsidR="000350B7" w:rsidRPr="00C0790F">
        <w:rPr>
          <w:rFonts w:ascii="Arial" w:eastAsia="Arial" w:hAnsi="Arial" w:cs="Arial"/>
          <w:b/>
          <w:bCs/>
          <w:color w:val="7030A0"/>
          <w:sz w:val="24"/>
          <w:szCs w:val="24"/>
        </w:rPr>
        <w:t>Ejecución (compromisos) de recursos con Impacto Directo por tipo de entidad</w:t>
      </w:r>
      <w:bookmarkEnd w:id="13"/>
    </w:p>
    <w:tbl>
      <w:tblPr>
        <w:tblW w:w="0" w:type="auto"/>
        <w:tblLayout w:type="fixed"/>
        <w:tblLook w:val="04A0" w:firstRow="1" w:lastRow="0" w:firstColumn="1" w:lastColumn="0" w:noHBand="0" w:noVBand="1"/>
      </w:tblPr>
      <w:tblGrid>
        <w:gridCol w:w="6806"/>
        <w:gridCol w:w="1700"/>
      </w:tblGrid>
      <w:tr w:rsidR="2C86290B" w14:paraId="1C735727" w14:textId="77777777" w:rsidTr="00635CEE">
        <w:trPr>
          <w:trHeight w:val="300"/>
          <w:tblHeader/>
        </w:trPr>
        <w:tc>
          <w:tcPr>
            <w:tcW w:w="6806" w:type="dxa"/>
            <w:tcBorders>
              <w:top w:val="single" w:sz="8" w:space="0" w:color="2F75B5"/>
              <w:left w:val="single" w:sz="8" w:space="0" w:color="2F75B5"/>
              <w:bottom w:val="single" w:sz="8" w:space="0" w:color="2F75B5"/>
              <w:right w:val="single" w:sz="8" w:space="0" w:color="2F75B5"/>
            </w:tcBorders>
            <w:shd w:val="clear" w:color="auto" w:fill="305496"/>
            <w:tcMar>
              <w:left w:w="70" w:type="dxa"/>
              <w:right w:w="70" w:type="dxa"/>
            </w:tcMar>
            <w:vAlign w:val="center"/>
          </w:tcPr>
          <w:p w14:paraId="5246AEA7" w14:textId="6663B7C4" w:rsidR="2C86290B" w:rsidRDefault="2C86290B" w:rsidP="2C86290B">
            <w:pPr>
              <w:spacing w:after="0"/>
              <w:jc w:val="center"/>
              <w:rPr>
                <w:rFonts w:ascii="Arial" w:eastAsia="Arial" w:hAnsi="Arial" w:cs="Arial"/>
                <w:b/>
                <w:bCs/>
                <w:color w:val="FFFFFF" w:themeColor="background1"/>
                <w:sz w:val="18"/>
                <w:szCs w:val="18"/>
              </w:rPr>
            </w:pPr>
            <w:r w:rsidRPr="2C86290B">
              <w:rPr>
                <w:rFonts w:ascii="Arial" w:eastAsia="Arial" w:hAnsi="Arial" w:cs="Arial"/>
                <w:b/>
                <w:bCs/>
                <w:color w:val="FFFFFF" w:themeColor="background1"/>
                <w:sz w:val="18"/>
                <w:szCs w:val="18"/>
              </w:rPr>
              <w:t>ENTIDAD</w:t>
            </w:r>
          </w:p>
        </w:tc>
        <w:tc>
          <w:tcPr>
            <w:tcW w:w="1700" w:type="dxa"/>
            <w:tcBorders>
              <w:top w:val="single" w:sz="8" w:space="0" w:color="2F75B5"/>
              <w:left w:val="single" w:sz="8" w:space="0" w:color="2F75B5"/>
              <w:bottom w:val="single" w:sz="8" w:space="0" w:color="2F75B5"/>
              <w:right w:val="single" w:sz="8" w:space="0" w:color="2F75B5"/>
            </w:tcBorders>
            <w:shd w:val="clear" w:color="auto" w:fill="305496"/>
            <w:tcMar>
              <w:left w:w="70" w:type="dxa"/>
              <w:right w:w="70" w:type="dxa"/>
            </w:tcMar>
            <w:vAlign w:val="center"/>
          </w:tcPr>
          <w:p w14:paraId="329A6015" w14:textId="2B629596" w:rsidR="2C86290B" w:rsidRDefault="2C86290B" w:rsidP="2C86290B">
            <w:pPr>
              <w:spacing w:after="0"/>
              <w:jc w:val="center"/>
              <w:rPr>
                <w:rFonts w:ascii="Arial" w:eastAsia="Arial" w:hAnsi="Arial" w:cs="Arial"/>
                <w:b/>
                <w:bCs/>
                <w:color w:val="FFFFFF" w:themeColor="background1"/>
                <w:sz w:val="18"/>
                <w:szCs w:val="18"/>
              </w:rPr>
            </w:pPr>
            <w:r w:rsidRPr="2C86290B">
              <w:rPr>
                <w:rFonts w:ascii="Arial" w:eastAsia="Arial" w:hAnsi="Arial" w:cs="Arial"/>
                <w:b/>
                <w:bCs/>
                <w:color w:val="FFFFFF" w:themeColor="background1"/>
                <w:sz w:val="18"/>
                <w:szCs w:val="18"/>
              </w:rPr>
              <w:t>RECURSOS EJECUTADOS</w:t>
            </w:r>
          </w:p>
        </w:tc>
      </w:tr>
      <w:tr w:rsidR="2C86290B" w14:paraId="310A42E9" w14:textId="77777777" w:rsidTr="2C86290B">
        <w:trPr>
          <w:trHeight w:val="300"/>
        </w:trPr>
        <w:tc>
          <w:tcPr>
            <w:tcW w:w="6806" w:type="dxa"/>
            <w:tcBorders>
              <w:top w:val="single" w:sz="8" w:space="0" w:color="2F75B5"/>
              <w:left w:val="single" w:sz="8" w:space="0" w:color="2F75B5"/>
              <w:bottom w:val="single" w:sz="8" w:space="0" w:color="9BC2E6"/>
              <w:right w:val="nil"/>
            </w:tcBorders>
            <w:tcMar>
              <w:left w:w="70" w:type="dxa"/>
              <w:right w:w="70" w:type="dxa"/>
            </w:tcMar>
            <w:vAlign w:val="bottom"/>
          </w:tcPr>
          <w:p w14:paraId="0A291748" w14:textId="2591EDCC" w:rsidR="2C86290B" w:rsidRDefault="2C86290B" w:rsidP="2C86290B">
            <w:pPr>
              <w:spacing w:after="0"/>
              <w:rPr>
                <w:rFonts w:ascii="Arial" w:eastAsia="Arial" w:hAnsi="Arial" w:cs="Arial"/>
                <w:b/>
                <w:bCs/>
                <w:color w:val="000000" w:themeColor="text1"/>
                <w:sz w:val="18"/>
                <w:szCs w:val="18"/>
              </w:rPr>
            </w:pPr>
            <w:r w:rsidRPr="2C86290B">
              <w:rPr>
                <w:rFonts w:ascii="Arial" w:eastAsia="Arial" w:hAnsi="Arial" w:cs="Arial"/>
                <w:b/>
                <w:bCs/>
                <w:color w:val="000000" w:themeColor="text1"/>
                <w:sz w:val="18"/>
                <w:szCs w:val="18"/>
              </w:rPr>
              <w:t>Administración central</w:t>
            </w:r>
          </w:p>
        </w:tc>
        <w:tc>
          <w:tcPr>
            <w:tcW w:w="1700" w:type="dxa"/>
            <w:tcBorders>
              <w:top w:val="single" w:sz="8" w:space="0" w:color="2F75B5"/>
              <w:left w:val="nil"/>
              <w:bottom w:val="single" w:sz="8" w:space="0" w:color="9BC2E6"/>
              <w:right w:val="single" w:sz="8" w:space="0" w:color="2F75B5"/>
            </w:tcBorders>
            <w:tcMar>
              <w:left w:w="70" w:type="dxa"/>
              <w:right w:w="70" w:type="dxa"/>
            </w:tcMar>
            <w:vAlign w:val="bottom"/>
          </w:tcPr>
          <w:p w14:paraId="28982913" w14:textId="6B131C33" w:rsidR="2C86290B" w:rsidRDefault="2C86290B" w:rsidP="2C86290B">
            <w:pPr>
              <w:spacing w:after="0"/>
              <w:jc w:val="right"/>
              <w:rPr>
                <w:rFonts w:ascii="Arial" w:eastAsia="Arial" w:hAnsi="Arial" w:cs="Arial"/>
                <w:b/>
                <w:bCs/>
                <w:color w:val="000000" w:themeColor="text1"/>
                <w:sz w:val="18"/>
                <w:szCs w:val="18"/>
              </w:rPr>
            </w:pPr>
            <w:r w:rsidRPr="2C86290B">
              <w:rPr>
                <w:rFonts w:ascii="Arial" w:eastAsia="Arial" w:hAnsi="Arial" w:cs="Arial"/>
                <w:b/>
                <w:bCs/>
                <w:color w:val="000000" w:themeColor="text1"/>
                <w:sz w:val="18"/>
                <w:szCs w:val="18"/>
              </w:rPr>
              <w:t>45.223</w:t>
            </w:r>
          </w:p>
        </w:tc>
      </w:tr>
      <w:tr w:rsidR="2C86290B" w14:paraId="08C3774C" w14:textId="77777777" w:rsidTr="2C86290B">
        <w:trPr>
          <w:trHeight w:val="300"/>
        </w:trPr>
        <w:tc>
          <w:tcPr>
            <w:tcW w:w="6806" w:type="dxa"/>
            <w:tcBorders>
              <w:top w:val="single" w:sz="8" w:space="0" w:color="9BC2E6"/>
              <w:left w:val="single" w:sz="8" w:space="0" w:color="2F75B5"/>
              <w:bottom w:val="nil"/>
              <w:right w:val="nil"/>
            </w:tcBorders>
            <w:tcMar>
              <w:left w:w="70" w:type="dxa"/>
              <w:right w:w="70" w:type="dxa"/>
            </w:tcMar>
            <w:vAlign w:val="bottom"/>
          </w:tcPr>
          <w:p w14:paraId="0CCA11A1" w14:textId="72B03FCE" w:rsidR="2C86290B" w:rsidRDefault="2C86290B" w:rsidP="2C86290B">
            <w:pPr>
              <w:spacing w:after="0"/>
              <w:ind w:firstLine="220"/>
              <w:rPr>
                <w:rFonts w:ascii="Arial" w:eastAsia="Arial" w:hAnsi="Arial" w:cs="Arial"/>
                <w:color w:val="000000" w:themeColor="text1"/>
                <w:sz w:val="18"/>
                <w:szCs w:val="18"/>
              </w:rPr>
            </w:pPr>
            <w:r w:rsidRPr="2C86290B">
              <w:rPr>
                <w:rFonts w:ascii="Arial" w:eastAsia="Arial" w:hAnsi="Arial" w:cs="Arial"/>
                <w:color w:val="000000" w:themeColor="text1"/>
                <w:sz w:val="18"/>
                <w:szCs w:val="18"/>
              </w:rPr>
              <w:t>Secretaría Distrital de Integración Social</w:t>
            </w:r>
          </w:p>
        </w:tc>
        <w:tc>
          <w:tcPr>
            <w:tcW w:w="1700" w:type="dxa"/>
            <w:tcBorders>
              <w:top w:val="single" w:sz="8" w:space="0" w:color="9BC2E6"/>
              <w:left w:val="nil"/>
              <w:bottom w:val="nil"/>
              <w:right w:val="single" w:sz="8" w:space="0" w:color="2F75B5"/>
            </w:tcBorders>
            <w:tcMar>
              <w:left w:w="70" w:type="dxa"/>
              <w:right w:w="70" w:type="dxa"/>
            </w:tcMar>
            <w:vAlign w:val="bottom"/>
          </w:tcPr>
          <w:p w14:paraId="6C244AB1" w14:textId="47859480" w:rsidR="2C86290B" w:rsidRDefault="2C86290B" w:rsidP="2C86290B">
            <w:pPr>
              <w:spacing w:after="0"/>
              <w:jc w:val="right"/>
              <w:rPr>
                <w:rFonts w:ascii="Arial" w:eastAsia="Arial" w:hAnsi="Arial" w:cs="Arial"/>
                <w:color w:val="000000" w:themeColor="text1"/>
                <w:sz w:val="18"/>
                <w:szCs w:val="18"/>
              </w:rPr>
            </w:pPr>
            <w:r w:rsidRPr="2C86290B">
              <w:rPr>
                <w:rFonts w:ascii="Arial" w:eastAsia="Arial" w:hAnsi="Arial" w:cs="Arial"/>
                <w:color w:val="000000" w:themeColor="text1"/>
                <w:sz w:val="18"/>
                <w:szCs w:val="18"/>
              </w:rPr>
              <w:t>42.593</w:t>
            </w:r>
          </w:p>
        </w:tc>
      </w:tr>
      <w:tr w:rsidR="2C86290B" w14:paraId="4283BEF7" w14:textId="77777777" w:rsidTr="2C86290B">
        <w:trPr>
          <w:trHeight w:val="300"/>
        </w:trPr>
        <w:tc>
          <w:tcPr>
            <w:tcW w:w="6806" w:type="dxa"/>
            <w:tcBorders>
              <w:top w:val="nil"/>
              <w:left w:val="single" w:sz="8" w:space="0" w:color="2F75B5"/>
              <w:bottom w:val="nil"/>
              <w:right w:val="nil"/>
            </w:tcBorders>
            <w:tcMar>
              <w:left w:w="70" w:type="dxa"/>
              <w:right w:w="70" w:type="dxa"/>
            </w:tcMar>
            <w:vAlign w:val="bottom"/>
          </w:tcPr>
          <w:p w14:paraId="6D0B5ECC" w14:textId="7A262966" w:rsidR="2C86290B" w:rsidRDefault="2C86290B" w:rsidP="2C86290B">
            <w:pPr>
              <w:spacing w:after="0"/>
              <w:ind w:firstLine="220"/>
              <w:rPr>
                <w:rFonts w:ascii="Arial" w:eastAsia="Arial" w:hAnsi="Arial" w:cs="Arial"/>
                <w:color w:val="000000" w:themeColor="text1"/>
                <w:sz w:val="18"/>
                <w:szCs w:val="18"/>
              </w:rPr>
            </w:pPr>
            <w:r w:rsidRPr="2C86290B">
              <w:rPr>
                <w:rFonts w:ascii="Arial" w:eastAsia="Arial" w:hAnsi="Arial" w:cs="Arial"/>
                <w:color w:val="000000" w:themeColor="text1"/>
                <w:sz w:val="18"/>
                <w:szCs w:val="18"/>
              </w:rPr>
              <w:t>Secretaría Distrital de Salud / Fondo Financiero Distrital de Salud</w:t>
            </w:r>
          </w:p>
        </w:tc>
        <w:tc>
          <w:tcPr>
            <w:tcW w:w="1700" w:type="dxa"/>
            <w:tcBorders>
              <w:top w:val="nil"/>
              <w:left w:val="nil"/>
              <w:bottom w:val="nil"/>
              <w:right w:val="single" w:sz="8" w:space="0" w:color="2F75B5"/>
            </w:tcBorders>
            <w:tcMar>
              <w:left w:w="70" w:type="dxa"/>
              <w:right w:w="70" w:type="dxa"/>
            </w:tcMar>
            <w:vAlign w:val="bottom"/>
          </w:tcPr>
          <w:p w14:paraId="3EB1D2AE" w14:textId="19CD5139" w:rsidR="2C86290B" w:rsidRDefault="2C86290B" w:rsidP="2C86290B">
            <w:pPr>
              <w:spacing w:after="0"/>
              <w:jc w:val="right"/>
              <w:rPr>
                <w:rFonts w:ascii="Arial" w:eastAsia="Arial" w:hAnsi="Arial" w:cs="Arial"/>
                <w:color w:val="000000" w:themeColor="text1"/>
                <w:sz w:val="18"/>
                <w:szCs w:val="18"/>
              </w:rPr>
            </w:pPr>
            <w:r w:rsidRPr="2C86290B">
              <w:rPr>
                <w:rFonts w:ascii="Arial" w:eastAsia="Arial" w:hAnsi="Arial" w:cs="Arial"/>
                <w:color w:val="000000" w:themeColor="text1"/>
                <w:sz w:val="18"/>
                <w:szCs w:val="18"/>
              </w:rPr>
              <w:t>2.631</w:t>
            </w:r>
          </w:p>
        </w:tc>
      </w:tr>
      <w:tr w:rsidR="2C86290B" w14:paraId="0653DB99" w14:textId="77777777" w:rsidTr="2C86290B">
        <w:trPr>
          <w:trHeight w:val="300"/>
        </w:trPr>
        <w:tc>
          <w:tcPr>
            <w:tcW w:w="6806" w:type="dxa"/>
            <w:tcBorders>
              <w:top w:val="nil"/>
              <w:left w:val="single" w:sz="8" w:space="0" w:color="2F75B5"/>
              <w:bottom w:val="single" w:sz="8" w:space="0" w:color="9BC2E6"/>
              <w:right w:val="nil"/>
            </w:tcBorders>
            <w:tcMar>
              <w:left w:w="70" w:type="dxa"/>
              <w:right w:w="70" w:type="dxa"/>
            </w:tcMar>
            <w:vAlign w:val="bottom"/>
          </w:tcPr>
          <w:p w14:paraId="488C59F7" w14:textId="706F8716" w:rsidR="2C86290B" w:rsidRDefault="2C86290B" w:rsidP="2C86290B">
            <w:pPr>
              <w:spacing w:after="0"/>
              <w:rPr>
                <w:rFonts w:ascii="Arial" w:eastAsia="Arial" w:hAnsi="Arial" w:cs="Arial"/>
                <w:b/>
                <w:bCs/>
                <w:color w:val="000000" w:themeColor="text1"/>
                <w:sz w:val="18"/>
                <w:szCs w:val="18"/>
              </w:rPr>
            </w:pPr>
            <w:r w:rsidRPr="2C86290B">
              <w:rPr>
                <w:rFonts w:ascii="Arial" w:eastAsia="Arial" w:hAnsi="Arial" w:cs="Arial"/>
                <w:b/>
                <w:bCs/>
                <w:color w:val="000000" w:themeColor="text1"/>
                <w:sz w:val="18"/>
                <w:szCs w:val="18"/>
              </w:rPr>
              <w:t>Alcaldías Locales</w:t>
            </w:r>
          </w:p>
        </w:tc>
        <w:tc>
          <w:tcPr>
            <w:tcW w:w="1700" w:type="dxa"/>
            <w:tcBorders>
              <w:top w:val="nil"/>
              <w:left w:val="nil"/>
              <w:bottom w:val="single" w:sz="8" w:space="0" w:color="9BC2E6"/>
              <w:right w:val="single" w:sz="8" w:space="0" w:color="2F75B5"/>
            </w:tcBorders>
            <w:tcMar>
              <w:left w:w="70" w:type="dxa"/>
              <w:right w:w="70" w:type="dxa"/>
            </w:tcMar>
            <w:vAlign w:val="bottom"/>
          </w:tcPr>
          <w:p w14:paraId="109818F8" w14:textId="32946AC8" w:rsidR="2C86290B" w:rsidRDefault="2C86290B" w:rsidP="2C86290B">
            <w:pPr>
              <w:spacing w:after="0"/>
              <w:jc w:val="right"/>
              <w:rPr>
                <w:rFonts w:ascii="Arial" w:eastAsia="Arial" w:hAnsi="Arial" w:cs="Arial"/>
                <w:b/>
                <w:bCs/>
                <w:color w:val="000000" w:themeColor="text1"/>
                <w:sz w:val="18"/>
                <w:szCs w:val="18"/>
              </w:rPr>
            </w:pPr>
            <w:r w:rsidRPr="2C86290B">
              <w:rPr>
                <w:rFonts w:ascii="Arial" w:eastAsia="Arial" w:hAnsi="Arial" w:cs="Arial"/>
                <w:b/>
                <w:bCs/>
                <w:color w:val="000000" w:themeColor="text1"/>
                <w:sz w:val="18"/>
                <w:szCs w:val="18"/>
              </w:rPr>
              <w:t>1.299</w:t>
            </w:r>
          </w:p>
        </w:tc>
      </w:tr>
      <w:tr w:rsidR="2C86290B" w14:paraId="4D0D5D14" w14:textId="77777777" w:rsidTr="2C86290B">
        <w:trPr>
          <w:trHeight w:val="300"/>
        </w:trPr>
        <w:tc>
          <w:tcPr>
            <w:tcW w:w="6806" w:type="dxa"/>
            <w:tcBorders>
              <w:top w:val="single" w:sz="8" w:space="0" w:color="9BC2E6"/>
              <w:left w:val="single" w:sz="8" w:space="0" w:color="2F75B5"/>
              <w:bottom w:val="nil"/>
              <w:right w:val="nil"/>
            </w:tcBorders>
            <w:tcMar>
              <w:left w:w="70" w:type="dxa"/>
              <w:right w:w="70" w:type="dxa"/>
            </w:tcMar>
            <w:vAlign w:val="bottom"/>
          </w:tcPr>
          <w:p w14:paraId="4E9D7B1C" w14:textId="7C21D589" w:rsidR="2C86290B" w:rsidRDefault="2C86290B" w:rsidP="2C86290B">
            <w:pPr>
              <w:spacing w:after="0"/>
              <w:ind w:firstLine="220"/>
              <w:rPr>
                <w:rFonts w:ascii="Arial" w:eastAsia="Arial" w:hAnsi="Arial" w:cs="Arial"/>
                <w:color w:val="000000" w:themeColor="text1"/>
                <w:sz w:val="18"/>
                <w:szCs w:val="18"/>
              </w:rPr>
            </w:pPr>
            <w:r w:rsidRPr="2C86290B">
              <w:rPr>
                <w:rFonts w:ascii="Arial" w:eastAsia="Arial" w:hAnsi="Arial" w:cs="Arial"/>
                <w:color w:val="000000" w:themeColor="text1"/>
                <w:sz w:val="18"/>
                <w:szCs w:val="18"/>
              </w:rPr>
              <w:t>Alcaldía Local de Kennedy</w:t>
            </w:r>
          </w:p>
        </w:tc>
        <w:tc>
          <w:tcPr>
            <w:tcW w:w="1700" w:type="dxa"/>
            <w:tcBorders>
              <w:top w:val="single" w:sz="8" w:space="0" w:color="9BC2E6"/>
              <w:left w:val="nil"/>
              <w:bottom w:val="nil"/>
              <w:right w:val="single" w:sz="8" w:space="0" w:color="2F75B5"/>
            </w:tcBorders>
            <w:tcMar>
              <w:left w:w="70" w:type="dxa"/>
              <w:right w:w="70" w:type="dxa"/>
            </w:tcMar>
            <w:vAlign w:val="bottom"/>
          </w:tcPr>
          <w:p w14:paraId="1040B1BE" w14:textId="50E2641E" w:rsidR="2C86290B" w:rsidRDefault="2C86290B" w:rsidP="2C86290B">
            <w:pPr>
              <w:spacing w:after="0"/>
              <w:jc w:val="right"/>
              <w:rPr>
                <w:rFonts w:ascii="Arial" w:eastAsia="Arial" w:hAnsi="Arial" w:cs="Arial"/>
                <w:color w:val="000000" w:themeColor="text1"/>
                <w:sz w:val="18"/>
                <w:szCs w:val="18"/>
              </w:rPr>
            </w:pPr>
            <w:r w:rsidRPr="2C86290B">
              <w:rPr>
                <w:rFonts w:ascii="Arial" w:eastAsia="Arial" w:hAnsi="Arial" w:cs="Arial"/>
                <w:color w:val="000000" w:themeColor="text1"/>
                <w:sz w:val="18"/>
                <w:szCs w:val="18"/>
              </w:rPr>
              <w:t>705</w:t>
            </w:r>
          </w:p>
        </w:tc>
      </w:tr>
      <w:tr w:rsidR="2C86290B" w14:paraId="70A70878" w14:textId="77777777" w:rsidTr="2C86290B">
        <w:trPr>
          <w:trHeight w:val="300"/>
        </w:trPr>
        <w:tc>
          <w:tcPr>
            <w:tcW w:w="6806" w:type="dxa"/>
            <w:tcBorders>
              <w:top w:val="nil"/>
              <w:left w:val="single" w:sz="8" w:space="0" w:color="2F75B5"/>
              <w:bottom w:val="nil"/>
              <w:right w:val="nil"/>
            </w:tcBorders>
            <w:tcMar>
              <w:left w:w="70" w:type="dxa"/>
              <w:right w:w="70" w:type="dxa"/>
            </w:tcMar>
            <w:vAlign w:val="bottom"/>
          </w:tcPr>
          <w:p w14:paraId="28164EFD" w14:textId="241FA2BF" w:rsidR="2C86290B" w:rsidRDefault="2C86290B" w:rsidP="2C86290B">
            <w:pPr>
              <w:spacing w:after="0"/>
              <w:ind w:firstLine="220"/>
              <w:rPr>
                <w:rFonts w:ascii="Arial" w:eastAsia="Arial" w:hAnsi="Arial" w:cs="Arial"/>
                <w:color w:val="000000" w:themeColor="text1"/>
                <w:sz w:val="18"/>
                <w:szCs w:val="18"/>
              </w:rPr>
            </w:pPr>
            <w:r w:rsidRPr="2C86290B">
              <w:rPr>
                <w:rFonts w:ascii="Arial" w:eastAsia="Arial" w:hAnsi="Arial" w:cs="Arial"/>
                <w:color w:val="000000" w:themeColor="text1"/>
                <w:sz w:val="18"/>
                <w:szCs w:val="18"/>
              </w:rPr>
              <w:t>Alcaldía Local de Santa Fe</w:t>
            </w:r>
          </w:p>
        </w:tc>
        <w:tc>
          <w:tcPr>
            <w:tcW w:w="1700" w:type="dxa"/>
            <w:tcBorders>
              <w:top w:val="nil"/>
              <w:left w:val="nil"/>
              <w:bottom w:val="nil"/>
              <w:right w:val="single" w:sz="8" w:space="0" w:color="2F75B5"/>
            </w:tcBorders>
            <w:tcMar>
              <w:left w:w="70" w:type="dxa"/>
              <w:right w:w="70" w:type="dxa"/>
            </w:tcMar>
            <w:vAlign w:val="bottom"/>
          </w:tcPr>
          <w:p w14:paraId="5C694942" w14:textId="1B927274" w:rsidR="2C86290B" w:rsidRDefault="2C86290B" w:rsidP="2C86290B">
            <w:pPr>
              <w:spacing w:after="0"/>
              <w:jc w:val="right"/>
              <w:rPr>
                <w:rFonts w:ascii="Arial" w:eastAsia="Arial" w:hAnsi="Arial" w:cs="Arial"/>
                <w:color w:val="000000" w:themeColor="text1"/>
                <w:sz w:val="18"/>
                <w:szCs w:val="18"/>
              </w:rPr>
            </w:pPr>
            <w:r w:rsidRPr="2C86290B">
              <w:rPr>
                <w:rFonts w:ascii="Arial" w:eastAsia="Arial" w:hAnsi="Arial" w:cs="Arial"/>
                <w:color w:val="000000" w:themeColor="text1"/>
                <w:sz w:val="18"/>
                <w:szCs w:val="18"/>
              </w:rPr>
              <w:t>126</w:t>
            </w:r>
          </w:p>
        </w:tc>
      </w:tr>
      <w:tr w:rsidR="2C86290B" w14:paraId="6EB8F0A6" w14:textId="77777777" w:rsidTr="2C86290B">
        <w:trPr>
          <w:trHeight w:val="300"/>
        </w:trPr>
        <w:tc>
          <w:tcPr>
            <w:tcW w:w="6806" w:type="dxa"/>
            <w:tcBorders>
              <w:top w:val="nil"/>
              <w:left w:val="single" w:sz="8" w:space="0" w:color="2F75B5"/>
              <w:bottom w:val="nil"/>
              <w:right w:val="nil"/>
            </w:tcBorders>
            <w:tcMar>
              <w:left w:w="70" w:type="dxa"/>
              <w:right w:w="70" w:type="dxa"/>
            </w:tcMar>
            <w:vAlign w:val="bottom"/>
          </w:tcPr>
          <w:p w14:paraId="767BE782" w14:textId="1D02F669" w:rsidR="2C86290B" w:rsidRDefault="2C86290B" w:rsidP="2C86290B">
            <w:pPr>
              <w:spacing w:after="0"/>
              <w:ind w:firstLine="220"/>
              <w:rPr>
                <w:rFonts w:ascii="Arial" w:eastAsia="Arial" w:hAnsi="Arial" w:cs="Arial"/>
                <w:color w:val="000000" w:themeColor="text1"/>
                <w:sz w:val="18"/>
                <w:szCs w:val="18"/>
              </w:rPr>
            </w:pPr>
            <w:r w:rsidRPr="2C86290B">
              <w:rPr>
                <w:rFonts w:ascii="Arial" w:eastAsia="Arial" w:hAnsi="Arial" w:cs="Arial"/>
                <w:color w:val="000000" w:themeColor="text1"/>
                <w:sz w:val="18"/>
                <w:szCs w:val="18"/>
              </w:rPr>
              <w:t>Alcaldía Local de Fontibón</w:t>
            </w:r>
          </w:p>
        </w:tc>
        <w:tc>
          <w:tcPr>
            <w:tcW w:w="1700" w:type="dxa"/>
            <w:tcBorders>
              <w:top w:val="nil"/>
              <w:left w:val="nil"/>
              <w:bottom w:val="nil"/>
              <w:right w:val="single" w:sz="8" w:space="0" w:color="2F75B5"/>
            </w:tcBorders>
            <w:tcMar>
              <w:left w:w="70" w:type="dxa"/>
              <w:right w:w="70" w:type="dxa"/>
            </w:tcMar>
            <w:vAlign w:val="bottom"/>
          </w:tcPr>
          <w:p w14:paraId="45219B6C" w14:textId="251C4AD7" w:rsidR="2C86290B" w:rsidRDefault="2C86290B" w:rsidP="2C86290B">
            <w:pPr>
              <w:spacing w:after="0"/>
              <w:jc w:val="right"/>
              <w:rPr>
                <w:rFonts w:ascii="Arial" w:eastAsia="Arial" w:hAnsi="Arial" w:cs="Arial"/>
                <w:color w:val="000000" w:themeColor="text1"/>
                <w:sz w:val="18"/>
                <w:szCs w:val="18"/>
              </w:rPr>
            </w:pPr>
            <w:r w:rsidRPr="2C86290B">
              <w:rPr>
                <w:rFonts w:ascii="Arial" w:eastAsia="Arial" w:hAnsi="Arial" w:cs="Arial"/>
                <w:color w:val="000000" w:themeColor="text1"/>
                <w:sz w:val="18"/>
                <w:szCs w:val="18"/>
              </w:rPr>
              <w:t>112</w:t>
            </w:r>
          </w:p>
        </w:tc>
      </w:tr>
      <w:tr w:rsidR="2C86290B" w14:paraId="634D68FA" w14:textId="77777777" w:rsidTr="2C86290B">
        <w:trPr>
          <w:trHeight w:val="300"/>
        </w:trPr>
        <w:tc>
          <w:tcPr>
            <w:tcW w:w="6806" w:type="dxa"/>
            <w:tcBorders>
              <w:top w:val="nil"/>
              <w:left w:val="single" w:sz="8" w:space="0" w:color="2F75B5"/>
              <w:bottom w:val="nil"/>
              <w:right w:val="nil"/>
            </w:tcBorders>
            <w:tcMar>
              <w:left w:w="70" w:type="dxa"/>
              <w:right w:w="70" w:type="dxa"/>
            </w:tcMar>
            <w:vAlign w:val="bottom"/>
          </w:tcPr>
          <w:p w14:paraId="410DF083" w14:textId="7E52D335" w:rsidR="2C86290B" w:rsidRDefault="2C86290B" w:rsidP="2C86290B">
            <w:pPr>
              <w:spacing w:after="0"/>
              <w:ind w:firstLine="220"/>
              <w:rPr>
                <w:rFonts w:ascii="Arial" w:eastAsia="Arial" w:hAnsi="Arial" w:cs="Arial"/>
                <w:color w:val="000000" w:themeColor="text1"/>
                <w:sz w:val="18"/>
                <w:szCs w:val="18"/>
              </w:rPr>
            </w:pPr>
            <w:r w:rsidRPr="2C86290B">
              <w:rPr>
                <w:rFonts w:ascii="Arial" w:eastAsia="Arial" w:hAnsi="Arial" w:cs="Arial"/>
                <w:color w:val="000000" w:themeColor="text1"/>
                <w:sz w:val="18"/>
                <w:szCs w:val="18"/>
              </w:rPr>
              <w:t>Alcaldía Local de Suba</w:t>
            </w:r>
          </w:p>
        </w:tc>
        <w:tc>
          <w:tcPr>
            <w:tcW w:w="1700" w:type="dxa"/>
            <w:tcBorders>
              <w:top w:val="nil"/>
              <w:left w:val="nil"/>
              <w:bottom w:val="nil"/>
              <w:right w:val="single" w:sz="8" w:space="0" w:color="2F75B5"/>
            </w:tcBorders>
            <w:tcMar>
              <w:left w:w="70" w:type="dxa"/>
              <w:right w:w="70" w:type="dxa"/>
            </w:tcMar>
            <w:vAlign w:val="bottom"/>
          </w:tcPr>
          <w:p w14:paraId="02F00D6A" w14:textId="22E69F9D" w:rsidR="2C86290B" w:rsidRDefault="2C86290B" w:rsidP="2C86290B">
            <w:pPr>
              <w:spacing w:after="0"/>
              <w:jc w:val="right"/>
              <w:rPr>
                <w:rFonts w:ascii="Arial" w:eastAsia="Arial" w:hAnsi="Arial" w:cs="Arial"/>
                <w:color w:val="000000" w:themeColor="text1"/>
                <w:sz w:val="18"/>
                <w:szCs w:val="18"/>
              </w:rPr>
            </w:pPr>
            <w:r w:rsidRPr="2C86290B">
              <w:rPr>
                <w:rFonts w:ascii="Arial" w:eastAsia="Arial" w:hAnsi="Arial" w:cs="Arial"/>
                <w:color w:val="000000" w:themeColor="text1"/>
                <w:sz w:val="18"/>
                <w:szCs w:val="18"/>
              </w:rPr>
              <w:t>104</w:t>
            </w:r>
          </w:p>
        </w:tc>
      </w:tr>
      <w:tr w:rsidR="2C86290B" w14:paraId="14BB3833" w14:textId="77777777" w:rsidTr="2C86290B">
        <w:trPr>
          <w:trHeight w:val="300"/>
        </w:trPr>
        <w:tc>
          <w:tcPr>
            <w:tcW w:w="6806" w:type="dxa"/>
            <w:tcBorders>
              <w:top w:val="nil"/>
              <w:left w:val="single" w:sz="8" w:space="0" w:color="2F75B5"/>
              <w:bottom w:val="nil"/>
              <w:right w:val="nil"/>
            </w:tcBorders>
            <w:tcMar>
              <w:left w:w="70" w:type="dxa"/>
              <w:right w:w="70" w:type="dxa"/>
            </w:tcMar>
            <w:vAlign w:val="bottom"/>
          </w:tcPr>
          <w:p w14:paraId="0AE2C208" w14:textId="0AA6D65F" w:rsidR="2C86290B" w:rsidRDefault="2C86290B" w:rsidP="2C86290B">
            <w:pPr>
              <w:spacing w:after="0"/>
              <w:ind w:firstLine="220"/>
              <w:rPr>
                <w:rFonts w:ascii="Arial" w:eastAsia="Arial" w:hAnsi="Arial" w:cs="Arial"/>
                <w:color w:val="000000" w:themeColor="text1"/>
                <w:sz w:val="18"/>
                <w:szCs w:val="18"/>
              </w:rPr>
            </w:pPr>
            <w:r w:rsidRPr="2C86290B">
              <w:rPr>
                <w:rFonts w:ascii="Arial" w:eastAsia="Arial" w:hAnsi="Arial" w:cs="Arial"/>
                <w:color w:val="000000" w:themeColor="text1"/>
                <w:sz w:val="18"/>
                <w:szCs w:val="18"/>
              </w:rPr>
              <w:t>Alcaldía Local de Usaquén</w:t>
            </w:r>
          </w:p>
        </w:tc>
        <w:tc>
          <w:tcPr>
            <w:tcW w:w="1700" w:type="dxa"/>
            <w:tcBorders>
              <w:top w:val="nil"/>
              <w:left w:val="nil"/>
              <w:bottom w:val="nil"/>
              <w:right w:val="single" w:sz="8" w:space="0" w:color="2F75B5"/>
            </w:tcBorders>
            <w:tcMar>
              <w:left w:w="70" w:type="dxa"/>
              <w:right w:w="70" w:type="dxa"/>
            </w:tcMar>
            <w:vAlign w:val="bottom"/>
          </w:tcPr>
          <w:p w14:paraId="325F6CE7" w14:textId="1291E7D5" w:rsidR="2C86290B" w:rsidRDefault="2C86290B" w:rsidP="2C86290B">
            <w:pPr>
              <w:spacing w:after="0"/>
              <w:jc w:val="right"/>
              <w:rPr>
                <w:rFonts w:ascii="Arial" w:eastAsia="Arial" w:hAnsi="Arial" w:cs="Arial"/>
                <w:color w:val="000000" w:themeColor="text1"/>
                <w:sz w:val="18"/>
                <w:szCs w:val="18"/>
              </w:rPr>
            </w:pPr>
            <w:r w:rsidRPr="2C86290B">
              <w:rPr>
                <w:rFonts w:ascii="Arial" w:eastAsia="Arial" w:hAnsi="Arial" w:cs="Arial"/>
                <w:color w:val="000000" w:themeColor="text1"/>
                <w:sz w:val="18"/>
                <w:szCs w:val="18"/>
              </w:rPr>
              <w:t>102</w:t>
            </w:r>
          </w:p>
        </w:tc>
      </w:tr>
      <w:tr w:rsidR="2C86290B" w14:paraId="7239180B" w14:textId="77777777" w:rsidTr="2C86290B">
        <w:trPr>
          <w:trHeight w:val="300"/>
        </w:trPr>
        <w:tc>
          <w:tcPr>
            <w:tcW w:w="6806" w:type="dxa"/>
            <w:tcBorders>
              <w:top w:val="nil"/>
              <w:left w:val="single" w:sz="8" w:space="0" w:color="2F75B5"/>
              <w:bottom w:val="nil"/>
              <w:right w:val="nil"/>
            </w:tcBorders>
            <w:tcMar>
              <w:left w:w="70" w:type="dxa"/>
              <w:right w:w="70" w:type="dxa"/>
            </w:tcMar>
            <w:vAlign w:val="bottom"/>
          </w:tcPr>
          <w:p w14:paraId="2555EDAE" w14:textId="22F4A26A" w:rsidR="2C86290B" w:rsidRDefault="2C86290B" w:rsidP="2C86290B">
            <w:pPr>
              <w:spacing w:after="0"/>
              <w:ind w:firstLine="220"/>
              <w:rPr>
                <w:rFonts w:ascii="Arial" w:eastAsia="Arial" w:hAnsi="Arial" w:cs="Arial"/>
                <w:color w:val="000000" w:themeColor="text1"/>
                <w:sz w:val="18"/>
                <w:szCs w:val="18"/>
              </w:rPr>
            </w:pPr>
            <w:r w:rsidRPr="2C86290B">
              <w:rPr>
                <w:rFonts w:ascii="Arial" w:eastAsia="Arial" w:hAnsi="Arial" w:cs="Arial"/>
                <w:color w:val="000000" w:themeColor="text1"/>
                <w:sz w:val="18"/>
                <w:szCs w:val="18"/>
              </w:rPr>
              <w:t>Alcaldía Local de La Candelaria</w:t>
            </w:r>
          </w:p>
        </w:tc>
        <w:tc>
          <w:tcPr>
            <w:tcW w:w="1700" w:type="dxa"/>
            <w:tcBorders>
              <w:top w:val="nil"/>
              <w:left w:val="nil"/>
              <w:bottom w:val="nil"/>
              <w:right w:val="single" w:sz="8" w:space="0" w:color="2F75B5"/>
            </w:tcBorders>
            <w:tcMar>
              <w:left w:w="70" w:type="dxa"/>
              <w:right w:w="70" w:type="dxa"/>
            </w:tcMar>
            <w:vAlign w:val="bottom"/>
          </w:tcPr>
          <w:p w14:paraId="0BF2C3F4" w14:textId="53D9E610" w:rsidR="2C86290B" w:rsidRDefault="2C86290B" w:rsidP="2C86290B">
            <w:pPr>
              <w:spacing w:after="0"/>
              <w:jc w:val="right"/>
              <w:rPr>
                <w:rFonts w:ascii="Arial" w:eastAsia="Arial" w:hAnsi="Arial" w:cs="Arial"/>
                <w:color w:val="000000" w:themeColor="text1"/>
                <w:sz w:val="18"/>
                <w:szCs w:val="18"/>
              </w:rPr>
            </w:pPr>
            <w:r w:rsidRPr="2C86290B">
              <w:rPr>
                <w:rFonts w:ascii="Arial" w:eastAsia="Arial" w:hAnsi="Arial" w:cs="Arial"/>
                <w:color w:val="000000" w:themeColor="text1"/>
                <w:sz w:val="18"/>
                <w:szCs w:val="18"/>
              </w:rPr>
              <w:t>84</w:t>
            </w:r>
          </w:p>
        </w:tc>
      </w:tr>
      <w:tr w:rsidR="2C86290B" w14:paraId="1C2C5CF6" w14:textId="77777777" w:rsidTr="2C86290B">
        <w:trPr>
          <w:trHeight w:val="300"/>
        </w:trPr>
        <w:tc>
          <w:tcPr>
            <w:tcW w:w="6806" w:type="dxa"/>
            <w:tcBorders>
              <w:top w:val="nil"/>
              <w:left w:val="single" w:sz="8" w:space="0" w:color="2F75B5"/>
              <w:bottom w:val="nil"/>
              <w:right w:val="nil"/>
            </w:tcBorders>
            <w:tcMar>
              <w:left w:w="70" w:type="dxa"/>
              <w:right w:w="70" w:type="dxa"/>
            </w:tcMar>
            <w:vAlign w:val="bottom"/>
          </w:tcPr>
          <w:p w14:paraId="3CA33AA2" w14:textId="1705AEF3" w:rsidR="2C86290B" w:rsidRDefault="2C86290B" w:rsidP="2C86290B">
            <w:pPr>
              <w:spacing w:after="0"/>
              <w:ind w:firstLine="220"/>
              <w:rPr>
                <w:rFonts w:ascii="Arial" w:eastAsia="Arial" w:hAnsi="Arial" w:cs="Arial"/>
                <w:color w:val="000000" w:themeColor="text1"/>
                <w:sz w:val="18"/>
                <w:szCs w:val="18"/>
              </w:rPr>
            </w:pPr>
            <w:r w:rsidRPr="2C86290B">
              <w:rPr>
                <w:rFonts w:ascii="Arial" w:eastAsia="Arial" w:hAnsi="Arial" w:cs="Arial"/>
                <w:color w:val="000000" w:themeColor="text1"/>
                <w:sz w:val="18"/>
                <w:szCs w:val="18"/>
              </w:rPr>
              <w:t>Alcaldía Local de Barrios Unidos</w:t>
            </w:r>
          </w:p>
        </w:tc>
        <w:tc>
          <w:tcPr>
            <w:tcW w:w="1700" w:type="dxa"/>
            <w:tcBorders>
              <w:top w:val="nil"/>
              <w:left w:val="nil"/>
              <w:bottom w:val="nil"/>
              <w:right w:val="single" w:sz="8" w:space="0" w:color="2F75B5"/>
            </w:tcBorders>
            <w:tcMar>
              <w:left w:w="70" w:type="dxa"/>
              <w:right w:w="70" w:type="dxa"/>
            </w:tcMar>
            <w:vAlign w:val="bottom"/>
          </w:tcPr>
          <w:p w14:paraId="531203D6" w14:textId="45FF7663" w:rsidR="2C86290B" w:rsidRDefault="2C86290B" w:rsidP="2C86290B">
            <w:pPr>
              <w:spacing w:after="0"/>
              <w:jc w:val="right"/>
              <w:rPr>
                <w:rFonts w:ascii="Arial" w:eastAsia="Arial" w:hAnsi="Arial" w:cs="Arial"/>
                <w:color w:val="000000" w:themeColor="text1"/>
                <w:sz w:val="18"/>
                <w:szCs w:val="18"/>
              </w:rPr>
            </w:pPr>
            <w:r w:rsidRPr="2C86290B">
              <w:rPr>
                <w:rFonts w:ascii="Arial" w:eastAsia="Arial" w:hAnsi="Arial" w:cs="Arial"/>
                <w:color w:val="000000" w:themeColor="text1"/>
                <w:sz w:val="18"/>
                <w:szCs w:val="18"/>
              </w:rPr>
              <w:t>31</w:t>
            </w:r>
          </w:p>
        </w:tc>
      </w:tr>
      <w:tr w:rsidR="2C86290B" w14:paraId="60D8981D" w14:textId="77777777" w:rsidTr="2C86290B">
        <w:trPr>
          <w:trHeight w:val="300"/>
        </w:trPr>
        <w:tc>
          <w:tcPr>
            <w:tcW w:w="6806" w:type="dxa"/>
            <w:tcBorders>
              <w:top w:val="nil"/>
              <w:left w:val="single" w:sz="8" w:space="0" w:color="2F75B5"/>
              <w:bottom w:val="nil"/>
              <w:right w:val="nil"/>
            </w:tcBorders>
            <w:tcMar>
              <w:left w:w="70" w:type="dxa"/>
              <w:right w:w="70" w:type="dxa"/>
            </w:tcMar>
            <w:vAlign w:val="bottom"/>
          </w:tcPr>
          <w:p w14:paraId="63BC8323" w14:textId="3157FBC5" w:rsidR="2C86290B" w:rsidRDefault="2C86290B" w:rsidP="2C86290B">
            <w:pPr>
              <w:spacing w:after="0"/>
              <w:ind w:firstLine="220"/>
              <w:rPr>
                <w:rFonts w:ascii="Arial" w:eastAsia="Arial" w:hAnsi="Arial" w:cs="Arial"/>
                <w:color w:val="000000" w:themeColor="text1"/>
                <w:sz w:val="18"/>
                <w:szCs w:val="18"/>
              </w:rPr>
            </w:pPr>
            <w:r w:rsidRPr="2C86290B">
              <w:rPr>
                <w:rFonts w:ascii="Arial" w:eastAsia="Arial" w:hAnsi="Arial" w:cs="Arial"/>
                <w:color w:val="000000" w:themeColor="text1"/>
                <w:sz w:val="18"/>
                <w:szCs w:val="18"/>
              </w:rPr>
              <w:t>Alcaldía Local de Teusaquillo</w:t>
            </w:r>
          </w:p>
        </w:tc>
        <w:tc>
          <w:tcPr>
            <w:tcW w:w="1700" w:type="dxa"/>
            <w:tcBorders>
              <w:top w:val="nil"/>
              <w:left w:val="nil"/>
              <w:bottom w:val="nil"/>
              <w:right w:val="single" w:sz="8" w:space="0" w:color="2F75B5"/>
            </w:tcBorders>
            <w:tcMar>
              <w:left w:w="70" w:type="dxa"/>
              <w:right w:w="70" w:type="dxa"/>
            </w:tcMar>
            <w:vAlign w:val="bottom"/>
          </w:tcPr>
          <w:p w14:paraId="06D3C3CF" w14:textId="1D9DA8A8" w:rsidR="2C86290B" w:rsidRDefault="2C86290B" w:rsidP="2C86290B">
            <w:pPr>
              <w:spacing w:after="0"/>
              <w:jc w:val="right"/>
              <w:rPr>
                <w:rFonts w:ascii="Arial" w:eastAsia="Arial" w:hAnsi="Arial" w:cs="Arial"/>
                <w:color w:val="000000" w:themeColor="text1"/>
                <w:sz w:val="18"/>
                <w:szCs w:val="18"/>
              </w:rPr>
            </w:pPr>
            <w:r w:rsidRPr="2C86290B">
              <w:rPr>
                <w:rFonts w:ascii="Arial" w:eastAsia="Arial" w:hAnsi="Arial" w:cs="Arial"/>
                <w:color w:val="000000" w:themeColor="text1"/>
                <w:sz w:val="18"/>
                <w:szCs w:val="18"/>
              </w:rPr>
              <w:t>24</w:t>
            </w:r>
          </w:p>
        </w:tc>
      </w:tr>
      <w:tr w:rsidR="2C86290B" w14:paraId="5677EF55" w14:textId="77777777" w:rsidTr="2C86290B">
        <w:trPr>
          <w:trHeight w:val="300"/>
        </w:trPr>
        <w:tc>
          <w:tcPr>
            <w:tcW w:w="6806" w:type="dxa"/>
            <w:tcBorders>
              <w:top w:val="nil"/>
              <w:left w:val="single" w:sz="8" w:space="0" w:color="2F75B5"/>
              <w:bottom w:val="nil"/>
              <w:right w:val="nil"/>
            </w:tcBorders>
            <w:tcMar>
              <w:left w:w="70" w:type="dxa"/>
              <w:right w:w="70" w:type="dxa"/>
            </w:tcMar>
            <w:vAlign w:val="bottom"/>
          </w:tcPr>
          <w:p w14:paraId="0DF71CD5" w14:textId="5CBA6E59" w:rsidR="2C86290B" w:rsidRDefault="2C86290B" w:rsidP="2C86290B">
            <w:pPr>
              <w:spacing w:after="0"/>
              <w:ind w:firstLine="220"/>
              <w:rPr>
                <w:rFonts w:ascii="Arial" w:eastAsia="Arial" w:hAnsi="Arial" w:cs="Arial"/>
                <w:color w:val="000000" w:themeColor="text1"/>
                <w:sz w:val="18"/>
                <w:szCs w:val="18"/>
              </w:rPr>
            </w:pPr>
            <w:r w:rsidRPr="2C86290B">
              <w:rPr>
                <w:rFonts w:ascii="Arial" w:eastAsia="Arial" w:hAnsi="Arial" w:cs="Arial"/>
                <w:color w:val="000000" w:themeColor="text1"/>
                <w:sz w:val="18"/>
                <w:szCs w:val="18"/>
              </w:rPr>
              <w:t>Alcaldía Local de Chapinero</w:t>
            </w:r>
          </w:p>
        </w:tc>
        <w:tc>
          <w:tcPr>
            <w:tcW w:w="1700" w:type="dxa"/>
            <w:tcBorders>
              <w:top w:val="nil"/>
              <w:left w:val="nil"/>
              <w:bottom w:val="nil"/>
              <w:right w:val="single" w:sz="8" w:space="0" w:color="2F75B5"/>
            </w:tcBorders>
            <w:tcMar>
              <w:left w:w="70" w:type="dxa"/>
              <w:right w:w="70" w:type="dxa"/>
            </w:tcMar>
            <w:vAlign w:val="bottom"/>
          </w:tcPr>
          <w:p w14:paraId="7DDB2D2A" w14:textId="27BA0104" w:rsidR="2C86290B" w:rsidRDefault="2C86290B" w:rsidP="2C86290B">
            <w:pPr>
              <w:spacing w:after="0"/>
              <w:jc w:val="right"/>
              <w:rPr>
                <w:rFonts w:ascii="Arial" w:eastAsia="Arial" w:hAnsi="Arial" w:cs="Arial"/>
                <w:color w:val="000000" w:themeColor="text1"/>
                <w:sz w:val="18"/>
                <w:szCs w:val="18"/>
              </w:rPr>
            </w:pPr>
            <w:r w:rsidRPr="2C86290B">
              <w:rPr>
                <w:rFonts w:ascii="Arial" w:eastAsia="Arial" w:hAnsi="Arial" w:cs="Arial"/>
                <w:color w:val="000000" w:themeColor="text1"/>
                <w:sz w:val="18"/>
                <w:szCs w:val="18"/>
              </w:rPr>
              <w:t>11</w:t>
            </w:r>
          </w:p>
        </w:tc>
      </w:tr>
      <w:tr w:rsidR="2C86290B" w14:paraId="08D4ED7D" w14:textId="77777777" w:rsidTr="2C86290B">
        <w:trPr>
          <w:trHeight w:val="300"/>
        </w:trPr>
        <w:tc>
          <w:tcPr>
            <w:tcW w:w="6806" w:type="dxa"/>
            <w:tcBorders>
              <w:top w:val="single" w:sz="8" w:space="0" w:color="9BC2E6"/>
              <w:left w:val="single" w:sz="8" w:space="0" w:color="2F75B5"/>
              <w:bottom w:val="single" w:sz="8" w:space="0" w:color="2F75B5"/>
              <w:right w:val="nil"/>
            </w:tcBorders>
            <w:shd w:val="clear" w:color="auto" w:fill="DDEBF7"/>
            <w:tcMar>
              <w:left w:w="70" w:type="dxa"/>
              <w:right w:w="70" w:type="dxa"/>
            </w:tcMar>
            <w:vAlign w:val="bottom"/>
          </w:tcPr>
          <w:p w14:paraId="2077D4A0" w14:textId="30E295A7" w:rsidR="2C86290B" w:rsidRDefault="2C86290B" w:rsidP="2C86290B">
            <w:pPr>
              <w:spacing w:after="0"/>
            </w:pPr>
            <w:r w:rsidRPr="2C86290B">
              <w:rPr>
                <w:b/>
                <w:bCs/>
                <w:color w:val="000000" w:themeColor="text1"/>
              </w:rPr>
              <w:t>Total general</w:t>
            </w:r>
          </w:p>
        </w:tc>
        <w:tc>
          <w:tcPr>
            <w:tcW w:w="1700" w:type="dxa"/>
            <w:tcBorders>
              <w:top w:val="single" w:sz="8" w:space="0" w:color="9BC2E6"/>
              <w:left w:val="nil"/>
              <w:bottom w:val="single" w:sz="8" w:space="0" w:color="2F75B5"/>
              <w:right w:val="single" w:sz="8" w:space="0" w:color="2F75B5"/>
            </w:tcBorders>
            <w:shd w:val="clear" w:color="auto" w:fill="DDEBF7"/>
            <w:tcMar>
              <w:left w:w="70" w:type="dxa"/>
              <w:right w:w="70" w:type="dxa"/>
            </w:tcMar>
            <w:vAlign w:val="bottom"/>
          </w:tcPr>
          <w:p w14:paraId="640C32FF" w14:textId="269B3674" w:rsidR="2C86290B" w:rsidRDefault="2C86290B" w:rsidP="2C86290B">
            <w:pPr>
              <w:spacing w:after="0"/>
              <w:jc w:val="right"/>
            </w:pPr>
            <w:r w:rsidRPr="2C86290B">
              <w:rPr>
                <w:b/>
                <w:bCs/>
                <w:color w:val="000000" w:themeColor="text1"/>
              </w:rPr>
              <w:t>46.522</w:t>
            </w:r>
          </w:p>
        </w:tc>
      </w:tr>
    </w:tbl>
    <w:p w14:paraId="0A3DF6C1" w14:textId="6B7B5633" w:rsidR="005E4C3D" w:rsidRPr="001C752D" w:rsidRDefault="26DC5A35" w:rsidP="2C86290B">
      <w:pPr>
        <w:spacing w:before="60" w:after="300" w:line="276" w:lineRule="auto"/>
        <w:ind w:left="993" w:right="1041"/>
        <w:jc w:val="center"/>
        <w:rPr>
          <w:rFonts w:ascii="Arial" w:eastAsia="aria" w:hAnsi="Arial" w:cs="Arial"/>
          <w:sz w:val="18"/>
          <w:szCs w:val="18"/>
        </w:rPr>
      </w:pPr>
      <w:bookmarkStart w:id="14" w:name="_Hlk176612296"/>
      <w:r w:rsidRPr="001C752D">
        <w:rPr>
          <w:rFonts w:ascii="Arial" w:eastAsia="aria" w:hAnsi="Arial" w:cs="Arial"/>
          <w:sz w:val="18"/>
          <w:szCs w:val="18"/>
        </w:rPr>
        <w:t>Fuente: Elaboración propia con base en los instrumentos financieros SEGPLAN – BogData realizada por la Secretaría Distrital de Hacienda y Planeación. Corte: 30 de junio 2024 “Cifras en millones de pesos”</w:t>
      </w:r>
    </w:p>
    <w:p w14:paraId="062FEE4F" w14:textId="77777777" w:rsidR="005E4C3D" w:rsidRPr="00F50A74" w:rsidRDefault="0078321B" w:rsidP="00562321">
      <w:pPr>
        <w:pStyle w:val="Ttulo3"/>
        <w:numPr>
          <w:ilvl w:val="0"/>
          <w:numId w:val="3"/>
        </w:numPr>
        <w:spacing w:before="0" w:line="276" w:lineRule="auto"/>
        <w:rPr>
          <w:rFonts w:ascii="Arial" w:eastAsia="Arial" w:hAnsi="Arial" w:cs="Arial"/>
          <w:b/>
          <w:color w:val="7030A0"/>
        </w:rPr>
        <w:sectPr w:rsidR="005E4C3D" w:rsidRPr="00F50A74" w:rsidSect="002571DB">
          <w:type w:val="continuous"/>
          <w:pgSz w:w="12242" w:h="15842"/>
          <w:pgMar w:top="831" w:right="1701" w:bottom="1417" w:left="1701" w:header="0" w:footer="0" w:gutter="0"/>
          <w:cols w:space="720"/>
        </w:sectPr>
      </w:pPr>
      <w:bookmarkStart w:id="15" w:name="_Toc178606157"/>
      <w:bookmarkEnd w:id="14"/>
      <w:r w:rsidRPr="00F50A74">
        <w:rPr>
          <w:rFonts w:ascii="Arial" w:eastAsia="Arial" w:hAnsi="Arial" w:cs="Arial"/>
          <w:b/>
          <w:color w:val="7030A0"/>
        </w:rPr>
        <w:t>Por Objetivo de Desarrollo Sostenible – ODS</w:t>
      </w:r>
      <w:bookmarkEnd w:id="15"/>
      <w:r w:rsidRPr="00F50A74">
        <w:rPr>
          <w:rFonts w:ascii="Arial" w:eastAsia="Arial" w:hAnsi="Arial" w:cs="Arial"/>
          <w:b/>
          <w:color w:val="7030A0"/>
        </w:rPr>
        <w:t xml:space="preserve"> </w:t>
      </w:r>
    </w:p>
    <w:p w14:paraId="77D5F5E8" w14:textId="7060BB50" w:rsidR="005E4C3D" w:rsidRDefault="0078321B" w:rsidP="00AC0E51">
      <w:pPr>
        <w:spacing w:before="240" w:after="0" w:line="276" w:lineRule="auto"/>
        <w:jc w:val="both"/>
        <w:rPr>
          <w:rFonts w:ascii="Arial" w:eastAsia="Arial" w:hAnsi="Arial" w:cs="Arial"/>
          <w:sz w:val="24"/>
          <w:szCs w:val="24"/>
        </w:rPr>
      </w:pPr>
      <w:r w:rsidRPr="00F50A74">
        <w:rPr>
          <w:rFonts w:ascii="Arial" w:eastAsia="Arial" w:hAnsi="Arial" w:cs="Arial"/>
          <w:sz w:val="24"/>
          <w:szCs w:val="24"/>
        </w:rPr>
        <w:t>El destino de los recursos asociados a los gastos e inversiones directas para el TPPD, según lo reportado en SEGPLAN a nivel de compromisos, corresponde a los siguientes objetivos de desarrollo sostenible</w:t>
      </w:r>
      <w:r w:rsidR="00233019">
        <w:rPr>
          <w:rFonts w:ascii="Arial" w:eastAsia="Arial" w:hAnsi="Arial" w:cs="Arial"/>
          <w:sz w:val="24"/>
          <w:szCs w:val="24"/>
        </w:rPr>
        <w:t xml:space="preserve">- </w:t>
      </w:r>
      <w:r w:rsidRPr="00F50A74">
        <w:rPr>
          <w:rFonts w:ascii="Arial" w:eastAsia="Arial" w:hAnsi="Arial" w:cs="Arial"/>
          <w:sz w:val="24"/>
          <w:szCs w:val="24"/>
        </w:rPr>
        <w:t>ODS:</w:t>
      </w:r>
    </w:p>
    <w:p w14:paraId="5C79AAC3" w14:textId="77777777" w:rsidR="00AC0E51" w:rsidRDefault="00AC0E51" w:rsidP="00AC0E51">
      <w:pPr>
        <w:spacing w:after="0" w:line="276" w:lineRule="auto"/>
        <w:jc w:val="both"/>
        <w:rPr>
          <w:rFonts w:ascii="Arial" w:eastAsia="Arial" w:hAnsi="Arial" w:cs="Arial"/>
          <w:sz w:val="24"/>
          <w:szCs w:val="24"/>
        </w:rPr>
      </w:pPr>
    </w:p>
    <w:p w14:paraId="35A527CE" w14:textId="77777777" w:rsidR="001C752D" w:rsidRDefault="001C752D" w:rsidP="00AC0E51">
      <w:pPr>
        <w:spacing w:after="0" w:line="276" w:lineRule="auto"/>
        <w:jc w:val="both"/>
        <w:rPr>
          <w:rFonts w:ascii="Arial" w:eastAsia="Arial" w:hAnsi="Arial" w:cs="Arial"/>
          <w:sz w:val="24"/>
          <w:szCs w:val="24"/>
        </w:rPr>
      </w:pPr>
    </w:p>
    <w:p w14:paraId="4CE7A9C7" w14:textId="77777777" w:rsidR="001C752D" w:rsidRDefault="001C752D" w:rsidP="00AC0E51">
      <w:pPr>
        <w:spacing w:after="0" w:line="276" w:lineRule="auto"/>
        <w:jc w:val="both"/>
        <w:rPr>
          <w:rFonts w:ascii="Arial" w:eastAsia="Arial" w:hAnsi="Arial" w:cs="Arial"/>
          <w:sz w:val="24"/>
          <w:szCs w:val="24"/>
        </w:rPr>
      </w:pPr>
    </w:p>
    <w:p w14:paraId="4ED1A1E3" w14:textId="77777777" w:rsidR="001C752D" w:rsidRPr="00F50A74" w:rsidRDefault="001C752D" w:rsidP="00AC0E51">
      <w:pPr>
        <w:spacing w:after="0" w:line="276" w:lineRule="auto"/>
        <w:jc w:val="both"/>
        <w:rPr>
          <w:rFonts w:ascii="Arial" w:eastAsia="Arial" w:hAnsi="Arial" w:cs="Arial"/>
          <w:sz w:val="24"/>
          <w:szCs w:val="24"/>
        </w:rPr>
      </w:pPr>
    </w:p>
    <w:p w14:paraId="210ECC8A" w14:textId="0E4E01DB" w:rsidR="005E4C3D" w:rsidRPr="00C0790F" w:rsidRDefault="00C0790F" w:rsidP="00C0790F">
      <w:pPr>
        <w:jc w:val="center"/>
        <w:rPr>
          <w:rFonts w:ascii="Arial" w:eastAsia="Arial" w:hAnsi="Arial" w:cs="Arial"/>
          <w:b/>
          <w:bCs/>
          <w:i/>
          <w:iCs/>
          <w:color w:val="7030A0"/>
          <w:sz w:val="24"/>
          <w:szCs w:val="24"/>
        </w:rPr>
      </w:pPr>
      <w:bookmarkStart w:id="16" w:name="_Toc178606168"/>
      <w:r w:rsidRPr="00C0790F">
        <w:rPr>
          <w:rFonts w:ascii="Arial" w:eastAsia="Arial" w:hAnsi="Arial" w:cs="Arial"/>
          <w:b/>
          <w:bCs/>
          <w:i/>
          <w:iCs/>
          <w:color w:val="7030A0"/>
          <w:sz w:val="24"/>
          <w:szCs w:val="24"/>
        </w:rPr>
        <w:lastRenderedPageBreak/>
        <w:t xml:space="preserve">Gráfica </w:t>
      </w:r>
      <w:r w:rsidRPr="00C0790F">
        <w:rPr>
          <w:rFonts w:ascii="Arial" w:eastAsia="Arial" w:hAnsi="Arial" w:cs="Arial"/>
          <w:b/>
          <w:bCs/>
          <w:i/>
          <w:iCs/>
          <w:color w:val="7030A0"/>
          <w:sz w:val="24"/>
          <w:szCs w:val="24"/>
        </w:rPr>
        <w:fldChar w:fldCharType="begin"/>
      </w:r>
      <w:r w:rsidRPr="00C0790F">
        <w:rPr>
          <w:rFonts w:ascii="Arial" w:eastAsia="Arial" w:hAnsi="Arial" w:cs="Arial"/>
          <w:b/>
          <w:bCs/>
          <w:i/>
          <w:iCs/>
          <w:color w:val="7030A0"/>
          <w:sz w:val="24"/>
          <w:szCs w:val="24"/>
        </w:rPr>
        <w:instrText xml:space="preserve"> SEQ Gráfica \* ARABIC </w:instrText>
      </w:r>
      <w:r w:rsidRPr="00C0790F">
        <w:rPr>
          <w:rFonts w:ascii="Arial" w:eastAsia="Arial" w:hAnsi="Arial" w:cs="Arial"/>
          <w:b/>
          <w:bCs/>
          <w:i/>
          <w:iCs/>
          <w:color w:val="7030A0"/>
          <w:sz w:val="24"/>
          <w:szCs w:val="24"/>
        </w:rPr>
        <w:fldChar w:fldCharType="separate"/>
      </w:r>
      <w:r w:rsidR="004B16A4">
        <w:rPr>
          <w:rFonts w:ascii="Arial" w:eastAsia="Arial" w:hAnsi="Arial" w:cs="Arial"/>
          <w:b/>
          <w:bCs/>
          <w:i/>
          <w:iCs/>
          <w:noProof/>
          <w:color w:val="7030A0"/>
          <w:sz w:val="24"/>
          <w:szCs w:val="24"/>
        </w:rPr>
        <w:t>3</w:t>
      </w:r>
      <w:r w:rsidRPr="00C0790F">
        <w:rPr>
          <w:rFonts w:ascii="Arial" w:eastAsia="Arial" w:hAnsi="Arial" w:cs="Arial"/>
          <w:b/>
          <w:bCs/>
          <w:i/>
          <w:iCs/>
          <w:color w:val="7030A0"/>
          <w:sz w:val="24"/>
          <w:szCs w:val="24"/>
        </w:rPr>
        <w:fldChar w:fldCharType="end"/>
      </w:r>
      <w:r w:rsidRPr="00C0790F">
        <w:rPr>
          <w:rFonts w:ascii="Arial" w:eastAsia="Arial" w:hAnsi="Arial" w:cs="Arial"/>
          <w:b/>
          <w:bCs/>
          <w:i/>
          <w:iCs/>
          <w:color w:val="7030A0"/>
          <w:sz w:val="24"/>
          <w:szCs w:val="24"/>
        </w:rPr>
        <w:t xml:space="preserve">. </w:t>
      </w:r>
      <w:r w:rsidR="0078321B" w:rsidRPr="00C0790F">
        <w:rPr>
          <w:rFonts w:ascii="Arial" w:eastAsia="Arial" w:hAnsi="Arial" w:cs="Arial"/>
          <w:b/>
          <w:bCs/>
          <w:i/>
          <w:iCs/>
          <w:color w:val="7030A0"/>
          <w:sz w:val="24"/>
          <w:szCs w:val="24"/>
        </w:rPr>
        <w:t>Gastos e Inversiones Directas por ODS</w:t>
      </w:r>
      <w:bookmarkEnd w:id="16"/>
    </w:p>
    <w:p w14:paraId="04D56272" w14:textId="7398CC9C" w:rsidR="005E4C3D" w:rsidRPr="00F50A74" w:rsidRDefault="00FD1F17" w:rsidP="00F50A74">
      <w:pPr>
        <w:spacing w:line="276" w:lineRule="auto"/>
        <w:ind w:left="-20" w:right="-20"/>
        <w:jc w:val="center"/>
        <w:rPr>
          <w:rFonts w:ascii="Arial" w:hAnsi="Arial" w:cs="Arial"/>
          <w:sz w:val="24"/>
          <w:szCs w:val="24"/>
        </w:rPr>
      </w:pPr>
      <w:r w:rsidRPr="00F50A74">
        <w:rPr>
          <w:rFonts w:ascii="Arial" w:hAnsi="Arial" w:cs="Arial"/>
          <w:noProof/>
          <w:sz w:val="24"/>
          <w:szCs w:val="24"/>
          <w:lang w:eastAsia="es-CO"/>
        </w:rPr>
        <w:drawing>
          <wp:inline distT="0" distB="0" distL="0" distR="0" wp14:anchorId="47EE77B4" wp14:editId="2D948AD5">
            <wp:extent cx="4173855" cy="2457450"/>
            <wp:effectExtent l="0" t="0" r="0" b="0"/>
            <wp:docPr id="254427335" name="Gráfico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48BE692-7C24-E1DD-D9BF-C8D021F8C3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92E5841" w14:textId="5F1578C6" w:rsidR="005E4C3D" w:rsidRPr="001C752D" w:rsidRDefault="0078321B" w:rsidP="00F50A74">
      <w:pPr>
        <w:spacing w:after="200" w:line="276" w:lineRule="auto"/>
        <w:jc w:val="center"/>
        <w:rPr>
          <w:rFonts w:ascii="Arial" w:eastAsia="Arial" w:hAnsi="Arial" w:cs="Arial"/>
          <w:sz w:val="18"/>
          <w:szCs w:val="18"/>
        </w:rPr>
        <w:sectPr w:rsidR="005E4C3D" w:rsidRPr="001C752D" w:rsidSect="002571DB">
          <w:type w:val="continuous"/>
          <w:pgSz w:w="12242" w:h="15842"/>
          <w:pgMar w:top="831" w:right="1701" w:bottom="1417" w:left="1701" w:header="0" w:footer="0" w:gutter="0"/>
          <w:cols w:space="720"/>
        </w:sectPr>
      </w:pPr>
      <w:r w:rsidRPr="001C752D">
        <w:rPr>
          <w:rFonts w:ascii="Arial" w:eastAsia="Arial" w:hAnsi="Arial" w:cs="Arial"/>
          <w:sz w:val="18"/>
          <w:szCs w:val="18"/>
        </w:rPr>
        <w:t xml:space="preserve">Fuente: Elaboración propia con base en los instrumentos de información realizada por la Secretaría Distrital de Hacienda y Planeación. Corte: </w:t>
      </w:r>
      <w:r w:rsidR="002E1083" w:rsidRPr="001C752D">
        <w:rPr>
          <w:rFonts w:ascii="Arial" w:eastAsia="Arial" w:hAnsi="Arial" w:cs="Arial"/>
          <w:sz w:val="18"/>
          <w:szCs w:val="18"/>
        </w:rPr>
        <w:t>30 de junio 2024</w:t>
      </w:r>
      <w:r w:rsidRPr="001C752D">
        <w:rPr>
          <w:rFonts w:ascii="Arial" w:eastAsia="Arial" w:hAnsi="Arial" w:cs="Arial"/>
          <w:sz w:val="18"/>
          <w:szCs w:val="18"/>
        </w:rPr>
        <w:t>. “Cifras en millones de pesos”.</w:t>
      </w:r>
    </w:p>
    <w:p w14:paraId="51FC68DD" w14:textId="68EC6E5B" w:rsidR="005E4C3D" w:rsidRPr="00783B8C" w:rsidRDefault="007F1984" w:rsidP="00562321">
      <w:pPr>
        <w:spacing w:after="0" w:line="276" w:lineRule="auto"/>
        <w:jc w:val="both"/>
        <w:rPr>
          <w:rFonts w:ascii="Arial" w:eastAsia="Arial" w:hAnsi="Arial" w:cs="Arial"/>
          <w:iCs/>
          <w:sz w:val="24"/>
          <w:szCs w:val="24"/>
        </w:rPr>
      </w:pPr>
      <w:r w:rsidRPr="00783B8C">
        <w:rPr>
          <w:rFonts w:ascii="Arial" w:eastAsia="Arial" w:hAnsi="Arial" w:cs="Arial"/>
          <w:iCs/>
          <w:sz w:val="24"/>
          <w:szCs w:val="24"/>
        </w:rPr>
        <w:t xml:space="preserve">El ODS </w:t>
      </w:r>
      <w:r w:rsidR="0078321B" w:rsidRPr="00783B8C">
        <w:rPr>
          <w:rFonts w:ascii="Arial" w:eastAsia="Arial" w:hAnsi="Arial" w:cs="Arial"/>
          <w:iCs/>
          <w:sz w:val="24"/>
          <w:szCs w:val="24"/>
        </w:rPr>
        <w:t>03. Salud y bienestar</w:t>
      </w:r>
      <w:r w:rsidR="00825B41">
        <w:rPr>
          <w:rFonts w:ascii="Arial" w:eastAsia="Arial" w:hAnsi="Arial" w:cs="Arial"/>
          <w:iCs/>
          <w:sz w:val="24"/>
          <w:szCs w:val="24"/>
        </w:rPr>
        <w:t>,</w:t>
      </w:r>
      <w:r w:rsidR="0078321B" w:rsidRPr="00783B8C">
        <w:rPr>
          <w:rFonts w:ascii="Arial" w:eastAsia="Arial" w:hAnsi="Arial" w:cs="Arial"/>
          <w:iCs/>
          <w:sz w:val="24"/>
          <w:szCs w:val="24"/>
        </w:rPr>
        <w:t xml:space="preserve"> </w:t>
      </w:r>
      <w:r w:rsidR="00783B8C" w:rsidRPr="00783B8C">
        <w:rPr>
          <w:rFonts w:ascii="Arial" w:eastAsia="Arial" w:hAnsi="Arial" w:cs="Arial"/>
          <w:iCs/>
          <w:sz w:val="24"/>
          <w:szCs w:val="24"/>
        </w:rPr>
        <w:t xml:space="preserve">dos </w:t>
      </w:r>
      <w:r w:rsidR="00783B8C">
        <w:rPr>
          <w:rFonts w:ascii="Arial" w:eastAsia="Arial" w:hAnsi="Arial" w:cs="Arial"/>
          <w:iCs/>
          <w:sz w:val="24"/>
          <w:szCs w:val="24"/>
        </w:rPr>
        <w:t xml:space="preserve">mil </w:t>
      </w:r>
      <w:r w:rsidR="00825B41">
        <w:rPr>
          <w:rFonts w:ascii="Arial" w:eastAsia="Arial" w:hAnsi="Arial" w:cs="Arial"/>
          <w:iCs/>
          <w:sz w:val="24"/>
          <w:szCs w:val="24"/>
        </w:rPr>
        <w:t xml:space="preserve">seiscientos treinta y un </w:t>
      </w:r>
      <w:r w:rsidR="001D55C4">
        <w:rPr>
          <w:rFonts w:ascii="Arial" w:eastAsia="Arial" w:hAnsi="Arial" w:cs="Arial"/>
          <w:iCs/>
          <w:sz w:val="24"/>
          <w:szCs w:val="24"/>
        </w:rPr>
        <w:t>millón</w:t>
      </w:r>
      <w:r w:rsidR="00825B41">
        <w:rPr>
          <w:rFonts w:ascii="Arial" w:eastAsia="Arial" w:hAnsi="Arial" w:cs="Arial"/>
          <w:iCs/>
          <w:sz w:val="24"/>
          <w:szCs w:val="24"/>
        </w:rPr>
        <w:t xml:space="preserve"> de pesos </w:t>
      </w:r>
      <w:r w:rsidR="0078321B" w:rsidRPr="00783B8C">
        <w:rPr>
          <w:rFonts w:ascii="Arial" w:eastAsia="Arial" w:hAnsi="Arial" w:cs="Arial"/>
          <w:iCs/>
          <w:sz w:val="24"/>
          <w:szCs w:val="24"/>
        </w:rPr>
        <w:t>($</w:t>
      </w:r>
      <w:r w:rsidR="00F25B5F" w:rsidRPr="00783B8C">
        <w:rPr>
          <w:rFonts w:ascii="Arial" w:eastAsia="Arial" w:hAnsi="Arial" w:cs="Arial"/>
          <w:iCs/>
          <w:sz w:val="24"/>
          <w:szCs w:val="24"/>
        </w:rPr>
        <w:t>2.631</w:t>
      </w:r>
      <w:r w:rsidR="001D55C4">
        <w:rPr>
          <w:rFonts w:ascii="Arial" w:eastAsia="Arial" w:hAnsi="Arial" w:cs="Arial"/>
          <w:iCs/>
          <w:sz w:val="24"/>
          <w:szCs w:val="24"/>
        </w:rPr>
        <w:t xml:space="preserve"> millones</w:t>
      </w:r>
      <w:r w:rsidR="0078321B" w:rsidRPr="00783B8C">
        <w:rPr>
          <w:rFonts w:ascii="Arial" w:eastAsia="Arial" w:hAnsi="Arial" w:cs="Arial"/>
          <w:iCs/>
          <w:sz w:val="24"/>
          <w:szCs w:val="24"/>
        </w:rPr>
        <w:t>)</w:t>
      </w:r>
      <w:r w:rsidR="000350B7" w:rsidRPr="00783B8C">
        <w:rPr>
          <w:rFonts w:ascii="Arial" w:eastAsia="Arial" w:hAnsi="Arial" w:cs="Arial"/>
          <w:iCs/>
          <w:sz w:val="24"/>
          <w:szCs w:val="24"/>
        </w:rPr>
        <w:t xml:space="preserve">, </w:t>
      </w:r>
      <w:r w:rsidR="0078321B" w:rsidRPr="00783B8C">
        <w:rPr>
          <w:rFonts w:ascii="Arial" w:eastAsia="Arial" w:hAnsi="Arial" w:cs="Arial"/>
          <w:iCs/>
          <w:sz w:val="24"/>
          <w:szCs w:val="24"/>
        </w:rPr>
        <w:t>marcado por la Secretaría Distrital de Salud</w:t>
      </w:r>
      <w:r w:rsidR="00887947" w:rsidRPr="00783B8C">
        <w:rPr>
          <w:rFonts w:ascii="Arial" w:eastAsia="Arial" w:hAnsi="Arial" w:cs="Arial"/>
          <w:iCs/>
          <w:sz w:val="24"/>
          <w:szCs w:val="24"/>
        </w:rPr>
        <w:t>/</w:t>
      </w:r>
      <w:r w:rsidR="00326D87" w:rsidRPr="00783B8C">
        <w:rPr>
          <w:rFonts w:ascii="Arial" w:eastAsia="Arial" w:hAnsi="Arial" w:cs="Arial"/>
          <w:iCs/>
          <w:sz w:val="24"/>
          <w:szCs w:val="24"/>
        </w:rPr>
        <w:t>Fondo Financiero distrital de Salud</w:t>
      </w:r>
      <w:r w:rsidR="0078321B" w:rsidRPr="00783B8C">
        <w:rPr>
          <w:rFonts w:ascii="Arial" w:eastAsia="Arial" w:hAnsi="Arial" w:cs="Arial"/>
          <w:iCs/>
          <w:sz w:val="24"/>
          <w:szCs w:val="24"/>
        </w:rPr>
        <w:t xml:space="preserve"> con el proyecto de inversión 7826 </w:t>
      </w:r>
      <w:r w:rsidR="000350B7" w:rsidRPr="00783B8C">
        <w:rPr>
          <w:rFonts w:ascii="Arial" w:eastAsia="Arial" w:hAnsi="Arial" w:cs="Arial"/>
          <w:iCs/>
          <w:sz w:val="24"/>
          <w:szCs w:val="24"/>
        </w:rPr>
        <w:t>–“</w:t>
      </w:r>
      <w:r w:rsidR="0078321B" w:rsidRPr="00783B8C">
        <w:rPr>
          <w:rFonts w:ascii="Arial" w:eastAsia="Arial" w:hAnsi="Arial" w:cs="Arial"/>
          <w:iCs/>
          <w:sz w:val="24"/>
          <w:szCs w:val="24"/>
        </w:rPr>
        <w:t>Asistencia: discapacidad, cuidado, salud e inclusión Bogotá” que tiene como objetivo</w:t>
      </w:r>
      <w:r w:rsidR="000350B7" w:rsidRPr="00783B8C">
        <w:rPr>
          <w:rFonts w:ascii="Arial" w:eastAsia="Arial" w:hAnsi="Arial" w:cs="Arial"/>
          <w:iCs/>
          <w:sz w:val="24"/>
          <w:szCs w:val="24"/>
        </w:rPr>
        <w:t>:</w:t>
      </w:r>
      <w:r w:rsidR="0078321B" w:rsidRPr="00783B8C">
        <w:rPr>
          <w:rFonts w:ascii="Arial" w:eastAsia="Arial" w:hAnsi="Arial" w:cs="Arial"/>
          <w:iCs/>
          <w:sz w:val="24"/>
          <w:szCs w:val="24"/>
        </w:rPr>
        <w:t xml:space="preserve"> “Incrementar la vinculación a 70.000 personas con discapacidad y cuidadoras/es vinculadas/os a las acciones individuales y colectivas para la identificación, reconocimiento y atención integral a las necesidades, prioridades y expectativas diferencia”. Recursos orientados a garantizar la cobertura sanitaria universal, que consiste en que todas las personas ingresen al sistema general de seguridad social en salud como derecho fundamental y partan desde la oportunidad de identificar los orígenes, características del funcionamiento y desempeño de las actividades de la vida diaria para alcanzar los mejores niveles de condición de salud, autonomía y participación.</w:t>
      </w:r>
    </w:p>
    <w:p w14:paraId="76A1E8AD" w14:textId="77777777" w:rsidR="00562321" w:rsidRPr="00783B8C" w:rsidRDefault="00562321" w:rsidP="00562321">
      <w:pPr>
        <w:spacing w:after="0" w:line="276" w:lineRule="auto"/>
        <w:jc w:val="both"/>
        <w:rPr>
          <w:rFonts w:ascii="Arial" w:eastAsia="Arial" w:hAnsi="Arial" w:cs="Arial"/>
          <w:iCs/>
          <w:sz w:val="24"/>
          <w:szCs w:val="24"/>
        </w:rPr>
      </w:pPr>
    </w:p>
    <w:p w14:paraId="5B4FC96A" w14:textId="5152887A" w:rsidR="005E4C3D" w:rsidRPr="00783B8C" w:rsidRDefault="000350B7" w:rsidP="007471DE">
      <w:pPr>
        <w:spacing w:after="0" w:line="276" w:lineRule="auto"/>
        <w:jc w:val="both"/>
        <w:rPr>
          <w:rFonts w:ascii="Arial" w:eastAsia="Arial" w:hAnsi="Arial" w:cs="Arial"/>
          <w:iCs/>
          <w:sz w:val="24"/>
          <w:szCs w:val="24"/>
        </w:rPr>
      </w:pPr>
      <w:r w:rsidRPr="00783B8C">
        <w:rPr>
          <w:rFonts w:ascii="Arial" w:eastAsia="Arial" w:hAnsi="Arial" w:cs="Arial"/>
          <w:iCs/>
          <w:sz w:val="24"/>
          <w:szCs w:val="24"/>
        </w:rPr>
        <w:t xml:space="preserve">El ODS </w:t>
      </w:r>
      <w:r w:rsidR="45F7E4F9" w:rsidRPr="00783B8C">
        <w:rPr>
          <w:rFonts w:ascii="Arial" w:eastAsia="Arial" w:hAnsi="Arial" w:cs="Arial"/>
          <w:iCs/>
          <w:sz w:val="24"/>
          <w:szCs w:val="24"/>
        </w:rPr>
        <w:t>10. Reducción de las desigualdades</w:t>
      </w:r>
      <w:r w:rsidR="001D55C4">
        <w:rPr>
          <w:rFonts w:ascii="Arial" w:eastAsia="Arial" w:hAnsi="Arial" w:cs="Arial"/>
          <w:iCs/>
          <w:sz w:val="24"/>
          <w:szCs w:val="24"/>
        </w:rPr>
        <w:t xml:space="preserve">, </w:t>
      </w:r>
      <w:r w:rsidR="001D55C4" w:rsidRPr="001D55C4">
        <w:rPr>
          <w:rFonts w:ascii="Arial" w:eastAsia="Arial" w:hAnsi="Arial" w:cs="Arial"/>
          <w:iCs/>
          <w:sz w:val="24"/>
          <w:szCs w:val="24"/>
        </w:rPr>
        <w:t>cuarenta y dos mil quinientos noventa y tres millones de pesos</w:t>
      </w:r>
      <w:r w:rsidRPr="00783B8C">
        <w:rPr>
          <w:rFonts w:ascii="Arial" w:eastAsia="Arial" w:hAnsi="Arial" w:cs="Arial"/>
          <w:iCs/>
          <w:sz w:val="24"/>
          <w:szCs w:val="24"/>
        </w:rPr>
        <w:t xml:space="preserve"> ($42.593 millones), m</w:t>
      </w:r>
      <w:r w:rsidR="45F7E4F9" w:rsidRPr="00783B8C">
        <w:rPr>
          <w:rFonts w:ascii="Arial" w:eastAsia="Arial" w:hAnsi="Arial" w:cs="Arial"/>
          <w:iCs/>
          <w:sz w:val="24"/>
          <w:szCs w:val="24"/>
        </w:rPr>
        <w:t>arcado por la Secretaría Distrital de Integración Social con el proyecto de inversión 7771</w:t>
      </w:r>
      <w:r w:rsidR="0BD30466" w:rsidRPr="00783B8C">
        <w:rPr>
          <w:rFonts w:ascii="Arial" w:eastAsia="Arial" w:hAnsi="Arial" w:cs="Arial"/>
          <w:iCs/>
          <w:sz w:val="24"/>
          <w:szCs w:val="24"/>
        </w:rPr>
        <w:t xml:space="preserve"> -</w:t>
      </w:r>
      <w:r w:rsidR="45F7E4F9" w:rsidRPr="00783B8C">
        <w:rPr>
          <w:rFonts w:ascii="Arial" w:eastAsia="Arial" w:hAnsi="Arial" w:cs="Arial"/>
          <w:iCs/>
          <w:sz w:val="24"/>
          <w:szCs w:val="24"/>
        </w:rPr>
        <w:t xml:space="preserve"> “Fortalecimiento de las oportunidades de inclusión de las personas con discapacidad, familias y sus cuidadores-as en Bogotá” que tiene como objetivo</w:t>
      </w:r>
      <w:r w:rsidRPr="00783B8C">
        <w:rPr>
          <w:rFonts w:ascii="Arial" w:eastAsia="Arial" w:hAnsi="Arial" w:cs="Arial"/>
          <w:iCs/>
          <w:sz w:val="24"/>
          <w:szCs w:val="24"/>
        </w:rPr>
        <w:t>:</w:t>
      </w:r>
      <w:r w:rsidR="45F7E4F9" w:rsidRPr="00783B8C">
        <w:rPr>
          <w:rFonts w:ascii="Arial" w:eastAsia="Arial" w:hAnsi="Arial" w:cs="Arial"/>
          <w:iCs/>
          <w:sz w:val="24"/>
          <w:szCs w:val="24"/>
        </w:rPr>
        <w:t xml:space="preserve"> “Fortalecer la inclusión en los entornos para el desarrollo de competencias de personas con discapacidad, sus familias y cuidadores-as en Bogotá, mediante respuestas integrales y de articulación transectorial teniendo en cuenta el contexto social.” Recursos orientados a los procesos de inclusión de personas con discapacidad en los diferentes entornos, con </w:t>
      </w:r>
      <w:r w:rsidR="45F7E4F9" w:rsidRPr="00783B8C">
        <w:rPr>
          <w:rFonts w:ascii="Arial" w:eastAsia="Arial" w:hAnsi="Arial" w:cs="Arial"/>
          <w:iCs/>
          <w:sz w:val="24"/>
          <w:szCs w:val="24"/>
        </w:rPr>
        <w:lastRenderedPageBreak/>
        <w:t xml:space="preserve">especial atención en el entorno educativo y entorno productivo. El detalle de esta inversión se presenta a continuación: </w:t>
      </w:r>
    </w:p>
    <w:p w14:paraId="32A8A36A" w14:textId="77777777" w:rsidR="007471DE" w:rsidRPr="00F50A74" w:rsidRDefault="007471DE" w:rsidP="007471DE">
      <w:pPr>
        <w:spacing w:after="0" w:line="276" w:lineRule="auto"/>
        <w:jc w:val="both"/>
        <w:rPr>
          <w:rFonts w:ascii="Arial" w:eastAsia="Arial" w:hAnsi="Arial" w:cs="Arial"/>
          <w:sz w:val="24"/>
          <w:szCs w:val="24"/>
        </w:rPr>
      </w:pPr>
    </w:p>
    <w:p w14:paraId="1EEECD43" w14:textId="1FD4975E" w:rsidR="005E4C3D" w:rsidRPr="00F50A74" w:rsidRDefault="00C0790F" w:rsidP="007471DE">
      <w:pPr>
        <w:pBdr>
          <w:top w:val="nil"/>
          <w:left w:val="nil"/>
          <w:bottom w:val="nil"/>
          <w:right w:val="nil"/>
          <w:between w:val="nil"/>
        </w:pBdr>
        <w:spacing w:after="0" w:line="276" w:lineRule="auto"/>
        <w:jc w:val="center"/>
        <w:rPr>
          <w:rFonts w:ascii="Arial" w:eastAsia="Arial" w:hAnsi="Arial" w:cs="Arial"/>
          <w:b/>
          <w:bCs/>
          <w:color w:val="7030A0"/>
          <w:sz w:val="24"/>
          <w:szCs w:val="24"/>
        </w:rPr>
      </w:pPr>
      <w:bookmarkStart w:id="17" w:name="_Toc178605804"/>
      <w:r w:rsidRPr="00C0790F">
        <w:rPr>
          <w:rFonts w:ascii="Arial" w:eastAsia="Arial" w:hAnsi="Arial" w:cs="Arial"/>
          <w:b/>
          <w:bCs/>
          <w:color w:val="7030A0"/>
          <w:sz w:val="24"/>
          <w:szCs w:val="24"/>
        </w:rPr>
        <w:t xml:space="preserve">Tabla </w:t>
      </w:r>
      <w:r w:rsidRPr="00C0790F">
        <w:rPr>
          <w:rFonts w:ascii="Arial" w:eastAsia="Arial" w:hAnsi="Arial" w:cs="Arial"/>
          <w:b/>
          <w:bCs/>
          <w:color w:val="7030A0"/>
          <w:sz w:val="24"/>
          <w:szCs w:val="24"/>
        </w:rPr>
        <w:fldChar w:fldCharType="begin"/>
      </w:r>
      <w:r w:rsidRPr="00C0790F">
        <w:rPr>
          <w:rFonts w:ascii="Arial" w:eastAsia="Arial" w:hAnsi="Arial" w:cs="Arial"/>
          <w:b/>
          <w:bCs/>
          <w:color w:val="7030A0"/>
          <w:sz w:val="24"/>
          <w:szCs w:val="24"/>
        </w:rPr>
        <w:instrText xml:space="preserve"> SEQ Tabla \* ARABIC </w:instrText>
      </w:r>
      <w:r w:rsidRPr="00C0790F">
        <w:rPr>
          <w:rFonts w:ascii="Arial" w:eastAsia="Arial" w:hAnsi="Arial" w:cs="Arial"/>
          <w:b/>
          <w:bCs/>
          <w:color w:val="7030A0"/>
          <w:sz w:val="24"/>
          <w:szCs w:val="24"/>
        </w:rPr>
        <w:fldChar w:fldCharType="separate"/>
      </w:r>
      <w:r>
        <w:rPr>
          <w:rFonts w:ascii="Arial" w:eastAsia="Arial" w:hAnsi="Arial" w:cs="Arial"/>
          <w:b/>
          <w:bCs/>
          <w:noProof/>
          <w:color w:val="7030A0"/>
          <w:sz w:val="24"/>
          <w:szCs w:val="24"/>
        </w:rPr>
        <w:t>4</w:t>
      </w:r>
      <w:r w:rsidRPr="00C0790F">
        <w:rPr>
          <w:rFonts w:ascii="Arial" w:eastAsia="Arial" w:hAnsi="Arial" w:cs="Arial"/>
          <w:b/>
          <w:bCs/>
          <w:color w:val="7030A0"/>
          <w:sz w:val="24"/>
          <w:szCs w:val="24"/>
        </w:rPr>
        <w:fldChar w:fldCharType="end"/>
      </w:r>
      <w:r w:rsidRPr="00C0790F">
        <w:rPr>
          <w:rFonts w:ascii="Arial" w:eastAsia="Arial" w:hAnsi="Arial" w:cs="Arial"/>
          <w:b/>
          <w:bCs/>
          <w:color w:val="7030A0"/>
          <w:sz w:val="24"/>
          <w:szCs w:val="24"/>
        </w:rPr>
        <w:t>.</w:t>
      </w:r>
      <w:r>
        <w:t xml:space="preserve"> </w:t>
      </w:r>
      <w:r w:rsidRPr="2C86290B">
        <w:rPr>
          <w:rFonts w:ascii="Arial" w:eastAsia="Arial" w:hAnsi="Arial" w:cs="Arial"/>
          <w:b/>
          <w:bCs/>
          <w:color w:val="7030A0"/>
          <w:sz w:val="24"/>
          <w:szCs w:val="24"/>
        </w:rPr>
        <w:t xml:space="preserve"> </w:t>
      </w:r>
      <w:r w:rsidR="45F7E4F9" w:rsidRPr="2C86290B">
        <w:rPr>
          <w:rFonts w:ascii="Arial" w:eastAsia="Arial" w:hAnsi="Arial" w:cs="Arial"/>
          <w:b/>
          <w:bCs/>
          <w:color w:val="7030A0"/>
          <w:sz w:val="24"/>
          <w:szCs w:val="24"/>
        </w:rPr>
        <w:t>Gastos e Inversiones directas TPPD - Objetivo de Desarrollo Sostenible por Sector en SEGPLAN</w:t>
      </w:r>
      <w:bookmarkEnd w:id="17"/>
    </w:p>
    <w:tbl>
      <w:tblPr>
        <w:tblW w:w="8449" w:type="dxa"/>
        <w:jc w:val="center"/>
        <w:tblCellMar>
          <w:left w:w="70" w:type="dxa"/>
          <w:right w:w="70" w:type="dxa"/>
        </w:tblCellMar>
        <w:tblLook w:val="04A0" w:firstRow="1" w:lastRow="0" w:firstColumn="1" w:lastColumn="0" w:noHBand="0" w:noVBand="1"/>
      </w:tblPr>
      <w:tblGrid>
        <w:gridCol w:w="4890"/>
        <w:gridCol w:w="1206"/>
        <w:gridCol w:w="1530"/>
        <w:gridCol w:w="823"/>
      </w:tblGrid>
      <w:tr w:rsidR="000A6159" w:rsidRPr="008D7EF1" w14:paraId="77EE0AC2" w14:textId="77777777" w:rsidTr="00F819D7">
        <w:trPr>
          <w:trHeight w:val="196"/>
          <w:jc w:val="center"/>
        </w:trPr>
        <w:tc>
          <w:tcPr>
            <w:tcW w:w="8449" w:type="dxa"/>
            <w:gridSpan w:val="4"/>
            <w:tcBorders>
              <w:top w:val="nil"/>
              <w:left w:val="nil"/>
              <w:bottom w:val="nil"/>
              <w:right w:val="nil"/>
            </w:tcBorders>
            <w:shd w:val="clear" w:color="auto" w:fill="1F497D" w:themeFill="text2"/>
            <w:vAlign w:val="center"/>
            <w:hideMark/>
          </w:tcPr>
          <w:p w14:paraId="0C2EBBFA" w14:textId="77777777" w:rsidR="000A6159" w:rsidRPr="008D7EF1" w:rsidRDefault="000A6159" w:rsidP="00F819D7">
            <w:pPr>
              <w:spacing w:after="0"/>
              <w:jc w:val="center"/>
              <w:rPr>
                <w:rFonts w:ascii="Arial" w:eastAsia="Arial" w:hAnsi="Arial" w:cs="Arial"/>
                <w:b/>
                <w:bCs/>
                <w:color w:val="FFFFFF" w:themeColor="background1"/>
                <w:sz w:val="18"/>
                <w:szCs w:val="18"/>
              </w:rPr>
            </w:pPr>
            <w:r w:rsidRPr="008D7EF1">
              <w:rPr>
                <w:rFonts w:ascii="Arial" w:eastAsia="Arial" w:hAnsi="Arial" w:cs="Arial"/>
                <w:b/>
                <w:bCs/>
                <w:color w:val="FFFFFF" w:themeColor="background1"/>
                <w:sz w:val="18"/>
                <w:szCs w:val="18"/>
              </w:rPr>
              <w:t>INVERSIÓN DIRECTA</w:t>
            </w:r>
          </w:p>
        </w:tc>
      </w:tr>
      <w:tr w:rsidR="000A6159" w:rsidRPr="008D7EF1" w14:paraId="62F8F4CF" w14:textId="77777777" w:rsidTr="00F819D7">
        <w:trPr>
          <w:trHeight w:val="393"/>
          <w:jc w:val="center"/>
        </w:trPr>
        <w:tc>
          <w:tcPr>
            <w:tcW w:w="4890"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1F497D" w:themeFill="text2"/>
            <w:vAlign w:val="center"/>
            <w:hideMark/>
          </w:tcPr>
          <w:p w14:paraId="021FA360" w14:textId="5FB2A806" w:rsidR="000A6159" w:rsidRPr="008D7EF1" w:rsidRDefault="647C6F79" w:rsidP="00F819D7">
            <w:pPr>
              <w:spacing w:after="0" w:line="240" w:lineRule="auto"/>
              <w:jc w:val="center"/>
              <w:rPr>
                <w:rFonts w:ascii="Arial" w:eastAsia="Times New Roman" w:hAnsi="Arial" w:cs="Arial"/>
                <w:b/>
                <w:bCs/>
                <w:color w:val="FFFFFF"/>
                <w:sz w:val="18"/>
                <w:szCs w:val="18"/>
                <w:lang w:eastAsia="es-CO"/>
              </w:rPr>
            </w:pPr>
            <w:r w:rsidRPr="384E2CF5">
              <w:rPr>
                <w:rFonts w:ascii="Arial" w:eastAsia="Times New Roman" w:hAnsi="Arial" w:cs="Arial"/>
                <w:b/>
                <w:bCs/>
                <w:color w:val="FFFFFF" w:themeColor="background1"/>
                <w:sz w:val="18"/>
                <w:szCs w:val="18"/>
                <w:lang w:eastAsia="es-CO"/>
              </w:rPr>
              <w:t>Entidad</w:t>
            </w:r>
          </w:p>
        </w:tc>
        <w:tc>
          <w:tcPr>
            <w:tcW w:w="1206"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1F497D" w:themeFill="text2"/>
            <w:vAlign w:val="center"/>
            <w:hideMark/>
          </w:tcPr>
          <w:p w14:paraId="12CB46C3" w14:textId="75A172AC" w:rsidR="000A6159" w:rsidRPr="008D7EF1" w:rsidRDefault="0AC47640" w:rsidP="00F819D7">
            <w:pPr>
              <w:spacing w:after="0" w:line="240" w:lineRule="auto"/>
              <w:jc w:val="center"/>
              <w:rPr>
                <w:rFonts w:ascii="Arial" w:eastAsia="Times New Roman" w:hAnsi="Arial" w:cs="Arial"/>
                <w:b/>
                <w:bCs/>
                <w:color w:val="FFFFFF"/>
                <w:sz w:val="18"/>
                <w:szCs w:val="18"/>
                <w:lang w:eastAsia="es-CO"/>
              </w:rPr>
            </w:pPr>
            <w:r w:rsidRPr="384E2CF5">
              <w:rPr>
                <w:rFonts w:ascii="Arial" w:eastAsia="Times New Roman" w:hAnsi="Arial" w:cs="Arial"/>
                <w:b/>
                <w:bCs/>
                <w:color w:val="FFFFFF" w:themeColor="background1"/>
                <w:sz w:val="18"/>
                <w:szCs w:val="18"/>
                <w:lang w:eastAsia="es-CO"/>
              </w:rPr>
              <w:t>Apropiación Vigente</w:t>
            </w:r>
          </w:p>
        </w:tc>
        <w:tc>
          <w:tcPr>
            <w:tcW w:w="1530"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1F497D" w:themeFill="text2"/>
            <w:vAlign w:val="center"/>
            <w:hideMark/>
          </w:tcPr>
          <w:p w14:paraId="1B6652C1" w14:textId="77777777" w:rsidR="000A6159" w:rsidRPr="008D7EF1" w:rsidRDefault="0AC47640" w:rsidP="00F819D7">
            <w:pPr>
              <w:spacing w:after="0" w:line="240" w:lineRule="auto"/>
              <w:jc w:val="center"/>
              <w:rPr>
                <w:rFonts w:ascii="Arial" w:eastAsia="Times New Roman" w:hAnsi="Arial" w:cs="Arial"/>
                <w:b/>
                <w:bCs/>
                <w:color w:val="FFFFFF"/>
                <w:sz w:val="18"/>
                <w:szCs w:val="18"/>
                <w:lang w:eastAsia="es-CO"/>
              </w:rPr>
            </w:pPr>
            <w:r w:rsidRPr="384E2CF5">
              <w:rPr>
                <w:rFonts w:ascii="Arial" w:eastAsia="Times New Roman" w:hAnsi="Arial" w:cs="Arial"/>
                <w:b/>
                <w:bCs/>
                <w:color w:val="FFFFFF" w:themeColor="background1"/>
                <w:sz w:val="18"/>
                <w:szCs w:val="18"/>
                <w:lang w:eastAsia="es-CO"/>
              </w:rPr>
              <w:t>Compromisos</w:t>
            </w:r>
          </w:p>
        </w:tc>
        <w:tc>
          <w:tcPr>
            <w:tcW w:w="823"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1F497D" w:themeFill="text2"/>
            <w:vAlign w:val="center"/>
            <w:hideMark/>
          </w:tcPr>
          <w:p w14:paraId="3F816B2A" w14:textId="77777777" w:rsidR="000A6159" w:rsidRPr="008D7EF1" w:rsidRDefault="0AC47640" w:rsidP="00F819D7">
            <w:pPr>
              <w:spacing w:after="0" w:line="240" w:lineRule="auto"/>
              <w:jc w:val="center"/>
              <w:rPr>
                <w:rFonts w:ascii="Arial" w:eastAsia="Times New Roman" w:hAnsi="Arial" w:cs="Arial"/>
                <w:b/>
                <w:bCs/>
                <w:color w:val="FFFFFF"/>
                <w:sz w:val="18"/>
                <w:szCs w:val="18"/>
                <w:lang w:eastAsia="es-CO"/>
              </w:rPr>
            </w:pPr>
            <w:r w:rsidRPr="384E2CF5">
              <w:rPr>
                <w:rFonts w:ascii="Arial" w:eastAsia="Times New Roman" w:hAnsi="Arial" w:cs="Arial"/>
                <w:b/>
                <w:bCs/>
                <w:color w:val="FFFFFF" w:themeColor="background1"/>
                <w:sz w:val="18"/>
                <w:szCs w:val="18"/>
                <w:lang w:eastAsia="es-CO"/>
              </w:rPr>
              <w:t>EIPCD</w:t>
            </w:r>
          </w:p>
        </w:tc>
      </w:tr>
      <w:tr w:rsidR="000A6159" w:rsidRPr="008D7EF1" w14:paraId="0EE9D7D0" w14:textId="77777777" w:rsidTr="00F819D7">
        <w:trPr>
          <w:trHeight w:val="206"/>
          <w:jc w:val="center"/>
        </w:trPr>
        <w:tc>
          <w:tcPr>
            <w:tcW w:w="8449" w:type="dxa"/>
            <w:gridSpan w:val="4"/>
            <w:tcBorders>
              <w:top w:val="single" w:sz="12" w:space="0" w:color="FFFFFF" w:themeColor="background1"/>
              <w:left w:val="nil"/>
              <w:bottom w:val="single" w:sz="12" w:space="0" w:color="FFFFFF" w:themeColor="background1"/>
              <w:right w:val="single" w:sz="12" w:space="0" w:color="FFFFFF" w:themeColor="background1"/>
            </w:tcBorders>
            <w:shd w:val="clear" w:color="auto" w:fill="1F497D" w:themeFill="text2"/>
            <w:noWrap/>
            <w:vAlign w:val="center"/>
            <w:hideMark/>
          </w:tcPr>
          <w:p w14:paraId="03D49F24" w14:textId="77777777" w:rsidR="000A6159" w:rsidRPr="008D7EF1" w:rsidRDefault="000A6159" w:rsidP="00F819D7">
            <w:pPr>
              <w:spacing w:after="0" w:line="276" w:lineRule="auto"/>
              <w:jc w:val="center"/>
              <w:rPr>
                <w:rFonts w:ascii="Arial" w:eastAsia="Times New Roman" w:hAnsi="Arial" w:cs="Arial"/>
                <w:b/>
                <w:bCs/>
                <w:color w:val="FFFFFF"/>
                <w:sz w:val="18"/>
                <w:szCs w:val="18"/>
                <w:lang w:eastAsia="es-CO"/>
              </w:rPr>
            </w:pPr>
            <w:r w:rsidRPr="008D7EF1">
              <w:rPr>
                <w:rFonts w:ascii="Arial" w:eastAsia="Times New Roman" w:hAnsi="Arial" w:cs="Arial"/>
                <w:b/>
                <w:bCs/>
                <w:color w:val="FFFFFF"/>
                <w:sz w:val="18"/>
                <w:szCs w:val="18"/>
                <w:lang w:eastAsia="es-CO"/>
              </w:rPr>
              <w:t>03. Salud y bienestar</w:t>
            </w:r>
          </w:p>
        </w:tc>
      </w:tr>
      <w:tr w:rsidR="000A6159" w:rsidRPr="008D7EF1" w14:paraId="0DA36E26" w14:textId="77777777" w:rsidTr="00F819D7">
        <w:trPr>
          <w:trHeight w:val="206"/>
          <w:jc w:val="center"/>
        </w:trPr>
        <w:tc>
          <w:tcPr>
            <w:tcW w:w="4890" w:type="dxa"/>
            <w:tcBorders>
              <w:top w:val="nil"/>
              <w:left w:val="nil"/>
              <w:bottom w:val="single" w:sz="12" w:space="0" w:color="FFFFFF" w:themeColor="background1"/>
              <w:right w:val="single" w:sz="12" w:space="0" w:color="FFFFFF" w:themeColor="background1"/>
            </w:tcBorders>
            <w:shd w:val="clear" w:color="auto" w:fill="auto"/>
            <w:noWrap/>
            <w:vAlign w:val="center"/>
            <w:hideMark/>
          </w:tcPr>
          <w:p w14:paraId="3C08EEBA" w14:textId="77777777" w:rsidR="000A6159" w:rsidRPr="008D7EF1" w:rsidRDefault="000A6159" w:rsidP="00F819D7">
            <w:pPr>
              <w:spacing w:after="0" w:line="276" w:lineRule="auto"/>
              <w:jc w:val="both"/>
              <w:rPr>
                <w:rFonts w:ascii="Arial" w:eastAsia="Times New Roman" w:hAnsi="Arial" w:cs="Arial"/>
                <w:color w:val="000000"/>
                <w:sz w:val="18"/>
                <w:szCs w:val="18"/>
                <w:lang w:eastAsia="es-CO"/>
              </w:rPr>
            </w:pPr>
            <w:r w:rsidRPr="008D7EF1">
              <w:rPr>
                <w:rFonts w:ascii="Arial" w:eastAsia="Times New Roman" w:hAnsi="Arial" w:cs="Arial"/>
                <w:color w:val="000000"/>
                <w:sz w:val="18"/>
                <w:szCs w:val="18"/>
                <w:lang w:eastAsia="es-CO"/>
              </w:rPr>
              <w:t>Secretaría Distrital de Salud / Fondo Financiero Distrital de Salud</w:t>
            </w:r>
          </w:p>
        </w:tc>
        <w:tc>
          <w:tcPr>
            <w:tcW w:w="1206" w:type="dxa"/>
            <w:tcBorders>
              <w:top w:val="nil"/>
              <w:left w:val="nil"/>
              <w:bottom w:val="single" w:sz="12" w:space="0" w:color="FFFFFF" w:themeColor="background1"/>
              <w:right w:val="single" w:sz="12" w:space="0" w:color="FFFFFF" w:themeColor="background1"/>
            </w:tcBorders>
            <w:shd w:val="clear" w:color="auto" w:fill="auto"/>
            <w:noWrap/>
            <w:vAlign w:val="center"/>
            <w:hideMark/>
          </w:tcPr>
          <w:p w14:paraId="3DBB16D5" w14:textId="421F3908" w:rsidR="000A6159" w:rsidRPr="008D7EF1" w:rsidRDefault="0AC47640" w:rsidP="00F819D7">
            <w:pPr>
              <w:spacing w:after="0" w:line="276" w:lineRule="auto"/>
              <w:jc w:val="center"/>
              <w:rPr>
                <w:rFonts w:ascii="Arial" w:eastAsia="Times New Roman" w:hAnsi="Arial" w:cs="Arial"/>
                <w:color w:val="000000"/>
                <w:sz w:val="18"/>
                <w:szCs w:val="18"/>
                <w:lang w:eastAsia="es-CO"/>
              </w:rPr>
            </w:pPr>
            <w:r w:rsidRPr="384E2CF5">
              <w:rPr>
                <w:rFonts w:ascii="Arial" w:eastAsia="Times New Roman" w:hAnsi="Arial" w:cs="Arial"/>
                <w:color w:val="000000" w:themeColor="text1"/>
                <w:sz w:val="18"/>
                <w:szCs w:val="18"/>
                <w:lang w:eastAsia="es-CO"/>
              </w:rPr>
              <w:t>2.934</w:t>
            </w:r>
          </w:p>
        </w:tc>
        <w:tc>
          <w:tcPr>
            <w:tcW w:w="1530" w:type="dxa"/>
            <w:tcBorders>
              <w:top w:val="nil"/>
              <w:left w:val="nil"/>
              <w:bottom w:val="single" w:sz="12" w:space="0" w:color="FFFFFF" w:themeColor="background1"/>
              <w:right w:val="single" w:sz="12" w:space="0" w:color="FFFFFF" w:themeColor="background1"/>
            </w:tcBorders>
            <w:shd w:val="clear" w:color="auto" w:fill="auto"/>
            <w:noWrap/>
            <w:vAlign w:val="center"/>
            <w:hideMark/>
          </w:tcPr>
          <w:p w14:paraId="4D67CB3C" w14:textId="02937A59" w:rsidR="000A6159" w:rsidRPr="008D7EF1" w:rsidRDefault="0AC47640" w:rsidP="00F819D7">
            <w:pPr>
              <w:spacing w:after="0" w:line="276" w:lineRule="auto"/>
              <w:jc w:val="center"/>
              <w:rPr>
                <w:rFonts w:ascii="Arial" w:eastAsia="Times New Roman" w:hAnsi="Arial" w:cs="Arial"/>
                <w:color w:val="000000"/>
                <w:sz w:val="18"/>
                <w:szCs w:val="18"/>
                <w:lang w:eastAsia="es-CO"/>
              </w:rPr>
            </w:pPr>
            <w:r w:rsidRPr="384E2CF5">
              <w:rPr>
                <w:rFonts w:ascii="Arial" w:eastAsia="Times New Roman" w:hAnsi="Arial" w:cs="Arial"/>
                <w:color w:val="000000" w:themeColor="text1"/>
                <w:sz w:val="18"/>
                <w:szCs w:val="18"/>
                <w:lang w:eastAsia="es-CO"/>
              </w:rPr>
              <w:t>2.631</w:t>
            </w:r>
          </w:p>
        </w:tc>
        <w:tc>
          <w:tcPr>
            <w:tcW w:w="823" w:type="dxa"/>
            <w:tcBorders>
              <w:top w:val="nil"/>
              <w:left w:val="nil"/>
              <w:bottom w:val="single" w:sz="12" w:space="0" w:color="FFFFFF" w:themeColor="background1"/>
              <w:right w:val="nil"/>
            </w:tcBorders>
            <w:shd w:val="clear" w:color="auto" w:fill="auto"/>
            <w:noWrap/>
            <w:vAlign w:val="center"/>
            <w:hideMark/>
          </w:tcPr>
          <w:p w14:paraId="21EC9F2E" w14:textId="77777777" w:rsidR="000A6159" w:rsidRPr="008D7EF1" w:rsidRDefault="000A6159" w:rsidP="00F819D7">
            <w:pPr>
              <w:spacing w:after="0" w:line="276" w:lineRule="auto"/>
              <w:jc w:val="center"/>
              <w:rPr>
                <w:rFonts w:ascii="Arial" w:eastAsia="Times New Roman" w:hAnsi="Arial" w:cs="Arial"/>
                <w:color w:val="000000"/>
                <w:sz w:val="18"/>
                <w:szCs w:val="18"/>
                <w:lang w:eastAsia="es-CO"/>
              </w:rPr>
            </w:pPr>
            <w:r w:rsidRPr="008D7EF1">
              <w:rPr>
                <w:rFonts w:ascii="Arial" w:eastAsia="Times New Roman" w:hAnsi="Arial" w:cs="Arial"/>
                <w:color w:val="000000"/>
                <w:sz w:val="18"/>
                <w:szCs w:val="18"/>
                <w:lang w:eastAsia="es-CO"/>
              </w:rPr>
              <w:t>90%</w:t>
            </w:r>
          </w:p>
        </w:tc>
      </w:tr>
      <w:tr w:rsidR="000A6159" w:rsidRPr="008D7EF1" w14:paraId="19D03BE7" w14:textId="77777777" w:rsidTr="00F819D7">
        <w:trPr>
          <w:trHeight w:val="206"/>
          <w:jc w:val="center"/>
        </w:trPr>
        <w:tc>
          <w:tcPr>
            <w:tcW w:w="8449" w:type="dxa"/>
            <w:gridSpan w:val="4"/>
            <w:tcBorders>
              <w:top w:val="single" w:sz="12" w:space="0" w:color="FFFFFF" w:themeColor="background1"/>
              <w:left w:val="nil"/>
              <w:bottom w:val="single" w:sz="12" w:space="0" w:color="FFFFFF" w:themeColor="background1"/>
              <w:right w:val="single" w:sz="12" w:space="0" w:color="FFFFFF" w:themeColor="background1"/>
            </w:tcBorders>
            <w:shd w:val="clear" w:color="auto" w:fill="1F497D" w:themeFill="text2"/>
            <w:noWrap/>
            <w:vAlign w:val="center"/>
            <w:hideMark/>
          </w:tcPr>
          <w:p w14:paraId="51C55164" w14:textId="77777777" w:rsidR="000A6159" w:rsidRPr="008D7EF1" w:rsidRDefault="000A6159" w:rsidP="00F819D7">
            <w:pPr>
              <w:spacing w:after="0" w:line="276" w:lineRule="auto"/>
              <w:jc w:val="center"/>
              <w:rPr>
                <w:rFonts w:ascii="Arial" w:eastAsia="Times New Roman" w:hAnsi="Arial" w:cs="Arial"/>
                <w:b/>
                <w:bCs/>
                <w:color w:val="FFFFFF"/>
                <w:sz w:val="18"/>
                <w:szCs w:val="18"/>
                <w:lang w:eastAsia="es-CO"/>
              </w:rPr>
            </w:pPr>
            <w:r w:rsidRPr="008D7EF1">
              <w:rPr>
                <w:rFonts w:ascii="Arial" w:eastAsia="Times New Roman" w:hAnsi="Arial" w:cs="Arial"/>
                <w:b/>
                <w:bCs/>
                <w:color w:val="FFFFFF"/>
                <w:sz w:val="18"/>
                <w:szCs w:val="18"/>
                <w:lang w:eastAsia="es-CO"/>
              </w:rPr>
              <w:t>10. Reducción de las desigualdades</w:t>
            </w:r>
          </w:p>
        </w:tc>
      </w:tr>
      <w:tr w:rsidR="000A6159" w:rsidRPr="008D7EF1" w14:paraId="57F85DE3" w14:textId="77777777" w:rsidTr="00F819D7">
        <w:trPr>
          <w:trHeight w:val="206"/>
          <w:jc w:val="center"/>
        </w:trPr>
        <w:tc>
          <w:tcPr>
            <w:tcW w:w="4890" w:type="dxa"/>
            <w:tcBorders>
              <w:top w:val="nil"/>
              <w:left w:val="nil"/>
              <w:bottom w:val="single" w:sz="12" w:space="0" w:color="FFFFFF" w:themeColor="background1"/>
              <w:right w:val="single" w:sz="12" w:space="0" w:color="FFFFFF" w:themeColor="background1"/>
            </w:tcBorders>
            <w:shd w:val="clear" w:color="auto" w:fill="auto"/>
            <w:noWrap/>
            <w:vAlign w:val="center"/>
            <w:hideMark/>
          </w:tcPr>
          <w:p w14:paraId="6496C6D6" w14:textId="4A8E2CA6" w:rsidR="000A6159" w:rsidRPr="008D7EF1" w:rsidRDefault="000A6159" w:rsidP="00F819D7">
            <w:pPr>
              <w:spacing w:after="0" w:line="276" w:lineRule="auto"/>
              <w:jc w:val="both"/>
              <w:rPr>
                <w:rFonts w:ascii="Arial" w:eastAsia="Times New Roman" w:hAnsi="Arial" w:cs="Arial"/>
                <w:color w:val="000000"/>
                <w:sz w:val="18"/>
                <w:szCs w:val="18"/>
                <w:lang w:eastAsia="es-CO"/>
              </w:rPr>
            </w:pPr>
            <w:r w:rsidRPr="008D7EF1">
              <w:rPr>
                <w:rFonts w:ascii="Arial" w:eastAsia="Times New Roman" w:hAnsi="Arial" w:cs="Arial"/>
                <w:color w:val="000000"/>
                <w:sz w:val="18"/>
                <w:szCs w:val="18"/>
                <w:lang w:eastAsia="es-CO"/>
              </w:rPr>
              <w:t>Secretaría Distrit</w:t>
            </w:r>
            <w:r w:rsidR="00B018E5" w:rsidRPr="008D7EF1">
              <w:rPr>
                <w:rFonts w:ascii="Arial" w:eastAsia="Times New Roman" w:hAnsi="Arial" w:cs="Arial"/>
                <w:color w:val="000000"/>
                <w:sz w:val="18"/>
                <w:szCs w:val="18"/>
                <w:lang w:eastAsia="es-CO"/>
              </w:rPr>
              <w:t>a</w:t>
            </w:r>
            <w:r w:rsidRPr="008D7EF1">
              <w:rPr>
                <w:rFonts w:ascii="Arial" w:eastAsia="Times New Roman" w:hAnsi="Arial" w:cs="Arial"/>
                <w:color w:val="000000"/>
                <w:sz w:val="18"/>
                <w:szCs w:val="18"/>
                <w:lang w:eastAsia="es-CO"/>
              </w:rPr>
              <w:t>l de Integración Social</w:t>
            </w:r>
          </w:p>
        </w:tc>
        <w:tc>
          <w:tcPr>
            <w:tcW w:w="1206" w:type="dxa"/>
            <w:tcBorders>
              <w:top w:val="nil"/>
              <w:left w:val="nil"/>
              <w:bottom w:val="single" w:sz="12" w:space="0" w:color="FFFFFF" w:themeColor="background1"/>
              <w:right w:val="single" w:sz="12" w:space="0" w:color="FFFFFF" w:themeColor="background1"/>
            </w:tcBorders>
            <w:shd w:val="clear" w:color="auto" w:fill="auto"/>
            <w:noWrap/>
            <w:vAlign w:val="center"/>
            <w:hideMark/>
          </w:tcPr>
          <w:p w14:paraId="0756E93F" w14:textId="3EF07912" w:rsidR="000A6159" w:rsidRPr="008D7EF1" w:rsidRDefault="0AC47640" w:rsidP="00F819D7">
            <w:pPr>
              <w:spacing w:after="0" w:line="276" w:lineRule="auto"/>
              <w:jc w:val="center"/>
              <w:rPr>
                <w:rFonts w:ascii="Arial" w:eastAsia="Times New Roman" w:hAnsi="Arial" w:cs="Arial"/>
                <w:color w:val="000000"/>
                <w:sz w:val="18"/>
                <w:szCs w:val="18"/>
                <w:lang w:eastAsia="es-CO"/>
              </w:rPr>
            </w:pPr>
            <w:r w:rsidRPr="384E2CF5">
              <w:rPr>
                <w:rFonts w:ascii="Arial" w:eastAsia="Times New Roman" w:hAnsi="Arial" w:cs="Arial"/>
                <w:color w:val="000000" w:themeColor="text1"/>
                <w:sz w:val="18"/>
                <w:szCs w:val="18"/>
                <w:lang w:eastAsia="es-CO"/>
              </w:rPr>
              <w:t>79.232</w:t>
            </w:r>
          </w:p>
        </w:tc>
        <w:tc>
          <w:tcPr>
            <w:tcW w:w="1530" w:type="dxa"/>
            <w:tcBorders>
              <w:top w:val="nil"/>
              <w:left w:val="nil"/>
              <w:bottom w:val="single" w:sz="12" w:space="0" w:color="FFFFFF" w:themeColor="background1"/>
              <w:right w:val="single" w:sz="12" w:space="0" w:color="FFFFFF" w:themeColor="background1"/>
            </w:tcBorders>
            <w:shd w:val="clear" w:color="auto" w:fill="auto"/>
            <w:noWrap/>
            <w:vAlign w:val="center"/>
            <w:hideMark/>
          </w:tcPr>
          <w:p w14:paraId="2C3EBFC6" w14:textId="79683B03" w:rsidR="000A6159" w:rsidRPr="008D7EF1" w:rsidRDefault="0AC47640" w:rsidP="00F819D7">
            <w:pPr>
              <w:spacing w:after="0" w:line="276" w:lineRule="auto"/>
              <w:jc w:val="center"/>
              <w:rPr>
                <w:rFonts w:ascii="Arial" w:eastAsia="Times New Roman" w:hAnsi="Arial" w:cs="Arial"/>
                <w:color w:val="000000"/>
                <w:sz w:val="18"/>
                <w:szCs w:val="18"/>
                <w:lang w:eastAsia="es-CO"/>
              </w:rPr>
            </w:pPr>
            <w:r w:rsidRPr="384E2CF5">
              <w:rPr>
                <w:rFonts w:ascii="Arial" w:eastAsia="Times New Roman" w:hAnsi="Arial" w:cs="Arial"/>
                <w:color w:val="000000" w:themeColor="text1"/>
                <w:sz w:val="18"/>
                <w:szCs w:val="18"/>
                <w:lang w:eastAsia="es-CO"/>
              </w:rPr>
              <w:t>42.593</w:t>
            </w:r>
          </w:p>
        </w:tc>
        <w:tc>
          <w:tcPr>
            <w:tcW w:w="823" w:type="dxa"/>
            <w:tcBorders>
              <w:top w:val="nil"/>
              <w:left w:val="nil"/>
              <w:bottom w:val="single" w:sz="12" w:space="0" w:color="FFFFFF" w:themeColor="background1"/>
              <w:right w:val="nil"/>
            </w:tcBorders>
            <w:shd w:val="clear" w:color="auto" w:fill="auto"/>
            <w:noWrap/>
            <w:vAlign w:val="center"/>
            <w:hideMark/>
          </w:tcPr>
          <w:p w14:paraId="7E4FD702" w14:textId="5ECCFC34" w:rsidR="000A6159" w:rsidRPr="008D7EF1" w:rsidRDefault="000A6159" w:rsidP="00F819D7">
            <w:pPr>
              <w:spacing w:after="0" w:line="276" w:lineRule="auto"/>
              <w:jc w:val="center"/>
              <w:rPr>
                <w:rFonts w:ascii="Arial" w:eastAsia="Times New Roman" w:hAnsi="Arial" w:cs="Arial"/>
                <w:color w:val="000000"/>
                <w:sz w:val="18"/>
                <w:szCs w:val="18"/>
                <w:lang w:eastAsia="es-CO"/>
              </w:rPr>
            </w:pPr>
            <w:r w:rsidRPr="008D7EF1">
              <w:rPr>
                <w:rFonts w:ascii="Arial" w:eastAsia="Times New Roman" w:hAnsi="Arial" w:cs="Arial"/>
                <w:color w:val="000000"/>
                <w:sz w:val="18"/>
                <w:szCs w:val="18"/>
                <w:lang w:eastAsia="es-CO"/>
              </w:rPr>
              <w:t>4%</w:t>
            </w:r>
          </w:p>
        </w:tc>
      </w:tr>
      <w:tr w:rsidR="000A6159" w:rsidRPr="008D7EF1" w14:paraId="6D84C63E" w14:textId="77777777" w:rsidTr="00F819D7">
        <w:trPr>
          <w:trHeight w:val="196"/>
          <w:jc w:val="center"/>
        </w:trPr>
        <w:tc>
          <w:tcPr>
            <w:tcW w:w="4890" w:type="dxa"/>
            <w:tcBorders>
              <w:top w:val="nil"/>
              <w:left w:val="nil"/>
              <w:bottom w:val="single" w:sz="4" w:space="0" w:color="44B3E1"/>
              <w:right w:val="single" w:sz="12" w:space="0" w:color="FFFFFF" w:themeColor="background1"/>
            </w:tcBorders>
            <w:shd w:val="clear" w:color="auto" w:fill="1F497D" w:themeFill="text2"/>
            <w:vAlign w:val="center"/>
            <w:hideMark/>
          </w:tcPr>
          <w:p w14:paraId="6E36B889" w14:textId="2EACD1A9" w:rsidR="000A6159" w:rsidRPr="008D7EF1" w:rsidRDefault="00B018E5" w:rsidP="00F819D7">
            <w:pPr>
              <w:spacing w:after="0" w:line="276" w:lineRule="auto"/>
              <w:jc w:val="center"/>
              <w:rPr>
                <w:rFonts w:ascii="Arial" w:eastAsia="Times New Roman" w:hAnsi="Arial" w:cs="Arial"/>
                <w:b/>
                <w:bCs/>
                <w:color w:val="FFFFFF"/>
                <w:sz w:val="18"/>
                <w:szCs w:val="18"/>
                <w:lang w:eastAsia="es-CO"/>
              </w:rPr>
            </w:pPr>
            <w:r w:rsidRPr="008D7EF1">
              <w:rPr>
                <w:rFonts w:ascii="Arial" w:eastAsia="Times New Roman" w:hAnsi="Arial" w:cs="Arial"/>
                <w:b/>
                <w:bCs/>
                <w:color w:val="FFFFFF"/>
                <w:sz w:val="18"/>
                <w:szCs w:val="18"/>
                <w:lang w:eastAsia="es-CO"/>
              </w:rPr>
              <w:t>Total general</w:t>
            </w:r>
          </w:p>
        </w:tc>
        <w:tc>
          <w:tcPr>
            <w:tcW w:w="1206" w:type="dxa"/>
            <w:tcBorders>
              <w:top w:val="nil"/>
              <w:left w:val="nil"/>
              <w:bottom w:val="single" w:sz="4" w:space="0" w:color="44B3E1"/>
              <w:right w:val="single" w:sz="12" w:space="0" w:color="FFFFFF" w:themeColor="background1"/>
            </w:tcBorders>
            <w:shd w:val="clear" w:color="auto" w:fill="1F497D" w:themeFill="text2"/>
            <w:vAlign w:val="center"/>
            <w:hideMark/>
          </w:tcPr>
          <w:p w14:paraId="44524F43" w14:textId="36F405B4" w:rsidR="000A6159" w:rsidRPr="008D7EF1" w:rsidRDefault="0AC47640" w:rsidP="00F819D7">
            <w:pPr>
              <w:spacing w:after="0" w:line="276" w:lineRule="auto"/>
              <w:jc w:val="center"/>
              <w:rPr>
                <w:rFonts w:ascii="Arial" w:eastAsia="Times New Roman" w:hAnsi="Arial" w:cs="Arial"/>
                <w:b/>
                <w:bCs/>
                <w:color w:val="FFFFFF"/>
                <w:sz w:val="18"/>
                <w:szCs w:val="18"/>
                <w:lang w:eastAsia="es-CO"/>
              </w:rPr>
            </w:pPr>
            <w:r w:rsidRPr="384E2CF5">
              <w:rPr>
                <w:rFonts w:ascii="Arial" w:eastAsia="Times New Roman" w:hAnsi="Arial" w:cs="Arial"/>
                <w:b/>
                <w:bCs/>
                <w:color w:val="FFFFFF" w:themeColor="background1"/>
                <w:sz w:val="18"/>
                <w:szCs w:val="18"/>
                <w:lang w:eastAsia="es-CO"/>
              </w:rPr>
              <w:t>82.166</w:t>
            </w:r>
          </w:p>
        </w:tc>
        <w:tc>
          <w:tcPr>
            <w:tcW w:w="1530" w:type="dxa"/>
            <w:tcBorders>
              <w:top w:val="nil"/>
              <w:left w:val="nil"/>
              <w:bottom w:val="single" w:sz="4" w:space="0" w:color="44B3E1"/>
              <w:right w:val="single" w:sz="12" w:space="0" w:color="FFFFFF" w:themeColor="background1"/>
            </w:tcBorders>
            <w:shd w:val="clear" w:color="auto" w:fill="1F497D" w:themeFill="text2"/>
            <w:vAlign w:val="center"/>
            <w:hideMark/>
          </w:tcPr>
          <w:p w14:paraId="24B7A1F8" w14:textId="6A421BF0" w:rsidR="000A6159" w:rsidRPr="008D7EF1" w:rsidRDefault="0AC47640" w:rsidP="00F819D7">
            <w:pPr>
              <w:spacing w:after="0" w:line="276" w:lineRule="auto"/>
              <w:jc w:val="center"/>
              <w:rPr>
                <w:rFonts w:ascii="Arial" w:eastAsia="Times New Roman" w:hAnsi="Arial" w:cs="Arial"/>
                <w:b/>
                <w:bCs/>
                <w:color w:val="FFFFFF"/>
                <w:sz w:val="18"/>
                <w:szCs w:val="18"/>
                <w:lang w:eastAsia="es-CO"/>
              </w:rPr>
            </w:pPr>
            <w:r w:rsidRPr="384E2CF5">
              <w:rPr>
                <w:rFonts w:ascii="Arial" w:eastAsia="Times New Roman" w:hAnsi="Arial" w:cs="Arial"/>
                <w:b/>
                <w:bCs/>
                <w:color w:val="FFFFFF" w:themeColor="background1"/>
                <w:sz w:val="18"/>
                <w:szCs w:val="18"/>
                <w:lang w:eastAsia="es-CO"/>
              </w:rPr>
              <w:t>45.223</w:t>
            </w:r>
          </w:p>
        </w:tc>
        <w:tc>
          <w:tcPr>
            <w:tcW w:w="823" w:type="dxa"/>
            <w:tcBorders>
              <w:top w:val="nil"/>
              <w:left w:val="nil"/>
              <w:bottom w:val="single" w:sz="4" w:space="0" w:color="44B3E1"/>
              <w:right w:val="single" w:sz="12" w:space="0" w:color="FFFFFF" w:themeColor="background1"/>
            </w:tcBorders>
            <w:shd w:val="clear" w:color="auto" w:fill="1F497D" w:themeFill="text2"/>
            <w:vAlign w:val="center"/>
            <w:hideMark/>
          </w:tcPr>
          <w:p w14:paraId="33CD7EC3" w14:textId="4A01B68A" w:rsidR="000A6159" w:rsidRPr="008D7EF1" w:rsidRDefault="007471DE" w:rsidP="00F819D7">
            <w:pPr>
              <w:spacing w:after="0" w:line="276" w:lineRule="auto"/>
              <w:jc w:val="center"/>
              <w:rPr>
                <w:rFonts w:ascii="Arial" w:eastAsia="Times New Roman" w:hAnsi="Arial" w:cs="Arial"/>
                <w:b/>
                <w:bCs/>
                <w:color w:val="FFFFFF"/>
                <w:sz w:val="18"/>
                <w:szCs w:val="18"/>
                <w:lang w:eastAsia="es-CO"/>
              </w:rPr>
            </w:pPr>
            <w:r w:rsidRPr="008D7EF1">
              <w:rPr>
                <w:rFonts w:ascii="Arial" w:eastAsia="Times New Roman" w:hAnsi="Arial" w:cs="Arial"/>
                <w:b/>
                <w:bCs/>
                <w:color w:val="FFFFFF"/>
                <w:sz w:val="18"/>
                <w:szCs w:val="18"/>
                <w:lang w:eastAsia="es-CO"/>
              </w:rPr>
              <w:t>5</w:t>
            </w:r>
            <w:r w:rsidR="000A6159" w:rsidRPr="008D7EF1">
              <w:rPr>
                <w:rFonts w:ascii="Arial" w:eastAsia="Times New Roman" w:hAnsi="Arial" w:cs="Arial"/>
                <w:b/>
                <w:bCs/>
                <w:color w:val="FFFFFF"/>
                <w:sz w:val="18"/>
                <w:szCs w:val="18"/>
                <w:lang w:eastAsia="es-CO"/>
              </w:rPr>
              <w:t>5%</w:t>
            </w:r>
          </w:p>
        </w:tc>
      </w:tr>
    </w:tbl>
    <w:p w14:paraId="3C60F18E" w14:textId="6F61C406" w:rsidR="00BE4371" w:rsidRDefault="7D96986C" w:rsidP="2C86290B">
      <w:pPr>
        <w:spacing w:after="200" w:line="276" w:lineRule="auto"/>
        <w:jc w:val="center"/>
        <w:rPr>
          <w:rFonts w:ascii="Arial" w:eastAsia="Arial" w:hAnsi="Arial" w:cs="Arial"/>
          <w:color w:val="000000" w:themeColor="text1"/>
          <w:sz w:val="18"/>
          <w:szCs w:val="18"/>
        </w:rPr>
      </w:pPr>
      <w:r w:rsidRPr="2C86290B">
        <w:rPr>
          <w:rFonts w:ascii="Arial" w:eastAsia="Arial" w:hAnsi="Arial" w:cs="Arial"/>
          <w:sz w:val="18"/>
          <w:szCs w:val="18"/>
        </w:rPr>
        <w:t>Fuente: Elaboración propia con base en los instrumentos de información realizada por la Secretaría Distrital de Hacienda. Corte: 30 de junio 2024. “</w:t>
      </w:r>
      <w:r w:rsidRPr="2C86290B">
        <w:rPr>
          <w:rFonts w:ascii="Arial" w:eastAsia="Arial" w:hAnsi="Arial" w:cs="Arial"/>
          <w:color w:val="000000" w:themeColor="text1"/>
          <w:sz w:val="18"/>
          <w:szCs w:val="18"/>
        </w:rPr>
        <w:t>Cifras en millones de pesos”</w:t>
      </w:r>
    </w:p>
    <w:p w14:paraId="775C2D3A" w14:textId="77777777" w:rsidR="00562321" w:rsidRPr="00F50A74" w:rsidRDefault="00562321" w:rsidP="00562321">
      <w:pPr>
        <w:spacing w:after="0" w:line="276" w:lineRule="auto"/>
        <w:jc w:val="center"/>
        <w:rPr>
          <w:rFonts w:ascii="Arial" w:eastAsia="Arial" w:hAnsi="Arial" w:cs="Arial"/>
          <w:color w:val="000000" w:themeColor="text1"/>
          <w:sz w:val="18"/>
          <w:szCs w:val="18"/>
        </w:rPr>
      </w:pPr>
    </w:p>
    <w:p w14:paraId="0B3C4FD3" w14:textId="5E408CCA" w:rsidR="005E4C3D" w:rsidRPr="001D55C4" w:rsidRDefault="45F7E4F9" w:rsidP="2C86290B">
      <w:pPr>
        <w:spacing w:after="0" w:line="276" w:lineRule="auto"/>
        <w:ind w:left="-20" w:right="-20"/>
        <w:jc w:val="both"/>
        <w:rPr>
          <w:rFonts w:ascii="Arial" w:eastAsia="Arial" w:hAnsi="Arial" w:cs="Arial"/>
          <w:sz w:val="24"/>
          <w:szCs w:val="24"/>
          <w:u w:val="single"/>
          <w:vertAlign w:val="superscript"/>
        </w:rPr>
      </w:pPr>
      <w:r w:rsidRPr="001D55C4">
        <w:rPr>
          <w:rFonts w:ascii="Arial" w:eastAsia="Arial" w:hAnsi="Arial" w:cs="Arial"/>
          <w:sz w:val="24"/>
          <w:szCs w:val="24"/>
        </w:rPr>
        <w:t>Las inversiones directas del TPPD por parte de dos (2) proyectos de inversión de</w:t>
      </w:r>
      <w:r w:rsidR="6EEB6D33" w:rsidRPr="001D55C4">
        <w:rPr>
          <w:rFonts w:ascii="Arial" w:eastAsia="Arial" w:hAnsi="Arial" w:cs="Arial"/>
          <w:sz w:val="24"/>
          <w:szCs w:val="24"/>
        </w:rPr>
        <w:t xml:space="preserve"> los</w:t>
      </w:r>
      <w:r w:rsidRPr="001D55C4">
        <w:rPr>
          <w:rFonts w:ascii="Arial" w:eastAsia="Arial" w:hAnsi="Arial" w:cs="Arial"/>
          <w:sz w:val="24"/>
          <w:szCs w:val="24"/>
        </w:rPr>
        <w:t xml:space="preserve"> sector</w:t>
      </w:r>
      <w:r w:rsidR="62C67C57" w:rsidRPr="001D55C4">
        <w:rPr>
          <w:rFonts w:ascii="Arial" w:eastAsia="Arial" w:hAnsi="Arial" w:cs="Arial"/>
          <w:sz w:val="24"/>
          <w:szCs w:val="24"/>
        </w:rPr>
        <w:t>es</w:t>
      </w:r>
      <w:r w:rsidR="004221A0" w:rsidRPr="001D55C4">
        <w:rPr>
          <w:rFonts w:ascii="Arial" w:eastAsia="Arial" w:hAnsi="Arial" w:cs="Arial"/>
          <w:sz w:val="24"/>
          <w:szCs w:val="24"/>
        </w:rPr>
        <w:t xml:space="preserve"> </w:t>
      </w:r>
      <w:r w:rsidRPr="001D55C4">
        <w:rPr>
          <w:rFonts w:ascii="Arial" w:eastAsia="Arial" w:hAnsi="Arial" w:cs="Arial"/>
          <w:sz w:val="24"/>
          <w:szCs w:val="24"/>
        </w:rPr>
        <w:t>Salud e Integración Social, se relacionan con los objetivos de desarrollo sostenible-ODS No. 3 Salud y bienestar</w:t>
      </w:r>
      <w:r w:rsidR="0078321B" w:rsidRPr="001D55C4">
        <w:rPr>
          <w:rFonts w:ascii="Arial" w:eastAsia="Arial" w:hAnsi="Arial" w:cs="Arial"/>
          <w:sz w:val="24"/>
          <w:szCs w:val="24"/>
          <w:vertAlign w:val="superscript"/>
        </w:rPr>
        <w:footnoteReference w:id="3"/>
      </w:r>
      <w:r w:rsidRPr="001D55C4">
        <w:rPr>
          <w:rFonts w:ascii="Arial" w:eastAsia="Arial" w:hAnsi="Arial" w:cs="Arial"/>
          <w:sz w:val="24"/>
          <w:szCs w:val="24"/>
        </w:rPr>
        <w:t xml:space="preserve"> y el No.10 Reducción de las desigualdades</w:t>
      </w:r>
      <w:r w:rsidR="0078321B" w:rsidRPr="001D55C4">
        <w:rPr>
          <w:rFonts w:ascii="Arial" w:eastAsia="Arial" w:hAnsi="Arial" w:cs="Arial"/>
          <w:sz w:val="24"/>
          <w:szCs w:val="24"/>
          <w:vertAlign w:val="superscript"/>
        </w:rPr>
        <w:footnoteReference w:id="4"/>
      </w:r>
      <w:r w:rsidR="33E0B854" w:rsidRPr="001D55C4">
        <w:rPr>
          <w:rFonts w:ascii="Arial" w:eastAsia="Arial" w:hAnsi="Arial" w:cs="Arial"/>
          <w:sz w:val="24"/>
          <w:szCs w:val="24"/>
        </w:rPr>
        <w:t xml:space="preserve"> (Naciones Unidas)</w:t>
      </w:r>
      <w:r w:rsidR="347C69DB" w:rsidRPr="001D55C4">
        <w:rPr>
          <w:rFonts w:ascii="Arial" w:eastAsia="Arial" w:hAnsi="Arial" w:cs="Arial"/>
          <w:sz w:val="24"/>
          <w:szCs w:val="24"/>
        </w:rPr>
        <w:t xml:space="preserve">, </w:t>
      </w:r>
      <w:r w:rsidR="33E0B854" w:rsidRPr="001D55C4">
        <w:rPr>
          <w:rFonts w:ascii="Arial" w:eastAsia="Arial" w:hAnsi="Arial" w:cs="Arial"/>
          <w:sz w:val="24"/>
          <w:szCs w:val="24"/>
        </w:rPr>
        <w:t>respectivamente</w:t>
      </w:r>
      <w:r w:rsidRPr="001D55C4">
        <w:rPr>
          <w:rFonts w:ascii="Arial" w:eastAsia="Arial" w:hAnsi="Arial" w:cs="Arial"/>
          <w:sz w:val="24"/>
          <w:szCs w:val="24"/>
        </w:rPr>
        <w:t xml:space="preserve">. </w:t>
      </w:r>
    </w:p>
    <w:p w14:paraId="23CF08BA" w14:textId="77777777" w:rsidR="005E4C3D" w:rsidRPr="001D55C4" w:rsidRDefault="0078321B" w:rsidP="00F50A74">
      <w:pPr>
        <w:spacing w:after="0" w:line="276" w:lineRule="auto"/>
        <w:ind w:left="-20" w:right="-20"/>
        <w:jc w:val="both"/>
        <w:rPr>
          <w:rFonts w:ascii="Arial" w:eastAsia="Arial" w:hAnsi="Arial" w:cs="Arial"/>
          <w:sz w:val="24"/>
          <w:szCs w:val="24"/>
        </w:rPr>
      </w:pPr>
      <w:r w:rsidRPr="001D55C4">
        <w:rPr>
          <w:rFonts w:ascii="Arial" w:eastAsia="Arial" w:hAnsi="Arial" w:cs="Arial"/>
          <w:sz w:val="24"/>
          <w:szCs w:val="24"/>
        </w:rPr>
        <w:t xml:space="preserve"> </w:t>
      </w:r>
    </w:p>
    <w:p w14:paraId="7F7375F1" w14:textId="0EE8EA8D" w:rsidR="4F1ED32D" w:rsidRPr="001D55C4" w:rsidRDefault="4F1ED32D" w:rsidP="3300BF13">
      <w:pPr>
        <w:spacing w:after="0" w:line="276" w:lineRule="auto"/>
        <w:ind w:left="-20" w:right="-20"/>
        <w:jc w:val="both"/>
        <w:rPr>
          <w:rFonts w:ascii="Arial" w:eastAsia="Arial" w:hAnsi="Arial" w:cs="Arial"/>
          <w:sz w:val="24"/>
          <w:szCs w:val="24"/>
        </w:rPr>
      </w:pPr>
      <w:r w:rsidRPr="001D55C4">
        <w:rPr>
          <w:rFonts w:ascii="Arial" w:eastAsia="Arial" w:hAnsi="Arial" w:cs="Arial"/>
          <w:sz w:val="24"/>
          <w:szCs w:val="24"/>
        </w:rPr>
        <w:t xml:space="preserve">Con relación a la </w:t>
      </w:r>
      <w:r w:rsidR="45F7E4F9" w:rsidRPr="001D55C4">
        <w:rPr>
          <w:rFonts w:ascii="Arial" w:eastAsia="Arial" w:hAnsi="Arial" w:cs="Arial"/>
          <w:sz w:val="24"/>
          <w:szCs w:val="24"/>
        </w:rPr>
        <w:t xml:space="preserve">Secretaría Distrital de Salud / Fondo Financiero Distrital de Salud, </w:t>
      </w:r>
      <w:r w:rsidR="02BA52C2" w:rsidRPr="001D55C4">
        <w:rPr>
          <w:rFonts w:ascii="Arial" w:eastAsia="Arial" w:hAnsi="Arial" w:cs="Arial"/>
          <w:sz w:val="24"/>
          <w:szCs w:val="24"/>
        </w:rPr>
        <w:t>se re</w:t>
      </w:r>
      <w:r w:rsidR="00F819D7" w:rsidRPr="001D55C4">
        <w:rPr>
          <w:rFonts w:ascii="Arial" w:eastAsia="Arial" w:hAnsi="Arial" w:cs="Arial"/>
          <w:sz w:val="24"/>
          <w:szCs w:val="24"/>
        </w:rPr>
        <w:t>la</w:t>
      </w:r>
      <w:r w:rsidR="02BA52C2" w:rsidRPr="001D55C4">
        <w:rPr>
          <w:rFonts w:ascii="Arial" w:eastAsia="Arial" w:hAnsi="Arial" w:cs="Arial"/>
          <w:sz w:val="24"/>
          <w:szCs w:val="24"/>
        </w:rPr>
        <w:t>ciona</w:t>
      </w:r>
      <w:r w:rsidR="45F7E4F9" w:rsidRPr="001D55C4">
        <w:rPr>
          <w:rFonts w:ascii="Arial" w:eastAsia="Arial" w:hAnsi="Arial" w:cs="Arial"/>
          <w:sz w:val="24"/>
          <w:szCs w:val="24"/>
        </w:rPr>
        <w:t xml:space="preserve"> el proyecto de inversión 7826 “Asistencia: discapacidad, cuidado, salud e inclusión Bogotá” cuyo objetivo principal es “Incrementar la vinculación a 70.000 personas con discapacidad y cuidadoras/es vinculadas/os a las acciones individuales y colectivas para la identificación, reconocimiento y atención integral a las necesidades, prioridades y expectativas diferencia</w:t>
      </w:r>
      <w:r w:rsidR="758592A6" w:rsidRPr="001D55C4">
        <w:rPr>
          <w:rFonts w:ascii="Arial" w:eastAsia="Arial" w:hAnsi="Arial" w:cs="Arial"/>
          <w:sz w:val="24"/>
          <w:szCs w:val="24"/>
        </w:rPr>
        <w:t>les</w:t>
      </w:r>
      <w:r w:rsidR="45F7E4F9" w:rsidRPr="001D55C4">
        <w:rPr>
          <w:rFonts w:ascii="Arial" w:eastAsia="Arial" w:hAnsi="Arial" w:cs="Arial"/>
          <w:sz w:val="24"/>
          <w:szCs w:val="24"/>
        </w:rPr>
        <w:t xml:space="preserve">”. </w:t>
      </w:r>
    </w:p>
    <w:p w14:paraId="4576042F" w14:textId="0B297DE6" w:rsidR="4F1ED32D" w:rsidRPr="001D55C4" w:rsidRDefault="4F1ED32D" w:rsidP="3300BF13">
      <w:pPr>
        <w:spacing w:after="0" w:line="276" w:lineRule="auto"/>
        <w:ind w:left="-20" w:right="-20"/>
        <w:jc w:val="both"/>
        <w:rPr>
          <w:rFonts w:ascii="Arial" w:eastAsia="Arial" w:hAnsi="Arial" w:cs="Arial"/>
          <w:sz w:val="24"/>
          <w:szCs w:val="24"/>
        </w:rPr>
      </w:pPr>
    </w:p>
    <w:p w14:paraId="1C3989D2" w14:textId="31C64ECF" w:rsidR="4F1ED32D" w:rsidRDefault="00CD4351" w:rsidP="2C86290B">
      <w:pPr>
        <w:spacing w:after="0" w:line="276" w:lineRule="auto"/>
        <w:ind w:left="-20" w:right="-20"/>
        <w:jc w:val="both"/>
        <w:rPr>
          <w:rFonts w:ascii="Arial" w:eastAsia="Arial" w:hAnsi="Arial" w:cs="Arial"/>
          <w:sz w:val="24"/>
          <w:szCs w:val="24"/>
        </w:rPr>
      </w:pPr>
      <w:r w:rsidRPr="001D55C4">
        <w:rPr>
          <w:rFonts w:ascii="Arial" w:eastAsia="Arial" w:hAnsi="Arial" w:cs="Arial"/>
          <w:sz w:val="24"/>
          <w:szCs w:val="24"/>
        </w:rPr>
        <w:t>E</w:t>
      </w:r>
      <w:r w:rsidR="45F7E4F9" w:rsidRPr="001D55C4">
        <w:rPr>
          <w:rFonts w:ascii="Arial" w:eastAsia="Arial" w:hAnsi="Arial" w:cs="Arial"/>
          <w:sz w:val="24"/>
          <w:szCs w:val="24"/>
        </w:rPr>
        <w:t xml:space="preserve">n relación con los ODS, el proyecto de Inversión 7826, es una alternativa presentada </w:t>
      </w:r>
      <w:r w:rsidR="00097943" w:rsidRPr="001D55C4">
        <w:rPr>
          <w:rFonts w:ascii="Arial" w:eastAsia="Arial" w:hAnsi="Arial" w:cs="Arial"/>
          <w:sz w:val="24"/>
          <w:szCs w:val="24"/>
        </w:rPr>
        <w:t>para</w:t>
      </w:r>
      <w:r w:rsidR="45F7E4F9" w:rsidRPr="001D55C4">
        <w:rPr>
          <w:rFonts w:ascii="Arial" w:eastAsia="Arial" w:hAnsi="Arial" w:cs="Arial"/>
          <w:sz w:val="24"/>
          <w:szCs w:val="24"/>
        </w:rPr>
        <w:t xml:space="preserve"> responder al Modelo de Salud</w:t>
      </w:r>
      <w:r w:rsidR="00F2219F" w:rsidRPr="001D55C4">
        <w:rPr>
          <w:rFonts w:ascii="Arial" w:eastAsia="Arial" w:hAnsi="Arial" w:cs="Arial"/>
          <w:sz w:val="24"/>
          <w:szCs w:val="24"/>
        </w:rPr>
        <w:t>,</w:t>
      </w:r>
      <w:r w:rsidR="45F7E4F9" w:rsidRPr="001D55C4">
        <w:rPr>
          <w:rFonts w:ascii="Arial" w:eastAsia="Arial" w:hAnsi="Arial" w:cs="Arial"/>
          <w:sz w:val="24"/>
          <w:szCs w:val="24"/>
        </w:rPr>
        <w:t xml:space="preserve"> basado en Atención Primaria en Salud-APS, </w:t>
      </w:r>
      <w:r w:rsidR="00F2219F" w:rsidRPr="001D55C4">
        <w:rPr>
          <w:rFonts w:ascii="Arial" w:eastAsia="Arial" w:hAnsi="Arial" w:cs="Arial"/>
          <w:sz w:val="24"/>
          <w:szCs w:val="24"/>
        </w:rPr>
        <w:t xml:space="preserve">que contempla </w:t>
      </w:r>
      <w:r w:rsidR="45F7E4F9" w:rsidRPr="001D55C4">
        <w:rPr>
          <w:rFonts w:ascii="Arial" w:eastAsia="Arial" w:hAnsi="Arial" w:cs="Arial"/>
          <w:sz w:val="24"/>
          <w:szCs w:val="24"/>
        </w:rPr>
        <w:t>en sus preceptos de atención integral e integrada, lo participativo, resolutivo, territorial, familiar y comunitario, dado que, la Rehabilitación Basada en Comunidad</w:t>
      </w:r>
      <w:r w:rsidR="00233019" w:rsidRPr="001D55C4">
        <w:rPr>
          <w:rFonts w:ascii="Arial" w:eastAsia="Arial" w:hAnsi="Arial" w:cs="Arial"/>
          <w:sz w:val="24"/>
          <w:szCs w:val="24"/>
        </w:rPr>
        <w:t>-</w:t>
      </w:r>
      <w:r w:rsidR="45F7E4F9" w:rsidRPr="001D55C4">
        <w:rPr>
          <w:rFonts w:ascii="Arial" w:eastAsia="Arial" w:hAnsi="Arial" w:cs="Arial"/>
          <w:sz w:val="24"/>
          <w:szCs w:val="24"/>
        </w:rPr>
        <w:t>RBC</w:t>
      </w:r>
      <w:r w:rsidR="00F2219F" w:rsidRPr="001D55C4">
        <w:rPr>
          <w:rFonts w:ascii="Arial" w:eastAsia="Arial" w:hAnsi="Arial" w:cs="Arial"/>
          <w:sz w:val="24"/>
          <w:szCs w:val="24"/>
        </w:rPr>
        <w:t>. De esta manera,</w:t>
      </w:r>
      <w:r w:rsidR="45F7E4F9" w:rsidRPr="001D55C4">
        <w:rPr>
          <w:rFonts w:ascii="Arial" w:eastAsia="Arial" w:hAnsi="Arial" w:cs="Arial"/>
          <w:sz w:val="24"/>
          <w:szCs w:val="24"/>
        </w:rPr>
        <w:t xml:space="preserve"> se considera la puerta de entrada a</w:t>
      </w:r>
      <w:r w:rsidR="45F7E4F9" w:rsidRPr="3300BF13">
        <w:rPr>
          <w:rFonts w:ascii="Arial" w:eastAsia="Arial" w:hAnsi="Arial" w:cs="Arial"/>
          <w:sz w:val="24"/>
          <w:szCs w:val="24"/>
        </w:rPr>
        <w:t xml:space="preserve"> </w:t>
      </w:r>
      <w:r w:rsidR="45F7E4F9" w:rsidRPr="3300BF13">
        <w:rPr>
          <w:rFonts w:ascii="Arial" w:eastAsia="Arial" w:hAnsi="Arial" w:cs="Arial"/>
          <w:sz w:val="24"/>
          <w:szCs w:val="24"/>
        </w:rPr>
        <w:lastRenderedPageBreak/>
        <w:t>la ruta para la inclusión de la población con discapacidad</w:t>
      </w:r>
      <w:r w:rsidR="5FEFD82F" w:rsidRPr="3300BF13">
        <w:rPr>
          <w:rFonts w:ascii="Arial" w:eastAsia="Arial" w:hAnsi="Arial" w:cs="Arial"/>
          <w:sz w:val="24"/>
          <w:szCs w:val="24"/>
        </w:rPr>
        <w:t xml:space="preserve">, con las siguientes actividades: </w:t>
      </w:r>
    </w:p>
    <w:p w14:paraId="4A5C8AB6" w14:textId="454AF276" w:rsidR="2C86290B" w:rsidRDefault="2C86290B" w:rsidP="2C86290B">
      <w:pPr>
        <w:spacing w:after="0" w:line="276" w:lineRule="auto"/>
        <w:ind w:left="-20" w:right="-20"/>
        <w:jc w:val="both"/>
        <w:rPr>
          <w:rFonts w:ascii="Arial" w:eastAsia="Arial" w:hAnsi="Arial" w:cs="Arial"/>
          <w:sz w:val="24"/>
          <w:szCs w:val="24"/>
        </w:rPr>
      </w:pPr>
    </w:p>
    <w:p w14:paraId="2519B0A8" w14:textId="3FDFD285" w:rsidR="00907A4A" w:rsidRPr="00F819D7" w:rsidRDefault="5FEFD82F" w:rsidP="00E16C37">
      <w:pPr>
        <w:pStyle w:val="Prrafodelista"/>
        <w:numPr>
          <w:ilvl w:val="0"/>
          <w:numId w:val="1"/>
        </w:numPr>
        <w:spacing w:after="0" w:line="276" w:lineRule="auto"/>
        <w:ind w:right="-20"/>
        <w:jc w:val="both"/>
        <w:rPr>
          <w:rFonts w:ascii="Arial" w:eastAsia="Arial" w:hAnsi="Arial" w:cs="Arial"/>
          <w:sz w:val="24"/>
          <w:szCs w:val="24"/>
        </w:rPr>
      </w:pPr>
      <w:r w:rsidRPr="00F819D7">
        <w:rPr>
          <w:rFonts w:ascii="Arial" w:eastAsia="Arial" w:hAnsi="Arial" w:cs="Arial"/>
          <w:sz w:val="24"/>
          <w:szCs w:val="24"/>
        </w:rPr>
        <w:t>Desarrollar acciones de coordinación en la promoción de la salud y gestión del riesgo en población con discapacidad.</w:t>
      </w:r>
    </w:p>
    <w:p w14:paraId="6ED3628D" w14:textId="0E56B2F2" w:rsidR="5FEFD82F" w:rsidRDefault="5FEFD82F" w:rsidP="2C86290B">
      <w:pPr>
        <w:pStyle w:val="Prrafodelista"/>
        <w:numPr>
          <w:ilvl w:val="0"/>
          <w:numId w:val="1"/>
        </w:numPr>
        <w:spacing w:after="0" w:line="276" w:lineRule="auto"/>
        <w:ind w:right="-20"/>
        <w:jc w:val="both"/>
        <w:rPr>
          <w:rFonts w:ascii="Arial" w:eastAsia="Arial" w:hAnsi="Arial" w:cs="Arial"/>
          <w:sz w:val="24"/>
          <w:szCs w:val="24"/>
        </w:rPr>
      </w:pPr>
      <w:r w:rsidRPr="2C86290B">
        <w:rPr>
          <w:rFonts w:ascii="Arial" w:eastAsia="Arial" w:hAnsi="Arial" w:cs="Arial"/>
          <w:sz w:val="24"/>
          <w:szCs w:val="24"/>
        </w:rPr>
        <w:t>Implementar acciones de RBC para el desarrollo de capacidades, autonomía y salud integral de las personas con Discapacidad en el territorio.</w:t>
      </w:r>
    </w:p>
    <w:p w14:paraId="55BA7FAE" w14:textId="7F9051F6" w:rsidR="5FEFD82F" w:rsidRDefault="5A1AD10F" w:rsidP="384E2CF5">
      <w:pPr>
        <w:pStyle w:val="Prrafodelista"/>
        <w:numPr>
          <w:ilvl w:val="0"/>
          <w:numId w:val="1"/>
        </w:numPr>
        <w:spacing w:after="0" w:line="276" w:lineRule="auto"/>
        <w:rPr>
          <w:rFonts w:ascii="Arial" w:eastAsia="Arial" w:hAnsi="Arial" w:cs="Arial"/>
          <w:sz w:val="24"/>
          <w:szCs w:val="24"/>
        </w:rPr>
      </w:pPr>
      <w:r w:rsidRPr="384E2CF5">
        <w:rPr>
          <w:rFonts w:ascii="Arial" w:eastAsia="Arial" w:hAnsi="Arial" w:cs="Arial"/>
          <w:sz w:val="24"/>
          <w:szCs w:val="24"/>
        </w:rPr>
        <w:t xml:space="preserve">Implementar acciones de RBC en grupos y redes de cuidadoras/es, como gestores de </w:t>
      </w:r>
      <w:r w:rsidR="05F760F2" w:rsidRPr="384E2CF5">
        <w:rPr>
          <w:rFonts w:ascii="Arial" w:eastAsia="Arial" w:hAnsi="Arial" w:cs="Arial"/>
          <w:sz w:val="24"/>
          <w:szCs w:val="24"/>
        </w:rPr>
        <w:t>prácticas</w:t>
      </w:r>
      <w:r w:rsidRPr="384E2CF5">
        <w:rPr>
          <w:rFonts w:ascii="Arial" w:eastAsia="Arial" w:hAnsi="Arial" w:cs="Arial"/>
          <w:sz w:val="24"/>
          <w:szCs w:val="24"/>
        </w:rPr>
        <w:t xml:space="preserve"> de salud y cuidado.</w:t>
      </w:r>
    </w:p>
    <w:p w14:paraId="5F2FDFA4" w14:textId="62E9FB08" w:rsidR="5FEFD82F" w:rsidRDefault="5FEFD82F" w:rsidP="2C86290B">
      <w:pPr>
        <w:pStyle w:val="Prrafodelista"/>
        <w:numPr>
          <w:ilvl w:val="0"/>
          <w:numId w:val="1"/>
        </w:numPr>
        <w:spacing w:after="0" w:line="276" w:lineRule="auto"/>
        <w:ind w:right="-20"/>
        <w:jc w:val="both"/>
        <w:rPr>
          <w:rFonts w:ascii="Arial" w:eastAsia="Arial" w:hAnsi="Arial" w:cs="Arial"/>
          <w:sz w:val="24"/>
          <w:szCs w:val="24"/>
        </w:rPr>
      </w:pPr>
      <w:r w:rsidRPr="2C86290B">
        <w:rPr>
          <w:rFonts w:ascii="Arial" w:eastAsia="Arial" w:hAnsi="Arial" w:cs="Arial"/>
          <w:sz w:val="24"/>
          <w:szCs w:val="24"/>
        </w:rPr>
        <w:t>Desarrollar acciones de RBC para Cuidadoras/es de personas en dependencia funcional moderada y severa.</w:t>
      </w:r>
    </w:p>
    <w:p w14:paraId="6FFBCB89" w14:textId="77777777" w:rsidR="005E4C3D" w:rsidRPr="00A823EC" w:rsidRDefault="0078321B" w:rsidP="00F50A74">
      <w:pPr>
        <w:spacing w:after="0" w:line="276" w:lineRule="auto"/>
        <w:ind w:left="-20" w:right="-20"/>
        <w:jc w:val="both"/>
        <w:rPr>
          <w:rFonts w:ascii="Arial" w:eastAsia="Arial" w:hAnsi="Arial" w:cs="Arial"/>
          <w:sz w:val="24"/>
          <w:szCs w:val="24"/>
        </w:rPr>
      </w:pPr>
      <w:r w:rsidRPr="00A823EC">
        <w:rPr>
          <w:rFonts w:ascii="Arial" w:eastAsia="Arial" w:hAnsi="Arial" w:cs="Arial"/>
          <w:sz w:val="24"/>
          <w:szCs w:val="24"/>
        </w:rPr>
        <w:t xml:space="preserve"> </w:t>
      </w:r>
    </w:p>
    <w:p w14:paraId="29BC26FB" w14:textId="77777777" w:rsidR="005E4C3D" w:rsidRPr="00A823EC" w:rsidRDefault="0078321B" w:rsidP="00F50A74">
      <w:pPr>
        <w:spacing w:after="0" w:line="276" w:lineRule="auto"/>
        <w:ind w:left="-20" w:right="-20"/>
        <w:jc w:val="both"/>
        <w:rPr>
          <w:rFonts w:ascii="Arial" w:eastAsia="Arial" w:hAnsi="Arial" w:cs="Arial"/>
          <w:sz w:val="24"/>
          <w:szCs w:val="24"/>
        </w:rPr>
      </w:pPr>
      <w:r w:rsidRPr="00A823EC">
        <w:rPr>
          <w:rFonts w:ascii="Arial" w:eastAsia="Arial" w:hAnsi="Arial" w:cs="Arial"/>
          <w:sz w:val="24"/>
          <w:szCs w:val="24"/>
        </w:rPr>
        <w:t xml:space="preserve">Sumado a esto, la estrategia dinamiza un conjunto de acciones que facilitan la atención integral, organizada hacia la adquisición gradual de capacidades para la autogestión, empoderamiento en prácticas de cuidado y autonomía en los entornos de la vida cotidiana, incluyendo la participación en grupos, organizaciones y redes que protegen y promueven el bienestar. </w:t>
      </w:r>
    </w:p>
    <w:p w14:paraId="3230275A" w14:textId="77777777" w:rsidR="005E4C3D" w:rsidRPr="00A823EC" w:rsidRDefault="0078321B" w:rsidP="00F50A74">
      <w:pPr>
        <w:spacing w:after="0" w:line="276" w:lineRule="auto"/>
        <w:ind w:left="-20" w:right="-20"/>
        <w:jc w:val="both"/>
        <w:rPr>
          <w:rFonts w:ascii="Arial" w:eastAsia="Arial" w:hAnsi="Arial" w:cs="Arial"/>
          <w:sz w:val="24"/>
          <w:szCs w:val="24"/>
        </w:rPr>
      </w:pPr>
      <w:r w:rsidRPr="00A823EC">
        <w:rPr>
          <w:rFonts w:ascii="Arial" w:eastAsia="Arial" w:hAnsi="Arial" w:cs="Arial"/>
          <w:sz w:val="24"/>
          <w:szCs w:val="24"/>
        </w:rPr>
        <w:t xml:space="preserve"> </w:t>
      </w:r>
    </w:p>
    <w:p w14:paraId="7C627C10" w14:textId="0F134661" w:rsidR="005E4C3D" w:rsidRPr="00A823EC" w:rsidRDefault="45F7E4F9" w:rsidP="00F50A74">
      <w:pPr>
        <w:spacing w:after="0" w:line="276" w:lineRule="auto"/>
        <w:ind w:left="-20" w:right="-20"/>
        <w:jc w:val="both"/>
        <w:rPr>
          <w:rFonts w:ascii="Arial" w:eastAsia="Arial" w:hAnsi="Arial" w:cs="Arial"/>
          <w:sz w:val="24"/>
          <w:szCs w:val="24"/>
        </w:rPr>
      </w:pPr>
      <w:r w:rsidRPr="00A823EC">
        <w:rPr>
          <w:rFonts w:ascii="Arial" w:eastAsia="Arial" w:hAnsi="Arial" w:cs="Arial"/>
          <w:sz w:val="24"/>
          <w:szCs w:val="24"/>
        </w:rPr>
        <w:t>Adicionalmente, la Rehabilitación Basada en Comunidad</w:t>
      </w:r>
      <w:r w:rsidR="00233019" w:rsidRPr="00A823EC">
        <w:rPr>
          <w:rFonts w:ascii="Arial" w:eastAsia="Arial" w:hAnsi="Arial" w:cs="Arial"/>
          <w:sz w:val="24"/>
          <w:szCs w:val="24"/>
        </w:rPr>
        <w:t>-</w:t>
      </w:r>
      <w:r w:rsidRPr="00A823EC">
        <w:rPr>
          <w:rFonts w:ascii="Arial" w:eastAsia="Arial" w:hAnsi="Arial" w:cs="Arial"/>
          <w:sz w:val="24"/>
          <w:szCs w:val="24"/>
        </w:rPr>
        <w:t>RBC, por su carácter participativo, comunitario e intersectorial, favorece el incremento de la cobertura, dado que promueve la vinculación de personas con discapacidad, familias, cuidadoras/es, líderes, grupos y redes, a la oferta individual y colectiva en salud, rehabilitación e inclusión. Igualmente, por su fuerza política, permite articular la Política Pública con las prioridades poblacionales, abriendo oportunidades con enfoque diferencial hacia el goce efectivo de sus derechos y afectar positivamente los determinantes sociales de la salud en esta población.</w:t>
      </w:r>
    </w:p>
    <w:p w14:paraId="693E5FE1" w14:textId="77777777" w:rsidR="005E4C3D" w:rsidRPr="00A823EC" w:rsidRDefault="0078321B" w:rsidP="00F50A74">
      <w:pPr>
        <w:spacing w:after="0" w:line="276" w:lineRule="auto"/>
        <w:ind w:left="-20" w:right="-20"/>
        <w:jc w:val="both"/>
        <w:rPr>
          <w:rFonts w:ascii="Arial" w:eastAsia="Arial" w:hAnsi="Arial" w:cs="Arial"/>
          <w:sz w:val="24"/>
          <w:szCs w:val="24"/>
        </w:rPr>
      </w:pPr>
      <w:r w:rsidRPr="00A823EC">
        <w:rPr>
          <w:rFonts w:ascii="Arial" w:eastAsia="Arial" w:hAnsi="Arial" w:cs="Arial"/>
          <w:sz w:val="24"/>
          <w:szCs w:val="24"/>
        </w:rPr>
        <w:t xml:space="preserve"> </w:t>
      </w:r>
    </w:p>
    <w:p w14:paraId="18F13480" w14:textId="3D43E62B" w:rsidR="005E4C3D" w:rsidRPr="00A823EC" w:rsidRDefault="0074479B" w:rsidP="00F50A74">
      <w:pPr>
        <w:spacing w:after="0" w:line="276" w:lineRule="auto"/>
        <w:ind w:left="-20" w:right="-20"/>
        <w:jc w:val="both"/>
        <w:rPr>
          <w:rFonts w:ascii="Arial" w:eastAsia="Arial" w:hAnsi="Arial" w:cs="Arial"/>
          <w:sz w:val="24"/>
          <w:szCs w:val="24"/>
        </w:rPr>
      </w:pPr>
      <w:r w:rsidRPr="00A823EC">
        <w:rPr>
          <w:rFonts w:ascii="Arial" w:eastAsia="Arial" w:hAnsi="Arial" w:cs="Arial"/>
          <w:sz w:val="24"/>
          <w:szCs w:val="24"/>
        </w:rPr>
        <w:t>Por otro lado, e</w:t>
      </w:r>
      <w:r w:rsidR="0078321B" w:rsidRPr="00A823EC">
        <w:rPr>
          <w:rFonts w:ascii="Arial" w:eastAsia="Arial" w:hAnsi="Arial" w:cs="Arial"/>
          <w:sz w:val="24"/>
          <w:szCs w:val="24"/>
        </w:rPr>
        <w:t>l proyecto</w:t>
      </w:r>
      <w:r w:rsidRPr="00A823EC">
        <w:rPr>
          <w:rFonts w:ascii="Arial" w:eastAsia="Arial" w:hAnsi="Arial" w:cs="Arial"/>
          <w:sz w:val="24"/>
          <w:szCs w:val="24"/>
        </w:rPr>
        <w:t xml:space="preserve"> de inversión</w:t>
      </w:r>
      <w:r w:rsidR="0078321B" w:rsidRPr="00A823EC">
        <w:rPr>
          <w:rFonts w:ascii="Arial" w:eastAsia="Arial" w:hAnsi="Arial" w:cs="Arial"/>
          <w:sz w:val="24"/>
          <w:szCs w:val="24"/>
        </w:rPr>
        <w:t xml:space="preserve"> 7771</w:t>
      </w:r>
      <w:r w:rsidR="005A4081" w:rsidRPr="00A823EC">
        <w:rPr>
          <w:rFonts w:ascii="Arial" w:eastAsia="Arial" w:hAnsi="Arial" w:cs="Arial"/>
          <w:sz w:val="24"/>
          <w:szCs w:val="24"/>
        </w:rPr>
        <w:t>-</w:t>
      </w:r>
      <w:r w:rsidR="0078321B" w:rsidRPr="00A823EC">
        <w:rPr>
          <w:rFonts w:ascii="Arial" w:eastAsia="Arial" w:hAnsi="Arial" w:cs="Arial"/>
          <w:sz w:val="24"/>
          <w:szCs w:val="24"/>
        </w:rPr>
        <w:t xml:space="preserve"> “Fortalecimiento de las oportunidades de inclusión de las personas con discapacidad, familias y sus cuidadores-as en Bogotá” de la Secretaría Distrital de Integración Social</w:t>
      </w:r>
      <w:r w:rsidRPr="00A823EC">
        <w:rPr>
          <w:rFonts w:ascii="Arial" w:eastAsia="Arial" w:hAnsi="Arial" w:cs="Arial"/>
          <w:sz w:val="24"/>
          <w:szCs w:val="24"/>
        </w:rPr>
        <w:t>-SDIS</w:t>
      </w:r>
      <w:r w:rsidR="0078321B" w:rsidRPr="00A823EC">
        <w:rPr>
          <w:rFonts w:ascii="Arial" w:eastAsia="Arial" w:hAnsi="Arial" w:cs="Arial"/>
          <w:sz w:val="24"/>
          <w:szCs w:val="24"/>
        </w:rPr>
        <w:t xml:space="preserve">, cuyo objetivo principal es “Fortalecer la inclusión en los entornos para el desarrollo de competencias de personas con discapacidad, sus familias y cuidadores-as en Bogotá, mediante respuestas integrales y de articulación transectorial teniendo en cuenta el contexto social; converge con los ODS, antes mencionados, porque el proyecto (Ficha de Estadística Básica de Inversión Distrital EBI-D) busca brindar respuestas integrales, flexibles y de articulación transectorial a las personas con discapacidad, sus familias y cuidadores-as por medio de: </w:t>
      </w:r>
    </w:p>
    <w:p w14:paraId="7877CC57" w14:textId="77777777" w:rsidR="005E4C3D" w:rsidRPr="00F50A74" w:rsidRDefault="0078321B" w:rsidP="00F50A74">
      <w:pPr>
        <w:spacing w:after="0" w:line="276" w:lineRule="auto"/>
        <w:ind w:left="-20" w:right="-20"/>
        <w:jc w:val="both"/>
        <w:rPr>
          <w:rFonts w:ascii="Arial" w:eastAsia="Arial" w:hAnsi="Arial" w:cs="Arial"/>
          <w:sz w:val="24"/>
          <w:szCs w:val="24"/>
        </w:rPr>
      </w:pPr>
      <w:r w:rsidRPr="00F50A74">
        <w:rPr>
          <w:rFonts w:ascii="Arial" w:eastAsia="Arial" w:hAnsi="Arial" w:cs="Arial"/>
          <w:sz w:val="24"/>
          <w:szCs w:val="24"/>
        </w:rPr>
        <w:t xml:space="preserve"> </w:t>
      </w:r>
    </w:p>
    <w:p w14:paraId="26E72E80" w14:textId="77777777" w:rsidR="005E4C3D" w:rsidRPr="00F50A74" w:rsidRDefault="0078321B" w:rsidP="00F50A74">
      <w:pPr>
        <w:numPr>
          <w:ilvl w:val="0"/>
          <w:numId w:val="12"/>
        </w:numPr>
        <w:pBdr>
          <w:top w:val="nil"/>
          <w:left w:val="nil"/>
          <w:bottom w:val="nil"/>
          <w:right w:val="nil"/>
          <w:between w:val="nil"/>
        </w:pBdr>
        <w:spacing w:after="0" w:line="276" w:lineRule="auto"/>
        <w:ind w:left="284" w:right="-20" w:hanging="284"/>
        <w:jc w:val="both"/>
        <w:rPr>
          <w:rFonts w:ascii="Arial" w:eastAsia="Arial" w:hAnsi="Arial" w:cs="Arial"/>
          <w:color w:val="000000"/>
          <w:sz w:val="24"/>
          <w:szCs w:val="24"/>
        </w:rPr>
      </w:pPr>
      <w:r w:rsidRPr="00F50A74">
        <w:rPr>
          <w:rFonts w:ascii="Arial" w:eastAsia="Arial" w:hAnsi="Arial" w:cs="Arial"/>
          <w:color w:val="000000"/>
          <w:sz w:val="24"/>
          <w:szCs w:val="24"/>
        </w:rPr>
        <w:lastRenderedPageBreak/>
        <w:t xml:space="preserve">El diseño e implementación de la estrategia territorial para cuidadoras/es de personas con discapacidad, a partir de acciones para la cualificación, recreación, fortalecimiento de redes de apoyo, participación comunitaria y orientación individual (psicosocial) para propiciar su bienestar, que aporte al reconocimiento como sujeto de derechos, la reducción del tiempo dedicado a la labor de cuidado y la redistribución de las tareas dentro del hogar. </w:t>
      </w:r>
    </w:p>
    <w:p w14:paraId="0DEFB8F3" w14:textId="77777777" w:rsidR="005E4C3D" w:rsidRPr="00F50A74" w:rsidRDefault="0078321B" w:rsidP="00F50A74">
      <w:pPr>
        <w:spacing w:after="0" w:line="276" w:lineRule="auto"/>
        <w:ind w:left="284" w:right="-20" w:hanging="284"/>
        <w:jc w:val="both"/>
        <w:rPr>
          <w:rFonts w:ascii="Arial" w:eastAsia="Arial" w:hAnsi="Arial" w:cs="Arial"/>
          <w:sz w:val="24"/>
          <w:szCs w:val="24"/>
        </w:rPr>
      </w:pPr>
      <w:r w:rsidRPr="00F50A74">
        <w:rPr>
          <w:rFonts w:ascii="Arial" w:eastAsia="Arial" w:hAnsi="Arial" w:cs="Arial"/>
          <w:sz w:val="24"/>
          <w:szCs w:val="24"/>
        </w:rPr>
        <w:t xml:space="preserve"> </w:t>
      </w:r>
    </w:p>
    <w:p w14:paraId="4096EA97" w14:textId="77777777" w:rsidR="005E4C3D" w:rsidRPr="00F50A74" w:rsidRDefault="0078321B" w:rsidP="00F50A74">
      <w:pPr>
        <w:numPr>
          <w:ilvl w:val="0"/>
          <w:numId w:val="12"/>
        </w:numPr>
        <w:pBdr>
          <w:top w:val="nil"/>
          <w:left w:val="nil"/>
          <w:bottom w:val="nil"/>
          <w:right w:val="nil"/>
          <w:between w:val="nil"/>
        </w:pBdr>
        <w:spacing w:after="0" w:line="276" w:lineRule="auto"/>
        <w:ind w:left="284" w:right="-20" w:hanging="284"/>
        <w:jc w:val="both"/>
        <w:rPr>
          <w:rFonts w:ascii="Arial" w:eastAsia="Arial" w:hAnsi="Arial" w:cs="Arial"/>
          <w:color w:val="000000"/>
          <w:sz w:val="24"/>
          <w:szCs w:val="24"/>
        </w:rPr>
      </w:pPr>
      <w:r w:rsidRPr="00F50A74">
        <w:rPr>
          <w:rFonts w:ascii="Arial" w:eastAsia="Arial" w:hAnsi="Arial" w:cs="Arial"/>
          <w:color w:val="000000"/>
          <w:sz w:val="24"/>
          <w:szCs w:val="24"/>
        </w:rPr>
        <w:t>La prestación de los servicios sociales que brindan atención integral a las personas con discapacidad en edades de 2 a 59 años 11 meses, familias y cuidadores-as, encaminada al desarrollo humano y fortalecimiento de las habilidades y capacidades, con acciones en función de la equiparación de oportunidades, el mejoramiento de su calidad de vida y la inclusión social.</w:t>
      </w:r>
    </w:p>
    <w:p w14:paraId="78B2720D" w14:textId="77777777" w:rsidR="005E4C3D" w:rsidRPr="00F50A74" w:rsidRDefault="0078321B" w:rsidP="00F50A74">
      <w:pPr>
        <w:spacing w:after="0" w:line="276" w:lineRule="auto"/>
        <w:ind w:left="284" w:right="-20" w:hanging="284"/>
        <w:jc w:val="both"/>
        <w:rPr>
          <w:rFonts w:ascii="Arial" w:eastAsia="Arial" w:hAnsi="Arial" w:cs="Arial"/>
          <w:sz w:val="24"/>
          <w:szCs w:val="24"/>
        </w:rPr>
      </w:pPr>
      <w:r w:rsidRPr="00F50A74">
        <w:rPr>
          <w:rFonts w:ascii="Arial" w:eastAsia="Arial" w:hAnsi="Arial" w:cs="Arial"/>
          <w:sz w:val="24"/>
          <w:szCs w:val="24"/>
        </w:rPr>
        <w:t xml:space="preserve"> </w:t>
      </w:r>
    </w:p>
    <w:p w14:paraId="70CE5CB3" w14:textId="77777777" w:rsidR="005E4C3D" w:rsidRPr="00F50A74" w:rsidRDefault="0078321B" w:rsidP="00F50A74">
      <w:pPr>
        <w:numPr>
          <w:ilvl w:val="0"/>
          <w:numId w:val="12"/>
        </w:numPr>
        <w:pBdr>
          <w:top w:val="nil"/>
          <w:left w:val="nil"/>
          <w:bottom w:val="nil"/>
          <w:right w:val="nil"/>
          <w:between w:val="nil"/>
        </w:pBdr>
        <w:spacing w:after="0" w:line="276" w:lineRule="auto"/>
        <w:ind w:left="284" w:right="-20" w:hanging="284"/>
        <w:jc w:val="both"/>
        <w:rPr>
          <w:rFonts w:ascii="Arial" w:eastAsia="Arial" w:hAnsi="Arial" w:cs="Arial"/>
          <w:color w:val="000000"/>
          <w:sz w:val="24"/>
          <w:szCs w:val="24"/>
        </w:rPr>
      </w:pPr>
      <w:r w:rsidRPr="00F50A74">
        <w:rPr>
          <w:rFonts w:ascii="Arial" w:eastAsia="Arial" w:hAnsi="Arial" w:cs="Arial"/>
          <w:color w:val="000000"/>
          <w:sz w:val="24"/>
          <w:szCs w:val="24"/>
        </w:rPr>
        <w:t>La generación de oportunidades para el fortalecimiento de los procesos de inclusión de personas con discapacidad, sus familias y cuidadores-as, en entornos productivos y educativos mediante la articulación transectorial en el marco de la misionalidad de la entidad, con un enfoque territorial que aporte a la transformación de prácticas e imaginarios relacionados con la discapacidad.</w:t>
      </w:r>
    </w:p>
    <w:p w14:paraId="37C72229" w14:textId="77777777" w:rsidR="005E4C3D" w:rsidRPr="00F50A74" w:rsidRDefault="0078321B" w:rsidP="00F50A74">
      <w:pPr>
        <w:spacing w:after="0" w:line="276" w:lineRule="auto"/>
        <w:ind w:left="284" w:right="-20" w:hanging="284"/>
        <w:jc w:val="both"/>
        <w:rPr>
          <w:rFonts w:ascii="Arial" w:eastAsia="Arial" w:hAnsi="Arial" w:cs="Arial"/>
          <w:sz w:val="24"/>
          <w:szCs w:val="24"/>
        </w:rPr>
      </w:pPr>
      <w:r w:rsidRPr="00F50A74">
        <w:rPr>
          <w:rFonts w:ascii="Arial" w:eastAsia="Arial" w:hAnsi="Arial" w:cs="Arial"/>
          <w:sz w:val="24"/>
          <w:szCs w:val="24"/>
        </w:rPr>
        <w:t xml:space="preserve"> </w:t>
      </w:r>
    </w:p>
    <w:p w14:paraId="6D763E5B" w14:textId="77777777" w:rsidR="005E4C3D" w:rsidRPr="00F50A74" w:rsidRDefault="0078321B" w:rsidP="00F50A74">
      <w:pPr>
        <w:numPr>
          <w:ilvl w:val="0"/>
          <w:numId w:val="12"/>
        </w:numPr>
        <w:pBdr>
          <w:top w:val="nil"/>
          <w:left w:val="nil"/>
          <w:bottom w:val="nil"/>
          <w:right w:val="nil"/>
          <w:between w:val="nil"/>
        </w:pBdr>
        <w:spacing w:after="0" w:line="276" w:lineRule="auto"/>
        <w:ind w:left="284" w:right="-20" w:hanging="284"/>
        <w:jc w:val="both"/>
        <w:rPr>
          <w:rFonts w:ascii="Arial" w:eastAsia="Arial" w:hAnsi="Arial" w:cs="Arial"/>
          <w:color w:val="000000"/>
          <w:sz w:val="24"/>
          <w:szCs w:val="24"/>
        </w:rPr>
      </w:pPr>
      <w:r w:rsidRPr="00F50A74">
        <w:rPr>
          <w:rFonts w:ascii="Arial" w:eastAsia="Arial" w:hAnsi="Arial" w:cs="Arial"/>
          <w:color w:val="000000"/>
          <w:sz w:val="24"/>
          <w:szCs w:val="24"/>
        </w:rPr>
        <w:t>El fortalecimiento de competencias y habilidades individuales, familiares y en el territorio de las personas con discapacidad, sus familias y cuidadores-as, las cuales se desarrollarán a partir de la articulación con actores de diferentes sectores.</w:t>
      </w:r>
    </w:p>
    <w:p w14:paraId="6C43237D" w14:textId="77777777" w:rsidR="005E4C3D" w:rsidRPr="00F50A74" w:rsidRDefault="0078321B" w:rsidP="00F50A74">
      <w:pPr>
        <w:spacing w:after="0" w:line="276" w:lineRule="auto"/>
        <w:ind w:left="284" w:right="-20" w:hanging="284"/>
        <w:jc w:val="both"/>
        <w:rPr>
          <w:rFonts w:ascii="Arial" w:eastAsia="Arial" w:hAnsi="Arial" w:cs="Arial"/>
          <w:sz w:val="24"/>
          <w:szCs w:val="24"/>
        </w:rPr>
      </w:pPr>
      <w:r w:rsidRPr="00F50A74">
        <w:rPr>
          <w:rFonts w:ascii="Arial" w:eastAsia="Arial" w:hAnsi="Arial" w:cs="Arial"/>
          <w:sz w:val="24"/>
          <w:szCs w:val="24"/>
        </w:rPr>
        <w:t xml:space="preserve"> </w:t>
      </w:r>
    </w:p>
    <w:p w14:paraId="66B56B1E" w14:textId="77777777" w:rsidR="005E4C3D" w:rsidRPr="00F50A74" w:rsidRDefault="0078321B" w:rsidP="00F50A74">
      <w:pPr>
        <w:numPr>
          <w:ilvl w:val="0"/>
          <w:numId w:val="12"/>
        </w:numPr>
        <w:pBdr>
          <w:top w:val="nil"/>
          <w:left w:val="nil"/>
          <w:bottom w:val="nil"/>
          <w:right w:val="nil"/>
          <w:between w:val="nil"/>
        </w:pBdr>
        <w:spacing w:after="0" w:line="276" w:lineRule="auto"/>
        <w:ind w:left="284" w:right="-20" w:hanging="284"/>
        <w:jc w:val="both"/>
        <w:rPr>
          <w:rFonts w:ascii="Arial" w:eastAsia="Arial" w:hAnsi="Arial" w:cs="Arial"/>
          <w:color w:val="000000"/>
          <w:sz w:val="24"/>
          <w:szCs w:val="24"/>
        </w:rPr>
      </w:pPr>
      <w:r w:rsidRPr="00F50A74">
        <w:rPr>
          <w:rFonts w:ascii="Arial" w:eastAsia="Arial" w:hAnsi="Arial" w:cs="Arial"/>
          <w:color w:val="000000"/>
          <w:sz w:val="24"/>
          <w:szCs w:val="24"/>
        </w:rPr>
        <w:t>El diseño y desarrollo de acciones que contribuyan a la reformulación e implementación de la Política Pública de Discapacidad para el Distrito Capital y demás políticas públicas poblacionales, diferenciales y transversales, con el fin de favorecer la inclusión social y el mejoramiento de la calidad de vida de las personas con discapacidad, sus cuidadoras y cuidadores.</w:t>
      </w:r>
    </w:p>
    <w:p w14:paraId="58DB4FB7" w14:textId="77777777" w:rsidR="005E4C3D" w:rsidRPr="00F50A74" w:rsidRDefault="005E4C3D" w:rsidP="00F50A74">
      <w:pPr>
        <w:spacing w:after="0" w:line="276" w:lineRule="auto"/>
        <w:ind w:right="-20"/>
        <w:jc w:val="both"/>
        <w:rPr>
          <w:rFonts w:ascii="Arial" w:eastAsia="Arial" w:hAnsi="Arial" w:cs="Arial"/>
          <w:sz w:val="24"/>
          <w:szCs w:val="24"/>
        </w:rPr>
      </w:pPr>
    </w:p>
    <w:p w14:paraId="708DF5F2" w14:textId="77777777" w:rsidR="005E4C3D" w:rsidRPr="00F50A74" w:rsidRDefault="0078321B" w:rsidP="00F50A74">
      <w:pPr>
        <w:pStyle w:val="Ttulo3"/>
        <w:numPr>
          <w:ilvl w:val="0"/>
          <w:numId w:val="3"/>
        </w:numPr>
        <w:spacing w:line="276" w:lineRule="auto"/>
        <w:rPr>
          <w:rFonts w:ascii="Arial" w:eastAsia="Arial" w:hAnsi="Arial" w:cs="Arial"/>
          <w:b/>
          <w:color w:val="7030A0"/>
        </w:rPr>
      </w:pPr>
      <w:bookmarkStart w:id="18" w:name="_Toc178606158"/>
      <w:r w:rsidRPr="00F50A74">
        <w:rPr>
          <w:rFonts w:ascii="Arial" w:eastAsia="Arial" w:hAnsi="Arial" w:cs="Arial"/>
          <w:b/>
          <w:color w:val="7030A0"/>
        </w:rPr>
        <w:t>Por Categorías y Subcategorías</w:t>
      </w:r>
      <w:bookmarkEnd w:id="18"/>
      <w:r w:rsidRPr="00F50A74">
        <w:rPr>
          <w:rFonts w:ascii="Arial" w:eastAsia="Arial" w:hAnsi="Arial" w:cs="Arial"/>
          <w:b/>
          <w:color w:val="7030A0"/>
        </w:rPr>
        <w:t xml:space="preserve"> </w:t>
      </w:r>
    </w:p>
    <w:p w14:paraId="11213649" w14:textId="77777777" w:rsidR="005E4C3D" w:rsidRPr="00F50A74" w:rsidRDefault="005E4C3D" w:rsidP="00F50A74">
      <w:pPr>
        <w:spacing w:after="0" w:line="276" w:lineRule="auto"/>
        <w:jc w:val="both"/>
        <w:rPr>
          <w:rFonts w:ascii="Arial" w:eastAsia="Arial" w:hAnsi="Arial" w:cs="Arial"/>
          <w:sz w:val="24"/>
          <w:szCs w:val="24"/>
        </w:rPr>
      </w:pPr>
    </w:p>
    <w:p w14:paraId="35E9F0F3" w14:textId="34E8DA6C" w:rsidR="005E4C3D" w:rsidRDefault="0078321B" w:rsidP="00F50A74">
      <w:pPr>
        <w:spacing w:after="0" w:line="276" w:lineRule="auto"/>
        <w:jc w:val="both"/>
        <w:rPr>
          <w:rFonts w:ascii="Arial" w:eastAsia="Arial" w:hAnsi="Arial" w:cs="Arial"/>
          <w:sz w:val="24"/>
          <w:szCs w:val="24"/>
        </w:rPr>
      </w:pPr>
      <w:r w:rsidRPr="00F50A74">
        <w:rPr>
          <w:rFonts w:ascii="Arial" w:eastAsia="Arial" w:hAnsi="Arial" w:cs="Arial"/>
          <w:sz w:val="24"/>
          <w:szCs w:val="24"/>
        </w:rPr>
        <w:t xml:space="preserve">La composición de los Gastos e Inversiones de impacto Directo del TPPD por categoría se resumen en la gráfica 4 relacionada a continuación: </w:t>
      </w:r>
    </w:p>
    <w:p w14:paraId="235DB6D0" w14:textId="77777777" w:rsidR="001A5B28" w:rsidRDefault="001A5B28" w:rsidP="00F50A74">
      <w:pPr>
        <w:spacing w:after="0" w:line="276" w:lineRule="auto"/>
        <w:jc w:val="both"/>
        <w:rPr>
          <w:rFonts w:ascii="Arial" w:eastAsia="Arial" w:hAnsi="Arial" w:cs="Arial"/>
          <w:b/>
          <w:color w:val="8064A2"/>
          <w:sz w:val="24"/>
          <w:szCs w:val="24"/>
        </w:rPr>
      </w:pPr>
    </w:p>
    <w:p w14:paraId="37EA5A27" w14:textId="77777777" w:rsidR="00A823EC" w:rsidRDefault="00A823EC" w:rsidP="00F50A74">
      <w:pPr>
        <w:spacing w:after="0" w:line="276" w:lineRule="auto"/>
        <w:jc w:val="both"/>
        <w:rPr>
          <w:rFonts w:ascii="Arial" w:eastAsia="Arial" w:hAnsi="Arial" w:cs="Arial"/>
          <w:b/>
          <w:color w:val="8064A2"/>
          <w:sz w:val="24"/>
          <w:szCs w:val="24"/>
        </w:rPr>
      </w:pPr>
    </w:p>
    <w:p w14:paraId="46664D0A" w14:textId="77777777" w:rsidR="00A823EC" w:rsidRDefault="00A823EC" w:rsidP="00F50A74">
      <w:pPr>
        <w:spacing w:after="0" w:line="276" w:lineRule="auto"/>
        <w:jc w:val="both"/>
        <w:rPr>
          <w:rFonts w:ascii="Arial" w:eastAsia="Arial" w:hAnsi="Arial" w:cs="Arial"/>
          <w:b/>
          <w:color w:val="8064A2"/>
          <w:sz w:val="24"/>
          <w:szCs w:val="24"/>
        </w:rPr>
      </w:pPr>
    </w:p>
    <w:p w14:paraId="516335DE" w14:textId="77777777" w:rsidR="00A823EC" w:rsidRDefault="00A823EC" w:rsidP="00F50A74">
      <w:pPr>
        <w:spacing w:after="0" w:line="276" w:lineRule="auto"/>
        <w:jc w:val="both"/>
        <w:rPr>
          <w:rFonts w:ascii="Arial" w:eastAsia="Arial" w:hAnsi="Arial" w:cs="Arial"/>
          <w:b/>
          <w:color w:val="8064A2"/>
          <w:sz w:val="24"/>
          <w:szCs w:val="24"/>
        </w:rPr>
      </w:pPr>
    </w:p>
    <w:p w14:paraId="06792C22" w14:textId="77777777" w:rsidR="00A823EC" w:rsidRPr="00F50A74" w:rsidRDefault="00A823EC" w:rsidP="00F50A74">
      <w:pPr>
        <w:spacing w:after="0" w:line="276" w:lineRule="auto"/>
        <w:jc w:val="both"/>
        <w:rPr>
          <w:rFonts w:ascii="Arial" w:eastAsia="Arial" w:hAnsi="Arial" w:cs="Arial"/>
          <w:b/>
          <w:color w:val="8064A2"/>
          <w:sz w:val="24"/>
          <w:szCs w:val="24"/>
        </w:rPr>
      </w:pPr>
    </w:p>
    <w:p w14:paraId="6ACD66ED" w14:textId="121E67DA" w:rsidR="005E4C3D" w:rsidRPr="004B16A4" w:rsidRDefault="004B16A4" w:rsidP="004B16A4">
      <w:pPr>
        <w:jc w:val="center"/>
        <w:rPr>
          <w:rFonts w:ascii="Arial" w:eastAsia="Arial" w:hAnsi="Arial" w:cs="Arial"/>
          <w:b/>
          <w:bCs/>
          <w:i/>
          <w:iCs/>
          <w:color w:val="7030A0"/>
          <w:sz w:val="24"/>
          <w:szCs w:val="24"/>
        </w:rPr>
      </w:pPr>
      <w:bookmarkStart w:id="19" w:name="_Toc178606169"/>
      <w:r w:rsidRPr="00C0790F">
        <w:rPr>
          <w:rFonts w:ascii="Arial" w:eastAsia="Arial" w:hAnsi="Arial" w:cs="Arial"/>
          <w:b/>
          <w:bCs/>
          <w:i/>
          <w:iCs/>
          <w:color w:val="7030A0"/>
          <w:sz w:val="24"/>
          <w:szCs w:val="24"/>
        </w:rPr>
        <w:lastRenderedPageBreak/>
        <w:t xml:space="preserve">Gráfica </w:t>
      </w:r>
      <w:r w:rsidRPr="00C0790F">
        <w:rPr>
          <w:rFonts w:ascii="Arial" w:eastAsia="Arial" w:hAnsi="Arial" w:cs="Arial"/>
          <w:b/>
          <w:bCs/>
          <w:i/>
          <w:iCs/>
          <w:color w:val="7030A0"/>
          <w:sz w:val="24"/>
          <w:szCs w:val="24"/>
        </w:rPr>
        <w:fldChar w:fldCharType="begin"/>
      </w:r>
      <w:r w:rsidRPr="00C0790F">
        <w:rPr>
          <w:rFonts w:ascii="Arial" w:eastAsia="Arial" w:hAnsi="Arial" w:cs="Arial"/>
          <w:b/>
          <w:bCs/>
          <w:i/>
          <w:iCs/>
          <w:color w:val="7030A0"/>
          <w:sz w:val="24"/>
          <w:szCs w:val="24"/>
        </w:rPr>
        <w:instrText xml:space="preserve"> SEQ Gráfica \* ARABIC </w:instrText>
      </w:r>
      <w:r w:rsidRPr="00C0790F">
        <w:rPr>
          <w:rFonts w:ascii="Arial" w:eastAsia="Arial" w:hAnsi="Arial" w:cs="Arial"/>
          <w:b/>
          <w:bCs/>
          <w:i/>
          <w:iCs/>
          <w:color w:val="7030A0"/>
          <w:sz w:val="24"/>
          <w:szCs w:val="24"/>
        </w:rPr>
        <w:fldChar w:fldCharType="separate"/>
      </w:r>
      <w:r>
        <w:rPr>
          <w:rFonts w:ascii="Arial" w:eastAsia="Arial" w:hAnsi="Arial" w:cs="Arial"/>
          <w:b/>
          <w:bCs/>
          <w:i/>
          <w:iCs/>
          <w:noProof/>
          <w:color w:val="7030A0"/>
          <w:sz w:val="24"/>
          <w:szCs w:val="24"/>
        </w:rPr>
        <w:t>4</w:t>
      </w:r>
      <w:r w:rsidRPr="00C0790F">
        <w:rPr>
          <w:rFonts w:ascii="Arial" w:eastAsia="Arial" w:hAnsi="Arial" w:cs="Arial"/>
          <w:b/>
          <w:bCs/>
          <w:i/>
          <w:iCs/>
          <w:color w:val="7030A0"/>
          <w:sz w:val="24"/>
          <w:szCs w:val="24"/>
        </w:rPr>
        <w:fldChar w:fldCharType="end"/>
      </w:r>
      <w:r w:rsidRPr="00C0790F">
        <w:rPr>
          <w:rFonts w:ascii="Arial" w:eastAsia="Arial" w:hAnsi="Arial" w:cs="Arial"/>
          <w:b/>
          <w:bCs/>
          <w:i/>
          <w:iCs/>
          <w:color w:val="7030A0"/>
          <w:sz w:val="24"/>
          <w:szCs w:val="24"/>
        </w:rPr>
        <w:t xml:space="preserve">. </w:t>
      </w:r>
      <w:r w:rsidR="0078321B" w:rsidRPr="004B16A4">
        <w:rPr>
          <w:rFonts w:ascii="Arial" w:eastAsia="Arial" w:hAnsi="Arial" w:cs="Arial"/>
          <w:b/>
          <w:bCs/>
          <w:i/>
          <w:iCs/>
          <w:color w:val="7030A0"/>
          <w:sz w:val="24"/>
          <w:szCs w:val="24"/>
        </w:rPr>
        <w:t>Gastos e Inversiones Directas TPPD por categoría y subcategoría</w:t>
      </w:r>
      <w:bookmarkEnd w:id="19"/>
    </w:p>
    <w:p w14:paraId="5DDBC48D" w14:textId="06930A22" w:rsidR="00D5622C" w:rsidRPr="00F50A74" w:rsidRDefault="00D5622C" w:rsidP="03F569DA">
      <w:pPr>
        <w:pBdr>
          <w:top w:val="nil"/>
          <w:left w:val="nil"/>
          <w:bottom w:val="nil"/>
          <w:right w:val="nil"/>
          <w:between w:val="nil"/>
        </w:pBdr>
        <w:spacing w:after="200" w:line="276" w:lineRule="auto"/>
        <w:jc w:val="center"/>
        <w:rPr>
          <w:rFonts w:ascii="Arial" w:eastAsia="Arial" w:hAnsi="Arial" w:cs="Arial"/>
          <w:b/>
          <w:bCs/>
          <w:color w:val="8064A2"/>
          <w:sz w:val="24"/>
          <w:szCs w:val="24"/>
        </w:rPr>
      </w:pPr>
      <w:r w:rsidRPr="00F50A74">
        <w:rPr>
          <w:rFonts w:ascii="Arial" w:hAnsi="Arial" w:cs="Arial"/>
          <w:noProof/>
          <w:sz w:val="24"/>
          <w:szCs w:val="24"/>
          <w:lang w:eastAsia="es-CO"/>
        </w:rPr>
        <w:drawing>
          <wp:inline distT="0" distB="0" distL="0" distR="0" wp14:anchorId="51F868BB" wp14:editId="57E53785">
            <wp:extent cx="5788550" cy="3116911"/>
            <wp:effectExtent l="0" t="0" r="3175" b="7620"/>
            <wp:docPr id="2046958060" name="Gráfico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E099BFF-7AE3-DCFE-ADD9-9E80564250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E3A3720" w14:textId="28A98BF6" w:rsidR="00B22062" w:rsidRPr="00125406" w:rsidRDefault="00B22062" w:rsidP="00F50A74">
      <w:pPr>
        <w:spacing w:after="0" w:line="276" w:lineRule="auto"/>
        <w:jc w:val="center"/>
        <w:rPr>
          <w:rFonts w:ascii="Arial" w:eastAsia="Arial" w:hAnsi="Arial" w:cs="Arial"/>
          <w:sz w:val="18"/>
          <w:szCs w:val="18"/>
        </w:rPr>
      </w:pPr>
      <w:r w:rsidRPr="00125406">
        <w:rPr>
          <w:rFonts w:ascii="Arial" w:eastAsia="Arial" w:hAnsi="Arial" w:cs="Arial"/>
          <w:sz w:val="18"/>
          <w:szCs w:val="18"/>
        </w:rPr>
        <w:t>Fuente: Elaboración propia con base en los instrumentos de información SEGPLAN y BogData realizada por las Secretarías Distritales de Hacienda y Planeación. Corte: 30 de junio 2024. “Cifras en millones de pesos”</w:t>
      </w:r>
    </w:p>
    <w:p w14:paraId="47308C3E" w14:textId="77777777" w:rsidR="005E4C3D" w:rsidRDefault="005E4C3D" w:rsidP="00F50A74">
      <w:pPr>
        <w:spacing w:after="0" w:line="276" w:lineRule="auto"/>
        <w:jc w:val="both"/>
        <w:rPr>
          <w:rFonts w:ascii="Arial" w:eastAsia="Arial" w:hAnsi="Arial" w:cs="Arial"/>
          <w:sz w:val="24"/>
          <w:szCs w:val="24"/>
        </w:rPr>
      </w:pPr>
    </w:p>
    <w:p w14:paraId="10582298" w14:textId="3A974E18" w:rsidR="73B1C923" w:rsidRPr="00A823EC" w:rsidRDefault="73B1C923" w:rsidP="00A823EC">
      <w:pPr>
        <w:spacing w:after="0" w:line="276" w:lineRule="auto"/>
        <w:jc w:val="both"/>
        <w:rPr>
          <w:rFonts w:ascii="Arial" w:eastAsia="Arial" w:hAnsi="Arial" w:cs="Arial"/>
          <w:sz w:val="24"/>
          <w:szCs w:val="24"/>
        </w:rPr>
      </w:pPr>
      <w:r w:rsidRPr="00A823EC">
        <w:rPr>
          <w:rFonts w:ascii="Arial" w:eastAsia="Arial" w:hAnsi="Arial" w:cs="Arial"/>
          <w:sz w:val="24"/>
          <w:szCs w:val="24"/>
        </w:rPr>
        <w:t>El mayor nivel de recursos ejecutados está en la Categoría</w:t>
      </w:r>
      <w:r w:rsidR="49CFA365" w:rsidRPr="00A823EC">
        <w:rPr>
          <w:rFonts w:ascii="Arial" w:eastAsia="Arial" w:hAnsi="Arial" w:cs="Arial"/>
          <w:sz w:val="24"/>
          <w:szCs w:val="24"/>
        </w:rPr>
        <w:t xml:space="preserve"> es:</w:t>
      </w:r>
      <w:r w:rsidRPr="00A823EC">
        <w:rPr>
          <w:rFonts w:ascii="Arial" w:eastAsia="Arial" w:hAnsi="Arial" w:cs="Arial"/>
          <w:sz w:val="24"/>
          <w:szCs w:val="24"/>
        </w:rPr>
        <w:t xml:space="preserve"> 03. Protección, Bienestar y Justicia Social, la cual fue marcado por la Secretaría Distrital de Integración Social</w:t>
      </w:r>
      <w:r w:rsidR="00233019" w:rsidRPr="00A823EC">
        <w:rPr>
          <w:rFonts w:ascii="Arial" w:eastAsia="Arial" w:hAnsi="Arial" w:cs="Arial"/>
          <w:sz w:val="24"/>
          <w:szCs w:val="24"/>
        </w:rPr>
        <w:t>-</w:t>
      </w:r>
      <w:r w:rsidRPr="00A823EC">
        <w:rPr>
          <w:rFonts w:ascii="Arial" w:eastAsia="Arial" w:hAnsi="Arial" w:cs="Arial"/>
          <w:sz w:val="24"/>
          <w:szCs w:val="24"/>
        </w:rPr>
        <w:t>SDIS en la Subcategoría “Inclusión Social Integral” y el FDL de Kennedy en la Subcategoría “Organizaciones de y para Personas con Discapacidad”.</w:t>
      </w:r>
    </w:p>
    <w:p w14:paraId="04EF1853" w14:textId="77777777" w:rsidR="001A5B28" w:rsidRPr="00A823EC" w:rsidRDefault="001A5B28" w:rsidP="00A823EC">
      <w:pPr>
        <w:spacing w:after="0" w:line="276" w:lineRule="auto"/>
        <w:jc w:val="both"/>
        <w:rPr>
          <w:rFonts w:ascii="Arial" w:eastAsia="Arial" w:hAnsi="Arial" w:cs="Arial"/>
          <w:sz w:val="24"/>
          <w:szCs w:val="24"/>
        </w:rPr>
      </w:pPr>
    </w:p>
    <w:p w14:paraId="69851DA6" w14:textId="342F6C51" w:rsidR="005E4C3D" w:rsidRPr="00A823EC" w:rsidRDefault="45F7E4F9" w:rsidP="00A823EC">
      <w:pPr>
        <w:spacing w:after="0" w:line="276" w:lineRule="auto"/>
        <w:jc w:val="both"/>
        <w:rPr>
          <w:rFonts w:ascii="Arial" w:eastAsia="Arial" w:hAnsi="Arial" w:cs="Arial"/>
          <w:sz w:val="24"/>
          <w:szCs w:val="24"/>
        </w:rPr>
      </w:pPr>
      <w:r w:rsidRPr="00A823EC">
        <w:rPr>
          <w:rFonts w:ascii="Arial" w:eastAsia="Arial" w:hAnsi="Arial" w:cs="Arial"/>
          <w:sz w:val="24"/>
          <w:szCs w:val="24"/>
        </w:rPr>
        <w:t>Los recursos reportados en esta categoría por la Secretaría Distrital de Integración Social en el proyecto de inversión 777</w:t>
      </w:r>
      <w:r w:rsidR="69ADA3D1" w:rsidRPr="00A823EC">
        <w:rPr>
          <w:rFonts w:ascii="Arial" w:eastAsia="Arial" w:hAnsi="Arial" w:cs="Arial"/>
          <w:sz w:val="24"/>
          <w:szCs w:val="24"/>
        </w:rPr>
        <w:t xml:space="preserve">1, </w:t>
      </w:r>
      <w:r w:rsidRPr="00A823EC">
        <w:rPr>
          <w:rFonts w:ascii="Arial" w:eastAsia="Arial" w:hAnsi="Arial" w:cs="Arial"/>
          <w:sz w:val="24"/>
          <w:szCs w:val="24"/>
        </w:rPr>
        <w:t>están asociados a las metas proyecto de inversión</w:t>
      </w:r>
      <w:r w:rsidR="69ADA3D1" w:rsidRPr="00A823EC">
        <w:rPr>
          <w:rFonts w:ascii="Arial" w:eastAsia="Arial" w:hAnsi="Arial" w:cs="Arial"/>
          <w:sz w:val="24"/>
          <w:szCs w:val="24"/>
        </w:rPr>
        <w:t xml:space="preserve">: </w:t>
      </w:r>
      <w:r w:rsidRPr="00A823EC">
        <w:rPr>
          <w:rFonts w:ascii="Arial" w:eastAsia="Arial" w:hAnsi="Arial" w:cs="Arial"/>
          <w:sz w:val="24"/>
          <w:szCs w:val="24"/>
        </w:rPr>
        <w:t>“2. Atender</w:t>
      </w:r>
      <w:r w:rsidR="23B5C65E" w:rsidRPr="00A823EC">
        <w:rPr>
          <w:rFonts w:ascii="Arial" w:eastAsia="Arial" w:hAnsi="Arial" w:cs="Arial"/>
          <w:sz w:val="24"/>
          <w:szCs w:val="24"/>
        </w:rPr>
        <w:t xml:space="preserve"> 4.847</w:t>
      </w:r>
      <w:r w:rsidRPr="00A823EC">
        <w:rPr>
          <w:rFonts w:ascii="Arial" w:eastAsia="Arial" w:hAnsi="Arial" w:cs="Arial"/>
          <w:sz w:val="24"/>
          <w:szCs w:val="24"/>
        </w:rPr>
        <w:t xml:space="preserve"> personas con discapacidad, sus familias y cuidadores-as en los servicios sociales a cargo del proyecto, a través de procesos de articulación transectorial”; “4. Contribuir en una</w:t>
      </w:r>
      <w:r w:rsidR="23B5C65E" w:rsidRPr="00A823EC">
        <w:rPr>
          <w:rFonts w:ascii="Arial" w:eastAsia="Arial" w:hAnsi="Arial" w:cs="Arial"/>
          <w:sz w:val="24"/>
          <w:szCs w:val="24"/>
        </w:rPr>
        <w:t xml:space="preserve"> (1)</w:t>
      </w:r>
      <w:r w:rsidRPr="00A823EC">
        <w:rPr>
          <w:rFonts w:ascii="Arial" w:eastAsia="Arial" w:hAnsi="Arial" w:cs="Arial"/>
          <w:sz w:val="24"/>
          <w:szCs w:val="24"/>
        </w:rPr>
        <w:t xml:space="preserve"> Política Pública de Discapacidad en el Distrito Capital, en su reformulación e implementación mediante el desarrollo de acciones interseccionales con otras políticas públicas para favorecer la inclusión de las personas con discapacidad, sus cuidadoras y cuidadores”, y “5. Brindar a </w:t>
      </w:r>
      <w:r w:rsidR="23B5C65E" w:rsidRPr="00A823EC">
        <w:rPr>
          <w:rFonts w:ascii="Arial" w:eastAsia="Arial" w:hAnsi="Arial" w:cs="Arial"/>
          <w:sz w:val="24"/>
          <w:szCs w:val="24"/>
        </w:rPr>
        <w:t xml:space="preserve">3.204 </w:t>
      </w:r>
      <w:r w:rsidRPr="00A823EC">
        <w:rPr>
          <w:rFonts w:ascii="Arial" w:eastAsia="Arial" w:hAnsi="Arial" w:cs="Arial"/>
          <w:sz w:val="24"/>
          <w:szCs w:val="24"/>
        </w:rPr>
        <w:t xml:space="preserve">personas con discapacidad, sus familias y cuidadores-as apoyo en el desarrollo de sus competencias orientadas a la inclusión social, en el marco de una articulación transectorial”. </w:t>
      </w:r>
    </w:p>
    <w:p w14:paraId="32CF52BB" w14:textId="77777777" w:rsidR="005E4C3D" w:rsidRPr="00F50A74" w:rsidRDefault="005E4C3D" w:rsidP="00F50A74">
      <w:pPr>
        <w:spacing w:after="0" w:line="276" w:lineRule="auto"/>
        <w:jc w:val="both"/>
        <w:rPr>
          <w:rFonts w:ascii="Arial" w:eastAsia="Arial" w:hAnsi="Arial" w:cs="Arial"/>
          <w:sz w:val="24"/>
          <w:szCs w:val="24"/>
        </w:rPr>
      </w:pPr>
    </w:p>
    <w:p w14:paraId="56A59936" w14:textId="77777777" w:rsidR="005E4C3D" w:rsidRDefault="45F7E4F9" w:rsidP="00C85A7F">
      <w:pPr>
        <w:spacing w:after="0" w:line="276" w:lineRule="auto"/>
        <w:jc w:val="both"/>
        <w:rPr>
          <w:rFonts w:ascii="Arial" w:eastAsia="Arial" w:hAnsi="Arial" w:cs="Arial"/>
          <w:sz w:val="24"/>
          <w:szCs w:val="24"/>
        </w:rPr>
      </w:pPr>
      <w:r w:rsidRPr="00F50A74">
        <w:rPr>
          <w:rFonts w:ascii="Arial" w:eastAsia="Arial" w:hAnsi="Arial" w:cs="Arial"/>
          <w:sz w:val="24"/>
          <w:szCs w:val="24"/>
        </w:rPr>
        <w:lastRenderedPageBreak/>
        <w:t>La inclusión social busca brindar respuestas integrales, flexibles y de articulación transectorial a las personas con discapacidad, sus familias y cuidadores-as, que se proyecten en correspondencia con el contexto social, bajo de un enfoque de derechos, enfoque diferencial, enfoque de género y enfoque territorial en el marco de la misionalidad de la entidad, para la definición, ampliación y fortalecimiento de diferentes estrategias y servicios sociales para su atención. (Ficha de Estadística Básica de Inversión Distrital EBI-D)</w:t>
      </w:r>
      <w:r w:rsidR="0078321B" w:rsidRPr="00F50A74">
        <w:rPr>
          <w:rFonts w:ascii="Arial" w:eastAsia="Arial" w:hAnsi="Arial" w:cs="Arial"/>
          <w:sz w:val="24"/>
          <w:szCs w:val="24"/>
          <w:vertAlign w:val="superscript"/>
        </w:rPr>
        <w:footnoteReference w:id="5"/>
      </w:r>
      <w:r w:rsidRPr="00F50A74">
        <w:rPr>
          <w:rFonts w:ascii="Arial" w:eastAsia="Arial" w:hAnsi="Arial" w:cs="Arial"/>
          <w:sz w:val="24"/>
          <w:szCs w:val="24"/>
        </w:rPr>
        <w:t xml:space="preserve">, Además de la inversión en los proyectos de Organizaciones de y para Personas con Discapacidad como una oportunidad para el fortalecimiento de la participación ciudadana, una herramienta clave para el diálogo social y la gobernanza territorial en el cual se espera contribuir con el acceso y goce efectivo de los derechos, la organización social y comunitaria, y el acompañamiento a las agendas y planes de trabajo de las instancias y espacios de participación en la localidad para contribuir con la solución de problemáticas. Intervención, dotación, construcción, formación y fortalecimiento organizacional. </w:t>
      </w:r>
    </w:p>
    <w:p w14:paraId="0DF53276" w14:textId="77777777" w:rsidR="00C85A7F" w:rsidRPr="00F50A74" w:rsidRDefault="00C85A7F" w:rsidP="00C85A7F">
      <w:pPr>
        <w:spacing w:after="0" w:line="276" w:lineRule="auto"/>
        <w:jc w:val="both"/>
        <w:rPr>
          <w:rFonts w:ascii="Arial" w:eastAsia="Arial" w:hAnsi="Arial" w:cs="Arial"/>
          <w:sz w:val="24"/>
          <w:szCs w:val="24"/>
        </w:rPr>
      </w:pPr>
    </w:p>
    <w:p w14:paraId="397B814F" w14:textId="0C7C9E3E" w:rsidR="252A486E" w:rsidRDefault="59287643" w:rsidP="2C86290B">
      <w:pPr>
        <w:spacing w:after="0" w:line="276" w:lineRule="auto"/>
        <w:jc w:val="both"/>
        <w:rPr>
          <w:rFonts w:ascii="Arial" w:eastAsia="Arial" w:hAnsi="Arial" w:cs="Arial"/>
          <w:sz w:val="24"/>
          <w:szCs w:val="24"/>
        </w:rPr>
      </w:pPr>
      <w:r w:rsidRPr="384E2CF5">
        <w:rPr>
          <w:rFonts w:ascii="Arial" w:eastAsia="Arial" w:hAnsi="Arial" w:cs="Arial"/>
          <w:sz w:val="24"/>
          <w:szCs w:val="24"/>
        </w:rPr>
        <w:t xml:space="preserve">En segundo lugar, y </w:t>
      </w:r>
      <w:r w:rsidR="379B2403" w:rsidRPr="384E2CF5">
        <w:rPr>
          <w:rFonts w:ascii="Arial" w:eastAsia="Arial" w:hAnsi="Arial" w:cs="Arial"/>
          <w:sz w:val="24"/>
          <w:szCs w:val="24"/>
        </w:rPr>
        <w:t>de acuerdo con</w:t>
      </w:r>
      <w:r w:rsidRPr="384E2CF5">
        <w:rPr>
          <w:rFonts w:ascii="Arial" w:eastAsia="Arial" w:hAnsi="Arial" w:cs="Arial"/>
          <w:sz w:val="24"/>
          <w:szCs w:val="24"/>
        </w:rPr>
        <w:t xml:space="preserve"> la gráfica 4, se encuentra la categoría 06. Reconocimiento y derechos del cuidador/a de Personas con Discapacidad, de los cuales se marcaron en la subcategoría Servicios integrales para cuidadoras/es de Personas con Discapacidad y en la subcategoría Productividad y empleabilidad para Cuidadores/as de Personas con Discapacidad. Estos fueron ejecutados por la Secretar</w:t>
      </w:r>
      <w:r w:rsidR="2BBD8188" w:rsidRPr="384E2CF5">
        <w:rPr>
          <w:rFonts w:ascii="Arial" w:eastAsia="Arial" w:hAnsi="Arial" w:cs="Arial"/>
          <w:sz w:val="24"/>
          <w:szCs w:val="24"/>
        </w:rPr>
        <w:t>í</w:t>
      </w:r>
      <w:r w:rsidRPr="384E2CF5">
        <w:rPr>
          <w:rFonts w:ascii="Arial" w:eastAsia="Arial" w:hAnsi="Arial" w:cs="Arial"/>
          <w:sz w:val="24"/>
          <w:szCs w:val="24"/>
        </w:rPr>
        <w:t>a Distrital de Integración Social a través del proyecto de inversión 7771 en su meta proyecto “1. Atender a 11.825 cuidadores-as en la estrategia territorial, para cuidadores y cuidadoras de personas con discapacidad, que contribuya al reconocimiento socioeconómico y redistribución de roles en el marco del Sistema Distrital de Cuidado”; y por la Secretaría Distrital de Salud/Fondo Financiero Distrital de salud, en temas de inclusión social desde salud.</w:t>
      </w:r>
    </w:p>
    <w:p w14:paraId="1DA4E7C0" w14:textId="2C89B04E" w:rsidR="0E1D4D3A" w:rsidRDefault="0E1D4D3A" w:rsidP="2C86290B">
      <w:pPr>
        <w:spacing w:after="0" w:line="276" w:lineRule="auto"/>
        <w:jc w:val="both"/>
        <w:rPr>
          <w:rFonts w:ascii="Arial" w:eastAsia="Arial" w:hAnsi="Arial" w:cs="Arial"/>
          <w:sz w:val="24"/>
          <w:szCs w:val="24"/>
        </w:rPr>
      </w:pPr>
      <w:r w:rsidRPr="2C86290B">
        <w:rPr>
          <w:rFonts w:ascii="Arial" w:eastAsia="Arial" w:hAnsi="Arial" w:cs="Arial"/>
          <w:sz w:val="24"/>
          <w:szCs w:val="24"/>
        </w:rPr>
        <w:t xml:space="preserve"> </w:t>
      </w:r>
    </w:p>
    <w:p w14:paraId="2121ABA5" w14:textId="307376C0" w:rsidR="00FD1658" w:rsidRPr="00483B77" w:rsidRDefault="116A8B2C" w:rsidP="00483B77">
      <w:pPr>
        <w:spacing w:after="0" w:line="276" w:lineRule="auto"/>
        <w:jc w:val="both"/>
        <w:rPr>
          <w:rFonts w:ascii="Arial" w:eastAsia="Arial" w:hAnsi="Arial" w:cs="Arial"/>
          <w:sz w:val="24"/>
          <w:szCs w:val="24"/>
        </w:rPr>
      </w:pPr>
      <w:r w:rsidRPr="3300BF13">
        <w:rPr>
          <w:rFonts w:ascii="Arial" w:eastAsia="Arial" w:hAnsi="Arial" w:cs="Arial"/>
          <w:sz w:val="24"/>
          <w:szCs w:val="24"/>
        </w:rPr>
        <w:t xml:space="preserve">Por su parte, </w:t>
      </w:r>
      <w:r w:rsidR="445C892C" w:rsidRPr="3300BF13">
        <w:rPr>
          <w:rFonts w:ascii="Arial" w:eastAsia="Arial" w:hAnsi="Arial" w:cs="Arial"/>
          <w:sz w:val="24"/>
          <w:szCs w:val="24"/>
        </w:rPr>
        <w:t>los F</w:t>
      </w:r>
      <w:r w:rsidR="00AF43CF">
        <w:rPr>
          <w:rFonts w:ascii="Arial" w:eastAsia="Arial" w:hAnsi="Arial" w:cs="Arial"/>
          <w:sz w:val="24"/>
          <w:szCs w:val="24"/>
        </w:rPr>
        <w:t>DL</w:t>
      </w:r>
      <w:r w:rsidR="445C892C" w:rsidRPr="3300BF13">
        <w:rPr>
          <w:rFonts w:ascii="Arial" w:eastAsia="Arial" w:hAnsi="Arial" w:cs="Arial"/>
          <w:sz w:val="24"/>
          <w:szCs w:val="24"/>
        </w:rPr>
        <w:t xml:space="preserve"> </w:t>
      </w:r>
      <w:r w:rsidR="09CB6B42" w:rsidRPr="3300BF13">
        <w:rPr>
          <w:rFonts w:ascii="Arial" w:eastAsia="Arial" w:hAnsi="Arial" w:cs="Arial"/>
          <w:sz w:val="24"/>
          <w:szCs w:val="24"/>
        </w:rPr>
        <w:t>tuvieron una participación significativa</w:t>
      </w:r>
      <w:r w:rsidR="05424F7D" w:rsidRPr="3300BF13">
        <w:rPr>
          <w:rFonts w:ascii="Arial" w:eastAsia="Arial" w:hAnsi="Arial" w:cs="Arial"/>
          <w:sz w:val="24"/>
          <w:szCs w:val="24"/>
        </w:rPr>
        <w:t xml:space="preserve"> en la ejecución de recursos</w:t>
      </w:r>
      <w:r w:rsidR="09CB6B42" w:rsidRPr="3300BF13">
        <w:rPr>
          <w:rFonts w:ascii="Arial" w:eastAsia="Arial" w:hAnsi="Arial" w:cs="Arial"/>
          <w:sz w:val="24"/>
          <w:szCs w:val="24"/>
        </w:rPr>
        <w:t xml:space="preserve"> en esta categoría</w:t>
      </w:r>
      <w:r w:rsidR="60C6851D" w:rsidRPr="3300BF13">
        <w:rPr>
          <w:rFonts w:ascii="Arial" w:eastAsia="Arial" w:hAnsi="Arial" w:cs="Arial"/>
          <w:sz w:val="24"/>
          <w:szCs w:val="24"/>
        </w:rPr>
        <w:t xml:space="preserve"> </w:t>
      </w:r>
      <w:r w:rsidR="6416EBE1" w:rsidRPr="3300BF13">
        <w:rPr>
          <w:rFonts w:ascii="Arial" w:eastAsia="Arial" w:hAnsi="Arial" w:cs="Arial"/>
          <w:sz w:val="24"/>
          <w:szCs w:val="24"/>
        </w:rPr>
        <w:t>06. Reconocimiento y derechos del cuidador/a de Personas con Discapacidad</w:t>
      </w:r>
      <w:r w:rsidR="05424F7D" w:rsidRPr="3300BF13">
        <w:rPr>
          <w:rFonts w:ascii="Arial" w:eastAsia="Arial" w:hAnsi="Arial" w:cs="Arial"/>
          <w:sz w:val="24"/>
          <w:szCs w:val="24"/>
        </w:rPr>
        <w:t xml:space="preserve">, </w:t>
      </w:r>
      <w:r w:rsidR="09CB6B42" w:rsidRPr="3300BF13">
        <w:rPr>
          <w:rFonts w:ascii="Arial" w:eastAsia="Arial" w:hAnsi="Arial" w:cs="Arial"/>
          <w:sz w:val="24"/>
          <w:szCs w:val="24"/>
        </w:rPr>
        <w:t xml:space="preserve">los cuales fueron: </w:t>
      </w:r>
      <w:r w:rsidR="445C892C" w:rsidRPr="3300BF13">
        <w:rPr>
          <w:rFonts w:ascii="Arial" w:eastAsia="Arial" w:hAnsi="Arial" w:cs="Arial"/>
          <w:sz w:val="24"/>
          <w:szCs w:val="24"/>
        </w:rPr>
        <w:t>Kennedy</w:t>
      </w:r>
      <w:r w:rsidR="6A6456A8" w:rsidRPr="3300BF13">
        <w:rPr>
          <w:rFonts w:ascii="Arial" w:eastAsia="Arial" w:hAnsi="Arial" w:cs="Arial"/>
          <w:sz w:val="24"/>
          <w:szCs w:val="24"/>
        </w:rPr>
        <w:t>, Santa Fe</w:t>
      </w:r>
      <w:r w:rsidR="445C892C" w:rsidRPr="3300BF13">
        <w:rPr>
          <w:rFonts w:ascii="Arial" w:eastAsia="Arial" w:hAnsi="Arial" w:cs="Arial"/>
          <w:sz w:val="24"/>
          <w:szCs w:val="24"/>
        </w:rPr>
        <w:t xml:space="preserve"> y </w:t>
      </w:r>
      <w:r w:rsidR="09FE3A3B" w:rsidRPr="3300BF13">
        <w:rPr>
          <w:rFonts w:ascii="Arial" w:eastAsia="Arial" w:hAnsi="Arial" w:cs="Arial"/>
          <w:sz w:val="24"/>
          <w:szCs w:val="24"/>
        </w:rPr>
        <w:t xml:space="preserve">Usaquén </w:t>
      </w:r>
      <w:r w:rsidR="6416EBE1" w:rsidRPr="3300BF13">
        <w:rPr>
          <w:rFonts w:ascii="Arial" w:eastAsia="Arial" w:hAnsi="Arial" w:cs="Arial"/>
          <w:sz w:val="24"/>
          <w:szCs w:val="24"/>
        </w:rPr>
        <w:t>con una ejecución</w:t>
      </w:r>
      <w:r w:rsidR="09FE3A3B" w:rsidRPr="3300BF13">
        <w:rPr>
          <w:rFonts w:ascii="Arial" w:eastAsia="Arial" w:hAnsi="Arial" w:cs="Arial"/>
          <w:sz w:val="24"/>
          <w:szCs w:val="24"/>
        </w:rPr>
        <w:t xml:space="preserve"> </w:t>
      </w:r>
      <w:r w:rsidR="3251758D" w:rsidRPr="3300BF13">
        <w:rPr>
          <w:rFonts w:ascii="Arial" w:eastAsia="Arial" w:hAnsi="Arial" w:cs="Arial"/>
          <w:sz w:val="24"/>
          <w:szCs w:val="24"/>
        </w:rPr>
        <w:t xml:space="preserve">respectivamente </w:t>
      </w:r>
      <w:r w:rsidR="09FE3A3B" w:rsidRPr="3300BF13">
        <w:rPr>
          <w:rFonts w:ascii="Arial" w:eastAsia="Arial" w:hAnsi="Arial" w:cs="Arial"/>
          <w:sz w:val="24"/>
          <w:szCs w:val="24"/>
        </w:rPr>
        <w:t>por valor de</w:t>
      </w:r>
      <w:r w:rsidR="00AF43CF">
        <w:rPr>
          <w:rFonts w:ascii="Arial" w:eastAsia="Arial" w:hAnsi="Arial" w:cs="Arial"/>
          <w:sz w:val="24"/>
          <w:szCs w:val="24"/>
        </w:rPr>
        <w:t xml:space="preserve"> </w:t>
      </w:r>
      <w:r w:rsidR="00AF43CF" w:rsidRPr="00AF43CF">
        <w:rPr>
          <w:rFonts w:ascii="Arial" w:eastAsia="Arial" w:hAnsi="Arial" w:cs="Arial"/>
          <w:sz w:val="24"/>
          <w:szCs w:val="24"/>
        </w:rPr>
        <w:t xml:space="preserve"> cuatrocientos</w:t>
      </w:r>
      <w:r w:rsidR="09FE3A3B" w:rsidRPr="3300BF13">
        <w:rPr>
          <w:rFonts w:ascii="Arial" w:eastAsia="Arial" w:hAnsi="Arial" w:cs="Arial"/>
          <w:sz w:val="24"/>
          <w:szCs w:val="24"/>
        </w:rPr>
        <w:t xml:space="preserve"> </w:t>
      </w:r>
      <w:r w:rsidR="00AF43CF">
        <w:rPr>
          <w:rFonts w:ascii="Arial" w:eastAsia="Arial" w:hAnsi="Arial" w:cs="Arial"/>
          <w:sz w:val="24"/>
          <w:szCs w:val="24"/>
        </w:rPr>
        <w:t>(</w:t>
      </w:r>
      <w:r w:rsidR="09FE3A3B" w:rsidRPr="3300BF13">
        <w:rPr>
          <w:rFonts w:ascii="Arial" w:eastAsia="Arial" w:hAnsi="Arial" w:cs="Arial"/>
          <w:sz w:val="24"/>
          <w:szCs w:val="24"/>
        </w:rPr>
        <w:t>$400</w:t>
      </w:r>
      <w:r w:rsidR="00AF43CF">
        <w:rPr>
          <w:rFonts w:ascii="Arial" w:eastAsia="Arial" w:hAnsi="Arial" w:cs="Arial"/>
          <w:sz w:val="24"/>
          <w:szCs w:val="24"/>
        </w:rPr>
        <w:t>)</w:t>
      </w:r>
      <w:r w:rsidR="09FE3A3B" w:rsidRPr="3300BF13">
        <w:rPr>
          <w:rFonts w:ascii="Arial" w:eastAsia="Arial" w:hAnsi="Arial" w:cs="Arial"/>
          <w:sz w:val="24"/>
          <w:szCs w:val="24"/>
        </w:rPr>
        <w:t xml:space="preserve"> millones</w:t>
      </w:r>
      <w:r w:rsidR="6A6456A8" w:rsidRPr="3300BF13">
        <w:rPr>
          <w:rFonts w:ascii="Arial" w:eastAsia="Arial" w:hAnsi="Arial" w:cs="Arial"/>
          <w:sz w:val="24"/>
          <w:szCs w:val="24"/>
        </w:rPr>
        <w:t xml:space="preserve">, </w:t>
      </w:r>
      <w:r w:rsidR="00AF43CF" w:rsidRPr="00AF43CF">
        <w:rPr>
          <w:rFonts w:ascii="Arial" w:eastAsia="Arial" w:hAnsi="Arial" w:cs="Arial"/>
          <w:sz w:val="24"/>
          <w:szCs w:val="24"/>
        </w:rPr>
        <w:t>ciento</w:t>
      </w:r>
      <w:r w:rsidR="00A823EC">
        <w:rPr>
          <w:rFonts w:ascii="Arial" w:eastAsia="Arial" w:hAnsi="Arial" w:cs="Arial"/>
          <w:sz w:val="24"/>
          <w:szCs w:val="24"/>
        </w:rPr>
        <w:t xml:space="preserve"> </w:t>
      </w:r>
      <w:r w:rsidR="00A823EC" w:rsidRPr="00AF43CF">
        <w:rPr>
          <w:rFonts w:ascii="Arial" w:eastAsia="Arial" w:hAnsi="Arial" w:cs="Arial"/>
          <w:sz w:val="24"/>
          <w:szCs w:val="24"/>
        </w:rPr>
        <w:t>veintiséis</w:t>
      </w:r>
      <w:r w:rsidR="00AF43CF">
        <w:rPr>
          <w:rFonts w:ascii="Arial" w:eastAsia="Arial" w:hAnsi="Arial" w:cs="Arial"/>
          <w:sz w:val="24"/>
          <w:szCs w:val="24"/>
        </w:rPr>
        <w:t xml:space="preserve"> (</w:t>
      </w:r>
      <w:r w:rsidR="6A6456A8" w:rsidRPr="3300BF13">
        <w:rPr>
          <w:rFonts w:ascii="Arial" w:eastAsia="Arial" w:hAnsi="Arial" w:cs="Arial"/>
          <w:sz w:val="24"/>
          <w:szCs w:val="24"/>
        </w:rPr>
        <w:t>$126</w:t>
      </w:r>
      <w:r w:rsidR="00AF43CF">
        <w:rPr>
          <w:rFonts w:ascii="Arial" w:eastAsia="Arial" w:hAnsi="Arial" w:cs="Arial"/>
          <w:sz w:val="24"/>
          <w:szCs w:val="24"/>
        </w:rPr>
        <w:t>)</w:t>
      </w:r>
      <w:r w:rsidR="6A6456A8" w:rsidRPr="3300BF13">
        <w:rPr>
          <w:rFonts w:ascii="Arial" w:eastAsia="Arial" w:hAnsi="Arial" w:cs="Arial"/>
          <w:sz w:val="24"/>
          <w:szCs w:val="24"/>
        </w:rPr>
        <w:t xml:space="preserve"> millones</w:t>
      </w:r>
      <w:r w:rsidR="09FE3A3B" w:rsidRPr="3300BF13">
        <w:rPr>
          <w:rFonts w:ascii="Arial" w:eastAsia="Arial" w:hAnsi="Arial" w:cs="Arial"/>
          <w:sz w:val="24"/>
          <w:szCs w:val="24"/>
        </w:rPr>
        <w:t xml:space="preserve"> y </w:t>
      </w:r>
      <w:r w:rsidR="00AF43CF" w:rsidRPr="00AF43CF">
        <w:rPr>
          <w:rFonts w:ascii="Arial" w:eastAsia="Arial" w:hAnsi="Arial" w:cs="Arial"/>
          <w:sz w:val="24"/>
          <w:szCs w:val="24"/>
        </w:rPr>
        <w:t xml:space="preserve"> ciento dos</w:t>
      </w:r>
      <w:r w:rsidR="00AF43CF">
        <w:rPr>
          <w:rFonts w:ascii="Arial" w:eastAsia="Arial" w:hAnsi="Arial" w:cs="Arial"/>
          <w:sz w:val="24"/>
          <w:szCs w:val="24"/>
        </w:rPr>
        <w:t xml:space="preserve"> (</w:t>
      </w:r>
      <w:r w:rsidR="09FE3A3B" w:rsidRPr="3300BF13">
        <w:rPr>
          <w:rFonts w:ascii="Arial" w:eastAsia="Arial" w:hAnsi="Arial" w:cs="Arial"/>
          <w:sz w:val="24"/>
          <w:szCs w:val="24"/>
        </w:rPr>
        <w:t>$</w:t>
      </w:r>
      <w:r w:rsidR="285418FB" w:rsidRPr="3300BF13">
        <w:rPr>
          <w:rFonts w:ascii="Arial" w:eastAsia="Arial" w:hAnsi="Arial" w:cs="Arial"/>
          <w:sz w:val="24"/>
          <w:szCs w:val="24"/>
        </w:rPr>
        <w:t>102</w:t>
      </w:r>
      <w:r w:rsidR="00AF43CF">
        <w:rPr>
          <w:rFonts w:ascii="Arial" w:eastAsia="Arial" w:hAnsi="Arial" w:cs="Arial"/>
          <w:sz w:val="24"/>
          <w:szCs w:val="24"/>
        </w:rPr>
        <w:t>)</w:t>
      </w:r>
      <w:r w:rsidR="09FE3A3B" w:rsidRPr="3300BF13">
        <w:rPr>
          <w:rFonts w:ascii="Arial" w:eastAsia="Arial" w:hAnsi="Arial" w:cs="Arial"/>
          <w:sz w:val="24"/>
          <w:szCs w:val="24"/>
        </w:rPr>
        <w:t xml:space="preserve"> millones respectivamente a través de los </w:t>
      </w:r>
      <w:r w:rsidR="7C99CD01" w:rsidRPr="3300BF13">
        <w:rPr>
          <w:rFonts w:ascii="Arial" w:eastAsia="Arial" w:hAnsi="Arial" w:cs="Arial"/>
          <w:sz w:val="24"/>
          <w:szCs w:val="24"/>
        </w:rPr>
        <w:t xml:space="preserve">siguientes </w:t>
      </w:r>
      <w:r w:rsidR="09FE3A3B" w:rsidRPr="3300BF13">
        <w:rPr>
          <w:rFonts w:ascii="Arial" w:eastAsia="Arial" w:hAnsi="Arial" w:cs="Arial"/>
          <w:sz w:val="24"/>
          <w:szCs w:val="24"/>
        </w:rPr>
        <w:t xml:space="preserve">proyectos </w:t>
      </w:r>
      <w:r w:rsidR="534B7794" w:rsidRPr="3300BF13">
        <w:rPr>
          <w:rFonts w:ascii="Arial" w:eastAsia="Arial" w:hAnsi="Arial" w:cs="Arial"/>
          <w:sz w:val="24"/>
          <w:szCs w:val="24"/>
        </w:rPr>
        <w:t>de inversión</w:t>
      </w:r>
      <w:r w:rsidR="3251758D" w:rsidRPr="3300BF13">
        <w:rPr>
          <w:rFonts w:ascii="Arial" w:eastAsia="Arial" w:hAnsi="Arial" w:cs="Arial"/>
          <w:sz w:val="24"/>
          <w:szCs w:val="24"/>
        </w:rPr>
        <w:t xml:space="preserve">: </w:t>
      </w:r>
      <w:r w:rsidR="7C99CD01" w:rsidRPr="3300BF13">
        <w:rPr>
          <w:rFonts w:ascii="Arial" w:eastAsia="Arial" w:hAnsi="Arial" w:cs="Arial"/>
          <w:sz w:val="24"/>
          <w:szCs w:val="24"/>
        </w:rPr>
        <w:t xml:space="preserve">i) Proyecto </w:t>
      </w:r>
      <w:r w:rsidR="534B7794" w:rsidRPr="3300BF13">
        <w:rPr>
          <w:rFonts w:ascii="Arial" w:eastAsia="Arial" w:hAnsi="Arial" w:cs="Arial"/>
          <w:sz w:val="24"/>
          <w:szCs w:val="24"/>
        </w:rPr>
        <w:t>2079</w:t>
      </w:r>
      <w:r w:rsidR="7C99CD01" w:rsidRPr="3300BF13">
        <w:rPr>
          <w:rFonts w:ascii="Arial" w:eastAsia="Arial" w:hAnsi="Arial" w:cs="Arial"/>
          <w:sz w:val="24"/>
          <w:szCs w:val="24"/>
        </w:rPr>
        <w:t xml:space="preserve"> </w:t>
      </w:r>
      <w:r w:rsidR="534B7794" w:rsidRPr="3300BF13">
        <w:rPr>
          <w:rFonts w:ascii="Arial" w:eastAsia="Arial" w:hAnsi="Arial" w:cs="Arial"/>
          <w:sz w:val="24"/>
          <w:szCs w:val="24"/>
        </w:rPr>
        <w:t>- “Kennedy Cuidadora”, que tiene como objetivo: Contribuir en la vinculación de mujeres cuidadoras a estrategias de cuidado que permitan el fortalecimiento de sus capacidades para la inclusión social, productiva y política por medio de acciones que reconozcan, redistribuyan y reduzcan las cargas del cuidado para el ejercicio pleno de su ciudadanía</w:t>
      </w:r>
      <w:r w:rsidR="7C99CD01" w:rsidRPr="3300BF13">
        <w:rPr>
          <w:rFonts w:ascii="Arial" w:eastAsia="Arial" w:hAnsi="Arial" w:cs="Arial"/>
          <w:sz w:val="24"/>
          <w:szCs w:val="24"/>
        </w:rPr>
        <w:t xml:space="preserve">; ii) </w:t>
      </w:r>
      <w:r w:rsidR="7C99CD01" w:rsidRPr="3300BF13">
        <w:rPr>
          <w:rFonts w:ascii="Arial" w:eastAsia="Arial" w:hAnsi="Arial" w:cs="Arial"/>
          <w:sz w:val="24"/>
          <w:szCs w:val="24"/>
        </w:rPr>
        <w:lastRenderedPageBreak/>
        <w:t>P</w:t>
      </w:r>
      <w:r w:rsidR="2698F4C9" w:rsidRPr="3300BF13">
        <w:rPr>
          <w:rFonts w:ascii="Arial" w:eastAsia="Arial" w:hAnsi="Arial" w:cs="Arial"/>
          <w:sz w:val="24"/>
          <w:szCs w:val="24"/>
        </w:rPr>
        <w:t xml:space="preserve">royecto </w:t>
      </w:r>
      <w:r w:rsidR="4E6E9116" w:rsidRPr="3300BF13">
        <w:rPr>
          <w:rFonts w:ascii="Arial" w:eastAsia="Arial" w:hAnsi="Arial" w:cs="Arial"/>
          <w:sz w:val="24"/>
          <w:szCs w:val="24"/>
        </w:rPr>
        <w:t>2188</w:t>
      </w:r>
      <w:r w:rsidR="05F945FE" w:rsidRPr="3300BF13">
        <w:rPr>
          <w:rFonts w:ascii="Arial" w:eastAsia="Arial" w:hAnsi="Arial" w:cs="Arial"/>
          <w:sz w:val="24"/>
          <w:szCs w:val="24"/>
        </w:rPr>
        <w:t xml:space="preserve"> </w:t>
      </w:r>
      <w:r w:rsidR="4E6E9116" w:rsidRPr="3300BF13">
        <w:rPr>
          <w:rFonts w:ascii="Arial" w:eastAsia="Arial" w:hAnsi="Arial" w:cs="Arial"/>
          <w:sz w:val="24"/>
          <w:szCs w:val="24"/>
        </w:rPr>
        <w:t xml:space="preserve">- </w:t>
      </w:r>
      <w:r w:rsidR="2698F4C9" w:rsidRPr="3300BF13">
        <w:rPr>
          <w:rFonts w:ascii="Arial" w:eastAsia="Arial" w:hAnsi="Arial" w:cs="Arial"/>
          <w:sz w:val="24"/>
          <w:szCs w:val="24"/>
        </w:rPr>
        <w:t>“Santa Fe con un sistema de cuidado”</w:t>
      </w:r>
      <w:r w:rsidR="40521E48" w:rsidRPr="3300BF13">
        <w:rPr>
          <w:rFonts w:ascii="Arial" w:eastAsia="Arial" w:hAnsi="Arial" w:cs="Arial"/>
          <w:sz w:val="24"/>
          <w:szCs w:val="24"/>
        </w:rPr>
        <w:t xml:space="preserve"> </w:t>
      </w:r>
      <w:r w:rsidR="05F945FE" w:rsidRPr="3300BF13">
        <w:rPr>
          <w:rFonts w:ascii="Arial" w:eastAsia="Arial" w:hAnsi="Arial" w:cs="Arial"/>
          <w:sz w:val="24"/>
          <w:szCs w:val="24"/>
        </w:rPr>
        <w:t xml:space="preserve">, que tiene como objetivo: generar mejores condiciones de salud y económicas para el mejoramiento de la calidad de vida y la realización de actividades en promoción del buen trato y entornos protectores en la localidad de Santa Fe </w:t>
      </w:r>
      <w:r w:rsidR="7C99CD01" w:rsidRPr="3300BF13">
        <w:rPr>
          <w:rFonts w:ascii="Arial" w:eastAsia="Arial" w:hAnsi="Arial" w:cs="Arial"/>
          <w:sz w:val="24"/>
          <w:szCs w:val="24"/>
        </w:rPr>
        <w:t xml:space="preserve"> y iii) P</w:t>
      </w:r>
      <w:r w:rsidR="40521E48" w:rsidRPr="3300BF13">
        <w:rPr>
          <w:rFonts w:ascii="Arial" w:eastAsia="Arial" w:hAnsi="Arial" w:cs="Arial"/>
          <w:sz w:val="24"/>
          <w:szCs w:val="24"/>
        </w:rPr>
        <w:t>royecto 1961- “Usaquén Te Cuida”, que tiene como objetivo: Fortalecer las condiciones de salud y vida de las personas con discapacidad, cuidadores y cuidadoras de la Localidad de Usaquén, promoviendo la autonomía, el libre desarrollo de la personalidad y su participación en las diferentes actividades de la vida diaria.</w:t>
      </w:r>
    </w:p>
    <w:p w14:paraId="25764D67" w14:textId="77777777" w:rsidR="009F2A5B" w:rsidRPr="00F34973" w:rsidRDefault="009F2A5B" w:rsidP="00F50A74">
      <w:pPr>
        <w:spacing w:after="0" w:line="276" w:lineRule="auto"/>
        <w:jc w:val="both"/>
        <w:rPr>
          <w:rFonts w:ascii="Arial" w:eastAsia="Arial" w:hAnsi="Arial" w:cs="Arial"/>
          <w:sz w:val="24"/>
          <w:szCs w:val="24"/>
          <w:highlight w:val="green"/>
        </w:rPr>
      </w:pPr>
    </w:p>
    <w:p w14:paraId="60790361" w14:textId="234593EA" w:rsidR="04829F7A" w:rsidRDefault="04829F7A" w:rsidP="2C86290B">
      <w:pPr>
        <w:spacing w:after="0" w:line="276" w:lineRule="auto"/>
        <w:jc w:val="both"/>
        <w:rPr>
          <w:rFonts w:ascii="Arial" w:eastAsia="Arial" w:hAnsi="Arial" w:cs="Arial"/>
          <w:sz w:val="24"/>
          <w:szCs w:val="24"/>
        </w:rPr>
      </w:pPr>
      <w:r w:rsidRPr="2C86290B">
        <w:rPr>
          <w:rFonts w:ascii="Arial" w:eastAsia="Arial" w:hAnsi="Arial" w:cs="Arial"/>
          <w:sz w:val="24"/>
          <w:szCs w:val="24"/>
        </w:rPr>
        <w:t>En tercer lugar, se encuentra la categoría 01. Salud y autonomía, marcadas en las subcategorías Red de Cuidado colectivo – Rehabilitación Basada en Comunidad (RBC) y Acompañamiento a la atención integral en salud.</w:t>
      </w:r>
    </w:p>
    <w:p w14:paraId="33C2E4CA" w14:textId="4CC783CA" w:rsidR="2C86290B" w:rsidRDefault="2C86290B" w:rsidP="2C86290B">
      <w:pPr>
        <w:spacing w:after="0" w:line="276" w:lineRule="auto"/>
        <w:jc w:val="both"/>
        <w:rPr>
          <w:rFonts w:ascii="Arial" w:eastAsia="Arial" w:hAnsi="Arial" w:cs="Arial"/>
          <w:sz w:val="24"/>
          <w:szCs w:val="24"/>
        </w:rPr>
      </w:pPr>
    </w:p>
    <w:p w14:paraId="09C13B02" w14:textId="1561C553" w:rsidR="005E4C3D" w:rsidRPr="00F50A74" w:rsidRDefault="04829F7A" w:rsidP="2C86290B">
      <w:pPr>
        <w:spacing w:after="0" w:line="276" w:lineRule="auto"/>
        <w:jc w:val="both"/>
        <w:rPr>
          <w:rFonts w:ascii="Arial" w:eastAsia="Arial" w:hAnsi="Arial" w:cs="Arial"/>
          <w:sz w:val="24"/>
          <w:szCs w:val="24"/>
        </w:rPr>
      </w:pPr>
      <w:r w:rsidRPr="2C86290B">
        <w:rPr>
          <w:rFonts w:ascii="Arial" w:eastAsia="Arial" w:hAnsi="Arial" w:cs="Arial"/>
          <w:sz w:val="24"/>
          <w:szCs w:val="24"/>
        </w:rPr>
        <w:t>Del valor total comprometido en esta categoría,</w:t>
      </w:r>
      <w:r w:rsidR="00AF43CF">
        <w:rPr>
          <w:rFonts w:ascii="Arial" w:eastAsia="Arial" w:hAnsi="Arial" w:cs="Arial"/>
          <w:sz w:val="24"/>
          <w:szCs w:val="24"/>
        </w:rPr>
        <w:t xml:space="preserve"> </w:t>
      </w:r>
      <w:r w:rsidRPr="2C86290B">
        <w:rPr>
          <w:rFonts w:ascii="Arial" w:eastAsia="Arial" w:hAnsi="Arial" w:cs="Arial"/>
          <w:sz w:val="24"/>
          <w:szCs w:val="24"/>
        </w:rPr>
        <w:t xml:space="preserve">la Secretaría Distrital de Salud/Fondo Financiero Distrital de salud </w:t>
      </w:r>
      <w:r w:rsidR="00AF43CF">
        <w:rPr>
          <w:rFonts w:ascii="Arial" w:eastAsia="Arial" w:hAnsi="Arial" w:cs="Arial"/>
          <w:sz w:val="24"/>
          <w:szCs w:val="24"/>
        </w:rPr>
        <w:t>fue la entidad con mayor reporte, asociado a tema</w:t>
      </w:r>
      <w:r w:rsidRPr="2C86290B">
        <w:rPr>
          <w:rFonts w:ascii="Arial" w:eastAsia="Arial" w:hAnsi="Arial" w:cs="Arial"/>
          <w:sz w:val="24"/>
          <w:szCs w:val="24"/>
        </w:rPr>
        <w:t>s de inclusión social desde salud, como son la Rehabilitación Basada en Comunidad RBC y los servicios cuidadores, a través del proyecto de inversión 7826 con las metas “1. Incrementar la vinculación en 17.000 personas con discapacidad y cuidadoras/es a las acciones individuales y colectivas para la identificación, reconocimiento y atención integral a las necesidades diferenciales en salud e inclusión, priorizando estrategias de prevención de la salud mental.” y “2. Incrementar en 24.000 personas con discapacidad la participación en las acciones de Rehabilitación Basada en Comunidad (RBC) como respuesta integral y multisectorial.”</w:t>
      </w:r>
    </w:p>
    <w:p w14:paraId="022E9D81" w14:textId="364ACC72" w:rsidR="005E4C3D" w:rsidRPr="00F50A74" w:rsidRDefault="005E4C3D" w:rsidP="2C86290B">
      <w:pPr>
        <w:spacing w:after="0" w:line="276" w:lineRule="auto"/>
        <w:jc w:val="both"/>
        <w:rPr>
          <w:rFonts w:ascii="Arial" w:eastAsia="Arial" w:hAnsi="Arial" w:cs="Arial"/>
          <w:sz w:val="24"/>
          <w:szCs w:val="24"/>
          <w:highlight w:val="green"/>
        </w:rPr>
      </w:pPr>
    </w:p>
    <w:p w14:paraId="5C7D6AAC" w14:textId="2E56BCBE" w:rsidR="0B5FA192" w:rsidRDefault="0B5FA192" w:rsidP="2C86290B">
      <w:pPr>
        <w:spacing w:after="0" w:line="276" w:lineRule="auto"/>
        <w:jc w:val="both"/>
        <w:rPr>
          <w:rFonts w:ascii="Arial" w:eastAsia="Arial" w:hAnsi="Arial" w:cs="Arial"/>
          <w:sz w:val="24"/>
          <w:szCs w:val="24"/>
        </w:rPr>
      </w:pPr>
      <w:r w:rsidRPr="2C86290B">
        <w:rPr>
          <w:rFonts w:ascii="Arial" w:eastAsia="Arial" w:hAnsi="Arial" w:cs="Arial"/>
          <w:sz w:val="24"/>
          <w:szCs w:val="24"/>
        </w:rPr>
        <w:t xml:space="preserve">Por otra parte, </w:t>
      </w:r>
      <w:r w:rsidR="00AF43CF">
        <w:rPr>
          <w:rFonts w:ascii="Arial" w:eastAsia="Arial" w:hAnsi="Arial" w:cs="Arial"/>
          <w:sz w:val="24"/>
          <w:szCs w:val="24"/>
        </w:rPr>
        <w:t>siete (</w:t>
      </w:r>
      <w:r w:rsidRPr="2C86290B">
        <w:rPr>
          <w:rFonts w:ascii="Arial" w:eastAsia="Arial" w:hAnsi="Arial" w:cs="Arial"/>
          <w:sz w:val="24"/>
          <w:szCs w:val="24"/>
        </w:rPr>
        <w:t>7</w:t>
      </w:r>
      <w:r w:rsidR="00AF43CF">
        <w:rPr>
          <w:rFonts w:ascii="Arial" w:eastAsia="Arial" w:hAnsi="Arial" w:cs="Arial"/>
          <w:sz w:val="24"/>
          <w:szCs w:val="24"/>
        </w:rPr>
        <w:t>)</w:t>
      </w:r>
      <w:r w:rsidRPr="2C86290B">
        <w:rPr>
          <w:rFonts w:ascii="Arial" w:eastAsia="Arial" w:hAnsi="Arial" w:cs="Arial"/>
          <w:sz w:val="24"/>
          <w:szCs w:val="24"/>
        </w:rPr>
        <w:t xml:space="preserve"> Fondos de Desarrollo Local, aportan a la subcategoría “Acompañamiento a la atención integral en salud” y “Red de Cuidado colectivo – Rehabilitación Basada en Comunidad</w:t>
      </w:r>
      <w:r w:rsidR="00AF43CF">
        <w:rPr>
          <w:rFonts w:ascii="Arial" w:eastAsia="Arial" w:hAnsi="Arial" w:cs="Arial"/>
          <w:sz w:val="24"/>
          <w:szCs w:val="24"/>
        </w:rPr>
        <w:t>-</w:t>
      </w:r>
      <w:r w:rsidRPr="2C86290B">
        <w:rPr>
          <w:rFonts w:ascii="Arial" w:eastAsia="Arial" w:hAnsi="Arial" w:cs="Arial"/>
          <w:sz w:val="24"/>
          <w:szCs w:val="24"/>
        </w:rPr>
        <w:t>RBC”. Es de resaltar que los recursos marcados por los FDL se enfocaron en identificar los orígenes y características de la discapacidad, mejorar las condiciones de salud, prevenir y atender las alteraciones que afectan la ejecución de las actividades de la vida diaria y la participación, y, promoción de los más altos niveles de funcionalidad y autonomía. Y acciones por el autocuidado, el cuidado mutuo y el cuidado colectivo como procesos para la construcción y fortalecimiento de las redes donde surge un reconocimiento de la responsabilidad hacia los otros.</w:t>
      </w:r>
    </w:p>
    <w:p w14:paraId="77C8A6CC" w14:textId="77777777" w:rsidR="005E4C3D" w:rsidRPr="00F50A74" w:rsidRDefault="005E4C3D" w:rsidP="00F50A74">
      <w:pPr>
        <w:spacing w:after="0" w:line="276" w:lineRule="auto"/>
        <w:jc w:val="both"/>
        <w:rPr>
          <w:rFonts w:ascii="Arial" w:eastAsia="Arial" w:hAnsi="Arial" w:cs="Arial"/>
          <w:sz w:val="24"/>
          <w:szCs w:val="24"/>
        </w:rPr>
      </w:pPr>
    </w:p>
    <w:p w14:paraId="1FD3E914" w14:textId="797C7D35" w:rsidR="005E4C3D" w:rsidRDefault="0078321B" w:rsidP="00E35921">
      <w:pPr>
        <w:spacing w:after="0" w:line="276" w:lineRule="auto"/>
        <w:jc w:val="both"/>
        <w:rPr>
          <w:rFonts w:ascii="Arial" w:eastAsia="Arial" w:hAnsi="Arial" w:cs="Arial"/>
          <w:sz w:val="24"/>
          <w:szCs w:val="24"/>
        </w:rPr>
      </w:pPr>
      <w:r w:rsidRPr="00F50A74">
        <w:rPr>
          <w:rFonts w:ascii="Arial" w:eastAsia="Arial" w:hAnsi="Arial" w:cs="Arial"/>
          <w:sz w:val="24"/>
          <w:szCs w:val="24"/>
        </w:rPr>
        <w:t>En sus objetivos buscan alternativas de salud, independencia, integración social y salud mental a sus participantes, con inversiones en el Plan de Salud Pública de Intervenciones Colectivas</w:t>
      </w:r>
      <w:r w:rsidR="00AF43CF">
        <w:rPr>
          <w:rFonts w:ascii="Arial" w:eastAsia="Arial" w:hAnsi="Arial" w:cs="Arial"/>
          <w:sz w:val="24"/>
          <w:szCs w:val="24"/>
        </w:rPr>
        <w:t>-</w:t>
      </w:r>
      <w:r w:rsidRPr="00F50A74">
        <w:rPr>
          <w:rFonts w:ascii="Arial" w:eastAsia="Arial" w:hAnsi="Arial" w:cs="Arial"/>
          <w:sz w:val="24"/>
          <w:szCs w:val="24"/>
        </w:rPr>
        <w:t xml:space="preserve">PSPIC en el Distrito, acompañado de acciones </w:t>
      </w:r>
      <w:r w:rsidRPr="00F50A74">
        <w:rPr>
          <w:rFonts w:ascii="Arial" w:eastAsia="Arial" w:hAnsi="Arial" w:cs="Arial"/>
          <w:sz w:val="24"/>
          <w:szCs w:val="24"/>
        </w:rPr>
        <w:lastRenderedPageBreak/>
        <w:t xml:space="preserve">complementarias con el Plan de Beneficios en Salud. Y a su vez, asociado a la subcategoría Rehabilitación Basada en Comunidad–RBC como estrategia de desarrollo socioeconómico e inclusión social que permite satisfacer necesidades básicas, crear oportunidades, desarrollar capacidades, apoyar y trabajar con las Organizaciones de Personas con Discapacidad y Grupos de Apoyo con la participación intersectorial, promoviendo el liderazgo y </w:t>
      </w:r>
      <w:r w:rsidR="00A823EC" w:rsidRPr="00F50A74">
        <w:rPr>
          <w:rFonts w:ascii="Arial" w:eastAsia="Arial" w:hAnsi="Arial" w:cs="Arial"/>
          <w:sz w:val="24"/>
          <w:szCs w:val="24"/>
        </w:rPr>
        <w:t>la participación</w:t>
      </w:r>
      <w:r w:rsidRPr="00F50A74">
        <w:rPr>
          <w:rFonts w:ascii="Arial" w:eastAsia="Arial" w:hAnsi="Arial" w:cs="Arial"/>
          <w:sz w:val="24"/>
          <w:szCs w:val="24"/>
        </w:rPr>
        <w:t xml:space="preserve"> de los gobiernos locales y aprovechar los sistemas legislativos, jurídicos y sociales del país. (MinSalud, 2023).</w:t>
      </w:r>
    </w:p>
    <w:p w14:paraId="00698D8F" w14:textId="77777777" w:rsidR="00E35921" w:rsidRPr="00F50A74" w:rsidRDefault="00E35921" w:rsidP="00E35921">
      <w:pPr>
        <w:spacing w:after="0" w:line="276" w:lineRule="auto"/>
        <w:jc w:val="both"/>
        <w:rPr>
          <w:rFonts w:ascii="Arial" w:eastAsia="Arial" w:hAnsi="Arial" w:cs="Arial"/>
          <w:sz w:val="24"/>
          <w:szCs w:val="24"/>
        </w:rPr>
      </w:pPr>
    </w:p>
    <w:p w14:paraId="60EE9D29" w14:textId="2E9EAE30" w:rsidR="00A353C0" w:rsidRPr="00F50A74" w:rsidRDefault="36E52A62" w:rsidP="2C86290B">
      <w:pPr>
        <w:spacing w:after="0" w:line="276" w:lineRule="auto"/>
        <w:jc w:val="both"/>
        <w:rPr>
          <w:rFonts w:ascii="Arial" w:eastAsia="Arial" w:hAnsi="Arial" w:cs="Arial"/>
          <w:sz w:val="24"/>
          <w:szCs w:val="24"/>
        </w:rPr>
      </w:pPr>
      <w:r w:rsidRPr="2C86290B">
        <w:rPr>
          <w:rFonts w:ascii="Arial" w:eastAsia="Arial" w:hAnsi="Arial" w:cs="Arial"/>
          <w:sz w:val="24"/>
          <w:szCs w:val="24"/>
        </w:rPr>
        <w:t>Por último, en la categoría 04. Empleabilidad y Productividad, se destaca las subcategorías Vinculación laboral de Personas con Discapacidad, a través del proyecto 7771 de la SDIS (Secretaría Distrital de Integración Social), que apoya la empleabilidad y productividad, con una de sus metas, por medio del fortalecimiento de competencias y habilidades individuales, familiares y en el territorio de las personas con discapacidad, sus familias y cuidadores-as.</w:t>
      </w:r>
    </w:p>
    <w:p w14:paraId="59A7FF51" w14:textId="184500B5" w:rsidR="00A353C0" w:rsidRPr="00F50A74" w:rsidRDefault="00A353C0" w:rsidP="2C86290B">
      <w:pPr>
        <w:spacing w:after="0" w:line="276" w:lineRule="auto"/>
        <w:jc w:val="both"/>
        <w:rPr>
          <w:rFonts w:ascii="Arial" w:eastAsia="Arial" w:hAnsi="Arial" w:cs="Arial"/>
          <w:sz w:val="24"/>
          <w:szCs w:val="24"/>
        </w:rPr>
      </w:pPr>
    </w:p>
    <w:p w14:paraId="16AC45EC" w14:textId="77777777" w:rsidR="005E4C3D" w:rsidRDefault="0078321B" w:rsidP="00F50A74">
      <w:pPr>
        <w:spacing w:after="0" w:line="276" w:lineRule="auto"/>
        <w:jc w:val="both"/>
        <w:rPr>
          <w:rFonts w:ascii="Arial" w:eastAsia="Arial" w:hAnsi="Arial" w:cs="Arial"/>
          <w:sz w:val="24"/>
          <w:szCs w:val="24"/>
        </w:rPr>
      </w:pPr>
      <w:r w:rsidRPr="00F50A74">
        <w:rPr>
          <w:rFonts w:ascii="Arial" w:eastAsia="Arial" w:hAnsi="Arial" w:cs="Arial"/>
          <w:sz w:val="24"/>
          <w:szCs w:val="24"/>
        </w:rPr>
        <w:t>A continuación, se presenta la relación detallada de la composición de los recursos ejecutados con impacto Directo por categoría.</w:t>
      </w:r>
    </w:p>
    <w:p w14:paraId="7B5252D0" w14:textId="77777777" w:rsidR="004B16A4" w:rsidRPr="00F50A74" w:rsidRDefault="004B16A4" w:rsidP="00F50A74">
      <w:pPr>
        <w:spacing w:after="0" w:line="276" w:lineRule="auto"/>
        <w:jc w:val="both"/>
        <w:rPr>
          <w:rFonts w:ascii="Arial" w:eastAsia="Arial" w:hAnsi="Arial" w:cs="Arial"/>
          <w:sz w:val="24"/>
          <w:szCs w:val="24"/>
        </w:rPr>
      </w:pPr>
    </w:p>
    <w:p w14:paraId="02B7D3CF" w14:textId="093F81D4" w:rsidR="005E4C3D" w:rsidRPr="004B16A4" w:rsidRDefault="004B16A4" w:rsidP="004B16A4">
      <w:pPr>
        <w:jc w:val="center"/>
        <w:rPr>
          <w:rFonts w:ascii="Arial" w:eastAsia="Arial" w:hAnsi="Arial" w:cs="Arial"/>
          <w:b/>
          <w:bCs/>
          <w:i/>
          <w:iCs/>
          <w:color w:val="7030A0"/>
          <w:sz w:val="24"/>
          <w:szCs w:val="24"/>
        </w:rPr>
      </w:pPr>
      <w:bookmarkStart w:id="20" w:name="_Toc178606170"/>
      <w:r w:rsidRPr="00C0790F">
        <w:rPr>
          <w:rFonts w:ascii="Arial" w:eastAsia="Arial" w:hAnsi="Arial" w:cs="Arial"/>
          <w:b/>
          <w:bCs/>
          <w:i/>
          <w:iCs/>
          <w:color w:val="7030A0"/>
          <w:sz w:val="24"/>
          <w:szCs w:val="24"/>
        </w:rPr>
        <w:t xml:space="preserve">Gráfica </w:t>
      </w:r>
      <w:r w:rsidRPr="00C0790F">
        <w:rPr>
          <w:rFonts w:ascii="Arial" w:eastAsia="Arial" w:hAnsi="Arial" w:cs="Arial"/>
          <w:b/>
          <w:bCs/>
          <w:i/>
          <w:iCs/>
          <w:color w:val="7030A0"/>
          <w:sz w:val="24"/>
          <w:szCs w:val="24"/>
        </w:rPr>
        <w:fldChar w:fldCharType="begin"/>
      </w:r>
      <w:r w:rsidRPr="00C0790F">
        <w:rPr>
          <w:rFonts w:ascii="Arial" w:eastAsia="Arial" w:hAnsi="Arial" w:cs="Arial"/>
          <w:b/>
          <w:bCs/>
          <w:i/>
          <w:iCs/>
          <w:color w:val="7030A0"/>
          <w:sz w:val="24"/>
          <w:szCs w:val="24"/>
        </w:rPr>
        <w:instrText xml:space="preserve"> SEQ Gráfica \* ARABIC </w:instrText>
      </w:r>
      <w:r w:rsidRPr="00C0790F">
        <w:rPr>
          <w:rFonts w:ascii="Arial" w:eastAsia="Arial" w:hAnsi="Arial" w:cs="Arial"/>
          <w:b/>
          <w:bCs/>
          <w:i/>
          <w:iCs/>
          <w:color w:val="7030A0"/>
          <w:sz w:val="24"/>
          <w:szCs w:val="24"/>
        </w:rPr>
        <w:fldChar w:fldCharType="separate"/>
      </w:r>
      <w:r>
        <w:rPr>
          <w:rFonts w:ascii="Arial" w:eastAsia="Arial" w:hAnsi="Arial" w:cs="Arial"/>
          <w:b/>
          <w:bCs/>
          <w:i/>
          <w:iCs/>
          <w:noProof/>
          <w:color w:val="7030A0"/>
          <w:sz w:val="24"/>
          <w:szCs w:val="24"/>
        </w:rPr>
        <w:t>5</w:t>
      </w:r>
      <w:r w:rsidRPr="00C0790F">
        <w:rPr>
          <w:rFonts w:ascii="Arial" w:eastAsia="Arial" w:hAnsi="Arial" w:cs="Arial"/>
          <w:b/>
          <w:bCs/>
          <w:i/>
          <w:iCs/>
          <w:color w:val="7030A0"/>
          <w:sz w:val="24"/>
          <w:szCs w:val="24"/>
        </w:rPr>
        <w:fldChar w:fldCharType="end"/>
      </w:r>
      <w:r w:rsidRPr="00C0790F">
        <w:rPr>
          <w:rFonts w:ascii="Arial" w:eastAsia="Arial" w:hAnsi="Arial" w:cs="Arial"/>
          <w:b/>
          <w:bCs/>
          <w:i/>
          <w:iCs/>
          <w:color w:val="7030A0"/>
          <w:sz w:val="24"/>
          <w:szCs w:val="24"/>
        </w:rPr>
        <w:t xml:space="preserve">. </w:t>
      </w:r>
      <w:r w:rsidR="0078321B" w:rsidRPr="004B16A4">
        <w:rPr>
          <w:rFonts w:ascii="Arial" w:eastAsia="Arial" w:hAnsi="Arial" w:cs="Arial"/>
          <w:b/>
          <w:bCs/>
          <w:i/>
          <w:iCs/>
          <w:color w:val="7030A0"/>
          <w:sz w:val="24"/>
          <w:szCs w:val="24"/>
        </w:rPr>
        <w:t>Participación porcentual de Compromisos con impacto directo en por categoría y subcategoría.</w:t>
      </w:r>
      <w:bookmarkEnd w:id="20"/>
    </w:p>
    <w:p w14:paraId="259668F2" w14:textId="1BEF0A58" w:rsidR="00641447" w:rsidRPr="00F50A74" w:rsidRDefault="00983F5D" w:rsidP="03F569DA">
      <w:pPr>
        <w:pBdr>
          <w:top w:val="nil"/>
          <w:left w:val="nil"/>
          <w:bottom w:val="nil"/>
          <w:right w:val="nil"/>
          <w:between w:val="nil"/>
        </w:pBdr>
        <w:spacing w:after="200" w:line="276" w:lineRule="auto"/>
        <w:jc w:val="center"/>
        <w:rPr>
          <w:rFonts w:ascii="Arial" w:eastAsia="Arial" w:hAnsi="Arial" w:cs="Arial"/>
          <w:b/>
          <w:bCs/>
          <w:color w:val="7030A0"/>
          <w:sz w:val="24"/>
          <w:szCs w:val="24"/>
        </w:rPr>
      </w:pPr>
      <w:r w:rsidRPr="00F50A74">
        <w:rPr>
          <w:rFonts w:ascii="Arial" w:hAnsi="Arial" w:cs="Arial"/>
          <w:noProof/>
          <w:sz w:val="24"/>
          <w:szCs w:val="24"/>
          <w:lang w:eastAsia="es-CO"/>
        </w:rPr>
        <w:drawing>
          <wp:inline distT="0" distB="0" distL="0" distR="0" wp14:anchorId="3C6C928F" wp14:editId="6A2D1DD3">
            <wp:extent cx="4119321" cy="3173105"/>
            <wp:effectExtent l="0" t="0" r="0" b="8255"/>
            <wp:docPr id="537725480" name="Gráfico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1717EB1-CC52-B1C3-7F22-2013764191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5B312CC" w14:textId="11357B16" w:rsidR="00641447" w:rsidRPr="00A353C0" w:rsidRDefault="19E6E0C5" w:rsidP="00F50A74">
      <w:pPr>
        <w:pBdr>
          <w:top w:val="nil"/>
          <w:left w:val="nil"/>
          <w:bottom w:val="nil"/>
          <w:right w:val="nil"/>
          <w:between w:val="nil"/>
        </w:pBdr>
        <w:spacing w:after="0" w:line="276" w:lineRule="auto"/>
        <w:jc w:val="center"/>
        <w:rPr>
          <w:rFonts w:ascii="Arial" w:eastAsia="Arial" w:hAnsi="Arial" w:cs="Arial"/>
          <w:b/>
          <w:color w:val="8064A2"/>
          <w:sz w:val="18"/>
          <w:szCs w:val="18"/>
        </w:rPr>
      </w:pPr>
      <w:r w:rsidRPr="384E2CF5">
        <w:rPr>
          <w:rFonts w:ascii="Arial" w:eastAsia="Arial" w:hAnsi="Arial" w:cs="Arial"/>
          <w:color w:val="000000" w:themeColor="text1"/>
          <w:sz w:val="18"/>
          <w:szCs w:val="18"/>
        </w:rPr>
        <w:t>Fuente: Elaboración propia con base en los instrumentos de información SEGPLAN y BogData realizada por la Secretaría Distrital de Hacienda y Planeación. Corte: 30 de junio 2024. “Cifras en millones de pesos”</w:t>
      </w:r>
    </w:p>
    <w:p w14:paraId="62A176B4" w14:textId="1BA66A2A" w:rsidR="384E2CF5" w:rsidRDefault="384E2CF5" w:rsidP="384E2CF5">
      <w:pPr>
        <w:spacing w:after="0" w:line="276" w:lineRule="auto"/>
        <w:jc w:val="both"/>
        <w:rPr>
          <w:rFonts w:ascii="Arial" w:eastAsia="Arial" w:hAnsi="Arial" w:cs="Arial"/>
          <w:sz w:val="24"/>
          <w:szCs w:val="24"/>
        </w:rPr>
      </w:pPr>
    </w:p>
    <w:p w14:paraId="20E1F520" w14:textId="2CB9AC4D" w:rsidR="005E4C3D" w:rsidRPr="00A823EC" w:rsidRDefault="0078321B" w:rsidP="00483C9B">
      <w:pPr>
        <w:spacing w:after="0" w:line="276" w:lineRule="auto"/>
        <w:jc w:val="both"/>
        <w:rPr>
          <w:rFonts w:ascii="Arial" w:eastAsia="Arial" w:hAnsi="Arial" w:cs="Arial"/>
          <w:sz w:val="24"/>
          <w:szCs w:val="24"/>
        </w:rPr>
      </w:pPr>
      <w:r w:rsidRPr="00A823EC">
        <w:rPr>
          <w:rFonts w:ascii="Arial" w:eastAsia="Arial" w:hAnsi="Arial" w:cs="Arial"/>
          <w:sz w:val="24"/>
          <w:szCs w:val="24"/>
        </w:rPr>
        <w:t>La Secretaría Distrital de Integración Social, por medio de su proyecto de inversión 7771</w:t>
      </w:r>
      <w:r w:rsidR="00105E08" w:rsidRPr="00A823EC">
        <w:rPr>
          <w:rFonts w:ascii="Arial" w:eastAsia="Arial" w:hAnsi="Arial" w:cs="Arial"/>
          <w:sz w:val="24"/>
          <w:szCs w:val="24"/>
        </w:rPr>
        <w:t>-</w:t>
      </w:r>
      <w:r w:rsidRPr="00A823EC">
        <w:rPr>
          <w:rFonts w:ascii="Arial" w:eastAsia="Arial" w:hAnsi="Arial" w:cs="Arial"/>
          <w:sz w:val="24"/>
          <w:szCs w:val="24"/>
        </w:rPr>
        <w:t xml:space="preserve"> “Fortalecimiento de las oportunidades de inclusión de las personas con discapacidad, familias y sus cuidadores-as en Bogotá”, participa en este trazador, entre otras categorías, en la 03. Protección, Bienestar y justicia social (Inclusión social integral); la 04. Empleabilidad y Productividad (Vinculación laboral de Personas con Discapacidad); </w:t>
      </w:r>
      <w:r w:rsidR="0026478C" w:rsidRPr="00A823EC">
        <w:rPr>
          <w:rFonts w:ascii="Arial" w:eastAsia="Arial" w:hAnsi="Arial" w:cs="Arial"/>
          <w:sz w:val="24"/>
          <w:szCs w:val="24"/>
        </w:rPr>
        <w:t xml:space="preserve">y </w:t>
      </w:r>
      <w:r w:rsidRPr="00A823EC">
        <w:rPr>
          <w:rFonts w:ascii="Arial" w:eastAsia="Arial" w:hAnsi="Arial" w:cs="Arial"/>
          <w:sz w:val="24"/>
          <w:szCs w:val="24"/>
        </w:rPr>
        <w:t>la 06. Reconocimiento y derechos del cuidador/a de Personas con Discapacidad (Servicios integrales para cuidadoras/es de Personas con Discapacidad y Productividad y empleabilidad para Cuidadores/as de Personas con Discapacidad).</w:t>
      </w:r>
    </w:p>
    <w:p w14:paraId="5386BD2E" w14:textId="77777777" w:rsidR="00483C9B" w:rsidRPr="00A823EC" w:rsidRDefault="00483C9B" w:rsidP="00483C9B">
      <w:pPr>
        <w:spacing w:after="0" w:line="276" w:lineRule="auto"/>
        <w:jc w:val="both"/>
        <w:rPr>
          <w:rFonts w:ascii="Arial" w:eastAsia="Arial" w:hAnsi="Arial" w:cs="Arial"/>
          <w:sz w:val="24"/>
          <w:szCs w:val="24"/>
        </w:rPr>
      </w:pPr>
    </w:p>
    <w:p w14:paraId="1785838D" w14:textId="77777777" w:rsidR="005E4C3D" w:rsidRPr="00A823EC" w:rsidRDefault="0078321B" w:rsidP="00483C9B">
      <w:pPr>
        <w:spacing w:after="0" w:line="276" w:lineRule="auto"/>
        <w:jc w:val="both"/>
        <w:rPr>
          <w:rFonts w:ascii="Arial" w:eastAsia="Arial" w:hAnsi="Arial" w:cs="Arial"/>
          <w:sz w:val="24"/>
          <w:szCs w:val="24"/>
        </w:rPr>
      </w:pPr>
      <w:r w:rsidRPr="00A823EC">
        <w:rPr>
          <w:rFonts w:ascii="Arial" w:eastAsia="Arial" w:hAnsi="Arial" w:cs="Arial"/>
          <w:sz w:val="24"/>
          <w:szCs w:val="24"/>
        </w:rPr>
        <w:t>Con las metas del proyecto de inversión 7771, este busca reconocer y superar las limitaciones de la interacción con los entornos sociales, económicos y culturales las que generan las barreras para una inclusión efectiva de las personas con discapacidad. Así mismo, y desde el punto de vista del desarrollo económico, la posibilidad de identificar una relación directa entre las barreras sociales y de acceso con la discapacidad y la situación de pobreza, los ciudadanos con discapacidad podrían tener una menor participación económica y unas tasas de pobreza más altas que las personas sin discapacidad (Ficha de Estadística Básica de Inversión Distrital EBI-D).</w:t>
      </w:r>
    </w:p>
    <w:p w14:paraId="46D07E22" w14:textId="192253B4" w:rsidR="005E4C3D" w:rsidRPr="00A823EC" w:rsidRDefault="005E4C3D" w:rsidP="2C86290B">
      <w:pPr>
        <w:spacing w:after="0" w:line="276" w:lineRule="auto"/>
        <w:jc w:val="both"/>
        <w:rPr>
          <w:rFonts w:ascii="Arial" w:eastAsia="Arial" w:hAnsi="Arial" w:cs="Arial"/>
          <w:sz w:val="24"/>
          <w:szCs w:val="24"/>
        </w:rPr>
      </w:pPr>
    </w:p>
    <w:p w14:paraId="4783B485" w14:textId="094A1699" w:rsidR="005E4C3D" w:rsidRPr="00A823EC" w:rsidRDefault="00B24F10" w:rsidP="00483C9B">
      <w:pPr>
        <w:spacing w:after="0" w:line="276" w:lineRule="auto"/>
        <w:jc w:val="both"/>
        <w:rPr>
          <w:rFonts w:ascii="Arial" w:eastAsia="Arial" w:hAnsi="Arial" w:cs="Arial"/>
          <w:sz w:val="24"/>
          <w:szCs w:val="24"/>
        </w:rPr>
      </w:pPr>
      <w:r w:rsidRPr="00A823EC">
        <w:rPr>
          <w:rFonts w:ascii="Arial" w:eastAsia="Arial" w:hAnsi="Arial" w:cs="Arial"/>
          <w:sz w:val="24"/>
          <w:szCs w:val="24"/>
        </w:rPr>
        <w:t>Así mismo</w:t>
      </w:r>
      <w:r w:rsidR="45F7E4F9" w:rsidRPr="00A823EC">
        <w:rPr>
          <w:rFonts w:ascii="Arial" w:eastAsia="Arial" w:hAnsi="Arial" w:cs="Arial"/>
          <w:sz w:val="24"/>
          <w:szCs w:val="24"/>
        </w:rPr>
        <w:t xml:space="preserve">, como se puede interpretar en las subcategorías marcadas por el proyecto 7771, </w:t>
      </w:r>
      <w:r w:rsidR="005D33CD" w:rsidRPr="00A823EC">
        <w:rPr>
          <w:rFonts w:ascii="Arial" w:eastAsia="Arial" w:hAnsi="Arial" w:cs="Arial"/>
          <w:sz w:val="24"/>
          <w:szCs w:val="24"/>
        </w:rPr>
        <w:t>y en el marco de una de</w:t>
      </w:r>
      <w:r w:rsidR="45F7E4F9" w:rsidRPr="00A823EC">
        <w:rPr>
          <w:rFonts w:ascii="Arial" w:eastAsia="Arial" w:hAnsi="Arial" w:cs="Arial"/>
          <w:sz w:val="24"/>
          <w:szCs w:val="24"/>
        </w:rPr>
        <w:t xml:space="preserve"> sus metas </w:t>
      </w:r>
      <w:r w:rsidR="005D33CD" w:rsidRPr="00A823EC">
        <w:rPr>
          <w:rFonts w:ascii="Arial" w:eastAsia="Arial" w:hAnsi="Arial" w:cs="Arial"/>
          <w:sz w:val="24"/>
          <w:szCs w:val="24"/>
        </w:rPr>
        <w:t xml:space="preserve">se </w:t>
      </w:r>
      <w:r w:rsidR="45F7E4F9" w:rsidRPr="00A823EC">
        <w:rPr>
          <w:rFonts w:ascii="Arial" w:eastAsia="Arial" w:hAnsi="Arial" w:cs="Arial"/>
          <w:sz w:val="24"/>
          <w:szCs w:val="24"/>
        </w:rPr>
        <w:t xml:space="preserve">ha diseñado e implementado una estrategia territorial para cuidadoras/es de personas con discapacidad, a partir de acciones para la cualificación, recreación, fortalecimiento de redes de apoyo, participación comunitaria y orientación individual (psicosocial) para propiciar su bienestar, que aporte al reconocimiento como sujeto de derechos, la reducción del tiempo dedicado a la labor de cuidado y la redistribución de las tareas dentro del hogares. </w:t>
      </w:r>
    </w:p>
    <w:p w14:paraId="19F989A9" w14:textId="77777777" w:rsidR="00483C9B" w:rsidRPr="00A823EC" w:rsidRDefault="00483C9B" w:rsidP="00483C9B">
      <w:pPr>
        <w:spacing w:after="0" w:line="276" w:lineRule="auto"/>
        <w:jc w:val="both"/>
        <w:rPr>
          <w:rFonts w:ascii="Arial" w:eastAsia="Arial" w:hAnsi="Arial" w:cs="Arial"/>
          <w:sz w:val="24"/>
          <w:szCs w:val="24"/>
        </w:rPr>
      </w:pPr>
    </w:p>
    <w:p w14:paraId="5D8D49B9" w14:textId="39099462" w:rsidR="005E4C3D" w:rsidRPr="00A823EC" w:rsidRDefault="0078321B" w:rsidP="00F50A74">
      <w:pPr>
        <w:spacing w:after="0" w:line="276" w:lineRule="auto"/>
        <w:jc w:val="both"/>
        <w:rPr>
          <w:rFonts w:ascii="Arial" w:eastAsia="Arial" w:hAnsi="Arial" w:cs="Arial"/>
          <w:sz w:val="24"/>
          <w:szCs w:val="24"/>
        </w:rPr>
      </w:pPr>
      <w:r w:rsidRPr="00A823EC">
        <w:rPr>
          <w:rFonts w:ascii="Arial" w:eastAsia="Arial" w:hAnsi="Arial" w:cs="Arial"/>
          <w:sz w:val="24"/>
          <w:szCs w:val="24"/>
        </w:rPr>
        <w:t>A continuación, se presenta la relación detallada de la composición de los Gastos e Inversiones Directas TPPD por categoría y subcategoría</w:t>
      </w:r>
      <w:r w:rsidR="00483C9B" w:rsidRPr="00A823EC">
        <w:rPr>
          <w:rFonts w:ascii="Arial" w:eastAsia="Arial" w:hAnsi="Arial" w:cs="Arial"/>
          <w:sz w:val="24"/>
          <w:szCs w:val="24"/>
        </w:rPr>
        <w:t>.</w:t>
      </w:r>
    </w:p>
    <w:p w14:paraId="3F8E3B62" w14:textId="6EF7A9D1" w:rsidR="004221A0" w:rsidRDefault="004221A0" w:rsidP="00F50A74">
      <w:pPr>
        <w:spacing w:after="0" w:line="276" w:lineRule="auto"/>
        <w:jc w:val="both"/>
        <w:rPr>
          <w:rFonts w:ascii="Arial" w:eastAsia="Arial" w:hAnsi="Arial" w:cs="Arial"/>
          <w:sz w:val="24"/>
          <w:szCs w:val="24"/>
        </w:rPr>
      </w:pPr>
    </w:p>
    <w:p w14:paraId="2E3AAE83" w14:textId="54681F3E" w:rsidR="004221A0" w:rsidRDefault="004221A0" w:rsidP="00F50A74">
      <w:pPr>
        <w:spacing w:after="0" w:line="276" w:lineRule="auto"/>
        <w:jc w:val="both"/>
        <w:rPr>
          <w:rFonts w:ascii="Arial" w:eastAsia="Arial" w:hAnsi="Arial" w:cs="Arial"/>
          <w:sz w:val="24"/>
          <w:szCs w:val="24"/>
        </w:rPr>
      </w:pPr>
    </w:p>
    <w:p w14:paraId="39835FA5" w14:textId="18A8A67A" w:rsidR="004221A0" w:rsidRDefault="004221A0" w:rsidP="00F50A74">
      <w:pPr>
        <w:spacing w:after="0" w:line="276" w:lineRule="auto"/>
        <w:jc w:val="both"/>
        <w:rPr>
          <w:rFonts w:ascii="Arial" w:eastAsia="Arial" w:hAnsi="Arial" w:cs="Arial"/>
          <w:sz w:val="24"/>
          <w:szCs w:val="24"/>
        </w:rPr>
      </w:pPr>
    </w:p>
    <w:p w14:paraId="190767EC" w14:textId="308E0F7B" w:rsidR="004221A0" w:rsidRDefault="004221A0" w:rsidP="00F50A74">
      <w:pPr>
        <w:spacing w:after="0" w:line="276" w:lineRule="auto"/>
        <w:jc w:val="both"/>
        <w:rPr>
          <w:rFonts w:ascii="Arial" w:eastAsia="Arial" w:hAnsi="Arial" w:cs="Arial"/>
          <w:sz w:val="24"/>
          <w:szCs w:val="24"/>
        </w:rPr>
      </w:pPr>
    </w:p>
    <w:p w14:paraId="54F49E26" w14:textId="77777777" w:rsidR="004221A0" w:rsidRDefault="004221A0" w:rsidP="00F50A74">
      <w:pPr>
        <w:spacing w:after="0" w:line="276" w:lineRule="auto"/>
        <w:jc w:val="both"/>
        <w:rPr>
          <w:rFonts w:ascii="Arial" w:eastAsia="Arial" w:hAnsi="Arial" w:cs="Arial"/>
          <w:sz w:val="24"/>
          <w:szCs w:val="24"/>
        </w:rPr>
      </w:pPr>
    </w:p>
    <w:p w14:paraId="32859463" w14:textId="0E1E85B2" w:rsidR="00483C9B" w:rsidRDefault="00483C9B" w:rsidP="2C86290B">
      <w:pPr>
        <w:spacing w:after="0" w:line="276" w:lineRule="auto"/>
        <w:jc w:val="both"/>
        <w:rPr>
          <w:rFonts w:ascii="Arial" w:eastAsia="Arial" w:hAnsi="Arial" w:cs="Arial"/>
          <w:sz w:val="24"/>
          <w:szCs w:val="24"/>
        </w:rPr>
      </w:pPr>
    </w:p>
    <w:p w14:paraId="10521D38" w14:textId="670B747F" w:rsidR="005E4C3D" w:rsidRPr="00F50A74" w:rsidRDefault="00C0790F" w:rsidP="00483C9B">
      <w:pPr>
        <w:pBdr>
          <w:top w:val="nil"/>
          <w:left w:val="nil"/>
          <w:bottom w:val="nil"/>
          <w:right w:val="nil"/>
          <w:between w:val="nil"/>
        </w:pBdr>
        <w:spacing w:after="0" w:line="276" w:lineRule="auto"/>
        <w:jc w:val="center"/>
        <w:rPr>
          <w:rFonts w:ascii="Arial" w:eastAsia="Arial" w:hAnsi="Arial" w:cs="Arial"/>
          <w:b/>
          <w:color w:val="7030A0"/>
          <w:sz w:val="24"/>
          <w:szCs w:val="24"/>
        </w:rPr>
      </w:pPr>
      <w:bookmarkStart w:id="21" w:name="_Toc178605805"/>
      <w:r w:rsidRPr="00C0790F">
        <w:rPr>
          <w:rFonts w:ascii="Arial" w:eastAsia="Arial" w:hAnsi="Arial" w:cs="Arial"/>
          <w:b/>
          <w:bCs/>
          <w:color w:val="7030A0"/>
          <w:sz w:val="24"/>
          <w:szCs w:val="24"/>
        </w:rPr>
        <w:lastRenderedPageBreak/>
        <w:t xml:space="preserve">Tabla </w:t>
      </w:r>
      <w:r w:rsidRPr="00C0790F">
        <w:rPr>
          <w:rFonts w:ascii="Arial" w:eastAsia="Arial" w:hAnsi="Arial" w:cs="Arial"/>
          <w:b/>
          <w:bCs/>
          <w:color w:val="7030A0"/>
          <w:sz w:val="24"/>
          <w:szCs w:val="24"/>
        </w:rPr>
        <w:fldChar w:fldCharType="begin"/>
      </w:r>
      <w:r w:rsidRPr="00C0790F">
        <w:rPr>
          <w:rFonts w:ascii="Arial" w:eastAsia="Arial" w:hAnsi="Arial" w:cs="Arial"/>
          <w:b/>
          <w:bCs/>
          <w:color w:val="7030A0"/>
          <w:sz w:val="24"/>
          <w:szCs w:val="24"/>
        </w:rPr>
        <w:instrText xml:space="preserve"> SEQ Tabla \* ARABIC </w:instrText>
      </w:r>
      <w:r w:rsidRPr="00C0790F">
        <w:rPr>
          <w:rFonts w:ascii="Arial" w:eastAsia="Arial" w:hAnsi="Arial" w:cs="Arial"/>
          <w:b/>
          <w:bCs/>
          <w:color w:val="7030A0"/>
          <w:sz w:val="24"/>
          <w:szCs w:val="24"/>
        </w:rPr>
        <w:fldChar w:fldCharType="separate"/>
      </w:r>
      <w:r>
        <w:rPr>
          <w:rFonts w:ascii="Arial" w:eastAsia="Arial" w:hAnsi="Arial" w:cs="Arial"/>
          <w:b/>
          <w:bCs/>
          <w:noProof/>
          <w:color w:val="7030A0"/>
          <w:sz w:val="24"/>
          <w:szCs w:val="24"/>
        </w:rPr>
        <w:t>5</w:t>
      </w:r>
      <w:r w:rsidRPr="00C0790F">
        <w:rPr>
          <w:rFonts w:ascii="Arial" w:eastAsia="Arial" w:hAnsi="Arial" w:cs="Arial"/>
          <w:b/>
          <w:bCs/>
          <w:color w:val="7030A0"/>
          <w:sz w:val="24"/>
          <w:szCs w:val="24"/>
        </w:rPr>
        <w:fldChar w:fldCharType="end"/>
      </w:r>
      <w:r w:rsidRPr="00C0790F">
        <w:rPr>
          <w:rFonts w:ascii="Arial" w:eastAsia="Arial" w:hAnsi="Arial" w:cs="Arial"/>
          <w:b/>
          <w:bCs/>
          <w:color w:val="7030A0"/>
          <w:sz w:val="24"/>
          <w:szCs w:val="24"/>
        </w:rPr>
        <w:t>.</w:t>
      </w:r>
      <w:r>
        <w:t xml:space="preserve"> </w:t>
      </w:r>
      <w:r w:rsidRPr="2C86290B">
        <w:rPr>
          <w:rFonts w:ascii="Arial" w:eastAsia="Arial" w:hAnsi="Arial" w:cs="Arial"/>
          <w:b/>
          <w:bCs/>
          <w:color w:val="7030A0"/>
          <w:sz w:val="24"/>
          <w:szCs w:val="24"/>
        </w:rPr>
        <w:t xml:space="preserve"> </w:t>
      </w:r>
      <w:r w:rsidR="0078321B" w:rsidRPr="00F50A74">
        <w:rPr>
          <w:rFonts w:ascii="Arial" w:eastAsia="Arial" w:hAnsi="Arial" w:cs="Arial"/>
          <w:b/>
          <w:color w:val="7030A0"/>
          <w:sz w:val="24"/>
          <w:szCs w:val="24"/>
        </w:rPr>
        <w:t>Gastos e Inversiones directas TPPD de inversión por categoría, subcategoría, sectores y entidades</w:t>
      </w:r>
      <w:bookmarkEnd w:id="21"/>
    </w:p>
    <w:tbl>
      <w:tblPr>
        <w:tblW w:w="0" w:type="auto"/>
        <w:tblLayout w:type="fixed"/>
        <w:tblCellMar>
          <w:left w:w="70" w:type="dxa"/>
          <w:right w:w="70" w:type="dxa"/>
        </w:tblCellMar>
        <w:tblLook w:val="04A0" w:firstRow="1" w:lastRow="0" w:firstColumn="1" w:lastColumn="0" w:noHBand="0" w:noVBand="1"/>
      </w:tblPr>
      <w:tblGrid>
        <w:gridCol w:w="6521"/>
        <w:gridCol w:w="2304"/>
      </w:tblGrid>
      <w:tr w:rsidR="00A11323" w:rsidRPr="00A11323" w14:paraId="5369765E" w14:textId="77777777" w:rsidTr="006C0866">
        <w:trPr>
          <w:trHeight w:val="320"/>
        </w:trPr>
        <w:tc>
          <w:tcPr>
            <w:tcW w:w="6521" w:type="dxa"/>
            <w:tcBorders>
              <w:top w:val="single" w:sz="12" w:space="0" w:color="FFFFFF"/>
              <w:left w:val="nil"/>
              <w:bottom w:val="single" w:sz="12" w:space="0" w:color="FFFFFF"/>
              <w:right w:val="single" w:sz="12" w:space="0" w:color="FFFFFF"/>
            </w:tcBorders>
            <w:shd w:val="clear" w:color="auto" w:fill="1F497D" w:themeFill="text2"/>
            <w:vAlign w:val="center"/>
            <w:hideMark/>
          </w:tcPr>
          <w:p w14:paraId="5F987B03" w14:textId="77777777" w:rsidR="00A11323" w:rsidRPr="00A11323" w:rsidRDefault="00A11323" w:rsidP="00F50A74">
            <w:pPr>
              <w:spacing w:after="0" w:line="276" w:lineRule="auto"/>
              <w:jc w:val="center"/>
              <w:rPr>
                <w:rFonts w:ascii="Arial" w:eastAsia="Times New Roman" w:hAnsi="Arial" w:cs="Arial"/>
                <w:b/>
                <w:bCs/>
                <w:color w:val="FFFFFF"/>
                <w:sz w:val="18"/>
                <w:szCs w:val="18"/>
                <w:lang w:eastAsia="es-CO"/>
              </w:rPr>
            </w:pPr>
            <w:r w:rsidRPr="00A11323">
              <w:rPr>
                <w:rFonts w:ascii="Arial" w:eastAsia="Times New Roman" w:hAnsi="Arial" w:cs="Arial"/>
                <w:b/>
                <w:bCs/>
                <w:color w:val="FFFFFF"/>
                <w:sz w:val="18"/>
                <w:szCs w:val="18"/>
                <w:lang w:eastAsia="es-CO"/>
              </w:rPr>
              <w:t>SEGPLÁN</w:t>
            </w:r>
          </w:p>
        </w:tc>
        <w:tc>
          <w:tcPr>
            <w:tcW w:w="2304" w:type="dxa"/>
            <w:tcBorders>
              <w:top w:val="single" w:sz="12" w:space="0" w:color="FFFFFF"/>
              <w:left w:val="nil"/>
              <w:bottom w:val="single" w:sz="12" w:space="0" w:color="FFFFFF"/>
              <w:right w:val="single" w:sz="12" w:space="0" w:color="FFFFFF"/>
            </w:tcBorders>
            <w:shd w:val="clear" w:color="auto" w:fill="1F497D" w:themeFill="text2"/>
            <w:vAlign w:val="center"/>
            <w:hideMark/>
          </w:tcPr>
          <w:p w14:paraId="77B41A7F" w14:textId="77777777" w:rsidR="00A11323" w:rsidRPr="00A11323" w:rsidRDefault="00A11323" w:rsidP="00F50A74">
            <w:pPr>
              <w:spacing w:after="0" w:line="276" w:lineRule="auto"/>
              <w:jc w:val="center"/>
              <w:rPr>
                <w:rFonts w:ascii="Arial" w:eastAsia="Times New Roman" w:hAnsi="Arial" w:cs="Arial"/>
                <w:b/>
                <w:bCs/>
                <w:color w:val="FFFFFF"/>
                <w:sz w:val="18"/>
                <w:szCs w:val="18"/>
                <w:lang w:eastAsia="es-CO"/>
              </w:rPr>
            </w:pPr>
            <w:r w:rsidRPr="00A11323">
              <w:rPr>
                <w:rFonts w:ascii="Arial" w:eastAsia="Times New Roman" w:hAnsi="Arial" w:cs="Arial"/>
                <w:b/>
                <w:bCs/>
                <w:color w:val="FFFFFF"/>
                <w:sz w:val="18"/>
                <w:szCs w:val="18"/>
                <w:lang w:eastAsia="es-CO"/>
              </w:rPr>
              <w:t>Compromisos TPPD</w:t>
            </w:r>
          </w:p>
        </w:tc>
      </w:tr>
      <w:tr w:rsidR="00A11323" w:rsidRPr="00A11323" w14:paraId="7645D055" w14:textId="77777777" w:rsidTr="00483C9B">
        <w:trPr>
          <w:trHeight w:val="350"/>
        </w:trPr>
        <w:tc>
          <w:tcPr>
            <w:tcW w:w="6521" w:type="dxa"/>
            <w:tcBorders>
              <w:top w:val="nil"/>
              <w:left w:val="nil"/>
              <w:bottom w:val="nil"/>
              <w:right w:val="nil"/>
            </w:tcBorders>
            <w:shd w:val="clear" w:color="auto" w:fill="auto"/>
            <w:noWrap/>
            <w:vAlign w:val="bottom"/>
            <w:hideMark/>
          </w:tcPr>
          <w:p w14:paraId="0FEED449" w14:textId="77777777" w:rsidR="00A11323" w:rsidRPr="00A11323" w:rsidRDefault="00A11323" w:rsidP="00F50A74">
            <w:pPr>
              <w:spacing w:after="0" w:line="276" w:lineRule="auto"/>
              <w:rPr>
                <w:rFonts w:ascii="Arial" w:eastAsia="Times New Roman" w:hAnsi="Arial" w:cs="Arial"/>
                <w:b/>
                <w:bCs/>
                <w:color w:val="000000"/>
                <w:sz w:val="18"/>
                <w:szCs w:val="18"/>
                <w:lang w:eastAsia="es-CO"/>
              </w:rPr>
            </w:pPr>
            <w:r w:rsidRPr="00A11323">
              <w:rPr>
                <w:rFonts w:ascii="Arial" w:eastAsia="Times New Roman" w:hAnsi="Arial" w:cs="Arial"/>
                <w:b/>
                <w:bCs/>
                <w:color w:val="000000"/>
                <w:sz w:val="18"/>
                <w:szCs w:val="18"/>
                <w:lang w:eastAsia="es-CO"/>
              </w:rPr>
              <w:t>01. SALUD Y AUTONOMÍA</w:t>
            </w:r>
          </w:p>
        </w:tc>
        <w:tc>
          <w:tcPr>
            <w:tcW w:w="2304" w:type="dxa"/>
            <w:tcBorders>
              <w:top w:val="nil"/>
              <w:left w:val="nil"/>
              <w:bottom w:val="nil"/>
              <w:right w:val="nil"/>
            </w:tcBorders>
            <w:shd w:val="clear" w:color="C0E6F5" w:fill="FFFFFF"/>
            <w:noWrap/>
            <w:vAlign w:val="bottom"/>
            <w:hideMark/>
          </w:tcPr>
          <w:p w14:paraId="5852A9B8" w14:textId="2B5BE8E6" w:rsidR="00A11323" w:rsidRPr="00A11323" w:rsidRDefault="00A11323" w:rsidP="00F50A74">
            <w:pPr>
              <w:spacing w:after="0" w:line="276" w:lineRule="auto"/>
              <w:jc w:val="right"/>
              <w:rPr>
                <w:rFonts w:ascii="Arial" w:eastAsia="Times New Roman" w:hAnsi="Arial" w:cs="Arial"/>
                <w:b/>
                <w:bCs/>
                <w:color w:val="000000"/>
                <w:sz w:val="18"/>
                <w:szCs w:val="18"/>
                <w:lang w:eastAsia="es-CO"/>
              </w:rPr>
            </w:pPr>
            <w:r w:rsidRPr="00A11323">
              <w:rPr>
                <w:rFonts w:ascii="Arial" w:eastAsia="Times New Roman" w:hAnsi="Arial" w:cs="Arial"/>
                <w:b/>
                <w:bCs/>
                <w:color w:val="000000"/>
                <w:sz w:val="18"/>
                <w:szCs w:val="18"/>
                <w:lang w:eastAsia="es-CO"/>
              </w:rPr>
              <w:t xml:space="preserve">2.370 </w:t>
            </w:r>
          </w:p>
        </w:tc>
      </w:tr>
      <w:tr w:rsidR="00A11323" w:rsidRPr="00A11323" w14:paraId="7D3A6871" w14:textId="77777777" w:rsidTr="00457461">
        <w:trPr>
          <w:trHeight w:val="291"/>
        </w:trPr>
        <w:tc>
          <w:tcPr>
            <w:tcW w:w="6521" w:type="dxa"/>
            <w:tcBorders>
              <w:top w:val="nil"/>
              <w:left w:val="nil"/>
              <w:bottom w:val="nil"/>
              <w:right w:val="nil"/>
            </w:tcBorders>
            <w:shd w:val="clear" w:color="auto" w:fill="DBE5F1" w:themeFill="accent1" w:themeFillTint="33"/>
            <w:noWrap/>
            <w:vAlign w:val="bottom"/>
            <w:hideMark/>
          </w:tcPr>
          <w:p w14:paraId="6F563A92" w14:textId="1867532C" w:rsidR="00A11323" w:rsidRPr="00A11323" w:rsidRDefault="00A11323" w:rsidP="00F50A74">
            <w:pPr>
              <w:spacing w:after="0" w:line="276" w:lineRule="auto"/>
              <w:rPr>
                <w:rFonts w:ascii="Arial" w:eastAsia="Times New Roman" w:hAnsi="Arial" w:cs="Arial"/>
                <w:i/>
                <w:iCs/>
                <w:color w:val="000000"/>
                <w:sz w:val="18"/>
                <w:szCs w:val="18"/>
                <w:lang w:eastAsia="es-CO"/>
              </w:rPr>
            </w:pPr>
            <w:r w:rsidRPr="00A11323">
              <w:rPr>
                <w:rFonts w:ascii="Arial" w:eastAsia="Times New Roman" w:hAnsi="Arial" w:cs="Arial"/>
                <w:i/>
                <w:iCs/>
                <w:color w:val="000000"/>
                <w:sz w:val="18"/>
                <w:szCs w:val="18"/>
                <w:lang w:eastAsia="es-CO"/>
              </w:rPr>
              <w:t>TPPD(DDA</w:t>
            </w:r>
            <w:r w:rsidR="006503BB" w:rsidRPr="00A11323">
              <w:rPr>
                <w:rFonts w:ascii="Arial" w:eastAsia="Times New Roman" w:hAnsi="Arial" w:cs="Arial"/>
                <w:i/>
                <w:iCs/>
                <w:color w:val="000000"/>
                <w:sz w:val="18"/>
                <w:szCs w:val="18"/>
                <w:lang w:eastAsia="es-CO"/>
              </w:rPr>
              <w:t>). Directo</w:t>
            </w:r>
            <w:r w:rsidRPr="00A11323">
              <w:rPr>
                <w:rFonts w:ascii="Arial" w:eastAsia="Times New Roman" w:hAnsi="Arial" w:cs="Arial"/>
                <w:i/>
                <w:iCs/>
                <w:color w:val="000000"/>
                <w:sz w:val="18"/>
                <w:szCs w:val="18"/>
                <w:lang w:eastAsia="es-CO"/>
              </w:rPr>
              <w:t>-C01.</w:t>
            </w:r>
            <w:r w:rsidR="006503BB" w:rsidRPr="00A11323">
              <w:rPr>
                <w:rFonts w:ascii="Arial" w:eastAsia="Times New Roman" w:hAnsi="Arial" w:cs="Arial"/>
                <w:i/>
                <w:iCs/>
                <w:color w:val="000000"/>
                <w:sz w:val="18"/>
                <w:szCs w:val="18"/>
                <w:lang w:eastAsia="es-CO"/>
              </w:rPr>
              <w:t>01. Acompañamiento</w:t>
            </w:r>
            <w:r w:rsidRPr="00A11323">
              <w:rPr>
                <w:rFonts w:ascii="Arial" w:eastAsia="Times New Roman" w:hAnsi="Arial" w:cs="Arial"/>
                <w:i/>
                <w:iCs/>
                <w:color w:val="000000"/>
                <w:sz w:val="18"/>
                <w:szCs w:val="18"/>
                <w:lang w:eastAsia="es-CO"/>
              </w:rPr>
              <w:t xml:space="preserve"> a la atención integral en salud.</w:t>
            </w:r>
          </w:p>
        </w:tc>
        <w:tc>
          <w:tcPr>
            <w:tcW w:w="2304" w:type="dxa"/>
            <w:tcBorders>
              <w:top w:val="nil"/>
              <w:left w:val="nil"/>
              <w:bottom w:val="nil"/>
              <w:right w:val="nil"/>
            </w:tcBorders>
            <w:shd w:val="clear" w:color="auto" w:fill="DBE5F1" w:themeFill="accent1" w:themeFillTint="33"/>
            <w:noWrap/>
            <w:vAlign w:val="bottom"/>
            <w:hideMark/>
          </w:tcPr>
          <w:p w14:paraId="5A11F03E" w14:textId="00028FBB" w:rsidR="00A11323" w:rsidRPr="00A11323" w:rsidRDefault="00A11323" w:rsidP="00F50A74">
            <w:pPr>
              <w:spacing w:after="0" w:line="276" w:lineRule="auto"/>
              <w:jc w:val="right"/>
              <w:rPr>
                <w:rFonts w:ascii="Arial" w:eastAsia="Times New Roman" w:hAnsi="Arial" w:cs="Arial"/>
                <w:b/>
                <w:bCs/>
                <w:color w:val="000000"/>
                <w:sz w:val="18"/>
                <w:szCs w:val="18"/>
                <w:lang w:eastAsia="es-CO"/>
              </w:rPr>
            </w:pPr>
            <w:r w:rsidRPr="00A11323">
              <w:rPr>
                <w:rFonts w:ascii="Arial" w:eastAsia="Times New Roman" w:hAnsi="Arial" w:cs="Arial"/>
                <w:b/>
                <w:bCs/>
                <w:color w:val="000000"/>
                <w:sz w:val="18"/>
                <w:szCs w:val="18"/>
                <w:lang w:eastAsia="es-CO"/>
              </w:rPr>
              <w:t xml:space="preserve">      597 </w:t>
            </w:r>
          </w:p>
        </w:tc>
      </w:tr>
      <w:tr w:rsidR="00A11323" w:rsidRPr="00A11323" w14:paraId="32CA3F80" w14:textId="77777777" w:rsidTr="00457461">
        <w:trPr>
          <w:trHeight w:val="291"/>
        </w:trPr>
        <w:tc>
          <w:tcPr>
            <w:tcW w:w="6521" w:type="dxa"/>
            <w:tcBorders>
              <w:top w:val="nil"/>
              <w:left w:val="nil"/>
              <w:bottom w:val="nil"/>
              <w:right w:val="nil"/>
            </w:tcBorders>
            <w:shd w:val="clear" w:color="auto" w:fill="B8CCE4" w:themeFill="accent1" w:themeFillTint="66"/>
            <w:noWrap/>
            <w:vAlign w:val="bottom"/>
            <w:hideMark/>
          </w:tcPr>
          <w:p w14:paraId="44C5A2CC" w14:textId="77777777" w:rsidR="00A11323" w:rsidRPr="00A11323" w:rsidRDefault="00A11323" w:rsidP="00F50A74">
            <w:pPr>
              <w:spacing w:after="0" w:line="276" w:lineRule="auto"/>
              <w:rPr>
                <w:rFonts w:ascii="Arial" w:eastAsia="Times New Roman" w:hAnsi="Arial" w:cs="Arial"/>
                <w:b/>
                <w:bCs/>
                <w:color w:val="000000"/>
                <w:sz w:val="18"/>
                <w:szCs w:val="18"/>
                <w:lang w:eastAsia="es-CO"/>
              </w:rPr>
            </w:pPr>
            <w:r w:rsidRPr="00A11323">
              <w:rPr>
                <w:rFonts w:ascii="Arial" w:eastAsia="Times New Roman" w:hAnsi="Arial" w:cs="Arial"/>
                <w:b/>
                <w:bCs/>
                <w:color w:val="000000"/>
                <w:sz w:val="18"/>
                <w:szCs w:val="18"/>
                <w:lang w:eastAsia="es-CO"/>
              </w:rPr>
              <w:t>016 - Localidades</w:t>
            </w:r>
          </w:p>
        </w:tc>
        <w:tc>
          <w:tcPr>
            <w:tcW w:w="2304" w:type="dxa"/>
            <w:tcBorders>
              <w:top w:val="nil"/>
              <w:left w:val="nil"/>
              <w:bottom w:val="nil"/>
              <w:right w:val="nil"/>
            </w:tcBorders>
            <w:shd w:val="clear" w:color="auto" w:fill="B8CCE4" w:themeFill="accent1" w:themeFillTint="66"/>
            <w:noWrap/>
            <w:vAlign w:val="bottom"/>
            <w:hideMark/>
          </w:tcPr>
          <w:p w14:paraId="6D034DBD" w14:textId="7D50BA0B" w:rsidR="00A11323" w:rsidRPr="00A11323" w:rsidRDefault="00A11323" w:rsidP="00F50A74">
            <w:pPr>
              <w:spacing w:after="0" w:line="276" w:lineRule="auto"/>
              <w:jc w:val="right"/>
              <w:rPr>
                <w:rFonts w:ascii="Arial" w:eastAsia="Times New Roman" w:hAnsi="Arial" w:cs="Arial"/>
                <w:b/>
                <w:bCs/>
                <w:color w:val="000000"/>
                <w:sz w:val="18"/>
                <w:szCs w:val="18"/>
                <w:lang w:eastAsia="es-CO"/>
              </w:rPr>
            </w:pPr>
            <w:r w:rsidRPr="00A11323">
              <w:rPr>
                <w:rFonts w:ascii="Arial" w:eastAsia="Times New Roman" w:hAnsi="Arial" w:cs="Arial"/>
                <w:b/>
                <w:bCs/>
                <w:color w:val="000000"/>
                <w:sz w:val="18"/>
                <w:szCs w:val="18"/>
                <w:lang w:eastAsia="es-CO"/>
              </w:rPr>
              <w:t xml:space="preserve">         597 </w:t>
            </w:r>
          </w:p>
        </w:tc>
      </w:tr>
      <w:tr w:rsidR="00A11323" w:rsidRPr="00A11323" w14:paraId="7EE9813D" w14:textId="77777777" w:rsidTr="00483C9B">
        <w:trPr>
          <w:trHeight w:val="291"/>
        </w:trPr>
        <w:tc>
          <w:tcPr>
            <w:tcW w:w="6521" w:type="dxa"/>
            <w:tcBorders>
              <w:top w:val="nil"/>
              <w:left w:val="nil"/>
              <w:bottom w:val="nil"/>
              <w:right w:val="nil"/>
            </w:tcBorders>
            <w:shd w:val="clear" w:color="auto" w:fill="auto"/>
            <w:noWrap/>
            <w:vAlign w:val="bottom"/>
            <w:hideMark/>
          </w:tcPr>
          <w:p w14:paraId="13F2E473" w14:textId="77777777" w:rsidR="00A11323" w:rsidRPr="00A11323" w:rsidRDefault="00A11323" w:rsidP="00F50A74">
            <w:pPr>
              <w:spacing w:after="0" w:line="276" w:lineRule="auto"/>
              <w:rPr>
                <w:rFonts w:ascii="Arial" w:eastAsia="Times New Roman" w:hAnsi="Arial" w:cs="Arial"/>
                <w:color w:val="000000"/>
                <w:sz w:val="18"/>
                <w:szCs w:val="18"/>
                <w:lang w:eastAsia="es-CO"/>
              </w:rPr>
            </w:pPr>
            <w:r w:rsidRPr="00A11323">
              <w:rPr>
                <w:rFonts w:ascii="Arial" w:eastAsia="Times New Roman" w:hAnsi="Arial" w:cs="Arial"/>
                <w:color w:val="000000"/>
                <w:sz w:val="18"/>
                <w:szCs w:val="18"/>
                <w:lang w:eastAsia="es-CO"/>
              </w:rPr>
              <w:t>Alcaldía Local de Barrios Unidos</w:t>
            </w:r>
          </w:p>
        </w:tc>
        <w:tc>
          <w:tcPr>
            <w:tcW w:w="2304" w:type="dxa"/>
            <w:tcBorders>
              <w:top w:val="nil"/>
              <w:left w:val="nil"/>
              <w:bottom w:val="nil"/>
              <w:right w:val="nil"/>
            </w:tcBorders>
            <w:shd w:val="clear" w:color="auto" w:fill="auto"/>
            <w:noWrap/>
            <w:vAlign w:val="bottom"/>
            <w:hideMark/>
          </w:tcPr>
          <w:p w14:paraId="6832C62C" w14:textId="1CFE3248" w:rsidR="00A11323" w:rsidRPr="00A11323" w:rsidRDefault="00A11323" w:rsidP="00F50A74">
            <w:pPr>
              <w:spacing w:after="0" w:line="276" w:lineRule="auto"/>
              <w:jc w:val="right"/>
              <w:rPr>
                <w:rFonts w:ascii="Arial" w:eastAsia="Times New Roman" w:hAnsi="Arial" w:cs="Arial"/>
                <w:color w:val="000000"/>
                <w:sz w:val="18"/>
                <w:szCs w:val="18"/>
                <w:lang w:eastAsia="es-CO"/>
              </w:rPr>
            </w:pPr>
            <w:r w:rsidRPr="00A11323">
              <w:rPr>
                <w:rFonts w:ascii="Arial" w:eastAsia="Times New Roman" w:hAnsi="Arial" w:cs="Arial"/>
                <w:color w:val="000000"/>
                <w:sz w:val="18"/>
                <w:szCs w:val="18"/>
                <w:lang w:eastAsia="es-CO"/>
              </w:rPr>
              <w:t xml:space="preserve">31 </w:t>
            </w:r>
          </w:p>
        </w:tc>
      </w:tr>
      <w:tr w:rsidR="00A11323" w:rsidRPr="00A11323" w14:paraId="4175AD28" w14:textId="77777777" w:rsidTr="00483C9B">
        <w:trPr>
          <w:trHeight w:val="291"/>
        </w:trPr>
        <w:tc>
          <w:tcPr>
            <w:tcW w:w="6521" w:type="dxa"/>
            <w:tcBorders>
              <w:top w:val="nil"/>
              <w:left w:val="nil"/>
              <w:bottom w:val="nil"/>
              <w:right w:val="nil"/>
            </w:tcBorders>
            <w:shd w:val="clear" w:color="auto" w:fill="auto"/>
            <w:noWrap/>
            <w:vAlign w:val="bottom"/>
            <w:hideMark/>
          </w:tcPr>
          <w:p w14:paraId="5F0FF9A5" w14:textId="77777777" w:rsidR="00A11323" w:rsidRPr="00A11323" w:rsidRDefault="00A11323" w:rsidP="00F50A74">
            <w:pPr>
              <w:spacing w:after="0" w:line="276" w:lineRule="auto"/>
              <w:rPr>
                <w:rFonts w:ascii="Arial" w:eastAsia="Times New Roman" w:hAnsi="Arial" w:cs="Arial"/>
                <w:color w:val="000000"/>
                <w:sz w:val="18"/>
                <w:szCs w:val="18"/>
                <w:lang w:eastAsia="es-CO"/>
              </w:rPr>
            </w:pPr>
            <w:r w:rsidRPr="00A11323">
              <w:rPr>
                <w:rFonts w:ascii="Arial" w:eastAsia="Times New Roman" w:hAnsi="Arial" w:cs="Arial"/>
                <w:color w:val="000000"/>
                <w:sz w:val="18"/>
                <w:szCs w:val="18"/>
                <w:lang w:eastAsia="es-CO"/>
              </w:rPr>
              <w:t>Alcaldía Local de Chapinero</w:t>
            </w:r>
          </w:p>
        </w:tc>
        <w:tc>
          <w:tcPr>
            <w:tcW w:w="2304" w:type="dxa"/>
            <w:tcBorders>
              <w:top w:val="nil"/>
              <w:left w:val="nil"/>
              <w:bottom w:val="nil"/>
              <w:right w:val="nil"/>
            </w:tcBorders>
            <w:shd w:val="clear" w:color="auto" w:fill="auto"/>
            <w:noWrap/>
            <w:vAlign w:val="bottom"/>
            <w:hideMark/>
          </w:tcPr>
          <w:p w14:paraId="02E90BC8" w14:textId="5EDBC65A" w:rsidR="00A11323" w:rsidRPr="00A11323" w:rsidRDefault="00A11323" w:rsidP="00F50A74">
            <w:pPr>
              <w:spacing w:after="0" w:line="276" w:lineRule="auto"/>
              <w:jc w:val="right"/>
              <w:rPr>
                <w:rFonts w:ascii="Arial" w:eastAsia="Times New Roman" w:hAnsi="Arial" w:cs="Arial"/>
                <w:color w:val="000000"/>
                <w:sz w:val="18"/>
                <w:szCs w:val="18"/>
                <w:lang w:eastAsia="es-CO"/>
              </w:rPr>
            </w:pPr>
            <w:r w:rsidRPr="00A11323">
              <w:rPr>
                <w:rFonts w:ascii="Arial" w:eastAsia="Times New Roman" w:hAnsi="Arial" w:cs="Arial"/>
                <w:color w:val="000000"/>
                <w:sz w:val="18"/>
                <w:szCs w:val="18"/>
                <w:lang w:eastAsia="es-CO"/>
              </w:rPr>
              <w:t xml:space="preserve">       11 </w:t>
            </w:r>
          </w:p>
        </w:tc>
      </w:tr>
      <w:tr w:rsidR="00A11323" w:rsidRPr="00A11323" w14:paraId="0CB1110A" w14:textId="77777777" w:rsidTr="00483C9B">
        <w:trPr>
          <w:trHeight w:val="291"/>
        </w:trPr>
        <w:tc>
          <w:tcPr>
            <w:tcW w:w="6521" w:type="dxa"/>
            <w:tcBorders>
              <w:top w:val="nil"/>
              <w:left w:val="nil"/>
              <w:bottom w:val="nil"/>
              <w:right w:val="nil"/>
            </w:tcBorders>
            <w:shd w:val="clear" w:color="auto" w:fill="auto"/>
            <w:noWrap/>
            <w:vAlign w:val="bottom"/>
            <w:hideMark/>
          </w:tcPr>
          <w:p w14:paraId="5A80A588" w14:textId="77777777" w:rsidR="00A11323" w:rsidRPr="00A11323" w:rsidRDefault="00A11323" w:rsidP="00F50A74">
            <w:pPr>
              <w:spacing w:after="0" w:line="276" w:lineRule="auto"/>
              <w:rPr>
                <w:rFonts w:ascii="Arial" w:eastAsia="Times New Roman" w:hAnsi="Arial" w:cs="Arial"/>
                <w:color w:val="000000"/>
                <w:sz w:val="18"/>
                <w:szCs w:val="18"/>
                <w:lang w:eastAsia="es-CO"/>
              </w:rPr>
            </w:pPr>
            <w:r w:rsidRPr="00A11323">
              <w:rPr>
                <w:rFonts w:ascii="Arial" w:eastAsia="Times New Roman" w:hAnsi="Arial" w:cs="Arial"/>
                <w:color w:val="000000"/>
                <w:sz w:val="18"/>
                <w:szCs w:val="18"/>
                <w:lang w:eastAsia="es-CO"/>
              </w:rPr>
              <w:t>Alcaldía Local de Fontibón</w:t>
            </w:r>
          </w:p>
        </w:tc>
        <w:tc>
          <w:tcPr>
            <w:tcW w:w="2304" w:type="dxa"/>
            <w:tcBorders>
              <w:top w:val="nil"/>
              <w:left w:val="nil"/>
              <w:bottom w:val="nil"/>
              <w:right w:val="nil"/>
            </w:tcBorders>
            <w:shd w:val="clear" w:color="auto" w:fill="auto"/>
            <w:noWrap/>
            <w:vAlign w:val="bottom"/>
            <w:hideMark/>
          </w:tcPr>
          <w:p w14:paraId="145B469F" w14:textId="30554E80" w:rsidR="00A11323" w:rsidRPr="00A11323" w:rsidRDefault="00A11323" w:rsidP="00F50A74">
            <w:pPr>
              <w:spacing w:after="0" w:line="276" w:lineRule="auto"/>
              <w:jc w:val="right"/>
              <w:rPr>
                <w:rFonts w:ascii="Arial" w:eastAsia="Times New Roman" w:hAnsi="Arial" w:cs="Arial"/>
                <w:color w:val="000000"/>
                <w:sz w:val="18"/>
                <w:szCs w:val="18"/>
                <w:lang w:eastAsia="es-CO"/>
              </w:rPr>
            </w:pPr>
            <w:r w:rsidRPr="00A11323">
              <w:rPr>
                <w:rFonts w:ascii="Arial" w:eastAsia="Times New Roman" w:hAnsi="Arial" w:cs="Arial"/>
                <w:color w:val="000000"/>
                <w:sz w:val="18"/>
                <w:szCs w:val="18"/>
                <w:lang w:eastAsia="es-CO"/>
              </w:rPr>
              <w:t xml:space="preserve">         112 </w:t>
            </w:r>
          </w:p>
        </w:tc>
      </w:tr>
      <w:tr w:rsidR="00A11323" w:rsidRPr="00A11323" w14:paraId="1A18E905" w14:textId="77777777" w:rsidTr="00483C9B">
        <w:trPr>
          <w:trHeight w:val="291"/>
        </w:trPr>
        <w:tc>
          <w:tcPr>
            <w:tcW w:w="6521" w:type="dxa"/>
            <w:tcBorders>
              <w:top w:val="nil"/>
              <w:left w:val="nil"/>
              <w:bottom w:val="nil"/>
              <w:right w:val="nil"/>
            </w:tcBorders>
            <w:shd w:val="clear" w:color="auto" w:fill="auto"/>
            <w:noWrap/>
            <w:vAlign w:val="bottom"/>
            <w:hideMark/>
          </w:tcPr>
          <w:p w14:paraId="7FE766D9" w14:textId="77777777" w:rsidR="00A11323" w:rsidRPr="00A11323" w:rsidRDefault="00A11323" w:rsidP="00F50A74">
            <w:pPr>
              <w:spacing w:after="0" w:line="276" w:lineRule="auto"/>
              <w:rPr>
                <w:rFonts w:ascii="Arial" w:eastAsia="Times New Roman" w:hAnsi="Arial" w:cs="Arial"/>
                <w:color w:val="000000"/>
                <w:sz w:val="18"/>
                <w:szCs w:val="18"/>
                <w:lang w:eastAsia="es-CO"/>
              </w:rPr>
            </w:pPr>
            <w:r w:rsidRPr="00A11323">
              <w:rPr>
                <w:rFonts w:ascii="Arial" w:eastAsia="Times New Roman" w:hAnsi="Arial" w:cs="Arial"/>
                <w:color w:val="000000"/>
                <w:sz w:val="18"/>
                <w:szCs w:val="18"/>
                <w:lang w:eastAsia="es-CO"/>
              </w:rPr>
              <w:t>Alcaldía Local de Kennedy</w:t>
            </w:r>
          </w:p>
        </w:tc>
        <w:tc>
          <w:tcPr>
            <w:tcW w:w="2304" w:type="dxa"/>
            <w:tcBorders>
              <w:top w:val="nil"/>
              <w:left w:val="nil"/>
              <w:bottom w:val="nil"/>
              <w:right w:val="nil"/>
            </w:tcBorders>
            <w:shd w:val="clear" w:color="auto" w:fill="auto"/>
            <w:noWrap/>
            <w:vAlign w:val="bottom"/>
            <w:hideMark/>
          </w:tcPr>
          <w:p w14:paraId="6B619834" w14:textId="64CADE2A" w:rsidR="00A11323" w:rsidRPr="00A11323" w:rsidRDefault="00A11323" w:rsidP="00F50A74">
            <w:pPr>
              <w:spacing w:after="0" w:line="276" w:lineRule="auto"/>
              <w:jc w:val="right"/>
              <w:rPr>
                <w:rFonts w:ascii="Arial" w:eastAsia="Times New Roman" w:hAnsi="Arial" w:cs="Arial"/>
                <w:color w:val="000000"/>
                <w:sz w:val="18"/>
                <w:szCs w:val="18"/>
                <w:lang w:eastAsia="es-CO"/>
              </w:rPr>
            </w:pPr>
            <w:r w:rsidRPr="00A11323">
              <w:rPr>
                <w:rFonts w:ascii="Arial" w:eastAsia="Times New Roman" w:hAnsi="Arial" w:cs="Arial"/>
                <w:color w:val="000000"/>
                <w:sz w:val="18"/>
                <w:szCs w:val="18"/>
                <w:lang w:eastAsia="es-CO"/>
              </w:rPr>
              <w:t xml:space="preserve">255 </w:t>
            </w:r>
          </w:p>
        </w:tc>
      </w:tr>
      <w:tr w:rsidR="00A11323" w:rsidRPr="00A11323" w14:paraId="02666E67" w14:textId="77777777" w:rsidTr="00483C9B">
        <w:trPr>
          <w:trHeight w:val="291"/>
        </w:trPr>
        <w:tc>
          <w:tcPr>
            <w:tcW w:w="6521" w:type="dxa"/>
            <w:tcBorders>
              <w:top w:val="nil"/>
              <w:left w:val="nil"/>
              <w:bottom w:val="nil"/>
              <w:right w:val="nil"/>
            </w:tcBorders>
            <w:shd w:val="clear" w:color="auto" w:fill="auto"/>
            <w:noWrap/>
            <w:vAlign w:val="bottom"/>
            <w:hideMark/>
          </w:tcPr>
          <w:p w14:paraId="48B02E79" w14:textId="77777777" w:rsidR="00A11323" w:rsidRPr="00A11323" w:rsidRDefault="00A11323" w:rsidP="00F50A74">
            <w:pPr>
              <w:spacing w:after="0" w:line="276" w:lineRule="auto"/>
              <w:rPr>
                <w:rFonts w:ascii="Arial" w:eastAsia="Times New Roman" w:hAnsi="Arial" w:cs="Arial"/>
                <w:color w:val="000000"/>
                <w:sz w:val="18"/>
                <w:szCs w:val="18"/>
                <w:lang w:eastAsia="es-CO"/>
              </w:rPr>
            </w:pPr>
            <w:r w:rsidRPr="00A11323">
              <w:rPr>
                <w:rFonts w:ascii="Arial" w:eastAsia="Times New Roman" w:hAnsi="Arial" w:cs="Arial"/>
                <w:color w:val="000000"/>
                <w:sz w:val="18"/>
                <w:szCs w:val="18"/>
                <w:lang w:eastAsia="es-CO"/>
              </w:rPr>
              <w:t>Alcaldía Local de La Candelaria</w:t>
            </w:r>
          </w:p>
        </w:tc>
        <w:tc>
          <w:tcPr>
            <w:tcW w:w="2304" w:type="dxa"/>
            <w:tcBorders>
              <w:top w:val="nil"/>
              <w:left w:val="nil"/>
              <w:bottom w:val="nil"/>
              <w:right w:val="nil"/>
            </w:tcBorders>
            <w:shd w:val="clear" w:color="auto" w:fill="auto"/>
            <w:noWrap/>
            <w:vAlign w:val="bottom"/>
            <w:hideMark/>
          </w:tcPr>
          <w:p w14:paraId="29F3A0A4" w14:textId="55B9EA6A" w:rsidR="00A11323" w:rsidRPr="00A11323" w:rsidRDefault="00A11323" w:rsidP="00F50A74">
            <w:pPr>
              <w:spacing w:after="0" w:line="276" w:lineRule="auto"/>
              <w:jc w:val="right"/>
              <w:rPr>
                <w:rFonts w:ascii="Arial" w:eastAsia="Times New Roman" w:hAnsi="Arial" w:cs="Arial"/>
                <w:color w:val="000000"/>
                <w:sz w:val="18"/>
                <w:szCs w:val="18"/>
                <w:lang w:eastAsia="es-CO"/>
              </w:rPr>
            </w:pPr>
            <w:r w:rsidRPr="00A11323">
              <w:rPr>
                <w:rFonts w:ascii="Arial" w:eastAsia="Times New Roman" w:hAnsi="Arial" w:cs="Arial"/>
                <w:color w:val="000000"/>
                <w:sz w:val="18"/>
                <w:szCs w:val="18"/>
                <w:lang w:eastAsia="es-CO"/>
              </w:rPr>
              <w:t xml:space="preserve">84 </w:t>
            </w:r>
          </w:p>
        </w:tc>
      </w:tr>
      <w:tr w:rsidR="00A11323" w:rsidRPr="00A11323" w14:paraId="3E70F9C0" w14:textId="77777777" w:rsidTr="00483C9B">
        <w:trPr>
          <w:trHeight w:val="291"/>
        </w:trPr>
        <w:tc>
          <w:tcPr>
            <w:tcW w:w="6521" w:type="dxa"/>
            <w:tcBorders>
              <w:top w:val="nil"/>
              <w:left w:val="nil"/>
              <w:bottom w:val="nil"/>
              <w:right w:val="nil"/>
            </w:tcBorders>
            <w:shd w:val="clear" w:color="auto" w:fill="auto"/>
            <w:noWrap/>
            <w:vAlign w:val="bottom"/>
            <w:hideMark/>
          </w:tcPr>
          <w:p w14:paraId="2EA60916" w14:textId="77777777" w:rsidR="00A11323" w:rsidRPr="00A11323" w:rsidRDefault="00A11323" w:rsidP="00F50A74">
            <w:pPr>
              <w:spacing w:after="0" w:line="276" w:lineRule="auto"/>
              <w:rPr>
                <w:rFonts w:ascii="Arial" w:eastAsia="Times New Roman" w:hAnsi="Arial" w:cs="Arial"/>
                <w:color w:val="000000"/>
                <w:sz w:val="18"/>
                <w:szCs w:val="18"/>
                <w:lang w:eastAsia="es-CO"/>
              </w:rPr>
            </w:pPr>
            <w:r w:rsidRPr="00A11323">
              <w:rPr>
                <w:rFonts w:ascii="Arial" w:eastAsia="Times New Roman" w:hAnsi="Arial" w:cs="Arial"/>
                <w:color w:val="000000"/>
                <w:sz w:val="18"/>
                <w:szCs w:val="18"/>
                <w:lang w:eastAsia="es-CO"/>
              </w:rPr>
              <w:t>Alcaldía Local de Suba</w:t>
            </w:r>
          </w:p>
        </w:tc>
        <w:tc>
          <w:tcPr>
            <w:tcW w:w="2304" w:type="dxa"/>
            <w:tcBorders>
              <w:top w:val="nil"/>
              <w:left w:val="nil"/>
              <w:bottom w:val="nil"/>
              <w:right w:val="nil"/>
            </w:tcBorders>
            <w:shd w:val="clear" w:color="auto" w:fill="auto"/>
            <w:noWrap/>
            <w:vAlign w:val="bottom"/>
            <w:hideMark/>
          </w:tcPr>
          <w:p w14:paraId="32B75628" w14:textId="5862D9B2" w:rsidR="00A11323" w:rsidRPr="00A11323" w:rsidRDefault="00A11323" w:rsidP="00F50A74">
            <w:pPr>
              <w:spacing w:after="0" w:line="276" w:lineRule="auto"/>
              <w:jc w:val="right"/>
              <w:rPr>
                <w:rFonts w:ascii="Arial" w:eastAsia="Times New Roman" w:hAnsi="Arial" w:cs="Arial"/>
                <w:color w:val="000000"/>
                <w:sz w:val="18"/>
                <w:szCs w:val="18"/>
                <w:lang w:eastAsia="es-CO"/>
              </w:rPr>
            </w:pPr>
            <w:r w:rsidRPr="00A11323">
              <w:rPr>
                <w:rFonts w:ascii="Arial" w:eastAsia="Times New Roman" w:hAnsi="Arial" w:cs="Arial"/>
                <w:color w:val="000000"/>
                <w:sz w:val="18"/>
                <w:szCs w:val="18"/>
                <w:lang w:eastAsia="es-CO"/>
              </w:rPr>
              <w:t xml:space="preserve">                              104 </w:t>
            </w:r>
          </w:p>
        </w:tc>
      </w:tr>
      <w:tr w:rsidR="00A11323" w:rsidRPr="00A11323" w14:paraId="604A35FF" w14:textId="77777777" w:rsidTr="00457461">
        <w:trPr>
          <w:trHeight w:val="291"/>
        </w:trPr>
        <w:tc>
          <w:tcPr>
            <w:tcW w:w="6521" w:type="dxa"/>
            <w:tcBorders>
              <w:top w:val="nil"/>
              <w:left w:val="nil"/>
              <w:bottom w:val="nil"/>
              <w:right w:val="nil"/>
            </w:tcBorders>
            <w:shd w:val="clear" w:color="auto" w:fill="DBE5F1" w:themeFill="accent1" w:themeFillTint="33"/>
            <w:noWrap/>
            <w:vAlign w:val="bottom"/>
            <w:hideMark/>
          </w:tcPr>
          <w:p w14:paraId="0F29FD97" w14:textId="235D21FA" w:rsidR="00A11323" w:rsidRPr="00A11323" w:rsidRDefault="00A11323" w:rsidP="006503BB">
            <w:pPr>
              <w:spacing w:after="0" w:line="276" w:lineRule="auto"/>
              <w:rPr>
                <w:rFonts w:ascii="Arial" w:eastAsia="Times New Roman" w:hAnsi="Arial" w:cs="Arial"/>
                <w:i/>
                <w:iCs/>
                <w:color w:val="000000"/>
                <w:sz w:val="18"/>
                <w:szCs w:val="18"/>
                <w:lang w:eastAsia="es-CO"/>
              </w:rPr>
            </w:pPr>
            <w:r w:rsidRPr="00A11323">
              <w:rPr>
                <w:rFonts w:ascii="Arial" w:eastAsia="Times New Roman" w:hAnsi="Arial" w:cs="Arial"/>
                <w:i/>
                <w:iCs/>
                <w:color w:val="000000"/>
                <w:sz w:val="18"/>
                <w:szCs w:val="18"/>
                <w:lang w:eastAsia="es-CO"/>
              </w:rPr>
              <w:t>TPPD(DDB</w:t>
            </w:r>
            <w:r w:rsidR="006503BB" w:rsidRPr="00A11323">
              <w:rPr>
                <w:rFonts w:ascii="Arial" w:eastAsia="Times New Roman" w:hAnsi="Arial" w:cs="Arial"/>
                <w:i/>
                <w:iCs/>
                <w:color w:val="000000"/>
                <w:sz w:val="18"/>
                <w:szCs w:val="18"/>
                <w:lang w:eastAsia="es-CO"/>
              </w:rPr>
              <w:t>). Directo</w:t>
            </w:r>
            <w:r w:rsidRPr="00A11323">
              <w:rPr>
                <w:rFonts w:ascii="Arial" w:eastAsia="Times New Roman" w:hAnsi="Arial" w:cs="Arial"/>
                <w:i/>
                <w:iCs/>
                <w:color w:val="000000"/>
                <w:sz w:val="18"/>
                <w:szCs w:val="18"/>
                <w:lang w:eastAsia="es-CO"/>
              </w:rPr>
              <w:t>-C01.</w:t>
            </w:r>
            <w:r w:rsidR="006503BB" w:rsidRPr="00A11323">
              <w:rPr>
                <w:rFonts w:ascii="Arial" w:eastAsia="Times New Roman" w:hAnsi="Arial" w:cs="Arial"/>
                <w:i/>
                <w:iCs/>
                <w:color w:val="000000"/>
                <w:sz w:val="18"/>
                <w:szCs w:val="18"/>
                <w:lang w:eastAsia="es-CO"/>
              </w:rPr>
              <w:t>03. Red</w:t>
            </w:r>
            <w:r w:rsidRPr="00A11323">
              <w:rPr>
                <w:rFonts w:ascii="Arial" w:eastAsia="Times New Roman" w:hAnsi="Arial" w:cs="Arial"/>
                <w:i/>
                <w:iCs/>
                <w:color w:val="000000"/>
                <w:sz w:val="18"/>
                <w:szCs w:val="18"/>
                <w:lang w:eastAsia="es-CO"/>
              </w:rPr>
              <w:t xml:space="preserve"> de Cuidado colectivo – Rehabilitación Basada en Comunidad (RBC).</w:t>
            </w:r>
          </w:p>
        </w:tc>
        <w:tc>
          <w:tcPr>
            <w:tcW w:w="2304" w:type="dxa"/>
            <w:tcBorders>
              <w:top w:val="nil"/>
              <w:left w:val="nil"/>
              <w:bottom w:val="nil"/>
              <w:right w:val="nil"/>
            </w:tcBorders>
            <w:shd w:val="clear" w:color="auto" w:fill="DBE5F1" w:themeFill="accent1" w:themeFillTint="33"/>
            <w:noWrap/>
            <w:vAlign w:val="bottom"/>
            <w:hideMark/>
          </w:tcPr>
          <w:p w14:paraId="58F23E3B" w14:textId="63465ECC" w:rsidR="00A11323" w:rsidRPr="00A11323" w:rsidRDefault="00A11323" w:rsidP="00F50A74">
            <w:pPr>
              <w:spacing w:after="0" w:line="276" w:lineRule="auto"/>
              <w:jc w:val="right"/>
              <w:rPr>
                <w:rFonts w:ascii="Arial" w:eastAsia="Times New Roman" w:hAnsi="Arial" w:cs="Arial"/>
                <w:b/>
                <w:bCs/>
                <w:color w:val="000000"/>
                <w:sz w:val="18"/>
                <w:szCs w:val="18"/>
                <w:lang w:eastAsia="es-CO"/>
              </w:rPr>
            </w:pPr>
            <w:r w:rsidRPr="00A11323">
              <w:rPr>
                <w:rFonts w:ascii="Arial" w:eastAsia="Times New Roman" w:hAnsi="Arial" w:cs="Arial"/>
                <w:b/>
                <w:bCs/>
                <w:color w:val="000000"/>
                <w:sz w:val="18"/>
                <w:szCs w:val="18"/>
                <w:lang w:eastAsia="es-CO"/>
              </w:rPr>
              <w:t xml:space="preserve">                      1.773 </w:t>
            </w:r>
          </w:p>
        </w:tc>
      </w:tr>
      <w:tr w:rsidR="00A11323" w:rsidRPr="00A11323" w14:paraId="516FAC85" w14:textId="77777777" w:rsidTr="00457461">
        <w:trPr>
          <w:trHeight w:val="291"/>
        </w:trPr>
        <w:tc>
          <w:tcPr>
            <w:tcW w:w="6521" w:type="dxa"/>
            <w:tcBorders>
              <w:top w:val="nil"/>
              <w:left w:val="nil"/>
              <w:bottom w:val="nil"/>
              <w:right w:val="nil"/>
            </w:tcBorders>
            <w:shd w:val="clear" w:color="auto" w:fill="B8CCE4" w:themeFill="accent1" w:themeFillTint="66"/>
            <w:noWrap/>
            <w:vAlign w:val="bottom"/>
            <w:hideMark/>
          </w:tcPr>
          <w:p w14:paraId="1A066C4D" w14:textId="77777777" w:rsidR="00A11323" w:rsidRPr="00A11323" w:rsidRDefault="00A11323" w:rsidP="00F50A74">
            <w:pPr>
              <w:spacing w:after="0" w:line="276" w:lineRule="auto"/>
              <w:rPr>
                <w:rFonts w:ascii="Arial" w:eastAsia="Times New Roman" w:hAnsi="Arial" w:cs="Arial"/>
                <w:b/>
                <w:bCs/>
                <w:color w:val="000000"/>
                <w:sz w:val="18"/>
                <w:szCs w:val="18"/>
                <w:lang w:eastAsia="es-CO"/>
              </w:rPr>
            </w:pPr>
            <w:r w:rsidRPr="00A11323">
              <w:rPr>
                <w:rFonts w:ascii="Arial" w:eastAsia="Times New Roman" w:hAnsi="Arial" w:cs="Arial"/>
                <w:b/>
                <w:bCs/>
                <w:color w:val="000000"/>
                <w:sz w:val="18"/>
                <w:szCs w:val="18"/>
                <w:lang w:eastAsia="es-CO"/>
              </w:rPr>
              <w:t>007 - Sector Salud</w:t>
            </w:r>
          </w:p>
        </w:tc>
        <w:tc>
          <w:tcPr>
            <w:tcW w:w="2304" w:type="dxa"/>
            <w:tcBorders>
              <w:top w:val="nil"/>
              <w:left w:val="nil"/>
              <w:bottom w:val="nil"/>
              <w:right w:val="nil"/>
            </w:tcBorders>
            <w:shd w:val="clear" w:color="auto" w:fill="B8CCE4" w:themeFill="accent1" w:themeFillTint="66"/>
            <w:noWrap/>
            <w:vAlign w:val="bottom"/>
            <w:hideMark/>
          </w:tcPr>
          <w:p w14:paraId="037598B3" w14:textId="1DAFAFD9" w:rsidR="00A11323" w:rsidRPr="00A11323" w:rsidRDefault="00A11323" w:rsidP="00F50A74">
            <w:pPr>
              <w:spacing w:after="0" w:line="276" w:lineRule="auto"/>
              <w:jc w:val="right"/>
              <w:rPr>
                <w:rFonts w:ascii="Arial" w:eastAsia="Times New Roman" w:hAnsi="Arial" w:cs="Arial"/>
                <w:b/>
                <w:bCs/>
                <w:color w:val="000000"/>
                <w:sz w:val="18"/>
                <w:szCs w:val="18"/>
                <w:lang w:eastAsia="es-CO"/>
              </w:rPr>
            </w:pPr>
            <w:r w:rsidRPr="00A11323">
              <w:rPr>
                <w:rFonts w:ascii="Arial" w:eastAsia="Times New Roman" w:hAnsi="Arial" w:cs="Arial"/>
                <w:b/>
                <w:bCs/>
                <w:color w:val="000000"/>
                <w:sz w:val="18"/>
                <w:szCs w:val="18"/>
                <w:lang w:eastAsia="es-CO"/>
              </w:rPr>
              <w:t xml:space="preserve">1.749 </w:t>
            </w:r>
          </w:p>
        </w:tc>
      </w:tr>
      <w:tr w:rsidR="00A11323" w:rsidRPr="00A11323" w14:paraId="32F88B75" w14:textId="77777777" w:rsidTr="00483C9B">
        <w:trPr>
          <w:trHeight w:val="291"/>
        </w:trPr>
        <w:tc>
          <w:tcPr>
            <w:tcW w:w="6521" w:type="dxa"/>
            <w:tcBorders>
              <w:top w:val="nil"/>
              <w:left w:val="nil"/>
              <w:bottom w:val="nil"/>
              <w:right w:val="nil"/>
            </w:tcBorders>
            <w:shd w:val="clear" w:color="auto" w:fill="auto"/>
            <w:noWrap/>
            <w:vAlign w:val="bottom"/>
            <w:hideMark/>
          </w:tcPr>
          <w:p w14:paraId="443A4B93" w14:textId="77777777" w:rsidR="00A11323" w:rsidRPr="00A11323" w:rsidRDefault="00A11323" w:rsidP="00F50A74">
            <w:pPr>
              <w:spacing w:after="0" w:line="276" w:lineRule="auto"/>
              <w:rPr>
                <w:rFonts w:ascii="Arial" w:eastAsia="Times New Roman" w:hAnsi="Arial" w:cs="Arial"/>
                <w:color w:val="000000"/>
                <w:sz w:val="18"/>
                <w:szCs w:val="18"/>
                <w:lang w:eastAsia="es-CO"/>
              </w:rPr>
            </w:pPr>
            <w:r w:rsidRPr="00A11323">
              <w:rPr>
                <w:rFonts w:ascii="Arial" w:eastAsia="Times New Roman" w:hAnsi="Arial" w:cs="Arial"/>
                <w:color w:val="000000"/>
                <w:sz w:val="18"/>
                <w:szCs w:val="18"/>
                <w:lang w:eastAsia="es-CO"/>
              </w:rPr>
              <w:t>Secretaría Distrital de Salud / Fondo Financiero Distrital de Salud</w:t>
            </w:r>
          </w:p>
        </w:tc>
        <w:tc>
          <w:tcPr>
            <w:tcW w:w="2304" w:type="dxa"/>
            <w:tcBorders>
              <w:top w:val="nil"/>
              <w:left w:val="nil"/>
              <w:bottom w:val="nil"/>
              <w:right w:val="nil"/>
            </w:tcBorders>
            <w:shd w:val="clear" w:color="auto" w:fill="auto"/>
            <w:noWrap/>
            <w:vAlign w:val="bottom"/>
            <w:hideMark/>
          </w:tcPr>
          <w:p w14:paraId="0B721767" w14:textId="0DE232A1" w:rsidR="00A11323" w:rsidRPr="00A11323" w:rsidRDefault="00A11323" w:rsidP="00F50A74">
            <w:pPr>
              <w:spacing w:after="0" w:line="276" w:lineRule="auto"/>
              <w:jc w:val="right"/>
              <w:rPr>
                <w:rFonts w:ascii="Arial" w:eastAsia="Times New Roman" w:hAnsi="Arial" w:cs="Arial"/>
                <w:color w:val="000000"/>
                <w:sz w:val="18"/>
                <w:szCs w:val="18"/>
                <w:lang w:eastAsia="es-CO"/>
              </w:rPr>
            </w:pPr>
            <w:r w:rsidRPr="00A11323">
              <w:rPr>
                <w:rFonts w:ascii="Arial" w:eastAsia="Times New Roman" w:hAnsi="Arial" w:cs="Arial"/>
                <w:color w:val="000000"/>
                <w:sz w:val="18"/>
                <w:szCs w:val="18"/>
                <w:lang w:eastAsia="es-CO"/>
              </w:rPr>
              <w:t xml:space="preserve">                           1.749 </w:t>
            </w:r>
          </w:p>
        </w:tc>
      </w:tr>
      <w:tr w:rsidR="00A11323" w:rsidRPr="00A11323" w14:paraId="4C164DC6" w14:textId="77777777" w:rsidTr="00457461">
        <w:trPr>
          <w:trHeight w:val="291"/>
        </w:trPr>
        <w:tc>
          <w:tcPr>
            <w:tcW w:w="6521" w:type="dxa"/>
            <w:tcBorders>
              <w:top w:val="nil"/>
              <w:left w:val="nil"/>
              <w:bottom w:val="nil"/>
              <w:right w:val="nil"/>
            </w:tcBorders>
            <w:shd w:val="clear" w:color="auto" w:fill="B8CCE4" w:themeFill="accent1" w:themeFillTint="66"/>
            <w:noWrap/>
            <w:vAlign w:val="bottom"/>
            <w:hideMark/>
          </w:tcPr>
          <w:p w14:paraId="040AD476" w14:textId="77777777" w:rsidR="00A11323" w:rsidRPr="00A11323" w:rsidRDefault="00A11323" w:rsidP="00F50A74">
            <w:pPr>
              <w:spacing w:after="0" w:line="276" w:lineRule="auto"/>
              <w:rPr>
                <w:rFonts w:ascii="Arial" w:eastAsia="Times New Roman" w:hAnsi="Arial" w:cs="Arial"/>
                <w:b/>
                <w:bCs/>
                <w:color w:val="000000"/>
                <w:sz w:val="18"/>
                <w:szCs w:val="18"/>
                <w:lang w:eastAsia="es-CO"/>
              </w:rPr>
            </w:pPr>
            <w:r w:rsidRPr="00A11323">
              <w:rPr>
                <w:rFonts w:ascii="Arial" w:eastAsia="Times New Roman" w:hAnsi="Arial" w:cs="Arial"/>
                <w:b/>
                <w:bCs/>
                <w:color w:val="000000"/>
                <w:sz w:val="18"/>
                <w:szCs w:val="18"/>
                <w:lang w:eastAsia="es-CO"/>
              </w:rPr>
              <w:t>016 - Localidades</w:t>
            </w:r>
          </w:p>
        </w:tc>
        <w:tc>
          <w:tcPr>
            <w:tcW w:w="2304" w:type="dxa"/>
            <w:tcBorders>
              <w:top w:val="nil"/>
              <w:left w:val="nil"/>
              <w:bottom w:val="nil"/>
              <w:right w:val="nil"/>
            </w:tcBorders>
            <w:shd w:val="clear" w:color="auto" w:fill="B8CCE4" w:themeFill="accent1" w:themeFillTint="66"/>
            <w:noWrap/>
            <w:vAlign w:val="bottom"/>
            <w:hideMark/>
          </w:tcPr>
          <w:p w14:paraId="2E8554E3" w14:textId="277F89F5" w:rsidR="00A11323" w:rsidRPr="00A11323" w:rsidRDefault="00A11323" w:rsidP="00F50A74">
            <w:pPr>
              <w:spacing w:after="0" w:line="276" w:lineRule="auto"/>
              <w:jc w:val="right"/>
              <w:rPr>
                <w:rFonts w:ascii="Arial" w:eastAsia="Times New Roman" w:hAnsi="Arial" w:cs="Arial"/>
                <w:b/>
                <w:bCs/>
                <w:color w:val="000000"/>
                <w:sz w:val="18"/>
                <w:szCs w:val="18"/>
                <w:lang w:eastAsia="es-CO"/>
              </w:rPr>
            </w:pPr>
            <w:r w:rsidRPr="00A11323">
              <w:rPr>
                <w:rFonts w:ascii="Arial" w:eastAsia="Times New Roman" w:hAnsi="Arial" w:cs="Arial"/>
                <w:b/>
                <w:bCs/>
                <w:color w:val="000000"/>
                <w:sz w:val="18"/>
                <w:szCs w:val="18"/>
                <w:lang w:eastAsia="es-CO"/>
              </w:rPr>
              <w:t xml:space="preserve">                            24 </w:t>
            </w:r>
          </w:p>
        </w:tc>
      </w:tr>
      <w:tr w:rsidR="00A11323" w:rsidRPr="00A11323" w14:paraId="76063F90" w14:textId="77777777" w:rsidTr="00483C9B">
        <w:trPr>
          <w:trHeight w:val="291"/>
        </w:trPr>
        <w:tc>
          <w:tcPr>
            <w:tcW w:w="6521" w:type="dxa"/>
            <w:tcBorders>
              <w:top w:val="nil"/>
              <w:left w:val="nil"/>
              <w:bottom w:val="nil"/>
              <w:right w:val="nil"/>
            </w:tcBorders>
            <w:shd w:val="clear" w:color="auto" w:fill="auto"/>
            <w:noWrap/>
            <w:vAlign w:val="bottom"/>
            <w:hideMark/>
          </w:tcPr>
          <w:p w14:paraId="0EB27F72" w14:textId="77777777" w:rsidR="00A11323" w:rsidRPr="00A11323" w:rsidRDefault="00A11323" w:rsidP="00F50A74">
            <w:pPr>
              <w:spacing w:after="0" w:line="276" w:lineRule="auto"/>
              <w:rPr>
                <w:rFonts w:ascii="Arial" w:eastAsia="Times New Roman" w:hAnsi="Arial" w:cs="Arial"/>
                <w:color w:val="000000"/>
                <w:sz w:val="18"/>
                <w:szCs w:val="18"/>
                <w:lang w:eastAsia="es-CO"/>
              </w:rPr>
            </w:pPr>
            <w:r w:rsidRPr="00A11323">
              <w:rPr>
                <w:rFonts w:ascii="Arial" w:eastAsia="Times New Roman" w:hAnsi="Arial" w:cs="Arial"/>
                <w:color w:val="000000"/>
                <w:sz w:val="18"/>
                <w:szCs w:val="18"/>
                <w:lang w:eastAsia="es-CO"/>
              </w:rPr>
              <w:t>Alcaldía Local de Teusaquillo</w:t>
            </w:r>
          </w:p>
        </w:tc>
        <w:tc>
          <w:tcPr>
            <w:tcW w:w="2304" w:type="dxa"/>
            <w:tcBorders>
              <w:top w:val="nil"/>
              <w:left w:val="nil"/>
              <w:bottom w:val="nil"/>
              <w:right w:val="nil"/>
            </w:tcBorders>
            <w:shd w:val="clear" w:color="auto" w:fill="auto"/>
            <w:noWrap/>
            <w:vAlign w:val="bottom"/>
            <w:hideMark/>
          </w:tcPr>
          <w:p w14:paraId="70CFFC12" w14:textId="01CABED0" w:rsidR="00A11323" w:rsidRPr="00A11323" w:rsidRDefault="00A11323" w:rsidP="00F50A74">
            <w:pPr>
              <w:spacing w:after="0" w:line="276" w:lineRule="auto"/>
              <w:jc w:val="right"/>
              <w:rPr>
                <w:rFonts w:ascii="Arial" w:eastAsia="Times New Roman" w:hAnsi="Arial" w:cs="Arial"/>
                <w:color w:val="000000"/>
                <w:sz w:val="18"/>
                <w:szCs w:val="18"/>
                <w:lang w:eastAsia="es-CO"/>
              </w:rPr>
            </w:pPr>
            <w:r w:rsidRPr="00A11323">
              <w:rPr>
                <w:rFonts w:ascii="Arial" w:eastAsia="Times New Roman" w:hAnsi="Arial" w:cs="Arial"/>
                <w:color w:val="000000"/>
                <w:sz w:val="18"/>
                <w:szCs w:val="18"/>
                <w:lang w:eastAsia="es-CO"/>
              </w:rPr>
              <w:t xml:space="preserve">                                24 </w:t>
            </w:r>
          </w:p>
        </w:tc>
      </w:tr>
      <w:tr w:rsidR="00A11323" w:rsidRPr="00A11323" w14:paraId="24C20B32" w14:textId="77777777" w:rsidTr="00483C9B">
        <w:trPr>
          <w:trHeight w:val="335"/>
        </w:trPr>
        <w:tc>
          <w:tcPr>
            <w:tcW w:w="6521" w:type="dxa"/>
            <w:tcBorders>
              <w:top w:val="nil"/>
              <w:left w:val="nil"/>
              <w:bottom w:val="nil"/>
              <w:right w:val="nil"/>
            </w:tcBorders>
            <w:shd w:val="clear" w:color="auto" w:fill="auto"/>
            <w:noWrap/>
            <w:vAlign w:val="bottom"/>
            <w:hideMark/>
          </w:tcPr>
          <w:p w14:paraId="68C16F6C" w14:textId="77777777" w:rsidR="00A11323" w:rsidRPr="00A11323" w:rsidRDefault="00A11323" w:rsidP="00F50A74">
            <w:pPr>
              <w:spacing w:after="0" w:line="276" w:lineRule="auto"/>
              <w:rPr>
                <w:rFonts w:ascii="Arial" w:eastAsia="Times New Roman" w:hAnsi="Arial" w:cs="Arial"/>
                <w:b/>
                <w:bCs/>
                <w:color w:val="000000"/>
                <w:sz w:val="18"/>
                <w:szCs w:val="18"/>
                <w:lang w:eastAsia="es-CO"/>
              </w:rPr>
            </w:pPr>
            <w:r w:rsidRPr="00A11323">
              <w:rPr>
                <w:rFonts w:ascii="Arial" w:eastAsia="Times New Roman" w:hAnsi="Arial" w:cs="Arial"/>
                <w:b/>
                <w:bCs/>
                <w:color w:val="000000"/>
                <w:sz w:val="18"/>
                <w:szCs w:val="18"/>
                <w:lang w:eastAsia="es-CO"/>
              </w:rPr>
              <w:t>03. PROTECCIÓN, BIENESTAR Y JUSTICIA SOCIAL</w:t>
            </w:r>
          </w:p>
        </w:tc>
        <w:tc>
          <w:tcPr>
            <w:tcW w:w="2304" w:type="dxa"/>
            <w:tcBorders>
              <w:top w:val="nil"/>
              <w:left w:val="nil"/>
              <w:bottom w:val="nil"/>
              <w:right w:val="nil"/>
            </w:tcBorders>
            <w:shd w:val="clear" w:color="C0E6F5" w:fill="FFFFFF"/>
            <w:noWrap/>
            <w:vAlign w:val="bottom"/>
            <w:hideMark/>
          </w:tcPr>
          <w:p w14:paraId="5FDC62AA" w14:textId="0F409294" w:rsidR="00A11323" w:rsidRPr="00A11323" w:rsidRDefault="00A11323" w:rsidP="00F50A74">
            <w:pPr>
              <w:spacing w:after="0" w:line="276" w:lineRule="auto"/>
              <w:jc w:val="right"/>
              <w:rPr>
                <w:rFonts w:ascii="Arial" w:eastAsia="Times New Roman" w:hAnsi="Arial" w:cs="Arial"/>
                <w:b/>
                <w:bCs/>
                <w:color w:val="000000"/>
                <w:sz w:val="18"/>
                <w:szCs w:val="18"/>
                <w:lang w:eastAsia="es-CO"/>
              </w:rPr>
            </w:pPr>
            <w:r w:rsidRPr="00A11323">
              <w:rPr>
                <w:rFonts w:ascii="Arial" w:eastAsia="Times New Roman" w:hAnsi="Arial" w:cs="Arial"/>
                <w:b/>
                <w:bCs/>
                <w:color w:val="000000"/>
                <w:sz w:val="18"/>
                <w:szCs w:val="18"/>
                <w:lang w:eastAsia="es-CO"/>
              </w:rPr>
              <w:t xml:space="preserve">                     40.674 </w:t>
            </w:r>
          </w:p>
        </w:tc>
      </w:tr>
      <w:tr w:rsidR="00A11323" w:rsidRPr="00A11323" w14:paraId="277127AF" w14:textId="77777777" w:rsidTr="00457461">
        <w:trPr>
          <w:trHeight w:val="291"/>
        </w:trPr>
        <w:tc>
          <w:tcPr>
            <w:tcW w:w="6521" w:type="dxa"/>
            <w:tcBorders>
              <w:top w:val="nil"/>
              <w:left w:val="nil"/>
              <w:bottom w:val="nil"/>
              <w:right w:val="nil"/>
            </w:tcBorders>
            <w:shd w:val="clear" w:color="auto" w:fill="DBE5F1" w:themeFill="accent1" w:themeFillTint="33"/>
            <w:noWrap/>
            <w:vAlign w:val="bottom"/>
            <w:hideMark/>
          </w:tcPr>
          <w:p w14:paraId="4334452C" w14:textId="1FB89702" w:rsidR="00A11323" w:rsidRPr="00A11323" w:rsidRDefault="00A11323" w:rsidP="00F50A74">
            <w:pPr>
              <w:spacing w:after="0" w:line="276" w:lineRule="auto"/>
              <w:rPr>
                <w:rFonts w:ascii="Arial" w:eastAsia="Times New Roman" w:hAnsi="Arial" w:cs="Arial"/>
                <w:color w:val="000000"/>
                <w:sz w:val="18"/>
                <w:szCs w:val="18"/>
                <w:lang w:eastAsia="es-CO"/>
              </w:rPr>
            </w:pPr>
            <w:r w:rsidRPr="00A11323">
              <w:rPr>
                <w:rFonts w:ascii="Arial" w:eastAsia="Times New Roman" w:hAnsi="Arial" w:cs="Arial"/>
                <w:i/>
                <w:iCs/>
                <w:color w:val="000000"/>
                <w:sz w:val="18"/>
                <w:szCs w:val="18"/>
                <w:lang w:eastAsia="es-CO"/>
              </w:rPr>
              <w:t>TPPD(DDE</w:t>
            </w:r>
            <w:r w:rsidR="006503BB" w:rsidRPr="00A11323">
              <w:rPr>
                <w:rFonts w:ascii="Arial" w:eastAsia="Times New Roman" w:hAnsi="Arial" w:cs="Arial"/>
                <w:i/>
                <w:iCs/>
                <w:color w:val="000000"/>
                <w:sz w:val="18"/>
                <w:szCs w:val="18"/>
                <w:lang w:eastAsia="es-CO"/>
              </w:rPr>
              <w:t>). Directo</w:t>
            </w:r>
            <w:r w:rsidRPr="00A11323">
              <w:rPr>
                <w:rFonts w:ascii="Arial" w:eastAsia="Times New Roman" w:hAnsi="Arial" w:cs="Arial"/>
                <w:i/>
                <w:iCs/>
                <w:color w:val="000000"/>
                <w:sz w:val="18"/>
                <w:szCs w:val="18"/>
                <w:lang w:eastAsia="es-CO"/>
              </w:rPr>
              <w:t>-C03.</w:t>
            </w:r>
            <w:r w:rsidR="006503BB" w:rsidRPr="00A11323">
              <w:rPr>
                <w:rFonts w:ascii="Arial" w:eastAsia="Times New Roman" w:hAnsi="Arial" w:cs="Arial"/>
                <w:i/>
                <w:iCs/>
                <w:color w:val="000000"/>
                <w:sz w:val="18"/>
                <w:szCs w:val="18"/>
                <w:lang w:eastAsia="es-CO"/>
              </w:rPr>
              <w:t>09. Inclusión</w:t>
            </w:r>
            <w:r w:rsidRPr="00A11323">
              <w:rPr>
                <w:rFonts w:ascii="Arial" w:eastAsia="Times New Roman" w:hAnsi="Arial" w:cs="Arial"/>
                <w:i/>
                <w:iCs/>
                <w:color w:val="000000"/>
                <w:sz w:val="18"/>
                <w:szCs w:val="18"/>
                <w:lang w:eastAsia="es-CO"/>
              </w:rPr>
              <w:t xml:space="preserve"> social integral</w:t>
            </w:r>
            <w:r w:rsidRPr="00A11323">
              <w:rPr>
                <w:rFonts w:ascii="Arial" w:eastAsia="Times New Roman" w:hAnsi="Arial" w:cs="Arial"/>
                <w:color w:val="000000"/>
                <w:sz w:val="18"/>
                <w:szCs w:val="18"/>
                <w:lang w:eastAsia="es-CO"/>
              </w:rPr>
              <w:t>.</w:t>
            </w:r>
          </w:p>
        </w:tc>
        <w:tc>
          <w:tcPr>
            <w:tcW w:w="2304" w:type="dxa"/>
            <w:tcBorders>
              <w:top w:val="nil"/>
              <w:left w:val="nil"/>
              <w:bottom w:val="nil"/>
              <w:right w:val="nil"/>
            </w:tcBorders>
            <w:shd w:val="clear" w:color="auto" w:fill="DBE5F1" w:themeFill="accent1" w:themeFillTint="33"/>
            <w:noWrap/>
            <w:vAlign w:val="bottom"/>
            <w:hideMark/>
          </w:tcPr>
          <w:p w14:paraId="474E71D1" w14:textId="36AD4651" w:rsidR="00A11323" w:rsidRPr="00A11323" w:rsidRDefault="00A11323" w:rsidP="00F50A74">
            <w:pPr>
              <w:spacing w:after="0" w:line="276" w:lineRule="auto"/>
              <w:jc w:val="right"/>
              <w:rPr>
                <w:rFonts w:ascii="Arial" w:eastAsia="Times New Roman" w:hAnsi="Arial" w:cs="Arial"/>
                <w:b/>
                <w:bCs/>
                <w:color w:val="000000"/>
                <w:sz w:val="18"/>
                <w:szCs w:val="18"/>
                <w:lang w:eastAsia="es-CO"/>
              </w:rPr>
            </w:pPr>
            <w:r w:rsidRPr="00A11323">
              <w:rPr>
                <w:rFonts w:ascii="Arial" w:eastAsia="Times New Roman" w:hAnsi="Arial" w:cs="Arial"/>
                <w:b/>
                <w:bCs/>
                <w:color w:val="000000"/>
                <w:sz w:val="18"/>
                <w:szCs w:val="18"/>
                <w:lang w:eastAsia="es-CO"/>
              </w:rPr>
              <w:t xml:space="preserve">                           40.624 </w:t>
            </w:r>
          </w:p>
        </w:tc>
      </w:tr>
      <w:tr w:rsidR="00A11323" w:rsidRPr="00A11323" w14:paraId="19510933" w14:textId="77777777" w:rsidTr="00457461">
        <w:trPr>
          <w:trHeight w:val="291"/>
        </w:trPr>
        <w:tc>
          <w:tcPr>
            <w:tcW w:w="6521" w:type="dxa"/>
            <w:tcBorders>
              <w:top w:val="nil"/>
              <w:left w:val="nil"/>
              <w:bottom w:val="nil"/>
              <w:right w:val="nil"/>
            </w:tcBorders>
            <w:shd w:val="clear" w:color="auto" w:fill="B8CCE4" w:themeFill="accent1" w:themeFillTint="66"/>
            <w:noWrap/>
            <w:vAlign w:val="bottom"/>
            <w:hideMark/>
          </w:tcPr>
          <w:p w14:paraId="3B0C265D" w14:textId="77777777" w:rsidR="00A11323" w:rsidRPr="00A11323" w:rsidRDefault="00A11323" w:rsidP="00F50A74">
            <w:pPr>
              <w:spacing w:after="0" w:line="276" w:lineRule="auto"/>
              <w:rPr>
                <w:rFonts w:ascii="Arial" w:eastAsia="Times New Roman" w:hAnsi="Arial" w:cs="Arial"/>
                <w:b/>
                <w:bCs/>
                <w:color w:val="000000"/>
                <w:sz w:val="18"/>
                <w:szCs w:val="18"/>
                <w:lang w:eastAsia="es-CO"/>
              </w:rPr>
            </w:pPr>
            <w:r w:rsidRPr="00A11323">
              <w:rPr>
                <w:rFonts w:ascii="Arial" w:eastAsia="Times New Roman" w:hAnsi="Arial" w:cs="Arial"/>
                <w:b/>
                <w:bCs/>
                <w:color w:val="000000"/>
                <w:sz w:val="18"/>
                <w:szCs w:val="18"/>
                <w:lang w:eastAsia="es-CO"/>
              </w:rPr>
              <w:t>008 - Sector Integración social</w:t>
            </w:r>
          </w:p>
        </w:tc>
        <w:tc>
          <w:tcPr>
            <w:tcW w:w="2304" w:type="dxa"/>
            <w:tcBorders>
              <w:top w:val="nil"/>
              <w:left w:val="nil"/>
              <w:bottom w:val="nil"/>
              <w:right w:val="nil"/>
            </w:tcBorders>
            <w:shd w:val="clear" w:color="auto" w:fill="B8CCE4" w:themeFill="accent1" w:themeFillTint="66"/>
            <w:noWrap/>
            <w:vAlign w:val="bottom"/>
            <w:hideMark/>
          </w:tcPr>
          <w:p w14:paraId="5C2883B1" w14:textId="7324F494" w:rsidR="00A11323" w:rsidRPr="00A11323" w:rsidRDefault="00A11323" w:rsidP="00F50A74">
            <w:pPr>
              <w:spacing w:after="0" w:line="276" w:lineRule="auto"/>
              <w:jc w:val="right"/>
              <w:rPr>
                <w:rFonts w:ascii="Arial" w:eastAsia="Times New Roman" w:hAnsi="Arial" w:cs="Arial"/>
                <w:b/>
                <w:bCs/>
                <w:color w:val="000000"/>
                <w:sz w:val="18"/>
                <w:szCs w:val="18"/>
                <w:lang w:eastAsia="es-CO"/>
              </w:rPr>
            </w:pPr>
            <w:r w:rsidRPr="00A11323">
              <w:rPr>
                <w:rFonts w:ascii="Arial" w:eastAsia="Times New Roman" w:hAnsi="Arial" w:cs="Arial"/>
                <w:b/>
                <w:bCs/>
                <w:color w:val="000000"/>
                <w:sz w:val="18"/>
                <w:szCs w:val="18"/>
                <w:lang w:eastAsia="es-CO"/>
              </w:rPr>
              <w:t xml:space="preserve">                          40.624 </w:t>
            </w:r>
          </w:p>
        </w:tc>
      </w:tr>
      <w:tr w:rsidR="00A11323" w:rsidRPr="00A11323" w14:paraId="1359B02C" w14:textId="77777777" w:rsidTr="00483C9B">
        <w:trPr>
          <w:trHeight w:val="291"/>
        </w:trPr>
        <w:tc>
          <w:tcPr>
            <w:tcW w:w="6521" w:type="dxa"/>
            <w:tcBorders>
              <w:top w:val="nil"/>
              <w:left w:val="nil"/>
              <w:bottom w:val="nil"/>
              <w:right w:val="nil"/>
            </w:tcBorders>
            <w:shd w:val="clear" w:color="auto" w:fill="auto"/>
            <w:noWrap/>
            <w:vAlign w:val="bottom"/>
            <w:hideMark/>
          </w:tcPr>
          <w:p w14:paraId="54DAB295" w14:textId="77777777" w:rsidR="00A11323" w:rsidRPr="00A11323" w:rsidRDefault="00A11323" w:rsidP="00F50A74">
            <w:pPr>
              <w:spacing w:after="0" w:line="276" w:lineRule="auto"/>
              <w:rPr>
                <w:rFonts w:ascii="Arial" w:eastAsia="Times New Roman" w:hAnsi="Arial" w:cs="Arial"/>
                <w:color w:val="000000"/>
                <w:sz w:val="18"/>
                <w:szCs w:val="18"/>
                <w:lang w:eastAsia="es-CO"/>
              </w:rPr>
            </w:pPr>
            <w:r w:rsidRPr="00A11323">
              <w:rPr>
                <w:rFonts w:ascii="Arial" w:eastAsia="Times New Roman" w:hAnsi="Arial" w:cs="Arial"/>
                <w:color w:val="000000"/>
                <w:sz w:val="18"/>
                <w:szCs w:val="18"/>
                <w:lang w:eastAsia="es-CO"/>
              </w:rPr>
              <w:t>Secretaría Distrital de Integración Social</w:t>
            </w:r>
          </w:p>
        </w:tc>
        <w:tc>
          <w:tcPr>
            <w:tcW w:w="2304" w:type="dxa"/>
            <w:tcBorders>
              <w:top w:val="nil"/>
              <w:left w:val="nil"/>
              <w:bottom w:val="nil"/>
              <w:right w:val="nil"/>
            </w:tcBorders>
            <w:shd w:val="clear" w:color="auto" w:fill="auto"/>
            <w:noWrap/>
            <w:vAlign w:val="bottom"/>
            <w:hideMark/>
          </w:tcPr>
          <w:p w14:paraId="6501DBCA" w14:textId="1D99B3C0" w:rsidR="00A11323" w:rsidRPr="00A11323" w:rsidRDefault="00A11323" w:rsidP="00F50A74">
            <w:pPr>
              <w:spacing w:after="0" w:line="276" w:lineRule="auto"/>
              <w:jc w:val="right"/>
              <w:rPr>
                <w:rFonts w:ascii="Arial" w:eastAsia="Times New Roman" w:hAnsi="Arial" w:cs="Arial"/>
                <w:color w:val="000000"/>
                <w:sz w:val="18"/>
                <w:szCs w:val="18"/>
                <w:lang w:eastAsia="es-CO"/>
              </w:rPr>
            </w:pPr>
            <w:r w:rsidRPr="00A11323">
              <w:rPr>
                <w:rFonts w:ascii="Arial" w:eastAsia="Times New Roman" w:hAnsi="Arial" w:cs="Arial"/>
                <w:color w:val="000000"/>
                <w:sz w:val="18"/>
                <w:szCs w:val="18"/>
                <w:lang w:eastAsia="es-CO"/>
              </w:rPr>
              <w:t xml:space="preserve">                         40.624 </w:t>
            </w:r>
          </w:p>
        </w:tc>
      </w:tr>
      <w:tr w:rsidR="00A11323" w:rsidRPr="00A11323" w14:paraId="61C5500F" w14:textId="77777777" w:rsidTr="00457461">
        <w:trPr>
          <w:trHeight w:val="291"/>
        </w:trPr>
        <w:tc>
          <w:tcPr>
            <w:tcW w:w="6521" w:type="dxa"/>
            <w:tcBorders>
              <w:top w:val="nil"/>
              <w:left w:val="nil"/>
              <w:bottom w:val="nil"/>
              <w:right w:val="nil"/>
            </w:tcBorders>
            <w:shd w:val="clear" w:color="auto" w:fill="DBE5F1" w:themeFill="accent1" w:themeFillTint="33"/>
            <w:noWrap/>
            <w:vAlign w:val="bottom"/>
            <w:hideMark/>
          </w:tcPr>
          <w:p w14:paraId="72C84F03" w14:textId="1ECD28C5" w:rsidR="00A11323" w:rsidRPr="00A11323" w:rsidRDefault="00A11323" w:rsidP="006503BB">
            <w:pPr>
              <w:spacing w:after="0" w:line="276" w:lineRule="auto"/>
              <w:rPr>
                <w:rFonts w:ascii="Arial" w:eastAsia="Times New Roman" w:hAnsi="Arial" w:cs="Arial"/>
                <w:i/>
                <w:iCs/>
                <w:color w:val="000000"/>
                <w:sz w:val="18"/>
                <w:szCs w:val="18"/>
                <w:lang w:eastAsia="es-CO"/>
              </w:rPr>
            </w:pPr>
            <w:r w:rsidRPr="00A11323">
              <w:rPr>
                <w:rFonts w:ascii="Arial" w:eastAsia="Times New Roman" w:hAnsi="Arial" w:cs="Arial"/>
                <w:i/>
                <w:iCs/>
                <w:color w:val="000000"/>
                <w:sz w:val="18"/>
                <w:szCs w:val="18"/>
                <w:lang w:eastAsia="es-CO"/>
              </w:rPr>
              <w:t>TPPD(DDF</w:t>
            </w:r>
            <w:r w:rsidR="006503BB" w:rsidRPr="00A11323">
              <w:rPr>
                <w:rFonts w:ascii="Arial" w:eastAsia="Times New Roman" w:hAnsi="Arial" w:cs="Arial"/>
                <w:i/>
                <w:iCs/>
                <w:color w:val="000000"/>
                <w:sz w:val="18"/>
                <w:szCs w:val="18"/>
                <w:lang w:eastAsia="es-CO"/>
              </w:rPr>
              <w:t>). Directo</w:t>
            </w:r>
            <w:r w:rsidRPr="00A11323">
              <w:rPr>
                <w:rFonts w:ascii="Arial" w:eastAsia="Times New Roman" w:hAnsi="Arial" w:cs="Arial"/>
                <w:i/>
                <w:iCs/>
                <w:color w:val="000000"/>
                <w:sz w:val="18"/>
                <w:szCs w:val="18"/>
                <w:lang w:eastAsia="es-CO"/>
              </w:rPr>
              <w:t>-C03.</w:t>
            </w:r>
            <w:r w:rsidR="006503BB" w:rsidRPr="00A11323">
              <w:rPr>
                <w:rFonts w:ascii="Arial" w:eastAsia="Times New Roman" w:hAnsi="Arial" w:cs="Arial"/>
                <w:i/>
                <w:iCs/>
                <w:color w:val="000000"/>
                <w:sz w:val="18"/>
                <w:szCs w:val="18"/>
                <w:lang w:eastAsia="es-CO"/>
              </w:rPr>
              <w:t>11. Organizaciones</w:t>
            </w:r>
            <w:r w:rsidRPr="00A11323">
              <w:rPr>
                <w:rFonts w:ascii="Arial" w:eastAsia="Times New Roman" w:hAnsi="Arial" w:cs="Arial"/>
                <w:i/>
                <w:iCs/>
                <w:color w:val="000000"/>
                <w:sz w:val="18"/>
                <w:szCs w:val="18"/>
                <w:lang w:eastAsia="es-CO"/>
              </w:rPr>
              <w:t xml:space="preserve"> de y para Personas con Discapacidad.</w:t>
            </w:r>
          </w:p>
        </w:tc>
        <w:tc>
          <w:tcPr>
            <w:tcW w:w="2304" w:type="dxa"/>
            <w:tcBorders>
              <w:top w:val="nil"/>
              <w:left w:val="nil"/>
              <w:bottom w:val="nil"/>
              <w:right w:val="nil"/>
            </w:tcBorders>
            <w:shd w:val="clear" w:color="auto" w:fill="DBE5F1" w:themeFill="accent1" w:themeFillTint="33"/>
            <w:noWrap/>
            <w:vAlign w:val="bottom"/>
            <w:hideMark/>
          </w:tcPr>
          <w:p w14:paraId="098C2DCA" w14:textId="6F4B0783" w:rsidR="00A11323" w:rsidRPr="00A11323" w:rsidRDefault="00A11323" w:rsidP="00F50A74">
            <w:pPr>
              <w:spacing w:after="0" w:line="276" w:lineRule="auto"/>
              <w:jc w:val="right"/>
              <w:rPr>
                <w:rFonts w:ascii="Arial" w:eastAsia="Times New Roman" w:hAnsi="Arial" w:cs="Arial"/>
                <w:color w:val="000000"/>
                <w:sz w:val="18"/>
                <w:szCs w:val="18"/>
                <w:lang w:eastAsia="es-CO"/>
              </w:rPr>
            </w:pPr>
            <w:r w:rsidRPr="00A11323">
              <w:rPr>
                <w:rFonts w:ascii="Arial" w:eastAsia="Times New Roman" w:hAnsi="Arial" w:cs="Arial"/>
                <w:color w:val="000000"/>
                <w:sz w:val="18"/>
                <w:szCs w:val="18"/>
                <w:lang w:eastAsia="es-CO"/>
              </w:rPr>
              <w:t xml:space="preserve">                                 50 </w:t>
            </w:r>
          </w:p>
        </w:tc>
      </w:tr>
      <w:tr w:rsidR="00A11323" w:rsidRPr="00A11323" w14:paraId="60283007" w14:textId="77777777" w:rsidTr="00457461">
        <w:trPr>
          <w:trHeight w:val="291"/>
        </w:trPr>
        <w:tc>
          <w:tcPr>
            <w:tcW w:w="6521" w:type="dxa"/>
            <w:tcBorders>
              <w:top w:val="nil"/>
              <w:left w:val="nil"/>
              <w:bottom w:val="nil"/>
              <w:right w:val="nil"/>
            </w:tcBorders>
            <w:shd w:val="clear" w:color="auto" w:fill="B8CCE4" w:themeFill="accent1" w:themeFillTint="66"/>
            <w:noWrap/>
            <w:vAlign w:val="bottom"/>
            <w:hideMark/>
          </w:tcPr>
          <w:p w14:paraId="699D39B2" w14:textId="77777777" w:rsidR="00A11323" w:rsidRPr="00A11323" w:rsidRDefault="00A11323" w:rsidP="00F50A74">
            <w:pPr>
              <w:spacing w:after="0" w:line="276" w:lineRule="auto"/>
              <w:rPr>
                <w:rFonts w:ascii="Arial" w:eastAsia="Times New Roman" w:hAnsi="Arial" w:cs="Arial"/>
                <w:b/>
                <w:bCs/>
                <w:color w:val="000000"/>
                <w:sz w:val="18"/>
                <w:szCs w:val="18"/>
                <w:lang w:eastAsia="es-CO"/>
              </w:rPr>
            </w:pPr>
            <w:r w:rsidRPr="00A11323">
              <w:rPr>
                <w:rFonts w:ascii="Arial" w:eastAsia="Times New Roman" w:hAnsi="Arial" w:cs="Arial"/>
                <w:b/>
                <w:bCs/>
                <w:color w:val="000000"/>
                <w:sz w:val="18"/>
                <w:szCs w:val="18"/>
                <w:lang w:eastAsia="es-CO"/>
              </w:rPr>
              <w:t>016 - Localidades</w:t>
            </w:r>
          </w:p>
        </w:tc>
        <w:tc>
          <w:tcPr>
            <w:tcW w:w="2304" w:type="dxa"/>
            <w:tcBorders>
              <w:top w:val="nil"/>
              <w:left w:val="nil"/>
              <w:bottom w:val="nil"/>
              <w:right w:val="nil"/>
            </w:tcBorders>
            <w:shd w:val="clear" w:color="auto" w:fill="B8CCE4" w:themeFill="accent1" w:themeFillTint="66"/>
            <w:noWrap/>
            <w:vAlign w:val="bottom"/>
            <w:hideMark/>
          </w:tcPr>
          <w:p w14:paraId="4FBB513B" w14:textId="47842A71" w:rsidR="00A11323" w:rsidRPr="00A11323" w:rsidRDefault="00A11323" w:rsidP="00F50A74">
            <w:pPr>
              <w:spacing w:after="0" w:line="276" w:lineRule="auto"/>
              <w:jc w:val="right"/>
              <w:rPr>
                <w:rFonts w:ascii="Arial" w:eastAsia="Times New Roman" w:hAnsi="Arial" w:cs="Arial"/>
                <w:b/>
                <w:bCs/>
                <w:color w:val="000000"/>
                <w:sz w:val="18"/>
                <w:szCs w:val="18"/>
                <w:lang w:eastAsia="es-CO"/>
              </w:rPr>
            </w:pPr>
            <w:r w:rsidRPr="00A11323">
              <w:rPr>
                <w:rFonts w:ascii="Arial" w:eastAsia="Times New Roman" w:hAnsi="Arial" w:cs="Arial"/>
                <w:b/>
                <w:bCs/>
                <w:color w:val="000000"/>
                <w:sz w:val="18"/>
                <w:szCs w:val="18"/>
                <w:lang w:eastAsia="es-CO"/>
              </w:rPr>
              <w:t xml:space="preserve">                                 50 </w:t>
            </w:r>
          </w:p>
        </w:tc>
      </w:tr>
      <w:tr w:rsidR="00A11323" w:rsidRPr="00A11323" w14:paraId="57F4C306" w14:textId="77777777" w:rsidTr="00483C9B">
        <w:trPr>
          <w:trHeight w:val="291"/>
        </w:trPr>
        <w:tc>
          <w:tcPr>
            <w:tcW w:w="6521" w:type="dxa"/>
            <w:tcBorders>
              <w:top w:val="nil"/>
              <w:left w:val="nil"/>
              <w:bottom w:val="nil"/>
              <w:right w:val="nil"/>
            </w:tcBorders>
            <w:shd w:val="clear" w:color="auto" w:fill="auto"/>
            <w:noWrap/>
            <w:vAlign w:val="bottom"/>
            <w:hideMark/>
          </w:tcPr>
          <w:p w14:paraId="00C77675" w14:textId="77777777" w:rsidR="00A11323" w:rsidRPr="00A11323" w:rsidRDefault="00A11323" w:rsidP="00F50A74">
            <w:pPr>
              <w:spacing w:after="0" w:line="276" w:lineRule="auto"/>
              <w:rPr>
                <w:rFonts w:ascii="Arial" w:eastAsia="Times New Roman" w:hAnsi="Arial" w:cs="Arial"/>
                <w:color w:val="000000"/>
                <w:sz w:val="18"/>
                <w:szCs w:val="18"/>
                <w:lang w:eastAsia="es-CO"/>
              </w:rPr>
            </w:pPr>
            <w:r w:rsidRPr="00A11323">
              <w:rPr>
                <w:rFonts w:ascii="Arial" w:eastAsia="Times New Roman" w:hAnsi="Arial" w:cs="Arial"/>
                <w:color w:val="000000"/>
                <w:sz w:val="18"/>
                <w:szCs w:val="18"/>
                <w:lang w:eastAsia="es-CO"/>
              </w:rPr>
              <w:t>Alcaldía Local de Kennedy</w:t>
            </w:r>
          </w:p>
        </w:tc>
        <w:tc>
          <w:tcPr>
            <w:tcW w:w="2304" w:type="dxa"/>
            <w:tcBorders>
              <w:top w:val="nil"/>
              <w:left w:val="nil"/>
              <w:bottom w:val="nil"/>
              <w:right w:val="nil"/>
            </w:tcBorders>
            <w:shd w:val="clear" w:color="auto" w:fill="auto"/>
            <w:noWrap/>
            <w:vAlign w:val="bottom"/>
            <w:hideMark/>
          </w:tcPr>
          <w:p w14:paraId="7F1807EB" w14:textId="0FE5E802" w:rsidR="00A11323" w:rsidRPr="00A11323" w:rsidRDefault="00A11323" w:rsidP="00F50A74">
            <w:pPr>
              <w:spacing w:after="0" w:line="276" w:lineRule="auto"/>
              <w:jc w:val="right"/>
              <w:rPr>
                <w:rFonts w:ascii="Arial" w:eastAsia="Times New Roman" w:hAnsi="Arial" w:cs="Arial"/>
                <w:color w:val="000000"/>
                <w:sz w:val="18"/>
                <w:szCs w:val="18"/>
                <w:lang w:eastAsia="es-CO"/>
              </w:rPr>
            </w:pPr>
            <w:r w:rsidRPr="00A11323">
              <w:rPr>
                <w:rFonts w:ascii="Arial" w:eastAsia="Times New Roman" w:hAnsi="Arial" w:cs="Arial"/>
                <w:color w:val="000000"/>
                <w:sz w:val="18"/>
                <w:szCs w:val="18"/>
                <w:lang w:eastAsia="es-CO"/>
              </w:rPr>
              <w:t xml:space="preserve">                               50 </w:t>
            </w:r>
          </w:p>
        </w:tc>
      </w:tr>
      <w:tr w:rsidR="00A11323" w:rsidRPr="00A11323" w14:paraId="618CDEBD" w14:textId="77777777" w:rsidTr="00483C9B">
        <w:trPr>
          <w:trHeight w:val="335"/>
        </w:trPr>
        <w:tc>
          <w:tcPr>
            <w:tcW w:w="6521" w:type="dxa"/>
            <w:tcBorders>
              <w:top w:val="nil"/>
              <w:left w:val="nil"/>
              <w:bottom w:val="nil"/>
              <w:right w:val="nil"/>
            </w:tcBorders>
            <w:shd w:val="clear" w:color="auto" w:fill="auto"/>
            <w:noWrap/>
            <w:vAlign w:val="bottom"/>
            <w:hideMark/>
          </w:tcPr>
          <w:p w14:paraId="63EA9DE9" w14:textId="77777777" w:rsidR="00A11323" w:rsidRPr="00A11323" w:rsidRDefault="00A11323" w:rsidP="00F50A74">
            <w:pPr>
              <w:spacing w:after="0" w:line="276" w:lineRule="auto"/>
              <w:rPr>
                <w:rFonts w:ascii="Arial" w:eastAsia="Times New Roman" w:hAnsi="Arial" w:cs="Arial"/>
                <w:b/>
                <w:bCs/>
                <w:color w:val="000000"/>
                <w:sz w:val="18"/>
                <w:szCs w:val="18"/>
                <w:lang w:eastAsia="es-CO"/>
              </w:rPr>
            </w:pPr>
            <w:r w:rsidRPr="00A11323">
              <w:rPr>
                <w:rFonts w:ascii="Arial" w:eastAsia="Times New Roman" w:hAnsi="Arial" w:cs="Arial"/>
                <w:b/>
                <w:bCs/>
                <w:color w:val="000000"/>
                <w:sz w:val="18"/>
                <w:szCs w:val="18"/>
                <w:lang w:eastAsia="es-CO"/>
              </w:rPr>
              <w:t>04. EMPLEABILIDAD Y PRODUCTIVIDAD</w:t>
            </w:r>
          </w:p>
        </w:tc>
        <w:tc>
          <w:tcPr>
            <w:tcW w:w="2304" w:type="dxa"/>
            <w:tcBorders>
              <w:top w:val="nil"/>
              <w:left w:val="nil"/>
              <w:bottom w:val="nil"/>
              <w:right w:val="nil"/>
            </w:tcBorders>
            <w:shd w:val="clear" w:color="C0E6F5" w:fill="FFFFFF"/>
            <w:noWrap/>
            <w:vAlign w:val="bottom"/>
            <w:hideMark/>
          </w:tcPr>
          <w:p w14:paraId="3AB8E097" w14:textId="14B9828E" w:rsidR="00A11323" w:rsidRPr="00A11323" w:rsidRDefault="00A11323" w:rsidP="00F50A74">
            <w:pPr>
              <w:spacing w:after="0" w:line="276" w:lineRule="auto"/>
              <w:jc w:val="right"/>
              <w:rPr>
                <w:rFonts w:ascii="Arial" w:eastAsia="Times New Roman" w:hAnsi="Arial" w:cs="Arial"/>
                <w:b/>
                <w:bCs/>
                <w:color w:val="000000"/>
                <w:sz w:val="18"/>
                <w:szCs w:val="18"/>
                <w:lang w:eastAsia="es-CO"/>
              </w:rPr>
            </w:pPr>
            <w:r w:rsidRPr="00A11323">
              <w:rPr>
                <w:rFonts w:ascii="Arial" w:eastAsia="Times New Roman" w:hAnsi="Arial" w:cs="Arial"/>
                <w:b/>
                <w:bCs/>
                <w:color w:val="000000"/>
                <w:sz w:val="18"/>
                <w:szCs w:val="18"/>
                <w:lang w:eastAsia="es-CO"/>
              </w:rPr>
              <w:t xml:space="preserve">                            384 </w:t>
            </w:r>
          </w:p>
        </w:tc>
      </w:tr>
      <w:tr w:rsidR="00A11323" w:rsidRPr="00A11323" w14:paraId="13977C1B" w14:textId="77777777" w:rsidTr="00457461">
        <w:trPr>
          <w:trHeight w:val="291"/>
        </w:trPr>
        <w:tc>
          <w:tcPr>
            <w:tcW w:w="6521" w:type="dxa"/>
            <w:tcBorders>
              <w:top w:val="nil"/>
              <w:left w:val="nil"/>
              <w:bottom w:val="nil"/>
              <w:right w:val="nil"/>
            </w:tcBorders>
            <w:shd w:val="clear" w:color="auto" w:fill="DBE5F1" w:themeFill="accent1" w:themeFillTint="33"/>
            <w:noWrap/>
            <w:vAlign w:val="bottom"/>
            <w:hideMark/>
          </w:tcPr>
          <w:p w14:paraId="7449E959" w14:textId="664442AF" w:rsidR="00A11323" w:rsidRPr="00A11323" w:rsidRDefault="00A11323" w:rsidP="00F50A74">
            <w:pPr>
              <w:spacing w:after="0" w:line="276" w:lineRule="auto"/>
              <w:rPr>
                <w:rFonts w:ascii="Arial" w:eastAsia="Times New Roman" w:hAnsi="Arial" w:cs="Arial"/>
                <w:i/>
                <w:iCs/>
                <w:color w:val="000000"/>
                <w:sz w:val="18"/>
                <w:szCs w:val="18"/>
                <w:lang w:eastAsia="es-CO"/>
              </w:rPr>
            </w:pPr>
            <w:r w:rsidRPr="00A11323">
              <w:rPr>
                <w:rFonts w:ascii="Arial" w:eastAsia="Times New Roman" w:hAnsi="Arial" w:cs="Arial"/>
                <w:i/>
                <w:iCs/>
                <w:color w:val="000000"/>
                <w:sz w:val="18"/>
                <w:szCs w:val="18"/>
                <w:lang w:eastAsia="es-CO"/>
              </w:rPr>
              <w:t>TPPD(DDH</w:t>
            </w:r>
            <w:r w:rsidR="006503BB" w:rsidRPr="00A11323">
              <w:rPr>
                <w:rFonts w:ascii="Arial" w:eastAsia="Times New Roman" w:hAnsi="Arial" w:cs="Arial"/>
                <w:i/>
                <w:iCs/>
                <w:color w:val="000000"/>
                <w:sz w:val="18"/>
                <w:szCs w:val="18"/>
                <w:lang w:eastAsia="es-CO"/>
              </w:rPr>
              <w:t>). Directo</w:t>
            </w:r>
            <w:r w:rsidRPr="00A11323">
              <w:rPr>
                <w:rFonts w:ascii="Arial" w:eastAsia="Times New Roman" w:hAnsi="Arial" w:cs="Arial"/>
                <w:i/>
                <w:iCs/>
                <w:color w:val="000000"/>
                <w:sz w:val="18"/>
                <w:szCs w:val="18"/>
                <w:lang w:eastAsia="es-CO"/>
              </w:rPr>
              <w:t>-C04.</w:t>
            </w:r>
            <w:r w:rsidR="006503BB" w:rsidRPr="00A11323">
              <w:rPr>
                <w:rFonts w:ascii="Arial" w:eastAsia="Times New Roman" w:hAnsi="Arial" w:cs="Arial"/>
                <w:i/>
                <w:iCs/>
                <w:color w:val="000000"/>
                <w:sz w:val="18"/>
                <w:szCs w:val="18"/>
                <w:lang w:eastAsia="es-CO"/>
              </w:rPr>
              <w:t>15. Vinculación</w:t>
            </w:r>
            <w:r w:rsidRPr="00A11323">
              <w:rPr>
                <w:rFonts w:ascii="Arial" w:eastAsia="Times New Roman" w:hAnsi="Arial" w:cs="Arial"/>
                <w:i/>
                <w:iCs/>
                <w:color w:val="000000"/>
                <w:sz w:val="18"/>
                <w:szCs w:val="18"/>
                <w:lang w:eastAsia="es-CO"/>
              </w:rPr>
              <w:t xml:space="preserve"> laboral de Personas con Discapacidad.</w:t>
            </w:r>
          </w:p>
        </w:tc>
        <w:tc>
          <w:tcPr>
            <w:tcW w:w="2304" w:type="dxa"/>
            <w:tcBorders>
              <w:top w:val="nil"/>
              <w:left w:val="nil"/>
              <w:bottom w:val="nil"/>
              <w:right w:val="nil"/>
            </w:tcBorders>
            <w:shd w:val="clear" w:color="auto" w:fill="DBE5F1" w:themeFill="accent1" w:themeFillTint="33"/>
            <w:noWrap/>
            <w:vAlign w:val="bottom"/>
            <w:hideMark/>
          </w:tcPr>
          <w:p w14:paraId="528A02BA" w14:textId="2BD22C4C" w:rsidR="00A11323" w:rsidRPr="00A11323" w:rsidRDefault="00A11323" w:rsidP="00F50A74">
            <w:pPr>
              <w:spacing w:after="0" w:line="276" w:lineRule="auto"/>
              <w:jc w:val="right"/>
              <w:rPr>
                <w:rFonts w:ascii="Arial" w:eastAsia="Times New Roman" w:hAnsi="Arial" w:cs="Arial"/>
                <w:b/>
                <w:bCs/>
                <w:color w:val="000000"/>
                <w:sz w:val="18"/>
                <w:szCs w:val="18"/>
                <w:lang w:eastAsia="es-CO"/>
              </w:rPr>
            </w:pPr>
            <w:r w:rsidRPr="00A11323">
              <w:rPr>
                <w:rFonts w:ascii="Arial" w:eastAsia="Times New Roman" w:hAnsi="Arial" w:cs="Arial"/>
                <w:b/>
                <w:bCs/>
                <w:color w:val="000000"/>
                <w:sz w:val="18"/>
                <w:szCs w:val="18"/>
                <w:lang w:eastAsia="es-CO"/>
              </w:rPr>
              <w:t xml:space="preserve">384 </w:t>
            </w:r>
          </w:p>
        </w:tc>
      </w:tr>
      <w:tr w:rsidR="00A11323" w:rsidRPr="00A11323" w14:paraId="146BDC2D" w14:textId="77777777" w:rsidTr="00457461">
        <w:trPr>
          <w:trHeight w:val="291"/>
        </w:trPr>
        <w:tc>
          <w:tcPr>
            <w:tcW w:w="6521" w:type="dxa"/>
            <w:tcBorders>
              <w:top w:val="nil"/>
              <w:left w:val="nil"/>
              <w:bottom w:val="nil"/>
              <w:right w:val="nil"/>
            </w:tcBorders>
            <w:shd w:val="clear" w:color="auto" w:fill="B8CCE4" w:themeFill="accent1" w:themeFillTint="66"/>
            <w:noWrap/>
            <w:vAlign w:val="bottom"/>
            <w:hideMark/>
          </w:tcPr>
          <w:p w14:paraId="3580C5D1" w14:textId="77777777" w:rsidR="00A11323" w:rsidRPr="00A11323" w:rsidRDefault="00A11323" w:rsidP="00F50A74">
            <w:pPr>
              <w:spacing w:after="0" w:line="276" w:lineRule="auto"/>
              <w:rPr>
                <w:rFonts w:ascii="Arial" w:eastAsia="Times New Roman" w:hAnsi="Arial" w:cs="Arial"/>
                <w:b/>
                <w:bCs/>
                <w:color w:val="000000"/>
                <w:sz w:val="18"/>
                <w:szCs w:val="18"/>
                <w:lang w:eastAsia="es-CO"/>
              </w:rPr>
            </w:pPr>
            <w:r w:rsidRPr="00A11323">
              <w:rPr>
                <w:rFonts w:ascii="Arial" w:eastAsia="Times New Roman" w:hAnsi="Arial" w:cs="Arial"/>
                <w:b/>
                <w:bCs/>
                <w:color w:val="000000"/>
                <w:sz w:val="18"/>
                <w:szCs w:val="18"/>
                <w:lang w:eastAsia="es-CO"/>
              </w:rPr>
              <w:t>008 - Sector Integración social</w:t>
            </w:r>
          </w:p>
        </w:tc>
        <w:tc>
          <w:tcPr>
            <w:tcW w:w="2304" w:type="dxa"/>
            <w:tcBorders>
              <w:top w:val="nil"/>
              <w:left w:val="nil"/>
              <w:bottom w:val="nil"/>
              <w:right w:val="nil"/>
            </w:tcBorders>
            <w:shd w:val="clear" w:color="auto" w:fill="B8CCE4" w:themeFill="accent1" w:themeFillTint="66"/>
            <w:noWrap/>
            <w:vAlign w:val="bottom"/>
            <w:hideMark/>
          </w:tcPr>
          <w:p w14:paraId="2831AAA2" w14:textId="6FCEA13A" w:rsidR="00A11323" w:rsidRPr="00A11323" w:rsidRDefault="00A11323" w:rsidP="00F50A74">
            <w:pPr>
              <w:spacing w:after="0" w:line="276" w:lineRule="auto"/>
              <w:jc w:val="right"/>
              <w:rPr>
                <w:rFonts w:ascii="Arial" w:eastAsia="Times New Roman" w:hAnsi="Arial" w:cs="Arial"/>
                <w:b/>
                <w:bCs/>
                <w:color w:val="000000"/>
                <w:sz w:val="18"/>
                <w:szCs w:val="18"/>
                <w:lang w:eastAsia="es-CO"/>
              </w:rPr>
            </w:pPr>
            <w:r w:rsidRPr="00A11323">
              <w:rPr>
                <w:rFonts w:ascii="Arial" w:eastAsia="Times New Roman" w:hAnsi="Arial" w:cs="Arial"/>
                <w:b/>
                <w:bCs/>
                <w:color w:val="000000"/>
                <w:sz w:val="18"/>
                <w:szCs w:val="18"/>
                <w:lang w:eastAsia="es-CO"/>
              </w:rPr>
              <w:t xml:space="preserve">384 </w:t>
            </w:r>
          </w:p>
        </w:tc>
      </w:tr>
      <w:tr w:rsidR="00A11323" w:rsidRPr="00A11323" w14:paraId="0A56AF6C" w14:textId="77777777" w:rsidTr="00483C9B">
        <w:trPr>
          <w:trHeight w:val="291"/>
        </w:trPr>
        <w:tc>
          <w:tcPr>
            <w:tcW w:w="6521" w:type="dxa"/>
            <w:tcBorders>
              <w:top w:val="nil"/>
              <w:left w:val="nil"/>
              <w:bottom w:val="nil"/>
              <w:right w:val="nil"/>
            </w:tcBorders>
            <w:shd w:val="clear" w:color="auto" w:fill="auto"/>
            <w:noWrap/>
            <w:vAlign w:val="bottom"/>
            <w:hideMark/>
          </w:tcPr>
          <w:p w14:paraId="08EA5D3A" w14:textId="77777777" w:rsidR="00A11323" w:rsidRPr="00A11323" w:rsidRDefault="00A11323" w:rsidP="00F50A74">
            <w:pPr>
              <w:spacing w:after="0" w:line="276" w:lineRule="auto"/>
              <w:rPr>
                <w:rFonts w:ascii="Arial" w:eastAsia="Times New Roman" w:hAnsi="Arial" w:cs="Arial"/>
                <w:color w:val="000000"/>
                <w:sz w:val="18"/>
                <w:szCs w:val="18"/>
                <w:lang w:eastAsia="es-CO"/>
              </w:rPr>
            </w:pPr>
            <w:r w:rsidRPr="00A11323">
              <w:rPr>
                <w:rFonts w:ascii="Arial" w:eastAsia="Times New Roman" w:hAnsi="Arial" w:cs="Arial"/>
                <w:color w:val="000000"/>
                <w:sz w:val="18"/>
                <w:szCs w:val="18"/>
                <w:lang w:eastAsia="es-CO"/>
              </w:rPr>
              <w:t>Secretaría Distrital de Integración Social</w:t>
            </w:r>
          </w:p>
        </w:tc>
        <w:tc>
          <w:tcPr>
            <w:tcW w:w="2304" w:type="dxa"/>
            <w:tcBorders>
              <w:top w:val="nil"/>
              <w:left w:val="nil"/>
              <w:bottom w:val="nil"/>
              <w:right w:val="nil"/>
            </w:tcBorders>
            <w:shd w:val="clear" w:color="auto" w:fill="auto"/>
            <w:noWrap/>
            <w:vAlign w:val="bottom"/>
            <w:hideMark/>
          </w:tcPr>
          <w:p w14:paraId="22073A5C" w14:textId="650C1D30" w:rsidR="00A11323" w:rsidRPr="00A11323" w:rsidRDefault="00A11323" w:rsidP="00F50A74">
            <w:pPr>
              <w:spacing w:after="0" w:line="276" w:lineRule="auto"/>
              <w:jc w:val="right"/>
              <w:rPr>
                <w:rFonts w:ascii="Arial" w:eastAsia="Times New Roman" w:hAnsi="Arial" w:cs="Arial"/>
                <w:color w:val="000000"/>
                <w:sz w:val="18"/>
                <w:szCs w:val="18"/>
                <w:lang w:eastAsia="es-CO"/>
              </w:rPr>
            </w:pPr>
            <w:r w:rsidRPr="00A11323">
              <w:rPr>
                <w:rFonts w:ascii="Arial" w:eastAsia="Times New Roman" w:hAnsi="Arial" w:cs="Arial"/>
                <w:color w:val="000000"/>
                <w:sz w:val="18"/>
                <w:szCs w:val="18"/>
                <w:lang w:eastAsia="es-CO"/>
              </w:rPr>
              <w:t xml:space="preserve">384 </w:t>
            </w:r>
          </w:p>
        </w:tc>
      </w:tr>
      <w:tr w:rsidR="00A11323" w:rsidRPr="00A11323" w14:paraId="5073AE18" w14:textId="77777777" w:rsidTr="00483C9B">
        <w:trPr>
          <w:trHeight w:val="335"/>
        </w:trPr>
        <w:tc>
          <w:tcPr>
            <w:tcW w:w="6521" w:type="dxa"/>
            <w:tcBorders>
              <w:top w:val="nil"/>
              <w:left w:val="nil"/>
              <w:bottom w:val="nil"/>
              <w:right w:val="nil"/>
            </w:tcBorders>
            <w:shd w:val="clear" w:color="auto" w:fill="auto"/>
            <w:noWrap/>
            <w:vAlign w:val="bottom"/>
            <w:hideMark/>
          </w:tcPr>
          <w:p w14:paraId="3A94671A" w14:textId="77777777" w:rsidR="00A11323" w:rsidRPr="00A11323" w:rsidRDefault="00A11323" w:rsidP="00F50A74">
            <w:pPr>
              <w:spacing w:after="0" w:line="276" w:lineRule="auto"/>
              <w:rPr>
                <w:rFonts w:ascii="Arial" w:eastAsia="Times New Roman" w:hAnsi="Arial" w:cs="Arial"/>
                <w:b/>
                <w:bCs/>
                <w:color w:val="000000"/>
                <w:sz w:val="18"/>
                <w:szCs w:val="18"/>
                <w:lang w:eastAsia="es-CO"/>
              </w:rPr>
            </w:pPr>
            <w:r w:rsidRPr="00A11323">
              <w:rPr>
                <w:rFonts w:ascii="Arial" w:eastAsia="Times New Roman" w:hAnsi="Arial" w:cs="Arial"/>
                <w:b/>
                <w:bCs/>
                <w:color w:val="000000"/>
                <w:sz w:val="18"/>
                <w:szCs w:val="18"/>
                <w:lang w:eastAsia="es-CO"/>
              </w:rPr>
              <w:t>06. RECONOCIMIENTO Y DERECHOS DEL CUIDADOR/A DE PERSONAS CON DISCAPACIDAD</w:t>
            </w:r>
          </w:p>
        </w:tc>
        <w:tc>
          <w:tcPr>
            <w:tcW w:w="2304" w:type="dxa"/>
            <w:tcBorders>
              <w:top w:val="nil"/>
              <w:left w:val="nil"/>
              <w:bottom w:val="nil"/>
              <w:right w:val="nil"/>
            </w:tcBorders>
            <w:shd w:val="clear" w:color="C0E6F5" w:fill="FFFFFF"/>
            <w:noWrap/>
            <w:vAlign w:val="bottom"/>
            <w:hideMark/>
          </w:tcPr>
          <w:p w14:paraId="6A441201" w14:textId="1CC8A2AA" w:rsidR="00A11323" w:rsidRPr="00A11323" w:rsidRDefault="00A11323" w:rsidP="00F50A74">
            <w:pPr>
              <w:spacing w:after="0" w:line="276" w:lineRule="auto"/>
              <w:jc w:val="right"/>
              <w:rPr>
                <w:rFonts w:ascii="Arial" w:eastAsia="Times New Roman" w:hAnsi="Arial" w:cs="Arial"/>
                <w:b/>
                <w:bCs/>
                <w:color w:val="000000"/>
                <w:sz w:val="18"/>
                <w:szCs w:val="18"/>
                <w:lang w:eastAsia="es-CO"/>
              </w:rPr>
            </w:pPr>
            <w:r w:rsidRPr="00A11323">
              <w:rPr>
                <w:rFonts w:ascii="Arial" w:eastAsia="Times New Roman" w:hAnsi="Arial" w:cs="Arial"/>
                <w:b/>
                <w:bCs/>
                <w:color w:val="000000"/>
                <w:sz w:val="18"/>
                <w:szCs w:val="18"/>
                <w:lang w:eastAsia="es-CO"/>
              </w:rPr>
              <w:t xml:space="preserve">3.094 </w:t>
            </w:r>
          </w:p>
        </w:tc>
      </w:tr>
      <w:tr w:rsidR="00A11323" w:rsidRPr="00A11323" w14:paraId="310D9FBE" w14:textId="77777777" w:rsidTr="00457461">
        <w:trPr>
          <w:trHeight w:val="291"/>
        </w:trPr>
        <w:tc>
          <w:tcPr>
            <w:tcW w:w="6521" w:type="dxa"/>
            <w:tcBorders>
              <w:top w:val="nil"/>
              <w:left w:val="nil"/>
              <w:bottom w:val="nil"/>
              <w:right w:val="nil"/>
            </w:tcBorders>
            <w:shd w:val="clear" w:color="auto" w:fill="DBE5F1" w:themeFill="accent1" w:themeFillTint="33"/>
            <w:noWrap/>
            <w:vAlign w:val="bottom"/>
            <w:hideMark/>
          </w:tcPr>
          <w:p w14:paraId="00EAA09F" w14:textId="6CEBD71D" w:rsidR="00A11323" w:rsidRPr="00A11323" w:rsidRDefault="00A11323" w:rsidP="00F50A74">
            <w:pPr>
              <w:spacing w:after="0" w:line="276" w:lineRule="auto"/>
              <w:rPr>
                <w:rFonts w:ascii="Arial" w:eastAsia="Times New Roman" w:hAnsi="Arial" w:cs="Arial"/>
                <w:i/>
                <w:iCs/>
                <w:color w:val="000000"/>
                <w:sz w:val="18"/>
                <w:szCs w:val="18"/>
                <w:lang w:eastAsia="es-CO"/>
              </w:rPr>
            </w:pPr>
            <w:r w:rsidRPr="00A11323">
              <w:rPr>
                <w:rFonts w:ascii="Arial" w:eastAsia="Times New Roman" w:hAnsi="Arial" w:cs="Arial"/>
                <w:i/>
                <w:iCs/>
                <w:color w:val="000000"/>
                <w:sz w:val="18"/>
                <w:szCs w:val="18"/>
                <w:lang w:eastAsia="es-CO"/>
              </w:rPr>
              <w:t>TPPD(DDM</w:t>
            </w:r>
            <w:r w:rsidR="006503BB" w:rsidRPr="00A11323">
              <w:rPr>
                <w:rFonts w:ascii="Arial" w:eastAsia="Times New Roman" w:hAnsi="Arial" w:cs="Arial"/>
                <w:i/>
                <w:iCs/>
                <w:color w:val="000000"/>
                <w:sz w:val="18"/>
                <w:szCs w:val="18"/>
                <w:lang w:eastAsia="es-CO"/>
              </w:rPr>
              <w:t>). Directo</w:t>
            </w:r>
            <w:r w:rsidRPr="00A11323">
              <w:rPr>
                <w:rFonts w:ascii="Arial" w:eastAsia="Times New Roman" w:hAnsi="Arial" w:cs="Arial"/>
                <w:i/>
                <w:iCs/>
                <w:color w:val="000000"/>
                <w:sz w:val="18"/>
                <w:szCs w:val="18"/>
                <w:lang w:eastAsia="es-CO"/>
              </w:rPr>
              <w:t>-C06.25.Servicios integrales para cuidadoras/es de Personas con Discapacidad.</w:t>
            </w:r>
          </w:p>
        </w:tc>
        <w:tc>
          <w:tcPr>
            <w:tcW w:w="2304" w:type="dxa"/>
            <w:tcBorders>
              <w:top w:val="nil"/>
              <w:left w:val="nil"/>
              <w:bottom w:val="nil"/>
              <w:right w:val="nil"/>
            </w:tcBorders>
            <w:shd w:val="clear" w:color="auto" w:fill="DBE5F1" w:themeFill="accent1" w:themeFillTint="33"/>
            <w:noWrap/>
            <w:vAlign w:val="bottom"/>
            <w:hideMark/>
          </w:tcPr>
          <w:p w14:paraId="44209554" w14:textId="581520A2" w:rsidR="00A11323" w:rsidRPr="00A11323" w:rsidRDefault="00A11323" w:rsidP="00F50A74">
            <w:pPr>
              <w:spacing w:after="0" w:line="276" w:lineRule="auto"/>
              <w:jc w:val="right"/>
              <w:rPr>
                <w:rFonts w:ascii="Arial" w:eastAsia="Times New Roman" w:hAnsi="Arial" w:cs="Arial"/>
                <w:b/>
                <w:bCs/>
                <w:color w:val="000000"/>
                <w:sz w:val="18"/>
                <w:szCs w:val="18"/>
                <w:lang w:eastAsia="es-CO"/>
              </w:rPr>
            </w:pPr>
            <w:r w:rsidRPr="00A11323">
              <w:rPr>
                <w:rFonts w:ascii="Arial" w:eastAsia="Times New Roman" w:hAnsi="Arial" w:cs="Arial"/>
                <w:b/>
                <w:bCs/>
                <w:color w:val="000000"/>
                <w:sz w:val="18"/>
                <w:szCs w:val="18"/>
                <w:lang w:eastAsia="es-CO"/>
              </w:rPr>
              <w:t xml:space="preserve">2.992 </w:t>
            </w:r>
          </w:p>
        </w:tc>
      </w:tr>
      <w:tr w:rsidR="00A11323" w:rsidRPr="00A11323" w14:paraId="58529ABB" w14:textId="77777777" w:rsidTr="00457461">
        <w:trPr>
          <w:trHeight w:val="291"/>
        </w:trPr>
        <w:tc>
          <w:tcPr>
            <w:tcW w:w="6521" w:type="dxa"/>
            <w:tcBorders>
              <w:top w:val="nil"/>
              <w:left w:val="nil"/>
              <w:bottom w:val="nil"/>
              <w:right w:val="nil"/>
            </w:tcBorders>
            <w:shd w:val="clear" w:color="auto" w:fill="B8CCE4" w:themeFill="accent1" w:themeFillTint="66"/>
            <w:noWrap/>
            <w:vAlign w:val="bottom"/>
            <w:hideMark/>
          </w:tcPr>
          <w:p w14:paraId="72B6145C" w14:textId="77777777" w:rsidR="00A11323" w:rsidRPr="00A11323" w:rsidRDefault="00A11323" w:rsidP="00F50A74">
            <w:pPr>
              <w:spacing w:after="0" w:line="276" w:lineRule="auto"/>
              <w:rPr>
                <w:rFonts w:ascii="Arial" w:eastAsia="Times New Roman" w:hAnsi="Arial" w:cs="Arial"/>
                <w:b/>
                <w:bCs/>
                <w:color w:val="000000"/>
                <w:sz w:val="18"/>
                <w:szCs w:val="18"/>
                <w:lang w:eastAsia="es-CO"/>
              </w:rPr>
            </w:pPr>
            <w:r w:rsidRPr="00A11323">
              <w:rPr>
                <w:rFonts w:ascii="Arial" w:eastAsia="Times New Roman" w:hAnsi="Arial" w:cs="Arial"/>
                <w:b/>
                <w:bCs/>
                <w:color w:val="000000"/>
                <w:sz w:val="18"/>
                <w:szCs w:val="18"/>
                <w:lang w:eastAsia="es-CO"/>
              </w:rPr>
              <w:t>007 - Sector Salud</w:t>
            </w:r>
          </w:p>
        </w:tc>
        <w:tc>
          <w:tcPr>
            <w:tcW w:w="2304" w:type="dxa"/>
            <w:tcBorders>
              <w:top w:val="nil"/>
              <w:left w:val="nil"/>
              <w:bottom w:val="nil"/>
              <w:right w:val="nil"/>
            </w:tcBorders>
            <w:shd w:val="clear" w:color="auto" w:fill="B8CCE4" w:themeFill="accent1" w:themeFillTint="66"/>
            <w:noWrap/>
            <w:vAlign w:val="bottom"/>
            <w:hideMark/>
          </w:tcPr>
          <w:p w14:paraId="4E38138B" w14:textId="3D91CEA1" w:rsidR="00A11323" w:rsidRPr="00A11323" w:rsidRDefault="00A11323" w:rsidP="00F50A74">
            <w:pPr>
              <w:spacing w:after="0" w:line="276" w:lineRule="auto"/>
              <w:jc w:val="right"/>
              <w:rPr>
                <w:rFonts w:ascii="Arial" w:eastAsia="Times New Roman" w:hAnsi="Arial" w:cs="Arial"/>
                <w:color w:val="000000"/>
                <w:sz w:val="18"/>
                <w:szCs w:val="18"/>
                <w:lang w:eastAsia="es-CO"/>
              </w:rPr>
            </w:pPr>
            <w:r w:rsidRPr="00A11323">
              <w:rPr>
                <w:rFonts w:ascii="Arial" w:eastAsia="Times New Roman" w:hAnsi="Arial" w:cs="Arial"/>
                <w:color w:val="000000"/>
                <w:sz w:val="18"/>
                <w:szCs w:val="18"/>
                <w:lang w:eastAsia="es-CO"/>
              </w:rPr>
              <w:t xml:space="preserve">882 </w:t>
            </w:r>
          </w:p>
        </w:tc>
      </w:tr>
      <w:tr w:rsidR="00A11323" w:rsidRPr="00A11323" w14:paraId="1FCDE4F5" w14:textId="77777777" w:rsidTr="00483C9B">
        <w:trPr>
          <w:trHeight w:val="291"/>
        </w:trPr>
        <w:tc>
          <w:tcPr>
            <w:tcW w:w="6521" w:type="dxa"/>
            <w:tcBorders>
              <w:top w:val="nil"/>
              <w:left w:val="nil"/>
              <w:bottom w:val="nil"/>
              <w:right w:val="nil"/>
            </w:tcBorders>
            <w:shd w:val="clear" w:color="auto" w:fill="auto"/>
            <w:noWrap/>
            <w:vAlign w:val="bottom"/>
            <w:hideMark/>
          </w:tcPr>
          <w:p w14:paraId="7406CC9A" w14:textId="77777777" w:rsidR="00A11323" w:rsidRPr="00A11323" w:rsidRDefault="00A11323" w:rsidP="00F50A74">
            <w:pPr>
              <w:spacing w:after="0" w:line="276" w:lineRule="auto"/>
              <w:rPr>
                <w:rFonts w:ascii="Arial" w:eastAsia="Times New Roman" w:hAnsi="Arial" w:cs="Arial"/>
                <w:color w:val="000000"/>
                <w:sz w:val="18"/>
                <w:szCs w:val="18"/>
                <w:lang w:eastAsia="es-CO"/>
              </w:rPr>
            </w:pPr>
            <w:r w:rsidRPr="00A11323">
              <w:rPr>
                <w:rFonts w:ascii="Arial" w:eastAsia="Times New Roman" w:hAnsi="Arial" w:cs="Arial"/>
                <w:color w:val="000000"/>
                <w:sz w:val="18"/>
                <w:szCs w:val="18"/>
                <w:lang w:eastAsia="es-CO"/>
              </w:rPr>
              <w:t>Secretaría Distrital de Salud / Fondo Financiero Distrital de Salud</w:t>
            </w:r>
          </w:p>
        </w:tc>
        <w:tc>
          <w:tcPr>
            <w:tcW w:w="2304" w:type="dxa"/>
            <w:tcBorders>
              <w:top w:val="nil"/>
              <w:left w:val="nil"/>
              <w:bottom w:val="nil"/>
              <w:right w:val="nil"/>
            </w:tcBorders>
            <w:shd w:val="clear" w:color="auto" w:fill="auto"/>
            <w:noWrap/>
            <w:vAlign w:val="bottom"/>
            <w:hideMark/>
          </w:tcPr>
          <w:p w14:paraId="43E41386" w14:textId="1DB0BFEC" w:rsidR="00A11323" w:rsidRPr="00A11323" w:rsidRDefault="00A11323" w:rsidP="00F50A74">
            <w:pPr>
              <w:spacing w:after="0" w:line="276" w:lineRule="auto"/>
              <w:jc w:val="right"/>
              <w:rPr>
                <w:rFonts w:ascii="Arial" w:eastAsia="Times New Roman" w:hAnsi="Arial" w:cs="Arial"/>
                <w:b/>
                <w:bCs/>
                <w:color w:val="000000"/>
                <w:sz w:val="18"/>
                <w:szCs w:val="18"/>
                <w:lang w:eastAsia="es-CO"/>
              </w:rPr>
            </w:pPr>
            <w:r w:rsidRPr="00A11323">
              <w:rPr>
                <w:rFonts w:ascii="Arial" w:eastAsia="Times New Roman" w:hAnsi="Arial" w:cs="Arial"/>
                <w:b/>
                <w:bCs/>
                <w:color w:val="000000"/>
                <w:sz w:val="18"/>
                <w:szCs w:val="18"/>
                <w:lang w:eastAsia="es-CO"/>
              </w:rPr>
              <w:t xml:space="preserve">                   882 </w:t>
            </w:r>
          </w:p>
        </w:tc>
      </w:tr>
      <w:tr w:rsidR="00A11323" w:rsidRPr="00A11323" w14:paraId="2409D8F8" w14:textId="77777777" w:rsidTr="00457461">
        <w:trPr>
          <w:trHeight w:val="291"/>
        </w:trPr>
        <w:tc>
          <w:tcPr>
            <w:tcW w:w="6521" w:type="dxa"/>
            <w:tcBorders>
              <w:top w:val="nil"/>
              <w:left w:val="nil"/>
              <w:bottom w:val="nil"/>
              <w:right w:val="nil"/>
            </w:tcBorders>
            <w:shd w:val="clear" w:color="auto" w:fill="B8CCE4" w:themeFill="accent1" w:themeFillTint="66"/>
            <w:noWrap/>
            <w:vAlign w:val="bottom"/>
            <w:hideMark/>
          </w:tcPr>
          <w:p w14:paraId="38D54659" w14:textId="77777777" w:rsidR="00A11323" w:rsidRPr="00A11323" w:rsidRDefault="00A11323" w:rsidP="00F50A74">
            <w:pPr>
              <w:spacing w:after="0" w:line="276" w:lineRule="auto"/>
              <w:rPr>
                <w:rFonts w:ascii="Arial" w:eastAsia="Times New Roman" w:hAnsi="Arial" w:cs="Arial"/>
                <w:b/>
                <w:bCs/>
                <w:color w:val="000000"/>
                <w:sz w:val="18"/>
                <w:szCs w:val="18"/>
                <w:lang w:eastAsia="es-CO"/>
              </w:rPr>
            </w:pPr>
            <w:r w:rsidRPr="00A11323">
              <w:rPr>
                <w:rFonts w:ascii="Arial" w:eastAsia="Times New Roman" w:hAnsi="Arial" w:cs="Arial"/>
                <w:b/>
                <w:bCs/>
                <w:color w:val="000000"/>
                <w:sz w:val="18"/>
                <w:szCs w:val="18"/>
                <w:lang w:eastAsia="es-CO"/>
              </w:rPr>
              <w:t>008 - Sector Integración social</w:t>
            </w:r>
          </w:p>
        </w:tc>
        <w:tc>
          <w:tcPr>
            <w:tcW w:w="2304" w:type="dxa"/>
            <w:tcBorders>
              <w:top w:val="nil"/>
              <w:left w:val="nil"/>
              <w:bottom w:val="nil"/>
              <w:right w:val="nil"/>
            </w:tcBorders>
            <w:shd w:val="clear" w:color="auto" w:fill="B8CCE4" w:themeFill="accent1" w:themeFillTint="66"/>
            <w:noWrap/>
            <w:vAlign w:val="bottom"/>
            <w:hideMark/>
          </w:tcPr>
          <w:p w14:paraId="68F898C6" w14:textId="20BF7483" w:rsidR="00A11323" w:rsidRPr="00A11323" w:rsidRDefault="00A11323" w:rsidP="00F50A74">
            <w:pPr>
              <w:spacing w:after="0" w:line="276" w:lineRule="auto"/>
              <w:jc w:val="right"/>
              <w:rPr>
                <w:rFonts w:ascii="Arial" w:eastAsia="Times New Roman" w:hAnsi="Arial" w:cs="Arial"/>
                <w:color w:val="000000"/>
                <w:sz w:val="18"/>
                <w:szCs w:val="18"/>
                <w:lang w:eastAsia="es-CO"/>
              </w:rPr>
            </w:pPr>
            <w:r w:rsidRPr="00A11323">
              <w:rPr>
                <w:rFonts w:ascii="Arial" w:eastAsia="Times New Roman" w:hAnsi="Arial" w:cs="Arial"/>
                <w:color w:val="000000"/>
                <w:sz w:val="18"/>
                <w:szCs w:val="18"/>
                <w:lang w:eastAsia="es-CO"/>
              </w:rPr>
              <w:t xml:space="preserve">1.584 </w:t>
            </w:r>
          </w:p>
        </w:tc>
      </w:tr>
      <w:tr w:rsidR="00A11323" w:rsidRPr="00A11323" w14:paraId="7934920D" w14:textId="77777777" w:rsidTr="00483C9B">
        <w:trPr>
          <w:trHeight w:val="291"/>
        </w:trPr>
        <w:tc>
          <w:tcPr>
            <w:tcW w:w="6521" w:type="dxa"/>
            <w:tcBorders>
              <w:top w:val="nil"/>
              <w:left w:val="nil"/>
              <w:bottom w:val="nil"/>
              <w:right w:val="nil"/>
            </w:tcBorders>
            <w:shd w:val="clear" w:color="auto" w:fill="auto"/>
            <w:noWrap/>
            <w:vAlign w:val="bottom"/>
            <w:hideMark/>
          </w:tcPr>
          <w:p w14:paraId="28D5714B" w14:textId="77777777" w:rsidR="00A11323" w:rsidRPr="00A11323" w:rsidRDefault="00A11323" w:rsidP="00F50A74">
            <w:pPr>
              <w:spacing w:after="0" w:line="276" w:lineRule="auto"/>
              <w:rPr>
                <w:rFonts w:ascii="Arial" w:eastAsia="Times New Roman" w:hAnsi="Arial" w:cs="Arial"/>
                <w:color w:val="000000"/>
                <w:sz w:val="18"/>
                <w:szCs w:val="18"/>
                <w:lang w:eastAsia="es-CO"/>
              </w:rPr>
            </w:pPr>
            <w:r w:rsidRPr="00A11323">
              <w:rPr>
                <w:rFonts w:ascii="Arial" w:eastAsia="Times New Roman" w:hAnsi="Arial" w:cs="Arial"/>
                <w:color w:val="000000"/>
                <w:sz w:val="18"/>
                <w:szCs w:val="18"/>
                <w:lang w:eastAsia="es-CO"/>
              </w:rPr>
              <w:t>Secretaría Distrital de Integración Social</w:t>
            </w:r>
          </w:p>
        </w:tc>
        <w:tc>
          <w:tcPr>
            <w:tcW w:w="2304" w:type="dxa"/>
            <w:tcBorders>
              <w:top w:val="nil"/>
              <w:left w:val="nil"/>
              <w:bottom w:val="nil"/>
              <w:right w:val="nil"/>
            </w:tcBorders>
            <w:shd w:val="clear" w:color="auto" w:fill="auto"/>
            <w:noWrap/>
            <w:vAlign w:val="bottom"/>
            <w:hideMark/>
          </w:tcPr>
          <w:p w14:paraId="1F6823DD" w14:textId="6BE58CC5" w:rsidR="00A11323" w:rsidRPr="00A11323" w:rsidRDefault="00A11323" w:rsidP="00F50A74">
            <w:pPr>
              <w:spacing w:after="0" w:line="276" w:lineRule="auto"/>
              <w:jc w:val="right"/>
              <w:rPr>
                <w:rFonts w:ascii="Arial" w:eastAsia="Times New Roman" w:hAnsi="Arial" w:cs="Arial"/>
                <w:b/>
                <w:bCs/>
                <w:color w:val="000000"/>
                <w:sz w:val="18"/>
                <w:szCs w:val="18"/>
                <w:lang w:eastAsia="es-CO"/>
              </w:rPr>
            </w:pPr>
            <w:r w:rsidRPr="00A11323">
              <w:rPr>
                <w:rFonts w:ascii="Arial" w:eastAsia="Times New Roman" w:hAnsi="Arial" w:cs="Arial"/>
                <w:b/>
                <w:bCs/>
                <w:color w:val="000000"/>
                <w:sz w:val="18"/>
                <w:szCs w:val="18"/>
                <w:lang w:eastAsia="es-CO"/>
              </w:rPr>
              <w:t xml:space="preserve">                          1.584 </w:t>
            </w:r>
          </w:p>
        </w:tc>
      </w:tr>
      <w:tr w:rsidR="00A11323" w:rsidRPr="00A11323" w14:paraId="34C1D85E" w14:textId="77777777" w:rsidTr="00457461">
        <w:trPr>
          <w:trHeight w:val="291"/>
        </w:trPr>
        <w:tc>
          <w:tcPr>
            <w:tcW w:w="6521" w:type="dxa"/>
            <w:tcBorders>
              <w:top w:val="nil"/>
              <w:left w:val="nil"/>
              <w:bottom w:val="nil"/>
              <w:right w:val="nil"/>
            </w:tcBorders>
            <w:shd w:val="clear" w:color="auto" w:fill="B8CCE4" w:themeFill="accent1" w:themeFillTint="66"/>
            <w:noWrap/>
            <w:vAlign w:val="bottom"/>
            <w:hideMark/>
          </w:tcPr>
          <w:p w14:paraId="70D3E279" w14:textId="77777777" w:rsidR="00A11323" w:rsidRPr="00A11323" w:rsidRDefault="00A11323" w:rsidP="00F50A74">
            <w:pPr>
              <w:spacing w:after="0" w:line="276" w:lineRule="auto"/>
              <w:rPr>
                <w:rFonts w:ascii="Arial" w:eastAsia="Times New Roman" w:hAnsi="Arial" w:cs="Arial"/>
                <w:b/>
                <w:bCs/>
                <w:color w:val="000000"/>
                <w:sz w:val="18"/>
                <w:szCs w:val="18"/>
                <w:lang w:eastAsia="es-CO"/>
              </w:rPr>
            </w:pPr>
            <w:r w:rsidRPr="00A11323">
              <w:rPr>
                <w:rFonts w:ascii="Arial" w:eastAsia="Times New Roman" w:hAnsi="Arial" w:cs="Arial"/>
                <w:b/>
                <w:bCs/>
                <w:color w:val="000000"/>
                <w:sz w:val="18"/>
                <w:szCs w:val="18"/>
                <w:lang w:eastAsia="es-CO"/>
              </w:rPr>
              <w:t>016 - Localidades</w:t>
            </w:r>
          </w:p>
        </w:tc>
        <w:tc>
          <w:tcPr>
            <w:tcW w:w="2304" w:type="dxa"/>
            <w:tcBorders>
              <w:top w:val="nil"/>
              <w:left w:val="nil"/>
              <w:bottom w:val="nil"/>
              <w:right w:val="nil"/>
            </w:tcBorders>
            <w:shd w:val="clear" w:color="auto" w:fill="B8CCE4" w:themeFill="accent1" w:themeFillTint="66"/>
            <w:noWrap/>
            <w:vAlign w:val="bottom"/>
            <w:hideMark/>
          </w:tcPr>
          <w:p w14:paraId="0BA42F93" w14:textId="605650D5" w:rsidR="00A11323" w:rsidRPr="00A11323" w:rsidRDefault="00A11323" w:rsidP="00F50A74">
            <w:pPr>
              <w:spacing w:after="0" w:line="276" w:lineRule="auto"/>
              <w:jc w:val="right"/>
              <w:rPr>
                <w:rFonts w:ascii="Arial" w:eastAsia="Times New Roman" w:hAnsi="Arial" w:cs="Arial"/>
                <w:b/>
                <w:bCs/>
                <w:color w:val="000000"/>
                <w:sz w:val="18"/>
                <w:szCs w:val="18"/>
                <w:lang w:eastAsia="es-CO"/>
              </w:rPr>
            </w:pPr>
            <w:r w:rsidRPr="00A11323">
              <w:rPr>
                <w:rFonts w:ascii="Arial" w:eastAsia="Times New Roman" w:hAnsi="Arial" w:cs="Arial"/>
                <w:b/>
                <w:bCs/>
                <w:color w:val="000000"/>
                <w:sz w:val="18"/>
                <w:szCs w:val="18"/>
                <w:lang w:eastAsia="es-CO"/>
              </w:rPr>
              <w:t xml:space="preserve">526 </w:t>
            </w:r>
          </w:p>
        </w:tc>
      </w:tr>
      <w:tr w:rsidR="00A11323" w:rsidRPr="00A11323" w14:paraId="50FCE562" w14:textId="77777777" w:rsidTr="00483C9B">
        <w:trPr>
          <w:trHeight w:val="291"/>
        </w:trPr>
        <w:tc>
          <w:tcPr>
            <w:tcW w:w="6521" w:type="dxa"/>
            <w:tcBorders>
              <w:top w:val="nil"/>
              <w:left w:val="nil"/>
              <w:bottom w:val="nil"/>
              <w:right w:val="nil"/>
            </w:tcBorders>
            <w:shd w:val="clear" w:color="auto" w:fill="auto"/>
            <w:noWrap/>
            <w:vAlign w:val="bottom"/>
            <w:hideMark/>
          </w:tcPr>
          <w:p w14:paraId="0B96704F" w14:textId="77777777" w:rsidR="00A11323" w:rsidRPr="00A11323" w:rsidRDefault="00A11323" w:rsidP="00F50A74">
            <w:pPr>
              <w:spacing w:after="0" w:line="276" w:lineRule="auto"/>
              <w:rPr>
                <w:rFonts w:ascii="Arial" w:eastAsia="Times New Roman" w:hAnsi="Arial" w:cs="Arial"/>
                <w:color w:val="000000"/>
                <w:sz w:val="18"/>
                <w:szCs w:val="18"/>
                <w:lang w:eastAsia="es-CO"/>
              </w:rPr>
            </w:pPr>
            <w:r w:rsidRPr="00A11323">
              <w:rPr>
                <w:rFonts w:ascii="Arial" w:eastAsia="Times New Roman" w:hAnsi="Arial" w:cs="Arial"/>
                <w:color w:val="000000"/>
                <w:sz w:val="18"/>
                <w:szCs w:val="18"/>
                <w:lang w:eastAsia="es-CO"/>
              </w:rPr>
              <w:t>Alcaldía Local de Kennedy</w:t>
            </w:r>
          </w:p>
        </w:tc>
        <w:tc>
          <w:tcPr>
            <w:tcW w:w="2304" w:type="dxa"/>
            <w:tcBorders>
              <w:top w:val="nil"/>
              <w:left w:val="nil"/>
              <w:bottom w:val="nil"/>
              <w:right w:val="nil"/>
            </w:tcBorders>
            <w:shd w:val="clear" w:color="auto" w:fill="auto"/>
            <w:noWrap/>
            <w:vAlign w:val="bottom"/>
            <w:hideMark/>
          </w:tcPr>
          <w:p w14:paraId="255F383B" w14:textId="6A67F18A" w:rsidR="00A11323" w:rsidRPr="00A11323" w:rsidRDefault="00A11323" w:rsidP="00F50A74">
            <w:pPr>
              <w:spacing w:after="0" w:line="276" w:lineRule="auto"/>
              <w:jc w:val="right"/>
              <w:rPr>
                <w:rFonts w:ascii="Arial" w:eastAsia="Times New Roman" w:hAnsi="Arial" w:cs="Arial"/>
                <w:color w:val="000000"/>
                <w:sz w:val="18"/>
                <w:szCs w:val="18"/>
                <w:lang w:eastAsia="es-CO"/>
              </w:rPr>
            </w:pPr>
            <w:r w:rsidRPr="00A11323">
              <w:rPr>
                <w:rFonts w:ascii="Arial" w:eastAsia="Times New Roman" w:hAnsi="Arial" w:cs="Arial"/>
                <w:color w:val="000000"/>
                <w:sz w:val="18"/>
                <w:szCs w:val="18"/>
                <w:lang w:eastAsia="es-CO"/>
              </w:rPr>
              <w:t xml:space="preserve">                         400 </w:t>
            </w:r>
          </w:p>
        </w:tc>
      </w:tr>
      <w:tr w:rsidR="00A11323" w:rsidRPr="00A11323" w14:paraId="5B4508D7" w14:textId="77777777" w:rsidTr="00483C9B">
        <w:trPr>
          <w:trHeight w:val="291"/>
        </w:trPr>
        <w:tc>
          <w:tcPr>
            <w:tcW w:w="6521" w:type="dxa"/>
            <w:tcBorders>
              <w:top w:val="nil"/>
              <w:left w:val="nil"/>
              <w:bottom w:val="nil"/>
              <w:right w:val="nil"/>
            </w:tcBorders>
            <w:shd w:val="clear" w:color="auto" w:fill="auto"/>
            <w:noWrap/>
            <w:vAlign w:val="bottom"/>
            <w:hideMark/>
          </w:tcPr>
          <w:p w14:paraId="10F8B20D" w14:textId="77777777" w:rsidR="00A11323" w:rsidRPr="00A11323" w:rsidRDefault="00A11323" w:rsidP="00F50A74">
            <w:pPr>
              <w:spacing w:after="0" w:line="276" w:lineRule="auto"/>
              <w:rPr>
                <w:rFonts w:ascii="Arial" w:eastAsia="Times New Roman" w:hAnsi="Arial" w:cs="Arial"/>
                <w:color w:val="000000"/>
                <w:sz w:val="18"/>
                <w:szCs w:val="18"/>
                <w:lang w:eastAsia="es-CO"/>
              </w:rPr>
            </w:pPr>
            <w:r w:rsidRPr="00A11323">
              <w:rPr>
                <w:rFonts w:ascii="Arial" w:eastAsia="Times New Roman" w:hAnsi="Arial" w:cs="Arial"/>
                <w:color w:val="000000"/>
                <w:sz w:val="18"/>
                <w:szCs w:val="18"/>
                <w:lang w:eastAsia="es-CO"/>
              </w:rPr>
              <w:t>Alcaldía Local de Santa Fe</w:t>
            </w:r>
          </w:p>
        </w:tc>
        <w:tc>
          <w:tcPr>
            <w:tcW w:w="2304" w:type="dxa"/>
            <w:tcBorders>
              <w:top w:val="nil"/>
              <w:left w:val="nil"/>
              <w:bottom w:val="nil"/>
              <w:right w:val="nil"/>
            </w:tcBorders>
            <w:shd w:val="clear" w:color="auto" w:fill="auto"/>
            <w:noWrap/>
            <w:vAlign w:val="bottom"/>
            <w:hideMark/>
          </w:tcPr>
          <w:p w14:paraId="2FD36135" w14:textId="30AA2622" w:rsidR="00A11323" w:rsidRPr="00A11323" w:rsidRDefault="00A11323" w:rsidP="00F50A74">
            <w:pPr>
              <w:spacing w:after="0" w:line="276" w:lineRule="auto"/>
              <w:jc w:val="right"/>
              <w:rPr>
                <w:rFonts w:ascii="Arial" w:eastAsia="Times New Roman" w:hAnsi="Arial" w:cs="Arial"/>
                <w:color w:val="000000"/>
                <w:sz w:val="18"/>
                <w:szCs w:val="18"/>
                <w:lang w:eastAsia="es-CO"/>
              </w:rPr>
            </w:pPr>
            <w:r w:rsidRPr="00A11323">
              <w:rPr>
                <w:rFonts w:ascii="Arial" w:eastAsia="Times New Roman" w:hAnsi="Arial" w:cs="Arial"/>
                <w:color w:val="000000"/>
                <w:sz w:val="18"/>
                <w:szCs w:val="18"/>
                <w:lang w:eastAsia="es-CO"/>
              </w:rPr>
              <w:t xml:space="preserve">126 </w:t>
            </w:r>
          </w:p>
        </w:tc>
      </w:tr>
      <w:tr w:rsidR="00A11323" w:rsidRPr="00A11323" w14:paraId="799C4619" w14:textId="77777777" w:rsidTr="00457461">
        <w:trPr>
          <w:trHeight w:val="291"/>
        </w:trPr>
        <w:tc>
          <w:tcPr>
            <w:tcW w:w="6521" w:type="dxa"/>
            <w:tcBorders>
              <w:top w:val="nil"/>
              <w:left w:val="nil"/>
              <w:bottom w:val="nil"/>
              <w:right w:val="nil"/>
            </w:tcBorders>
            <w:shd w:val="clear" w:color="auto" w:fill="DBE5F1" w:themeFill="accent1" w:themeFillTint="33"/>
            <w:noWrap/>
            <w:vAlign w:val="bottom"/>
            <w:hideMark/>
          </w:tcPr>
          <w:p w14:paraId="0271111A" w14:textId="0018FBFF" w:rsidR="00A11323" w:rsidRPr="00A11323" w:rsidRDefault="00A11323" w:rsidP="00F50A74">
            <w:pPr>
              <w:spacing w:after="0" w:line="276" w:lineRule="auto"/>
              <w:rPr>
                <w:rFonts w:ascii="Arial" w:eastAsia="Times New Roman" w:hAnsi="Arial" w:cs="Arial"/>
                <w:i/>
                <w:iCs/>
                <w:color w:val="000000"/>
                <w:sz w:val="18"/>
                <w:szCs w:val="18"/>
                <w:lang w:eastAsia="es-CO"/>
              </w:rPr>
            </w:pPr>
            <w:r w:rsidRPr="00A11323">
              <w:rPr>
                <w:rFonts w:ascii="Arial" w:eastAsia="Times New Roman" w:hAnsi="Arial" w:cs="Arial"/>
                <w:i/>
                <w:iCs/>
                <w:color w:val="000000"/>
                <w:sz w:val="18"/>
                <w:szCs w:val="18"/>
                <w:lang w:eastAsia="es-CO"/>
              </w:rPr>
              <w:t>TPPD(DDN</w:t>
            </w:r>
            <w:r w:rsidR="006503BB" w:rsidRPr="00A11323">
              <w:rPr>
                <w:rFonts w:ascii="Arial" w:eastAsia="Times New Roman" w:hAnsi="Arial" w:cs="Arial"/>
                <w:i/>
                <w:iCs/>
                <w:color w:val="000000"/>
                <w:sz w:val="18"/>
                <w:szCs w:val="18"/>
                <w:lang w:eastAsia="es-CO"/>
              </w:rPr>
              <w:t xml:space="preserve">). </w:t>
            </w:r>
            <w:r w:rsidR="006503BB" w:rsidRPr="00457461">
              <w:rPr>
                <w:rFonts w:ascii="Arial" w:eastAsia="Times New Roman" w:hAnsi="Arial" w:cs="Arial"/>
                <w:i/>
                <w:iCs/>
                <w:color w:val="000000"/>
                <w:sz w:val="18"/>
                <w:szCs w:val="18"/>
                <w:shd w:val="clear" w:color="auto" w:fill="DBE5F1" w:themeFill="accent1" w:themeFillTint="33"/>
                <w:lang w:eastAsia="es-CO"/>
              </w:rPr>
              <w:t>Directo</w:t>
            </w:r>
            <w:r w:rsidRPr="00457461">
              <w:rPr>
                <w:rFonts w:ascii="Arial" w:eastAsia="Times New Roman" w:hAnsi="Arial" w:cs="Arial"/>
                <w:i/>
                <w:iCs/>
                <w:color w:val="000000"/>
                <w:sz w:val="18"/>
                <w:szCs w:val="18"/>
                <w:shd w:val="clear" w:color="auto" w:fill="DBE5F1" w:themeFill="accent1" w:themeFillTint="33"/>
                <w:lang w:eastAsia="es-CO"/>
              </w:rPr>
              <w:t>-C06.27.Productividad y empleabilidad para Cuidadores/as de Personas con Discapacidad.</w:t>
            </w:r>
          </w:p>
        </w:tc>
        <w:tc>
          <w:tcPr>
            <w:tcW w:w="2304" w:type="dxa"/>
            <w:tcBorders>
              <w:top w:val="nil"/>
              <w:left w:val="nil"/>
              <w:bottom w:val="nil"/>
              <w:right w:val="nil"/>
            </w:tcBorders>
            <w:shd w:val="clear" w:color="auto" w:fill="DBE5F1" w:themeFill="accent1" w:themeFillTint="33"/>
            <w:noWrap/>
            <w:vAlign w:val="bottom"/>
            <w:hideMark/>
          </w:tcPr>
          <w:p w14:paraId="46A9C2A0" w14:textId="0A85A884" w:rsidR="00A11323" w:rsidRPr="00A11323" w:rsidRDefault="00A11323" w:rsidP="00F50A74">
            <w:pPr>
              <w:spacing w:after="0" w:line="276" w:lineRule="auto"/>
              <w:jc w:val="right"/>
              <w:rPr>
                <w:rFonts w:ascii="Arial" w:eastAsia="Times New Roman" w:hAnsi="Arial" w:cs="Arial"/>
                <w:color w:val="000000"/>
                <w:sz w:val="18"/>
                <w:szCs w:val="18"/>
                <w:lang w:eastAsia="es-CO"/>
              </w:rPr>
            </w:pPr>
            <w:r w:rsidRPr="00A11323">
              <w:rPr>
                <w:rFonts w:ascii="Arial" w:eastAsia="Times New Roman" w:hAnsi="Arial" w:cs="Arial"/>
                <w:color w:val="000000"/>
                <w:sz w:val="18"/>
                <w:szCs w:val="18"/>
                <w:lang w:eastAsia="es-CO"/>
              </w:rPr>
              <w:t xml:space="preserve">                            102 </w:t>
            </w:r>
          </w:p>
        </w:tc>
      </w:tr>
      <w:tr w:rsidR="00A11323" w:rsidRPr="00A11323" w14:paraId="0DDCD0A5" w14:textId="77777777" w:rsidTr="00457461">
        <w:trPr>
          <w:trHeight w:val="291"/>
        </w:trPr>
        <w:tc>
          <w:tcPr>
            <w:tcW w:w="6521" w:type="dxa"/>
            <w:tcBorders>
              <w:top w:val="nil"/>
              <w:left w:val="nil"/>
              <w:bottom w:val="nil"/>
              <w:right w:val="nil"/>
            </w:tcBorders>
            <w:shd w:val="clear" w:color="auto" w:fill="B8CCE4" w:themeFill="accent1" w:themeFillTint="66"/>
            <w:noWrap/>
            <w:vAlign w:val="bottom"/>
            <w:hideMark/>
          </w:tcPr>
          <w:p w14:paraId="7B3A12FB" w14:textId="77777777" w:rsidR="00A11323" w:rsidRPr="00A11323" w:rsidRDefault="00A11323" w:rsidP="00F50A74">
            <w:pPr>
              <w:spacing w:after="0" w:line="276" w:lineRule="auto"/>
              <w:rPr>
                <w:rFonts w:ascii="Arial" w:eastAsia="Times New Roman" w:hAnsi="Arial" w:cs="Arial"/>
                <w:b/>
                <w:bCs/>
                <w:color w:val="000000"/>
                <w:sz w:val="18"/>
                <w:szCs w:val="18"/>
                <w:lang w:eastAsia="es-CO"/>
              </w:rPr>
            </w:pPr>
            <w:r w:rsidRPr="00A11323">
              <w:rPr>
                <w:rFonts w:ascii="Arial" w:eastAsia="Times New Roman" w:hAnsi="Arial" w:cs="Arial"/>
                <w:b/>
                <w:bCs/>
                <w:color w:val="000000"/>
                <w:sz w:val="18"/>
                <w:szCs w:val="18"/>
                <w:lang w:eastAsia="es-CO"/>
              </w:rPr>
              <w:lastRenderedPageBreak/>
              <w:t>016 - Localidades</w:t>
            </w:r>
          </w:p>
        </w:tc>
        <w:tc>
          <w:tcPr>
            <w:tcW w:w="2304" w:type="dxa"/>
            <w:tcBorders>
              <w:top w:val="nil"/>
              <w:left w:val="nil"/>
              <w:bottom w:val="nil"/>
              <w:right w:val="nil"/>
            </w:tcBorders>
            <w:shd w:val="clear" w:color="auto" w:fill="B8CCE4" w:themeFill="accent1" w:themeFillTint="66"/>
            <w:noWrap/>
            <w:vAlign w:val="bottom"/>
            <w:hideMark/>
          </w:tcPr>
          <w:p w14:paraId="7DF72895" w14:textId="449E9257" w:rsidR="00A11323" w:rsidRPr="00A11323" w:rsidRDefault="00A11323" w:rsidP="00F50A74">
            <w:pPr>
              <w:spacing w:after="0" w:line="276" w:lineRule="auto"/>
              <w:jc w:val="right"/>
              <w:rPr>
                <w:rFonts w:ascii="Arial" w:eastAsia="Times New Roman" w:hAnsi="Arial" w:cs="Arial"/>
                <w:b/>
                <w:bCs/>
                <w:color w:val="000000"/>
                <w:sz w:val="18"/>
                <w:szCs w:val="18"/>
                <w:lang w:eastAsia="es-CO"/>
              </w:rPr>
            </w:pPr>
            <w:r w:rsidRPr="00A11323">
              <w:rPr>
                <w:rFonts w:ascii="Arial" w:eastAsia="Times New Roman" w:hAnsi="Arial" w:cs="Arial"/>
                <w:b/>
                <w:bCs/>
                <w:color w:val="000000"/>
                <w:sz w:val="18"/>
                <w:szCs w:val="18"/>
                <w:lang w:eastAsia="es-CO"/>
              </w:rPr>
              <w:t xml:space="preserve">                            102 </w:t>
            </w:r>
          </w:p>
        </w:tc>
      </w:tr>
      <w:tr w:rsidR="00A11323" w:rsidRPr="00A11323" w14:paraId="29747BAC" w14:textId="77777777" w:rsidTr="00483C9B">
        <w:trPr>
          <w:trHeight w:val="306"/>
        </w:trPr>
        <w:tc>
          <w:tcPr>
            <w:tcW w:w="6521" w:type="dxa"/>
            <w:tcBorders>
              <w:top w:val="nil"/>
              <w:left w:val="nil"/>
              <w:bottom w:val="nil"/>
              <w:right w:val="nil"/>
            </w:tcBorders>
            <w:shd w:val="clear" w:color="auto" w:fill="auto"/>
            <w:noWrap/>
            <w:vAlign w:val="bottom"/>
            <w:hideMark/>
          </w:tcPr>
          <w:p w14:paraId="6B3D0ECC" w14:textId="77777777" w:rsidR="00A11323" w:rsidRPr="00A11323" w:rsidRDefault="00A11323" w:rsidP="00F50A74">
            <w:pPr>
              <w:spacing w:after="0" w:line="276" w:lineRule="auto"/>
              <w:rPr>
                <w:rFonts w:ascii="Arial" w:eastAsia="Times New Roman" w:hAnsi="Arial" w:cs="Arial"/>
                <w:color w:val="000000"/>
                <w:sz w:val="18"/>
                <w:szCs w:val="18"/>
                <w:lang w:eastAsia="es-CO"/>
              </w:rPr>
            </w:pPr>
            <w:r w:rsidRPr="00A11323">
              <w:rPr>
                <w:rFonts w:ascii="Arial" w:eastAsia="Times New Roman" w:hAnsi="Arial" w:cs="Arial"/>
                <w:color w:val="000000"/>
                <w:sz w:val="18"/>
                <w:szCs w:val="18"/>
                <w:lang w:eastAsia="es-CO"/>
              </w:rPr>
              <w:t>Alcaldía Local de Usaquén</w:t>
            </w:r>
          </w:p>
        </w:tc>
        <w:tc>
          <w:tcPr>
            <w:tcW w:w="2304" w:type="dxa"/>
            <w:tcBorders>
              <w:top w:val="nil"/>
              <w:left w:val="nil"/>
              <w:bottom w:val="nil"/>
              <w:right w:val="nil"/>
            </w:tcBorders>
            <w:shd w:val="clear" w:color="auto" w:fill="auto"/>
            <w:noWrap/>
            <w:vAlign w:val="bottom"/>
            <w:hideMark/>
          </w:tcPr>
          <w:p w14:paraId="206DA58B" w14:textId="1260EAE6" w:rsidR="00A11323" w:rsidRPr="00A11323" w:rsidRDefault="00A11323" w:rsidP="00F50A74">
            <w:pPr>
              <w:spacing w:after="0" w:line="276" w:lineRule="auto"/>
              <w:jc w:val="right"/>
              <w:rPr>
                <w:rFonts w:ascii="Arial" w:eastAsia="Times New Roman" w:hAnsi="Arial" w:cs="Arial"/>
                <w:color w:val="000000"/>
                <w:sz w:val="18"/>
                <w:szCs w:val="18"/>
                <w:lang w:eastAsia="es-CO"/>
              </w:rPr>
            </w:pPr>
            <w:r w:rsidRPr="00A11323">
              <w:rPr>
                <w:rFonts w:ascii="Arial" w:eastAsia="Times New Roman" w:hAnsi="Arial" w:cs="Arial"/>
                <w:color w:val="000000"/>
                <w:sz w:val="18"/>
                <w:szCs w:val="18"/>
                <w:lang w:eastAsia="es-CO"/>
              </w:rPr>
              <w:t xml:space="preserve">102 </w:t>
            </w:r>
          </w:p>
        </w:tc>
      </w:tr>
      <w:tr w:rsidR="00A11323" w:rsidRPr="00A11323" w14:paraId="7BEC67D6" w14:textId="77777777" w:rsidTr="006C0866">
        <w:trPr>
          <w:trHeight w:val="364"/>
        </w:trPr>
        <w:tc>
          <w:tcPr>
            <w:tcW w:w="6521" w:type="dxa"/>
            <w:tcBorders>
              <w:top w:val="single" w:sz="12" w:space="0" w:color="FFFFFF"/>
              <w:left w:val="nil"/>
              <w:bottom w:val="single" w:sz="12" w:space="0" w:color="FFFFFF"/>
              <w:right w:val="single" w:sz="12" w:space="0" w:color="FFFFFF"/>
            </w:tcBorders>
            <w:shd w:val="clear" w:color="auto" w:fill="1F497D" w:themeFill="text2"/>
            <w:vAlign w:val="center"/>
            <w:hideMark/>
          </w:tcPr>
          <w:p w14:paraId="74B93578" w14:textId="77777777" w:rsidR="00A11323" w:rsidRPr="00A11323" w:rsidRDefault="00A11323" w:rsidP="00F50A74">
            <w:pPr>
              <w:spacing w:after="0" w:line="276" w:lineRule="auto"/>
              <w:rPr>
                <w:rFonts w:ascii="Arial" w:eastAsia="Times New Roman" w:hAnsi="Arial" w:cs="Arial"/>
                <w:b/>
                <w:bCs/>
                <w:color w:val="FFFFFF"/>
                <w:sz w:val="18"/>
                <w:szCs w:val="18"/>
                <w:lang w:eastAsia="es-CO"/>
              </w:rPr>
            </w:pPr>
            <w:r w:rsidRPr="00A11323">
              <w:rPr>
                <w:rFonts w:ascii="Arial" w:eastAsia="Times New Roman" w:hAnsi="Arial" w:cs="Arial"/>
                <w:b/>
                <w:bCs/>
                <w:color w:val="FFFFFF"/>
                <w:sz w:val="18"/>
                <w:szCs w:val="18"/>
                <w:lang w:eastAsia="es-CO"/>
              </w:rPr>
              <w:t>Total General</w:t>
            </w:r>
          </w:p>
        </w:tc>
        <w:tc>
          <w:tcPr>
            <w:tcW w:w="2304" w:type="dxa"/>
            <w:tcBorders>
              <w:top w:val="single" w:sz="12" w:space="0" w:color="FFFFFF"/>
              <w:left w:val="nil"/>
              <w:bottom w:val="single" w:sz="12" w:space="0" w:color="FFFFFF"/>
              <w:right w:val="single" w:sz="12" w:space="0" w:color="FFFFFF"/>
            </w:tcBorders>
            <w:shd w:val="clear" w:color="auto" w:fill="1F497D" w:themeFill="text2"/>
            <w:vAlign w:val="center"/>
            <w:hideMark/>
          </w:tcPr>
          <w:p w14:paraId="00454172" w14:textId="77777777" w:rsidR="00A11323" w:rsidRPr="00A11323" w:rsidRDefault="00A11323" w:rsidP="00F50A74">
            <w:pPr>
              <w:spacing w:after="0" w:line="276" w:lineRule="auto"/>
              <w:jc w:val="right"/>
              <w:rPr>
                <w:rFonts w:ascii="Arial" w:eastAsia="Times New Roman" w:hAnsi="Arial" w:cs="Arial"/>
                <w:b/>
                <w:bCs/>
                <w:color w:val="FFFFFF"/>
                <w:sz w:val="18"/>
                <w:szCs w:val="18"/>
                <w:lang w:eastAsia="es-CO"/>
              </w:rPr>
            </w:pPr>
            <w:r w:rsidRPr="00A11323">
              <w:rPr>
                <w:rFonts w:ascii="Arial" w:eastAsia="Times New Roman" w:hAnsi="Arial" w:cs="Arial"/>
                <w:b/>
                <w:bCs/>
                <w:color w:val="FFFFFF"/>
                <w:sz w:val="18"/>
                <w:szCs w:val="18"/>
                <w:lang w:eastAsia="es-CO"/>
              </w:rPr>
              <w:t xml:space="preserve">                          46.522 </w:t>
            </w:r>
          </w:p>
        </w:tc>
      </w:tr>
    </w:tbl>
    <w:p w14:paraId="59FC4B1D" w14:textId="596BCE17" w:rsidR="00E72CFB" w:rsidRPr="00483C9B" w:rsidRDefault="00E72CFB" w:rsidP="00F50A74">
      <w:pPr>
        <w:spacing w:after="200" w:line="276" w:lineRule="auto"/>
        <w:jc w:val="center"/>
        <w:rPr>
          <w:rFonts w:ascii="Arial" w:eastAsia="Arial" w:hAnsi="Arial" w:cs="Arial"/>
          <w:color w:val="000000"/>
          <w:sz w:val="18"/>
          <w:szCs w:val="18"/>
        </w:rPr>
      </w:pPr>
      <w:r w:rsidRPr="00483C9B">
        <w:rPr>
          <w:rFonts w:ascii="Arial" w:eastAsia="Arial" w:hAnsi="Arial" w:cs="Arial"/>
          <w:sz w:val="18"/>
          <w:szCs w:val="18"/>
        </w:rPr>
        <w:t>Fuente: Elaboración propia con base en los sistemas de información SEGPLAN y BogData. Corte: 30 de junio 2024. “</w:t>
      </w:r>
      <w:r w:rsidRPr="00483C9B">
        <w:rPr>
          <w:rFonts w:ascii="Arial" w:eastAsia="Arial" w:hAnsi="Arial" w:cs="Arial"/>
          <w:color w:val="000000"/>
          <w:sz w:val="18"/>
          <w:szCs w:val="18"/>
        </w:rPr>
        <w:t>Cifras en millones de pesos”</w:t>
      </w:r>
    </w:p>
    <w:p w14:paraId="5989AC76" w14:textId="77777777" w:rsidR="005E4C3D" w:rsidRPr="00F50A74" w:rsidRDefault="0078321B" w:rsidP="002F522A">
      <w:pPr>
        <w:pStyle w:val="Ttulo3"/>
        <w:numPr>
          <w:ilvl w:val="0"/>
          <w:numId w:val="3"/>
        </w:numPr>
        <w:spacing w:line="276" w:lineRule="auto"/>
        <w:rPr>
          <w:rFonts w:ascii="Arial" w:eastAsia="Arial" w:hAnsi="Arial" w:cs="Arial"/>
          <w:b/>
          <w:color w:val="7030A0"/>
        </w:rPr>
      </w:pPr>
      <w:bookmarkStart w:id="22" w:name="_Toc178606159"/>
      <w:r w:rsidRPr="00F50A74">
        <w:rPr>
          <w:rFonts w:ascii="Arial" w:eastAsia="Arial" w:hAnsi="Arial" w:cs="Arial"/>
          <w:b/>
          <w:color w:val="7030A0"/>
        </w:rPr>
        <w:t>Por sectores y entidades</w:t>
      </w:r>
      <w:bookmarkEnd w:id="22"/>
      <w:r w:rsidRPr="00F50A74">
        <w:rPr>
          <w:rFonts w:ascii="Arial" w:eastAsia="Arial" w:hAnsi="Arial" w:cs="Arial"/>
          <w:b/>
          <w:color w:val="7030A0"/>
        </w:rPr>
        <w:t xml:space="preserve"> </w:t>
      </w:r>
    </w:p>
    <w:p w14:paraId="11AA0289" w14:textId="77777777" w:rsidR="005E4C3D" w:rsidRPr="00F50A74" w:rsidRDefault="005E4C3D" w:rsidP="00F50A74">
      <w:pPr>
        <w:spacing w:after="0" w:line="276" w:lineRule="auto"/>
        <w:jc w:val="both"/>
        <w:rPr>
          <w:rFonts w:ascii="Arial" w:eastAsia="Arial" w:hAnsi="Arial" w:cs="Arial"/>
          <w:sz w:val="24"/>
          <w:szCs w:val="24"/>
        </w:rPr>
      </w:pPr>
    </w:p>
    <w:p w14:paraId="47DCE128" w14:textId="19D4F3A3" w:rsidR="005E4C3D" w:rsidRPr="00F50A74" w:rsidRDefault="55916794" w:rsidP="2C86290B">
      <w:pPr>
        <w:spacing w:after="0" w:line="276" w:lineRule="auto"/>
        <w:jc w:val="both"/>
        <w:rPr>
          <w:rFonts w:ascii="Arial" w:eastAsia="Arial" w:hAnsi="Arial" w:cs="Arial"/>
          <w:sz w:val="24"/>
          <w:szCs w:val="24"/>
        </w:rPr>
      </w:pPr>
      <w:r w:rsidRPr="2C86290B">
        <w:rPr>
          <w:rFonts w:ascii="Arial" w:eastAsia="Arial" w:hAnsi="Arial" w:cs="Arial"/>
          <w:sz w:val="24"/>
          <w:szCs w:val="24"/>
        </w:rPr>
        <w:t>A continuación, se describe el comportamiento por sector de los gastos e inversiones con Impacto Directo del TPPD. Se destaca que la mayoría de los recursos los aporta el sector Integración Social y el sector Salud.</w:t>
      </w:r>
    </w:p>
    <w:p w14:paraId="39CE4209" w14:textId="15A6157F" w:rsidR="2C86290B" w:rsidRDefault="2C86290B" w:rsidP="2C86290B">
      <w:pPr>
        <w:spacing w:after="0" w:line="276" w:lineRule="auto"/>
        <w:jc w:val="both"/>
        <w:rPr>
          <w:rFonts w:ascii="Arial" w:eastAsia="Arial" w:hAnsi="Arial" w:cs="Arial"/>
          <w:sz w:val="24"/>
          <w:szCs w:val="24"/>
        </w:rPr>
      </w:pPr>
    </w:p>
    <w:p w14:paraId="09D94F7D" w14:textId="1FCA326B" w:rsidR="005E4C3D" w:rsidRDefault="0078321B" w:rsidP="3300BF13">
      <w:pPr>
        <w:pBdr>
          <w:top w:val="nil"/>
          <w:left w:val="nil"/>
          <w:bottom w:val="nil"/>
          <w:right w:val="nil"/>
          <w:between w:val="nil"/>
        </w:pBdr>
        <w:spacing w:after="0" w:line="276" w:lineRule="auto"/>
        <w:jc w:val="both"/>
        <w:rPr>
          <w:rFonts w:ascii="Arial" w:eastAsia="Arial" w:hAnsi="Arial" w:cs="Arial"/>
          <w:sz w:val="24"/>
          <w:szCs w:val="24"/>
        </w:rPr>
      </w:pPr>
      <w:r w:rsidRPr="3300BF13">
        <w:rPr>
          <w:rFonts w:ascii="Arial" w:eastAsia="Arial" w:hAnsi="Arial" w:cs="Arial"/>
          <w:sz w:val="24"/>
          <w:szCs w:val="24"/>
        </w:rPr>
        <w:t>De igual manera, se presenta la información de la marcación en con impacto directo por sector y entidad:</w:t>
      </w:r>
    </w:p>
    <w:p w14:paraId="3A13E7D4" w14:textId="77777777" w:rsidR="005B4FBA" w:rsidRDefault="005B4FBA" w:rsidP="005B4FBA">
      <w:pPr>
        <w:pBdr>
          <w:top w:val="nil"/>
          <w:left w:val="nil"/>
          <w:bottom w:val="nil"/>
          <w:right w:val="nil"/>
          <w:between w:val="nil"/>
        </w:pBdr>
        <w:spacing w:after="0" w:line="276" w:lineRule="auto"/>
        <w:jc w:val="both"/>
        <w:rPr>
          <w:rFonts w:ascii="Arial" w:eastAsia="Arial" w:hAnsi="Arial" w:cs="Arial"/>
          <w:sz w:val="24"/>
          <w:szCs w:val="24"/>
        </w:rPr>
      </w:pPr>
    </w:p>
    <w:p w14:paraId="779CA843" w14:textId="7DA69FC2" w:rsidR="005B4FBA" w:rsidRPr="00F50A74" w:rsidRDefault="005B4FBA" w:rsidP="005B4FBA">
      <w:pPr>
        <w:pBdr>
          <w:top w:val="nil"/>
          <w:left w:val="nil"/>
          <w:bottom w:val="nil"/>
          <w:right w:val="nil"/>
          <w:between w:val="nil"/>
        </w:pBdr>
        <w:spacing w:after="0" w:line="276" w:lineRule="auto"/>
        <w:jc w:val="both"/>
        <w:rPr>
          <w:rFonts w:ascii="Arial" w:eastAsia="Arial" w:hAnsi="Arial" w:cs="Arial"/>
          <w:sz w:val="24"/>
          <w:szCs w:val="24"/>
        </w:rPr>
        <w:sectPr w:rsidR="005B4FBA" w:rsidRPr="00F50A74" w:rsidSect="002571DB">
          <w:type w:val="continuous"/>
          <w:pgSz w:w="12242" w:h="15842"/>
          <w:pgMar w:top="831" w:right="1701" w:bottom="1417" w:left="1701" w:header="0" w:footer="0" w:gutter="0"/>
          <w:cols w:space="720"/>
        </w:sectPr>
      </w:pPr>
    </w:p>
    <w:p w14:paraId="4FF00A86" w14:textId="1C41BD4D" w:rsidR="005E4C3D" w:rsidRPr="00F50A74" w:rsidRDefault="00C0790F" w:rsidP="005B4FBA">
      <w:pPr>
        <w:pBdr>
          <w:top w:val="nil"/>
          <w:left w:val="nil"/>
          <w:bottom w:val="nil"/>
          <w:right w:val="nil"/>
          <w:between w:val="nil"/>
        </w:pBdr>
        <w:spacing w:after="0" w:line="276" w:lineRule="auto"/>
        <w:jc w:val="center"/>
        <w:rPr>
          <w:rFonts w:ascii="Arial" w:eastAsia="Arial" w:hAnsi="Arial" w:cs="Arial"/>
          <w:b/>
          <w:color w:val="7030A0"/>
          <w:sz w:val="24"/>
          <w:szCs w:val="24"/>
        </w:rPr>
      </w:pPr>
      <w:bookmarkStart w:id="23" w:name="_Toc178605806"/>
      <w:r w:rsidRPr="00C0790F">
        <w:rPr>
          <w:rFonts w:ascii="Arial" w:eastAsia="Arial" w:hAnsi="Arial" w:cs="Arial"/>
          <w:b/>
          <w:bCs/>
          <w:color w:val="7030A0"/>
          <w:sz w:val="24"/>
          <w:szCs w:val="24"/>
        </w:rPr>
        <w:t xml:space="preserve">Tabla </w:t>
      </w:r>
      <w:r w:rsidRPr="00C0790F">
        <w:rPr>
          <w:rFonts w:ascii="Arial" w:eastAsia="Arial" w:hAnsi="Arial" w:cs="Arial"/>
          <w:b/>
          <w:bCs/>
          <w:color w:val="7030A0"/>
          <w:sz w:val="24"/>
          <w:szCs w:val="24"/>
        </w:rPr>
        <w:fldChar w:fldCharType="begin"/>
      </w:r>
      <w:r w:rsidRPr="00C0790F">
        <w:rPr>
          <w:rFonts w:ascii="Arial" w:eastAsia="Arial" w:hAnsi="Arial" w:cs="Arial"/>
          <w:b/>
          <w:bCs/>
          <w:color w:val="7030A0"/>
          <w:sz w:val="24"/>
          <w:szCs w:val="24"/>
        </w:rPr>
        <w:instrText xml:space="preserve"> SEQ Tabla \* ARABIC </w:instrText>
      </w:r>
      <w:r w:rsidRPr="00C0790F">
        <w:rPr>
          <w:rFonts w:ascii="Arial" w:eastAsia="Arial" w:hAnsi="Arial" w:cs="Arial"/>
          <w:b/>
          <w:bCs/>
          <w:color w:val="7030A0"/>
          <w:sz w:val="24"/>
          <w:szCs w:val="24"/>
        </w:rPr>
        <w:fldChar w:fldCharType="separate"/>
      </w:r>
      <w:r>
        <w:rPr>
          <w:rFonts w:ascii="Arial" w:eastAsia="Arial" w:hAnsi="Arial" w:cs="Arial"/>
          <w:b/>
          <w:bCs/>
          <w:noProof/>
          <w:color w:val="7030A0"/>
          <w:sz w:val="24"/>
          <w:szCs w:val="24"/>
        </w:rPr>
        <w:t>6</w:t>
      </w:r>
      <w:r w:rsidRPr="00C0790F">
        <w:rPr>
          <w:rFonts w:ascii="Arial" w:eastAsia="Arial" w:hAnsi="Arial" w:cs="Arial"/>
          <w:b/>
          <w:bCs/>
          <w:color w:val="7030A0"/>
          <w:sz w:val="24"/>
          <w:szCs w:val="24"/>
        </w:rPr>
        <w:fldChar w:fldCharType="end"/>
      </w:r>
      <w:r w:rsidRPr="00C0790F">
        <w:rPr>
          <w:rFonts w:ascii="Arial" w:eastAsia="Arial" w:hAnsi="Arial" w:cs="Arial"/>
          <w:b/>
          <w:bCs/>
          <w:color w:val="7030A0"/>
          <w:sz w:val="24"/>
          <w:szCs w:val="24"/>
        </w:rPr>
        <w:t>.</w:t>
      </w:r>
      <w:r>
        <w:t xml:space="preserve"> </w:t>
      </w:r>
      <w:r w:rsidRPr="2C86290B">
        <w:rPr>
          <w:rFonts w:ascii="Arial" w:eastAsia="Arial" w:hAnsi="Arial" w:cs="Arial"/>
          <w:b/>
          <w:bCs/>
          <w:color w:val="7030A0"/>
          <w:sz w:val="24"/>
          <w:szCs w:val="24"/>
        </w:rPr>
        <w:t xml:space="preserve"> </w:t>
      </w:r>
      <w:r w:rsidR="0078321B" w:rsidRPr="00F50A74">
        <w:rPr>
          <w:rFonts w:ascii="Arial" w:eastAsia="Arial" w:hAnsi="Arial" w:cs="Arial"/>
          <w:b/>
          <w:color w:val="7030A0"/>
          <w:sz w:val="24"/>
          <w:szCs w:val="24"/>
        </w:rPr>
        <w:t>Recursos ejecutados con impacto directo del trazador TPPD por sector y entidad.</w:t>
      </w:r>
      <w:bookmarkEnd w:id="23"/>
    </w:p>
    <w:tbl>
      <w:tblPr>
        <w:tblW w:w="0" w:type="auto"/>
        <w:jc w:val="center"/>
        <w:tblCellMar>
          <w:left w:w="70" w:type="dxa"/>
          <w:right w:w="70" w:type="dxa"/>
        </w:tblCellMar>
        <w:tblLook w:val="04A0" w:firstRow="1" w:lastRow="0" w:firstColumn="1" w:lastColumn="0" w:noHBand="0" w:noVBand="1"/>
      </w:tblPr>
      <w:tblGrid>
        <w:gridCol w:w="1455"/>
        <w:gridCol w:w="4114"/>
        <w:gridCol w:w="1325"/>
        <w:gridCol w:w="950"/>
        <w:gridCol w:w="981"/>
      </w:tblGrid>
      <w:tr w:rsidR="00DF2593" w:rsidRPr="005B4FBA" w14:paraId="1A483B57" w14:textId="77777777" w:rsidTr="00305FCD">
        <w:trPr>
          <w:trHeight w:val="600"/>
          <w:jc w:val="center"/>
        </w:trPr>
        <w:tc>
          <w:tcPr>
            <w:tcW w:w="0" w:type="auto"/>
            <w:tcBorders>
              <w:top w:val="single" w:sz="12" w:space="0" w:color="FFFFFF"/>
              <w:left w:val="nil"/>
              <w:bottom w:val="single" w:sz="12" w:space="0" w:color="FFFFFF"/>
              <w:right w:val="single" w:sz="12" w:space="0" w:color="FFFFFF"/>
            </w:tcBorders>
            <w:shd w:val="clear" w:color="auto" w:fill="1F497D" w:themeFill="text2"/>
            <w:vAlign w:val="center"/>
            <w:hideMark/>
          </w:tcPr>
          <w:p w14:paraId="295896A9" w14:textId="77777777" w:rsidR="00DF2593" w:rsidRPr="005B4FBA" w:rsidRDefault="00DF2593" w:rsidP="00F50A74">
            <w:pPr>
              <w:spacing w:after="0" w:line="276" w:lineRule="auto"/>
              <w:jc w:val="center"/>
              <w:rPr>
                <w:rFonts w:ascii="Arial" w:eastAsia="Times New Roman" w:hAnsi="Arial" w:cs="Arial"/>
                <w:b/>
                <w:bCs/>
                <w:color w:val="FFFFFF"/>
                <w:sz w:val="18"/>
                <w:szCs w:val="18"/>
                <w:lang w:eastAsia="es-CO"/>
              </w:rPr>
            </w:pPr>
            <w:r w:rsidRPr="005B4FBA">
              <w:rPr>
                <w:rFonts w:ascii="Arial" w:eastAsia="Times New Roman" w:hAnsi="Arial" w:cs="Arial"/>
                <w:b/>
                <w:bCs/>
                <w:color w:val="FFFFFF"/>
                <w:sz w:val="18"/>
                <w:szCs w:val="18"/>
                <w:lang w:eastAsia="es-CO"/>
              </w:rPr>
              <w:t xml:space="preserve">Sector </w:t>
            </w:r>
          </w:p>
        </w:tc>
        <w:tc>
          <w:tcPr>
            <w:tcW w:w="0" w:type="auto"/>
            <w:tcBorders>
              <w:top w:val="single" w:sz="12" w:space="0" w:color="FFFFFF"/>
              <w:left w:val="nil"/>
              <w:bottom w:val="single" w:sz="12" w:space="0" w:color="FFFFFF"/>
              <w:right w:val="single" w:sz="12" w:space="0" w:color="FFFFFF"/>
            </w:tcBorders>
            <w:shd w:val="clear" w:color="auto" w:fill="1F497D" w:themeFill="text2"/>
            <w:vAlign w:val="center"/>
            <w:hideMark/>
          </w:tcPr>
          <w:p w14:paraId="4698882B" w14:textId="77777777" w:rsidR="00DF2593" w:rsidRPr="005B4FBA" w:rsidRDefault="00DF2593" w:rsidP="00F50A74">
            <w:pPr>
              <w:spacing w:after="0" w:line="276" w:lineRule="auto"/>
              <w:jc w:val="center"/>
              <w:rPr>
                <w:rFonts w:ascii="Arial" w:eastAsia="Times New Roman" w:hAnsi="Arial" w:cs="Arial"/>
                <w:b/>
                <w:bCs/>
                <w:color w:val="FFFFFF"/>
                <w:sz w:val="18"/>
                <w:szCs w:val="18"/>
                <w:lang w:eastAsia="es-CO"/>
              </w:rPr>
            </w:pPr>
            <w:r w:rsidRPr="005B4FBA">
              <w:rPr>
                <w:rFonts w:ascii="Arial" w:eastAsia="Times New Roman" w:hAnsi="Arial" w:cs="Arial"/>
                <w:b/>
                <w:bCs/>
                <w:color w:val="FFFFFF"/>
                <w:sz w:val="18"/>
                <w:szCs w:val="18"/>
                <w:lang w:eastAsia="es-CO"/>
              </w:rPr>
              <w:t>Entidad</w:t>
            </w:r>
          </w:p>
        </w:tc>
        <w:tc>
          <w:tcPr>
            <w:tcW w:w="0" w:type="auto"/>
            <w:tcBorders>
              <w:top w:val="single" w:sz="12" w:space="0" w:color="FFFFFF"/>
              <w:left w:val="nil"/>
              <w:bottom w:val="single" w:sz="12" w:space="0" w:color="FFFFFF"/>
              <w:right w:val="single" w:sz="12" w:space="0" w:color="FFFFFF"/>
            </w:tcBorders>
            <w:shd w:val="clear" w:color="auto" w:fill="1F497D" w:themeFill="text2"/>
            <w:vAlign w:val="center"/>
            <w:hideMark/>
          </w:tcPr>
          <w:p w14:paraId="4F28B627" w14:textId="77777777" w:rsidR="00DF2593" w:rsidRPr="005B4FBA" w:rsidRDefault="00DF2593" w:rsidP="00F50A74">
            <w:pPr>
              <w:spacing w:after="0" w:line="276" w:lineRule="auto"/>
              <w:jc w:val="center"/>
              <w:rPr>
                <w:rFonts w:ascii="Arial" w:eastAsia="Times New Roman" w:hAnsi="Arial" w:cs="Arial"/>
                <w:b/>
                <w:bCs/>
                <w:color w:val="FFFFFF"/>
                <w:sz w:val="18"/>
                <w:szCs w:val="18"/>
                <w:lang w:eastAsia="es-CO"/>
              </w:rPr>
            </w:pPr>
            <w:r w:rsidRPr="005B4FBA">
              <w:rPr>
                <w:rFonts w:ascii="Arial" w:eastAsia="Times New Roman" w:hAnsi="Arial" w:cs="Arial"/>
                <w:b/>
                <w:bCs/>
                <w:color w:val="FFFFFF"/>
                <w:sz w:val="18"/>
                <w:szCs w:val="18"/>
                <w:lang w:eastAsia="es-CO"/>
              </w:rPr>
              <w:t xml:space="preserve"> Administración central </w:t>
            </w:r>
          </w:p>
        </w:tc>
        <w:tc>
          <w:tcPr>
            <w:tcW w:w="0" w:type="auto"/>
            <w:tcBorders>
              <w:top w:val="single" w:sz="12" w:space="0" w:color="FFFFFF"/>
              <w:left w:val="nil"/>
              <w:bottom w:val="single" w:sz="12" w:space="0" w:color="FFFFFF"/>
              <w:right w:val="single" w:sz="12" w:space="0" w:color="FFFFFF"/>
            </w:tcBorders>
            <w:shd w:val="clear" w:color="auto" w:fill="1F497D" w:themeFill="text2"/>
            <w:vAlign w:val="center"/>
            <w:hideMark/>
          </w:tcPr>
          <w:p w14:paraId="67E0D4E0" w14:textId="77777777" w:rsidR="00DF2593" w:rsidRPr="005B4FBA" w:rsidRDefault="00DF2593" w:rsidP="00F50A74">
            <w:pPr>
              <w:spacing w:after="0" w:line="276" w:lineRule="auto"/>
              <w:jc w:val="center"/>
              <w:rPr>
                <w:rFonts w:ascii="Arial" w:eastAsia="Times New Roman" w:hAnsi="Arial" w:cs="Arial"/>
                <w:b/>
                <w:bCs/>
                <w:color w:val="FFFFFF"/>
                <w:sz w:val="18"/>
                <w:szCs w:val="18"/>
                <w:lang w:eastAsia="es-CO"/>
              </w:rPr>
            </w:pPr>
            <w:r w:rsidRPr="005B4FBA">
              <w:rPr>
                <w:rFonts w:ascii="Arial" w:eastAsia="Times New Roman" w:hAnsi="Arial" w:cs="Arial"/>
                <w:b/>
                <w:bCs/>
                <w:color w:val="FFFFFF"/>
                <w:sz w:val="18"/>
                <w:szCs w:val="18"/>
                <w:lang w:eastAsia="es-CO"/>
              </w:rPr>
              <w:t xml:space="preserve"> Alcaldías Locales </w:t>
            </w:r>
          </w:p>
        </w:tc>
        <w:tc>
          <w:tcPr>
            <w:tcW w:w="0" w:type="auto"/>
            <w:tcBorders>
              <w:top w:val="single" w:sz="12" w:space="0" w:color="FFFFFF"/>
              <w:left w:val="nil"/>
              <w:bottom w:val="single" w:sz="12" w:space="0" w:color="FFFFFF"/>
              <w:right w:val="single" w:sz="12" w:space="0" w:color="FFFFFF"/>
            </w:tcBorders>
            <w:shd w:val="clear" w:color="auto" w:fill="1F497D" w:themeFill="text2"/>
            <w:vAlign w:val="center"/>
            <w:hideMark/>
          </w:tcPr>
          <w:p w14:paraId="375385FE" w14:textId="77777777" w:rsidR="00DF2593" w:rsidRPr="005B4FBA" w:rsidRDefault="00DF2593" w:rsidP="00F50A74">
            <w:pPr>
              <w:spacing w:after="0" w:line="276" w:lineRule="auto"/>
              <w:jc w:val="center"/>
              <w:rPr>
                <w:rFonts w:ascii="Arial" w:eastAsia="Times New Roman" w:hAnsi="Arial" w:cs="Arial"/>
                <w:b/>
                <w:bCs/>
                <w:color w:val="FFFFFF"/>
                <w:sz w:val="18"/>
                <w:szCs w:val="18"/>
                <w:lang w:eastAsia="es-CO"/>
              </w:rPr>
            </w:pPr>
            <w:r w:rsidRPr="005B4FBA">
              <w:rPr>
                <w:rFonts w:ascii="Arial" w:eastAsia="Times New Roman" w:hAnsi="Arial" w:cs="Arial"/>
                <w:b/>
                <w:bCs/>
                <w:color w:val="FFFFFF"/>
                <w:sz w:val="18"/>
                <w:szCs w:val="18"/>
                <w:lang w:eastAsia="es-CO"/>
              </w:rPr>
              <w:t xml:space="preserve"> Total general </w:t>
            </w:r>
          </w:p>
        </w:tc>
      </w:tr>
      <w:tr w:rsidR="00DF2593" w:rsidRPr="005B4FBA" w14:paraId="60CA008D" w14:textId="77777777" w:rsidTr="00D87988">
        <w:trPr>
          <w:trHeight w:val="315"/>
          <w:jc w:val="center"/>
        </w:trPr>
        <w:tc>
          <w:tcPr>
            <w:tcW w:w="0" w:type="auto"/>
            <w:tcBorders>
              <w:top w:val="nil"/>
              <w:left w:val="nil"/>
              <w:bottom w:val="single" w:sz="4" w:space="0" w:color="000000"/>
              <w:right w:val="nil"/>
            </w:tcBorders>
            <w:shd w:val="clear" w:color="auto" w:fill="auto"/>
            <w:noWrap/>
            <w:vAlign w:val="center"/>
            <w:hideMark/>
          </w:tcPr>
          <w:p w14:paraId="601938D1" w14:textId="77777777" w:rsidR="00DF2593" w:rsidRPr="008D7EF1" w:rsidRDefault="00DF2593" w:rsidP="005B4FBA">
            <w:pPr>
              <w:spacing w:after="0" w:line="276" w:lineRule="auto"/>
              <w:jc w:val="center"/>
              <w:rPr>
                <w:rFonts w:ascii="Arial" w:eastAsia="Times New Roman" w:hAnsi="Arial" w:cs="Arial"/>
                <w:color w:val="000000"/>
                <w:sz w:val="18"/>
                <w:szCs w:val="18"/>
                <w:lang w:eastAsia="es-CO"/>
              </w:rPr>
            </w:pPr>
            <w:r w:rsidRPr="008D7EF1">
              <w:rPr>
                <w:rFonts w:ascii="Arial" w:eastAsia="Times New Roman" w:hAnsi="Arial" w:cs="Arial"/>
                <w:color w:val="000000"/>
                <w:sz w:val="18"/>
                <w:szCs w:val="18"/>
                <w:lang w:eastAsia="es-CO"/>
              </w:rPr>
              <w:t>007 - Sector Salud</w:t>
            </w:r>
          </w:p>
        </w:tc>
        <w:tc>
          <w:tcPr>
            <w:tcW w:w="0" w:type="auto"/>
            <w:tcBorders>
              <w:top w:val="nil"/>
              <w:left w:val="nil"/>
              <w:bottom w:val="nil"/>
              <w:right w:val="nil"/>
            </w:tcBorders>
            <w:shd w:val="clear" w:color="auto" w:fill="auto"/>
            <w:noWrap/>
            <w:vAlign w:val="bottom"/>
            <w:hideMark/>
          </w:tcPr>
          <w:p w14:paraId="42A59D51" w14:textId="77777777" w:rsidR="00DF2593" w:rsidRPr="005B4FBA" w:rsidRDefault="00DF2593" w:rsidP="00F50A74">
            <w:pPr>
              <w:spacing w:after="0" w:line="276" w:lineRule="auto"/>
              <w:rPr>
                <w:rFonts w:ascii="Arial" w:eastAsia="Times New Roman" w:hAnsi="Arial" w:cs="Arial"/>
                <w:color w:val="000000"/>
                <w:sz w:val="18"/>
                <w:szCs w:val="18"/>
                <w:lang w:eastAsia="es-CO"/>
              </w:rPr>
            </w:pPr>
            <w:r w:rsidRPr="005B4FBA">
              <w:rPr>
                <w:rFonts w:ascii="Arial" w:eastAsia="Times New Roman" w:hAnsi="Arial" w:cs="Arial"/>
                <w:color w:val="000000"/>
                <w:sz w:val="18"/>
                <w:szCs w:val="18"/>
                <w:lang w:eastAsia="es-CO"/>
              </w:rPr>
              <w:t>Secretaría Distrital de Salud / Fondo Financiero Distrital de Salud</w:t>
            </w:r>
          </w:p>
        </w:tc>
        <w:tc>
          <w:tcPr>
            <w:tcW w:w="0" w:type="auto"/>
            <w:tcBorders>
              <w:top w:val="nil"/>
              <w:left w:val="nil"/>
              <w:bottom w:val="nil"/>
              <w:right w:val="nil"/>
            </w:tcBorders>
            <w:shd w:val="clear" w:color="auto" w:fill="auto"/>
            <w:noWrap/>
            <w:vAlign w:val="bottom"/>
            <w:hideMark/>
          </w:tcPr>
          <w:p w14:paraId="6317C27B" w14:textId="77777777" w:rsidR="00DF2593" w:rsidRPr="005B4FBA" w:rsidRDefault="00DF2593" w:rsidP="00F50A74">
            <w:pPr>
              <w:spacing w:after="0" w:line="276" w:lineRule="auto"/>
              <w:jc w:val="right"/>
              <w:rPr>
                <w:rFonts w:ascii="Arial" w:eastAsia="Times New Roman" w:hAnsi="Arial" w:cs="Arial"/>
                <w:color w:val="000000"/>
                <w:sz w:val="18"/>
                <w:szCs w:val="18"/>
                <w:lang w:eastAsia="es-CO"/>
              </w:rPr>
            </w:pPr>
            <w:r w:rsidRPr="005B4FBA">
              <w:rPr>
                <w:rFonts w:ascii="Arial" w:eastAsia="Times New Roman" w:hAnsi="Arial" w:cs="Arial"/>
                <w:color w:val="000000"/>
                <w:sz w:val="18"/>
                <w:szCs w:val="18"/>
                <w:lang w:eastAsia="es-CO"/>
              </w:rPr>
              <w:t xml:space="preserve">                      2.631 </w:t>
            </w:r>
          </w:p>
        </w:tc>
        <w:tc>
          <w:tcPr>
            <w:tcW w:w="0" w:type="auto"/>
            <w:tcBorders>
              <w:top w:val="nil"/>
              <w:left w:val="nil"/>
              <w:bottom w:val="nil"/>
              <w:right w:val="nil"/>
            </w:tcBorders>
            <w:shd w:val="clear" w:color="auto" w:fill="auto"/>
            <w:noWrap/>
            <w:vAlign w:val="bottom"/>
            <w:hideMark/>
          </w:tcPr>
          <w:p w14:paraId="218CC393" w14:textId="77777777" w:rsidR="00DF2593" w:rsidRPr="005B4FBA" w:rsidRDefault="00DF2593" w:rsidP="00F50A74">
            <w:pPr>
              <w:spacing w:after="0" w:line="276" w:lineRule="auto"/>
              <w:jc w:val="right"/>
              <w:rPr>
                <w:rFonts w:ascii="Arial" w:eastAsia="Times New Roman" w:hAnsi="Arial" w:cs="Arial"/>
                <w:color w:val="000000"/>
                <w:sz w:val="18"/>
                <w:szCs w:val="18"/>
                <w:lang w:eastAsia="es-CO"/>
              </w:rPr>
            </w:pPr>
            <w:r w:rsidRPr="005B4FBA">
              <w:rPr>
                <w:rFonts w:ascii="Arial" w:eastAsia="Times New Roman" w:hAnsi="Arial" w:cs="Arial"/>
                <w:color w:val="000000"/>
                <w:sz w:val="18"/>
                <w:szCs w:val="18"/>
                <w:lang w:eastAsia="es-CO"/>
              </w:rPr>
              <w:t xml:space="preserve">                    -   </w:t>
            </w:r>
          </w:p>
        </w:tc>
        <w:tc>
          <w:tcPr>
            <w:tcW w:w="0" w:type="auto"/>
            <w:tcBorders>
              <w:top w:val="nil"/>
              <w:left w:val="nil"/>
              <w:bottom w:val="nil"/>
              <w:right w:val="nil"/>
            </w:tcBorders>
            <w:shd w:val="clear" w:color="auto" w:fill="auto"/>
            <w:noWrap/>
            <w:vAlign w:val="bottom"/>
            <w:hideMark/>
          </w:tcPr>
          <w:p w14:paraId="30379E8B" w14:textId="77777777" w:rsidR="00DF2593" w:rsidRPr="005B4FBA" w:rsidRDefault="00DF2593" w:rsidP="00F50A74">
            <w:pPr>
              <w:spacing w:after="0" w:line="276" w:lineRule="auto"/>
              <w:jc w:val="right"/>
              <w:rPr>
                <w:rFonts w:ascii="Arial" w:eastAsia="Times New Roman" w:hAnsi="Arial" w:cs="Arial"/>
                <w:color w:val="000000"/>
                <w:sz w:val="18"/>
                <w:szCs w:val="18"/>
                <w:lang w:eastAsia="es-CO"/>
              </w:rPr>
            </w:pPr>
            <w:r w:rsidRPr="005B4FBA">
              <w:rPr>
                <w:rFonts w:ascii="Arial" w:eastAsia="Times New Roman" w:hAnsi="Arial" w:cs="Arial"/>
                <w:color w:val="000000"/>
                <w:sz w:val="18"/>
                <w:szCs w:val="18"/>
                <w:lang w:eastAsia="es-CO"/>
              </w:rPr>
              <w:t xml:space="preserve">             2.631 </w:t>
            </w:r>
          </w:p>
        </w:tc>
      </w:tr>
      <w:tr w:rsidR="00DF2593" w:rsidRPr="005B4FBA" w14:paraId="04B8C3DB" w14:textId="77777777" w:rsidTr="00D87988">
        <w:trPr>
          <w:trHeight w:val="300"/>
          <w:jc w:val="center"/>
        </w:trPr>
        <w:tc>
          <w:tcPr>
            <w:tcW w:w="0" w:type="auto"/>
            <w:tcBorders>
              <w:top w:val="nil"/>
              <w:left w:val="nil"/>
              <w:bottom w:val="single" w:sz="4" w:space="0" w:color="000000"/>
              <w:right w:val="nil"/>
            </w:tcBorders>
            <w:shd w:val="clear" w:color="auto" w:fill="auto"/>
            <w:vAlign w:val="bottom"/>
            <w:hideMark/>
          </w:tcPr>
          <w:p w14:paraId="2DAF742A" w14:textId="77777777" w:rsidR="00DF2593" w:rsidRPr="008D7EF1" w:rsidRDefault="00DF2593" w:rsidP="005B4FBA">
            <w:pPr>
              <w:spacing w:after="0" w:line="276" w:lineRule="auto"/>
              <w:jc w:val="center"/>
              <w:rPr>
                <w:rFonts w:ascii="Arial" w:eastAsia="Times New Roman" w:hAnsi="Arial" w:cs="Arial"/>
                <w:color w:val="000000"/>
                <w:sz w:val="18"/>
                <w:szCs w:val="18"/>
                <w:lang w:eastAsia="es-CO"/>
              </w:rPr>
            </w:pPr>
            <w:r w:rsidRPr="008D7EF1">
              <w:rPr>
                <w:rFonts w:ascii="Arial" w:eastAsia="Times New Roman" w:hAnsi="Arial" w:cs="Arial"/>
                <w:color w:val="000000"/>
                <w:sz w:val="18"/>
                <w:szCs w:val="18"/>
                <w:lang w:eastAsia="es-CO"/>
              </w:rPr>
              <w:t>008 - Sector Integración social</w:t>
            </w:r>
          </w:p>
        </w:tc>
        <w:tc>
          <w:tcPr>
            <w:tcW w:w="0" w:type="auto"/>
            <w:tcBorders>
              <w:top w:val="nil"/>
              <w:left w:val="nil"/>
              <w:bottom w:val="nil"/>
              <w:right w:val="nil"/>
            </w:tcBorders>
            <w:shd w:val="clear" w:color="auto" w:fill="auto"/>
            <w:noWrap/>
            <w:vAlign w:val="bottom"/>
            <w:hideMark/>
          </w:tcPr>
          <w:p w14:paraId="3F082C66" w14:textId="77777777" w:rsidR="00DF2593" w:rsidRPr="005B4FBA" w:rsidRDefault="00DF2593" w:rsidP="00F50A74">
            <w:pPr>
              <w:spacing w:after="0" w:line="276" w:lineRule="auto"/>
              <w:rPr>
                <w:rFonts w:ascii="Arial" w:eastAsia="Times New Roman" w:hAnsi="Arial" w:cs="Arial"/>
                <w:color w:val="000000"/>
                <w:sz w:val="18"/>
                <w:szCs w:val="18"/>
                <w:lang w:eastAsia="es-CO"/>
              </w:rPr>
            </w:pPr>
            <w:r w:rsidRPr="005B4FBA">
              <w:rPr>
                <w:rFonts w:ascii="Arial" w:eastAsia="Times New Roman" w:hAnsi="Arial" w:cs="Arial"/>
                <w:color w:val="000000"/>
                <w:sz w:val="18"/>
                <w:szCs w:val="18"/>
                <w:lang w:eastAsia="es-CO"/>
              </w:rPr>
              <w:t>Secretaría Distrital de Integración Social</w:t>
            </w:r>
          </w:p>
        </w:tc>
        <w:tc>
          <w:tcPr>
            <w:tcW w:w="0" w:type="auto"/>
            <w:tcBorders>
              <w:top w:val="nil"/>
              <w:left w:val="nil"/>
              <w:bottom w:val="nil"/>
              <w:right w:val="nil"/>
            </w:tcBorders>
            <w:shd w:val="clear" w:color="auto" w:fill="auto"/>
            <w:noWrap/>
            <w:vAlign w:val="bottom"/>
            <w:hideMark/>
          </w:tcPr>
          <w:p w14:paraId="7C9BFA60" w14:textId="77777777" w:rsidR="00DF2593" w:rsidRPr="005B4FBA" w:rsidRDefault="00DF2593" w:rsidP="00F50A74">
            <w:pPr>
              <w:spacing w:after="0" w:line="276" w:lineRule="auto"/>
              <w:jc w:val="right"/>
              <w:rPr>
                <w:rFonts w:ascii="Arial" w:eastAsia="Times New Roman" w:hAnsi="Arial" w:cs="Arial"/>
                <w:color w:val="000000"/>
                <w:sz w:val="18"/>
                <w:szCs w:val="18"/>
                <w:lang w:eastAsia="es-CO"/>
              </w:rPr>
            </w:pPr>
            <w:r w:rsidRPr="005B4FBA">
              <w:rPr>
                <w:rFonts w:ascii="Arial" w:eastAsia="Times New Roman" w:hAnsi="Arial" w:cs="Arial"/>
                <w:color w:val="000000"/>
                <w:sz w:val="18"/>
                <w:szCs w:val="18"/>
                <w:lang w:eastAsia="es-CO"/>
              </w:rPr>
              <w:t xml:space="preserve">                    42.593 </w:t>
            </w:r>
          </w:p>
        </w:tc>
        <w:tc>
          <w:tcPr>
            <w:tcW w:w="0" w:type="auto"/>
            <w:tcBorders>
              <w:top w:val="nil"/>
              <w:left w:val="nil"/>
              <w:bottom w:val="nil"/>
              <w:right w:val="nil"/>
            </w:tcBorders>
            <w:shd w:val="clear" w:color="auto" w:fill="auto"/>
            <w:noWrap/>
            <w:vAlign w:val="bottom"/>
            <w:hideMark/>
          </w:tcPr>
          <w:p w14:paraId="06E1336F" w14:textId="77777777" w:rsidR="00DF2593" w:rsidRPr="005B4FBA" w:rsidRDefault="00DF2593" w:rsidP="00F50A74">
            <w:pPr>
              <w:spacing w:after="0" w:line="276" w:lineRule="auto"/>
              <w:jc w:val="right"/>
              <w:rPr>
                <w:rFonts w:ascii="Arial" w:eastAsia="Times New Roman" w:hAnsi="Arial" w:cs="Arial"/>
                <w:color w:val="000000"/>
                <w:sz w:val="18"/>
                <w:szCs w:val="18"/>
                <w:lang w:eastAsia="es-CO"/>
              </w:rPr>
            </w:pPr>
            <w:r w:rsidRPr="005B4FBA">
              <w:rPr>
                <w:rFonts w:ascii="Arial" w:eastAsia="Times New Roman" w:hAnsi="Arial" w:cs="Arial"/>
                <w:color w:val="000000"/>
                <w:sz w:val="18"/>
                <w:szCs w:val="18"/>
                <w:lang w:eastAsia="es-CO"/>
              </w:rPr>
              <w:t xml:space="preserve">                    -   </w:t>
            </w:r>
          </w:p>
        </w:tc>
        <w:tc>
          <w:tcPr>
            <w:tcW w:w="0" w:type="auto"/>
            <w:tcBorders>
              <w:top w:val="nil"/>
              <w:left w:val="nil"/>
              <w:bottom w:val="nil"/>
              <w:right w:val="nil"/>
            </w:tcBorders>
            <w:shd w:val="clear" w:color="auto" w:fill="auto"/>
            <w:noWrap/>
            <w:vAlign w:val="bottom"/>
            <w:hideMark/>
          </w:tcPr>
          <w:p w14:paraId="087ED4DC" w14:textId="77777777" w:rsidR="00DF2593" w:rsidRPr="005B4FBA" w:rsidRDefault="00DF2593" w:rsidP="00F50A74">
            <w:pPr>
              <w:spacing w:after="0" w:line="276" w:lineRule="auto"/>
              <w:jc w:val="right"/>
              <w:rPr>
                <w:rFonts w:ascii="Arial" w:eastAsia="Times New Roman" w:hAnsi="Arial" w:cs="Arial"/>
                <w:color w:val="000000"/>
                <w:sz w:val="18"/>
                <w:szCs w:val="18"/>
                <w:lang w:eastAsia="es-CO"/>
              </w:rPr>
            </w:pPr>
            <w:r w:rsidRPr="005B4FBA">
              <w:rPr>
                <w:rFonts w:ascii="Arial" w:eastAsia="Times New Roman" w:hAnsi="Arial" w:cs="Arial"/>
                <w:color w:val="000000"/>
                <w:sz w:val="18"/>
                <w:szCs w:val="18"/>
                <w:lang w:eastAsia="es-CO"/>
              </w:rPr>
              <w:t xml:space="preserve">           42.593 </w:t>
            </w:r>
          </w:p>
        </w:tc>
      </w:tr>
      <w:tr w:rsidR="00DF2593" w:rsidRPr="005B4FBA" w14:paraId="5819158E" w14:textId="77777777" w:rsidTr="00DF2593">
        <w:trPr>
          <w:trHeight w:val="300"/>
          <w:jc w:val="center"/>
        </w:trPr>
        <w:tc>
          <w:tcPr>
            <w:tcW w:w="0" w:type="auto"/>
            <w:vMerge w:val="restart"/>
            <w:tcBorders>
              <w:top w:val="nil"/>
              <w:left w:val="nil"/>
              <w:bottom w:val="single" w:sz="4" w:space="0" w:color="000000"/>
              <w:right w:val="nil"/>
            </w:tcBorders>
            <w:shd w:val="clear" w:color="auto" w:fill="auto"/>
            <w:noWrap/>
            <w:vAlign w:val="center"/>
            <w:hideMark/>
          </w:tcPr>
          <w:p w14:paraId="09B63262" w14:textId="6D39943A" w:rsidR="00DF2593" w:rsidRPr="008D7EF1" w:rsidRDefault="00DF2593" w:rsidP="005B4FBA">
            <w:pPr>
              <w:spacing w:after="0" w:line="276" w:lineRule="auto"/>
              <w:jc w:val="center"/>
              <w:rPr>
                <w:rFonts w:ascii="Arial" w:eastAsia="Times New Roman" w:hAnsi="Arial" w:cs="Arial"/>
                <w:color w:val="000000"/>
                <w:sz w:val="18"/>
                <w:szCs w:val="18"/>
                <w:lang w:eastAsia="es-CO"/>
              </w:rPr>
            </w:pPr>
            <w:r w:rsidRPr="008D7EF1">
              <w:rPr>
                <w:rFonts w:ascii="Arial" w:eastAsia="Times New Roman" w:hAnsi="Arial" w:cs="Arial"/>
                <w:color w:val="000000"/>
                <w:sz w:val="18"/>
                <w:szCs w:val="18"/>
                <w:lang w:eastAsia="es-CO"/>
              </w:rPr>
              <w:t xml:space="preserve">016 - </w:t>
            </w:r>
            <w:r w:rsidR="00840E85" w:rsidRPr="008D7EF1">
              <w:rPr>
                <w:rFonts w:ascii="Arial" w:eastAsia="Times New Roman" w:hAnsi="Arial" w:cs="Arial"/>
                <w:color w:val="000000"/>
                <w:sz w:val="18"/>
                <w:szCs w:val="18"/>
                <w:lang w:eastAsia="es-CO"/>
              </w:rPr>
              <w:t>023</w:t>
            </w:r>
            <w:r w:rsidRPr="008D7EF1">
              <w:rPr>
                <w:rFonts w:ascii="Arial" w:eastAsia="Times New Roman" w:hAnsi="Arial" w:cs="Arial"/>
                <w:color w:val="000000"/>
                <w:sz w:val="18"/>
                <w:szCs w:val="18"/>
                <w:lang w:eastAsia="es-CO"/>
              </w:rPr>
              <w:t>Localidades</w:t>
            </w:r>
          </w:p>
        </w:tc>
        <w:tc>
          <w:tcPr>
            <w:tcW w:w="0" w:type="auto"/>
            <w:tcBorders>
              <w:top w:val="nil"/>
              <w:left w:val="nil"/>
              <w:bottom w:val="nil"/>
              <w:right w:val="nil"/>
            </w:tcBorders>
            <w:shd w:val="clear" w:color="auto" w:fill="auto"/>
            <w:noWrap/>
            <w:vAlign w:val="bottom"/>
            <w:hideMark/>
          </w:tcPr>
          <w:p w14:paraId="2DB79745" w14:textId="10B9D8C0" w:rsidR="00DF2593" w:rsidRPr="005B4FBA" w:rsidRDefault="0031673D" w:rsidP="00F50A74">
            <w:pPr>
              <w:spacing w:after="0" w:line="276" w:lineRule="auto"/>
              <w:rPr>
                <w:rFonts w:ascii="Arial" w:eastAsia="Times New Roman" w:hAnsi="Arial" w:cs="Arial"/>
                <w:color w:val="000000"/>
                <w:sz w:val="18"/>
                <w:szCs w:val="18"/>
                <w:lang w:eastAsia="es-CO"/>
              </w:rPr>
            </w:pPr>
            <w:r w:rsidRPr="005B4FBA">
              <w:rPr>
                <w:rFonts w:ascii="Arial" w:eastAsia="Times New Roman" w:hAnsi="Arial" w:cs="Arial"/>
                <w:color w:val="000000"/>
                <w:sz w:val="18"/>
                <w:szCs w:val="18"/>
                <w:lang w:eastAsia="es-CO"/>
              </w:rPr>
              <w:t>Fondo</w:t>
            </w:r>
            <w:r w:rsidR="00DF2593" w:rsidRPr="005B4FBA">
              <w:rPr>
                <w:rFonts w:ascii="Arial" w:eastAsia="Times New Roman" w:hAnsi="Arial" w:cs="Arial"/>
                <w:color w:val="000000"/>
                <w:sz w:val="18"/>
                <w:szCs w:val="18"/>
                <w:lang w:eastAsia="es-CO"/>
              </w:rPr>
              <w:t xml:space="preserve"> de Desarrollo Local de Barrios Unidos</w:t>
            </w:r>
          </w:p>
        </w:tc>
        <w:tc>
          <w:tcPr>
            <w:tcW w:w="0" w:type="auto"/>
            <w:tcBorders>
              <w:top w:val="nil"/>
              <w:left w:val="nil"/>
              <w:bottom w:val="nil"/>
              <w:right w:val="nil"/>
            </w:tcBorders>
            <w:shd w:val="clear" w:color="auto" w:fill="auto"/>
            <w:noWrap/>
            <w:vAlign w:val="bottom"/>
            <w:hideMark/>
          </w:tcPr>
          <w:p w14:paraId="796E56B4" w14:textId="77777777" w:rsidR="00DF2593" w:rsidRPr="005B4FBA" w:rsidRDefault="00DF2593" w:rsidP="00F50A74">
            <w:pPr>
              <w:spacing w:after="0" w:line="276" w:lineRule="auto"/>
              <w:jc w:val="right"/>
              <w:rPr>
                <w:rFonts w:ascii="Arial" w:eastAsia="Times New Roman" w:hAnsi="Arial" w:cs="Arial"/>
                <w:color w:val="000000"/>
                <w:sz w:val="18"/>
                <w:szCs w:val="18"/>
                <w:lang w:eastAsia="es-CO"/>
              </w:rPr>
            </w:pPr>
            <w:r w:rsidRPr="005B4FBA">
              <w:rPr>
                <w:rFonts w:ascii="Arial" w:eastAsia="Times New Roman" w:hAnsi="Arial" w:cs="Arial"/>
                <w:color w:val="000000"/>
                <w:sz w:val="18"/>
                <w:szCs w:val="18"/>
                <w:lang w:eastAsia="es-CO"/>
              </w:rPr>
              <w:t xml:space="preserve">                             -   </w:t>
            </w:r>
          </w:p>
        </w:tc>
        <w:tc>
          <w:tcPr>
            <w:tcW w:w="0" w:type="auto"/>
            <w:tcBorders>
              <w:top w:val="nil"/>
              <w:left w:val="nil"/>
              <w:bottom w:val="nil"/>
              <w:right w:val="nil"/>
            </w:tcBorders>
            <w:shd w:val="clear" w:color="auto" w:fill="auto"/>
            <w:noWrap/>
            <w:vAlign w:val="bottom"/>
          </w:tcPr>
          <w:p w14:paraId="190138A5" w14:textId="40A71DA9" w:rsidR="00DF2593" w:rsidRPr="005B4FBA" w:rsidRDefault="00DF2593" w:rsidP="00F50A74">
            <w:pPr>
              <w:spacing w:after="0" w:line="276" w:lineRule="auto"/>
              <w:jc w:val="right"/>
              <w:rPr>
                <w:rFonts w:ascii="Arial" w:eastAsia="Times New Roman" w:hAnsi="Arial" w:cs="Arial"/>
                <w:color w:val="000000"/>
                <w:sz w:val="18"/>
                <w:szCs w:val="18"/>
                <w:lang w:eastAsia="es-CO"/>
              </w:rPr>
            </w:pPr>
            <w:r w:rsidRPr="005B4FBA">
              <w:rPr>
                <w:rFonts w:ascii="Arial" w:eastAsia="Times New Roman" w:hAnsi="Arial" w:cs="Arial"/>
                <w:color w:val="000000"/>
                <w:sz w:val="18"/>
                <w:szCs w:val="18"/>
                <w:lang w:eastAsia="es-CO"/>
              </w:rPr>
              <w:t>31</w:t>
            </w:r>
          </w:p>
        </w:tc>
        <w:tc>
          <w:tcPr>
            <w:tcW w:w="0" w:type="auto"/>
            <w:tcBorders>
              <w:top w:val="nil"/>
              <w:left w:val="nil"/>
              <w:bottom w:val="nil"/>
              <w:right w:val="nil"/>
            </w:tcBorders>
            <w:shd w:val="clear" w:color="auto" w:fill="auto"/>
            <w:noWrap/>
            <w:vAlign w:val="bottom"/>
          </w:tcPr>
          <w:p w14:paraId="5EE6D227" w14:textId="1342CAFA" w:rsidR="00DF2593" w:rsidRPr="005B4FBA" w:rsidRDefault="00DF2593" w:rsidP="00F50A74">
            <w:pPr>
              <w:spacing w:after="0" w:line="276" w:lineRule="auto"/>
              <w:jc w:val="right"/>
              <w:rPr>
                <w:rFonts w:ascii="Arial" w:eastAsia="Times New Roman" w:hAnsi="Arial" w:cs="Arial"/>
                <w:color w:val="000000"/>
                <w:sz w:val="18"/>
                <w:szCs w:val="18"/>
                <w:lang w:eastAsia="es-CO"/>
              </w:rPr>
            </w:pPr>
            <w:r w:rsidRPr="005B4FBA">
              <w:rPr>
                <w:rFonts w:ascii="Arial" w:eastAsia="Times New Roman" w:hAnsi="Arial" w:cs="Arial"/>
                <w:color w:val="000000"/>
                <w:sz w:val="18"/>
                <w:szCs w:val="18"/>
                <w:lang w:eastAsia="es-CO"/>
              </w:rPr>
              <w:t>31</w:t>
            </w:r>
          </w:p>
        </w:tc>
      </w:tr>
      <w:tr w:rsidR="00DF2593" w:rsidRPr="005B4FBA" w14:paraId="18A2CE5A" w14:textId="77777777" w:rsidTr="00DF2593">
        <w:trPr>
          <w:trHeight w:val="300"/>
          <w:jc w:val="center"/>
        </w:trPr>
        <w:tc>
          <w:tcPr>
            <w:tcW w:w="0" w:type="auto"/>
            <w:vMerge/>
            <w:tcBorders>
              <w:top w:val="nil"/>
              <w:left w:val="nil"/>
              <w:bottom w:val="single" w:sz="4" w:space="0" w:color="000000"/>
              <w:right w:val="nil"/>
            </w:tcBorders>
            <w:vAlign w:val="center"/>
            <w:hideMark/>
          </w:tcPr>
          <w:p w14:paraId="555CDE4C" w14:textId="77777777" w:rsidR="00DF2593" w:rsidRPr="005B4FBA" w:rsidRDefault="00DF2593" w:rsidP="00F50A74">
            <w:pPr>
              <w:spacing w:after="0" w:line="276" w:lineRule="auto"/>
              <w:rPr>
                <w:rFonts w:ascii="Arial" w:eastAsia="Times New Roman" w:hAnsi="Arial" w:cs="Arial"/>
                <w:color w:val="000000"/>
                <w:sz w:val="18"/>
                <w:szCs w:val="18"/>
                <w:lang w:eastAsia="es-CO"/>
              </w:rPr>
            </w:pPr>
          </w:p>
        </w:tc>
        <w:tc>
          <w:tcPr>
            <w:tcW w:w="0" w:type="auto"/>
            <w:tcBorders>
              <w:top w:val="nil"/>
              <w:left w:val="nil"/>
              <w:bottom w:val="nil"/>
              <w:right w:val="nil"/>
            </w:tcBorders>
            <w:shd w:val="clear" w:color="auto" w:fill="auto"/>
            <w:noWrap/>
            <w:vAlign w:val="bottom"/>
            <w:hideMark/>
          </w:tcPr>
          <w:p w14:paraId="66C8F129" w14:textId="3E2CB544" w:rsidR="00DF2593" w:rsidRPr="005B4FBA" w:rsidRDefault="004E35E4" w:rsidP="00F50A74">
            <w:pPr>
              <w:spacing w:after="0" w:line="276" w:lineRule="auto"/>
              <w:rPr>
                <w:rFonts w:ascii="Arial" w:eastAsia="Times New Roman" w:hAnsi="Arial" w:cs="Arial"/>
                <w:color w:val="000000"/>
                <w:sz w:val="18"/>
                <w:szCs w:val="18"/>
                <w:lang w:eastAsia="es-CO"/>
              </w:rPr>
            </w:pPr>
            <w:r w:rsidRPr="005B4FBA">
              <w:rPr>
                <w:rFonts w:ascii="Arial" w:eastAsia="Times New Roman" w:hAnsi="Arial" w:cs="Arial"/>
                <w:color w:val="000000"/>
                <w:sz w:val="18"/>
                <w:szCs w:val="18"/>
                <w:lang w:eastAsia="es-CO"/>
              </w:rPr>
              <w:t>Fondo</w:t>
            </w:r>
            <w:r w:rsidR="00DF2593" w:rsidRPr="005B4FBA">
              <w:rPr>
                <w:rFonts w:ascii="Arial" w:eastAsia="Times New Roman" w:hAnsi="Arial" w:cs="Arial"/>
                <w:color w:val="000000"/>
                <w:sz w:val="18"/>
                <w:szCs w:val="18"/>
                <w:lang w:eastAsia="es-CO"/>
              </w:rPr>
              <w:t xml:space="preserve"> de Desarrollo Local de Chapinero</w:t>
            </w:r>
          </w:p>
        </w:tc>
        <w:tc>
          <w:tcPr>
            <w:tcW w:w="0" w:type="auto"/>
            <w:tcBorders>
              <w:top w:val="nil"/>
              <w:left w:val="nil"/>
              <w:bottom w:val="nil"/>
              <w:right w:val="nil"/>
            </w:tcBorders>
            <w:shd w:val="clear" w:color="auto" w:fill="auto"/>
            <w:noWrap/>
            <w:vAlign w:val="bottom"/>
            <w:hideMark/>
          </w:tcPr>
          <w:p w14:paraId="1F9DBB29" w14:textId="77777777" w:rsidR="00DF2593" w:rsidRPr="005B4FBA" w:rsidRDefault="00DF2593" w:rsidP="00F50A74">
            <w:pPr>
              <w:spacing w:after="0" w:line="276" w:lineRule="auto"/>
              <w:jc w:val="right"/>
              <w:rPr>
                <w:rFonts w:ascii="Arial" w:eastAsia="Times New Roman" w:hAnsi="Arial" w:cs="Arial"/>
                <w:color w:val="000000"/>
                <w:sz w:val="18"/>
                <w:szCs w:val="18"/>
                <w:lang w:eastAsia="es-CO"/>
              </w:rPr>
            </w:pPr>
            <w:r w:rsidRPr="005B4FBA">
              <w:rPr>
                <w:rFonts w:ascii="Arial" w:eastAsia="Times New Roman" w:hAnsi="Arial" w:cs="Arial"/>
                <w:color w:val="000000"/>
                <w:sz w:val="18"/>
                <w:szCs w:val="18"/>
                <w:lang w:eastAsia="es-CO"/>
              </w:rPr>
              <w:t xml:space="preserve">                             -   </w:t>
            </w:r>
          </w:p>
        </w:tc>
        <w:tc>
          <w:tcPr>
            <w:tcW w:w="0" w:type="auto"/>
            <w:tcBorders>
              <w:top w:val="nil"/>
              <w:left w:val="nil"/>
              <w:bottom w:val="nil"/>
              <w:right w:val="nil"/>
            </w:tcBorders>
            <w:shd w:val="clear" w:color="auto" w:fill="auto"/>
            <w:noWrap/>
            <w:vAlign w:val="bottom"/>
          </w:tcPr>
          <w:p w14:paraId="0121D9F5" w14:textId="6CF3225F" w:rsidR="00DF2593" w:rsidRPr="005B4FBA" w:rsidRDefault="00377D4B" w:rsidP="00F50A74">
            <w:pPr>
              <w:spacing w:after="0" w:line="276" w:lineRule="auto"/>
              <w:jc w:val="right"/>
              <w:rPr>
                <w:rFonts w:ascii="Arial" w:eastAsia="Times New Roman" w:hAnsi="Arial" w:cs="Arial"/>
                <w:color w:val="000000"/>
                <w:sz w:val="18"/>
                <w:szCs w:val="18"/>
                <w:lang w:eastAsia="es-CO"/>
              </w:rPr>
            </w:pPr>
            <w:r w:rsidRPr="005B4FBA">
              <w:rPr>
                <w:rFonts w:ascii="Arial" w:eastAsia="Times New Roman" w:hAnsi="Arial" w:cs="Arial"/>
                <w:color w:val="000000"/>
                <w:sz w:val="18"/>
                <w:szCs w:val="18"/>
                <w:lang w:eastAsia="es-CO"/>
              </w:rPr>
              <w:t>11</w:t>
            </w:r>
          </w:p>
        </w:tc>
        <w:tc>
          <w:tcPr>
            <w:tcW w:w="0" w:type="auto"/>
            <w:tcBorders>
              <w:top w:val="nil"/>
              <w:left w:val="nil"/>
              <w:bottom w:val="nil"/>
              <w:right w:val="nil"/>
            </w:tcBorders>
            <w:shd w:val="clear" w:color="auto" w:fill="auto"/>
            <w:noWrap/>
            <w:vAlign w:val="bottom"/>
          </w:tcPr>
          <w:p w14:paraId="0AB3391D" w14:textId="66D54928" w:rsidR="00DF2593" w:rsidRPr="005B4FBA" w:rsidRDefault="00377D4B" w:rsidP="00F50A74">
            <w:pPr>
              <w:spacing w:after="0" w:line="276" w:lineRule="auto"/>
              <w:jc w:val="right"/>
              <w:rPr>
                <w:rFonts w:ascii="Arial" w:eastAsia="Times New Roman" w:hAnsi="Arial" w:cs="Arial"/>
                <w:color w:val="000000"/>
                <w:sz w:val="18"/>
                <w:szCs w:val="18"/>
                <w:lang w:eastAsia="es-CO"/>
              </w:rPr>
            </w:pPr>
            <w:r w:rsidRPr="005B4FBA">
              <w:rPr>
                <w:rFonts w:ascii="Arial" w:eastAsia="Times New Roman" w:hAnsi="Arial" w:cs="Arial"/>
                <w:color w:val="000000"/>
                <w:sz w:val="18"/>
                <w:szCs w:val="18"/>
                <w:lang w:eastAsia="es-CO"/>
              </w:rPr>
              <w:t>11</w:t>
            </w:r>
          </w:p>
        </w:tc>
      </w:tr>
      <w:tr w:rsidR="00DF2593" w:rsidRPr="005B4FBA" w14:paraId="16878F1A" w14:textId="77777777" w:rsidTr="00DF2593">
        <w:trPr>
          <w:trHeight w:val="300"/>
          <w:jc w:val="center"/>
        </w:trPr>
        <w:tc>
          <w:tcPr>
            <w:tcW w:w="0" w:type="auto"/>
            <w:vMerge/>
            <w:tcBorders>
              <w:top w:val="nil"/>
              <w:left w:val="nil"/>
              <w:bottom w:val="single" w:sz="4" w:space="0" w:color="000000"/>
              <w:right w:val="nil"/>
            </w:tcBorders>
            <w:vAlign w:val="center"/>
            <w:hideMark/>
          </w:tcPr>
          <w:p w14:paraId="38D3163E" w14:textId="77777777" w:rsidR="00DF2593" w:rsidRPr="005B4FBA" w:rsidRDefault="00DF2593" w:rsidP="00F50A74">
            <w:pPr>
              <w:spacing w:after="0" w:line="276" w:lineRule="auto"/>
              <w:rPr>
                <w:rFonts w:ascii="Arial" w:eastAsia="Times New Roman" w:hAnsi="Arial" w:cs="Arial"/>
                <w:color w:val="000000"/>
                <w:sz w:val="18"/>
                <w:szCs w:val="18"/>
                <w:lang w:eastAsia="es-CO"/>
              </w:rPr>
            </w:pPr>
          </w:p>
        </w:tc>
        <w:tc>
          <w:tcPr>
            <w:tcW w:w="0" w:type="auto"/>
            <w:tcBorders>
              <w:top w:val="nil"/>
              <w:left w:val="nil"/>
              <w:bottom w:val="nil"/>
              <w:right w:val="nil"/>
            </w:tcBorders>
            <w:shd w:val="clear" w:color="auto" w:fill="auto"/>
            <w:noWrap/>
            <w:vAlign w:val="bottom"/>
            <w:hideMark/>
          </w:tcPr>
          <w:p w14:paraId="15092BEB" w14:textId="280F22B0" w:rsidR="00DF2593" w:rsidRPr="005B4FBA" w:rsidRDefault="004E35E4" w:rsidP="00F50A74">
            <w:pPr>
              <w:spacing w:after="0" w:line="276" w:lineRule="auto"/>
              <w:rPr>
                <w:rFonts w:ascii="Arial" w:eastAsia="Times New Roman" w:hAnsi="Arial" w:cs="Arial"/>
                <w:color w:val="000000"/>
                <w:sz w:val="18"/>
                <w:szCs w:val="18"/>
                <w:lang w:eastAsia="es-CO"/>
              </w:rPr>
            </w:pPr>
            <w:r w:rsidRPr="005B4FBA">
              <w:rPr>
                <w:rFonts w:ascii="Arial" w:eastAsia="Times New Roman" w:hAnsi="Arial" w:cs="Arial"/>
                <w:color w:val="000000"/>
                <w:sz w:val="18"/>
                <w:szCs w:val="18"/>
                <w:lang w:eastAsia="es-CO"/>
              </w:rPr>
              <w:t>Fondo</w:t>
            </w:r>
            <w:r w:rsidR="00DF2593" w:rsidRPr="005B4FBA">
              <w:rPr>
                <w:rFonts w:ascii="Arial" w:eastAsia="Times New Roman" w:hAnsi="Arial" w:cs="Arial"/>
                <w:color w:val="000000"/>
                <w:sz w:val="18"/>
                <w:szCs w:val="18"/>
                <w:lang w:eastAsia="es-CO"/>
              </w:rPr>
              <w:t xml:space="preserve"> de Desarrollo Local de Fontibón</w:t>
            </w:r>
          </w:p>
        </w:tc>
        <w:tc>
          <w:tcPr>
            <w:tcW w:w="0" w:type="auto"/>
            <w:tcBorders>
              <w:top w:val="nil"/>
              <w:left w:val="nil"/>
              <w:bottom w:val="nil"/>
              <w:right w:val="nil"/>
            </w:tcBorders>
            <w:shd w:val="clear" w:color="auto" w:fill="auto"/>
            <w:noWrap/>
            <w:vAlign w:val="bottom"/>
            <w:hideMark/>
          </w:tcPr>
          <w:p w14:paraId="78D55DE3" w14:textId="77777777" w:rsidR="00DF2593" w:rsidRPr="005B4FBA" w:rsidRDefault="00DF2593" w:rsidP="00F50A74">
            <w:pPr>
              <w:spacing w:after="0" w:line="276" w:lineRule="auto"/>
              <w:jc w:val="right"/>
              <w:rPr>
                <w:rFonts w:ascii="Arial" w:eastAsia="Times New Roman" w:hAnsi="Arial" w:cs="Arial"/>
                <w:color w:val="000000"/>
                <w:sz w:val="18"/>
                <w:szCs w:val="18"/>
                <w:lang w:eastAsia="es-CO"/>
              </w:rPr>
            </w:pPr>
            <w:r w:rsidRPr="005B4FBA">
              <w:rPr>
                <w:rFonts w:ascii="Arial" w:eastAsia="Times New Roman" w:hAnsi="Arial" w:cs="Arial"/>
                <w:color w:val="000000"/>
                <w:sz w:val="18"/>
                <w:szCs w:val="18"/>
                <w:lang w:eastAsia="es-CO"/>
              </w:rPr>
              <w:t xml:space="preserve">                             -   </w:t>
            </w:r>
          </w:p>
        </w:tc>
        <w:tc>
          <w:tcPr>
            <w:tcW w:w="0" w:type="auto"/>
            <w:tcBorders>
              <w:top w:val="nil"/>
              <w:left w:val="nil"/>
              <w:bottom w:val="nil"/>
              <w:right w:val="nil"/>
            </w:tcBorders>
            <w:shd w:val="clear" w:color="auto" w:fill="auto"/>
            <w:noWrap/>
            <w:vAlign w:val="bottom"/>
          </w:tcPr>
          <w:p w14:paraId="2C7FB637" w14:textId="257B68DB" w:rsidR="00DF2593" w:rsidRPr="005B4FBA" w:rsidRDefault="00377D4B" w:rsidP="00F50A74">
            <w:pPr>
              <w:spacing w:after="0" w:line="276" w:lineRule="auto"/>
              <w:jc w:val="right"/>
              <w:rPr>
                <w:rFonts w:ascii="Arial" w:eastAsia="Times New Roman" w:hAnsi="Arial" w:cs="Arial"/>
                <w:color w:val="000000"/>
                <w:sz w:val="18"/>
                <w:szCs w:val="18"/>
                <w:lang w:eastAsia="es-CO"/>
              </w:rPr>
            </w:pPr>
            <w:r w:rsidRPr="005B4FBA">
              <w:rPr>
                <w:rFonts w:ascii="Arial" w:eastAsia="Times New Roman" w:hAnsi="Arial" w:cs="Arial"/>
                <w:color w:val="000000"/>
                <w:sz w:val="18"/>
                <w:szCs w:val="18"/>
                <w:lang w:eastAsia="es-CO"/>
              </w:rPr>
              <w:t>112</w:t>
            </w:r>
          </w:p>
        </w:tc>
        <w:tc>
          <w:tcPr>
            <w:tcW w:w="0" w:type="auto"/>
            <w:tcBorders>
              <w:top w:val="nil"/>
              <w:left w:val="nil"/>
              <w:bottom w:val="nil"/>
              <w:right w:val="nil"/>
            </w:tcBorders>
            <w:shd w:val="clear" w:color="auto" w:fill="auto"/>
            <w:noWrap/>
            <w:vAlign w:val="bottom"/>
          </w:tcPr>
          <w:p w14:paraId="3A7E336C" w14:textId="073A9FEC" w:rsidR="00DF2593" w:rsidRPr="005B4FBA" w:rsidRDefault="00377D4B" w:rsidP="00F50A74">
            <w:pPr>
              <w:spacing w:after="0" w:line="276" w:lineRule="auto"/>
              <w:jc w:val="right"/>
              <w:rPr>
                <w:rFonts w:ascii="Arial" w:eastAsia="Times New Roman" w:hAnsi="Arial" w:cs="Arial"/>
                <w:color w:val="000000"/>
                <w:sz w:val="18"/>
                <w:szCs w:val="18"/>
                <w:lang w:eastAsia="es-CO"/>
              </w:rPr>
            </w:pPr>
            <w:r w:rsidRPr="005B4FBA">
              <w:rPr>
                <w:rFonts w:ascii="Arial" w:eastAsia="Times New Roman" w:hAnsi="Arial" w:cs="Arial"/>
                <w:color w:val="000000"/>
                <w:sz w:val="18"/>
                <w:szCs w:val="18"/>
                <w:lang w:eastAsia="es-CO"/>
              </w:rPr>
              <w:t>112</w:t>
            </w:r>
          </w:p>
        </w:tc>
      </w:tr>
      <w:tr w:rsidR="00DF2593" w:rsidRPr="005B4FBA" w14:paraId="4D3913F7" w14:textId="77777777" w:rsidTr="00DF2593">
        <w:trPr>
          <w:trHeight w:val="300"/>
          <w:jc w:val="center"/>
        </w:trPr>
        <w:tc>
          <w:tcPr>
            <w:tcW w:w="0" w:type="auto"/>
            <w:vMerge/>
            <w:tcBorders>
              <w:top w:val="nil"/>
              <w:left w:val="nil"/>
              <w:bottom w:val="single" w:sz="4" w:space="0" w:color="000000"/>
              <w:right w:val="nil"/>
            </w:tcBorders>
            <w:vAlign w:val="center"/>
            <w:hideMark/>
          </w:tcPr>
          <w:p w14:paraId="69899C41" w14:textId="77777777" w:rsidR="00DF2593" w:rsidRPr="005B4FBA" w:rsidRDefault="00DF2593" w:rsidP="00F50A74">
            <w:pPr>
              <w:spacing w:after="0" w:line="276" w:lineRule="auto"/>
              <w:rPr>
                <w:rFonts w:ascii="Arial" w:eastAsia="Times New Roman" w:hAnsi="Arial" w:cs="Arial"/>
                <w:color w:val="000000"/>
                <w:sz w:val="18"/>
                <w:szCs w:val="18"/>
                <w:lang w:eastAsia="es-CO"/>
              </w:rPr>
            </w:pPr>
          </w:p>
        </w:tc>
        <w:tc>
          <w:tcPr>
            <w:tcW w:w="0" w:type="auto"/>
            <w:tcBorders>
              <w:top w:val="nil"/>
              <w:left w:val="nil"/>
              <w:bottom w:val="nil"/>
              <w:right w:val="nil"/>
            </w:tcBorders>
            <w:shd w:val="clear" w:color="auto" w:fill="auto"/>
            <w:noWrap/>
            <w:vAlign w:val="bottom"/>
            <w:hideMark/>
          </w:tcPr>
          <w:p w14:paraId="5F3C5236" w14:textId="4707800B" w:rsidR="00DF2593" w:rsidRPr="005B4FBA" w:rsidRDefault="004E35E4" w:rsidP="00F50A74">
            <w:pPr>
              <w:spacing w:after="0" w:line="276" w:lineRule="auto"/>
              <w:rPr>
                <w:rFonts w:ascii="Arial" w:eastAsia="Times New Roman" w:hAnsi="Arial" w:cs="Arial"/>
                <w:color w:val="000000"/>
                <w:sz w:val="18"/>
                <w:szCs w:val="18"/>
                <w:lang w:eastAsia="es-CO"/>
              </w:rPr>
            </w:pPr>
            <w:r w:rsidRPr="005B4FBA">
              <w:rPr>
                <w:rFonts w:ascii="Arial" w:eastAsia="Times New Roman" w:hAnsi="Arial" w:cs="Arial"/>
                <w:color w:val="000000"/>
                <w:sz w:val="18"/>
                <w:szCs w:val="18"/>
                <w:lang w:eastAsia="es-CO"/>
              </w:rPr>
              <w:t>Fondo</w:t>
            </w:r>
            <w:r w:rsidR="00DF2593" w:rsidRPr="005B4FBA">
              <w:rPr>
                <w:rFonts w:ascii="Arial" w:eastAsia="Times New Roman" w:hAnsi="Arial" w:cs="Arial"/>
                <w:color w:val="000000"/>
                <w:sz w:val="18"/>
                <w:szCs w:val="18"/>
                <w:lang w:eastAsia="es-CO"/>
              </w:rPr>
              <w:t xml:space="preserve"> de Desarrollo Local de Kennedy</w:t>
            </w:r>
          </w:p>
        </w:tc>
        <w:tc>
          <w:tcPr>
            <w:tcW w:w="0" w:type="auto"/>
            <w:tcBorders>
              <w:top w:val="nil"/>
              <w:left w:val="nil"/>
              <w:bottom w:val="nil"/>
              <w:right w:val="nil"/>
            </w:tcBorders>
            <w:shd w:val="clear" w:color="auto" w:fill="auto"/>
            <w:noWrap/>
            <w:vAlign w:val="bottom"/>
            <w:hideMark/>
          </w:tcPr>
          <w:p w14:paraId="0DADA36A" w14:textId="77777777" w:rsidR="00DF2593" w:rsidRPr="005B4FBA" w:rsidRDefault="00DF2593" w:rsidP="00F50A74">
            <w:pPr>
              <w:spacing w:after="0" w:line="276" w:lineRule="auto"/>
              <w:jc w:val="right"/>
              <w:rPr>
                <w:rFonts w:ascii="Arial" w:eastAsia="Times New Roman" w:hAnsi="Arial" w:cs="Arial"/>
                <w:color w:val="000000"/>
                <w:sz w:val="18"/>
                <w:szCs w:val="18"/>
                <w:lang w:eastAsia="es-CO"/>
              </w:rPr>
            </w:pPr>
            <w:r w:rsidRPr="005B4FBA">
              <w:rPr>
                <w:rFonts w:ascii="Arial" w:eastAsia="Times New Roman" w:hAnsi="Arial" w:cs="Arial"/>
                <w:color w:val="000000"/>
                <w:sz w:val="18"/>
                <w:szCs w:val="18"/>
                <w:lang w:eastAsia="es-CO"/>
              </w:rPr>
              <w:t xml:space="preserve">                             -   </w:t>
            </w:r>
          </w:p>
        </w:tc>
        <w:tc>
          <w:tcPr>
            <w:tcW w:w="0" w:type="auto"/>
            <w:tcBorders>
              <w:top w:val="nil"/>
              <w:left w:val="nil"/>
              <w:bottom w:val="nil"/>
              <w:right w:val="nil"/>
            </w:tcBorders>
            <w:shd w:val="clear" w:color="auto" w:fill="auto"/>
            <w:noWrap/>
            <w:vAlign w:val="bottom"/>
          </w:tcPr>
          <w:p w14:paraId="5962E4CF" w14:textId="54713979" w:rsidR="00DF2593" w:rsidRPr="005B4FBA" w:rsidRDefault="00377D4B" w:rsidP="00F50A74">
            <w:pPr>
              <w:spacing w:after="0" w:line="276" w:lineRule="auto"/>
              <w:jc w:val="right"/>
              <w:rPr>
                <w:rFonts w:ascii="Arial" w:eastAsia="Times New Roman" w:hAnsi="Arial" w:cs="Arial"/>
                <w:color w:val="000000"/>
                <w:sz w:val="18"/>
                <w:szCs w:val="18"/>
                <w:lang w:eastAsia="es-CO"/>
              </w:rPr>
            </w:pPr>
            <w:r w:rsidRPr="005B4FBA">
              <w:rPr>
                <w:rFonts w:ascii="Arial" w:eastAsia="Times New Roman" w:hAnsi="Arial" w:cs="Arial"/>
                <w:color w:val="000000"/>
                <w:sz w:val="18"/>
                <w:szCs w:val="18"/>
                <w:lang w:eastAsia="es-CO"/>
              </w:rPr>
              <w:t>705</w:t>
            </w:r>
          </w:p>
        </w:tc>
        <w:tc>
          <w:tcPr>
            <w:tcW w:w="0" w:type="auto"/>
            <w:tcBorders>
              <w:top w:val="nil"/>
              <w:left w:val="nil"/>
              <w:bottom w:val="nil"/>
              <w:right w:val="nil"/>
            </w:tcBorders>
            <w:shd w:val="clear" w:color="auto" w:fill="auto"/>
            <w:noWrap/>
            <w:vAlign w:val="bottom"/>
          </w:tcPr>
          <w:p w14:paraId="41F0C818" w14:textId="13A70A75" w:rsidR="00DF2593" w:rsidRPr="005B4FBA" w:rsidRDefault="00377D4B" w:rsidP="00F50A74">
            <w:pPr>
              <w:spacing w:after="0" w:line="276" w:lineRule="auto"/>
              <w:jc w:val="right"/>
              <w:rPr>
                <w:rFonts w:ascii="Arial" w:eastAsia="Times New Roman" w:hAnsi="Arial" w:cs="Arial"/>
                <w:color w:val="000000"/>
                <w:sz w:val="18"/>
                <w:szCs w:val="18"/>
                <w:lang w:eastAsia="es-CO"/>
              </w:rPr>
            </w:pPr>
            <w:r w:rsidRPr="005B4FBA">
              <w:rPr>
                <w:rFonts w:ascii="Arial" w:eastAsia="Times New Roman" w:hAnsi="Arial" w:cs="Arial"/>
                <w:color w:val="000000"/>
                <w:sz w:val="18"/>
                <w:szCs w:val="18"/>
                <w:lang w:eastAsia="es-CO"/>
              </w:rPr>
              <w:t>705</w:t>
            </w:r>
          </w:p>
        </w:tc>
      </w:tr>
      <w:tr w:rsidR="00DF2593" w:rsidRPr="005B4FBA" w14:paraId="2FEE0AE8" w14:textId="77777777" w:rsidTr="00DF2593">
        <w:trPr>
          <w:trHeight w:val="300"/>
          <w:jc w:val="center"/>
        </w:trPr>
        <w:tc>
          <w:tcPr>
            <w:tcW w:w="0" w:type="auto"/>
            <w:vMerge/>
            <w:tcBorders>
              <w:top w:val="nil"/>
              <w:left w:val="nil"/>
              <w:bottom w:val="single" w:sz="4" w:space="0" w:color="000000"/>
              <w:right w:val="nil"/>
            </w:tcBorders>
            <w:vAlign w:val="center"/>
            <w:hideMark/>
          </w:tcPr>
          <w:p w14:paraId="21BFBD01" w14:textId="77777777" w:rsidR="00DF2593" w:rsidRPr="005B4FBA" w:rsidRDefault="00DF2593" w:rsidP="00F50A74">
            <w:pPr>
              <w:spacing w:after="0" w:line="276" w:lineRule="auto"/>
              <w:rPr>
                <w:rFonts w:ascii="Arial" w:eastAsia="Times New Roman" w:hAnsi="Arial" w:cs="Arial"/>
                <w:color w:val="000000"/>
                <w:sz w:val="18"/>
                <w:szCs w:val="18"/>
                <w:lang w:eastAsia="es-CO"/>
              </w:rPr>
            </w:pPr>
          </w:p>
        </w:tc>
        <w:tc>
          <w:tcPr>
            <w:tcW w:w="0" w:type="auto"/>
            <w:tcBorders>
              <w:top w:val="nil"/>
              <w:left w:val="nil"/>
              <w:bottom w:val="nil"/>
              <w:right w:val="nil"/>
            </w:tcBorders>
            <w:shd w:val="clear" w:color="auto" w:fill="auto"/>
            <w:noWrap/>
            <w:vAlign w:val="bottom"/>
            <w:hideMark/>
          </w:tcPr>
          <w:p w14:paraId="53C293C6" w14:textId="678B856F" w:rsidR="00DF2593" w:rsidRPr="005B4FBA" w:rsidRDefault="004E35E4" w:rsidP="00F50A74">
            <w:pPr>
              <w:spacing w:after="0" w:line="276" w:lineRule="auto"/>
              <w:rPr>
                <w:rFonts w:ascii="Arial" w:eastAsia="Times New Roman" w:hAnsi="Arial" w:cs="Arial"/>
                <w:color w:val="000000"/>
                <w:sz w:val="18"/>
                <w:szCs w:val="18"/>
                <w:lang w:eastAsia="es-CO"/>
              </w:rPr>
            </w:pPr>
            <w:r w:rsidRPr="005B4FBA">
              <w:rPr>
                <w:rFonts w:ascii="Arial" w:eastAsia="Times New Roman" w:hAnsi="Arial" w:cs="Arial"/>
                <w:color w:val="000000"/>
                <w:sz w:val="18"/>
                <w:szCs w:val="18"/>
                <w:lang w:eastAsia="es-CO"/>
              </w:rPr>
              <w:t>Fondo</w:t>
            </w:r>
            <w:r w:rsidR="00DF2593" w:rsidRPr="005B4FBA">
              <w:rPr>
                <w:rFonts w:ascii="Arial" w:eastAsia="Times New Roman" w:hAnsi="Arial" w:cs="Arial"/>
                <w:color w:val="000000"/>
                <w:sz w:val="18"/>
                <w:szCs w:val="18"/>
                <w:lang w:eastAsia="es-CO"/>
              </w:rPr>
              <w:t xml:space="preserve"> de Desarrollo Local de la Candelaria</w:t>
            </w:r>
          </w:p>
        </w:tc>
        <w:tc>
          <w:tcPr>
            <w:tcW w:w="0" w:type="auto"/>
            <w:tcBorders>
              <w:top w:val="nil"/>
              <w:left w:val="nil"/>
              <w:bottom w:val="nil"/>
              <w:right w:val="nil"/>
            </w:tcBorders>
            <w:shd w:val="clear" w:color="auto" w:fill="auto"/>
            <w:noWrap/>
            <w:vAlign w:val="bottom"/>
            <w:hideMark/>
          </w:tcPr>
          <w:p w14:paraId="5FB87DF8" w14:textId="77777777" w:rsidR="00DF2593" w:rsidRPr="005B4FBA" w:rsidRDefault="00DF2593" w:rsidP="00F50A74">
            <w:pPr>
              <w:spacing w:after="0" w:line="276" w:lineRule="auto"/>
              <w:jc w:val="right"/>
              <w:rPr>
                <w:rFonts w:ascii="Arial" w:eastAsia="Times New Roman" w:hAnsi="Arial" w:cs="Arial"/>
                <w:color w:val="000000"/>
                <w:sz w:val="18"/>
                <w:szCs w:val="18"/>
                <w:lang w:eastAsia="es-CO"/>
              </w:rPr>
            </w:pPr>
            <w:r w:rsidRPr="005B4FBA">
              <w:rPr>
                <w:rFonts w:ascii="Arial" w:eastAsia="Times New Roman" w:hAnsi="Arial" w:cs="Arial"/>
                <w:color w:val="000000"/>
                <w:sz w:val="18"/>
                <w:szCs w:val="18"/>
                <w:lang w:eastAsia="es-CO"/>
              </w:rPr>
              <w:t xml:space="preserve">                             -   </w:t>
            </w:r>
          </w:p>
        </w:tc>
        <w:tc>
          <w:tcPr>
            <w:tcW w:w="0" w:type="auto"/>
            <w:tcBorders>
              <w:top w:val="nil"/>
              <w:left w:val="nil"/>
              <w:bottom w:val="nil"/>
              <w:right w:val="nil"/>
            </w:tcBorders>
            <w:shd w:val="clear" w:color="auto" w:fill="auto"/>
            <w:noWrap/>
            <w:vAlign w:val="bottom"/>
          </w:tcPr>
          <w:p w14:paraId="43C58FA0" w14:textId="00DF8BCB" w:rsidR="00DF2593" w:rsidRPr="005B4FBA" w:rsidRDefault="00D538AE" w:rsidP="00F50A74">
            <w:pPr>
              <w:spacing w:after="0" w:line="276" w:lineRule="auto"/>
              <w:jc w:val="right"/>
              <w:rPr>
                <w:rFonts w:ascii="Arial" w:eastAsia="Times New Roman" w:hAnsi="Arial" w:cs="Arial"/>
                <w:color w:val="000000"/>
                <w:sz w:val="18"/>
                <w:szCs w:val="18"/>
                <w:lang w:eastAsia="es-CO"/>
              </w:rPr>
            </w:pPr>
            <w:r w:rsidRPr="005B4FBA">
              <w:rPr>
                <w:rFonts w:ascii="Arial" w:eastAsia="Times New Roman" w:hAnsi="Arial" w:cs="Arial"/>
                <w:color w:val="000000"/>
                <w:sz w:val="18"/>
                <w:szCs w:val="18"/>
                <w:lang w:eastAsia="es-CO"/>
              </w:rPr>
              <w:t>84</w:t>
            </w:r>
          </w:p>
        </w:tc>
        <w:tc>
          <w:tcPr>
            <w:tcW w:w="0" w:type="auto"/>
            <w:tcBorders>
              <w:top w:val="nil"/>
              <w:left w:val="nil"/>
              <w:bottom w:val="nil"/>
              <w:right w:val="nil"/>
            </w:tcBorders>
            <w:shd w:val="clear" w:color="auto" w:fill="auto"/>
            <w:noWrap/>
            <w:vAlign w:val="bottom"/>
          </w:tcPr>
          <w:p w14:paraId="0D23C29F" w14:textId="4C9F97D9" w:rsidR="00DF2593" w:rsidRPr="005B4FBA" w:rsidRDefault="00D538AE" w:rsidP="00F50A74">
            <w:pPr>
              <w:spacing w:after="0" w:line="276" w:lineRule="auto"/>
              <w:jc w:val="right"/>
              <w:rPr>
                <w:rFonts w:ascii="Arial" w:eastAsia="Times New Roman" w:hAnsi="Arial" w:cs="Arial"/>
                <w:color w:val="000000"/>
                <w:sz w:val="18"/>
                <w:szCs w:val="18"/>
                <w:lang w:eastAsia="es-CO"/>
              </w:rPr>
            </w:pPr>
            <w:r w:rsidRPr="005B4FBA">
              <w:rPr>
                <w:rFonts w:ascii="Arial" w:eastAsia="Times New Roman" w:hAnsi="Arial" w:cs="Arial"/>
                <w:color w:val="000000"/>
                <w:sz w:val="18"/>
                <w:szCs w:val="18"/>
                <w:lang w:eastAsia="es-CO"/>
              </w:rPr>
              <w:t>84</w:t>
            </w:r>
          </w:p>
        </w:tc>
      </w:tr>
      <w:tr w:rsidR="00DF2593" w:rsidRPr="005B4FBA" w14:paraId="713E3D7D" w14:textId="77777777" w:rsidTr="00DF2593">
        <w:trPr>
          <w:trHeight w:val="300"/>
          <w:jc w:val="center"/>
        </w:trPr>
        <w:tc>
          <w:tcPr>
            <w:tcW w:w="0" w:type="auto"/>
            <w:vMerge/>
            <w:tcBorders>
              <w:top w:val="nil"/>
              <w:left w:val="nil"/>
              <w:bottom w:val="single" w:sz="4" w:space="0" w:color="000000"/>
              <w:right w:val="nil"/>
            </w:tcBorders>
            <w:vAlign w:val="center"/>
            <w:hideMark/>
          </w:tcPr>
          <w:p w14:paraId="5A252226" w14:textId="77777777" w:rsidR="00DF2593" w:rsidRPr="005B4FBA" w:rsidRDefault="00DF2593" w:rsidP="00F50A74">
            <w:pPr>
              <w:spacing w:after="0" w:line="276" w:lineRule="auto"/>
              <w:rPr>
                <w:rFonts w:ascii="Arial" w:eastAsia="Times New Roman" w:hAnsi="Arial" w:cs="Arial"/>
                <w:color w:val="000000"/>
                <w:sz w:val="18"/>
                <w:szCs w:val="18"/>
                <w:lang w:eastAsia="es-CO"/>
              </w:rPr>
            </w:pPr>
          </w:p>
        </w:tc>
        <w:tc>
          <w:tcPr>
            <w:tcW w:w="0" w:type="auto"/>
            <w:tcBorders>
              <w:top w:val="nil"/>
              <w:left w:val="nil"/>
              <w:bottom w:val="nil"/>
              <w:right w:val="nil"/>
            </w:tcBorders>
            <w:shd w:val="clear" w:color="auto" w:fill="auto"/>
            <w:noWrap/>
            <w:vAlign w:val="bottom"/>
            <w:hideMark/>
          </w:tcPr>
          <w:p w14:paraId="5D9BEAAA" w14:textId="615A4E7C" w:rsidR="00DF2593" w:rsidRPr="005B4FBA" w:rsidRDefault="004E35E4" w:rsidP="00F50A74">
            <w:pPr>
              <w:spacing w:after="0" w:line="276" w:lineRule="auto"/>
              <w:rPr>
                <w:rFonts w:ascii="Arial" w:eastAsia="Times New Roman" w:hAnsi="Arial" w:cs="Arial"/>
                <w:color w:val="000000"/>
                <w:sz w:val="18"/>
                <w:szCs w:val="18"/>
                <w:lang w:eastAsia="es-CO"/>
              </w:rPr>
            </w:pPr>
            <w:r w:rsidRPr="005B4FBA">
              <w:rPr>
                <w:rFonts w:ascii="Arial" w:eastAsia="Times New Roman" w:hAnsi="Arial" w:cs="Arial"/>
                <w:color w:val="000000"/>
                <w:sz w:val="18"/>
                <w:szCs w:val="18"/>
                <w:lang w:eastAsia="es-CO"/>
              </w:rPr>
              <w:t>Fondo</w:t>
            </w:r>
            <w:r w:rsidR="00DF2593" w:rsidRPr="005B4FBA">
              <w:rPr>
                <w:rFonts w:ascii="Arial" w:eastAsia="Times New Roman" w:hAnsi="Arial" w:cs="Arial"/>
                <w:color w:val="000000"/>
                <w:sz w:val="18"/>
                <w:szCs w:val="18"/>
                <w:lang w:eastAsia="es-CO"/>
              </w:rPr>
              <w:t xml:space="preserve"> de Desarrollo Local de Suba</w:t>
            </w:r>
          </w:p>
        </w:tc>
        <w:tc>
          <w:tcPr>
            <w:tcW w:w="0" w:type="auto"/>
            <w:tcBorders>
              <w:top w:val="nil"/>
              <w:left w:val="nil"/>
              <w:bottom w:val="nil"/>
              <w:right w:val="nil"/>
            </w:tcBorders>
            <w:shd w:val="clear" w:color="auto" w:fill="auto"/>
            <w:noWrap/>
            <w:vAlign w:val="bottom"/>
            <w:hideMark/>
          </w:tcPr>
          <w:p w14:paraId="594F6319" w14:textId="77777777" w:rsidR="00DF2593" w:rsidRPr="005B4FBA" w:rsidRDefault="00DF2593" w:rsidP="00F50A74">
            <w:pPr>
              <w:spacing w:after="0" w:line="276" w:lineRule="auto"/>
              <w:jc w:val="right"/>
              <w:rPr>
                <w:rFonts w:ascii="Arial" w:eastAsia="Times New Roman" w:hAnsi="Arial" w:cs="Arial"/>
                <w:color w:val="000000"/>
                <w:sz w:val="18"/>
                <w:szCs w:val="18"/>
                <w:lang w:eastAsia="es-CO"/>
              </w:rPr>
            </w:pPr>
            <w:r w:rsidRPr="005B4FBA">
              <w:rPr>
                <w:rFonts w:ascii="Arial" w:eastAsia="Times New Roman" w:hAnsi="Arial" w:cs="Arial"/>
                <w:color w:val="000000"/>
                <w:sz w:val="18"/>
                <w:szCs w:val="18"/>
                <w:lang w:eastAsia="es-CO"/>
              </w:rPr>
              <w:t xml:space="preserve">                             -   </w:t>
            </w:r>
          </w:p>
        </w:tc>
        <w:tc>
          <w:tcPr>
            <w:tcW w:w="0" w:type="auto"/>
            <w:tcBorders>
              <w:top w:val="nil"/>
              <w:left w:val="nil"/>
              <w:bottom w:val="nil"/>
              <w:right w:val="nil"/>
            </w:tcBorders>
            <w:shd w:val="clear" w:color="auto" w:fill="auto"/>
            <w:noWrap/>
            <w:vAlign w:val="bottom"/>
          </w:tcPr>
          <w:p w14:paraId="55999D68" w14:textId="6DC5F617" w:rsidR="00DF2593" w:rsidRPr="005B4FBA" w:rsidRDefault="00D538AE" w:rsidP="00F50A74">
            <w:pPr>
              <w:spacing w:after="0" w:line="276" w:lineRule="auto"/>
              <w:jc w:val="right"/>
              <w:rPr>
                <w:rFonts w:ascii="Arial" w:eastAsia="Times New Roman" w:hAnsi="Arial" w:cs="Arial"/>
                <w:color w:val="000000"/>
                <w:sz w:val="18"/>
                <w:szCs w:val="18"/>
                <w:lang w:eastAsia="es-CO"/>
              </w:rPr>
            </w:pPr>
            <w:r w:rsidRPr="005B4FBA">
              <w:rPr>
                <w:rFonts w:ascii="Arial" w:eastAsia="Times New Roman" w:hAnsi="Arial" w:cs="Arial"/>
                <w:color w:val="000000"/>
                <w:sz w:val="18"/>
                <w:szCs w:val="18"/>
                <w:lang w:eastAsia="es-CO"/>
              </w:rPr>
              <w:t>104</w:t>
            </w:r>
          </w:p>
        </w:tc>
        <w:tc>
          <w:tcPr>
            <w:tcW w:w="0" w:type="auto"/>
            <w:tcBorders>
              <w:top w:val="nil"/>
              <w:left w:val="nil"/>
              <w:bottom w:val="nil"/>
              <w:right w:val="nil"/>
            </w:tcBorders>
            <w:shd w:val="clear" w:color="auto" w:fill="auto"/>
            <w:noWrap/>
            <w:vAlign w:val="bottom"/>
          </w:tcPr>
          <w:p w14:paraId="01388B22" w14:textId="3AE42993" w:rsidR="00DF2593" w:rsidRPr="005B4FBA" w:rsidRDefault="00840E85" w:rsidP="00F50A74">
            <w:pPr>
              <w:spacing w:after="0" w:line="276" w:lineRule="auto"/>
              <w:jc w:val="right"/>
              <w:rPr>
                <w:rFonts w:ascii="Arial" w:eastAsia="Times New Roman" w:hAnsi="Arial" w:cs="Arial"/>
                <w:color w:val="000000"/>
                <w:sz w:val="18"/>
                <w:szCs w:val="18"/>
                <w:lang w:eastAsia="es-CO"/>
              </w:rPr>
            </w:pPr>
            <w:r w:rsidRPr="005B4FBA">
              <w:rPr>
                <w:rFonts w:ascii="Arial" w:eastAsia="Times New Roman" w:hAnsi="Arial" w:cs="Arial"/>
                <w:color w:val="000000"/>
                <w:sz w:val="18"/>
                <w:szCs w:val="18"/>
                <w:lang w:eastAsia="es-CO"/>
              </w:rPr>
              <w:t>104</w:t>
            </w:r>
          </w:p>
        </w:tc>
      </w:tr>
      <w:tr w:rsidR="00DF2593" w:rsidRPr="005B4FBA" w14:paraId="1E62AE73" w14:textId="77777777" w:rsidTr="00DF2593">
        <w:trPr>
          <w:trHeight w:val="300"/>
          <w:jc w:val="center"/>
        </w:trPr>
        <w:tc>
          <w:tcPr>
            <w:tcW w:w="0" w:type="auto"/>
            <w:vMerge/>
            <w:tcBorders>
              <w:top w:val="nil"/>
              <w:left w:val="nil"/>
              <w:bottom w:val="single" w:sz="4" w:space="0" w:color="000000"/>
              <w:right w:val="nil"/>
            </w:tcBorders>
            <w:vAlign w:val="center"/>
            <w:hideMark/>
          </w:tcPr>
          <w:p w14:paraId="7BC9CFB5" w14:textId="77777777" w:rsidR="00DF2593" w:rsidRPr="005B4FBA" w:rsidRDefault="00DF2593" w:rsidP="00F50A74">
            <w:pPr>
              <w:spacing w:after="0" w:line="276" w:lineRule="auto"/>
              <w:rPr>
                <w:rFonts w:ascii="Arial" w:eastAsia="Times New Roman" w:hAnsi="Arial" w:cs="Arial"/>
                <w:color w:val="000000"/>
                <w:sz w:val="18"/>
                <w:szCs w:val="18"/>
                <w:lang w:eastAsia="es-CO"/>
              </w:rPr>
            </w:pPr>
          </w:p>
        </w:tc>
        <w:tc>
          <w:tcPr>
            <w:tcW w:w="0" w:type="auto"/>
            <w:tcBorders>
              <w:top w:val="nil"/>
              <w:left w:val="nil"/>
              <w:bottom w:val="nil"/>
              <w:right w:val="nil"/>
            </w:tcBorders>
            <w:shd w:val="clear" w:color="auto" w:fill="auto"/>
            <w:noWrap/>
            <w:vAlign w:val="bottom"/>
            <w:hideMark/>
          </w:tcPr>
          <w:p w14:paraId="08323C55" w14:textId="0434C3A2" w:rsidR="00DF2593" w:rsidRPr="005B4FBA" w:rsidRDefault="004E35E4" w:rsidP="00F50A74">
            <w:pPr>
              <w:spacing w:after="0" w:line="276" w:lineRule="auto"/>
              <w:rPr>
                <w:rFonts w:ascii="Arial" w:eastAsia="Times New Roman" w:hAnsi="Arial" w:cs="Arial"/>
                <w:color w:val="000000"/>
                <w:sz w:val="18"/>
                <w:szCs w:val="18"/>
                <w:lang w:eastAsia="es-CO"/>
              </w:rPr>
            </w:pPr>
            <w:r w:rsidRPr="005B4FBA">
              <w:rPr>
                <w:rFonts w:ascii="Arial" w:eastAsia="Times New Roman" w:hAnsi="Arial" w:cs="Arial"/>
                <w:color w:val="000000"/>
                <w:sz w:val="18"/>
                <w:szCs w:val="18"/>
                <w:lang w:eastAsia="es-CO"/>
              </w:rPr>
              <w:t>Fondo</w:t>
            </w:r>
            <w:r w:rsidR="00DF2593" w:rsidRPr="005B4FBA">
              <w:rPr>
                <w:rFonts w:ascii="Arial" w:eastAsia="Times New Roman" w:hAnsi="Arial" w:cs="Arial"/>
                <w:color w:val="000000"/>
                <w:sz w:val="18"/>
                <w:szCs w:val="18"/>
                <w:lang w:eastAsia="es-CO"/>
              </w:rPr>
              <w:t xml:space="preserve"> de Desarrollo Local de Teusaquillo</w:t>
            </w:r>
          </w:p>
        </w:tc>
        <w:tc>
          <w:tcPr>
            <w:tcW w:w="0" w:type="auto"/>
            <w:tcBorders>
              <w:top w:val="nil"/>
              <w:left w:val="nil"/>
              <w:bottom w:val="nil"/>
              <w:right w:val="nil"/>
            </w:tcBorders>
            <w:shd w:val="clear" w:color="auto" w:fill="auto"/>
            <w:noWrap/>
            <w:vAlign w:val="bottom"/>
            <w:hideMark/>
          </w:tcPr>
          <w:p w14:paraId="03538522" w14:textId="77777777" w:rsidR="00DF2593" w:rsidRPr="005B4FBA" w:rsidRDefault="00DF2593" w:rsidP="00F50A74">
            <w:pPr>
              <w:spacing w:after="0" w:line="276" w:lineRule="auto"/>
              <w:jc w:val="right"/>
              <w:rPr>
                <w:rFonts w:ascii="Arial" w:eastAsia="Times New Roman" w:hAnsi="Arial" w:cs="Arial"/>
                <w:color w:val="000000"/>
                <w:sz w:val="18"/>
                <w:szCs w:val="18"/>
                <w:lang w:eastAsia="es-CO"/>
              </w:rPr>
            </w:pPr>
            <w:r w:rsidRPr="005B4FBA">
              <w:rPr>
                <w:rFonts w:ascii="Arial" w:eastAsia="Times New Roman" w:hAnsi="Arial" w:cs="Arial"/>
                <w:color w:val="000000"/>
                <w:sz w:val="18"/>
                <w:szCs w:val="18"/>
                <w:lang w:eastAsia="es-CO"/>
              </w:rPr>
              <w:t xml:space="preserve">                             -   </w:t>
            </w:r>
          </w:p>
        </w:tc>
        <w:tc>
          <w:tcPr>
            <w:tcW w:w="0" w:type="auto"/>
            <w:tcBorders>
              <w:top w:val="nil"/>
              <w:left w:val="nil"/>
              <w:bottom w:val="nil"/>
              <w:right w:val="nil"/>
            </w:tcBorders>
            <w:shd w:val="clear" w:color="auto" w:fill="auto"/>
            <w:noWrap/>
            <w:vAlign w:val="bottom"/>
          </w:tcPr>
          <w:p w14:paraId="36270F0B" w14:textId="3C14E3DF" w:rsidR="00DF2593" w:rsidRPr="005B4FBA" w:rsidRDefault="00D538AE" w:rsidP="00F50A74">
            <w:pPr>
              <w:spacing w:after="0" w:line="276" w:lineRule="auto"/>
              <w:jc w:val="right"/>
              <w:rPr>
                <w:rFonts w:ascii="Arial" w:eastAsia="Times New Roman" w:hAnsi="Arial" w:cs="Arial"/>
                <w:color w:val="000000"/>
                <w:sz w:val="18"/>
                <w:szCs w:val="18"/>
                <w:lang w:eastAsia="es-CO"/>
              </w:rPr>
            </w:pPr>
            <w:r w:rsidRPr="005B4FBA">
              <w:rPr>
                <w:rFonts w:ascii="Arial" w:eastAsia="Times New Roman" w:hAnsi="Arial" w:cs="Arial"/>
                <w:color w:val="000000"/>
                <w:sz w:val="18"/>
                <w:szCs w:val="18"/>
                <w:lang w:eastAsia="es-CO"/>
              </w:rPr>
              <w:t>24</w:t>
            </w:r>
          </w:p>
        </w:tc>
        <w:tc>
          <w:tcPr>
            <w:tcW w:w="0" w:type="auto"/>
            <w:tcBorders>
              <w:top w:val="nil"/>
              <w:left w:val="nil"/>
              <w:bottom w:val="nil"/>
              <w:right w:val="nil"/>
            </w:tcBorders>
            <w:shd w:val="clear" w:color="auto" w:fill="auto"/>
            <w:noWrap/>
            <w:vAlign w:val="bottom"/>
          </w:tcPr>
          <w:p w14:paraId="1378DA7D" w14:textId="68D09E5E" w:rsidR="00DF2593" w:rsidRPr="005B4FBA" w:rsidRDefault="00840E85" w:rsidP="00F50A74">
            <w:pPr>
              <w:spacing w:after="0" w:line="276" w:lineRule="auto"/>
              <w:jc w:val="right"/>
              <w:rPr>
                <w:rFonts w:ascii="Arial" w:eastAsia="Times New Roman" w:hAnsi="Arial" w:cs="Arial"/>
                <w:color w:val="000000"/>
                <w:sz w:val="18"/>
                <w:szCs w:val="18"/>
                <w:lang w:eastAsia="es-CO"/>
              </w:rPr>
            </w:pPr>
            <w:r w:rsidRPr="005B4FBA">
              <w:rPr>
                <w:rFonts w:ascii="Arial" w:eastAsia="Times New Roman" w:hAnsi="Arial" w:cs="Arial"/>
                <w:color w:val="000000"/>
                <w:sz w:val="18"/>
                <w:szCs w:val="18"/>
                <w:lang w:eastAsia="es-CO"/>
              </w:rPr>
              <w:t>24</w:t>
            </w:r>
          </w:p>
        </w:tc>
      </w:tr>
      <w:tr w:rsidR="00DF2593" w:rsidRPr="005B4FBA" w14:paraId="298F0050" w14:textId="77777777" w:rsidTr="00DF2593">
        <w:trPr>
          <w:trHeight w:val="300"/>
          <w:jc w:val="center"/>
        </w:trPr>
        <w:tc>
          <w:tcPr>
            <w:tcW w:w="0" w:type="auto"/>
            <w:vMerge/>
            <w:tcBorders>
              <w:top w:val="nil"/>
              <w:left w:val="nil"/>
              <w:bottom w:val="single" w:sz="4" w:space="0" w:color="000000"/>
              <w:right w:val="nil"/>
            </w:tcBorders>
            <w:vAlign w:val="center"/>
            <w:hideMark/>
          </w:tcPr>
          <w:p w14:paraId="4ACB3EBA" w14:textId="77777777" w:rsidR="00DF2593" w:rsidRPr="005B4FBA" w:rsidRDefault="00DF2593" w:rsidP="00F50A74">
            <w:pPr>
              <w:spacing w:after="0" w:line="276" w:lineRule="auto"/>
              <w:rPr>
                <w:rFonts w:ascii="Arial" w:eastAsia="Times New Roman" w:hAnsi="Arial" w:cs="Arial"/>
                <w:color w:val="000000"/>
                <w:sz w:val="18"/>
                <w:szCs w:val="18"/>
                <w:lang w:eastAsia="es-CO"/>
              </w:rPr>
            </w:pPr>
          </w:p>
        </w:tc>
        <w:tc>
          <w:tcPr>
            <w:tcW w:w="0" w:type="auto"/>
            <w:tcBorders>
              <w:top w:val="nil"/>
              <w:left w:val="nil"/>
              <w:bottom w:val="nil"/>
              <w:right w:val="nil"/>
            </w:tcBorders>
            <w:shd w:val="clear" w:color="auto" w:fill="auto"/>
            <w:noWrap/>
            <w:vAlign w:val="bottom"/>
            <w:hideMark/>
          </w:tcPr>
          <w:p w14:paraId="72325450" w14:textId="6EB87B22" w:rsidR="00DF2593" w:rsidRPr="005B4FBA" w:rsidRDefault="004E35E4" w:rsidP="00F50A74">
            <w:pPr>
              <w:spacing w:after="0" w:line="276" w:lineRule="auto"/>
              <w:rPr>
                <w:rFonts w:ascii="Arial" w:eastAsia="Times New Roman" w:hAnsi="Arial" w:cs="Arial"/>
                <w:color w:val="000000"/>
                <w:sz w:val="18"/>
                <w:szCs w:val="18"/>
                <w:lang w:eastAsia="es-CO"/>
              </w:rPr>
            </w:pPr>
            <w:r w:rsidRPr="005B4FBA">
              <w:rPr>
                <w:rFonts w:ascii="Arial" w:eastAsia="Times New Roman" w:hAnsi="Arial" w:cs="Arial"/>
                <w:color w:val="000000"/>
                <w:sz w:val="18"/>
                <w:szCs w:val="18"/>
                <w:lang w:eastAsia="es-CO"/>
              </w:rPr>
              <w:t>Fondo</w:t>
            </w:r>
            <w:r w:rsidR="00DF2593" w:rsidRPr="005B4FBA">
              <w:rPr>
                <w:rFonts w:ascii="Arial" w:eastAsia="Times New Roman" w:hAnsi="Arial" w:cs="Arial"/>
                <w:color w:val="000000"/>
                <w:sz w:val="18"/>
                <w:szCs w:val="18"/>
                <w:lang w:eastAsia="es-CO"/>
              </w:rPr>
              <w:t xml:space="preserve"> de Desarrollo Local de Usaquén</w:t>
            </w:r>
          </w:p>
        </w:tc>
        <w:tc>
          <w:tcPr>
            <w:tcW w:w="0" w:type="auto"/>
            <w:tcBorders>
              <w:top w:val="nil"/>
              <w:left w:val="nil"/>
              <w:bottom w:val="nil"/>
              <w:right w:val="nil"/>
            </w:tcBorders>
            <w:shd w:val="clear" w:color="auto" w:fill="auto"/>
            <w:noWrap/>
            <w:vAlign w:val="bottom"/>
            <w:hideMark/>
          </w:tcPr>
          <w:p w14:paraId="232D42E3" w14:textId="77777777" w:rsidR="00DF2593" w:rsidRPr="005B4FBA" w:rsidRDefault="00DF2593" w:rsidP="00F50A74">
            <w:pPr>
              <w:spacing w:after="0" w:line="276" w:lineRule="auto"/>
              <w:jc w:val="right"/>
              <w:rPr>
                <w:rFonts w:ascii="Arial" w:eastAsia="Times New Roman" w:hAnsi="Arial" w:cs="Arial"/>
                <w:color w:val="000000"/>
                <w:sz w:val="18"/>
                <w:szCs w:val="18"/>
                <w:lang w:eastAsia="es-CO"/>
              </w:rPr>
            </w:pPr>
            <w:r w:rsidRPr="005B4FBA">
              <w:rPr>
                <w:rFonts w:ascii="Arial" w:eastAsia="Times New Roman" w:hAnsi="Arial" w:cs="Arial"/>
                <w:color w:val="000000"/>
                <w:sz w:val="18"/>
                <w:szCs w:val="18"/>
                <w:lang w:eastAsia="es-CO"/>
              </w:rPr>
              <w:t xml:space="preserve">                             -   </w:t>
            </w:r>
          </w:p>
        </w:tc>
        <w:tc>
          <w:tcPr>
            <w:tcW w:w="0" w:type="auto"/>
            <w:tcBorders>
              <w:top w:val="nil"/>
              <w:left w:val="nil"/>
              <w:bottom w:val="nil"/>
              <w:right w:val="nil"/>
            </w:tcBorders>
            <w:shd w:val="clear" w:color="auto" w:fill="auto"/>
            <w:noWrap/>
            <w:vAlign w:val="bottom"/>
          </w:tcPr>
          <w:p w14:paraId="1A6BC919" w14:textId="5AAC50B1" w:rsidR="00DF2593" w:rsidRPr="005B4FBA" w:rsidRDefault="00840E85" w:rsidP="00F50A74">
            <w:pPr>
              <w:spacing w:after="0" w:line="276" w:lineRule="auto"/>
              <w:jc w:val="right"/>
              <w:rPr>
                <w:rFonts w:ascii="Arial" w:eastAsia="Times New Roman" w:hAnsi="Arial" w:cs="Arial"/>
                <w:color w:val="000000"/>
                <w:sz w:val="18"/>
                <w:szCs w:val="18"/>
                <w:lang w:eastAsia="es-CO"/>
              </w:rPr>
            </w:pPr>
            <w:r w:rsidRPr="005B4FBA">
              <w:rPr>
                <w:rFonts w:ascii="Arial" w:eastAsia="Times New Roman" w:hAnsi="Arial" w:cs="Arial"/>
                <w:color w:val="000000"/>
                <w:sz w:val="18"/>
                <w:szCs w:val="18"/>
                <w:lang w:eastAsia="es-CO"/>
              </w:rPr>
              <w:t>102</w:t>
            </w:r>
          </w:p>
        </w:tc>
        <w:tc>
          <w:tcPr>
            <w:tcW w:w="0" w:type="auto"/>
            <w:tcBorders>
              <w:top w:val="nil"/>
              <w:left w:val="nil"/>
              <w:bottom w:val="nil"/>
              <w:right w:val="nil"/>
            </w:tcBorders>
            <w:shd w:val="clear" w:color="auto" w:fill="auto"/>
            <w:noWrap/>
            <w:vAlign w:val="bottom"/>
          </w:tcPr>
          <w:p w14:paraId="340E7443" w14:textId="4E80DBC0" w:rsidR="00DF2593" w:rsidRPr="005B4FBA" w:rsidRDefault="00840E85" w:rsidP="00F50A74">
            <w:pPr>
              <w:spacing w:after="0" w:line="276" w:lineRule="auto"/>
              <w:jc w:val="right"/>
              <w:rPr>
                <w:rFonts w:ascii="Arial" w:eastAsia="Times New Roman" w:hAnsi="Arial" w:cs="Arial"/>
                <w:color w:val="000000"/>
                <w:sz w:val="18"/>
                <w:szCs w:val="18"/>
                <w:lang w:eastAsia="es-CO"/>
              </w:rPr>
            </w:pPr>
            <w:r w:rsidRPr="005B4FBA">
              <w:rPr>
                <w:rFonts w:ascii="Arial" w:eastAsia="Times New Roman" w:hAnsi="Arial" w:cs="Arial"/>
                <w:color w:val="000000"/>
                <w:sz w:val="18"/>
                <w:szCs w:val="18"/>
                <w:lang w:eastAsia="es-CO"/>
              </w:rPr>
              <w:t>102</w:t>
            </w:r>
          </w:p>
        </w:tc>
      </w:tr>
      <w:tr w:rsidR="00DF2593" w:rsidRPr="005B4FBA" w14:paraId="6E50F22F" w14:textId="77777777" w:rsidTr="00DF2593">
        <w:trPr>
          <w:trHeight w:val="300"/>
          <w:jc w:val="center"/>
        </w:trPr>
        <w:tc>
          <w:tcPr>
            <w:tcW w:w="0" w:type="auto"/>
            <w:vMerge/>
            <w:tcBorders>
              <w:top w:val="nil"/>
              <w:left w:val="nil"/>
              <w:bottom w:val="single" w:sz="4" w:space="0" w:color="000000"/>
              <w:right w:val="nil"/>
            </w:tcBorders>
            <w:vAlign w:val="center"/>
            <w:hideMark/>
          </w:tcPr>
          <w:p w14:paraId="6E0BCBF6" w14:textId="77777777" w:rsidR="00DF2593" w:rsidRPr="005B4FBA" w:rsidRDefault="00DF2593" w:rsidP="00F50A74">
            <w:pPr>
              <w:spacing w:after="0" w:line="276" w:lineRule="auto"/>
              <w:rPr>
                <w:rFonts w:ascii="Arial" w:eastAsia="Times New Roman" w:hAnsi="Arial" w:cs="Arial"/>
                <w:color w:val="000000"/>
                <w:sz w:val="18"/>
                <w:szCs w:val="18"/>
                <w:lang w:eastAsia="es-CO"/>
              </w:rPr>
            </w:pPr>
          </w:p>
        </w:tc>
        <w:tc>
          <w:tcPr>
            <w:tcW w:w="0" w:type="auto"/>
            <w:tcBorders>
              <w:top w:val="nil"/>
              <w:left w:val="nil"/>
              <w:bottom w:val="single" w:sz="4" w:space="0" w:color="auto"/>
              <w:right w:val="nil"/>
            </w:tcBorders>
            <w:shd w:val="clear" w:color="auto" w:fill="auto"/>
            <w:noWrap/>
            <w:vAlign w:val="bottom"/>
            <w:hideMark/>
          </w:tcPr>
          <w:p w14:paraId="559C8078" w14:textId="66AC430A" w:rsidR="00DF2593" w:rsidRPr="005B4FBA" w:rsidRDefault="00DF2593" w:rsidP="00F50A74">
            <w:pPr>
              <w:spacing w:after="0" w:line="276" w:lineRule="auto"/>
              <w:rPr>
                <w:rFonts w:ascii="Arial" w:eastAsia="Times New Roman" w:hAnsi="Arial" w:cs="Arial"/>
                <w:color w:val="000000"/>
                <w:sz w:val="18"/>
                <w:szCs w:val="18"/>
                <w:lang w:eastAsia="es-CO"/>
              </w:rPr>
            </w:pPr>
            <w:r w:rsidRPr="005B4FBA">
              <w:rPr>
                <w:rFonts w:ascii="Arial" w:eastAsia="Times New Roman" w:hAnsi="Arial" w:cs="Arial"/>
                <w:color w:val="000000"/>
                <w:sz w:val="18"/>
                <w:szCs w:val="18"/>
                <w:lang w:eastAsia="es-CO"/>
              </w:rPr>
              <w:t> </w:t>
            </w:r>
            <w:r w:rsidR="00840E85" w:rsidRPr="005B4FBA">
              <w:rPr>
                <w:rFonts w:ascii="Arial" w:eastAsia="Times New Roman" w:hAnsi="Arial" w:cs="Arial"/>
                <w:color w:val="000000"/>
                <w:sz w:val="18"/>
                <w:szCs w:val="18"/>
                <w:lang w:eastAsia="es-CO"/>
              </w:rPr>
              <w:t>Fond</w:t>
            </w:r>
            <w:r w:rsidR="006534FE" w:rsidRPr="005B4FBA">
              <w:rPr>
                <w:rFonts w:ascii="Arial" w:eastAsia="Times New Roman" w:hAnsi="Arial" w:cs="Arial"/>
                <w:color w:val="000000"/>
                <w:sz w:val="18"/>
                <w:szCs w:val="18"/>
                <w:lang w:eastAsia="es-CO"/>
              </w:rPr>
              <w:t>o de Desarrollo local de Santa Fe</w:t>
            </w:r>
          </w:p>
        </w:tc>
        <w:tc>
          <w:tcPr>
            <w:tcW w:w="0" w:type="auto"/>
            <w:tcBorders>
              <w:top w:val="nil"/>
              <w:left w:val="nil"/>
              <w:bottom w:val="single" w:sz="4" w:space="0" w:color="auto"/>
              <w:right w:val="nil"/>
            </w:tcBorders>
            <w:shd w:val="clear" w:color="auto" w:fill="auto"/>
            <w:noWrap/>
            <w:vAlign w:val="bottom"/>
            <w:hideMark/>
          </w:tcPr>
          <w:p w14:paraId="4F2C2882" w14:textId="77777777" w:rsidR="00DF2593" w:rsidRPr="005B4FBA" w:rsidRDefault="00DF2593" w:rsidP="00F50A74">
            <w:pPr>
              <w:spacing w:after="0" w:line="276" w:lineRule="auto"/>
              <w:jc w:val="right"/>
              <w:rPr>
                <w:rFonts w:ascii="Arial" w:eastAsia="Times New Roman" w:hAnsi="Arial" w:cs="Arial"/>
                <w:b/>
                <w:bCs/>
                <w:color w:val="000000"/>
                <w:sz w:val="18"/>
                <w:szCs w:val="18"/>
                <w:lang w:eastAsia="es-CO"/>
              </w:rPr>
            </w:pPr>
            <w:r w:rsidRPr="005B4FBA">
              <w:rPr>
                <w:rFonts w:ascii="Arial" w:eastAsia="Times New Roman" w:hAnsi="Arial" w:cs="Arial"/>
                <w:b/>
                <w:bCs/>
                <w:color w:val="000000"/>
                <w:sz w:val="18"/>
                <w:szCs w:val="18"/>
                <w:lang w:eastAsia="es-CO"/>
              </w:rPr>
              <w:t xml:space="preserve">                             -   </w:t>
            </w:r>
          </w:p>
        </w:tc>
        <w:tc>
          <w:tcPr>
            <w:tcW w:w="0" w:type="auto"/>
            <w:tcBorders>
              <w:top w:val="nil"/>
              <w:left w:val="nil"/>
              <w:bottom w:val="single" w:sz="4" w:space="0" w:color="auto"/>
              <w:right w:val="nil"/>
            </w:tcBorders>
            <w:shd w:val="clear" w:color="auto" w:fill="auto"/>
            <w:noWrap/>
            <w:vAlign w:val="bottom"/>
          </w:tcPr>
          <w:p w14:paraId="6C1ADE90" w14:textId="16492D55" w:rsidR="00DF2593" w:rsidRPr="005B4FBA" w:rsidRDefault="006534FE" w:rsidP="00F50A74">
            <w:pPr>
              <w:spacing w:after="0" w:line="276" w:lineRule="auto"/>
              <w:jc w:val="right"/>
              <w:rPr>
                <w:rFonts w:ascii="Arial" w:eastAsia="Times New Roman" w:hAnsi="Arial" w:cs="Arial"/>
                <w:color w:val="000000"/>
                <w:sz w:val="18"/>
                <w:szCs w:val="18"/>
                <w:lang w:eastAsia="es-CO"/>
              </w:rPr>
            </w:pPr>
            <w:r w:rsidRPr="005B4FBA">
              <w:rPr>
                <w:rFonts w:ascii="Arial" w:eastAsia="Times New Roman" w:hAnsi="Arial" w:cs="Arial"/>
                <w:color w:val="000000"/>
                <w:sz w:val="18"/>
                <w:szCs w:val="18"/>
                <w:lang w:eastAsia="es-CO"/>
              </w:rPr>
              <w:t>126</w:t>
            </w:r>
          </w:p>
        </w:tc>
        <w:tc>
          <w:tcPr>
            <w:tcW w:w="0" w:type="auto"/>
            <w:tcBorders>
              <w:top w:val="nil"/>
              <w:left w:val="nil"/>
              <w:bottom w:val="single" w:sz="4" w:space="0" w:color="auto"/>
              <w:right w:val="nil"/>
            </w:tcBorders>
            <w:shd w:val="clear" w:color="auto" w:fill="auto"/>
            <w:noWrap/>
            <w:vAlign w:val="bottom"/>
          </w:tcPr>
          <w:p w14:paraId="5DD92442" w14:textId="484CBF4E" w:rsidR="00DF2593" w:rsidRPr="005B4FBA" w:rsidRDefault="006534FE" w:rsidP="00F50A74">
            <w:pPr>
              <w:spacing w:after="0" w:line="276" w:lineRule="auto"/>
              <w:jc w:val="right"/>
              <w:rPr>
                <w:rFonts w:ascii="Arial" w:eastAsia="Times New Roman" w:hAnsi="Arial" w:cs="Arial"/>
                <w:color w:val="000000"/>
                <w:sz w:val="18"/>
                <w:szCs w:val="18"/>
                <w:lang w:eastAsia="es-CO"/>
              </w:rPr>
            </w:pPr>
            <w:r w:rsidRPr="005B4FBA">
              <w:rPr>
                <w:rFonts w:ascii="Arial" w:eastAsia="Times New Roman" w:hAnsi="Arial" w:cs="Arial"/>
                <w:color w:val="000000"/>
                <w:sz w:val="18"/>
                <w:szCs w:val="18"/>
                <w:lang w:eastAsia="es-CO"/>
              </w:rPr>
              <w:t>126</w:t>
            </w:r>
          </w:p>
        </w:tc>
      </w:tr>
      <w:tr w:rsidR="006534FE" w:rsidRPr="005B4FBA" w14:paraId="625A80E7" w14:textId="77777777" w:rsidTr="00305FCD">
        <w:trPr>
          <w:trHeight w:val="315"/>
          <w:jc w:val="center"/>
        </w:trPr>
        <w:tc>
          <w:tcPr>
            <w:tcW w:w="0" w:type="auto"/>
            <w:gridSpan w:val="2"/>
            <w:tcBorders>
              <w:top w:val="nil"/>
              <w:left w:val="nil"/>
              <w:bottom w:val="single" w:sz="12" w:space="0" w:color="FFFFFF"/>
              <w:right w:val="single" w:sz="12" w:space="0" w:color="FFFFFF"/>
            </w:tcBorders>
            <w:shd w:val="clear" w:color="auto" w:fill="1F497D" w:themeFill="text2"/>
            <w:vAlign w:val="center"/>
            <w:hideMark/>
          </w:tcPr>
          <w:p w14:paraId="15D8BBBC" w14:textId="0BBB511B" w:rsidR="006534FE" w:rsidRPr="005B4FBA" w:rsidRDefault="006534FE" w:rsidP="00F50A74">
            <w:pPr>
              <w:spacing w:after="0" w:line="276" w:lineRule="auto"/>
              <w:jc w:val="center"/>
              <w:rPr>
                <w:rFonts w:ascii="Arial" w:eastAsia="Times New Roman" w:hAnsi="Arial" w:cs="Arial"/>
                <w:b/>
                <w:bCs/>
                <w:color w:val="FFFFFF"/>
                <w:sz w:val="18"/>
                <w:szCs w:val="18"/>
                <w:lang w:eastAsia="es-CO"/>
              </w:rPr>
            </w:pPr>
            <w:r w:rsidRPr="005B4FBA">
              <w:rPr>
                <w:rFonts w:ascii="Arial" w:eastAsia="Times New Roman" w:hAnsi="Arial" w:cs="Arial"/>
                <w:b/>
                <w:bCs/>
                <w:color w:val="FFFFFF"/>
                <w:sz w:val="18"/>
                <w:szCs w:val="18"/>
                <w:lang w:eastAsia="es-CO"/>
              </w:rPr>
              <w:t>Total general</w:t>
            </w:r>
          </w:p>
          <w:p w14:paraId="54F247E3" w14:textId="1F68E2FD" w:rsidR="006534FE" w:rsidRPr="005B4FBA" w:rsidRDefault="006534FE" w:rsidP="00F50A74">
            <w:pPr>
              <w:spacing w:after="0" w:line="276" w:lineRule="auto"/>
              <w:rPr>
                <w:rFonts w:ascii="Arial" w:eastAsia="Times New Roman" w:hAnsi="Arial" w:cs="Arial"/>
                <w:b/>
                <w:bCs/>
                <w:color w:val="FFFFFF"/>
                <w:sz w:val="18"/>
                <w:szCs w:val="18"/>
                <w:lang w:eastAsia="es-CO"/>
              </w:rPr>
            </w:pPr>
            <w:r w:rsidRPr="005B4FBA">
              <w:rPr>
                <w:rFonts w:ascii="Arial" w:eastAsia="Times New Roman" w:hAnsi="Arial" w:cs="Arial"/>
                <w:b/>
                <w:bCs/>
                <w:color w:val="FFFFFF"/>
                <w:sz w:val="18"/>
                <w:szCs w:val="18"/>
                <w:lang w:eastAsia="es-CO"/>
              </w:rPr>
              <w:t> </w:t>
            </w:r>
          </w:p>
        </w:tc>
        <w:tc>
          <w:tcPr>
            <w:tcW w:w="0" w:type="auto"/>
            <w:tcBorders>
              <w:top w:val="nil"/>
              <w:left w:val="nil"/>
              <w:bottom w:val="single" w:sz="12" w:space="0" w:color="FFFFFF"/>
              <w:right w:val="single" w:sz="12" w:space="0" w:color="FFFFFF"/>
            </w:tcBorders>
            <w:shd w:val="clear" w:color="auto" w:fill="1F497D" w:themeFill="text2"/>
            <w:vAlign w:val="center"/>
            <w:hideMark/>
          </w:tcPr>
          <w:p w14:paraId="7B52F483" w14:textId="07884D8C" w:rsidR="006534FE" w:rsidRPr="005B4FBA" w:rsidRDefault="006534FE" w:rsidP="00F50A74">
            <w:pPr>
              <w:spacing w:after="0" w:line="276" w:lineRule="auto"/>
              <w:rPr>
                <w:rFonts w:ascii="Arial" w:eastAsia="Times New Roman" w:hAnsi="Arial" w:cs="Arial"/>
                <w:b/>
                <w:bCs/>
                <w:color w:val="FFFFFF"/>
                <w:sz w:val="18"/>
                <w:szCs w:val="18"/>
                <w:lang w:eastAsia="es-CO"/>
              </w:rPr>
            </w:pPr>
            <w:r w:rsidRPr="005B4FBA">
              <w:rPr>
                <w:rFonts w:ascii="Arial" w:eastAsia="Times New Roman" w:hAnsi="Arial" w:cs="Arial"/>
                <w:b/>
                <w:bCs/>
                <w:color w:val="FFFFFF"/>
                <w:sz w:val="18"/>
                <w:szCs w:val="18"/>
                <w:lang w:eastAsia="es-CO"/>
              </w:rPr>
              <w:t xml:space="preserve">        </w:t>
            </w:r>
            <w:r w:rsidR="00E110D2" w:rsidRPr="005B4FBA">
              <w:rPr>
                <w:rFonts w:ascii="Arial" w:eastAsia="Times New Roman" w:hAnsi="Arial" w:cs="Arial"/>
                <w:b/>
                <w:bCs/>
                <w:color w:val="FFFFFF"/>
                <w:sz w:val="18"/>
                <w:szCs w:val="18"/>
                <w:lang w:eastAsia="es-CO"/>
              </w:rPr>
              <w:t>4</w:t>
            </w:r>
            <w:r w:rsidRPr="005B4FBA">
              <w:rPr>
                <w:rFonts w:ascii="Arial" w:eastAsia="Times New Roman" w:hAnsi="Arial" w:cs="Arial"/>
                <w:b/>
                <w:bCs/>
                <w:color w:val="FFFFFF"/>
                <w:sz w:val="18"/>
                <w:szCs w:val="18"/>
                <w:lang w:eastAsia="es-CO"/>
              </w:rPr>
              <w:t xml:space="preserve">5.223 </w:t>
            </w:r>
          </w:p>
        </w:tc>
        <w:tc>
          <w:tcPr>
            <w:tcW w:w="0" w:type="auto"/>
            <w:tcBorders>
              <w:top w:val="nil"/>
              <w:left w:val="nil"/>
              <w:bottom w:val="single" w:sz="12" w:space="0" w:color="FFFFFF"/>
              <w:right w:val="single" w:sz="12" w:space="0" w:color="FFFFFF"/>
            </w:tcBorders>
            <w:shd w:val="clear" w:color="auto" w:fill="1F497D" w:themeFill="text2"/>
            <w:vAlign w:val="center"/>
          </w:tcPr>
          <w:p w14:paraId="387B378E" w14:textId="468E9655" w:rsidR="006534FE" w:rsidRPr="005B4FBA" w:rsidRDefault="00E110D2" w:rsidP="00F50A74">
            <w:pPr>
              <w:spacing w:after="0" w:line="276" w:lineRule="auto"/>
              <w:jc w:val="right"/>
              <w:rPr>
                <w:rFonts w:ascii="Arial" w:eastAsia="Times New Roman" w:hAnsi="Arial" w:cs="Arial"/>
                <w:b/>
                <w:bCs/>
                <w:color w:val="FFFFFF"/>
                <w:sz w:val="18"/>
                <w:szCs w:val="18"/>
                <w:lang w:eastAsia="es-CO"/>
              </w:rPr>
            </w:pPr>
            <w:r w:rsidRPr="005B4FBA">
              <w:rPr>
                <w:rFonts w:ascii="Arial" w:eastAsia="Times New Roman" w:hAnsi="Arial" w:cs="Arial"/>
                <w:b/>
                <w:bCs/>
                <w:color w:val="FFFFFF"/>
                <w:sz w:val="18"/>
                <w:szCs w:val="18"/>
                <w:lang w:eastAsia="es-CO"/>
              </w:rPr>
              <w:t>1.299</w:t>
            </w:r>
          </w:p>
        </w:tc>
        <w:tc>
          <w:tcPr>
            <w:tcW w:w="0" w:type="auto"/>
            <w:tcBorders>
              <w:top w:val="nil"/>
              <w:left w:val="nil"/>
              <w:bottom w:val="single" w:sz="12" w:space="0" w:color="FFFFFF"/>
              <w:right w:val="single" w:sz="12" w:space="0" w:color="FFFFFF"/>
            </w:tcBorders>
            <w:shd w:val="clear" w:color="auto" w:fill="1F497D" w:themeFill="text2"/>
            <w:vAlign w:val="center"/>
          </w:tcPr>
          <w:p w14:paraId="6A0F2710" w14:textId="2FE017C8" w:rsidR="006534FE" w:rsidRPr="005B4FBA" w:rsidRDefault="006534FE" w:rsidP="00F50A74">
            <w:pPr>
              <w:spacing w:after="0" w:line="276" w:lineRule="auto"/>
              <w:jc w:val="right"/>
              <w:rPr>
                <w:rFonts w:ascii="Arial" w:eastAsia="Times New Roman" w:hAnsi="Arial" w:cs="Arial"/>
                <w:b/>
                <w:bCs/>
                <w:color w:val="FFFFFF"/>
                <w:sz w:val="18"/>
                <w:szCs w:val="18"/>
                <w:lang w:eastAsia="es-CO"/>
              </w:rPr>
            </w:pPr>
            <w:r w:rsidRPr="005B4FBA">
              <w:rPr>
                <w:rFonts w:ascii="Arial" w:eastAsia="Times New Roman" w:hAnsi="Arial" w:cs="Arial"/>
                <w:b/>
                <w:bCs/>
                <w:color w:val="FFFFFF"/>
                <w:sz w:val="18"/>
                <w:szCs w:val="18"/>
                <w:lang w:eastAsia="es-CO"/>
              </w:rPr>
              <w:t>46.522</w:t>
            </w:r>
          </w:p>
        </w:tc>
      </w:tr>
    </w:tbl>
    <w:p w14:paraId="245EC1E9" w14:textId="6D99C8C8" w:rsidR="00D87988" w:rsidRPr="005B4FBA" w:rsidRDefault="0546E977" w:rsidP="00F50A74">
      <w:pPr>
        <w:pBdr>
          <w:top w:val="nil"/>
          <w:left w:val="nil"/>
          <w:bottom w:val="nil"/>
          <w:right w:val="nil"/>
          <w:between w:val="nil"/>
        </w:pBdr>
        <w:spacing w:after="200" w:line="276" w:lineRule="auto"/>
        <w:jc w:val="center"/>
        <w:rPr>
          <w:rFonts w:ascii="Arial" w:eastAsia="Arial" w:hAnsi="Arial" w:cs="Arial"/>
          <w:b/>
          <w:color w:val="7030A0"/>
          <w:sz w:val="18"/>
          <w:szCs w:val="18"/>
        </w:rPr>
      </w:pPr>
      <w:r w:rsidRPr="2C86290B">
        <w:rPr>
          <w:rFonts w:ascii="Arial" w:eastAsia="Arial" w:hAnsi="Arial" w:cs="Arial"/>
          <w:sz w:val="18"/>
          <w:szCs w:val="18"/>
        </w:rPr>
        <w:t>Fuente: Elaboración propia con base en los Sistemas de Información BogData y SEGPLAN. Corte: 30 de junio 2024. “Cifras en millones de pesos”</w:t>
      </w:r>
    </w:p>
    <w:p w14:paraId="65DA4042" w14:textId="2968624B" w:rsidR="195530AE" w:rsidRDefault="195530AE" w:rsidP="009C44C3">
      <w:pPr>
        <w:spacing w:after="0" w:line="276" w:lineRule="auto"/>
        <w:jc w:val="both"/>
        <w:rPr>
          <w:rFonts w:ascii="Arial" w:eastAsia="Arial" w:hAnsi="Arial" w:cs="Arial"/>
          <w:sz w:val="24"/>
          <w:szCs w:val="24"/>
        </w:rPr>
      </w:pPr>
      <w:r w:rsidRPr="3300BF13">
        <w:rPr>
          <w:rFonts w:ascii="Arial" w:eastAsia="Arial" w:hAnsi="Arial" w:cs="Arial"/>
          <w:sz w:val="24"/>
          <w:szCs w:val="24"/>
        </w:rPr>
        <w:lastRenderedPageBreak/>
        <w:t>Respecto a l</w:t>
      </w:r>
      <w:r w:rsidR="00B24F10">
        <w:rPr>
          <w:rFonts w:ascii="Arial" w:eastAsia="Arial" w:hAnsi="Arial" w:cs="Arial"/>
          <w:sz w:val="24"/>
          <w:szCs w:val="24"/>
        </w:rPr>
        <w:t xml:space="preserve">os </w:t>
      </w:r>
      <w:r w:rsidR="7B5F1B89" w:rsidRPr="3300BF13">
        <w:rPr>
          <w:rFonts w:ascii="Arial" w:eastAsia="Arial" w:hAnsi="Arial" w:cs="Arial"/>
          <w:sz w:val="24"/>
          <w:szCs w:val="24"/>
        </w:rPr>
        <w:t>FDL</w:t>
      </w:r>
      <w:r w:rsidRPr="3300BF13">
        <w:rPr>
          <w:rFonts w:ascii="Arial" w:eastAsia="Arial" w:hAnsi="Arial" w:cs="Arial"/>
          <w:sz w:val="24"/>
          <w:szCs w:val="24"/>
        </w:rPr>
        <w:t>, los que representan una mayor ejecución en el primer semestre 2024, fueron Kennedy, Fontibón, Santa Fe, Suba y Usaquén. El FDL de Kennedy marcó recursos con impacto directo correspondientes a los siguientes proyectos de inversión: 2079 “Kennedy cuidadora” y 2180 “Kennedy territorio de la salud inclusiva”; los FDL de Santa Fe y Fontibón a través de los proyectos de inversión 2188 - “Santa Fe con un sistema de cuidado” con dos metas proyecto: “11. Beneficiar Personas con discapacidad a través de Dispositivos de Asistencia Personal - Ayudas Técnicas (no incluidas en los Planes de Beneficios)” y “9. Vincular Personas con discapacidad, cuidadores y cuidadoras, en actividades alternativas de salud”. El proyecto 1764- “Un nuevo contrato para la salud en Fontibón”, que tiene como objetivo: Generar ancestrales de los grupos étnicos asentados; así como ejecutar acciones efectivas en temas de salud sexual y reproductiva, generar la inclusión de las personas con discapacidad y sus cuidadores (as), atención a migrantes y consolidar dispositivos de base comunicativa como una estrategia de prevención del consumo de SPA en la localidad de Fontibón a través de dos metas proyecto: “1. Vincular personas con discapacidad, cuidadores y cuidadoras, en actividades alternativas de salud anualmente” y “3. Beneficiar personas con discapacidad a través de Dispositivos de Asistencia Personal - Ayudas Técnicas (no incluidas en los Planes de Beneficios) en el cuatrienio”.</w:t>
      </w:r>
    </w:p>
    <w:p w14:paraId="397C6875" w14:textId="77777777" w:rsidR="00FE38DD" w:rsidRPr="00F50A74" w:rsidRDefault="00FE38DD" w:rsidP="00F50A74">
      <w:pPr>
        <w:spacing w:after="0" w:line="276" w:lineRule="auto"/>
        <w:jc w:val="both"/>
        <w:rPr>
          <w:rFonts w:ascii="Arial" w:eastAsia="Arial" w:hAnsi="Arial" w:cs="Arial"/>
          <w:sz w:val="24"/>
          <w:szCs w:val="24"/>
        </w:rPr>
      </w:pPr>
    </w:p>
    <w:p w14:paraId="08CD56F6" w14:textId="5DF61F3F" w:rsidR="00FE38DD" w:rsidRPr="00F50A74" w:rsidRDefault="438D99B9" w:rsidP="009C44C3">
      <w:pPr>
        <w:spacing w:after="0" w:line="276" w:lineRule="auto"/>
        <w:jc w:val="both"/>
        <w:rPr>
          <w:rFonts w:ascii="Arial" w:eastAsia="Arial" w:hAnsi="Arial" w:cs="Arial"/>
          <w:sz w:val="24"/>
          <w:szCs w:val="24"/>
        </w:rPr>
      </w:pPr>
      <w:r w:rsidRPr="2C86290B">
        <w:rPr>
          <w:rFonts w:ascii="Arial" w:eastAsia="Arial" w:hAnsi="Arial" w:cs="Arial"/>
          <w:sz w:val="24"/>
          <w:szCs w:val="24"/>
        </w:rPr>
        <w:t>El FDL de Usaquén a través del proyecto 1961- “Usaquén Te Cuida”, que tiene como objetivo Fortalecer las condiciones de salud y vida de las personas con discapacidad, cuidadores y cuidadoras de la Localidad de Usaquén, promoviendo la autonomía, el libre desarrollo de la personalidad y su participación en las diferentes actividades de la vida diaria a través de la meta proyecto “1. Beneficiar personas con discapacidad a través de Dispositivos de Asistencia Personal - Ayudas Técnicas (no incluidas en los Planes de Beneficios).</w:t>
      </w:r>
    </w:p>
    <w:p w14:paraId="5219F1C4" w14:textId="4F4A52BF" w:rsidR="00FE38DD" w:rsidRPr="00F50A74" w:rsidRDefault="00FE38DD" w:rsidP="2C86290B">
      <w:pPr>
        <w:spacing w:after="0" w:line="276" w:lineRule="auto"/>
        <w:jc w:val="both"/>
        <w:rPr>
          <w:rFonts w:ascii="Arial" w:eastAsia="Arial" w:hAnsi="Arial" w:cs="Arial"/>
          <w:i/>
          <w:iCs/>
          <w:sz w:val="24"/>
          <w:szCs w:val="24"/>
        </w:rPr>
      </w:pPr>
    </w:p>
    <w:p w14:paraId="7E1B19CD" w14:textId="2AFCF6D5" w:rsidR="005E4C3D" w:rsidRPr="00F50A74" w:rsidRDefault="0078321B" w:rsidP="3300BF13">
      <w:pPr>
        <w:spacing w:after="0" w:line="276" w:lineRule="auto"/>
        <w:jc w:val="both"/>
        <w:rPr>
          <w:rFonts w:ascii="Arial" w:eastAsia="Arial" w:hAnsi="Arial" w:cs="Arial"/>
          <w:sz w:val="24"/>
          <w:szCs w:val="24"/>
        </w:rPr>
      </w:pPr>
      <w:r w:rsidRPr="3300BF13">
        <w:rPr>
          <w:rFonts w:ascii="Arial" w:eastAsia="Arial" w:hAnsi="Arial" w:cs="Arial"/>
          <w:sz w:val="24"/>
          <w:szCs w:val="24"/>
        </w:rPr>
        <w:t xml:space="preserve">Cabe anotar, que los </w:t>
      </w:r>
      <w:r w:rsidR="374C87F5" w:rsidRPr="3300BF13">
        <w:rPr>
          <w:rFonts w:ascii="Arial" w:eastAsia="Arial" w:hAnsi="Arial" w:cs="Arial"/>
          <w:sz w:val="24"/>
          <w:szCs w:val="24"/>
        </w:rPr>
        <w:t>FDL</w:t>
      </w:r>
      <w:r w:rsidRPr="3300BF13">
        <w:rPr>
          <w:rFonts w:ascii="Arial" w:eastAsia="Arial" w:hAnsi="Arial" w:cs="Arial"/>
          <w:sz w:val="24"/>
          <w:szCs w:val="24"/>
        </w:rPr>
        <w:t xml:space="preserve"> en conjunto con los equipos ejecutores y comunidad general, implementa los proyectos para el Otorgamiento de Dispositivos de Asistencia Personal o Ayudas Técnicas no cubiertos por el plan de beneficios en el Distrito, a partir de la demanda de la ciudadanía, necesidades y particularidades de la población.</w:t>
      </w:r>
    </w:p>
    <w:p w14:paraId="70B9D2C4" w14:textId="77777777" w:rsidR="005E4C3D" w:rsidRPr="00F50A74" w:rsidRDefault="005E4C3D" w:rsidP="00F50A74">
      <w:pPr>
        <w:spacing w:after="0" w:line="276" w:lineRule="auto"/>
        <w:jc w:val="both"/>
        <w:rPr>
          <w:rFonts w:ascii="Arial" w:eastAsia="Arial" w:hAnsi="Arial" w:cs="Arial"/>
          <w:sz w:val="24"/>
          <w:szCs w:val="24"/>
        </w:rPr>
      </w:pPr>
    </w:p>
    <w:p w14:paraId="23D7AECD" w14:textId="77777777" w:rsidR="005E4C3D" w:rsidRPr="00F50A74" w:rsidRDefault="0078321B" w:rsidP="00F50A74">
      <w:pPr>
        <w:spacing w:after="0" w:line="276" w:lineRule="auto"/>
        <w:jc w:val="both"/>
        <w:rPr>
          <w:rFonts w:ascii="Arial" w:eastAsia="Arial" w:hAnsi="Arial" w:cs="Arial"/>
          <w:sz w:val="24"/>
          <w:szCs w:val="24"/>
        </w:rPr>
      </w:pPr>
      <w:r w:rsidRPr="00F50A74">
        <w:rPr>
          <w:rFonts w:ascii="Arial" w:eastAsia="Arial" w:hAnsi="Arial" w:cs="Arial"/>
          <w:sz w:val="24"/>
          <w:szCs w:val="24"/>
        </w:rPr>
        <w:t>Lo anterior aporta significativamente a la adopción de medidas efectivas para asegurar que las personas con discapacidad</w:t>
      </w:r>
      <w:r w:rsidRPr="00F50A74">
        <w:rPr>
          <w:rFonts w:ascii="Arial" w:hAnsi="Arial" w:cs="Arial"/>
          <w:sz w:val="24"/>
          <w:szCs w:val="24"/>
        </w:rPr>
        <w:t xml:space="preserve"> </w:t>
      </w:r>
      <w:r w:rsidRPr="00F50A74">
        <w:rPr>
          <w:rFonts w:ascii="Arial" w:eastAsia="Arial" w:hAnsi="Arial" w:cs="Arial"/>
          <w:sz w:val="24"/>
          <w:szCs w:val="24"/>
        </w:rPr>
        <w:t xml:space="preserve">logren mayores niveles de funcionamiento, desempeño y realización de las actividades de la vida diaria, </w:t>
      </w:r>
      <w:r w:rsidRPr="00F50A74">
        <w:rPr>
          <w:rFonts w:ascii="Arial" w:eastAsia="Arial" w:hAnsi="Arial" w:cs="Arial"/>
          <w:sz w:val="24"/>
          <w:szCs w:val="24"/>
        </w:rPr>
        <w:lastRenderedPageBreak/>
        <w:t>contribuyendo a eliminar barreras en sus contextos personales, familiares y sociales.</w:t>
      </w:r>
    </w:p>
    <w:p w14:paraId="2459C338" w14:textId="77777777" w:rsidR="005E4C3D" w:rsidRPr="00F50A74" w:rsidRDefault="005E4C3D" w:rsidP="00F50A74">
      <w:pPr>
        <w:spacing w:after="0" w:line="276" w:lineRule="auto"/>
        <w:jc w:val="both"/>
        <w:rPr>
          <w:rFonts w:ascii="Arial" w:eastAsia="Arial" w:hAnsi="Arial" w:cs="Arial"/>
          <w:sz w:val="24"/>
          <w:szCs w:val="24"/>
        </w:rPr>
      </w:pPr>
    </w:p>
    <w:p w14:paraId="6231C31F" w14:textId="03255706" w:rsidR="005E4C3D" w:rsidRDefault="0078321B" w:rsidP="00E02266">
      <w:pPr>
        <w:spacing w:after="0" w:line="276" w:lineRule="auto"/>
        <w:jc w:val="both"/>
        <w:rPr>
          <w:rFonts w:ascii="Arial" w:eastAsia="Arial" w:hAnsi="Arial" w:cs="Arial"/>
          <w:sz w:val="24"/>
          <w:szCs w:val="24"/>
        </w:rPr>
      </w:pPr>
      <w:r w:rsidRPr="00F50A74">
        <w:rPr>
          <w:rFonts w:ascii="Arial" w:eastAsia="Arial" w:hAnsi="Arial" w:cs="Arial"/>
          <w:sz w:val="24"/>
          <w:szCs w:val="24"/>
        </w:rPr>
        <w:t>De la misma forma, los proyectos de inversión correspondientes a acciones complementarias para personas con discapacidad y sus cuidadores hacen referencia a la puesta en marcha de un conjunto de actividades alternativas en salud, no incluidas en los planes de beneficio en salud vigente, o realizadas por otros sectores, que favorezcan la independencia y la participación social de estas personas, potencialicen sus capacidades y brinden herramientas para el desarrollo de sus planes y proyectos de vida.</w:t>
      </w:r>
    </w:p>
    <w:p w14:paraId="63F1BE61" w14:textId="77777777" w:rsidR="00E02266" w:rsidRPr="00F50A74" w:rsidRDefault="00E02266" w:rsidP="00E02266">
      <w:pPr>
        <w:spacing w:after="0" w:line="276" w:lineRule="auto"/>
        <w:jc w:val="both"/>
        <w:rPr>
          <w:rFonts w:ascii="Arial" w:eastAsia="Arial" w:hAnsi="Arial" w:cs="Arial"/>
          <w:sz w:val="24"/>
          <w:szCs w:val="24"/>
        </w:rPr>
      </w:pPr>
    </w:p>
    <w:p w14:paraId="2A175760" w14:textId="4F004B6F" w:rsidR="005E4C3D" w:rsidRPr="00F50A74" w:rsidRDefault="45F7E4F9" w:rsidP="3300BF13">
      <w:pPr>
        <w:spacing w:after="0" w:line="276" w:lineRule="auto"/>
        <w:jc w:val="both"/>
        <w:rPr>
          <w:rFonts w:ascii="Arial" w:eastAsia="Arial" w:hAnsi="Arial" w:cs="Arial"/>
          <w:sz w:val="24"/>
          <w:szCs w:val="24"/>
        </w:rPr>
      </w:pPr>
      <w:r w:rsidRPr="3300BF13">
        <w:rPr>
          <w:rFonts w:ascii="Arial" w:eastAsia="Arial" w:hAnsi="Arial" w:cs="Arial"/>
          <w:sz w:val="24"/>
          <w:szCs w:val="24"/>
        </w:rPr>
        <w:t xml:space="preserve">Como se ha expuesto a lo largo del documento las dos (2) entidades con mayores recursos de compromisos marcados en el presente trazador son la </w:t>
      </w:r>
      <w:r w:rsidR="65543EA9" w:rsidRPr="3300BF13">
        <w:rPr>
          <w:rFonts w:ascii="Arial" w:eastAsia="Arial" w:hAnsi="Arial" w:cs="Arial"/>
          <w:sz w:val="24"/>
          <w:szCs w:val="24"/>
        </w:rPr>
        <w:t>Secretaría de Integración Social-</w:t>
      </w:r>
      <w:r w:rsidRPr="3300BF13">
        <w:rPr>
          <w:rFonts w:ascii="Arial" w:eastAsia="Arial" w:hAnsi="Arial" w:cs="Arial"/>
          <w:sz w:val="24"/>
          <w:szCs w:val="24"/>
        </w:rPr>
        <w:t xml:space="preserve">SDIS y la </w:t>
      </w:r>
      <w:r w:rsidR="00B24F10" w:rsidRPr="009378B6">
        <w:rPr>
          <w:rFonts w:ascii="Arial" w:eastAsia="Arial" w:hAnsi="Arial" w:cs="Arial"/>
          <w:iCs/>
          <w:color w:val="000000"/>
          <w:sz w:val="24"/>
          <w:szCs w:val="24"/>
        </w:rPr>
        <w:t>Secretaría Distrital de Salud</w:t>
      </w:r>
      <w:r w:rsidR="00B24F10">
        <w:rPr>
          <w:rFonts w:ascii="Arial" w:eastAsia="Arial" w:hAnsi="Arial" w:cs="Arial"/>
          <w:sz w:val="24"/>
          <w:szCs w:val="24"/>
        </w:rPr>
        <w:t>-</w:t>
      </w:r>
      <w:r w:rsidRPr="3300BF13">
        <w:rPr>
          <w:rFonts w:ascii="Arial" w:eastAsia="Arial" w:hAnsi="Arial" w:cs="Arial"/>
          <w:sz w:val="24"/>
          <w:szCs w:val="24"/>
        </w:rPr>
        <w:t xml:space="preserve">SDS- </w:t>
      </w:r>
      <w:r w:rsidR="007D538E" w:rsidRPr="007D538E">
        <w:rPr>
          <w:rFonts w:ascii="Arial" w:eastAsia="Arial" w:hAnsi="Arial" w:cs="Arial"/>
          <w:sz w:val="24"/>
          <w:szCs w:val="24"/>
        </w:rPr>
        <w:t>Fondo Financiero Distrital de Salud</w:t>
      </w:r>
      <w:r w:rsidR="007D538E">
        <w:rPr>
          <w:rFonts w:ascii="Arial" w:eastAsia="Arial" w:hAnsi="Arial" w:cs="Arial"/>
          <w:sz w:val="24"/>
          <w:szCs w:val="24"/>
        </w:rPr>
        <w:t>-</w:t>
      </w:r>
      <w:r w:rsidR="789173F2" w:rsidRPr="3300BF13">
        <w:rPr>
          <w:rFonts w:ascii="Arial" w:eastAsia="Arial" w:hAnsi="Arial" w:cs="Arial"/>
          <w:sz w:val="24"/>
          <w:szCs w:val="24"/>
        </w:rPr>
        <w:t>FFDS, con</w:t>
      </w:r>
      <w:r w:rsidR="1988E380" w:rsidRPr="3300BF13">
        <w:rPr>
          <w:rFonts w:ascii="Arial" w:eastAsia="Arial" w:hAnsi="Arial" w:cs="Arial"/>
          <w:sz w:val="24"/>
          <w:szCs w:val="24"/>
        </w:rPr>
        <w:t xml:space="preserve"> una ejecución por valor de </w:t>
      </w:r>
      <w:r w:rsidR="007D538E" w:rsidRPr="007D538E">
        <w:rPr>
          <w:rFonts w:ascii="Arial" w:eastAsia="Arial" w:hAnsi="Arial" w:cs="Arial"/>
          <w:sz w:val="24"/>
          <w:szCs w:val="24"/>
        </w:rPr>
        <w:t>cuarenta y dos</w:t>
      </w:r>
      <w:r w:rsidR="007D538E">
        <w:rPr>
          <w:rFonts w:ascii="Arial" w:eastAsia="Arial" w:hAnsi="Arial" w:cs="Arial"/>
          <w:sz w:val="24"/>
          <w:szCs w:val="24"/>
        </w:rPr>
        <w:t xml:space="preserve"> </w:t>
      </w:r>
      <w:r w:rsidR="007D538E" w:rsidRPr="007D538E">
        <w:rPr>
          <w:rFonts w:ascii="Arial" w:eastAsia="Arial" w:hAnsi="Arial" w:cs="Arial"/>
          <w:sz w:val="24"/>
          <w:szCs w:val="24"/>
        </w:rPr>
        <w:t>mil quinientos noventa y tres</w:t>
      </w:r>
      <w:r w:rsidR="007D538E">
        <w:rPr>
          <w:rFonts w:ascii="Arial" w:eastAsia="Arial" w:hAnsi="Arial" w:cs="Arial"/>
          <w:sz w:val="24"/>
          <w:szCs w:val="24"/>
        </w:rPr>
        <w:t xml:space="preserve"> (</w:t>
      </w:r>
      <w:r w:rsidR="1988E380" w:rsidRPr="3300BF13">
        <w:rPr>
          <w:rFonts w:ascii="Arial" w:eastAsia="Arial" w:hAnsi="Arial" w:cs="Arial"/>
          <w:sz w:val="24"/>
          <w:szCs w:val="24"/>
        </w:rPr>
        <w:t>$</w:t>
      </w:r>
      <w:r w:rsidR="5611358D" w:rsidRPr="3300BF13">
        <w:rPr>
          <w:rFonts w:ascii="Arial" w:eastAsia="Arial" w:hAnsi="Arial" w:cs="Arial"/>
          <w:sz w:val="24"/>
          <w:szCs w:val="24"/>
        </w:rPr>
        <w:t>42.593</w:t>
      </w:r>
      <w:r w:rsidR="007D538E">
        <w:rPr>
          <w:rFonts w:ascii="Arial" w:eastAsia="Arial" w:hAnsi="Arial" w:cs="Arial"/>
          <w:sz w:val="24"/>
          <w:szCs w:val="24"/>
        </w:rPr>
        <w:t>)</w:t>
      </w:r>
      <w:r w:rsidR="5611358D" w:rsidRPr="3300BF13">
        <w:rPr>
          <w:rFonts w:ascii="Arial" w:eastAsia="Arial" w:hAnsi="Arial" w:cs="Arial"/>
          <w:sz w:val="24"/>
          <w:szCs w:val="24"/>
        </w:rPr>
        <w:t xml:space="preserve"> </w:t>
      </w:r>
      <w:r w:rsidR="007D538E">
        <w:rPr>
          <w:rFonts w:ascii="Arial" w:eastAsia="Arial" w:hAnsi="Arial" w:cs="Arial"/>
          <w:sz w:val="24"/>
          <w:szCs w:val="24"/>
        </w:rPr>
        <w:t xml:space="preserve">millones de pesos </w:t>
      </w:r>
      <w:r w:rsidR="009C44C3" w:rsidRPr="3300BF13">
        <w:rPr>
          <w:rFonts w:ascii="Arial" w:eastAsia="Arial" w:hAnsi="Arial" w:cs="Arial"/>
          <w:sz w:val="24"/>
          <w:szCs w:val="24"/>
        </w:rPr>
        <w:t xml:space="preserve">y </w:t>
      </w:r>
      <w:r w:rsidR="009C44C3" w:rsidRPr="007D538E">
        <w:rPr>
          <w:rFonts w:ascii="Arial" w:eastAsia="Arial" w:hAnsi="Arial" w:cs="Arial"/>
          <w:sz w:val="24"/>
          <w:szCs w:val="24"/>
        </w:rPr>
        <w:t>dos</w:t>
      </w:r>
      <w:r w:rsidR="007D538E">
        <w:rPr>
          <w:rFonts w:ascii="Arial" w:eastAsia="Arial" w:hAnsi="Arial" w:cs="Arial"/>
          <w:sz w:val="24"/>
          <w:szCs w:val="24"/>
        </w:rPr>
        <w:t xml:space="preserve"> </w:t>
      </w:r>
      <w:r w:rsidR="007D538E" w:rsidRPr="007D538E">
        <w:rPr>
          <w:rFonts w:ascii="Arial" w:eastAsia="Arial" w:hAnsi="Arial" w:cs="Arial"/>
          <w:sz w:val="24"/>
          <w:szCs w:val="24"/>
        </w:rPr>
        <w:t>mil seiscientos treinta y un</w:t>
      </w:r>
      <w:r w:rsidR="007D538E">
        <w:rPr>
          <w:rFonts w:ascii="Arial" w:eastAsia="Arial" w:hAnsi="Arial" w:cs="Arial"/>
          <w:sz w:val="24"/>
          <w:szCs w:val="24"/>
        </w:rPr>
        <w:t xml:space="preserve"> (</w:t>
      </w:r>
      <w:r w:rsidR="5611358D" w:rsidRPr="3300BF13">
        <w:rPr>
          <w:rFonts w:ascii="Arial" w:eastAsia="Arial" w:hAnsi="Arial" w:cs="Arial"/>
          <w:sz w:val="24"/>
          <w:szCs w:val="24"/>
        </w:rPr>
        <w:t>$</w:t>
      </w:r>
      <w:r w:rsidR="36ECF2AA" w:rsidRPr="3300BF13">
        <w:rPr>
          <w:rFonts w:ascii="Arial" w:eastAsia="Arial" w:hAnsi="Arial" w:cs="Arial"/>
          <w:sz w:val="24"/>
          <w:szCs w:val="24"/>
        </w:rPr>
        <w:t>2</w:t>
      </w:r>
      <w:r w:rsidR="5611358D" w:rsidRPr="3300BF13">
        <w:rPr>
          <w:rFonts w:ascii="Arial" w:eastAsia="Arial" w:hAnsi="Arial" w:cs="Arial"/>
          <w:sz w:val="24"/>
          <w:szCs w:val="24"/>
        </w:rPr>
        <w:t>.631</w:t>
      </w:r>
      <w:r w:rsidR="007D538E">
        <w:rPr>
          <w:rFonts w:ascii="Arial" w:eastAsia="Arial" w:hAnsi="Arial" w:cs="Arial"/>
          <w:sz w:val="24"/>
          <w:szCs w:val="24"/>
        </w:rPr>
        <w:t>) millones de pesos</w:t>
      </w:r>
      <w:r w:rsidR="5611358D" w:rsidRPr="3300BF13">
        <w:rPr>
          <w:rFonts w:ascii="Arial" w:eastAsia="Arial" w:hAnsi="Arial" w:cs="Arial"/>
          <w:sz w:val="24"/>
          <w:szCs w:val="24"/>
        </w:rPr>
        <w:t xml:space="preserve"> respectivamente. </w:t>
      </w:r>
    </w:p>
    <w:p w14:paraId="5C7FD2EB" w14:textId="77777777" w:rsidR="005E4C3D" w:rsidRPr="00F50A74" w:rsidRDefault="005E4C3D" w:rsidP="00F50A74">
      <w:pPr>
        <w:spacing w:after="0" w:line="276" w:lineRule="auto"/>
        <w:jc w:val="both"/>
        <w:rPr>
          <w:rFonts w:ascii="Arial" w:eastAsia="Arial" w:hAnsi="Arial" w:cs="Arial"/>
          <w:sz w:val="24"/>
          <w:szCs w:val="24"/>
        </w:rPr>
      </w:pPr>
    </w:p>
    <w:p w14:paraId="11F45D33" w14:textId="4ADE1B3F" w:rsidR="005E4C3D" w:rsidRPr="00F34973" w:rsidRDefault="45F7E4F9" w:rsidP="3300BF13">
      <w:pPr>
        <w:spacing w:after="0" w:line="276" w:lineRule="auto"/>
        <w:jc w:val="both"/>
        <w:rPr>
          <w:rFonts w:ascii="Arial" w:eastAsia="Arial" w:hAnsi="Arial" w:cs="Arial"/>
          <w:sz w:val="24"/>
          <w:szCs w:val="24"/>
        </w:rPr>
      </w:pPr>
      <w:r w:rsidRPr="3300BF13">
        <w:rPr>
          <w:rFonts w:ascii="Arial" w:eastAsia="Arial" w:hAnsi="Arial" w:cs="Arial"/>
          <w:sz w:val="24"/>
          <w:szCs w:val="24"/>
        </w:rPr>
        <w:t xml:space="preserve">En primer lugar, </w:t>
      </w:r>
      <w:r w:rsidR="009C44C3" w:rsidRPr="3300BF13">
        <w:rPr>
          <w:rFonts w:ascii="Arial" w:eastAsia="Arial" w:hAnsi="Arial" w:cs="Arial"/>
          <w:sz w:val="24"/>
          <w:szCs w:val="24"/>
        </w:rPr>
        <w:t>la SDIS</w:t>
      </w:r>
      <w:r w:rsidR="11C10E6A" w:rsidRPr="3300BF13">
        <w:rPr>
          <w:rFonts w:ascii="Arial" w:eastAsia="Arial" w:hAnsi="Arial" w:cs="Arial"/>
          <w:color w:val="000000" w:themeColor="text1"/>
          <w:sz w:val="24"/>
          <w:szCs w:val="24"/>
        </w:rPr>
        <w:t xml:space="preserve"> </w:t>
      </w:r>
      <w:r w:rsidR="63CFD4EB" w:rsidRPr="3300BF13">
        <w:rPr>
          <w:rFonts w:ascii="Arial" w:eastAsia="Arial" w:hAnsi="Arial" w:cs="Arial"/>
          <w:sz w:val="24"/>
          <w:szCs w:val="24"/>
        </w:rPr>
        <w:t>en</w:t>
      </w:r>
      <w:r w:rsidRPr="3300BF13">
        <w:rPr>
          <w:rFonts w:ascii="Arial" w:eastAsia="Arial" w:hAnsi="Arial" w:cs="Arial"/>
          <w:sz w:val="24"/>
          <w:szCs w:val="24"/>
        </w:rPr>
        <w:t xml:space="preserve"> el proyecto de inversión 7771 </w:t>
      </w:r>
      <w:r w:rsidR="789173F2" w:rsidRPr="3300BF13">
        <w:rPr>
          <w:rFonts w:ascii="Arial" w:eastAsia="Arial" w:hAnsi="Arial" w:cs="Arial"/>
          <w:sz w:val="24"/>
          <w:szCs w:val="24"/>
        </w:rPr>
        <w:t>–</w:t>
      </w:r>
      <w:r w:rsidRPr="3300BF13">
        <w:rPr>
          <w:rFonts w:ascii="Arial" w:eastAsia="Arial" w:hAnsi="Arial" w:cs="Arial"/>
          <w:sz w:val="24"/>
          <w:szCs w:val="24"/>
        </w:rPr>
        <w:t xml:space="preserve"> </w:t>
      </w:r>
      <w:r w:rsidR="789173F2" w:rsidRPr="3300BF13">
        <w:rPr>
          <w:rFonts w:ascii="Arial" w:eastAsia="Arial" w:hAnsi="Arial" w:cs="Arial"/>
          <w:sz w:val="24"/>
          <w:szCs w:val="24"/>
        </w:rPr>
        <w:t>“</w:t>
      </w:r>
      <w:r w:rsidRPr="3300BF13">
        <w:rPr>
          <w:rFonts w:ascii="Arial" w:eastAsia="Arial" w:hAnsi="Arial" w:cs="Arial"/>
          <w:i/>
          <w:iCs/>
          <w:sz w:val="24"/>
          <w:szCs w:val="24"/>
        </w:rPr>
        <w:t>Fortalecimiento de las oportunidades de inclusión de las personas con discapacidad, familias y sus cuidadores-as en Bogotá</w:t>
      </w:r>
      <w:r w:rsidR="789173F2" w:rsidRPr="3300BF13">
        <w:rPr>
          <w:rFonts w:ascii="Arial" w:eastAsia="Arial" w:hAnsi="Arial" w:cs="Arial"/>
          <w:i/>
          <w:iCs/>
          <w:sz w:val="24"/>
          <w:szCs w:val="24"/>
        </w:rPr>
        <w:t>”</w:t>
      </w:r>
      <w:r w:rsidR="5D275950" w:rsidRPr="3300BF13">
        <w:rPr>
          <w:rFonts w:ascii="Arial" w:eastAsia="Arial" w:hAnsi="Arial" w:cs="Arial"/>
          <w:i/>
          <w:iCs/>
          <w:sz w:val="24"/>
          <w:szCs w:val="24"/>
        </w:rPr>
        <w:t xml:space="preserve">.  </w:t>
      </w:r>
      <w:r w:rsidRPr="3300BF13">
        <w:rPr>
          <w:rFonts w:ascii="Arial" w:eastAsia="Arial" w:hAnsi="Arial" w:cs="Arial"/>
          <w:sz w:val="24"/>
          <w:szCs w:val="24"/>
        </w:rPr>
        <w:t>En su primera meta</w:t>
      </w:r>
      <w:r w:rsidR="7CC50BC5" w:rsidRPr="3300BF13">
        <w:rPr>
          <w:rFonts w:ascii="Arial" w:eastAsia="Arial" w:hAnsi="Arial" w:cs="Arial"/>
          <w:sz w:val="24"/>
          <w:szCs w:val="24"/>
        </w:rPr>
        <w:t>,</w:t>
      </w:r>
      <w:r w:rsidRPr="3300BF13">
        <w:rPr>
          <w:rFonts w:ascii="Arial" w:eastAsia="Arial" w:hAnsi="Arial" w:cs="Arial"/>
          <w:sz w:val="24"/>
          <w:szCs w:val="24"/>
        </w:rPr>
        <w:t xml:space="preserve"> </w:t>
      </w:r>
      <w:r w:rsidR="3F6EEBCF" w:rsidRPr="3300BF13">
        <w:rPr>
          <w:rFonts w:ascii="Arial" w:eastAsia="Arial" w:hAnsi="Arial" w:cs="Arial"/>
          <w:sz w:val="24"/>
          <w:szCs w:val="24"/>
        </w:rPr>
        <w:t>a</w:t>
      </w:r>
      <w:r w:rsidRPr="3300BF13">
        <w:rPr>
          <w:rFonts w:ascii="Arial" w:eastAsia="Arial" w:hAnsi="Arial" w:cs="Arial"/>
          <w:i/>
          <w:iCs/>
          <w:sz w:val="24"/>
          <w:szCs w:val="24"/>
        </w:rPr>
        <w:t xml:space="preserve">tender a </w:t>
      </w:r>
      <w:r w:rsidR="3606E3BC" w:rsidRPr="3300BF13">
        <w:rPr>
          <w:rFonts w:ascii="Arial" w:eastAsia="Arial" w:hAnsi="Arial" w:cs="Arial"/>
          <w:i/>
          <w:iCs/>
          <w:sz w:val="24"/>
          <w:szCs w:val="24"/>
        </w:rPr>
        <w:t>11.825</w:t>
      </w:r>
      <w:r w:rsidRPr="3300BF13">
        <w:rPr>
          <w:rFonts w:ascii="Arial" w:eastAsia="Arial" w:hAnsi="Arial" w:cs="Arial"/>
          <w:i/>
          <w:iCs/>
          <w:sz w:val="24"/>
          <w:szCs w:val="24"/>
        </w:rPr>
        <w:t xml:space="preserve"> cuidadores-as en la estrategia territorial, para cuidadores y cuidadoras de personas con discapacidad, que contribuya al reconocimiento socioeconómico y redistribución de roles en el marco del Sistema Distrital de Cuidado</w:t>
      </w:r>
      <w:r w:rsidR="789173F2" w:rsidRPr="3300BF13">
        <w:rPr>
          <w:rFonts w:ascii="Arial" w:eastAsia="Arial" w:hAnsi="Arial" w:cs="Arial"/>
          <w:i/>
          <w:iCs/>
          <w:sz w:val="24"/>
          <w:szCs w:val="24"/>
        </w:rPr>
        <w:t xml:space="preserve">” </w:t>
      </w:r>
      <w:r w:rsidRPr="3300BF13">
        <w:rPr>
          <w:rFonts w:ascii="Arial" w:eastAsia="Arial" w:hAnsi="Arial" w:cs="Arial"/>
          <w:sz w:val="24"/>
          <w:szCs w:val="24"/>
        </w:rPr>
        <w:t xml:space="preserve"> </w:t>
      </w:r>
      <w:r w:rsidR="49D41D30" w:rsidRPr="3300BF13">
        <w:rPr>
          <w:rFonts w:ascii="Arial" w:eastAsia="Arial" w:hAnsi="Arial" w:cs="Arial"/>
          <w:sz w:val="24"/>
          <w:szCs w:val="24"/>
        </w:rPr>
        <w:t xml:space="preserve">con </w:t>
      </w:r>
      <w:r w:rsidRPr="3300BF13">
        <w:rPr>
          <w:rFonts w:ascii="Arial" w:eastAsia="Arial" w:hAnsi="Arial" w:cs="Arial"/>
          <w:sz w:val="24"/>
          <w:szCs w:val="24"/>
        </w:rPr>
        <w:t>corte</w:t>
      </w:r>
      <w:r w:rsidR="099B4FD3" w:rsidRPr="3300BF13">
        <w:rPr>
          <w:rFonts w:ascii="Arial" w:eastAsia="Arial" w:hAnsi="Arial" w:cs="Arial"/>
          <w:sz w:val="24"/>
          <w:szCs w:val="24"/>
        </w:rPr>
        <w:t xml:space="preserve"> de enero </w:t>
      </w:r>
      <w:r w:rsidR="0079EA94" w:rsidRPr="3300BF13">
        <w:rPr>
          <w:rFonts w:ascii="Arial" w:eastAsia="Arial" w:hAnsi="Arial" w:cs="Arial"/>
          <w:sz w:val="24"/>
          <w:szCs w:val="24"/>
        </w:rPr>
        <w:t xml:space="preserve">a </w:t>
      </w:r>
      <w:r w:rsidR="6EE1FAAC" w:rsidRPr="3300BF13">
        <w:rPr>
          <w:rFonts w:ascii="Arial" w:eastAsia="Arial" w:hAnsi="Arial" w:cs="Arial"/>
          <w:sz w:val="24"/>
          <w:szCs w:val="24"/>
        </w:rPr>
        <w:t xml:space="preserve">31 </w:t>
      </w:r>
      <w:r w:rsidR="3606E3BC" w:rsidRPr="3300BF13">
        <w:rPr>
          <w:rFonts w:ascii="Arial" w:eastAsia="Arial" w:hAnsi="Arial" w:cs="Arial"/>
          <w:sz w:val="24"/>
          <w:szCs w:val="24"/>
        </w:rPr>
        <w:t>mayo 2024</w:t>
      </w:r>
      <w:r w:rsidR="789173F2" w:rsidRPr="3300BF13">
        <w:rPr>
          <w:rFonts w:ascii="Arial" w:eastAsia="Arial" w:hAnsi="Arial" w:cs="Arial"/>
          <w:sz w:val="24"/>
          <w:szCs w:val="24"/>
        </w:rPr>
        <w:t xml:space="preserve">, </w:t>
      </w:r>
      <w:r w:rsidR="3606E3BC" w:rsidRPr="3300BF13">
        <w:rPr>
          <w:rFonts w:ascii="Arial" w:eastAsia="Arial" w:hAnsi="Arial" w:cs="Arial"/>
          <w:sz w:val="24"/>
          <w:szCs w:val="24"/>
        </w:rPr>
        <w:t xml:space="preserve"> </w:t>
      </w:r>
      <w:r w:rsidR="0079EA94" w:rsidRPr="3300BF13">
        <w:rPr>
          <w:rFonts w:ascii="Arial" w:eastAsia="Arial" w:hAnsi="Arial" w:cs="Arial"/>
          <w:sz w:val="24"/>
          <w:szCs w:val="24"/>
        </w:rPr>
        <w:t>fecha el cual cierra el Plan Distrital de Desarrollo (2020-2024):</w:t>
      </w:r>
      <w:r w:rsidR="6EE1FAAC" w:rsidRPr="3300BF13">
        <w:rPr>
          <w:rFonts w:ascii="Arial" w:hAnsi="Arial" w:cs="Arial"/>
          <w:sz w:val="24"/>
          <w:szCs w:val="24"/>
        </w:rPr>
        <w:t xml:space="preserve"> </w:t>
      </w:r>
      <w:r w:rsidR="789173F2" w:rsidRPr="3300BF13">
        <w:rPr>
          <w:rFonts w:ascii="Arial" w:hAnsi="Arial" w:cs="Arial"/>
          <w:sz w:val="24"/>
          <w:szCs w:val="24"/>
        </w:rPr>
        <w:t>“</w:t>
      </w:r>
      <w:r w:rsidR="789173F2" w:rsidRPr="3300BF13">
        <w:rPr>
          <w:rFonts w:ascii="Arial" w:eastAsia="Arial" w:hAnsi="Arial" w:cs="Arial"/>
          <w:sz w:val="24"/>
          <w:szCs w:val="24"/>
        </w:rPr>
        <w:t xml:space="preserve">Un </w:t>
      </w:r>
      <w:r w:rsidR="001F1D35">
        <w:rPr>
          <w:rFonts w:ascii="Arial" w:eastAsia="Arial" w:hAnsi="Arial" w:cs="Arial"/>
          <w:sz w:val="24"/>
          <w:szCs w:val="24"/>
        </w:rPr>
        <w:t>n</w:t>
      </w:r>
      <w:r w:rsidR="789173F2" w:rsidRPr="3300BF13">
        <w:rPr>
          <w:rFonts w:ascii="Arial" w:eastAsia="Arial" w:hAnsi="Arial" w:cs="Arial"/>
          <w:sz w:val="24"/>
          <w:szCs w:val="24"/>
        </w:rPr>
        <w:t xml:space="preserve">uevo </w:t>
      </w:r>
      <w:r w:rsidR="001F1D35">
        <w:rPr>
          <w:rFonts w:ascii="Arial" w:eastAsia="Arial" w:hAnsi="Arial" w:cs="Arial"/>
          <w:sz w:val="24"/>
          <w:szCs w:val="24"/>
        </w:rPr>
        <w:t>c</w:t>
      </w:r>
      <w:r w:rsidR="789173F2" w:rsidRPr="3300BF13">
        <w:rPr>
          <w:rFonts w:ascii="Arial" w:eastAsia="Arial" w:hAnsi="Arial" w:cs="Arial"/>
          <w:sz w:val="24"/>
          <w:szCs w:val="24"/>
        </w:rPr>
        <w:t xml:space="preserve">ontrato </w:t>
      </w:r>
      <w:r w:rsidR="001F1D35">
        <w:rPr>
          <w:rFonts w:ascii="Arial" w:eastAsia="Arial" w:hAnsi="Arial" w:cs="Arial"/>
          <w:sz w:val="24"/>
          <w:szCs w:val="24"/>
        </w:rPr>
        <w:t>s</w:t>
      </w:r>
      <w:r w:rsidR="789173F2" w:rsidRPr="3300BF13">
        <w:rPr>
          <w:rFonts w:ascii="Arial" w:eastAsia="Arial" w:hAnsi="Arial" w:cs="Arial"/>
          <w:sz w:val="24"/>
          <w:szCs w:val="24"/>
        </w:rPr>
        <w:t xml:space="preserve">ocial </w:t>
      </w:r>
      <w:r w:rsidR="001F1D35">
        <w:rPr>
          <w:rFonts w:ascii="Arial" w:eastAsia="Arial" w:hAnsi="Arial" w:cs="Arial"/>
          <w:sz w:val="24"/>
          <w:szCs w:val="24"/>
        </w:rPr>
        <w:t>y</w:t>
      </w:r>
      <w:r w:rsidR="789173F2" w:rsidRPr="3300BF13">
        <w:rPr>
          <w:rFonts w:ascii="Arial" w:eastAsia="Arial" w:hAnsi="Arial" w:cs="Arial"/>
          <w:sz w:val="24"/>
          <w:szCs w:val="24"/>
        </w:rPr>
        <w:t xml:space="preserve"> </w:t>
      </w:r>
      <w:r w:rsidR="001F1D35">
        <w:rPr>
          <w:rFonts w:ascii="Arial" w:eastAsia="Arial" w:hAnsi="Arial" w:cs="Arial"/>
          <w:sz w:val="24"/>
          <w:szCs w:val="24"/>
        </w:rPr>
        <w:t>a</w:t>
      </w:r>
      <w:r w:rsidR="789173F2" w:rsidRPr="3300BF13">
        <w:rPr>
          <w:rFonts w:ascii="Arial" w:eastAsia="Arial" w:hAnsi="Arial" w:cs="Arial"/>
          <w:sz w:val="24"/>
          <w:szCs w:val="24"/>
        </w:rPr>
        <w:t xml:space="preserve">mbiental </w:t>
      </w:r>
      <w:r w:rsidR="001F1D35">
        <w:rPr>
          <w:rFonts w:ascii="Arial" w:eastAsia="Arial" w:hAnsi="Arial" w:cs="Arial"/>
          <w:sz w:val="24"/>
          <w:szCs w:val="24"/>
        </w:rPr>
        <w:t>p</w:t>
      </w:r>
      <w:r w:rsidR="789173F2" w:rsidRPr="3300BF13">
        <w:rPr>
          <w:rFonts w:ascii="Arial" w:eastAsia="Arial" w:hAnsi="Arial" w:cs="Arial"/>
          <w:sz w:val="24"/>
          <w:szCs w:val="24"/>
        </w:rPr>
        <w:t xml:space="preserve">ara </w:t>
      </w:r>
      <w:r w:rsidR="001F1D35">
        <w:rPr>
          <w:rFonts w:ascii="Arial" w:eastAsia="Arial" w:hAnsi="Arial" w:cs="Arial"/>
          <w:sz w:val="24"/>
          <w:szCs w:val="24"/>
        </w:rPr>
        <w:t>l</w:t>
      </w:r>
      <w:r w:rsidR="789173F2" w:rsidRPr="3300BF13">
        <w:rPr>
          <w:rFonts w:ascii="Arial" w:eastAsia="Arial" w:hAnsi="Arial" w:cs="Arial"/>
          <w:sz w:val="24"/>
          <w:szCs w:val="24"/>
        </w:rPr>
        <w:t xml:space="preserve">a Bogotá </w:t>
      </w:r>
      <w:r w:rsidR="001F1D35">
        <w:rPr>
          <w:rFonts w:ascii="Arial" w:eastAsia="Arial" w:hAnsi="Arial" w:cs="Arial"/>
          <w:sz w:val="24"/>
          <w:szCs w:val="24"/>
        </w:rPr>
        <w:t>d</w:t>
      </w:r>
      <w:r w:rsidR="789173F2" w:rsidRPr="3300BF13">
        <w:rPr>
          <w:rFonts w:ascii="Arial" w:eastAsia="Arial" w:hAnsi="Arial" w:cs="Arial"/>
          <w:sz w:val="24"/>
          <w:szCs w:val="24"/>
        </w:rPr>
        <w:t xml:space="preserve">el </w:t>
      </w:r>
      <w:r w:rsidR="001F1D35">
        <w:rPr>
          <w:rFonts w:ascii="Arial" w:eastAsia="Arial" w:hAnsi="Arial" w:cs="Arial"/>
          <w:sz w:val="24"/>
          <w:szCs w:val="24"/>
        </w:rPr>
        <w:t>s</w:t>
      </w:r>
      <w:r w:rsidR="789173F2" w:rsidRPr="3300BF13">
        <w:rPr>
          <w:rFonts w:ascii="Arial" w:eastAsia="Arial" w:hAnsi="Arial" w:cs="Arial"/>
          <w:sz w:val="24"/>
          <w:szCs w:val="24"/>
        </w:rPr>
        <w:t>iglo</w:t>
      </w:r>
      <w:r w:rsidR="6EE1FAAC" w:rsidRPr="3300BF13">
        <w:rPr>
          <w:rFonts w:ascii="Arial" w:eastAsia="Arial" w:hAnsi="Arial" w:cs="Arial"/>
          <w:sz w:val="24"/>
          <w:szCs w:val="24"/>
        </w:rPr>
        <w:t xml:space="preserve"> XXI</w:t>
      </w:r>
      <w:r w:rsidR="789173F2" w:rsidRPr="3300BF13">
        <w:rPr>
          <w:rFonts w:ascii="Arial" w:eastAsia="Arial" w:hAnsi="Arial" w:cs="Arial"/>
          <w:sz w:val="24"/>
          <w:szCs w:val="24"/>
        </w:rPr>
        <w:t>”</w:t>
      </w:r>
      <w:r w:rsidR="6EE1FAAC" w:rsidRPr="3300BF13">
        <w:rPr>
          <w:rFonts w:ascii="Arial" w:eastAsia="Arial" w:hAnsi="Arial" w:cs="Arial"/>
          <w:sz w:val="24"/>
          <w:szCs w:val="24"/>
        </w:rPr>
        <w:t xml:space="preserve">, </w:t>
      </w:r>
      <w:r w:rsidR="4D222F7C" w:rsidRPr="3300BF13">
        <w:rPr>
          <w:rFonts w:ascii="Arial" w:eastAsia="Arial" w:hAnsi="Arial" w:cs="Arial"/>
          <w:sz w:val="24"/>
          <w:szCs w:val="24"/>
        </w:rPr>
        <w:t>reportó en el SEGPLAN,</w:t>
      </w:r>
      <w:r w:rsidR="344CCE72" w:rsidRPr="3300BF13">
        <w:rPr>
          <w:rFonts w:ascii="Arial" w:eastAsia="Arial" w:hAnsi="Arial" w:cs="Arial"/>
          <w:sz w:val="24"/>
          <w:szCs w:val="24"/>
        </w:rPr>
        <w:t xml:space="preserve"> </w:t>
      </w:r>
      <w:r w:rsidRPr="3300BF13">
        <w:rPr>
          <w:rFonts w:ascii="Arial" w:eastAsia="Arial" w:hAnsi="Arial" w:cs="Arial"/>
          <w:sz w:val="24"/>
          <w:szCs w:val="24"/>
        </w:rPr>
        <w:t xml:space="preserve">una ejecución </w:t>
      </w:r>
      <w:r w:rsidR="001F1D35">
        <w:rPr>
          <w:rFonts w:ascii="Arial" w:eastAsia="Arial" w:hAnsi="Arial" w:cs="Arial"/>
          <w:sz w:val="24"/>
          <w:szCs w:val="24"/>
        </w:rPr>
        <w:t xml:space="preserve">en su magnitud </w:t>
      </w:r>
      <w:r w:rsidRPr="3300BF13">
        <w:rPr>
          <w:rFonts w:ascii="Arial" w:eastAsia="Arial" w:hAnsi="Arial" w:cs="Arial"/>
          <w:sz w:val="24"/>
          <w:szCs w:val="24"/>
        </w:rPr>
        <w:t>de</w:t>
      </w:r>
      <w:r w:rsidR="001F1D35" w:rsidRPr="001F1D35">
        <w:rPr>
          <w:rFonts w:ascii="Arial" w:eastAsia="Arial" w:hAnsi="Arial" w:cs="Arial"/>
          <w:sz w:val="24"/>
          <w:szCs w:val="24"/>
        </w:rPr>
        <w:t xml:space="preserve"> once mil ochocientos</w:t>
      </w:r>
      <w:r w:rsidR="001F1D35">
        <w:rPr>
          <w:rFonts w:ascii="Arial" w:eastAsia="Arial" w:hAnsi="Arial" w:cs="Arial"/>
          <w:sz w:val="24"/>
          <w:szCs w:val="24"/>
        </w:rPr>
        <w:t xml:space="preserve"> </w:t>
      </w:r>
      <w:r w:rsidR="009C44C3" w:rsidRPr="001F1D35">
        <w:rPr>
          <w:rFonts w:ascii="Arial" w:eastAsia="Arial" w:hAnsi="Arial" w:cs="Arial"/>
          <w:sz w:val="24"/>
          <w:szCs w:val="24"/>
        </w:rPr>
        <w:t>veinticinco</w:t>
      </w:r>
      <w:r w:rsidR="001F1D35">
        <w:rPr>
          <w:rFonts w:ascii="Arial" w:eastAsia="Arial" w:hAnsi="Arial" w:cs="Arial"/>
          <w:sz w:val="24"/>
          <w:szCs w:val="24"/>
        </w:rPr>
        <w:t xml:space="preserve"> (</w:t>
      </w:r>
      <w:r w:rsidR="77064755" w:rsidRPr="3300BF13">
        <w:rPr>
          <w:rFonts w:ascii="Arial" w:eastAsia="Arial" w:hAnsi="Arial" w:cs="Arial"/>
          <w:sz w:val="24"/>
          <w:szCs w:val="24"/>
        </w:rPr>
        <w:t>11.825</w:t>
      </w:r>
      <w:r w:rsidR="001F1D35">
        <w:rPr>
          <w:rFonts w:ascii="Arial" w:eastAsia="Arial" w:hAnsi="Arial" w:cs="Arial"/>
          <w:sz w:val="24"/>
          <w:szCs w:val="24"/>
        </w:rPr>
        <w:t>)</w:t>
      </w:r>
      <w:r w:rsidRPr="3300BF13">
        <w:rPr>
          <w:rFonts w:ascii="Arial" w:eastAsia="Arial" w:hAnsi="Arial" w:cs="Arial"/>
          <w:sz w:val="24"/>
          <w:szCs w:val="24"/>
        </w:rPr>
        <w:t xml:space="preserve"> cuidadores-as</w:t>
      </w:r>
      <w:r w:rsidR="789173F2" w:rsidRPr="3300BF13">
        <w:rPr>
          <w:rFonts w:ascii="Arial" w:eastAsia="Arial" w:hAnsi="Arial" w:cs="Arial"/>
          <w:sz w:val="24"/>
          <w:szCs w:val="24"/>
        </w:rPr>
        <w:t xml:space="preserve">, </w:t>
      </w:r>
      <w:r w:rsidR="77064755" w:rsidRPr="3300BF13">
        <w:rPr>
          <w:rFonts w:ascii="Arial" w:eastAsia="Arial" w:hAnsi="Arial" w:cs="Arial"/>
          <w:sz w:val="24"/>
          <w:szCs w:val="24"/>
        </w:rPr>
        <w:t xml:space="preserve"> cumpliendo con lo programado para el </w:t>
      </w:r>
      <w:r w:rsidR="11F97BBC" w:rsidRPr="3300BF13">
        <w:rPr>
          <w:rFonts w:ascii="Arial" w:eastAsia="Arial" w:hAnsi="Arial" w:cs="Arial"/>
          <w:sz w:val="24"/>
          <w:szCs w:val="24"/>
        </w:rPr>
        <w:t>cuatrienio</w:t>
      </w:r>
      <w:r w:rsidRPr="3300BF13">
        <w:rPr>
          <w:rFonts w:ascii="Arial" w:eastAsia="Arial" w:hAnsi="Arial" w:cs="Arial"/>
          <w:sz w:val="24"/>
          <w:szCs w:val="24"/>
        </w:rPr>
        <w:t xml:space="preserve">. Se marcó la subcategoría “Servicios integrales para cuidadoras/es de Personas con Discapacidad” de la categoría “Reconocimiento y derechos del cuidador/a de Personas con Discapacidad”. Estos recursos marcados aportan a la implementación de la estrategia territorial con enfoque diferencial y de género y al desarrollo de acciones que promuevan actividades de respiro en cuidadores-as de personas con discapacidad, cualificación, recreación, fortalecimiento de redes de apoyo, participación comunitaria y orientación individual (psicosocial) para propiciar su bienestar, y así contribuir al reconocimiento como sujeto de derechos, la reducción </w:t>
      </w:r>
      <w:r w:rsidRPr="3300BF13">
        <w:rPr>
          <w:rFonts w:ascii="Arial" w:eastAsia="Arial" w:hAnsi="Arial" w:cs="Arial"/>
          <w:sz w:val="24"/>
          <w:szCs w:val="24"/>
        </w:rPr>
        <w:lastRenderedPageBreak/>
        <w:t>del tiempo dedicado a la labor de cuidado y la redistribución de las tareas dentro del hogar.</w:t>
      </w:r>
    </w:p>
    <w:p w14:paraId="66A8347B" w14:textId="77777777" w:rsidR="005E4C3D" w:rsidRPr="00F34973" w:rsidRDefault="005E4C3D" w:rsidP="00F50A74">
      <w:pPr>
        <w:spacing w:after="0" w:line="276" w:lineRule="auto"/>
        <w:jc w:val="both"/>
        <w:rPr>
          <w:rFonts w:ascii="Arial" w:eastAsia="Arial" w:hAnsi="Arial" w:cs="Arial"/>
          <w:sz w:val="24"/>
          <w:szCs w:val="24"/>
          <w:highlight w:val="green"/>
        </w:rPr>
      </w:pPr>
    </w:p>
    <w:p w14:paraId="5DF25369" w14:textId="7ABF7C80" w:rsidR="005E4C3D" w:rsidRPr="009C44C3" w:rsidRDefault="45F7E4F9" w:rsidP="2C86290B">
      <w:pPr>
        <w:spacing w:after="0" w:line="276" w:lineRule="auto"/>
        <w:jc w:val="both"/>
        <w:rPr>
          <w:rFonts w:ascii="Arial" w:eastAsia="Arial" w:hAnsi="Arial" w:cs="Arial"/>
          <w:sz w:val="24"/>
          <w:szCs w:val="24"/>
        </w:rPr>
      </w:pPr>
      <w:r w:rsidRPr="009C44C3">
        <w:rPr>
          <w:rFonts w:ascii="Arial" w:eastAsia="Arial" w:hAnsi="Arial" w:cs="Arial"/>
          <w:sz w:val="24"/>
          <w:szCs w:val="24"/>
        </w:rPr>
        <w:t>En su segunda meta “2. Atender a 4.847 personas con discapacidad, sus familias y cuidadores-as en los servicios sociales a cargo del proyecto, a través de procesos de articulación transectorial”</w:t>
      </w:r>
      <w:r w:rsidR="789173F2" w:rsidRPr="009C44C3">
        <w:rPr>
          <w:rFonts w:ascii="Arial" w:eastAsia="Arial" w:hAnsi="Arial" w:cs="Arial"/>
          <w:sz w:val="24"/>
          <w:szCs w:val="24"/>
        </w:rPr>
        <w:t>,</w:t>
      </w:r>
      <w:r w:rsidRPr="009C44C3">
        <w:rPr>
          <w:rFonts w:ascii="Arial" w:eastAsia="Arial" w:hAnsi="Arial" w:cs="Arial"/>
          <w:sz w:val="24"/>
          <w:szCs w:val="24"/>
        </w:rPr>
        <w:t xml:space="preserve"> </w:t>
      </w:r>
      <w:r w:rsidR="001D3E1E" w:rsidRPr="009C44C3">
        <w:rPr>
          <w:rFonts w:ascii="Arial" w:eastAsia="Arial" w:hAnsi="Arial" w:cs="Arial"/>
          <w:sz w:val="24"/>
          <w:szCs w:val="24"/>
        </w:rPr>
        <w:t>finalizó</w:t>
      </w:r>
      <w:r w:rsidR="6B463DE5" w:rsidRPr="009C44C3">
        <w:rPr>
          <w:rFonts w:ascii="Arial" w:eastAsia="Arial" w:hAnsi="Arial" w:cs="Arial"/>
          <w:sz w:val="24"/>
          <w:szCs w:val="24"/>
        </w:rPr>
        <w:t xml:space="preserve"> con </w:t>
      </w:r>
      <w:r w:rsidRPr="009C44C3">
        <w:rPr>
          <w:rFonts w:ascii="Arial" w:eastAsia="Arial" w:hAnsi="Arial" w:cs="Arial"/>
          <w:sz w:val="24"/>
          <w:szCs w:val="24"/>
        </w:rPr>
        <w:t xml:space="preserve">una </w:t>
      </w:r>
      <w:r w:rsidR="789173F2" w:rsidRPr="009C44C3">
        <w:rPr>
          <w:rFonts w:ascii="Arial" w:eastAsia="Arial" w:hAnsi="Arial" w:cs="Arial"/>
          <w:sz w:val="24"/>
          <w:szCs w:val="24"/>
        </w:rPr>
        <w:t>ejecución</w:t>
      </w:r>
      <w:r w:rsidR="6B463DE5" w:rsidRPr="009C44C3">
        <w:rPr>
          <w:rFonts w:ascii="Arial" w:eastAsia="Arial" w:hAnsi="Arial" w:cs="Arial"/>
          <w:sz w:val="24"/>
          <w:szCs w:val="24"/>
        </w:rPr>
        <w:t xml:space="preserve"> </w:t>
      </w:r>
      <w:r w:rsidR="001D3E1E" w:rsidRPr="009C44C3">
        <w:rPr>
          <w:rFonts w:ascii="Arial" w:eastAsia="Arial" w:hAnsi="Arial" w:cs="Arial"/>
          <w:sz w:val="24"/>
          <w:szCs w:val="24"/>
        </w:rPr>
        <w:t xml:space="preserve">en su magnitud </w:t>
      </w:r>
      <w:r w:rsidR="5CD30C16" w:rsidRPr="009C44C3">
        <w:rPr>
          <w:rFonts w:ascii="Arial" w:eastAsia="Arial" w:hAnsi="Arial" w:cs="Arial"/>
          <w:sz w:val="24"/>
          <w:szCs w:val="24"/>
        </w:rPr>
        <w:t>con</w:t>
      </w:r>
      <w:r w:rsidR="789173F2" w:rsidRPr="009C44C3">
        <w:rPr>
          <w:rFonts w:ascii="Arial" w:eastAsia="Arial" w:hAnsi="Arial" w:cs="Arial"/>
          <w:sz w:val="24"/>
          <w:szCs w:val="24"/>
        </w:rPr>
        <w:t xml:space="preserve"> </w:t>
      </w:r>
      <w:r w:rsidR="6B463DE5" w:rsidRPr="009C44C3">
        <w:rPr>
          <w:rFonts w:ascii="Arial" w:eastAsia="Arial" w:hAnsi="Arial" w:cs="Arial"/>
          <w:sz w:val="24"/>
          <w:szCs w:val="24"/>
        </w:rPr>
        <w:t>corte</w:t>
      </w:r>
      <w:r w:rsidR="1D7E7B81" w:rsidRPr="009C44C3">
        <w:rPr>
          <w:rFonts w:ascii="Arial" w:eastAsia="Arial" w:hAnsi="Arial" w:cs="Arial"/>
          <w:sz w:val="24"/>
          <w:szCs w:val="24"/>
        </w:rPr>
        <w:t xml:space="preserve"> de enero a </w:t>
      </w:r>
      <w:r w:rsidR="6B463DE5" w:rsidRPr="009C44C3">
        <w:rPr>
          <w:rFonts w:ascii="Arial" w:eastAsia="Arial" w:hAnsi="Arial" w:cs="Arial"/>
          <w:sz w:val="24"/>
          <w:szCs w:val="24"/>
        </w:rPr>
        <w:t>mayo 2024</w:t>
      </w:r>
      <w:r w:rsidRPr="009C44C3">
        <w:rPr>
          <w:rFonts w:ascii="Arial" w:eastAsia="Arial" w:hAnsi="Arial" w:cs="Arial"/>
          <w:sz w:val="24"/>
          <w:szCs w:val="24"/>
        </w:rPr>
        <w:t xml:space="preserve"> de 4.</w:t>
      </w:r>
      <w:r w:rsidR="78B75B74" w:rsidRPr="009C44C3">
        <w:rPr>
          <w:rFonts w:ascii="Arial" w:eastAsia="Arial" w:hAnsi="Arial" w:cs="Arial"/>
          <w:sz w:val="24"/>
          <w:szCs w:val="24"/>
        </w:rPr>
        <w:t xml:space="preserve">723 </w:t>
      </w:r>
      <w:r w:rsidRPr="009C44C3">
        <w:rPr>
          <w:rFonts w:ascii="Arial" w:eastAsia="Arial" w:hAnsi="Arial" w:cs="Arial"/>
          <w:sz w:val="24"/>
          <w:szCs w:val="24"/>
        </w:rPr>
        <w:t>personas con discapacidad</w:t>
      </w:r>
      <w:r w:rsidR="621C3204" w:rsidRPr="009C44C3">
        <w:rPr>
          <w:rFonts w:ascii="Arial" w:eastAsia="Arial" w:hAnsi="Arial" w:cs="Arial"/>
          <w:sz w:val="24"/>
          <w:szCs w:val="24"/>
        </w:rPr>
        <w:t xml:space="preserve"> correspondiente al 97.4% de lo programado</w:t>
      </w:r>
      <w:r w:rsidR="11F97BBC" w:rsidRPr="009C44C3">
        <w:rPr>
          <w:rFonts w:ascii="Arial" w:eastAsia="Arial" w:hAnsi="Arial" w:cs="Arial"/>
          <w:sz w:val="24"/>
          <w:szCs w:val="24"/>
        </w:rPr>
        <w:t xml:space="preserve"> en el cuatrienio</w:t>
      </w:r>
      <w:r w:rsidR="789173F2" w:rsidRPr="009C44C3">
        <w:rPr>
          <w:rFonts w:ascii="Arial" w:eastAsia="Arial" w:hAnsi="Arial" w:cs="Arial"/>
          <w:sz w:val="24"/>
          <w:szCs w:val="24"/>
        </w:rPr>
        <w:t>; s</w:t>
      </w:r>
      <w:r w:rsidRPr="009C44C3">
        <w:rPr>
          <w:rFonts w:ascii="Arial" w:eastAsia="Arial" w:hAnsi="Arial" w:cs="Arial"/>
          <w:sz w:val="24"/>
          <w:szCs w:val="24"/>
        </w:rPr>
        <w:t>e marcó la subcategoría “Inclusión social integral” de la categoría “Protección, Bienestar y justicia social”</w:t>
      </w:r>
      <w:r w:rsidR="001D3E1E" w:rsidRPr="009C44C3">
        <w:rPr>
          <w:rFonts w:ascii="Arial" w:eastAsia="Arial" w:hAnsi="Arial" w:cs="Arial"/>
          <w:sz w:val="24"/>
          <w:szCs w:val="24"/>
        </w:rPr>
        <w:t>, r</w:t>
      </w:r>
      <w:r w:rsidRPr="009C44C3">
        <w:rPr>
          <w:rFonts w:ascii="Arial" w:eastAsia="Arial" w:hAnsi="Arial" w:cs="Arial"/>
          <w:sz w:val="24"/>
          <w:szCs w:val="24"/>
        </w:rPr>
        <w:t xml:space="preserve">ecursos destinados a la atención a personas con discapacidad, sus familias y cuidadores-as a través de los servicios sociales, procesos de articulación transectorial y demás acciones en favor de su inclusión social, que le permita a las personas con discapacidad, familias y cuidadores-as el goce pleno de sus derechos, con el propósito de alcanzar una óptima equiparación de oportunidades en todos los entornos donde se desarrolla, conviven y participan. </w:t>
      </w:r>
    </w:p>
    <w:p w14:paraId="3476BF3C" w14:textId="77777777" w:rsidR="005E4C3D" w:rsidRPr="00F34973" w:rsidRDefault="005E4C3D" w:rsidP="00F50A74">
      <w:pPr>
        <w:spacing w:after="0" w:line="276" w:lineRule="auto"/>
        <w:jc w:val="both"/>
        <w:rPr>
          <w:rFonts w:ascii="Arial" w:eastAsia="Arial" w:hAnsi="Arial" w:cs="Arial"/>
          <w:sz w:val="24"/>
          <w:szCs w:val="24"/>
          <w:highlight w:val="green"/>
        </w:rPr>
      </w:pPr>
    </w:p>
    <w:p w14:paraId="4A931D57" w14:textId="7B9FC72A" w:rsidR="005E4C3D" w:rsidRPr="009C44C3" w:rsidRDefault="45F7E4F9" w:rsidP="2C86290B">
      <w:pPr>
        <w:spacing w:after="0" w:line="276" w:lineRule="auto"/>
        <w:jc w:val="both"/>
        <w:rPr>
          <w:rFonts w:ascii="Arial" w:eastAsia="Arial" w:hAnsi="Arial" w:cs="Arial"/>
          <w:sz w:val="24"/>
          <w:szCs w:val="24"/>
        </w:rPr>
      </w:pPr>
      <w:r w:rsidRPr="009C44C3">
        <w:rPr>
          <w:rFonts w:ascii="Arial" w:eastAsia="Arial" w:hAnsi="Arial" w:cs="Arial"/>
          <w:sz w:val="24"/>
          <w:szCs w:val="24"/>
        </w:rPr>
        <w:t>En su tercera meta “3. Incrementar a 2.56</w:t>
      </w:r>
      <w:r w:rsidR="621C3204" w:rsidRPr="009C44C3">
        <w:rPr>
          <w:rFonts w:ascii="Arial" w:eastAsia="Arial" w:hAnsi="Arial" w:cs="Arial"/>
          <w:sz w:val="24"/>
          <w:szCs w:val="24"/>
        </w:rPr>
        <w:t>3</w:t>
      </w:r>
      <w:r w:rsidRPr="009C44C3">
        <w:rPr>
          <w:rFonts w:ascii="Arial" w:eastAsia="Arial" w:hAnsi="Arial" w:cs="Arial"/>
          <w:sz w:val="24"/>
          <w:szCs w:val="24"/>
        </w:rPr>
        <w:t xml:space="preserve"> personas con discapacidad, sus familias y cuidadores-as en procesos de inclusión en los entornos educativo y productivo con enfoque territorial y diferencial, en el marco de una articulación transectorial”, </w:t>
      </w:r>
      <w:r w:rsidR="001D3E1E" w:rsidRPr="009C44C3">
        <w:rPr>
          <w:rFonts w:ascii="Arial" w:eastAsia="Arial" w:hAnsi="Arial" w:cs="Arial"/>
          <w:sz w:val="24"/>
          <w:szCs w:val="24"/>
        </w:rPr>
        <w:t>finalizó</w:t>
      </w:r>
      <w:r w:rsidR="50121464" w:rsidRPr="009C44C3">
        <w:rPr>
          <w:rFonts w:ascii="Arial" w:eastAsia="Arial" w:hAnsi="Arial" w:cs="Arial"/>
          <w:sz w:val="24"/>
          <w:szCs w:val="24"/>
        </w:rPr>
        <w:t xml:space="preserve"> con una ejecución</w:t>
      </w:r>
      <w:r w:rsidR="5B3B0711" w:rsidRPr="009C44C3">
        <w:rPr>
          <w:rFonts w:ascii="Arial" w:eastAsia="Arial" w:hAnsi="Arial" w:cs="Arial"/>
          <w:sz w:val="24"/>
          <w:szCs w:val="24"/>
        </w:rPr>
        <w:t xml:space="preserve"> </w:t>
      </w:r>
      <w:r w:rsidR="001D3E1E" w:rsidRPr="009C44C3">
        <w:rPr>
          <w:rFonts w:ascii="Arial" w:eastAsia="Arial" w:hAnsi="Arial" w:cs="Arial"/>
          <w:sz w:val="24"/>
          <w:szCs w:val="24"/>
        </w:rPr>
        <w:t xml:space="preserve">en su magnitud </w:t>
      </w:r>
      <w:r w:rsidR="5B3B0711" w:rsidRPr="009C44C3">
        <w:rPr>
          <w:rFonts w:ascii="Arial" w:eastAsia="Arial" w:hAnsi="Arial" w:cs="Arial"/>
          <w:sz w:val="24"/>
          <w:szCs w:val="24"/>
        </w:rPr>
        <w:t xml:space="preserve">con </w:t>
      </w:r>
      <w:r w:rsidR="50121464" w:rsidRPr="009C44C3">
        <w:rPr>
          <w:rFonts w:ascii="Arial" w:eastAsia="Arial" w:hAnsi="Arial" w:cs="Arial"/>
          <w:sz w:val="24"/>
          <w:szCs w:val="24"/>
        </w:rPr>
        <w:t>co</w:t>
      </w:r>
      <w:r w:rsidR="4C06D3AA" w:rsidRPr="009C44C3">
        <w:rPr>
          <w:rFonts w:ascii="Arial" w:eastAsia="Arial" w:hAnsi="Arial" w:cs="Arial"/>
          <w:sz w:val="24"/>
          <w:szCs w:val="24"/>
        </w:rPr>
        <w:t xml:space="preserve">rte de enero a </w:t>
      </w:r>
      <w:r w:rsidR="50121464" w:rsidRPr="009C44C3">
        <w:rPr>
          <w:rFonts w:ascii="Arial" w:eastAsia="Arial" w:hAnsi="Arial" w:cs="Arial"/>
          <w:sz w:val="24"/>
          <w:szCs w:val="24"/>
        </w:rPr>
        <w:t>mayo 2024 de 2.563</w:t>
      </w:r>
      <w:r w:rsidRPr="009C44C3">
        <w:rPr>
          <w:rFonts w:ascii="Arial" w:eastAsia="Arial" w:hAnsi="Arial" w:cs="Arial"/>
          <w:sz w:val="24"/>
          <w:szCs w:val="24"/>
        </w:rPr>
        <w:t xml:space="preserve"> personas beneficiadas</w:t>
      </w:r>
      <w:r w:rsidR="50121464" w:rsidRPr="009C44C3">
        <w:rPr>
          <w:rFonts w:ascii="Arial" w:eastAsia="Arial" w:hAnsi="Arial" w:cs="Arial"/>
          <w:sz w:val="24"/>
          <w:szCs w:val="24"/>
        </w:rPr>
        <w:t>, cumpliendo con lo programado</w:t>
      </w:r>
      <w:r w:rsidR="11F97BBC" w:rsidRPr="009C44C3">
        <w:rPr>
          <w:rFonts w:ascii="Arial" w:eastAsia="Arial" w:hAnsi="Arial" w:cs="Arial"/>
          <w:sz w:val="24"/>
          <w:szCs w:val="24"/>
        </w:rPr>
        <w:t xml:space="preserve"> en el cuatrienio</w:t>
      </w:r>
      <w:r w:rsidRPr="009C44C3">
        <w:rPr>
          <w:rFonts w:ascii="Arial" w:eastAsia="Arial" w:hAnsi="Arial" w:cs="Arial"/>
          <w:sz w:val="24"/>
          <w:szCs w:val="24"/>
        </w:rPr>
        <w:t xml:space="preserve">. Se marcó la subcategoría “Vinculación laboral de Personas con Discapacidad” en la categoría “Empleabilidad y Productividad”. Recursos que fortalecen los procesos de inclusión en los entornos educativos y productivos de las personas con discapacidad, sus familias y cuidadores-as, desde, la identificación de entornos de inclusión y la definición de ajustes razonables para la disminución de barreras. </w:t>
      </w:r>
    </w:p>
    <w:p w14:paraId="08D96375" w14:textId="77777777" w:rsidR="005E4C3D" w:rsidRPr="009C44C3" w:rsidRDefault="005E4C3D" w:rsidP="2C86290B">
      <w:pPr>
        <w:spacing w:after="0" w:line="276" w:lineRule="auto"/>
        <w:jc w:val="both"/>
        <w:rPr>
          <w:rFonts w:ascii="Arial" w:eastAsia="Arial" w:hAnsi="Arial" w:cs="Arial"/>
          <w:sz w:val="24"/>
          <w:szCs w:val="24"/>
        </w:rPr>
      </w:pPr>
    </w:p>
    <w:p w14:paraId="16C9329C" w14:textId="77777777" w:rsidR="005E4C3D" w:rsidRPr="009C44C3" w:rsidRDefault="45F7E4F9" w:rsidP="2C86290B">
      <w:pPr>
        <w:spacing w:after="0" w:line="276" w:lineRule="auto"/>
        <w:jc w:val="both"/>
        <w:rPr>
          <w:rFonts w:ascii="Arial" w:eastAsia="Arial" w:hAnsi="Arial" w:cs="Arial"/>
          <w:sz w:val="24"/>
          <w:szCs w:val="24"/>
        </w:rPr>
      </w:pPr>
      <w:r w:rsidRPr="009C44C3">
        <w:rPr>
          <w:rFonts w:ascii="Arial" w:eastAsia="Arial" w:hAnsi="Arial" w:cs="Arial"/>
          <w:sz w:val="24"/>
          <w:szCs w:val="24"/>
        </w:rPr>
        <w:t xml:space="preserve">En su cuarta meta “Contribuir en una (1) Política Pública de Discapacidad en el Distrito Capital, en su reformulación e implementación mediante el desarrollo de acciones interseccionales con otras políticas públicas para favorecer la inclusión de las personas con discapacidad, sus cuidadoras y cuidadores” se marcó la subcategoría “Inclusión social integral” de la categoría “Protección, Bienestar y justicia social”. Recursos dirigidos al desarrollar acciones para la reformulación e implementación de la Política Pública de Discapacidad desde el sector social y su interseccionalidad con otras políticas públicas de Bogotá. </w:t>
      </w:r>
    </w:p>
    <w:p w14:paraId="3FA73981" w14:textId="77777777" w:rsidR="005E4C3D" w:rsidRPr="00F34973" w:rsidRDefault="005E4C3D" w:rsidP="2C86290B">
      <w:pPr>
        <w:spacing w:after="0" w:line="276" w:lineRule="auto"/>
        <w:jc w:val="both"/>
        <w:rPr>
          <w:rFonts w:ascii="Arial" w:eastAsia="Arial" w:hAnsi="Arial" w:cs="Arial"/>
          <w:color w:val="FF0000"/>
          <w:sz w:val="24"/>
          <w:szCs w:val="24"/>
        </w:rPr>
      </w:pPr>
    </w:p>
    <w:p w14:paraId="0D55D180" w14:textId="1F41F911" w:rsidR="005E4C3D" w:rsidRPr="009C44C3" w:rsidRDefault="45F7E4F9" w:rsidP="2C86290B">
      <w:pPr>
        <w:spacing w:after="0" w:line="276" w:lineRule="auto"/>
        <w:jc w:val="both"/>
        <w:rPr>
          <w:rFonts w:ascii="Arial" w:eastAsia="Arial" w:hAnsi="Arial" w:cs="Arial"/>
          <w:sz w:val="24"/>
          <w:szCs w:val="24"/>
        </w:rPr>
      </w:pPr>
      <w:r w:rsidRPr="009C44C3">
        <w:rPr>
          <w:rFonts w:ascii="Arial" w:eastAsia="Arial" w:hAnsi="Arial" w:cs="Arial"/>
          <w:sz w:val="24"/>
          <w:szCs w:val="24"/>
        </w:rPr>
        <w:lastRenderedPageBreak/>
        <w:t>En su quinta meta “5. Brindar a 3.20</w:t>
      </w:r>
      <w:r w:rsidR="61140DF1" w:rsidRPr="009C44C3">
        <w:rPr>
          <w:rFonts w:ascii="Arial" w:eastAsia="Arial" w:hAnsi="Arial" w:cs="Arial"/>
          <w:sz w:val="24"/>
          <w:szCs w:val="24"/>
        </w:rPr>
        <w:t>4</w:t>
      </w:r>
      <w:r w:rsidRPr="009C44C3">
        <w:rPr>
          <w:rFonts w:ascii="Arial" w:eastAsia="Arial" w:hAnsi="Arial" w:cs="Arial"/>
          <w:sz w:val="24"/>
          <w:szCs w:val="24"/>
        </w:rPr>
        <w:t xml:space="preserve"> personas con discapacidad, sus familias y cuidadores-as apoyo en el desarrollo de sus competencias orientadas a la inclusión social, en el marco de una articulación transectorial”, </w:t>
      </w:r>
      <w:r w:rsidR="00ED4DAA" w:rsidRPr="009C44C3">
        <w:rPr>
          <w:rFonts w:ascii="Arial" w:eastAsia="Arial" w:hAnsi="Arial" w:cs="Arial"/>
          <w:sz w:val="24"/>
          <w:szCs w:val="24"/>
        </w:rPr>
        <w:t>finalizó</w:t>
      </w:r>
      <w:r w:rsidR="61140DF1" w:rsidRPr="009C44C3">
        <w:rPr>
          <w:rFonts w:ascii="Arial" w:eastAsia="Arial" w:hAnsi="Arial" w:cs="Arial"/>
          <w:sz w:val="24"/>
          <w:szCs w:val="24"/>
        </w:rPr>
        <w:t xml:space="preserve"> con </w:t>
      </w:r>
      <w:r w:rsidRPr="009C44C3">
        <w:rPr>
          <w:rFonts w:ascii="Arial" w:eastAsia="Arial" w:hAnsi="Arial" w:cs="Arial"/>
          <w:sz w:val="24"/>
          <w:szCs w:val="24"/>
        </w:rPr>
        <w:t xml:space="preserve">una ejecución </w:t>
      </w:r>
      <w:r w:rsidR="00ED4DAA" w:rsidRPr="009C44C3">
        <w:rPr>
          <w:rFonts w:ascii="Arial" w:eastAsia="Arial" w:hAnsi="Arial" w:cs="Arial"/>
          <w:sz w:val="24"/>
          <w:szCs w:val="24"/>
        </w:rPr>
        <w:t xml:space="preserve">en su magnitud </w:t>
      </w:r>
      <w:r w:rsidR="65BDE887" w:rsidRPr="009C44C3">
        <w:rPr>
          <w:rFonts w:ascii="Arial" w:eastAsia="Arial" w:hAnsi="Arial" w:cs="Arial"/>
          <w:sz w:val="24"/>
          <w:szCs w:val="24"/>
        </w:rPr>
        <w:t>con corte de enero a mayo 2024</w:t>
      </w:r>
      <w:r w:rsidR="789173F2" w:rsidRPr="009C44C3">
        <w:rPr>
          <w:rFonts w:ascii="Arial" w:eastAsia="Arial" w:hAnsi="Arial" w:cs="Arial"/>
          <w:sz w:val="24"/>
          <w:szCs w:val="24"/>
        </w:rPr>
        <w:t xml:space="preserve"> con </w:t>
      </w:r>
      <w:r w:rsidR="61140DF1" w:rsidRPr="009C44C3">
        <w:rPr>
          <w:rFonts w:ascii="Arial" w:eastAsia="Arial" w:hAnsi="Arial" w:cs="Arial"/>
          <w:sz w:val="24"/>
          <w:szCs w:val="24"/>
        </w:rPr>
        <w:t xml:space="preserve">3.204 PcD, cumpliendo con lo programado en el </w:t>
      </w:r>
      <w:r w:rsidR="11F97BBC" w:rsidRPr="009C44C3">
        <w:rPr>
          <w:rFonts w:ascii="Arial" w:eastAsia="Arial" w:hAnsi="Arial" w:cs="Arial"/>
          <w:sz w:val="24"/>
          <w:szCs w:val="24"/>
        </w:rPr>
        <w:t>cuatrienio</w:t>
      </w:r>
      <w:r w:rsidR="789173F2" w:rsidRPr="009C44C3">
        <w:rPr>
          <w:rFonts w:ascii="Arial" w:eastAsia="Arial" w:hAnsi="Arial" w:cs="Arial"/>
          <w:sz w:val="24"/>
          <w:szCs w:val="24"/>
        </w:rPr>
        <w:t>; e</w:t>
      </w:r>
      <w:r w:rsidRPr="009C44C3">
        <w:rPr>
          <w:rFonts w:ascii="Arial" w:eastAsia="Arial" w:hAnsi="Arial" w:cs="Arial"/>
          <w:sz w:val="24"/>
          <w:szCs w:val="24"/>
        </w:rPr>
        <w:t>n donde, se marcó la subcategoría “Inclusión social integral” de la categoría “Protección, Bienestar y justicia social”. Recursos que aportan en el desarrollo de competencias para la inclusión social, de las personas con discapacidad, sus familias y sus cuidadores/as, mediante la articulación transectorial con actores públicos y privados, para promover el desarrollo humano y contribuir en el fortalecimiento de sus proyectos de vida, desde los enfoques diferencial, territorial y de derechos.</w:t>
      </w:r>
    </w:p>
    <w:p w14:paraId="3052C17D" w14:textId="77777777" w:rsidR="005E4C3D" w:rsidRPr="009C44C3" w:rsidRDefault="005E4C3D" w:rsidP="00F50A74">
      <w:pPr>
        <w:spacing w:after="0" w:line="276" w:lineRule="auto"/>
        <w:jc w:val="both"/>
        <w:rPr>
          <w:rFonts w:ascii="Arial" w:eastAsia="Arial" w:hAnsi="Arial" w:cs="Arial"/>
          <w:color w:val="FF0000"/>
          <w:sz w:val="24"/>
          <w:szCs w:val="24"/>
        </w:rPr>
      </w:pPr>
    </w:p>
    <w:p w14:paraId="71D5B5C5" w14:textId="2A5F1DB3" w:rsidR="005E4C3D" w:rsidRPr="009C44C3" w:rsidRDefault="45F7E4F9" w:rsidP="3300BF13">
      <w:pPr>
        <w:spacing w:after="0" w:line="276" w:lineRule="auto"/>
        <w:jc w:val="both"/>
        <w:rPr>
          <w:rFonts w:ascii="Arial" w:eastAsia="Arial" w:hAnsi="Arial" w:cs="Arial"/>
          <w:sz w:val="24"/>
          <w:szCs w:val="24"/>
        </w:rPr>
      </w:pPr>
      <w:r w:rsidRPr="009C44C3">
        <w:rPr>
          <w:rFonts w:ascii="Arial" w:eastAsia="Arial" w:hAnsi="Arial" w:cs="Arial"/>
          <w:sz w:val="24"/>
          <w:szCs w:val="24"/>
        </w:rPr>
        <w:t>Ahora bien, para el caso de la Secretaría de Salud se cuenta con el proyecto de inversión</w:t>
      </w:r>
      <w:r w:rsidR="2E380862" w:rsidRPr="009C44C3">
        <w:rPr>
          <w:rFonts w:ascii="Arial" w:eastAsia="Arial" w:hAnsi="Arial" w:cs="Arial"/>
          <w:sz w:val="24"/>
          <w:szCs w:val="24"/>
        </w:rPr>
        <w:t xml:space="preserve"> – “</w:t>
      </w:r>
      <w:r w:rsidRPr="009C44C3">
        <w:rPr>
          <w:rFonts w:ascii="Arial" w:eastAsia="Arial" w:hAnsi="Arial" w:cs="Arial"/>
          <w:sz w:val="24"/>
          <w:szCs w:val="24"/>
        </w:rPr>
        <w:t>7826 Asistencia: discapacidad, cuidado, salud e inclusión Bogotá. Que tiene como objetivo incrementar la vinculación a 70.000 personas con discapacidad y cuidadoras/es vinculadas/os a las acciones individuales y colectivas para la identificación, reconocimiento y atención integral a las necesidades, prioridades y expectativas diferenci</w:t>
      </w:r>
      <w:r w:rsidR="21B4F421" w:rsidRPr="009C44C3">
        <w:rPr>
          <w:rFonts w:ascii="Arial" w:eastAsia="Arial" w:hAnsi="Arial" w:cs="Arial"/>
          <w:sz w:val="24"/>
          <w:szCs w:val="24"/>
        </w:rPr>
        <w:t>ales.</w:t>
      </w:r>
      <w:r w:rsidRPr="009C44C3">
        <w:rPr>
          <w:rFonts w:ascii="Arial" w:eastAsia="Arial" w:hAnsi="Arial" w:cs="Arial"/>
          <w:sz w:val="24"/>
          <w:szCs w:val="24"/>
        </w:rPr>
        <w:t xml:space="preserve"> </w:t>
      </w:r>
    </w:p>
    <w:p w14:paraId="2EAB2CD8" w14:textId="77777777" w:rsidR="005E4C3D" w:rsidRPr="00F50A74" w:rsidRDefault="005E4C3D" w:rsidP="00F50A74">
      <w:pPr>
        <w:spacing w:after="0" w:line="276" w:lineRule="auto"/>
        <w:jc w:val="both"/>
        <w:rPr>
          <w:rFonts w:ascii="Arial" w:eastAsia="Arial" w:hAnsi="Arial" w:cs="Arial"/>
          <w:sz w:val="24"/>
          <w:szCs w:val="24"/>
        </w:rPr>
      </w:pPr>
    </w:p>
    <w:p w14:paraId="77E4320F" w14:textId="77777777" w:rsidR="005E4C3D" w:rsidRPr="00F50A74" w:rsidRDefault="0078321B" w:rsidP="00F50A74">
      <w:pPr>
        <w:spacing w:after="0" w:line="276" w:lineRule="auto"/>
        <w:jc w:val="both"/>
        <w:rPr>
          <w:rFonts w:ascii="Arial" w:eastAsia="Arial" w:hAnsi="Arial" w:cs="Arial"/>
          <w:sz w:val="24"/>
          <w:szCs w:val="24"/>
        </w:rPr>
      </w:pPr>
      <w:r w:rsidRPr="00F50A74">
        <w:rPr>
          <w:rFonts w:ascii="Arial" w:eastAsia="Arial" w:hAnsi="Arial" w:cs="Arial"/>
          <w:sz w:val="24"/>
          <w:szCs w:val="24"/>
        </w:rPr>
        <w:t xml:space="preserve">Este proyecto de inversión responde al Modelo de Salud basado en Atención Primaria en Salud (APS), para dinamizar un conjunto de acciones que facilitan la atención integral, organizada hacia la adquisición gradual de capacidades para la autogestión, empoderamiento en prácticas de cuidado y autonomía en los entornos de la vida cotidiana, incluyendo la participación en grupos, organizaciones y redes que protegen y promueven el bienestar. Dichos procesos, se diseñan teniendo en cuenta los aspectos diferenciales de la población en relación con sus capacidades, género, curso de vida, necesidades, intereses, expectativas, recursos y su territorio, de esta forma, genera respuestas coherentes con el colectivo. </w:t>
      </w:r>
    </w:p>
    <w:p w14:paraId="08615041" w14:textId="77777777" w:rsidR="005E4C3D" w:rsidRPr="00F50A74" w:rsidRDefault="005E4C3D" w:rsidP="00F50A74">
      <w:pPr>
        <w:spacing w:after="0" w:line="276" w:lineRule="auto"/>
        <w:jc w:val="both"/>
        <w:rPr>
          <w:rFonts w:ascii="Arial" w:eastAsia="Arial" w:hAnsi="Arial" w:cs="Arial"/>
          <w:color w:val="000000"/>
          <w:sz w:val="24"/>
          <w:szCs w:val="24"/>
        </w:rPr>
      </w:pPr>
    </w:p>
    <w:p w14:paraId="1850892F" w14:textId="77777777" w:rsidR="005E4C3D" w:rsidRPr="009C44C3" w:rsidRDefault="0078321B" w:rsidP="00F50A74">
      <w:pPr>
        <w:spacing w:after="0" w:line="276" w:lineRule="auto"/>
        <w:jc w:val="both"/>
        <w:rPr>
          <w:rFonts w:ascii="Arial" w:eastAsia="Arial" w:hAnsi="Arial" w:cs="Arial"/>
          <w:sz w:val="24"/>
          <w:szCs w:val="24"/>
        </w:rPr>
      </w:pPr>
      <w:r w:rsidRPr="009C44C3">
        <w:rPr>
          <w:rFonts w:ascii="Arial" w:eastAsia="Arial" w:hAnsi="Arial" w:cs="Arial"/>
          <w:sz w:val="24"/>
          <w:szCs w:val="24"/>
        </w:rPr>
        <w:t>El proyecto de inversión marcó sus cuatro (4) metas:</w:t>
      </w:r>
    </w:p>
    <w:p w14:paraId="64AB930F" w14:textId="77777777" w:rsidR="005E4C3D" w:rsidRPr="009C44C3" w:rsidRDefault="005E4C3D" w:rsidP="00F50A74">
      <w:pPr>
        <w:spacing w:after="0" w:line="276" w:lineRule="auto"/>
        <w:jc w:val="both"/>
        <w:rPr>
          <w:rFonts w:ascii="Arial" w:eastAsia="Arial" w:hAnsi="Arial" w:cs="Arial"/>
          <w:sz w:val="24"/>
          <w:szCs w:val="24"/>
        </w:rPr>
      </w:pPr>
    </w:p>
    <w:p w14:paraId="25358F20" w14:textId="793C6B53" w:rsidR="005E4C3D" w:rsidRPr="00F50A74" w:rsidRDefault="45F7E4F9" w:rsidP="2C86290B">
      <w:pPr>
        <w:numPr>
          <w:ilvl w:val="3"/>
          <w:numId w:val="8"/>
        </w:numPr>
        <w:pBdr>
          <w:top w:val="nil"/>
          <w:left w:val="nil"/>
          <w:bottom w:val="nil"/>
          <w:right w:val="nil"/>
          <w:between w:val="nil"/>
        </w:pBdr>
        <w:spacing w:after="0" w:line="276" w:lineRule="auto"/>
        <w:ind w:left="284" w:hanging="284"/>
        <w:jc w:val="both"/>
        <w:rPr>
          <w:rFonts w:ascii="Arial" w:eastAsia="Arial" w:hAnsi="Arial" w:cs="Arial"/>
          <w:sz w:val="24"/>
          <w:szCs w:val="24"/>
        </w:rPr>
      </w:pPr>
      <w:r w:rsidRPr="009C44C3">
        <w:rPr>
          <w:rFonts w:ascii="Arial" w:eastAsia="Arial" w:hAnsi="Arial" w:cs="Arial"/>
          <w:sz w:val="24"/>
          <w:szCs w:val="24"/>
        </w:rPr>
        <w:t xml:space="preserve">Incrementar la vinculación en 70.000 personas con discapacidad y cuidadoras/es a las acciones individuales y colectivas para la identificación, reconocimiento y atención integral a las necesidades diferenciales en salud e inclusión, priorizando estrategias de prevención de la salud mental, meta que tiene una programación de </w:t>
      </w:r>
      <w:r w:rsidR="26DC6D2E" w:rsidRPr="009C44C3">
        <w:rPr>
          <w:rFonts w:ascii="Arial" w:eastAsia="Arial" w:hAnsi="Arial" w:cs="Arial"/>
          <w:sz w:val="24"/>
          <w:szCs w:val="24"/>
        </w:rPr>
        <w:t>7.300</w:t>
      </w:r>
      <w:r w:rsidRPr="009C44C3">
        <w:rPr>
          <w:rFonts w:ascii="Arial" w:eastAsia="Arial" w:hAnsi="Arial" w:cs="Arial"/>
          <w:sz w:val="24"/>
          <w:szCs w:val="24"/>
        </w:rPr>
        <w:t xml:space="preserve"> personas con discapacidad y cuidadoras/es y que al corte </w:t>
      </w:r>
      <w:r w:rsidR="1BB22527" w:rsidRPr="009C44C3">
        <w:rPr>
          <w:rFonts w:ascii="Arial" w:eastAsia="Arial" w:hAnsi="Arial" w:cs="Arial"/>
          <w:sz w:val="24"/>
          <w:szCs w:val="24"/>
        </w:rPr>
        <w:t>de enero a</w:t>
      </w:r>
      <w:r w:rsidR="1BB22527" w:rsidRPr="2C86290B">
        <w:rPr>
          <w:rFonts w:ascii="Arial" w:eastAsia="Arial" w:hAnsi="Arial" w:cs="Arial"/>
          <w:sz w:val="24"/>
          <w:szCs w:val="24"/>
        </w:rPr>
        <w:t xml:space="preserve"> </w:t>
      </w:r>
      <w:r w:rsidR="1BB22527" w:rsidRPr="2C86290B">
        <w:rPr>
          <w:rFonts w:ascii="Arial" w:eastAsia="Arial" w:hAnsi="Arial" w:cs="Arial"/>
          <w:sz w:val="24"/>
          <w:szCs w:val="24"/>
        </w:rPr>
        <w:lastRenderedPageBreak/>
        <w:t>31 de mayo</w:t>
      </w:r>
      <w:r w:rsidRPr="2C86290B">
        <w:rPr>
          <w:rFonts w:ascii="Arial" w:eastAsia="Arial" w:hAnsi="Arial" w:cs="Arial"/>
          <w:sz w:val="24"/>
          <w:szCs w:val="24"/>
        </w:rPr>
        <w:t xml:space="preserve"> 202</w:t>
      </w:r>
      <w:r w:rsidR="35DD0B55" w:rsidRPr="2C86290B">
        <w:rPr>
          <w:rFonts w:ascii="Arial" w:eastAsia="Arial" w:hAnsi="Arial" w:cs="Arial"/>
          <w:sz w:val="24"/>
          <w:szCs w:val="24"/>
        </w:rPr>
        <w:t>4</w:t>
      </w:r>
      <w:r w:rsidRPr="2C86290B">
        <w:rPr>
          <w:rFonts w:ascii="Arial" w:eastAsia="Arial" w:hAnsi="Arial" w:cs="Arial"/>
          <w:sz w:val="24"/>
          <w:szCs w:val="24"/>
        </w:rPr>
        <w:t xml:space="preserve"> tiene una ejecución </w:t>
      </w:r>
      <w:r w:rsidR="00ED4DAA">
        <w:rPr>
          <w:rFonts w:ascii="Arial" w:eastAsia="Arial" w:hAnsi="Arial" w:cs="Arial"/>
          <w:sz w:val="24"/>
          <w:szCs w:val="24"/>
        </w:rPr>
        <w:t xml:space="preserve">en su magnitud </w:t>
      </w:r>
      <w:r w:rsidRPr="2C86290B">
        <w:rPr>
          <w:rFonts w:ascii="Arial" w:eastAsia="Arial" w:hAnsi="Arial" w:cs="Arial"/>
          <w:sz w:val="24"/>
          <w:szCs w:val="24"/>
        </w:rPr>
        <w:t xml:space="preserve">de </w:t>
      </w:r>
      <w:r w:rsidR="6D639CA1" w:rsidRPr="2C86290B">
        <w:rPr>
          <w:rFonts w:ascii="Arial" w:eastAsia="Arial" w:hAnsi="Arial" w:cs="Arial"/>
          <w:sz w:val="24"/>
          <w:szCs w:val="24"/>
        </w:rPr>
        <w:t>6.007</w:t>
      </w:r>
      <w:r w:rsidRPr="2C86290B">
        <w:rPr>
          <w:rFonts w:ascii="Arial" w:eastAsia="Arial" w:hAnsi="Arial" w:cs="Arial"/>
          <w:sz w:val="24"/>
          <w:szCs w:val="24"/>
        </w:rPr>
        <w:t xml:space="preserve"> personas beneficiadas. Esta meta se marcó con la categoría 01. Salud y autonomía.</w:t>
      </w:r>
    </w:p>
    <w:p w14:paraId="12C08EF4" w14:textId="77777777" w:rsidR="005E4C3D" w:rsidRPr="009C44C3" w:rsidRDefault="005E4C3D" w:rsidP="00F50A74">
      <w:pPr>
        <w:pBdr>
          <w:top w:val="nil"/>
          <w:left w:val="nil"/>
          <w:bottom w:val="nil"/>
          <w:right w:val="nil"/>
          <w:between w:val="nil"/>
        </w:pBdr>
        <w:spacing w:after="0" w:line="276" w:lineRule="auto"/>
        <w:ind w:left="284"/>
        <w:jc w:val="both"/>
        <w:rPr>
          <w:rFonts w:ascii="Arial" w:eastAsia="Arial" w:hAnsi="Arial" w:cs="Arial"/>
          <w:sz w:val="24"/>
          <w:szCs w:val="24"/>
        </w:rPr>
      </w:pPr>
    </w:p>
    <w:p w14:paraId="0038CF55" w14:textId="1E75EC50" w:rsidR="005E4C3D" w:rsidRPr="009C44C3" w:rsidRDefault="45F7E4F9" w:rsidP="00F50A74">
      <w:pPr>
        <w:numPr>
          <w:ilvl w:val="3"/>
          <w:numId w:val="8"/>
        </w:numPr>
        <w:spacing w:after="0" w:line="276" w:lineRule="auto"/>
        <w:ind w:left="284" w:hanging="284"/>
        <w:jc w:val="both"/>
        <w:rPr>
          <w:rFonts w:ascii="Arial" w:eastAsia="Arial" w:hAnsi="Arial" w:cs="Arial"/>
          <w:sz w:val="24"/>
          <w:szCs w:val="24"/>
        </w:rPr>
      </w:pPr>
      <w:r w:rsidRPr="009C44C3">
        <w:rPr>
          <w:rFonts w:ascii="Arial" w:eastAsia="Arial" w:hAnsi="Arial" w:cs="Arial"/>
          <w:sz w:val="24"/>
          <w:szCs w:val="24"/>
        </w:rPr>
        <w:t xml:space="preserve">Incrementar en 24.000 personas con discapacidad la participación en las acciones de Rehabilitación Basada en Comunidad (RBC) como respuesta integral y multisectorial, meta que tiene una programación de </w:t>
      </w:r>
      <w:r w:rsidR="687D1458" w:rsidRPr="009C44C3">
        <w:rPr>
          <w:rFonts w:ascii="Arial" w:eastAsia="Arial" w:hAnsi="Arial" w:cs="Arial"/>
          <w:sz w:val="24"/>
          <w:szCs w:val="24"/>
        </w:rPr>
        <w:t>1.734</w:t>
      </w:r>
      <w:r w:rsidRPr="009C44C3">
        <w:rPr>
          <w:rFonts w:ascii="Arial" w:eastAsia="Arial" w:hAnsi="Arial" w:cs="Arial"/>
          <w:sz w:val="24"/>
          <w:szCs w:val="24"/>
        </w:rPr>
        <w:t xml:space="preserve"> personas con discapacidad y que </w:t>
      </w:r>
      <w:r w:rsidR="7788F68B" w:rsidRPr="009C44C3">
        <w:rPr>
          <w:rFonts w:ascii="Arial" w:eastAsia="Arial" w:hAnsi="Arial" w:cs="Arial"/>
          <w:sz w:val="24"/>
          <w:szCs w:val="24"/>
        </w:rPr>
        <w:t>al corte de enero a 31 de mayo 2024</w:t>
      </w:r>
      <w:r w:rsidRPr="009C44C3">
        <w:rPr>
          <w:rFonts w:ascii="Arial" w:eastAsia="Arial" w:hAnsi="Arial" w:cs="Arial"/>
          <w:sz w:val="24"/>
          <w:szCs w:val="24"/>
        </w:rPr>
        <w:t xml:space="preserve"> tiene una ejecución de </w:t>
      </w:r>
      <w:r w:rsidR="2585331B" w:rsidRPr="009C44C3">
        <w:rPr>
          <w:rFonts w:ascii="Arial" w:eastAsia="Arial" w:hAnsi="Arial" w:cs="Arial"/>
          <w:sz w:val="24"/>
          <w:szCs w:val="24"/>
        </w:rPr>
        <w:t>1.802</w:t>
      </w:r>
      <w:r w:rsidRPr="009C44C3">
        <w:rPr>
          <w:rFonts w:ascii="Arial" w:eastAsia="Arial" w:hAnsi="Arial" w:cs="Arial"/>
          <w:sz w:val="24"/>
          <w:szCs w:val="24"/>
        </w:rPr>
        <w:t xml:space="preserve"> personas beneficiadas. </w:t>
      </w:r>
    </w:p>
    <w:p w14:paraId="1E769532" w14:textId="77777777" w:rsidR="005E4C3D" w:rsidRPr="00F50A74" w:rsidRDefault="005E4C3D" w:rsidP="00F50A74">
      <w:pPr>
        <w:pBdr>
          <w:top w:val="nil"/>
          <w:left w:val="nil"/>
          <w:bottom w:val="nil"/>
          <w:right w:val="nil"/>
          <w:between w:val="nil"/>
        </w:pBdr>
        <w:spacing w:after="0" w:line="276" w:lineRule="auto"/>
        <w:ind w:left="720"/>
        <w:rPr>
          <w:rFonts w:ascii="Arial" w:eastAsia="Arial" w:hAnsi="Arial" w:cs="Arial"/>
          <w:sz w:val="24"/>
          <w:szCs w:val="24"/>
        </w:rPr>
      </w:pPr>
    </w:p>
    <w:p w14:paraId="4646642D" w14:textId="1264FE7C" w:rsidR="005E4C3D" w:rsidRPr="00F50A74" w:rsidRDefault="0078321B" w:rsidP="00F50A74">
      <w:pPr>
        <w:pBdr>
          <w:top w:val="nil"/>
          <w:left w:val="nil"/>
          <w:bottom w:val="nil"/>
          <w:right w:val="nil"/>
          <w:between w:val="nil"/>
        </w:pBdr>
        <w:spacing w:after="0" w:line="276" w:lineRule="auto"/>
        <w:ind w:left="284"/>
        <w:jc w:val="both"/>
        <w:rPr>
          <w:rFonts w:ascii="Arial" w:eastAsia="Arial" w:hAnsi="Arial" w:cs="Arial"/>
          <w:sz w:val="24"/>
          <w:szCs w:val="24"/>
        </w:rPr>
      </w:pPr>
      <w:r w:rsidRPr="00F50A74">
        <w:rPr>
          <w:rFonts w:ascii="Arial" w:eastAsia="Arial" w:hAnsi="Arial" w:cs="Arial"/>
          <w:sz w:val="24"/>
          <w:szCs w:val="24"/>
        </w:rPr>
        <w:t xml:space="preserve">Esta meta se marcó con la categoría 01. Salud y autonomía. Recursos dirigidos a la operación de la Red de cuidado colectivo de Rehabilitación Basada en Comunidad-RBC presente en las 20 localidades de la ciudad, mediante actividades de divulgación, convocatoria, trabajo en calle y articulación con otros procesos sectoriales e intersectoriales. Las actividades se llevaron a cabo con base en las necesidades referidas e identificadas en la persona y su familia, desde lo que se logra orientar acciones resolutivas con: enlace a rutas sectoriales e intersectoriales, recomendaciones en prácticas diferenciales de cuidado familiar (autocuidado, cuidado mutuo, cuidado colectivo y cuidado del entorno), convivencia, hábitos, rutinas, esparcimiento, educación en salud y uso de redes de apoyo, así como la adopción de las recomendaciones para favorecer el funcionamiento, desempeño y autonomía de la persona con discapacidad en sus distintos contextos. A través de los grupos de gestores de RBC, se han obtenido resultados en el fortalecimiento ciudadano y liderazgo para informar y movilizar redes, activar rutas y apoyos para las personas y familias identificadas con prioridades de atención y empoderamiento en conciencia colectiva, lo cual ha favorecido priorizar acciones en promoción de la salud, cuidado y acceso a la atención integral y participación. </w:t>
      </w:r>
    </w:p>
    <w:p w14:paraId="157DDF60" w14:textId="77777777" w:rsidR="005E4C3D" w:rsidRPr="00F50A74" w:rsidRDefault="005E4C3D" w:rsidP="00F50A74">
      <w:pPr>
        <w:pBdr>
          <w:top w:val="nil"/>
          <w:left w:val="nil"/>
          <w:bottom w:val="nil"/>
          <w:right w:val="nil"/>
          <w:between w:val="nil"/>
        </w:pBdr>
        <w:spacing w:after="0" w:line="276" w:lineRule="auto"/>
        <w:ind w:left="284"/>
        <w:jc w:val="both"/>
        <w:rPr>
          <w:rFonts w:ascii="Arial" w:eastAsia="Arial" w:hAnsi="Arial" w:cs="Arial"/>
          <w:sz w:val="24"/>
          <w:szCs w:val="24"/>
        </w:rPr>
      </w:pPr>
    </w:p>
    <w:p w14:paraId="18EF353A" w14:textId="2A7530E8" w:rsidR="005E4C3D" w:rsidRPr="009C44C3" w:rsidRDefault="45F7E4F9" w:rsidP="2C86290B">
      <w:pPr>
        <w:numPr>
          <w:ilvl w:val="3"/>
          <w:numId w:val="8"/>
        </w:numPr>
        <w:pBdr>
          <w:top w:val="nil"/>
          <w:left w:val="nil"/>
          <w:bottom w:val="nil"/>
          <w:right w:val="nil"/>
          <w:between w:val="nil"/>
        </w:pBdr>
        <w:spacing w:after="0" w:line="276" w:lineRule="auto"/>
        <w:ind w:left="284" w:hanging="284"/>
        <w:jc w:val="both"/>
        <w:rPr>
          <w:rFonts w:ascii="Arial" w:eastAsia="Arial" w:hAnsi="Arial" w:cs="Arial"/>
          <w:sz w:val="24"/>
          <w:szCs w:val="24"/>
        </w:rPr>
      </w:pPr>
      <w:r w:rsidRPr="009C44C3">
        <w:rPr>
          <w:rFonts w:ascii="Arial" w:eastAsia="Arial" w:hAnsi="Arial" w:cs="Arial"/>
          <w:sz w:val="24"/>
          <w:szCs w:val="24"/>
        </w:rPr>
        <w:t>Incrementar en 36.000 cuidadores de personas con discapacidad la participación en las acciones de Rehabilitación Basada en Comunidad (RBC) como respuesta integral y multisectorial</w:t>
      </w:r>
      <w:r w:rsidR="00ED4DAA" w:rsidRPr="009C44C3">
        <w:rPr>
          <w:rFonts w:ascii="Arial" w:eastAsia="Arial" w:hAnsi="Arial" w:cs="Arial"/>
          <w:sz w:val="24"/>
          <w:szCs w:val="24"/>
        </w:rPr>
        <w:t>,</w:t>
      </w:r>
      <w:r w:rsidRPr="009C44C3">
        <w:rPr>
          <w:rFonts w:ascii="Arial" w:eastAsia="Arial" w:hAnsi="Arial" w:cs="Arial"/>
          <w:sz w:val="24"/>
          <w:szCs w:val="24"/>
        </w:rPr>
        <w:t xml:space="preserve"> meta que tiene una programación de</w:t>
      </w:r>
      <w:r w:rsidR="17583599" w:rsidRPr="009C44C3">
        <w:rPr>
          <w:rFonts w:ascii="Arial" w:eastAsia="Arial" w:hAnsi="Arial" w:cs="Arial"/>
          <w:sz w:val="24"/>
          <w:szCs w:val="24"/>
        </w:rPr>
        <w:t xml:space="preserve"> 5.000</w:t>
      </w:r>
      <w:r w:rsidRPr="009C44C3">
        <w:rPr>
          <w:rFonts w:ascii="Arial" w:eastAsia="Arial" w:hAnsi="Arial" w:cs="Arial"/>
          <w:sz w:val="24"/>
          <w:szCs w:val="24"/>
        </w:rPr>
        <w:t xml:space="preserve"> cuidadores-as de personas con discapacidad, que </w:t>
      </w:r>
      <w:r w:rsidR="1D503ED9" w:rsidRPr="009C44C3">
        <w:rPr>
          <w:rFonts w:ascii="Arial" w:eastAsia="Arial" w:hAnsi="Arial" w:cs="Arial"/>
          <w:sz w:val="24"/>
          <w:szCs w:val="24"/>
        </w:rPr>
        <w:t>al corte de enero a 31 de mayo 2024</w:t>
      </w:r>
      <w:r w:rsidRPr="009C44C3">
        <w:rPr>
          <w:rFonts w:ascii="Arial" w:eastAsia="Arial" w:hAnsi="Arial" w:cs="Arial"/>
          <w:sz w:val="24"/>
          <w:szCs w:val="24"/>
        </w:rPr>
        <w:t xml:space="preserve"> tiene una ejecución de </w:t>
      </w:r>
      <w:r w:rsidR="3198CE9B" w:rsidRPr="009C44C3">
        <w:rPr>
          <w:rFonts w:ascii="Arial" w:eastAsia="Arial" w:hAnsi="Arial" w:cs="Arial"/>
          <w:sz w:val="24"/>
          <w:szCs w:val="24"/>
        </w:rPr>
        <w:t>4.230</w:t>
      </w:r>
      <w:r w:rsidRPr="009C44C3">
        <w:rPr>
          <w:rFonts w:ascii="Arial" w:eastAsia="Arial" w:hAnsi="Arial" w:cs="Arial"/>
          <w:sz w:val="24"/>
          <w:szCs w:val="24"/>
        </w:rPr>
        <w:t xml:space="preserve"> personas beneficiadas.</w:t>
      </w:r>
    </w:p>
    <w:p w14:paraId="2BD9B342" w14:textId="77777777" w:rsidR="005E4C3D" w:rsidRPr="009C44C3" w:rsidRDefault="005E4C3D" w:rsidP="00F50A74">
      <w:pPr>
        <w:pBdr>
          <w:top w:val="nil"/>
          <w:left w:val="nil"/>
          <w:bottom w:val="nil"/>
          <w:right w:val="nil"/>
          <w:between w:val="nil"/>
        </w:pBdr>
        <w:spacing w:after="0" w:line="276" w:lineRule="auto"/>
        <w:ind w:left="284"/>
        <w:jc w:val="both"/>
        <w:rPr>
          <w:rFonts w:ascii="Arial" w:eastAsia="Arial" w:hAnsi="Arial" w:cs="Arial"/>
          <w:sz w:val="24"/>
          <w:szCs w:val="24"/>
        </w:rPr>
      </w:pPr>
    </w:p>
    <w:p w14:paraId="59BEC5DD" w14:textId="3ED11F0F" w:rsidR="005E4C3D" w:rsidRPr="00F50A74" w:rsidRDefault="0078321B" w:rsidP="00F50A74">
      <w:pPr>
        <w:pBdr>
          <w:top w:val="nil"/>
          <w:left w:val="nil"/>
          <w:bottom w:val="nil"/>
          <w:right w:val="nil"/>
          <w:between w:val="nil"/>
        </w:pBdr>
        <w:spacing w:after="0" w:line="276" w:lineRule="auto"/>
        <w:ind w:left="284"/>
        <w:jc w:val="both"/>
        <w:rPr>
          <w:rFonts w:ascii="Arial" w:eastAsia="Arial" w:hAnsi="Arial" w:cs="Arial"/>
          <w:sz w:val="24"/>
          <w:szCs w:val="24"/>
        </w:rPr>
      </w:pPr>
      <w:r w:rsidRPr="009C44C3">
        <w:rPr>
          <w:rFonts w:ascii="Arial" w:eastAsia="Arial" w:hAnsi="Arial" w:cs="Arial"/>
          <w:sz w:val="24"/>
          <w:szCs w:val="24"/>
        </w:rPr>
        <w:t>Esta meta se marcó con la categoría 06. Reconocimiento y derechos del cuidador/a de Personas con Discapacidad. Recursos dirigidos a la red de cuidado colectivo de Rehabilitación Basada en Comunidad-RBC, identificando las</w:t>
      </w:r>
      <w:r w:rsidRPr="00F50A74">
        <w:rPr>
          <w:rFonts w:ascii="Arial" w:eastAsia="Arial" w:hAnsi="Arial" w:cs="Arial"/>
          <w:sz w:val="24"/>
          <w:szCs w:val="24"/>
        </w:rPr>
        <w:t xml:space="preserve"> </w:t>
      </w:r>
      <w:r w:rsidRPr="00F50A74">
        <w:rPr>
          <w:rFonts w:ascii="Arial" w:eastAsia="Arial" w:hAnsi="Arial" w:cs="Arial"/>
          <w:sz w:val="24"/>
          <w:szCs w:val="24"/>
        </w:rPr>
        <w:lastRenderedPageBreak/>
        <w:t xml:space="preserve">prioridades en empoderamiento, salud, participación y proyecto de vida. Las acciones comprendieron asesoría en hogar y el proceso colectivo de la red de personas cuidadoras y grupos para el desarrollo de capacidades humanas para la salud integral. Con base en las necesidades de apoyo referidas por la persona cuidadora, se orientó en prácticas de cuidado, con énfasis en autocuidado, conservación de energía, tiempo libre, manejo de la sobrecarga, estrés, cuidado de la salud mental y apoyos diferenciales en cuidado mutuo de la persona con discapacidad. En los grupos orientados al desarrollo de capacidades humanas, se potenciaron estrategias personales para el cuidado mental y percepción de bienestar. En la red de personas cuidadoras alcanza la orientación, educación y concientización en buenas prácticas de apoyo y cuidado colectivo a otras cuidadoras que requieran de apoyo, con enlace a redes y rutas de atención. Así mismo se canalizan a la estrategia de relevo a cuidadoras y a la oferta de las manzanas del cuidado dispuestas como estrategias del Sistema Distrital de Cuidado. </w:t>
      </w:r>
    </w:p>
    <w:p w14:paraId="06B995CA" w14:textId="77777777" w:rsidR="005E4C3D" w:rsidRPr="00F50A74" w:rsidRDefault="005E4C3D" w:rsidP="00F50A74">
      <w:pPr>
        <w:spacing w:after="0" w:line="276" w:lineRule="auto"/>
        <w:jc w:val="both"/>
        <w:rPr>
          <w:rFonts w:ascii="Arial" w:eastAsia="Arial" w:hAnsi="Arial" w:cs="Arial"/>
          <w:sz w:val="24"/>
          <w:szCs w:val="24"/>
        </w:rPr>
      </w:pPr>
    </w:p>
    <w:p w14:paraId="18B42C72" w14:textId="2EEB8CC6" w:rsidR="005E4C3D" w:rsidRPr="009C44C3" w:rsidRDefault="45F7E4F9" w:rsidP="2C86290B">
      <w:pPr>
        <w:numPr>
          <w:ilvl w:val="3"/>
          <w:numId w:val="8"/>
        </w:numPr>
        <w:pBdr>
          <w:top w:val="nil"/>
          <w:left w:val="nil"/>
          <w:bottom w:val="nil"/>
          <w:right w:val="nil"/>
          <w:between w:val="nil"/>
        </w:pBdr>
        <w:spacing w:after="0" w:line="276" w:lineRule="auto"/>
        <w:ind w:left="284" w:hanging="284"/>
        <w:jc w:val="both"/>
        <w:rPr>
          <w:rFonts w:ascii="Arial" w:eastAsia="Arial" w:hAnsi="Arial" w:cs="Arial"/>
          <w:sz w:val="24"/>
          <w:szCs w:val="24"/>
        </w:rPr>
      </w:pPr>
      <w:r w:rsidRPr="009C44C3">
        <w:rPr>
          <w:rFonts w:ascii="Arial" w:eastAsia="Arial" w:hAnsi="Arial" w:cs="Arial"/>
          <w:sz w:val="24"/>
          <w:szCs w:val="24"/>
        </w:rPr>
        <w:t>Llegar a 10.000 cuidadores de personas con dependencia funcional moderada y severa mediante acciones de Rehabilitación Basada en Comunidad (RBC) como respuesta integral y multisectorial</w:t>
      </w:r>
      <w:r w:rsidR="00ED4DAA" w:rsidRPr="009C44C3">
        <w:rPr>
          <w:rFonts w:ascii="Arial" w:eastAsia="Arial" w:hAnsi="Arial" w:cs="Arial"/>
          <w:sz w:val="24"/>
          <w:szCs w:val="24"/>
        </w:rPr>
        <w:t>,</w:t>
      </w:r>
      <w:r w:rsidRPr="009C44C3">
        <w:rPr>
          <w:rFonts w:ascii="Arial" w:eastAsia="Arial" w:hAnsi="Arial" w:cs="Arial"/>
          <w:sz w:val="24"/>
          <w:szCs w:val="24"/>
        </w:rPr>
        <w:t xml:space="preserve"> meta que tiene una programación de </w:t>
      </w:r>
      <w:r w:rsidR="4D4F17DC" w:rsidRPr="009C44C3">
        <w:rPr>
          <w:rFonts w:ascii="Arial" w:eastAsia="Arial" w:hAnsi="Arial" w:cs="Arial"/>
          <w:sz w:val="24"/>
          <w:szCs w:val="24"/>
        </w:rPr>
        <w:t>1.000</w:t>
      </w:r>
      <w:r w:rsidRPr="009C44C3">
        <w:rPr>
          <w:rFonts w:ascii="Arial" w:eastAsia="Arial" w:hAnsi="Arial" w:cs="Arial"/>
          <w:sz w:val="24"/>
          <w:szCs w:val="24"/>
        </w:rPr>
        <w:t xml:space="preserve"> cuidadores-as de personas con discapacidad y que </w:t>
      </w:r>
      <w:r w:rsidR="7B59A8A2" w:rsidRPr="009C44C3">
        <w:rPr>
          <w:rFonts w:ascii="Arial" w:eastAsia="Arial" w:hAnsi="Arial" w:cs="Arial"/>
          <w:sz w:val="24"/>
          <w:szCs w:val="24"/>
        </w:rPr>
        <w:t>al corte de enero a 31 de mayo 2024</w:t>
      </w:r>
      <w:r w:rsidRPr="009C44C3">
        <w:rPr>
          <w:rFonts w:ascii="Arial" w:eastAsia="Arial" w:hAnsi="Arial" w:cs="Arial"/>
          <w:sz w:val="24"/>
          <w:szCs w:val="24"/>
        </w:rPr>
        <w:t xml:space="preserve"> tiene una ejecución de </w:t>
      </w:r>
      <w:r w:rsidR="52AB4887" w:rsidRPr="009C44C3">
        <w:rPr>
          <w:rFonts w:ascii="Arial" w:eastAsia="Arial" w:hAnsi="Arial" w:cs="Arial"/>
          <w:sz w:val="24"/>
          <w:szCs w:val="24"/>
        </w:rPr>
        <w:t>695</w:t>
      </w:r>
      <w:r w:rsidRPr="009C44C3">
        <w:rPr>
          <w:rFonts w:ascii="Arial" w:eastAsia="Arial" w:hAnsi="Arial" w:cs="Arial"/>
          <w:sz w:val="24"/>
          <w:szCs w:val="24"/>
        </w:rPr>
        <w:t xml:space="preserve"> personas beneficiadas. </w:t>
      </w:r>
    </w:p>
    <w:p w14:paraId="5319BE85" w14:textId="77777777" w:rsidR="005E4C3D" w:rsidRPr="00F50A74" w:rsidRDefault="005E4C3D" w:rsidP="00F50A74">
      <w:pPr>
        <w:pBdr>
          <w:top w:val="nil"/>
          <w:left w:val="nil"/>
          <w:bottom w:val="nil"/>
          <w:right w:val="nil"/>
          <w:between w:val="nil"/>
        </w:pBdr>
        <w:spacing w:after="0" w:line="276" w:lineRule="auto"/>
        <w:ind w:left="284"/>
        <w:jc w:val="both"/>
        <w:rPr>
          <w:rFonts w:ascii="Arial" w:eastAsia="Arial" w:hAnsi="Arial" w:cs="Arial"/>
          <w:sz w:val="24"/>
          <w:szCs w:val="24"/>
        </w:rPr>
      </w:pPr>
    </w:p>
    <w:p w14:paraId="1DAEDB7F" w14:textId="77777777" w:rsidR="005E4C3D" w:rsidRPr="00F50A74" w:rsidRDefault="0078321B" w:rsidP="00F50A74">
      <w:pPr>
        <w:pBdr>
          <w:top w:val="nil"/>
          <w:left w:val="nil"/>
          <w:bottom w:val="nil"/>
          <w:right w:val="nil"/>
          <w:between w:val="nil"/>
        </w:pBdr>
        <w:spacing w:after="0" w:line="276" w:lineRule="auto"/>
        <w:ind w:left="284"/>
        <w:jc w:val="both"/>
        <w:rPr>
          <w:rFonts w:ascii="Arial" w:eastAsia="Arial" w:hAnsi="Arial" w:cs="Arial"/>
          <w:sz w:val="24"/>
          <w:szCs w:val="24"/>
        </w:rPr>
      </w:pPr>
      <w:r w:rsidRPr="00F50A74">
        <w:rPr>
          <w:rFonts w:ascii="Arial" w:eastAsia="Arial" w:hAnsi="Arial" w:cs="Arial"/>
          <w:sz w:val="24"/>
          <w:szCs w:val="24"/>
        </w:rPr>
        <w:t xml:space="preserve">Esta meta se marcó con la categoría 06. Reconocimiento y derechos del cuidador/a de Personas con Discapacidad. Recursos dirigidos a la Red de cuidado colectivo de Rehabilitación Basada en Comunidad –RBC, que, operada en las 20 localidades de la ciudad, mediante actividades de divulgación, convocatoria, trabajo en calle y articulación con otros procesos sectoriales e intersectoriales. Las actividades se llevaron a cabo con base en las necesidades referidas e identificadas en la persona y su familia, desde lo que se logra orientar acciones resolutivas con: enlace a rutas sectoriales e intersectoriales, recomendaciones en prácticas diferenciales de cuidado familiar (autocuidado, cuidado mutuo, cuidado colectivo y cuidado del entorno), convivencia, hábitos, rutinas, esparcimiento, educación en salud y uso de redes de apoyo, así como la adopción de las recomendaciones para favorecer el funcionamiento, desempeño y autonomía de la persona con discapacidad en sus distintos contextos. </w:t>
      </w:r>
    </w:p>
    <w:p w14:paraId="771592D1" w14:textId="066FD6A8" w:rsidR="005E4C3D" w:rsidRPr="00F50A74" w:rsidRDefault="005E4C3D" w:rsidP="00F50A74">
      <w:pPr>
        <w:spacing w:after="0" w:line="276" w:lineRule="auto"/>
        <w:jc w:val="both"/>
        <w:rPr>
          <w:rFonts w:ascii="Arial" w:eastAsia="Arial" w:hAnsi="Arial" w:cs="Arial"/>
          <w:sz w:val="24"/>
          <w:szCs w:val="24"/>
        </w:rPr>
      </w:pPr>
    </w:p>
    <w:p w14:paraId="65D2752F" w14:textId="1E032FF3" w:rsidR="005E4C3D" w:rsidRPr="00F50A74" w:rsidRDefault="45F7E4F9" w:rsidP="00F50A74">
      <w:pPr>
        <w:spacing w:after="0" w:line="276" w:lineRule="auto"/>
        <w:jc w:val="both"/>
        <w:rPr>
          <w:rFonts w:ascii="Arial" w:eastAsia="Arial" w:hAnsi="Arial" w:cs="Arial"/>
          <w:sz w:val="24"/>
          <w:szCs w:val="24"/>
        </w:rPr>
      </w:pPr>
      <w:r w:rsidRPr="3300BF13">
        <w:rPr>
          <w:rFonts w:ascii="Arial" w:eastAsia="Arial" w:hAnsi="Arial" w:cs="Arial"/>
          <w:sz w:val="24"/>
          <w:szCs w:val="24"/>
        </w:rPr>
        <w:lastRenderedPageBreak/>
        <w:t xml:space="preserve">Como se informó anteriormente, el mayor valor en compromisos con impacto directo es de la </w:t>
      </w:r>
      <w:r w:rsidR="73851E41" w:rsidRPr="3300BF13">
        <w:rPr>
          <w:rFonts w:ascii="Arial" w:eastAsia="Arial" w:hAnsi="Arial" w:cs="Arial"/>
          <w:sz w:val="24"/>
          <w:szCs w:val="24"/>
        </w:rPr>
        <w:t>SDIS</w:t>
      </w:r>
      <w:r w:rsidRPr="3300BF13">
        <w:rPr>
          <w:rFonts w:ascii="Arial" w:eastAsia="Arial" w:hAnsi="Arial" w:cs="Arial"/>
          <w:sz w:val="24"/>
          <w:szCs w:val="24"/>
        </w:rPr>
        <w:t xml:space="preserve"> en la categoría 03. Protección, Bienestar y Justicia Social</w:t>
      </w:r>
      <w:r w:rsidR="37D4533B" w:rsidRPr="3300BF13">
        <w:rPr>
          <w:rFonts w:ascii="Arial" w:eastAsia="Arial" w:hAnsi="Arial" w:cs="Arial"/>
          <w:sz w:val="24"/>
          <w:szCs w:val="24"/>
        </w:rPr>
        <w:t xml:space="preserve"> con una ejecución por valor de $</w:t>
      </w:r>
      <w:r w:rsidR="6913BD29" w:rsidRPr="3300BF13">
        <w:rPr>
          <w:rFonts w:ascii="Arial" w:eastAsia="Arial" w:hAnsi="Arial" w:cs="Arial"/>
          <w:sz w:val="24"/>
          <w:szCs w:val="24"/>
        </w:rPr>
        <w:t>40.624 millones</w:t>
      </w:r>
      <w:r w:rsidRPr="3300BF13">
        <w:rPr>
          <w:rFonts w:ascii="Arial" w:eastAsia="Arial" w:hAnsi="Arial" w:cs="Arial"/>
          <w:sz w:val="24"/>
          <w:szCs w:val="24"/>
        </w:rPr>
        <w:t xml:space="preserve">. Dicha inversión comprende las acciones que permiten la garantía de los derechos de bienestar, apoyo y protección social, al igual que, la inclusión social, el desarrollo de capacidades y la mejora en la calidad de vida de la población en condición de vulnerabilidad, entre ellas la población con discapacidad, con un enfoque territorial, esto de acuerdo al alcance misional de la SDIS conforme a lo establecido en el Acuerdo Distrital 257 de 2006, modificado por los Acuerdos Distritales 637 de 2016, 638 de 2016 y 641 de 2016. </w:t>
      </w:r>
    </w:p>
    <w:p w14:paraId="4AD0A23C" w14:textId="18A3BD16" w:rsidR="005E4C3D" w:rsidRPr="00F50A74" w:rsidRDefault="005E4C3D" w:rsidP="2C86290B">
      <w:pPr>
        <w:spacing w:after="0" w:line="276" w:lineRule="auto"/>
        <w:jc w:val="both"/>
        <w:rPr>
          <w:rFonts w:ascii="Arial" w:eastAsia="Arial" w:hAnsi="Arial" w:cs="Arial"/>
          <w:sz w:val="24"/>
          <w:szCs w:val="24"/>
        </w:rPr>
      </w:pPr>
    </w:p>
    <w:p w14:paraId="56784894" w14:textId="77777777" w:rsidR="005E4C3D" w:rsidRPr="00F50A74" w:rsidRDefault="0078321B" w:rsidP="00F50A74">
      <w:pPr>
        <w:pStyle w:val="Ttulo2"/>
        <w:numPr>
          <w:ilvl w:val="0"/>
          <w:numId w:val="4"/>
        </w:numPr>
        <w:rPr>
          <w:rFonts w:ascii="Arial" w:eastAsia="Arial" w:hAnsi="Arial" w:cs="Arial"/>
          <w:color w:val="7030A0"/>
          <w:sz w:val="24"/>
          <w:szCs w:val="24"/>
        </w:rPr>
      </w:pPr>
      <w:bookmarkStart w:id="24" w:name="_Toc178606160"/>
      <w:r w:rsidRPr="00F50A74">
        <w:rPr>
          <w:rFonts w:ascii="Arial" w:eastAsia="Arial" w:hAnsi="Arial" w:cs="Arial"/>
          <w:b/>
          <w:color w:val="8064A2"/>
          <w:sz w:val="24"/>
          <w:szCs w:val="24"/>
        </w:rPr>
        <w:t>Análisis de marcación impacto indirecto</w:t>
      </w:r>
      <w:bookmarkEnd w:id="24"/>
    </w:p>
    <w:p w14:paraId="5F854901" w14:textId="77777777" w:rsidR="005E4C3D" w:rsidRPr="00F50A74" w:rsidRDefault="005E4C3D" w:rsidP="00F50A74">
      <w:pPr>
        <w:spacing w:after="0" w:line="276" w:lineRule="auto"/>
        <w:jc w:val="both"/>
        <w:rPr>
          <w:rFonts w:ascii="Arial" w:eastAsia="Arial" w:hAnsi="Arial" w:cs="Arial"/>
          <w:sz w:val="24"/>
          <w:szCs w:val="24"/>
        </w:rPr>
      </w:pPr>
    </w:p>
    <w:p w14:paraId="174E9324" w14:textId="77777777" w:rsidR="005E4C3D" w:rsidRPr="00F50A74" w:rsidRDefault="0078321B" w:rsidP="00F50A74">
      <w:pPr>
        <w:spacing w:after="0" w:line="276" w:lineRule="auto"/>
        <w:jc w:val="both"/>
        <w:rPr>
          <w:rFonts w:ascii="Arial" w:eastAsia="Arial" w:hAnsi="Arial" w:cs="Arial"/>
          <w:sz w:val="24"/>
          <w:szCs w:val="24"/>
        </w:rPr>
      </w:pPr>
      <w:r w:rsidRPr="00F50A74">
        <w:rPr>
          <w:rFonts w:ascii="Arial" w:eastAsia="Arial" w:hAnsi="Arial" w:cs="Arial"/>
          <w:sz w:val="24"/>
          <w:szCs w:val="24"/>
        </w:rPr>
        <w:t>Los Gastos e Inversiones de Impacto Indirecto se considerarán como aquellas intervenciones cuya población objetivo no son específicamente población con discapacidad, pero que inciden indirectamente en su desarrollo de capacidades e inclusión social.</w:t>
      </w:r>
    </w:p>
    <w:p w14:paraId="3C6F9582" w14:textId="77777777" w:rsidR="005E4C3D" w:rsidRPr="00F50A74" w:rsidRDefault="005E4C3D" w:rsidP="00F50A74">
      <w:pPr>
        <w:spacing w:after="0" w:line="276" w:lineRule="auto"/>
        <w:jc w:val="both"/>
        <w:rPr>
          <w:rFonts w:ascii="Arial" w:eastAsia="Arial" w:hAnsi="Arial" w:cs="Arial"/>
          <w:sz w:val="24"/>
          <w:szCs w:val="24"/>
        </w:rPr>
      </w:pPr>
    </w:p>
    <w:p w14:paraId="1FC7765E" w14:textId="1499D791" w:rsidR="005E4C3D" w:rsidRPr="009847B9" w:rsidRDefault="45F7E4F9" w:rsidP="2C86290B">
      <w:pPr>
        <w:spacing w:after="0" w:line="276" w:lineRule="auto"/>
        <w:jc w:val="both"/>
        <w:rPr>
          <w:rFonts w:ascii="Arial" w:eastAsia="Arial" w:hAnsi="Arial" w:cs="Arial"/>
          <w:sz w:val="24"/>
          <w:szCs w:val="24"/>
        </w:rPr>
      </w:pPr>
      <w:r w:rsidRPr="2C86290B">
        <w:rPr>
          <w:rFonts w:ascii="Arial" w:eastAsia="Arial" w:hAnsi="Arial" w:cs="Arial"/>
          <w:sz w:val="24"/>
          <w:szCs w:val="24"/>
        </w:rPr>
        <w:t xml:space="preserve">Los recursos comprometidos y destinados de manera indirecta corresponden </w:t>
      </w:r>
      <w:r w:rsidR="009C44C3" w:rsidRPr="2C86290B">
        <w:rPr>
          <w:rFonts w:ascii="Arial" w:eastAsia="Arial" w:hAnsi="Arial" w:cs="Arial"/>
          <w:sz w:val="24"/>
          <w:szCs w:val="24"/>
        </w:rPr>
        <w:t xml:space="preserve">a </w:t>
      </w:r>
      <w:r w:rsidR="009C44C3" w:rsidRPr="00ED4DAA">
        <w:rPr>
          <w:rFonts w:ascii="Arial" w:eastAsia="Arial" w:hAnsi="Arial" w:cs="Arial"/>
          <w:sz w:val="24"/>
          <w:szCs w:val="24"/>
        </w:rPr>
        <w:t>dos</w:t>
      </w:r>
      <w:r w:rsidR="00ED4DAA">
        <w:rPr>
          <w:rFonts w:ascii="Arial" w:eastAsia="Arial" w:hAnsi="Arial" w:cs="Arial"/>
          <w:sz w:val="24"/>
          <w:szCs w:val="24"/>
        </w:rPr>
        <w:t xml:space="preserve"> </w:t>
      </w:r>
      <w:r w:rsidR="00ED4DAA" w:rsidRPr="00ED4DAA">
        <w:rPr>
          <w:rFonts w:ascii="Arial" w:eastAsia="Arial" w:hAnsi="Arial" w:cs="Arial"/>
          <w:sz w:val="24"/>
          <w:szCs w:val="24"/>
        </w:rPr>
        <w:t>millones ochenta y cuatro</w:t>
      </w:r>
      <w:r w:rsidR="00ED4DAA">
        <w:rPr>
          <w:rFonts w:ascii="Arial" w:eastAsia="Arial" w:hAnsi="Arial" w:cs="Arial"/>
          <w:sz w:val="24"/>
          <w:szCs w:val="24"/>
        </w:rPr>
        <w:t xml:space="preserve"> </w:t>
      </w:r>
      <w:r w:rsidR="00ED4DAA" w:rsidRPr="00ED4DAA">
        <w:rPr>
          <w:rFonts w:ascii="Arial" w:eastAsia="Arial" w:hAnsi="Arial" w:cs="Arial"/>
          <w:sz w:val="24"/>
          <w:szCs w:val="24"/>
        </w:rPr>
        <w:t>mil novecientos noventa y siete</w:t>
      </w:r>
      <w:r w:rsidR="00ED4DAA">
        <w:rPr>
          <w:rFonts w:ascii="Arial" w:eastAsia="Arial" w:hAnsi="Arial" w:cs="Arial"/>
          <w:sz w:val="24"/>
          <w:szCs w:val="24"/>
        </w:rPr>
        <w:t xml:space="preserve"> (</w:t>
      </w:r>
      <w:r w:rsidRPr="2C86290B">
        <w:rPr>
          <w:rFonts w:ascii="Arial" w:eastAsia="Arial" w:hAnsi="Arial" w:cs="Arial"/>
          <w:sz w:val="24"/>
          <w:szCs w:val="24"/>
        </w:rPr>
        <w:t>$</w:t>
      </w:r>
      <w:r w:rsidR="50129407" w:rsidRPr="2C86290B">
        <w:rPr>
          <w:rFonts w:ascii="Arial" w:eastAsia="Arial" w:hAnsi="Arial" w:cs="Arial"/>
          <w:sz w:val="24"/>
          <w:szCs w:val="24"/>
        </w:rPr>
        <w:t>2.084</w:t>
      </w:r>
      <w:r w:rsidR="022FA6BD" w:rsidRPr="2C86290B">
        <w:rPr>
          <w:rFonts w:ascii="Arial" w:eastAsia="Arial" w:hAnsi="Arial" w:cs="Arial"/>
          <w:sz w:val="24"/>
          <w:szCs w:val="24"/>
        </w:rPr>
        <w:t>.997</w:t>
      </w:r>
      <w:r w:rsidR="00ED4DAA">
        <w:rPr>
          <w:rFonts w:ascii="Arial" w:eastAsia="Arial" w:hAnsi="Arial" w:cs="Arial"/>
          <w:sz w:val="24"/>
          <w:szCs w:val="24"/>
        </w:rPr>
        <w:t>)</w:t>
      </w:r>
      <w:r w:rsidRPr="2C86290B">
        <w:rPr>
          <w:rFonts w:ascii="Arial" w:eastAsia="Arial" w:hAnsi="Arial" w:cs="Arial"/>
          <w:sz w:val="24"/>
          <w:szCs w:val="24"/>
        </w:rPr>
        <w:t xml:space="preserve"> millones de pesos en BogData y en SEGPLAN </w:t>
      </w:r>
      <w:r w:rsidR="00ED4DAA">
        <w:rPr>
          <w:rFonts w:ascii="Arial" w:eastAsia="Arial" w:hAnsi="Arial" w:cs="Arial"/>
          <w:sz w:val="24"/>
          <w:szCs w:val="24"/>
        </w:rPr>
        <w:t xml:space="preserve">por valor </w:t>
      </w:r>
      <w:r w:rsidR="002F522A">
        <w:rPr>
          <w:rFonts w:ascii="Arial" w:eastAsia="Arial" w:hAnsi="Arial" w:cs="Arial"/>
          <w:sz w:val="24"/>
          <w:szCs w:val="24"/>
        </w:rPr>
        <w:t xml:space="preserve">de </w:t>
      </w:r>
      <w:r w:rsidR="002F522A" w:rsidRPr="00ED4DAA">
        <w:rPr>
          <w:rFonts w:ascii="Arial" w:eastAsia="Arial" w:hAnsi="Arial" w:cs="Arial"/>
          <w:sz w:val="24"/>
          <w:szCs w:val="24"/>
        </w:rPr>
        <w:t>seis</w:t>
      </w:r>
      <w:r w:rsidR="00ED4DAA">
        <w:rPr>
          <w:rFonts w:ascii="Arial" w:eastAsia="Arial" w:hAnsi="Arial" w:cs="Arial"/>
          <w:sz w:val="24"/>
          <w:szCs w:val="24"/>
        </w:rPr>
        <w:t xml:space="preserve"> </w:t>
      </w:r>
      <w:r w:rsidR="00ED4DAA" w:rsidRPr="00ED4DAA">
        <w:rPr>
          <w:rFonts w:ascii="Arial" w:eastAsia="Arial" w:hAnsi="Arial" w:cs="Arial"/>
          <w:sz w:val="24"/>
          <w:szCs w:val="24"/>
        </w:rPr>
        <w:t>millones trescientos veinte mil ciento cincuenta y cinco</w:t>
      </w:r>
      <w:r w:rsidR="00ED4DAA">
        <w:rPr>
          <w:rFonts w:ascii="Arial" w:eastAsia="Arial" w:hAnsi="Arial" w:cs="Arial"/>
          <w:sz w:val="24"/>
          <w:szCs w:val="24"/>
        </w:rPr>
        <w:t xml:space="preserve"> (</w:t>
      </w:r>
      <w:r w:rsidRPr="2C86290B">
        <w:rPr>
          <w:rFonts w:ascii="Arial" w:eastAsia="Arial" w:hAnsi="Arial" w:cs="Arial"/>
          <w:sz w:val="24"/>
          <w:szCs w:val="24"/>
        </w:rPr>
        <w:t>$</w:t>
      </w:r>
      <w:r w:rsidR="4D432A35" w:rsidRPr="2C86290B">
        <w:rPr>
          <w:rFonts w:ascii="Arial" w:eastAsia="Arial" w:hAnsi="Arial" w:cs="Arial"/>
          <w:sz w:val="24"/>
          <w:szCs w:val="24"/>
        </w:rPr>
        <w:t>6.320.155</w:t>
      </w:r>
      <w:r w:rsidR="00ED4DAA">
        <w:rPr>
          <w:rFonts w:ascii="Arial" w:eastAsia="Arial" w:hAnsi="Arial" w:cs="Arial"/>
          <w:sz w:val="24"/>
          <w:szCs w:val="24"/>
        </w:rPr>
        <w:t>)</w:t>
      </w:r>
      <w:r w:rsidRPr="2C86290B">
        <w:rPr>
          <w:rFonts w:ascii="Arial" w:eastAsia="Arial" w:hAnsi="Arial" w:cs="Arial"/>
          <w:sz w:val="24"/>
          <w:szCs w:val="24"/>
        </w:rPr>
        <w:t xml:space="preserve"> millones</w:t>
      </w:r>
      <w:r w:rsidR="00A7591A">
        <w:rPr>
          <w:rFonts w:ascii="Arial" w:eastAsia="Arial" w:hAnsi="Arial" w:cs="Arial"/>
          <w:sz w:val="24"/>
          <w:szCs w:val="24"/>
        </w:rPr>
        <w:t xml:space="preserve"> de pesos.</w:t>
      </w:r>
      <w:r w:rsidRPr="2C86290B">
        <w:rPr>
          <w:rFonts w:ascii="Arial" w:eastAsia="Arial" w:hAnsi="Arial" w:cs="Arial"/>
          <w:sz w:val="24"/>
          <w:szCs w:val="24"/>
        </w:rPr>
        <w:t xml:space="preserve"> La diferencia entre SEGPLAN y BogData</w:t>
      </w:r>
      <w:r w:rsidR="00566B4F">
        <w:rPr>
          <w:rFonts w:ascii="Arial" w:eastAsia="Arial" w:hAnsi="Arial" w:cs="Arial"/>
          <w:sz w:val="24"/>
          <w:szCs w:val="24"/>
        </w:rPr>
        <w:t>,</w:t>
      </w:r>
      <w:r w:rsidRPr="2C86290B">
        <w:rPr>
          <w:rFonts w:ascii="Arial" w:eastAsia="Arial" w:hAnsi="Arial" w:cs="Arial"/>
          <w:sz w:val="24"/>
          <w:szCs w:val="24"/>
        </w:rPr>
        <w:t xml:space="preserve"> obedece a que los recursos del primero son de carácter indicativo, mientras que los de BogData corresponden a los recursos efectivamente ejecutados </w:t>
      </w:r>
      <w:r w:rsidR="00683192">
        <w:rPr>
          <w:rFonts w:ascii="Arial" w:eastAsia="Arial" w:hAnsi="Arial" w:cs="Arial"/>
          <w:sz w:val="24"/>
          <w:szCs w:val="24"/>
        </w:rPr>
        <w:t xml:space="preserve">a través de </w:t>
      </w:r>
      <w:r w:rsidRPr="2C86290B">
        <w:rPr>
          <w:rFonts w:ascii="Arial" w:eastAsia="Arial" w:hAnsi="Arial" w:cs="Arial"/>
          <w:sz w:val="24"/>
          <w:szCs w:val="24"/>
        </w:rPr>
        <w:t xml:space="preserve">CRP. </w:t>
      </w:r>
    </w:p>
    <w:p w14:paraId="4214BB55" w14:textId="77777777" w:rsidR="005E4C3D" w:rsidRPr="009847B9" w:rsidRDefault="005E4C3D" w:rsidP="2C86290B">
      <w:pPr>
        <w:spacing w:after="0" w:line="276" w:lineRule="auto"/>
        <w:jc w:val="both"/>
        <w:rPr>
          <w:rFonts w:ascii="Arial" w:eastAsia="Arial" w:hAnsi="Arial" w:cs="Arial"/>
          <w:color w:val="FF0000"/>
          <w:sz w:val="24"/>
          <w:szCs w:val="24"/>
        </w:rPr>
      </w:pPr>
    </w:p>
    <w:p w14:paraId="482FB68D" w14:textId="440610D1" w:rsidR="00441CF9" w:rsidRPr="00F50A74" w:rsidRDefault="7712473A" w:rsidP="2C86290B">
      <w:pPr>
        <w:spacing w:after="0" w:line="276" w:lineRule="auto"/>
        <w:jc w:val="both"/>
        <w:rPr>
          <w:rFonts w:ascii="Arial" w:eastAsia="Arial" w:hAnsi="Arial" w:cs="Arial"/>
          <w:sz w:val="24"/>
          <w:szCs w:val="24"/>
        </w:rPr>
      </w:pPr>
      <w:r w:rsidRPr="3300BF13">
        <w:rPr>
          <w:rFonts w:ascii="Arial" w:eastAsia="Arial" w:hAnsi="Arial" w:cs="Arial"/>
          <w:sz w:val="24"/>
          <w:szCs w:val="24"/>
        </w:rPr>
        <w:t xml:space="preserve">Frente a la marcación con impacto indirecto las </w:t>
      </w:r>
      <w:r w:rsidR="000B40A8">
        <w:rPr>
          <w:rFonts w:ascii="Arial" w:eastAsia="Arial" w:hAnsi="Arial" w:cs="Arial"/>
          <w:sz w:val="24"/>
          <w:szCs w:val="24"/>
        </w:rPr>
        <w:t>cuatro (</w:t>
      </w:r>
      <w:r w:rsidRPr="3300BF13">
        <w:rPr>
          <w:rFonts w:ascii="Arial" w:eastAsia="Arial" w:hAnsi="Arial" w:cs="Arial"/>
          <w:sz w:val="24"/>
          <w:szCs w:val="24"/>
        </w:rPr>
        <w:t>4</w:t>
      </w:r>
      <w:r w:rsidR="000B40A8">
        <w:rPr>
          <w:rFonts w:ascii="Arial" w:eastAsia="Arial" w:hAnsi="Arial" w:cs="Arial"/>
          <w:sz w:val="24"/>
          <w:szCs w:val="24"/>
        </w:rPr>
        <w:t>)</w:t>
      </w:r>
      <w:r w:rsidRPr="3300BF13">
        <w:rPr>
          <w:rFonts w:ascii="Arial" w:eastAsia="Arial" w:hAnsi="Arial" w:cs="Arial"/>
          <w:sz w:val="24"/>
          <w:szCs w:val="24"/>
        </w:rPr>
        <w:t xml:space="preserve"> entidades vinculadas que realizan marcación con una mayor ejecución en SEGPLAN y BogData, son en orden: 1) Empresa de Transporte del Tercer Milenio - </w:t>
      </w:r>
      <w:r w:rsidR="3ED4E12D" w:rsidRPr="3300BF13">
        <w:rPr>
          <w:rFonts w:ascii="Arial" w:eastAsia="Arial" w:hAnsi="Arial" w:cs="Arial"/>
          <w:sz w:val="24"/>
          <w:szCs w:val="24"/>
        </w:rPr>
        <w:t>TRANSMILENIO</w:t>
      </w:r>
      <w:r w:rsidRPr="3300BF13">
        <w:rPr>
          <w:rFonts w:ascii="Arial" w:eastAsia="Arial" w:hAnsi="Arial" w:cs="Arial"/>
          <w:sz w:val="24"/>
          <w:szCs w:val="24"/>
        </w:rPr>
        <w:t xml:space="preserve"> S.A 2) Secretaría de Educación del Distrito; 3) Secretaría Distrital de Salud / Fondo Financiero Distrital de Salud; y 4) Secretaría Distrital de Integración Social, con una ejecución en SEGPLAN de </w:t>
      </w:r>
      <w:r w:rsidR="00EA2042" w:rsidRPr="00EA2042">
        <w:rPr>
          <w:rFonts w:ascii="Arial" w:eastAsia="Arial" w:hAnsi="Arial" w:cs="Arial"/>
          <w:sz w:val="24"/>
          <w:szCs w:val="24"/>
        </w:rPr>
        <w:t>seis</w:t>
      </w:r>
      <w:r w:rsidR="00EA2042">
        <w:rPr>
          <w:rFonts w:ascii="Arial" w:eastAsia="Arial" w:hAnsi="Arial" w:cs="Arial"/>
          <w:sz w:val="24"/>
          <w:szCs w:val="24"/>
        </w:rPr>
        <w:t xml:space="preserve"> </w:t>
      </w:r>
      <w:r w:rsidR="00EA2042" w:rsidRPr="00EA2042">
        <w:rPr>
          <w:rFonts w:ascii="Arial" w:eastAsia="Arial" w:hAnsi="Arial" w:cs="Arial"/>
          <w:sz w:val="24"/>
          <w:szCs w:val="24"/>
        </w:rPr>
        <w:t xml:space="preserve">millones cuarenta y </w:t>
      </w:r>
      <w:r w:rsidR="00766401">
        <w:rPr>
          <w:rFonts w:ascii="Arial" w:eastAsia="Arial" w:hAnsi="Arial" w:cs="Arial"/>
          <w:sz w:val="24"/>
          <w:szCs w:val="24"/>
        </w:rPr>
        <w:t xml:space="preserve">un </w:t>
      </w:r>
      <w:r w:rsidR="00EA2042" w:rsidRPr="00EA2042">
        <w:rPr>
          <w:rFonts w:ascii="Arial" w:eastAsia="Arial" w:hAnsi="Arial" w:cs="Arial"/>
          <w:sz w:val="24"/>
          <w:szCs w:val="24"/>
        </w:rPr>
        <w:t>mil trescientos cuarenta y tres</w:t>
      </w:r>
      <w:r w:rsidR="000B40A8">
        <w:rPr>
          <w:rFonts w:ascii="Arial" w:eastAsia="Arial" w:hAnsi="Arial" w:cs="Arial"/>
          <w:sz w:val="24"/>
          <w:szCs w:val="24"/>
        </w:rPr>
        <w:t xml:space="preserve"> (</w:t>
      </w:r>
      <w:r w:rsidRPr="3300BF13">
        <w:rPr>
          <w:rFonts w:ascii="Arial" w:eastAsia="Arial" w:hAnsi="Arial" w:cs="Arial"/>
          <w:sz w:val="24"/>
          <w:szCs w:val="24"/>
        </w:rPr>
        <w:t>$</w:t>
      </w:r>
      <w:r w:rsidR="00EA2042">
        <w:rPr>
          <w:rFonts w:ascii="Arial" w:eastAsia="Arial" w:hAnsi="Arial" w:cs="Arial"/>
          <w:sz w:val="24"/>
          <w:szCs w:val="24"/>
        </w:rPr>
        <w:t>6.041.343</w:t>
      </w:r>
      <w:r w:rsidR="000B40A8">
        <w:rPr>
          <w:rFonts w:ascii="Arial" w:eastAsia="Arial" w:hAnsi="Arial" w:cs="Arial"/>
          <w:sz w:val="24"/>
          <w:szCs w:val="24"/>
        </w:rPr>
        <w:t>) millones de pesos</w:t>
      </w:r>
      <w:r w:rsidRPr="3300BF13">
        <w:rPr>
          <w:rFonts w:ascii="Arial" w:eastAsia="Arial" w:hAnsi="Arial" w:cs="Arial"/>
          <w:sz w:val="24"/>
          <w:szCs w:val="24"/>
        </w:rPr>
        <w:t xml:space="preserve"> y Bog</w:t>
      </w:r>
      <w:r w:rsidR="00851FEC" w:rsidRPr="3300BF13">
        <w:rPr>
          <w:rFonts w:ascii="Arial" w:eastAsia="Arial" w:hAnsi="Arial" w:cs="Arial"/>
          <w:sz w:val="24"/>
          <w:szCs w:val="24"/>
        </w:rPr>
        <w:t>Dat</w:t>
      </w:r>
      <w:r w:rsidRPr="3300BF13">
        <w:rPr>
          <w:rFonts w:ascii="Arial" w:eastAsia="Arial" w:hAnsi="Arial" w:cs="Arial"/>
          <w:sz w:val="24"/>
          <w:szCs w:val="24"/>
        </w:rPr>
        <w:t xml:space="preserve">a de </w:t>
      </w:r>
      <w:r w:rsidR="00EA2042" w:rsidRPr="00EA2042">
        <w:rPr>
          <w:rFonts w:ascii="Arial" w:eastAsia="Arial" w:hAnsi="Arial" w:cs="Arial"/>
          <w:sz w:val="24"/>
          <w:szCs w:val="24"/>
        </w:rPr>
        <w:t>un millón novecientos cincuenta y nueve</w:t>
      </w:r>
      <w:r w:rsidR="00766401">
        <w:rPr>
          <w:rFonts w:ascii="Arial" w:eastAsia="Arial" w:hAnsi="Arial" w:cs="Arial"/>
          <w:sz w:val="24"/>
          <w:szCs w:val="24"/>
        </w:rPr>
        <w:t xml:space="preserve"> </w:t>
      </w:r>
      <w:r w:rsidR="00EA2042" w:rsidRPr="00EA2042">
        <w:rPr>
          <w:rFonts w:ascii="Arial" w:eastAsia="Arial" w:hAnsi="Arial" w:cs="Arial"/>
          <w:sz w:val="24"/>
          <w:szCs w:val="24"/>
        </w:rPr>
        <w:t>mil doscientos cincuenta y dos</w:t>
      </w:r>
      <w:r w:rsidR="000B40A8">
        <w:rPr>
          <w:rFonts w:ascii="Arial" w:eastAsia="Arial" w:hAnsi="Arial" w:cs="Arial"/>
          <w:sz w:val="24"/>
          <w:szCs w:val="24"/>
        </w:rPr>
        <w:t xml:space="preserve"> (</w:t>
      </w:r>
      <w:r w:rsidR="00422693" w:rsidRPr="3300BF13">
        <w:rPr>
          <w:rFonts w:ascii="Arial" w:eastAsia="Arial" w:hAnsi="Arial" w:cs="Arial"/>
          <w:sz w:val="24"/>
          <w:szCs w:val="24"/>
        </w:rPr>
        <w:t>$</w:t>
      </w:r>
      <w:r w:rsidR="00422693">
        <w:rPr>
          <w:rFonts w:ascii="Arial" w:eastAsia="Arial" w:hAnsi="Arial" w:cs="Arial"/>
          <w:sz w:val="24"/>
          <w:szCs w:val="24"/>
        </w:rPr>
        <w:t>1.959.252</w:t>
      </w:r>
      <w:r w:rsidR="000B40A8">
        <w:rPr>
          <w:rFonts w:ascii="Arial" w:eastAsia="Arial" w:hAnsi="Arial" w:cs="Arial"/>
          <w:sz w:val="24"/>
          <w:szCs w:val="24"/>
        </w:rPr>
        <w:t>) millones de pesos</w:t>
      </w:r>
      <w:r w:rsidRPr="3300BF13">
        <w:rPr>
          <w:rFonts w:ascii="Arial" w:eastAsia="Arial" w:hAnsi="Arial" w:cs="Arial"/>
          <w:sz w:val="24"/>
          <w:szCs w:val="24"/>
        </w:rPr>
        <w:t>.</w:t>
      </w:r>
    </w:p>
    <w:p w14:paraId="6E6990E8" w14:textId="5C31612A" w:rsidR="00441CF9" w:rsidRPr="00F50A74" w:rsidRDefault="00441CF9" w:rsidP="2C86290B">
      <w:pPr>
        <w:spacing w:after="0" w:line="276" w:lineRule="auto"/>
        <w:jc w:val="both"/>
        <w:rPr>
          <w:rFonts w:ascii="Arial" w:eastAsia="Arial" w:hAnsi="Arial" w:cs="Arial"/>
          <w:sz w:val="24"/>
          <w:szCs w:val="24"/>
          <w:highlight w:val="green"/>
        </w:rPr>
      </w:pPr>
    </w:p>
    <w:p w14:paraId="336BAF95" w14:textId="37BFF911" w:rsidR="00420D99" w:rsidRDefault="7712473A" w:rsidP="3300BF13">
      <w:pPr>
        <w:keepNext/>
        <w:pBdr>
          <w:top w:val="nil"/>
          <w:left w:val="nil"/>
          <w:bottom w:val="nil"/>
          <w:right w:val="nil"/>
          <w:between w:val="nil"/>
        </w:pBdr>
        <w:spacing w:after="0" w:line="276" w:lineRule="auto"/>
        <w:jc w:val="both"/>
        <w:rPr>
          <w:rFonts w:ascii="Arial" w:eastAsia="Arial" w:hAnsi="Arial" w:cs="Arial"/>
          <w:sz w:val="24"/>
          <w:szCs w:val="24"/>
        </w:rPr>
      </w:pPr>
      <w:r w:rsidRPr="3300BF13">
        <w:rPr>
          <w:rFonts w:ascii="Arial" w:eastAsia="Arial" w:hAnsi="Arial" w:cs="Arial"/>
          <w:sz w:val="24"/>
          <w:szCs w:val="24"/>
        </w:rPr>
        <w:t xml:space="preserve">La siguiente tabla refleja los Gastos e Inversiones con Impacto Indirecto para el TPPD reportados en SEGPLAN y BogData para el año 2024 por categorías. Recursos correspondientes a </w:t>
      </w:r>
      <w:r w:rsidR="000B40A8" w:rsidRPr="000B40A8">
        <w:rPr>
          <w:rFonts w:ascii="Arial" w:eastAsia="Arial" w:hAnsi="Arial" w:cs="Arial"/>
          <w:sz w:val="24"/>
          <w:szCs w:val="24"/>
        </w:rPr>
        <w:t>treinta y seis</w:t>
      </w:r>
      <w:r w:rsidR="000B40A8">
        <w:rPr>
          <w:rFonts w:ascii="Arial" w:eastAsia="Arial" w:hAnsi="Arial" w:cs="Arial"/>
          <w:sz w:val="24"/>
          <w:szCs w:val="24"/>
        </w:rPr>
        <w:t xml:space="preserve"> (</w:t>
      </w:r>
      <w:r w:rsidRPr="3300BF13">
        <w:rPr>
          <w:rFonts w:ascii="Arial" w:eastAsia="Arial" w:hAnsi="Arial" w:cs="Arial"/>
          <w:sz w:val="24"/>
          <w:szCs w:val="24"/>
        </w:rPr>
        <w:t>36</w:t>
      </w:r>
      <w:r w:rsidR="000B40A8">
        <w:rPr>
          <w:rFonts w:ascii="Arial" w:eastAsia="Arial" w:hAnsi="Arial" w:cs="Arial"/>
          <w:sz w:val="24"/>
          <w:szCs w:val="24"/>
        </w:rPr>
        <w:t>)</w:t>
      </w:r>
      <w:r w:rsidRPr="3300BF13">
        <w:rPr>
          <w:rFonts w:ascii="Arial" w:eastAsia="Arial" w:hAnsi="Arial" w:cs="Arial"/>
          <w:sz w:val="24"/>
          <w:szCs w:val="24"/>
        </w:rPr>
        <w:t xml:space="preserve"> entidades de los cuales</w:t>
      </w:r>
      <w:r w:rsidR="000B40A8">
        <w:rPr>
          <w:rFonts w:ascii="Arial" w:eastAsia="Arial" w:hAnsi="Arial" w:cs="Arial"/>
          <w:sz w:val="24"/>
          <w:szCs w:val="24"/>
        </w:rPr>
        <w:t xml:space="preserve">, </w:t>
      </w:r>
      <w:r w:rsidR="00EA2042" w:rsidRPr="000B40A8">
        <w:rPr>
          <w:rFonts w:ascii="Arial" w:eastAsia="Arial" w:hAnsi="Arial" w:cs="Arial"/>
          <w:sz w:val="24"/>
          <w:szCs w:val="24"/>
        </w:rPr>
        <w:t>ve</w:t>
      </w:r>
      <w:r w:rsidR="00766401">
        <w:rPr>
          <w:rFonts w:ascii="Arial" w:eastAsia="Arial" w:hAnsi="Arial" w:cs="Arial"/>
          <w:sz w:val="24"/>
          <w:szCs w:val="24"/>
        </w:rPr>
        <w:t>i</w:t>
      </w:r>
      <w:r w:rsidR="00EA2042" w:rsidRPr="000B40A8">
        <w:rPr>
          <w:rFonts w:ascii="Arial" w:eastAsia="Arial" w:hAnsi="Arial" w:cs="Arial"/>
          <w:sz w:val="24"/>
          <w:szCs w:val="24"/>
        </w:rPr>
        <w:t>nticuatro</w:t>
      </w:r>
      <w:r w:rsidRPr="3300BF13">
        <w:rPr>
          <w:rFonts w:ascii="Arial" w:eastAsia="Arial" w:hAnsi="Arial" w:cs="Arial"/>
          <w:sz w:val="24"/>
          <w:szCs w:val="24"/>
        </w:rPr>
        <w:t xml:space="preserve"> </w:t>
      </w:r>
      <w:r w:rsidR="000B40A8">
        <w:rPr>
          <w:rFonts w:ascii="Arial" w:eastAsia="Arial" w:hAnsi="Arial" w:cs="Arial"/>
          <w:sz w:val="24"/>
          <w:szCs w:val="24"/>
        </w:rPr>
        <w:lastRenderedPageBreak/>
        <w:t>(</w:t>
      </w:r>
      <w:r w:rsidRPr="3300BF13">
        <w:rPr>
          <w:rFonts w:ascii="Arial" w:eastAsia="Arial" w:hAnsi="Arial" w:cs="Arial"/>
          <w:sz w:val="24"/>
          <w:szCs w:val="24"/>
        </w:rPr>
        <w:t>24</w:t>
      </w:r>
      <w:r w:rsidR="000B40A8">
        <w:rPr>
          <w:rFonts w:ascii="Arial" w:eastAsia="Arial" w:hAnsi="Arial" w:cs="Arial"/>
          <w:sz w:val="24"/>
          <w:szCs w:val="24"/>
        </w:rPr>
        <w:t>)</w:t>
      </w:r>
      <w:r w:rsidRPr="3300BF13">
        <w:rPr>
          <w:rFonts w:ascii="Arial" w:eastAsia="Arial" w:hAnsi="Arial" w:cs="Arial"/>
          <w:sz w:val="24"/>
          <w:szCs w:val="24"/>
        </w:rPr>
        <w:t xml:space="preserve"> corresponde a entidades de la administración central, </w:t>
      </w:r>
      <w:r w:rsidR="000B40A8">
        <w:rPr>
          <w:rFonts w:ascii="Arial" w:eastAsia="Arial" w:hAnsi="Arial" w:cs="Arial"/>
          <w:sz w:val="24"/>
          <w:szCs w:val="24"/>
        </w:rPr>
        <w:t>dos (</w:t>
      </w:r>
      <w:r w:rsidRPr="3300BF13">
        <w:rPr>
          <w:rFonts w:ascii="Arial" w:eastAsia="Arial" w:hAnsi="Arial" w:cs="Arial"/>
          <w:sz w:val="24"/>
          <w:szCs w:val="24"/>
        </w:rPr>
        <w:t>2</w:t>
      </w:r>
      <w:r w:rsidR="000B40A8">
        <w:rPr>
          <w:rFonts w:ascii="Arial" w:eastAsia="Arial" w:hAnsi="Arial" w:cs="Arial"/>
          <w:sz w:val="24"/>
          <w:szCs w:val="24"/>
        </w:rPr>
        <w:t>)</w:t>
      </w:r>
      <w:r w:rsidRPr="3300BF13">
        <w:rPr>
          <w:rFonts w:ascii="Arial" w:eastAsia="Arial" w:hAnsi="Arial" w:cs="Arial"/>
          <w:sz w:val="24"/>
          <w:szCs w:val="24"/>
        </w:rPr>
        <w:t xml:space="preserve"> a las empresas industriales y comerciales y </w:t>
      </w:r>
      <w:r w:rsidR="000B40A8">
        <w:rPr>
          <w:rFonts w:ascii="Arial" w:eastAsia="Arial" w:hAnsi="Arial" w:cs="Arial"/>
          <w:sz w:val="24"/>
          <w:szCs w:val="24"/>
        </w:rPr>
        <w:t>diez (</w:t>
      </w:r>
      <w:r w:rsidRPr="3300BF13">
        <w:rPr>
          <w:rFonts w:ascii="Arial" w:eastAsia="Arial" w:hAnsi="Arial" w:cs="Arial"/>
          <w:sz w:val="24"/>
          <w:szCs w:val="24"/>
        </w:rPr>
        <w:t>10</w:t>
      </w:r>
      <w:r w:rsidR="000B40A8">
        <w:rPr>
          <w:rFonts w:ascii="Arial" w:eastAsia="Arial" w:hAnsi="Arial" w:cs="Arial"/>
          <w:sz w:val="24"/>
          <w:szCs w:val="24"/>
        </w:rPr>
        <w:t>)</w:t>
      </w:r>
      <w:r w:rsidRPr="3300BF13">
        <w:rPr>
          <w:rFonts w:ascii="Arial" w:eastAsia="Arial" w:hAnsi="Arial" w:cs="Arial"/>
          <w:sz w:val="24"/>
          <w:szCs w:val="24"/>
        </w:rPr>
        <w:t xml:space="preserve"> a los Fondos de Desarrollo Local</w:t>
      </w:r>
      <w:r w:rsidR="619A71C0" w:rsidRPr="3300BF13">
        <w:rPr>
          <w:rFonts w:ascii="Arial" w:eastAsia="Arial" w:hAnsi="Arial" w:cs="Arial"/>
          <w:sz w:val="24"/>
          <w:szCs w:val="24"/>
        </w:rPr>
        <w:t>.</w:t>
      </w:r>
      <w:r w:rsidRPr="3300BF13">
        <w:rPr>
          <w:rFonts w:ascii="Arial" w:eastAsia="Arial" w:hAnsi="Arial" w:cs="Arial"/>
          <w:sz w:val="24"/>
          <w:szCs w:val="24"/>
        </w:rPr>
        <w:t>.</w:t>
      </w:r>
    </w:p>
    <w:p w14:paraId="7C6B510B" w14:textId="77777777" w:rsidR="005F1E5C" w:rsidRPr="00F50A74" w:rsidRDefault="005F1E5C" w:rsidP="005F1E5C">
      <w:pPr>
        <w:keepNext/>
        <w:pBdr>
          <w:top w:val="nil"/>
          <w:left w:val="nil"/>
          <w:bottom w:val="nil"/>
          <w:right w:val="nil"/>
          <w:between w:val="nil"/>
        </w:pBdr>
        <w:spacing w:after="0" w:line="276" w:lineRule="auto"/>
        <w:jc w:val="both"/>
        <w:rPr>
          <w:rFonts w:ascii="Arial" w:eastAsia="Arial" w:hAnsi="Arial" w:cs="Arial"/>
          <w:sz w:val="24"/>
          <w:szCs w:val="24"/>
        </w:rPr>
      </w:pPr>
    </w:p>
    <w:p w14:paraId="25664065" w14:textId="58023B9D" w:rsidR="005E4C3D" w:rsidRPr="00F50A74" w:rsidRDefault="00C0790F" w:rsidP="00F04E66">
      <w:pPr>
        <w:pBdr>
          <w:top w:val="nil"/>
          <w:left w:val="nil"/>
          <w:bottom w:val="nil"/>
          <w:right w:val="nil"/>
          <w:between w:val="nil"/>
        </w:pBdr>
        <w:spacing w:after="0" w:line="276" w:lineRule="auto"/>
        <w:jc w:val="center"/>
        <w:rPr>
          <w:rFonts w:ascii="Arial" w:eastAsia="Arial" w:hAnsi="Arial" w:cs="Arial"/>
          <w:b/>
          <w:color w:val="7030A0"/>
          <w:sz w:val="24"/>
          <w:szCs w:val="24"/>
        </w:rPr>
      </w:pPr>
      <w:bookmarkStart w:id="25" w:name="_Toc178605807"/>
      <w:r w:rsidRPr="00C0790F">
        <w:rPr>
          <w:rFonts w:ascii="Arial" w:eastAsia="Arial" w:hAnsi="Arial" w:cs="Arial"/>
          <w:b/>
          <w:bCs/>
          <w:color w:val="7030A0"/>
          <w:sz w:val="24"/>
          <w:szCs w:val="24"/>
        </w:rPr>
        <w:t xml:space="preserve">Tabla </w:t>
      </w:r>
      <w:r w:rsidRPr="00C0790F">
        <w:rPr>
          <w:rFonts w:ascii="Arial" w:eastAsia="Arial" w:hAnsi="Arial" w:cs="Arial"/>
          <w:b/>
          <w:bCs/>
          <w:color w:val="7030A0"/>
          <w:sz w:val="24"/>
          <w:szCs w:val="24"/>
        </w:rPr>
        <w:fldChar w:fldCharType="begin"/>
      </w:r>
      <w:r w:rsidRPr="00C0790F">
        <w:rPr>
          <w:rFonts w:ascii="Arial" w:eastAsia="Arial" w:hAnsi="Arial" w:cs="Arial"/>
          <w:b/>
          <w:bCs/>
          <w:color w:val="7030A0"/>
          <w:sz w:val="24"/>
          <w:szCs w:val="24"/>
        </w:rPr>
        <w:instrText xml:space="preserve"> SEQ Tabla \* ARABIC </w:instrText>
      </w:r>
      <w:r w:rsidRPr="00C0790F">
        <w:rPr>
          <w:rFonts w:ascii="Arial" w:eastAsia="Arial" w:hAnsi="Arial" w:cs="Arial"/>
          <w:b/>
          <w:bCs/>
          <w:color w:val="7030A0"/>
          <w:sz w:val="24"/>
          <w:szCs w:val="24"/>
        </w:rPr>
        <w:fldChar w:fldCharType="separate"/>
      </w:r>
      <w:r>
        <w:rPr>
          <w:rFonts w:ascii="Arial" w:eastAsia="Arial" w:hAnsi="Arial" w:cs="Arial"/>
          <w:b/>
          <w:bCs/>
          <w:noProof/>
          <w:color w:val="7030A0"/>
          <w:sz w:val="24"/>
          <w:szCs w:val="24"/>
        </w:rPr>
        <w:t>7</w:t>
      </w:r>
      <w:r w:rsidRPr="00C0790F">
        <w:rPr>
          <w:rFonts w:ascii="Arial" w:eastAsia="Arial" w:hAnsi="Arial" w:cs="Arial"/>
          <w:b/>
          <w:bCs/>
          <w:color w:val="7030A0"/>
          <w:sz w:val="24"/>
          <w:szCs w:val="24"/>
        </w:rPr>
        <w:fldChar w:fldCharType="end"/>
      </w:r>
      <w:r w:rsidRPr="00C0790F">
        <w:rPr>
          <w:rFonts w:ascii="Arial" w:eastAsia="Arial" w:hAnsi="Arial" w:cs="Arial"/>
          <w:b/>
          <w:bCs/>
          <w:color w:val="7030A0"/>
          <w:sz w:val="24"/>
          <w:szCs w:val="24"/>
        </w:rPr>
        <w:t>.</w:t>
      </w:r>
      <w:r>
        <w:t xml:space="preserve"> </w:t>
      </w:r>
      <w:r w:rsidRPr="2C86290B">
        <w:rPr>
          <w:rFonts w:ascii="Arial" w:eastAsia="Arial" w:hAnsi="Arial" w:cs="Arial"/>
          <w:b/>
          <w:bCs/>
          <w:color w:val="7030A0"/>
          <w:sz w:val="24"/>
          <w:szCs w:val="24"/>
        </w:rPr>
        <w:t xml:space="preserve"> </w:t>
      </w:r>
      <w:r w:rsidR="0078321B" w:rsidRPr="00F50A74">
        <w:rPr>
          <w:rFonts w:ascii="Arial" w:eastAsia="Arial" w:hAnsi="Arial" w:cs="Arial"/>
          <w:b/>
          <w:color w:val="7030A0"/>
          <w:sz w:val="24"/>
          <w:szCs w:val="24"/>
        </w:rPr>
        <w:t>Gastos e Inversiones indirectas (compromisos) TPPD por categorías</w:t>
      </w:r>
      <w:bookmarkEnd w:id="25"/>
    </w:p>
    <w:tbl>
      <w:tblPr>
        <w:tblW w:w="0" w:type="auto"/>
        <w:tblCellMar>
          <w:left w:w="70" w:type="dxa"/>
          <w:right w:w="70" w:type="dxa"/>
        </w:tblCellMar>
        <w:tblLook w:val="04A0" w:firstRow="1" w:lastRow="0" w:firstColumn="1" w:lastColumn="0" w:noHBand="0" w:noVBand="1"/>
      </w:tblPr>
      <w:tblGrid>
        <w:gridCol w:w="6279"/>
        <w:gridCol w:w="1273"/>
        <w:gridCol w:w="1273"/>
      </w:tblGrid>
      <w:tr w:rsidR="00420D99" w:rsidRPr="00523856" w14:paraId="6CC9AB62" w14:textId="77777777" w:rsidTr="00C7512C">
        <w:trPr>
          <w:trHeight w:val="330"/>
        </w:trPr>
        <w:tc>
          <w:tcPr>
            <w:tcW w:w="0" w:type="auto"/>
            <w:tcBorders>
              <w:top w:val="single" w:sz="12" w:space="0" w:color="FFFFFF"/>
              <w:left w:val="nil"/>
              <w:bottom w:val="single" w:sz="12" w:space="0" w:color="FFFFFF"/>
              <w:right w:val="single" w:sz="12" w:space="0" w:color="FFFFFF"/>
            </w:tcBorders>
            <w:shd w:val="clear" w:color="auto" w:fill="1F497D" w:themeFill="text2"/>
            <w:vAlign w:val="center"/>
            <w:hideMark/>
          </w:tcPr>
          <w:p w14:paraId="660DF291" w14:textId="77777777" w:rsidR="00420D99" w:rsidRPr="00C7512C" w:rsidRDefault="00420D99" w:rsidP="00F50A74">
            <w:pPr>
              <w:spacing w:line="276" w:lineRule="auto"/>
              <w:jc w:val="center"/>
              <w:rPr>
                <w:rFonts w:ascii="Arial" w:eastAsia="Times New Roman" w:hAnsi="Arial" w:cs="Arial"/>
                <w:b/>
                <w:bCs/>
                <w:color w:val="FFFFFF" w:themeColor="background1"/>
                <w:sz w:val="18"/>
                <w:szCs w:val="18"/>
                <w:lang w:eastAsia="es-CO"/>
              </w:rPr>
            </w:pPr>
            <w:r w:rsidRPr="00C7512C">
              <w:rPr>
                <w:rFonts w:ascii="Arial" w:eastAsia="Times New Roman" w:hAnsi="Arial" w:cs="Arial"/>
                <w:b/>
                <w:bCs/>
                <w:color w:val="FFFFFF" w:themeColor="background1"/>
                <w:sz w:val="18"/>
                <w:szCs w:val="18"/>
                <w:lang w:eastAsia="es-CO"/>
              </w:rPr>
              <w:t>Categoría</w:t>
            </w:r>
          </w:p>
        </w:tc>
        <w:tc>
          <w:tcPr>
            <w:tcW w:w="0" w:type="auto"/>
            <w:tcBorders>
              <w:top w:val="single" w:sz="12" w:space="0" w:color="FFFFFF"/>
              <w:left w:val="nil"/>
              <w:bottom w:val="single" w:sz="12" w:space="0" w:color="FFFFFF"/>
              <w:right w:val="single" w:sz="12" w:space="0" w:color="FFFFFF"/>
            </w:tcBorders>
            <w:shd w:val="clear" w:color="auto" w:fill="1F497D" w:themeFill="text2"/>
            <w:vAlign w:val="center"/>
            <w:hideMark/>
          </w:tcPr>
          <w:p w14:paraId="401F9538" w14:textId="77777777" w:rsidR="00420D99" w:rsidRPr="00C7512C" w:rsidRDefault="00420D99" w:rsidP="00F50A74">
            <w:pPr>
              <w:spacing w:after="0" w:line="276" w:lineRule="auto"/>
              <w:jc w:val="center"/>
              <w:rPr>
                <w:rFonts w:ascii="Arial" w:eastAsia="Times New Roman" w:hAnsi="Arial" w:cs="Arial"/>
                <w:b/>
                <w:bCs/>
                <w:color w:val="FFFFFF" w:themeColor="background1"/>
                <w:sz w:val="18"/>
                <w:szCs w:val="18"/>
                <w:lang w:eastAsia="es-CO"/>
              </w:rPr>
            </w:pPr>
            <w:r w:rsidRPr="00C7512C">
              <w:rPr>
                <w:rFonts w:ascii="Arial" w:eastAsia="Times New Roman" w:hAnsi="Arial" w:cs="Arial"/>
                <w:b/>
                <w:bCs/>
                <w:color w:val="FFFFFF" w:themeColor="background1"/>
                <w:sz w:val="18"/>
                <w:szCs w:val="18"/>
                <w:lang w:eastAsia="es-CO"/>
              </w:rPr>
              <w:t xml:space="preserve"> BogData </w:t>
            </w:r>
          </w:p>
        </w:tc>
        <w:tc>
          <w:tcPr>
            <w:tcW w:w="0" w:type="auto"/>
            <w:tcBorders>
              <w:top w:val="single" w:sz="12" w:space="0" w:color="FFFFFF"/>
              <w:left w:val="nil"/>
              <w:bottom w:val="single" w:sz="12" w:space="0" w:color="FFFFFF"/>
              <w:right w:val="single" w:sz="12" w:space="0" w:color="FFFFFF"/>
            </w:tcBorders>
            <w:shd w:val="clear" w:color="auto" w:fill="1F497D" w:themeFill="text2"/>
            <w:vAlign w:val="center"/>
            <w:hideMark/>
          </w:tcPr>
          <w:p w14:paraId="16AC5871" w14:textId="77777777" w:rsidR="00420D99" w:rsidRPr="00C7512C" w:rsidRDefault="00420D99" w:rsidP="00F50A74">
            <w:pPr>
              <w:spacing w:after="0" w:line="276" w:lineRule="auto"/>
              <w:jc w:val="center"/>
              <w:rPr>
                <w:rFonts w:ascii="Arial" w:eastAsia="Times New Roman" w:hAnsi="Arial" w:cs="Arial"/>
                <w:b/>
                <w:bCs/>
                <w:color w:val="FFFFFF" w:themeColor="background1"/>
                <w:sz w:val="18"/>
                <w:szCs w:val="18"/>
                <w:lang w:eastAsia="es-CO"/>
              </w:rPr>
            </w:pPr>
            <w:r w:rsidRPr="00C7512C">
              <w:rPr>
                <w:rFonts w:ascii="Arial" w:eastAsia="Times New Roman" w:hAnsi="Arial" w:cs="Arial"/>
                <w:b/>
                <w:bCs/>
                <w:color w:val="FFFFFF" w:themeColor="background1"/>
                <w:sz w:val="18"/>
                <w:szCs w:val="18"/>
                <w:lang w:eastAsia="es-CO"/>
              </w:rPr>
              <w:t xml:space="preserve"> SegPlan </w:t>
            </w:r>
          </w:p>
        </w:tc>
      </w:tr>
      <w:tr w:rsidR="00420D99" w:rsidRPr="00523856" w14:paraId="0C1B7BFB" w14:textId="77777777" w:rsidTr="00523856">
        <w:trPr>
          <w:trHeight w:val="300"/>
        </w:trPr>
        <w:tc>
          <w:tcPr>
            <w:tcW w:w="0" w:type="auto"/>
            <w:tcBorders>
              <w:top w:val="nil"/>
              <w:left w:val="nil"/>
              <w:bottom w:val="nil"/>
              <w:right w:val="nil"/>
            </w:tcBorders>
            <w:shd w:val="clear" w:color="auto" w:fill="auto"/>
            <w:noWrap/>
            <w:vAlign w:val="bottom"/>
            <w:hideMark/>
          </w:tcPr>
          <w:p w14:paraId="0FC0C19F" w14:textId="77777777" w:rsidR="00420D99" w:rsidRPr="00523856" w:rsidRDefault="00420D99" w:rsidP="00F50A74">
            <w:pPr>
              <w:spacing w:after="0" w:line="276" w:lineRule="auto"/>
              <w:rPr>
                <w:rFonts w:ascii="Arial" w:eastAsia="Times New Roman" w:hAnsi="Arial" w:cs="Arial"/>
                <w:color w:val="000000"/>
                <w:sz w:val="18"/>
                <w:szCs w:val="18"/>
                <w:lang w:eastAsia="es-CO"/>
              </w:rPr>
            </w:pPr>
            <w:r w:rsidRPr="00523856">
              <w:rPr>
                <w:rFonts w:ascii="Arial" w:eastAsia="Times New Roman" w:hAnsi="Arial" w:cs="Arial"/>
                <w:color w:val="000000"/>
                <w:sz w:val="18"/>
                <w:szCs w:val="18"/>
                <w:lang w:eastAsia="es-CO"/>
              </w:rPr>
              <w:t>01. Salud y autonomía</w:t>
            </w:r>
          </w:p>
        </w:tc>
        <w:tc>
          <w:tcPr>
            <w:tcW w:w="0" w:type="auto"/>
            <w:tcBorders>
              <w:top w:val="nil"/>
              <w:left w:val="nil"/>
              <w:bottom w:val="nil"/>
              <w:right w:val="nil"/>
            </w:tcBorders>
            <w:shd w:val="clear" w:color="000000" w:fill="FFFFFF"/>
            <w:noWrap/>
            <w:vAlign w:val="bottom"/>
            <w:hideMark/>
          </w:tcPr>
          <w:p w14:paraId="70D09D57" w14:textId="77777777" w:rsidR="00420D99" w:rsidRPr="00523856" w:rsidRDefault="00420D99" w:rsidP="00523856">
            <w:pPr>
              <w:spacing w:after="0" w:line="276" w:lineRule="auto"/>
              <w:jc w:val="right"/>
              <w:rPr>
                <w:rFonts w:ascii="Arial" w:eastAsia="Times New Roman" w:hAnsi="Arial" w:cs="Arial"/>
                <w:color w:val="000000"/>
                <w:sz w:val="18"/>
                <w:szCs w:val="18"/>
                <w:lang w:eastAsia="es-CO"/>
              </w:rPr>
            </w:pPr>
            <w:r w:rsidRPr="00523856">
              <w:rPr>
                <w:rFonts w:ascii="Arial" w:eastAsia="Times New Roman" w:hAnsi="Arial" w:cs="Arial"/>
                <w:color w:val="000000"/>
                <w:sz w:val="18"/>
                <w:szCs w:val="18"/>
                <w:lang w:eastAsia="es-CO"/>
              </w:rPr>
              <w:t xml:space="preserve">       1.219.160 </w:t>
            </w:r>
          </w:p>
        </w:tc>
        <w:tc>
          <w:tcPr>
            <w:tcW w:w="0" w:type="auto"/>
            <w:tcBorders>
              <w:top w:val="nil"/>
              <w:left w:val="nil"/>
              <w:bottom w:val="nil"/>
              <w:right w:val="nil"/>
            </w:tcBorders>
            <w:shd w:val="clear" w:color="000000" w:fill="FFFFFF"/>
            <w:noWrap/>
            <w:vAlign w:val="bottom"/>
            <w:hideMark/>
          </w:tcPr>
          <w:p w14:paraId="0E3115BC" w14:textId="50B6060C" w:rsidR="00420D99" w:rsidRPr="00523856" w:rsidRDefault="00420D99" w:rsidP="00523856">
            <w:pPr>
              <w:spacing w:after="0" w:line="276" w:lineRule="auto"/>
              <w:jc w:val="right"/>
              <w:rPr>
                <w:rFonts w:ascii="Arial" w:eastAsia="Times New Roman" w:hAnsi="Arial" w:cs="Arial"/>
                <w:color w:val="000000"/>
                <w:sz w:val="18"/>
                <w:szCs w:val="18"/>
                <w:lang w:eastAsia="es-CO"/>
              </w:rPr>
            </w:pPr>
            <w:r w:rsidRPr="00523856">
              <w:rPr>
                <w:rFonts w:ascii="Arial" w:eastAsia="Times New Roman" w:hAnsi="Arial" w:cs="Arial"/>
                <w:color w:val="000000"/>
                <w:sz w:val="18"/>
                <w:szCs w:val="18"/>
                <w:lang w:eastAsia="es-CO"/>
              </w:rPr>
              <w:t xml:space="preserve">       1.232.</w:t>
            </w:r>
            <w:r w:rsidR="005E4504" w:rsidRPr="00523856">
              <w:rPr>
                <w:rFonts w:ascii="Arial" w:eastAsia="Times New Roman" w:hAnsi="Arial" w:cs="Arial"/>
                <w:color w:val="000000"/>
                <w:sz w:val="18"/>
                <w:szCs w:val="18"/>
                <w:lang w:eastAsia="es-CO"/>
              </w:rPr>
              <w:t>670</w:t>
            </w:r>
            <w:r w:rsidRPr="00523856">
              <w:rPr>
                <w:rFonts w:ascii="Arial" w:eastAsia="Times New Roman" w:hAnsi="Arial" w:cs="Arial"/>
                <w:color w:val="000000"/>
                <w:sz w:val="18"/>
                <w:szCs w:val="18"/>
                <w:lang w:eastAsia="es-CO"/>
              </w:rPr>
              <w:t xml:space="preserve"> </w:t>
            </w:r>
          </w:p>
        </w:tc>
      </w:tr>
      <w:tr w:rsidR="00420D99" w:rsidRPr="00523856" w14:paraId="772242BA" w14:textId="77777777" w:rsidTr="00523856">
        <w:trPr>
          <w:trHeight w:val="285"/>
        </w:trPr>
        <w:tc>
          <w:tcPr>
            <w:tcW w:w="0" w:type="auto"/>
            <w:tcBorders>
              <w:top w:val="nil"/>
              <w:left w:val="nil"/>
              <w:bottom w:val="nil"/>
              <w:right w:val="nil"/>
            </w:tcBorders>
            <w:shd w:val="clear" w:color="auto" w:fill="auto"/>
            <w:noWrap/>
            <w:vAlign w:val="bottom"/>
            <w:hideMark/>
          </w:tcPr>
          <w:p w14:paraId="157005E2" w14:textId="77777777" w:rsidR="00420D99" w:rsidRPr="00523856" w:rsidRDefault="00420D99" w:rsidP="00F50A74">
            <w:pPr>
              <w:spacing w:after="0" w:line="276" w:lineRule="auto"/>
              <w:rPr>
                <w:rFonts w:ascii="Arial" w:eastAsia="Times New Roman" w:hAnsi="Arial" w:cs="Arial"/>
                <w:color w:val="000000"/>
                <w:sz w:val="18"/>
                <w:szCs w:val="18"/>
                <w:lang w:eastAsia="es-CO"/>
              </w:rPr>
            </w:pPr>
            <w:r w:rsidRPr="00523856">
              <w:rPr>
                <w:rFonts w:ascii="Arial" w:eastAsia="Times New Roman" w:hAnsi="Arial" w:cs="Arial"/>
                <w:color w:val="000000"/>
                <w:sz w:val="18"/>
                <w:szCs w:val="18"/>
                <w:lang w:eastAsia="es-CO"/>
              </w:rPr>
              <w:t>02. Inclusión y Equidad en la Educación</w:t>
            </w:r>
          </w:p>
        </w:tc>
        <w:tc>
          <w:tcPr>
            <w:tcW w:w="0" w:type="auto"/>
            <w:tcBorders>
              <w:top w:val="nil"/>
              <w:left w:val="nil"/>
              <w:bottom w:val="nil"/>
              <w:right w:val="nil"/>
            </w:tcBorders>
            <w:shd w:val="clear" w:color="000000" w:fill="FFFFFF"/>
            <w:noWrap/>
            <w:vAlign w:val="bottom"/>
            <w:hideMark/>
          </w:tcPr>
          <w:p w14:paraId="059E5D56" w14:textId="324A42D9" w:rsidR="00420D99" w:rsidRPr="00523856" w:rsidRDefault="00420D99" w:rsidP="00523856">
            <w:pPr>
              <w:spacing w:after="0" w:line="276" w:lineRule="auto"/>
              <w:jc w:val="right"/>
              <w:rPr>
                <w:rFonts w:ascii="Arial" w:eastAsia="Times New Roman" w:hAnsi="Arial" w:cs="Arial"/>
                <w:color w:val="000000"/>
                <w:sz w:val="18"/>
                <w:szCs w:val="18"/>
                <w:lang w:eastAsia="es-CO"/>
              </w:rPr>
            </w:pPr>
            <w:r w:rsidRPr="00523856">
              <w:rPr>
                <w:rFonts w:ascii="Arial" w:eastAsia="Times New Roman" w:hAnsi="Arial" w:cs="Arial"/>
                <w:color w:val="000000"/>
                <w:sz w:val="18"/>
                <w:szCs w:val="18"/>
                <w:lang w:eastAsia="es-CO"/>
              </w:rPr>
              <w:t xml:space="preserve">           12.683 </w:t>
            </w:r>
          </w:p>
        </w:tc>
        <w:tc>
          <w:tcPr>
            <w:tcW w:w="0" w:type="auto"/>
            <w:tcBorders>
              <w:top w:val="nil"/>
              <w:left w:val="nil"/>
              <w:bottom w:val="nil"/>
              <w:right w:val="nil"/>
            </w:tcBorders>
            <w:shd w:val="clear" w:color="000000" w:fill="FFFFFF"/>
            <w:noWrap/>
            <w:vAlign w:val="bottom"/>
            <w:hideMark/>
          </w:tcPr>
          <w:p w14:paraId="276F627E" w14:textId="77777777" w:rsidR="00420D99" w:rsidRPr="00523856" w:rsidRDefault="00420D99" w:rsidP="00523856">
            <w:pPr>
              <w:spacing w:after="0" w:line="276" w:lineRule="auto"/>
              <w:jc w:val="right"/>
              <w:rPr>
                <w:rFonts w:ascii="Arial" w:eastAsia="Times New Roman" w:hAnsi="Arial" w:cs="Arial"/>
                <w:color w:val="000000"/>
                <w:sz w:val="18"/>
                <w:szCs w:val="18"/>
                <w:lang w:eastAsia="es-CO"/>
              </w:rPr>
            </w:pPr>
            <w:r w:rsidRPr="00523856">
              <w:rPr>
                <w:rFonts w:ascii="Arial" w:eastAsia="Times New Roman" w:hAnsi="Arial" w:cs="Arial"/>
                <w:color w:val="000000"/>
                <w:sz w:val="18"/>
                <w:szCs w:val="18"/>
                <w:lang w:eastAsia="es-CO"/>
              </w:rPr>
              <w:t xml:space="preserve">            94.749 </w:t>
            </w:r>
          </w:p>
        </w:tc>
      </w:tr>
      <w:tr w:rsidR="00420D99" w:rsidRPr="00523856" w14:paraId="442A118A" w14:textId="77777777" w:rsidTr="00523856">
        <w:trPr>
          <w:trHeight w:val="285"/>
        </w:trPr>
        <w:tc>
          <w:tcPr>
            <w:tcW w:w="0" w:type="auto"/>
            <w:tcBorders>
              <w:top w:val="nil"/>
              <w:left w:val="nil"/>
              <w:bottom w:val="nil"/>
              <w:right w:val="nil"/>
            </w:tcBorders>
            <w:shd w:val="clear" w:color="auto" w:fill="auto"/>
            <w:noWrap/>
            <w:vAlign w:val="bottom"/>
            <w:hideMark/>
          </w:tcPr>
          <w:p w14:paraId="7866DA4B" w14:textId="77777777" w:rsidR="00420D99" w:rsidRPr="00523856" w:rsidRDefault="00420D99" w:rsidP="00F50A74">
            <w:pPr>
              <w:spacing w:after="0" w:line="276" w:lineRule="auto"/>
              <w:rPr>
                <w:rFonts w:ascii="Arial" w:eastAsia="Times New Roman" w:hAnsi="Arial" w:cs="Arial"/>
                <w:color w:val="000000"/>
                <w:sz w:val="18"/>
                <w:szCs w:val="18"/>
                <w:lang w:eastAsia="es-CO"/>
              </w:rPr>
            </w:pPr>
            <w:r w:rsidRPr="00523856">
              <w:rPr>
                <w:rFonts w:ascii="Arial" w:eastAsia="Times New Roman" w:hAnsi="Arial" w:cs="Arial"/>
                <w:color w:val="000000"/>
                <w:sz w:val="18"/>
                <w:szCs w:val="18"/>
                <w:lang w:eastAsia="es-CO"/>
              </w:rPr>
              <w:t>03. Protección, Bienestar y justicia social</w:t>
            </w:r>
          </w:p>
        </w:tc>
        <w:tc>
          <w:tcPr>
            <w:tcW w:w="0" w:type="auto"/>
            <w:tcBorders>
              <w:top w:val="nil"/>
              <w:left w:val="nil"/>
              <w:bottom w:val="nil"/>
              <w:right w:val="nil"/>
            </w:tcBorders>
            <w:shd w:val="clear" w:color="000000" w:fill="FFFFFF"/>
            <w:noWrap/>
            <w:vAlign w:val="bottom"/>
            <w:hideMark/>
          </w:tcPr>
          <w:p w14:paraId="1CD171D9" w14:textId="70795765" w:rsidR="00420D99" w:rsidRPr="00523856" w:rsidRDefault="00420D99" w:rsidP="00523856">
            <w:pPr>
              <w:spacing w:after="0" w:line="276" w:lineRule="auto"/>
              <w:jc w:val="right"/>
              <w:rPr>
                <w:rFonts w:ascii="Arial" w:eastAsia="Times New Roman" w:hAnsi="Arial" w:cs="Arial"/>
                <w:color w:val="000000"/>
                <w:sz w:val="18"/>
                <w:szCs w:val="18"/>
                <w:lang w:eastAsia="es-CO"/>
              </w:rPr>
            </w:pPr>
            <w:r w:rsidRPr="00523856">
              <w:rPr>
                <w:rFonts w:ascii="Arial" w:eastAsia="Times New Roman" w:hAnsi="Arial" w:cs="Arial"/>
                <w:color w:val="000000"/>
                <w:sz w:val="18"/>
                <w:szCs w:val="18"/>
                <w:lang w:eastAsia="es-CO"/>
              </w:rPr>
              <w:t xml:space="preserve">          181.095 </w:t>
            </w:r>
          </w:p>
        </w:tc>
        <w:tc>
          <w:tcPr>
            <w:tcW w:w="0" w:type="auto"/>
            <w:tcBorders>
              <w:top w:val="nil"/>
              <w:left w:val="nil"/>
              <w:bottom w:val="nil"/>
              <w:right w:val="nil"/>
            </w:tcBorders>
            <w:shd w:val="clear" w:color="000000" w:fill="FFFFFF"/>
            <w:noWrap/>
            <w:vAlign w:val="bottom"/>
            <w:hideMark/>
          </w:tcPr>
          <w:p w14:paraId="2A095C63" w14:textId="7212D9BE" w:rsidR="00420D99" w:rsidRPr="00523856" w:rsidRDefault="00420D99" w:rsidP="00523856">
            <w:pPr>
              <w:spacing w:after="0" w:line="276" w:lineRule="auto"/>
              <w:jc w:val="right"/>
              <w:rPr>
                <w:rFonts w:ascii="Arial" w:eastAsia="Times New Roman" w:hAnsi="Arial" w:cs="Arial"/>
                <w:color w:val="000000"/>
                <w:sz w:val="18"/>
                <w:szCs w:val="18"/>
                <w:lang w:eastAsia="es-CO"/>
              </w:rPr>
            </w:pPr>
            <w:r w:rsidRPr="00523856">
              <w:rPr>
                <w:rFonts w:ascii="Arial" w:eastAsia="Times New Roman" w:hAnsi="Arial" w:cs="Arial"/>
                <w:color w:val="000000"/>
                <w:sz w:val="18"/>
                <w:szCs w:val="18"/>
                <w:lang w:eastAsia="es-CO"/>
              </w:rPr>
              <w:t xml:space="preserve">          291.</w:t>
            </w:r>
            <w:r w:rsidR="0013615A" w:rsidRPr="00523856">
              <w:rPr>
                <w:rFonts w:ascii="Arial" w:eastAsia="Times New Roman" w:hAnsi="Arial" w:cs="Arial"/>
                <w:color w:val="000000"/>
                <w:sz w:val="18"/>
                <w:szCs w:val="18"/>
                <w:lang w:eastAsia="es-CO"/>
              </w:rPr>
              <w:t>733</w:t>
            </w:r>
            <w:r w:rsidRPr="00523856">
              <w:rPr>
                <w:rFonts w:ascii="Arial" w:eastAsia="Times New Roman" w:hAnsi="Arial" w:cs="Arial"/>
                <w:color w:val="000000"/>
                <w:sz w:val="18"/>
                <w:szCs w:val="18"/>
                <w:lang w:eastAsia="es-CO"/>
              </w:rPr>
              <w:t xml:space="preserve"> </w:t>
            </w:r>
          </w:p>
        </w:tc>
      </w:tr>
      <w:tr w:rsidR="00420D99" w:rsidRPr="00523856" w14:paraId="5C91A253" w14:textId="77777777" w:rsidTr="00523856">
        <w:trPr>
          <w:trHeight w:val="285"/>
        </w:trPr>
        <w:tc>
          <w:tcPr>
            <w:tcW w:w="0" w:type="auto"/>
            <w:tcBorders>
              <w:top w:val="nil"/>
              <w:left w:val="nil"/>
              <w:bottom w:val="nil"/>
              <w:right w:val="nil"/>
            </w:tcBorders>
            <w:shd w:val="clear" w:color="auto" w:fill="auto"/>
            <w:noWrap/>
            <w:vAlign w:val="bottom"/>
            <w:hideMark/>
          </w:tcPr>
          <w:p w14:paraId="1CEFB13A" w14:textId="77777777" w:rsidR="00420D99" w:rsidRPr="00523856" w:rsidRDefault="00420D99" w:rsidP="00F50A74">
            <w:pPr>
              <w:spacing w:after="0" w:line="276" w:lineRule="auto"/>
              <w:rPr>
                <w:rFonts w:ascii="Arial" w:eastAsia="Times New Roman" w:hAnsi="Arial" w:cs="Arial"/>
                <w:color w:val="000000"/>
                <w:sz w:val="18"/>
                <w:szCs w:val="18"/>
                <w:lang w:eastAsia="es-CO"/>
              </w:rPr>
            </w:pPr>
            <w:r w:rsidRPr="00523856">
              <w:rPr>
                <w:rFonts w:ascii="Arial" w:eastAsia="Times New Roman" w:hAnsi="Arial" w:cs="Arial"/>
                <w:color w:val="000000"/>
                <w:sz w:val="18"/>
                <w:szCs w:val="18"/>
                <w:lang w:eastAsia="es-CO"/>
              </w:rPr>
              <w:t>04. Empleabilidad y Productividad</w:t>
            </w:r>
          </w:p>
        </w:tc>
        <w:tc>
          <w:tcPr>
            <w:tcW w:w="0" w:type="auto"/>
            <w:tcBorders>
              <w:top w:val="nil"/>
              <w:left w:val="nil"/>
              <w:bottom w:val="nil"/>
              <w:right w:val="nil"/>
            </w:tcBorders>
            <w:shd w:val="clear" w:color="000000" w:fill="FFFFFF"/>
            <w:noWrap/>
            <w:vAlign w:val="bottom"/>
            <w:hideMark/>
          </w:tcPr>
          <w:p w14:paraId="326ECC99" w14:textId="77777777" w:rsidR="00420D99" w:rsidRPr="00523856" w:rsidRDefault="00420D99" w:rsidP="00523856">
            <w:pPr>
              <w:spacing w:after="0" w:line="276" w:lineRule="auto"/>
              <w:jc w:val="right"/>
              <w:rPr>
                <w:rFonts w:ascii="Arial" w:eastAsia="Times New Roman" w:hAnsi="Arial" w:cs="Arial"/>
                <w:color w:val="000000"/>
                <w:sz w:val="18"/>
                <w:szCs w:val="18"/>
                <w:lang w:eastAsia="es-CO"/>
              </w:rPr>
            </w:pPr>
            <w:r w:rsidRPr="00523856">
              <w:rPr>
                <w:rFonts w:ascii="Arial" w:eastAsia="Times New Roman" w:hAnsi="Arial" w:cs="Arial"/>
                <w:color w:val="000000"/>
                <w:sz w:val="18"/>
                <w:szCs w:val="18"/>
                <w:lang w:eastAsia="es-CO"/>
              </w:rPr>
              <w:t xml:space="preserve">          590.604 </w:t>
            </w:r>
          </w:p>
        </w:tc>
        <w:tc>
          <w:tcPr>
            <w:tcW w:w="0" w:type="auto"/>
            <w:tcBorders>
              <w:top w:val="nil"/>
              <w:left w:val="nil"/>
              <w:bottom w:val="nil"/>
              <w:right w:val="nil"/>
            </w:tcBorders>
            <w:shd w:val="clear" w:color="000000" w:fill="FFFFFF"/>
            <w:noWrap/>
            <w:vAlign w:val="bottom"/>
            <w:hideMark/>
          </w:tcPr>
          <w:p w14:paraId="5FABCAD8" w14:textId="583830A1" w:rsidR="00420D99" w:rsidRPr="00523856" w:rsidRDefault="00420D99" w:rsidP="00523856">
            <w:pPr>
              <w:spacing w:after="0" w:line="276" w:lineRule="auto"/>
              <w:jc w:val="right"/>
              <w:rPr>
                <w:rFonts w:ascii="Arial" w:eastAsia="Times New Roman" w:hAnsi="Arial" w:cs="Arial"/>
                <w:color w:val="000000"/>
                <w:sz w:val="18"/>
                <w:szCs w:val="18"/>
                <w:lang w:eastAsia="es-CO"/>
              </w:rPr>
            </w:pPr>
            <w:r w:rsidRPr="00523856">
              <w:rPr>
                <w:rFonts w:ascii="Arial" w:eastAsia="Times New Roman" w:hAnsi="Arial" w:cs="Arial"/>
                <w:color w:val="000000"/>
                <w:sz w:val="18"/>
                <w:szCs w:val="18"/>
                <w:lang w:eastAsia="es-CO"/>
              </w:rPr>
              <w:t xml:space="preserve">      </w:t>
            </w:r>
            <w:r w:rsidR="0013615A" w:rsidRPr="00523856">
              <w:rPr>
                <w:rFonts w:ascii="Arial" w:eastAsia="Times New Roman" w:hAnsi="Arial" w:cs="Arial"/>
                <w:color w:val="000000"/>
                <w:sz w:val="18"/>
                <w:szCs w:val="18"/>
                <w:lang w:eastAsia="es-CO"/>
              </w:rPr>
              <w:t>1.903.806</w:t>
            </w:r>
            <w:r w:rsidRPr="00523856">
              <w:rPr>
                <w:rFonts w:ascii="Arial" w:eastAsia="Times New Roman" w:hAnsi="Arial" w:cs="Arial"/>
                <w:color w:val="000000"/>
                <w:sz w:val="18"/>
                <w:szCs w:val="18"/>
                <w:lang w:eastAsia="es-CO"/>
              </w:rPr>
              <w:t xml:space="preserve"> </w:t>
            </w:r>
          </w:p>
        </w:tc>
      </w:tr>
      <w:tr w:rsidR="00420D99" w:rsidRPr="00523856" w14:paraId="66E316AD" w14:textId="77777777" w:rsidTr="00523856">
        <w:trPr>
          <w:trHeight w:val="285"/>
        </w:trPr>
        <w:tc>
          <w:tcPr>
            <w:tcW w:w="0" w:type="auto"/>
            <w:tcBorders>
              <w:top w:val="nil"/>
              <w:left w:val="nil"/>
              <w:bottom w:val="nil"/>
              <w:right w:val="nil"/>
            </w:tcBorders>
            <w:shd w:val="clear" w:color="auto" w:fill="auto"/>
            <w:noWrap/>
            <w:vAlign w:val="bottom"/>
            <w:hideMark/>
          </w:tcPr>
          <w:p w14:paraId="5A0D2C88" w14:textId="77777777" w:rsidR="00420D99" w:rsidRPr="00523856" w:rsidRDefault="00420D99" w:rsidP="00F50A74">
            <w:pPr>
              <w:spacing w:after="0" w:line="276" w:lineRule="auto"/>
              <w:rPr>
                <w:rFonts w:ascii="Arial" w:eastAsia="Times New Roman" w:hAnsi="Arial" w:cs="Arial"/>
                <w:color w:val="000000"/>
                <w:sz w:val="18"/>
                <w:szCs w:val="18"/>
                <w:lang w:eastAsia="es-CO"/>
              </w:rPr>
            </w:pPr>
            <w:r w:rsidRPr="00523856">
              <w:rPr>
                <w:rFonts w:ascii="Arial" w:eastAsia="Times New Roman" w:hAnsi="Arial" w:cs="Arial"/>
                <w:color w:val="000000"/>
                <w:sz w:val="18"/>
                <w:szCs w:val="18"/>
                <w:lang w:eastAsia="es-CO"/>
              </w:rPr>
              <w:t>05. Ciudad accesible e incluyente</w:t>
            </w:r>
          </w:p>
        </w:tc>
        <w:tc>
          <w:tcPr>
            <w:tcW w:w="0" w:type="auto"/>
            <w:tcBorders>
              <w:top w:val="nil"/>
              <w:left w:val="nil"/>
              <w:bottom w:val="nil"/>
              <w:right w:val="nil"/>
            </w:tcBorders>
            <w:shd w:val="clear" w:color="000000" w:fill="FFFFFF"/>
            <w:noWrap/>
            <w:vAlign w:val="bottom"/>
            <w:hideMark/>
          </w:tcPr>
          <w:p w14:paraId="46724A34" w14:textId="77777777" w:rsidR="00420D99" w:rsidRPr="00523856" w:rsidRDefault="00420D99" w:rsidP="00523856">
            <w:pPr>
              <w:spacing w:after="0" w:line="276" w:lineRule="auto"/>
              <w:jc w:val="right"/>
              <w:rPr>
                <w:rFonts w:ascii="Arial" w:eastAsia="Times New Roman" w:hAnsi="Arial" w:cs="Arial"/>
                <w:color w:val="000000"/>
                <w:sz w:val="18"/>
                <w:szCs w:val="18"/>
                <w:lang w:eastAsia="es-CO"/>
              </w:rPr>
            </w:pPr>
            <w:r w:rsidRPr="00523856">
              <w:rPr>
                <w:rFonts w:ascii="Arial" w:eastAsia="Times New Roman" w:hAnsi="Arial" w:cs="Arial"/>
                <w:color w:val="000000"/>
                <w:sz w:val="18"/>
                <w:szCs w:val="18"/>
                <w:lang w:eastAsia="es-CO"/>
              </w:rPr>
              <w:t xml:space="preserve">            80.757 </w:t>
            </w:r>
          </w:p>
        </w:tc>
        <w:tc>
          <w:tcPr>
            <w:tcW w:w="0" w:type="auto"/>
            <w:tcBorders>
              <w:top w:val="nil"/>
              <w:left w:val="nil"/>
              <w:bottom w:val="nil"/>
              <w:right w:val="nil"/>
            </w:tcBorders>
            <w:shd w:val="clear" w:color="000000" w:fill="FFFFFF"/>
            <w:noWrap/>
            <w:vAlign w:val="bottom"/>
            <w:hideMark/>
          </w:tcPr>
          <w:p w14:paraId="29957CD7" w14:textId="046B679B" w:rsidR="00420D99" w:rsidRPr="00523856" w:rsidRDefault="0013615A" w:rsidP="00523856">
            <w:pPr>
              <w:spacing w:after="0" w:line="276" w:lineRule="auto"/>
              <w:jc w:val="right"/>
              <w:rPr>
                <w:rFonts w:ascii="Arial" w:eastAsia="Times New Roman" w:hAnsi="Arial" w:cs="Arial"/>
                <w:color w:val="000000"/>
                <w:sz w:val="18"/>
                <w:szCs w:val="18"/>
                <w:lang w:eastAsia="es-CO"/>
              </w:rPr>
            </w:pPr>
            <w:r w:rsidRPr="00523856">
              <w:rPr>
                <w:rFonts w:ascii="Arial" w:eastAsia="Times New Roman" w:hAnsi="Arial" w:cs="Arial"/>
                <w:color w:val="000000"/>
                <w:sz w:val="18"/>
                <w:szCs w:val="18"/>
                <w:lang w:eastAsia="es-CO"/>
              </w:rPr>
              <w:t>2.795.119</w:t>
            </w:r>
          </w:p>
        </w:tc>
      </w:tr>
      <w:tr w:rsidR="00420D99" w:rsidRPr="00523856" w14:paraId="651A8479" w14:textId="77777777" w:rsidTr="00523856">
        <w:trPr>
          <w:trHeight w:val="300"/>
        </w:trPr>
        <w:tc>
          <w:tcPr>
            <w:tcW w:w="0" w:type="auto"/>
            <w:tcBorders>
              <w:top w:val="nil"/>
              <w:left w:val="nil"/>
              <w:bottom w:val="nil"/>
              <w:right w:val="nil"/>
            </w:tcBorders>
            <w:shd w:val="clear" w:color="auto" w:fill="auto"/>
            <w:noWrap/>
            <w:vAlign w:val="bottom"/>
            <w:hideMark/>
          </w:tcPr>
          <w:p w14:paraId="13CBFD18" w14:textId="77777777" w:rsidR="00786516" w:rsidRDefault="00786516" w:rsidP="00F50A74">
            <w:pPr>
              <w:spacing w:after="0" w:line="276" w:lineRule="auto"/>
              <w:rPr>
                <w:rFonts w:ascii="Arial" w:eastAsia="Times New Roman" w:hAnsi="Arial" w:cs="Arial"/>
                <w:color w:val="000000"/>
                <w:sz w:val="18"/>
                <w:szCs w:val="18"/>
                <w:lang w:eastAsia="es-CO"/>
              </w:rPr>
            </w:pPr>
          </w:p>
          <w:p w14:paraId="30E9CB22" w14:textId="5C0DADA8" w:rsidR="00420D99" w:rsidRPr="00523856" w:rsidRDefault="00420D99" w:rsidP="00F50A74">
            <w:pPr>
              <w:spacing w:after="0" w:line="276" w:lineRule="auto"/>
              <w:rPr>
                <w:rFonts w:ascii="Arial" w:eastAsia="Times New Roman" w:hAnsi="Arial" w:cs="Arial"/>
                <w:color w:val="000000"/>
                <w:sz w:val="18"/>
                <w:szCs w:val="18"/>
                <w:lang w:eastAsia="es-CO"/>
              </w:rPr>
            </w:pPr>
            <w:r w:rsidRPr="00523856">
              <w:rPr>
                <w:rFonts w:ascii="Arial" w:eastAsia="Times New Roman" w:hAnsi="Arial" w:cs="Arial"/>
                <w:color w:val="000000"/>
                <w:sz w:val="18"/>
                <w:szCs w:val="18"/>
                <w:lang w:eastAsia="es-CO"/>
              </w:rPr>
              <w:t>06. Reconocimiento y derechos del cuidador/a de Personas con Discapacidad</w:t>
            </w:r>
          </w:p>
        </w:tc>
        <w:tc>
          <w:tcPr>
            <w:tcW w:w="0" w:type="auto"/>
            <w:tcBorders>
              <w:top w:val="nil"/>
              <w:left w:val="nil"/>
              <w:bottom w:val="nil"/>
              <w:right w:val="nil"/>
            </w:tcBorders>
            <w:shd w:val="clear" w:color="000000" w:fill="FFFFFF"/>
            <w:noWrap/>
            <w:vAlign w:val="bottom"/>
            <w:hideMark/>
          </w:tcPr>
          <w:p w14:paraId="14229A7E" w14:textId="77777777" w:rsidR="00420D99" w:rsidRPr="00523856" w:rsidRDefault="00420D99" w:rsidP="00523856">
            <w:pPr>
              <w:spacing w:after="0" w:line="276" w:lineRule="auto"/>
              <w:jc w:val="right"/>
              <w:rPr>
                <w:rFonts w:ascii="Arial" w:eastAsia="Times New Roman" w:hAnsi="Arial" w:cs="Arial"/>
                <w:color w:val="000000"/>
                <w:sz w:val="18"/>
                <w:szCs w:val="18"/>
                <w:lang w:eastAsia="es-CO"/>
              </w:rPr>
            </w:pPr>
            <w:r w:rsidRPr="00523856">
              <w:rPr>
                <w:rFonts w:ascii="Arial" w:eastAsia="Times New Roman" w:hAnsi="Arial" w:cs="Arial"/>
                <w:color w:val="000000"/>
                <w:sz w:val="18"/>
                <w:szCs w:val="18"/>
                <w:lang w:eastAsia="es-CO"/>
              </w:rPr>
              <w:t xml:space="preserve">                 697 </w:t>
            </w:r>
          </w:p>
        </w:tc>
        <w:tc>
          <w:tcPr>
            <w:tcW w:w="0" w:type="auto"/>
            <w:tcBorders>
              <w:top w:val="nil"/>
              <w:left w:val="nil"/>
              <w:bottom w:val="nil"/>
              <w:right w:val="nil"/>
            </w:tcBorders>
            <w:shd w:val="clear" w:color="000000" w:fill="FFFFFF"/>
            <w:noWrap/>
            <w:vAlign w:val="bottom"/>
            <w:hideMark/>
          </w:tcPr>
          <w:p w14:paraId="0E8D7DA9" w14:textId="67DEF309" w:rsidR="00420D99" w:rsidRPr="00523856" w:rsidRDefault="00420D99" w:rsidP="00523856">
            <w:pPr>
              <w:spacing w:after="0" w:line="276" w:lineRule="auto"/>
              <w:jc w:val="right"/>
              <w:rPr>
                <w:rFonts w:ascii="Arial" w:eastAsia="Times New Roman" w:hAnsi="Arial" w:cs="Arial"/>
                <w:color w:val="000000"/>
                <w:sz w:val="18"/>
                <w:szCs w:val="18"/>
                <w:lang w:eastAsia="es-CO"/>
              </w:rPr>
            </w:pPr>
            <w:r w:rsidRPr="00523856">
              <w:rPr>
                <w:rFonts w:ascii="Arial" w:eastAsia="Times New Roman" w:hAnsi="Arial" w:cs="Arial"/>
                <w:color w:val="000000"/>
                <w:sz w:val="18"/>
                <w:szCs w:val="18"/>
                <w:lang w:eastAsia="es-CO"/>
              </w:rPr>
              <w:t xml:space="preserve">              2.0</w:t>
            </w:r>
            <w:r w:rsidR="0013615A" w:rsidRPr="00523856">
              <w:rPr>
                <w:rFonts w:ascii="Arial" w:eastAsia="Times New Roman" w:hAnsi="Arial" w:cs="Arial"/>
                <w:color w:val="000000"/>
                <w:sz w:val="18"/>
                <w:szCs w:val="18"/>
                <w:lang w:eastAsia="es-CO"/>
              </w:rPr>
              <w:t>78</w:t>
            </w:r>
            <w:r w:rsidRPr="00523856">
              <w:rPr>
                <w:rFonts w:ascii="Arial" w:eastAsia="Times New Roman" w:hAnsi="Arial" w:cs="Arial"/>
                <w:color w:val="000000"/>
                <w:sz w:val="18"/>
                <w:szCs w:val="18"/>
                <w:lang w:eastAsia="es-CO"/>
              </w:rPr>
              <w:t xml:space="preserve"> </w:t>
            </w:r>
          </w:p>
        </w:tc>
      </w:tr>
      <w:tr w:rsidR="00420D99" w:rsidRPr="00523856" w14:paraId="4013B73B" w14:textId="77777777" w:rsidTr="00C7512C">
        <w:trPr>
          <w:trHeight w:val="330"/>
        </w:trPr>
        <w:tc>
          <w:tcPr>
            <w:tcW w:w="0" w:type="auto"/>
            <w:tcBorders>
              <w:top w:val="single" w:sz="12" w:space="0" w:color="FFFFFF"/>
              <w:left w:val="nil"/>
              <w:bottom w:val="single" w:sz="12" w:space="0" w:color="FFFFFF"/>
              <w:right w:val="single" w:sz="12" w:space="0" w:color="FFFFFF"/>
            </w:tcBorders>
            <w:shd w:val="clear" w:color="auto" w:fill="1F497D" w:themeFill="text2"/>
            <w:vAlign w:val="center"/>
            <w:hideMark/>
          </w:tcPr>
          <w:p w14:paraId="45590C1E" w14:textId="77777777" w:rsidR="00420D99" w:rsidRPr="00786516" w:rsidRDefault="00420D99" w:rsidP="00F50A74">
            <w:pPr>
              <w:spacing w:after="0" w:line="276" w:lineRule="auto"/>
              <w:rPr>
                <w:rFonts w:ascii="Arial" w:eastAsia="Times New Roman" w:hAnsi="Arial" w:cs="Arial"/>
                <w:b/>
                <w:bCs/>
                <w:color w:val="FFFFFF" w:themeColor="background1"/>
                <w:sz w:val="18"/>
                <w:szCs w:val="18"/>
                <w:lang w:eastAsia="es-CO"/>
              </w:rPr>
            </w:pPr>
            <w:r w:rsidRPr="00786516">
              <w:rPr>
                <w:rFonts w:ascii="Arial" w:eastAsia="Times New Roman" w:hAnsi="Arial" w:cs="Arial"/>
                <w:b/>
                <w:bCs/>
                <w:color w:val="FFFFFF" w:themeColor="background1"/>
                <w:sz w:val="18"/>
                <w:szCs w:val="18"/>
                <w:lang w:eastAsia="es-CO"/>
              </w:rPr>
              <w:t>Total general</w:t>
            </w:r>
          </w:p>
        </w:tc>
        <w:tc>
          <w:tcPr>
            <w:tcW w:w="0" w:type="auto"/>
            <w:tcBorders>
              <w:top w:val="single" w:sz="12" w:space="0" w:color="FFFFFF"/>
              <w:left w:val="nil"/>
              <w:bottom w:val="single" w:sz="12" w:space="0" w:color="FFFFFF"/>
              <w:right w:val="single" w:sz="12" w:space="0" w:color="FFFFFF"/>
            </w:tcBorders>
            <w:shd w:val="clear" w:color="auto" w:fill="1F497D" w:themeFill="text2"/>
            <w:vAlign w:val="center"/>
            <w:hideMark/>
          </w:tcPr>
          <w:p w14:paraId="0432C5E6" w14:textId="453D996E" w:rsidR="00420D99" w:rsidRPr="00786516" w:rsidRDefault="00420D99" w:rsidP="00523856">
            <w:pPr>
              <w:spacing w:after="0" w:line="276" w:lineRule="auto"/>
              <w:jc w:val="right"/>
              <w:rPr>
                <w:rFonts w:ascii="Arial" w:eastAsia="Times New Roman" w:hAnsi="Arial" w:cs="Arial"/>
                <w:b/>
                <w:bCs/>
                <w:color w:val="FFFFFF" w:themeColor="background1"/>
                <w:sz w:val="18"/>
                <w:szCs w:val="18"/>
                <w:lang w:eastAsia="es-CO"/>
              </w:rPr>
            </w:pPr>
            <w:r w:rsidRPr="00786516">
              <w:rPr>
                <w:rFonts w:ascii="Arial" w:eastAsia="Times New Roman" w:hAnsi="Arial" w:cs="Arial"/>
                <w:b/>
                <w:bCs/>
                <w:color w:val="FFFFFF" w:themeColor="background1"/>
                <w:sz w:val="18"/>
                <w:szCs w:val="18"/>
                <w:lang w:eastAsia="es-CO"/>
              </w:rPr>
              <w:t xml:space="preserve">      2.084.99</w:t>
            </w:r>
            <w:r w:rsidR="0013615A" w:rsidRPr="00786516">
              <w:rPr>
                <w:rFonts w:ascii="Arial" w:eastAsia="Times New Roman" w:hAnsi="Arial" w:cs="Arial"/>
                <w:b/>
                <w:bCs/>
                <w:color w:val="FFFFFF" w:themeColor="background1"/>
                <w:sz w:val="18"/>
                <w:szCs w:val="18"/>
                <w:lang w:eastAsia="es-CO"/>
              </w:rPr>
              <w:t>7</w:t>
            </w:r>
            <w:r w:rsidRPr="00786516">
              <w:rPr>
                <w:rFonts w:ascii="Arial" w:eastAsia="Times New Roman" w:hAnsi="Arial" w:cs="Arial"/>
                <w:b/>
                <w:bCs/>
                <w:color w:val="FFFFFF" w:themeColor="background1"/>
                <w:sz w:val="18"/>
                <w:szCs w:val="18"/>
                <w:lang w:eastAsia="es-CO"/>
              </w:rPr>
              <w:t xml:space="preserve"> </w:t>
            </w:r>
          </w:p>
        </w:tc>
        <w:tc>
          <w:tcPr>
            <w:tcW w:w="0" w:type="auto"/>
            <w:tcBorders>
              <w:top w:val="single" w:sz="12" w:space="0" w:color="FFFFFF"/>
              <w:left w:val="nil"/>
              <w:bottom w:val="single" w:sz="12" w:space="0" w:color="FFFFFF"/>
              <w:right w:val="single" w:sz="12" w:space="0" w:color="FFFFFF"/>
            </w:tcBorders>
            <w:shd w:val="clear" w:color="auto" w:fill="1F497D" w:themeFill="text2"/>
            <w:vAlign w:val="center"/>
            <w:hideMark/>
          </w:tcPr>
          <w:p w14:paraId="2ADECAB8" w14:textId="0297EF4F" w:rsidR="00420D99" w:rsidRPr="00786516" w:rsidRDefault="00420D99" w:rsidP="00523856">
            <w:pPr>
              <w:spacing w:after="0" w:line="276" w:lineRule="auto"/>
              <w:jc w:val="right"/>
              <w:rPr>
                <w:rFonts w:ascii="Arial" w:eastAsia="Times New Roman" w:hAnsi="Arial" w:cs="Arial"/>
                <w:b/>
                <w:bCs/>
                <w:color w:val="FFFFFF" w:themeColor="background1"/>
                <w:sz w:val="18"/>
                <w:szCs w:val="18"/>
                <w:lang w:eastAsia="es-CO"/>
              </w:rPr>
            </w:pPr>
            <w:r w:rsidRPr="00786516">
              <w:rPr>
                <w:rFonts w:ascii="Arial" w:eastAsia="Times New Roman" w:hAnsi="Arial" w:cs="Arial"/>
                <w:b/>
                <w:bCs/>
                <w:color w:val="FFFFFF" w:themeColor="background1"/>
                <w:sz w:val="18"/>
                <w:szCs w:val="18"/>
                <w:lang w:eastAsia="es-CO"/>
              </w:rPr>
              <w:t xml:space="preserve">      </w:t>
            </w:r>
            <w:r w:rsidR="0013615A" w:rsidRPr="00786516">
              <w:rPr>
                <w:rFonts w:ascii="Arial" w:eastAsia="Times New Roman" w:hAnsi="Arial" w:cs="Arial"/>
                <w:b/>
                <w:bCs/>
                <w:color w:val="FFFFFF" w:themeColor="background1"/>
                <w:sz w:val="18"/>
                <w:szCs w:val="18"/>
                <w:lang w:eastAsia="es-CO"/>
              </w:rPr>
              <w:t>6.320.155</w:t>
            </w:r>
            <w:r w:rsidRPr="00786516">
              <w:rPr>
                <w:rFonts w:ascii="Arial" w:eastAsia="Times New Roman" w:hAnsi="Arial" w:cs="Arial"/>
                <w:b/>
                <w:bCs/>
                <w:color w:val="FFFFFF" w:themeColor="background1"/>
                <w:sz w:val="18"/>
                <w:szCs w:val="18"/>
                <w:lang w:eastAsia="es-CO"/>
              </w:rPr>
              <w:t xml:space="preserve"> </w:t>
            </w:r>
          </w:p>
        </w:tc>
      </w:tr>
    </w:tbl>
    <w:p w14:paraId="2065034D" w14:textId="5E3C76FD" w:rsidR="00420D99" w:rsidRPr="00523856" w:rsidRDefault="00420D99" w:rsidP="00F50A74">
      <w:pPr>
        <w:spacing w:line="276" w:lineRule="auto"/>
        <w:jc w:val="center"/>
        <w:rPr>
          <w:rFonts w:ascii="Arial" w:eastAsia="Arial" w:hAnsi="Arial" w:cs="Arial"/>
          <w:sz w:val="18"/>
          <w:szCs w:val="18"/>
        </w:rPr>
      </w:pPr>
      <w:r w:rsidRPr="00523856">
        <w:rPr>
          <w:rFonts w:ascii="Arial" w:eastAsia="Arial" w:hAnsi="Arial" w:cs="Arial"/>
          <w:sz w:val="18"/>
          <w:szCs w:val="18"/>
        </w:rPr>
        <w:t>Fuente: Elaboración propia con base en los Sistemas de Información BogData y SEGPLAN. Corte: 30 de junio 2024. “Cifras en millones de pesos”</w:t>
      </w:r>
    </w:p>
    <w:p w14:paraId="23B49887" w14:textId="77777777" w:rsidR="00923684" w:rsidRDefault="00923684" w:rsidP="00F50A74">
      <w:pPr>
        <w:spacing w:after="0" w:line="276" w:lineRule="auto"/>
        <w:jc w:val="both"/>
        <w:rPr>
          <w:rFonts w:ascii="Arial" w:eastAsia="Arial" w:hAnsi="Arial" w:cs="Arial"/>
          <w:sz w:val="24"/>
          <w:szCs w:val="24"/>
        </w:rPr>
      </w:pPr>
    </w:p>
    <w:p w14:paraId="297AA173" w14:textId="053AA21E" w:rsidR="005E4C3D" w:rsidRPr="00F50A74" w:rsidRDefault="566A645D" w:rsidP="2C86290B">
      <w:pPr>
        <w:spacing w:after="0" w:line="276" w:lineRule="auto"/>
        <w:jc w:val="both"/>
        <w:rPr>
          <w:rFonts w:ascii="Arial" w:eastAsia="Arial" w:hAnsi="Arial" w:cs="Arial"/>
          <w:sz w:val="24"/>
          <w:szCs w:val="24"/>
        </w:rPr>
      </w:pPr>
      <w:r w:rsidRPr="2C86290B">
        <w:rPr>
          <w:rFonts w:ascii="Arial" w:eastAsia="Arial" w:hAnsi="Arial" w:cs="Arial"/>
          <w:sz w:val="24"/>
          <w:szCs w:val="24"/>
        </w:rPr>
        <w:t xml:space="preserve">La categoría con más compromisos para Impacto Indirecto en BogData es 01. Salud y autonomía, recursos que fueron reportados por la Secretaría Distrital de Salud, mediante </w:t>
      </w:r>
      <w:r w:rsidR="000B40A8">
        <w:rPr>
          <w:rFonts w:ascii="Arial" w:eastAsia="Arial" w:hAnsi="Arial" w:cs="Arial"/>
          <w:sz w:val="24"/>
          <w:szCs w:val="24"/>
        </w:rPr>
        <w:t>cuatro (</w:t>
      </w:r>
      <w:r w:rsidRPr="2C86290B">
        <w:rPr>
          <w:rFonts w:ascii="Arial" w:eastAsia="Arial" w:hAnsi="Arial" w:cs="Arial"/>
          <w:sz w:val="24"/>
          <w:szCs w:val="24"/>
        </w:rPr>
        <w:t>4</w:t>
      </w:r>
      <w:r w:rsidR="000B40A8">
        <w:rPr>
          <w:rFonts w:ascii="Arial" w:eastAsia="Arial" w:hAnsi="Arial" w:cs="Arial"/>
          <w:sz w:val="24"/>
          <w:szCs w:val="24"/>
        </w:rPr>
        <w:t>)</w:t>
      </w:r>
      <w:r w:rsidRPr="2C86290B">
        <w:rPr>
          <w:rFonts w:ascii="Arial" w:eastAsia="Arial" w:hAnsi="Arial" w:cs="Arial"/>
          <w:sz w:val="24"/>
          <w:szCs w:val="24"/>
        </w:rPr>
        <w:t xml:space="preserve"> proyectos de inversión: el 7822 “Fortalecimiento del aseguramiento en salud con acceso efectivo Bogotá”, 7904 “Implementación y fortalecimiento de la Red Distrital de Servicios de Salud “, 7828 “Servicio: condiciones favorables para la salud y la vida Bogotá” y 7750 “Construcción de confianza, participación, datos abiertos para el Buen Vivir Bogotá”. Esta categoría considera el conjunto de acciones tendientes a identificar los orígenes y características de la discapacidad, mejorar las condiciones de salud, prevenir y atender las alteraciones que afectan la ejecución de las actividades de la vida diaria y la participación, y, promoción de los más altos niveles de funcionalidad y autonomía.</w:t>
      </w:r>
    </w:p>
    <w:p w14:paraId="776BE816" w14:textId="704D1E99" w:rsidR="005E4C3D" w:rsidRPr="00F50A74" w:rsidRDefault="005E4C3D" w:rsidP="2C86290B">
      <w:pPr>
        <w:spacing w:after="0" w:line="276" w:lineRule="auto"/>
        <w:jc w:val="both"/>
        <w:rPr>
          <w:rFonts w:ascii="Arial" w:eastAsia="Arial" w:hAnsi="Arial" w:cs="Arial"/>
          <w:sz w:val="24"/>
          <w:szCs w:val="24"/>
        </w:rPr>
      </w:pPr>
    </w:p>
    <w:p w14:paraId="1D365F91" w14:textId="3496F96B" w:rsidR="005E4C3D" w:rsidRPr="00F50A74" w:rsidRDefault="219C6F88" w:rsidP="2C86290B">
      <w:pPr>
        <w:spacing w:after="0" w:line="276" w:lineRule="auto"/>
        <w:jc w:val="both"/>
        <w:rPr>
          <w:rFonts w:ascii="Arial" w:eastAsia="Arial" w:hAnsi="Arial" w:cs="Arial"/>
          <w:sz w:val="24"/>
          <w:szCs w:val="24"/>
        </w:rPr>
      </w:pPr>
      <w:r w:rsidRPr="2C86290B">
        <w:rPr>
          <w:rFonts w:ascii="Arial" w:eastAsia="Arial" w:hAnsi="Arial" w:cs="Arial"/>
          <w:sz w:val="24"/>
          <w:szCs w:val="24"/>
        </w:rPr>
        <w:t xml:space="preserve">En segundo lugar, se identifica la categoría 04. Empleabilidad y Productividad, con recursos orientados de forma indirecta al desarrollo de atenciones, estrategias, procedimientos e intervenciones, cuyo propósito es la garantía del derecho a la inclusión laboral, social y productiva de las Personas con Discapacidad. Integra la </w:t>
      </w:r>
      <w:r w:rsidRPr="2C86290B">
        <w:rPr>
          <w:rFonts w:ascii="Arial" w:eastAsia="Arial" w:hAnsi="Arial" w:cs="Arial"/>
          <w:sz w:val="24"/>
          <w:szCs w:val="24"/>
        </w:rPr>
        <w:lastRenderedPageBreak/>
        <w:t>productividad y el concepto económico; es decir, la generación de ingresos, ubicándose a escala los diferentes niveles posibles de productividad desde las perspectivas de las capacidades, reconociendo las acciones afirmativas que garanticen una real inclusión socio laboral, y la generación de mecanismos de protección que permitan que la Personas con Discapacidad desarrolle una actividad productiva y pueda ser generadora de ingresos en función de su plan de vida y el de su familia.</w:t>
      </w:r>
    </w:p>
    <w:p w14:paraId="63DCFE25" w14:textId="3E9D7C04" w:rsidR="005E4C3D" w:rsidRPr="00F50A74" w:rsidRDefault="005E4C3D" w:rsidP="2C86290B">
      <w:pPr>
        <w:spacing w:after="0" w:line="276" w:lineRule="auto"/>
        <w:jc w:val="both"/>
        <w:rPr>
          <w:rFonts w:ascii="Arial" w:eastAsia="Arial" w:hAnsi="Arial" w:cs="Arial"/>
          <w:sz w:val="24"/>
          <w:szCs w:val="24"/>
        </w:rPr>
      </w:pPr>
    </w:p>
    <w:p w14:paraId="48D9507C" w14:textId="6B8626BE" w:rsidR="005E4C3D" w:rsidRPr="00F50A74" w:rsidRDefault="219C6F88" w:rsidP="2C86290B">
      <w:pPr>
        <w:spacing w:line="276" w:lineRule="auto"/>
        <w:jc w:val="both"/>
        <w:rPr>
          <w:rFonts w:ascii="Arial" w:eastAsia="Arial" w:hAnsi="Arial" w:cs="Arial"/>
          <w:sz w:val="24"/>
          <w:szCs w:val="24"/>
        </w:rPr>
      </w:pPr>
      <w:r w:rsidRPr="2C86290B">
        <w:rPr>
          <w:rFonts w:ascii="Arial" w:eastAsia="Arial" w:hAnsi="Arial" w:cs="Arial"/>
          <w:sz w:val="24"/>
          <w:szCs w:val="24"/>
        </w:rPr>
        <w:t xml:space="preserve">En tercer lugar, está la categoría de 03. Protección, Bienestar y justicia social, con un presupuesto correspondiente al compromiso de </w:t>
      </w:r>
      <w:r w:rsidR="000B40A8">
        <w:rPr>
          <w:rFonts w:ascii="Arial" w:eastAsia="Arial" w:hAnsi="Arial" w:cs="Arial"/>
          <w:sz w:val="24"/>
          <w:szCs w:val="24"/>
        </w:rPr>
        <w:t>cinco (</w:t>
      </w:r>
      <w:r w:rsidRPr="2C86290B">
        <w:rPr>
          <w:rFonts w:ascii="Arial" w:eastAsia="Arial" w:hAnsi="Arial" w:cs="Arial"/>
          <w:sz w:val="24"/>
          <w:szCs w:val="24"/>
        </w:rPr>
        <w:t>5</w:t>
      </w:r>
      <w:r w:rsidR="000B40A8">
        <w:rPr>
          <w:rFonts w:ascii="Arial" w:eastAsia="Arial" w:hAnsi="Arial" w:cs="Arial"/>
          <w:sz w:val="24"/>
          <w:szCs w:val="24"/>
        </w:rPr>
        <w:t>)</w:t>
      </w:r>
      <w:r w:rsidRPr="2C86290B">
        <w:rPr>
          <w:rFonts w:ascii="Arial" w:eastAsia="Arial" w:hAnsi="Arial" w:cs="Arial"/>
          <w:sz w:val="24"/>
          <w:szCs w:val="24"/>
        </w:rPr>
        <w:t xml:space="preserve"> entidades del nivel central: Instituto Distrital de la Participación y Acción Comunal¸ Instituto Distrital para la Protección de la Niñez y la Juventud¸ Orquesta Filarmónica de Bogotá¸ Secretaría Distrital de Integración Social y Secretaría Distrital de la Mujer.</w:t>
      </w:r>
    </w:p>
    <w:p w14:paraId="56A885B5" w14:textId="297F9391" w:rsidR="005E4C3D" w:rsidRPr="00F50A74" w:rsidRDefault="005E4C3D" w:rsidP="2C86290B">
      <w:pPr>
        <w:spacing w:after="0" w:line="276" w:lineRule="auto"/>
        <w:jc w:val="both"/>
        <w:rPr>
          <w:rFonts w:ascii="Arial" w:eastAsia="Arial" w:hAnsi="Arial" w:cs="Arial"/>
          <w:sz w:val="24"/>
          <w:szCs w:val="24"/>
        </w:rPr>
      </w:pPr>
    </w:p>
    <w:p w14:paraId="1A1E669E" w14:textId="26D771B9" w:rsidR="005E4C3D" w:rsidRDefault="0078321B" w:rsidP="00F50A74">
      <w:pPr>
        <w:spacing w:after="0" w:line="276" w:lineRule="auto"/>
        <w:jc w:val="both"/>
        <w:rPr>
          <w:rFonts w:ascii="Arial" w:eastAsia="Arial" w:hAnsi="Arial" w:cs="Arial"/>
          <w:sz w:val="24"/>
          <w:szCs w:val="24"/>
        </w:rPr>
      </w:pPr>
      <w:r w:rsidRPr="00F50A74">
        <w:rPr>
          <w:rFonts w:ascii="Arial" w:eastAsia="Arial" w:hAnsi="Arial" w:cs="Arial"/>
          <w:sz w:val="24"/>
          <w:szCs w:val="24"/>
        </w:rPr>
        <w:t>La distribución de los Gastos e Inversiones Indirectas TPPD de manera indicativa por categoría y subcategoría</w:t>
      </w:r>
      <w:r w:rsidR="005F1E5C">
        <w:rPr>
          <w:rFonts w:ascii="Arial" w:eastAsia="Arial" w:hAnsi="Arial" w:cs="Arial"/>
          <w:sz w:val="24"/>
          <w:szCs w:val="24"/>
        </w:rPr>
        <w:t>,</w:t>
      </w:r>
      <w:r w:rsidRPr="00F50A74">
        <w:rPr>
          <w:rFonts w:ascii="Arial" w:eastAsia="Arial" w:hAnsi="Arial" w:cs="Arial"/>
          <w:sz w:val="24"/>
          <w:szCs w:val="24"/>
        </w:rPr>
        <w:t xml:space="preserve"> se da de la siguiente manera:</w:t>
      </w:r>
    </w:p>
    <w:p w14:paraId="0DD7B214" w14:textId="77777777" w:rsidR="005F1E5C" w:rsidRPr="00F50A74" w:rsidRDefault="005F1E5C" w:rsidP="00F50A74">
      <w:pPr>
        <w:spacing w:after="0" w:line="276" w:lineRule="auto"/>
        <w:jc w:val="both"/>
        <w:rPr>
          <w:rFonts w:ascii="Arial" w:eastAsia="Arial" w:hAnsi="Arial" w:cs="Arial"/>
          <w:sz w:val="24"/>
          <w:szCs w:val="24"/>
        </w:rPr>
      </w:pPr>
    </w:p>
    <w:p w14:paraId="6FD09C67" w14:textId="23368790" w:rsidR="005E4C3D" w:rsidRPr="00F50A74" w:rsidRDefault="00C0790F" w:rsidP="005F1E5C">
      <w:pPr>
        <w:spacing w:after="0" w:line="276" w:lineRule="auto"/>
        <w:jc w:val="center"/>
        <w:rPr>
          <w:rFonts w:ascii="Arial" w:eastAsia="Arial" w:hAnsi="Arial" w:cs="Arial"/>
          <w:b/>
          <w:color w:val="8064A2"/>
          <w:sz w:val="24"/>
          <w:szCs w:val="24"/>
        </w:rPr>
      </w:pPr>
      <w:bookmarkStart w:id="26" w:name="_Toc178605808"/>
      <w:r w:rsidRPr="00C0790F">
        <w:rPr>
          <w:rFonts w:ascii="Arial" w:eastAsia="Arial" w:hAnsi="Arial" w:cs="Arial"/>
          <w:b/>
          <w:bCs/>
          <w:color w:val="7030A0"/>
          <w:sz w:val="24"/>
          <w:szCs w:val="24"/>
        </w:rPr>
        <w:t xml:space="preserve">Tabla </w:t>
      </w:r>
      <w:r w:rsidRPr="00C0790F">
        <w:rPr>
          <w:rFonts w:ascii="Arial" w:eastAsia="Arial" w:hAnsi="Arial" w:cs="Arial"/>
          <w:b/>
          <w:bCs/>
          <w:color w:val="7030A0"/>
          <w:sz w:val="24"/>
          <w:szCs w:val="24"/>
        </w:rPr>
        <w:fldChar w:fldCharType="begin"/>
      </w:r>
      <w:r w:rsidRPr="00C0790F">
        <w:rPr>
          <w:rFonts w:ascii="Arial" w:eastAsia="Arial" w:hAnsi="Arial" w:cs="Arial"/>
          <w:b/>
          <w:bCs/>
          <w:color w:val="7030A0"/>
          <w:sz w:val="24"/>
          <w:szCs w:val="24"/>
        </w:rPr>
        <w:instrText xml:space="preserve"> SEQ Tabla \* ARABIC </w:instrText>
      </w:r>
      <w:r w:rsidRPr="00C0790F">
        <w:rPr>
          <w:rFonts w:ascii="Arial" w:eastAsia="Arial" w:hAnsi="Arial" w:cs="Arial"/>
          <w:b/>
          <w:bCs/>
          <w:color w:val="7030A0"/>
          <w:sz w:val="24"/>
          <w:szCs w:val="24"/>
        </w:rPr>
        <w:fldChar w:fldCharType="separate"/>
      </w:r>
      <w:r>
        <w:rPr>
          <w:rFonts w:ascii="Arial" w:eastAsia="Arial" w:hAnsi="Arial" w:cs="Arial"/>
          <w:b/>
          <w:bCs/>
          <w:noProof/>
          <w:color w:val="7030A0"/>
          <w:sz w:val="24"/>
          <w:szCs w:val="24"/>
        </w:rPr>
        <w:t>8</w:t>
      </w:r>
      <w:r w:rsidRPr="00C0790F">
        <w:rPr>
          <w:rFonts w:ascii="Arial" w:eastAsia="Arial" w:hAnsi="Arial" w:cs="Arial"/>
          <w:b/>
          <w:bCs/>
          <w:color w:val="7030A0"/>
          <w:sz w:val="24"/>
          <w:szCs w:val="24"/>
        </w:rPr>
        <w:fldChar w:fldCharType="end"/>
      </w:r>
      <w:r w:rsidRPr="00C0790F">
        <w:rPr>
          <w:rFonts w:ascii="Arial" w:eastAsia="Arial" w:hAnsi="Arial" w:cs="Arial"/>
          <w:b/>
          <w:bCs/>
          <w:color w:val="7030A0"/>
          <w:sz w:val="24"/>
          <w:szCs w:val="24"/>
        </w:rPr>
        <w:t>.</w:t>
      </w:r>
      <w:r>
        <w:t xml:space="preserve"> </w:t>
      </w:r>
      <w:r w:rsidRPr="2C86290B">
        <w:rPr>
          <w:rFonts w:ascii="Arial" w:eastAsia="Arial" w:hAnsi="Arial" w:cs="Arial"/>
          <w:b/>
          <w:bCs/>
          <w:color w:val="7030A0"/>
          <w:sz w:val="24"/>
          <w:szCs w:val="24"/>
        </w:rPr>
        <w:t xml:space="preserve"> </w:t>
      </w:r>
      <w:r w:rsidR="0078321B" w:rsidRPr="00C0790F">
        <w:rPr>
          <w:rFonts w:ascii="Arial" w:eastAsia="Arial" w:hAnsi="Arial" w:cs="Arial"/>
          <w:b/>
          <w:bCs/>
          <w:color w:val="7030A0"/>
          <w:sz w:val="24"/>
          <w:szCs w:val="24"/>
        </w:rPr>
        <w:t>Gastos e Inversiones Impacto Indirecto TPPD por categoría y subcategoría</w:t>
      </w:r>
      <w:bookmarkEnd w:id="26"/>
    </w:p>
    <w:tbl>
      <w:tblPr>
        <w:tblW w:w="0" w:type="auto"/>
        <w:tblCellMar>
          <w:left w:w="70" w:type="dxa"/>
          <w:right w:w="70" w:type="dxa"/>
        </w:tblCellMar>
        <w:tblLook w:val="04A0" w:firstRow="1" w:lastRow="0" w:firstColumn="1" w:lastColumn="0" w:noHBand="0" w:noVBand="1"/>
      </w:tblPr>
      <w:tblGrid>
        <w:gridCol w:w="6666"/>
        <w:gridCol w:w="989"/>
        <w:gridCol w:w="1170"/>
      </w:tblGrid>
      <w:tr w:rsidR="00420D99" w:rsidRPr="008C2F95" w14:paraId="1C17FB49" w14:textId="77777777" w:rsidTr="000B40A8">
        <w:trPr>
          <w:trHeight w:val="330"/>
          <w:tblHeader/>
        </w:trPr>
        <w:tc>
          <w:tcPr>
            <w:tcW w:w="6666" w:type="dxa"/>
            <w:vMerge w:val="restart"/>
            <w:tcBorders>
              <w:top w:val="single" w:sz="12" w:space="0" w:color="FFFFFF" w:themeColor="background1"/>
              <w:left w:val="nil"/>
              <w:bottom w:val="single" w:sz="12" w:space="0" w:color="FFFFFF" w:themeColor="background1"/>
              <w:right w:val="single" w:sz="12" w:space="0" w:color="FFFFFF" w:themeColor="background1"/>
            </w:tcBorders>
            <w:shd w:val="clear" w:color="auto" w:fill="1F497D" w:themeFill="text2"/>
            <w:vAlign w:val="center"/>
            <w:hideMark/>
          </w:tcPr>
          <w:p w14:paraId="32A85072" w14:textId="77777777" w:rsidR="00420D99" w:rsidRPr="00DF4FEB" w:rsidRDefault="00420D99" w:rsidP="00F50A74">
            <w:pPr>
              <w:spacing w:line="276" w:lineRule="auto"/>
              <w:jc w:val="center"/>
              <w:rPr>
                <w:rFonts w:ascii="Arial" w:eastAsia="Times New Roman" w:hAnsi="Arial" w:cs="Arial"/>
                <w:b/>
                <w:bCs/>
                <w:color w:val="FFFFFF" w:themeColor="background1"/>
                <w:sz w:val="18"/>
                <w:szCs w:val="18"/>
                <w:lang w:eastAsia="es-CO"/>
              </w:rPr>
            </w:pPr>
            <w:r w:rsidRPr="00DF4FEB">
              <w:rPr>
                <w:rFonts w:ascii="Arial" w:eastAsia="Times New Roman" w:hAnsi="Arial" w:cs="Arial"/>
                <w:b/>
                <w:bCs/>
                <w:color w:val="FFFFFF" w:themeColor="background1"/>
                <w:sz w:val="18"/>
                <w:szCs w:val="18"/>
                <w:lang w:eastAsia="es-CO"/>
              </w:rPr>
              <w:t>Categoría</w:t>
            </w:r>
          </w:p>
        </w:tc>
        <w:tc>
          <w:tcPr>
            <w:tcW w:w="2159" w:type="dxa"/>
            <w:gridSpan w:val="2"/>
            <w:tcBorders>
              <w:top w:val="single" w:sz="12" w:space="0" w:color="FFFFFF" w:themeColor="background1"/>
              <w:left w:val="nil"/>
              <w:bottom w:val="single" w:sz="12" w:space="0" w:color="FFFFFF" w:themeColor="background1"/>
              <w:right w:val="single" w:sz="12" w:space="0" w:color="FFFFFF" w:themeColor="background1"/>
            </w:tcBorders>
            <w:shd w:val="clear" w:color="auto" w:fill="1F497D" w:themeFill="text2"/>
            <w:vAlign w:val="center"/>
            <w:hideMark/>
          </w:tcPr>
          <w:p w14:paraId="7E22E77F" w14:textId="77777777" w:rsidR="00420D99" w:rsidRPr="00DF4FEB" w:rsidRDefault="00420D99" w:rsidP="00F50A74">
            <w:pPr>
              <w:spacing w:after="0" w:line="276" w:lineRule="auto"/>
              <w:jc w:val="center"/>
              <w:rPr>
                <w:rFonts w:ascii="Arial" w:eastAsia="Times New Roman" w:hAnsi="Arial" w:cs="Arial"/>
                <w:b/>
                <w:bCs/>
                <w:color w:val="FFFFFF" w:themeColor="background1"/>
                <w:sz w:val="18"/>
                <w:szCs w:val="18"/>
                <w:lang w:eastAsia="es-CO"/>
              </w:rPr>
            </w:pPr>
            <w:r w:rsidRPr="00DF4FEB">
              <w:rPr>
                <w:rFonts w:ascii="Arial" w:eastAsia="Times New Roman" w:hAnsi="Arial" w:cs="Arial"/>
                <w:b/>
                <w:bCs/>
                <w:color w:val="FFFFFF" w:themeColor="background1"/>
                <w:sz w:val="18"/>
                <w:szCs w:val="18"/>
                <w:lang w:eastAsia="es-CO"/>
              </w:rPr>
              <w:t xml:space="preserve"> Compromisos </w:t>
            </w:r>
          </w:p>
        </w:tc>
      </w:tr>
      <w:tr w:rsidR="00420D99" w:rsidRPr="008C2F95" w14:paraId="330F771E" w14:textId="77777777" w:rsidTr="000B40A8">
        <w:trPr>
          <w:trHeight w:val="330"/>
          <w:tblHeader/>
        </w:trPr>
        <w:tc>
          <w:tcPr>
            <w:tcW w:w="6666" w:type="dxa"/>
            <w:vMerge/>
            <w:vAlign w:val="center"/>
            <w:hideMark/>
          </w:tcPr>
          <w:p w14:paraId="5F0FD4A4" w14:textId="77777777" w:rsidR="00420D99" w:rsidRPr="00DF4FEB" w:rsidRDefault="00420D99" w:rsidP="00F50A74">
            <w:pPr>
              <w:spacing w:after="0" w:line="276" w:lineRule="auto"/>
              <w:rPr>
                <w:rFonts w:ascii="Arial" w:eastAsia="Times New Roman" w:hAnsi="Arial" w:cs="Arial"/>
                <w:b/>
                <w:bCs/>
                <w:color w:val="FFFFFF" w:themeColor="background1"/>
                <w:sz w:val="18"/>
                <w:szCs w:val="18"/>
                <w:lang w:eastAsia="es-CO"/>
              </w:rPr>
            </w:pPr>
          </w:p>
        </w:tc>
        <w:tc>
          <w:tcPr>
            <w:tcW w:w="989" w:type="dxa"/>
            <w:tcBorders>
              <w:top w:val="nil"/>
              <w:left w:val="nil"/>
              <w:bottom w:val="single" w:sz="12" w:space="0" w:color="FFFFFF" w:themeColor="background1"/>
              <w:right w:val="single" w:sz="12" w:space="0" w:color="FFFFFF" w:themeColor="background1"/>
            </w:tcBorders>
            <w:shd w:val="clear" w:color="auto" w:fill="1F497D" w:themeFill="text2"/>
            <w:vAlign w:val="center"/>
            <w:hideMark/>
          </w:tcPr>
          <w:p w14:paraId="7D5D8F76" w14:textId="77777777" w:rsidR="00420D99" w:rsidRPr="00DF4FEB" w:rsidRDefault="00420D99" w:rsidP="00F50A74">
            <w:pPr>
              <w:spacing w:after="0" w:line="276" w:lineRule="auto"/>
              <w:jc w:val="center"/>
              <w:rPr>
                <w:rFonts w:ascii="Arial" w:eastAsia="Times New Roman" w:hAnsi="Arial" w:cs="Arial"/>
                <w:b/>
                <w:bCs/>
                <w:color w:val="FFFFFF" w:themeColor="background1"/>
                <w:sz w:val="18"/>
                <w:szCs w:val="18"/>
                <w:lang w:eastAsia="es-CO"/>
              </w:rPr>
            </w:pPr>
            <w:r w:rsidRPr="00DF4FEB">
              <w:rPr>
                <w:rFonts w:ascii="Arial" w:eastAsia="Times New Roman" w:hAnsi="Arial" w:cs="Arial"/>
                <w:b/>
                <w:bCs/>
                <w:color w:val="FFFFFF" w:themeColor="background1"/>
                <w:sz w:val="18"/>
                <w:szCs w:val="18"/>
                <w:lang w:eastAsia="es-CO"/>
              </w:rPr>
              <w:t xml:space="preserve"> BogData </w:t>
            </w:r>
          </w:p>
        </w:tc>
        <w:tc>
          <w:tcPr>
            <w:tcW w:w="1170" w:type="dxa"/>
            <w:tcBorders>
              <w:top w:val="nil"/>
              <w:left w:val="nil"/>
              <w:bottom w:val="single" w:sz="12" w:space="0" w:color="FFFFFF" w:themeColor="background1"/>
              <w:right w:val="single" w:sz="12" w:space="0" w:color="FFFFFF" w:themeColor="background1"/>
            </w:tcBorders>
            <w:shd w:val="clear" w:color="auto" w:fill="1F497D" w:themeFill="text2"/>
            <w:vAlign w:val="center"/>
            <w:hideMark/>
          </w:tcPr>
          <w:p w14:paraId="095593B0" w14:textId="77777777" w:rsidR="00420D99" w:rsidRPr="00DF4FEB" w:rsidRDefault="00420D99" w:rsidP="00F50A74">
            <w:pPr>
              <w:spacing w:after="0" w:line="276" w:lineRule="auto"/>
              <w:jc w:val="center"/>
              <w:rPr>
                <w:rFonts w:ascii="Arial" w:eastAsia="Times New Roman" w:hAnsi="Arial" w:cs="Arial"/>
                <w:b/>
                <w:bCs/>
                <w:color w:val="FFFFFF" w:themeColor="background1"/>
                <w:sz w:val="18"/>
                <w:szCs w:val="18"/>
                <w:lang w:eastAsia="es-CO"/>
              </w:rPr>
            </w:pPr>
            <w:r w:rsidRPr="00DF4FEB">
              <w:rPr>
                <w:rFonts w:ascii="Arial" w:eastAsia="Times New Roman" w:hAnsi="Arial" w:cs="Arial"/>
                <w:b/>
                <w:bCs/>
                <w:color w:val="FFFFFF" w:themeColor="background1"/>
                <w:sz w:val="18"/>
                <w:szCs w:val="18"/>
                <w:lang w:eastAsia="es-CO"/>
              </w:rPr>
              <w:t xml:space="preserve"> SegPlan </w:t>
            </w:r>
          </w:p>
        </w:tc>
      </w:tr>
      <w:tr w:rsidR="008C2F95" w:rsidRPr="008C2F95" w14:paraId="58D5C0DF" w14:textId="77777777" w:rsidTr="3D8C476E">
        <w:trPr>
          <w:trHeight w:val="375"/>
        </w:trPr>
        <w:tc>
          <w:tcPr>
            <w:tcW w:w="6666" w:type="dxa"/>
            <w:tcBorders>
              <w:top w:val="nil"/>
              <w:left w:val="nil"/>
              <w:bottom w:val="nil"/>
              <w:right w:val="nil"/>
            </w:tcBorders>
            <w:shd w:val="clear" w:color="auto" w:fill="FFFFFF" w:themeFill="background1"/>
            <w:noWrap/>
            <w:vAlign w:val="bottom"/>
            <w:hideMark/>
          </w:tcPr>
          <w:p w14:paraId="73598BDE" w14:textId="77777777" w:rsidR="00F116FD" w:rsidRPr="008C2F95" w:rsidRDefault="00F116FD" w:rsidP="00F50A74">
            <w:pPr>
              <w:spacing w:after="0" w:line="276" w:lineRule="auto"/>
              <w:rPr>
                <w:rFonts w:ascii="Arial" w:eastAsia="Times New Roman" w:hAnsi="Arial" w:cs="Arial"/>
                <w:b/>
                <w:bCs/>
                <w:color w:val="000000"/>
                <w:sz w:val="18"/>
                <w:szCs w:val="18"/>
                <w:lang w:eastAsia="es-CO"/>
              </w:rPr>
            </w:pPr>
            <w:r w:rsidRPr="008C2F95">
              <w:rPr>
                <w:rFonts w:ascii="Arial" w:eastAsia="Times New Roman" w:hAnsi="Arial" w:cs="Arial"/>
                <w:b/>
                <w:bCs/>
                <w:color w:val="000000"/>
                <w:sz w:val="18"/>
                <w:szCs w:val="18"/>
                <w:lang w:eastAsia="es-CO"/>
              </w:rPr>
              <w:t>01. Salud y autonomía</w:t>
            </w:r>
          </w:p>
        </w:tc>
        <w:tc>
          <w:tcPr>
            <w:tcW w:w="989" w:type="dxa"/>
            <w:tcBorders>
              <w:top w:val="nil"/>
              <w:left w:val="nil"/>
              <w:bottom w:val="single" w:sz="4" w:space="0" w:color="9BC2E6"/>
              <w:right w:val="nil"/>
            </w:tcBorders>
            <w:shd w:val="clear" w:color="auto" w:fill="auto"/>
            <w:noWrap/>
            <w:vAlign w:val="bottom"/>
          </w:tcPr>
          <w:p w14:paraId="4D57B8E9" w14:textId="0629B159" w:rsidR="00F116FD" w:rsidRPr="008C2F95" w:rsidRDefault="00F116FD" w:rsidP="00F50A74">
            <w:pPr>
              <w:spacing w:after="0" w:line="276" w:lineRule="auto"/>
              <w:jc w:val="right"/>
              <w:rPr>
                <w:rFonts w:ascii="Arial" w:eastAsia="Times New Roman" w:hAnsi="Arial" w:cs="Arial"/>
                <w:b/>
                <w:bCs/>
                <w:color w:val="000000"/>
                <w:sz w:val="16"/>
                <w:szCs w:val="16"/>
                <w:lang w:eastAsia="es-CO"/>
              </w:rPr>
            </w:pPr>
            <w:r w:rsidRPr="008C2F95">
              <w:rPr>
                <w:rFonts w:ascii="Arial" w:hAnsi="Arial" w:cs="Arial"/>
                <w:b/>
                <w:bCs/>
                <w:color w:val="000000"/>
                <w:sz w:val="16"/>
                <w:szCs w:val="16"/>
              </w:rPr>
              <w:t>$ 1.219.160</w:t>
            </w:r>
          </w:p>
        </w:tc>
        <w:tc>
          <w:tcPr>
            <w:tcW w:w="1170" w:type="dxa"/>
            <w:tcBorders>
              <w:top w:val="nil"/>
              <w:left w:val="nil"/>
              <w:bottom w:val="single" w:sz="4" w:space="0" w:color="9BC2E6"/>
              <w:right w:val="nil"/>
            </w:tcBorders>
            <w:shd w:val="clear" w:color="auto" w:fill="auto"/>
            <w:noWrap/>
            <w:vAlign w:val="bottom"/>
          </w:tcPr>
          <w:p w14:paraId="395DA6D3" w14:textId="088556D0" w:rsidR="00F116FD" w:rsidRPr="008C2F95" w:rsidRDefault="00F116FD" w:rsidP="00F50A74">
            <w:pPr>
              <w:spacing w:after="0" w:line="276" w:lineRule="auto"/>
              <w:jc w:val="right"/>
              <w:rPr>
                <w:rFonts w:ascii="Arial" w:eastAsia="Times New Roman" w:hAnsi="Arial" w:cs="Arial"/>
                <w:b/>
                <w:bCs/>
                <w:color w:val="000000"/>
                <w:sz w:val="16"/>
                <w:szCs w:val="16"/>
                <w:lang w:eastAsia="es-CO"/>
              </w:rPr>
            </w:pPr>
            <w:r w:rsidRPr="008C2F95">
              <w:rPr>
                <w:rFonts w:ascii="Arial" w:hAnsi="Arial" w:cs="Arial"/>
                <w:b/>
                <w:bCs/>
                <w:color w:val="000000"/>
                <w:sz w:val="16"/>
                <w:szCs w:val="16"/>
              </w:rPr>
              <w:t>$ 1.232.670</w:t>
            </w:r>
          </w:p>
        </w:tc>
      </w:tr>
      <w:tr w:rsidR="00F116FD" w:rsidRPr="008C2F95" w14:paraId="1758F4E5" w14:textId="77777777" w:rsidTr="008C2F95">
        <w:trPr>
          <w:trHeight w:val="285"/>
        </w:trPr>
        <w:tc>
          <w:tcPr>
            <w:tcW w:w="6666" w:type="dxa"/>
            <w:tcBorders>
              <w:top w:val="nil"/>
              <w:left w:val="nil"/>
              <w:bottom w:val="nil"/>
              <w:right w:val="nil"/>
            </w:tcBorders>
            <w:shd w:val="clear" w:color="auto" w:fill="auto"/>
            <w:noWrap/>
            <w:vAlign w:val="bottom"/>
            <w:hideMark/>
          </w:tcPr>
          <w:p w14:paraId="1B550B26" w14:textId="77777777" w:rsidR="00F116FD" w:rsidRPr="008C2F95" w:rsidRDefault="00F116FD" w:rsidP="00F50A74">
            <w:pPr>
              <w:spacing w:after="0" w:line="276" w:lineRule="auto"/>
              <w:rPr>
                <w:rFonts w:ascii="Arial" w:eastAsia="Times New Roman" w:hAnsi="Arial" w:cs="Arial"/>
                <w:color w:val="000000"/>
                <w:sz w:val="18"/>
                <w:szCs w:val="18"/>
                <w:lang w:eastAsia="es-CO"/>
              </w:rPr>
            </w:pPr>
            <w:r w:rsidRPr="008C2F95">
              <w:rPr>
                <w:rFonts w:ascii="Arial" w:eastAsia="Times New Roman" w:hAnsi="Arial" w:cs="Arial"/>
                <w:color w:val="000000"/>
                <w:sz w:val="18"/>
                <w:szCs w:val="18"/>
                <w:lang w:eastAsia="es-CO"/>
              </w:rPr>
              <w:t>TPPD(DIA).Indirecto-C01.02.Acompañamiento a la atención integral en salud.</w:t>
            </w:r>
          </w:p>
        </w:tc>
        <w:tc>
          <w:tcPr>
            <w:tcW w:w="989" w:type="dxa"/>
            <w:tcBorders>
              <w:top w:val="nil"/>
              <w:left w:val="nil"/>
              <w:bottom w:val="nil"/>
              <w:right w:val="nil"/>
            </w:tcBorders>
            <w:shd w:val="clear" w:color="auto" w:fill="auto"/>
            <w:noWrap/>
            <w:vAlign w:val="bottom"/>
          </w:tcPr>
          <w:p w14:paraId="28996601" w14:textId="7E6014DE" w:rsidR="00F116FD" w:rsidRPr="008C2F95" w:rsidRDefault="00F116FD" w:rsidP="00F50A74">
            <w:pPr>
              <w:spacing w:after="0" w:line="276" w:lineRule="auto"/>
              <w:jc w:val="right"/>
              <w:rPr>
                <w:rFonts w:ascii="Arial" w:eastAsia="Times New Roman" w:hAnsi="Arial" w:cs="Arial"/>
                <w:color w:val="000000"/>
                <w:sz w:val="16"/>
                <w:szCs w:val="16"/>
                <w:lang w:eastAsia="es-CO"/>
              </w:rPr>
            </w:pPr>
            <w:r w:rsidRPr="008C2F95">
              <w:rPr>
                <w:rFonts w:ascii="Arial" w:hAnsi="Arial" w:cs="Arial"/>
                <w:color w:val="000000"/>
                <w:sz w:val="16"/>
                <w:szCs w:val="16"/>
              </w:rPr>
              <w:t>$ 1.212.941</w:t>
            </w:r>
          </w:p>
        </w:tc>
        <w:tc>
          <w:tcPr>
            <w:tcW w:w="1170" w:type="dxa"/>
            <w:tcBorders>
              <w:top w:val="nil"/>
              <w:left w:val="nil"/>
              <w:bottom w:val="nil"/>
              <w:right w:val="nil"/>
            </w:tcBorders>
            <w:shd w:val="clear" w:color="auto" w:fill="auto"/>
            <w:noWrap/>
            <w:vAlign w:val="bottom"/>
          </w:tcPr>
          <w:p w14:paraId="1FEB0CDB" w14:textId="470D8867" w:rsidR="00F116FD" w:rsidRPr="008C2F95" w:rsidRDefault="00F116FD" w:rsidP="00F50A74">
            <w:pPr>
              <w:spacing w:after="0" w:line="276" w:lineRule="auto"/>
              <w:jc w:val="right"/>
              <w:rPr>
                <w:rFonts w:ascii="Arial" w:eastAsia="Times New Roman" w:hAnsi="Arial" w:cs="Arial"/>
                <w:color w:val="000000"/>
                <w:sz w:val="16"/>
                <w:szCs w:val="16"/>
                <w:lang w:eastAsia="es-CO"/>
              </w:rPr>
            </w:pPr>
            <w:r w:rsidRPr="008C2F95">
              <w:rPr>
                <w:rFonts w:ascii="Arial" w:hAnsi="Arial" w:cs="Arial"/>
                <w:color w:val="000000"/>
                <w:sz w:val="16"/>
                <w:szCs w:val="16"/>
              </w:rPr>
              <w:t>$ 1.226.300</w:t>
            </w:r>
          </w:p>
        </w:tc>
      </w:tr>
      <w:tr w:rsidR="00F116FD" w:rsidRPr="008C2F95" w14:paraId="4C8D96D5" w14:textId="77777777" w:rsidTr="008C2F95">
        <w:trPr>
          <w:trHeight w:val="285"/>
        </w:trPr>
        <w:tc>
          <w:tcPr>
            <w:tcW w:w="6666" w:type="dxa"/>
            <w:tcBorders>
              <w:top w:val="nil"/>
              <w:left w:val="nil"/>
              <w:bottom w:val="nil"/>
              <w:right w:val="nil"/>
            </w:tcBorders>
            <w:shd w:val="clear" w:color="auto" w:fill="auto"/>
            <w:noWrap/>
            <w:vAlign w:val="bottom"/>
            <w:hideMark/>
          </w:tcPr>
          <w:p w14:paraId="4AB7A5AB" w14:textId="77777777" w:rsidR="00F116FD" w:rsidRPr="008C2F95" w:rsidRDefault="00F116FD" w:rsidP="00F50A74">
            <w:pPr>
              <w:spacing w:after="0" w:line="276" w:lineRule="auto"/>
              <w:rPr>
                <w:rFonts w:ascii="Arial" w:eastAsia="Times New Roman" w:hAnsi="Arial" w:cs="Arial"/>
                <w:color w:val="000000"/>
                <w:sz w:val="18"/>
                <w:szCs w:val="18"/>
                <w:lang w:eastAsia="es-CO"/>
              </w:rPr>
            </w:pPr>
            <w:r w:rsidRPr="008C2F95">
              <w:rPr>
                <w:rFonts w:ascii="Arial" w:eastAsia="Times New Roman" w:hAnsi="Arial" w:cs="Arial"/>
                <w:color w:val="000000"/>
                <w:sz w:val="18"/>
                <w:szCs w:val="18"/>
                <w:lang w:eastAsia="es-CO"/>
              </w:rPr>
              <w:t>TPPD(DIB).Indirecto-C01.04.Red de Cuidado colectivo – Rehabilitación Basada en Comunidad (RBC).</w:t>
            </w:r>
          </w:p>
        </w:tc>
        <w:tc>
          <w:tcPr>
            <w:tcW w:w="989" w:type="dxa"/>
            <w:tcBorders>
              <w:top w:val="nil"/>
              <w:left w:val="nil"/>
              <w:bottom w:val="nil"/>
              <w:right w:val="nil"/>
            </w:tcBorders>
            <w:shd w:val="clear" w:color="auto" w:fill="auto"/>
            <w:noWrap/>
            <w:vAlign w:val="bottom"/>
          </w:tcPr>
          <w:p w14:paraId="025B7EF8" w14:textId="6D36A5B7" w:rsidR="00F116FD" w:rsidRPr="008C2F95" w:rsidRDefault="00F116FD" w:rsidP="00F50A74">
            <w:pPr>
              <w:spacing w:after="0" w:line="276" w:lineRule="auto"/>
              <w:jc w:val="right"/>
              <w:rPr>
                <w:rFonts w:ascii="Arial" w:eastAsia="Times New Roman" w:hAnsi="Arial" w:cs="Arial"/>
                <w:color w:val="000000"/>
                <w:sz w:val="16"/>
                <w:szCs w:val="16"/>
                <w:lang w:eastAsia="es-CO"/>
              </w:rPr>
            </w:pPr>
            <w:r w:rsidRPr="008C2F95">
              <w:rPr>
                <w:rFonts w:ascii="Arial" w:hAnsi="Arial" w:cs="Arial"/>
                <w:color w:val="000000"/>
                <w:sz w:val="16"/>
                <w:szCs w:val="16"/>
              </w:rPr>
              <w:t>$ 6.219</w:t>
            </w:r>
          </w:p>
        </w:tc>
        <w:tc>
          <w:tcPr>
            <w:tcW w:w="1170" w:type="dxa"/>
            <w:tcBorders>
              <w:top w:val="nil"/>
              <w:left w:val="nil"/>
              <w:bottom w:val="nil"/>
              <w:right w:val="nil"/>
            </w:tcBorders>
            <w:shd w:val="clear" w:color="auto" w:fill="auto"/>
            <w:noWrap/>
            <w:vAlign w:val="bottom"/>
          </w:tcPr>
          <w:p w14:paraId="0B22AE83" w14:textId="64805690" w:rsidR="00F116FD" w:rsidRPr="008C2F95" w:rsidRDefault="00F116FD" w:rsidP="00F50A74">
            <w:pPr>
              <w:spacing w:after="0" w:line="276" w:lineRule="auto"/>
              <w:jc w:val="right"/>
              <w:rPr>
                <w:rFonts w:ascii="Arial" w:eastAsia="Times New Roman" w:hAnsi="Arial" w:cs="Arial"/>
                <w:color w:val="000000"/>
                <w:sz w:val="16"/>
                <w:szCs w:val="16"/>
                <w:lang w:eastAsia="es-CO"/>
              </w:rPr>
            </w:pPr>
            <w:r w:rsidRPr="008C2F95">
              <w:rPr>
                <w:rFonts w:ascii="Arial" w:hAnsi="Arial" w:cs="Arial"/>
                <w:color w:val="000000"/>
                <w:sz w:val="16"/>
                <w:szCs w:val="16"/>
              </w:rPr>
              <w:t>$ 6.370</w:t>
            </w:r>
          </w:p>
        </w:tc>
      </w:tr>
      <w:tr w:rsidR="008C2F95" w:rsidRPr="008C2F95" w14:paraId="20DDDFE6" w14:textId="77777777" w:rsidTr="3D8C476E">
        <w:trPr>
          <w:trHeight w:val="360"/>
        </w:trPr>
        <w:tc>
          <w:tcPr>
            <w:tcW w:w="6666" w:type="dxa"/>
            <w:tcBorders>
              <w:top w:val="nil"/>
              <w:left w:val="nil"/>
              <w:bottom w:val="nil"/>
              <w:right w:val="nil"/>
            </w:tcBorders>
            <w:shd w:val="clear" w:color="auto" w:fill="FFFFFF" w:themeFill="background1"/>
            <w:noWrap/>
            <w:vAlign w:val="bottom"/>
            <w:hideMark/>
          </w:tcPr>
          <w:p w14:paraId="6EE03F89" w14:textId="77777777" w:rsidR="00F116FD" w:rsidRPr="008C2F95" w:rsidRDefault="00F116FD" w:rsidP="00F50A74">
            <w:pPr>
              <w:spacing w:after="0" w:line="276" w:lineRule="auto"/>
              <w:rPr>
                <w:rFonts w:ascii="Arial" w:eastAsia="Times New Roman" w:hAnsi="Arial" w:cs="Arial"/>
                <w:b/>
                <w:bCs/>
                <w:color w:val="000000"/>
                <w:sz w:val="18"/>
                <w:szCs w:val="18"/>
                <w:lang w:eastAsia="es-CO"/>
              </w:rPr>
            </w:pPr>
            <w:r w:rsidRPr="008C2F95">
              <w:rPr>
                <w:rFonts w:ascii="Arial" w:eastAsia="Times New Roman" w:hAnsi="Arial" w:cs="Arial"/>
                <w:b/>
                <w:bCs/>
                <w:color w:val="000000"/>
                <w:sz w:val="18"/>
                <w:szCs w:val="18"/>
                <w:lang w:eastAsia="es-CO"/>
              </w:rPr>
              <w:t>02. Inclusión y Equidad en la Educación</w:t>
            </w:r>
          </w:p>
        </w:tc>
        <w:tc>
          <w:tcPr>
            <w:tcW w:w="989" w:type="dxa"/>
            <w:tcBorders>
              <w:top w:val="nil"/>
              <w:left w:val="nil"/>
              <w:bottom w:val="single" w:sz="4" w:space="0" w:color="9BC2E6"/>
              <w:right w:val="nil"/>
            </w:tcBorders>
            <w:shd w:val="clear" w:color="auto" w:fill="auto"/>
            <w:noWrap/>
            <w:vAlign w:val="bottom"/>
          </w:tcPr>
          <w:p w14:paraId="2BF25758" w14:textId="2A85C089" w:rsidR="00F116FD" w:rsidRPr="008C2F95" w:rsidRDefault="00F116FD" w:rsidP="00F50A74">
            <w:pPr>
              <w:spacing w:after="0" w:line="276" w:lineRule="auto"/>
              <w:jc w:val="right"/>
              <w:rPr>
                <w:rFonts w:ascii="Arial" w:eastAsia="Times New Roman" w:hAnsi="Arial" w:cs="Arial"/>
                <w:b/>
                <w:bCs/>
                <w:color w:val="000000"/>
                <w:sz w:val="16"/>
                <w:szCs w:val="16"/>
                <w:lang w:eastAsia="es-CO"/>
              </w:rPr>
            </w:pPr>
            <w:r w:rsidRPr="008C2F95">
              <w:rPr>
                <w:rFonts w:ascii="Arial" w:hAnsi="Arial" w:cs="Arial"/>
                <w:b/>
                <w:bCs/>
                <w:color w:val="000000"/>
                <w:sz w:val="16"/>
                <w:szCs w:val="16"/>
              </w:rPr>
              <w:t>$ 12.683</w:t>
            </w:r>
          </w:p>
        </w:tc>
        <w:tc>
          <w:tcPr>
            <w:tcW w:w="1170" w:type="dxa"/>
            <w:tcBorders>
              <w:top w:val="nil"/>
              <w:left w:val="nil"/>
              <w:bottom w:val="single" w:sz="4" w:space="0" w:color="9BC2E6"/>
              <w:right w:val="nil"/>
            </w:tcBorders>
            <w:shd w:val="clear" w:color="auto" w:fill="auto"/>
            <w:noWrap/>
            <w:vAlign w:val="bottom"/>
          </w:tcPr>
          <w:p w14:paraId="0B0D8617" w14:textId="683802A9" w:rsidR="00F116FD" w:rsidRPr="008C2F95" w:rsidRDefault="00F116FD" w:rsidP="00F50A74">
            <w:pPr>
              <w:spacing w:after="0" w:line="276" w:lineRule="auto"/>
              <w:jc w:val="right"/>
              <w:rPr>
                <w:rFonts w:ascii="Arial" w:eastAsia="Times New Roman" w:hAnsi="Arial" w:cs="Arial"/>
                <w:b/>
                <w:bCs/>
                <w:color w:val="000000"/>
                <w:sz w:val="16"/>
                <w:szCs w:val="16"/>
                <w:lang w:eastAsia="es-CO"/>
              </w:rPr>
            </w:pPr>
            <w:r w:rsidRPr="008C2F95">
              <w:rPr>
                <w:rFonts w:ascii="Arial" w:hAnsi="Arial" w:cs="Arial"/>
                <w:b/>
                <w:bCs/>
                <w:color w:val="000000"/>
                <w:sz w:val="16"/>
                <w:szCs w:val="16"/>
              </w:rPr>
              <w:t>$ 94.749</w:t>
            </w:r>
          </w:p>
        </w:tc>
      </w:tr>
      <w:tr w:rsidR="00F116FD" w:rsidRPr="008C2F95" w14:paraId="3DF624D1" w14:textId="77777777" w:rsidTr="008C2F95">
        <w:trPr>
          <w:trHeight w:val="285"/>
        </w:trPr>
        <w:tc>
          <w:tcPr>
            <w:tcW w:w="6666" w:type="dxa"/>
            <w:tcBorders>
              <w:top w:val="nil"/>
              <w:left w:val="nil"/>
              <w:bottom w:val="nil"/>
              <w:right w:val="nil"/>
            </w:tcBorders>
            <w:shd w:val="clear" w:color="auto" w:fill="auto"/>
            <w:noWrap/>
            <w:vAlign w:val="bottom"/>
            <w:hideMark/>
          </w:tcPr>
          <w:p w14:paraId="7AE32F3A" w14:textId="77777777" w:rsidR="00F116FD" w:rsidRPr="008C2F95" w:rsidRDefault="00F116FD" w:rsidP="00F50A74">
            <w:pPr>
              <w:spacing w:after="0" w:line="276" w:lineRule="auto"/>
              <w:rPr>
                <w:rFonts w:ascii="Arial" w:eastAsia="Times New Roman" w:hAnsi="Arial" w:cs="Arial"/>
                <w:color w:val="000000"/>
                <w:sz w:val="18"/>
                <w:szCs w:val="18"/>
                <w:lang w:eastAsia="es-CO"/>
              </w:rPr>
            </w:pPr>
            <w:r w:rsidRPr="008C2F95">
              <w:rPr>
                <w:rFonts w:ascii="Arial" w:eastAsia="Times New Roman" w:hAnsi="Arial" w:cs="Arial"/>
                <w:color w:val="000000"/>
                <w:sz w:val="18"/>
                <w:szCs w:val="18"/>
                <w:lang w:eastAsia="es-CO"/>
              </w:rPr>
              <w:t>TPPD(DIC).Indirecto-C02.06.Permanencia y calidad en el sistema educativo.</w:t>
            </w:r>
          </w:p>
        </w:tc>
        <w:tc>
          <w:tcPr>
            <w:tcW w:w="989" w:type="dxa"/>
            <w:tcBorders>
              <w:top w:val="nil"/>
              <w:left w:val="nil"/>
              <w:bottom w:val="nil"/>
              <w:right w:val="nil"/>
            </w:tcBorders>
            <w:shd w:val="clear" w:color="auto" w:fill="auto"/>
            <w:noWrap/>
            <w:vAlign w:val="bottom"/>
          </w:tcPr>
          <w:p w14:paraId="7897B881" w14:textId="47CB04C1" w:rsidR="00F116FD" w:rsidRPr="008C2F95" w:rsidRDefault="00F116FD" w:rsidP="00F50A74">
            <w:pPr>
              <w:spacing w:after="0" w:line="276" w:lineRule="auto"/>
              <w:jc w:val="right"/>
              <w:rPr>
                <w:rFonts w:ascii="Arial" w:eastAsia="Times New Roman" w:hAnsi="Arial" w:cs="Arial"/>
                <w:color w:val="000000"/>
                <w:sz w:val="16"/>
                <w:szCs w:val="16"/>
                <w:lang w:eastAsia="es-CO"/>
              </w:rPr>
            </w:pPr>
            <w:r w:rsidRPr="008C2F95">
              <w:rPr>
                <w:rFonts w:ascii="Arial" w:hAnsi="Arial" w:cs="Arial"/>
                <w:color w:val="000000"/>
                <w:sz w:val="16"/>
                <w:szCs w:val="16"/>
              </w:rPr>
              <w:t>$ 12.683</w:t>
            </w:r>
          </w:p>
        </w:tc>
        <w:tc>
          <w:tcPr>
            <w:tcW w:w="1170" w:type="dxa"/>
            <w:tcBorders>
              <w:top w:val="nil"/>
              <w:left w:val="nil"/>
              <w:bottom w:val="nil"/>
              <w:right w:val="nil"/>
            </w:tcBorders>
            <w:shd w:val="clear" w:color="auto" w:fill="auto"/>
            <w:noWrap/>
            <w:vAlign w:val="bottom"/>
          </w:tcPr>
          <w:p w14:paraId="6F8E378E" w14:textId="52824783" w:rsidR="00F116FD" w:rsidRPr="008C2F95" w:rsidRDefault="00F116FD" w:rsidP="00F50A74">
            <w:pPr>
              <w:spacing w:after="0" w:line="276" w:lineRule="auto"/>
              <w:jc w:val="right"/>
              <w:rPr>
                <w:rFonts w:ascii="Arial" w:eastAsia="Times New Roman" w:hAnsi="Arial" w:cs="Arial"/>
                <w:color w:val="000000"/>
                <w:sz w:val="16"/>
                <w:szCs w:val="16"/>
                <w:lang w:eastAsia="es-CO"/>
              </w:rPr>
            </w:pPr>
            <w:r w:rsidRPr="008C2F95">
              <w:rPr>
                <w:rFonts w:ascii="Arial" w:hAnsi="Arial" w:cs="Arial"/>
                <w:color w:val="000000"/>
                <w:sz w:val="16"/>
                <w:szCs w:val="16"/>
              </w:rPr>
              <w:t>$ 94.729</w:t>
            </w:r>
          </w:p>
        </w:tc>
      </w:tr>
      <w:tr w:rsidR="00F116FD" w:rsidRPr="008C2F95" w14:paraId="217BE838" w14:textId="77777777" w:rsidTr="008C2F95">
        <w:trPr>
          <w:trHeight w:val="285"/>
        </w:trPr>
        <w:tc>
          <w:tcPr>
            <w:tcW w:w="6666" w:type="dxa"/>
            <w:tcBorders>
              <w:top w:val="nil"/>
              <w:left w:val="nil"/>
              <w:bottom w:val="nil"/>
              <w:right w:val="nil"/>
            </w:tcBorders>
            <w:shd w:val="clear" w:color="auto" w:fill="auto"/>
            <w:noWrap/>
            <w:vAlign w:val="bottom"/>
            <w:hideMark/>
          </w:tcPr>
          <w:p w14:paraId="26EF44DD" w14:textId="77777777" w:rsidR="00F116FD" w:rsidRPr="008C2F95" w:rsidRDefault="00F116FD" w:rsidP="00F50A74">
            <w:pPr>
              <w:spacing w:after="0" w:line="276" w:lineRule="auto"/>
              <w:rPr>
                <w:rFonts w:ascii="Arial" w:eastAsia="Times New Roman" w:hAnsi="Arial" w:cs="Arial"/>
                <w:color w:val="000000"/>
                <w:sz w:val="18"/>
                <w:szCs w:val="18"/>
                <w:lang w:eastAsia="es-CO"/>
              </w:rPr>
            </w:pPr>
            <w:r w:rsidRPr="008C2F95">
              <w:rPr>
                <w:rFonts w:ascii="Arial" w:eastAsia="Times New Roman" w:hAnsi="Arial" w:cs="Arial"/>
                <w:color w:val="000000"/>
                <w:sz w:val="18"/>
                <w:szCs w:val="18"/>
                <w:lang w:eastAsia="es-CO"/>
              </w:rPr>
              <w:t>TPPD(DID).Indirecto-C02.08.Acceso a educación superior.</w:t>
            </w:r>
          </w:p>
        </w:tc>
        <w:tc>
          <w:tcPr>
            <w:tcW w:w="989" w:type="dxa"/>
            <w:tcBorders>
              <w:top w:val="nil"/>
              <w:left w:val="nil"/>
              <w:bottom w:val="nil"/>
              <w:right w:val="nil"/>
            </w:tcBorders>
            <w:shd w:val="clear" w:color="auto" w:fill="auto"/>
            <w:noWrap/>
            <w:vAlign w:val="bottom"/>
          </w:tcPr>
          <w:p w14:paraId="44318B15" w14:textId="6AFE5FE7" w:rsidR="00F116FD" w:rsidRPr="008C2F95" w:rsidRDefault="00F116FD" w:rsidP="00F50A74">
            <w:pPr>
              <w:spacing w:after="0" w:line="276" w:lineRule="auto"/>
              <w:jc w:val="right"/>
              <w:rPr>
                <w:rFonts w:ascii="Arial" w:eastAsia="Times New Roman" w:hAnsi="Arial" w:cs="Arial"/>
                <w:color w:val="000000"/>
                <w:sz w:val="16"/>
                <w:szCs w:val="16"/>
                <w:lang w:eastAsia="es-CO"/>
              </w:rPr>
            </w:pPr>
            <w:r w:rsidRPr="008C2F95">
              <w:rPr>
                <w:rFonts w:ascii="Arial" w:hAnsi="Arial" w:cs="Arial"/>
                <w:color w:val="000000"/>
                <w:sz w:val="16"/>
                <w:szCs w:val="16"/>
              </w:rPr>
              <w:t>$ 0</w:t>
            </w:r>
          </w:p>
        </w:tc>
        <w:tc>
          <w:tcPr>
            <w:tcW w:w="1170" w:type="dxa"/>
            <w:tcBorders>
              <w:top w:val="nil"/>
              <w:left w:val="nil"/>
              <w:bottom w:val="nil"/>
              <w:right w:val="nil"/>
            </w:tcBorders>
            <w:shd w:val="clear" w:color="auto" w:fill="auto"/>
            <w:noWrap/>
            <w:vAlign w:val="bottom"/>
          </w:tcPr>
          <w:p w14:paraId="3BB17255" w14:textId="3BB20FAA" w:rsidR="00F116FD" w:rsidRPr="008C2F95" w:rsidRDefault="00F116FD" w:rsidP="00F50A74">
            <w:pPr>
              <w:spacing w:after="0" w:line="276" w:lineRule="auto"/>
              <w:jc w:val="right"/>
              <w:rPr>
                <w:rFonts w:ascii="Arial" w:eastAsia="Times New Roman" w:hAnsi="Arial" w:cs="Arial"/>
                <w:color w:val="000000"/>
                <w:sz w:val="16"/>
                <w:szCs w:val="16"/>
                <w:lang w:eastAsia="es-CO"/>
              </w:rPr>
            </w:pPr>
            <w:r w:rsidRPr="008C2F95">
              <w:rPr>
                <w:rFonts w:ascii="Arial" w:hAnsi="Arial" w:cs="Arial"/>
                <w:color w:val="000000"/>
                <w:sz w:val="16"/>
                <w:szCs w:val="16"/>
              </w:rPr>
              <w:t>$ 20</w:t>
            </w:r>
          </w:p>
        </w:tc>
      </w:tr>
      <w:tr w:rsidR="008C2F95" w:rsidRPr="008C2F95" w14:paraId="1667D355" w14:textId="77777777" w:rsidTr="3D8C476E">
        <w:trPr>
          <w:trHeight w:val="360"/>
        </w:trPr>
        <w:tc>
          <w:tcPr>
            <w:tcW w:w="6666" w:type="dxa"/>
            <w:tcBorders>
              <w:top w:val="nil"/>
              <w:left w:val="nil"/>
              <w:bottom w:val="nil"/>
              <w:right w:val="nil"/>
            </w:tcBorders>
            <w:shd w:val="clear" w:color="auto" w:fill="FFFFFF" w:themeFill="background1"/>
            <w:noWrap/>
            <w:vAlign w:val="bottom"/>
            <w:hideMark/>
          </w:tcPr>
          <w:p w14:paraId="29886ECF" w14:textId="77777777" w:rsidR="00F116FD" w:rsidRPr="008C2F95" w:rsidRDefault="00F116FD" w:rsidP="00F50A74">
            <w:pPr>
              <w:spacing w:after="0" w:line="276" w:lineRule="auto"/>
              <w:rPr>
                <w:rFonts w:ascii="Arial" w:eastAsia="Times New Roman" w:hAnsi="Arial" w:cs="Arial"/>
                <w:b/>
                <w:bCs/>
                <w:color w:val="000000"/>
                <w:sz w:val="18"/>
                <w:szCs w:val="18"/>
                <w:lang w:eastAsia="es-CO"/>
              </w:rPr>
            </w:pPr>
            <w:r w:rsidRPr="008C2F95">
              <w:rPr>
                <w:rFonts w:ascii="Arial" w:eastAsia="Times New Roman" w:hAnsi="Arial" w:cs="Arial"/>
                <w:b/>
                <w:bCs/>
                <w:color w:val="000000"/>
                <w:sz w:val="18"/>
                <w:szCs w:val="18"/>
                <w:lang w:eastAsia="es-CO"/>
              </w:rPr>
              <w:t>03. Protección, Bienestar y justicia social</w:t>
            </w:r>
          </w:p>
        </w:tc>
        <w:tc>
          <w:tcPr>
            <w:tcW w:w="989" w:type="dxa"/>
            <w:tcBorders>
              <w:top w:val="nil"/>
              <w:left w:val="nil"/>
              <w:bottom w:val="single" w:sz="4" w:space="0" w:color="9BC2E6"/>
              <w:right w:val="nil"/>
            </w:tcBorders>
            <w:shd w:val="clear" w:color="auto" w:fill="auto"/>
            <w:noWrap/>
            <w:vAlign w:val="bottom"/>
          </w:tcPr>
          <w:p w14:paraId="720FB318" w14:textId="72B37089" w:rsidR="00F116FD" w:rsidRPr="008C2F95" w:rsidRDefault="00F116FD" w:rsidP="00F50A74">
            <w:pPr>
              <w:spacing w:after="0" w:line="276" w:lineRule="auto"/>
              <w:jc w:val="right"/>
              <w:rPr>
                <w:rFonts w:ascii="Arial" w:eastAsia="Times New Roman" w:hAnsi="Arial" w:cs="Arial"/>
                <w:b/>
                <w:bCs/>
                <w:color w:val="000000"/>
                <w:sz w:val="16"/>
                <w:szCs w:val="16"/>
                <w:lang w:eastAsia="es-CO"/>
              </w:rPr>
            </w:pPr>
            <w:r w:rsidRPr="008C2F95">
              <w:rPr>
                <w:rFonts w:ascii="Arial" w:hAnsi="Arial" w:cs="Arial"/>
                <w:b/>
                <w:bCs/>
                <w:color w:val="000000"/>
                <w:sz w:val="16"/>
                <w:szCs w:val="16"/>
              </w:rPr>
              <w:t xml:space="preserve">$ </w:t>
            </w:r>
            <w:r w:rsidR="003452C9" w:rsidRPr="008C2F95">
              <w:rPr>
                <w:rFonts w:ascii="Arial" w:hAnsi="Arial" w:cs="Arial"/>
                <w:b/>
                <w:bCs/>
                <w:color w:val="000000"/>
                <w:sz w:val="16"/>
                <w:szCs w:val="16"/>
              </w:rPr>
              <w:t>181.095</w:t>
            </w:r>
          </w:p>
        </w:tc>
        <w:tc>
          <w:tcPr>
            <w:tcW w:w="1170" w:type="dxa"/>
            <w:tcBorders>
              <w:top w:val="nil"/>
              <w:left w:val="nil"/>
              <w:bottom w:val="single" w:sz="4" w:space="0" w:color="9BC2E6"/>
              <w:right w:val="nil"/>
            </w:tcBorders>
            <w:shd w:val="clear" w:color="auto" w:fill="auto"/>
            <w:noWrap/>
            <w:vAlign w:val="bottom"/>
          </w:tcPr>
          <w:p w14:paraId="5F568CE3" w14:textId="2A34D06F" w:rsidR="00F116FD" w:rsidRPr="008C2F95" w:rsidRDefault="00F116FD" w:rsidP="00F50A74">
            <w:pPr>
              <w:spacing w:after="0" w:line="276" w:lineRule="auto"/>
              <w:jc w:val="right"/>
              <w:rPr>
                <w:rFonts w:ascii="Arial" w:eastAsia="Times New Roman" w:hAnsi="Arial" w:cs="Arial"/>
                <w:b/>
                <w:bCs/>
                <w:color w:val="000000"/>
                <w:sz w:val="16"/>
                <w:szCs w:val="16"/>
                <w:lang w:eastAsia="es-CO"/>
              </w:rPr>
            </w:pPr>
            <w:r w:rsidRPr="008C2F95">
              <w:rPr>
                <w:rFonts w:ascii="Arial" w:hAnsi="Arial" w:cs="Arial"/>
                <w:b/>
                <w:bCs/>
                <w:color w:val="000000"/>
                <w:sz w:val="16"/>
                <w:szCs w:val="16"/>
              </w:rPr>
              <w:t>$ 291.733</w:t>
            </w:r>
          </w:p>
        </w:tc>
      </w:tr>
      <w:tr w:rsidR="00F116FD" w:rsidRPr="008C2F95" w14:paraId="0D91C7A0" w14:textId="77777777" w:rsidTr="008C2F95">
        <w:trPr>
          <w:trHeight w:val="285"/>
        </w:trPr>
        <w:tc>
          <w:tcPr>
            <w:tcW w:w="6666" w:type="dxa"/>
            <w:tcBorders>
              <w:top w:val="nil"/>
              <w:left w:val="nil"/>
              <w:bottom w:val="nil"/>
              <w:right w:val="nil"/>
            </w:tcBorders>
            <w:shd w:val="clear" w:color="auto" w:fill="auto"/>
            <w:noWrap/>
            <w:vAlign w:val="bottom"/>
            <w:hideMark/>
          </w:tcPr>
          <w:p w14:paraId="282328D1" w14:textId="77777777" w:rsidR="00F116FD" w:rsidRPr="008C2F95" w:rsidRDefault="00F116FD" w:rsidP="00F50A74">
            <w:pPr>
              <w:spacing w:after="0" w:line="276" w:lineRule="auto"/>
              <w:rPr>
                <w:rFonts w:ascii="Arial" w:eastAsia="Times New Roman" w:hAnsi="Arial" w:cs="Arial"/>
                <w:color w:val="000000"/>
                <w:sz w:val="18"/>
                <w:szCs w:val="18"/>
                <w:lang w:eastAsia="es-CO"/>
              </w:rPr>
            </w:pPr>
            <w:r w:rsidRPr="008C2F95">
              <w:rPr>
                <w:rFonts w:ascii="Arial" w:eastAsia="Times New Roman" w:hAnsi="Arial" w:cs="Arial"/>
                <w:color w:val="000000"/>
                <w:sz w:val="18"/>
                <w:szCs w:val="18"/>
                <w:lang w:eastAsia="es-CO"/>
              </w:rPr>
              <w:t>TPPD(DIE).Indirecto-C03.10.Inclusión social integral.</w:t>
            </w:r>
          </w:p>
        </w:tc>
        <w:tc>
          <w:tcPr>
            <w:tcW w:w="989" w:type="dxa"/>
            <w:tcBorders>
              <w:top w:val="nil"/>
              <w:left w:val="nil"/>
              <w:bottom w:val="nil"/>
              <w:right w:val="nil"/>
            </w:tcBorders>
            <w:shd w:val="clear" w:color="auto" w:fill="auto"/>
            <w:noWrap/>
            <w:vAlign w:val="bottom"/>
          </w:tcPr>
          <w:p w14:paraId="67E19198" w14:textId="733F46B6" w:rsidR="00F116FD" w:rsidRPr="008C2F95" w:rsidRDefault="00F116FD" w:rsidP="00F50A74">
            <w:pPr>
              <w:spacing w:after="0" w:line="276" w:lineRule="auto"/>
              <w:jc w:val="right"/>
              <w:rPr>
                <w:rFonts w:ascii="Arial" w:eastAsia="Times New Roman" w:hAnsi="Arial" w:cs="Arial"/>
                <w:color w:val="000000"/>
                <w:sz w:val="16"/>
                <w:szCs w:val="16"/>
                <w:lang w:eastAsia="es-CO"/>
              </w:rPr>
            </w:pPr>
            <w:r w:rsidRPr="008C2F95">
              <w:rPr>
                <w:rFonts w:ascii="Arial" w:hAnsi="Arial" w:cs="Arial"/>
                <w:color w:val="000000"/>
                <w:sz w:val="16"/>
                <w:szCs w:val="16"/>
              </w:rPr>
              <w:t xml:space="preserve">$ </w:t>
            </w:r>
            <w:r w:rsidR="00557F2A" w:rsidRPr="008C2F95">
              <w:rPr>
                <w:rFonts w:ascii="Arial" w:hAnsi="Arial" w:cs="Arial"/>
                <w:color w:val="000000"/>
                <w:sz w:val="16"/>
                <w:szCs w:val="16"/>
              </w:rPr>
              <w:t>175.580</w:t>
            </w:r>
          </w:p>
        </w:tc>
        <w:tc>
          <w:tcPr>
            <w:tcW w:w="1170" w:type="dxa"/>
            <w:tcBorders>
              <w:top w:val="nil"/>
              <w:left w:val="nil"/>
              <w:bottom w:val="nil"/>
              <w:right w:val="nil"/>
            </w:tcBorders>
            <w:shd w:val="clear" w:color="auto" w:fill="auto"/>
            <w:noWrap/>
            <w:vAlign w:val="bottom"/>
          </w:tcPr>
          <w:p w14:paraId="539B72D9" w14:textId="21A96D70" w:rsidR="00F116FD" w:rsidRPr="008C2F95" w:rsidRDefault="00F116FD" w:rsidP="00F50A74">
            <w:pPr>
              <w:spacing w:after="0" w:line="276" w:lineRule="auto"/>
              <w:jc w:val="right"/>
              <w:rPr>
                <w:rFonts w:ascii="Arial" w:eastAsia="Times New Roman" w:hAnsi="Arial" w:cs="Arial"/>
                <w:color w:val="000000"/>
                <w:sz w:val="16"/>
                <w:szCs w:val="16"/>
                <w:lang w:eastAsia="es-CO"/>
              </w:rPr>
            </w:pPr>
            <w:r w:rsidRPr="008C2F95">
              <w:rPr>
                <w:rFonts w:ascii="Arial" w:hAnsi="Arial" w:cs="Arial"/>
                <w:color w:val="000000"/>
                <w:sz w:val="16"/>
                <w:szCs w:val="16"/>
              </w:rPr>
              <w:t>$ 272.870</w:t>
            </w:r>
          </w:p>
        </w:tc>
      </w:tr>
      <w:tr w:rsidR="00F116FD" w:rsidRPr="008C2F95" w14:paraId="0ACA8FF5" w14:textId="77777777" w:rsidTr="008C2F95">
        <w:trPr>
          <w:trHeight w:val="285"/>
        </w:trPr>
        <w:tc>
          <w:tcPr>
            <w:tcW w:w="6666" w:type="dxa"/>
            <w:tcBorders>
              <w:top w:val="nil"/>
              <w:left w:val="nil"/>
              <w:bottom w:val="nil"/>
              <w:right w:val="nil"/>
            </w:tcBorders>
            <w:shd w:val="clear" w:color="auto" w:fill="auto"/>
            <w:noWrap/>
            <w:vAlign w:val="bottom"/>
            <w:hideMark/>
          </w:tcPr>
          <w:p w14:paraId="2CA401F8" w14:textId="77777777" w:rsidR="00F116FD" w:rsidRPr="008C2F95" w:rsidRDefault="00F116FD" w:rsidP="00F50A74">
            <w:pPr>
              <w:spacing w:after="0" w:line="276" w:lineRule="auto"/>
              <w:rPr>
                <w:rFonts w:ascii="Arial" w:eastAsia="Times New Roman" w:hAnsi="Arial" w:cs="Arial"/>
                <w:color w:val="000000"/>
                <w:sz w:val="18"/>
                <w:szCs w:val="18"/>
                <w:lang w:eastAsia="es-CO"/>
              </w:rPr>
            </w:pPr>
            <w:r w:rsidRPr="008C2F95">
              <w:rPr>
                <w:rFonts w:ascii="Arial" w:eastAsia="Times New Roman" w:hAnsi="Arial" w:cs="Arial"/>
                <w:color w:val="000000"/>
                <w:sz w:val="18"/>
                <w:szCs w:val="18"/>
                <w:lang w:eastAsia="es-CO"/>
              </w:rPr>
              <w:t>TPPD(DIF).Indirecto-C03.12.Organizaciones de y para Personas con Discapacidad.</w:t>
            </w:r>
          </w:p>
        </w:tc>
        <w:tc>
          <w:tcPr>
            <w:tcW w:w="989" w:type="dxa"/>
            <w:tcBorders>
              <w:top w:val="nil"/>
              <w:left w:val="nil"/>
              <w:bottom w:val="nil"/>
              <w:right w:val="nil"/>
            </w:tcBorders>
            <w:shd w:val="clear" w:color="auto" w:fill="auto"/>
            <w:noWrap/>
            <w:vAlign w:val="bottom"/>
          </w:tcPr>
          <w:p w14:paraId="2AEC4D74" w14:textId="7BD82C3D" w:rsidR="00F116FD" w:rsidRPr="008C2F95" w:rsidRDefault="00F116FD" w:rsidP="00F50A74">
            <w:pPr>
              <w:spacing w:after="0" w:line="276" w:lineRule="auto"/>
              <w:jc w:val="right"/>
              <w:rPr>
                <w:rFonts w:ascii="Arial" w:eastAsia="Times New Roman" w:hAnsi="Arial" w:cs="Arial"/>
                <w:color w:val="000000"/>
                <w:sz w:val="16"/>
                <w:szCs w:val="16"/>
                <w:lang w:eastAsia="es-CO"/>
              </w:rPr>
            </w:pPr>
            <w:r w:rsidRPr="008C2F95">
              <w:rPr>
                <w:rFonts w:ascii="Arial" w:hAnsi="Arial" w:cs="Arial"/>
                <w:color w:val="000000"/>
                <w:sz w:val="16"/>
                <w:szCs w:val="16"/>
              </w:rPr>
              <w:t>$ 68</w:t>
            </w:r>
          </w:p>
        </w:tc>
        <w:tc>
          <w:tcPr>
            <w:tcW w:w="1170" w:type="dxa"/>
            <w:tcBorders>
              <w:top w:val="nil"/>
              <w:left w:val="nil"/>
              <w:bottom w:val="nil"/>
              <w:right w:val="nil"/>
            </w:tcBorders>
            <w:shd w:val="clear" w:color="auto" w:fill="auto"/>
            <w:noWrap/>
            <w:vAlign w:val="bottom"/>
          </w:tcPr>
          <w:p w14:paraId="4664241F" w14:textId="2F261619" w:rsidR="00F116FD" w:rsidRPr="008C2F95" w:rsidRDefault="00F116FD" w:rsidP="00F50A74">
            <w:pPr>
              <w:spacing w:after="0" w:line="276" w:lineRule="auto"/>
              <w:jc w:val="right"/>
              <w:rPr>
                <w:rFonts w:ascii="Arial" w:eastAsia="Times New Roman" w:hAnsi="Arial" w:cs="Arial"/>
                <w:color w:val="000000"/>
                <w:sz w:val="16"/>
                <w:szCs w:val="16"/>
                <w:lang w:eastAsia="es-CO"/>
              </w:rPr>
            </w:pPr>
            <w:r w:rsidRPr="008C2F95">
              <w:rPr>
                <w:rFonts w:ascii="Arial" w:hAnsi="Arial" w:cs="Arial"/>
                <w:color w:val="000000"/>
                <w:sz w:val="16"/>
                <w:szCs w:val="16"/>
              </w:rPr>
              <w:t>$ 899</w:t>
            </w:r>
          </w:p>
        </w:tc>
      </w:tr>
      <w:tr w:rsidR="00F116FD" w:rsidRPr="008C2F95" w14:paraId="3AC2876D" w14:textId="77777777" w:rsidTr="008C2F95">
        <w:trPr>
          <w:trHeight w:val="285"/>
        </w:trPr>
        <w:tc>
          <w:tcPr>
            <w:tcW w:w="6666" w:type="dxa"/>
            <w:tcBorders>
              <w:top w:val="nil"/>
              <w:left w:val="nil"/>
              <w:bottom w:val="nil"/>
              <w:right w:val="nil"/>
            </w:tcBorders>
            <w:shd w:val="clear" w:color="auto" w:fill="auto"/>
            <w:noWrap/>
            <w:vAlign w:val="bottom"/>
            <w:hideMark/>
          </w:tcPr>
          <w:p w14:paraId="1801638D" w14:textId="77777777" w:rsidR="00F116FD" w:rsidRPr="008C2F95" w:rsidRDefault="00F116FD" w:rsidP="00F50A74">
            <w:pPr>
              <w:spacing w:after="0" w:line="276" w:lineRule="auto"/>
              <w:rPr>
                <w:rFonts w:ascii="Arial" w:eastAsia="Times New Roman" w:hAnsi="Arial" w:cs="Arial"/>
                <w:color w:val="000000"/>
                <w:sz w:val="18"/>
                <w:szCs w:val="18"/>
                <w:lang w:eastAsia="es-CO"/>
              </w:rPr>
            </w:pPr>
            <w:r w:rsidRPr="008C2F95">
              <w:rPr>
                <w:rFonts w:ascii="Arial" w:eastAsia="Times New Roman" w:hAnsi="Arial" w:cs="Arial"/>
                <w:color w:val="000000"/>
                <w:sz w:val="18"/>
                <w:szCs w:val="18"/>
                <w:lang w:eastAsia="es-CO"/>
              </w:rPr>
              <w:t>TPPD(DIG).Indirecto-C03.14.Acceso a la justicia y capacidad jurídica.</w:t>
            </w:r>
          </w:p>
        </w:tc>
        <w:tc>
          <w:tcPr>
            <w:tcW w:w="989" w:type="dxa"/>
            <w:tcBorders>
              <w:top w:val="nil"/>
              <w:left w:val="nil"/>
              <w:bottom w:val="nil"/>
              <w:right w:val="nil"/>
            </w:tcBorders>
            <w:shd w:val="clear" w:color="auto" w:fill="auto"/>
            <w:noWrap/>
            <w:vAlign w:val="bottom"/>
          </w:tcPr>
          <w:p w14:paraId="0854DEE2" w14:textId="632A9353" w:rsidR="00F116FD" w:rsidRPr="008C2F95" w:rsidRDefault="00F116FD" w:rsidP="00F50A74">
            <w:pPr>
              <w:spacing w:after="0" w:line="276" w:lineRule="auto"/>
              <w:jc w:val="right"/>
              <w:rPr>
                <w:rFonts w:ascii="Arial" w:eastAsia="Times New Roman" w:hAnsi="Arial" w:cs="Arial"/>
                <w:color w:val="000000"/>
                <w:sz w:val="16"/>
                <w:szCs w:val="16"/>
                <w:lang w:eastAsia="es-CO"/>
              </w:rPr>
            </w:pPr>
            <w:r w:rsidRPr="008C2F95">
              <w:rPr>
                <w:rFonts w:ascii="Arial" w:hAnsi="Arial" w:cs="Arial"/>
                <w:color w:val="000000"/>
                <w:sz w:val="16"/>
                <w:szCs w:val="16"/>
              </w:rPr>
              <w:t>$ 5.446</w:t>
            </w:r>
          </w:p>
        </w:tc>
        <w:tc>
          <w:tcPr>
            <w:tcW w:w="1170" w:type="dxa"/>
            <w:tcBorders>
              <w:top w:val="nil"/>
              <w:left w:val="nil"/>
              <w:bottom w:val="nil"/>
              <w:right w:val="nil"/>
            </w:tcBorders>
            <w:shd w:val="clear" w:color="auto" w:fill="auto"/>
            <w:noWrap/>
            <w:vAlign w:val="bottom"/>
          </w:tcPr>
          <w:p w14:paraId="3AF74298" w14:textId="7362B39C" w:rsidR="00F116FD" w:rsidRPr="008C2F95" w:rsidRDefault="00F116FD" w:rsidP="00F50A74">
            <w:pPr>
              <w:spacing w:after="0" w:line="276" w:lineRule="auto"/>
              <w:jc w:val="right"/>
              <w:rPr>
                <w:rFonts w:ascii="Arial" w:eastAsia="Times New Roman" w:hAnsi="Arial" w:cs="Arial"/>
                <w:color w:val="000000"/>
                <w:sz w:val="16"/>
                <w:szCs w:val="16"/>
                <w:lang w:eastAsia="es-CO"/>
              </w:rPr>
            </w:pPr>
            <w:r w:rsidRPr="008C2F95">
              <w:rPr>
                <w:rFonts w:ascii="Arial" w:hAnsi="Arial" w:cs="Arial"/>
                <w:color w:val="000000"/>
                <w:sz w:val="16"/>
                <w:szCs w:val="16"/>
              </w:rPr>
              <w:t>$ 17.964</w:t>
            </w:r>
          </w:p>
        </w:tc>
      </w:tr>
      <w:tr w:rsidR="008C2F95" w:rsidRPr="008C2F95" w14:paraId="6E5B8444" w14:textId="77777777" w:rsidTr="3D8C476E">
        <w:trPr>
          <w:trHeight w:val="360"/>
        </w:trPr>
        <w:tc>
          <w:tcPr>
            <w:tcW w:w="6666" w:type="dxa"/>
            <w:tcBorders>
              <w:top w:val="nil"/>
              <w:left w:val="nil"/>
              <w:bottom w:val="nil"/>
              <w:right w:val="nil"/>
            </w:tcBorders>
            <w:shd w:val="clear" w:color="auto" w:fill="FFFFFF" w:themeFill="background1"/>
            <w:noWrap/>
            <w:vAlign w:val="bottom"/>
            <w:hideMark/>
          </w:tcPr>
          <w:p w14:paraId="53D24201" w14:textId="77777777" w:rsidR="00F116FD" w:rsidRPr="008C2F95" w:rsidRDefault="00F116FD" w:rsidP="00F50A74">
            <w:pPr>
              <w:spacing w:after="0" w:line="276" w:lineRule="auto"/>
              <w:rPr>
                <w:rFonts w:ascii="Arial" w:eastAsia="Times New Roman" w:hAnsi="Arial" w:cs="Arial"/>
                <w:b/>
                <w:bCs/>
                <w:color w:val="000000"/>
                <w:sz w:val="18"/>
                <w:szCs w:val="18"/>
                <w:lang w:eastAsia="es-CO"/>
              </w:rPr>
            </w:pPr>
            <w:r w:rsidRPr="008C2F95">
              <w:rPr>
                <w:rFonts w:ascii="Arial" w:eastAsia="Times New Roman" w:hAnsi="Arial" w:cs="Arial"/>
                <w:b/>
                <w:bCs/>
                <w:color w:val="000000"/>
                <w:sz w:val="18"/>
                <w:szCs w:val="18"/>
                <w:lang w:eastAsia="es-CO"/>
              </w:rPr>
              <w:t>04. Empleabilidad y Productividad</w:t>
            </w:r>
          </w:p>
        </w:tc>
        <w:tc>
          <w:tcPr>
            <w:tcW w:w="989" w:type="dxa"/>
            <w:tcBorders>
              <w:top w:val="nil"/>
              <w:left w:val="nil"/>
              <w:bottom w:val="single" w:sz="4" w:space="0" w:color="9BC2E6"/>
              <w:right w:val="nil"/>
            </w:tcBorders>
            <w:shd w:val="clear" w:color="auto" w:fill="auto"/>
            <w:noWrap/>
            <w:vAlign w:val="bottom"/>
          </w:tcPr>
          <w:p w14:paraId="443AFF4C" w14:textId="2C916D6C" w:rsidR="00F116FD" w:rsidRPr="008C2F95" w:rsidRDefault="00F116FD" w:rsidP="00F50A74">
            <w:pPr>
              <w:spacing w:after="0" w:line="276" w:lineRule="auto"/>
              <w:jc w:val="right"/>
              <w:rPr>
                <w:rFonts w:ascii="Arial" w:eastAsia="Times New Roman" w:hAnsi="Arial" w:cs="Arial"/>
                <w:b/>
                <w:bCs/>
                <w:color w:val="000000"/>
                <w:sz w:val="16"/>
                <w:szCs w:val="16"/>
                <w:lang w:eastAsia="es-CO"/>
              </w:rPr>
            </w:pPr>
            <w:r w:rsidRPr="008C2F95">
              <w:rPr>
                <w:rFonts w:ascii="Arial" w:hAnsi="Arial" w:cs="Arial"/>
                <w:b/>
                <w:bCs/>
                <w:color w:val="000000"/>
                <w:sz w:val="16"/>
                <w:szCs w:val="16"/>
              </w:rPr>
              <w:t>$ 590.604</w:t>
            </w:r>
          </w:p>
        </w:tc>
        <w:tc>
          <w:tcPr>
            <w:tcW w:w="1170" w:type="dxa"/>
            <w:tcBorders>
              <w:top w:val="nil"/>
              <w:left w:val="nil"/>
              <w:bottom w:val="single" w:sz="4" w:space="0" w:color="9BC2E6"/>
              <w:right w:val="nil"/>
            </w:tcBorders>
            <w:shd w:val="clear" w:color="auto" w:fill="auto"/>
            <w:noWrap/>
            <w:vAlign w:val="bottom"/>
          </w:tcPr>
          <w:p w14:paraId="2660E5C5" w14:textId="621F848D" w:rsidR="00F116FD" w:rsidRPr="008C2F95" w:rsidRDefault="00F116FD" w:rsidP="00F50A74">
            <w:pPr>
              <w:spacing w:after="0" w:line="276" w:lineRule="auto"/>
              <w:jc w:val="right"/>
              <w:rPr>
                <w:rFonts w:ascii="Arial" w:eastAsia="Times New Roman" w:hAnsi="Arial" w:cs="Arial"/>
                <w:b/>
                <w:bCs/>
                <w:color w:val="000000"/>
                <w:sz w:val="16"/>
                <w:szCs w:val="16"/>
                <w:lang w:eastAsia="es-CO"/>
              </w:rPr>
            </w:pPr>
            <w:r w:rsidRPr="008C2F95">
              <w:rPr>
                <w:rFonts w:ascii="Arial" w:hAnsi="Arial" w:cs="Arial"/>
                <w:b/>
                <w:bCs/>
                <w:color w:val="000000"/>
                <w:sz w:val="16"/>
                <w:szCs w:val="16"/>
              </w:rPr>
              <w:t>$ 1.903.806</w:t>
            </w:r>
          </w:p>
        </w:tc>
      </w:tr>
      <w:tr w:rsidR="00F116FD" w:rsidRPr="008C2F95" w14:paraId="5F66C1D3" w14:textId="77777777" w:rsidTr="008C2F95">
        <w:trPr>
          <w:trHeight w:val="285"/>
        </w:trPr>
        <w:tc>
          <w:tcPr>
            <w:tcW w:w="6666" w:type="dxa"/>
            <w:tcBorders>
              <w:top w:val="nil"/>
              <w:left w:val="nil"/>
              <w:bottom w:val="nil"/>
              <w:right w:val="nil"/>
            </w:tcBorders>
            <w:shd w:val="clear" w:color="auto" w:fill="auto"/>
            <w:noWrap/>
            <w:vAlign w:val="bottom"/>
            <w:hideMark/>
          </w:tcPr>
          <w:p w14:paraId="47EE0C67" w14:textId="77777777" w:rsidR="00F116FD" w:rsidRPr="008C2F95" w:rsidRDefault="00F116FD" w:rsidP="00F50A74">
            <w:pPr>
              <w:spacing w:after="0" w:line="276" w:lineRule="auto"/>
              <w:rPr>
                <w:rFonts w:ascii="Arial" w:eastAsia="Times New Roman" w:hAnsi="Arial" w:cs="Arial"/>
                <w:color w:val="000000"/>
                <w:sz w:val="18"/>
                <w:szCs w:val="18"/>
                <w:lang w:eastAsia="es-CO"/>
              </w:rPr>
            </w:pPr>
            <w:r w:rsidRPr="008C2F95">
              <w:rPr>
                <w:rFonts w:ascii="Arial" w:eastAsia="Times New Roman" w:hAnsi="Arial" w:cs="Arial"/>
                <w:color w:val="000000"/>
                <w:sz w:val="18"/>
                <w:szCs w:val="18"/>
                <w:lang w:eastAsia="es-CO"/>
              </w:rPr>
              <w:t>TPPD(DIH).Indirecto-C04.16.Vinculación laboral de Personas con Discapacidad.</w:t>
            </w:r>
          </w:p>
        </w:tc>
        <w:tc>
          <w:tcPr>
            <w:tcW w:w="989" w:type="dxa"/>
            <w:tcBorders>
              <w:top w:val="nil"/>
              <w:left w:val="nil"/>
              <w:bottom w:val="nil"/>
              <w:right w:val="nil"/>
            </w:tcBorders>
            <w:shd w:val="clear" w:color="auto" w:fill="auto"/>
            <w:noWrap/>
            <w:vAlign w:val="bottom"/>
          </w:tcPr>
          <w:p w14:paraId="125EB43F" w14:textId="6E2CF787" w:rsidR="00F116FD" w:rsidRPr="008C2F95" w:rsidRDefault="00F116FD" w:rsidP="00F50A74">
            <w:pPr>
              <w:spacing w:after="0" w:line="276" w:lineRule="auto"/>
              <w:jc w:val="right"/>
              <w:rPr>
                <w:rFonts w:ascii="Arial" w:eastAsia="Times New Roman" w:hAnsi="Arial" w:cs="Arial"/>
                <w:color w:val="000000"/>
                <w:sz w:val="16"/>
                <w:szCs w:val="16"/>
                <w:lang w:eastAsia="es-CO"/>
              </w:rPr>
            </w:pPr>
            <w:r w:rsidRPr="008C2F95">
              <w:rPr>
                <w:rFonts w:ascii="Arial" w:hAnsi="Arial" w:cs="Arial"/>
                <w:color w:val="000000"/>
                <w:sz w:val="16"/>
                <w:szCs w:val="16"/>
              </w:rPr>
              <w:t>$ 590.604</w:t>
            </w:r>
          </w:p>
        </w:tc>
        <w:tc>
          <w:tcPr>
            <w:tcW w:w="1170" w:type="dxa"/>
            <w:tcBorders>
              <w:top w:val="nil"/>
              <w:left w:val="nil"/>
              <w:bottom w:val="nil"/>
              <w:right w:val="nil"/>
            </w:tcBorders>
            <w:shd w:val="clear" w:color="auto" w:fill="auto"/>
            <w:noWrap/>
            <w:vAlign w:val="bottom"/>
          </w:tcPr>
          <w:p w14:paraId="56358CC8" w14:textId="4E20DBDF" w:rsidR="00F116FD" w:rsidRPr="008C2F95" w:rsidRDefault="00F116FD" w:rsidP="00F50A74">
            <w:pPr>
              <w:spacing w:after="0" w:line="276" w:lineRule="auto"/>
              <w:jc w:val="right"/>
              <w:rPr>
                <w:rFonts w:ascii="Arial" w:eastAsia="Times New Roman" w:hAnsi="Arial" w:cs="Arial"/>
                <w:color w:val="000000"/>
                <w:sz w:val="16"/>
                <w:szCs w:val="16"/>
                <w:lang w:eastAsia="es-CO"/>
              </w:rPr>
            </w:pPr>
            <w:r w:rsidRPr="008C2F95">
              <w:rPr>
                <w:rFonts w:ascii="Arial" w:hAnsi="Arial" w:cs="Arial"/>
                <w:color w:val="000000"/>
                <w:sz w:val="16"/>
                <w:szCs w:val="16"/>
              </w:rPr>
              <w:t>$ 1.903.806</w:t>
            </w:r>
          </w:p>
        </w:tc>
      </w:tr>
      <w:tr w:rsidR="008C2F95" w:rsidRPr="008C2F95" w14:paraId="78D6EA94" w14:textId="77777777" w:rsidTr="3D8C476E">
        <w:trPr>
          <w:trHeight w:val="360"/>
        </w:trPr>
        <w:tc>
          <w:tcPr>
            <w:tcW w:w="6666" w:type="dxa"/>
            <w:tcBorders>
              <w:top w:val="nil"/>
              <w:left w:val="nil"/>
              <w:bottom w:val="nil"/>
              <w:right w:val="nil"/>
            </w:tcBorders>
            <w:shd w:val="clear" w:color="auto" w:fill="FFFFFF" w:themeFill="background1"/>
            <w:noWrap/>
            <w:vAlign w:val="bottom"/>
            <w:hideMark/>
          </w:tcPr>
          <w:p w14:paraId="0426AE72" w14:textId="77777777" w:rsidR="00F116FD" w:rsidRPr="008C2F95" w:rsidRDefault="00F116FD" w:rsidP="00F50A74">
            <w:pPr>
              <w:spacing w:after="0" w:line="276" w:lineRule="auto"/>
              <w:rPr>
                <w:rFonts w:ascii="Arial" w:eastAsia="Times New Roman" w:hAnsi="Arial" w:cs="Arial"/>
                <w:b/>
                <w:bCs/>
                <w:color w:val="000000"/>
                <w:sz w:val="18"/>
                <w:szCs w:val="18"/>
                <w:lang w:eastAsia="es-CO"/>
              </w:rPr>
            </w:pPr>
            <w:r w:rsidRPr="008C2F95">
              <w:rPr>
                <w:rFonts w:ascii="Arial" w:eastAsia="Times New Roman" w:hAnsi="Arial" w:cs="Arial"/>
                <w:b/>
                <w:bCs/>
                <w:color w:val="000000"/>
                <w:sz w:val="18"/>
                <w:szCs w:val="18"/>
                <w:lang w:eastAsia="es-CO"/>
              </w:rPr>
              <w:t>05. Ciudad accesible e incluyente</w:t>
            </w:r>
          </w:p>
        </w:tc>
        <w:tc>
          <w:tcPr>
            <w:tcW w:w="989" w:type="dxa"/>
            <w:tcBorders>
              <w:top w:val="nil"/>
              <w:left w:val="nil"/>
              <w:bottom w:val="single" w:sz="4" w:space="0" w:color="9BC2E6"/>
              <w:right w:val="nil"/>
            </w:tcBorders>
            <w:shd w:val="clear" w:color="auto" w:fill="auto"/>
            <w:noWrap/>
            <w:vAlign w:val="bottom"/>
          </w:tcPr>
          <w:p w14:paraId="5AFF0961" w14:textId="5D9FCE28" w:rsidR="00F116FD" w:rsidRPr="008C2F95" w:rsidRDefault="00F116FD" w:rsidP="00F50A74">
            <w:pPr>
              <w:spacing w:after="0" w:line="276" w:lineRule="auto"/>
              <w:jc w:val="right"/>
              <w:rPr>
                <w:rFonts w:ascii="Arial" w:eastAsia="Times New Roman" w:hAnsi="Arial" w:cs="Arial"/>
                <w:b/>
                <w:bCs/>
                <w:color w:val="000000"/>
                <w:sz w:val="16"/>
                <w:szCs w:val="16"/>
                <w:lang w:eastAsia="es-CO"/>
              </w:rPr>
            </w:pPr>
            <w:r w:rsidRPr="008C2F95">
              <w:rPr>
                <w:rFonts w:ascii="Arial" w:hAnsi="Arial" w:cs="Arial"/>
                <w:b/>
                <w:bCs/>
                <w:color w:val="000000"/>
                <w:sz w:val="16"/>
                <w:szCs w:val="16"/>
              </w:rPr>
              <w:t>$ 80.757</w:t>
            </w:r>
          </w:p>
        </w:tc>
        <w:tc>
          <w:tcPr>
            <w:tcW w:w="1170" w:type="dxa"/>
            <w:tcBorders>
              <w:top w:val="nil"/>
              <w:left w:val="nil"/>
              <w:bottom w:val="single" w:sz="4" w:space="0" w:color="9BC2E6"/>
              <w:right w:val="nil"/>
            </w:tcBorders>
            <w:shd w:val="clear" w:color="auto" w:fill="auto"/>
            <w:noWrap/>
            <w:vAlign w:val="bottom"/>
          </w:tcPr>
          <w:p w14:paraId="0517B066" w14:textId="56B4ADB2" w:rsidR="00F116FD" w:rsidRPr="008C2F95" w:rsidRDefault="00F116FD" w:rsidP="00F50A74">
            <w:pPr>
              <w:spacing w:after="0" w:line="276" w:lineRule="auto"/>
              <w:jc w:val="right"/>
              <w:rPr>
                <w:rFonts w:ascii="Arial" w:eastAsia="Times New Roman" w:hAnsi="Arial" w:cs="Arial"/>
                <w:b/>
                <w:bCs/>
                <w:color w:val="000000"/>
                <w:sz w:val="16"/>
                <w:szCs w:val="16"/>
                <w:lang w:eastAsia="es-CO"/>
              </w:rPr>
            </w:pPr>
            <w:r w:rsidRPr="008C2F95">
              <w:rPr>
                <w:rFonts w:ascii="Arial" w:hAnsi="Arial" w:cs="Arial"/>
                <w:b/>
                <w:bCs/>
                <w:color w:val="000000"/>
                <w:sz w:val="16"/>
                <w:szCs w:val="16"/>
              </w:rPr>
              <w:t>$ 2.795.119</w:t>
            </w:r>
          </w:p>
        </w:tc>
      </w:tr>
      <w:tr w:rsidR="00F116FD" w:rsidRPr="008C2F95" w14:paraId="29A04223" w14:textId="77777777" w:rsidTr="008C2F95">
        <w:trPr>
          <w:trHeight w:val="285"/>
        </w:trPr>
        <w:tc>
          <w:tcPr>
            <w:tcW w:w="6666" w:type="dxa"/>
            <w:tcBorders>
              <w:top w:val="nil"/>
              <w:left w:val="nil"/>
              <w:bottom w:val="nil"/>
              <w:right w:val="nil"/>
            </w:tcBorders>
            <w:shd w:val="clear" w:color="auto" w:fill="auto"/>
            <w:noWrap/>
            <w:vAlign w:val="bottom"/>
            <w:hideMark/>
          </w:tcPr>
          <w:p w14:paraId="67F23270" w14:textId="77777777" w:rsidR="00F116FD" w:rsidRPr="008C2F95" w:rsidRDefault="00F116FD" w:rsidP="00F50A74">
            <w:pPr>
              <w:spacing w:after="0" w:line="276" w:lineRule="auto"/>
              <w:rPr>
                <w:rFonts w:ascii="Arial" w:eastAsia="Times New Roman" w:hAnsi="Arial" w:cs="Arial"/>
                <w:color w:val="000000"/>
                <w:sz w:val="18"/>
                <w:szCs w:val="18"/>
                <w:lang w:eastAsia="es-CO"/>
              </w:rPr>
            </w:pPr>
            <w:r w:rsidRPr="008C2F95">
              <w:rPr>
                <w:rFonts w:ascii="Arial" w:eastAsia="Times New Roman" w:hAnsi="Arial" w:cs="Arial"/>
                <w:color w:val="000000"/>
                <w:sz w:val="18"/>
                <w:szCs w:val="18"/>
                <w:lang w:eastAsia="es-CO"/>
              </w:rPr>
              <w:t>TPPD(DII).Indirecto-C05.18.Comunicación incluyente y accesible.</w:t>
            </w:r>
          </w:p>
        </w:tc>
        <w:tc>
          <w:tcPr>
            <w:tcW w:w="989" w:type="dxa"/>
            <w:tcBorders>
              <w:top w:val="nil"/>
              <w:left w:val="nil"/>
              <w:bottom w:val="nil"/>
              <w:right w:val="nil"/>
            </w:tcBorders>
            <w:shd w:val="clear" w:color="auto" w:fill="auto"/>
            <w:noWrap/>
            <w:vAlign w:val="bottom"/>
          </w:tcPr>
          <w:p w14:paraId="5185EA7F" w14:textId="6C786558" w:rsidR="00F116FD" w:rsidRPr="008C2F95" w:rsidRDefault="00F116FD" w:rsidP="00F50A74">
            <w:pPr>
              <w:spacing w:after="0" w:line="276" w:lineRule="auto"/>
              <w:jc w:val="right"/>
              <w:rPr>
                <w:rFonts w:ascii="Arial" w:eastAsia="Times New Roman" w:hAnsi="Arial" w:cs="Arial"/>
                <w:color w:val="000000"/>
                <w:sz w:val="16"/>
                <w:szCs w:val="16"/>
                <w:lang w:eastAsia="es-CO"/>
              </w:rPr>
            </w:pPr>
            <w:r w:rsidRPr="008C2F95">
              <w:rPr>
                <w:rFonts w:ascii="Arial" w:hAnsi="Arial" w:cs="Arial"/>
                <w:color w:val="000000"/>
                <w:sz w:val="16"/>
                <w:szCs w:val="16"/>
              </w:rPr>
              <w:t>$ 22.816</w:t>
            </w:r>
          </w:p>
        </w:tc>
        <w:tc>
          <w:tcPr>
            <w:tcW w:w="1170" w:type="dxa"/>
            <w:tcBorders>
              <w:top w:val="nil"/>
              <w:left w:val="nil"/>
              <w:bottom w:val="nil"/>
              <w:right w:val="nil"/>
            </w:tcBorders>
            <w:shd w:val="clear" w:color="auto" w:fill="auto"/>
            <w:noWrap/>
            <w:vAlign w:val="bottom"/>
          </w:tcPr>
          <w:p w14:paraId="1981F4FD" w14:textId="61D4DF72" w:rsidR="00F116FD" w:rsidRPr="008C2F95" w:rsidRDefault="00F116FD" w:rsidP="00F50A74">
            <w:pPr>
              <w:spacing w:after="0" w:line="276" w:lineRule="auto"/>
              <w:jc w:val="right"/>
              <w:rPr>
                <w:rFonts w:ascii="Arial" w:eastAsia="Times New Roman" w:hAnsi="Arial" w:cs="Arial"/>
                <w:color w:val="000000"/>
                <w:sz w:val="16"/>
                <w:szCs w:val="16"/>
                <w:lang w:eastAsia="es-CO"/>
              </w:rPr>
            </w:pPr>
            <w:r w:rsidRPr="008C2F95">
              <w:rPr>
                <w:rFonts w:ascii="Arial" w:hAnsi="Arial" w:cs="Arial"/>
                <w:color w:val="000000"/>
                <w:sz w:val="16"/>
                <w:szCs w:val="16"/>
              </w:rPr>
              <w:t>$ 101.260</w:t>
            </w:r>
          </w:p>
        </w:tc>
      </w:tr>
      <w:tr w:rsidR="00F116FD" w:rsidRPr="008C2F95" w14:paraId="7EA0EF35" w14:textId="77777777" w:rsidTr="008C2F95">
        <w:trPr>
          <w:trHeight w:val="285"/>
        </w:trPr>
        <w:tc>
          <w:tcPr>
            <w:tcW w:w="6666" w:type="dxa"/>
            <w:tcBorders>
              <w:top w:val="nil"/>
              <w:left w:val="nil"/>
              <w:bottom w:val="nil"/>
              <w:right w:val="nil"/>
            </w:tcBorders>
            <w:shd w:val="clear" w:color="auto" w:fill="auto"/>
            <w:noWrap/>
            <w:vAlign w:val="bottom"/>
            <w:hideMark/>
          </w:tcPr>
          <w:p w14:paraId="04160359" w14:textId="77777777" w:rsidR="00F116FD" w:rsidRPr="008C2F95" w:rsidRDefault="00F116FD" w:rsidP="00F50A74">
            <w:pPr>
              <w:spacing w:after="0" w:line="276" w:lineRule="auto"/>
              <w:rPr>
                <w:rFonts w:ascii="Arial" w:eastAsia="Times New Roman" w:hAnsi="Arial" w:cs="Arial"/>
                <w:color w:val="000000"/>
                <w:sz w:val="18"/>
                <w:szCs w:val="18"/>
                <w:lang w:eastAsia="es-CO"/>
              </w:rPr>
            </w:pPr>
            <w:r w:rsidRPr="008C2F95">
              <w:rPr>
                <w:rFonts w:ascii="Arial" w:eastAsia="Times New Roman" w:hAnsi="Arial" w:cs="Arial"/>
                <w:color w:val="000000"/>
                <w:sz w:val="18"/>
                <w:szCs w:val="18"/>
                <w:lang w:eastAsia="es-CO"/>
              </w:rPr>
              <w:lastRenderedPageBreak/>
              <w:t>TPPD(DIJ).Indirecto-C05.20.Movilidad y entornos accesibles e inclusivos.</w:t>
            </w:r>
          </w:p>
        </w:tc>
        <w:tc>
          <w:tcPr>
            <w:tcW w:w="989" w:type="dxa"/>
            <w:tcBorders>
              <w:top w:val="nil"/>
              <w:left w:val="nil"/>
              <w:bottom w:val="nil"/>
              <w:right w:val="nil"/>
            </w:tcBorders>
            <w:shd w:val="clear" w:color="auto" w:fill="auto"/>
            <w:noWrap/>
            <w:vAlign w:val="bottom"/>
          </w:tcPr>
          <w:p w14:paraId="5B8B1D82" w14:textId="3E8D09A2" w:rsidR="00F116FD" w:rsidRPr="008C2F95" w:rsidRDefault="00F116FD" w:rsidP="00F50A74">
            <w:pPr>
              <w:spacing w:after="0" w:line="276" w:lineRule="auto"/>
              <w:jc w:val="right"/>
              <w:rPr>
                <w:rFonts w:ascii="Arial" w:eastAsia="Times New Roman" w:hAnsi="Arial" w:cs="Arial"/>
                <w:color w:val="000000"/>
                <w:sz w:val="16"/>
                <w:szCs w:val="16"/>
                <w:lang w:eastAsia="es-CO"/>
              </w:rPr>
            </w:pPr>
            <w:r w:rsidRPr="008C2F95">
              <w:rPr>
                <w:rFonts w:ascii="Arial" w:hAnsi="Arial" w:cs="Arial"/>
                <w:color w:val="000000"/>
                <w:sz w:val="16"/>
                <w:szCs w:val="16"/>
              </w:rPr>
              <w:t>$ 48.383</w:t>
            </w:r>
          </w:p>
        </w:tc>
        <w:tc>
          <w:tcPr>
            <w:tcW w:w="1170" w:type="dxa"/>
            <w:tcBorders>
              <w:top w:val="nil"/>
              <w:left w:val="nil"/>
              <w:bottom w:val="nil"/>
              <w:right w:val="nil"/>
            </w:tcBorders>
            <w:shd w:val="clear" w:color="auto" w:fill="auto"/>
            <w:noWrap/>
            <w:vAlign w:val="bottom"/>
          </w:tcPr>
          <w:p w14:paraId="02F7FC91" w14:textId="43B750F0" w:rsidR="00F116FD" w:rsidRPr="008C2F95" w:rsidRDefault="00F116FD" w:rsidP="00F50A74">
            <w:pPr>
              <w:spacing w:after="0" w:line="276" w:lineRule="auto"/>
              <w:jc w:val="right"/>
              <w:rPr>
                <w:rFonts w:ascii="Arial" w:eastAsia="Times New Roman" w:hAnsi="Arial" w:cs="Arial"/>
                <w:color w:val="000000"/>
                <w:sz w:val="16"/>
                <w:szCs w:val="16"/>
                <w:lang w:eastAsia="es-CO"/>
              </w:rPr>
            </w:pPr>
            <w:r w:rsidRPr="008C2F95">
              <w:rPr>
                <w:rFonts w:ascii="Arial" w:hAnsi="Arial" w:cs="Arial"/>
                <w:color w:val="000000"/>
                <w:sz w:val="16"/>
                <w:szCs w:val="16"/>
              </w:rPr>
              <w:t>$ 2.634.571</w:t>
            </w:r>
          </w:p>
        </w:tc>
      </w:tr>
      <w:tr w:rsidR="00F116FD" w:rsidRPr="008C2F95" w14:paraId="2BC5ABDC" w14:textId="77777777" w:rsidTr="008C2F95">
        <w:trPr>
          <w:trHeight w:val="285"/>
        </w:trPr>
        <w:tc>
          <w:tcPr>
            <w:tcW w:w="6666" w:type="dxa"/>
            <w:tcBorders>
              <w:top w:val="nil"/>
              <w:left w:val="nil"/>
              <w:bottom w:val="nil"/>
              <w:right w:val="nil"/>
            </w:tcBorders>
            <w:shd w:val="clear" w:color="auto" w:fill="auto"/>
            <w:noWrap/>
            <w:vAlign w:val="bottom"/>
            <w:hideMark/>
          </w:tcPr>
          <w:p w14:paraId="7F05CEB8" w14:textId="77777777" w:rsidR="00F116FD" w:rsidRPr="008C2F95" w:rsidRDefault="00F116FD" w:rsidP="00F50A74">
            <w:pPr>
              <w:spacing w:after="0" w:line="276" w:lineRule="auto"/>
              <w:rPr>
                <w:rFonts w:ascii="Arial" w:eastAsia="Times New Roman" w:hAnsi="Arial" w:cs="Arial"/>
                <w:color w:val="000000"/>
                <w:sz w:val="18"/>
                <w:szCs w:val="18"/>
                <w:lang w:eastAsia="es-CO"/>
              </w:rPr>
            </w:pPr>
            <w:r w:rsidRPr="008C2F95">
              <w:rPr>
                <w:rFonts w:ascii="Arial" w:eastAsia="Times New Roman" w:hAnsi="Arial" w:cs="Arial"/>
                <w:color w:val="000000"/>
                <w:sz w:val="18"/>
                <w:szCs w:val="18"/>
                <w:lang w:eastAsia="es-CO"/>
              </w:rPr>
              <w:t>TPPD(DIK).Indirecto-C05.22.Vivienda digna y accesible.</w:t>
            </w:r>
          </w:p>
        </w:tc>
        <w:tc>
          <w:tcPr>
            <w:tcW w:w="989" w:type="dxa"/>
            <w:tcBorders>
              <w:top w:val="nil"/>
              <w:left w:val="nil"/>
              <w:bottom w:val="nil"/>
              <w:right w:val="nil"/>
            </w:tcBorders>
            <w:shd w:val="clear" w:color="auto" w:fill="auto"/>
            <w:noWrap/>
            <w:vAlign w:val="bottom"/>
          </w:tcPr>
          <w:p w14:paraId="1CD8738A" w14:textId="6AA8CCCB" w:rsidR="00F116FD" w:rsidRPr="008C2F95" w:rsidRDefault="00F116FD" w:rsidP="00F50A74">
            <w:pPr>
              <w:spacing w:after="0" w:line="276" w:lineRule="auto"/>
              <w:jc w:val="right"/>
              <w:rPr>
                <w:rFonts w:ascii="Arial" w:eastAsia="Times New Roman" w:hAnsi="Arial" w:cs="Arial"/>
                <w:color w:val="000000"/>
                <w:sz w:val="16"/>
                <w:szCs w:val="16"/>
                <w:lang w:eastAsia="es-CO"/>
              </w:rPr>
            </w:pPr>
            <w:r w:rsidRPr="008C2F95">
              <w:rPr>
                <w:rFonts w:ascii="Arial" w:hAnsi="Arial" w:cs="Arial"/>
                <w:color w:val="000000"/>
                <w:sz w:val="16"/>
                <w:szCs w:val="16"/>
              </w:rPr>
              <w:t>$ 3.047</w:t>
            </w:r>
          </w:p>
        </w:tc>
        <w:tc>
          <w:tcPr>
            <w:tcW w:w="1170" w:type="dxa"/>
            <w:tcBorders>
              <w:top w:val="nil"/>
              <w:left w:val="nil"/>
              <w:bottom w:val="nil"/>
              <w:right w:val="nil"/>
            </w:tcBorders>
            <w:shd w:val="clear" w:color="auto" w:fill="auto"/>
            <w:noWrap/>
            <w:vAlign w:val="bottom"/>
          </w:tcPr>
          <w:p w14:paraId="36D53100" w14:textId="68C57E21" w:rsidR="00F116FD" w:rsidRPr="008C2F95" w:rsidRDefault="00F116FD" w:rsidP="00F50A74">
            <w:pPr>
              <w:spacing w:after="0" w:line="276" w:lineRule="auto"/>
              <w:jc w:val="right"/>
              <w:rPr>
                <w:rFonts w:ascii="Arial" w:eastAsia="Times New Roman" w:hAnsi="Arial" w:cs="Arial"/>
                <w:color w:val="000000"/>
                <w:sz w:val="16"/>
                <w:szCs w:val="16"/>
                <w:lang w:eastAsia="es-CO"/>
              </w:rPr>
            </w:pPr>
            <w:r w:rsidRPr="008C2F95">
              <w:rPr>
                <w:rFonts w:ascii="Arial" w:hAnsi="Arial" w:cs="Arial"/>
                <w:color w:val="000000"/>
                <w:sz w:val="16"/>
                <w:szCs w:val="16"/>
              </w:rPr>
              <w:t>$ 3.047</w:t>
            </w:r>
          </w:p>
        </w:tc>
      </w:tr>
      <w:tr w:rsidR="00F116FD" w:rsidRPr="008C2F95" w14:paraId="0D4A62F4" w14:textId="77777777" w:rsidTr="008C2F95">
        <w:trPr>
          <w:trHeight w:val="285"/>
        </w:trPr>
        <w:tc>
          <w:tcPr>
            <w:tcW w:w="6666" w:type="dxa"/>
            <w:tcBorders>
              <w:top w:val="nil"/>
              <w:left w:val="nil"/>
              <w:bottom w:val="nil"/>
              <w:right w:val="nil"/>
            </w:tcBorders>
            <w:shd w:val="clear" w:color="auto" w:fill="auto"/>
            <w:noWrap/>
            <w:vAlign w:val="bottom"/>
            <w:hideMark/>
          </w:tcPr>
          <w:p w14:paraId="595EEF1C" w14:textId="77777777" w:rsidR="00F116FD" w:rsidRPr="008C2F95" w:rsidRDefault="00F116FD" w:rsidP="00F50A74">
            <w:pPr>
              <w:spacing w:after="0" w:line="276" w:lineRule="auto"/>
              <w:rPr>
                <w:rFonts w:ascii="Arial" w:eastAsia="Times New Roman" w:hAnsi="Arial" w:cs="Arial"/>
                <w:color w:val="000000"/>
                <w:sz w:val="18"/>
                <w:szCs w:val="18"/>
                <w:lang w:eastAsia="es-CO"/>
              </w:rPr>
            </w:pPr>
            <w:r w:rsidRPr="008C2F95">
              <w:rPr>
                <w:rFonts w:ascii="Arial" w:eastAsia="Times New Roman" w:hAnsi="Arial" w:cs="Arial"/>
                <w:color w:val="000000"/>
                <w:sz w:val="18"/>
                <w:szCs w:val="18"/>
                <w:lang w:eastAsia="es-CO"/>
              </w:rPr>
              <w:t>TPPD(DIL).Indirecto-C05.24.Prácticas culturales, artísticas, recreativas y deportivas accesibles e incluyentes.</w:t>
            </w:r>
          </w:p>
        </w:tc>
        <w:tc>
          <w:tcPr>
            <w:tcW w:w="989" w:type="dxa"/>
            <w:tcBorders>
              <w:top w:val="nil"/>
              <w:left w:val="nil"/>
              <w:bottom w:val="nil"/>
              <w:right w:val="nil"/>
            </w:tcBorders>
            <w:shd w:val="clear" w:color="auto" w:fill="auto"/>
            <w:noWrap/>
            <w:vAlign w:val="bottom"/>
          </w:tcPr>
          <w:p w14:paraId="2A07FD5C" w14:textId="7B84B7E3" w:rsidR="00F116FD" w:rsidRPr="008C2F95" w:rsidRDefault="00F116FD" w:rsidP="00F50A74">
            <w:pPr>
              <w:spacing w:after="0" w:line="276" w:lineRule="auto"/>
              <w:jc w:val="right"/>
              <w:rPr>
                <w:rFonts w:ascii="Arial" w:eastAsia="Times New Roman" w:hAnsi="Arial" w:cs="Arial"/>
                <w:color w:val="000000"/>
                <w:sz w:val="16"/>
                <w:szCs w:val="16"/>
                <w:lang w:eastAsia="es-CO"/>
              </w:rPr>
            </w:pPr>
            <w:r w:rsidRPr="008C2F95">
              <w:rPr>
                <w:rFonts w:ascii="Arial" w:hAnsi="Arial" w:cs="Arial"/>
                <w:color w:val="000000"/>
                <w:sz w:val="16"/>
                <w:szCs w:val="16"/>
              </w:rPr>
              <w:t>$ 6.511</w:t>
            </w:r>
          </w:p>
        </w:tc>
        <w:tc>
          <w:tcPr>
            <w:tcW w:w="1170" w:type="dxa"/>
            <w:tcBorders>
              <w:top w:val="nil"/>
              <w:left w:val="nil"/>
              <w:bottom w:val="nil"/>
              <w:right w:val="nil"/>
            </w:tcBorders>
            <w:shd w:val="clear" w:color="auto" w:fill="auto"/>
            <w:noWrap/>
            <w:vAlign w:val="bottom"/>
          </w:tcPr>
          <w:p w14:paraId="0F8F7363" w14:textId="2D8F81FE" w:rsidR="00F116FD" w:rsidRPr="008C2F95" w:rsidRDefault="00F116FD" w:rsidP="00F50A74">
            <w:pPr>
              <w:spacing w:after="0" w:line="276" w:lineRule="auto"/>
              <w:jc w:val="right"/>
              <w:rPr>
                <w:rFonts w:ascii="Arial" w:eastAsia="Times New Roman" w:hAnsi="Arial" w:cs="Arial"/>
                <w:color w:val="000000"/>
                <w:sz w:val="16"/>
                <w:szCs w:val="16"/>
                <w:lang w:eastAsia="es-CO"/>
              </w:rPr>
            </w:pPr>
            <w:r w:rsidRPr="008C2F95">
              <w:rPr>
                <w:rFonts w:ascii="Arial" w:hAnsi="Arial" w:cs="Arial"/>
                <w:color w:val="000000"/>
                <w:sz w:val="16"/>
                <w:szCs w:val="16"/>
              </w:rPr>
              <w:t>$ 56.241</w:t>
            </w:r>
          </w:p>
        </w:tc>
      </w:tr>
      <w:tr w:rsidR="008C2F95" w:rsidRPr="008C2F95" w14:paraId="242D3E18" w14:textId="77777777" w:rsidTr="3D8C476E">
        <w:trPr>
          <w:trHeight w:val="360"/>
        </w:trPr>
        <w:tc>
          <w:tcPr>
            <w:tcW w:w="6666" w:type="dxa"/>
            <w:tcBorders>
              <w:top w:val="nil"/>
              <w:left w:val="nil"/>
              <w:bottom w:val="nil"/>
              <w:right w:val="nil"/>
            </w:tcBorders>
            <w:shd w:val="clear" w:color="auto" w:fill="FFFFFF" w:themeFill="background1"/>
            <w:noWrap/>
            <w:vAlign w:val="bottom"/>
            <w:hideMark/>
          </w:tcPr>
          <w:p w14:paraId="79C2D0C7" w14:textId="77777777" w:rsidR="00F116FD" w:rsidRPr="008C2F95" w:rsidRDefault="00F116FD" w:rsidP="00F50A74">
            <w:pPr>
              <w:spacing w:after="0" w:line="276" w:lineRule="auto"/>
              <w:rPr>
                <w:rFonts w:ascii="Arial" w:eastAsia="Times New Roman" w:hAnsi="Arial" w:cs="Arial"/>
                <w:b/>
                <w:bCs/>
                <w:color w:val="000000"/>
                <w:sz w:val="18"/>
                <w:szCs w:val="18"/>
                <w:lang w:eastAsia="es-CO"/>
              </w:rPr>
            </w:pPr>
            <w:r w:rsidRPr="008C2F95">
              <w:rPr>
                <w:rFonts w:ascii="Arial" w:eastAsia="Times New Roman" w:hAnsi="Arial" w:cs="Arial"/>
                <w:b/>
                <w:bCs/>
                <w:color w:val="000000"/>
                <w:sz w:val="18"/>
                <w:szCs w:val="18"/>
                <w:lang w:eastAsia="es-CO"/>
              </w:rPr>
              <w:t>06. Reconocimiento y derechos del cuidador/a de Personas con Discapacidad</w:t>
            </w:r>
          </w:p>
        </w:tc>
        <w:tc>
          <w:tcPr>
            <w:tcW w:w="989" w:type="dxa"/>
            <w:tcBorders>
              <w:top w:val="nil"/>
              <w:left w:val="nil"/>
              <w:bottom w:val="single" w:sz="4" w:space="0" w:color="9BC2E6"/>
              <w:right w:val="nil"/>
            </w:tcBorders>
            <w:shd w:val="clear" w:color="auto" w:fill="auto"/>
            <w:noWrap/>
            <w:vAlign w:val="bottom"/>
          </w:tcPr>
          <w:p w14:paraId="41D04D97" w14:textId="757AB0EE" w:rsidR="00F116FD" w:rsidRPr="008C2F95" w:rsidRDefault="00F116FD" w:rsidP="00F50A74">
            <w:pPr>
              <w:spacing w:after="0" w:line="276" w:lineRule="auto"/>
              <w:jc w:val="right"/>
              <w:rPr>
                <w:rFonts w:ascii="Arial" w:eastAsia="Times New Roman" w:hAnsi="Arial" w:cs="Arial"/>
                <w:b/>
                <w:bCs/>
                <w:color w:val="000000"/>
                <w:sz w:val="16"/>
                <w:szCs w:val="16"/>
                <w:lang w:eastAsia="es-CO"/>
              </w:rPr>
            </w:pPr>
            <w:r w:rsidRPr="008C2F95">
              <w:rPr>
                <w:rFonts w:ascii="Arial" w:hAnsi="Arial" w:cs="Arial"/>
                <w:b/>
                <w:bCs/>
                <w:color w:val="000000"/>
                <w:sz w:val="16"/>
                <w:szCs w:val="16"/>
              </w:rPr>
              <w:t>$ 697</w:t>
            </w:r>
          </w:p>
        </w:tc>
        <w:tc>
          <w:tcPr>
            <w:tcW w:w="1170" w:type="dxa"/>
            <w:tcBorders>
              <w:top w:val="nil"/>
              <w:left w:val="nil"/>
              <w:bottom w:val="single" w:sz="4" w:space="0" w:color="9BC2E6"/>
              <w:right w:val="nil"/>
            </w:tcBorders>
            <w:shd w:val="clear" w:color="auto" w:fill="auto"/>
            <w:noWrap/>
            <w:vAlign w:val="bottom"/>
          </w:tcPr>
          <w:p w14:paraId="6F3D77E3" w14:textId="7EE29B7C" w:rsidR="00F116FD" w:rsidRPr="008C2F95" w:rsidRDefault="00F116FD" w:rsidP="00F50A74">
            <w:pPr>
              <w:spacing w:after="0" w:line="276" w:lineRule="auto"/>
              <w:jc w:val="right"/>
              <w:rPr>
                <w:rFonts w:ascii="Arial" w:eastAsia="Times New Roman" w:hAnsi="Arial" w:cs="Arial"/>
                <w:b/>
                <w:bCs/>
                <w:color w:val="000000"/>
                <w:sz w:val="16"/>
                <w:szCs w:val="16"/>
                <w:lang w:eastAsia="es-CO"/>
              </w:rPr>
            </w:pPr>
            <w:r w:rsidRPr="008C2F95">
              <w:rPr>
                <w:rFonts w:ascii="Arial" w:hAnsi="Arial" w:cs="Arial"/>
                <w:b/>
                <w:bCs/>
                <w:color w:val="000000"/>
                <w:sz w:val="16"/>
                <w:szCs w:val="16"/>
              </w:rPr>
              <w:t>$ 2.078</w:t>
            </w:r>
          </w:p>
        </w:tc>
      </w:tr>
      <w:tr w:rsidR="00F116FD" w:rsidRPr="008C2F95" w14:paraId="2C2FCBC7" w14:textId="77777777" w:rsidTr="008C2F95">
        <w:trPr>
          <w:trHeight w:val="285"/>
        </w:trPr>
        <w:tc>
          <w:tcPr>
            <w:tcW w:w="6666" w:type="dxa"/>
            <w:tcBorders>
              <w:top w:val="nil"/>
              <w:left w:val="nil"/>
              <w:bottom w:val="nil"/>
              <w:right w:val="nil"/>
            </w:tcBorders>
            <w:shd w:val="clear" w:color="auto" w:fill="auto"/>
            <w:noWrap/>
            <w:vAlign w:val="bottom"/>
            <w:hideMark/>
          </w:tcPr>
          <w:p w14:paraId="76B3F7A8" w14:textId="77777777" w:rsidR="00F116FD" w:rsidRPr="008C2F95" w:rsidRDefault="00F116FD" w:rsidP="00F50A74">
            <w:pPr>
              <w:spacing w:after="0" w:line="276" w:lineRule="auto"/>
              <w:rPr>
                <w:rFonts w:ascii="Arial" w:eastAsia="Times New Roman" w:hAnsi="Arial" w:cs="Arial"/>
                <w:color w:val="000000"/>
                <w:sz w:val="18"/>
                <w:szCs w:val="18"/>
                <w:lang w:eastAsia="es-CO"/>
              </w:rPr>
            </w:pPr>
            <w:r w:rsidRPr="008C2F95">
              <w:rPr>
                <w:rFonts w:ascii="Arial" w:eastAsia="Times New Roman" w:hAnsi="Arial" w:cs="Arial"/>
                <w:color w:val="000000"/>
                <w:sz w:val="18"/>
                <w:szCs w:val="18"/>
                <w:lang w:eastAsia="es-CO"/>
              </w:rPr>
              <w:t>TPPD(DIM).Indirecto-C06.26.Servicios integrales para cuidadoras/es de Personas con Discapacidad.</w:t>
            </w:r>
          </w:p>
        </w:tc>
        <w:tc>
          <w:tcPr>
            <w:tcW w:w="989" w:type="dxa"/>
            <w:tcBorders>
              <w:top w:val="nil"/>
              <w:left w:val="nil"/>
              <w:bottom w:val="nil"/>
              <w:right w:val="nil"/>
            </w:tcBorders>
            <w:shd w:val="clear" w:color="auto" w:fill="auto"/>
            <w:noWrap/>
            <w:vAlign w:val="bottom"/>
          </w:tcPr>
          <w:p w14:paraId="7130D92C" w14:textId="5673DC28" w:rsidR="00F116FD" w:rsidRPr="008C2F95" w:rsidRDefault="00F116FD" w:rsidP="00F50A74">
            <w:pPr>
              <w:spacing w:after="0" w:line="276" w:lineRule="auto"/>
              <w:jc w:val="right"/>
              <w:rPr>
                <w:rFonts w:ascii="Arial" w:eastAsia="Times New Roman" w:hAnsi="Arial" w:cs="Arial"/>
                <w:color w:val="000000"/>
                <w:sz w:val="16"/>
                <w:szCs w:val="16"/>
                <w:lang w:eastAsia="es-CO"/>
              </w:rPr>
            </w:pPr>
            <w:r w:rsidRPr="008C2F95">
              <w:rPr>
                <w:rFonts w:ascii="Arial" w:hAnsi="Arial" w:cs="Arial"/>
                <w:color w:val="000000"/>
                <w:sz w:val="16"/>
                <w:szCs w:val="16"/>
              </w:rPr>
              <w:t>$ 697</w:t>
            </w:r>
          </w:p>
        </w:tc>
        <w:tc>
          <w:tcPr>
            <w:tcW w:w="1170" w:type="dxa"/>
            <w:tcBorders>
              <w:top w:val="nil"/>
              <w:left w:val="nil"/>
              <w:bottom w:val="nil"/>
              <w:right w:val="nil"/>
            </w:tcBorders>
            <w:shd w:val="clear" w:color="auto" w:fill="auto"/>
            <w:noWrap/>
            <w:vAlign w:val="bottom"/>
          </w:tcPr>
          <w:p w14:paraId="7A08519C" w14:textId="35D1CAF7" w:rsidR="00F116FD" w:rsidRPr="008C2F95" w:rsidRDefault="00F116FD" w:rsidP="00F50A74">
            <w:pPr>
              <w:spacing w:after="0" w:line="276" w:lineRule="auto"/>
              <w:jc w:val="right"/>
              <w:rPr>
                <w:rFonts w:ascii="Arial" w:eastAsia="Times New Roman" w:hAnsi="Arial" w:cs="Arial"/>
                <w:color w:val="000000"/>
                <w:sz w:val="16"/>
                <w:szCs w:val="16"/>
                <w:lang w:eastAsia="es-CO"/>
              </w:rPr>
            </w:pPr>
            <w:r w:rsidRPr="008C2F95">
              <w:rPr>
                <w:rFonts w:ascii="Arial" w:hAnsi="Arial" w:cs="Arial"/>
                <w:color w:val="000000"/>
                <w:sz w:val="16"/>
                <w:szCs w:val="16"/>
              </w:rPr>
              <w:t>$ 1.967</w:t>
            </w:r>
          </w:p>
        </w:tc>
      </w:tr>
      <w:tr w:rsidR="00F116FD" w:rsidRPr="008C2F95" w14:paraId="64E54471" w14:textId="77777777" w:rsidTr="008C2F95">
        <w:trPr>
          <w:trHeight w:val="285"/>
        </w:trPr>
        <w:tc>
          <w:tcPr>
            <w:tcW w:w="6666" w:type="dxa"/>
            <w:tcBorders>
              <w:top w:val="nil"/>
              <w:left w:val="nil"/>
              <w:bottom w:val="nil"/>
              <w:right w:val="nil"/>
            </w:tcBorders>
            <w:shd w:val="clear" w:color="auto" w:fill="auto"/>
            <w:noWrap/>
            <w:vAlign w:val="bottom"/>
            <w:hideMark/>
          </w:tcPr>
          <w:p w14:paraId="40A95FBE" w14:textId="77777777" w:rsidR="00F116FD" w:rsidRPr="008C2F95" w:rsidRDefault="00F116FD" w:rsidP="00F50A74">
            <w:pPr>
              <w:spacing w:after="0" w:line="276" w:lineRule="auto"/>
              <w:rPr>
                <w:rFonts w:ascii="Arial" w:eastAsia="Times New Roman" w:hAnsi="Arial" w:cs="Arial"/>
                <w:color w:val="000000"/>
                <w:sz w:val="18"/>
                <w:szCs w:val="18"/>
                <w:lang w:eastAsia="es-CO"/>
              </w:rPr>
            </w:pPr>
            <w:r w:rsidRPr="008C2F95">
              <w:rPr>
                <w:rFonts w:ascii="Arial" w:eastAsia="Times New Roman" w:hAnsi="Arial" w:cs="Arial"/>
                <w:color w:val="000000"/>
                <w:sz w:val="18"/>
                <w:szCs w:val="18"/>
                <w:lang w:eastAsia="es-CO"/>
              </w:rPr>
              <w:t>TPPD(DIN).Indirecto-C06.28.Productividad y empleabilidad para Cuidadores/as de Personas con Discapacidad.</w:t>
            </w:r>
          </w:p>
        </w:tc>
        <w:tc>
          <w:tcPr>
            <w:tcW w:w="989" w:type="dxa"/>
            <w:tcBorders>
              <w:top w:val="nil"/>
              <w:left w:val="nil"/>
              <w:bottom w:val="nil"/>
              <w:right w:val="nil"/>
            </w:tcBorders>
            <w:shd w:val="clear" w:color="auto" w:fill="auto"/>
            <w:noWrap/>
            <w:vAlign w:val="bottom"/>
          </w:tcPr>
          <w:p w14:paraId="3CCADCAE" w14:textId="4C6436CD" w:rsidR="00F116FD" w:rsidRPr="008C2F95" w:rsidRDefault="00F116FD" w:rsidP="00F50A74">
            <w:pPr>
              <w:spacing w:after="0" w:line="276" w:lineRule="auto"/>
              <w:jc w:val="right"/>
              <w:rPr>
                <w:rFonts w:ascii="Arial" w:eastAsia="Times New Roman" w:hAnsi="Arial" w:cs="Arial"/>
                <w:color w:val="000000"/>
                <w:sz w:val="16"/>
                <w:szCs w:val="16"/>
                <w:lang w:eastAsia="es-CO"/>
              </w:rPr>
            </w:pPr>
            <w:r w:rsidRPr="008C2F95">
              <w:rPr>
                <w:rFonts w:ascii="Arial" w:hAnsi="Arial" w:cs="Arial"/>
                <w:color w:val="000000"/>
                <w:sz w:val="16"/>
                <w:szCs w:val="16"/>
              </w:rPr>
              <w:t>$ 0</w:t>
            </w:r>
          </w:p>
        </w:tc>
        <w:tc>
          <w:tcPr>
            <w:tcW w:w="1170" w:type="dxa"/>
            <w:tcBorders>
              <w:top w:val="nil"/>
              <w:left w:val="nil"/>
              <w:bottom w:val="nil"/>
              <w:right w:val="nil"/>
            </w:tcBorders>
            <w:shd w:val="clear" w:color="auto" w:fill="auto"/>
            <w:noWrap/>
            <w:vAlign w:val="bottom"/>
          </w:tcPr>
          <w:p w14:paraId="4D80E530" w14:textId="3B9744D8" w:rsidR="00F116FD" w:rsidRPr="008C2F95" w:rsidRDefault="00F116FD" w:rsidP="00F50A74">
            <w:pPr>
              <w:spacing w:after="0" w:line="276" w:lineRule="auto"/>
              <w:jc w:val="right"/>
              <w:rPr>
                <w:rFonts w:ascii="Arial" w:eastAsia="Times New Roman" w:hAnsi="Arial" w:cs="Arial"/>
                <w:color w:val="000000"/>
                <w:sz w:val="16"/>
                <w:szCs w:val="16"/>
                <w:lang w:eastAsia="es-CO"/>
              </w:rPr>
            </w:pPr>
            <w:r w:rsidRPr="008C2F95">
              <w:rPr>
                <w:rFonts w:ascii="Arial" w:hAnsi="Arial" w:cs="Arial"/>
                <w:color w:val="000000"/>
                <w:sz w:val="16"/>
                <w:szCs w:val="16"/>
              </w:rPr>
              <w:t>$ 111</w:t>
            </w:r>
          </w:p>
        </w:tc>
      </w:tr>
      <w:tr w:rsidR="00A641F5" w:rsidRPr="008C2F95" w14:paraId="6196C8E2" w14:textId="77777777" w:rsidTr="3D8C476E">
        <w:trPr>
          <w:trHeight w:val="360"/>
        </w:trPr>
        <w:tc>
          <w:tcPr>
            <w:tcW w:w="6666" w:type="dxa"/>
            <w:tcBorders>
              <w:top w:val="nil"/>
              <w:left w:val="nil"/>
              <w:bottom w:val="nil"/>
              <w:right w:val="nil"/>
            </w:tcBorders>
            <w:shd w:val="clear" w:color="auto" w:fill="FFFFFF" w:themeFill="background1"/>
            <w:noWrap/>
            <w:vAlign w:val="bottom"/>
            <w:hideMark/>
          </w:tcPr>
          <w:p w14:paraId="4A7F935E" w14:textId="77777777" w:rsidR="005B3B9F" w:rsidRPr="008C2F95" w:rsidRDefault="005B3B9F" w:rsidP="00F50A74">
            <w:pPr>
              <w:spacing w:after="0" w:line="276" w:lineRule="auto"/>
              <w:rPr>
                <w:rFonts w:ascii="Arial" w:eastAsia="Times New Roman" w:hAnsi="Arial" w:cs="Arial"/>
                <w:b/>
                <w:bCs/>
                <w:color w:val="000000"/>
                <w:sz w:val="18"/>
                <w:szCs w:val="18"/>
                <w:lang w:eastAsia="es-CO"/>
              </w:rPr>
            </w:pPr>
            <w:r w:rsidRPr="008C2F95">
              <w:rPr>
                <w:rFonts w:ascii="Arial" w:eastAsia="Times New Roman" w:hAnsi="Arial" w:cs="Arial"/>
                <w:b/>
                <w:bCs/>
                <w:color w:val="000000"/>
                <w:sz w:val="18"/>
                <w:szCs w:val="18"/>
                <w:lang w:eastAsia="es-CO"/>
              </w:rPr>
              <w:t>Total general</w:t>
            </w:r>
          </w:p>
        </w:tc>
        <w:tc>
          <w:tcPr>
            <w:tcW w:w="989" w:type="dxa"/>
            <w:tcBorders>
              <w:top w:val="single" w:sz="4" w:space="0" w:color="9BC2E6"/>
              <w:left w:val="nil"/>
              <w:bottom w:val="nil"/>
              <w:right w:val="nil"/>
            </w:tcBorders>
            <w:shd w:val="clear" w:color="auto" w:fill="DDEBF7"/>
            <w:noWrap/>
            <w:vAlign w:val="bottom"/>
          </w:tcPr>
          <w:p w14:paraId="1B4561B4" w14:textId="3EC00218" w:rsidR="005B3B9F" w:rsidRPr="008C2F95" w:rsidRDefault="005B3B9F" w:rsidP="00F50A74">
            <w:pPr>
              <w:spacing w:after="0" w:line="276" w:lineRule="auto"/>
              <w:jc w:val="right"/>
              <w:rPr>
                <w:rFonts w:ascii="Arial" w:eastAsia="Times New Roman" w:hAnsi="Arial" w:cs="Arial"/>
                <w:b/>
                <w:bCs/>
                <w:color w:val="000000"/>
                <w:sz w:val="16"/>
                <w:szCs w:val="16"/>
                <w:lang w:eastAsia="es-CO"/>
              </w:rPr>
            </w:pPr>
            <w:r w:rsidRPr="008C2F95">
              <w:rPr>
                <w:rFonts w:ascii="Arial" w:hAnsi="Arial" w:cs="Arial"/>
                <w:b/>
                <w:bCs/>
                <w:color w:val="000000"/>
                <w:sz w:val="16"/>
                <w:szCs w:val="16"/>
              </w:rPr>
              <w:t>$ 2.084.997</w:t>
            </w:r>
          </w:p>
        </w:tc>
        <w:tc>
          <w:tcPr>
            <w:tcW w:w="1170" w:type="dxa"/>
            <w:tcBorders>
              <w:top w:val="single" w:sz="4" w:space="0" w:color="9BC2E6"/>
              <w:left w:val="nil"/>
              <w:bottom w:val="nil"/>
              <w:right w:val="nil"/>
            </w:tcBorders>
            <w:shd w:val="clear" w:color="auto" w:fill="DDEBF7"/>
            <w:noWrap/>
            <w:vAlign w:val="bottom"/>
          </w:tcPr>
          <w:p w14:paraId="4FC20716" w14:textId="6285DB2D" w:rsidR="005B3B9F" w:rsidRPr="008C2F95" w:rsidRDefault="005B3B9F" w:rsidP="00F50A74">
            <w:pPr>
              <w:spacing w:after="0" w:line="276" w:lineRule="auto"/>
              <w:jc w:val="right"/>
              <w:rPr>
                <w:rFonts w:ascii="Arial" w:eastAsia="Times New Roman" w:hAnsi="Arial" w:cs="Arial"/>
                <w:b/>
                <w:bCs/>
                <w:color w:val="000000"/>
                <w:sz w:val="16"/>
                <w:szCs w:val="16"/>
                <w:lang w:eastAsia="es-CO"/>
              </w:rPr>
            </w:pPr>
            <w:r w:rsidRPr="008C2F95">
              <w:rPr>
                <w:rFonts w:ascii="Arial" w:hAnsi="Arial" w:cs="Arial"/>
                <w:b/>
                <w:bCs/>
                <w:color w:val="000000"/>
                <w:sz w:val="16"/>
                <w:szCs w:val="16"/>
              </w:rPr>
              <w:t>$ 6.320.155</w:t>
            </w:r>
          </w:p>
        </w:tc>
      </w:tr>
    </w:tbl>
    <w:p w14:paraId="2BB63F39" w14:textId="724267FA" w:rsidR="00420D99" w:rsidRPr="008C2F95" w:rsidRDefault="00420D99" w:rsidP="00F50A74">
      <w:pPr>
        <w:pBdr>
          <w:top w:val="nil"/>
          <w:left w:val="nil"/>
          <w:bottom w:val="nil"/>
          <w:right w:val="nil"/>
          <w:between w:val="nil"/>
        </w:pBdr>
        <w:spacing w:after="200" w:line="276" w:lineRule="auto"/>
        <w:jc w:val="center"/>
        <w:rPr>
          <w:rFonts w:ascii="Arial" w:eastAsia="Arial" w:hAnsi="Arial" w:cs="Arial"/>
          <w:b/>
          <w:color w:val="8064A2"/>
          <w:sz w:val="18"/>
          <w:szCs w:val="18"/>
        </w:rPr>
      </w:pPr>
      <w:r w:rsidRPr="008C2F95">
        <w:rPr>
          <w:rFonts w:ascii="Arial" w:eastAsia="Arial" w:hAnsi="Arial" w:cs="Arial"/>
          <w:sz w:val="18"/>
          <w:szCs w:val="18"/>
        </w:rPr>
        <w:t>Fuente: Elaboración propia con base en los instrumentos de información realizada por la Secretaría Distrital de Hacienda. Corte: 30 de junio 2024. “Cifras en millones de pesos”</w:t>
      </w:r>
    </w:p>
    <w:p w14:paraId="789F3724" w14:textId="01C609B4" w:rsidR="7FA6C321" w:rsidRDefault="7FA6C321" w:rsidP="2C86290B">
      <w:pPr>
        <w:spacing w:after="0" w:line="276" w:lineRule="auto"/>
        <w:ind w:right="193"/>
        <w:jc w:val="both"/>
        <w:rPr>
          <w:rFonts w:ascii="Arial" w:eastAsia="Arial" w:hAnsi="Arial" w:cs="Arial"/>
          <w:sz w:val="24"/>
          <w:szCs w:val="24"/>
        </w:rPr>
      </w:pPr>
      <w:r w:rsidRPr="3300BF13">
        <w:rPr>
          <w:rFonts w:ascii="Arial" w:eastAsia="Arial" w:hAnsi="Arial" w:cs="Arial"/>
          <w:sz w:val="24"/>
          <w:szCs w:val="24"/>
        </w:rPr>
        <w:t xml:space="preserve">Revisados los recursos por tipo de entidad se puede establecer que en el impacto indirecto la </w:t>
      </w:r>
      <w:r w:rsidR="4A4D8730" w:rsidRPr="3300BF13">
        <w:rPr>
          <w:rFonts w:ascii="Arial" w:eastAsia="Arial" w:hAnsi="Arial" w:cs="Arial"/>
          <w:sz w:val="24"/>
          <w:szCs w:val="24"/>
        </w:rPr>
        <w:t>A</w:t>
      </w:r>
      <w:r w:rsidRPr="3300BF13">
        <w:rPr>
          <w:rFonts w:ascii="Arial" w:eastAsia="Arial" w:hAnsi="Arial" w:cs="Arial"/>
          <w:sz w:val="24"/>
          <w:szCs w:val="24"/>
        </w:rPr>
        <w:t xml:space="preserve">dministración </w:t>
      </w:r>
      <w:r w:rsidR="21D2DD8B" w:rsidRPr="3300BF13">
        <w:rPr>
          <w:rFonts w:ascii="Arial" w:eastAsia="Arial" w:hAnsi="Arial" w:cs="Arial"/>
          <w:sz w:val="24"/>
          <w:szCs w:val="24"/>
        </w:rPr>
        <w:t>C</w:t>
      </w:r>
      <w:r w:rsidRPr="3300BF13">
        <w:rPr>
          <w:rFonts w:ascii="Arial" w:eastAsia="Arial" w:hAnsi="Arial" w:cs="Arial"/>
          <w:sz w:val="24"/>
          <w:szCs w:val="24"/>
        </w:rPr>
        <w:t>entral es la que ejecutó la mayor cantidad de recursos, seguido por las Empresas Industriales y Comerciales del Distrito y los Fondos de Desarrollo Local</w:t>
      </w:r>
      <w:r w:rsidR="002C323D" w:rsidRPr="3300BF13">
        <w:rPr>
          <w:rFonts w:ascii="Arial" w:eastAsia="Arial" w:hAnsi="Arial" w:cs="Arial"/>
          <w:sz w:val="24"/>
          <w:szCs w:val="24"/>
        </w:rPr>
        <w:t xml:space="preserve">, como se evidencia en la siguiente tabla: </w:t>
      </w:r>
    </w:p>
    <w:p w14:paraId="3A625B5A" w14:textId="77777777" w:rsidR="00155AFD" w:rsidRDefault="00155AFD" w:rsidP="2C86290B">
      <w:pPr>
        <w:spacing w:after="0" w:line="276" w:lineRule="auto"/>
        <w:ind w:right="193"/>
        <w:jc w:val="both"/>
        <w:rPr>
          <w:rFonts w:ascii="Arial" w:eastAsia="Arial" w:hAnsi="Arial" w:cs="Arial"/>
          <w:sz w:val="24"/>
          <w:szCs w:val="24"/>
        </w:rPr>
      </w:pPr>
    </w:p>
    <w:p w14:paraId="7CB1D9D2" w14:textId="332461B0" w:rsidR="00155AFD" w:rsidRDefault="00C0790F" w:rsidP="002C323D">
      <w:pPr>
        <w:spacing w:after="0" w:line="276" w:lineRule="auto"/>
        <w:jc w:val="center"/>
        <w:rPr>
          <w:rFonts w:ascii="Arial" w:eastAsia="Arial" w:hAnsi="Arial" w:cs="Arial"/>
          <w:sz w:val="24"/>
          <w:szCs w:val="24"/>
        </w:rPr>
      </w:pPr>
      <w:bookmarkStart w:id="27" w:name="_Toc178605809"/>
      <w:r w:rsidRPr="00C0790F">
        <w:rPr>
          <w:rFonts w:ascii="Arial" w:eastAsia="Arial" w:hAnsi="Arial" w:cs="Arial"/>
          <w:b/>
          <w:bCs/>
          <w:color w:val="7030A0"/>
          <w:sz w:val="24"/>
          <w:szCs w:val="24"/>
        </w:rPr>
        <w:t xml:space="preserve">Tabla </w:t>
      </w:r>
      <w:r w:rsidRPr="00C0790F">
        <w:rPr>
          <w:rFonts w:ascii="Arial" w:eastAsia="Arial" w:hAnsi="Arial" w:cs="Arial"/>
          <w:b/>
          <w:bCs/>
          <w:color w:val="7030A0"/>
          <w:sz w:val="24"/>
          <w:szCs w:val="24"/>
        </w:rPr>
        <w:fldChar w:fldCharType="begin"/>
      </w:r>
      <w:r w:rsidRPr="00C0790F">
        <w:rPr>
          <w:rFonts w:ascii="Arial" w:eastAsia="Arial" w:hAnsi="Arial" w:cs="Arial"/>
          <w:b/>
          <w:bCs/>
          <w:color w:val="7030A0"/>
          <w:sz w:val="24"/>
          <w:szCs w:val="24"/>
        </w:rPr>
        <w:instrText xml:space="preserve"> SEQ Tabla \* ARABIC </w:instrText>
      </w:r>
      <w:r w:rsidRPr="00C0790F">
        <w:rPr>
          <w:rFonts w:ascii="Arial" w:eastAsia="Arial" w:hAnsi="Arial" w:cs="Arial"/>
          <w:b/>
          <w:bCs/>
          <w:color w:val="7030A0"/>
          <w:sz w:val="24"/>
          <w:szCs w:val="24"/>
        </w:rPr>
        <w:fldChar w:fldCharType="separate"/>
      </w:r>
      <w:r>
        <w:rPr>
          <w:rFonts w:ascii="Arial" w:eastAsia="Arial" w:hAnsi="Arial" w:cs="Arial"/>
          <w:b/>
          <w:bCs/>
          <w:noProof/>
          <w:color w:val="7030A0"/>
          <w:sz w:val="24"/>
          <w:szCs w:val="24"/>
        </w:rPr>
        <w:t>9</w:t>
      </w:r>
      <w:r w:rsidRPr="00C0790F">
        <w:rPr>
          <w:rFonts w:ascii="Arial" w:eastAsia="Arial" w:hAnsi="Arial" w:cs="Arial"/>
          <w:b/>
          <w:bCs/>
          <w:color w:val="7030A0"/>
          <w:sz w:val="24"/>
          <w:szCs w:val="24"/>
        </w:rPr>
        <w:fldChar w:fldCharType="end"/>
      </w:r>
      <w:r w:rsidRPr="00C0790F">
        <w:rPr>
          <w:rFonts w:ascii="Arial" w:eastAsia="Arial" w:hAnsi="Arial" w:cs="Arial"/>
          <w:b/>
          <w:bCs/>
          <w:color w:val="7030A0"/>
          <w:sz w:val="24"/>
          <w:szCs w:val="24"/>
        </w:rPr>
        <w:t>.</w:t>
      </w:r>
      <w:r>
        <w:t xml:space="preserve"> </w:t>
      </w:r>
      <w:r w:rsidRPr="2C86290B">
        <w:rPr>
          <w:rFonts w:ascii="Arial" w:eastAsia="Arial" w:hAnsi="Arial" w:cs="Arial"/>
          <w:b/>
          <w:bCs/>
          <w:color w:val="7030A0"/>
          <w:sz w:val="24"/>
          <w:szCs w:val="24"/>
        </w:rPr>
        <w:t xml:space="preserve"> </w:t>
      </w:r>
      <w:r w:rsidR="00155AFD" w:rsidRPr="00C0790F">
        <w:rPr>
          <w:rFonts w:ascii="Arial" w:eastAsia="Arial" w:hAnsi="Arial" w:cs="Arial"/>
          <w:b/>
          <w:bCs/>
          <w:color w:val="7030A0"/>
          <w:sz w:val="24"/>
          <w:szCs w:val="24"/>
        </w:rPr>
        <w:t xml:space="preserve">Gastos e Inversiones Impacto Indirecto TPPD por </w:t>
      </w:r>
      <w:r w:rsidR="00BB4C87" w:rsidRPr="00C0790F">
        <w:rPr>
          <w:rFonts w:ascii="Arial" w:eastAsia="Arial" w:hAnsi="Arial" w:cs="Arial"/>
          <w:b/>
          <w:bCs/>
          <w:color w:val="7030A0"/>
          <w:sz w:val="24"/>
          <w:szCs w:val="24"/>
        </w:rPr>
        <w:t>tipo</w:t>
      </w:r>
      <w:r w:rsidR="00483029" w:rsidRPr="00C0790F">
        <w:rPr>
          <w:rFonts w:ascii="Arial" w:eastAsia="Arial" w:hAnsi="Arial" w:cs="Arial"/>
          <w:b/>
          <w:bCs/>
          <w:color w:val="7030A0"/>
          <w:sz w:val="24"/>
          <w:szCs w:val="24"/>
        </w:rPr>
        <w:t xml:space="preserve"> de Entidad</w:t>
      </w:r>
      <w:bookmarkEnd w:id="27"/>
    </w:p>
    <w:tbl>
      <w:tblPr>
        <w:tblW w:w="7942" w:type="dxa"/>
        <w:jc w:val="center"/>
        <w:tblCellMar>
          <w:left w:w="70" w:type="dxa"/>
          <w:right w:w="70" w:type="dxa"/>
        </w:tblCellMar>
        <w:tblLook w:val="04A0" w:firstRow="1" w:lastRow="0" w:firstColumn="1" w:lastColumn="0" w:noHBand="0" w:noVBand="1"/>
      </w:tblPr>
      <w:tblGrid>
        <w:gridCol w:w="3690"/>
        <w:gridCol w:w="2493"/>
        <w:gridCol w:w="1759"/>
      </w:tblGrid>
      <w:tr w:rsidR="00155AFD" w:rsidRPr="00155AFD" w14:paraId="1F94AE78" w14:textId="77777777" w:rsidTr="002C323D">
        <w:trPr>
          <w:trHeight w:val="386"/>
          <w:jc w:val="center"/>
        </w:trPr>
        <w:tc>
          <w:tcPr>
            <w:tcW w:w="3690" w:type="dxa"/>
            <w:tcBorders>
              <w:top w:val="nil"/>
              <w:left w:val="nil"/>
              <w:bottom w:val="single" w:sz="4" w:space="0" w:color="9BC2E6"/>
              <w:right w:val="nil"/>
            </w:tcBorders>
            <w:shd w:val="clear" w:color="auto" w:fill="1F497D" w:themeFill="text2"/>
            <w:noWrap/>
            <w:vAlign w:val="bottom"/>
            <w:hideMark/>
          </w:tcPr>
          <w:p w14:paraId="1D0044FE" w14:textId="4AF92E0C" w:rsidR="00155AFD" w:rsidRPr="00155AFD" w:rsidRDefault="002C323D" w:rsidP="00155AFD">
            <w:pPr>
              <w:spacing w:after="0" w:line="240" w:lineRule="auto"/>
              <w:rPr>
                <w:rFonts w:ascii="Arial" w:eastAsia="Times New Roman" w:hAnsi="Arial" w:cs="Arial"/>
                <w:b/>
                <w:bCs/>
                <w:color w:val="FFFFFF" w:themeColor="background1"/>
                <w:sz w:val="18"/>
                <w:szCs w:val="18"/>
                <w:lang w:eastAsia="es-CO"/>
              </w:rPr>
            </w:pPr>
            <w:r w:rsidRPr="008D7EF1">
              <w:rPr>
                <w:rFonts w:ascii="Arial" w:eastAsia="Times New Roman" w:hAnsi="Arial" w:cs="Arial"/>
                <w:b/>
                <w:bCs/>
                <w:color w:val="FFFFFF" w:themeColor="background1"/>
                <w:sz w:val="18"/>
                <w:szCs w:val="18"/>
                <w:lang w:eastAsia="es-CO"/>
              </w:rPr>
              <w:t>Tipo</w:t>
            </w:r>
          </w:p>
        </w:tc>
        <w:tc>
          <w:tcPr>
            <w:tcW w:w="2493" w:type="dxa"/>
            <w:tcBorders>
              <w:top w:val="nil"/>
              <w:left w:val="nil"/>
              <w:bottom w:val="single" w:sz="4" w:space="0" w:color="9BC2E6"/>
              <w:right w:val="nil"/>
            </w:tcBorders>
            <w:shd w:val="clear" w:color="auto" w:fill="1F497D" w:themeFill="text2"/>
            <w:noWrap/>
            <w:vAlign w:val="bottom"/>
            <w:hideMark/>
          </w:tcPr>
          <w:p w14:paraId="2E6391E7" w14:textId="77777777" w:rsidR="00155AFD" w:rsidRPr="00155AFD" w:rsidRDefault="00155AFD" w:rsidP="00155AFD">
            <w:pPr>
              <w:spacing w:after="0" w:line="240" w:lineRule="auto"/>
              <w:rPr>
                <w:rFonts w:ascii="Arial" w:eastAsia="Times New Roman" w:hAnsi="Arial" w:cs="Arial"/>
                <w:b/>
                <w:bCs/>
                <w:color w:val="FFFFFF" w:themeColor="background1"/>
                <w:sz w:val="18"/>
                <w:szCs w:val="18"/>
                <w:lang w:eastAsia="es-CO"/>
              </w:rPr>
            </w:pPr>
            <w:r w:rsidRPr="00155AFD">
              <w:rPr>
                <w:rFonts w:ascii="Arial" w:eastAsia="Times New Roman" w:hAnsi="Arial" w:cs="Arial"/>
                <w:b/>
                <w:bCs/>
                <w:color w:val="FFFFFF" w:themeColor="background1"/>
                <w:sz w:val="18"/>
                <w:szCs w:val="18"/>
                <w:lang w:eastAsia="es-CO"/>
              </w:rPr>
              <w:t>BogData</w:t>
            </w:r>
          </w:p>
        </w:tc>
        <w:tc>
          <w:tcPr>
            <w:tcW w:w="1759" w:type="dxa"/>
            <w:tcBorders>
              <w:top w:val="nil"/>
              <w:left w:val="nil"/>
              <w:bottom w:val="single" w:sz="4" w:space="0" w:color="9BC2E6"/>
              <w:right w:val="nil"/>
            </w:tcBorders>
            <w:shd w:val="clear" w:color="auto" w:fill="1F497D" w:themeFill="text2"/>
            <w:noWrap/>
            <w:vAlign w:val="bottom"/>
            <w:hideMark/>
          </w:tcPr>
          <w:p w14:paraId="3CE1054A" w14:textId="77777777" w:rsidR="00155AFD" w:rsidRPr="00155AFD" w:rsidRDefault="00155AFD" w:rsidP="00155AFD">
            <w:pPr>
              <w:spacing w:after="0" w:line="240" w:lineRule="auto"/>
              <w:rPr>
                <w:rFonts w:ascii="Arial" w:eastAsia="Times New Roman" w:hAnsi="Arial" w:cs="Arial"/>
                <w:b/>
                <w:bCs/>
                <w:color w:val="FFFFFF" w:themeColor="background1"/>
                <w:sz w:val="18"/>
                <w:szCs w:val="18"/>
                <w:lang w:eastAsia="es-CO"/>
              </w:rPr>
            </w:pPr>
            <w:r w:rsidRPr="00155AFD">
              <w:rPr>
                <w:rFonts w:ascii="Arial" w:eastAsia="Times New Roman" w:hAnsi="Arial" w:cs="Arial"/>
                <w:b/>
                <w:bCs/>
                <w:color w:val="FFFFFF" w:themeColor="background1"/>
                <w:sz w:val="18"/>
                <w:szCs w:val="18"/>
                <w:lang w:eastAsia="es-CO"/>
              </w:rPr>
              <w:t>SegPlan</w:t>
            </w:r>
          </w:p>
        </w:tc>
      </w:tr>
      <w:tr w:rsidR="00155AFD" w:rsidRPr="00155AFD" w14:paraId="06DFAFE8" w14:textId="77777777" w:rsidTr="002C323D">
        <w:trPr>
          <w:trHeight w:val="386"/>
          <w:jc w:val="center"/>
        </w:trPr>
        <w:tc>
          <w:tcPr>
            <w:tcW w:w="3690" w:type="dxa"/>
            <w:tcBorders>
              <w:top w:val="nil"/>
              <w:left w:val="nil"/>
              <w:bottom w:val="nil"/>
              <w:right w:val="nil"/>
            </w:tcBorders>
            <w:shd w:val="clear" w:color="auto" w:fill="auto"/>
            <w:noWrap/>
            <w:vAlign w:val="bottom"/>
            <w:hideMark/>
          </w:tcPr>
          <w:p w14:paraId="25F5E91E" w14:textId="77777777" w:rsidR="00155AFD" w:rsidRPr="00155AFD" w:rsidRDefault="00155AFD" w:rsidP="00155AFD">
            <w:pPr>
              <w:spacing w:after="0" w:line="240" w:lineRule="auto"/>
              <w:rPr>
                <w:rFonts w:ascii="Arial" w:eastAsia="Times New Roman" w:hAnsi="Arial" w:cs="Arial"/>
                <w:color w:val="000000"/>
                <w:sz w:val="18"/>
                <w:szCs w:val="18"/>
                <w:lang w:eastAsia="es-CO"/>
              </w:rPr>
            </w:pPr>
            <w:r w:rsidRPr="00155AFD">
              <w:rPr>
                <w:rFonts w:ascii="Arial" w:eastAsia="Times New Roman" w:hAnsi="Arial" w:cs="Arial"/>
                <w:color w:val="000000"/>
                <w:sz w:val="18"/>
                <w:szCs w:val="18"/>
                <w:lang w:eastAsia="es-CO"/>
              </w:rPr>
              <w:t>Administración central</w:t>
            </w:r>
          </w:p>
        </w:tc>
        <w:tc>
          <w:tcPr>
            <w:tcW w:w="2493" w:type="dxa"/>
            <w:tcBorders>
              <w:top w:val="nil"/>
              <w:left w:val="nil"/>
              <w:bottom w:val="nil"/>
              <w:right w:val="nil"/>
            </w:tcBorders>
            <w:shd w:val="clear" w:color="auto" w:fill="auto"/>
            <w:noWrap/>
            <w:vAlign w:val="bottom"/>
            <w:hideMark/>
          </w:tcPr>
          <w:p w14:paraId="65FCEE3A" w14:textId="77777777" w:rsidR="00155AFD" w:rsidRPr="00155AFD" w:rsidRDefault="00155AFD" w:rsidP="00155AFD">
            <w:pPr>
              <w:spacing w:after="0" w:line="240" w:lineRule="auto"/>
              <w:jc w:val="right"/>
              <w:rPr>
                <w:rFonts w:ascii="Arial" w:eastAsia="Times New Roman" w:hAnsi="Arial" w:cs="Arial"/>
                <w:color w:val="000000"/>
                <w:sz w:val="18"/>
                <w:szCs w:val="18"/>
                <w:lang w:eastAsia="es-CO"/>
              </w:rPr>
            </w:pPr>
            <w:r w:rsidRPr="00155AFD">
              <w:rPr>
                <w:rFonts w:ascii="Arial" w:eastAsia="Times New Roman" w:hAnsi="Arial" w:cs="Arial"/>
                <w:color w:val="000000"/>
                <w:sz w:val="18"/>
                <w:szCs w:val="18"/>
                <w:lang w:eastAsia="es-CO"/>
              </w:rPr>
              <w:t>$ 2.074.641</w:t>
            </w:r>
          </w:p>
        </w:tc>
        <w:tc>
          <w:tcPr>
            <w:tcW w:w="1759" w:type="dxa"/>
            <w:tcBorders>
              <w:top w:val="nil"/>
              <w:left w:val="nil"/>
              <w:bottom w:val="nil"/>
              <w:right w:val="nil"/>
            </w:tcBorders>
            <w:shd w:val="clear" w:color="auto" w:fill="auto"/>
            <w:noWrap/>
            <w:vAlign w:val="bottom"/>
            <w:hideMark/>
          </w:tcPr>
          <w:p w14:paraId="334C081B" w14:textId="77777777" w:rsidR="00155AFD" w:rsidRPr="00155AFD" w:rsidRDefault="00155AFD" w:rsidP="00155AFD">
            <w:pPr>
              <w:spacing w:after="0" w:line="240" w:lineRule="auto"/>
              <w:jc w:val="right"/>
              <w:rPr>
                <w:rFonts w:ascii="Arial" w:eastAsia="Times New Roman" w:hAnsi="Arial" w:cs="Arial"/>
                <w:color w:val="000000"/>
                <w:sz w:val="18"/>
                <w:szCs w:val="18"/>
                <w:lang w:eastAsia="es-CO"/>
              </w:rPr>
            </w:pPr>
            <w:r w:rsidRPr="00155AFD">
              <w:rPr>
                <w:rFonts w:ascii="Arial" w:eastAsia="Times New Roman" w:hAnsi="Arial" w:cs="Arial"/>
                <w:color w:val="000000"/>
                <w:sz w:val="18"/>
                <w:szCs w:val="18"/>
                <w:lang w:eastAsia="es-CO"/>
              </w:rPr>
              <w:t>$ 3.715.444</w:t>
            </w:r>
          </w:p>
        </w:tc>
      </w:tr>
      <w:tr w:rsidR="00155AFD" w:rsidRPr="00155AFD" w14:paraId="191AFFBC" w14:textId="77777777" w:rsidTr="002C323D">
        <w:trPr>
          <w:trHeight w:val="386"/>
          <w:jc w:val="center"/>
        </w:trPr>
        <w:tc>
          <w:tcPr>
            <w:tcW w:w="3690" w:type="dxa"/>
            <w:tcBorders>
              <w:top w:val="nil"/>
              <w:left w:val="nil"/>
              <w:bottom w:val="nil"/>
              <w:right w:val="nil"/>
            </w:tcBorders>
            <w:shd w:val="clear" w:color="auto" w:fill="auto"/>
            <w:noWrap/>
            <w:vAlign w:val="bottom"/>
            <w:hideMark/>
          </w:tcPr>
          <w:p w14:paraId="4E6BFE51" w14:textId="77777777" w:rsidR="00155AFD" w:rsidRPr="00155AFD" w:rsidRDefault="00155AFD" w:rsidP="00155AFD">
            <w:pPr>
              <w:spacing w:after="0" w:line="240" w:lineRule="auto"/>
              <w:rPr>
                <w:rFonts w:ascii="Arial" w:eastAsia="Times New Roman" w:hAnsi="Arial" w:cs="Arial"/>
                <w:color w:val="000000"/>
                <w:sz w:val="18"/>
                <w:szCs w:val="18"/>
                <w:lang w:eastAsia="es-CO"/>
              </w:rPr>
            </w:pPr>
            <w:r w:rsidRPr="00155AFD">
              <w:rPr>
                <w:rFonts w:ascii="Arial" w:eastAsia="Times New Roman" w:hAnsi="Arial" w:cs="Arial"/>
                <w:color w:val="000000"/>
                <w:sz w:val="18"/>
                <w:szCs w:val="18"/>
                <w:lang w:eastAsia="es-CO"/>
              </w:rPr>
              <w:t>Alcaldías Locales</w:t>
            </w:r>
          </w:p>
        </w:tc>
        <w:tc>
          <w:tcPr>
            <w:tcW w:w="2493" w:type="dxa"/>
            <w:tcBorders>
              <w:top w:val="nil"/>
              <w:left w:val="nil"/>
              <w:bottom w:val="nil"/>
              <w:right w:val="nil"/>
            </w:tcBorders>
            <w:shd w:val="clear" w:color="auto" w:fill="auto"/>
            <w:noWrap/>
            <w:vAlign w:val="bottom"/>
            <w:hideMark/>
          </w:tcPr>
          <w:p w14:paraId="20085B9E" w14:textId="77777777" w:rsidR="00155AFD" w:rsidRPr="00155AFD" w:rsidRDefault="00155AFD" w:rsidP="00155AFD">
            <w:pPr>
              <w:spacing w:after="0" w:line="240" w:lineRule="auto"/>
              <w:jc w:val="right"/>
              <w:rPr>
                <w:rFonts w:ascii="Arial" w:eastAsia="Times New Roman" w:hAnsi="Arial" w:cs="Arial"/>
                <w:color w:val="000000"/>
                <w:sz w:val="18"/>
                <w:szCs w:val="18"/>
                <w:lang w:eastAsia="es-CO"/>
              </w:rPr>
            </w:pPr>
            <w:r w:rsidRPr="00155AFD">
              <w:rPr>
                <w:rFonts w:ascii="Arial" w:eastAsia="Times New Roman" w:hAnsi="Arial" w:cs="Arial"/>
                <w:color w:val="000000"/>
                <w:sz w:val="18"/>
                <w:szCs w:val="18"/>
                <w:lang w:eastAsia="es-CO"/>
              </w:rPr>
              <w:t>$ 0</w:t>
            </w:r>
          </w:p>
        </w:tc>
        <w:tc>
          <w:tcPr>
            <w:tcW w:w="1759" w:type="dxa"/>
            <w:tcBorders>
              <w:top w:val="nil"/>
              <w:left w:val="nil"/>
              <w:bottom w:val="nil"/>
              <w:right w:val="nil"/>
            </w:tcBorders>
            <w:shd w:val="clear" w:color="auto" w:fill="auto"/>
            <w:noWrap/>
            <w:vAlign w:val="bottom"/>
            <w:hideMark/>
          </w:tcPr>
          <w:p w14:paraId="7BAF8F57" w14:textId="77777777" w:rsidR="00155AFD" w:rsidRPr="00155AFD" w:rsidRDefault="00155AFD" w:rsidP="00155AFD">
            <w:pPr>
              <w:spacing w:after="0" w:line="240" w:lineRule="auto"/>
              <w:jc w:val="right"/>
              <w:rPr>
                <w:rFonts w:ascii="Arial" w:eastAsia="Times New Roman" w:hAnsi="Arial" w:cs="Arial"/>
                <w:color w:val="000000"/>
                <w:sz w:val="18"/>
                <w:szCs w:val="18"/>
                <w:lang w:eastAsia="es-CO"/>
              </w:rPr>
            </w:pPr>
            <w:r w:rsidRPr="00155AFD">
              <w:rPr>
                <w:rFonts w:ascii="Arial" w:eastAsia="Times New Roman" w:hAnsi="Arial" w:cs="Arial"/>
                <w:color w:val="000000"/>
                <w:sz w:val="18"/>
                <w:szCs w:val="18"/>
                <w:lang w:eastAsia="es-CO"/>
              </w:rPr>
              <w:t>$ 10.281</w:t>
            </w:r>
          </w:p>
        </w:tc>
      </w:tr>
      <w:tr w:rsidR="00155AFD" w:rsidRPr="00155AFD" w14:paraId="6D8D6C90" w14:textId="77777777" w:rsidTr="002C323D">
        <w:trPr>
          <w:trHeight w:val="386"/>
          <w:jc w:val="center"/>
        </w:trPr>
        <w:tc>
          <w:tcPr>
            <w:tcW w:w="3690" w:type="dxa"/>
            <w:tcBorders>
              <w:top w:val="nil"/>
              <w:left w:val="nil"/>
              <w:bottom w:val="nil"/>
              <w:right w:val="nil"/>
            </w:tcBorders>
            <w:shd w:val="clear" w:color="auto" w:fill="auto"/>
            <w:noWrap/>
            <w:vAlign w:val="bottom"/>
            <w:hideMark/>
          </w:tcPr>
          <w:p w14:paraId="3BD17DFA" w14:textId="77777777" w:rsidR="00155AFD" w:rsidRPr="00155AFD" w:rsidRDefault="00155AFD" w:rsidP="00155AFD">
            <w:pPr>
              <w:spacing w:after="0" w:line="240" w:lineRule="auto"/>
              <w:rPr>
                <w:rFonts w:ascii="Arial" w:eastAsia="Times New Roman" w:hAnsi="Arial" w:cs="Arial"/>
                <w:color w:val="000000"/>
                <w:sz w:val="18"/>
                <w:szCs w:val="18"/>
                <w:lang w:eastAsia="es-CO"/>
              </w:rPr>
            </w:pPr>
            <w:r w:rsidRPr="00155AFD">
              <w:rPr>
                <w:rFonts w:ascii="Arial" w:eastAsia="Times New Roman" w:hAnsi="Arial" w:cs="Arial"/>
                <w:color w:val="000000"/>
                <w:sz w:val="18"/>
                <w:szCs w:val="18"/>
                <w:lang w:eastAsia="es-CO"/>
              </w:rPr>
              <w:t>Empresas industriales y comerciales</w:t>
            </w:r>
          </w:p>
        </w:tc>
        <w:tc>
          <w:tcPr>
            <w:tcW w:w="2493" w:type="dxa"/>
            <w:tcBorders>
              <w:top w:val="nil"/>
              <w:left w:val="nil"/>
              <w:bottom w:val="nil"/>
              <w:right w:val="nil"/>
            </w:tcBorders>
            <w:shd w:val="clear" w:color="auto" w:fill="auto"/>
            <w:noWrap/>
            <w:vAlign w:val="bottom"/>
            <w:hideMark/>
          </w:tcPr>
          <w:p w14:paraId="6EDABFE0" w14:textId="77777777" w:rsidR="00155AFD" w:rsidRPr="00155AFD" w:rsidRDefault="00155AFD" w:rsidP="00155AFD">
            <w:pPr>
              <w:spacing w:after="0" w:line="240" w:lineRule="auto"/>
              <w:jc w:val="right"/>
              <w:rPr>
                <w:rFonts w:ascii="Arial" w:eastAsia="Times New Roman" w:hAnsi="Arial" w:cs="Arial"/>
                <w:color w:val="000000"/>
                <w:sz w:val="18"/>
                <w:szCs w:val="18"/>
                <w:lang w:eastAsia="es-CO"/>
              </w:rPr>
            </w:pPr>
            <w:r w:rsidRPr="00155AFD">
              <w:rPr>
                <w:rFonts w:ascii="Arial" w:eastAsia="Times New Roman" w:hAnsi="Arial" w:cs="Arial"/>
                <w:color w:val="000000"/>
                <w:sz w:val="18"/>
                <w:szCs w:val="18"/>
                <w:lang w:eastAsia="es-CO"/>
              </w:rPr>
              <w:t>$ 10.355</w:t>
            </w:r>
          </w:p>
        </w:tc>
        <w:tc>
          <w:tcPr>
            <w:tcW w:w="1759" w:type="dxa"/>
            <w:tcBorders>
              <w:top w:val="nil"/>
              <w:left w:val="nil"/>
              <w:bottom w:val="nil"/>
              <w:right w:val="nil"/>
            </w:tcBorders>
            <w:shd w:val="clear" w:color="auto" w:fill="auto"/>
            <w:noWrap/>
            <w:vAlign w:val="bottom"/>
            <w:hideMark/>
          </w:tcPr>
          <w:p w14:paraId="58FFEF55" w14:textId="77777777" w:rsidR="00155AFD" w:rsidRPr="00155AFD" w:rsidRDefault="00155AFD" w:rsidP="00155AFD">
            <w:pPr>
              <w:spacing w:after="0" w:line="240" w:lineRule="auto"/>
              <w:jc w:val="right"/>
              <w:rPr>
                <w:rFonts w:ascii="Arial" w:eastAsia="Times New Roman" w:hAnsi="Arial" w:cs="Arial"/>
                <w:color w:val="000000"/>
                <w:sz w:val="18"/>
                <w:szCs w:val="18"/>
                <w:lang w:eastAsia="es-CO"/>
              </w:rPr>
            </w:pPr>
            <w:r w:rsidRPr="00155AFD">
              <w:rPr>
                <w:rFonts w:ascii="Arial" w:eastAsia="Times New Roman" w:hAnsi="Arial" w:cs="Arial"/>
                <w:color w:val="000000"/>
                <w:sz w:val="18"/>
                <w:szCs w:val="18"/>
                <w:lang w:eastAsia="es-CO"/>
              </w:rPr>
              <w:t>$ 2.594.430</w:t>
            </w:r>
          </w:p>
        </w:tc>
      </w:tr>
      <w:tr w:rsidR="00155AFD" w:rsidRPr="00155AFD" w14:paraId="45309DF0" w14:textId="77777777" w:rsidTr="002C323D">
        <w:trPr>
          <w:trHeight w:val="386"/>
          <w:jc w:val="center"/>
        </w:trPr>
        <w:tc>
          <w:tcPr>
            <w:tcW w:w="3690" w:type="dxa"/>
            <w:tcBorders>
              <w:top w:val="single" w:sz="4" w:space="0" w:color="9BC2E6"/>
              <w:left w:val="nil"/>
              <w:bottom w:val="nil"/>
              <w:right w:val="nil"/>
            </w:tcBorders>
            <w:shd w:val="clear" w:color="auto" w:fill="1F497D" w:themeFill="text2"/>
            <w:noWrap/>
            <w:vAlign w:val="bottom"/>
            <w:hideMark/>
          </w:tcPr>
          <w:p w14:paraId="658AC499" w14:textId="77777777" w:rsidR="00155AFD" w:rsidRPr="00155AFD" w:rsidRDefault="00155AFD" w:rsidP="00155AFD">
            <w:pPr>
              <w:spacing w:after="0" w:line="240" w:lineRule="auto"/>
              <w:rPr>
                <w:rFonts w:ascii="Arial" w:eastAsia="Times New Roman" w:hAnsi="Arial" w:cs="Arial"/>
                <w:b/>
                <w:bCs/>
                <w:color w:val="FFFFFF" w:themeColor="background1"/>
                <w:sz w:val="18"/>
                <w:szCs w:val="18"/>
                <w:lang w:eastAsia="es-CO"/>
              </w:rPr>
            </w:pPr>
            <w:r w:rsidRPr="00155AFD">
              <w:rPr>
                <w:rFonts w:ascii="Arial" w:eastAsia="Times New Roman" w:hAnsi="Arial" w:cs="Arial"/>
                <w:b/>
                <w:bCs/>
                <w:color w:val="FFFFFF" w:themeColor="background1"/>
                <w:sz w:val="18"/>
                <w:szCs w:val="18"/>
                <w:lang w:eastAsia="es-CO"/>
              </w:rPr>
              <w:t>Total general</w:t>
            </w:r>
          </w:p>
        </w:tc>
        <w:tc>
          <w:tcPr>
            <w:tcW w:w="2493" w:type="dxa"/>
            <w:tcBorders>
              <w:top w:val="single" w:sz="4" w:space="0" w:color="9BC2E6"/>
              <w:left w:val="nil"/>
              <w:bottom w:val="nil"/>
              <w:right w:val="nil"/>
            </w:tcBorders>
            <w:shd w:val="clear" w:color="auto" w:fill="1F497D" w:themeFill="text2"/>
            <w:noWrap/>
            <w:vAlign w:val="bottom"/>
            <w:hideMark/>
          </w:tcPr>
          <w:p w14:paraId="17A51E31" w14:textId="77777777" w:rsidR="00155AFD" w:rsidRPr="00155AFD" w:rsidRDefault="00155AFD" w:rsidP="00155AFD">
            <w:pPr>
              <w:spacing w:after="0" w:line="240" w:lineRule="auto"/>
              <w:jc w:val="right"/>
              <w:rPr>
                <w:rFonts w:ascii="Arial" w:eastAsia="Times New Roman" w:hAnsi="Arial" w:cs="Arial"/>
                <w:b/>
                <w:bCs/>
                <w:color w:val="FFFFFF" w:themeColor="background1"/>
                <w:sz w:val="18"/>
                <w:szCs w:val="18"/>
                <w:lang w:eastAsia="es-CO"/>
              </w:rPr>
            </w:pPr>
            <w:r w:rsidRPr="00155AFD">
              <w:rPr>
                <w:rFonts w:ascii="Arial" w:eastAsia="Times New Roman" w:hAnsi="Arial" w:cs="Arial"/>
                <w:b/>
                <w:bCs/>
                <w:color w:val="FFFFFF" w:themeColor="background1"/>
                <w:sz w:val="18"/>
                <w:szCs w:val="18"/>
                <w:lang w:eastAsia="es-CO"/>
              </w:rPr>
              <w:t>$ 2.084.997</w:t>
            </w:r>
          </w:p>
        </w:tc>
        <w:tc>
          <w:tcPr>
            <w:tcW w:w="1759" w:type="dxa"/>
            <w:tcBorders>
              <w:top w:val="single" w:sz="4" w:space="0" w:color="9BC2E6"/>
              <w:left w:val="nil"/>
              <w:bottom w:val="nil"/>
              <w:right w:val="nil"/>
            </w:tcBorders>
            <w:shd w:val="clear" w:color="auto" w:fill="1F497D" w:themeFill="text2"/>
            <w:noWrap/>
            <w:vAlign w:val="bottom"/>
            <w:hideMark/>
          </w:tcPr>
          <w:p w14:paraId="3483F3E6" w14:textId="77777777" w:rsidR="00155AFD" w:rsidRPr="00155AFD" w:rsidRDefault="00155AFD" w:rsidP="00155AFD">
            <w:pPr>
              <w:spacing w:after="0" w:line="240" w:lineRule="auto"/>
              <w:jc w:val="right"/>
              <w:rPr>
                <w:rFonts w:ascii="Arial" w:eastAsia="Times New Roman" w:hAnsi="Arial" w:cs="Arial"/>
                <w:b/>
                <w:bCs/>
                <w:color w:val="FFFFFF" w:themeColor="background1"/>
                <w:sz w:val="18"/>
                <w:szCs w:val="18"/>
                <w:lang w:eastAsia="es-CO"/>
              </w:rPr>
            </w:pPr>
            <w:r w:rsidRPr="00155AFD">
              <w:rPr>
                <w:rFonts w:ascii="Arial" w:eastAsia="Times New Roman" w:hAnsi="Arial" w:cs="Arial"/>
                <w:b/>
                <w:bCs/>
                <w:color w:val="FFFFFF" w:themeColor="background1"/>
                <w:sz w:val="18"/>
                <w:szCs w:val="18"/>
                <w:lang w:eastAsia="es-CO"/>
              </w:rPr>
              <w:t>$ 6.320.155</w:t>
            </w:r>
          </w:p>
        </w:tc>
      </w:tr>
    </w:tbl>
    <w:p w14:paraId="685B2CC0" w14:textId="77777777" w:rsidR="002C323D" w:rsidRDefault="002C323D" w:rsidP="002C323D">
      <w:pPr>
        <w:pBdr>
          <w:top w:val="nil"/>
          <w:left w:val="nil"/>
          <w:bottom w:val="nil"/>
          <w:right w:val="nil"/>
          <w:between w:val="nil"/>
        </w:pBdr>
        <w:spacing w:after="200" w:line="276" w:lineRule="auto"/>
        <w:jc w:val="center"/>
        <w:rPr>
          <w:rFonts w:ascii="Arial" w:eastAsia="Arial" w:hAnsi="Arial" w:cs="Arial"/>
          <w:sz w:val="18"/>
          <w:szCs w:val="18"/>
        </w:rPr>
      </w:pPr>
      <w:r w:rsidRPr="008C2F95">
        <w:rPr>
          <w:rFonts w:ascii="Arial" w:eastAsia="Arial" w:hAnsi="Arial" w:cs="Arial"/>
          <w:sz w:val="18"/>
          <w:szCs w:val="18"/>
        </w:rPr>
        <w:t>Fuente: Elaboración propia con base en los instrumentos de información realizada por la Secretaría Distrital de Hacienda. Corte: 30 de junio 2024. “Cifras en millones de pesos”</w:t>
      </w:r>
    </w:p>
    <w:p w14:paraId="1412BFD9" w14:textId="77777777" w:rsidR="0009411F" w:rsidRDefault="0009411F" w:rsidP="002C323D">
      <w:pPr>
        <w:pBdr>
          <w:top w:val="nil"/>
          <w:left w:val="nil"/>
          <w:bottom w:val="nil"/>
          <w:right w:val="nil"/>
          <w:between w:val="nil"/>
        </w:pBdr>
        <w:spacing w:after="200" w:line="276" w:lineRule="auto"/>
        <w:jc w:val="center"/>
        <w:rPr>
          <w:rFonts w:ascii="Arial" w:eastAsia="Arial" w:hAnsi="Arial" w:cs="Arial"/>
          <w:sz w:val="18"/>
          <w:szCs w:val="18"/>
        </w:rPr>
      </w:pPr>
    </w:p>
    <w:p w14:paraId="5C417B74" w14:textId="77777777" w:rsidR="006363F3" w:rsidRDefault="006363F3" w:rsidP="002C323D">
      <w:pPr>
        <w:pBdr>
          <w:top w:val="nil"/>
          <w:left w:val="nil"/>
          <w:bottom w:val="nil"/>
          <w:right w:val="nil"/>
          <w:between w:val="nil"/>
        </w:pBdr>
        <w:spacing w:after="200" w:line="276" w:lineRule="auto"/>
        <w:jc w:val="center"/>
        <w:rPr>
          <w:rFonts w:ascii="Arial" w:eastAsia="Arial" w:hAnsi="Arial" w:cs="Arial"/>
          <w:sz w:val="18"/>
          <w:szCs w:val="18"/>
        </w:rPr>
      </w:pPr>
    </w:p>
    <w:p w14:paraId="4EBB92E7" w14:textId="77777777" w:rsidR="0009411F" w:rsidRDefault="0009411F" w:rsidP="002C323D">
      <w:pPr>
        <w:pBdr>
          <w:top w:val="nil"/>
          <w:left w:val="nil"/>
          <w:bottom w:val="nil"/>
          <w:right w:val="nil"/>
          <w:between w:val="nil"/>
        </w:pBdr>
        <w:spacing w:after="200" w:line="276" w:lineRule="auto"/>
        <w:jc w:val="center"/>
        <w:rPr>
          <w:rFonts w:ascii="Arial" w:eastAsia="Arial" w:hAnsi="Arial" w:cs="Arial"/>
          <w:sz w:val="18"/>
          <w:szCs w:val="18"/>
        </w:rPr>
      </w:pPr>
    </w:p>
    <w:p w14:paraId="495F0E84" w14:textId="77777777" w:rsidR="0009411F" w:rsidRDefault="0009411F" w:rsidP="002C323D">
      <w:pPr>
        <w:pBdr>
          <w:top w:val="nil"/>
          <w:left w:val="nil"/>
          <w:bottom w:val="nil"/>
          <w:right w:val="nil"/>
          <w:between w:val="nil"/>
        </w:pBdr>
        <w:spacing w:after="200" w:line="276" w:lineRule="auto"/>
        <w:jc w:val="center"/>
        <w:rPr>
          <w:rFonts w:ascii="Arial" w:eastAsia="Arial" w:hAnsi="Arial" w:cs="Arial"/>
          <w:sz w:val="18"/>
          <w:szCs w:val="18"/>
        </w:rPr>
      </w:pPr>
    </w:p>
    <w:p w14:paraId="78D1464F" w14:textId="77777777" w:rsidR="0009411F" w:rsidRDefault="0009411F" w:rsidP="002C323D">
      <w:pPr>
        <w:pBdr>
          <w:top w:val="nil"/>
          <w:left w:val="nil"/>
          <w:bottom w:val="nil"/>
          <w:right w:val="nil"/>
          <w:between w:val="nil"/>
        </w:pBdr>
        <w:spacing w:after="200" w:line="276" w:lineRule="auto"/>
        <w:jc w:val="center"/>
        <w:rPr>
          <w:rFonts w:ascii="Arial" w:eastAsia="Arial" w:hAnsi="Arial" w:cs="Arial"/>
          <w:sz w:val="18"/>
          <w:szCs w:val="18"/>
        </w:rPr>
      </w:pPr>
    </w:p>
    <w:p w14:paraId="6DB8F176" w14:textId="77777777" w:rsidR="0009411F" w:rsidRDefault="0009411F" w:rsidP="002C323D">
      <w:pPr>
        <w:pBdr>
          <w:top w:val="nil"/>
          <w:left w:val="nil"/>
          <w:bottom w:val="nil"/>
          <w:right w:val="nil"/>
          <w:between w:val="nil"/>
        </w:pBdr>
        <w:spacing w:after="200" w:line="276" w:lineRule="auto"/>
        <w:jc w:val="center"/>
        <w:rPr>
          <w:rFonts w:ascii="Arial" w:eastAsia="Arial" w:hAnsi="Arial" w:cs="Arial"/>
          <w:sz w:val="18"/>
          <w:szCs w:val="18"/>
        </w:rPr>
      </w:pPr>
    </w:p>
    <w:p w14:paraId="1532AA9C" w14:textId="77777777" w:rsidR="0009411F" w:rsidRPr="008C2F95" w:rsidRDefault="0009411F" w:rsidP="002C323D">
      <w:pPr>
        <w:pBdr>
          <w:top w:val="nil"/>
          <w:left w:val="nil"/>
          <w:bottom w:val="nil"/>
          <w:right w:val="nil"/>
          <w:between w:val="nil"/>
        </w:pBdr>
        <w:spacing w:after="200" w:line="276" w:lineRule="auto"/>
        <w:jc w:val="center"/>
        <w:rPr>
          <w:rFonts w:ascii="Arial" w:eastAsia="Arial" w:hAnsi="Arial" w:cs="Arial"/>
          <w:b/>
          <w:color w:val="8064A2"/>
          <w:sz w:val="18"/>
          <w:szCs w:val="18"/>
        </w:rPr>
      </w:pPr>
    </w:p>
    <w:p w14:paraId="18F7789E" w14:textId="77777777" w:rsidR="005E4C3D" w:rsidRPr="00F50A74" w:rsidRDefault="0078321B" w:rsidP="00F50A74">
      <w:pPr>
        <w:pStyle w:val="Ttulo1"/>
        <w:numPr>
          <w:ilvl w:val="0"/>
          <w:numId w:val="13"/>
        </w:numPr>
        <w:rPr>
          <w:rFonts w:ascii="Arial" w:eastAsia="Arial" w:hAnsi="Arial" w:cs="Arial"/>
          <w:b/>
          <w:bCs/>
          <w:color w:val="7030A0"/>
          <w:sz w:val="24"/>
          <w:szCs w:val="24"/>
        </w:rPr>
      </w:pPr>
      <w:bookmarkStart w:id="28" w:name="_Toc178606161"/>
      <w:r w:rsidRPr="00F50A74">
        <w:rPr>
          <w:rFonts w:ascii="Arial" w:eastAsia="Arial" w:hAnsi="Arial" w:cs="Arial"/>
          <w:b/>
          <w:bCs/>
          <w:color w:val="7030A0"/>
          <w:sz w:val="24"/>
          <w:szCs w:val="24"/>
        </w:rPr>
        <w:lastRenderedPageBreak/>
        <w:t>Conclusiones y recomendaciones.</w:t>
      </w:r>
      <w:bookmarkEnd w:id="28"/>
    </w:p>
    <w:p w14:paraId="1B4DD507" w14:textId="34B77816" w:rsidR="2C86290B" w:rsidRDefault="2C86290B" w:rsidP="0009411F">
      <w:pPr>
        <w:spacing w:after="0" w:line="276" w:lineRule="auto"/>
        <w:rPr>
          <w:rFonts w:ascii="Arial" w:eastAsia="Arial" w:hAnsi="Arial" w:cs="Arial"/>
          <w:sz w:val="24"/>
          <w:szCs w:val="24"/>
        </w:rPr>
      </w:pPr>
    </w:p>
    <w:p w14:paraId="48118D15" w14:textId="2BD2A7D5" w:rsidR="0030207A" w:rsidRPr="004757C2" w:rsidRDefault="26DE2C71" w:rsidP="3300BF13">
      <w:pPr>
        <w:numPr>
          <w:ilvl w:val="0"/>
          <w:numId w:val="23"/>
        </w:numPr>
        <w:pBdr>
          <w:top w:val="nil"/>
          <w:left w:val="nil"/>
          <w:bottom w:val="nil"/>
          <w:right w:val="nil"/>
          <w:between w:val="nil"/>
        </w:pBdr>
        <w:spacing w:after="0" w:line="276" w:lineRule="auto"/>
        <w:ind w:left="360"/>
        <w:jc w:val="both"/>
        <w:rPr>
          <w:rFonts w:ascii="Arial" w:eastAsia="Arial" w:hAnsi="Arial" w:cs="Arial"/>
          <w:sz w:val="24"/>
          <w:szCs w:val="24"/>
        </w:rPr>
      </w:pPr>
      <w:r w:rsidRPr="3300BF13">
        <w:rPr>
          <w:rFonts w:ascii="Arial" w:eastAsia="Arial" w:hAnsi="Arial" w:cs="Arial"/>
          <w:sz w:val="24"/>
          <w:szCs w:val="24"/>
        </w:rPr>
        <w:t xml:space="preserve">Para el TPPD la marcación para la vigencia 2024, fue realizada por un total de </w:t>
      </w:r>
      <w:r w:rsidR="000B40A8">
        <w:rPr>
          <w:rFonts w:ascii="Arial" w:eastAsia="Arial" w:hAnsi="Arial" w:cs="Arial"/>
          <w:sz w:val="24"/>
          <w:szCs w:val="24"/>
        </w:rPr>
        <w:t>treinta y ocho (</w:t>
      </w:r>
      <w:r w:rsidR="5E23ED15" w:rsidRPr="3300BF13">
        <w:rPr>
          <w:rFonts w:ascii="Arial" w:eastAsia="Arial" w:hAnsi="Arial" w:cs="Arial"/>
          <w:sz w:val="24"/>
          <w:szCs w:val="24"/>
        </w:rPr>
        <w:t>38</w:t>
      </w:r>
      <w:r w:rsidR="000B40A8">
        <w:rPr>
          <w:rFonts w:ascii="Arial" w:eastAsia="Arial" w:hAnsi="Arial" w:cs="Arial"/>
          <w:sz w:val="24"/>
          <w:szCs w:val="24"/>
        </w:rPr>
        <w:t>)</w:t>
      </w:r>
      <w:r w:rsidRPr="3300BF13">
        <w:rPr>
          <w:rFonts w:ascii="Arial" w:eastAsia="Arial" w:hAnsi="Arial" w:cs="Arial"/>
          <w:sz w:val="24"/>
          <w:szCs w:val="24"/>
        </w:rPr>
        <w:t xml:space="preserve"> entidades. Para el impacto directo marcaron un total de </w:t>
      </w:r>
      <w:r w:rsidR="000B40A8">
        <w:rPr>
          <w:rFonts w:ascii="Arial" w:eastAsia="Arial" w:hAnsi="Arial" w:cs="Arial"/>
          <w:sz w:val="24"/>
          <w:szCs w:val="24"/>
        </w:rPr>
        <w:t>once (</w:t>
      </w:r>
      <w:r w:rsidRPr="3300BF13">
        <w:rPr>
          <w:rFonts w:ascii="Arial" w:eastAsia="Arial" w:hAnsi="Arial" w:cs="Arial"/>
          <w:sz w:val="24"/>
          <w:szCs w:val="24"/>
        </w:rPr>
        <w:t>1</w:t>
      </w:r>
      <w:r w:rsidR="0A0CD8FF" w:rsidRPr="3300BF13">
        <w:rPr>
          <w:rFonts w:ascii="Arial" w:eastAsia="Arial" w:hAnsi="Arial" w:cs="Arial"/>
          <w:sz w:val="24"/>
          <w:szCs w:val="24"/>
        </w:rPr>
        <w:t>1</w:t>
      </w:r>
      <w:r w:rsidR="000B40A8">
        <w:rPr>
          <w:rFonts w:ascii="Arial" w:eastAsia="Arial" w:hAnsi="Arial" w:cs="Arial"/>
          <w:sz w:val="24"/>
          <w:szCs w:val="24"/>
        </w:rPr>
        <w:t>)</w:t>
      </w:r>
      <w:r w:rsidRPr="3300BF13">
        <w:rPr>
          <w:rFonts w:ascii="Arial" w:eastAsia="Arial" w:hAnsi="Arial" w:cs="Arial"/>
          <w:sz w:val="24"/>
          <w:szCs w:val="24"/>
        </w:rPr>
        <w:t xml:space="preserve"> entidades</w:t>
      </w:r>
      <w:r w:rsidR="7B15FA4E" w:rsidRPr="3300BF13">
        <w:rPr>
          <w:rFonts w:ascii="Arial" w:eastAsia="Arial" w:hAnsi="Arial" w:cs="Arial"/>
          <w:sz w:val="24"/>
          <w:szCs w:val="24"/>
        </w:rPr>
        <w:t xml:space="preserve"> correspondiente</w:t>
      </w:r>
      <w:r w:rsidR="00A7591A">
        <w:rPr>
          <w:rFonts w:ascii="Arial" w:eastAsia="Arial" w:hAnsi="Arial" w:cs="Arial"/>
          <w:sz w:val="24"/>
          <w:szCs w:val="24"/>
        </w:rPr>
        <w:t>s</w:t>
      </w:r>
      <w:r w:rsidR="7B15FA4E" w:rsidRPr="3300BF13">
        <w:rPr>
          <w:rFonts w:ascii="Arial" w:eastAsia="Arial" w:hAnsi="Arial" w:cs="Arial"/>
          <w:sz w:val="24"/>
          <w:szCs w:val="24"/>
        </w:rPr>
        <w:t xml:space="preserve"> a </w:t>
      </w:r>
      <w:r w:rsidR="000B40A8">
        <w:rPr>
          <w:rFonts w:ascii="Arial" w:eastAsia="Arial" w:hAnsi="Arial" w:cs="Arial"/>
          <w:sz w:val="24"/>
          <w:szCs w:val="24"/>
        </w:rPr>
        <w:t>nueve (</w:t>
      </w:r>
      <w:r w:rsidR="7B15FA4E" w:rsidRPr="3300BF13">
        <w:rPr>
          <w:rFonts w:ascii="Arial" w:eastAsia="Arial" w:hAnsi="Arial" w:cs="Arial"/>
          <w:sz w:val="24"/>
          <w:szCs w:val="24"/>
        </w:rPr>
        <w:t>9</w:t>
      </w:r>
      <w:r w:rsidR="000B40A8">
        <w:rPr>
          <w:rFonts w:ascii="Arial" w:eastAsia="Arial" w:hAnsi="Arial" w:cs="Arial"/>
          <w:sz w:val="24"/>
          <w:szCs w:val="24"/>
        </w:rPr>
        <w:t>)</w:t>
      </w:r>
      <w:r w:rsidRPr="3300BF13">
        <w:rPr>
          <w:rFonts w:ascii="Arial" w:eastAsia="Arial" w:hAnsi="Arial" w:cs="Arial"/>
          <w:sz w:val="24"/>
          <w:szCs w:val="24"/>
        </w:rPr>
        <w:t xml:space="preserve"> Fondos de Desarrollo Local – FDL</w:t>
      </w:r>
      <w:r w:rsidR="7B15FA4E" w:rsidRPr="3300BF13">
        <w:rPr>
          <w:rFonts w:ascii="Arial" w:eastAsia="Arial" w:hAnsi="Arial" w:cs="Arial"/>
          <w:sz w:val="24"/>
          <w:szCs w:val="24"/>
        </w:rPr>
        <w:t xml:space="preserve"> y </w:t>
      </w:r>
      <w:r w:rsidR="000B40A8">
        <w:rPr>
          <w:rFonts w:ascii="Arial" w:eastAsia="Arial" w:hAnsi="Arial" w:cs="Arial"/>
          <w:sz w:val="24"/>
          <w:szCs w:val="24"/>
        </w:rPr>
        <w:t>dos (</w:t>
      </w:r>
      <w:r w:rsidR="7B15FA4E" w:rsidRPr="3300BF13">
        <w:rPr>
          <w:rFonts w:ascii="Arial" w:eastAsia="Arial" w:hAnsi="Arial" w:cs="Arial"/>
          <w:sz w:val="24"/>
          <w:szCs w:val="24"/>
        </w:rPr>
        <w:t>2</w:t>
      </w:r>
      <w:r w:rsidR="000B40A8">
        <w:rPr>
          <w:rFonts w:ascii="Arial" w:eastAsia="Arial" w:hAnsi="Arial" w:cs="Arial"/>
          <w:sz w:val="24"/>
          <w:szCs w:val="24"/>
        </w:rPr>
        <w:t>)</w:t>
      </w:r>
      <w:r w:rsidR="7B15FA4E" w:rsidRPr="3300BF13">
        <w:rPr>
          <w:rFonts w:ascii="Arial" w:eastAsia="Arial" w:hAnsi="Arial" w:cs="Arial"/>
          <w:sz w:val="24"/>
          <w:szCs w:val="24"/>
        </w:rPr>
        <w:t xml:space="preserve"> entidades de la administración central</w:t>
      </w:r>
      <w:r w:rsidRPr="3300BF13">
        <w:rPr>
          <w:rFonts w:ascii="Arial" w:eastAsia="Arial" w:hAnsi="Arial" w:cs="Arial"/>
          <w:sz w:val="24"/>
          <w:szCs w:val="24"/>
        </w:rPr>
        <w:t xml:space="preserve">. Por su parte </w:t>
      </w:r>
      <w:r w:rsidR="15E2783C" w:rsidRPr="3300BF13">
        <w:rPr>
          <w:rFonts w:ascii="Arial" w:eastAsia="Arial" w:hAnsi="Arial" w:cs="Arial"/>
          <w:sz w:val="24"/>
          <w:szCs w:val="24"/>
        </w:rPr>
        <w:t>p</w:t>
      </w:r>
      <w:r w:rsidRPr="3300BF13">
        <w:rPr>
          <w:rFonts w:ascii="Arial" w:eastAsia="Arial" w:hAnsi="Arial" w:cs="Arial"/>
          <w:sz w:val="24"/>
          <w:szCs w:val="24"/>
        </w:rPr>
        <w:t xml:space="preserve">ara el impacto indirecto marcaron un total de </w:t>
      </w:r>
      <w:r w:rsidR="000B40A8">
        <w:rPr>
          <w:rFonts w:ascii="Arial" w:eastAsia="Arial" w:hAnsi="Arial" w:cs="Arial"/>
          <w:sz w:val="24"/>
          <w:szCs w:val="24"/>
        </w:rPr>
        <w:t>treinta y seis (</w:t>
      </w:r>
      <w:r w:rsidRPr="3300BF13">
        <w:rPr>
          <w:rFonts w:ascii="Arial" w:eastAsia="Arial" w:hAnsi="Arial" w:cs="Arial"/>
          <w:sz w:val="24"/>
          <w:szCs w:val="24"/>
        </w:rPr>
        <w:t>36</w:t>
      </w:r>
      <w:r w:rsidR="000B40A8">
        <w:rPr>
          <w:rFonts w:ascii="Arial" w:eastAsia="Arial" w:hAnsi="Arial" w:cs="Arial"/>
          <w:sz w:val="24"/>
          <w:szCs w:val="24"/>
        </w:rPr>
        <w:t>)</w:t>
      </w:r>
      <w:r w:rsidRPr="3300BF13">
        <w:rPr>
          <w:rFonts w:ascii="Arial" w:eastAsia="Arial" w:hAnsi="Arial" w:cs="Arial"/>
          <w:sz w:val="24"/>
          <w:szCs w:val="24"/>
        </w:rPr>
        <w:t xml:space="preserve"> entidades y empresas industriales y comerciales de la </w:t>
      </w:r>
      <w:r w:rsidR="55DF74A4" w:rsidRPr="3300BF13">
        <w:rPr>
          <w:rFonts w:ascii="Arial" w:eastAsia="Arial" w:hAnsi="Arial" w:cs="Arial"/>
          <w:sz w:val="24"/>
          <w:szCs w:val="24"/>
        </w:rPr>
        <w:t>A</w:t>
      </w:r>
      <w:r w:rsidRPr="3300BF13">
        <w:rPr>
          <w:rFonts w:ascii="Arial" w:eastAsia="Arial" w:hAnsi="Arial" w:cs="Arial"/>
          <w:sz w:val="24"/>
          <w:szCs w:val="24"/>
        </w:rPr>
        <w:t xml:space="preserve">dministración </w:t>
      </w:r>
      <w:r w:rsidR="7F1535D2" w:rsidRPr="3300BF13">
        <w:rPr>
          <w:rFonts w:ascii="Arial" w:eastAsia="Arial" w:hAnsi="Arial" w:cs="Arial"/>
          <w:sz w:val="24"/>
          <w:szCs w:val="24"/>
        </w:rPr>
        <w:t>D</w:t>
      </w:r>
      <w:r w:rsidRPr="3300BF13">
        <w:rPr>
          <w:rFonts w:ascii="Arial" w:eastAsia="Arial" w:hAnsi="Arial" w:cs="Arial"/>
          <w:sz w:val="24"/>
          <w:szCs w:val="24"/>
        </w:rPr>
        <w:t xml:space="preserve">istrital, de las cuales, </w:t>
      </w:r>
      <w:r w:rsidR="000B40A8">
        <w:rPr>
          <w:rFonts w:ascii="Arial" w:eastAsia="Arial" w:hAnsi="Arial" w:cs="Arial"/>
          <w:sz w:val="24"/>
          <w:szCs w:val="24"/>
        </w:rPr>
        <w:t>veinticuatro (</w:t>
      </w:r>
      <w:r w:rsidRPr="3300BF13">
        <w:rPr>
          <w:rFonts w:ascii="Arial" w:eastAsia="Arial" w:hAnsi="Arial" w:cs="Arial"/>
          <w:sz w:val="24"/>
          <w:szCs w:val="24"/>
        </w:rPr>
        <w:t>24</w:t>
      </w:r>
      <w:r w:rsidR="000B40A8">
        <w:rPr>
          <w:rFonts w:ascii="Arial" w:eastAsia="Arial" w:hAnsi="Arial" w:cs="Arial"/>
          <w:sz w:val="24"/>
          <w:szCs w:val="24"/>
        </w:rPr>
        <w:t>)</w:t>
      </w:r>
      <w:r w:rsidRPr="3300BF13">
        <w:rPr>
          <w:rFonts w:ascii="Arial" w:eastAsia="Arial" w:hAnsi="Arial" w:cs="Arial"/>
          <w:sz w:val="24"/>
          <w:szCs w:val="24"/>
        </w:rPr>
        <w:t xml:space="preserve"> corresponden al nivel central, </w:t>
      </w:r>
      <w:r w:rsidR="000B40A8">
        <w:rPr>
          <w:rFonts w:ascii="Arial" w:eastAsia="Arial" w:hAnsi="Arial" w:cs="Arial"/>
          <w:sz w:val="24"/>
          <w:szCs w:val="24"/>
        </w:rPr>
        <w:t>dos (</w:t>
      </w:r>
      <w:r w:rsidRPr="3300BF13">
        <w:rPr>
          <w:rFonts w:ascii="Arial" w:eastAsia="Arial" w:hAnsi="Arial" w:cs="Arial"/>
          <w:sz w:val="24"/>
          <w:szCs w:val="24"/>
        </w:rPr>
        <w:t>2</w:t>
      </w:r>
      <w:r w:rsidR="000B40A8">
        <w:rPr>
          <w:rFonts w:ascii="Arial" w:eastAsia="Arial" w:hAnsi="Arial" w:cs="Arial"/>
          <w:sz w:val="24"/>
          <w:szCs w:val="24"/>
        </w:rPr>
        <w:t>)</w:t>
      </w:r>
      <w:r w:rsidRPr="3300BF13">
        <w:rPr>
          <w:rFonts w:ascii="Arial" w:eastAsia="Arial" w:hAnsi="Arial" w:cs="Arial"/>
          <w:sz w:val="24"/>
          <w:szCs w:val="24"/>
        </w:rPr>
        <w:t xml:space="preserve"> a </w:t>
      </w:r>
      <w:r w:rsidR="005D33CD">
        <w:rPr>
          <w:rFonts w:ascii="Arial" w:eastAsia="Arial" w:hAnsi="Arial" w:cs="Arial"/>
          <w:sz w:val="24"/>
          <w:szCs w:val="24"/>
        </w:rPr>
        <w:t>Empresas industriales y comerciales-</w:t>
      </w:r>
      <w:r w:rsidRPr="3300BF13">
        <w:rPr>
          <w:rFonts w:ascii="Arial" w:eastAsia="Arial" w:hAnsi="Arial" w:cs="Arial"/>
          <w:sz w:val="24"/>
          <w:szCs w:val="24"/>
        </w:rPr>
        <w:t xml:space="preserve">EICD y </w:t>
      </w:r>
      <w:r w:rsidR="000B40A8">
        <w:rPr>
          <w:rFonts w:ascii="Arial" w:eastAsia="Arial" w:hAnsi="Arial" w:cs="Arial"/>
          <w:sz w:val="24"/>
          <w:szCs w:val="24"/>
        </w:rPr>
        <w:t>diez (</w:t>
      </w:r>
      <w:r w:rsidRPr="3300BF13">
        <w:rPr>
          <w:rFonts w:ascii="Arial" w:eastAsia="Arial" w:hAnsi="Arial" w:cs="Arial"/>
          <w:sz w:val="24"/>
          <w:szCs w:val="24"/>
        </w:rPr>
        <w:t>10</w:t>
      </w:r>
      <w:r w:rsidR="000B40A8">
        <w:rPr>
          <w:rFonts w:ascii="Arial" w:eastAsia="Arial" w:hAnsi="Arial" w:cs="Arial"/>
          <w:sz w:val="24"/>
          <w:szCs w:val="24"/>
        </w:rPr>
        <w:t>)</w:t>
      </w:r>
      <w:r w:rsidRPr="3300BF13">
        <w:rPr>
          <w:rFonts w:ascii="Arial" w:eastAsia="Arial" w:hAnsi="Arial" w:cs="Arial"/>
          <w:sz w:val="24"/>
          <w:szCs w:val="24"/>
        </w:rPr>
        <w:t xml:space="preserve"> a los Fondos de Desarrollo Local - FDL.</w:t>
      </w:r>
    </w:p>
    <w:p w14:paraId="0CA08803" w14:textId="77777777" w:rsidR="0030207A" w:rsidRPr="00F50A74" w:rsidRDefault="0030207A" w:rsidP="2C86290B">
      <w:pPr>
        <w:pBdr>
          <w:top w:val="nil"/>
          <w:left w:val="nil"/>
          <w:bottom w:val="nil"/>
          <w:right w:val="nil"/>
          <w:between w:val="nil"/>
        </w:pBdr>
        <w:spacing w:after="0" w:line="276" w:lineRule="auto"/>
        <w:ind w:left="360"/>
        <w:jc w:val="both"/>
        <w:rPr>
          <w:rFonts w:ascii="Arial" w:eastAsia="Arial" w:hAnsi="Arial" w:cs="Arial"/>
          <w:sz w:val="24"/>
          <w:szCs w:val="24"/>
        </w:rPr>
      </w:pPr>
    </w:p>
    <w:p w14:paraId="003EB7AC" w14:textId="26616A5E" w:rsidR="005E4C3D" w:rsidRPr="00F50A74" w:rsidRDefault="557F26BD" w:rsidP="050688EB">
      <w:pPr>
        <w:numPr>
          <w:ilvl w:val="0"/>
          <w:numId w:val="23"/>
        </w:numPr>
        <w:pBdr>
          <w:top w:val="nil"/>
          <w:left w:val="nil"/>
          <w:bottom w:val="nil"/>
          <w:right w:val="nil"/>
          <w:between w:val="nil"/>
        </w:pBdr>
        <w:spacing w:after="0" w:line="276" w:lineRule="auto"/>
        <w:ind w:left="360"/>
        <w:jc w:val="both"/>
        <w:rPr>
          <w:rFonts w:ascii="Arial" w:eastAsia="Arial" w:hAnsi="Arial" w:cs="Arial"/>
          <w:i/>
          <w:iCs/>
          <w:sz w:val="24"/>
          <w:szCs w:val="24"/>
        </w:rPr>
      </w:pPr>
      <w:r w:rsidRPr="050688EB">
        <w:rPr>
          <w:rFonts w:ascii="Arial" w:eastAsia="Arial" w:hAnsi="Arial" w:cs="Arial"/>
          <w:color w:val="000000" w:themeColor="text1"/>
          <w:sz w:val="24"/>
          <w:szCs w:val="24"/>
        </w:rPr>
        <w:t>La c</w:t>
      </w:r>
      <w:r w:rsidRPr="050688EB">
        <w:rPr>
          <w:rFonts w:ascii="Arial" w:eastAsia="Arial" w:hAnsi="Arial" w:cs="Arial"/>
          <w:sz w:val="24"/>
          <w:szCs w:val="24"/>
        </w:rPr>
        <w:t xml:space="preserve">omposición de los Gastos e Inversiones Directas en el TPPD por categoría indican que la mayor ejecución de recursos se realizó en la </w:t>
      </w:r>
      <w:r w:rsidRPr="00031605">
        <w:rPr>
          <w:rFonts w:ascii="Arial" w:eastAsia="Arial" w:hAnsi="Arial" w:cs="Arial"/>
          <w:sz w:val="24"/>
          <w:szCs w:val="24"/>
        </w:rPr>
        <w:t>Categoría 03</w:t>
      </w:r>
      <w:r w:rsidR="2A5E9EFF" w:rsidRPr="00031605">
        <w:rPr>
          <w:rFonts w:ascii="Arial" w:eastAsia="Arial" w:hAnsi="Arial" w:cs="Arial"/>
          <w:sz w:val="24"/>
          <w:szCs w:val="24"/>
        </w:rPr>
        <w:t>.</w:t>
      </w:r>
      <w:r w:rsidRPr="00031605">
        <w:rPr>
          <w:rFonts w:ascii="Arial" w:eastAsia="Arial" w:hAnsi="Arial" w:cs="Arial"/>
          <w:sz w:val="24"/>
          <w:szCs w:val="24"/>
        </w:rPr>
        <w:t xml:space="preserve"> Protección, Bienestar y Justicia Social</w:t>
      </w:r>
      <w:r w:rsidRPr="050688EB">
        <w:rPr>
          <w:rFonts w:ascii="Arial" w:eastAsia="Arial" w:hAnsi="Arial" w:cs="Arial"/>
          <w:sz w:val="24"/>
          <w:szCs w:val="24"/>
        </w:rPr>
        <w:t>. En segundo lugar, se encuentra la Categoría 0</w:t>
      </w:r>
      <w:r w:rsidR="2A5E9EFF" w:rsidRPr="050688EB">
        <w:rPr>
          <w:rFonts w:ascii="Arial" w:eastAsia="Arial" w:hAnsi="Arial" w:cs="Arial"/>
          <w:sz w:val="24"/>
          <w:szCs w:val="24"/>
        </w:rPr>
        <w:t>6.</w:t>
      </w:r>
      <w:r w:rsidR="2A5E9EFF" w:rsidRPr="050688EB">
        <w:rPr>
          <w:rFonts w:ascii="Arial" w:hAnsi="Arial" w:cs="Arial"/>
          <w:sz w:val="24"/>
          <w:szCs w:val="24"/>
        </w:rPr>
        <w:t xml:space="preserve"> </w:t>
      </w:r>
      <w:r w:rsidR="2A5E9EFF" w:rsidRPr="050688EB">
        <w:rPr>
          <w:rFonts w:ascii="Arial" w:eastAsia="Arial" w:hAnsi="Arial" w:cs="Arial"/>
          <w:sz w:val="24"/>
          <w:szCs w:val="24"/>
        </w:rPr>
        <w:t>Reconocimiento y derechos del cuidador/a de Personas con Discapacidad</w:t>
      </w:r>
      <w:r w:rsidRPr="050688EB">
        <w:rPr>
          <w:rFonts w:ascii="Arial" w:eastAsia="Arial" w:hAnsi="Arial" w:cs="Arial"/>
          <w:sz w:val="24"/>
          <w:szCs w:val="24"/>
        </w:rPr>
        <w:t xml:space="preserve"> </w:t>
      </w:r>
      <w:r w:rsidR="2A5E9EFF" w:rsidRPr="050688EB">
        <w:rPr>
          <w:rFonts w:ascii="Arial" w:eastAsia="Arial" w:hAnsi="Arial" w:cs="Arial"/>
          <w:sz w:val="24"/>
          <w:szCs w:val="24"/>
        </w:rPr>
        <w:t>y tercer lugar, 01.</w:t>
      </w:r>
      <w:r w:rsidR="550FBED5" w:rsidRPr="050688EB">
        <w:rPr>
          <w:rFonts w:ascii="Arial" w:eastAsia="Arial" w:hAnsi="Arial" w:cs="Arial"/>
          <w:sz w:val="24"/>
          <w:szCs w:val="24"/>
        </w:rPr>
        <w:t xml:space="preserve"> </w:t>
      </w:r>
      <w:r w:rsidRPr="050688EB">
        <w:rPr>
          <w:rFonts w:ascii="Arial" w:eastAsia="Arial" w:hAnsi="Arial" w:cs="Arial"/>
          <w:sz w:val="24"/>
          <w:szCs w:val="24"/>
        </w:rPr>
        <w:t>Salud y autonomía</w:t>
      </w:r>
      <w:r w:rsidR="65DCD42E" w:rsidRPr="050688EB">
        <w:rPr>
          <w:rFonts w:ascii="Arial" w:eastAsia="Arial" w:hAnsi="Arial" w:cs="Arial"/>
          <w:sz w:val="24"/>
          <w:szCs w:val="24"/>
        </w:rPr>
        <w:t>. Todas relacionadas con la garantía de los derechos de l</w:t>
      </w:r>
      <w:r w:rsidR="7A87A769" w:rsidRPr="050688EB">
        <w:rPr>
          <w:rFonts w:ascii="Arial" w:eastAsia="Arial" w:hAnsi="Arial" w:cs="Arial"/>
          <w:sz w:val="24"/>
          <w:szCs w:val="24"/>
        </w:rPr>
        <w:t>a</w:t>
      </w:r>
      <w:r w:rsidR="65DCD42E" w:rsidRPr="050688EB">
        <w:rPr>
          <w:rFonts w:ascii="Arial" w:eastAsia="Arial" w:hAnsi="Arial" w:cs="Arial"/>
          <w:sz w:val="24"/>
          <w:szCs w:val="24"/>
        </w:rPr>
        <w:t xml:space="preserve"> población con discapacidad</w:t>
      </w:r>
      <w:r w:rsidR="4EF98BC9" w:rsidRPr="050688EB">
        <w:rPr>
          <w:rFonts w:ascii="Arial" w:eastAsia="Arial" w:hAnsi="Arial" w:cs="Arial"/>
          <w:sz w:val="24"/>
          <w:szCs w:val="24"/>
        </w:rPr>
        <w:t xml:space="preserve"> en el Distrito Capital.</w:t>
      </w:r>
    </w:p>
    <w:p w14:paraId="092DE81C" w14:textId="07A042D1" w:rsidR="2C86290B" w:rsidRDefault="2C86290B" w:rsidP="2C86290B">
      <w:pPr>
        <w:pBdr>
          <w:top w:val="nil"/>
          <w:left w:val="nil"/>
          <w:bottom w:val="nil"/>
          <w:right w:val="nil"/>
          <w:between w:val="nil"/>
        </w:pBdr>
        <w:spacing w:after="0" w:line="276" w:lineRule="auto"/>
        <w:ind w:left="360"/>
        <w:jc w:val="both"/>
        <w:rPr>
          <w:rFonts w:ascii="Arial" w:eastAsia="Arial" w:hAnsi="Arial" w:cs="Arial"/>
          <w:sz w:val="24"/>
          <w:szCs w:val="24"/>
        </w:rPr>
      </w:pPr>
    </w:p>
    <w:p w14:paraId="67938F0B" w14:textId="52A394D5" w:rsidR="657A7889" w:rsidRDefault="657A7889" w:rsidP="14A32576">
      <w:pPr>
        <w:numPr>
          <w:ilvl w:val="0"/>
          <w:numId w:val="23"/>
        </w:numPr>
        <w:pBdr>
          <w:top w:val="nil"/>
          <w:left w:val="nil"/>
          <w:bottom w:val="nil"/>
          <w:right w:val="nil"/>
          <w:between w:val="nil"/>
        </w:pBdr>
        <w:spacing w:after="0" w:line="276" w:lineRule="auto"/>
        <w:ind w:left="360"/>
        <w:jc w:val="both"/>
        <w:rPr>
          <w:rFonts w:ascii="Arial" w:eastAsia="Arial" w:hAnsi="Arial" w:cs="Arial"/>
          <w:sz w:val="24"/>
          <w:szCs w:val="24"/>
        </w:rPr>
      </w:pPr>
      <w:r w:rsidRPr="14A32576">
        <w:rPr>
          <w:rFonts w:ascii="Arial" w:eastAsia="Arial" w:hAnsi="Arial" w:cs="Arial"/>
          <w:sz w:val="24"/>
          <w:szCs w:val="24"/>
        </w:rPr>
        <w:t>Los Fondos de Desarrollo Local - FDL, para el primer semestre 2024, destinaron en mayor proporción recursos de impacto director para la categoría 06. Reconocimiento y derechos del cuidador/a de Personas con Discapacidad seguida de la categoría 01. Salud y autonomía.</w:t>
      </w:r>
    </w:p>
    <w:p w14:paraId="6DE1BB5C" w14:textId="77777777" w:rsidR="00693FF7" w:rsidRPr="00F50A74" w:rsidRDefault="00693FF7" w:rsidP="2C86290B">
      <w:pPr>
        <w:pBdr>
          <w:top w:val="nil"/>
          <w:left w:val="nil"/>
          <w:bottom w:val="nil"/>
          <w:right w:val="nil"/>
          <w:between w:val="nil"/>
        </w:pBdr>
        <w:spacing w:after="0" w:line="276" w:lineRule="auto"/>
        <w:jc w:val="both"/>
        <w:rPr>
          <w:rFonts w:ascii="Arial" w:eastAsia="Arial" w:hAnsi="Arial" w:cs="Arial"/>
          <w:sz w:val="24"/>
          <w:szCs w:val="24"/>
        </w:rPr>
      </w:pPr>
    </w:p>
    <w:p w14:paraId="0D1F27F7" w14:textId="03468BF4" w:rsidR="005E4C3D" w:rsidRPr="0034771F" w:rsidRDefault="45F7E4F9" w:rsidP="14A32576">
      <w:pPr>
        <w:numPr>
          <w:ilvl w:val="0"/>
          <w:numId w:val="23"/>
        </w:numPr>
        <w:pBdr>
          <w:top w:val="nil"/>
          <w:left w:val="nil"/>
          <w:bottom w:val="nil"/>
          <w:right w:val="nil"/>
          <w:between w:val="nil"/>
        </w:pBdr>
        <w:spacing w:after="0" w:line="276" w:lineRule="auto"/>
        <w:ind w:left="360"/>
        <w:jc w:val="both"/>
        <w:rPr>
          <w:rFonts w:ascii="Arial" w:eastAsia="Arial" w:hAnsi="Arial" w:cs="Arial"/>
          <w:color w:val="000000"/>
          <w:sz w:val="24"/>
          <w:szCs w:val="24"/>
        </w:rPr>
      </w:pPr>
      <w:r w:rsidRPr="14A32576">
        <w:rPr>
          <w:rFonts w:ascii="Arial" w:eastAsia="Arial" w:hAnsi="Arial" w:cs="Arial"/>
          <w:color w:val="000000" w:themeColor="text1"/>
          <w:sz w:val="24"/>
          <w:szCs w:val="24"/>
        </w:rPr>
        <w:t xml:space="preserve">El destino de los recursos de inversión asociados a los ODS en cuanto a los gastos e inversiones indirectas </w:t>
      </w:r>
      <w:r w:rsidR="69E4B6B0" w:rsidRPr="14A32576">
        <w:rPr>
          <w:rFonts w:ascii="Arial" w:eastAsia="Arial" w:hAnsi="Arial" w:cs="Arial"/>
          <w:color w:val="000000" w:themeColor="text1"/>
          <w:sz w:val="24"/>
          <w:szCs w:val="24"/>
        </w:rPr>
        <w:t xml:space="preserve">del </w:t>
      </w:r>
      <w:r w:rsidRPr="14A32576">
        <w:rPr>
          <w:rFonts w:ascii="Arial" w:eastAsia="Arial" w:hAnsi="Arial" w:cs="Arial"/>
          <w:color w:val="000000" w:themeColor="text1"/>
          <w:sz w:val="24"/>
          <w:szCs w:val="24"/>
        </w:rPr>
        <w:t>TPPD según lo reportado en el SEGPLAN</w:t>
      </w:r>
      <w:r w:rsidR="69E4B6B0" w:rsidRPr="14A32576">
        <w:rPr>
          <w:rFonts w:ascii="Arial" w:eastAsia="Arial" w:hAnsi="Arial" w:cs="Arial"/>
          <w:color w:val="000000" w:themeColor="text1"/>
          <w:sz w:val="24"/>
          <w:szCs w:val="24"/>
        </w:rPr>
        <w:t xml:space="preserve"> en la </w:t>
      </w:r>
      <w:r w:rsidR="69E4B6B0" w:rsidRPr="0092631B">
        <w:rPr>
          <w:rFonts w:ascii="Arial" w:eastAsia="Arial" w:hAnsi="Arial" w:cs="Arial"/>
          <w:color w:val="000000" w:themeColor="text1"/>
          <w:sz w:val="24"/>
          <w:szCs w:val="24"/>
        </w:rPr>
        <w:t>vigencia 2024</w:t>
      </w:r>
      <w:r w:rsidRPr="0092631B">
        <w:rPr>
          <w:rFonts w:ascii="Arial" w:eastAsia="Arial" w:hAnsi="Arial" w:cs="Arial"/>
          <w:color w:val="000000" w:themeColor="text1"/>
          <w:sz w:val="24"/>
          <w:szCs w:val="24"/>
        </w:rPr>
        <w:t xml:space="preserve">, </w:t>
      </w:r>
      <w:r w:rsidR="3FC972A9" w:rsidRPr="0092631B">
        <w:rPr>
          <w:rFonts w:ascii="Arial" w:eastAsia="Arial" w:hAnsi="Arial" w:cs="Arial"/>
          <w:color w:val="000000" w:themeColor="text1"/>
          <w:sz w:val="24"/>
          <w:szCs w:val="24"/>
        </w:rPr>
        <w:t xml:space="preserve">el </w:t>
      </w:r>
      <w:r w:rsidRPr="0092631B">
        <w:rPr>
          <w:rFonts w:ascii="Arial" w:eastAsia="Arial" w:hAnsi="Arial" w:cs="Arial"/>
          <w:color w:val="000000" w:themeColor="text1"/>
          <w:sz w:val="24"/>
          <w:szCs w:val="24"/>
        </w:rPr>
        <w:t xml:space="preserve">que presenta mayor porcentaje de compromisos es el ODS </w:t>
      </w:r>
      <w:r w:rsidR="69E4B6B0" w:rsidRPr="00031605">
        <w:rPr>
          <w:rFonts w:ascii="Arial" w:eastAsia="Arial" w:hAnsi="Arial" w:cs="Arial"/>
          <w:color w:val="000000" w:themeColor="text1"/>
          <w:sz w:val="24"/>
          <w:szCs w:val="24"/>
        </w:rPr>
        <w:t>11. Ciudades y comunidades sostenibles</w:t>
      </w:r>
      <w:r w:rsidR="69E4B6B0" w:rsidRPr="0092631B">
        <w:rPr>
          <w:rFonts w:ascii="Arial" w:eastAsia="Arial" w:hAnsi="Arial" w:cs="Arial"/>
          <w:color w:val="000000" w:themeColor="text1"/>
          <w:sz w:val="24"/>
          <w:szCs w:val="24"/>
        </w:rPr>
        <w:t xml:space="preserve">, </w:t>
      </w:r>
      <w:r w:rsidR="0092631B">
        <w:rPr>
          <w:rFonts w:ascii="Arial" w:eastAsia="Arial" w:hAnsi="Arial" w:cs="Arial"/>
          <w:color w:val="000000" w:themeColor="text1"/>
          <w:sz w:val="24"/>
          <w:szCs w:val="24"/>
        </w:rPr>
        <w:t xml:space="preserve">en segundo </w:t>
      </w:r>
      <w:r w:rsidR="002F522A">
        <w:rPr>
          <w:rFonts w:ascii="Arial" w:eastAsia="Arial" w:hAnsi="Arial" w:cs="Arial"/>
          <w:color w:val="000000" w:themeColor="text1"/>
          <w:sz w:val="24"/>
          <w:szCs w:val="24"/>
        </w:rPr>
        <w:t>lugar,</w:t>
      </w:r>
      <w:r w:rsidR="0092631B" w:rsidRPr="0092631B">
        <w:rPr>
          <w:rFonts w:ascii="Arial" w:eastAsia="Arial" w:hAnsi="Arial" w:cs="Arial"/>
          <w:color w:val="000000" w:themeColor="text1"/>
          <w:sz w:val="24"/>
          <w:szCs w:val="24"/>
        </w:rPr>
        <w:t xml:space="preserve"> </w:t>
      </w:r>
      <w:r w:rsidR="69E4B6B0" w:rsidRPr="0092631B">
        <w:rPr>
          <w:rFonts w:ascii="Arial" w:eastAsia="Arial" w:hAnsi="Arial" w:cs="Arial"/>
          <w:color w:val="000000" w:themeColor="text1"/>
          <w:sz w:val="24"/>
          <w:szCs w:val="24"/>
        </w:rPr>
        <w:t xml:space="preserve">el ODS </w:t>
      </w:r>
      <w:r w:rsidR="69E4B6B0" w:rsidRPr="00031605">
        <w:rPr>
          <w:rFonts w:ascii="Arial" w:eastAsia="Arial" w:hAnsi="Arial" w:cs="Arial"/>
          <w:color w:val="000000" w:themeColor="text1"/>
          <w:sz w:val="24"/>
          <w:szCs w:val="24"/>
        </w:rPr>
        <w:t>04. Educación de calidad</w:t>
      </w:r>
      <w:r w:rsidR="69E4B6B0" w:rsidRPr="0092631B">
        <w:rPr>
          <w:rFonts w:ascii="Arial" w:eastAsia="Arial" w:hAnsi="Arial" w:cs="Arial"/>
          <w:color w:val="000000" w:themeColor="text1"/>
          <w:sz w:val="24"/>
          <w:szCs w:val="24"/>
        </w:rPr>
        <w:t xml:space="preserve"> </w:t>
      </w:r>
      <w:r w:rsidR="002F522A" w:rsidRPr="0092631B">
        <w:rPr>
          <w:rFonts w:ascii="Arial" w:eastAsia="Arial" w:hAnsi="Arial" w:cs="Arial"/>
          <w:color w:val="000000" w:themeColor="text1"/>
          <w:sz w:val="24"/>
          <w:szCs w:val="24"/>
        </w:rPr>
        <w:t>y,</w:t>
      </w:r>
      <w:r w:rsidR="69E4B6B0" w:rsidRPr="0092631B">
        <w:rPr>
          <w:rFonts w:ascii="Arial" w:eastAsia="Arial" w:hAnsi="Arial" w:cs="Arial"/>
          <w:color w:val="000000" w:themeColor="text1"/>
          <w:sz w:val="24"/>
          <w:szCs w:val="24"/>
        </w:rPr>
        <w:t xml:space="preserve"> en tercer lugar, el ODS </w:t>
      </w:r>
      <w:r w:rsidR="69E4B6B0" w:rsidRPr="00031605">
        <w:rPr>
          <w:rFonts w:ascii="Arial" w:eastAsia="Arial" w:hAnsi="Arial" w:cs="Arial"/>
          <w:color w:val="000000" w:themeColor="text1"/>
          <w:sz w:val="24"/>
          <w:szCs w:val="24"/>
        </w:rPr>
        <w:t>01. Fin de la pobreza</w:t>
      </w:r>
      <w:r w:rsidR="75FEBF5F" w:rsidRPr="00031605">
        <w:rPr>
          <w:rFonts w:ascii="Arial" w:eastAsia="Arial" w:hAnsi="Arial" w:cs="Arial"/>
          <w:color w:val="000000" w:themeColor="text1"/>
          <w:sz w:val="24"/>
          <w:szCs w:val="24"/>
        </w:rPr>
        <w:t>,</w:t>
      </w:r>
      <w:r w:rsidR="75FEBF5F" w:rsidRPr="14A32576">
        <w:rPr>
          <w:rFonts w:ascii="Arial" w:eastAsia="Arial" w:hAnsi="Arial" w:cs="Arial"/>
          <w:i/>
          <w:iCs/>
          <w:color w:val="000000" w:themeColor="text1"/>
          <w:sz w:val="24"/>
          <w:szCs w:val="24"/>
        </w:rPr>
        <w:t xml:space="preserve"> </w:t>
      </w:r>
      <w:r w:rsidR="75FEBF5F" w:rsidRPr="14A32576">
        <w:rPr>
          <w:rFonts w:ascii="Arial" w:eastAsia="Arial" w:hAnsi="Arial" w:cs="Arial"/>
          <w:color w:val="000000" w:themeColor="text1"/>
          <w:sz w:val="24"/>
          <w:szCs w:val="24"/>
        </w:rPr>
        <w:t>mostrando</w:t>
      </w:r>
      <w:r w:rsidRPr="14A32576">
        <w:rPr>
          <w:rFonts w:ascii="Arial" w:eastAsia="Arial" w:hAnsi="Arial" w:cs="Arial"/>
          <w:color w:val="000000" w:themeColor="text1"/>
          <w:sz w:val="24"/>
          <w:szCs w:val="24"/>
        </w:rPr>
        <w:t xml:space="preserve"> un aporte a la reducción de la desigualdad en las personas con discapacidad, que responde esencialmente a las múltiples barreras sociales que enfrenta la población con discapacidad, y que dificultan la inclusión social efectiva en la actualidad para esta población, aspecto que está en coherencia con el problema público identificado en la construcción de la Política Pública de Discapacidad para Bogotá D.C. 2023 - 2034. </w:t>
      </w:r>
    </w:p>
    <w:p w14:paraId="7F4CF7DB" w14:textId="77777777" w:rsidR="005E4C3D" w:rsidRPr="00F50A74" w:rsidRDefault="005E4C3D" w:rsidP="2C86290B">
      <w:pPr>
        <w:pBdr>
          <w:top w:val="nil"/>
          <w:left w:val="nil"/>
          <w:bottom w:val="nil"/>
          <w:right w:val="nil"/>
          <w:between w:val="nil"/>
        </w:pBdr>
        <w:spacing w:after="0" w:line="276" w:lineRule="auto"/>
        <w:jc w:val="both"/>
        <w:rPr>
          <w:rFonts w:ascii="Arial" w:eastAsia="Arial" w:hAnsi="Arial" w:cs="Arial"/>
          <w:sz w:val="24"/>
          <w:szCs w:val="24"/>
        </w:rPr>
      </w:pPr>
    </w:p>
    <w:p w14:paraId="0A3F791C" w14:textId="7F1CAA93" w:rsidR="005E4C3D" w:rsidRDefault="45F7E4F9" w:rsidP="00693FF7">
      <w:pPr>
        <w:numPr>
          <w:ilvl w:val="0"/>
          <w:numId w:val="23"/>
        </w:numPr>
        <w:spacing w:after="0" w:line="276" w:lineRule="auto"/>
        <w:ind w:left="360"/>
        <w:jc w:val="both"/>
        <w:rPr>
          <w:rFonts w:ascii="Arial" w:eastAsia="Arial" w:hAnsi="Arial" w:cs="Arial"/>
          <w:sz w:val="24"/>
          <w:szCs w:val="24"/>
        </w:rPr>
      </w:pPr>
      <w:r w:rsidRPr="2C86290B">
        <w:rPr>
          <w:rFonts w:ascii="Arial" w:eastAsia="Arial" w:hAnsi="Arial" w:cs="Arial"/>
          <w:sz w:val="24"/>
          <w:szCs w:val="24"/>
        </w:rPr>
        <w:t>La marcación realizada por los sectores en la vigencia 202</w:t>
      </w:r>
      <w:r w:rsidR="6A31D8EC" w:rsidRPr="2C86290B">
        <w:rPr>
          <w:rFonts w:ascii="Arial" w:eastAsia="Arial" w:hAnsi="Arial" w:cs="Arial"/>
          <w:sz w:val="24"/>
          <w:szCs w:val="24"/>
        </w:rPr>
        <w:t>4</w:t>
      </w:r>
      <w:r w:rsidRPr="2C86290B">
        <w:rPr>
          <w:rFonts w:ascii="Arial" w:eastAsia="Arial" w:hAnsi="Arial" w:cs="Arial"/>
          <w:sz w:val="24"/>
          <w:szCs w:val="24"/>
        </w:rPr>
        <w:t xml:space="preserve"> a nivel de categorías del presente trazador y ODS es coherente con el objetivo y metas de los </w:t>
      </w:r>
      <w:r w:rsidRPr="2C86290B">
        <w:rPr>
          <w:rFonts w:ascii="Arial" w:eastAsia="Arial" w:hAnsi="Arial" w:cs="Arial"/>
          <w:sz w:val="24"/>
          <w:szCs w:val="24"/>
        </w:rPr>
        <w:lastRenderedPageBreak/>
        <w:t>proyectos de inversión marcados. Sin embargo, es importante continuar profundizando en los contenidos y resultados cualitativos y cuantitativos de ejecución de las acciones que los materializan, en relación con las disposiciones que nombran y agrupan la asignación de los recursos de inversión y funcionamiento definidos en la guía  “TPPD” y su capacidad de transformar las condiciones de vida, participación, accesibilidad e inclusión social de la población, tal y como lo plantean los preceptos y principios de la Política Pública de Discapacidad para Bogotá.</w:t>
      </w:r>
    </w:p>
    <w:p w14:paraId="0F5EB9ED" w14:textId="443206AC" w:rsidR="005E4C3D" w:rsidRPr="00F50A74" w:rsidRDefault="005E4C3D" w:rsidP="2C86290B">
      <w:pPr>
        <w:pStyle w:val="Prrafodelista"/>
        <w:shd w:val="clear" w:color="auto" w:fill="FFFFFF" w:themeFill="background1"/>
        <w:spacing w:after="0" w:line="276" w:lineRule="auto"/>
        <w:ind w:left="360"/>
        <w:jc w:val="both"/>
        <w:rPr>
          <w:rFonts w:ascii="Arial" w:eastAsia="Arial" w:hAnsi="Arial" w:cs="Arial"/>
          <w:sz w:val="24"/>
          <w:szCs w:val="24"/>
        </w:rPr>
      </w:pPr>
    </w:p>
    <w:p w14:paraId="595C1C4B" w14:textId="3080A355" w:rsidR="005E4C3D" w:rsidRPr="00F50A74" w:rsidRDefault="0009411F" w:rsidP="2C86290B">
      <w:pPr>
        <w:pStyle w:val="Prrafodelista"/>
        <w:numPr>
          <w:ilvl w:val="0"/>
          <w:numId w:val="23"/>
        </w:numPr>
        <w:shd w:val="clear" w:color="auto" w:fill="FFFFFF" w:themeFill="background1"/>
        <w:spacing w:after="0" w:line="276" w:lineRule="auto"/>
        <w:ind w:left="360"/>
        <w:jc w:val="both"/>
        <w:rPr>
          <w:rFonts w:ascii="Arial" w:eastAsia="Arial" w:hAnsi="Arial" w:cs="Arial"/>
          <w:sz w:val="24"/>
          <w:szCs w:val="24"/>
        </w:rPr>
      </w:pPr>
      <w:r w:rsidRPr="14A32576">
        <w:rPr>
          <w:rFonts w:ascii="Arial" w:eastAsia="Arial" w:hAnsi="Arial" w:cs="Arial"/>
          <w:sz w:val="24"/>
          <w:szCs w:val="24"/>
        </w:rPr>
        <w:t>El TPPD</w:t>
      </w:r>
      <w:r w:rsidR="5E1CBC0F" w:rsidRPr="14A32576">
        <w:rPr>
          <w:rFonts w:ascii="Arial" w:eastAsia="Arial" w:hAnsi="Arial" w:cs="Arial"/>
          <w:sz w:val="24"/>
          <w:szCs w:val="24"/>
        </w:rPr>
        <w:t xml:space="preserve"> ha permitido verificar la incorporación de la PPDB, en el Plan de Desa</w:t>
      </w:r>
      <w:r w:rsidR="3BF38E82" w:rsidRPr="14A32576">
        <w:rPr>
          <w:rFonts w:ascii="Arial" w:eastAsia="Arial" w:hAnsi="Arial" w:cs="Arial"/>
          <w:sz w:val="24"/>
          <w:szCs w:val="24"/>
        </w:rPr>
        <w:t xml:space="preserve">rrollo </w:t>
      </w:r>
      <w:r w:rsidR="5E1CBC0F" w:rsidRPr="14A32576">
        <w:rPr>
          <w:rFonts w:ascii="Arial" w:eastAsia="Arial" w:hAnsi="Arial" w:cs="Arial"/>
          <w:sz w:val="24"/>
          <w:szCs w:val="24"/>
        </w:rPr>
        <w:t>Distrital del presente gobierno tal como lo estab</w:t>
      </w:r>
      <w:r w:rsidR="42A54A38" w:rsidRPr="14A32576">
        <w:rPr>
          <w:rFonts w:ascii="Arial" w:eastAsia="Arial" w:hAnsi="Arial" w:cs="Arial"/>
          <w:sz w:val="24"/>
          <w:szCs w:val="24"/>
        </w:rPr>
        <w:t xml:space="preserve">lece </w:t>
      </w:r>
      <w:r w:rsidR="73496A9B" w:rsidRPr="14A32576">
        <w:rPr>
          <w:rFonts w:ascii="Arial" w:eastAsia="Arial" w:hAnsi="Arial" w:cs="Arial"/>
          <w:sz w:val="24"/>
          <w:szCs w:val="24"/>
        </w:rPr>
        <w:t xml:space="preserve">el marco del </w:t>
      </w:r>
      <w:r w:rsidR="188B40ED" w:rsidRPr="14A32576">
        <w:rPr>
          <w:rFonts w:ascii="Arial" w:eastAsia="Arial" w:hAnsi="Arial" w:cs="Arial"/>
          <w:sz w:val="24"/>
          <w:szCs w:val="24"/>
        </w:rPr>
        <w:t>Acuerdo</w:t>
      </w:r>
      <w:r w:rsidR="73496A9B" w:rsidRPr="14A32576">
        <w:rPr>
          <w:rFonts w:ascii="Arial" w:eastAsia="Arial" w:hAnsi="Arial" w:cs="Arial"/>
          <w:sz w:val="24"/>
          <w:szCs w:val="24"/>
        </w:rPr>
        <w:t xml:space="preserve"> 561 de </w:t>
      </w:r>
      <w:r w:rsidR="0F37C80D" w:rsidRPr="14A32576">
        <w:rPr>
          <w:rFonts w:ascii="Arial" w:eastAsia="Arial" w:hAnsi="Arial" w:cs="Arial"/>
          <w:sz w:val="24"/>
          <w:szCs w:val="24"/>
        </w:rPr>
        <w:t>2014</w:t>
      </w:r>
      <w:r w:rsidR="74F872C5" w:rsidRPr="14A32576">
        <w:rPr>
          <w:rFonts w:ascii="Arial" w:eastAsia="Arial" w:hAnsi="Arial" w:cs="Arial"/>
          <w:sz w:val="24"/>
          <w:szCs w:val="24"/>
        </w:rPr>
        <w:t>, que ayuda identificar las inversiones directas e indirectas que aportan al cumplimiento de los objetivos de la misma.</w:t>
      </w:r>
    </w:p>
    <w:p w14:paraId="32A3AB1E" w14:textId="3867C066" w:rsidR="005E4C3D" w:rsidRPr="00F50A74" w:rsidRDefault="005E4C3D" w:rsidP="2C86290B">
      <w:pPr>
        <w:pStyle w:val="Prrafodelista"/>
        <w:shd w:val="clear" w:color="auto" w:fill="FFFFFF" w:themeFill="background1"/>
        <w:spacing w:after="0" w:line="276" w:lineRule="auto"/>
        <w:ind w:left="360"/>
        <w:jc w:val="both"/>
        <w:rPr>
          <w:rFonts w:ascii="Arial" w:eastAsia="Arial" w:hAnsi="Arial" w:cs="Arial"/>
          <w:sz w:val="24"/>
          <w:szCs w:val="24"/>
        </w:rPr>
      </w:pPr>
    </w:p>
    <w:p w14:paraId="0350742D" w14:textId="00927F4B" w:rsidR="005E4C3D" w:rsidRPr="00F50A74" w:rsidRDefault="732BC4D6" w:rsidP="2C86290B">
      <w:pPr>
        <w:pStyle w:val="Prrafodelista"/>
        <w:numPr>
          <w:ilvl w:val="0"/>
          <w:numId w:val="23"/>
        </w:numPr>
        <w:shd w:val="clear" w:color="auto" w:fill="FFFFFF" w:themeFill="background1"/>
        <w:spacing w:after="0" w:line="276" w:lineRule="auto"/>
        <w:ind w:left="360"/>
        <w:jc w:val="both"/>
        <w:rPr>
          <w:rFonts w:ascii="Arial" w:eastAsia="Arial" w:hAnsi="Arial" w:cs="Arial"/>
          <w:sz w:val="24"/>
          <w:szCs w:val="24"/>
        </w:rPr>
      </w:pPr>
      <w:r w:rsidRPr="14A32576">
        <w:rPr>
          <w:rFonts w:ascii="Arial" w:eastAsia="Arial" w:hAnsi="Arial" w:cs="Arial"/>
          <w:sz w:val="24"/>
          <w:szCs w:val="24"/>
        </w:rPr>
        <w:t xml:space="preserve">Las entidades que han establecidos productos dentro del plan de acción de la </w:t>
      </w:r>
      <w:r w:rsidR="0092631B" w:rsidRPr="0092631B">
        <w:rPr>
          <w:rFonts w:ascii="Arial" w:eastAsia="Arial" w:hAnsi="Arial" w:cs="Arial"/>
          <w:sz w:val="24"/>
          <w:szCs w:val="24"/>
        </w:rPr>
        <w:t>Política Pública de Discapacidad para Bogotá, D.C.</w:t>
      </w:r>
      <w:r w:rsidR="0092631B">
        <w:rPr>
          <w:rFonts w:ascii="Arial" w:eastAsia="Arial" w:hAnsi="Arial" w:cs="Arial"/>
          <w:sz w:val="24"/>
          <w:szCs w:val="24"/>
        </w:rPr>
        <w:t>-</w:t>
      </w:r>
      <w:r w:rsidRPr="14A32576">
        <w:rPr>
          <w:rFonts w:ascii="Arial" w:eastAsia="Arial" w:hAnsi="Arial" w:cs="Arial"/>
          <w:sz w:val="24"/>
          <w:szCs w:val="24"/>
        </w:rPr>
        <w:t xml:space="preserve">PPDB tienen la obligación de realizar la marcación respectiva y garantizar la sostenibilidad presupuestal para la ejecución de los programas, proyectos y servicios de forma efectiva al cumplimiento de sus objetivos.  </w:t>
      </w:r>
    </w:p>
    <w:p w14:paraId="5D86CE27" w14:textId="6F049156" w:rsidR="005E4C3D" w:rsidRPr="00F50A74" w:rsidRDefault="005E4C3D" w:rsidP="2C86290B">
      <w:pPr>
        <w:pStyle w:val="Prrafodelista"/>
        <w:shd w:val="clear" w:color="auto" w:fill="FFFFFF" w:themeFill="background1"/>
        <w:spacing w:after="0" w:line="276" w:lineRule="auto"/>
        <w:ind w:left="360"/>
        <w:jc w:val="both"/>
        <w:rPr>
          <w:rFonts w:ascii="Arial" w:eastAsia="Arial" w:hAnsi="Arial" w:cs="Arial"/>
          <w:sz w:val="24"/>
          <w:szCs w:val="24"/>
        </w:rPr>
      </w:pPr>
    </w:p>
    <w:p w14:paraId="00F95474" w14:textId="01E7B903" w:rsidR="005E4C3D" w:rsidRPr="001543C1" w:rsidRDefault="0F7A0531" w:rsidP="2C86290B">
      <w:pPr>
        <w:pStyle w:val="Prrafodelista"/>
        <w:numPr>
          <w:ilvl w:val="0"/>
          <w:numId w:val="23"/>
        </w:numPr>
        <w:shd w:val="clear" w:color="auto" w:fill="FFFFFF" w:themeFill="background1"/>
        <w:spacing w:after="0" w:line="276" w:lineRule="auto"/>
        <w:ind w:left="360"/>
        <w:jc w:val="both"/>
        <w:rPr>
          <w:rFonts w:ascii="Arial" w:eastAsia="Arial" w:hAnsi="Arial" w:cs="Arial"/>
          <w:sz w:val="24"/>
          <w:szCs w:val="24"/>
        </w:rPr>
      </w:pPr>
      <w:r w:rsidRPr="2C86290B">
        <w:rPr>
          <w:rFonts w:ascii="Arial" w:eastAsia="Arial" w:hAnsi="Arial" w:cs="Arial"/>
          <w:sz w:val="24"/>
          <w:szCs w:val="24"/>
        </w:rPr>
        <w:t xml:space="preserve">Las entidades que aportan desde sus presupuestos a los procesos de </w:t>
      </w:r>
      <w:r w:rsidR="6B575E3E" w:rsidRPr="2C86290B">
        <w:rPr>
          <w:rFonts w:ascii="Arial" w:eastAsia="Arial" w:hAnsi="Arial" w:cs="Arial"/>
          <w:sz w:val="24"/>
          <w:szCs w:val="24"/>
        </w:rPr>
        <w:t xml:space="preserve">garantía </w:t>
      </w:r>
      <w:r w:rsidR="6B575E3E" w:rsidRPr="001543C1">
        <w:rPr>
          <w:rFonts w:ascii="Arial" w:eastAsia="Arial" w:hAnsi="Arial" w:cs="Arial"/>
          <w:sz w:val="24"/>
          <w:szCs w:val="24"/>
        </w:rPr>
        <w:t xml:space="preserve">de los derechos de inclusión social de las personas con discapacidad, familias y personas cuidadoras de personas con discapacidad deben realizar la marcación directa e indirecta según corresponda. </w:t>
      </w:r>
    </w:p>
    <w:p w14:paraId="79D974F4" w14:textId="77777777" w:rsidR="00A7591A" w:rsidRPr="001543C1" w:rsidRDefault="00A7591A" w:rsidP="00031605">
      <w:pPr>
        <w:pStyle w:val="Prrafodelista"/>
        <w:rPr>
          <w:rFonts w:ascii="Arial" w:eastAsia="Arial" w:hAnsi="Arial" w:cs="Arial"/>
          <w:sz w:val="24"/>
          <w:szCs w:val="24"/>
        </w:rPr>
      </w:pPr>
    </w:p>
    <w:p w14:paraId="68A4A595" w14:textId="27E682B7" w:rsidR="00F406C2" w:rsidRPr="001543C1" w:rsidRDefault="00F406C2" w:rsidP="2C86290B">
      <w:pPr>
        <w:pStyle w:val="Prrafodelista"/>
        <w:numPr>
          <w:ilvl w:val="0"/>
          <w:numId w:val="23"/>
        </w:numPr>
        <w:shd w:val="clear" w:color="auto" w:fill="FFFFFF" w:themeFill="background1"/>
        <w:spacing w:after="0" w:line="276" w:lineRule="auto"/>
        <w:ind w:left="360"/>
        <w:jc w:val="both"/>
        <w:rPr>
          <w:rFonts w:ascii="Arial" w:eastAsia="Arial" w:hAnsi="Arial" w:cs="Arial"/>
          <w:sz w:val="24"/>
          <w:szCs w:val="24"/>
        </w:rPr>
      </w:pPr>
      <w:r w:rsidRPr="001543C1">
        <w:rPr>
          <w:rFonts w:ascii="Arial" w:eastAsia="Arial" w:hAnsi="Arial" w:cs="Arial"/>
          <w:sz w:val="24"/>
          <w:szCs w:val="24"/>
        </w:rPr>
        <w:t xml:space="preserve">Las categorías y </w:t>
      </w:r>
      <w:r w:rsidR="00077033" w:rsidRPr="001543C1">
        <w:rPr>
          <w:rFonts w:ascii="Arial" w:eastAsia="Arial" w:hAnsi="Arial" w:cs="Arial"/>
          <w:sz w:val="24"/>
          <w:szCs w:val="24"/>
        </w:rPr>
        <w:t>subcategorías</w:t>
      </w:r>
      <w:r w:rsidRPr="001543C1">
        <w:rPr>
          <w:rFonts w:ascii="Arial" w:eastAsia="Arial" w:hAnsi="Arial" w:cs="Arial"/>
          <w:sz w:val="24"/>
          <w:szCs w:val="24"/>
        </w:rPr>
        <w:t xml:space="preserve"> del TPPD se relacionan con los proyectos</w:t>
      </w:r>
      <w:r w:rsidR="00077033" w:rsidRPr="001543C1">
        <w:rPr>
          <w:rFonts w:ascii="Arial" w:eastAsia="Arial" w:hAnsi="Arial" w:cs="Arial"/>
          <w:sz w:val="24"/>
          <w:szCs w:val="24"/>
        </w:rPr>
        <w:t xml:space="preserve"> de inversión </w:t>
      </w:r>
      <w:r w:rsidRPr="001543C1">
        <w:rPr>
          <w:rFonts w:ascii="Arial" w:eastAsia="Arial" w:hAnsi="Arial" w:cs="Arial"/>
          <w:sz w:val="24"/>
          <w:szCs w:val="24"/>
        </w:rPr>
        <w:t>marcados</w:t>
      </w:r>
      <w:r w:rsidR="008D5659" w:rsidRPr="001543C1">
        <w:rPr>
          <w:rFonts w:ascii="Arial" w:eastAsia="Arial" w:hAnsi="Arial" w:cs="Arial"/>
          <w:sz w:val="24"/>
          <w:szCs w:val="24"/>
        </w:rPr>
        <w:t xml:space="preserve">, aportando a la identificación de presupuestos de algunos productos de </w:t>
      </w:r>
      <w:r w:rsidR="00077033" w:rsidRPr="001543C1">
        <w:rPr>
          <w:rFonts w:ascii="Arial" w:eastAsia="Arial" w:hAnsi="Arial" w:cs="Arial"/>
          <w:sz w:val="24"/>
          <w:szCs w:val="24"/>
        </w:rPr>
        <w:t xml:space="preserve">la Politica Publica de Discapacidad. </w:t>
      </w:r>
    </w:p>
    <w:p w14:paraId="31D39634" w14:textId="211482F6" w:rsidR="0092631B" w:rsidRPr="001543C1" w:rsidRDefault="0092631B" w:rsidP="00031605">
      <w:pPr>
        <w:pStyle w:val="Prrafodelista"/>
        <w:rPr>
          <w:rFonts w:ascii="Arial" w:eastAsia="Arial" w:hAnsi="Arial" w:cs="Arial"/>
          <w:sz w:val="24"/>
          <w:szCs w:val="24"/>
        </w:rPr>
      </w:pPr>
    </w:p>
    <w:p w14:paraId="4CC73570" w14:textId="16882E5F" w:rsidR="0092631B" w:rsidRPr="001543C1" w:rsidRDefault="0092631B" w:rsidP="001543C1">
      <w:pPr>
        <w:pStyle w:val="Prrafodelista"/>
        <w:numPr>
          <w:ilvl w:val="0"/>
          <w:numId w:val="23"/>
        </w:numPr>
        <w:shd w:val="clear" w:color="auto" w:fill="FFFFFF" w:themeFill="background1"/>
        <w:spacing w:after="0" w:line="276" w:lineRule="auto"/>
        <w:ind w:left="360"/>
        <w:jc w:val="both"/>
        <w:rPr>
          <w:rFonts w:ascii="Arial" w:eastAsia="Arial" w:hAnsi="Arial" w:cs="Arial"/>
          <w:sz w:val="24"/>
          <w:szCs w:val="24"/>
        </w:rPr>
      </w:pPr>
      <w:r w:rsidRPr="001543C1">
        <w:rPr>
          <w:rFonts w:ascii="Arial" w:eastAsia="Arial" w:hAnsi="Arial" w:cs="Arial"/>
          <w:sz w:val="24"/>
          <w:szCs w:val="24"/>
        </w:rPr>
        <w:t>Bogotá cuenta a partir de junio 2024, con el nuevo Plan Distrital de Desarrollo Económico, Social, Ambiental y de Obras Públicas del Distrito Capital 2024-2027) “Bogotá Camina Segura”, adoptado mediante el Acuerdo Distrital 927 del 07 de junio 2024, el cual plantea en su Articulado, lo siguiente: “(...)</w:t>
      </w:r>
      <w:r w:rsidR="001543C1">
        <w:rPr>
          <w:rFonts w:ascii="Arial" w:eastAsia="Arial" w:hAnsi="Arial" w:cs="Arial"/>
          <w:sz w:val="24"/>
          <w:szCs w:val="24"/>
        </w:rPr>
        <w:t xml:space="preserve"> </w:t>
      </w:r>
      <w:r w:rsidRPr="001543C1">
        <w:rPr>
          <w:rFonts w:ascii="Arial" w:eastAsia="Arial" w:hAnsi="Arial" w:cs="Arial"/>
          <w:sz w:val="24"/>
          <w:szCs w:val="24"/>
        </w:rPr>
        <w:t xml:space="preserve">Artículo 63. Garantía de derechos de las personas con discapacidad. Se garantizará el ejercicio efectivo de los derechos y la inclusión social de las personas con discapacidad residentes en Bogotá, sus familias, y las personas cuidadoras de personas con discapacidad, conforme a la Política Pública de Discapacidad para </w:t>
      </w:r>
      <w:r w:rsidRPr="001543C1">
        <w:rPr>
          <w:rFonts w:ascii="Arial" w:eastAsia="Arial" w:hAnsi="Arial" w:cs="Arial"/>
          <w:sz w:val="24"/>
          <w:szCs w:val="24"/>
        </w:rPr>
        <w:lastRenderedPageBreak/>
        <w:t xml:space="preserve">Bogotá D.C. 2023-2034. Este articulado se evidencia en los proyectos de inversión del nuevo Plan de </w:t>
      </w:r>
      <w:r w:rsidR="001543C1" w:rsidRPr="001543C1">
        <w:rPr>
          <w:rFonts w:ascii="Arial" w:eastAsia="Arial" w:hAnsi="Arial" w:cs="Arial"/>
          <w:sz w:val="24"/>
          <w:szCs w:val="24"/>
        </w:rPr>
        <w:t>Desarrollo, que</w:t>
      </w:r>
      <w:r w:rsidRPr="001543C1">
        <w:rPr>
          <w:rFonts w:ascii="Arial" w:eastAsia="Arial" w:hAnsi="Arial" w:cs="Arial"/>
          <w:sz w:val="24"/>
          <w:szCs w:val="24"/>
        </w:rPr>
        <w:t xml:space="preserve"> fundamenta su implementación desde los enfoques poblacional-diferencial, de género y territorial, los cuales están en armonía con el Decreto 089 de 2023.</w:t>
      </w:r>
    </w:p>
    <w:p w14:paraId="2EA5078B" w14:textId="77777777" w:rsidR="00DD2565" w:rsidRPr="001543C1" w:rsidRDefault="00DD2565" w:rsidP="00DD2565">
      <w:pPr>
        <w:shd w:val="clear" w:color="auto" w:fill="FFFFFF" w:themeFill="background1"/>
        <w:spacing w:after="0" w:line="276" w:lineRule="auto"/>
        <w:jc w:val="both"/>
        <w:rPr>
          <w:rFonts w:ascii="Arial" w:eastAsia="Arial" w:hAnsi="Arial" w:cs="Arial"/>
          <w:sz w:val="24"/>
          <w:szCs w:val="24"/>
        </w:rPr>
      </w:pPr>
    </w:p>
    <w:p w14:paraId="66A1E2BD" w14:textId="3175BC3D" w:rsidR="00DD2565" w:rsidRPr="001543C1" w:rsidRDefault="00DD2565" w:rsidP="00031605">
      <w:pPr>
        <w:shd w:val="clear" w:color="auto" w:fill="FFFFFF" w:themeFill="background1"/>
        <w:spacing w:after="0" w:line="276" w:lineRule="auto"/>
        <w:jc w:val="both"/>
        <w:rPr>
          <w:rFonts w:ascii="Arial" w:eastAsia="Arial" w:hAnsi="Arial" w:cs="Arial"/>
          <w:sz w:val="24"/>
          <w:szCs w:val="24"/>
        </w:rPr>
      </w:pPr>
      <w:r w:rsidRPr="001543C1">
        <w:rPr>
          <w:rFonts w:ascii="Arial" w:eastAsia="Arial" w:hAnsi="Arial" w:cs="Arial"/>
          <w:sz w:val="24"/>
          <w:szCs w:val="24"/>
        </w:rPr>
        <w:t xml:space="preserve">Finalmente, se recomienda a los Fondos de Desarrollo locales- FDL de Los </w:t>
      </w:r>
      <w:r w:rsidR="001543C1" w:rsidRPr="001543C1">
        <w:rPr>
          <w:rFonts w:ascii="Arial" w:eastAsia="Arial" w:hAnsi="Arial" w:cs="Arial"/>
          <w:sz w:val="24"/>
          <w:szCs w:val="24"/>
        </w:rPr>
        <w:t>Mártires, Rafael</w:t>
      </w:r>
      <w:r w:rsidRPr="001543C1">
        <w:rPr>
          <w:rFonts w:ascii="Arial" w:eastAsia="Arial" w:hAnsi="Arial" w:cs="Arial"/>
          <w:sz w:val="24"/>
          <w:szCs w:val="24"/>
        </w:rPr>
        <w:t xml:space="preserve"> Uribe Uribe; San Cristóbal y Usme que no marcaron el TPPD para este primer semestre 2024, identifi</w:t>
      </w:r>
      <w:r w:rsidR="00E51EA6" w:rsidRPr="001543C1">
        <w:rPr>
          <w:rFonts w:ascii="Arial" w:eastAsia="Arial" w:hAnsi="Arial" w:cs="Arial"/>
          <w:sz w:val="24"/>
          <w:szCs w:val="24"/>
        </w:rPr>
        <w:t>quen</w:t>
      </w:r>
      <w:r w:rsidRPr="001543C1">
        <w:rPr>
          <w:rFonts w:ascii="Arial" w:eastAsia="Arial" w:hAnsi="Arial" w:cs="Arial"/>
          <w:sz w:val="24"/>
          <w:szCs w:val="24"/>
        </w:rPr>
        <w:t xml:space="preserve"> en el marco de los proyectos de inversión del nuevo Plan de Desarrollo, las nuevas marcaciones para el cuatrienio 2024-2027, que aporten en la reducción de brechas y garantía de derechos de las personas con </w:t>
      </w:r>
      <w:r w:rsidR="001543C1" w:rsidRPr="001543C1">
        <w:rPr>
          <w:rFonts w:ascii="Arial" w:eastAsia="Arial" w:hAnsi="Arial" w:cs="Arial"/>
          <w:sz w:val="24"/>
          <w:szCs w:val="24"/>
        </w:rPr>
        <w:t>discapacidad y</w:t>
      </w:r>
      <w:r w:rsidRPr="001543C1">
        <w:rPr>
          <w:rFonts w:ascii="Arial" w:eastAsia="Arial" w:hAnsi="Arial" w:cs="Arial"/>
          <w:sz w:val="24"/>
          <w:szCs w:val="24"/>
        </w:rPr>
        <w:t xml:space="preserve"> sus </w:t>
      </w:r>
      <w:r w:rsidR="00F01D7A" w:rsidRPr="001543C1">
        <w:rPr>
          <w:rFonts w:ascii="Arial" w:eastAsia="Arial" w:hAnsi="Arial" w:cs="Arial"/>
          <w:sz w:val="24"/>
          <w:szCs w:val="24"/>
        </w:rPr>
        <w:t>cuidadores, mediante</w:t>
      </w:r>
      <w:r w:rsidRPr="001543C1">
        <w:rPr>
          <w:rFonts w:ascii="Arial" w:eastAsia="Arial" w:hAnsi="Arial" w:cs="Arial"/>
          <w:sz w:val="24"/>
          <w:szCs w:val="24"/>
        </w:rPr>
        <w:t xml:space="preserve"> atenciones, bienes o servicios, en el distrito. </w:t>
      </w:r>
    </w:p>
    <w:p w14:paraId="4CB6F36E" w14:textId="6ED14045" w:rsidR="005E4C3D" w:rsidRPr="00F50A74" w:rsidRDefault="005E4C3D" w:rsidP="2C86290B">
      <w:pPr>
        <w:shd w:val="clear" w:color="auto" w:fill="FFFFFF" w:themeFill="background1"/>
        <w:spacing w:after="0" w:line="276" w:lineRule="auto"/>
        <w:ind w:left="360"/>
        <w:jc w:val="both"/>
        <w:rPr>
          <w:rFonts w:ascii="Arial" w:eastAsia="Arial" w:hAnsi="Arial" w:cs="Arial"/>
          <w:sz w:val="24"/>
          <w:szCs w:val="24"/>
          <w:highlight w:val="green"/>
        </w:rPr>
      </w:pPr>
    </w:p>
    <w:p w14:paraId="616E2C0C" w14:textId="43CC781B" w:rsidR="005E4C3D" w:rsidRPr="00F50A74" w:rsidRDefault="005E4C3D" w:rsidP="00F50A74">
      <w:pPr>
        <w:spacing w:after="0" w:line="276" w:lineRule="auto"/>
        <w:ind w:left="720"/>
        <w:jc w:val="both"/>
        <w:rPr>
          <w:rFonts w:ascii="Arial" w:eastAsia="Arial" w:hAnsi="Arial" w:cs="Arial"/>
          <w:sz w:val="24"/>
          <w:szCs w:val="24"/>
        </w:rPr>
      </w:pPr>
    </w:p>
    <w:sectPr w:rsidR="005E4C3D" w:rsidRPr="00F50A74">
      <w:type w:val="continuous"/>
      <w:pgSz w:w="12242" w:h="15842"/>
      <w:pgMar w:top="1417" w:right="1701" w:bottom="1417" w:left="1701"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803A79" w14:textId="77777777" w:rsidR="00C21249" w:rsidRDefault="00C21249">
      <w:pPr>
        <w:spacing w:after="0" w:line="240" w:lineRule="auto"/>
      </w:pPr>
      <w:r>
        <w:separator/>
      </w:r>
    </w:p>
  </w:endnote>
  <w:endnote w:type="continuationSeparator" w:id="0">
    <w:p w14:paraId="48290B14" w14:textId="77777777" w:rsidR="00C21249" w:rsidRDefault="00C21249">
      <w:pPr>
        <w:spacing w:after="0" w:line="240" w:lineRule="auto"/>
      </w:pPr>
      <w:r>
        <w:continuationSeparator/>
      </w:r>
    </w:p>
  </w:endnote>
  <w:endnote w:type="continuationNotice" w:id="1">
    <w:p w14:paraId="76F0B7FE" w14:textId="77777777" w:rsidR="00C21249" w:rsidRDefault="00C2124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swiss"/>
    <w:pitch w:val="variable"/>
    <w:sig w:usb0="00000003" w:usb1="0200E0A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97F2971-D297-4688-AA84-434896A1B823}"/>
    <w:embedBold r:id="rId2" w:fontKey="{58FDFBEC-3D71-4B3E-BAC8-201DFD4F430D}"/>
    <w:embedItalic r:id="rId3" w:fontKey="{9B6FBFE4-9F89-470A-B417-B5A182C9765A}"/>
  </w:font>
  <w:font w:name="Georgia">
    <w:panose1 w:val="02040502050405020303"/>
    <w:charset w:val="00"/>
    <w:family w:val="roman"/>
    <w:pitch w:val="variable"/>
    <w:sig w:usb0="00000287" w:usb1="00000000" w:usb2="00000000" w:usb3="00000000" w:csb0="0000009F" w:csb1="00000000"/>
    <w:embedRegular r:id="rId4" w:fontKey="{6141129A-A74E-42B0-BDA5-A43CA8D87E4E}"/>
    <w:embedItalic r:id="rId5" w:fontKey="{1EC64BDD-6603-4C01-A90F-78932039F2AE}"/>
  </w:font>
  <w:font w:name="Segoe UI">
    <w:panose1 w:val="020B0502040204020203"/>
    <w:charset w:val="00"/>
    <w:family w:val="swiss"/>
    <w:pitch w:val="variable"/>
    <w:sig w:usb0="E4002EFF" w:usb1="C000E47F" w:usb2="00000009" w:usb3="00000000" w:csb0="000001FF" w:csb1="00000000"/>
    <w:embedRegular r:id="rId6" w:fontKey="{82EAC155-E7CA-4742-96CE-BB0A35095BE9}"/>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7" w:fontKey="{1AE42741-6025-4303-BD16-E890E98ED38E}"/>
  </w:font>
  <w:font w:name="MS Mincho">
    <w:altName w:val="ＭＳ 明朝"/>
    <w:panose1 w:val="02020609040205080304"/>
    <w:charset w:val="80"/>
    <w:family w:val="roman"/>
    <w:notTrueType/>
    <w:pitch w:val="fixed"/>
    <w:sig w:usb0="00000001" w:usb1="08070000" w:usb2="00000010" w:usb3="00000000" w:csb0="00020000" w:csb1="00000000"/>
  </w:font>
  <w:font w:name="Aptos">
    <w:panose1 w:val="00000000000000000000"/>
    <w:charset w:val="00"/>
    <w:family w:val="roman"/>
    <w:notTrueType/>
    <w:pitch w:val="default"/>
  </w:font>
  <w:font w:name="aria">
    <w:altName w:val="Cambri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DAD8AF" w14:textId="664BE667" w:rsidR="00C0790F" w:rsidRDefault="00C0790F">
    <w:pPr>
      <w:spacing w:after="0" w:line="240" w:lineRule="auto"/>
      <w:jc w:val="center"/>
      <w:rPr>
        <w:color w:val="000000"/>
      </w:rPr>
    </w:pPr>
    <w:r>
      <w:rPr>
        <w:color w:val="000000"/>
      </w:rPr>
      <w:t xml:space="preserve">Página </w:t>
    </w:r>
    <w:r>
      <w:rPr>
        <w:color w:val="000000"/>
      </w:rPr>
      <w:fldChar w:fldCharType="begin"/>
    </w:r>
    <w:r>
      <w:rPr>
        <w:color w:val="000000"/>
      </w:rPr>
      <w:instrText>PAGE</w:instrText>
    </w:r>
    <w:r>
      <w:rPr>
        <w:color w:val="000000"/>
      </w:rPr>
      <w:fldChar w:fldCharType="separate"/>
    </w:r>
    <w:r w:rsidR="004B16A4">
      <w:rPr>
        <w:noProof/>
        <w:color w:val="000000"/>
      </w:rPr>
      <w:t>11</w:t>
    </w:r>
    <w:r>
      <w:rPr>
        <w:color w:val="000000"/>
      </w:rPr>
      <w:fldChar w:fldCharType="end"/>
    </w:r>
    <w:r>
      <w:rPr>
        <w:color w:val="000000"/>
      </w:rPr>
      <w:t xml:space="preserve"> de </w:t>
    </w:r>
    <w:r>
      <w:rPr>
        <w:color w:val="000000"/>
      </w:rPr>
      <w:fldChar w:fldCharType="begin"/>
    </w:r>
    <w:r>
      <w:rPr>
        <w:color w:val="000000"/>
      </w:rPr>
      <w:instrText>NUMPAGES</w:instrText>
    </w:r>
    <w:r>
      <w:rPr>
        <w:color w:val="000000"/>
      </w:rPr>
      <w:fldChar w:fldCharType="separate"/>
    </w:r>
    <w:r w:rsidR="004B16A4">
      <w:rPr>
        <w:noProof/>
        <w:color w:val="000000"/>
      </w:rPr>
      <w:t>50</w:t>
    </w:r>
    <w:r>
      <w:rPr>
        <w:color w:val="000000"/>
      </w:rPr>
      <w:fldChar w:fldCharType="end"/>
    </w:r>
    <w:r>
      <w:rPr>
        <w:color w:val="000000"/>
      </w:rPr>
      <w:t xml:space="preserve"> </w:t>
    </w:r>
  </w:p>
  <w:p w14:paraId="5EB78950" w14:textId="77777777" w:rsidR="00C0790F" w:rsidRDefault="00C0790F">
    <w:pPr>
      <w:pBdr>
        <w:top w:val="nil"/>
        <w:left w:val="nil"/>
        <w:bottom w:val="nil"/>
        <w:right w:val="nil"/>
        <w:between w:val="nil"/>
      </w:pBdr>
      <w:tabs>
        <w:tab w:val="center" w:pos="4419"/>
        <w:tab w:val="right" w:pos="8838"/>
      </w:tabs>
      <w:spacing w:after="0"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23E6B9" w14:textId="77777777" w:rsidR="00C21249" w:rsidRDefault="00C21249">
      <w:pPr>
        <w:spacing w:after="0" w:line="240" w:lineRule="auto"/>
      </w:pPr>
      <w:r>
        <w:separator/>
      </w:r>
    </w:p>
  </w:footnote>
  <w:footnote w:type="continuationSeparator" w:id="0">
    <w:p w14:paraId="2C7C27F7" w14:textId="77777777" w:rsidR="00C21249" w:rsidRDefault="00C21249">
      <w:pPr>
        <w:spacing w:after="0" w:line="240" w:lineRule="auto"/>
      </w:pPr>
      <w:r>
        <w:continuationSeparator/>
      </w:r>
    </w:p>
  </w:footnote>
  <w:footnote w:type="continuationNotice" w:id="1">
    <w:p w14:paraId="10C6EC90" w14:textId="77777777" w:rsidR="00C21249" w:rsidRDefault="00C21249">
      <w:pPr>
        <w:spacing w:after="0" w:line="240" w:lineRule="auto"/>
      </w:pPr>
    </w:p>
  </w:footnote>
  <w:footnote w:id="2">
    <w:p w14:paraId="3C4D6941" w14:textId="77777777" w:rsidR="00C0790F" w:rsidRDefault="00C0790F" w:rsidP="00866C44">
      <w:pPr>
        <w:pBdr>
          <w:top w:val="nil"/>
          <w:left w:val="nil"/>
          <w:bottom w:val="nil"/>
          <w:right w:val="nil"/>
          <w:between w:val="nil"/>
        </w:pBdr>
        <w:spacing w:after="0" w:line="240" w:lineRule="auto"/>
        <w:ind w:right="567"/>
        <w:jc w:val="both"/>
        <w:rPr>
          <w:color w:val="000000"/>
          <w:sz w:val="20"/>
          <w:szCs w:val="20"/>
        </w:rPr>
      </w:pPr>
      <w:r w:rsidRPr="00866C44">
        <w:rPr>
          <w:sz w:val="20"/>
          <w:szCs w:val="20"/>
          <w:vertAlign w:val="superscript"/>
        </w:rPr>
        <w:footnoteRef/>
      </w:r>
      <w:r w:rsidRPr="00866C44">
        <w:rPr>
          <w:color w:val="000000"/>
          <w:sz w:val="18"/>
          <w:szCs w:val="18"/>
        </w:rPr>
        <w:t xml:space="preserve"> Artículo 2 del Decreto Distrital 714 de 1996 º. De la Cobertura del Estatuto. El presente Estatuto 1 Artículo 2 del Decreto Distrital 714 de 1996 º. De la Cobertura del Estatuto. El presente Estatuto consta de dos (2) niveles: Un primer nivel que corresponde al Presupuesto Anual del Distrito Capital que comprende el Presupuesto del Concejo, la Contraloría, la Personería, la Administración Central Distrital y los Establecimientos Públicos Distritales que incluyen a los Entes Autónomos Universitarios. El Presupuesto General del Distrito incluirá el Presupuesto de los Fondos de Desarrollo Local y el Presupuesto de las Empresas Industriales y Comerciales y Sociedades de Economía Mixta con el régimen de aquellas, del Distrito Capital.</w:t>
      </w:r>
    </w:p>
  </w:footnote>
  <w:footnote w:id="3">
    <w:p w14:paraId="00CBBFC1" w14:textId="77777777" w:rsidR="00C0790F" w:rsidRDefault="00C0790F">
      <w:pPr>
        <w:pBdr>
          <w:top w:val="nil"/>
          <w:left w:val="nil"/>
          <w:bottom w:val="nil"/>
          <w:right w:val="nil"/>
          <w:between w:val="nil"/>
        </w:pBdr>
        <w:spacing w:after="0" w:line="240" w:lineRule="auto"/>
        <w:jc w:val="both"/>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El objetivo es lograr la cobertura sanitaria universal y proporcionar acceso a medicamentos y vacunas seguras y asequibles para todos. Para superar estos contratiempos y abordar las persistentes deficiencias en la atención de la salud, se necesita una mayor inversión en los sistemas sanitarios con el fin de apoyar a los países en su recuperación y desarrollar resiliencia contra futuras amenazas a la salud.</w:t>
      </w:r>
    </w:p>
  </w:footnote>
  <w:footnote w:id="4">
    <w:p w14:paraId="2387FA20" w14:textId="77777777" w:rsidR="00C0790F" w:rsidRDefault="00C0790F">
      <w:pPr>
        <w:pBdr>
          <w:top w:val="nil"/>
          <w:left w:val="nil"/>
          <w:bottom w:val="nil"/>
          <w:right w:val="nil"/>
          <w:between w:val="nil"/>
        </w:pBdr>
        <w:spacing w:after="0" w:line="240" w:lineRule="auto"/>
        <w:jc w:val="both"/>
        <w:rPr>
          <w:color w:val="000000"/>
          <w:sz w:val="20"/>
          <w:szCs w:val="20"/>
        </w:rPr>
      </w:pPr>
      <w:r>
        <w:rPr>
          <w:vertAlign w:val="superscript"/>
        </w:rPr>
        <w:footnoteRef/>
      </w:r>
      <w:r>
        <w:rPr>
          <w:rFonts w:ascii="Arial" w:eastAsia="Arial" w:hAnsi="Arial" w:cs="Arial"/>
          <w:color w:val="000000"/>
          <w:sz w:val="16"/>
          <w:szCs w:val="16"/>
        </w:rPr>
        <w:t xml:space="preserve"> Para reducir la desigualdad tanto dentro de los países como entre ellos es necesario distribuir equitativamente los recursos, invertir en la enseñanza y el desarrollo de capacidades, implementar medidas de protección social, luchar contra la discriminación, apoyar a los grupos marginados y fomentar la cooperación internacional para un comercio y sistemas financieros justos.</w:t>
      </w:r>
    </w:p>
  </w:footnote>
  <w:footnote w:id="5">
    <w:p w14:paraId="32935B25" w14:textId="77777777" w:rsidR="00C0790F" w:rsidRDefault="00C0790F">
      <w:pPr>
        <w:pBdr>
          <w:top w:val="nil"/>
          <w:left w:val="nil"/>
          <w:bottom w:val="nil"/>
          <w:right w:val="nil"/>
          <w:between w:val="nil"/>
        </w:pBdr>
        <w:spacing w:after="0" w:line="240" w:lineRule="auto"/>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7771 Proyecto Fortalecimiento de las oportunidades de inclusión de las personas con discapacidad, familias y sus cuidadores-as en Bogotá 2020-2024.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75FEBE" w14:textId="77777777" w:rsidR="00C0790F" w:rsidRDefault="00C0790F">
    <w:pPr>
      <w:pBdr>
        <w:top w:val="nil"/>
        <w:left w:val="nil"/>
        <w:bottom w:val="nil"/>
        <w:right w:val="nil"/>
        <w:between w:val="nil"/>
      </w:pBdr>
      <w:tabs>
        <w:tab w:val="center" w:pos="4419"/>
        <w:tab w:val="right" w:pos="8838"/>
      </w:tabs>
      <w:spacing w:after="0" w:line="240" w:lineRule="auto"/>
      <w:rPr>
        <w:color w:val="000000"/>
      </w:rPr>
    </w:pPr>
  </w:p>
  <w:p w14:paraId="22BA8A1B" w14:textId="77777777" w:rsidR="00C0790F" w:rsidRDefault="00C0790F">
    <w:pPr>
      <w:pBdr>
        <w:top w:val="nil"/>
        <w:left w:val="nil"/>
        <w:bottom w:val="nil"/>
        <w:right w:val="nil"/>
        <w:between w:val="nil"/>
      </w:pBdr>
      <w:tabs>
        <w:tab w:val="center" w:pos="4419"/>
        <w:tab w:val="right" w:pos="8838"/>
      </w:tabs>
      <w:spacing w:after="0" w:line="240" w:lineRule="auto"/>
      <w:rPr>
        <w:color w:val="000000"/>
      </w:rPr>
    </w:pPr>
  </w:p>
  <w:p w14:paraId="6950E16F" w14:textId="77777777" w:rsidR="00C0790F" w:rsidRDefault="00C0790F">
    <w:pPr>
      <w:pBdr>
        <w:top w:val="nil"/>
        <w:left w:val="nil"/>
        <w:bottom w:val="nil"/>
        <w:right w:val="nil"/>
        <w:between w:val="nil"/>
      </w:pBdr>
      <w:tabs>
        <w:tab w:val="center" w:pos="4419"/>
        <w:tab w:val="right" w:pos="8838"/>
      </w:tabs>
      <w:spacing w:after="0" w:line="240" w:lineRule="auto"/>
      <w:rPr>
        <w:color w:val="000000"/>
      </w:rPr>
    </w:pPr>
  </w:p>
  <w:p w14:paraId="5EE53EEE" w14:textId="77777777" w:rsidR="00C0790F" w:rsidRDefault="00C0790F">
    <w:pPr>
      <w:pBdr>
        <w:top w:val="nil"/>
        <w:left w:val="nil"/>
        <w:bottom w:val="nil"/>
        <w:right w:val="nil"/>
        <w:between w:val="nil"/>
      </w:pBdr>
      <w:tabs>
        <w:tab w:val="center" w:pos="4419"/>
        <w:tab w:val="right" w:pos="8838"/>
      </w:tabs>
      <w:spacing w:after="0" w:line="240" w:lineRule="auto"/>
      <w:rPr>
        <w:color w:val="000000"/>
      </w:rPr>
    </w:pPr>
  </w:p>
  <w:p w14:paraId="1BAC27F9" w14:textId="77777777" w:rsidR="00C0790F" w:rsidRDefault="00C0790F">
    <w:pPr>
      <w:pBdr>
        <w:top w:val="nil"/>
        <w:left w:val="nil"/>
        <w:bottom w:val="nil"/>
        <w:right w:val="nil"/>
        <w:between w:val="nil"/>
      </w:pBdr>
      <w:tabs>
        <w:tab w:val="center" w:pos="4419"/>
        <w:tab w:val="right" w:pos="8838"/>
      </w:tabs>
      <w:spacing w:after="0" w:line="240" w:lineRule="auto"/>
      <w:rPr>
        <w:color w:val="000000"/>
      </w:rPr>
    </w:pPr>
    <w:r>
      <w:rPr>
        <w:noProof/>
        <w:lang w:eastAsia="es-CO"/>
      </w:rPr>
      <w:drawing>
        <wp:anchor distT="0" distB="0" distL="114300" distR="114300" simplePos="0" relativeHeight="251659776" behindDoc="0" locked="0" layoutInCell="1" hidden="0" allowOverlap="1" wp14:anchorId="18868CC3" wp14:editId="7CD2C145">
          <wp:simplePos x="0" y="0"/>
          <wp:positionH relativeFrom="column">
            <wp:posOffset>2406916</wp:posOffset>
          </wp:positionH>
          <wp:positionV relativeFrom="paragraph">
            <wp:posOffset>-420867</wp:posOffset>
          </wp:positionV>
          <wp:extent cx="731520" cy="715645"/>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31520" cy="715645"/>
                  </a:xfrm>
                  <a:prstGeom prst="rect">
                    <a:avLst/>
                  </a:prstGeom>
                  <a:ln/>
                </pic:spPr>
              </pic:pic>
            </a:graphicData>
          </a:graphic>
        </wp:anchor>
      </w:drawing>
    </w:r>
  </w:p>
  <w:p w14:paraId="36864A6F" w14:textId="77777777" w:rsidR="00C0790F" w:rsidRDefault="00C0790F">
    <w:pPr>
      <w:pBdr>
        <w:top w:val="nil"/>
        <w:left w:val="nil"/>
        <w:bottom w:val="nil"/>
        <w:right w:val="nil"/>
        <w:between w:val="nil"/>
      </w:pBdr>
      <w:tabs>
        <w:tab w:val="center" w:pos="4419"/>
        <w:tab w:val="right" w:pos="8838"/>
      </w:tabs>
      <w:spacing w:after="0" w:line="240" w:lineRule="auto"/>
      <w:rPr>
        <w:color w:val="000000"/>
      </w:rPr>
    </w:pPr>
  </w:p>
  <w:p w14:paraId="58E24908" w14:textId="77777777" w:rsidR="00C0790F" w:rsidRDefault="00C0790F">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23B93"/>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11407D0"/>
    <w:multiLevelType w:val="hybridMultilevel"/>
    <w:tmpl w:val="E18074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5FC3DFF"/>
    <w:multiLevelType w:val="hybridMultilevel"/>
    <w:tmpl w:val="58C282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65E03D7"/>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66217FC"/>
    <w:multiLevelType w:val="hybridMultilevel"/>
    <w:tmpl w:val="8B1083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7A0259A"/>
    <w:multiLevelType w:val="hybridMultilevel"/>
    <w:tmpl w:val="14348D68"/>
    <w:lvl w:ilvl="0" w:tplc="240A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081538ED"/>
    <w:multiLevelType w:val="multilevel"/>
    <w:tmpl w:val="FFFFFFFF"/>
    <w:lvl w:ilvl="0">
      <w:start w:val="1"/>
      <w:numFmt w:val="bullet"/>
      <w:lvlText w:val="●"/>
      <w:lvlJc w:val="left"/>
      <w:pPr>
        <w:ind w:left="720" w:hanging="360"/>
      </w:pPr>
      <w:rPr>
        <w:rFonts w:ascii="Noto Sans Symbols" w:eastAsia="Noto Sans Symbols" w:hAnsi="Noto Sans Symbols" w:cs="Noto Sans Symbol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8579F25"/>
    <w:multiLevelType w:val="hybridMultilevel"/>
    <w:tmpl w:val="0FF6A2BA"/>
    <w:lvl w:ilvl="0" w:tplc="4F5035AA">
      <w:start w:val="1"/>
      <w:numFmt w:val="bullet"/>
      <w:lvlText w:val=""/>
      <w:lvlJc w:val="left"/>
      <w:pPr>
        <w:ind w:left="360" w:hanging="360"/>
      </w:pPr>
      <w:rPr>
        <w:rFonts w:ascii="Symbol" w:hAnsi="Symbol" w:hint="default"/>
      </w:rPr>
    </w:lvl>
    <w:lvl w:ilvl="1" w:tplc="0902F52E">
      <w:start w:val="1"/>
      <w:numFmt w:val="bullet"/>
      <w:lvlText w:val="o"/>
      <w:lvlJc w:val="left"/>
      <w:pPr>
        <w:ind w:left="1080" w:hanging="360"/>
      </w:pPr>
      <w:rPr>
        <w:rFonts w:ascii="Courier New" w:hAnsi="Courier New" w:hint="default"/>
      </w:rPr>
    </w:lvl>
    <w:lvl w:ilvl="2" w:tplc="8872EE4C">
      <w:start w:val="1"/>
      <w:numFmt w:val="bullet"/>
      <w:lvlText w:val=""/>
      <w:lvlJc w:val="left"/>
      <w:pPr>
        <w:ind w:left="1800" w:hanging="360"/>
      </w:pPr>
      <w:rPr>
        <w:rFonts w:ascii="Wingdings" w:hAnsi="Wingdings" w:hint="default"/>
      </w:rPr>
    </w:lvl>
    <w:lvl w:ilvl="3" w:tplc="58AE945C">
      <w:start w:val="1"/>
      <w:numFmt w:val="bullet"/>
      <w:lvlText w:val=""/>
      <w:lvlJc w:val="left"/>
      <w:pPr>
        <w:ind w:left="2520" w:hanging="360"/>
      </w:pPr>
      <w:rPr>
        <w:rFonts w:ascii="Symbol" w:hAnsi="Symbol" w:hint="default"/>
      </w:rPr>
    </w:lvl>
    <w:lvl w:ilvl="4" w:tplc="15EA090A">
      <w:start w:val="1"/>
      <w:numFmt w:val="bullet"/>
      <w:lvlText w:val="o"/>
      <w:lvlJc w:val="left"/>
      <w:pPr>
        <w:ind w:left="3240" w:hanging="360"/>
      </w:pPr>
      <w:rPr>
        <w:rFonts w:ascii="Courier New" w:hAnsi="Courier New" w:hint="default"/>
      </w:rPr>
    </w:lvl>
    <w:lvl w:ilvl="5" w:tplc="064830C6">
      <w:start w:val="1"/>
      <w:numFmt w:val="bullet"/>
      <w:lvlText w:val=""/>
      <w:lvlJc w:val="left"/>
      <w:pPr>
        <w:ind w:left="3960" w:hanging="360"/>
      </w:pPr>
      <w:rPr>
        <w:rFonts w:ascii="Wingdings" w:hAnsi="Wingdings" w:hint="default"/>
      </w:rPr>
    </w:lvl>
    <w:lvl w:ilvl="6" w:tplc="97DAF77E">
      <w:start w:val="1"/>
      <w:numFmt w:val="bullet"/>
      <w:lvlText w:val=""/>
      <w:lvlJc w:val="left"/>
      <w:pPr>
        <w:ind w:left="4680" w:hanging="360"/>
      </w:pPr>
      <w:rPr>
        <w:rFonts w:ascii="Symbol" w:hAnsi="Symbol" w:hint="default"/>
      </w:rPr>
    </w:lvl>
    <w:lvl w:ilvl="7" w:tplc="34C24CC0">
      <w:start w:val="1"/>
      <w:numFmt w:val="bullet"/>
      <w:lvlText w:val="o"/>
      <w:lvlJc w:val="left"/>
      <w:pPr>
        <w:ind w:left="5400" w:hanging="360"/>
      </w:pPr>
      <w:rPr>
        <w:rFonts w:ascii="Courier New" w:hAnsi="Courier New" w:hint="default"/>
      </w:rPr>
    </w:lvl>
    <w:lvl w:ilvl="8" w:tplc="DC703176">
      <w:start w:val="1"/>
      <w:numFmt w:val="bullet"/>
      <w:lvlText w:val=""/>
      <w:lvlJc w:val="left"/>
      <w:pPr>
        <w:ind w:left="6120" w:hanging="360"/>
      </w:pPr>
      <w:rPr>
        <w:rFonts w:ascii="Wingdings" w:hAnsi="Wingdings" w:hint="default"/>
      </w:rPr>
    </w:lvl>
  </w:abstractNum>
  <w:abstractNum w:abstractNumId="8" w15:restartNumberingAfterBreak="0">
    <w:nsid w:val="0AE17C4A"/>
    <w:multiLevelType w:val="multilevel"/>
    <w:tmpl w:val="FFFFFFFF"/>
    <w:lvl w:ilvl="0">
      <w:start w:val="1"/>
      <w:numFmt w:val="bullet"/>
      <w:lvlText w:val="o"/>
      <w:lvlJc w:val="left"/>
      <w:pPr>
        <w:ind w:left="720" w:hanging="360"/>
      </w:pPr>
      <w:rPr>
        <w:rFonts w:ascii="Courier New" w:eastAsia="Courier New" w:hAnsi="Courier New" w:cs="Courier New"/>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0EA202C1"/>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6FD1ACD"/>
    <w:multiLevelType w:val="multilevel"/>
    <w:tmpl w:val="FFFFFFFF"/>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DDF1C64"/>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FB23F86"/>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6574427"/>
    <w:multiLevelType w:val="hybridMultilevel"/>
    <w:tmpl w:val="AB82115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46BD7BAB"/>
    <w:multiLevelType w:val="hybridMultilevel"/>
    <w:tmpl w:val="4CBE953A"/>
    <w:lvl w:ilvl="0" w:tplc="240A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A747C7A"/>
    <w:multiLevelType w:val="hybridMultilevel"/>
    <w:tmpl w:val="6BA067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E0B4EC2"/>
    <w:multiLevelType w:val="multilevel"/>
    <w:tmpl w:val="FFFFFFFF"/>
    <w:lvl w:ilvl="0">
      <w:start w:val="1"/>
      <w:numFmt w:val="lowerLetter"/>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53B80218"/>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60E0E29"/>
    <w:multiLevelType w:val="hybridMultilevel"/>
    <w:tmpl w:val="DB2CAA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B701455"/>
    <w:multiLevelType w:val="hybridMultilevel"/>
    <w:tmpl w:val="74DCA3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D1532F0"/>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0184487"/>
    <w:multiLevelType w:val="multilevel"/>
    <w:tmpl w:val="FFFFFFFF"/>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2" w15:restartNumberingAfterBreak="0">
    <w:nsid w:val="67546062"/>
    <w:multiLevelType w:val="multilevel"/>
    <w:tmpl w:val="FFFFFFFF"/>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69651ECB"/>
    <w:multiLevelType w:val="hybridMultilevel"/>
    <w:tmpl w:val="B818279E"/>
    <w:lvl w:ilvl="0" w:tplc="95845240">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6ED1070D"/>
    <w:multiLevelType w:val="hybridMultilevel"/>
    <w:tmpl w:val="552008C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5" w15:restartNumberingAfterBreak="0">
    <w:nsid w:val="6FF42822"/>
    <w:multiLevelType w:val="multilevel"/>
    <w:tmpl w:val="FFFFFFFF"/>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6F20683"/>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7"/>
  </w:num>
  <w:num w:numId="2">
    <w:abstractNumId w:val="25"/>
  </w:num>
  <w:num w:numId="3">
    <w:abstractNumId w:val="10"/>
  </w:num>
  <w:num w:numId="4">
    <w:abstractNumId w:val="16"/>
  </w:num>
  <w:num w:numId="5">
    <w:abstractNumId w:val="6"/>
  </w:num>
  <w:num w:numId="6">
    <w:abstractNumId w:val="11"/>
  </w:num>
  <w:num w:numId="7">
    <w:abstractNumId w:val="26"/>
  </w:num>
  <w:num w:numId="8">
    <w:abstractNumId w:val="21"/>
  </w:num>
  <w:num w:numId="9">
    <w:abstractNumId w:val="0"/>
  </w:num>
  <w:num w:numId="10">
    <w:abstractNumId w:val="20"/>
  </w:num>
  <w:num w:numId="11">
    <w:abstractNumId w:val="12"/>
  </w:num>
  <w:num w:numId="12">
    <w:abstractNumId w:val="3"/>
  </w:num>
  <w:num w:numId="13">
    <w:abstractNumId w:val="22"/>
  </w:num>
  <w:num w:numId="14">
    <w:abstractNumId w:val="9"/>
  </w:num>
  <w:num w:numId="15">
    <w:abstractNumId w:val="8"/>
  </w:num>
  <w:num w:numId="16">
    <w:abstractNumId w:val="17"/>
  </w:num>
  <w:num w:numId="17">
    <w:abstractNumId w:val="2"/>
  </w:num>
  <w:num w:numId="18">
    <w:abstractNumId w:val="18"/>
  </w:num>
  <w:num w:numId="19">
    <w:abstractNumId w:val="4"/>
  </w:num>
  <w:num w:numId="20">
    <w:abstractNumId w:val="13"/>
  </w:num>
  <w:num w:numId="21">
    <w:abstractNumId w:val="14"/>
  </w:num>
  <w:num w:numId="22">
    <w:abstractNumId w:val="24"/>
  </w:num>
  <w:num w:numId="23">
    <w:abstractNumId w:val="15"/>
  </w:num>
  <w:num w:numId="24">
    <w:abstractNumId w:val="1"/>
  </w:num>
  <w:num w:numId="25">
    <w:abstractNumId w:val="23"/>
  </w:num>
  <w:num w:numId="26">
    <w:abstractNumId w:val="19"/>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4C3D"/>
    <w:rsid w:val="00001BC6"/>
    <w:rsid w:val="000152A4"/>
    <w:rsid w:val="00016210"/>
    <w:rsid w:val="0001688E"/>
    <w:rsid w:val="00023E52"/>
    <w:rsid w:val="00031605"/>
    <w:rsid w:val="0003320A"/>
    <w:rsid w:val="00033F0B"/>
    <w:rsid w:val="000350B7"/>
    <w:rsid w:val="00036B9B"/>
    <w:rsid w:val="00040931"/>
    <w:rsid w:val="00041567"/>
    <w:rsid w:val="000559E7"/>
    <w:rsid w:val="00060DC7"/>
    <w:rsid w:val="000617A2"/>
    <w:rsid w:val="000676C1"/>
    <w:rsid w:val="00067BDD"/>
    <w:rsid w:val="00075BB0"/>
    <w:rsid w:val="00077033"/>
    <w:rsid w:val="00082F8E"/>
    <w:rsid w:val="00085FCC"/>
    <w:rsid w:val="00091228"/>
    <w:rsid w:val="00093CEE"/>
    <w:rsid w:val="0009411F"/>
    <w:rsid w:val="000966B2"/>
    <w:rsid w:val="00096C30"/>
    <w:rsid w:val="00097943"/>
    <w:rsid w:val="000A037B"/>
    <w:rsid w:val="000A48E5"/>
    <w:rsid w:val="000A6159"/>
    <w:rsid w:val="000B3B64"/>
    <w:rsid w:val="000B40A8"/>
    <w:rsid w:val="000B683C"/>
    <w:rsid w:val="000C2018"/>
    <w:rsid w:val="000C54C6"/>
    <w:rsid w:val="000D5088"/>
    <w:rsid w:val="000D66D2"/>
    <w:rsid w:val="000D6CCC"/>
    <w:rsid w:val="000D7C45"/>
    <w:rsid w:val="000E4186"/>
    <w:rsid w:val="000E5249"/>
    <w:rsid w:val="000E6BDF"/>
    <w:rsid w:val="000F126B"/>
    <w:rsid w:val="000F76F9"/>
    <w:rsid w:val="00100D89"/>
    <w:rsid w:val="00105E08"/>
    <w:rsid w:val="00106276"/>
    <w:rsid w:val="00117B19"/>
    <w:rsid w:val="001234D0"/>
    <w:rsid w:val="00125406"/>
    <w:rsid w:val="001262CF"/>
    <w:rsid w:val="00131F2E"/>
    <w:rsid w:val="0013615A"/>
    <w:rsid w:val="001536F0"/>
    <w:rsid w:val="001543C1"/>
    <w:rsid w:val="00154A3B"/>
    <w:rsid w:val="00155677"/>
    <w:rsid w:val="00155AFD"/>
    <w:rsid w:val="00156EC2"/>
    <w:rsid w:val="00157089"/>
    <w:rsid w:val="00164D4C"/>
    <w:rsid w:val="00165EED"/>
    <w:rsid w:val="00167B83"/>
    <w:rsid w:val="00172EF5"/>
    <w:rsid w:val="00174517"/>
    <w:rsid w:val="0018297B"/>
    <w:rsid w:val="0019053D"/>
    <w:rsid w:val="0019168B"/>
    <w:rsid w:val="001A5B28"/>
    <w:rsid w:val="001A65BC"/>
    <w:rsid w:val="001A6B4B"/>
    <w:rsid w:val="001B2530"/>
    <w:rsid w:val="001B7BF5"/>
    <w:rsid w:val="001C752D"/>
    <w:rsid w:val="001D0E6E"/>
    <w:rsid w:val="001D2D6D"/>
    <w:rsid w:val="001D35F9"/>
    <w:rsid w:val="001D3BE3"/>
    <w:rsid w:val="001D3E1E"/>
    <w:rsid w:val="001D55C4"/>
    <w:rsid w:val="001F1D35"/>
    <w:rsid w:val="001F5DB5"/>
    <w:rsid w:val="00203B93"/>
    <w:rsid w:val="00211569"/>
    <w:rsid w:val="0021784C"/>
    <w:rsid w:val="002235E4"/>
    <w:rsid w:val="002247A2"/>
    <w:rsid w:val="00226790"/>
    <w:rsid w:val="002329B0"/>
    <w:rsid w:val="00233019"/>
    <w:rsid w:val="002337C2"/>
    <w:rsid w:val="00234D7A"/>
    <w:rsid w:val="00240C80"/>
    <w:rsid w:val="00244F7B"/>
    <w:rsid w:val="00250ABB"/>
    <w:rsid w:val="002571DB"/>
    <w:rsid w:val="0026478C"/>
    <w:rsid w:val="00267472"/>
    <w:rsid w:val="0028058C"/>
    <w:rsid w:val="00282532"/>
    <w:rsid w:val="002825E4"/>
    <w:rsid w:val="00287E05"/>
    <w:rsid w:val="00292230"/>
    <w:rsid w:val="00295821"/>
    <w:rsid w:val="002A0C90"/>
    <w:rsid w:val="002B273D"/>
    <w:rsid w:val="002B275C"/>
    <w:rsid w:val="002B763F"/>
    <w:rsid w:val="002C2B2E"/>
    <w:rsid w:val="002C323D"/>
    <w:rsid w:val="002D3115"/>
    <w:rsid w:val="002D5522"/>
    <w:rsid w:val="002D5BCA"/>
    <w:rsid w:val="002E1083"/>
    <w:rsid w:val="002E1980"/>
    <w:rsid w:val="002E2609"/>
    <w:rsid w:val="002E50CB"/>
    <w:rsid w:val="002E6513"/>
    <w:rsid w:val="002F07F6"/>
    <w:rsid w:val="002F4C54"/>
    <w:rsid w:val="002F50AF"/>
    <w:rsid w:val="002F522A"/>
    <w:rsid w:val="0030207A"/>
    <w:rsid w:val="00303734"/>
    <w:rsid w:val="00305A47"/>
    <w:rsid w:val="00305FCD"/>
    <w:rsid w:val="0031062F"/>
    <w:rsid w:val="003118C8"/>
    <w:rsid w:val="00314C58"/>
    <w:rsid w:val="0031673D"/>
    <w:rsid w:val="00326D87"/>
    <w:rsid w:val="003321A3"/>
    <w:rsid w:val="00332E8E"/>
    <w:rsid w:val="003345D9"/>
    <w:rsid w:val="00341106"/>
    <w:rsid w:val="003411FE"/>
    <w:rsid w:val="003452C9"/>
    <w:rsid w:val="00346527"/>
    <w:rsid w:val="0034771F"/>
    <w:rsid w:val="00347BFD"/>
    <w:rsid w:val="003526AA"/>
    <w:rsid w:val="0036080E"/>
    <w:rsid w:val="0036107D"/>
    <w:rsid w:val="00364737"/>
    <w:rsid w:val="00370592"/>
    <w:rsid w:val="003728A4"/>
    <w:rsid w:val="003769FA"/>
    <w:rsid w:val="00377D4B"/>
    <w:rsid w:val="00377FA4"/>
    <w:rsid w:val="00380C1F"/>
    <w:rsid w:val="0038238F"/>
    <w:rsid w:val="0038379A"/>
    <w:rsid w:val="00394E35"/>
    <w:rsid w:val="003A03A1"/>
    <w:rsid w:val="003B7F96"/>
    <w:rsid w:val="003C3627"/>
    <w:rsid w:val="003C41EE"/>
    <w:rsid w:val="003C4373"/>
    <w:rsid w:val="003D0121"/>
    <w:rsid w:val="003D6CD1"/>
    <w:rsid w:val="003F3FB4"/>
    <w:rsid w:val="003F5CE4"/>
    <w:rsid w:val="004128E5"/>
    <w:rsid w:val="00420D99"/>
    <w:rsid w:val="004221A0"/>
    <w:rsid w:val="00422693"/>
    <w:rsid w:val="00427372"/>
    <w:rsid w:val="00430F2F"/>
    <w:rsid w:val="004319F7"/>
    <w:rsid w:val="00437D3F"/>
    <w:rsid w:val="0044024D"/>
    <w:rsid w:val="00441CF9"/>
    <w:rsid w:val="004443B5"/>
    <w:rsid w:val="004460FD"/>
    <w:rsid w:val="00446736"/>
    <w:rsid w:val="004471D5"/>
    <w:rsid w:val="0045151E"/>
    <w:rsid w:val="00457461"/>
    <w:rsid w:val="004604EC"/>
    <w:rsid w:val="004757C2"/>
    <w:rsid w:val="00480195"/>
    <w:rsid w:val="00483029"/>
    <w:rsid w:val="00483B77"/>
    <w:rsid w:val="00483C9B"/>
    <w:rsid w:val="00483D54"/>
    <w:rsid w:val="00484846"/>
    <w:rsid w:val="00484CC5"/>
    <w:rsid w:val="00487A5A"/>
    <w:rsid w:val="00490534"/>
    <w:rsid w:val="00491E7C"/>
    <w:rsid w:val="00496E74"/>
    <w:rsid w:val="004B1370"/>
    <w:rsid w:val="004B16A4"/>
    <w:rsid w:val="004B333B"/>
    <w:rsid w:val="004B3C87"/>
    <w:rsid w:val="004B5A69"/>
    <w:rsid w:val="004C36AB"/>
    <w:rsid w:val="004C566F"/>
    <w:rsid w:val="004C6C18"/>
    <w:rsid w:val="004D75F3"/>
    <w:rsid w:val="004DA56A"/>
    <w:rsid w:val="004E35E4"/>
    <w:rsid w:val="004E39DD"/>
    <w:rsid w:val="004E470D"/>
    <w:rsid w:val="004E6F38"/>
    <w:rsid w:val="004F03B2"/>
    <w:rsid w:val="004F1CB4"/>
    <w:rsid w:val="004F2386"/>
    <w:rsid w:val="004F6B47"/>
    <w:rsid w:val="00501DA0"/>
    <w:rsid w:val="00503C3E"/>
    <w:rsid w:val="00505C9F"/>
    <w:rsid w:val="005109ED"/>
    <w:rsid w:val="0051139B"/>
    <w:rsid w:val="00515523"/>
    <w:rsid w:val="0052128F"/>
    <w:rsid w:val="00523856"/>
    <w:rsid w:val="005323CD"/>
    <w:rsid w:val="0053503B"/>
    <w:rsid w:val="00535675"/>
    <w:rsid w:val="00535E50"/>
    <w:rsid w:val="005427E8"/>
    <w:rsid w:val="00544D24"/>
    <w:rsid w:val="00554D24"/>
    <w:rsid w:val="00557F2A"/>
    <w:rsid w:val="005606B9"/>
    <w:rsid w:val="00562321"/>
    <w:rsid w:val="0056367C"/>
    <w:rsid w:val="00566B4F"/>
    <w:rsid w:val="00575426"/>
    <w:rsid w:val="00576D6B"/>
    <w:rsid w:val="00585727"/>
    <w:rsid w:val="005870F0"/>
    <w:rsid w:val="005A3C0F"/>
    <w:rsid w:val="005A4081"/>
    <w:rsid w:val="005A5280"/>
    <w:rsid w:val="005B297A"/>
    <w:rsid w:val="005B329F"/>
    <w:rsid w:val="005B3753"/>
    <w:rsid w:val="005B3B9F"/>
    <w:rsid w:val="005B42D5"/>
    <w:rsid w:val="005B4FBA"/>
    <w:rsid w:val="005B68F5"/>
    <w:rsid w:val="005C100E"/>
    <w:rsid w:val="005C6B4B"/>
    <w:rsid w:val="005C70D6"/>
    <w:rsid w:val="005D16B6"/>
    <w:rsid w:val="005D2C98"/>
    <w:rsid w:val="005D33CD"/>
    <w:rsid w:val="005E124B"/>
    <w:rsid w:val="005E237F"/>
    <w:rsid w:val="005E2CEE"/>
    <w:rsid w:val="005E4504"/>
    <w:rsid w:val="005E4C3D"/>
    <w:rsid w:val="005E5676"/>
    <w:rsid w:val="005F1E5C"/>
    <w:rsid w:val="00600227"/>
    <w:rsid w:val="00600ABD"/>
    <w:rsid w:val="00602E89"/>
    <w:rsid w:val="006030E4"/>
    <w:rsid w:val="00603F5B"/>
    <w:rsid w:val="00606182"/>
    <w:rsid w:val="00611F60"/>
    <w:rsid w:val="00616DFD"/>
    <w:rsid w:val="006175D9"/>
    <w:rsid w:val="006216C4"/>
    <w:rsid w:val="00632457"/>
    <w:rsid w:val="00635CEE"/>
    <w:rsid w:val="006363F3"/>
    <w:rsid w:val="00641447"/>
    <w:rsid w:val="00643D8F"/>
    <w:rsid w:val="0064665A"/>
    <w:rsid w:val="006500AE"/>
    <w:rsid w:val="006503BB"/>
    <w:rsid w:val="006528D7"/>
    <w:rsid w:val="00652C5D"/>
    <w:rsid w:val="006534FE"/>
    <w:rsid w:val="00671545"/>
    <w:rsid w:val="00682E1B"/>
    <w:rsid w:val="00683192"/>
    <w:rsid w:val="00693FF7"/>
    <w:rsid w:val="006A2811"/>
    <w:rsid w:val="006A6793"/>
    <w:rsid w:val="006B57F6"/>
    <w:rsid w:val="006C0866"/>
    <w:rsid w:val="006C50DF"/>
    <w:rsid w:val="006D05A1"/>
    <w:rsid w:val="006D7B31"/>
    <w:rsid w:val="006E1FE9"/>
    <w:rsid w:val="006F3093"/>
    <w:rsid w:val="006F42DF"/>
    <w:rsid w:val="006F64C9"/>
    <w:rsid w:val="006F6CB8"/>
    <w:rsid w:val="006F7ED9"/>
    <w:rsid w:val="00705864"/>
    <w:rsid w:val="007111DC"/>
    <w:rsid w:val="007162CC"/>
    <w:rsid w:val="00725F46"/>
    <w:rsid w:val="0072661C"/>
    <w:rsid w:val="00727D9B"/>
    <w:rsid w:val="007310F9"/>
    <w:rsid w:val="007324F9"/>
    <w:rsid w:val="00732BE1"/>
    <w:rsid w:val="00732CDF"/>
    <w:rsid w:val="00742EBE"/>
    <w:rsid w:val="0074479B"/>
    <w:rsid w:val="007471DE"/>
    <w:rsid w:val="00753AA3"/>
    <w:rsid w:val="007561DA"/>
    <w:rsid w:val="00766401"/>
    <w:rsid w:val="00767EDF"/>
    <w:rsid w:val="0077496A"/>
    <w:rsid w:val="0078321B"/>
    <w:rsid w:val="00783B8C"/>
    <w:rsid w:val="00786516"/>
    <w:rsid w:val="00787377"/>
    <w:rsid w:val="00791665"/>
    <w:rsid w:val="0079EA94"/>
    <w:rsid w:val="007A2021"/>
    <w:rsid w:val="007A4F99"/>
    <w:rsid w:val="007C43A3"/>
    <w:rsid w:val="007C6C54"/>
    <w:rsid w:val="007D0682"/>
    <w:rsid w:val="007D2051"/>
    <w:rsid w:val="007D35DD"/>
    <w:rsid w:val="007D538E"/>
    <w:rsid w:val="007D63E5"/>
    <w:rsid w:val="007F1984"/>
    <w:rsid w:val="007F493A"/>
    <w:rsid w:val="00803F75"/>
    <w:rsid w:val="00807A54"/>
    <w:rsid w:val="00810E34"/>
    <w:rsid w:val="0081107F"/>
    <w:rsid w:val="008113BA"/>
    <w:rsid w:val="00812AB0"/>
    <w:rsid w:val="0081649D"/>
    <w:rsid w:val="0082052F"/>
    <w:rsid w:val="008208BD"/>
    <w:rsid w:val="00821B2F"/>
    <w:rsid w:val="00825158"/>
    <w:rsid w:val="00825B41"/>
    <w:rsid w:val="0082779A"/>
    <w:rsid w:val="0083122D"/>
    <w:rsid w:val="0083183F"/>
    <w:rsid w:val="00837404"/>
    <w:rsid w:val="00840E85"/>
    <w:rsid w:val="008419E6"/>
    <w:rsid w:val="00846C96"/>
    <w:rsid w:val="008472F8"/>
    <w:rsid w:val="00850435"/>
    <w:rsid w:val="00851FEC"/>
    <w:rsid w:val="008560B4"/>
    <w:rsid w:val="008614AC"/>
    <w:rsid w:val="00866C44"/>
    <w:rsid w:val="00871BB0"/>
    <w:rsid w:val="00872DE8"/>
    <w:rsid w:val="00874303"/>
    <w:rsid w:val="00885352"/>
    <w:rsid w:val="00887947"/>
    <w:rsid w:val="00891EFB"/>
    <w:rsid w:val="00892D10"/>
    <w:rsid w:val="0089711D"/>
    <w:rsid w:val="0089D3DC"/>
    <w:rsid w:val="008A542E"/>
    <w:rsid w:val="008A63B1"/>
    <w:rsid w:val="008B5615"/>
    <w:rsid w:val="008C2F95"/>
    <w:rsid w:val="008C7DE5"/>
    <w:rsid w:val="008D0E2C"/>
    <w:rsid w:val="008D508A"/>
    <w:rsid w:val="008D5659"/>
    <w:rsid w:val="008D7909"/>
    <w:rsid w:val="008D7EF1"/>
    <w:rsid w:val="008E0AE8"/>
    <w:rsid w:val="008E214F"/>
    <w:rsid w:val="008E64EB"/>
    <w:rsid w:val="008F23BD"/>
    <w:rsid w:val="008F3BF6"/>
    <w:rsid w:val="00905B14"/>
    <w:rsid w:val="00907A4A"/>
    <w:rsid w:val="00913832"/>
    <w:rsid w:val="00915A5E"/>
    <w:rsid w:val="00923684"/>
    <w:rsid w:val="00923D74"/>
    <w:rsid w:val="0092631B"/>
    <w:rsid w:val="00933CDA"/>
    <w:rsid w:val="00935CA3"/>
    <w:rsid w:val="00935CC5"/>
    <w:rsid w:val="009378B6"/>
    <w:rsid w:val="0095348F"/>
    <w:rsid w:val="00965014"/>
    <w:rsid w:val="00975F2F"/>
    <w:rsid w:val="00983F5D"/>
    <w:rsid w:val="009847B9"/>
    <w:rsid w:val="00990CBA"/>
    <w:rsid w:val="00992FF9"/>
    <w:rsid w:val="009A015B"/>
    <w:rsid w:val="009A1E65"/>
    <w:rsid w:val="009C44C3"/>
    <w:rsid w:val="009D7C1B"/>
    <w:rsid w:val="009E3C50"/>
    <w:rsid w:val="009E4E42"/>
    <w:rsid w:val="009E746A"/>
    <w:rsid w:val="009E7BF6"/>
    <w:rsid w:val="009F2A5B"/>
    <w:rsid w:val="009F4BCC"/>
    <w:rsid w:val="009F50EC"/>
    <w:rsid w:val="00A03475"/>
    <w:rsid w:val="00A1069E"/>
    <w:rsid w:val="00A11323"/>
    <w:rsid w:val="00A2014D"/>
    <w:rsid w:val="00A23500"/>
    <w:rsid w:val="00A23B3C"/>
    <w:rsid w:val="00A24866"/>
    <w:rsid w:val="00A261F0"/>
    <w:rsid w:val="00A2726F"/>
    <w:rsid w:val="00A279CC"/>
    <w:rsid w:val="00A353C0"/>
    <w:rsid w:val="00A41E00"/>
    <w:rsid w:val="00A41EFF"/>
    <w:rsid w:val="00A44626"/>
    <w:rsid w:val="00A523E5"/>
    <w:rsid w:val="00A6130A"/>
    <w:rsid w:val="00A63073"/>
    <w:rsid w:val="00A6356B"/>
    <w:rsid w:val="00A641F5"/>
    <w:rsid w:val="00A66310"/>
    <w:rsid w:val="00A673EF"/>
    <w:rsid w:val="00A72613"/>
    <w:rsid w:val="00A72712"/>
    <w:rsid w:val="00A73A9A"/>
    <w:rsid w:val="00A7591A"/>
    <w:rsid w:val="00A823EC"/>
    <w:rsid w:val="00A86464"/>
    <w:rsid w:val="00A92B18"/>
    <w:rsid w:val="00A959CF"/>
    <w:rsid w:val="00AA0B47"/>
    <w:rsid w:val="00AA1AAA"/>
    <w:rsid w:val="00AB5199"/>
    <w:rsid w:val="00AC04DD"/>
    <w:rsid w:val="00AC0E51"/>
    <w:rsid w:val="00AC5E38"/>
    <w:rsid w:val="00AD2467"/>
    <w:rsid w:val="00AD2BBC"/>
    <w:rsid w:val="00AD40F3"/>
    <w:rsid w:val="00AE4D66"/>
    <w:rsid w:val="00AF43CF"/>
    <w:rsid w:val="00B018E5"/>
    <w:rsid w:val="00B06248"/>
    <w:rsid w:val="00B07B13"/>
    <w:rsid w:val="00B10184"/>
    <w:rsid w:val="00B14A5C"/>
    <w:rsid w:val="00B15C52"/>
    <w:rsid w:val="00B22062"/>
    <w:rsid w:val="00B24F10"/>
    <w:rsid w:val="00B32352"/>
    <w:rsid w:val="00B3358F"/>
    <w:rsid w:val="00B44F21"/>
    <w:rsid w:val="00B5217D"/>
    <w:rsid w:val="00B55436"/>
    <w:rsid w:val="00B57621"/>
    <w:rsid w:val="00B57655"/>
    <w:rsid w:val="00B70696"/>
    <w:rsid w:val="00B70A31"/>
    <w:rsid w:val="00B764E9"/>
    <w:rsid w:val="00B76B4E"/>
    <w:rsid w:val="00B814E9"/>
    <w:rsid w:val="00B85944"/>
    <w:rsid w:val="00B876C4"/>
    <w:rsid w:val="00B90B25"/>
    <w:rsid w:val="00B91D34"/>
    <w:rsid w:val="00B96605"/>
    <w:rsid w:val="00BA00DF"/>
    <w:rsid w:val="00BA1A9C"/>
    <w:rsid w:val="00BA71DE"/>
    <w:rsid w:val="00BB1D59"/>
    <w:rsid w:val="00BB4C87"/>
    <w:rsid w:val="00BB7749"/>
    <w:rsid w:val="00BC3961"/>
    <w:rsid w:val="00BC599E"/>
    <w:rsid w:val="00BC6B00"/>
    <w:rsid w:val="00BC6E76"/>
    <w:rsid w:val="00BC7482"/>
    <w:rsid w:val="00BD076B"/>
    <w:rsid w:val="00BD2052"/>
    <w:rsid w:val="00BD58DE"/>
    <w:rsid w:val="00BD5E88"/>
    <w:rsid w:val="00BE25E0"/>
    <w:rsid w:val="00BE4371"/>
    <w:rsid w:val="00BF2023"/>
    <w:rsid w:val="00BF4E31"/>
    <w:rsid w:val="00BF5135"/>
    <w:rsid w:val="00BF5B20"/>
    <w:rsid w:val="00C0790F"/>
    <w:rsid w:val="00C10AFA"/>
    <w:rsid w:val="00C15F69"/>
    <w:rsid w:val="00C16F3D"/>
    <w:rsid w:val="00C21249"/>
    <w:rsid w:val="00C21C3F"/>
    <w:rsid w:val="00C26027"/>
    <w:rsid w:val="00C34721"/>
    <w:rsid w:val="00C41D5A"/>
    <w:rsid w:val="00C471DA"/>
    <w:rsid w:val="00C47261"/>
    <w:rsid w:val="00C57E1C"/>
    <w:rsid w:val="00C643D5"/>
    <w:rsid w:val="00C64D1F"/>
    <w:rsid w:val="00C676C1"/>
    <w:rsid w:val="00C7086E"/>
    <w:rsid w:val="00C7512C"/>
    <w:rsid w:val="00C75E7B"/>
    <w:rsid w:val="00C81205"/>
    <w:rsid w:val="00C81AA9"/>
    <w:rsid w:val="00C84CCD"/>
    <w:rsid w:val="00C85A7F"/>
    <w:rsid w:val="00C95378"/>
    <w:rsid w:val="00CA0C6A"/>
    <w:rsid w:val="00CA6E4F"/>
    <w:rsid w:val="00CB25C2"/>
    <w:rsid w:val="00CB4C6F"/>
    <w:rsid w:val="00CC1BEC"/>
    <w:rsid w:val="00CD4351"/>
    <w:rsid w:val="00CD62DB"/>
    <w:rsid w:val="00CE2AD7"/>
    <w:rsid w:val="00CE3101"/>
    <w:rsid w:val="00CE4D45"/>
    <w:rsid w:val="00CE5239"/>
    <w:rsid w:val="00CF4A4E"/>
    <w:rsid w:val="00D15A57"/>
    <w:rsid w:val="00D1744D"/>
    <w:rsid w:val="00D179DB"/>
    <w:rsid w:val="00D2387D"/>
    <w:rsid w:val="00D25B60"/>
    <w:rsid w:val="00D2727C"/>
    <w:rsid w:val="00D30B89"/>
    <w:rsid w:val="00D30D7A"/>
    <w:rsid w:val="00D353FF"/>
    <w:rsid w:val="00D369DB"/>
    <w:rsid w:val="00D37BB1"/>
    <w:rsid w:val="00D43252"/>
    <w:rsid w:val="00D45DAD"/>
    <w:rsid w:val="00D478F5"/>
    <w:rsid w:val="00D538AE"/>
    <w:rsid w:val="00D552B4"/>
    <w:rsid w:val="00D5622C"/>
    <w:rsid w:val="00D573D2"/>
    <w:rsid w:val="00D62F92"/>
    <w:rsid w:val="00D67516"/>
    <w:rsid w:val="00D70B67"/>
    <w:rsid w:val="00D722B5"/>
    <w:rsid w:val="00D854EC"/>
    <w:rsid w:val="00D87988"/>
    <w:rsid w:val="00D94899"/>
    <w:rsid w:val="00DA142E"/>
    <w:rsid w:val="00DA22F1"/>
    <w:rsid w:val="00DA2933"/>
    <w:rsid w:val="00DA731E"/>
    <w:rsid w:val="00DB1322"/>
    <w:rsid w:val="00DB2588"/>
    <w:rsid w:val="00DB3B3A"/>
    <w:rsid w:val="00DB5485"/>
    <w:rsid w:val="00DD2565"/>
    <w:rsid w:val="00DD2FDE"/>
    <w:rsid w:val="00DE4850"/>
    <w:rsid w:val="00DE746A"/>
    <w:rsid w:val="00DF1F9B"/>
    <w:rsid w:val="00DF2593"/>
    <w:rsid w:val="00DF4FEB"/>
    <w:rsid w:val="00DF5CCF"/>
    <w:rsid w:val="00E02266"/>
    <w:rsid w:val="00E023E5"/>
    <w:rsid w:val="00E109AF"/>
    <w:rsid w:val="00E110D2"/>
    <w:rsid w:val="00E15DA3"/>
    <w:rsid w:val="00E16C37"/>
    <w:rsid w:val="00E20C65"/>
    <w:rsid w:val="00E21634"/>
    <w:rsid w:val="00E33D52"/>
    <w:rsid w:val="00E357B9"/>
    <w:rsid w:val="00E35921"/>
    <w:rsid w:val="00E43EF8"/>
    <w:rsid w:val="00E47AD5"/>
    <w:rsid w:val="00E51EA6"/>
    <w:rsid w:val="00E52BBC"/>
    <w:rsid w:val="00E61487"/>
    <w:rsid w:val="00E66183"/>
    <w:rsid w:val="00E72CFB"/>
    <w:rsid w:val="00E7581B"/>
    <w:rsid w:val="00E90F4F"/>
    <w:rsid w:val="00E949F4"/>
    <w:rsid w:val="00E97344"/>
    <w:rsid w:val="00EA2042"/>
    <w:rsid w:val="00EA69DA"/>
    <w:rsid w:val="00EC53A8"/>
    <w:rsid w:val="00EC5892"/>
    <w:rsid w:val="00ED4DAA"/>
    <w:rsid w:val="00EE11FE"/>
    <w:rsid w:val="00EE6BC4"/>
    <w:rsid w:val="00EF045B"/>
    <w:rsid w:val="00EF5617"/>
    <w:rsid w:val="00EF5A63"/>
    <w:rsid w:val="00EF7057"/>
    <w:rsid w:val="00F00FB0"/>
    <w:rsid w:val="00F01D7A"/>
    <w:rsid w:val="00F04E66"/>
    <w:rsid w:val="00F116FD"/>
    <w:rsid w:val="00F12680"/>
    <w:rsid w:val="00F2219F"/>
    <w:rsid w:val="00F25B5F"/>
    <w:rsid w:val="00F33B1D"/>
    <w:rsid w:val="00F34973"/>
    <w:rsid w:val="00F367F8"/>
    <w:rsid w:val="00F375D5"/>
    <w:rsid w:val="00F37681"/>
    <w:rsid w:val="00F406C2"/>
    <w:rsid w:val="00F45AF2"/>
    <w:rsid w:val="00F50A74"/>
    <w:rsid w:val="00F52090"/>
    <w:rsid w:val="00F57BF2"/>
    <w:rsid w:val="00F66949"/>
    <w:rsid w:val="00F72B1B"/>
    <w:rsid w:val="00F819D7"/>
    <w:rsid w:val="00F84C88"/>
    <w:rsid w:val="00F96E86"/>
    <w:rsid w:val="00F97A46"/>
    <w:rsid w:val="00FB5312"/>
    <w:rsid w:val="00FB6BDE"/>
    <w:rsid w:val="00FC11E1"/>
    <w:rsid w:val="00FD1658"/>
    <w:rsid w:val="00FD1F17"/>
    <w:rsid w:val="00FD3484"/>
    <w:rsid w:val="00FD4F4B"/>
    <w:rsid w:val="00FE369B"/>
    <w:rsid w:val="00FE38DD"/>
    <w:rsid w:val="00FF52A7"/>
    <w:rsid w:val="00FF67B3"/>
    <w:rsid w:val="013A2D97"/>
    <w:rsid w:val="018AF7B4"/>
    <w:rsid w:val="01AA4705"/>
    <w:rsid w:val="02050C86"/>
    <w:rsid w:val="02251DF7"/>
    <w:rsid w:val="022FA6BD"/>
    <w:rsid w:val="026DFA39"/>
    <w:rsid w:val="027974C8"/>
    <w:rsid w:val="02B421E6"/>
    <w:rsid w:val="02BA52C2"/>
    <w:rsid w:val="0310D2E6"/>
    <w:rsid w:val="037169A5"/>
    <w:rsid w:val="037B9FBE"/>
    <w:rsid w:val="03ADE807"/>
    <w:rsid w:val="03D2883A"/>
    <w:rsid w:val="03D619A9"/>
    <w:rsid w:val="03DBC36A"/>
    <w:rsid w:val="03F569DA"/>
    <w:rsid w:val="0415A485"/>
    <w:rsid w:val="0447E7A8"/>
    <w:rsid w:val="045CBB1D"/>
    <w:rsid w:val="046B30A0"/>
    <w:rsid w:val="04829F7A"/>
    <w:rsid w:val="0487D739"/>
    <w:rsid w:val="04B1BECC"/>
    <w:rsid w:val="04D84278"/>
    <w:rsid w:val="050688EB"/>
    <w:rsid w:val="05424F7D"/>
    <w:rsid w:val="0546E977"/>
    <w:rsid w:val="056531F7"/>
    <w:rsid w:val="05F45E5E"/>
    <w:rsid w:val="05F514D1"/>
    <w:rsid w:val="05F760F2"/>
    <w:rsid w:val="05F945FE"/>
    <w:rsid w:val="05FC684C"/>
    <w:rsid w:val="06236630"/>
    <w:rsid w:val="0641EE0F"/>
    <w:rsid w:val="067F5B28"/>
    <w:rsid w:val="06851416"/>
    <w:rsid w:val="0691EDA2"/>
    <w:rsid w:val="06E8E207"/>
    <w:rsid w:val="06ED2E88"/>
    <w:rsid w:val="075A083A"/>
    <w:rsid w:val="075F7DD7"/>
    <w:rsid w:val="0776599D"/>
    <w:rsid w:val="079450D5"/>
    <w:rsid w:val="080D13D2"/>
    <w:rsid w:val="084FB8E4"/>
    <w:rsid w:val="08650E50"/>
    <w:rsid w:val="0890A067"/>
    <w:rsid w:val="089159D4"/>
    <w:rsid w:val="0891FC42"/>
    <w:rsid w:val="08E3EBAE"/>
    <w:rsid w:val="0908C986"/>
    <w:rsid w:val="099B4FD3"/>
    <w:rsid w:val="09A9046E"/>
    <w:rsid w:val="09CB6B42"/>
    <w:rsid w:val="09D2D772"/>
    <w:rsid w:val="09DA4584"/>
    <w:rsid w:val="09FE3A3B"/>
    <w:rsid w:val="0A0CD8FF"/>
    <w:rsid w:val="0A0E3223"/>
    <w:rsid w:val="0A2A40BA"/>
    <w:rsid w:val="0A387B3A"/>
    <w:rsid w:val="0A5C311B"/>
    <w:rsid w:val="0A6273C9"/>
    <w:rsid w:val="0A84BAD6"/>
    <w:rsid w:val="0A905105"/>
    <w:rsid w:val="0A95A7A6"/>
    <w:rsid w:val="0AC47640"/>
    <w:rsid w:val="0AD17A82"/>
    <w:rsid w:val="0AE3D2AF"/>
    <w:rsid w:val="0B5FA192"/>
    <w:rsid w:val="0BA23DAB"/>
    <w:rsid w:val="0BD30466"/>
    <w:rsid w:val="0C1C1720"/>
    <w:rsid w:val="0C4A8889"/>
    <w:rsid w:val="0CF7964F"/>
    <w:rsid w:val="0D155F86"/>
    <w:rsid w:val="0D3EFB1A"/>
    <w:rsid w:val="0DF061F3"/>
    <w:rsid w:val="0E092406"/>
    <w:rsid w:val="0E1D4D3A"/>
    <w:rsid w:val="0E2DD054"/>
    <w:rsid w:val="0E6DCFDB"/>
    <w:rsid w:val="0EBE10D1"/>
    <w:rsid w:val="0F08D273"/>
    <w:rsid w:val="0F12BDD0"/>
    <w:rsid w:val="0F37C80D"/>
    <w:rsid w:val="0F50ED6C"/>
    <w:rsid w:val="0F6CA9E3"/>
    <w:rsid w:val="0F7A0531"/>
    <w:rsid w:val="0FBA0D3C"/>
    <w:rsid w:val="103C11D1"/>
    <w:rsid w:val="10A73253"/>
    <w:rsid w:val="10DBBA4F"/>
    <w:rsid w:val="10E698D8"/>
    <w:rsid w:val="10ED2E43"/>
    <w:rsid w:val="113015B0"/>
    <w:rsid w:val="1165C84A"/>
    <w:rsid w:val="116A8B2C"/>
    <w:rsid w:val="11A59B69"/>
    <w:rsid w:val="11C10E6A"/>
    <w:rsid w:val="11C8BC1F"/>
    <w:rsid w:val="11F97BBC"/>
    <w:rsid w:val="11FBC0AB"/>
    <w:rsid w:val="1209CD96"/>
    <w:rsid w:val="1223602A"/>
    <w:rsid w:val="124D15E4"/>
    <w:rsid w:val="126DC54E"/>
    <w:rsid w:val="127DC13E"/>
    <w:rsid w:val="1298EEEB"/>
    <w:rsid w:val="12EA5D59"/>
    <w:rsid w:val="131B60FA"/>
    <w:rsid w:val="13C5611D"/>
    <w:rsid w:val="1431A53C"/>
    <w:rsid w:val="144BE681"/>
    <w:rsid w:val="14A32576"/>
    <w:rsid w:val="15035D04"/>
    <w:rsid w:val="158B8250"/>
    <w:rsid w:val="15CB68DA"/>
    <w:rsid w:val="15E2783C"/>
    <w:rsid w:val="15EBD49F"/>
    <w:rsid w:val="15F35D55"/>
    <w:rsid w:val="162C5167"/>
    <w:rsid w:val="168A6B33"/>
    <w:rsid w:val="169B7997"/>
    <w:rsid w:val="16C25270"/>
    <w:rsid w:val="16C8CE4B"/>
    <w:rsid w:val="16E28448"/>
    <w:rsid w:val="17023DB7"/>
    <w:rsid w:val="1732AA87"/>
    <w:rsid w:val="17583599"/>
    <w:rsid w:val="17B69728"/>
    <w:rsid w:val="1826CD3A"/>
    <w:rsid w:val="188B40ED"/>
    <w:rsid w:val="189704B1"/>
    <w:rsid w:val="18D73E7F"/>
    <w:rsid w:val="19454539"/>
    <w:rsid w:val="195530AE"/>
    <w:rsid w:val="1956CD18"/>
    <w:rsid w:val="196DD3C3"/>
    <w:rsid w:val="19787025"/>
    <w:rsid w:val="1980B83D"/>
    <w:rsid w:val="1988E380"/>
    <w:rsid w:val="19DCB4D2"/>
    <w:rsid w:val="19E6E0C5"/>
    <w:rsid w:val="1A2E4B87"/>
    <w:rsid w:val="1A5E550A"/>
    <w:rsid w:val="1ACBB14C"/>
    <w:rsid w:val="1AF5A15B"/>
    <w:rsid w:val="1B3504F6"/>
    <w:rsid w:val="1B3805A8"/>
    <w:rsid w:val="1BB22527"/>
    <w:rsid w:val="1BD81B2F"/>
    <w:rsid w:val="1BE36F16"/>
    <w:rsid w:val="1BE73C74"/>
    <w:rsid w:val="1BF2152A"/>
    <w:rsid w:val="1C50F7B6"/>
    <w:rsid w:val="1C9450C8"/>
    <w:rsid w:val="1C9568F5"/>
    <w:rsid w:val="1CAB8611"/>
    <w:rsid w:val="1CE3B6D5"/>
    <w:rsid w:val="1D3ACCD2"/>
    <w:rsid w:val="1D44A3E1"/>
    <w:rsid w:val="1D503ED9"/>
    <w:rsid w:val="1D5EDDAB"/>
    <w:rsid w:val="1D7E7B81"/>
    <w:rsid w:val="1DE4808C"/>
    <w:rsid w:val="1DF31ACE"/>
    <w:rsid w:val="1E376AD2"/>
    <w:rsid w:val="1EC9809A"/>
    <w:rsid w:val="1F0DE1FA"/>
    <w:rsid w:val="1F410BF7"/>
    <w:rsid w:val="1F6EFE9F"/>
    <w:rsid w:val="1FDF02DF"/>
    <w:rsid w:val="1FE85D0A"/>
    <w:rsid w:val="1FF65FB4"/>
    <w:rsid w:val="2021EF15"/>
    <w:rsid w:val="20444F81"/>
    <w:rsid w:val="206724F6"/>
    <w:rsid w:val="2099AAB6"/>
    <w:rsid w:val="20BBFFC6"/>
    <w:rsid w:val="20E211C4"/>
    <w:rsid w:val="219673E5"/>
    <w:rsid w:val="219C6F88"/>
    <w:rsid w:val="21B4F421"/>
    <w:rsid w:val="21BCC416"/>
    <w:rsid w:val="21BEA0DC"/>
    <w:rsid w:val="21C2697D"/>
    <w:rsid w:val="21D2DD8B"/>
    <w:rsid w:val="21F71AD6"/>
    <w:rsid w:val="22A48732"/>
    <w:rsid w:val="22DB5651"/>
    <w:rsid w:val="22FCE9B2"/>
    <w:rsid w:val="22FE1469"/>
    <w:rsid w:val="23475AAF"/>
    <w:rsid w:val="23B5C65E"/>
    <w:rsid w:val="241589B2"/>
    <w:rsid w:val="246577C3"/>
    <w:rsid w:val="24F9EDCC"/>
    <w:rsid w:val="252A486E"/>
    <w:rsid w:val="253BF8B0"/>
    <w:rsid w:val="2554BFEC"/>
    <w:rsid w:val="256C159D"/>
    <w:rsid w:val="2585331B"/>
    <w:rsid w:val="25AB09FD"/>
    <w:rsid w:val="25ED41E3"/>
    <w:rsid w:val="25F6A73A"/>
    <w:rsid w:val="260A4EFA"/>
    <w:rsid w:val="261A33EE"/>
    <w:rsid w:val="2632EC99"/>
    <w:rsid w:val="263AB995"/>
    <w:rsid w:val="2692D365"/>
    <w:rsid w:val="2698F4C9"/>
    <w:rsid w:val="26A10560"/>
    <w:rsid w:val="26DC5A35"/>
    <w:rsid w:val="26DC6D2E"/>
    <w:rsid w:val="26DE2C71"/>
    <w:rsid w:val="26ECEF85"/>
    <w:rsid w:val="27C2C44E"/>
    <w:rsid w:val="27D15E0B"/>
    <w:rsid w:val="280F5594"/>
    <w:rsid w:val="28446BBB"/>
    <w:rsid w:val="285418FB"/>
    <w:rsid w:val="297B61A3"/>
    <w:rsid w:val="29C08F88"/>
    <w:rsid w:val="29D008B3"/>
    <w:rsid w:val="29DAFE8D"/>
    <w:rsid w:val="29FA95DA"/>
    <w:rsid w:val="29FC06DF"/>
    <w:rsid w:val="2A353267"/>
    <w:rsid w:val="2A5E9EFF"/>
    <w:rsid w:val="2A85B95F"/>
    <w:rsid w:val="2AD62EED"/>
    <w:rsid w:val="2B266DEE"/>
    <w:rsid w:val="2B565DAF"/>
    <w:rsid w:val="2B9ABD0E"/>
    <w:rsid w:val="2BBD8188"/>
    <w:rsid w:val="2BD31F38"/>
    <w:rsid w:val="2BD7F76D"/>
    <w:rsid w:val="2BE8FB66"/>
    <w:rsid w:val="2BEBB5DE"/>
    <w:rsid w:val="2BFACBC0"/>
    <w:rsid w:val="2C00410A"/>
    <w:rsid w:val="2C163799"/>
    <w:rsid w:val="2C2AECF7"/>
    <w:rsid w:val="2C5236F2"/>
    <w:rsid w:val="2C86290B"/>
    <w:rsid w:val="2C8A54B9"/>
    <w:rsid w:val="2CA75707"/>
    <w:rsid w:val="2CB1D9C6"/>
    <w:rsid w:val="2CDADA44"/>
    <w:rsid w:val="2CF4C0A5"/>
    <w:rsid w:val="2DF98F33"/>
    <w:rsid w:val="2DFB0549"/>
    <w:rsid w:val="2E357135"/>
    <w:rsid w:val="2E380862"/>
    <w:rsid w:val="2E7A0BA4"/>
    <w:rsid w:val="2E84E4F9"/>
    <w:rsid w:val="2F1C312F"/>
    <w:rsid w:val="2FA13D03"/>
    <w:rsid w:val="2FA794BC"/>
    <w:rsid w:val="2FEC48B4"/>
    <w:rsid w:val="30139AF4"/>
    <w:rsid w:val="30775740"/>
    <w:rsid w:val="309D57BA"/>
    <w:rsid w:val="30A56C3F"/>
    <w:rsid w:val="30D660C7"/>
    <w:rsid w:val="30DCBBC7"/>
    <w:rsid w:val="310386C4"/>
    <w:rsid w:val="311BD379"/>
    <w:rsid w:val="314823F8"/>
    <w:rsid w:val="3171BCCF"/>
    <w:rsid w:val="3198CE9B"/>
    <w:rsid w:val="319B3CF0"/>
    <w:rsid w:val="31B7E5BC"/>
    <w:rsid w:val="31CD8244"/>
    <w:rsid w:val="31D33AA0"/>
    <w:rsid w:val="3251758D"/>
    <w:rsid w:val="326A344D"/>
    <w:rsid w:val="32F0B017"/>
    <w:rsid w:val="3300BF13"/>
    <w:rsid w:val="33550AA9"/>
    <w:rsid w:val="3399750E"/>
    <w:rsid w:val="33E0B854"/>
    <w:rsid w:val="3403EFCB"/>
    <w:rsid w:val="3406C69A"/>
    <w:rsid w:val="34455206"/>
    <w:rsid w:val="344CCE72"/>
    <w:rsid w:val="345FB326"/>
    <w:rsid w:val="347C69DB"/>
    <w:rsid w:val="34DE7697"/>
    <w:rsid w:val="351724C0"/>
    <w:rsid w:val="351E2942"/>
    <w:rsid w:val="354FA4E5"/>
    <w:rsid w:val="35757690"/>
    <w:rsid w:val="358CFD1A"/>
    <w:rsid w:val="35B38C65"/>
    <w:rsid w:val="35DD0B55"/>
    <w:rsid w:val="35E1D9DF"/>
    <w:rsid w:val="3606E3BC"/>
    <w:rsid w:val="3636535D"/>
    <w:rsid w:val="363BB622"/>
    <w:rsid w:val="364B8F7C"/>
    <w:rsid w:val="366078CC"/>
    <w:rsid w:val="36E52A62"/>
    <w:rsid w:val="36ECF2AA"/>
    <w:rsid w:val="37186832"/>
    <w:rsid w:val="371CC3DB"/>
    <w:rsid w:val="372AF693"/>
    <w:rsid w:val="374C87F5"/>
    <w:rsid w:val="374DEC06"/>
    <w:rsid w:val="37749EF5"/>
    <w:rsid w:val="37756356"/>
    <w:rsid w:val="379B2403"/>
    <w:rsid w:val="37D4533B"/>
    <w:rsid w:val="37DF52D8"/>
    <w:rsid w:val="37EFA1B2"/>
    <w:rsid w:val="384E2CF5"/>
    <w:rsid w:val="38B0FE6C"/>
    <w:rsid w:val="38B90E05"/>
    <w:rsid w:val="38D2C7A0"/>
    <w:rsid w:val="38DDD0F3"/>
    <w:rsid w:val="38E1D047"/>
    <w:rsid w:val="38E9C4B9"/>
    <w:rsid w:val="39AFA221"/>
    <w:rsid w:val="39B4E7A4"/>
    <w:rsid w:val="39B700C9"/>
    <w:rsid w:val="3A2F78AC"/>
    <w:rsid w:val="3A30CB48"/>
    <w:rsid w:val="3A9D8743"/>
    <w:rsid w:val="3AB966CB"/>
    <w:rsid w:val="3B31E6A0"/>
    <w:rsid w:val="3B323B7A"/>
    <w:rsid w:val="3B5DF70F"/>
    <w:rsid w:val="3BF38E82"/>
    <w:rsid w:val="3C334813"/>
    <w:rsid w:val="3C3CAE11"/>
    <w:rsid w:val="3C7C5919"/>
    <w:rsid w:val="3C81EEC1"/>
    <w:rsid w:val="3C884E6F"/>
    <w:rsid w:val="3CE614DB"/>
    <w:rsid w:val="3CFF90D6"/>
    <w:rsid w:val="3D4B95DE"/>
    <w:rsid w:val="3D541D59"/>
    <w:rsid w:val="3D8C476E"/>
    <w:rsid w:val="3D8F2803"/>
    <w:rsid w:val="3D9E0DD3"/>
    <w:rsid w:val="3DA0D752"/>
    <w:rsid w:val="3E1BC828"/>
    <w:rsid w:val="3E2932A2"/>
    <w:rsid w:val="3E9238E5"/>
    <w:rsid w:val="3E9D3109"/>
    <w:rsid w:val="3ED4E12D"/>
    <w:rsid w:val="3F231272"/>
    <w:rsid w:val="3F4E180E"/>
    <w:rsid w:val="3F5B1EC0"/>
    <w:rsid w:val="3F6EEBCF"/>
    <w:rsid w:val="3FB1B368"/>
    <w:rsid w:val="3FC972A9"/>
    <w:rsid w:val="4051DDB9"/>
    <w:rsid w:val="40521E48"/>
    <w:rsid w:val="409F04A2"/>
    <w:rsid w:val="411D3B73"/>
    <w:rsid w:val="4134CE45"/>
    <w:rsid w:val="415F6FBB"/>
    <w:rsid w:val="41DC63B5"/>
    <w:rsid w:val="4220497B"/>
    <w:rsid w:val="42530A8C"/>
    <w:rsid w:val="427E5E69"/>
    <w:rsid w:val="42A54A38"/>
    <w:rsid w:val="42D92FA1"/>
    <w:rsid w:val="42DB1AB8"/>
    <w:rsid w:val="42EC39F9"/>
    <w:rsid w:val="43810D74"/>
    <w:rsid w:val="43898E83"/>
    <w:rsid w:val="438D99B9"/>
    <w:rsid w:val="439F489B"/>
    <w:rsid w:val="43BE8656"/>
    <w:rsid w:val="43E8225E"/>
    <w:rsid w:val="44585F9C"/>
    <w:rsid w:val="445C892C"/>
    <w:rsid w:val="446B1516"/>
    <w:rsid w:val="4482B7C9"/>
    <w:rsid w:val="4486D28B"/>
    <w:rsid w:val="449436C5"/>
    <w:rsid w:val="44D1D7B0"/>
    <w:rsid w:val="44ED4BD7"/>
    <w:rsid w:val="44F57FA5"/>
    <w:rsid w:val="450FF167"/>
    <w:rsid w:val="45262B1B"/>
    <w:rsid w:val="453482F1"/>
    <w:rsid w:val="4555C77A"/>
    <w:rsid w:val="455D0081"/>
    <w:rsid w:val="456CC5A8"/>
    <w:rsid w:val="45764103"/>
    <w:rsid w:val="45D53D63"/>
    <w:rsid w:val="45D7DA6D"/>
    <w:rsid w:val="45F7E4F9"/>
    <w:rsid w:val="46484DE3"/>
    <w:rsid w:val="464D0DAB"/>
    <w:rsid w:val="464D1E0B"/>
    <w:rsid w:val="4652836C"/>
    <w:rsid w:val="46539855"/>
    <w:rsid w:val="466C364E"/>
    <w:rsid w:val="46A67B3A"/>
    <w:rsid w:val="4719524E"/>
    <w:rsid w:val="47E246FF"/>
    <w:rsid w:val="4841AE75"/>
    <w:rsid w:val="48B26550"/>
    <w:rsid w:val="48FC5C69"/>
    <w:rsid w:val="4911A803"/>
    <w:rsid w:val="491AE50E"/>
    <w:rsid w:val="49496D54"/>
    <w:rsid w:val="49840F7E"/>
    <w:rsid w:val="49A9D417"/>
    <w:rsid w:val="49CFA365"/>
    <w:rsid w:val="49D41D30"/>
    <w:rsid w:val="49E02587"/>
    <w:rsid w:val="49E94134"/>
    <w:rsid w:val="49FD812E"/>
    <w:rsid w:val="49FE08BC"/>
    <w:rsid w:val="4A4D8730"/>
    <w:rsid w:val="4AA85629"/>
    <w:rsid w:val="4B04A9B5"/>
    <w:rsid w:val="4B1355FB"/>
    <w:rsid w:val="4B2B0449"/>
    <w:rsid w:val="4B3D0579"/>
    <w:rsid w:val="4B41BD32"/>
    <w:rsid w:val="4B6110FB"/>
    <w:rsid w:val="4B635674"/>
    <w:rsid w:val="4BB6D116"/>
    <w:rsid w:val="4C03B0E8"/>
    <w:rsid w:val="4C06D3AA"/>
    <w:rsid w:val="4C3F80CB"/>
    <w:rsid w:val="4C6DDA70"/>
    <w:rsid w:val="4D222F7C"/>
    <w:rsid w:val="4D432A35"/>
    <w:rsid w:val="4D4F17DC"/>
    <w:rsid w:val="4D7CE592"/>
    <w:rsid w:val="4D97657C"/>
    <w:rsid w:val="4DAB0E8D"/>
    <w:rsid w:val="4DF5666A"/>
    <w:rsid w:val="4E39DACB"/>
    <w:rsid w:val="4E6E9116"/>
    <w:rsid w:val="4EE8C59E"/>
    <w:rsid w:val="4EF98BC9"/>
    <w:rsid w:val="4F166D28"/>
    <w:rsid w:val="4F1AFAB7"/>
    <w:rsid w:val="4F1ED32D"/>
    <w:rsid w:val="4F33320E"/>
    <w:rsid w:val="50121464"/>
    <w:rsid w:val="50129407"/>
    <w:rsid w:val="5050DAF8"/>
    <w:rsid w:val="5050FE7D"/>
    <w:rsid w:val="507A30C1"/>
    <w:rsid w:val="50E92BF0"/>
    <w:rsid w:val="510F4429"/>
    <w:rsid w:val="516B38F2"/>
    <w:rsid w:val="5181D3F0"/>
    <w:rsid w:val="5198C328"/>
    <w:rsid w:val="51AE9CD1"/>
    <w:rsid w:val="51BA4452"/>
    <w:rsid w:val="51E799FA"/>
    <w:rsid w:val="51E8E837"/>
    <w:rsid w:val="520D7846"/>
    <w:rsid w:val="520FF5BA"/>
    <w:rsid w:val="522DDD1F"/>
    <w:rsid w:val="52795058"/>
    <w:rsid w:val="528F8E1E"/>
    <w:rsid w:val="52AB4887"/>
    <w:rsid w:val="52D6097B"/>
    <w:rsid w:val="5330065C"/>
    <w:rsid w:val="534B7794"/>
    <w:rsid w:val="5353B4C0"/>
    <w:rsid w:val="537C734D"/>
    <w:rsid w:val="53965889"/>
    <w:rsid w:val="53A01571"/>
    <w:rsid w:val="53AA1EFF"/>
    <w:rsid w:val="53D8D97D"/>
    <w:rsid w:val="54187950"/>
    <w:rsid w:val="54257157"/>
    <w:rsid w:val="5442CBEF"/>
    <w:rsid w:val="545DF9F1"/>
    <w:rsid w:val="55074176"/>
    <w:rsid w:val="55083F82"/>
    <w:rsid w:val="550FBED5"/>
    <w:rsid w:val="55517B9D"/>
    <w:rsid w:val="555837FD"/>
    <w:rsid w:val="556A9E44"/>
    <w:rsid w:val="5578A2FD"/>
    <w:rsid w:val="557F26BD"/>
    <w:rsid w:val="55810D0C"/>
    <w:rsid w:val="5585B3C5"/>
    <w:rsid w:val="55916794"/>
    <w:rsid w:val="55B92B7A"/>
    <w:rsid w:val="55DF74A4"/>
    <w:rsid w:val="5611358D"/>
    <w:rsid w:val="561661E8"/>
    <w:rsid w:val="561B5424"/>
    <w:rsid w:val="565CE0EE"/>
    <w:rsid w:val="566A645D"/>
    <w:rsid w:val="56D5FAB3"/>
    <w:rsid w:val="5701F59F"/>
    <w:rsid w:val="5754831F"/>
    <w:rsid w:val="57779865"/>
    <w:rsid w:val="57A095F7"/>
    <w:rsid w:val="57A955CD"/>
    <w:rsid w:val="57ABE82C"/>
    <w:rsid w:val="58091566"/>
    <w:rsid w:val="583D0E22"/>
    <w:rsid w:val="5869D9B7"/>
    <w:rsid w:val="5900F46E"/>
    <w:rsid w:val="59287643"/>
    <w:rsid w:val="593FBFBE"/>
    <w:rsid w:val="5951219F"/>
    <w:rsid w:val="59736E49"/>
    <w:rsid w:val="59B437D4"/>
    <w:rsid w:val="5A1AD10F"/>
    <w:rsid w:val="5A7BD918"/>
    <w:rsid w:val="5AC4E68F"/>
    <w:rsid w:val="5AF57814"/>
    <w:rsid w:val="5B1C7E04"/>
    <w:rsid w:val="5B37E092"/>
    <w:rsid w:val="5B3B0711"/>
    <w:rsid w:val="5B6BD513"/>
    <w:rsid w:val="5BBA5015"/>
    <w:rsid w:val="5BD7C085"/>
    <w:rsid w:val="5BE8FA2E"/>
    <w:rsid w:val="5C44DA37"/>
    <w:rsid w:val="5C5957E3"/>
    <w:rsid w:val="5C62BB4B"/>
    <w:rsid w:val="5C64D863"/>
    <w:rsid w:val="5C91768D"/>
    <w:rsid w:val="5CD08E1E"/>
    <w:rsid w:val="5CD30C16"/>
    <w:rsid w:val="5CD50474"/>
    <w:rsid w:val="5CF8128C"/>
    <w:rsid w:val="5D1FDE98"/>
    <w:rsid w:val="5D253477"/>
    <w:rsid w:val="5D275950"/>
    <w:rsid w:val="5D788FE2"/>
    <w:rsid w:val="5D82BAF5"/>
    <w:rsid w:val="5DB54783"/>
    <w:rsid w:val="5DED93F5"/>
    <w:rsid w:val="5E1CBC0F"/>
    <w:rsid w:val="5E23ED15"/>
    <w:rsid w:val="5E5EBB30"/>
    <w:rsid w:val="5ECFECF4"/>
    <w:rsid w:val="5EE4CAA3"/>
    <w:rsid w:val="5EE7AD06"/>
    <w:rsid w:val="5F16C45E"/>
    <w:rsid w:val="5FB80E56"/>
    <w:rsid w:val="5FC03139"/>
    <w:rsid w:val="5FD04F01"/>
    <w:rsid w:val="5FECFC6D"/>
    <w:rsid w:val="5FEFD82F"/>
    <w:rsid w:val="5FFE5CA9"/>
    <w:rsid w:val="6028453D"/>
    <w:rsid w:val="6069CE28"/>
    <w:rsid w:val="606D718B"/>
    <w:rsid w:val="60C6851D"/>
    <w:rsid w:val="60D7DDBA"/>
    <w:rsid w:val="60FF71D9"/>
    <w:rsid w:val="61140DF1"/>
    <w:rsid w:val="6173A47F"/>
    <w:rsid w:val="619A71C0"/>
    <w:rsid w:val="61A60C3E"/>
    <w:rsid w:val="61A9BC6D"/>
    <w:rsid w:val="61B1DF68"/>
    <w:rsid w:val="61F3029B"/>
    <w:rsid w:val="62043532"/>
    <w:rsid w:val="620BAD6C"/>
    <w:rsid w:val="621C3204"/>
    <w:rsid w:val="62225281"/>
    <w:rsid w:val="62C67C57"/>
    <w:rsid w:val="62FAB73D"/>
    <w:rsid w:val="62FB68EA"/>
    <w:rsid w:val="6386013C"/>
    <w:rsid w:val="63CFD4EB"/>
    <w:rsid w:val="6416EBE1"/>
    <w:rsid w:val="642619B6"/>
    <w:rsid w:val="643747E6"/>
    <w:rsid w:val="645D2A60"/>
    <w:rsid w:val="646063B0"/>
    <w:rsid w:val="647C6F79"/>
    <w:rsid w:val="64E7BF79"/>
    <w:rsid w:val="65375E3B"/>
    <w:rsid w:val="6539D855"/>
    <w:rsid w:val="65543EA9"/>
    <w:rsid w:val="65618E38"/>
    <w:rsid w:val="6571FCE2"/>
    <w:rsid w:val="6574EC4A"/>
    <w:rsid w:val="657A7889"/>
    <w:rsid w:val="658C6AD8"/>
    <w:rsid w:val="65B80CB5"/>
    <w:rsid w:val="65BDE887"/>
    <w:rsid w:val="65DCD42E"/>
    <w:rsid w:val="65FE6E46"/>
    <w:rsid w:val="66165B86"/>
    <w:rsid w:val="661CC935"/>
    <w:rsid w:val="66226B1F"/>
    <w:rsid w:val="664A8491"/>
    <w:rsid w:val="66D70D89"/>
    <w:rsid w:val="67200AF8"/>
    <w:rsid w:val="675B7BBC"/>
    <w:rsid w:val="679734EE"/>
    <w:rsid w:val="67C410D4"/>
    <w:rsid w:val="67E57ED0"/>
    <w:rsid w:val="680610A2"/>
    <w:rsid w:val="687D1458"/>
    <w:rsid w:val="688DD70C"/>
    <w:rsid w:val="689E54FC"/>
    <w:rsid w:val="68B38E13"/>
    <w:rsid w:val="69067032"/>
    <w:rsid w:val="6909D175"/>
    <w:rsid w:val="6913BD29"/>
    <w:rsid w:val="69335307"/>
    <w:rsid w:val="696E062E"/>
    <w:rsid w:val="69ADA3D1"/>
    <w:rsid w:val="69B8711D"/>
    <w:rsid w:val="69E4B6B0"/>
    <w:rsid w:val="6A0B31ED"/>
    <w:rsid w:val="6A31D8EC"/>
    <w:rsid w:val="6A48A680"/>
    <w:rsid w:val="6A4B512E"/>
    <w:rsid w:val="6A611861"/>
    <w:rsid w:val="6A6456A8"/>
    <w:rsid w:val="6A66421E"/>
    <w:rsid w:val="6A7B8B90"/>
    <w:rsid w:val="6A8ED691"/>
    <w:rsid w:val="6ABBDC86"/>
    <w:rsid w:val="6ABCD1A7"/>
    <w:rsid w:val="6B25140D"/>
    <w:rsid w:val="6B2BC00D"/>
    <w:rsid w:val="6B45C075"/>
    <w:rsid w:val="6B463DE5"/>
    <w:rsid w:val="6B5218C2"/>
    <w:rsid w:val="6B546BC8"/>
    <w:rsid w:val="6B575E3E"/>
    <w:rsid w:val="6B5E6B8A"/>
    <w:rsid w:val="6BC9B9A6"/>
    <w:rsid w:val="6C3E9C6F"/>
    <w:rsid w:val="6C55F284"/>
    <w:rsid w:val="6C69E3A4"/>
    <w:rsid w:val="6CC5327B"/>
    <w:rsid w:val="6D639CA1"/>
    <w:rsid w:val="6D63FD23"/>
    <w:rsid w:val="6D981CA3"/>
    <w:rsid w:val="6DBD21F3"/>
    <w:rsid w:val="6DF2974B"/>
    <w:rsid w:val="6E09F86B"/>
    <w:rsid w:val="6E266EB3"/>
    <w:rsid w:val="6E3C59E4"/>
    <w:rsid w:val="6E80D2F6"/>
    <w:rsid w:val="6E9E9B71"/>
    <w:rsid w:val="6EB0C389"/>
    <w:rsid w:val="6EC838C1"/>
    <w:rsid w:val="6ECFFEB7"/>
    <w:rsid w:val="6EDF0780"/>
    <w:rsid w:val="6EE1FAAC"/>
    <w:rsid w:val="6EEB6D33"/>
    <w:rsid w:val="6F118E1D"/>
    <w:rsid w:val="6F1A9838"/>
    <w:rsid w:val="6F2FDCFF"/>
    <w:rsid w:val="6F68DEF7"/>
    <w:rsid w:val="6F84E6CE"/>
    <w:rsid w:val="6F941942"/>
    <w:rsid w:val="6FAAC303"/>
    <w:rsid w:val="7034D7B5"/>
    <w:rsid w:val="7088D99B"/>
    <w:rsid w:val="70A57E9B"/>
    <w:rsid w:val="70C14937"/>
    <w:rsid w:val="70F3FC1F"/>
    <w:rsid w:val="70F8EB94"/>
    <w:rsid w:val="7113CC74"/>
    <w:rsid w:val="7125E998"/>
    <w:rsid w:val="713EC935"/>
    <w:rsid w:val="713FB96C"/>
    <w:rsid w:val="71437647"/>
    <w:rsid w:val="7178D986"/>
    <w:rsid w:val="71937773"/>
    <w:rsid w:val="72512F79"/>
    <w:rsid w:val="72D3858C"/>
    <w:rsid w:val="732BC4D6"/>
    <w:rsid w:val="7337A41C"/>
    <w:rsid w:val="73496A9B"/>
    <w:rsid w:val="73851E41"/>
    <w:rsid w:val="73B1C923"/>
    <w:rsid w:val="74816C2B"/>
    <w:rsid w:val="749F3FCF"/>
    <w:rsid w:val="74DB129A"/>
    <w:rsid w:val="74EA2D0D"/>
    <w:rsid w:val="74F872C5"/>
    <w:rsid w:val="750815E4"/>
    <w:rsid w:val="752CAF99"/>
    <w:rsid w:val="754D9619"/>
    <w:rsid w:val="758592A6"/>
    <w:rsid w:val="75883370"/>
    <w:rsid w:val="75CE1E15"/>
    <w:rsid w:val="75FEBF5F"/>
    <w:rsid w:val="7628809C"/>
    <w:rsid w:val="765EE562"/>
    <w:rsid w:val="7691C160"/>
    <w:rsid w:val="76931B96"/>
    <w:rsid w:val="77064755"/>
    <w:rsid w:val="770979F2"/>
    <w:rsid w:val="7712473A"/>
    <w:rsid w:val="772CADB0"/>
    <w:rsid w:val="7762C5D5"/>
    <w:rsid w:val="7788F68B"/>
    <w:rsid w:val="779F5488"/>
    <w:rsid w:val="784C915A"/>
    <w:rsid w:val="78583323"/>
    <w:rsid w:val="7864A1F0"/>
    <w:rsid w:val="788A1A5A"/>
    <w:rsid w:val="789173F2"/>
    <w:rsid w:val="789CBE64"/>
    <w:rsid w:val="78B75B74"/>
    <w:rsid w:val="791650A3"/>
    <w:rsid w:val="792B776A"/>
    <w:rsid w:val="796BBA34"/>
    <w:rsid w:val="79777698"/>
    <w:rsid w:val="7987C566"/>
    <w:rsid w:val="79C14584"/>
    <w:rsid w:val="7A250AE7"/>
    <w:rsid w:val="7A2D1AF0"/>
    <w:rsid w:val="7A37CCED"/>
    <w:rsid w:val="7A53C39D"/>
    <w:rsid w:val="7A7DAA86"/>
    <w:rsid w:val="7A87A769"/>
    <w:rsid w:val="7A92CBEE"/>
    <w:rsid w:val="7AF46FB5"/>
    <w:rsid w:val="7AF8901A"/>
    <w:rsid w:val="7B15FA4E"/>
    <w:rsid w:val="7B178B34"/>
    <w:rsid w:val="7B2BC85A"/>
    <w:rsid w:val="7B59A8A2"/>
    <w:rsid w:val="7B5F1B89"/>
    <w:rsid w:val="7B78F108"/>
    <w:rsid w:val="7B7D1BF6"/>
    <w:rsid w:val="7BE3033A"/>
    <w:rsid w:val="7BFD1318"/>
    <w:rsid w:val="7C0AF31E"/>
    <w:rsid w:val="7C0FCB65"/>
    <w:rsid w:val="7C13D514"/>
    <w:rsid w:val="7C47052E"/>
    <w:rsid w:val="7C99CD01"/>
    <w:rsid w:val="7CA7ACE6"/>
    <w:rsid w:val="7CC50BC5"/>
    <w:rsid w:val="7D18A466"/>
    <w:rsid w:val="7D19C73A"/>
    <w:rsid w:val="7D1AD86F"/>
    <w:rsid w:val="7D24D415"/>
    <w:rsid w:val="7D439637"/>
    <w:rsid w:val="7D5B6CDF"/>
    <w:rsid w:val="7D610858"/>
    <w:rsid w:val="7D687602"/>
    <w:rsid w:val="7D94118D"/>
    <w:rsid w:val="7D96986C"/>
    <w:rsid w:val="7DB152DC"/>
    <w:rsid w:val="7DD7026E"/>
    <w:rsid w:val="7E1F0FA5"/>
    <w:rsid w:val="7E34F31D"/>
    <w:rsid w:val="7EAECF84"/>
    <w:rsid w:val="7EC4D930"/>
    <w:rsid w:val="7ED47CC9"/>
    <w:rsid w:val="7EE68975"/>
    <w:rsid w:val="7F0CE7D4"/>
    <w:rsid w:val="7F1535D2"/>
    <w:rsid w:val="7FA6C321"/>
    <w:rsid w:val="7FD37031"/>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10CA8B"/>
  <w15:docId w15:val="{D16A6426-AD29-48FE-8450-3C87D9B31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CO"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after="0" w:line="276" w:lineRule="auto"/>
      <w:outlineLvl w:val="0"/>
    </w:pPr>
    <w:rPr>
      <w:color w:val="2E74B5"/>
      <w:sz w:val="32"/>
      <w:szCs w:val="32"/>
    </w:rPr>
  </w:style>
  <w:style w:type="paragraph" w:styleId="Ttulo2">
    <w:name w:val="heading 2"/>
    <w:basedOn w:val="Normal"/>
    <w:next w:val="Normal"/>
    <w:uiPriority w:val="9"/>
    <w:unhideWhenUsed/>
    <w:qFormat/>
    <w:pPr>
      <w:keepNext/>
      <w:keepLines/>
      <w:spacing w:before="40" w:after="0" w:line="276" w:lineRule="auto"/>
      <w:outlineLvl w:val="1"/>
    </w:pPr>
    <w:rPr>
      <w:color w:val="2E74B5"/>
      <w:sz w:val="26"/>
      <w:szCs w:val="26"/>
    </w:rPr>
  </w:style>
  <w:style w:type="paragraph" w:styleId="Ttulo3">
    <w:name w:val="heading 3"/>
    <w:basedOn w:val="Normal"/>
    <w:next w:val="Normal"/>
    <w:uiPriority w:val="9"/>
    <w:unhideWhenUsed/>
    <w:qFormat/>
    <w:pPr>
      <w:keepNext/>
      <w:keepLines/>
      <w:spacing w:before="40" w:after="0" w:line="240" w:lineRule="auto"/>
      <w:jc w:val="both"/>
      <w:outlineLvl w:val="2"/>
    </w:pPr>
    <w:rPr>
      <w:color w:val="1F4D78"/>
      <w:sz w:val="24"/>
      <w:szCs w:val="24"/>
    </w:rPr>
  </w:style>
  <w:style w:type="paragraph" w:styleId="Ttulo4">
    <w:name w:val="heading 4"/>
    <w:basedOn w:val="Normal"/>
    <w:next w:val="Normal"/>
    <w:uiPriority w:val="9"/>
    <w:semiHidden/>
    <w:unhideWhenUsed/>
    <w:qFormat/>
    <w:pPr>
      <w:keepNext/>
      <w:keepLines/>
      <w:spacing w:before="40" w:after="0" w:line="276" w:lineRule="auto"/>
      <w:outlineLvl w:val="3"/>
    </w:pPr>
    <w:rPr>
      <w:i/>
      <w:color w:val="2E74B5"/>
    </w:rPr>
  </w:style>
  <w:style w:type="paragraph" w:styleId="Ttulo5">
    <w:name w:val="heading 5"/>
    <w:basedOn w:val="Normal"/>
    <w:next w:val="Normal"/>
    <w:uiPriority w:val="9"/>
    <w:semiHidden/>
    <w:unhideWhenUsed/>
    <w:qFormat/>
    <w:pPr>
      <w:keepNext/>
      <w:keepLines/>
      <w:spacing w:before="220" w:after="40" w:line="276" w:lineRule="auto"/>
      <w:outlineLvl w:val="4"/>
    </w:pPr>
    <w:rPr>
      <w:b/>
    </w:rPr>
  </w:style>
  <w:style w:type="paragraph" w:styleId="Ttulo6">
    <w:name w:val="heading 6"/>
    <w:basedOn w:val="Normal"/>
    <w:next w:val="Normal"/>
    <w:uiPriority w:val="9"/>
    <w:semiHidden/>
    <w:unhideWhenUsed/>
    <w:qFormat/>
    <w:pPr>
      <w:keepNext/>
      <w:keepLines/>
      <w:spacing w:before="200" w:after="40" w:line="276" w:lineRule="auto"/>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Puesto">
    <w:name w:val="Title"/>
    <w:basedOn w:val="Normal"/>
    <w:next w:val="Normal"/>
    <w:uiPriority w:val="10"/>
    <w:qFormat/>
    <w:pPr>
      <w:spacing w:after="0" w:line="240" w:lineRule="auto"/>
    </w:pPr>
    <w:rPr>
      <w:sz w:val="56"/>
      <w:szCs w:val="56"/>
    </w:rPr>
  </w:style>
  <w:style w:type="paragraph" w:styleId="Subttulo">
    <w:name w:val="Subtitle"/>
    <w:basedOn w:val="Normal"/>
    <w:next w:val="Normal"/>
    <w:uiPriority w:val="11"/>
    <w:qFormat/>
    <w:pPr>
      <w:keepNext/>
      <w:keepLines/>
      <w:spacing w:before="360" w:after="80" w:line="276" w:lineRule="auto"/>
    </w:pPr>
    <w:rPr>
      <w:rFonts w:ascii="Georgia" w:eastAsia="Georgia" w:hAnsi="Georgia" w:cs="Georgia"/>
      <w:i/>
      <w:color w:val="666666"/>
      <w:sz w:val="48"/>
      <w:szCs w:val="48"/>
    </w:rPr>
  </w:style>
  <w:style w:type="table" w:customStyle="1" w:styleId="a">
    <w:basedOn w:val="NormalTable0"/>
    <w:tblPr>
      <w:tblStyleRowBandSize w:val="1"/>
      <w:tblStyleColBandSize w:val="1"/>
      <w:tblCellMar>
        <w:left w:w="115" w:type="dxa"/>
        <w:right w:w="115" w:type="dxa"/>
      </w:tblCellMar>
    </w:tblPr>
  </w:style>
  <w:style w:type="table" w:customStyle="1" w:styleId="a0">
    <w:basedOn w:val="NormalTable0"/>
    <w:tblPr>
      <w:tblStyleRowBandSize w:val="1"/>
      <w:tblStyleColBandSize w:val="1"/>
      <w:tblCellMar>
        <w:left w:w="115" w:type="dxa"/>
        <w:right w:w="115" w:type="dxa"/>
      </w:tblCellMar>
    </w:tblPr>
  </w:style>
  <w:style w:type="table" w:customStyle="1" w:styleId="a1">
    <w:basedOn w:val="NormalTable0"/>
    <w:tblPr>
      <w:tblStyleRowBandSize w:val="1"/>
      <w:tblStyleColBandSize w:val="1"/>
      <w:tblCellMar>
        <w:top w:w="15" w:type="dxa"/>
        <w:left w:w="115" w:type="dxa"/>
        <w:bottom w:w="15" w:type="dxa"/>
        <w:right w:w="115" w:type="dxa"/>
      </w:tblCellMar>
    </w:tblPr>
  </w:style>
  <w:style w:type="table" w:customStyle="1" w:styleId="a2">
    <w:basedOn w:val="NormalTable0"/>
    <w:tblPr>
      <w:tblStyleRowBandSize w:val="1"/>
      <w:tblStyleColBandSize w:val="1"/>
      <w:tblCellMar>
        <w:top w:w="15" w:type="dxa"/>
        <w:left w:w="115" w:type="dxa"/>
        <w:bottom w:w="15" w:type="dxa"/>
        <w:right w:w="115" w:type="dxa"/>
      </w:tblCellMar>
    </w:tblPr>
  </w:style>
  <w:style w:type="table" w:customStyle="1" w:styleId="a3">
    <w:basedOn w:val="NormalTable0"/>
    <w:tblPr>
      <w:tblStyleRowBandSize w:val="1"/>
      <w:tblStyleColBandSize w:val="1"/>
      <w:tblCellMar>
        <w:top w:w="15" w:type="dxa"/>
        <w:left w:w="115" w:type="dxa"/>
        <w:bottom w:w="15" w:type="dxa"/>
        <w:right w:w="115" w:type="dxa"/>
      </w:tblCellMar>
    </w:tblPr>
  </w:style>
  <w:style w:type="table" w:customStyle="1" w:styleId="a4">
    <w:basedOn w:val="NormalTable0"/>
    <w:tblPr>
      <w:tblStyleRowBandSize w:val="1"/>
      <w:tblStyleColBandSize w:val="1"/>
      <w:tblCellMar>
        <w:top w:w="100" w:type="dxa"/>
        <w:left w:w="100" w:type="dxa"/>
        <w:bottom w:w="100" w:type="dxa"/>
        <w:right w:w="100" w:type="dxa"/>
      </w:tblCellMar>
    </w:tblPr>
  </w:style>
  <w:style w:type="table" w:customStyle="1" w:styleId="a5">
    <w:basedOn w:val="NormalTable0"/>
    <w:tblPr>
      <w:tblStyleRowBandSize w:val="1"/>
      <w:tblStyleColBandSize w:val="1"/>
      <w:tblCellMar>
        <w:left w:w="115" w:type="dxa"/>
        <w:right w:w="115" w:type="dxa"/>
      </w:tblCellMar>
    </w:tblPr>
  </w:style>
  <w:style w:type="table" w:customStyle="1" w:styleId="a6">
    <w:basedOn w:val="NormalTable0"/>
    <w:tblPr>
      <w:tblStyleRowBandSize w:val="1"/>
      <w:tblStyleColBandSize w:val="1"/>
      <w:tblCellMar>
        <w:left w:w="115" w:type="dxa"/>
        <w:right w:w="115" w:type="dxa"/>
      </w:tblCellMar>
    </w:tbl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paragraph" w:styleId="Asuntodelcomentario">
    <w:name w:val="annotation subject"/>
    <w:basedOn w:val="Textocomentario"/>
    <w:next w:val="Textocomentario"/>
    <w:link w:val="AsuntodelcomentarioCar"/>
    <w:uiPriority w:val="99"/>
    <w:semiHidden/>
    <w:unhideWhenUsed/>
    <w:rsid w:val="00DB3B3A"/>
    <w:rPr>
      <w:b/>
      <w:bCs/>
    </w:rPr>
  </w:style>
  <w:style w:type="character" w:customStyle="1" w:styleId="AsuntodelcomentarioCar">
    <w:name w:val="Asunto del comentario Car"/>
    <w:basedOn w:val="TextocomentarioCar"/>
    <w:link w:val="Asuntodelcomentario"/>
    <w:uiPriority w:val="99"/>
    <w:semiHidden/>
    <w:rsid w:val="00DB3B3A"/>
    <w:rPr>
      <w:b/>
      <w:bCs/>
      <w:sz w:val="20"/>
      <w:szCs w:val="20"/>
    </w:rPr>
  </w:style>
  <w:style w:type="paragraph" w:styleId="Textodeglobo">
    <w:name w:val="Balloon Text"/>
    <w:basedOn w:val="Normal"/>
    <w:link w:val="TextodegloboCar"/>
    <w:uiPriority w:val="99"/>
    <w:semiHidden/>
    <w:unhideWhenUsed/>
    <w:rsid w:val="00DB3B3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B3B3A"/>
    <w:rPr>
      <w:rFonts w:ascii="Segoe UI" w:hAnsi="Segoe UI" w:cs="Segoe UI"/>
      <w:sz w:val="18"/>
      <w:szCs w:val="18"/>
    </w:rPr>
  </w:style>
  <w:style w:type="character" w:styleId="Hipervnculo">
    <w:name w:val="Hyperlink"/>
    <w:basedOn w:val="Fuentedeprrafopredeter"/>
    <w:uiPriority w:val="99"/>
    <w:unhideWhenUsed/>
    <w:rsid w:val="00DB3B3A"/>
    <w:rPr>
      <w:color w:val="0000FF" w:themeColor="hyperlink"/>
      <w:u w:val="single"/>
    </w:rPr>
  </w:style>
  <w:style w:type="paragraph" w:styleId="Textonotapie">
    <w:name w:val="footnote text"/>
    <w:basedOn w:val="Normal"/>
    <w:link w:val="TextonotapieCar"/>
    <w:uiPriority w:val="99"/>
    <w:semiHidden/>
    <w:unhideWhenUsed/>
    <w:rsid w:val="006F7ED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F7ED9"/>
    <w:rPr>
      <w:sz w:val="20"/>
      <w:szCs w:val="20"/>
    </w:rPr>
  </w:style>
  <w:style w:type="character" w:styleId="Refdenotaalpie">
    <w:name w:val="footnote reference"/>
    <w:basedOn w:val="Fuentedeprrafopredeter"/>
    <w:uiPriority w:val="99"/>
    <w:semiHidden/>
    <w:unhideWhenUsed/>
    <w:rsid w:val="006F7ED9"/>
    <w:rPr>
      <w:vertAlign w:val="superscript"/>
    </w:rPr>
  </w:style>
  <w:style w:type="paragraph" w:styleId="Encabezado">
    <w:name w:val="header"/>
    <w:basedOn w:val="Normal"/>
    <w:link w:val="EncabezadoCar"/>
    <w:uiPriority w:val="99"/>
    <w:semiHidden/>
    <w:unhideWhenUsed/>
    <w:rsid w:val="00EF70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EF7057"/>
  </w:style>
  <w:style w:type="paragraph" w:styleId="Piedepgina">
    <w:name w:val="footer"/>
    <w:basedOn w:val="Normal"/>
    <w:link w:val="PiedepginaCar"/>
    <w:uiPriority w:val="99"/>
    <w:semiHidden/>
    <w:unhideWhenUsed/>
    <w:rsid w:val="00EF70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EF7057"/>
  </w:style>
  <w:style w:type="table" w:styleId="Tablaconcuadrcula">
    <w:name w:val="Table Grid"/>
    <w:basedOn w:val="Tablanormal"/>
    <w:uiPriority w:val="59"/>
    <w:rsid w:val="00EF705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n">
    <w:name w:val="Revision"/>
    <w:hidden/>
    <w:uiPriority w:val="99"/>
    <w:semiHidden/>
    <w:rsid w:val="00EF7057"/>
    <w:pPr>
      <w:spacing w:after="0" w:line="240" w:lineRule="auto"/>
    </w:pPr>
  </w:style>
  <w:style w:type="paragraph" w:styleId="Prrafodelista">
    <w:name w:val="List Paragraph"/>
    <w:basedOn w:val="Normal"/>
    <w:uiPriority w:val="34"/>
    <w:qFormat/>
    <w:rsid w:val="00016210"/>
    <w:pPr>
      <w:ind w:left="720"/>
      <w:contextualSpacing/>
    </w:pPr>
  </w:style>
  <w:style w:type="paragraph" w:styleId="TtulodeTDC">
    <w:name w:val="TOC Heading"/>
    <w:basedOn w:val="Ttulo1"/>
    <w:next w:val="Normal"/>
    <w:uiPriority w:val="39"/>
    <w:unhideWhenUsed/>
    <w:qFormat/>
    <w:rsid w:val="009378B6"/>
    <w:pPr>
      <w:spacing w:line="259" w:lineRule="auto"/>
      <w:outlineLvl w:val="9"/>
    </w:pPr>
    <w:rPr>
      <w:rFonts w:asciiTheme="majorHAnsi" w:eastAsiaTheme="majorEastAsia" w:hAnsiTheme="majorHAnsi" w:cstheme="majorBidi"/>
      <w:color w:val="365F91" w:themeColor="accent1" w:themeShade="BF"/>
      <w:lang w:eastAsia="es-CO"/>
    </w:rPr>
  </w:style>
  <w:style w:type="paragraph" w:styleId="TDC1">
    <w:name w:val="toc 1"/>
    <w:basedOn w:val="Normal"/>
    <w:next w:val="Normal"/>
    <w:autoRedefine/>
    <w:uiPriority w:val="39"/>
    <w:unhideWhenUsed/>
    <w:rsid w:val="009378B6"/>
    <w:pPr>
      <w:spacing w:after="100"/>
    </w:pPr>
  </w:style>
  <w:style w:type="paragraph" w:styleId="TDC2">
    <w:name w:val="toc 2"/>
    <w:basedOn w:val="Normal"/>
    <w:next w:val="Normal"/>
    <w:autoRedefine/>
    <w:uiPriority w:val="39"/>
    <w:unhideWhenUsed/>
    <w:rsid w:val="009378B6"/>
    <w:pPr>
      <w:spacing w:after="100"/>
      <w:ind w:left="220"/>
    </w:pPr>
  </w:style>
  <w:style w:type="paragraph" w:styleId="TDC3">
    <w:name w:val="toc 3"/>
    <w:basedOn w:val="Normal"/>
    <w:next w:val="Normal"/>
    <w:autoRedefine/>
    <w:uiPriority w:val="39"/>
    <w:unhideWhenUsed/>
    <w:rsid w:val="009378B6"/>
    <w:pPr>
      <w:spacing w:after="100"/>
      <w:ind w:left="440"/>
    </w:pPr>
  </w:style>
  <w:style w:type="paragraph" w:styleId="Descripcin">
    <w:name w:val="caption"/>
    <w:basedOn w:val="Normal"/>
    <w:next w:val="Normal"/>
    <w:uiPriority w:val="35"/>
    <w:unhideWhenUsed/>
    <w:qFormat/>
    <w:rsid w:val="00C0790F"/>
    <w:pPr>
      <w:spacing w:after="200" w:line="240" w:lineRule="auto"/>
    </w:pPr>
    <w:rPr>
      <w:i/>
      <w:iCs/>
      <w:color w:val="1F497D" w:themeColor="text2"/>
      <w:sz w:val="18"/>
      <w:szCs w:val="18"/>
    </w:rPr>
  </w:style>
  <w:style w:type="paragraph" w:styleId="Tabladeilustraciones">
    <w:name w:val="table of figures"/>
    <w:basedOn w:val="Normal"/>
    <w:next w:val="Normal"/>
    <w:uiPriority w:val="99"/>
    <w:unhideWhenUsed/>
    <w:rsid w:val="00C0790F"/>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82953">
      <w:bodyDiv w:val="1"/>
      <w:marLeft w:val="0"/>
      <w:marRight w:val="0"/>
      <w:marTop w:val="0"/>
      <w:marBottom w:val="0"/>
      <w:divBdr>
        <w:top w:val="none" w:sz="0" w:space="0" w:color="auto"/>
        <w:left w:val="none" w:sz="0" w:space="0" w:color="auto"/>
        <w:bottom w:val="none" w:sz="0" w:space="0" w:color="auto"/>
        <w:right w:val="none" w:sz="0" w:space="0" w:color="auto"/>
      </w:divBdr>
    </w:div>
    <w:div w:id="40517914">
      <w:bodyDiv w:val="1"/>
      <w:marLeft w:val="0"/>
      <w:marRight w:val="0"/>
      <w:marTop w:val="0"/>
      <w:marBottom w:val="0"/>
      <w:divBdr>
        <w:top w:val="none" w:sz="0" w:space="0" w:color="auto"/>
        <w:left w:val="none" w:sz="0" w:space="0" w:color="auto"/>
        <w:bottom w:val="none" w:sz="0" w:space="0" w:color="auto"/>
        <w:right w:val="none" w:sz="0" w:space="0" w:color="auto"/>
      </w:divBdr>
    </w:div>
    <w:div w:id="74326496">
      <w:bodyDiv w:val="1"/>
      <w:marLeft w:val="0"/>
      <w:marRight w:val="0"/>
      <w:marTop w:val="0"/>
      <w:marBottom w:val="0"/>
      <w:divBdr>
        <w:top w:val="none" w:sz="0" w:space="0" w:color="auto"/>
        <w:left w:val="none" w:sz="0" w:space="0" w:color="auto"/>
        <w:bottom w:val="none" w:sz="0" w:space="0" w:color="auto"/>
        <w:right w:val="none" w:sz="0" w:space="0" w:color="auto"/>
      </w:divBdr>
    </w:div>
    <w:div w:id="82193572">
      <w:bodyDiv w:val="1"/>
      <w:marLeft w:val="0"/>
      <w:marRight w:val="0"/>
      <w:marTop w:val="0"/>
      <w:marBottom w:val="0"/>
      <w:divBdr>
        <w:top w:val="none" w:sz="0" w:space="0" w:color="auto"/>
        <w:left w:val="none" w:sz="0" w:space="0" w:color="auto"/>
        <w:bottom w:val="none" w:sz="0" w:space="0" w:color="auto"/>
        <w:right w:val="none" w:sz="0" w:space="0" w:color="auto"/>
      </w:divBdr>
    </w:div>
    <w:div w:id="420486654">
      <w:bodyDiv w:val="1"/>
      <w:marLeft w:val="0"/>
      <w:marRight w:val="0"/>
      <w:marTop w:val="0"/>
      <w:marBottom w:val="0"/>
      <w:divBdr>
        <w:top w:val="none" w:sz="0" w:space="0" w:color="auto"/>
        <w:left w:val="none" w:sz="0" w:space="0" w:color="auto"/>
        <w:bottom w:val="none" w:sz="0" w:space="0" w:color="auto"/>
        <w:right w:val="none" w:sz="0" w:space="0" w:color="auto"/>
      </w:divBdr>
    </w:div>
    <w:div w:id="531698638">
      <w:bodyDiv w:val="1"/>
      <w:marLeft w:val="0"/>
      <w:marRight w:val="0"/>
      <w:marTop w:val="0"/>
      <w:marBottom w:val="0"/>
      <w:divBdr>
        <w:top w:val="none" w:sz="0" w:space="0" w:color="auto"/>
        <w:left w:val="none" w:sz="0" w:space="0" w:color="auto"/>
        <w:bottom w:val="none" w:sz="0" w:space="0" w:color="auto"/>
        <w:right w:val="none" w:sz="0" w:space="0" w:color="auto"/>
      </w:divBdr>
    </w:div>
    <w:div w:id="534193882">
      <w:bodyDiv w:val="1"/>
      <w:marLeft w:val="0"/>
      <w:marRight w:val="0"/>
      <w:marTop w:val="0"/>
      <w:marBottom w:val="0"/>
      <w:divBdr>
        <w:top w:val="none" w:sz="0" w:space="0" w:color="auto"/>
        <w:left w:val="none" w:sz="0" w:space="0" w:color="auto"/>
        <w:bottom w:val="none" w:sz="0" w:space="0" w:color="auto"/>
        <w:right w:val="none" w:sz="0" w:space="0" w:color="auto"/>
      </w:divBdr>
    </w:div>
    <w:div w:id="577325653">
      <w:bodyDiv w:val="1"/>
      <w:marLeft w:val="0"/>
      <w:marRight w:val="0"/>
      <w:marTop w:val="0"/>
      <w:marBottom w:val="0"/>
      <w:divBdr>
        <w:top w:val="none" w:sz="0" w:space="0" w:color="auto"/>
        <w:left w:val="none" w:sz="0" w:space="0" w:color="auto"/>
        <w:bottom w:val="none" w:sz="0" w:space="0" w:color="auto"/>
        <w:right w:val="none" w:sz="0" w:space="0" w:color="auto"/>
      </w:divBdr>
    </w:div>
    <w:div w:id="588659390">
      <w:bodyDiv w:val="1"/>
      <w:marLeft w:val="0"/>
      <w:marRight w:val="0"/>
      <w:marTop w:val="0"/>
      <w:marBottom w:val="0"/>
      <w:divBdr>
        <w:top w:val="none" w:sz="0" w:space="0" w:color="auto"/>
        <w:left w:val="none" w:sz="0" w:space="0" w:color="auto"/>
        <w:bottom w:val="none" w:sz="0" w:space="0" w:color="auto"/>
        <w:right w:val="none" w:sz="0" w:space="0" w:color="auto"/>
      </w:divBdr>
    </w:div>
    <w:div w:id="633874832">
      <w:bodyDiv w:val="1"/>
      <w:marLeft w:val="0"/>
      <w:marRight w:val="0"/>
      <w:marTop w:val="0"/>
      <w:marBottom w:val="0"/>
      <w:divBdr>
        <w:top w:val="none" w:sz="0" w:space="0" w:color="auto"/>
        <w:left w:val="none" w:sz="0" w:space="0" w:color="auto"/>
        <w:bottom w:val="none" w:sz="0" w:space="0" w:color="auto"/>
        <w:right w:val="none" w:sz="0" w:space="0" w:color="auto"/>
      </w:divBdr>
    </w:div>
    <w:div w:id="689533104">
      <w:bodyDiv w:val="1"/>
      <w:marLeft w:val="0"/>
      <w:marRight w:val="0"/>
      <w:marTop w:val="0"/>
      <w:marBottom w:val="0"/>
      <w:divBdr>
        <w:top w:val="none" w:sz="0" w:space="0" w:color="auto"/>
        <w:left w:val="none" w:sz="0" w:space="0" w:color="auto"/>
        <w:bottom w:val="none" w:sz="0" w:space="0" w:color="auto"/>
        <w:right w:val="none" w:sz="0" w:space="0" w:color="auto"/>
      </w:divBdr>
    </w:div>
    <w:div w:id="725180385">
      <w:bodyDiv w:val="1"/>
      <w:marLeft w:val="0"/>
      <w:marRight w:val="0"/>
      <w:marTop w:val="0"/>
      <w:marBottom w:val="0"/>
      <w:divBdr>
        <w:top w:val="none" w:sz="0" w:space="0" w:color="auto"/>
        <w:left w:val="none" w:sz="0" w:space="0" w:color="auto"/>
        <w:bottom w:val="none" w:sz="0" w:space="0" w:color="auto"/>
        <w:right w:val="none" w:sz="0" w:space="0" w:color="auto"/>
      </w:divBdr>
    </w:div>
    <w:div w:id="750851903">
      <w:bodyDiv w:val="1"/>
      <w:marLeft w:val="0"/>
      <w:marRight w:val="0"/>
      <w:marTop w:val="0"/>
      <w:marBottom w:val="0"/>
      <w:divBdr>
        <w:top w:val="none" w:sz="0" w:space="0" w:color="auto"/>
        <w:left w:val="none" w:sz="0" w:space="0" w:color="auto"/>
        <w:bottom w:val="none" w:sz="0" w:space="0" w:color="auto"/>
        <w:right w:val="none" w:sz="0" w:space="0" w:color="auto"/>
      </w:divBdr>
    </w:div>
    <w:div w:id="853807534">
      <w:bodyDiv w:val="1"/>
      <w:marLeft w:val="0"/>
      <w:marRight w:val="0"/>
      <w:marTop w:val="0"/>
      <w:marBottom w:val="0"/>
      <w:divBdr>
        <w:top w:val="none" w:sz="0" w:space="0" w:color="auto"/>
        <w:left w:val="none" w:sz="0" w:space="0" w:color="auto"/>
        <w:bottom w:val="none" w:sz="0" w:space="0" w:color="auto"/>
        <w:right w:val="none" w:sz="0" w:space="0" w:color="auto"/>
      </w:divBdr>
    </w:div>
    <w:div w:id="863323831">
      <w:bodyDiv w:val="1"/>
      <w:marLeft w:val="0"/>
      <w:marRight w:val="0"/>
      <w:marTop w:val="0"/>
      <w:marBottom w:val="0"/>
      <w:divBdr>
        <w:top w:val="none" w:sz="0" w:space="0" w:color="auto"/>
        <w:left w:val="none" w:sz="0" w:space="0" w:color="auto"/>
        <w:bottom w:val="none" w:sz="0" w:space="0" w:color="auto"/>
        <w:right w:val="none" w:sz="0" w:space="0" w:color="auto"/>
      </w:divBdr>
    </w:div>
    <w:div w:id="865362681">
      <w:bodyDiv w:val="1"/>
      <w:marLeft w:val="0"/>
      <w:marRight w:val="0"/>
      <w:marTop w:val="0"/>
      <w:marBottom w:val="0"/>
      <w:divBdr>
        <w:top w:val="none" w:sz="0" w:space="0" w:color="auto"/>
        <w:left w:val="none" w:sz="0" w:space="0" w:color="auto"/>
        <w:bottom w:val="none" w:sz="0" w:space="0" w:color="auto"/>
        <w:right w:val="none" w:sz="0" w:space="0" w:color="auto"/>
      </w:divBdr>
    </w:div>
    <w:div w:id="882792737">
      <w:bodyDiv w:val="1"/>
      <w:marLeft w:val="0"/>
      <w:marRight w:val="0"/>
      <w:marTop w:val="0"/>
      <w:marBottom w:val="0"/>
      <w:divBdr>
        <w:top w:val="none" w:sz="0" w:space="0" w:color="auto"/>
        <w:left w:val="none" w:sz="0" w:space="0" w:color="auto"/>
        <w:bottom w:val="none" w:sz="0" w:space="0" w:color="auto"/>
        <w:right w:val="none" w:sz="0" w:space="0" w:color="auto"/>
      </w:divBdr>
    </w:div>
    <w:div w:id="1001739841">
      <w:bodyDiv w:val="1"/>
      <w:marLeft w:val="0"/>
      <w:marRight w:val="0"/>
      <w:marTop w:val="0"/>
      <w:marBottom w:val="0"/>
      <w:divBdr>
        <w:top w:val="none" w:sz="0" w:space="0" w:color="auto"/>
        <w:left w:val="none" w:sz="0" w:space="0" w:color="auto"/>
        <w:bottom w:val="none" w:sz="0" w:space="0" w:color="auto"/>
        <w:right w:val="none" w:sz="0" w:space="0" w:color="auto"/>
      </w:divBdr>
    </w:div>
    <w:div w:id="1013727976">
      <w:bodyDiv w:val="1"/>
      <w:marLeft w:val="0"/>
      <w:marRight w:val="0"/>
      <w:marTop w:val="0"/>
      <w:marBottom w:val="0"/>
      <w:divBdr>
        <w:top w:val="none" w:sz="0" w:space="0" w:color="auto"/>
        <w:left w:val="none" w:sz="0" w:space="0" w:color="auto"/>
        <w:bottom w:val="none" w:sz="0" w:space="0" w:color="auto"/>
        <w:right w:val="none" w:sz="0" w:space="0" w:color="auto"/>
      </w:divBdr>
    </w:div>
    <w:div w:id="1019819344">
      <w:bodyDiv w:val="1"/>
      <w:marLeft w:val="0"/>
      <w:marRight w:val="0"/>
      <w:marTop w:val="0"/>
      <w:marBottom w:val="0"/>
      <w:divBdr>
        <w:top w:val="none" w:sz="0" w:space="0" w:color="auto"/>
        <w:left w:val="none" w:sz="0" w:space="0" w:color="auto"/>
        <w:bottom w:val="none" w:sz="0" w:space="0" w:color="auto"/>
        <w:right w:val="none" w:sz="0" w:space="0" w:color="auto"/>
      </w:divBdr>
    </w:div>
    <w:div w:id="1042706471">
      <w:bodyDiv w:val="1"/>
      <w:marLeft w:val="0"/>
      <w:marRight w:val="0"/>
      <w:marTop w:val="0"/>
      <w:marBottom w:val="0"/>
      <w:divBdr>
        <w:top w:val="none" w:sz="0" w:space="0" w:color="auto"/>
        <w:left w:val="none" w:sz="0" w:space="0" w:color="auto"/>
        <w:bottom w:val="none" w:sz="0" w:space="0" w:color="auto"/>
        <w:right w:val="none" w:sz="0" w:space="0" w:color="auto"/>
      </w:divBdr>
    </w:div>
    <w:div w:id="1052078966">
      <w:bodyDiv w:val="1"/>
      <w:marLeft w:val="0"/>
      <w:marRight w:val="0"/>
      <w:marTop w:val="0"/>
      <w:marBottom w:val="0"/>
      <w:divBdr>
        <w:top w:val="none" w:sz="0" w:space="0" w:color="auto"/>
        <w:left w:val="none" w:sz="0" w:space="0" w:color="auto"/>
        <w:bottom w:val="none" w:sz="0" w:space="0" w:color="auto"/>
        <w:right w:val="none" w:sz="0" w:space="0" w:color="auto"/>
      </w:divBdr>
    </w:div>
    <w:div w:id="1174341951">
      <w:bodyDiv w:val="1"/>
      <w:marLeft w:val="0"/>
      <w:marRight w:val="0"/>
      <w:marTop w:val="0"/>
      <w:marBottom w:val="0"/>
      <w:divBdr>
        <w:top w:val="none" w:sz="0" w:space="0" w:color="auto"/>
        <w:left w:val="none" w:sz="0" w:space="0" w:color="auto"/>
        <w:bottom w:val="none" w:sz="0" w:space="0" w:color="auto"/>
        <w:right w:val="none" w:sz="0" w:space="0" w:color="auto"/>
      </w:divBdr>
    </w:div>
    <w:div w:id="1187523117">
      <w:bodyDiv w:val="1"/>
      <w:marLeft w:val="0"/>
      <w:marRight w:val="0"/>
      <w:marTop w:val="0"/>
      <w:marBottom w:val="0"/>
      <w:divBdr>
        <w:top w:val="none" w:sz="0" w:space="0" w:color="auto"/>
        <w:left w:val="none" w:sz="0" w:space="0" w:color="auto"/>
        <w:bottom w:val="none" w:sz="0" w:space="0" w:color="auto"/>
        <w:right w:val="none" w:sz="0" w:space="0" w:color="auto"/>
      </w:divBdr>
    </w:div>
    <w:div w:id="1188327164">
      <w:bodyDiv w:val="1"/>
      <w:marLeft w:val="0"/>
      <w:marRight w:val="0"/>
      <w:marTop w:val="0"/>
      <w:marBottom w:val="0"/>
      <w:divBdr>
        <w:top w:val="none" w:sz="0" w:space="0" w:color="auto"/>
        <w:left w:val="none" w:sz="0" w:space="0" w:color="auto"/>
        <w:bottom w:val="none" w:sz="0" w:space="0" w:color="auto"/>
        <w:right w:val="none" w:sz="0" w:space="0" w:color="auto"/>
      </w:divBdr>
    </w:div>
    <w:div w:id="1265042239">
      <w:bodyDiv w:val="1"/>
      <w:marLeft w:val="0"/>
      <w:marRight w:val="0"/>
      <w:marTop w:val="0"/>
      <w:marBottom w:val="0"/>
      <w:divBdr>
        <w:top w:val="none" w:sz="0" w:space="0" w:color="auto"/>
        <w:left w:val="none" w:sz="0" w:space="0" w:color="auto"/>
        <w:bottom w:val="none" w:sz="0" w:space="0" w:color="auto"/>
        <w:right w:val="none" w:sz="0" w:space="0" w:color="auto"/>
      </w:divBdr>
    </w:div>
    <w:div w:id="1292902256">
      <w:bodyDiv w:val="1"/>
      <w:marLeft w:val="0"/>
      <w:marRight w:val="0"/>
      <w:marTop w:val="0"/>
      <w:marBottom w:val="0"/>
      <w:divBdr>
        <w:top w:val="none" w:sz="0" w:space="0" w:color="auto"/>
        <w:left w:val="none" w:sz="0" w:space="0" w:color="auto"/>
        <w:bottom w:val="none" w:sz="0" w:space="0" w:color="auto"/>
        <w:right w:val="none" w:sz="0" w:space="0" w:color="auto"/>
      </w:divBdr>
    </w:div>
    <w:div w:id="1293288161">
      <w:bodyDiv w:val="1"/>
      <w:marLeft w:val="0"/>
      <w:marRight w:val="0"/>
      <w:marTop w:val="0"/>
      <w:marBottom w:val="0"/>
      <w:divBdr>
        <w:top w:val="none" w:sz="0" w:space="0" w:color="auto"/>
        <w:left w:val="none" w:sz="0" w:space="0" w:color="auto"/>
        <w:bottom w:val="none" w:sz="0" w:space="0" w:color="auto"/>
        <w:right w:val="none" w:sz="0" w:space="0" w:color="auto"/>
      </w:divBdr>
    </w:div>
    <w:div w:id="1311638372">
      <w:bodyDiv w:val="1"/>
      <w:marLeft w:val="0"/>
      <w:marRight w:val="0"/>
      <w:marTop w:val="0"/>
      <w:marBottom w:val="0"/>
      <w:divBdr>
        <w:top w:val="none" w:sz="0" w:space="0" w:color="auto"/>
        <w:left w:val="none" w:sz="0" w:space="0" w:color="auto"/>
        <w:bottom w:val="none" w:sz="0" w:space="0" w:color="auto"/>
        <w:right w:val="none" w:sz="0" w:space="0" w:color="auto"/>
      </w:divBdr>
    </w:div>
    <w:div w:id="1459299222">
      <w:bodyDiv w:val="1"/>
      <w:marLeft w:val="0"/>
      <w:marRight w:val="0"/>
      <w:marTop w:val="0"/>
      <w:marBottom w:val="0"/>
      <w:divBdr>
        <w:top w:val="none" w:sz="0" w:space="0" w:color="auto"/>
        <w:left w:val="none" w:sz="0" w:space="0" w:color="auto"/>
        <w:bottom w:val="none" w:sz="0" w:space="0" w:color="auto"/>
        <w:right w:val="none" w:sz="0" w:space="0" w:color="auto"/>
      </w:divBdr>
    </w:div>
    <w:div w:id="1480925603">
      <w:bodyDiv w:val="1"/>
      <w:marLeft w:val="0"/>
      <w:marRight w:val="0"/>
      <w:marTop w:val="0"/>
      <w:marBottom w:val="0"/>
      <w:divBdr>
        <w:top w:val="none" w:sz="0" w:space="0" w:color="auto"/>
        <w:left w:val="none" w:sz="0" w:space="0" w:color="auto"/>
        <w:bottom w:val="none" w:sz="0" w:space="0" w:color="auto"/>
        <w:right w:val="none" w:sz="0" w:space="0" w:color="auto"/>
      </w:divBdr>
    </w:div>
    <w:div w:id="1506896901">
      <w:bodyDiv w:val="1"/>
      <w:marLeft w:val="0"/>
      <w:marRight w:val="0"/>
      <w:marTop w:val="0"/>
      <w:marBottom w:val="0"/>
      <w:divBdr>
        <w:top w:val="none" w:sz="0" w:space="0" w:color="auto"/>
        <w:left w:val="none" w:sz="0" w:space="0" w:color="auto"/>
        <w:bottom w:val="none" w:sz="0" w:space="0" w:color="auto"/>
        <w:right w:val="none" w:sz="0" w:space="0" w:color="auto"/>
      </w:divBdr>
    </w:div>
    <w:div w:id="1524593717">
      <w:bodyDiv w:val="1"/>
      <w:marLeft w:val="0"/>
      <w:marRight w:val="0"/>
      <w:marTop w:val="0"/>
      <w:marBottom w:val="0"/>
      <w:divBdr>
        <w:top w:val="none" w:sz="0" w:space="0" w:color="auto"/>
        <w:left w:val="none" w:sz="0" w:space="0" w:color="auto"/>
        <w:bottom w:val="none" w:sz="0" w:space="0" w:color="auto"/>
        <w:right w:val="none" w:sz="0" w:space="0" w:color="auto"/>
      </w:divBdr>
    </w:div>
    <w:div w:id="1658847881">
      <w:bodyDiv w:val="1"/>
      <w:marLeft w:val="0"/>
      <w:marRight w:val="0"/>
      <w:marTop w:val="0"/>
      <w:marBottom w:val="0"/>
      <w:divBdr>
        <w:top w:val="none" w:sz="0" w:space="0" w:color="auto"/>
        <w:left w:val="none" w:sz="0" w:space="0" w:color="auto"/>
        <w:bottom w:val="none" w:sz="0" w:space="0" w:color="auto"/>
        <w:right w:val="none" w:sz="0" w:space="0" w:color="auto"/>
      </w:divBdr>
    </w:div>
    <w:div w:id="1730768675">
      <w:bodyDiv w:val="1"/>
      <w:marLeft w:val="0"/>
      <w:marRight w:val="0"/>
      <w:marTop w:val="0"/>
      <w:marBottom w:val="0"/>
      <w:divBdr>
        <w:top w:val="none" w:sz="0" w:space="0" w:color="auto"/>
        <w:left w:val="none" w:sz="0" w:space="0" w:color="auto"/>
        <w:bottom w:val="none" w:sz="0" w:space="0" w:color="auto"/>
        <w:right w:val="none" w:sz="0" w:space="0" w:color="auto"/>
      </w:divBdr>
    </w:div>
    <w:div w:id="1803501880">
      <w:bodyDiv w:val="1"/>
      <w:marLeft w:val="0"/>
      <w:marRight w:val="0"/>
      <w:marTop w:val="0"/>
      <w:marBottom w:val="0"/>
      <w:divBdr>
        <w:top w:val="none" w:sz="0" w:space="0" w:color="auto"/>
        <w:left w:val="none" w:sz="0" w:space="0" w:color="auto"/>
        <w:bottom w:val="none" w:sz="0" w:space="0" w:color="auto"/>
        <w:right w:val="none" w:sz="0" w:space="0" w:color="auto"/>
      </w:divBdr>
    </w:div>
    <w:div w:id="1889534667">
      <w:bodyDiv w:val="1"/>
      <w:marLeft w:val="0"/>
      <w:marRight w:val="0"/>
      <w:marTop w:val="0"/>
      <w:marBottom w:val="0"/>
      <w:divBdr>
        <w:top w:val="none" w:sz="0" w:space="0" w:color="auto"/>
        <w:left w:val="none" w:sz="0" w:space="0" w:color="auto"/>
        <w:bottom w:val="none" w:sz="0" w:space="0" w:color="auto"/>
        <w:right w:val="none" w:sz="0" w:space="0" w:color="auto"/>
      </w:divBdr>
    </w:div>
    <w:div w:id="1918519007">
      <w:bodyDiv w:val="1"/>
      <w:marLeft w:val="0"/>
      <w:marRight w:val="0"/>
      <w:marTop w:val="0"/>
      <w:marBottom w:val="0"/>
      <w:divBdr>
        <w:top w:val="none" w:sz="0" w:space="0" w:color="auto"/>
        <w:left w:val="none" w:sz="0" w:space="0" w:color="auto"/>
        <w:bottom w:val="none" w:sz="0" w:space="0" w:color="auto"/>
        <w:right w:val="none" w:sz="0" w:space="0" w:color="auto"/>
      </w:divBdr>
    </w:div>
    <w:div w:id="1950158401">
      <w:bodyDiv w:val="1"/>
      <w:marLeft w:val="0"/>
      <w:marRight w:val="0"/>
      <w:marTop w:val="0"/>
      <w:marBottom w:val="0"/>
      <w:divBdr>
        <w:top w:val="none" w:sz="0" w:space="0" w:color="auto"/>
        <w:left w:val="none" w:sz="0" w:space="0" w:color="auto"/>
        <w:bottom w:val="none" w:sz="0" w:space="0" w:color="auto"/>
        <w:right w:val="none" w:sz="0" w:space="0" w:color="auto"/>
      </w:divBdr>
    </w:div>
    <w:div w:id="19649192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chart" Target="charts/chart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chart" Target="charts/chart2.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https://sdisgovco-my.sharepoint.com/personal/cdelgadot_sdis_gov_co/Documents/8047-%20PROYECTO%20NUEVO%20DIF%202024/20.%20TRAZADORES%20PRESUPUESTALES/TRAZADORES%20TPJ%20Y%20TPD%20para%20informe%202024-1/Graficas/Graficas%20Trazador%20Discapacidad.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sdisgovco-my.sharepoint.com/personal/cdelgadot_sdis_gov_co/Documents/8047-%20PROYECTO%20NUEVO%20DIF%202024/20.%20TRAZADORES%20PRESUPUESTALES/TRAZADORES%20TPJ%20Y%20TPD%20para%20informe%202024-1/Graficas/Graficas%20Trazador%20Discapacidad%20versi&#243;n%20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sdisgovco-my.sharepoint.com/personal/cdelgadot_sdis_gov_co/Documents/8047-%20PROYECTO%20NUEVO%20DIF%202024/20.%20TRAZADORES%20PRESUPUESTALES/TRAZADORES%20TPJ%20Y%20TPD%20para%20informe%202024-1/Graficas/Graficas%20Trazador%20Discapacidad%20versi&#243;n%202.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'Grafico 3'!$C$30</c:f>
              <c:strCache>
                <c:ptCount val="1"/>
                <c:pt idx="0">
                  <c:v> Apropiación vigente</c:v>
                </c:pt>
              </c:strCache>
            </c:strRef>
          </c:tx>
          <c:spPr>
            <a:solidFill>
              <a:schemeClr val="accent1"/>
            </a:solidFill>
            <a:ln>
              <a:noFill/>
            </a:ln>
            <a:effectLst/>
          </c:spPr>
          <c:invertIfNegative val="0"/>
          <c:dPt>
            <c:idx val="1"/>
            <c:invertIfNegative val="0"/>
            <c:bubble3D val="0"/>
            <c:spPr>
              <a:solidFill>
                <a:schemeClr val="tx2">
                  <a:lumMod val="50000"/>
                  <a:lumOff val="50000"/>
                </a:schemeClr>
              </a:solidFill>
              <a:ln>
                <a:noFill/>
              </a:ln>
              <a:effectLst/>
            </c:spPr>
            <c:extLst xmlns:c16r2="http://schemas.microsoft.com/office/drawing/2015/06/chart">
              <c:ext xmlns:c16="http://schemas.microsoft.com/office/drawing/2014/chart" uri="{C3380CC4-5D6E-409C-BE32-E72D297353CC}">
                <c16:uniqueId val="{00000001-EFD8-4D40-8843-72F929A64D4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 3'!$B$31:$B$32</c:f>
              <c:strCache>
                <c:ptCount val="2"/>
                <c:pt idx="0">
                  <c:v>03. Salud y bienestar</c:v>
                </c:pt>
                <c:pt idx="1">
                  <c:v>10. Reducción de las desigualdades</c:v>
                </c:pt>
              </c:strCache>
            </c:strRef>
          </c:cat>
          <c:val>
            <c:numRef>
              <c:f>'Grafico 3'!$C$31:$C$32</c:f>
              <c:numCache>
                <c:formatCode>_-* #,##0_-;\-* #,##0_-;_-* "-"??_-;_-@_-</c:formatCode>
                <c:ptCount val="2"/>
                <c:pt idx="0">
                  <c:v>2934.1410000000001</c:v>
                </c:pt>
                <c:pt idx="1">
                  <c:v>79232.164999999994</c:v>
                </c:pt>
              </c:numCache>
            </c:numRef>
          </c:val>
          <c:extLst xmlns:c16r2="http://schemas.microsoft.com/office/drawing/2015/06/chart">
            <c:ext xmlns:c16="http://schemas.microsoft.com/office/drawing/2014/chart" uri="{C3380CC4-5D6E-409C-BE32-E72D297353CC}">
              <c16:uniqueId val="{00000002-EFD8-4D40-8843-72F929A64D45}"/>
            </c:ext>
          </c:extLst>
        </c:ser>
        <c:ser>
          <c:idx val="1"/>
          <c:order val="1"/>
          <c:tx>
            <c:strRef>
              <c:f>'Grafico 3'!$D$30</c:f>
              <c:strCache>
                <c:ptCount val="1"/>
                <c:pt idx="0">
                  <c:v>Compromisos</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 3'!$B$31:$B$32</c:f>
              <c:strCache>
                <c:ptCount val="2"/>
                <c:pt idx="0">
                  <c:v>03. Salud y bienestar</c:v>
                </c:pt>
                <c:pt idx="1">
                  <c:v>10. Reducción de las desigualdades</c:v>
                </c:pt>
              </c:strCache>
            </c:strRef>
          </c:cat>
          <c:val>
            <c:numRef>
              <c:f>'Grafico 3'!$D$31:$D$32</c:f>
              <c:numCache>
                <c:formatCode>_-* #,##0_-;\-* #,##0_-;_-* "-"??_-;_-@_-</c:formatCode>
                <c:ptCount val="2"/>
                <c:pt idx="0">
                  <c:v>2630.5723720000001</c:v>
                </c:pt>
                <c:pt idx="1">
                  <c:v>42592.501428000003</c:v>
                </c:pt>
              </c:numCache>
            </c:numRef>
          </c:val>
          <c:extLst xmlns:c16r2="http://schemas.microsoft.com/office/drawing/2015/06/chart">
            <c:ext xmlns:c16="http://schemas.microsoft.com/office/drawing/2014/chart" uri="{C3380CC4-5D6E-409C-BE32-E72D297353CC}">
              <c16:uniqueId val="{00000003-EFD8-4D40-8843-72F929A64D45}"/>
            </c:ext>
          </c:extLst>
        </c:ser>
        <c:dLbls>
          <c:showLegendKey val="0"/>
          <c:showVal val="0"/>
          <c:showCatName val="0"/>
          <c:showSerName val="0"/>
          <c:showPercent val="0"/>
          <c:showBubbleSize val="0"/>
        </c:dLbls>
        <c:gapWidth val="182"/>
        <c:axId val="68069920"/>
        <c:axId val="68071008"/>
      </c:barChart>
      <c:catAx>
        <c:axId val="68069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8071008"/>
        <c:crosses val="autoZero"/>
        <c:auto val="1"/>
        <c:lblAlgn val="ctr"/>
        <c:lblOffset val="100"/>
        <c:noMultiLvlLbl val="0"/>
      </c:catAx>
      <c:valAx>
        <c:axId val="68071008"/>
        <c:scaling>
          <c:orientation val="minMax"/>
        </c:scaling>
        <c:delete val="1"/>
        <c:axPos val="l"/>
        <c:numFmt formatCode="_-* #,##0_-;\-* #,##0_-;_-* &quot;-&quot;??_-;_-@_-" sourceLinked="1"/>
        <c:majorTickMark val="none"/>
        <c:minorTickMark val="none"/>
        <c:tickLblPos val="nextTo"/>
        <c:crossAx val="68069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'Grafica 4'!$A$48:$B$54</c:f>
              <c:multiLvlStrCache>
                <c:ptCount val="7"/>
                <c:lvl>
                  <c:pt idx="0">
                    <c:v>TPPD(DDA).Directo-C01.01.Acompañamiento a la atención integral en salud.</c:v>
                  </c:pt>
                  <c:pt idx="1">
                    <c:v>TPPD(DDB).Directo-C01.03.Red de Cuidado colectivo – Rehabilitación Basada en Comunidad (RBC).</c:v>
                  </c:pt>
                  <c:pt idx="2">
                    <c:v>TPPD(DDE).Directo-C03.09.Inclusión social integral.</c:v>
                  </c:pt>
                  <c:pt idx="3">
                    <c:v>TPPD(DDF).Directo-C03.11.Organizaciones de y para Personas con Discapacidad.</c:v>
                  </c:pt>
                  <c:pt idx="4">
                    <c:v>TPPD(DDH).Directo-C04.15.Vinculación laboral de Personas con Discapacidad.</c:v>
                  </c:pt>
                  <c:pt idx="5">
                    <c:v>TPPD(DDM).Directo-C06.25.Servicios integrales para cuidadoras/es de Personas con Discapacidad.</c:v>
                  </c:pt>
                  <c:pt idx="6">
                    <c:v>TPPD(DDN).Directo-C06.27.Productividad y empleabilidad para Cuidadores/as de Personas con Discapacidad.</c:v>
                  </c:pt>
                </c:lvl>
                <c:lvl>
                  <c:pt idx="0">
                    <c:v>01. Salud y autonomía</c:v>
                  </c:pt>
                  <c:pt idx="2">
                    <c:v>03. Protección, Bienestar y justicia social</c:v>
                  </c:pt>
                  <c:pt idx="4">
                    <c:v>04. Empleabilidad y Productividad</c:v>
                  </c:pt>
                  <c:pt idx="5">
                    <c:v>06. Reconocimiento y derechos del cuidador/a de Personas con Discapacidad</c:v>
                  </c:pt>
                </c:lvl>
              </c:multiLvlStrCache>
            </c:multiLvlStrRef>
          </c:cat>
          <c:val>
            <c:numRef>
              <c:f>'Grafica 4'!$C$48:$C$54</c:f>
              <c:numCache>
                <c:formatCode>_-"$"\ * #,##0_-;\-"$"\ * #,##0_-;_-"$"\ * "-"??_-;_-@_-</c:formatCode>
                <c:ptCount val="7"/>
                <c:pt idx="0">
                  <c:v>597</c:v>
                </c:pt>
                <c:pt idx="1">
                  <c:v>1773</c:v>
                </c:pt>
                <c:pt idx="2">
                  <c:v>40624</c:v>
                </c:pt>
                <c:pt idx="3">
                  <c:v>50</c:v>
                </c:pt>
                <c:pt idx="4">
                  <c:v>384.37428</c:v>
                </c:pt>
                <c:pt idx="5">
                  <c:v>2992</c:v>
                </c:pt>
                <c:pt idx="6">
                  <c:v>102</c:v>
                </c:pt>
              </c:numCache>
            </c:numRef>
          </c:val>
          <c:extLst xmlns:c16r2="http://schemas.microsoft.com/office/drawing/2015/06/chart">
            <c:ext xmlns:c16="http://schemas.microsoft.com/office/drawing/2014/chart" uri="{C3380CC4-5D6E-409C-BE32-E72D297353CC}">
              <c16:uniqueId val="{00000000-55E4-40AC-972C-E70A92A9A5ED}"/>
            </c:ext>
          </c:extLst>
        </c:ser>
        <c:dLbls>
          <c:showLegendKey val="0"/>
          <c:showVal val="0"/>
          <c:showCatName val="0"/>
          <c:showSerName val="0"/>
          <c:showPercent val="0"/>
          <c:showBubbleSize val="0"/>
        </c:dLbls>
        <c:gapWidth val="219"/>
        <c:axId val="890641120"/>
        <c:axId val="890640576"/>
      </c:barChart>
      <c:catAx>
        <c:axId val="8906411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CO"/>
          </a:p>
        </c:txPr>
        <c:crossAx val="890640576"/>
        <c:crosses val="autoZero"/>
        <c:auto val="1"/>
        <c:lblAlgn val="ctr"/>
        <c:lblOffset val="100"/>
        <c:noMultiLvlLbl val="0"/>
      </c:catAx>
      <c:valAx>
        <c:axId val="890640576"/>
        <c:scaling>
          <c:orientation val="minMax"/>
        </c:scaling>
        <c:delete val="1"/>
        <c:axPos val="b"/>
        <c:numFmt formatCode="_-&quot;$&quot;\ * #,##0_-;\-&quot;$&quot;\ * #,##0_-;_-&quot;$&quot;\ * &quot;-&quot;??_-;_-@_-" sourceLinked="1"/>
        <c:majorTickMark val="none"/>
        <c:minorTickMark val="none"/>
        <c:tickLblPos val="nextTo"/>
        <c:crossAx val="89064112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997146288317738"/>
          <c:y val="9.2603941748660726E-2"/>
          <c:w val="0.50260424404496595"/>
          <c:h val="0.69984958776704631"/>
        </c:manualLayout>
      </c:layout>
      <c:pieChart>
        <c:varyColors val="1"/>
        <c:ser>
          <c:idx val="0"/>
          <c:order val="0"/>
          <c:spPr>
            <a:ln>
              <a:noFill/>
            </a:ln>
          </c:spPr>
          <c:dPt>
            <c:idx val="0"/>
            <c:bubble3D val="0"/>
            <c:spPr>
              <a:solidFill>
                <a:schemeClr val="accent6">
                  <a:lumMod val="40000"/>
                  <a:lumOff val="60000"/>
                </a:schemeClr>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3D08-4CA9-80FD-E46F32C0DB33}"/>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3D08-4CA9-80FD-E46F32C0DB33}"/>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3D08-4CA9-80FD-E46F32C0DB33}"/>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3D08-4CA9-80FD-E46F32C0DB33}"/>
              </c:ext>
            </c:extLst>
          </c:dPt>
          <c:dLbls>
            <c:dLbl>
              <c:idx val="0"/>
              <c:layout>
                <c:manualLayout>
                  <c:x val="2.9778857430055285E-2"/>
                  <c:y val="-1.170715729499331E-2"/>
                </c:manualLayout>
              </c:layout>
              <c:tx>
                <c:rich>
                  <a:bodyPr/>
                  <a:lstStyle/>
                  <a:p>
                    <a:r>
                      <a:rPr lang="en-US" baseline="0"/>
                      <a:t> </a:t>
                    </a:r>
                    <a:fld id="{06306CD0-9077-477A-B0F8-6525441FD87B}" type="VALUE">
                      <a:rPr lang="en-US" baseline="0"/>
                      <a:pPr/>
                      <a:t>[VALOR]</a:t>
                    </a:fld>
                    <a:r>
                      <a:rPr lang="en-US" baseline="0"/>
                      <a:t>; </a:t>
                    </a:r>
                    <a:fld id="{03241752-86CB-44B1-9F82-36B33B17BDF5}" type="PERCENTAGE">
                      <a:rPr lang="en-US" baseline="0"/>
                      <a:pPr/>
                      <a:t>[PORCENTAJE]</a:t>
                    </a:fld>
                    <a:endParaRPr lang="en-US" baseline="0"/>
                  </a:p>
                </c:rich>
              </c:tx>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1-3D08-4CA9-80FD-E46F32C0DB33}"/>
                </c:ext>
                <c:ext xmlns:c15="http://schemas.microsoft.com/office/drawing/2012/chart" uri="{CE6537A1-D6FC-4f65-9D91-7224C49458BB}">
                  <c15:dlblFieldTable/>
                  <c15:showDataLabelsRange val="0"/>
                </c:ext>
              </c:extLst>
            </c:dLbl>
            <c:dLbl>
              <c:idx val="1"/>
              <c:layout>
                <c:manualLayout>
                  <c:x val="-1.6535433070866225E-2"/>
                  <c:y val="-0.24653248874000386"/>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r>
                      <a:rPr lang="en-US" baseline="0">
                        <a:solidFill>
                          <a:schemeClr val="bg1"/>
                        </a:solidFill>
                      </a:rPr>
                      <a:t> $40.674; </a:t>
                    </a:r>
                    <a:fld id="{CBD32B11-C140-4418-AA21-606329CA815E}" type="PERCENTAGE">
                      <a:rPr lang="en-US" baseline="0">
                        <a:solidFill>
                          <a:schemeClr val="bg1"/>
                        </a:solidFill>
                      </a:rPr>
                      <a:pPr>
                        <a:defRPr>
                          <a:solidFill>
                            <a:schemeClr val="bg1"/>
                          </a:solidFill>
                        </a:defRPr>
                      </a:pPr>
                      <a:t>[PORCENTAJE]</a:t>
                    </a:fld>
                    <a:endParaRPr lang="en-US" baseline="0">
                      <a:solidFill>
                        <a:schemeClr val="bg1"/>
                      </a:solidFill>
                    </a:endParaRP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3-3D08-4CA9-80FD-E46F32C0DB33}"/>
                </c:ext>
                <c:ext xmlns:c15="http://schemas.microsoft.com/office/drawing/2012/chart" uri="{CE6537A1-D6FC-4f65-9D91-7224C49458BB}">
                  <c15:dlblFieldTable/>
                  <c15:showDataLabelsRange val="0"/>
                </c:ext>
              </c:extLst>
            </c:dLbl>
            <c:dLbl>
              <c:idx val="2"/>
              <c:layout>
                <c:manualLayout>
                  <c:x val="-3.5354595233266679E-2"/>
                  <c:y val="3.2710350861314734E-2"/>
                </c:manualLayout>
              </c:layout>
              <c:tx>
                <c:rich>
                  <a:bodyPr/>
                  <a:lstStyle/>
                  <a:p>
                    <a:fld id="{AE19F93C-3B0D-456E-857E-8EC1B1413F30}" type="VALUE">
                      <a:rPr lang="en-US" baseline="0"/>
                      <a:pPr/>
                      <a:t>[VALOR]</a:t>
                    </a:fld>
                    <a:r>
                      <a:rPr lang="en-US" baseline="0"/>
                      <a:t>; </a:t>
                    </a:r>
                    <a:fld id="{5C6DA25C-4766-413B-A622-C289B74C35B1}" type="PERCENTAGE">
                      <a:rPr lang="en-US" baseline="0"/>
                      <a:pPr/>
                      <a:t>[PORCENTAJE]</a:t>
                    </a:fld>
                    <a:endParaRPr lang="en-US" baseline="0"/>
                  </a:p>
                </c:rich>
              </c:tx>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5-3D08-4CA9-80FD-E46F32C0DB33}"/>
                </c:ext>
                <c:ext xmlns:c15="http://schemas.microsoft.com/office/drawing/2012/chart" uri="{CE6537A1-D6FC-4f65-9D91-7224C49458BB}">
                  <c15:dlblFieldTable/>
                  <c15:showDataLabelsRange val="0"/>
                </c:ext>
              </c:extLst>
            </c:dLbl>
            <c:dLbl>
              <c:idx val="3"/>
              <c:layout>
                <c:manualLayout>
                  <c:x val="1.6118218985224763E-2"/>
                  <c:y val="-1.7409892728926131E-2"/>
                </c:manualLayout>
              </c:layout>
              <c:tx>
                <c:rich>
                  <a:bodyPr/>
                  <a:lstStyle/>
                  <a:p>
                    <a:r>
                      <a:rPr lang="en-US" baseline="0"/>
                      <a:t> </a:t>
                    </a:r>
                    <a:fld id="{E57601B5-2CB6-4AEA-BEB5-B765B70A5738}" type="VALUE">
                      <a:rPr lang="en-US" baseline="0"/>
                      <a:pPr/>
                      <a:t>[VALOR]</a:t>
                    </a:fld>
                    <a:r>
                      <a:rPr lang="en-US" baseline="0"/>
                      <a:t>; </a:t>
                    </a:r>
                    <a:fld id="{D9F8D336-9432-4B5C-84D1-9094D8C564B2}" type="PERCENTAGE">
                      <a:rPr lang="en-US" baseline="0"/>
                      <a:pPr/>
                      <a:t>[PORCENTAJE]</a:t>
                    </a:fld>
                    <a:endParaRPr lang="en-US" baseline="0"/>
                  </a:p>
                </c:rich>
              </c:tx>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7-3D08-4CA9-80FD-E46F32C0DB33}"/>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in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'Garfica 5'!$B$31:$B$34</c:f>
              <c:strCache>
                <c:ptCount val="4"/>
                <c:pt idx="0">
                  <c:v>01. Salud y autonomía</c:v>
                </c:pt>
                <c:pt idx="1">
                  <c:v>03. Protección, Bienestar y justicia social</c:v>
                </c:pt>
                <c:pt idx="2">
                  <c:v>04. Empleabilidad y Productividad</c:v>
                </c:pt>
                <c:pt idx="3">
                  <c:v>06. Reconocimiento y derechos del cuidador/a de Personas con Discapacidad</c:v>
                </c:pt>
              </c:strCache>
            </c:strRef>
          </c:cat>
          <c:val>
            <c:numRef>
              <c:f>'Garfica 5'!$C$31:$C$34</c:f>
              <c:numCache>
                <c:formatCode>[$$-340A]#,##0;[$$-340A]\-#,##0</c:formatCode>
                <c:ptCount val="4"/>
                <c:pt idx="0">
                  <c:v>2370</c:v>
                </c:pt>
                <c:pt idx="1">
                  <c:v>40676</c:v>
                </c:pt>
                <c:pt idx="2">
                  <c:v>384.37428</c:v>
                </c:pt>
                <c:pt idx="3">
                  <c:v>3094</c:v>
                </c:pt>
              </c:numCache>
            </c:numRef>
          </c:val>
          <c:extLst xmlns:c16r2="http://schemas.microsoft.com/office/drawing/2015/06/chart">
            <c:ext xmlns:c16="http://schemas.microsoft.com/office/drawing/2014/chart" uri="{C3380CC4-5D6E-409C-BE32-E72D297353CC}">
              <c16:uniqueId val="{00000008-3D08-4CA9-80FD-E46F32C0DB33}"/>
            </c:ext>
          </c:extLst>
        </c:ser>
        <c:ser>
          <c:idx val="1"/>
          <c:order val="1"/>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A-3D08-4CA9-80FD-E46F32C0DB33}"/>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C-3D08-4CA9-80FD-E46F32C0DB33}"/>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E-3D08-4CA9-80FD-E46F32C0DB33}"/>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0-3D08-4CA9-80FD-E46F32C0DB3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'Garfica 5'!$B$31:$B$34</c:f>
              <c:strCache>
                <c:ptCount val="4"/>
                <c:pt idx="0">
                  <c:v>01. Salud y autonomía</c:v>
                </c:pt>
                <c:pt idx="1">
                  <c:v>03. Protección, Bienestar y justicia social</c:v>
                </c:pt>
                <c:pt idx="2">
                  <c:v>04. Empleabilidad y Productividad</c:v>
                </c:pt>
                <c:pt idx="3">
                  <c:v>06. Reconocimiento y derechos del cuidador/a de Personas con Discapacidad</c:v>
                </c:pt>
              </c:strCache>
            </c:strRef>
          </c:cat>
          <c:val>
            <c:numRef>
              <c:f>'Garfica 5'!$D$31:$D$34</c:f>
              <c:numCache>
                <c:formatCode>0%</c:formatCode>
                <c:ptCount val="4"/>
                <c:pt idx="0">
                  <c:v>5.0943639568376255E-2</c:v>
                </c:pt>
                <c:pt idx="1">
                  <c:v>0.87433902239800521</c:v>
                </c:pt>
                <c:pt idx="2">
                  <c:v>8.2622045483857105E-3</c:v>
                </c:pt>
                <c:pt idx="3">
                  <c:v>6.650616912428528E-2</c:v>
                </c:pt>
              </c:numCache>
            </c:numRef>
          </c:val>
          <c:extLst xmlns:c16r2="http://schemas.microsoft.com/office/drawing/2015/06/chart">
            <c:ext xmlns:c16="http://schemas.microsoft.com/office/drawing/2014/chart" uri="{C3380CC4-5D6E-409C-BE32-E72D297353CC}">
              <c16:uniqueId val="{00000011-3D08-4CA9-80FD-E46F32C0DB33}"/>
            </c:ext>
          </c:extLst>
        </c:ser>
        <c:dLbls>
          <c:dLblPos val="outEnd"/>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2.2212808415134316E-4"/>
          <c:y val="0.61732693159202612"/>
          <c:w val="0.77757331744045333"/>
          <c:h val="0.38267306840797394"/>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0283F654C6E7541B64D64997B152F3E" ma:contentTypeVersion="15" ma:contentTypeDescription="Crear nuevo documento." ma:contentTypeScope="" ma:versionID="ee3f620cb748e5a8fca5994a0ffd9a8f">
  <xsd:schema xmlns:xsd="http://www.w3.org/2001/XMLSchema" xmlns:xs="http://www.w3.org/2001/XMLSchema" xmlns:p="http://schemas.microsoft.com/office/2006/metadata/properties" xmlns:ns3="b46ceadf-23c0-4fce-9986-7c25271e6e79" xmlns:ns4="16a56af2-e62d-4e73-bfd8-2d7ef1cfd4ae" targetNamespace="http://schemas.microsoft.com/office/2006/metadata/properties" ma:root="true" ma:fieldsID="a8d71e2cefe3435a5abcc012ad4daf38" ns3:_="" ns4:_="">
    <xsd:import namespace="b46ceadf-23c0-4fce-9986-7c25271e6e79"/>
    <xsd:import namespace="16a56af2-e62d-4e73-bfd8-2d7ef1cfd4a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LengthInSeconds" minOccurs="0"/>
                <xsd:element ref="ns3:_activity" minOccurs="0"/>
                <xsd:element ref="ns3:MediaServiceAutoTags" minOccurs="0"/>
                <xsd:element ref="ns3:MediaServiceObjectDetectorVersions" minOccurs="0"/>
                <xsd:element ref="ns3:MediaServiceSystemTags" minOccurs="0"/>
                <xsd:element ref="ns3:MediaServiceGenerationTime" minOccurs="0"/>
                <xsd:element ref="ns3:MediaServiceEventHashCode" minOccurs="0"/>
                <xsd:element ref="ns3:MediaServiceSearchPropertie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6ceadf-23c0-4fce-9986-7c25271e6e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_activity" ma:index="15" nillable="true" ma:displayName="_activity" ma:hidden="true" ma:internalName="_activity">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ystemTags" ma:index="18" nillable="true" ma:displayName="MediaServiceSystemTags" ma:hidden="true" ma:internalName="MediaServiceSystemTags" ma:readOnly="true">
      <xsd:simpleType>
        <xsd:restriction base="dms:Note"/>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6a56af2-e62d-4e73-bfd8-2d7ef1cfd4ae"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b46ceadf-23c0-4fce-9986-7c25271e6e7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8F1813-B031-4B75-8ED3-64F4F77F57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6ceadf-23c0-4fce-9986-7c25271e6e79"/>
    <ds:schemaRef ds:uri="16a56af2-e62d-4e73-bfd8-2d7ef1cfd4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E5F74B-76DD-4AD5-A22F-AFFF21D26A4F}">
  <ds:schemaRefs>
    <ds:schemaRef ds:uri="http://schemas.microsoft.com/sharepoint/v3/contenttype/forms"/>
  </ds:schemaRefs>
</ds:datastoreItem>
</file>

<file path=customXml/itemProps3.xml><?xml version="1.0" encoding="utf-8"?>
<ds:datastoreItem xmlns:ds="http://schemas.openxmlformats.org/officeDocument/2006/customXml" ds:itemID="{F72D2C1B-F1D7-492E-B561-505C4839AB11}">
  <ds:schemaRefs>
    <ds:schemaRef ds:uri="http://schemas.microsoft.com/office/2006/metadata/properties"/>
    <ds:schemaRef ds:uri="http://schemas.microsoft.com/office/infopath/2007/PartnerControls"/>
    <ds:schemaRef ds:uri="b46ceadf-23c0-4fce-9986-7c25271e6e79"/>
  </ds:schemaRefs>
</ds:datastoreItem>
</file>

<file path=customXml/itemProps4.xml><?xml version="1.0" encoding="utf-8"?>
<ds:datastoreItem xmlns:ds="http://schemas.openxmlformats.org/officeDocument/2006/customXml" ds:itemID="{D8A7C6FE-FE8A-4E50-954D-88591A606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14982</Words>
  <Characters>82406</Characters>
  <Application>Microsoft Office Word</Application>
  <DocSecurity>0</DocSecurity>
  <Lines>686</Lines>
  <Paragraphs>194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97194</CharactersWithSpaces>
  <SharedDoc>false</SharedDoc>
  <HLinks>
    <vt:vector size="156" baseType="variant">
      <vt:variant>
        <vt:i4>5439608</vt:i4>
      </vt:variant>
      <vt:variant>
        <vt:i4>116</vt:i4>
      </vt:variant>
      <vt:variant>
        <vt:i4>0</vt:i4>
      </vt:variant>
      <vt:variant>
        <vt:i4>5</vt:i4>
      </vt:variant>
      <vt:variant>
        <vt:lpwstr/>
      </vt:variant>
      <vt:variant>
        <vt:lpwstr>_2bn6wsx</vt:lpwstr>
      </vt:variant>
      <vt:variant>
        <vt:i4>131123</vt:i4>
      </vt:variant>
      <vt:variant>
        <vt:i4>113</vt:i4>
      </vt:variant>
      <vt:variant>
        <vt:i4>0</vt:i4>
      </vt:variant>
      <vt:variant>
        <vt:i4>5</vt:i4>
      </vt:variant>
      <vt:variant>
        <vt:lpwstr/>
      </vt:variant>
      <vt:variant>
        <vt:lpwstr>_3whwml4</vt:lpwstr>
      </vt:variant>
      <vt:variant>
        <vt:i4>4980782</vt:i4>
      </vt:variant>
      <vt:variant>
        <vt:i4>110</vt:i4>
      </vt:variant>
      <vt:variant>
        <vt:i4>0</vt:i4>
      </vt:variant>
      <vt:variant>
        <vt:i4>5</vt:i4>
      </vt:variant>
      <vt:variant>
        <vt:lpwstr/>
      </vt:variant>
      <vt:variant>
        <vt:lpwstr>_2xcytpi</vt:lpwstr>
      </vt:variant>
      <vt:variant>
        <vt:i4>4390953</vt:i4>
      </vt:variant>
      <vt:variant>
        <vt:i4>107</vt:i4>
      </vt:variant>
      <vt:variant>
        <vt:i4>0</vt:i4>
      </vt:variant>
      <vt:variant>
        <vt:i4>5</vt:i4>
      </vt:variant>
      <vt:variant>
        <vt:lpwstr/>
      </vt:variant>
      <vt:variant>
        <vt:lpwstr>_3j2qqm3</vt:lpwstr>
      </vt:variant>
      <vt:variant>
        <vt:i4>1704047</vt:i4>
      </vt:variant>
      <vt:variant>
        <vt:i4>104</vt:i4>
      </vt:variant>
      <vt:variant>
        <vt:i4>0</vt:i4>
      </vt:variant>
      <vt:variant>
        <vt:i4>5</vt:i4>
      </vt:variant>
      <vt:variant>
        <vt:lpwstr/>
      </vt:variant>
      <vt:variant>
        <vt:lpwstr>_35nkun2</vt:lpwstr>
      </vt:variant>
      <vt:variant>
        <vt:i4>4915236</vt:i4>
      </vt:variant>
      <vt:variant>
        <vt:i4>101</vt:i4>
      </vt:variant>
      <vt:variant>
        <vt:i4>0</vt:i4>
      </vt:variant>
      <vt:variant>
        <vt:i4>5</vt:i4>
      </vt:variant>
      <vt:variant>
        <vt:lpwstr/>
      </vt:variant>
      <vt:variant>
        <vt:lpwstr>_3rdcrjn</vt:lpwstr>
      </vt:variant>
      <vt:variant>
        <vt:i4>1572974</vt:i4>
      </vt:variant>
      <vt:variant>
        <vt:i4>98</vt:i4>
      </vt:variant>
      <vt:variant>
        <vt:i4>0</vt:i4>
      </vt:variant>
      <vt:variant>
        <vt:i4>5</vt:i4>
      </vt:variant>
      <vt:variant>
        <vt:lpwstr/>
      </vt:variant>
      <vt:variant>
        <vt:lpwstr>_17dp8vu</vt:lpwstr>
      </vt:variant>
      <vt:variant>
        <vt:i4>5308518</vt:i4>
      </vt:variant>
      <vt:variant>
        <vt:i4>95</vt:i4>
      </vt:variant>
      <vt:variant>
        <vt:i4>0</vt:i4>
      </vt:variant>
      <vt:variant>
        <vt:i4>5</vt:i4>
      </vt:variant>
      <vt:variant>
        <vt:lpwstr/>
      </vt:variant>
      <vt:variant>
        <vt:lpwstr>_3dy6vkm</vt:lpwstr>
      </vt:variant>
      <vt:variant>
        <vt:i4>1638449</vt:i4>
      </vt:variant>
      <vt:variant>
        <vt:i4>89</vt:i4>
      </vt:variant>
      <vt:variant>
        <vt:i4>0</vt:i4>
      </vt:variant>
      <vt:variant>
        <vt:i4>5</vt:i4>
      </vt:variant>
      <vt:variant>
        <vt:lpwstr/>
      </vt:variant>
      <vt:variant>
        <vt:lpwstr>_4i7ojhp</vt:lpwstr>
      </vt:variant>
      <vt:variant>
        <vt:i4>3145819</vt:i4>
      </vt:variant>
      <vt:variant>
        <vt:i4>86</vt:i4>
      </vt:variant>
      <vt:variant>
        <vt:i4>0</vt:i4>
      </vt:variant>
      <vt:variant>
        <vt:i4>5</vt:i4>
      </vt:variant>
      <vt:variant>
        <vt:lpwstr/>
      </vt:variant>
      <vt:variant>
        <vt:lpwstr>_z337ya</vt:lpwstr>
      </vt:variant>
      <vt:variant>
        <vt:i4>5898295</vt:i4>
      </vt:variant>
      <vt:variant>
        <vt:i4>83</vt:i4>
      </vt:variant>
      <vt:variant>
        <vt:i4>0</vt:i4>
      </vt:variant>
      <vt:variant>
        <vt:i4>5</vt:i4>
      </vt:variant>
      <vt:variant>
        <vt:lpwstr/>
      </vt:variant>
      <vt:variant>
        <vt:lpwstr>_2jxsxqh</vt:lpwstr>
      </vt:variant>
      <vt:variant>
        <vt:i4>4587627</vt:i4>
      </vt:variant>
      <vt:variant>
        <vt:i4>80</vt:i4>
      </vt:variant>
      <vt:variant>
        <vt:i4>0</vt:i4>
      </vt:variant>
      <vt:variant>
        <vt:i4>5</vt:i4>
      </vt:variant>
      <vt:variant>
        <vt:lpwstr/>
      </vt:variant>
      <vt:variant>
        <vt:lpwstr>_44sinio</vt:lpwstr>
      </vt:variant>
      <vt:variant>
        <vt:i4>7209043</vt:i4>
      </vt:variant>
      <vt:variant>
        <vt:i4>77</vt:i4>
      </vt:variant>
      <vt:variant>
        <vt:i4>0</vt:i4>
      </vt:variant>
      <vt:variant>
        <vt:i4>5</vt:i4>
      </vt:variant>
      <vt:variant>
        <vt:lpwstr/>
      </vt:variant>
      <vt:variant>
        <vt:lpwstr>_lnxbz9</vt:lpwstr>
      </vt:variant>
      <vt:variant>
        <vt:i4>6881349</vt:i4>
      </vt:variant>
      <vt:variant>
        <vt:i4>74</vt:i4>
      </vt:variant>
      <vt:variant>
        <vt:i4>0</vt:i4>
      </vt:variant>
      <vt:variant>
        <vt:i4>5</vt:i4>
      </vt:variant>
      <vt:variant>
        <vt:lpwstr/>
      </vt:variant>
      <vt:variant>
        <vt:lpwstr>_tyjcwt</vt:lpwstr>
      </vt:variant>
      <vt:variant>
        <vt:i4>5177395</vt:i4>
      </vt:variant>
      <vt:variant>
        <vt:i4>71</vt:i4>
      </vt:variant>
      <vt:variant>
        <vt:i4>0</vt:i4>
      </vt:variant>
      <vt:variant>
        <vt:i4>5</vt:i4>
      </vt:variant>
      <vt:variant>
        <vt:lpwstr/>
      </vt:variant>
      <vt:variant>
        <vt:lpwstr>_30j0zll</vt:lpwstr>
      </vt:variant>
      <vt:variant>
        <vt:i4>1376305</vt:i4>
      </vt:variant>
      <vt:variant>
        <vt:i4>62</vt:i4>
      </vt:variant>
      <vt:variant>
        <vt:i4>0</vt:i4>
      </vt:variant>
      <vt:variant>
        <vt:i4>5</vt:i4>
      </vt:variant>
      <vt:variant>
        <vt:lpwstr/>
      </vt:variant>
      <vt:variant>
        <vt:lpwstr>_Toc176610739</vt:lpwstr>
      </vt:variant>
      <vt:variant>
        <vt:i4>1376305</vt:i4>
      </vt:variant>
      <vt:variant>
        <vt:i4>56</vt:i4>
      </vt:variant>
      <vt:variant>
        <vt:i4>0</vt:i4>
      </vt:variant>
      <vt:variant>
        <vt:i4>5</vt:i4>
      </vt:variant>
      <vt:variant>
        <vt:lpwstr/>
      </vt:variant>
      <vt:variant>
        <vt:lpwstr>_Toc176610738</vt:lpwstr>
      </vt:variant>
      <vt:variant>
        <vt:i4>1376305</vt:i4>
      </vt:variant>
      <vt:variant>
        <vt:i4>50</vt:i4>
      </vt:variant>
      <vt:variant>
        <vt:i4>0</vt:i4>
      </vt:variant>
      <vt:variant>
        <vt:i4>5</vt:i4>
      </vt:variant>
      <vt:variant>
        <vt:lpwstr/>
      </vt:variant>
      <vt:variant>
        <vt:lpwstr>_Toc176610737</vt:lpwstr>
      </vt:variant>
      <vt:variant>
        <vt:i4>1376305</vt:i4>
      </vt:variant>
      <vt:variant>
        <vt:i4>44</vt:i4>
      </vt:variant>
      <vt:variant>
        <vt:i4>0</vt:i4>
      </vt:variant>
      <vt:variant>
        <vt:i4>5</vt:i4>
      </vt:variant>
      <vt:variant>
        <vt:lpwstr/>
      </vt:variant>
      <vt:variant>
        <vt:lpwstr>_Toc176610736</vt:lpwstr>
      </vt:variant>
      <vt:variant>
        <vt:i4>1376305</vt:i4>
      </vt:variant>
      <vt:variant>
        <vt:i4>38</vt:i4>
      </vt:variant>
      <vt:variant>
        <vt:i4>0</vt:i4>
      </vt:variant>
      <vt:variant>
        <vt:i4>5</vt:i4>
      </vt:variant>
      <vt:variant>
        <vt:lpwstr/>
      </vt:variant>
      <vt:variant>
        <vt:lpwstr>_Toc176610735</vt:lpwstr>
      </vt:variant>
      <vt:variant>
        <vt:i4>1376305</vt:i4>
      </vt:variant>
      <vt:variant>
        <vt:i4>32</vt:i4>
      </vt:variant>
      <vt:variant>
        <vt:i4>0</vt:i4>
      </vt:variant>
      <vt:variant>
        <vt:i4>5</vt:i4>
      </vt:variant>
      <vt:variant>
        <vt:lpwstr/>
      </vt:variant>
      <vt:variant>
        <vt:lpwstr>_Toc176610734</vt:lpwstr>
      </vt:variant>
      <vt:variant>
        <vt:i4>1376305</vt:i4>
      </vt:variant>
      <vt:variant>
        <vt:i4>26</vt:i4>
      </vt:variant>
      <vt:variant>
        <vt:i4>0</vt:i4>
      </vt:variant>
      <vt:variant>
        <vt:i4>5</vt:i4>
      </vt:variant>
      <vt:variant>
        <vt:lpwstr/>
      </vt:variant>
      <vt:variant>
        <vt:lpwstr>_Toc176610733</vt:lpwstr>
      </vt:variant>
      <vt:variant>
        <vt:i4>1376305</vt:i4>
      </vt:variant>
      <vt:variant>
        <vt:i4>20</vt:i4>
      </vt:variant>
      <vt:variant>
        <vt:i4>0</vt:i4>
      </vt:variant>
      <vt:variant>
        <vt:i4>5</vt:i4>
      </vt:variant>
      <vt:variant>
        <vt:lpwstr/>
      </vt:variant>
      <vt:variant>
        <vt:lpwstr>_Toc176610732</vt:lpwstr>
      </vt:variant>
      <vt:variant>
        <vt:i4>1376305</vt:i4>
      </vt:variant>
      <vt:variant>
        <vt:i4>14</vt:i4>
      </vt:variant>
      <vt:variant>
        <vt:i4>0</vt:i4>
      </vt:variant>
      <vt:variant>
        <vt:i4>5</vt:i4>
      </vt:variant>
      <vt:variant>
        <vt:lpwstr/>
      </vt:variant>
      <vt:variant>
        <vt:lpwstr>_Toc176610731</vt:lpwstr>
      </vt:variant>
      <vt:variant>
        <vt:i4>1376305</vt:i4>
      </vt:variant>
      <vt:variant>
        <vt:i4>8</vt:i4>
      </vt:variant>
      <vt:variant>
        <vt:i4>0</vt:i4>
      </vt:variant>
      <vt:variant>
        <vt:i4>5</vt:i4>
      </vt:variant>
      <vt:variant>
        <vt:lpwstr/>
      </vt:variant>
      <vt:variant>
        <vt:lpwstr>_Toc176610730</vt:lpwstr>
      </vt:variant>
      <vt:variant>
        <vt:i4>1310769</vt:i4>
      </vt:variant>
      <vt:variant>
        <vt:i4>2</vt:i4>
      </vt:variant>
      <vt:variant>
        <vt:i4>0</vt:i4>
      </vt:variant>
      <vt:variant>
        <vt:i4>5</vt:i4>
      </vt:variant>
      <vt:variant>
        <vt:lpwstr/>
      </vt:variant>
      <vt:variant>
        <vt:lpwstr>_Toc176610729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Carolina Delgado Torres</dc:creator>
  <cp:keywords/>
  <cp:lastModifiedBy>Ingrid Johana Molina Berbeo</cp:lastModifiedBy>
  <cp:revision>2</cp:revision>
  <dcterms:created xsi:type="dcterms:W3CDTF">2024-09-30T21:33:00Z</dcterms:created>
  <dcterms:modified xsi:type="dcterms:W3CDTF">2024-09-30T21:33:00Z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0x010100C0283F654C6E7541B64D64997B152F3E</vt:lpwstr>
  </property>
</Properties>
</file>