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08570193"/>
        <w:docPartObj>
          <w:docPartGallery w:val="Cover Pages"/>
          <w:docPartUnique/>
        </w:docPartObj>
      </w:sdtPr>
      <w:sdtEndPr>
        <w:rPr>
          <w:rFonts w:ascii="Museo 500" w:hAnsi="Museo 500"/>
          <w:noProof/>
          <w:color w:val="404040" w:themeColor="text1" w:themeTint="BF"/>
        </w:rPr>
      </w:sdtEndPr>
      <w:sdtContent>
        <w:p w14:paraId="038EBF6C" w14:textId="1FE2E0AA" w:rsidR="001913EA" w:rsidRPr="00BC179F" w:rsidRDefault="00A753C2">
          <w:pPr>
            <w:rPr>
              <w:rFonts w:ascii="Museo 300" w:hAnsi="Museo 300"/>
            </w:rPr>
          </w:pPr>
          <w:r>
            <w:rPr>
              <w:noProof/>
            </w:rPr>
            <w:drawing>
              <wp:anchor distT="0" distB="0" distL="114300" distR="114300" simplePos="0" relativeHeight="251664384" behindDoc="1" locked="0" layoutInCell="1" allowOverlap="1" wp14:anchorId="464900A4" wp14:editId="279A1DDE">
                <wp:simplePos x="0" y="0"/>
                <wp:positionH relativeFrom="page">
                  <wp:align>left</wp:align>
                </wp:positionH>
                <wp:positionV relativeFrom="paragraph">
                  <wp:posOffset>-1094740</wp:posOffset>
                </wp:positionV>
                <wp:extent cx="7800340" cy="6909758"/>
                <wp:effectExtent l="0" t="0" r="0" b="5715"/>
                <wp:wrapNone/>
                <wp:docPr id="16684885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88500"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800340" cy="690975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5" behindDoc="1" locked="0" layoutInCell="1" allowOverlap="1" wp14:anchorId="2F0D3E01" wp14:editId="176295C1">
                <wp:simplePos x="0" y="0"/>
                <wp:positionH relativeFrom="margin">
                  <wp:align>center</wp:align>
                </wp:positionH>
                <wp:positionV relativeFrom="paragraph">
                  <wp:posOffset>-972820</wp:posOffset>
                </wp:positionV>
                <wp:extent cx="8978265" cy="5985510"/>
                <wp:effectExtent l="0" t="0" r="0" b="0"/>
                <wp:wrapNone/>
                <wp:docPr id="1124009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09460"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78305" cy="5985536"/>
                        </a:xfrm>
                        <a:prstGeom prst="rect">
                          <a:avLst/>
                        </a:prstGeom>
                      </pic:spPr>
                    </pic:pic>
                  </a:graphicData>
                </a:graphic>
                <wp14:sizeRelH relativeFrom="margin">
                  <wp14:pctWidth>0</wp14:pctWidth>
                </wp14:sizeRelH>
                <wp14:sizeRelV relativeFrom="margin">
                  <wp14:pctHeight>0</wp14:pctHeight>
                </wp14:sizeRelV>
              </wp:anchor>
            </w:drawing>
          </w:r>
        </w:p>
      </w:sdtContent>
    </w:sdt>
    <w:p w14:paraId="49421C66" w14:textId="38929966" w:rsidR="00B0266C" w:rsidRPr="0034609D" w:rsidRDefault="00347D4A" w:rsidP="0034609D">
      <w:pPr>
        <w:rPr>
          <w:rFonts w:ascii="Museo Sans 900" w:hAnsi="Museo Sans 900"/>
          <w:color w:val="FFFFFF" w:themeColor="background1"/>
          <w:sz w:val="48"/>
          <w:szCs w:val="48"/>
        </w:rPr>
      </w:pPr>
      <w:r>
        <w:rPr>
          <w:rFonts w:ascii="Museo Sans 900" w:hAnsi="Museo Sans 900"/>
          <w:noProof/>
          <w:color w:val="FFFFFF" w:themeColor="background1"/>
          <w:sz w:val="48"/>
          <w:szCs w:val="48"/>
        </w:rPr>
        <w:drawing>
          <wp:inline distT="0" distB="0" distL="0" distR="0" wp14:anchorId="3A8A3A22" wp14:editId="0A0FB3B1">
            <wp:extent cx="914400" cy="914400"/>
            <wp:effectExtent l="0" t="0" r="0" b="0"/>
            <wp:docPr id="1520527344" name="Graphic 9" descr="Caret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27344" name="Graphic 1520527344" descr="Caret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p w14:paraId="569A94CC" w14:textId="646F28DF" w:rsidR="00B0266C" w:rsidRDefault="00B0266C" w:rsidP="00DB7AC8"/>
    <w:p w14:paraId="77950246" w14:textId="613B2A95" w:rsidR="00B0266C" w:rsidRDefault="00B0266C" w:rsidP="00DB7AC8"/>
    <w:p w14:paraId="509ACE38" w14:textId="3644A78B" w:rsidR="00B0266C" w:rsidRDefault="00B0266C" w:rsidP="00DB7AC8"/>
    <w:p w14:paraId="60EE663C" w14:textId="58D6B580" w:rsidR="00B0266C" w:rsidRDefault="00B0266C" w:rsidP="00DB7AC8"/>
    <w:p w14:paraId="66499215" w14:textId="181E7A15" w:rsidR="00B0266C" w:rsidRDefault="00B0266C" w:rsidP="00DB7AC8"/>
    <w:p w14:paraId="6304BC56" w14:textId="4D775CBF" w:rsidR="00B0266C" w:rsidRDefault="00B0266C" w:rsidP="00DB7AC8"/>
    <w:p w14:paraId="4817CF7F" w14:textId="67EF6229" w:rsidR="00B0266C" w:rsidRDefault="00B0266C" w:rsidP="00DB7AC8"/>
    <w:p w14:paraId="52B9D515" w14:textId="5554D206" w:rsidR="00B0266C" w:rsidRDefault="00B0266C" w:rsidP="00DB7AC8"/>
    <w:p w14:paraId="6413A92F" w14:textId="4FDD2246" w:rsidR="00B0266C" w:rsidRDefault="005137F8" w:rsidP="005137F8">
      <w:pPr>
        <w:tabs>
          <w:tab w:val="left" w:pos="1650"/>
        </w:tabs>
      </w:pPr>
      <w:r>
        <w:tab/>
      </w:r>
    </w:p>
    <w:p w14:paraId="13904685" w14:textId="669E1EF4" w:rsidR="00B0266C" w:rsidRDefault="00B0266C" w:rsidP="00DB7AC8"/>
    <w:p w14:paraId="68004EFE" w14:textId="3FCA0B0C" w:rsidR="00B0266C" w:rsidRDefault="00B0266C" w:rsidP="00DB7AC8"/>
    <w:p w14:paraId="23C294CC" w14:textId="72802DEA" w:rsidR="00B0266C" w:rsidRDefault="00B0266C" w:rsidP="00DB7AC8"/>
    <w:p w14:paraId="10BB67C8" w14:textId="56CD5CA5" w:rsidR="00B0266C" w:rsidRDefault="00A753C2" w:rsidP="00DB7AC8">
      <w:r w:rsidRPr="00E52A8D">
        <w:rPr>
          <w:noProof/>
          <w:color w:val="6D1D6A" w:themeColor="accent1" w:themeShade="BF"/>
        </w:rPr>
        <mc:AlternateContent>
          <mc:Choice Requires="wps">
            <w:drawing>
              <wp:anchor distT="0" distB="0" distL="114300" distR="114300" simplePos="0" relativeHeight="251665408" behindDoc="1" locked="0" layoutInCell="1" allowOverlap="1" wp14:anchorId="731ACF51" wp14:editId="1F680720">
                <wp:simplePos x="0" y="0"/>
                <wp:positionH relativeFrom="page">
                  <wp:align>right</wp:align>
                </wp:positionH>
                <wp:positionV relativeFrom="paragraph">
                  <wp:posOffset>258445</wp:posOffset>
                </wp:positionV>
                <wp:extent cx="7772400" cy="4298950"/>
                <wp:effectExtent l="0" t="0" r="0" b="6350"/>
                <wp:wrapNone/>
                <wp:docPr id="216188407" name="Rectangle 5"/>
                <wp:cNvGraphicFramePr/>
                <a:graphic xmlns:a="http://schemas.openxmlformats.org/drawingml/2006/main">
                  <a:graphicData uri="http://schemas.microsoft.com/office/word/2010/wordprocessingShape">
                    <wps:wsp>
                      <wps:cNvSpPr/>
                      <wps:spPr>
                        <a:xfrm>
                          <a:off x="0" y="0"/>
                          <a:ext cx="7772400" cy="4298950"/>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CEAB2" id="Rectangle 5" o:spid="_x0000_s1026" style="position:absolute;margin-left:560.8pt;margin-top:20.35pt;width:612pt;height:338.5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" fillcolor="#bfbfbf [2412]" stroked="f" strokeweight="1pt">
                <w10:wrap anchorx="page"/>
              </v:rect>
            </w:pict>
          </mc:Fallback>
        </mc:AlternateContent>
      </w:r>
    </w:p>
    <w:p w14:paraId="29D59C28" w14:textId="6CF6E573" w:rsidR="00B0266C" w:rsidRDefault="00BC179F" w:rsidP="00DB7AC8">
      <w:r>
        <w:rPr>
          <w:noProof/>
        </w:rPr>
        <mc:AlternateContent>
          <mc:Choice Requires="wps">
            <w:drawing>
              <wp:anchor distT="0" distB="0" distL="114300" distR="114300" simplePos="0" relativeHeight="251715584" behindDoc="0" locked="0" layoutInCell="1" allowOverlap="1" wp14:anchorId="6FF314BC" wp14:editId="7B32AAC6">
                <wp:simplePos x="0" y="0"/>
                <wp:positionH relativeFrom="margin">
                  <wp:align>right</wp:align>
                </wp:positionH>
                <wp:positionV relativeFrom="paragraph">
                  <wp:posOffset>301637</wp:posOffset>
                </wp:positionV>
                <wp:extent cx="6055743" cy="1293962"/>
                <wp:effectExtent l="0" t="0" r="0" b="1905"/>
                <wp:wrapNone/>
                <wp:docPr id="1" name="Cuadro de texto 1"/>
                <wp:cNvGraphicFramePr/>
                <a:graphic xmlns:a="http://schemas.openxmlformats.org/drawingml/2006/main">
                  <a:graphicData uri="http://schemas.microsoft.com/office/word/2010/wordprocessingShape">
                    <wps:wsp>
                      <wps:cNvSpPr txBox="1"/>
                      <wps:spPr>
                        <a:xfrm>
                          <a:off x="0" y="0"/>
                          <a:ext cx="6055743" cy="1293962"/>
                        </a:xfrm>
                        <a:prstGeom prst="rect">
                          <a:avLst/>
                        </a:prstGeom>
                        <a:noFill/>
                        <a:ln w="6350">
                          <a:noFill/>
                        </a:ln>
                      </wps:spPr>
                      <wps:txbx>
                        <w:txbxContent>
                          <w:p w14:paraId="3668A9BD" w14:textId="136CE608" w:rsidR="006A5BF6" w:rsidRPr="001E0106" w:rsidRDefault="00BC179F" w:rsidP="006A5BF6">
                            <w:pPr>
                              <w:spacing w:line="240" w:lineRule="auto"/>
                              <w:rPr>
                                <w:rFonts w:ascii="Aptos ExtraBold" w:hAnsi="Aptos ExtraBold"/>
                                <w:b/>
                                <w:bCs/>
                                <w:color w:val="481F67"/>
                                <w:sz w:val="52"/>
                                <w:szCs w:val="52"/>
                              </w:rPr>
                            </w:pPr>
                            <w:r w:rsidRPr="001E0106">
                              <w:rPr>
                                <w:rFonts w:ascii="Aptos ExtraBold" w:hAnsi="Aptos ExtraBold"/>
                                <w:b/>
                                <w:bCs/>
                                <w:color w:val="481F67"/>
                                <w:sz w:val="52"/>
                                <w:szCs w:val="52"/>
                              </w:rPr>
                              <w:t>TRAZADOR PRESUPUESTAL DE IGUALDAD Y EQUIDAD DE GÉNERO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314BC" id="_x0000_t202" coordsize="21600,21600" o:spt="202" path="m,l,21600r21600,l21600,xe">
                <v:stroke joinstyle="miter"/>
                <v:path gradientshapeok="t" o:connecttype="rect"/>
              </v:shapetype>
              <v:shape id="Cuadro de texto 1" o:spid="_x0000_s1026" type="#_x0000_t202" style="position:absolute;margin-left:425.65pt;margin-top:23.75pt;width:476.85pt;height:101.9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rVFwIAAC0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" filled="f" stroked="f" strokeweight=".5pt">
                <v:textbox>
                  <w:txbxContent>
                    <w:p w14:paraId="3668A9BD" w14:textId="136CE608" w:rsidR="006A5BF6" w:rsidRPr="001E0106" w:rsidRDefault="00BC179F" w:rsidP="006A5BF6">
                      <w:pPr>
                        <w:spacing w:line="240" w:lineRule="auto"/>
                        <w:rPr>
                          <w:rFonts w:ascii="Aptos ExtraBold" w:hAnsi="Aptos ExtraBold"/>
                          <w:b/>
                          <w:bCs/>
                          <w:color w:val="481F67"/>
                          <w:sz w:val="52"/>
                          <w:szCs w:val="52"/>
                        </w:rPr>
                      </w:pPr>
                      <w:r w:rsidRPr="001E0106">
                        <w:rPr>
                          <w:rFonts w:ascii="Aptos ExtraBold" w:hAnsi="Aptos ExtraBold"/>
                          <w:b/>
                          <w:bCs/>
                          <w:color w:val="481F67"/>
                          <w:sz w:val="52"/>
                          <w:szCs w:val="52"/>
                        </w:rPr>
                        <w:t>TRAZADOR PRESUPUESTAL DE IGUALDAD Y EQUIDAD DE GÉNERO</w:t>
                      </w:r>
                    </w:p>
                  </w:txbxContent>
                </v:textbox>
                <w10:wrap anchorx="margin"/>
              </v:shape>
            </w:pict>
          </mc:Fallback>
        </mc:AlternateContent>
      </w:r>
    </w:p>
    <w:p w14:paraId="2E264AD7" w14:textId="557B0B37" w:rsidR="00B0266C" w:rsidRDefault="00B0266C" w:rsidP="00DB7AC8"/>
    <w:p w14:paraId="61D28322" w14:textId="4F7D9CCC" w:rsidR="00B0266C" w:rsidRDefault="00B0266C" w:rsidP="00DB7AC8"/>
    <w:p w14:paraId="158E246F" w14:textId="6CBA20A4" w:rsidR="00B0266C" w:rsidRDefault="00B0266C" w:rsidP="00DB7AC8"/>
    <w:p w14:paraId="6AB61C38" w14:textId="0E1B7726" w:rsidR="0034609D" w:rsidRDefault="006A5BF6" w:rsidP="0034609D">
      <w:r w:rsidRPr="006A5BF6">
        <w:rPr>
          <w:noProof/>
        </w:rPr>
        <mc:AlternateContent>
          <mc:Choice Requires="wps">
            <w:drawing>
              <wp:anchor distT="0" distB="0" distL="114300" distR="114300" simplePos="0" relativeHeight="251719680" behindDoc="0" locked="0" layoutInCell="1" allowOverlap="1" wp14:anchorId="4E4C8261" wp14:editId="7D3491A1">
                <wp:simplePos x="0" y="0"/>
                <wp:positionH relativeFrom="margin">
                  <wp:posOffset>-34506</wp:posOffset>
                </wp:positionH>
                <wp:positionV relativeFrom="paragraph">
                  <wp:posOffset>63464</wp:posOffset>
                </wp:positionV>
                <wp:extent cx="5929523" cy="293298"/>
                <wp:effectExtent l="0" t="0" r="0" b="0"/>
                <wp:wrapNone/>
                <wp:docPr id="21" name="Text Box 2"/>
                <wp:cNvGraphicFramePr/>
                <a:graphic xmlns:a="http://schemas.openxmlformats.org/drawingml/2006/main">
                  <a:graphicData uri="http://schemas.microsoft.com/office/word/2010/wordprocessingShape">
                    <wps:wsp>
                      <wps:cNvSpPr txBox="1"/>
                      <wps:spPr>
                        <a:xfrm>
                          <a:off x="0" y="0"/>
                          <a:ext cx="5929523" cy="293298"/>
                        </a:xfrm>
                        <a:prstGeom prst="rect">
                          <a:avLst/>
                        </a:prstGeom>
                        <a:solidFill>
                          <a:schemeClr val="tx2">
                            <a:lumMod val="60000"/>
                            <a:lumOff val="40000"/>
                          </a:schemeClr>
                        </a:solidFill>
                        <a:ln w="6350">
                          <a:noFill/>
                        </a:ln>
                      </wps:spPr>
                      <wps:txbx>
                        <w:txbxContent>
                          <w:p w14:paraId="069FD3C2" w14:textId="60AEFC87" w:rsidR="006A5BF6" w:rsidRPr="00266BF3" w:rsidRDefault="006A5BF6" w:rsidP="006A5BF6">
                            <w:pPr>
                              <w:spacing w:line="240" w:lineRule="auto"/>
                              <w:rPr>
                                <w:rFonts w:ascii="Aptos ExtraBold" w:hAnsi="Aptos ExtraBold"/>
                                <w:b/>
                                <w:bCs/>
                                <w:color w:val="FFFFFF" w:themeColor="background1"/>
                                <w:sz w:val="28"/>
                                <w:szCs w:val="28"/>
                              </w:rPr>
                            </w:pPr>
                            <w:r w:rsidRPr="00266BF3">
                              <w:rPr>
                                <w:rFonts w:ascii="Aptos ExtraBold" w:hAnsi="Aptos ExtraBold"/>
                                <w:b/>
                                <w:bCs/>
                                <w:color w:val="FFFFFF" w:themeColor="background1"/>
                                <w:sz w:val="24"/>
                                <w:szCs w:val="28"/>
                              </w:rPr>
                              <w:t xml:space="preserve">INFORME DEL TRAZADOR </w:t>
                            </w:r>
                            <w:r w:rsidRPr="00266BF3">
                              <w:rPr>
                                <w:rFonts w:ascii="Aptos ExtraBold" w:hAnsi="Aptos ExtraBold"/>
                                <w:b/>
                                <w:bCs/>
                                <w:color w:val="FFFFFF" w:themeColor="background1"/>
                                <w:sz w:val="28"/>
                                <w:szCs w:val="32"/>
                              </w:rPr>
                              <w:t>PRESUPUESTAL</w:t>
                            </w:r>
                            <w:r w:rsidRPr="00266BF3">
                              <w:rPr>
                                <w:rFonts w:ascii="Aptos ExtraBold" w:hAnsi="Aptos ExtraBold"/>
                                <w:b/>
                                <w:bCs/>
                                <w:color w:val="FFFFFF" w:themeColor="background1"/>
                                <w:sz w:val="24"/>
                                <w:szCs w:val="28"/>
                              </w:rPr>
                              <w:t xml:space="preserve"> AL 30 DE JUNIO DE 2024</w:t>
                            </w:r>
                            <w:r w:rsidRPr="00266BF3">
                              <w:rPr>
                                <w:rFonts w:ascii="Aptos ExtraBold" w:hAnsi="Aptos ExtraBold"/>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C8261" id="Text Box 2" o:spid="_x0000_s1027" type="#_x0000_t202" style="position:absolute;margin-left:-2.7pt;margin-top:5pt;width:466.9pt;height:23.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" fillcolor="#b969b8 [1951]" stroked="f" strokeweight=".5pt">
                <v:textbox>
                  <w:txbxContent>
                    <w:p w14:paraId="069FD3C2" w14:textId="60AEFC87" w:rsidR="006A5BF6" w:rsidRPr="00266BF3" w:rsidRDefault="006A5BF6" w:rsidP="006A5BF6">
                      <w:pPr>
                        <w:spacing w:line="240" w:lineRule="auto"/>
                        <w:rPr>
                          <w:rFonts w:ascii="Aptos ExtraBold" w:hAnsi="Aptos ExtraBold"/>
                          <w:b/>
                          <w:bCs/>
                          <w:color w:val="FFFFFF" w:themeColor="background1"/>
                          <w:sz w:val="28"/>
                          <w:szCs w:val="28"/>
                        </w:rPr>
                      </w:pPr>
                      <w:r w:rsidRPr="00266BF3">
                        <w:rPr>
                          <w:rFonts w:ascii="Aptos ExtraBold" w:hAnsi="Aptos ExtraBold"/>
                          <w:b/>
                          <w:bCs/>
                          <w:color w:val="FFFFFF" w:themeColor="background1"/>
                          <w:sz w:val="24"/>
                          <w:szCs w:val="28"/>
                        </w:rPr>
                        <w:t xml:space="preserve">INFORME DEL TRAZADOR </w:t>
                      </w:r>
                      <w:r w:rsidRPr="00266BF3">
                        <w:rPr>
                          <w:rFonts w:ascii="Aptos ExtraBold" w:hAnsi="Aptos ExtraBold"/>
                          <w:b/>
                          <w:bCs/>
                          <w:color w:val="FFFFFF" w:themeColor="background1"/>
                          <w:sz w:val="28"/>
                          <w:szCs w:val="32"/>
                        </w:rPr>
                        <w:t>PRESUPUESTAL</w:t>
                      </w:r>
                      <w:r w:rsidRPr="00266BF3">
                        <w:rPr>
                          <w:rFonts w:ascii="Aptos ExtraBold" w:hAnsi="Aptos ExtraBold"/>
                          <w:b/>
                          <w:bCs/>
                          <w:color w:val="FFFFFF" w:themeColor="background1"/>
                          <w:sz w:val="24"/>
                          <w:szCs w:val="28"/>
                        </w:rPr>
                        <w:t xml:space="preserve"> AL 30 DE JUNIO DE 2024</w:t>
                      </w:r>
                      <w:r w:rsidRPr="00266BF3">
                        <w:rPr>
                          <w:rFonts w:ascii="Aptos ExtraBold" w:hAnsi="Aptos ExtraBold"/>
                          <w:b/>
                          <w:bCs/>
                          <w:color w:val="FFFFFF" w:themeColor="background1"/>
                          <w:sz w:val="28"/>
                          <w:szCs w:val="28"/>
                        </w:rPr>
                        <w:t xml:space="preserve">  </w:t>
                      </w:r>
                    </w:p>
                  </w:txbxContent>
                </v:textbox>
                <w10:wrap anchorx="margin"/>
              </v:shape>
            </w:pict>
          </mc:Fallback>
        </mc:AlternateContent>
      </w:r>
    </w:p>
    <w:p w14:paraId="6FDC99E0" w14:textId="6D6B8DD9" w:rsidR="005137F8" w:rsidRDefault="005137F8" w:rsidP="005137F8">
      <w:pPr>
        <w:pStyle w:val="TTULOCAPTULO"/>
        <w:tabs>
          <w:tab w:val="left" w:pos="6540"/>
        </w:tabs>
        <w:rPr>
          <w:lang w:val="es-CO"/>
        </w:rPr>
      </w:pPr>
    </w:p>
    <w:p w14:paraId="0D68C548" w14:textId="7597404E" w:rsidR="00BC179F" w:rsidRDefault="005137F8" w:rsidP="005137F8">
      <w:pPr>
        <w:pStyle w:val="TTULOCAPTULO"/>
        <w:tabs>
          <w:tab w:val="left" w:pos="6540"/>
        </w:tabs>
        <w:rPr>
          <w:lang w:val="es-CO"/>
        </w:rPr>
      </w:pPr>
      <w:r w:rsidRPr="006A5BF6">
        <w:rPr>
          <w:lang w:val="es-CO"/>
        </w:rPr>
        <w:drawing>
          <wp:anchor distT="0" distB="0" distL="114300" distR="114300" simplePos="0" relativeHeight="251722752" behindDoc="0" locked="0" layoutInCell="1" allowOverlap="1" wp14:anchorId="7A07ECC7" wp14:editId="7E2D804F">
            <wp:simplePos x="0" y="0"/>
            <wp:positionH relativeFrom="page">
              <wp:posOffset>4609465</wp:posOffset>
            </wp:positionH>
            <wp:positionV relativeFrom="paragraph">
              <wp:posOffset>283210</wp:posOffset>
            </wp:positionV>
            <wp:extent cx="2940050" cy="850265"/>
            <wp:effectExtent l="0" t="0" r="0" b="0"/>
            <wp:wrapNone/>
            <wp:docPr id="1668488448" name="Imagen 166848844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88448" name="Imagen 1668488448" descr="Imagen que contiene Text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2940050" cy="850265"/>
                    </a:xfrm>
                    <a:prstGeom prst="rect">
                      <a:avLst/>
                    </a:prstGeom>
                  </pic:spPr>
                </pic:pic>
              </a:graphicData>
            </a:graphic>
            <wp14:sizeRelH relativeFrom="margin">
              <wp14:pctWidth>0</wp14:pctWidth>
            </wp14:sizeRelH>
            <wp14:sizeRelV relativeFrom="margin">
              <wp14:pctHeight>0</wp14:pctHeight>
            </wp14:sizeRelV>
          </wp:anchor>
        </w:drawing>
      </w:r>
      <w:r w:rsidRPr="006A5BF6">
        <w:rPr>
          <w:lang w:val="es-CO"/>
        </w:rPr>
        <w:drawing>
          <wp:anchor distT="0" distB="0" distL="114300" distR="114300" simplePos="0" relativeHeight="251721728" behindDoc="0" locked="0" layoutInCell="1" allowOverlap="1" wp14:anchorId="49D0F35E" wp14:editId="0B34A869">
            <wp:simplePos x="0" y="0"/>
            <wp:positionH relativeFrom="column">
              <wp:posOffset>-708025</wp:posOffset>
            </wp:positionH>
            <wp:positionV relativeFrom="paragraph">
              <wp:posOffset>198120</wp:posOffset>
            </wp:positionV>
            <wp:extent cx="1439746" cy="910125"/>
            <wp:effectExtent l="0" t="0" r="0" b="4445"/>
            <wp:wrapNone/>
            <wp:docPr id="54" name="Imagen 54" descr="Imagen que contiene computer, computadora, dibuj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Imagen que contiene computer, computadora, dibujo, señal&#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1439746" cy="910125"/>
                    </a:xfrm>
                    <a:prstGeom prst="rect">
                      <a:avLst/>
                    </a:prstGeom>
                  </pic:spPr>
                </pic:pic>
              </a:graphicData>
            </a:graphic>
            <wp14:sizeRelH relativeFrom="margin">
              <wp14:pctWidth>0</wp14:pctWidth>
            </wp14:sizeRelH>
            <wp14:sizeRelV relativeFrom="margin">
              <wp14:pctHeight>0</wp14:pctHeight>
            </wp14:sizeRelV>
          </wp:anchor>
        </w:drawing>
      </w:r>
      <w:r>
        <w:rPr>
          <w:lang w:val="es-CO"/>
        </w:rPr>
        <w:tab/>
      </w:r>
    </w:p>
    <w:p w14:paraId="14740449" w14:textId="21854435" w:rsidR="006C05EA" w:rsidRDefault="006C05EA" w:rsidP="00C229E2">
      <w:pPr>
        <w:pStyle w:val="TTULOCAPTULO"/>
        <w:rPr>
          <w:lang w:val="es-CO"/>
        </w:rPr>
      </w:pPr>
    </w:p>
    <w:tbl>
      <w:tblPr>
        <w:tblStyle w:val="Tablaconcuadrculaclara"/>
        <w:tblpPr w:leftFromText="141" w:rightFromText="141" w:vertAnchor="text" w:horzAnchor="margin" w:tblpXSpec="right" w:tblpY="2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tblGrid>
      <w:tr w:rsidR="00BB1353" w:rsidRPr="00BB1353" w14:paraId="1A634315" w14:textId="77777777" w:rsidTr="00B97DCF">
        <w:tc>
          <w:tcPr>
            <w:tcW w:w="5954" w:type="dxa"/>
            <w:shd w:val="clear" w:color="auto" w:fill="FFFFFF" w:themeFill="background1"/>
          </w:tcPr>
          <w:p w14:paraId="13074EB5" w14:textId="6A010A7C" w:rsidR="00BB1353" w:rsidRPr="00266BF3" w:rsidRDefault="00BB1353" w:rsidP="00B97DCF">
            <w:pPr>
              <w:jc w:val="right"/>
              <w:rPr>
                <w:rFonts w:ascii="Aptos ExtraBold" w:hAnsi="Aptos ExtraBold"/>
              </w:rPr>
            </w:pPr>
            <w:r w:rsidRPr="00266BF3">
              <w:rPr>
                <w:rFonts w:ascii="Aptos ExtraBold" w:hAnsi="Aptos ExtraBold"/>
              </w:rPr>
              <w:lastRenderedPageBreak/>
              <w:t>ALCALDÍA MAYOR DE BOGOTÁ</w:t>
            </w:r>
            <w:r w:rsidRPr="00266BF3">
              <w:rPr>
                <w:rFonts w:ascii="Aptos ExtraBold" w:hAnsi="Aptos ExtraBold"/>
              </w:rPr>
              <w:br/>
              <w:t>SECRETARÍA DISTRITAL DE LA MUJER</w:t>
            </w:r>
          </w:p>
        </w:tc>
      </w:tr>
      <w:tr w:rsidR="00BB1353" w:rsidRPr="00BB1353" w14:paraId="4A0A2F7A" w14:textId="77777777" w:rsidTr="00B97DCF">
        <w:tc>
          <w:tcPr>
            <w:tcW w:w="5954" w:type="dxa"/>
            <w:shd w:val="clear" w:color="auto" w:fill="FFFFFF" w:themeFill="background1"/>
          </w:tcPr>
          <w:p w14:paraId="6D11417C" w14:textId="77777777" w:rsidR="00BB1353" w:rsidRPr="00266BF3" w:rsidRDefault="00BB1353" w:rsidP="00B97DCF">
            <w:pPr>
              <w:jc w:val="right"/>
              <w:rPr>
                <w:rFonts w:ascii="Aptos" w:hAnsi="Aptos"/>
              </w:rPr>
            </w:pPr>
          </w:p>
        </w:tc>
      </w:tr>
      <w:tr w:rsidR="00BB1353" w:rsidRPr="00BB1353" w14:paraId="263894B4" w14:textId="77777777" w:rsidTr="00B97DCF">
        <w:tc>
          <w:tcPr>
            <w:tcW w:w="5954" w:type="dxa"/>
            <w:shd w:val="clear" w:color="auto" w:fill="FFFFFF" w:themeFill="background1"/>
          </w:tcPr>
          <w:p w14:paraId="0CE77322" w14:textId="77777777" w:rsidR="00BB1353" w:rsidRPr="00266BF3" w:rsidRDefault="00BB1353" w:rsidP="00B97DCF">
            <w:pPr>
              <w:jc w:val="right"/>
              <w:rPr>
                <w:rFonts w:ascii="Aptos" w:hAnsi="Aptos"/>
              </w:rPr>
            </w:pPr>
            <w:r w:rsidRPr="00266BF3">
              <w:rPr>
                <w:rFonts w:ascii="Aptos ExtraBold" w:hAnsi="Aptos ExtraBold"/>
              </w:rPr>
              <w:t>Alcalde Mayor</w:t>
            </w:r>
            <w:r w:rsidRPr="00266BF3">
              <w:rPr>
                <w:rFonts w:ascii="Aptos" w:hAnsi="Aptos"/>
                <w:b/>
                <w:bCs/>
              </w:rPr>
              <w:t xml:space="preserve"> </w:t>
            </w:r>
            <w:r w:rsidRPr="00266BF3">
              <w:rPr>
                <w:rFonts w:ascii="Aptos" w:hAnsi="Aptos"/>
                <w:b/>
                <w:bCs/>
              </w:rPr>
              <w:br/>
            </w:r>
            <w:r w:rsidRPr="00266BF3">
              <w:rPr>
                <w:rFonts w:ascii="Aptos" w:hAnsi="Aptos"/>
              </w:rPr>
              <w:t>Carlos Fernando Galán Pachón</w:t>
            </w:r>
          </w:p>
        </w:tc>
      </w:tr>
      <w:tr w:rsidR="00BB1353" w:rsidRPr="00BB1353" w14:paraId="11B2B099" w14:textId="77777777" w:rsidTr="00B97DCF">
        <w:tc>
          <w:tcPr>
            <w:tcW w:w="5954" w:type="dxa"/>
            <w:shd w:val="clear" w:color="auto" w:fill="FFFFFF" w:themeFill="background1"/>
          </w:tcPr>
          <w:p w14:paraId="63AD7D74" w14:textId="77777777" w:rsidR="00BB1353" w:rsidRPr="00266BF3" w:rsidRDefault="00BB1353" w:rsidP="00B97DCF">
            <w:pPr>
              <w:jc w:val="right"/>
              <w:rPr>
                <w:rFonts w:ascii="Aptos" w:hAnsi="Aptos"/>
              </w:rPr>
            </w:pPr>
          </w:p>
        </w:tc>
      </w:tr>
      <w:tr w:rsidR="00BB1353" w:rsidRPr="00BB1353" w14:paraId="61CC8200" w14:textId="77777777" w:rsidTr="00B97DCF">
        <w:tc>
          <w:tcPr>
            <w:tcW w:w="5954" w:type="dxa"/>
            <w:shd w:val="clear" w:color="auto" w:fill="FFFFFF" w:themeFill="background1"/>
          </w:tcPr>
          <w:p w14:paraId="0F2D8ED0" w14:textId="77777777" w:rsidR="00BB1353" w:rsidRPr="00266BF3" w:rsidRDefault="00BB1353" w:rsidP="00B97DCF">
            <w:pPr>
              <w:jc w:val="right"/>
              <w:rPr>
                <w:rFonts w:ascii="Aptos" w:hAnsi="Aptos"/>
              </w:rPr>
            </w:pPr>
            <w:r w:rsidRPr="00266BF3">
              <w:rPr>
                <w:rFonts w:ascii="Aptos ExtraBold" w:hAnsi="Aptos ExtraBold"/>
              </w:rPr>
              <w:t>Secretaria Distrital de la Mujer</w:t>
            </w:r>
            <w:r w:rsidRPr="00266BF3">
              <w:rPr>
                <w:rFonts w:ascii="Aptos" w:hAnsi="Aptos"/>
                <w:b/>
                <w:bCs/>
              </w:rPr>
              <w:br/>
            </w:r>
            <w:r w:rsidRPr="00266BF3">
              <w:rPr>
                <w:rFonts w:ascii="Aptos" w:hAnsi="Aptos"/>
              </w:rPr>
              <w:t xml:space="preserve">Laura Marcela </w:t>
            </w:r>
            <w:proofErr w:type="spellStart"/>
            <w:r w:rsidRPr="00266BF3">
              <w:rPr>
                <w:rFonts w:ascii="Aptos" w:hAnsi="Aptos"/>
              </w:rPr>
              <w:t>Tami</w:t>
            </w:r>
            <w:proofErr w:type="spellEnd"/>
            <w:r w:rsidRPr="00266BF3">
              <w:rPr>
                <w:rFonts w:ascii="Aptos" w:hAnsi="Aptos"/>
              </w:rPr>
              <w:t xml:space="preserve"> Leal</w:t>
            </w:r>
          </w:p>
        </w:tc>
      </w:tr>
      <w:tr w:rsidR="00BB1353" w:rsidRPr="00BB1353" w14:paraId="1BD062D0" w14:textId="77777777" w:rsidTr="00B97DCF">
        <w:tc>
          <w:tcPr>
            <w:tcW w:w="5954" w:type="dxa"/>
            <w:shd w:val="clear" w:color="auto" w:fill="FFFFFF" w:themeFill="background1"/>
          </w:tcPr>
          <w:p w14:paraId="7DA41BEE" w14:textId="77777777" w:rsidR="00BB1353" w:rsidRPr="00266BF3" w:rsidRDefault="00BB1353" w:rsidP="00B97DCF">
            <w:pPr>
              <w:jc w:val="right"/>
              <w:rPr>
                <w:rFonts w:ascii="Aptos" w:hAnsi="Aptos"/>
              </w:rPr>
            </w:pPr>
            <w:r w:rsidRPr="00266BF3">
              <w:rPr>
                <w:rFonts w:ascii="Aptos ExtraBold" w:hAnsi="Aptos ExtraBold"/>
              </w:rPr>
              <w:t>Subsecretaria del Cuidado y Políticas de Igualdad</w:t>
            </w:r>
            <w:r w:rsidRPr="00266BF3">
              <w:rPr>
                <w:rFonts w:ascii="Aptos" w:hAnsi="Aptos"/>
                <w:b/>
                <w:bCs/>
              </w:rPr>
              <w:br/>
            </w:r>
            <w:r w:rsidRPr="00266BF3">
              <w:rPr>
                <w:rFonts w:ascii="Aptos" w:hAnsi="Aptos"/>
              </w:rPr>
              <w:t>Liza Yomara García Reyes</w:t>
            </w:r>
          </w:p>
        </w:tc>
      </w:tr>
      <w:tr w:rsidR="00BB1353" w:rsidRPr="00BB1353" w14:paraId="4C4E2C70" w14:textId="77777777" w:rsidTr="00B97DCF">
        <w:tc>
          <w:tcPr>
            <w:tcW w:w="5954" w:type="dxa"/>
            <w:shd w:val="clear" w:color="auto" w:fill="FFFFFF" w:themeFill="background1"/>
          </w:tcPr>
          <w:p w14:paraId="246B8807" w14:textId="77777777" w:rsidR="00BB1353" w:rsidRPr="00266BF3" w:rsidRDefault="00BB1353" w:rsidP="00B97DCF">
            <w:pPr>
              <w:jc w:val="right"/>
              <w:rPr>
                <w:rFonts w:ascii="Aptos" w:hAnsi="Aptos"/>
                <w:b/>
                <w:bCs/>
              </w:rPr>
            </w:pPr>
            <w:r w:rsidRPr="00266BF3">
              <w:rPr>
                <w:rFonts w:ascii="Aptos ExtraBold" w:hAnsi="Aptos ExtraBold"/>
              </w:rPr>
              <w:t>Directora de Derechos y Diseño de Política</w:t>
            </w:r>
            <w:r w:rsidRPr="00266BF3">
              <w:rPr>
                <w:rFonts w:ascii="Aptos" w:hAnsi="Aptos"/>
              </w:rPr>
              <w:t xml:space="preserve"> </w:t>
            </w:r>
            <w:r w:rsidRPr="00266BF3">
              <w:rPr>
                <w:rFonts w:ascii="Aptos" w:hAnsi="Aptos"/>
                <w:b/>
                <w:bCs/>
              </w:rPr>
              <w:br/>
            </w:r>
            <w:r w:rsidRPr="00266BF3">
              <w:rPr>
                <w:rFonts w:ascii="Aptos" w:hAnsi="Aptos"/>
              </w:rPr>
              <w:t>Ivonne Astrid Rico Vargas</w:t>
            </w:r>
          </w:p>
        </w:tc>
      </w:tr>
      <w:tr w:rsidR="00BB1353" w:rsidRPr="00BB1353" w14:paraId="606EA08D" w14:textId="77777777" w:rsidTr="00B97DCF">
        <w:tc>
          <w:tcPr>
            <w:tcW w:w="5954" w:type="dxa"/>
            <w:shd w:val="clear" w:color="auto" w:fill="FFFFFF" w:themeFill="background1"/>
          </w:tcPr>
          <w:p w14:paraId="6E0BB1DB" w14:textId="77777777" w:rsidR="00BB1353" w:rsidRPr="00266BF3" w:rsidRDefault="00BB1353" w:rsidP="00B97DCF">
            <w:pPr>
              <w:jc w:val="right"/>
              <w:rPr>
                <w:rFonts w:ascii="Aptos ExtraBold" w:hAnsi="Aptos ExtraBold"/>
              </w:rPr>
            </w:pPr>
            <w:r w:rsidRPr="00266BF3">
              <w:rPr>
                <w:rFonts w:ascii="Aptos ExtraBold" w:hAnsi="Aptos ExtraBold"/>
              </w:rPr>
              <w:t xml:space="preserve">Equipo técnico </w:t>
            </w:r>
          </w:p>
          <w:p w14:paraId="51B31159" w14:textId="77777777" w:rsidR="00BB1353" w:rsidRPr="00266BF3" w:rsidRDefault="00BB1353" w:rsidP="00B97DCF">
            <w:pPr>
              <w:jc w:val="right"/>
              <w:rPr>
                <w:rFonts w:ascii="Aptos ExtraBold" w:hAnsi="Aptos ExtraBold"/>
              </w:rPr>
            </w:pPr>
            <w:r w:rsidRPr="00266BF3">
              <w:rPr>
                <w:rFonts w:ascii="Aptos ExtraBold" w:hAnsi="Aptos ExtraBold"/>
              </w:rPr>
              <w:t>Dirección de Derechos y Diseño de Política</w:t>
            </w:r>
          </w:p>
          <w:p w14:paraId="02BDD464" w14:textId="77777777" w:rsidR="00BB1353" w:rsidRPr="00266BF3" w:rsidRDefault="00BB1353" w:rsidP="00B97DCF">
            <w:pPr>
              <w:jc w:val="right"/>
              <w:rPr>
                <w:rFonts w:ascii="Aptos" w:hAnsi="Aptos" w:cs="Arial"/>
              </w:rPr>
            </w:pPr>
            <w:r w:rsidRPr="00266BF3">
              <w:rPr>
                <w:rFonts w:ascii="Aptos" w:hAnsi="Aptos" w:cs="Arial"/>
              </w:rPr>
              <w:t>Leidy Yohana Rodríguez Niño</w:t>
            </w:r>
          </w:p>
          <w:p w14:paraId="5DAD67A9" w14:textId="44590A10" w:rsidR="00F20D60" w:rsidRPr="00266BF3" w:rsidRDefault="00F20D60" w:rsidP="00B97DCF">
            <w:pPr>
              <w:jc w:val="right"/>
              <w:rPr>
                <w:rFonts w:ascii="Aptos" w:hAnsi="Aptos"/>
              </w:rPr>
            </w:pPr>
            <w:r w:rsidRPr="00266BF3">
              <w:rPr>
                <w:rFonts w:ascii="Aptos" w:hAnsi="Aptos"/>
              </w:rPr>
              <w:t>Sofía Sánchez Valencia</w:t>
            </w:r>
          </w:p>
        </w:tc>
      </w:tr>
      <w:tr w:rsidR="00BB1353" w:rsidRPr="00BB1353" w14:paraId="445A49D9" w14:textId="77777777" w:rsidTr="00B97DCF">
        <w:tc>
          <w:tcPr>
            <w:tcW w:w="5954" w:type="dxa"/>
            <w:shd w:val="clear" w:color="auto" w:fill="FFFFFF" w:themeFill="background1"/>
          </w:tcPr>
          <w:p w14:paraId="0F12191E" w14:textId="77777777" w:rsidR="00BB1353" w:rsidRPr="00266BF3" w:rsidRDefault="00BB1353" w:rsidP="00B97DCF">
            <w:pPr>
              <w:jc w:val="right"/>
              <w:rPr>
                <w:rFonts w:ascii="Aptos" w:hAnsi="Aptos"/>
              </w:rPr>
            </w:pPr>
          </w:p>
        </w:tc>
      </w:tr>
      <w:tr w:rsidR="00BB1353" w:rsidRPr="00BB1353" w14:paraId="7F1C1DA3" w14:textId="77777777" w:rsidTr="00B97DCF">
        <w:tc>
          <w:tcPr>
            <w:tcW w:w="5954" w:type="dxa"/>
            <w:shd w:val="clear" w:color="auto" w:fill="FFFFFF" w:themeFill="background1"/>
          </w:tcPr>
          <w:p w14:paraId="56CFDB47" w14:textId="77777777" w:rsidR="00BB1353" w:rsidRPr="00266BF3" w:rsidRDefault="00BB1353" w:rsidP="00B97DCF">
            <w:pPr>
              <w:jc w:val="right"/>
              <w:rPr>
                <w:rFonts w:ascii="Aptos ExtraBold" w:hAnsi="Aptos ExtraBold"/>
              </w:rPr>
            </w:pPr>
            <w:r w:rsidRPr="00266BF3">
              <w:rPr>
                <w:rFonts w:ascii="Aptos ExtraBold" w:hAnsi="Aptos ExtraBold"/>
                <w:lang w:val="es-MX" w:eastAsia="es-MX"/>
              </w:rPr>
              <w:t>SECRETARÍA DISTRITAL DE HACIENDA</w:t>
            </w:r>
          </w:p>
        </w:tc>
      </w:tr>
      <w:tr w:rsidR="00BB1353" w:rsidRPr="00BB1353" w14:paraId="377BF753" w14:textId="77777777" w:rsidTr="00B97DCF">
        <w:tc>
          <w:tcPr>
            <w:tcW w:w="5954" w:type="dxa"/>
            <w:shd w:val="clear" w:color="auto" w:fill="FFFFFF" w:themeFill="background1"/>
          </w:tcPr>
          <w:p w14:paraId="74A9F72A" w14:textId="77777777" w:rsidR="00BB1353" w:rsidRPr="00266BF3" w:rsidRDefault="00BB1353" w:rsidP="00B97DCF">
            <w:pPr>
              <w:jc w:val="right"/>
              <w:rPr>
                <w:rFonts w:ascii="Aptos" w:hAnsi="Aptos"/>
              </w:rPr>
            </w:pPr>
          </w:p>
        </w:tc>
      </w:tr>
      <w:tr w:rsidR="00BB1353" w:rsidRPr="00BB1353" w14:paraId="13780F7B" w14:textId="77777777" w:rsidTr="00B97DCF">
        <w:tc>
          <w:tcPr>
            <w:tcW w:w="5954" w:type="dxa"/>
            <w:shd w:val="clear" w:color="auto" w:fill="FFFFFF" w:themeFill="background1"/>
          </w:tcPr>
          <w:p w14:paraId="29CC08BD" w14:textId="77777777" w:rsidR="00BB1353" w:rsidRPr="00266BF3" w:rsidRDefault="00BB1353" w:rsidP="00B97DCF">
            <w:pPr>
              <w:jc w:val="right"/>
              <w:rPr>
                <w:rFonts w:ascii="Aptos" w:hAnsi="Aptos"/>
              </w:rPr>
            </w:pPr>
            <w:r w:rsidRPr="00266BF3">
              <w:rPr>
                <w:rFonts w:ascii="Aptos ExtraBold" w:hAnsi="Aptos ExtraBold"/>
                <w:lang w:val="es-MX" w:eastAsia="es-MX"/>
              </w:rPr>
              <w:t>Secretaria Distrital de Hacienda</w:t>
            </w:r>
            <w:r w:rsidRPr="00266BF3">
              <w:rPr>
                <w:rFonts w:ascii="Aptos" w:hAnsi="Aptos"/>
                <w:b/>
                <w:bCs/>
                <w:lang w:val="es-MX" w:eastAsia="es-MX"/>
              </w:rPr>
              <w:br/>
            </w:r>
            <w:r w:rsidRPr="00266BF3">
              <w:rPr>
                <w:rFonts w:ascii="Aptos" w:hAnsi="Aptos"/>
                <w:lang w:val="es-MX" w:eastAsia="es-MX"/>
              </w:rPr>
              <w:t>Ana María Cadena</w:t>
            </w:r>
          </w:p>
        </w:tc>
      </w:tr>
      <w:tr w:rsidR="00BB1353" w:rsidRPr="00BB1353" w14:paraId="35516EB3" w14:textId="77777777" w:rsidTr="00B97DCF">
        <w:tc>
          <w:tcPr>
            <w:tcW w:w="5954" w:type="dxa"/>
            <w:shd w:val="clear" w:color="auto" w:fill="FFFFFF" w:themeFill="background1"/>
          </w:tcPr>
          <w:p w14:paraId="7FF6ACD5" w14:textId="77777777" w:rsidR="00BB1353" w:rsidRPr="00266BF3" w:rsidRDefault="00BB1353" w:rsidP="00B97DCF">
            <w:pPr>
              <w:jc w:val="right"/>
              <w:rPr>
                <w:rFonts w:ascii="Aptos" w:hAnsi="Aptos"/>
                <w:lang w:val="es-MX" w:eastAsia="es-MX"/>
              </w:rPr>
            </w:pPr>
            <w:r w:rsidRPr="00266BF3">
              <w:rPr>
                <w:rFonts w:ascii="Aptos ExtraBold" w:hAnsi="Aptos ExtraBold"/>
                <w:lang w:val="es-MX" w:eastAsia="es-MX"/>
              </w:rPr>
              <w:t>Director Distrital de Presupuesto</w:t>
            </w:r>
            <w:r w:rsidRPr="00266BF3">
              <w:rPr>
                <w:rFonts w:ascii="Aptos" w:hAnsi="Aptos"/>
                <w:lang w:val="es-MX" w:eastAsia="es-MX"/>
              </w:rPr>
              <w:t xml:space="preserve"> </w:t>
            </w:r>
            <w:r w:rsidRPr="00266BF3">
              <w:rPr>
                <w:rFonts w:ascii="Aptos" w:hAnsi="Aptos"/>
                <w:lang w:val="es-MX" w:eastAsia="es-MX"/>
              </w:rPr>
              <w:br/>
              <w:t>Claudia Marcela Numa Páez</w:t>
            </w:r>
          </w:p>
        </w:tc>
      </w:tr>
      <w:tr w:rsidR="00BB1353" w:rsidRPr="00BB1353" w14:paraId="6989ED37" w14:textId="77777777" w:rsidTr="00B97DCF">
        <w:tc>
          <w:tcPr>
            <w:tcW w:w="5954" w:type="dxa"/>
            <w:shd w:val="clear" w:color="auto" w:fill="FFFFFF" w:themeFill="background1"/>
          </w:tcPr>
          <w:p w14:paraId="1010A4AB" w14:textId="77777777" w:rsidR="00BB1353" w:rsidRPr="00266BF3" w:rsidRDefault="00BB1353" w:rsidP="00B97DCF">
            <w:pPr>
              <w:jc w:val="right"/>
              <w:rPr>
                <w:rFonts w:ascii="Aptos" w:hAnsi="Aptos"/>
                <w:lang w:val="es-MX" w:eastAsia="es-MX"/>
              </w:rPr>
            </w:pPr>
            <w:r w:rsidRPr="00266BF3">
              <w:rPr>
                <w:rFonts w:ascii="Aptos ExtraBold" w:hAnsi="Aptos ExtraBold"/>
                <w:lang w:val="es-MX" w:eastAsia="es-MX"/>
              </w:rPr>
              <w:t>Subdirectora Técnica de Análisis y Sostenibilidad</w:t>
            </w:r>
            <w:r w:rsidRPr="00266BF3">
              <w:rPr>
                <w:rFonts w:ascii="Aptos" w:hAnsi="Aptos"/>
                <w:lang w:val="es-MX" w:eastAsia="es-MX"/>
              </w:rPr>
              <w:t xml:space="preserve"> Presupuestal</w:t>
            </w:r>
            <w:r w:rsidRPr="00266BF3">
              <w:rPr>
                <w:rFonts w:ascii="Aptos" w:hAnsi="Aptos"/>
                <w:lang w:val="es-MX" w:eastAsia="es-MX"/>
              </w:rPr>
              <w:br/>
              <w:t>Jennifer Lilian Pabón Martínez</w:t>
            </w:r>
          </w:p>
        </w:tc>
      </w:tr>
      <w:tr w:rsidR="00BB1353" w:rsidRPr="00BB1353" w14:paraId="2944C8CC" w14:textId="77777777" w:rsidTr="00B97DCF">
        <w:tc>
          <w:tcPr>
            <w:tcW w:w="5954" w:type="dxa"/>
            <w:shd w:val="clear" w:color="auto" w:fill="FFFFFF" w:themeFill="background1"/>
          </w:tcPr>
          <w:p w14:paraId="6B5E408D" w14:textId="77777777" w:rsidR="00BB1353" w:rsidRPr="00266BF3" w:rsidRDefault="00BB1353" w:rsidP="00B97DCF">
            <w:pPr>
              <w:jc w:val="right"/>
              <w:rPr>
                <w:rFonts w:ascii="Aptos ExtraBold" w:hAnsi="Aptos ExtraBold"/>
              </w:rPr>
            </w:pPr>
            <w:r w:rsidRPr="00266BF3">
              <w:rPr>
                <w:rFonts w:ascii="Aptos ExtraBold" w:hAnsi="Aptos ExtraBold"/>
              </w:rPr>
              <w:t xml:space="preserve">Equipo técnico </w:t>
            </w:r>
          </w:p>
          <w:p w14:paraId="19DF5ECE" w14:textId="77777777" w:rsidR="00BB1353" w:rsidRPr="00266BF3" w:rsidRDefault="00BB1353" w:rsidP="00B97DCF">
            <w:pPr>
              <w:jc w:val="right"/>
              <w:rPr>
                <w:rFonts w:ascii="Aptos" w:hAnsi="Aptos"/>
                <w:lang w:val="es-MX" w:eastAsia="es-MX"/>
              </w:rPr>
            </w:pPr>
            <w:r w:rsidRPr="00266BF3">
              <w:rPr>
                <w:rFonts w:ascii="Aptos ExtraBold" w:hAnsi="Aptos ExtraBold"/>
              </w:rPr>
              <w:t>Subdirección de Análisis y Sostenibilidad Presupuestal</w:t>
            </w:r>
            <w:r w:rsidRPr="00266BF3">
              <w:rPr>
                <w:rFonts w:ascii="Aptos" w:hAnsi="Aptos"/>
              </w:rPr>
              <w:br/>
            </w:r>
            <w:r w:rsidRPr="00266BF3">
              <w:rPr>
                <w:rFonts w:ascii="Aptos" w:hAnsi="Aptos"/>
                <w:lang w:val="es-MX" w:eastAsia="es-MX"/>
              </w:rPr>
              <w:t xml:space="preserve">Daira Muñoz </w:t>
            </w:r>
            <w:proofErr w:type="spellStart"/>
            <w:r w:rsidRPr="00266BF3">
              <w:rPr>
                <w:rFonts w:ascii="Aptos" w:hAnsi="Aptos"/>
                <w:lang w:val="es-MX" w:eastAsia="es-MX"/>
              </w:rPr>
              <w:t>Tandioy</w:t>
            </w:r>
            <w:proofErr w:type="spellEnd"/>
            <w:r w:rsidRPr="00266BF3">
              <w:rPr>
                <w:rFonts w:ascii="Aptos" w:hAnsi="Aptos"/>
                <w:lang w:val="es-MX" w:eastAsia="es-MX"/>
              </w:rPr>
              <w:t xml:space="preserve"> y Karina Ospina Castañeda</w:t>
            </w:r>
          </w:p>
        </w:tc>
      </w:tr>
      <w:tr w:rsidR="00BB1353" w:rsidRPr="00BB1353" w14:paraId="510F53A2" w14:textId="77777777" w:rsidTr="00B97DCF">
        <w:tc>
          <w:tcPr>
            <w:tcW w:w="5954" w:type="dxa"/>
            <w:shd w:val="clear" w:color="auto" w:fill="FFFFFF" w:themeFill="background1"/>
          </w:tcPr>
          <w:p w14:paraId="4ED80A48" w14:textId="77777777" w:rsidR="00BB1353" w:rsidRPr="00266BF3" w:rsidRDefault="00BB1353" w:rsidP="00B97DCF">
            <w:pPr>
              <w:jc w:val="right"/>
              <w:rPr>
                <w:rFonts w:ascii="Aptos" w:hAnsi="Aptos"/>
              </w:rPr>
            </w:pPr>
          </w:p>
        </w:tc>
      </w:tr>
      <w:tr w:rsidR="00BB1353" w:rsidRPr="00BB1353" w14:paraId="5BD00D30" w14:textId="77777777" w:rsidTr="00B97DCF">
        <w:tc>
          <w:tcPr>
            <w:tcW w:w="5954" w:type="dxa"/>
            <w:shd w:val="clear" w:color="auto" w:fill="FFFFFF" w:themeFill="background1"/>
          </w:tcPr>
          <w:p w14:paraId="540841C5" w14:textId="77777777" w:rsidR="00BB1353" w:rsidRPr="00266BF3" w:rsidRDefault="00BB1353" w:rsidP="00B97DCF">
            <w:pPr>
              <w:jc w:val="right"/>
              <w:rPr>
                <w:rFonts w:ascii="Aptos" w:hAnsi="Aptos"/>
                <w:lang w:val="es-MX" w:eastAsia="es-MX"/>
              </w:rPr>
            </w:pPr>
          </w:p>
        </w:tc>
      </w:tr>
      <w:tr w:rsidR="00BB1353" w:rsidRPr="00BB1353" w14:paraId="50AF2A0A" w14:textId="77777777" w:rsidTr="00B97DCF">
        <w:tc>
          <w:tcPr>
            <w:tcW w:w="5954" w:type="dxa"/>
            <w:shd w:val="clear" w:color="auto" w:fill="FFFFFF" w:themeFill="background1"/>
          </w:tcPr>
          <w:p w14:paraId="5796D67C" w14:textId="77777777" w:rsidR="00BB1353" w:rsidRPr="00266BF3" w:rsidRDefault="00BB1353" w:rsidP="00B97DCF">
            <w:pPr>
              <w:jc w:val="right"/>
              <w:rPr>
                <w:rFonts w:ascii="Aptos ExtraBold" w:hAnsi="Aptos ExtraBold"/>
                <w:lang w:val="es-MX" w:eastAsia="es-MX"/>
              </w:rPr>
            </w:pPr>
            <w:r w:rsidRPr="00266BF3">
              <w:rPr>
                <w:rFonts w:ascii="Aptos ExtraBold" w:hAnsi="Aptos ExtraBold"/>
                <w:lang w:val="es-MX" w:eastAsia="es-MX"/>
              </w:rPr>
              <w:t>SECRETARÍA DISTRITAL DE PLANEACIÓN</w:t>
            </w:r>
          </w:p>
        </w:tc>
      </w:tr>
      <w:tr w:rsidR="00BB1353" w:rsidRPr="00BB1353" w14:paraId="116BAA43" w14:textId="77777777" w:rsidTr="00B97DCF">
        <w:tc>
          <w:tcPr>
            <w:tcW w:w="5954" w:type="dxa"/>
            <w:shd w:val="clear" w:color="auto" w:fill="FFFFFF" w:themeFill="background1"/>
          </w:tcPr>
          <w:p w14:paraId="6AEC970C" w14:textId="77777777" w:rsidR="00BB1353" w:rsidRPr="00266BF3" w:rsidRDefault="00BB1353" w:rsidP="00B97DCF">
            <w:pPr>
              <w:jc w:val="right"/>
              <w:rPr>
                <w:rFonts w:ascii="Aptos" w:hAnsi="Aptos"/>
                <w:lang w:val="es-MX" w:eastAsia="es-MX"/>
              </w:rPr>
            </w:pPr>
          </w:p>
        </w:tc>
      </w:tr>
      <w:tr w:rsidR="00BB1353" w:rsidRPr="00BB1353" w14:paraId="546A30DF" w14:textId="77777777" w:rsidTr="00B97DCF">
        <w:tc>
          <w:tcPr>
            <w:tcW w:w="5954" w:type="dxa"/>
            <w:shd w:val="clear" w:color="auto" w:fill="FFFFFF" w:themeFill="background1"/>
          </w:tcPr>
          <w:p w14:paraId="6A6F8C67" w14:textId="77777777" w:rsidR="00BB1353" w:rsidRPr="00266BF3" w:rsidRDefault="00BB1353" w:rsidP="00B97DCF">
            <w:pPr>
              <w:jc w:val="right"/>
              <w:rPr>
                <w:rFonts w:ascii="Aptos" w:hAnsi="Aptos"/>
                <w:lang w:val="es-MX" w:eastAsia="es-MX"/>
              </w:rPr>
            </w:pPr>
            <w:r w:rsidRPr="00266BF3">
              <w:rPr>
                <w:rFonts w:ascii="Aptos ExtraBold" w:hAnsi="Aptos ExtraBold"/>
                <w:lang w:val="es-MX" w:eastAsia="es-MX"/>
              </w:rPr>
              <w:t>Secretaria Distrital de Planeación</w:t>
            </w:r>
            <w:r w:rsidRPr="00266BF3">
              <w:rPr>
                <w:rFonts w:ascii="Aptos" w:hAnsi="Aptos"/>
                <w:lang w:val="es-MX" w:eastAsia="es-MX"/>
              </w:rPr>
              <w:t xml:space="preserve"> </w:t>
            </w:r>
            <w:r w:rsidRPr="00266BF3">
              <w:rPr>
                <w:rFonts w:ascii="Aptos" w:hAnsi="Aptos"/>
                <w:lang w:val="es-MX" w:eastAsia="es-MX"/>
              </w:rPr>
              <w:br/>
              <w:t xml:space="preserve">Úrsula </w:t>
            </w:r>
            <w:proofErr w:type="spellStart"/>
            <w:r w:rsidRPr="00266BF3">
              <w:rPr>
                <w:rFonts w:ascii="Aptos" w:hAnsi="Aptos"/>
                <w:lang w:val="es-MX" w:eastAsia="es-MX"/>
              </w:rPr>
              <w:t>Ablanque</w:t>
            </w:r>
            <w:proofErr w:type="spellEnd"/>
            <w:r w:rsidRPr="00266BF3">
              <w:rPr>
                <w:rFonts w:ascii="Aptos" w:hAnsi="Aptos"/>
                <w:lang w:val="es-MX" w:eastAsia="es-MX"/>
              </w:rPr>
              <w:t xml:space="preserve"> Mejía</w:t>
            </w:r>
          </w:p>
        </w:tc>
      </w:tr>
      <w:tr w:rsidR="00BB1353" w:rsidRPr="00BB1353" w14:paraId="35F61552" w14:textId="77777777" w:rsidTr="00B97DCF">
        <w:tc>
          <w:tcPr>
            <w:tcW w:w="5954" w:type="dxa"/>
            <w:shd w:val="clear" w:color="auto" w:fill="FFFFFF" w:themeFill="background1"/>
          </w:tcPr>
          <w:p w14:paraId="08E1B29B" w14:textId="77777777" w:rsidR="00BB1353" w:rsidRPr="00266BF3" w:rsidRDefault="00BB1353" w:rsidP="00B97DCF">
            <w:pPr>
              <w:jc w:val="right"/>
              <w:rPr>
                <w:rFonts w:ascii="Aptos ExtraBold" w:hAnsi="Aptos ExtraBold"/>
                <w:lang w:val="es-MX" w:eastAsia="es-MX"/>
              </w:rPr>
            </w:pPr>
            <w:r w:rsidRPr="00266BF3">
              <w:rPr>
                <w:rFonts w:ascii="Aptos ExtraBold" w:hAnsi="Aptos ExtraBold"/>
                <w:lang w:val="es-MX" w:eastAsia="es-MX"/>
              </w:rPr>
              <w:t xml:space="preserve">Subsecretario de Planeación de la Inversión </w:t>
            </w:r>
          </w:p>
          <w:p w14:paraId="558DA4BF" w14:textId="77777777" w:rsidR="00BB1353" w:rsidRPr="00266BF3" w:rsidRDefault="00BB1353" w:rsidP="00B97DCF">
            <w:pPr>
              <w:jc w:val="right"/>
              <w:rPr>
                <w:rFonts w:ascii="Aptos" w:hAnsi="Aptos"/>
                <w:lang w:val="es-MX" w:eastAsia="es-MX"/>
              </w:rPr>
            </w:pPr>
            <w:r w:rsidRPr="00266BF3">
              <w:rPr>
                <w:rFonts w:ascii="Aptos" w:hAnsi="Aptos"/>
                <w:lang w:val="es-MX" w:eastAsia="es-MX"/>
              </w:rPr>
              <w:t>Julio Alejandro Abril Tabares</w:t>
            </w:r>
          </w:p>
        </w:tc>
      </w:tr>
      <w:tr w:rsidR="00BB1353" w:rsidRPr="00BB1353" w14:paraId="61C36D9A" w14:textId="77777777" w:rsidTr="00B97DCF">
        <w:tc>
          <w:tcPr>
            <w:tcW w:w="5954" w:type="dxa"/>
            <w:shd w:val="clear" w:color="auto" w:fill="FFFFFF" w:themeFill="background1"/>
          </w:tcPr>
          <w:p w14:paraId="3C9CADC7" w14:textId="77777777" w:rsidR="00BB1353" w:rsidRPr="00266BF3" w:rsidRDefault="00BB1353" w:rsidP="00B97DCF">
            <w:pPr>
              <w:jc w:val="right"/>
              <w:rPr>
                <w:rFonts w:ascii="Aptos" w:hAnsi="Aptos"/>
                <w:lang w:val="es-MX" w:eastAsia="es-MX"/>
              </w:rPr>
            </w:pPr>
            <w:r w:rsidRPr="00266BF3">
              <w:rPr>
                <w:rFonts w:ascii="Aptos ExtraBold" w:hAnsi="Aptos ExtraBold"/>
                <w:lang w:val="es-MX" w:eastAsia="es-MX"/>
              </w:rPr>
              <w:t>Directora Distrital de Programación, Seguimiento a la Inversión y Plan de Desarrollo</w:t>
            </w:r>
            <w:r w:rsidRPr="00266BF3">
              <w:rPr>
                <w:rFonts w:ascii="Aptos" w:hAnsi="Aptos"/>
                <w:lang w:val="es-MX" w:eastAsia="es-MX"/>
              </w:rPr>
              <w:t xml:space="preserve"> </w:t>
            </w:r>
            <w:r w:rsidRPr="00266BF3">
              <w:rPr>
                <w:rFonts w:ascii="Aptos" w:hAnsi="Aptos"/>
                <w:lang w:val="es-MX" w:eastAsia="es-MX"/>
              </w:rPr>
              <w:br/>
            </w:r>
            <w:proofErr w:type="spellStart"/>
            <w:r w:rsidRPr="00266BF3">
              <w:rPr>
                <w:rFonts w:ascii="Aptos" w:hAnsi="Aptos"/>
                <w:lang w:val="es-MX" w:eastAsia="es-MX"/>
              </w:rPr>
              <w:t>Aidee</w:t>
            </w:r>
            <w:proofErr w:type="spellEnd"/>
            <w:r w:rsidRPr="00266BF3">
              <w:rPr>
                <w:rFonts w:ascii="Aptos" w:hAnsi="Aptos"/>
                <w:lang w:val="es-MX" w:eastAsia="es-MX"/>
              </w:rPr>
              <w:t xml:space="preserve"> Sánchez Corredor</w:t>
            </w:r>
          </w:p>
        </w:tc>
      </w:tr>
      <w:tr w:rsidR="00BB1353" w:rsidRPr="00BB1353" w14:paraId="5F7C8397" w14:textId="77777777" w:rsidTr="00B97DCF">
        <w:tc>
          <w:tcPr>
            <w:tcW w:w="5954" w:type="dxa"/>
            <w:shd w:val="clear" w:color="auto" w:fill="FFFFFF" w:themeFill="background1"/>
          </w:tcPr>
          <w:p w14:paraId="2150A3A2" w14:textId="77777777" w:rsidR="00BB1353" w:rsidRPr="00266BF3" w:rsidRDefault="00BB1353" w:rsidP="00B97DCF">
            <w:pPr>
              <w:jc w:val="right"/>
              <w:rPr>
                <w:rFonts w:ascii="Aptos ExtraBold" w:hAnsi="Aptos ExtraBold"/>
              </w:rPr>
            </w:pPr>
            <w:r w:rsidRPr="00266BF3">
              <w:rPr>
                <w:rFonts w:ascii="Aptos ExtraBold" w:hAnsi="Aptos ExtraBold"/>
                <w:lang w:val="es-MX" w:eastAsia="es-MX"/>
              </w:rPr>
              <w:t>Equipo técnico</w:t>
            </w:r>
            <w:r w:rsidRPr="00266BF3">
              <w:rPr>
                <w:rFonts w:ascii="Aptos ExtraBold" w:hAnsi="Aptos ExtraBold"/>
              </w:rPr>
              <w:t xml:space="preserve"> </w:t>
            </w:r>
          </w:p>
          <w:p w14:paraId="2DA24CE7" w14:textId="77777777" w:rsidR="00BB1353" w:rsidRPr="00266BF3" w:rsidRDefault="00BB1353" w:rsidP="00B97DCF">
            <w:pPr>
              <w:jc w:val="right"/>
              <w:rPr>
                <w:rFonts w:ascii="Aptos ExtraBold" w:hAnsi="Aptos ExtraBold"/>
                <w:lang w:val="es-MX" w:eastAsia="es-MX"/>
              </w:rPr>
            </w:pPr>
            <w:r w:rsidRPr="00266BF3">
              <w:rPr>
                <w:rFonts w:ascii="Aptos ExtraBold" w:hAnsi="Aptos ExtraBold"/>
                <w:lang w:val="es-MX" w:eastAsia="es-MX"/>
              </w:rPr>
              <w:t>Dirección Distrital de Programación, Seguimiento a la Inversión y Plan de Desarrollo</w:t>
            </w:r>
          </w:p>
          <w:p w14:paraId="466D0598" w14:textId="77777777" w:rsidR="00BB1353" w:rsidRPr="00266BF3" w:rsidRDefault="00BB1353" w:rsidP="00B97DCF">
            <w:pPr>
              <w:jc w:val="right"/>
              <w:rPr>
                <w:rFonts w:ascii="Aptos" w:hAnsi="Aptos"/>
              </w:rPr>
            </w:pPr>
            <w:r w:rsidRPr="00266BF3">
              <w:rPr>
                <w:rFonts w:ascii="Aptos" w:hAnsi="Aptos"/>
                <w:lang w:val="es-MX" w:eastAsia="es-MX"/>
              </w:rPr>
              <w:t xml:space="preserve">Edward Daza Diaz y Johan Sebastián Cardona </w:t>
            </w:r>
          </w:p>
        </w:tc>
      </w:tr>
    </w:tbl>
    <w:p w14:paraId="409C5258" w14:textId="44FC20C5" w:rsidR="00340A3A" w:rsidRDefault="00A30BBD" w:rsidP="00C229E2">
      <w:pPr>
        <w:pStyle w:val="TTULOCAPTULO"/>
        <w:rPr>
          <w:lang w:val="es-CO"/>
        </w:rPr>
      </w:pPr>
      <w:r>
        <w:rPr>
          <w:noProof/>
        </w:rPr>
        <w:drawing>
          <wp:anchor distT="0" distB="0" distL="114300" distR="114300" simplePos="0" relativeHeight="251813888" behindDoc="1" locked="0" layoutInCell="1" allowOverlap="1" wp14:anchorId="666EA37A" wp14:editId="1A1D7677">
            <wp:simplePos x="0" y="0"/>
            <wp:positionH relativeFrom="page">
              <wp:align>left</wp:align>
            </wp:positionH>
            <wp:positionV relativeFrom="paragraph">
              <wp:posOffset>-1193165</wp:posOffset>
            </wp:positionV>
            <wp:extent cx="7806055" cy="10515600"/>
            <wp:effectExtent l="0" t="0" r="4445" b="0"/>
            <wp:wrapNone/>
            <wp:docPr id="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88500"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806055" cy="10515600"/>
                    </a:xfrm>
                    <a:prstGeom prst="rect">
                      <a:avLst/>
                    </a:prstGeom>
                  </pic:spPr>
                </pic:pic>
              </a:graphicData>
            </a:graphic>
            <wp14:sizeRelH relativeFrom="margin">
              <wp14:pctWidth>0</wp14:pctWidth>
            </wp14:sizeRelH>
            <wp14:sizeRelV relativeFrom="margin">
              <wp14:pctHeight>0</wp14:pctHeight>
            </wp14:sizeRelV>
          </wp:anchor>
        </w:drawing>
      </w:r>
      <w:r w:rsidR="00BB1353">
        <w:rPr>
          <w:noProof/>
          <w:sz w:val="22"/>
          <w:szCs w:val="22"/>
        </w:rPr>
        <w:drawing>
          <wp:anchor distT="0" distB="0" distL="114300" distR="114300" simplePos="0" relativeHeight="251656190" behindDoc="1" locked="0" layoutInCell="1" allowOverlap="1" wp14:anchorId="3A686ADC" wp14:editId="572F084B">
            <wp:simplePos x="0" y="0"/>
            <wp:positionH relativeFrom="page">
              <wp:posOffset>-17252</wp:posOffset>
            </wp:positionH>
            <wp:positionV relativeFrom="paragraph">
              <wp:posOffset>-1297779</wp:posOffset>
            </wp:positionV>
            <wp:extent cx="7841112" cy="11382839"/>
            <wp:effectExtent l="0" t="0" r="762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5">
                      <a:extLst>
                        <a:ext uri="{28A0092B-C50C-407E-A947-70E740481C1C}">
                          <a14:useLocalDpi xmlns:a14="http://schemas.microsoft.com/office/drawing/2010/main" val="0"/>
                        </a:ext>
                      </a:extLst>
                    </a:blip>
                    <a:srcRect l="1396" r="1396"/>
                    <a:stretch>
                      <a:fillRect/>
                    </a:stretch>
                  </pic:blipFill>
                  <pic:spPr bwMode="auto">
                    <a:xfrm>
                      <a:off x="0" y="0"/>
                      <a:ext cx="7845088" cy="113886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0A3A" w:rsidRPr="00340A3A">
        <w:rPr>
          <w:noProof/>
          <w:sz w:val="22"/>
          <w:szCs w:val="22"/>
        </w:rPr>
        <w:t xml:space="preserve"> </w:t>
      </w:r>
    </w:p>
    <w:p w14:paraId="0D3E1EEF" w14:textId="7FA758FC" w:rsidR="006C05EA" w:rsidRDefault="006C05EA" w:rsidP="00C229E2">
      <w:pPr>
        <w:pStyle w:val="TTULOCAPTULO"/>
        <w:rPr>
          <w:lang w:val="es-CO"/>
        </w:rPr>
      </w:pPr>
    </w:p>
    <w:p w14:paraId="5638923D" w14:textId="6BF2E169" w:rsidR="006C05EA" w:rsidRDefault="006C05EA" w:rsidP="00C229E2">
      <w:pPr>
        <w:pStyle w:val="TTULOCAPTULO"/>
        <w:rPr>
          <w:lang w:val="es-CO"/>
        </w:rPr>
      </w:pPr>
    </w:p>
    <w:p w14:paraId="18AF5843" w14:textId="29620EA0" w:rsidR="006C05EA" w:rsidRDefault="006C05EA" w:rsidP="00C229E2">
      <w:pPr>
        <w:pStyle w:val="TTULOCAPTULO"/>
        <w:rPr>
          <w:lang w:val="es-CO"/>
        </w:rPr>
      </w:pPr>
    </w:p>
    <w:p w14:paraId="511259BC" w14:textId="53EE9A83" w:rsidR="006C05EA" w:rsidRDefault="006C05EA" w:rsidP="00C229E2">
      <w:pPr>
        <w:pStyle w:val="TTULOCAPTULO"/>
        <w:rPr>
          <w:lang w:val="es-CO"/>
        </w:rPr>
      </w:pPr>
    </w:p>
    <w:p w14:paraId="29C661B7" w14:textId="28DD00F5" w:rsidR="006C05EA" w:rsidRDefault="006C05EA" w:rsidP="00C229E2">
      <w:pPr>
        <w:pStyle w:val="TTULOCAPTULO"/>
        <w:rPr>
          <w:lang w:val="es-CO"/>
        </w:rPr>
      </w:pPr>
    </w:p>
    <w:p w14:paraId="140AB7A3" w14:textId="7BEF0C56" w:rsidR="006C05EA" w:rsidRDefault="006C05EA" w:rsidP="00C229E2">
      <w:pPr>
        <w:pStyle w:val="TTULOCAPTULO"/>
        <w:rPr>
          <w:lang w:val="es-CO"/>
        </w:rPr>
      </w:pPr>
    </w:p>
    <w:p w14:paraId="2A8C5418" w14:textId="66256001" w:rsidR="006C05EA" w:rsidRDefault="006C05EA" w:rsidP="00C229E2">
      <w:pPr>
        <w:pStyle w:val="TTULOCAPTULO"/>
        <w:rPr>
          <w:lang w:val="es-CO"/>
        </w:rPr>
      </w:pPr>
    </w:p>
    <w:p w14:paraId="0B3A4BAA" w14:textId="52E5F461" w:rsidR="006C05EA" w:rsidRDefault="006C05EA" w:rsidP="00C229E2">
      <w:pPr>
        <w:pStyle w:val="TTULOCAPTULO"/>
        <w:rPr>
          <w:lang w:val="es-CO"/>
        </w:rPr>
      </w:pPr>
    </w:p>
    <w:p w14:paraId="5ADD03A1" w14:textId="6BE121E2" w:rsidR="00BC179F" w:rsidRDefault="00BC179F" w:rsidP="00C229E2">
      <w:pPr>
        <w:pStyle w:val="TTULOCAPTULO"/>
        <w:rPr>
          <w:lang w:val="es-CO"/>
        </w:rPr>
      </w:pPr>
    </w:p>
    <w:p w14:paraId="583C4EEC" w14:textId="77777777" w:rsidR="00BC179F" w:rsidRDefault="00BC179F" w:rsidP="00C229E2">
      <w:pPr>
        <w:pStyle w:val="TTULOCAPTULO"/>
        <w:rPr>
          <w:lang w:val="es-CO"/>
        </w:rPr>
      </w:pPr>
    </w:p>
    <w:p w14:paraId="73193C35" w14:textId="4D55ABA3" w:rsidR="006C05EA" w:rsidRDefault="006C05EA" w:rsidP="00C229E2">
      <w:pPr>
        <w:pStyle w:val="TTULOCAPTULO"/>
        <w:rPr>
          <w:lang w:val="es-CO"/>
        </w:rPr>
      </w:pPr>
    </w:p>
    <w:p w14:paraId="4DA830C6" w14:textId="1AF5398C" w:rsidR="006C05EA" w:rsidRPr="00055A06" w:rsidRDefault="006C05EA" w:rsidP="00C229E2">
      <w:pPr>
        <w:pStyle w:val="TTULOCAPTULO"/>
        <w:rPr>
          <w:lang w:val="es-CO"/>
        </w:rPr>
      </w:pPr>
    </w:p>
    <w:p w14:paraId="3B80C422" w14:textId="1E5366A8" w:rsidR="003C5D73" w:rsidRPr="00FB1610" w:rsidRDefault="00FB1610" w:rsidP="00FB1610">
      <w:pPr>
        <w:pStyle w:val="TtuloTDC"/>
        <w:rPr>
          <w:rFonts w:ascii="Museo Sans 900" w:hAnsi="Museo Sans 900"/>
          <w:color w:val="481F67"/>
          <w:sz w:val="40"/>
          <w:szCs w:val="40"/>
          <w:lang w:val="es-CO"/>
        </w:rPr>
      </w:pPr>
      <w:r w:rsidRPr="00FB1610">
        <w:rPr>
          <w:color w:val="481F67"/>
          <w:lang w:val="es-CO"/>
        </w:rPr>
        <w:lastRenderedPageBreak/>
        <w:drawing>
          <wp:anchor distT="0" distB="0" distL="114300" distR="114300" simplePos="0" relativeHeight="251735040" behindDoc="0" locked="0" layoutInCell="1" allowOverlap="1" wp14:anchorId="5265FB9F" wp14:editId="07AA3854">
            <wp:simplePos x="0" y="0"/>
            <wp:positionH relativeFrom="margin">
              <wp:align>center</wp:align>
            </wp:positionH>
            <wp:positionV relativeFrom="paragraph">
              <wp:posOffset>-1189355</wp:posOffset>
            </wp:positionV>
            <wp:extent cx="8876665" cy="1484630"/>
            <wp:effectExtent l="0" t="0" r="635" b="1270"/>
            <wp:wrapNone/>
            <wp:docPr id="7" name="Graphic 1" descr="Nombre de la empr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1" descr="Nombre de la empresa&#10;&#10;Descripción generada automáticamente con confianza baja"/>
                    <pic:cNvPicPr>
                      <a:picLocks noChangeAspect="1"/>
                    </pic:cNvPicPr>
                  </pic:nvPicPr>
                  <pic:blipFill rotWithShape="1">
                    <a:blip r:embed="rId16">
                      <a:extLst>
                        <a:ext uri="{28A0092B-C50C-407E-A947-70E740481C1C}">
                          <a14:useLocalDpi xmlns:a14="http://schemas.microsoft.com/office/drawing/2010/main" val="0"/>
                        </a:ext>
                      </a:extLst>
                    </a:blip>
                    <a:srcRect t="3707"/>
                    <a:stretch/>
                  </pic:blipFill>
                  <pic:spPr bwMode="auto">
                    <a:xfrm>
                      <a:off x="0" y="0"/>
                      <a:ext cx="8876665" cy="1484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5B663F" w14:textId="77777777" w:rsidR="00A30BBD" w:rsidRDefault="00A30BBD" w:rsidP="006A5BF6">
      <w:pPr>
        <w:pStyle w:val="TTULOCAPTULO"/>
        <w:rPr>
          <w:color w:val="481F67"/>
          <w:lang w:val="es-CO"/>
        </w:rPr>
      </w:pPr>
    </w:p>
    <w:p w14:paraId="5E7F1A78" w14:textId="283FB04E" w:rsidR="006A5BF6" w:rsidRDefault="00FB1610" w:rsidP="006A5BF6">
      <w:pPr>
        <w:pStyle w:val="TTULOCAPTULO"/>
        <w:rPr>
          <w:color w:val="481F67"/>
          <w:lang w:val="es-CO"/>
        </w:rPr>
      </w:pPr>
      <w:r w:rsidRPr="00FB1610">
        <w:rPr>
          <w:color w:val="481F67"/>
          <w:lang w:val="es-CO"/>
        </w:rPr>
        <w:drawing>
          <wp:anchor distT="0" distB="0" distL="114300" distR="114300" simplePos="0" relativeHeight="251739136" behindDoc="1" locked="0" layoutInCell="1" allowOverlap="1" wp14:anchorId="68806551" wp14:editId="264FB3D6">
            <wp:simplePos x="0" y="0"/>
            <wp:positionH relativeFrom="page">
              <wp:posOffset>-103517</wp:posOffset>
            </wp:positionH>
            <wp:positionV relativeFrom="paragraph">
              <wp:posOffset>579227</wp:posOffset>
            </wp:positionV>
            <wp:extent cx="977265" cy="977265"/>
            <wp:effectExtent l="0" t="0" r="0" b="0"/>
            <wp:wrapNone/>
            <wp:docPr id="9" name="Gráfico 9" descr="Bookmark with solid fill"/>
            <wp:cNvGraphicFramePr/>
            <a:graphic xmlns:a="http://schemas.openxmlformats.org/drawingml/2006/main">
              <a:graphicData uri="http://schemas.openxmlformats.org/drawingml/2006/picture">
                <pic:pic xmlns:pic="http://schemas.openxmlformats.org/drawingml/2006/picture">
                  <pic:nvPicPr>
                    <pic:cNvPr id="1248077781" name="Graphic 10" descr="Bookmark with solid fill"/>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6200000">
                      <a:off x="0" y="0"/>
                      <a:ext cx="977265" cy="977265"/>
                    </a:xfrm>
                    <a:prstGeom prst="rect">
                      <a:avLst/>
                    </a:prstGeom>
                  </pic:spPr>
                </pic:pic>
              </a:graphicData>
            </a:graphic>
            <wp14:sizeRelH relativeFrom="margin">
              <wp14:pctWidth>0</wp14:pctWidth>
            </wp14:sizeRelH>
            <wp14:sizeRelV relativeFrom="margin">
              <wp14:pctHeight>0</wp14:pctHeight>
            </wp14:sizeRelV>
          </wp:anchor>
        </w:drawing>
      </w:r>
    </w:p>
    <w:p w14:paraId="0D9393F4" w14:textId="1136ECE2" w:rsidR="00FB1610" w:rsidRPr="00FB1610" w:rsidRDefault="00FB1610" w:rsidP="006A5BF6">
      <w:pPr>
        <w:pStyle w:val="TTULOCAPTULO"/>
        <w:rPr>
          <w:color w:val="481F67"/>
          <w:lang w:val="es-CO"/>
        </w:rPr>
      </w:pPr>
      <w:r w:rsidRPr="00FB1610">
        <w:rPr>
          <w:color w:val="481F67"/>
          <w:lang w:val="es-CO"/>
        </w:rPr>
        <mc:AlternateContent>
          <mc:Choice Requires="wps">
            <w:drawing>
              <wp:anchor distT="0" distB="0" distL="114300" distR="114300" simplePos="0" relativeHeight="251738112" behindDoc="0" locked="0" layoutInCell="1" allowOverlap="1" wp14:anchorId="7010C8DD" wp14:editId="5AB2F0DB">
                <wp:simplePos x="0" y="0"/>
                <wp:positionH relativeFrom="column">
                  <wp:posOffset>373380</wp:posOffset>
                </wp:positionH>
                <wp:positionV relativeFrom="paragraph">
                  <wp:posOffset>270510</wp:posOffset>
                </wp:positionV>
                <wp:extent cx="5913120" cy="389890"/>
                <wp:effectExtent l="0" t="0" r="11430" b="10160"/>
                <wp:wrapNone/>
                <wp:docPr id="85304029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389890"/>
                        </a:xfrm>
                        <a:prstGeom prst="rect">
                          <a:avLst/>
                        </a:prstGeom>
                        <a:noFill/>
                        <a:ln w="9525">
                          <a:noFill/>
                          <a:miter lim="800000"/>
                          <a:headEnd/>
                          <a:tailEnd/>
                        </a:ln>
                      </wps:spPr>
                      <wps:txbx>
                        <w:txbxContent>
                          <w:p w14:paraId="3C74935F" w14:textId="77777777" w:rsidR="00FB1610" w:rsidRPr="00266BF3" w:rsidRDefault="00FB1610" w:rsidP="00FB1610">
                            <w:pPr>
                              <w:spacing w:line="240" w:lineRule="auto"/>
                              <w:rPr>
                                <w:rFonts w:ascii="Aptos ExtraBold" w:hAnsi="Aptos ExtraBold"/>
                                <w:color w:val="481F67"/>
                                <w:sz w:val="52"/>
                                <w:szCs w:val="52"/>
                              </w:rPr>
                            </w:pPr>
                            <w:r w:rsidRPr="00266BF3">
                              <w:rPr>
                                <w:rFonts w:ascii="Aptos ExtraBold" w:hAnsi="Aptos ExtraBold"/>
                                <w:caps/>
                                <w:color w:val="481F67"/>
                                <w:sz w:val="52"/>
                                <w:szCs w:val="52"/>
                              </w:rPr>
                              <w:t>contenido</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010C8DD" id="Text Box 271" o:spid="_x0000_s1028" type="#_x0000_t202" style="position:absolute;margin-left:29.4pt;margin-top:21.3pt;width:465.6pt;height:30.7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" filled="f" stroked="f">
                <v:textbox inset="0,0,0,0">
                  <w:txbxContent>
                    <w:p w14:paraId="3C74935F" w14:textId="77777777" w:rsidR="00FB1610" w:rsidRPr="00266BF3" w:rsidRDefault="00FB1610" w:rsidP="00FB1610">
                      <w:pPr>
                        <w:spacing w:line="240" w:lineRule="auto"/>
                        <w:rPr>
                          <w:rFonts w:ascii="Aptos ExtraBold" w:hAnsi="Aptos ExtraBold"/>
                          <w:color w:val="481F67"/>
                          <w:sz w:val="52"/>
                          <w:szCs w:val="52"/>
                        </w:rPr>
                      </w:pPr>
                      <w:r w:rsidRPr="00266BF3">
                        <w:rPr>
                          <w:rFonts w:ascii="Aptos ExtraBold" w:hAnsi="Aptos ExtraBold"/>
                          <w:caps/>
                          <w:color w:val="481F67"/>
                          <w:sz w:val="52"/>
                          <w:szCs w:val="52"/>
                        </w:rPr>
                        <w:t>contenido</w:t>
                      </w:r>
                    </w:p>
                  </w:txbxContent>
                </v:textbox>
              </v:shape>
            </w:pict>
          </mc:Fallback>
        </mc:AlternateContent>
      </w:r>
      <w:r w:rsidRPr="00FB1610">
        <w:rPr>
          <w:color w:val="481F67"/>
          <w:lang w:val="es-CO"/>
        </w:rPr>
        <mc:AlternateContent>
          <mc:Choice Requires="wps">
            <w:drawing>
              <wp:anchor distT="0" distB="0" distL="114300" distR="114300" simplePos="0" relativeHeight="251737088" behindDoc="0" locked="0" layoutInCell="1" allowOverlap="1" wp14:anchorId="2D130514" wp14:editId="515F69F8">
                <wp:simplePos x="0" y="0"/>
                <wp:positionH relativeFrom="margin">
                  <wp:posOffset>74283</wp:posOffset>
                </wp:positionH>
                <wp:positionV relativeFrom="paragraph">
                  <wp:posOffset>113772</wp:posOffset>
                </wp:positionV>
                <wp:extent cx="0" cy="718940"/>
                <wp:effectExtent l="19050" t="0" r="38100" b="43180"/>
                <wp:wrapNone/>
                <wp:docPr id="853040293" name="Straight Connector 269"/>
                <wp:cNvGraphicFramePr/>
                <a:graphic xmlns:a="http://schemas.openxmlformats.org/drawingml/2006/main">
                  <a:graphicData uri="http://schemas.microsoft.com/office/word/2010/wordprocessingShape">
                    <wps:wsp>
                      <wps:cNvCnPr/>
                      <wps:spPr>
                        <a:xfrm>
                          <a:off x="0" y="0"/>
                          <a:ext cx="0" cy="718940"/>
                        </a:xfrm>
                        <a:prstGeom prst="line">
                          <a:avLst/>
                        </a:prstGeom>
                        <a:ln w="508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C12CF6" id="Straight Connector 269" o:spid="_x0000_s1026" style="position:absolute;z-index:251737088;visibility:visible;mso-wrap-style:square;mso-wrap-distance-left:9pt;mso-wrap-distance-top:0;mso-wrap-distance-right:9pt;mso-wrap-distance-bottom:0;mso-position-horizontal:absolute;mso-position-horizontal-relative:margin;mso-position-vertical:absolute;mso-position-vertical-relative:text" from="5.85pt,8.95pt" to="5.8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" strokecolor="#b969b8 [1951]" strokeweight="4pt">
                <v:stroke joinstyle="miter"/>
                <w10:wrap anchorx="margin"/>
              </v:line>
            </w:pict>
          </mc:Fallback>
        </mc:AlternateContent>
      </w:r>
    </w:p>
    <w:p w14:paraId="4D275D89" w14:textId="3F84048D" w:rsidR="006A5BF6" w:rsidRDefault="006A5BF6" w:rsidP="006A5BF6">
      <w:pPr>
        <w:pStyle w:val="TTULOCAPTULO"/>
      </w:pPr>
    </w:p>
    <w:p w14:paraId="735D9BC5" w14:textId="77777777" w:rsidR="006A5BF6" w:rsidRDefault="006A5BF6" w:rsidP="006A5BF6">
      <w:pPr>
        <w:tabs>
          <w:tab w:val="left" w:pos="660"/>
          <w:tab w:val="right" w:leader="dot" w:pos="9029"/>
        </w:tabs>
        <w:spacing w:after="100" w:line="240" w:lineRule="auto"/>
        <w:rPr>
          <w:rFonts w:ascii="Museo Sans 700" w:eastAsia="Cambria" w:hAnsi="Museo Sans 700" w:cs="Times New Roman"/>
          <w:noProof/>
          <w:sz w:val="24"/>
          <w:szCs w:val="24"/>
        </w:rPr>
      </w:pPr>
    </w:p>
    <w:p w14:paraId="608C9773" w14:textId="2F5B688E" w:rsidR="006A5BF6" w:rsidRPr="00266BF3" w:rsidRDefault="006A5BF6" w:rsidP="006A5BF6">
      <w:pPr>
        <w:tabs>
          <w:tab w:val="left" w:pos="660"/>
          <w:tab w:val="right" w:leader="dot" w:pos="9029"/>
        </w:tabs>
        <w:spacing w:after="100" w:line="240" w:lineRule="auto"/>
        <w:rPr>
          <w:rFonts w:ascii="Aptos" w:eastAsia="Cambria" w:hAnsi="Aptos" w:cs="Times New Roman"/>
          <w:noProof/>
          <w:webHidden/>
          <w:sz w:val="24"/>
          <w:szCs w:val="24"/>
        </w:rPr>
      </w:pPr>
      <w:r w:rsidRPr="00266BF3">
        <w:rPr>
          <w:rFonts w:ascii="Aptos ExtraBold" w:eastAsia="Cambria" w:hAnsi="Aptos ExtraBold" w:cs="Times New Roman"/>
          <w:noProof/>
          <w:sz w:val="24"/>
          <w:szCs w:val="24"/>
        </w:rPr>
        <w:t>INTRODUCCIÓN</w:t>
      </w:r>
      <w:r w:rsidRPr="00266BF3">
        <w:rPr>
          <w:rFonts w:ascii="Aptos ExtraBold" w:eastAsia="Cambria" w:hAnsi="Aptos ExtraBold" w:cs="Times New Roman"/>
          <w:noProof/>
          <w:webHidden/>
          <w:sz w:val="24"/>
          <w:szCs w:val="24"/>
        </w:rPr>
        <w:tab/>
      </w:r>
      <w:r w:rsidR="00A30BBD" w:rsidRPr="00266BF3">
        <w:rPr>
          <w:rFonts w:ascii="Aptos ExtraBold" w:eastAsia="Cambria" w:hAnsi="Aptos ExtraBold" w:cs="Times New Roman"/>
          <w:noProof/>
          <w:webHidden/>
          <w:sz w:val="24"/>
          <w:szCs w:val="24"/>
        </w:rPr>
        <w:t>7</w:t>
      </w:r>
      <w:r w:rsidRPr="00266BF3">
        <w:rPr>
          <w:rFonts w:ascii="Aptos ExtraBold" w:hAnsi="Aptos ExtraBold" w:cs="Times New Roman"/>
          <w:noProof/>
          <w:sz w:val="24"/>
          <w:szCs w:val="24"/>
        </w:rPr>
        <w:br/>
      </w:r>
      <w:r w:rsidRPr="00266BF3">
        <w:rPr>
          <w:rFonts w:ascii="Aptos ExtraBold" w:eastAsia="Cambria" w:hAnsi="Aptos ExtraBold" w:cs="Times New Roman"/>
          <w:noProof/>
          <w:sz w:val="24"/>
          <w:szCs w:val="24"/>
        </w:rPr>
        <w:t>OBJETIVO</w:t>
      </w:r>
      <w:r w:rsidRPr="00266BF3">
        <w:rPr>
          <w:rFonts w:ascii="Aptos ExtraBold" w:eastAsia="Cambria" w:hAnsi="Aptos ExtraBold" w:cs="Times New Roman"/>
          <w:noProof/>
          <w:webHidden/>
          <w:sz w:val="24"/>
          <w:szCs w:val="24"/>
        </w:rPr>
        <w:tab/>
      </w:r>
      <w:r w:rsidR="00A30BBD" w:rsidRPr="00266BF3">
        <w:rPr>
          <w:rFonts w:ascii="Aptos ExtraBold" w:eastAsia="Cambria" w:hAnsi="Aptos ExtraBold" w:cs="Times New Roman"/>
          <w:noProof/>
          <w:webHidden/>
          <w:sz w:val="24"/>
          <w:szCs w:val="24"/>
        </w:rPr>
        <w:t>9</w:t>
      </w:r>
      <w:r w:rsidRPr="00266BF3">
        <w:rPr>
          <w:rFonts w:ascii="Aptos ExtraBold" w:eastAsia="Cambria" w:hAnsi="Aptos ExtraBold" w:cs="Times New Roman"/>
          <w:noProof/>
          <w:webHidden/>
          <w:sz w:val="24"/>
          <w:szCs w:val="24"/>
        </w:rPr>
        <w:br/>
      </w:r>
      <w:r w:rsidRPr="00266BF3">
        <w:rPr>
          <w:rFonts w:ascii="Aptos ExtraBold" w:eastAsia="Cambria" w:hAnsi="Aptos ExtraBold" w:cs="Times New Roman"/>
          <w:noProof/>
          <w:sz w:val="24"/>
          <w:szCs w:val="24"/>
        </w:rPr>
        <w:t xml:space="preserve">DESCRIPCIÓN DEL PROCESO DE MARCACIÓN Y ACOMPAÑAMIENTO </w:t>
      </w:r>
      <w:r w:rsidR="005B48D2" w:rsidRPr="00266BF3">
        <w:rPr>
          <w:rFonts w:ascii="Aptos ExtraBold" w:eastAsia="Cambria" w:hAnsi="Aptos ExtraBold" w:cs="Times New Roman"/>
          <w:noProof/>
          <w:sz w:val="24"/>
          <w:szCs w:val="24"/>
        </w:rPr>
        <w:br/>
      </w:r>
      <w:r w:rsidRPr="00266BF3">
        <w:rPr>
          <w:rFonts w:ascii="Aptos ExtraBold" w:eastAsia="Cambria" w:hAnsi="Aptos ExtraBold" w:cs="Times New Roman"/>
          <w:noProof/>
          <w:sz w:val="24"/>
          <w:szCs w:val="24"/>
        </w:rPr>
        <w:t>PARA LA MARCACIÓN</w:t>
      </w:r>
      <w:r w:rsidRPr="00266BF3">
        <w:rPr>
          <w:rFonts w:ascii="Aptos" w:eastAsia="Cambria" w:hAnsi="Aptos" w:cs="Times New Roman"/>
          <w:noProof/>
          <w:webHidden/>
          <w:sz w:val="24"/>
          <w:szCs w:val="24"/>
        </w:rPr>
        <w:tab/>
      </w:r>
      <w:r w:rsidR="00A30BBD" w:rsidRPr="00266BF3">
        <w:rPr>
          <w:rFonts w:ascii="Aptos" w:eastAsia="Cambria" w:hAnsi="Aptos" w:cs="Times New Roman"/>
          <w:noProof/>
          <w:webHidden/>
          <w:sz w:val="24"/>
          <w:szCs w:val="24"/>
        </w:rPr>
        <w:t>10</w:t>
      </w:r>
    </w:p>
    <w:p w14:paraId="2AD726DF" w14:textId="0C0B7672" w:rsidR="006A5BF6" w:rsidRPr="00266BF3" w:rsidRDefault="006A5BF6" w:rsidP="006A5BF6">
      <w:pPr>
        <w:tabs>
          <w:tab w:val="left" w:pos="660"/>
          <w:tab w:val="right" w:leader="dot" w:pos="9029"/>
        </w:tabs>
        <w:spacing w:after="100" w:line="240" w:lineRule="auto"/>
        <w:ind w:left="660"/>
        <w:rPr>
          <w:rFonts w:ascii="Aptos" w:eastAsia="Cambria" w:hAnsi="Aptos" w:cs="Times New Roman"/>
          <w:noProof/>
          <w:webHidden/>
          <w:sz w:val="24"/>
          <w:szCs w:val="24"/>
        </w:rPr>
      </w:pPr>
      <w:r w:rsidRPr="00266BF3">
        <w:rPr>
          <w:rFonts w:ascii="Aptos" w:eastAsia="Cambria" w:hAnsi="Aptos" w:cs="Times New Roman"/>
          <w:noProof/>
          <w:sz w:val="24"/>
          <w:szCs w:val="24"/>
        </w:rPr>
        <w:t xml:space="preserve">Acompañamiento por parte del Comité Tripartito a las entidades </w:t>
      </w:r>
      <w:r w:rsidR="005B48D2" w:rsidRPr="00266BF3">
        <w:rPr>
          <w:rFonts w:ascii="Aptos" w:eastAsia="Cambria" w:hAnsi="Aptos" w:cs="Times New Roman"/>
          <w:noProof/>
          <w:sz w:val="24"/>
          <w:szCs w:val="24"/>
        </w:rPr>
        <w:br/>
      </w:r>
      <w:r w:rsidRPr="00266BF3">
        <w:rPr>
          <w:rFonts w:ascii="Aptos" w:eastAsia="Cambria" w:hAnsi="Aptos" w:cs="Times New Roman"/>
          <w:noProof/>
          <w:sz w:val="24"/>
          <w:szCs w:val="24"/>
        </w:rPr>
        <w:t>distritales en</w:t>
      </w:r>
      <w:r w:rsidR="005B48D2" w:rsidRPr="00266BF3">
        <w:rPr>
          <w:rFonts w:ascii="Aptos" w:eastAsia="Cambria" w:hAnsi="Aptos" w:cs="Times New Roman"/>
          <w:noProof/>
          <w:sz w:val="24"/>
          <w:szCs w:val="24"/>
        </w:rPr>
        <w:t xml:space="preserve"> el</w:t>
      </w:r>
      <w:r w:rsidRPr="00266BF3">
        <w:rPr>
          <w:rFonts w:ascii="Aptos" w:eastAsia="Cambria" w:hAnsi="Aptos" w:cs="Times New Roman"/>
          <w:noProof/>
          <w:sz w:val="24"/>
          <w:szCs w:val="24"/>
        </w:rPr>
        <w:t xml:space="preserve"> proceso de marcación</w:t>
      </w:r>
      <w:r w:rsidRPr="00266BF3">
        <w:rPr>
          <w:rFonts w:ascii="Aptos" w:eastAsia="Cambria" w:hAnsi="Aptos" w:cs="Times New Roman"/>
          <w:noProof/>
          <w:webHidden/>
          <w:sz w:val="24"/>
          <w:szCs w:val="24"/>
        </w:rPr>
        <w:tab/>
      </w:r>
      <w:r w:rsidR="00A30BBD" w:rsidRPr="00266BF3">
        <w:rPr>
          <w:rFonts w:ascii="Aptos" w:eastAsia="Cambria" w:hAnsi="Aptos" w:cs="Times New Roman"/>
          <w:noProof/>
          <w:webHidden/>
          <w:sz w:val="24"/>
          <w:szCs w:val="24"/>
        </w:rPr>
        <w:t>11</w:t>
      </w:r>
    </w:p>
    <w:p w14:paraId="687B793B" w14:textId="449FBED7" w:rsidR="005B48D2" w:rsidRPr="00266BF3" w:rsidRDefault="006A5BF6" w:rsidP="006A5BF6">
      <w:pPr>
        <w:tabs>
          <w:tab w:val="left" w:pos="660"/>
          <w:tab w:val="right" w:leader="dot" w:pos="9029"/>
        </w:tabs>
        <w:spacing w:after="100" w:line="240" w:lineRule="auto"/>
        <w:rPr>
          <w:rFonts w:ascii="Aptos ExtraBold" w:eastAsia="Cambria" w:hAnsi="Aptos ExtraBold" w:cs="Times New Roman"/>
          <w:noProof/>
          <w:webHidden/>
          <w:sz w:val="24"/>
          <w:szCs w:val="24"/>
        </w:rPr>
      </w:pPr>
      <w:r w:rsidRPr="00266BF3">
        <w:rPr>
          <w:rFonts w:ascii="Aptos ExtraBold" w:eastAsia="Cambria" w:hAnsi="Aptos ExtraBold" w:cs="Times New Roman"/>
          <w:noProof/>
          <w:sz w:val="24"/>
          <w:szCs w:val="24"/>
        </w:rPr>
        <w:t>ANÁLISIS DE LOS RESULTADOS</w:t>
      </w:r>
      <w:r w:rsidRPr="00266BF3">
        <w:rPr>
          <w:rFonts w:ascii="Aptos ExtraBold" w:eastAsia="Cambria" w:hAnsi="Aptos ExtraBold" w:cs="Times New Roman"/>
          <w:noProof/>
          <w:webHidden/>
          <w:sz w:val="24"/>
          <w:szCs w:val="24"/>
        </w:rPr>
        <w:tab/>
      </w:r>
      <w:r w:rsidR="00A30BBD" w:rsidRPr="00266BF3">
        <w:rPr>
          <w:rFonts w:ascii="Aptos ExtraBold" w:eastAsia="Cambria" w:hAnsi="Aptos ExtraBold" w:cs="Times New Roman"/>
          <w:noProof/>
          <w:webHidden/>
          <w:sz w:val="24"/>
          <w:szCs w:val="24"/>
        </w:rPr>
        <w:t>13</w:t>
      </w:r>
    </w:p>
    <w:p w14:paraId="34F67D92" w14:textId="004BFE89" w:rsidR="005B48D2" w:rsidRPr="00266BF3" w:rsidRDefault="005B48D2" w:rsidP="006A5BF6">
      <w:pPr>
        <w:tabs>
          <w:tab w:val="left" w:pos="660"/>
          <w:tab w:val="right" w:leader="dot" w:pos="9029"/>
        </w:tabs>
        <w:spacing w:after="100" w:line="240" w:lineRule="auto"/>
        <w:rPr>
          <w:rFonts w:ascii="Aptos" w:eastAsia="Cambria" w:hAnsi="Aptos" w:cs="Times New Roman"/>
          <w:noProof/>
          <w:sz w:val="24"/>
          <w:szCs w:val="24"/>
        </w:rPr>
      </w:pPr>
      <w:r w:rsidRPr="00266BF3">
        <w:rPr>
          <w:rFonts w:ascii="Aptos ExtraBold" w:eastAsia="Cambria" w:hAnsi="Aptos ExtraBold" w:cs="Times New Roman"/>
          <w:noProof/>
          <w:sz w:val="24"/>
          <w:szCs w:val="24"/>
        </w:rPr>
        <w:t>a. Análisis de marcación impacto directo</w:t>
      </w:r>
      <w:r w:rsidR="006A5BF6" w:rsidRPr="00266BF3">
        <w:rPr>
          <w:rFonts w:ascii="Aptos ExtraBold" w:eastAsia="Cambria" w:hAnsi="Aptos ExtraBold" w:cs="Times New Roman"/>
          <w:noProof/>
          <w:webHidden/>
          <w:sz w:val="24"/>
          <w:szCs w:val="24"/>
        </w:rPr>
        <w:tab/>
      </w:r>
      <w:r w:rsidR="00A30BBD" w:rsidRPr="00266BF3">
        <w:rPr>
          <w:rFonts w:ascii="Aptos ExtraBold" w:eastAsia="Cambria" w:hAnsi="Aptos ExtraBold" w:cs="Times New Roman"/>
          <w:noProof/>
          <w:webHidden/>
          <w:sz w:val="24"/>
          <w:szCs w:val="24"/>
        </w:rPr>
        <w:t>14</w:t>
      </w:r>
      <w:r w:rsidR="006A5BF6" w:rsidRPr="00266BF3">
        <w:rPr>
          <w:rFonts w:ascii="Aptos ExtraBold" w:eastAsia="Cambria" w:hAnsi="Aptos ExtraBold" w:cs="Times New Roman"/>
          <w:noProof/>
          <w:webHidden/>
          <w:sz w:val="24"/>
          <w:szCs w:val="24"/>
        </w:rPr>
        <w:br/>
      </w:r>
      <w:r w:rsidR="006A5BF6" w:rsidRPr="00266BF3">
        <w:rPr>
          <w:rFonts w:ascii="Aptos" w:eastAsia="Cambria" w:hAnsi="Aptos" w:cs="Times New Roman"/>
          <w:noProof/>
          <w:sz w:val="24"/>
          <w:szCs w:val="24"/>
        </w:rPr>
        <w:t xml:space="preserve">          </w:t>
      </w:r>
      <w:r w:rsidR="001E0106">
        <w:rPr>
          <w:rFonts w:ascii="Aptos" w:eastAsia="Cambria" w:hAnsi="Aptos" w:cs="Times New Roman"/>
          <w:noProof/>
          <w:sz w:val="24"/>
          <w:szCs w:val="24"/>
        </w:rPr>
        <w:t xml:space="preserve">    </w:t>
      </w:r>
      <w:r w:rsidRPr="00266BF3">
        <w:rPr>
          <w:rFonts w:ascii="Aptos" w:eastAsia="Cambria" w:hAnsi="Aptos" w:cs="Times New Roman"/>
          <w:noProof/>
          <w:sz w:val="24"/>
          <w:szCs w:val="24"/>
        </w:rPr>
        <w:t>Resultados por tipo de gasto (funcionamiento /inversión)</w:t>
      </w:r>
      <w:r w:rsidR="006A5BF6" w:rsidRPr="00266BF3">
        <w:rPr>
          <w:rFonts w:ascii="Aptos" w:eastAsia="Cambria" w:hAnsi="Aptos" w:cs="Times New Roman"/>
          <w:noProof/>
          <w:webHidden/>
          <w:sz w:val="24"/>
          <w:szCs w:val="24"/>
        </w:rPr>
        <w:tab/>
      </w:r>
      <w:r w:rsidR="00A30BBD" w:rsidRPr="00266BF3">
        <w:rPr>
          <w:rFonts w:ascii="Aptos" w:eastAsia="Cambria" w:hAnsi="Aptos" w:cs="Times New Roman"/>
          <w:noProof/>
          <w:webHidden/>
          <w:sz w:val="24"/>
          <w:szCs w:val="24"/>
        </w:rPr>
        <w:t>14</w:t>
      </w:r>
      <w:r w:rsidR="006A5BF6" w:rsidRPr="00266BF3">
        <w:rPr>
          <w:rFonts w:ascii="Aptos" w:eastAsia="Cambria" w:hAnsi="Aptos" w:cs="Times New Roman"/>
          <w:noProof/>
          <w:sz w:val="24"/>
          <w:szCs w:val="24"/>
        </w:rPr>
        <w:tab/>
      </w:r>
      <w:r w:rsidRPr="00266BF3">
        <w:rPr>
          <w:rFonts w:ascii="Aptos" w:eastAsia="Cambria" w:hAnsi="Aptos" w:cs="Times New Roman"/>
          <w:noProof/>
          <w:sz w:val="24"/>
          <w:szCs w:val="24"/>
        </w:rPr>
        <w:t>Resultados marcación directa por Objetivo de Desarrollo Sostenible</w:t>
      </w:r>
      <w:r w:rsidR="006A5BF6" w:rsidRPr="00266BF3">
        <w:rPr>
          <w:rFonts w:ascii="Aptos" w:eastAsia="Cambria" w:hAnsi="Aptos" w:cs="Times New Roman"/>
          <w:noProof/>
          <w:webHidden/>
          <w:sz w:val="24"/>
          <w:szCs w:val="24"/>
        </w:rPr>
        <w:tab/>
        <w:t>54</w:t>
      </w:r>
      <w:r w:rsidR="006A5BF6" w:rsidRPr="00266BF3">
        <w:rPr>
          <w:rFonts w:ascii="Aptos" w:eastAsia="Cambria" w:hAnsi="Aptos" w:cs="Times New Roman"/>
          <w:noProof/>
          <w:webHidden/>
          <w:sz w:val="24"/>
          <w:szCs w:val="24"/>
        </w:rPr>
        <w:br/>
      </w:r>
      <w:r w:rsidR="006A5BF6" w:rsidRPr="00266BF3">
        <w:rPr>
          <w:rFonts w:ascii="Aptos" w:eastAsia="Cambria" w:hAnsi="Aptos" w:cs="Times New Roman"/>
          <w:noProof/>
          <w:sz w:val="24"/>
          <w:szCs w:val="24"/>
        </w:rPr>
        <w:t xml:space="preserve">          </w:t>
      </w:r>
      <w:r w:rsidR="001E0106">
        <w:rPr>
          <w:rFonts w:ascii="Aptos" w:eastAsia="Cambria" w:hAnsi="Aptos" w:cs="Times New Roman"/>
          <w:noProof/>
          <w:sz w:val="24"/>
          <w:szCs w:val="24"/>
        </w:rPr>
        <w:t xml:space="preserve">    </w:t>
      </w:r>
      <w:r w:rsidRPr="00266BF3">
        <w:rPr>
          <w:rFonts w:ascii="Aptos" w:eastAsia="Cambria" w:hAnsi="Aptos" w:cs="Times New Roman"/>
          <w:noProof/>
          <w:sz w:val="24"/>
          <w:szCs w:val="24"/>
        </w:rPr>
        <w:t xml:space="preserve">Resultados marcación de impacto directo por categorías </w:t>
      </w:r>
      <w:r w:rsidRPr="00266BF3">
        <w:rPr>
          <w:rFonts w:ascii="Aptos" w:eastAsia="Cambria" w:hAnsi="Aptos" w:cs="Times New Roman"/>
          <w:noProof/>
          <w:sz w:val="24"/>
          <w:szCs w:val="24"/>
        </w:rPr>
        <w:br/>
        <w:t xml:space="preserve">          </w:t>
      </w:r>
      <w:r w:rsidR="001E0106">
        <w:rPr>
          <w:rFonts w:ascii="Aptos" w:eastAsia="Cambria" w:hAnsi="Aptos" w:cs="Times New Roman"/>
          <w:noProof/>
          <w:sz w:val="24"/>
          <w:szCs w:val="24"/>
        </w:rPr>
        <w:t xml:space="preserve">    </w:t>
      </w:r>
      <w:r w:rsidRPr="00266BF3">
        <w:rPr>
          <w:rFonts w:ascii="Aptos" w:eastAsia="Cambria" w:hAnsi="Aptos" w:cs="Times New Roman"/>
          <w:noProof/>
          <w:sz w:val="24"/>
          <w:szCs w:val="24"/>
        </w:rPr>
        <w:t>y subcategorías</w:t>
      </w:r>
      <w:r w:rsidR="006A5BF6" w:rsidRPr="00266BF3">
        <w:rPr>
          <w:rFonts w:ascii="Aptos" w:eastAsia="Cambria" w:hAnsi="Aptos" w:cs="Times New Roman"/>
          <w:noProof/>
          <w:webHidden/>
          <w:sz w:val="24"/>
          <w:szCs w:val="24"/>
        </w:rPr>
        <w:tab/>
      </w:r>
      <w:r w:rsidR="00A30BBD" w:rsidRPr="00266BF3">
        <w:rPr>
          <w:rFonts w:ascii="Aptos" w:eastAsia="Cambria" w:hAnsi="Aptos" w:cs="Times New Roman"/>
          <w:noProof/>
          <w:webHidden/>
          <w:sz w:val="24"/>
          <w:szCs w:val="24"/>
        </w:rPr>
        <w:t>16</w:t>
      </w:r>
      <w:r w:rsidR="006A5BF6" w:rsidRPr="00266BF3">
        <w:rPr>
          <w:rFonts w:ascii="Aptos" w:eastAsia="Cambria" w:hAnsi="Aptos" w:cs="Times New Roman"/>
          <w:noProof/>
          <w:webHidden/>
          <w:sz w:val="24"/>
          <w:szCs w:val="24"/>
        </w:rPr>
        <w:br/>
        <w:t xml:space="preserve">          </w:t>
      </w:r>
      <w:r w:rsidR="001E0106">
        <w:rPr>
          <w:rFonts w:ascii="Aptos" w:eastAsia="Cambria" w:hAnsi="Aptos" w:cs="Times New Roman"/>
          <w:noProof/>
          <w:webHidden/>
          <w:sz w:val="24"/>
          <w:szCs w:val="24"/>
        </w:rPr>
        <w:t xml:space="preserve">    </w:t>
      </w:r>
      <w:r w:rsidRPr="00266BF3">
        <w:rPr>
          <w:rFonts w:ascii="Aptos" w:eastAsia="Cambria" w:hAnsi="Aptos" w:cs="Times New Roman"/>
          <w:noProof/>
          <w:sz w:val="24"/>
          <w:szCs w:val="24"/>
        </w:rPr>
        <w:t xml:space="preserve">Resultados marcación directa por sectores, entidades y Fondos de </w:t>
      </w:r>
      <w:r w:rsidRPr="00266BF3">
        <w:rPr>
          <w:rFonts w:ascii="Aptos" w:eastAsia="Cambria" w:hAnsi="Aptos" w:cs="Times New Roman"/>
          <w:noProof/>
          <w:sz w:val="24"/>
          <w:szCs w:val="24"/>
        </w:rPr>
        <w:br/>
        <w:t xml:space="preserve">          </w:t>
      </w:r>
      <w:r w:rsidR="001E0106">
        <w:rPr>
          <w:rFonts w:ascii="Aptos" w:eastAsia="Cambria" w:hAnsi="Aptos" w:cs="Times New Roman"/>
          <w:noProof/>
          <w:sz w:val="24"/>
          <w:szCs w:val="24"/>
        </w:rPr>
        <w:t xml:space="preserve">    </w:t>
      </w:r>
      <w:r w:rsidRPr="00266BF3">
        <w:rPr>
          <w:rFonts w:ascii="Aptos" w:eastAsia="Cambria" w:hAnsi="Aptos" w:cs="Times New Roman"/>
          <w:noProof/>
          <w:sz w:val="24"/>
          <w:szCs w:val="24"/>
        </w:rPr>
        <w:t>Desarrollo Local</w:t>
      </w:r>
      <w:r w:rsidR="006A5BF6" w:rsidRPr="00266BF3">
        <w:rPr>
          <w:rFonts w:ascii="Aptos" w:eastAsia="Cambria" w:hAnsi="Aptos" w:cs="Times New Roman"/>
          <w:noProof/>
          <w:webHidden/>
          <w:sz w:val="24"/>
          <w:szCs w:val="24"/>
        </w:rPr>
        <w:tab/>
        <w:t>65</w:t>
      </w:r>
    </w:p>
    <w:p w14:paraId="2FB5DE81" w14:textId="7E707CAC" w:rsidR="005B48D2" w:rsidRPr="00266BF3" w:rsidRDefault="005B48D2" w:rsidP="006A5BF6">
      <w:pPr>
        <w:tabs>
          <w:tab w:val="left" w:pos="660"/>
          <w:tab w:val="right" w:leader="dot" w:pos="9029"/>
        </w:tabs>
        <w:spacing w:after="100" w:line="240" w:lineRule="auto"/>
        <w:rPr>
          <w:rFonts w:ascii="Aptos" w:eastAsia="Cambria" w:hAnsi="Aptos" w:cs="Times New Roman"/>
          <w:noProof/>
          <w:webHidden/>
          <w:sz w:val="24"/>
          <w:szCs w:val="24"/>
        </w:rPr>
      </w:pPr>
      <w:r w:rsidRPr="00266BF3">
        <w:rPr>
          <w:rFonts w:ascii="Aptos ExtraBold" w:eastAsia="Cambria" w:hAnsi="Aptos ExtraBold" w:cs="Times New Roman"/>
          <w:noProof/>
          <w:sz w:val="24"/>
          <w:szCs w:val="24"/>
        </w:rPr>
        <w:t>b</w:t>
      </w:r>
      <w:r w:rsidRPr="00266BF3">
        <w:rPr>
          <w:rFonts w:ascii="Aptos ExtraBold" w:eastAsia="Cambria" w:hAnsi="Aptos ExtraBold" w:cs="Times New Roman"/>
          <w:noProof/>
          <w:sz w:val="24"/>
          <w:szCs w:val="24"/>
        </w:rPr>
        <w:t xml:space="preserve">. Análisis de marcación impacto </w:t>
      </w:r>
      <w:r w:rsidRPr="00266BF3">
        <w:rPr>
          <w:rFonts w:ascii="Aptos ExtraBold" w:eastAsia="Cambria" w:hAnsi="Aptos ExtraBold" w:cs="Times New Roman"/>
          <w:noProof/>
          <w:sz w:val="24"/>
          <w:szCs w:val="24"/>
        </w:rPr>
        <w:t>in</w:t>
      </w:r>
      <w:r w:rsidRPr="00266BF3">
        <w:rPr>
          <w:rFonts w:ascii="Aptos ExtraBold" w:eastAsia="Cambria" w:hAnsi="Aptos ExtraBold" w:cs="Times New Roman"/>
          <w:noProof/>
          <w:sz w:val="24"/>
          <w:szCs w:val="24"/>
        </w:rPr>
        <w:t>directo</w:t>
      </w:r>
      <w:r w:rsidRPr="00266BF3">
        <w:rPr>
          <w:rFonts w:ascii="Aptos ExtraBold" w:eastAsia="Cambria" w:hAnsi="Aptos ExtraBold" w:cs="Times New Roman"/>
          <w:noProof/>
          <w:webHidden/>
          <w:sz w:val="24"/>
          <w:szCs w:val="24"/>
        </w:rPr>
        <w:tab/>
        <w:t>4</w:t>
      </w:r>
      <w:r w:rsidR="00A30BBD" w:rsidRPr="00266BF3">
        <w:rPr>
          <w:rFonts w:ascii="Aptos ExtraBold" w:eastAsia="Cambria" w:hAnsi="Aptos ExtraBold" w:cs="Times New Roman"/>
          <w:noProof/>
          <w:webHidden/>
          <w:sz w:val="24"/>
          <w:szCs w:val="24"/>
        </w:rPr>
        <w:t>1</w:t>
      </w:r>
      <w:r w:rsidRPr="00266BF3">
        <w:rPr>
          <w:rFonts w:ascii="Aptos" w:eastAsia="Cambria" w:hAnsi="Aptos" w:cs="Times New Roman"/>
          <w:noProof/>
          <w:webHidden/>
          <w:sz w:val="24"/>
          <w:szCs w:val="24"/>
        </w:rPr>
        <w:br/>
      </w:r>
      <w:r w:rsidRPr="00266BF3">
        <w:rPr>
          <w:rFonts w:ascii="Aptos" w:eastAsia="Cambria" w:hAnsi="Aptos" w:cs="Times New Roman"/>
          <w:noProof/>
          <w:sz w:val="24"/>
          <w:szCs w:val="24"/>
        </w:rPr>
        <w:t xml:space="preserve">          Resultados marcación </w:t>
      </w:r>
      <w:r w:rsidRPr="00266BF3">
        <w:rPr>
          <w:rFonts w:ascii="Aptos" w:eastAsia="Cambria" w:hAnsi="Aptos" w:cs="Times New Roman"/>
          <w:noProof/>
          <w:sz w:val="24"/>
          <w:szCs w:val="24"/>
        </w:rPr>
        <w:t xml:space="preserve">indirecta por </w:t>
      </w:r>
      <w:r w:rsidRPr="00266BF3">
        <w:rPr>
          <w:rFonts w:ascii="Aptos" w:eastAsia="Cambria" w:hAnsi="Aptos" w:cs="Times New Roman"/>
          <w:noProof/>
          <w:sz w:val="24"/>
          <w:szCs w:val="24"/>
        </w:rPr>
        <w:t>categorías y subcategorías</w:t>
      </w:r>
      <w:r w:rsidRPr="00266BF3">
        <w:rPr>
          <w:rFonts w:ascii="Aptos" w:eastAsia="Cambria" w:hAnsi="Aptos" w:cs="Times New Roman"/>
          <w:noProof/>
          <w:webHidden/>
          <w:sz w:val="24"/>
          <w:szCs w:val="24"/>
        </w:rPr>
        <w:tab/>
      </w:r>
      <w:r w:rsidR="00A30BBD" w:rsidRPr="00266BF3">
        <w:rPr>
          <w:rFonts w:ascii="Aptos" w:eastAsia="Cambria" w:hAnsi="Aptos" w:cs="Times New Roman"/>
          <w:noProof/>
          <w:webHidden/>
          <w:sz w:val="24"/>
          <w:szCs w:val="24"/>
        </w:rPr>
        <w:t>44</w:t>
      </w:r>
      <w:r w:rsidRPr="00266BF3">
        <w:rPr>
          <w:rFonts w:ascii="Aptos" w:eastAsia="Cambria" w:hAnsi="Aptos" w:cs="Times New Roman"/>
          <w:noProof/>
          <w:webHidden/>
          <w:sz w:val="24"/>
          <w:szCs w:val="24"/>
        </w:rPr>
        <w:br/>
        <w:t xml:space="preserve">          </w:t>
      </w:r>
      <w:r w:rsidRPr="00266BF3">
        <w:rPr>
          <w:rFonts w:ascii="Aptos" w:eastAsia="Cambria" w:hAnsi="Aptos" w:cs="Times New Roman"/>
          <w:noProof/>
          <w:sz w:val="24"/>
          <w:szCs w:val="24"/>
        </w:rPr>
        <w:t xml:space="preserve">Resultados marcación </w:t>
      </w:r>
      <w:r w:rsidRPr="00266BF3">
        <w:rPr>
          <w:rFonts w:ascii="Aptos" w:eastAsia="Cambria" w:hAnsi="Aptos" w:cs="Times New Roman"/>
          <w:noProof/>
          <w:sz w:val="24"/>
          <w:szCs w:val="24"/>
        </w:rPr>
        <w:t>in</w:t>
      </w:r>
      <w:r w:rsidRPr="00266BF3">
        <w:rPr>
          <w:rFonts w:ascii="Aptos" w:eastAsia="Cambria" w:hAnsi="Aptos" w:cs="Times New Roman"/>
          <w:noProof/>
          <w:sz w:val="24"/>
          <w:szCs w:val="24"/>
        </w:rPr>
        <w:t xml:space="preserve">directa por sectores, entidades y Fondos de </w:t>
      </w:r>
      <w:r w:rsidRPr="00266BF3">
        <w:rPr>
          <w:rFonts w:ascii="Aptos" w:eastAsia="Cambria" w:hAnsi="Aptos" w:cs="Times New Roman"/>
          <w:noProof/>
          <w:sz w:val="24"/>
          <w:szCs w:val="24"/>
        </w:rPr>
        <w:br/>
        <w:t xml:space="preserve">          Desarrollo Local</w:t>
      </w:r>
      <w:r w:rsidRPr="00266BF3">
        <w:rPr>
          <w:rFonts w:ascii="Aptos" w:eastAsia="Cambria" w:hAnsi="Aptos" w:cs="Times New Roman"/>
          <w:noProof/>
          <w:webHidden/>
          <w:sz w:val="24"/>
          <w:szCs w:val="24"/>
        </w:rPr>
        <w:tab/>
      </w:r>
      <w:r w:rsidR="00A30BBD" w:rsidRPr="00266BF3">
        <w:rPr>
          <w:rFonts w:ascii="Aptos" w:eastAsia="Cambria" w:hAnsi="Aptos" w:cs="Times New Roman"/>
          <w:noProof/>
          <w:webHidden/>
          <w:sz w:val="24"/>
          <w:szCs w:val="24"/>
        </w:rPr>
        <w:t>48</w:t>
      </w:r>
    </w:p>
    <w:p w14:paraId="4D7A9409" w14:textId="038E142A" w:rsidR="006A5BF6" w:rsidRPr="00266BF3" w:rsidRDefault="005B48D2" w:rsidP="006A5BF6">
      <w:pPr>
        <w:tabs>
          <w:tab w:val="left" w:pos="660"/>
          <w:tab w:val="right" w:leader="dot" w:pos="9029"/>
        </w:tabs>
        <w:spacing w:after="100" w:line="240" w:lineRule="auto"/>
        <w:rPr>
          <w:rFonts w:ascii="Aptos ExtraBold" w:hAnsi="Aptos ExtraBold" w:cs="Times New Roman"/>
          <w:noProof/>
          <w:sz w:val="24"/>
          <w:szCs w:val="24"/>
        </w:rPr>
      </w:pPr>
      <w:r w:rsidRPr="00266BF3">
        <w:rPr>
          <w:rFonts w:ascii="Aptos ExtraBold" w:eastAsia="Cambria" w:hAnsi="Aptos ExtraBold" w:cs="Times New Roman"/>
          <w:noProof/>
          <w:sz w:val="24"/>
          <w:szCs w:val="24"/>
        </w:rPr>
        <w:t>CONCLUSIONES Y RECOMENDACIONES</w:t>
      </w:r>
      <w:r w:rsidRPr="00266BF3">
        <w:rPr>
          <w:rFonts w:ascii="Aptos ExtraBold" w:eastAsia="Cambria" w:hAnsi="Aptos ExtraBold" w:cs="Times New Roman"/>
          <w:noProof/>
          <w:webHidden/>
          <w:sz w:val="24"/>
          <w:szCs w:val="24"/>
        </w:rPr>
        <w:tab/>
      </w:r>
      <w:r w:rsidR="00A30BBD" w:rsidRPr="00266BF3">
        <w:rPr>
          <w:rFonts w:ascii="Aptos ExtraBold" w:eastAsia="Cambria" w:hAnsi="Aptos ExtraBold" w:cs="Times New Roman"/>
          <w:noProof/>
          <w:webHidden/>
          <w:sz w:val="24"/>
          <w:szCs w:val="24"/>
        </w:rPr>
        <w:t>50</w:t>
      </w:r>
    </w:p>
    <w:p w14:paraId="12C46384" w14:textId="788625D2" w:rsidR="005B48D2" w:rsidRPr="00266BF3" w:rsidRDefault="005B48D2" w:rsidP="00347D4A">
      <w:pPr>
        <w:pStyle w:val="TTULOCAPTULO"/>
        <w:rPr>
          <w:rFonts w:ascii="Aptos" w:hAnsi="Aptos"/>
          <w:color w:val="481F67"/>
          <w:lang w:val="es-CO"/>
        </w:rPr>
      </w:pPr>
    </w:p>
    <w:p w14:paraId="68819F6E" w14:textId="3552006D" w:rsidR="002A4612" w:rsidRDefault="002A4612" w:rsidP="00347D4A">
      <w:pPr>
        <w:pStyle w:val="TTULOCAPTULO"/>
        <w:rPr>
          <w:color w:val="481F67"/>
          <w:lang w:val="es-CO"/>
        </w:rPr>
      </w:pPr>
    </w:p>
    <w:p w14:paraId="5A985A33" w14:textId="77777777" w:rsidR="00B97DCF" w:rsidRPr="00266BF3" w:rsidRDefault="00B97DCF" w:rsidP="00347D4A">
      <w:pPr>
        <w:pStyle w:val="TTULOCAPTULO"/>
        <w:rPr>
          <w:rFonts w:ascii="Aptos ExtraBold" w:hAnsi="Aptos ExtraBold"/>
          <w:color w:val="B969B8" w:themeColor="text2" w:themeTint="99"/>
          <w:sz w:val="36"/>
          <w:szCs w:val="36"/>
          <w:lang w:val="es-CO"/>
        </w:rPr>
      </w:pPr>
    </w:p>
    <w:p w14:paraId="46A30C96" w14:textId="252A15F0" w:rsidR="00CA3AEA" w:rsidRPr="00266BF3" w:rsidRDefault="00D30662" w:rsidP="00347D4A">
      <w:pPr>
        <w:pStyle w:val="TTULOCAPTULO"/>
        <w:rPr>
          <w:rFonts w:ascii="Aptos ExtraBold" w:hAnsi="Aptos ExtraBold"/>
          <w:color w:val="481F67"/>
          <w:sz w:val="36"/>
          <w:szCs w:val="36"/>
          <w:lang w:val="es-CO"/>
        </w:rPr>
      </w:pPr>
      <w:r w:rsidRPr="00266BF3">
        <w:rPr>
          <w:rFonts w:ascii="Aptos ExtraBold" w:hAnsi="Aptos ExtraBold"/>
          <w:color w:val="B969B8" w:themeColor="text2" w:themeTint="99"/>
          <w:sz w:val="36"/>
          <w:szCs w:val="36"/>
          <w:lang w:val="es-CO"/>
        </w:rPr>
        <w:t>ÍNDICE DE SIGLAS Y ABREVIATURAS</w:t>
      </w:r>
      <w:r w:rsidRPr="00266BF3">
        <w:rPr>
          <w:rFonts w:ascii="Aptos ExtraBold" w:hAnsi="Aptos ExtraBold"/>
          <w:color w:val="B969B8" w:themeColor="text2" w:themeTint="99"/>
          <w:sz w:val="36"/>
          <w:szCs w:val="36"/>
          <w:lang w:val="es-CO"/>
        </w:rPr>
        <w:br/>
      </w:r>
    </w:p>
    <w:tbl>
      <w:tblPr>
        <w:tblStyle w:val="Tablaconcuadrculaclar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04"/>
      </w:tblGrid>
      <w:tr w:rsidR="00CE08D7" w:rsidRPr="00832387" w14:paraId="047B5D2C" w14:textId="77777777" w:rsidTr="009F668E">
        <w:tc>
          <w:tcPr>
            <w:tcW w:w="2122" w:type="dxa"/>
          </w:tcPr>
          <w:p w14:paraId="5896F169" w14:textId="77777777" w:rsidR="00CE08D7" w:rsidRPr="00266BF3" w:rsidRDefault="00CE08D7" w:rsidP="009F668E">
            <w:pPr>
              <w:rPr>
                <w:rFonts w:ascii="Aptos SemiBold" w:hAnsi="Aptos SemiBold" w:cstheme="minorBidi"/>
                <w:sz w:val="24"/>
                <w:szCs w:val="24"/>
                <w:lang w:val="es-MX"/>
              </w:rPr>
            </w:pPr>
            <w:r w:rsidRPr="00266BF3">
              <w:rPr>
                <w:rFonts w:ascii="Aptos SemiBold" w:hAnsi="Aptos SemiBold" w:cs="Arial"/>
                <w:color w:val="000000"/>
                <w:sz w:val="24"/>
                <w:szCs w:val="24"/>
              </w:rPr>
              <w:t>ATENEA</w:t>
            </w:r>
          </w:p>
        </w:tc>
        <w:tc>
          <w:tcPr>
            <w:tcW w:w="6804" w:type="dxa"/>
          </w:tcPr>
          <w:p w14:paraId="31B83FFB" w14:textId="77777777" w:rsidR="00CE08D7" w:rsidRPr="00266BF3" w:rsidRDefault="00CE08D7" w:rsidP="009F668E">
            <w:pPr>
              <w:rPr>
                <w:rFonts w:ascii="Aptos" w:hAnsi="Aptos" w:cstheme="minorBidi"/>
                <w:sz w:val="24"/>
                <w:szCs w:val="24"/>
                <w:lang w:val="es-MX"/>
              </w:rPr>
            </w:pPr>
            <w:r w:rsidRPr="00266BF3">
              <w:rPr>
                <w:rFonts w:ascii="Aptos" w:hAnsi="Aptos" w:cs="Arial"/>
                <w:color w:val="000000"/>
                <w:sz w:val="24"/>
                <w:szCs w:val="24"/>
              </w:rPr>
              <w:t>Agencia Distrital para la Educación Superior, la Ciencia y la Tecnología</w:t>
            </w:r>
          </w:p>
        </w:tc>
      </w:tr>
      <w:tr w:rsidR="00CE08D7" w:rsidRPr="00832387" w14:paraId="5061D63C" w14:textId="77777777" w:rsidTr="009F668E">
        <w:tc>
          <w:tcPr>
            <w:tcW w:w="2122" w:type="dxa"/>
          </w:tcPr>
          <w:p w14:paraId="0BB2246C" w14:textId="77777777" w:rsidR="00CE08D7" w:rsidRPr="00266BF3" w:rsidRDefault="00CE08D7" w:rsidP="009F668E">
            <w:pPr>
              <w:rPr>
                <w:rFonts w:ascii="Aptos SemiBold" w:hAnsi="Aptos SemiBold"/>
                <w:sz w:val="24"/>
                <w:szCs w:val="24"/>
              </w:rPr>
            </w:pPr>
            <w:proofErr w:type="spellStart"/>
            <w:r w:rsidRPr="00266BF3">
              <w:rPr>
                <w:rFonts w:ascii="Aptos SemiBold" w:hAnsi="Aptos SemiBold" w:cs="Arial"/>
                <w:color w:val="000000"/>
                <w:sz w:val="24"/>
                <w:szCs w:val="24"/>
              </w:rPr>
              <w:t>BogData</w:t>
            </w:r>
            <w:proofErr w:type="spellEnd"/>
          </w:p>
        </w:tc>
        <w:tc>
          <w:tcPr>
            <w:tcW w:w="6804" w:type="dxa"/>
          </w:tcPr>
          <w:p w14:paraId="4C2C08FE" w14:textId="77777777" w:rsidR="00CE08D7" w:rsidRPr="00266BF3" w:rsidRDefault="00CE08D7" w:rsidP="009F668E">
            <w:pPr>
              <w:rPr>
                <w:rFonts w:ascii="Aptos" w:hAnsi="Aptos"/>
                <w:sz w:val="24"/>
                <w:szCs w:val="24"/>
              </w:rPr>
            </w:pPr>
            <w:r w:rsidRPr="00266BF3">
              <w:rPr>
                <w:rFonts w:ascii="Aptos" w:hAnsi="Aptos" w:cs="Arial"/>
                <w:color w:val="000000"/>
                <w:sz w:val="24"/>
                <w:szCs w:val="24"/>
              </w:rPr>
              <w:t>Sistema de información presupuestal de la Secretaría Distrital de Hacienda</w:t>
            </w:r>
          </w:p>
        </w:tc>
      </w:tr>
      <w:tr w:rsidR="00CE08D7" w:rsidRPr="00832387" w14:paraId="13893952" w14:textId="77777777" w:rsidTr="009F668E">
        <w:tc>
          <w:tcPr>
            <w:tcW w:w="2122" w:type="dxa"/>
          </w:tcPr>
          <w:p w14:paraId="54648D18"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CADIS</w:t>
            </w:r>
          </w:p>
        </w:tc>
        <w:tc>
          <w:tcPr>
            <w:tcW w:w="6804" w:type="dxa"/>
          </w:tcPr>
          <w:p w14:paraId="3085AEA2" w14:textId="77777777" w:rsidR="00CE08D7" w:rsidRPr="00266BF3" w:rsidRDefault="00CE08D7" w:rsidP="009F668E">
            <w:pPr>
              <w:rPr>
                <w:rFonts w:ascii="Aptos" w:hAnsi="Aptos"/>
                <w:sz w:val="24"/>
                <w:szCs w:val="24"/>
              </w:rPr>
            </w:pPr>
            <w:r w:rsidRPr="00266BF3">
              <w:rPr>
                <w:rFonts w:ascii="Aptos" w:hAnsi="Aptos" w:cs="Arial"/>
                <w:color w:val="000000"/>
                <w:sz w:val="24"/>
                <w:szCs w:val="24"/>
              </w:rPr>
              <w:t>Centro de Atención Distrital para la Inclusión Social</w:t>
            </w:r>
          </w:p>
        </w:tc>
      </w:tr>
      <w:tr w:rsidR="00CE08D7" w:rsidRPr="00832387" w14:paraId="369E6593" w14:textId="77777777" w:rsidTr="009F668E">
        <w:tc>
          <w:tcPr>
            <w:tcW w:w="2122" w:type="dxa"/>
          </w:tcPr>
          <w:p w14:paraId="1268C8AC"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CEFE</w:t>
            </w:r>
          </w:p>
        </w:tc>
        <w:tc>
          <w:tcPr>
            <w:tcW w:w="6804" w:type="dxa"/>
          </w:tcPr>
          <w:p w14:paraId="58E725B5" w14:textId="77777777" w:rsidR="00CE08D7" w:rsidRPr="00266BF3" w:rsidRDefault="00CE08D7" w:rsidP="009F668E">
            <w:pPr>
              <w:rPr>
                <w:rFonts w:ascii="Aptos" w:hAnsi="Aptos"/>
                <w:sz w:val="24"/>
                <w:szCs w:val="24"/>
              </w:rPr>
            </w:pPr>
            <w:r w:rsidRPr="00266BF3">
              <w:rPr>
                <w:rFonts w:ascii="Aptos" w:hAnsi="Aptos" w:cs="Arial"/>
                <w:color w:val="000000"/>
                <w:sz w:val="24"/>
                <w:szCs w:val="24"/>
              </w:rPr>
              <w:t>Centros Felicidad Bogotá</w:t>
            </w:r>
          </w:p>
        </w:tc>
      </w:tr>
      <w:tr w:rsidR="00CE08D7" w:rsidRPr="00832387" w14:paraId="48DB1322" w14:textId="77777777" w:rsidTr="009F668E">
        <w:tc>
          <w:tcPr>
            <w:tcW w:w="2122" w:type="dxa"/>
          </w:tcPr>
          <w:p w14:paraId="75AB838D"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CIM</w:t>
            </w:r>
          </w:p>
        </w:tc>
        <w:tc>
          <w:tcPr>
            <w:tcW w:w="6804" w:type="dxa"/>
          </w:tcPr>
          <w:p w14:paraId="4FE2BF8B" w14:textId="77777777" w:rsidR="00CE08D7" w:rsidRPr="00266BF3" w:rsidRDefault="00CE08D7" w:rsidP="009F668E">
            <w:pPr>
              <w:rPr>
                <w:rFonts w:ascii="Aptos" w:hAnsi="Aptos"/>
                <w:sz w:val="24"/>
                <w:szCs w:val="24"/>
              </w:rPr>
            </w:pPr>
            <w:r w:rsidRPr="00266BF3">
              <w:rPr>
                <w:rFonts w:ascii="Aptos" w:hAnsi="Aptos" w:cs="Arial"/>
                <w:color w:val="000000"/>
                <w:sz w:val="24"/>
                <w:szCs w:val="24"/>
              </w:rPr>
              <w:t>Comisión Intersectorial de Mujeres</w:t>
            </w:r>
          </w:p>
        </w:tc>
      </w:tr>
      <w:tr w:rsidR="00CE08D7" w:rsidRPr="00832387" w14:paraId="09094726" w14:textId="77777777" w:rsidTr="009F668E">
        <w:tc>
          <w:tcPr>
            <w:tcW w:w="2122" w:type="dxa"/>
          </w:tcPr>
          <w:p w14:paraId="1779DED0"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CONPES D.C.</w:t>
            </w:r>
          </w:p>
        </w:tc>
        <w:tc>
          <w:tcPr>
            <w:tcW w:w="6804" w:type="dxa"/>
          </w:tcPr>
          <w:p w14:paraId="396594C6" w14:textId="77777777" w:rsidR="00CE08D7" w:rsidRPr="00266BF3" w:rsidRDefault="00CE08D7" w:rsidP="009F668E">
            <w:pPr>
              <w:rPr>
                <w:rFonts w:ascii="Aptos" w:hAnsi="Aptos"/>
                <w:sz w:val="24"/>
                <w:szCs w:val="24"/>
              </w:rPr>
            </w:pPr>
            <w:r w:rsidRPr="00266BF3">
              <w:rPr>
                <w:rFonts w:ascii="Aptos" w:hAnsi="Aptos" w:cs="Arial"/>
                <w:sz w:val="24"/>
                <w:szCs w:val="24"/>
              </w:rPr>
              <w:t>Consejo Distrital de Política Económica y Social del Distrito Capital</w:t>
            </w:r>
          </w:p>
        </w:tc>
      </w:tr>
      <w:tr w:rsidR="00CE08D7" w:rsidRPr="00832387" w14:paraId="5AED9D5A" w14:textId="77777777" w:rsidTr="009F668E">
        <w:tc>
          <w:tcPr>
            <w:tcW w:w="2122" w:type="dxa"/>
          </w:tcPr>
          <w:p w14:paraId="43FB40C4"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DDDP</w:t>
            </w:r>
          </w:p>
        </w:tc>
        <w:tc>
          <w:tcPr>
            <w:tcW w:w="6804" w:type="dxa"/>
          </w:tcPr>
          <w:p w14:paraId="18F06F61" w14:textId="77777777" w:rsidR="00CE08D7" w:rsidRPr="00266BF3" w:rsidRDefault="00CE08D7" w:rsidP="009F668E">
            <w:pPr>
              <w:rPr>
                <w:rFonts w:ascii="Aptos" w:hAnsi="Aptos"/>
                <w:sz w:val="24"/>
                <w:szCs w:val="24"/>
              </w:rPr>
            </w:pPr>
            <w:r w:rsidRPr="00266BF3">
              <w:rPr>
                <w:rFonts w:ascii="Aptos" w:hAnsi="Aptos" w:cs="Arial"/>
                <w:color w:val="000000"/>
                <w:sz w:val="24"/>
                <w:szCs w:val="24"/>
              </w:rPr>
              <w:t>Dirección de Derechos y Diseño de Política</w:t>
            </w:r>
          </w:p>
        </w:tc>
      </w:tr>
      <w:tr w:rsidR="00CE08D7" w:rsidRPr="00832387" w14:paraId="152E0715" w14:textId="77777777" w:rsidTr="009F668E">
        <w:tc>
          <w:tcPr>
            <w:tcW w:w="2122" w:type="dxa"/>
          </w:tcPr>
          <w:p w14:paraId="68BA599D"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EICD</w:t>
            </w:r>
          </w:p>
        </w:tc>
        <w:tc>
          <w:tcPr>
            <w:tcW w:w="6804" w:type="dxa"/>
          </w:tcPr>
          <w:p w14:paraId="500CC6A8" w14:textId="77777777" w:rsidR="00CE08D7" w:rsidRPr="00266BF3" w:rsidRDefault="00CE08D7" w:rsidP="009F668E">
            <w:pPr>
              <w:rPr>
                <w:rFonts w:ascii="Aptos" w:hAnsi="Aptos"/>
                <w:sz w:val="24"/>
                <w:szCs w:val="24"/>
              </w:rPr>
            </w:pPr>
            <w:r w:rsidRPr="00266BF3">
              <w:rPr>
                <w:rFonts w:ascii="Aptos" w:hAnsi="Aptos" w:cs="Arial"/>
                <w:color w:val="000000"/>
                <w:sz w:val="24"/>
                <w:szCs w:val="24"/>
              </w:rPr>
              <w:t>Empresas Industriales y Comerciales del Distrito</w:t>
            </w:r>
          </w:p>
        </w:tc>
      </w:tr>
      <w:tr w:rsidR="00CE08D7" w:rsidRPr="00832387" w14:paraId="109E5D3B" w14:textId="77777777" w:rsidTr="009F668E">
        <w:tc>
          <w:tcPr>
            <w:tcW w:w="2122" w:type="dxa"/>
          </w:tcPr>
          <w:p w14:paraId="21D26142"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ESCNNA</w:t>
            </w:r>
          </w:p>
        </w:tc>
        <w:tc>
          <w:tcPr>
            <w:tcW w:w="6804" w:type="dxa"/>
          </w:tcPr>
          <w:p w14:paraId="1EE9F666" w14:textId="77777777" w:rsidR="00CE08D7" w:rsidRPr="00266BF3" w:rsidRDefault="00CE08D7" w:rsidP="009F668E">
            <w:pPr>
              <w:rPr>
                <w:rFonts w:ascii="Aptos" w:hAnsi="Aptos"/>
                <w:sz w:val="24"/>
                <w:szCs w:val="24"/>
              </w:rPr>
            </w:pPr>
            <w:r w:rsidRPr="00266BF3">
              <w:rPr>
                <w:rFonts w:ascii="Aptos" w:hAnsi="Aptos" w:cs="Arial"/>
                <w:color w:val="000000"/>
                <w:sz w:val="24"/>
                <w:szCs w:val="24"/>
              </w:rPr>
              <w:t>Explotación Sexual Comercial de Niñas, Niños y Adolescentes</w:t>
            </w:r>
          </w:p>
        </w:tc>
      </w:tr>
      <w:tr w:rsidR="00CE08D7" w:rsidRPr="00832387" w14:paraId="54D2878E" w14:textId="77777777" w:rsidTr="009F668E">
        <w:tc>
          <w:tcPr>
            <w:tcW w:w="2122" w:type="dxa"/>
          </w:tcPr>
          <w:p w14:paraId="266B606D"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ETG</w:t>
            </w:r>
          </w:p>
        </w:tc>
        <w:tc>
          <w:tcPr>
            <w:tcW w:w="6804" w:type="dxa"/>
          </w:tcPr>
          <w:p w14:paraId="005EEDB9" w14:textId="77777777" w:rsidR="00CE08D7" w:rsidRPr="00266BF3" w:rsidRDefault="00CE08D7" w:rsidP="009F668E">
            <w:pPr>
              <w:rPr>
                <w:rFonts w:ascii="Aptos" w:hAnsi="Aptos"/>
                <w:sz w:val="24"/>
                <w:szCs w:val="24"/>
              </w:rPr>
            </w:pPr>
            <w:r w:rsidRPr="00266BF3">
              <w:rPr>
                <w:rFonts w:ascii="Aptos" w:hAnsi="Aptos" w:cs="Arial"/>
                <w:color w:val="000000"/>
                <w:sz w:val="24"/>
                <w:szCs w:val="24"/>
              </w:rPr>
              <w:t>Estrategia de Transversalización de Género</w:t>
            </w:r>
          </w:p>
        </w:tc>
      </w:tr>
      <w:tr w:rsidR="00CE08D7" w:rsidRPr="00832387" w14:paraId="2E934C42" w14:textId="77777777" w:rsidTr="009F668E">
        <w:tc>
          <w:tcPr>
            <w:tcW w:w="2122" w:type="dxa"/>
          </w:tcPr>
          <w:p w14:paraId="2BA73904"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ETIS</w:t>
            </w:r>
          </w:p>
        </w:tc>
        <w:tc>
          <w:tcPr>
            <w:tcW w:w="6804" w:type="dxa"/>
          </w:tcPr>
          <w:p w14:paraId="49431BEE" w14:textId="77777777" w:rsidR="00CE08D7" w:rsidRPr="00266BF3" w:rsidRDefault="00CE08D7" w:rsidP="009F668E">
            <w:pPr>
              <w:rPr>
                <w:rFonts w:ascii="Aptos" w:hAnsi="Aptos"/>
                <w:sz w:val="24"/>
                <w:szCs w:val="24"/>
              </w:rPr>
            </w:pPr>
            <w:r w:rsidRPr="00266BF3">
              <w:rPr>
                <w:rFonts w:ascii="Aptos" w:hAnsi="Aptos" w:cs="Arial"/>
                <w:color w:val="000000"/>
                <w:sz w:val="24"/>
                <w:szCs w:val="24"/>
              </w:rPr>
              <w:t>Estrategia Territorial Integral Social</w:t>
            </w:r>
          </w:p>
        </w:tc>
      </w:tr>
      <w:tr w:rsidR="00CE08D7" w:rsidRPr="00832387" w14:paraId="6693910B" w14:textId="77777777" w:rsidTr="009F668E">
        <w:tc>
          <w:tcPr>
            <w:tcW w:w="2122" w:type="dxa"/>
          </w:tcPr>
          <w:p w14:paraId="63E14ECD"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FDL</w:t>
            </w:r>
          </w:p>
        </w:tc>
        <w:tc>
          <w:tcPr>
            <w:tcW w:w="6804" w:type="dxa"/>
          </w:tcPr>
          <w:p w14:paraId="5598EB9C" w14:textId="77777777" w:rsidR="00CE08D7" w:rsidRPr="00266BF3" w:rsidRDefault="00CE08D7" w:rsidP="009F668E">
            <w:pPr>
              <w:rPr>
                <w:rFonts w:ascii="Aptos" w:hAnsi="Aptos"/>
                <w:sz w:val="24"/>
                <w:szCs w:val="24"/>
              </w:rPr>
            </w:pPr>
            <w:r w:rsidRPr="00266BF3">
              <w:rPr>
                <w:rFonts w:ascii="Aptos" w:hAnsi="Aptos" w:cs="Arial"/>
                <w:color w:val="000000"/>
                <w:sz w:val="24"/>
                <w:szCs w:val="24"/>
              </w:rPr>
              <w:t>Fondos de Desarrollo Local</w:t>
            </w:r>
          </w:p>
        </w:tc>
      </w:tr>
      <w:tr w:rsidR="00CE08D7" w:rsidRPr="00832387" w14:paraId="5D472C3F" w14:textId="77777777" w:rsidTr="009F668E">
        <w:tc>
          <w:tcPr>
            <w:tcW w:w="2122" w:type="dxa"/>
          </w:tcPr>
          <w:p w14:paraId="463036E0"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FFDS</w:t>
            </w:r>
          </w:p>
        </w:tc>
        <w:tc>
          <w:tcPr>
            <w:tcW w:w="6804" w:type="dxa"/>
          </w:tcPr>
          <w:p w14:paraId="42B60E16" w14:textId="77777777" w:rsidR="00CE08D7" w:rsidRPr="00266BF3" w:rsidRDefault="00CE08D7" w:rsidP="009F668E">
            <w:pPr>
              <w:rPr>
                <w:rFonts w:ascii="Aptos" w:hAnsi="Aptos"/>
                <w:sz w:val="24"/>
                <w:szCs w:val="24"/>
              </w:rPr>
            </w:pPr>
            <w:r w:rsidRPr="00266BF3">
              <w:rPr>
                <w:rFonts w:ascii="Aptos" w:hAnsi="Aptos" w:cs="Arial"/>
                <w:color w:val="000000"/>
                <w:sz w:val="24"/>
                <w:szCs w:val="24"/>
              </w:rPr>
              <w:t>Fondo Financiero Distrital de Salud</w:t>
            </w:r>
          </w:p>
        </w:tc>
      </w:tr>
      <w:tr w:rsidR="00CE08D7" w:rsidRPr="00832387" w14:paraId="6DDDA495" w14:textId="77777777" w:rsidTr="009F668E">
        <w:tc>
          <w:tcPr>
            <w:tcW w:w="2122" w:type="dxa"/>
          </w:tcPr>
          <w:p w14:paraId="0E7946F4"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ICAV</w:t>
            </w:r>
          </w:p>
        </w:tc>
        <w:tc>
          <w:tcPr>
            <w:tcW w:w="6804" w:type="dxa"/>
          </w:tcPr>
          <w:p w14:paraId="5DA3BEDA" w14:textId="77777777" w:rsidR="00CE08D7" w:rsidRPr="00266BF3" w:rsidRDefault="00CE08D7" w:rsidP="009F668E">
            <w:pPr>
              <w:rPr>
                <w:rFonts w:ascii="Aptos" w:hAnsi="Aptos"/>
                <w:sz w:val="24"/>
                <w:szCs w:val="24"/>
              </w:rPr>
            </w:pPr>
            <w:r w:rsidRPr="00266BF3">
              <w:rPr>
                <w:rFonts w:ascii="Aptos" w:hAnsi="Aptos" w:cs="Arial"/>
                <w:color w:val="000000"/>
                <w:sz w:val="24"/>
                <w:szCs w:val="24"/>
              </w:rPr>
              <w:t>Índice de Calidad de Vida Ampliado para Bogotá</w:t>
            </w:r>
          </w:p>
        </w:tc>
      </w:tr>
      <w:tr w:rsidR="00CE08D7" w:rsidRPr="00832387" w14:paraId="7934AFDD" w14:textId="77777777" w:rsidTr="009F668E">
        <w:tc>
          <w:tcPr>
            <w:tcW w:w="2122" w:type="dxa"/>
          </w:tcPr>
          <w:p w14:paraId="6AFFDDD7"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IDIPRON</w:t>
            </w:r>
          </w:p>
        </w:tc>
        <w:tc>
          <w:tcPr>
            <w:tcW w:w="6804" w:type="dxa"/>
          </w:tcPr>
          <w:p w14:paraId="74EE68BA" w14:textId="77777777" w:rsidR="00CE08D7" w:rsidRPr="00266BF3" w:rsidRDefault="00CE08D7" w:rsidP="009F668E">
            <w:pPr>
              <w:rPr>
                <w:rFonts w:ascii="Aptos" w:hAnsi="Aptos"/>
                <w:sz w:val="24"/>
                <w:szCs w:val="24"/>
              </w:rPr>
            </w:pPr>
            <w:r w:rsidRPr="00266BF3">
              <w:rPr>
                <w:rFonts w:ascii="Aptos" w:hAnsi="Aptos" w:cs="Arial"/>
                <w:color w:val="000000"/>
                <w:sz w:val="24"/>
                <w:szCs w:val="24"/>
              </w:rPr>
              <w:t>Instituto Distrital para la Protección de la Niñez y la Juventud</w:t>
            </w:r>
          </w:p>
        </w:tc>
      </w:tr>
      <w:tr w:rsidR="00CE08D7" w:rsidRPr="00832387" w14:paraId="39F45234" w14:textId="77777777" w:rsidTr="009F668E">
        <w:tc>
          <w:tcPr>
            <w:tcW w:w="2122" w:type="dxa"/>
          </w:tcPr>
          <w:p w14:paraId="754B9AB5"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IDPC</w:t>
            </w:r>
          </w:p>
        </w:tc>
        <w:tc>
          <w:tcPr>
            <w:tcW w:w="6804" w:type="dxa"/>
          </w:tcPr>
          <w:p w14:paraId="707B0178" w14:textId="77777777" w:rsidR="00CE08D7" w:rsidRPr="00266BF3" w:rsidRDefault="00CE08D7" w:rsidP="009F668E">
            <w:pPr>
              <w:rPr>
                <w:rFonts w:ascii="Aptos" w:hAnsi="Aptos"/>
                <w:sz w:val="24"/>
                <w:szCs w:val="24"/>
              </w:rPr>
            </w:pPr>
            <w:r w:rsidRPr="00266BF3">
              <w:rPr>
                <w:rFonts w:ascii="Aptos" w:hAnsi="Aptos" w:cs="Arial"/>
                <w:color w:val="000000"/>
                <w:sz w:val="24"/>
                <w:szCs w:val="24"/>
              </w:rPr>
              <w:t>Instituto Distrital de Patrimonio Cultural</w:t>
            </w:r>
          </w:p>
        </w:tc>
      </w:tr>
      <w:tr w:rsidR="00CE08D7" w:rsidRPr="00832387" w14:paraId="69812FC8" w14:textId="77777777" w:rsidTr="009F668E">
        <w:tc>
          <w:tcPr>
            <w:tcW w:w="2122" w:type="dxa"/>
          </w:tcPr>
          <w:p w14:paraId="6D02673C"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IDRD</w:t>
            </w:r>
          </w:p>
        </w:tc>
        <w:tc>
          <w:tcPr>
            <w:tcW w:w="6804" w:type="dxa"/>
          </w:tcPr>
          <w:p w14:paraId="103F5A8B" w14:textId="77777777" w:rsidR="00CE08D7" w:rsidRPr="00266BF3" w:rsidRDefault="00CE08D7" w:rsidP="009F668E">
            <w:pPr>
              <w:rPr>
                <w:rFonts w:ascii="Aptos" w:hAnsi="Aptos"/>
                <w:sz w:val="24"/>
                <w:szCs w:val="24"/>
              </w:rPr>
            </w:pPr>
            <w:r w:rsidRPr="00266BF3">
              <w:rPr>
                <w:rFonts w:ascii="Aptos" w:hAnsi="Aptos" w:cs="Arial"/>
                <w:color w:val="000000"/>
                <w:sz w:val="24"/>
                <w:szCs w:val="24"/>
              </w:rPr>
              <w:t>Instituto Distrital de Recreación y Deporte</w:t>
            </w:r>
          </w:p>
        </w:tc>
      </w:tr>
      <w:tr w:rsidR="00CE08D7" w:rsidRPr="00832387" w14:paraId="0EAE49E4" w14:textId="77777777" w:rsidTr="009F668E">
        <w:tc>
          <w:tcPr>
            <w:tcW w:w="2122" w:type="dxa"/>
          </w:tcPr>
          <w:p w14:paraId="1C12E8B8"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IDU</w:t>
            </w:r>
          </w:p>
        </w:tc>
        <w:tc>
          <w:tcPr>
            <w:tcW w:w="6804" w:type="dxa"/>
          </w:tcPr>
          <w:p w14:paraId="1C76A540" w14:textId="77777777" w:rsidR="00CE08D7" w:rsidRPr="00266BF3" w:rsidRDefault="00CE08D7" w:rsidP="009F668E">
            <w:pPr>
              <w:rPr>
                <w:rFonts w:ascii="Aptos" w:hAnsi="Aptos"/>
                <w:sz w:val="24"/>
                <w:szCs w:val="24"/>
              </w:rPr>
            </w:pPr>
            <w:r w:rsidRPr="00266BF3">
              <w:rPr>
                <w:rFonts w:ascii="Aptos" w:hAnsi="Aptos" w:cs="Arial"/>
                <w:color w:val="000000"/>
                <w:sz w:val="24"/>
                <w:szCs w:val="24"/>
              </w:rPr>
              <w:t>Instituto de Desarrollo Urbano</w:t>
            </w:r>
          </w:p>
        </w:tc>
      </w:tr>
      <w:tr w:rsidR="00CE08D7" w:rsidRPr="00832387" w14:paraId="1FE2EC8F" w14:textId="77777777" w:rsidTr="009F668E">
        <w:tc>
          <w:tcPr>
            <w:tcW w:w="2122" w:type="dxa"/>
          </w:tcPr>
          <w:p w14:paraId="4F5567CD"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IED</w:t>
            </w:r>
          </w:p>
        </w:tc>
        <w:tc>
          <w:tcPr>
            <w:tcW w:w="6804" w:type="dxa"/>
          </w:tcPr>
          <w:p w14:paraId="1A7BF140" w14:textId="77777777" w:rsidR="00CE08D7" w:rsidRPr="00266BF3" w:rsidRDefault="00CE08D7" w:rsidP="009F668E">
            <w:pPr>
              <w:rPr>
                <w:rFonts w:ascii="Aptos" w:hAnsi="Aptos"/>
                <w:sz w:val="24"/>
                <w:szCs w:val="24"/>
              </w:rPr>
            </w:pPr>
            <w:r w:rsidRPr="00266BF3">
              <w:rPr>
                <w:rFonts w:ascii="Aptos" w:hAnsi="Aptos" w:cs="Arial"/>
                <w:color w:val="000000"/>
                <w:sz w:val="24"/>
                <w:szCs w:val="24"/>
              </w:rPr>
              <w:t>Instituciones Educativas Distritales</w:t>
            </w:r>
          </w:p>
        </w:tc>
      </w:tr>
      <w:tr w:rsidR="00CE08D7" w:rsidRPr="00832387" w14:paraId="4951DA9A" w14:textId="77777777" w:rsidTr="009F668E">
        <w:tc>
          <w:tcPr>
            <w:tcW w:w="2122" w:type="dxa"/>
          </w:tcPr>
          <w:p w14:paraId="5F99E84A"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IVE</w:t>
            </w:r>
          </w:p>
        </w:tc>
        <w:tc>
          <w:tcPr>
            <w:tcW w:w="6804" w:type="dxa"/>
          </w:tcPr>
          <w:p w14:paraId="2E713D85" w14:textId="77777777" w:rsidR="00CE08D7" w:rsidRPr="00266BF3" w:rsidRDefault="00CE08D7" w:rsidP="009F668E">
            <w:pPr>
              <w:rPr>
                <w:rFonts w:ascii="Aptos" w:hAnsi="Aptos"/>
                <w:sz w:val="24"/>
                <w:szCs w:val="24"/>
              </w:rPr>
            </w:pPr>
            <w:r w:rsidRPr="00266BF3">
              <w:rPr>
                <w:rFonts w:ascii="Aptos" w:hAnsi="Aptos" w:cs="Arial"/>
                <w:color w:val="000000"/>
                <w:sz w:val="24"/>
                <w:szCs w:val="24"/>
              </w:rPr>
              <w:t>Interrupción Voluntaria del Embarazo</w:t>
            </w:r>
          </w:p>
        </w:tc>
      </w:tr>
      <w:tr w:rsidR="00CE08D7" w:rsidRPr="00832387" w14:paraId="0C6BE45A" w14:textId="77777777" w:rsidTr="009F668E">
        <w:tc>
          <w:tcPr>
            <w:tcW w:w="2122" w:type="dxa"/>
          </w:tcPr>
          <w:p w14:paraId="643C2421"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LGBTI</w:t>
            </w:r>
          </w:p>
        </w:tc>
        <w:tc>
          <w:tcPr>
            <w:tcW w:w="6804" w:type="dxa"/>
          </w:tcPr>
          <w:p w14:paraId="7242EC30" w14:textId="77777777" w:rsidR="00CE08D7" w:rsidRPr="00266BF3" w:rsidRDefault="00CE08D7" w:rsidP="009F668E">
            <w:pPr>
              <w:rPr>
                <w:rFonts w:ascii="Aptos" w:hAnsi="Aptos"/>
                <w:sz w:val="24"/>
                <w:szCs w:val="24"/>
              </w:rPr>
            </w:pPr>
            <w:r w:rsidRPr="00266BF3">
              <w:rPr>
                <w:rFonts w:ascii="Aptos" w:hAnsi="Aptos" w:cs="Arial"/>
                <w:color w:val="000000"/>
                <w:sz w:val="24"/>
                <w:szCs w:val="24"/>
              </w:rPr>
              <w:t>Lesbianas, Gais, Bisexuales, Trans e Intersexuales</w:t>
            </w:r>
          </w:p>
        </w:tc>
      </w:tr>
      <w:tr w:rsidR="00CE08D7" w:rsidRPr="00832387" w14:paraId="496C908D" w14:textId="77777777" w:rsidTr="009F668E">
        <w:tc>
          <w:tcPr>
            <w:tcW w:w="2122" w:type="dxa"/>
          </w:tcPr>
          <w:p w14:paraId="22240E5D"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MIPG</w:t>
            </w:r>
          </w:p>
        </w:tc>
        <w:tc>
          <w:tcPr>
            <w:tcW w:w="6804" w:type="dxa"/>
          </w:tcPr>
          <w:p w14:paraId="711B4CBB"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Modelo Integrado de Planeación y Gestión</w:t>
            </w:r>
          </w:p>
          <w:p w14:paraId="5C47CC11" w14:textId="20762FFA" w:rsidR="00CE08D7" w:rsidRPr="00266BF3" w:rsidRDefault="00CE08D7" w:rsidP="009F668E">
            <w:pPr>
              <w:rPr>
                <w:rFonts w:ascii="Aptos" w:hAnsi="Aptos"/>
                <w:sz w:val="24"/>
                <w:szCs w:val="24"/>
              </w:rPr>
            </w:pPr>
          </w:p>
        </w:tc>
      </w:tr>
      <w:tr w:rsidR="00CE08D7" w:rsidRPr="00832387" w14:paraId="63FFAD03" w14:textId="77777777" w:rsidTr="009F668E">
        <w:tc>
          <w:tcPr>
            <w:tcW w:w="2122" w:type="dxa"/>
          </w:tcPr>
          <w:p w14:paraId="64F24C09" w14:textId="77777777" w:rsidR="00CE08D7" w:rsidRPr="00266BF3" w:rsidRDefault="00CE08D7" w:rsidP="009F668E">
            <w:pPr>
              <w:rPr>
                <w:rFonts w:ascii="Aptos SemiBold" w:hAnsi="Aptos SemiBold"/>
                <w:sz w:val="24"/>
                <w:szCs w:val="24"/>
              </w:rPr>
            </w:pPr>
            <w:r w:rsidRPr="00266BF3">
              <w:rPr>
                <w:rFonts w:ascii="Aptos SemiBold" w:hAnsi="Aptos SemiBold" w:cs="Arial"/>
                <w:color w:val="000000"/>
                <w:sz w:val="24"/>
                <w:szCs w:val="24"/>
              </w:rPr>
              <w:t>MiPymes</w:t>
            </w:r>
          </w:p>
        </w:tc>
        <w:tc>
          <w:tcPr>
            <w:tcW w:w="6804" w:type="dxa"/>
          </w:tcPr>
          <w:p w14:paraId="3E5BD4CE" w14:textId="77777777" w:rsidR="00CE08D7" w:rsidRPr="00266BF3" w:rsidRDefault="00CE08D7" w:rsidP="009F668E">
            <w:pPr>
              <w:rPr>
                <w:rFonts w:ascii="Aptos" w:hAnsi="Aptos"/>
                <w:sz w:val="24"/>
                <w:szCs w:val="24"/>
              </w:rPr>
            </w:pPr>
            <w:r w:rsidRPr="00266BF3">
              <w:rPr>
                <w:rFonts w:ascii="Aptos" w:hAnsi="Aptos" w:cs="Arial"/>
                <w:color w:val="000000"/>
                <w:sz w:val="24"/>
                <w:szCs w:val="24"/>
              </w:rPr>
              <w:t>Micros, pequeñas y medianas empresas</w:t>
            </w:r>
          </w:p>
        </w:tc>
      </w:tr>
      <w:tr w:rsidR="00CE08D7" w:rsidRPr="00832387" w14:paraId="02DC989B" w14:textId="77777777" w:rsidTr="009F668E">
        <w:tc>
          <w:tcPr>
            <w:tcW w:w="2122" w:type="dxa"/>
          </w:tcPr>
          <w:p w14:paraId="629D458C" w14:textId="77777777" w:rsidR="00CE08D7" w:rsidRPr="00266BF3" w:rsidRDefault="00CE08D7" w:rsidP="009F668E">
            <w:pPr>
              <w:rPr>
                <w:rFonts w:ascii="Aptos SemiBold" w:hAnsi="Aptos SemiBold" w:cs="Arial"/>
                <w:color w:val="000000"/>
                <w:sz w:val="24"/>
                <w:szCs w:val="24"/>
              </w:rPr>
            </w:pPr>
            <w:r w:rsidRPr="00266BF3">
              <w:rPr>
                <w:rFonts w:ascii="Aptos SemiBold" w:hAnsi="Aptos SemiBold" w:cs="Arial"/>
                <w:color w:val="000000"/>
                <w:sz w:val="24"/>
                <w:szCs w:val="24"/>
              </w:rPr>
              <w:t>ODS</w:t>
            </w:r>
          </w:p>
        </w:tc>
        <w:tc>
          <w:tcPr>
            <w:tcW w:w="6804" w:type="dxa"/>
          </w:tcPr>
          <w:p w14:paraId="4681F68F"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Objetivos de Desarrollo Sostenible</w:t>
            </w:r>
          </w:p>
        </w:tc>
      </w:tr>
      <w:tr w:rsidR="00CE08D7" w:rsidRPr="00832387" w14:paraId="1F093BDD" w14:textId="77777777" w:rsidTr="009F668E">
        <w:tc>
          <w:tcPr>
            <w:tcW w:w="2122" w:type="dxa"/>
          </w:tcPr>
          <w:p w14:paraId="63D71ED0" w14:textId="77777777" w:rsidR="00CE08D7" w:rsidRPr="00266BF3" w:rsidRDefault="00CE08D7" w:rsidP="009F668E">
            <w:pPr>
              <w:rPr>
                <w:rFonts w:ascii="Aptos SemiBold" w:hAnsi="Aptos SemiBold" w:cs="Arial"/>
                <w:color w:val="000000"/>
                <w:sz w:val="24"/>
                <w:szCs w:val="24"/>
              </w:rPr>
            </w:pPr>
            <w:r w:rsidRPr="00266BF3">
              <w:rPr>
                <w:rFonts w:ascii="Aptos SemiBold" w:hAnsi="Aptos SemiBold"/>
                <w:sz w:val="24"/>
                <w:szCs w:val="24"/>
              </w:rPr>
              <w:t>OFB</w:t>
            </w:r>
          </w:p>
        </w:tc>
        <w:tc>
          <w:tcPr>
            <w:tcW w:w="6804" w:type="dxa"/>
          </w:tcPr>
          <w:p w14:paraId="4EC60DB8"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Orquesta Filarmónica de Bogotá</w:t>
            </w:r>
          </w:p>
        </w:tc>
      </w:tr>
      <w:tr w:rsidR="00CE08D7" w:rsidRPr="00832387" w14:paraId="2A456C0A" w14:textId="77777777" w:rsidTr="009F668E">
        <w:tc>
          <w:tcPr>
            <w:tcW w:w="2122" w:type="dxa"/>
          </w:tcPr>
          <w:p w14:paraId="404A55F7" w14:textId="77777777" w:rsidR="00CE08D7" w:rsidRPr="00266BF3" w:rsidRDefault="00CE08D7" w:rsidP="009F668E">
            <w:pPr>
              <w:rPr>
                <w:rFonts w:ascii="Aptos SemiBold" w:hAnsi="Aptos SemiBold"/>
                <w:sz w:val="24"/>
                <w:szCs w:val="24"/>
              </w:rPr>
            </w:pPr>
            <w:r w:rsidRPr="00266BF3">
              <w:rPr>
                <w:rFonts w:ascii="Aptos SemiBold" w:hAnsi="Aptos SemiBold"/>
                <w:sz w:val="24"/>
                <w:szCs w:val="24"/>
              </w:rPr>
              <w:t>PDD</w:t>
            </w:r>
          </w:p>
        </w:tc>
        <w:tc>
          <w:tcPr>
            <w:tcW w:w="6804" w:type="dxa"/>
          </w:tcPr>
          <w:p w14:paraId="7ED0C5E9"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 xml:space="preserve">Plan Distrital de Desarrollo </w:t>
            </w:r>
          </w:p>
        </w:tc>
      </w:tr>
      <w:tr w:rsidR="00CE08D7" w:rsidRPr="00832387" w14:paraId="7A3F140D" w14:textId="77777777" w:rsidTr="009F668E">
        <w:tc>
          <w:tcPr>
            <w:tcW w:w="2122" w:type="dxa"/>
          </w:tcPr>
          <w:p w14:paraId="444E80CB" w14:textId="77777777" w:rsidR="00CE08D7" w:rsidRPr="00266BF3" w:rsidRDefault="00CE08D7" w:rsidP="009F668E">
            <w:pPr>
              <w:rPr>
                <w:rFonts w:ascii="Aptos SemiBold" w:hAnsi="Aptos SemiBold"/>
                <w:sz w:val="24"/>
                <w:szCs w:val="24"/>
              </w:rPr>
            </w:pPr>
            <w:r w:rsidRPr="00266BF3">
              <w:rPr>
                <w:rFonts w:ascii="Aptos SemiBold" w:hAnsi="Aptos SemiBold"/>
                <w:sz w:val="24"/>
                <w:szCs w:val="24"/>
              </w:rPr>
              <w:t>PGD</w:t>
            </w:r>
          </w:p>
        </w:tc>
        <w:tc>
          <w:tcPr>
            <w:tcW w:w="6804" w:type="dxa"/>
          </w:tcPr>
          <w:p w14:paraId="12AFB853"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Presupuesto General Distrital</w:t>
            </w:r>
          </w:p>
        </w:tc>
      </w:tr>
      <w:tr w:rsidR="00CE08D7" w:rsidRPr="00832387" w14:paraId="12DF0FD9" w14:textId="77777777" w:rsidTr="009F668E">
        <w:tc>
          <w:tcPr>
            <w:tcW w:w="2122" w:type="dxa"/>
          </w:tcPr>
          <w:p w14:paraId="60F13700" w14:textId="77777777" w:rsidR="00CE08D7" w:rsidRPr="00266BF3" w:rsidRDefault="00CE08D7" w:rsidP="009F668E">
            <w:pPr>
              <w:rPr>
                <w:rFonts w:ascii="Aptos SemiBold" w:hAnsi="Aptos SemiBold"/>
                <w:sz w:val="24"/>
                <w:szCs w:val="24"/>
              </w:rPr>
            </w:pPr>
            <w:r w:rsidRPr="00266BF3">
              <w:rPr>
                <w:rFonts w:ascii="Aptos SemiBold" w:hAnsi="Aptos SemiBold"/>
                <w:sz w:val="24"/>
                <w:szCs w:val="24"/>
              </w:rPr>
              <w:t>PIAA</w:t>
            </w:r>
          </w:p>
        </w:tc>
        <w:tc>
          <w:tcPr>
            <w:tcW w:w="6804" w:type="dxa"/>
          </w:tcPr>
          <w:p w14:paraId="20D7D3A4"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Plan Integral de Acciones Afirmativas</w:t>
            </w:r>
          </w:p>
        </w:tc>
      </w:tr>
      <w:tr w:rsidR="00CE08D7" w:rsidRPr="00832387" w14:paraId="0B7E1D53" w14:textId="77777777" w:rsidTr="009F668E">
        <w:tc>
          <w:tcPr>
            <w:tcW w:w="2122" w:type="dxa"/>
          </w:tcPr>
          <w:p w14:paraId="126FC66F" w14:textId="77777777" w:rsidR="00CE08D7" w:rsidRPr="00266BF3" w:rsidRDefault="00CE08D7" w:rsidP="009F668E">
            <w:pPr>
              <w:rPr>
                <w:rFonts w:ascii="Aptos SemiBold" w:hAnsi="Aptos SemiBold"/>
                <w:sz w:val="24"/>
                <w:szCs w:val="24"/>
              </w:rPr>
            </w:pPr>
            <w:r w:rsidRPr="00266BF3">
              <w:rPr>
                <w:rFonts w:ascii="Aptos SemiBold" w:hAnsi="Aptos SemiBold"/>
                <w:sz w:val="24"/>
                <w:szCs w:val="24"/>
              </w:rPr>
              <w:lastRenderedPageBreak/>
              <w:t>PIOEG</w:t>
            </w:r>
          </w:p>
        </w:tc>
        <w:tc>
          <w:tcPr>
            <w:tcW w:w="6804" w:type="dxa"/>
          </w:tcPr>
          <w:p w14:paraId="7C845E5D"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Plan de Igualdad de Oportunidades para la Equidad de Género</w:t>
            </w:r>
          </w:p>
          <w:p w14:paraId="651C588E" w14:textId="78269DE5" w:rsidR="00CA3AEA" w:rsidRPr="00266BF3" w:rsidRDefault="00CA3AEA" w:rsidP="009F668E">
            <w:pPr>
              <w:rPr>
                <w:rFonts w:ascii="Aptos" w:hAnsi="Aptos" w:cs="Arial"/>
                <w:color w:val="000000"/>
                <w:sz w:val="24"/>
                <w:szCs w:val="24"/>
              </w:rPr>
            </w:pPr>
          </w:p>
        </w:tc>
      </w:tr>
      <w:tr w:rsidR="00CE08D7" w:rsidRPr="00832387" w14:paraId="4FD82D46" w14:textId="77777777" w:rsidTr="009F668E">
        <w:tc>
          <w:tcPr>
            <w:tcW w:w="2122" w:type="dxa"/>
          </w:tcPr>
          <w:p w14:paraId="0037B58C" w14:textId="77777777" w:rsidR="00CE08D7" w:rsidRPr="00266BF3" w:rsidRDefault="00CE08D7" w:rsidP="009F668E">
            <w:pPr>
              <w:rPr>
                <w:rFonts w:ascii="Aptos SemiBold" w:hAnsi="Aptos SemiBold"/>
                <w:sz w:val="24"/>
                <w:szCs w:val="24"/>
              </w:rPr>
            </w:pPr>
            <w:r w:rsidRPr="00266BF3">
              <w:rPr>
                <w:rFonts w:ascii="Aptos SemiBold" w:hAnsi="Aptos SemiBold"/>
                <w:sz w:val="24"/>
                <w:szCs w:val="24"/>
              </w:rPr>
              <w:t>PPASP</w:t>
            </w:r>
          </w:p>
        </w:tc>
        <w:tc>
          <w:tcPr>
            <w:tcW w:w="6804" w:type="dxa"/>
          </w:tcPr>
          <w:p w14:paraId="743C7EC4"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Política Pública de Actividades Sexuales Pagadas</w:t>
            </w:r>
          </w:p>
        </w:tc>
      </w:tr>
      <w:tr w:rsidR="00CE08D7" w:rsidRPr="00832387" w14:paraId="067386EF" w14:textId="77777777" w:rsidTr="009F668E">
        <w:tc>
          <w:tcPr>
            <w:tcW w:w="2122" w:type="dxa"/>
          </w:tcPr>
          <w:p w14:paraId="334DB943" w14:textId="77777777" w:rsidR="00CE08D7" w:rsidRPr="00266BF3" w:rsidRDefault="00CE08D7" w:rsidP="009F668E">
            <w:pPr>
              <w:rPr>
                <w:rFonts w:ascii="Aptos SemiBold" w:hAnsi="Aptos SemiBold"/>
                <w:sz w:val="24"/>
                <w:szCs w:val="24"/>
              </w:rPr>
            </w:pPr>
            <w:proofErr w:type="spellStart"/>
            <w:r w:rsidRPr="00266BF3">
              <w:rPr>
                <w:rFonts w:ascii="Aptos SemiBold" w:hAnsi="Aptos SemiBold" w:cs="Arial"/>
                <w:color w:val="000000"/>
                <w:sz w:val="24"/>
                <w:szCs w:val="24"/>
              </w:rPr>
              <w:t>PPMyEG</w:t>
            </w:r>
            <w:proofErr w:type="spellEnd"/>
          </w:p>
        </w:tc>
        <w:tc>
          <w:tcPr>
            <w:tcW w:w="6804" w:type="dxa"/>
          </w:tcPr>
          <w:p w14:paraId="47C90938"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Política Pública de Mujeres y Equidad de Género</w:t>
            </w:r>
          </w:p>
        </w:tc>
      </w:tr>
      <w:tr w:rsidR="00CE08D7" w:rsidRPr="00832387" w14:paraId="2D902DA8" w14:textId="77777777" w:rsidTr="009F668E">
        <w:tc>
          <w:tcPr>
            <w:tcW w:w="2122" w:type="dxa"/>
          </w:tcPr>
          <w:p w14:paraId="190C2D48" w14:textId="77777777" w:rsidR="00CE08D7" w:rsidRPr="00266BF3" w:rsidRDefault="00CE08D7" w:rsidP="009F668E">
            <w:pPr>
              <w:rPr>
                <w:rFonts w:ascii="Aptos SemiBold" w:hAnsi="Aptos SemiBold" w:cs="Arial"/>
                <w:color w:val="000000"/>
                <w:sz w:val="24"/>
                <w:szCs w:val="24"/>
              </w:rPr>
            </w:pPr>
            <w:r w:rsidRPr="00266BF3">
              <w:rPr>
                <w:rFonts w:ascii="Aptos SemiBold" w:hAnsi="Aptos SemiBold" w:cs="Arial"/>
                <w:color w:val="000000"/>
                <w:sz w:val="24"/>
                <w:szCs w:val="24"/>
              </w:rPr>
              <w:t>SDH</w:t>
            </w:r>
          </w:p>
        </w:tc>
        <w:tc>
          <w:tcPr>
            <w:tcW w:w="6804" w:type="dxa"/>
          </w:tcPr>
          <w:p w14:paraId="0331EE50"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Secretaría Distrital de Hacienda</w:t>
            </w:r>
          </w:p>
        </w:tc>
      </w:tr>
      <w:tr w:rsidR="00CE08D7" w:rsidRPr="00832387" w14:paraId="509C07DB" w14:textId="77777777" w:rsidTr="009F668E">
        <w:tc>
          <w:tcPr>
            <w:tcW w:w="2122" w:type="dxa"/>
          </w:tcPr>
          <w:p w14:paraId="0F346186" w14:textId="77777777" w:rsidR="00CE08D7" w:rsidRPr="00266BF3" w:rsidRDefault="00CE08D7" w:rsidP="009F668E">
            <w:pPr>
              <w:rPr>
                <w:rFonts w:ascii="Aptos SemiBold" w:hAnsi="Aptos SemiBold" w:cs="Arial"/>
                <w:color w:val="000000"/>
                <w:sz w:val="24"/>
                <w:szCs w:val="24"/>
              </w:rPr>
            </w:pPr>
            <w:r w:rsidRPr="00266BF3">
              <w:rPr>
                <w:rFonts w:ascii="Aptos SemiBold" w:hAnsi="Aptos SemiBold" w:cs="Arial"/>
                <w:color w:val="000000"/>
                <w:sz w:val="24"/>
                <w:szCs w:val="24"/>
              </w:rPr>
              <w:t>SDIS</w:t>
            </w:r>
          </w:p>
        </w:tc>
        <w:tc>
          <w:tcPr>
            <w:tcW w:w="6804" w:type="dxa"/>
          </w:tcPr>
          <w:p w14:paraId="678E13D7"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Secretaría Distrital de Integración Social</w:t>
            </w:r>
          </w:p>
        </w:tc>
      </w:tr>
      <w:tr w:rsidR="00CE08D7" w:rsidRPr="00832387" w14:paraId="5B7E80AD" w14:textId="77777777" w:rsidTr="009F668E">
        <w:tc>
          <w:tcPr>
            <w:tcW w:w="2122" w:type="dxa"/>
          </w:tcPr>
          <w:p w14:paraId="0CE633DA" w14:textId="77777777" w:rsidR="00CE08D7" w:rsidRPr="00266BF3" w:rsidRDefault="00CE08D7" w:rsidP="009F668E">
            <w:pPr>
              <w:rPr>
                <w:rFonts w:ascii="Aptos SemiBold" w:hAnsi="Aptos SemiBold" w:cs="Arial"/>
                <w:color w:val="000000"/>
                <w:sz w:val="24"/>
                <w:szCs w:val="24"/>
              </w:rPr>
            </w:pPr>
            <w:proofErr w:type="spellStart"/>
            <w:r w:rsidRPr="00266BF3">
              <w:rPr>
                <w:rFonts w:ascii="Aptos SemiBold" w:hAnsi="Aptos SemiBold" w:cs="Arial"/>
                <w:color w:val="000000"/>
                <w:sz w:val="24"/>
                <w:szCs w:val="24"/>
              </w:rPr>
              <w:t>SDMujer</w:t>
            </w:r>
            <w:proofErr w:type="spellEnd"/>
          </w:p>
        </w:tc>
        <w:tc>
          <w:tcPr>
            <w:tcW w:w="6804" w:type="dxa"/>
          </w:tcPr>
          <w:p w14:paraId="765FFD1F"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Secretaría Distrital de la Mujer</w:t>
            </w:r>
          </w:p>
        </w:tc>
      </w:tr>
      <w:tr w:rsidR="00CE08D7" w:rsidRPr="00832387" w14:paraId="0E74C082" w14:textId="77777777" w:rsidTr="009F668E">
        <w:tc>
          <w:tcPr>
            <w:tcW w:w="2122" w:type="dxa"/>
          </w:tcPr>
          <w:p w14:paraId="1F1B54C7" w14:textId="77777777" w:rsidR="00CE08D7" w:rsidRPr="00266BF3" w:rsidRDefault="00CE08D7" w:rsidP="009F668E">
            <w:pPr>
              <w:rPr>
                <w:rFonts w:ascii="Aptos SemiBold" w:hAnsi="Aptos SemiBold" w:cs="Arial"/>
                <w:color w:val="000000"/>
                <w:sz w:val="24"/>
                <w:szCs w:val="24"/>
              </w:rPr>
            </w:pPr>
            <w:r w:rsidRPr="00266BF3">
              <w:rPr>
                <w:rFonts w:ascii="Aptos SemiBold" w:hAnsi="Aptos SemiBold" w:cs="Arial"/>
                <w:color w:val="000000"/>
                <w:sz w:val="24"/>
                <w:szCs w:val="24"/>
              </w:rPr>
              <w:t>SDP</w:t>
            </w:r>
          </w:p>
        </w:tc>
        <w:tc>
          <w:tcPr>
            <w:tcW w:w="6804" w:type="dxa"/>
          </w:tcPr>
          <w:p w14:paraId="7690074B"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Secretaría Distrital de Planeación</w:t>
            </w:r>
          </w:p>
        </w:tc>
      </w:tr>
      <w:tr w:rsidR="00CE08D7" w:rsidRPr="00832387" w14:paraId="0685323F" w14:textId="77777777" w:rsidTr="009F668E">
        <w:tc>
          <w:tcPr>
            <w:tcW w:w="2122" w:type="dxa"/>
          </w:tcPr>
          <w:p w14:paraId="300A033C" w14:textId="77777777" w:rsidR="00CE08D7" w:rsidRPr="00266BF3" w:rsidRDefault="00CE08D7" w:rsidP="009F668E">
            <w:pPr>
              <w:rPr>
                <w:rFonts w:ascii="Aptos SemiBold" w:hAnsi="Aptos SemiBold" w:cs="Arial"/>
                <w:color w:val="000000"/>
                <w:sz w:val="24"/>
                <w:szCs w:val="24"/>
              </w:rPr>
            </w:pPr>
            <w:r w:rsidRPr="00266BF3">
              <w:rPr>
                <w:rFonts w:ascii="Aptos SemiBold" w:hAnsi="Aptos SemiBold" w:cs="Arial"/>
                <w:color w:val="000000"/>
                <w:sz w:val="24"/>
                <w:szCs w:val="24"/>
              </w:rPr>
              <w:t>SDS</w:t>
            </w:r>
          </w:p>
        </w:tc>
        <w:tc>
          <w:tcPr>
            <w:tcW w:w="6804" w:type="dxa"/>
          </w:tcPr>
          <w:p w14:paraId="0B2ADDA1"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Secretaría Distrital de Salud</w:t>
            </w:r>
          </w:p>
        </w:tc>
      </w:tr>
      <w:tr w:rsidR="00CE08D7" w:rsidRPr="00832387" w14:paraId="11A5BE03" w14:textId="77777777" w:rsidTr="009F668E">
        <w:tc>
          <w:tcPr>
            <w:tcW w:w="2122" w:type="dxa"/>
          </w:tcPr>
          <w:p w14:paraId="3EE55CAD" w14:textId="77777777" w:rsidR="00CE08D7" w:rsidRPr="00266BF3" w:rsidRDefault="00CE08D7" w:rsidP="009F668E">
            <w:pPr>
              <w:rPr>
                <w:rFonts w:ascii="Aptos SemiBold" w:hAnsi="Aptos SemiBold" w:cs="Arial"/>
                <w:color w:val="000000"/>
                <w:sz w:val="24"/>
                <w:szCs w:val="24"/>
              </w:rPr>
            </w:pPr>
            <w:r w:rsidRPr="00266BF3">
              <w:rPr>
                <w:rFonts w:ascii="Aptos SemiBold" w:hAnsi="Aptos SemiBold" w:cs="Arial"/>
                <w:color w:val="000000"/>
                <w:sz w:val="24"/>
                <w:szCs w:val="24"/>
              </w:rPr>
              <w:t>SEGPLAN</w:t>
            </w:r>
          </w:p>
        </w:tc>
        <w:tc>
          <w:tcPr>
            <w:tcW w:w="6804" w:type="dxa"/>
          </w:tcPr>
          <w:p w14:paraId="00211EC3"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Sistema de seguimiento al Plan de Desarrollo</w:t>
            </w:r>
          </w:p>
        </w:tc>
      </w:tr>
      <w:tr w:rsidR="00CE08D7" w:rsidRPr="00832387" w14:paraId="63DAE773" w14:textId="77777777" w:rsidTr="009F668E">
        <w:tc>
          <w:tcPr>
            <w:tcW w:w="2122" w:type="dxa"/>
          </w:tcPr>
          <w:p w14:paraId="1E774226" w14:textId="77777777" w:rsidR="00CE08D7" w:rsidRPr="00266BF3" w:rsidRDefault="00CE08D7" w:rsidP="009F668E">
            <w:pPr>
              <w:rPr>
                <w:rFonts w:ascii="Aptos SemiBold" w:hAnsi="Aptos SemiBold" w:cs="Arial"/>
                <w:color w:val="000000"/>
                <w:sz w:val="24"/>
                <w:szCs w:val="24"/>
              </w:rPr>
            </w:pPr>
            <w:r w:rsidRPr="00266BF3">
              <w:rPr>
                <w:rFonts w:ascii="Aptos SemiBold" w:hAnsi="Aptos SemiBold" w:cs="Arial"/>
                <w:color w:val="000000"/>
                <w:sz w:val="24"/>
                <w:szCs w:val="24"/>
              </w:rPr>
              <w:t>SOFIA</w:t>
            </w:r>
          </w:p>
        </w:tc>
        <w:tc>
          <w:tcPr>
            <w:tcW w:w="6804" w:type="dxa"/>
          </w:tcPr>
          <w:p w14:paraId="60317178"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Sistema Distrital de Protección Integral a las Mujeres Víctimas de violencias</w:t>
            </w:r>
          </w:p>
        </w:tc>
      </w:tr>
      <w:tr w:rsidR="00CE08D7" w:rsidRPr="00832387" w14:paraId="7CD05D5A" w14:textId="77777777" w:rsidTr="009F668E">
        <w:tc>
          <w:tcPr>
            <w:tcW w:w="2122" w:type="dxa"/>
          </w:tcPr>
          <w:p w14:paraId="5FEE2554" w14:textId="77777777" w:rsidR="00CE08D7" w:rsidRPr="00266BF3" w:rsidRDefault="00CE08D7" w:rsidP="009F668E">
            <w:pPr>
              <w:rPr>
                <w:rFonts w:ascii="Aptos SemiBold" w:hAnsi="Aptos SemiBold" w:cs="Arial"/>
                <w:color w:val="000000"/>
                <w:sz w:val="24"/>
                <w:szCs w:val="24"/>
              </w:rPr>
            </w:pPr>
            <w:r w:rsidRPr="00266BF3">
              <w:rPr>
                <w:rFonts w:ascii="Aptos SemiBold" w:hAnsi="Aptos SemiBold" w:cs="Arial"/>
                <w:color w:val="000000"/>
                <w:sz w:val="24"/>
                <w:szCs w:val="24"/>
              </w:rPr>
              <w:t>TIC</w:t>
            </w:r>
          </w:p>
        </w:tc>
        <w:tc>
          <w:tcPr>
            <w:tcW w:w="6804" w:type="dxa"/>
          </w:tcPr>
          <w:p w14:paraId="4E1AFFB3"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Tecnologías de la Información y Comunicaciones</w:t>
            </w:r>
          </w:p>
        </w:tc>
      </w:tr>
      <w:tr w:rsidR="00CE08D7" w:rsidRPr="00832387" w14:paraId="124C5F2E" w14:textId="77777777" w:rsidTr="009F668E">
        <w:tc>
          <w:tcPr>
            <w:tcW w:w="2122" w:type="dxa"/>
          </w:tcPr>
          <w:p w14:paraId="609A320A" w14:textId="77777777" w:rsidR="00CE08D7" w:rsidRPr="00266BF3" w:rsidRDefault="00CE08D7" w:rsidP="009F668E">
            <w:pPr>
              <w:rPr>
                <w:rFonts w:ascii="Aptos SemiBold" w:hAnsi="Aptos SemiBold" w:cs="Arial"/>
                <w:color w:val="000000"/>
                <w:sz w:val="24"/>
                <w:szCs w:val="24"/>
              </w:rPr>
            </w:pPr>
            <w:r w:rsidRPr="00266BF3">
              <w:rPr>
                <w:rFonts w:ascii="Aptos SemiBold" w:hAnsi="Aptos SemiBold" w:cs="Arial"/>
                <w:color w:val="000000"/>
                <w:sz w:val="24"/>
                <w:szCs w:val="24"/>
              </w:rPr>
              <w:t>TPIEG</w:t>
            </w:r>
          </w:p>
        </w:tc>
        <w:tc>
          <w:tcPr>
            <w:tcW w:w="6804" w:type="dxa"/>
          </w:tcPr>
          <w:p w14:paraId="167E9CA7"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Trazador Presupuestal de Igualdad y Equidad de Género</w:t>
            </w:r>
          </w:p>
        </w:tc>
      </w:tr>
      <w:tr w:rsidR="00CE08D7" w:rsidRPr="00832387" w14:paraId="1B3DFF78" w14:textId="77777777" w:rsidTr="009F668E">
        <w:tc>
          <w:tcPr>
            <w:tcW w:w="2122" w:type="dxa"/>
          </w:tcPr>
          <w:p w14:paraId="16EC1725" w14:textId="77777777" w:rsidR="00CE08D7" w:rsidRPr="00266BF3" w:rsidRDefault="00CE08D7" w:rsidP="009F668E">
            <w:pPr>
              <w:rPr>
                <w:rFonts w:ascii="Aptos SemiBold" w:hAnsi="Aptos SemiBold" w:cs="Arial"/>
                <w:color w:val="000000"/>
                <w:sz w:val="24"/>
                <w:szCs w:val="24"/>
              </w:rPr>
            </w:pPr>
            <w:r w:rsidRPr="00266BF3">
              <w:rPr>
                <w:rFonts w:ascii="Aptos SemiBold" w:hAnsi="Aptos SemiBold" w:cs="Arial"/>
                <w:color w:val="000000"/>
                <w:sz w:val="24"/>
                <w:szCs w:val="24"/>
              </w:rPr>
              <w:t>UAE</w:t>
            </w:r>
          </w:p>
        </w:tc>
        <w:tc>
          <w:tcPr>
            <w:tcW w:w="6804" w:type="dxa"/>
          </w:tcPr>
          <w:p w14:paraId="7A409917"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Unidad Administrativa Especial</w:t>
            </w:r>
          </w:p>
        </w:tc>
      </w:tr>
      <w:tr w:rsidR="00CE08D7" w:rsidRPr="00832387" w14:paraId="4D3CAD62" w14:textId="77777777" w:rsidTr="009F668E">
        <w:tc>
          <w:tcPr>
            <w:tcW w:w="2122" w:type="dxa"/>
          </w:tcPr>
          <w:p w14:paraId="347E58AA" w14:textId="77777777" w:rsidR="00CE08D7" w:rsidRPr="00266BF3" w:rsidRDefault="00CE08D7" w:rsidP="009F668E">
            <w:pPr>
              <w:rPr>
                <w:rFonts w:ascii="Aptos SemiBold" w:hAnsi="Aptos SemiBold" w:cs="Arial"/>
                <w:color w:val="000000"/>
                <w:sz w:val="24"/>
                <w:szCs w:val="24"/>
              </w:rPr>
            </w:pPr>
            <w:r w:rsidRPr="00266BF3">
              <w:rPr>
                <w:rFonts w:ascii="Aptos SemiBold" w:hAnsi="Aptos SemiBold" w:cs="Arial"/>
                <w:color w:val="000000"/>
                <w:sz w:val="24"/>
                <w:szCs w:val="24"/>
              </w:rPr>
              <w:t>UTA</w:t>
            </w:r>
          </w:p>
        </w:tc>
        <w:tc>
          <w:tcPr>
            <w:tcW w:w="6804" w:type="dxa"/>
          </w:tcPr>
          <w:p w14:paraId="6E1C42D4"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Unidad Técnica de Apoyo</w:t>
            </w:r>
          </w:p>
        </w:tc>
      </w:tr>
      <w:tr w:rsidR="00CE08D7" w:rsidRPr="00832387" w14:paraId="663C9153" w14:textId="77777777" w:rsidTr="009F668E">
        <w:tc>
          <w:tcPr>
            <w:tcW w:w="2122" w:type="dxa"/>
          </w:tcPr>
          <w:p w14:paraId="2BD477DF" w14:textId="77777777" w:rsidR="00CE08D7" w:rsidRPr="00266BF3" w:rsidRDefault="00CE08D7" w:rsidP="009F668E">
            <w:pPr>
              <w:rPr>
                <w:rFonts w:ascii="Aptos SemiBold" w:hAnsi="Aptos SemiBold" w:cs="Arial"/>
                <w:color w:val="000000"/>
                <w:sz w:val="24"/>
                <w:szCs w:val="24"/>
              </w:rPr>
            </w:pPr>
            <w:r w:rsidRPr="00266BF3">
              <w:rPr>
                <w:rFonts w:ascii="Aptos SemiBold" w:hAnsi="Aptos SemiBold" w:cs="Arial"/>
                <w:color w:val="000000"/>
                <w:sz w:val="24"/>
                <w:szCs w:val="24"/>
              </w:rPr>
              <w:t>VBG</w:t>
            </w:r>
          </w:p>
        </w:tc>
        <w:tc>
          <w:tcPr>
            <w:tcW w:w="6804" w:type="dxa"/>
          </w:tcPr>
          <w:p w14:paraId="110775BD"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Violencias Basadas en Género</w:t>
            </w:r>
          </w:p>
        </w:tc>
      </w:tr>
      <w:tr w:rsidR="00CE08D7" w:rsidRPr="00832387" w14:paraId="6552D2DC" w14:textId="77777777" w:rsidTr="00266BF3">
        <w:trPr>
          <w:trHeight w:val="80"/>
        </w:trPr>
        <w:tc>
          <w:tcPr>
            <w:tcW w:w="2122" w:type="dxa"/>
          </w:tcPr>
          <w:p w14:paraId="3CA009CD" w14:textId="77777777" w:rsidR="00CE08D7" w:rsidRPr="00266BF3" w:rsidRDefault="00CE08D7" w:rsidP="009F668E">
            <w:pPr>
              <w:rPr>
                <w:rFonts w:ascii="Aptos SemiBold" w:hAnsi="Aptos SemiBold" w:cs="Arial"/>
                <w:color w:val="000000"/>
                <w:sz w:val="24"/>
                <w:szCs w:val="24"/>
              </w:rPr>
            </w:pPr>
            <w:r w:rsidRPr="00266BF3">
              <w:rPr>
                <w:rFonts w:ascii="Aptos SemiBold" w:hAnsi="Aptos SemiBold" w:cs="Arial"/>
                <w:color w:val="000000"/>
                <w:sz w:val="24"/>
                <w:szCs w:val="24"/>
              </w:rPr>
              <w:t>VIP</w:t>
            </w:r>
          </w:p>
        </w:tc>
        <w:tc>
          <w:tcPr>
            <w:tcW w:w="6804" w:type="dxa"/>
          </w:tcPr>
          <w:p w14:paraId="62A4BF7C"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Vivienda de Interés Prioritario</w:t>
            </w:r>
          </w:p>
        </w:tc>
      </w:tr>
      <w:tr w:rsidR="00CE08D7" w:rsidRPr="00832387" w14:paraId="51BDBFAB" w14:textId="77777777" w:rsidTr="009F668E">
        <w:tc>
          <w:tcPr>
            <w:tcW w:w="2122" w:type="dxa"/>
          </w:tcPr>
          <w:p w14:paraId="35702175" w14:textId="77777777" w:rsidR="00CE08D7" w:rsidRPr="00266BF3" w:rsidRDefault="00CE08D7" w:rsidP="009F668E">
            <w:pPr>
              <w:rPr>
                <w:rFonts w:ascii="Aptos SemiBold" w:hAnsi="Aptos SemiBold" w:cs="Arial"/>
                <w:color w:val="000000"/>
                <w:sz w:val="24"/>
                <w:szCs w:val="24"/>
              </w:rPr>
            </w:pPr>
            <w:r w:rsidRPr="00266BF3">
              <w:rPr>
                <w:rFonts w:ascii="Aptos SemiBold" w:hAnsi="Aptos SemiBold" w:cs="Arial"/>
                <w:color w:val="000000"/>
                <w:sz w:val="24"/>
                <w:szCs w:val="24"/>
              </w:rPr>
              <w:t>VIS</w:t>
            </w:r>
          </w:p>
        </w:tc>
        <w:tc>
          <w:tcPr>
            <w:tcW w:w="6804" w:type="dxa"/>
          </w:tcPr>
          <w:p w14:paraId="29C04FAF" w14:textId="77777777" w:rsidR="00CE08D7" w:rsidRPr="00266BF3" w:rsidRDefault="00CE08D7" w:rsidP="009F668E">
            <w:pPr>
              <w:rPr>
                <w:rFonts w:ascii="Aptos" w:hAnsi="Aptos" w:cs="Arial"/>
                <w:color w:val="000000"/>
                <w:sz w:val="24"/>
                <w:szCs w:val="24"/>
              </w:rPr>
            </w:pPr>
            <w:r w:rsidRPr="00266BF3">
              <w:rPr>
                <w:rFonts w:ascii="Aptos" w:hAnsi="Aptos" w:cs="Arial"/>
                <w:color w:val="000000"/>
                <w:sz w:val="24"/>
                <w:szCs w:val="24"/>
              </w:rPr>
              <w:t>Vivienda de Interés Social</w:t>
            </w:r>
          </w:p>
        </w:tc>
      </w:tr>
    </w:tbl>
    <w:p w14:paraId="7C0F488A" w14:textId="77777777" w:rsidR="00CE08D7" w:rsidRPr="00CE08D7" w:rsidRDefault="00CE08D7" w:rsidP="00CE08D7">
      <w:pPr>
        <w:jc w:val="both"/>
        <w:rPr>
          <w:rFonts w:ascii="Arial" w:hAnsi="Arial" w:cs="Arial"/>
          <w:color w:val="000000"/>
          <w:sz w:val="24"/>
          <w:szCs w:val="24"/>
        </w:rPr>
      </w:pPr>
    </w:p>
    <w:p w14:paraId="715EBF54" w14:textId="77777777" w:rsidR="00CE08D7" w:rsidRPr="00CE08D7" w:rsidRDefault="00CE08D7" w:rsidP="00CE08D7">
      <w:pPr>
        <w:jc w:val="both"/>
        <w:rPr>
          <w:rFonts w:ascii="Arial" w:hAnsi="Arial" w:cs="Arial"/>
          <w:color w:val="000000"/>
          <w:sz w:val="24"/>
          <w:szCs w:val="24"/>
        </w:rPr>
      </w:pPr>
    </w:p>
    <w:p w14:paraId="48773A13" w14:textId="77777777" w:rsidR="00B97DCF" w:rsidRPr="00266BF3" w:rsidRDefault="00B97DCF" w:rsidP="00B97DCF">
      <w:pPr>
        <w:pStyle w:val="TTULOCAPTULO"/>
        <w:rPr>
          <w:rFonts w:ascii="Aptos ExtraBold" w:hAnsi="Aptos ExtraBold"/>
          <w:color w:val="B969B8" w:themeColor="text2" w:themeTint="99"/>
          <w:sz w:val="36"/>
          <w:szCs w:val="36"/>
          <w:lang w:val="es-CO"/>
        </w:rPr>
      </w:pPr>
      <w:r w:rsidRPr="00266BF3">
        <w:rPr>
          <w:rFonts w:ascii="Aptos ExtraBold" w:hAnsi="Aptos ExtraBold"/>
          <w:color w:val="B969B8" w:themeColor="text2" w:themeTint="99"/>
          <w:sz w:val="36"/>
          <w:szCs w:val="36"/>
          <w:lang w:val="es-CO"/>
        </w:rPr>
        <w:t>ÍNDICE DE GRÁFICAS</w:t>
      </w:r>
    </w:p>
    <w:p w14:paraId="20FBB768" w14:textId="77777777" w:rsidR="00B97DCF" w:rsidRPr="00266BF3" w:rsidRDefault="00B97DCF" w:rsidP="00B97DCF">
      <w:pPr>
        <w:pStyle w:val="Tabladeilustraciones"/>
        <w:tabs>
          <w:tab w:val="right" w:leader="dot" w:pos="8828"/>
        </w:tabs>
        <w:rPr>
          <w:rFonts w:ascii="Aptos" w:eastAsiaTheme="minorEastAsia" w:hAnsi="Aptos" w:cs="Times New Roman"/>
          <w:noProof/>
          <w:sz w:val="24"/>
          <w:szCs w:val="24"/>
          <w:lang w:eastAsia="es-CO"/>
        </w:rPr>
      </w:pPr>
      <w:r>
        <w:br/>
      </w:r>
      <w:hyperlink w:anchor="_Toc160165997" w:history="1">
        <w:r w:rsidRPr="001E0106">
          <w:rPr>
            <w:rStyle w:val="Hipervnculo"/>
            <w:rFonts w:ascii="Aptos SemiBold" w:eastAsiaTheme="majorEastAsia" w:hAnsi="Aptos SemiBold"/>
            <w:bCs/>
            <w:noProof/>
            <w:color w:val="auto"/>
            <w:sz w:val="24"/>
            <w:szCs w:val="24"/>
            <w:u w:val="none"/>
            <w:lang w:val="es-ES"/>
          </w:rPr>
          <w:t>Gráfica 1</w:t>
        </w:r>
        <w:r w:rsidRPr="001E0106">
          <w:rPr>
            <w:rStyle w:val="Hipervnculo"/>
            <w:rFonts w:ascii="Aptos SemiBold" w:eastAsiaTheme="majorEastAsia" w:hAnsi="Aptos SemiBold"/>
            <w:b/>
            <w:noProof/>
            <w:color w:val="auto"/>
            <w:sz w:val="24"/>
            <w:szCs w:val="24"/>
            <w:u w:val="none"/>
            <w:lang w:val="es-ES"/>
          </w:rPr>
          <w:t>.</w:t>
        </w:r>
        <w:r w:rsidRPr="001E0106">
          <w:rPr>
            <w:rStyle w:val="Hipervnculo"/>
            <w:rFonts w:ascii="Aptos ExtraBold" w:eastAsiaTheme="majorEastAsia" w:hAnsi="Aptos ExtraBold"/>
            <w:bCs/>
            <w:noProof/>
            <w:color w:val="auto"/>
            <w:sz w:val="24"/>
            <w:szCs w:val="24"/>
            <w:u w:val="none"/>
            <w:lang w:val="es-ES"/>
          </w:rPr>
          <w:t xml:space="preserve"> </w:t>
        </w:r>
        <w:r w:rsidRPr="00266BF3">
          <w:rPr>
            <w:rStyle w:val="Hipervnculo"/>
            <w:rFonts w:ascii="Aptos" w:eastAsiaTheme="majorEastAsia" w:hAnsi="Aptos"/>
            <w:bCs/>
            <w:noProof/>
            <w:color w:val="auto"/>
            <w:sz w:val="24"/>
            <w:szCs w:val="24"/>
            <w:u w:val="none"/>
            <w:lang w:val="es-ES"/>
          </w:rPr>
          <w:t xml:space="preserve">Estructura de categorías y subcategorías del Trazador Presupuestal </w:t>
        </w:r>
        <w:r w:rsidRPr="00266BF3">
          <w:rPr>
            <w:rStyle w:val="Hipervnculo"/>
            <w:rFonts w:ascii="Aptos" w:eastAsiaTheme="majorEastAsia" w:hAnsi="Aptos"/>
            <w:bCs/>
            <w:noProof/>
            <w:color w:val="auto"/>
            <w:sz w:val="24"/>
            <w:szCs w:val="24"/>
            <w:u w:val="none"/>
            <w:lang w:val="es-ES"/>
          </w:rPr>
          <w:br/>
          <w:t>de Igualdad y Equidad de Género (TPIEG)</w:t>
        </w:r>
        <w:r w:rsidRPr="00266BF3">
          <w:rPr>
            <w:rFonts w:ascii="Aptos" w:hAnsi="Aptos" w:cs="Times New Roman"/>
            <w:noProof/>
            <w:webHidden/>
            <w:sz w:val="24"/>
            <w:szCs w:val="24"/>
          </w:rPr>
          <w:tab/>
          <w:t>10</w:t>
        </w:r>
      </w:hyperlink>
    </w:p>
    <w:p w14:paraId="73B7D5B6" w14:textId="77777777" w:rsidR="00B97DCF" w:rsidRPr="00266BF3" w:rsidRDefault="00B97DCF" w:rsidP="00B97DCF">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Gráfica 2</w:t>
        </w:r>
        <w:r w:rsidRPr="001E0106">
          <w:rPr>
            <w:rStyle w:val="Hipervnculo"/>
            <w:rFonts w:ascii="Aptos SemiBold" w:eastAsiaTheme="majorEastAsia" w:hAnsi="Aptos SemiBold"/>
            <w:b/>
            <w:noProof/>
            <w:color w:val="auto"/>
            <w:sz w:val="24"/>
            <w:szCs w:val="24"/>
            <w:u w:val="none"/>
            <w:lang w:val="es-ES"/>
          </w:rPr>
          <w:t>.</w:t>
        </w:r>
        <w:r w:rsidRPr="00266BF3">
          <w:rPr>
            <w:rStyle w:val="Hipervnculo"/>
            <w:rFonts w:ascii="Aptos" w:eastAsiaTheme="majorEastAsia" w:hAnsi="Aptos"/>
            <w:bCs/>
            <w:noProof/>
            <w:color w:val="auto"/>
            <w:sz w:val="24"/>
            <w:szCs w:val="24"/>
            <w:u w:val="none"/>
            <w:lang w:val="es-ES"/>
          </w:rPr>
          <w:t xml:space="preserve"> Resumen número de proyectos de inversión marcados por </w:t>
        </w:r>
        <w:r w:rsidRPr="00266BF3">
          <w:rPr>
            <w:rStyle w:val="Hipervnculo"/>
            <w:rFonts w:ascii="Aptos" w:eastAsiaTheme="majorEastAsia" w:hAnsi="Aptos"/>
            <w:bCs/>
            <w:noProof/>
            <w:color w:val="auto"/>
            <w:sz w:val="24"/>
            <w:szCs w:val="24"/>
            <w:u w:val="none"/>
            <w:lang w:val="es-ES"/>
          </w:rPr>
          <w:br/>
          <w:t>tipo de sector administrativo</w:t>
        </w:r>
        <w:r w:rsidRPr="00266BF3">
          <w:rPr>
            <w:rFonts w:ascii="Aptos" w:hAnsi="Aptos" w:cs="Times New Roman"/>
            <w:noProof/>
            <w:webHidden/>
            <w:sz w:val="24"/>
            <w:szCs w:val="24"/>
          </w:rPr>
          <w:tab/>
          <w:t>13</w:t>
        </w:r>
      </w:hyperlink>
    </w:p>
    <w:p w14:paraId="6E8EAB83" w14:textId="77777777" w:rsidR="00B97DCF" w:rsidRPr="00266BF3" w:rsidRDefault="00B97DCF" w:rsidP="00B97DCF">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Gráfica 3</w:t>
        </w:r>
        <w:r w:rsidRPr="001E0106">
          <w:rPr>
            <w:rStyle w:val="Hipervnculo"/>
            <w:rFonts w:ascii="Aptos SemiBold" w:eastAsiaTheme="majorEastAsia" w:hAnsi="Aptos SemiBold"/>
            <w:b/>
            <w:noProof/>
            <w:color w:val="auto"/>
            <w:sz w:val="24"/>
            <w:szCs w:val="24"/>
            <w:u w:val="none"/>
            <w:lang w:val="es-ES"/>
          </w:rPr>
          <w:t>.</w:t>
        </w:r>
        <w:r w:rsidRPr="00266BF3">
          <w:rPr>
            <w:rStyle w:val="Hipervnculo"/>
            <w:rFonts w:ascii="Aptos" w:eastAsiaTheme="majorEastAsia" w:hAnsi="Aptos"/>
            <w:bCs/>
            <w:noProof/>
            <w:color w:val="auto"/>
            <w:sz w:val="24"/>
            <w:szCs w:val="24"/>
            <w:u w:val="none"/>
            <w:lang w:val="es-ES"/>
          </w:rPr>
          <w:t xml:space="preserve"> Porcentaje de asignación de recursos de inversión por </w:t>
        </w:r>
        <w:r w:rsidRPr="00266BF3">
          <w:rPr>
            <w:rStyle w:val="Hipervnculo"/>
            <w:rFonts w:ascii="Aptos" w:eastAsiaTheme="majorEastAsia" w:hAnsi="Aptos"/>
            <w:bCs/>
            <w:noProof/>
            <w:color w:val="auto"/>
            <w:sz w:val="24"/>
            <w:szCs w:val="24"/>
            <w:u w:val="none"/>
            <w:lang w:val="es-ES"/>
          </w:rPr>
          <w:br/>
          <w:t>categoría del TPIEG a 30 de junio de 2024</w:t>
        </w:r>
        <w:r w:rsidRPr="00266BF3">
          <w:rPr>
            <w:rFonts w:ascii="Aptos" w:hAnsi="Aptos" w:cs="Times New Roman"/>
            <w:noProof/>
            <w:webHidden/>
            <w:sz w:val="24"/>
            <w:szCs w:val="24"/>
          </w:rPr>
          <w:tab/>
          <w:t>17</w:t>
        </w:r>
      </w:hyperlink>
    </w:p>
    <w:p w14:paraId="7256BF4A" w14:textId="77777777" w:rsidR="00B97DCF" w:rsidRPr="00266BF3" w:rsidRDefault="00B97DCF" w:rsidP="00B97DCF">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Gráfica 4</w:t>
        </w:r>
        <w:r w:rsidRPr="001E0106">
          <w:rPr>
            <w:rStyle w:val="Hipervnculo"/>
            <w:rFonts w:ascii="Aptos SemiBold" w:eastAsiaTheme="majorEastAsia" w:hAnsi="Aptos SemiBold"/>
            <w:b/>
            <w:noProof/>
            <w:color w:val="auto"/>
            <w:sz w:val="24"/>
            <w:szCs w:val="24"/>
            <w:u w:val="none"/>
            <w:lang w:val="es-ES"/>
          </w:rPr>
          <w:t>.</w:t>
        </w:r>
        <w:r w:rsidRPr="00266BF3">
          <w:rPr>
            <w:rStyle w:val="Hipervnculo"/>
            <w:rFonts w:ascii="Aptos" w:eastAsiaTheme="majorEastAsia" w:hAnsi="Aptos"/>
            <w:bCs/>
            <w:noProof/>
            <w:color w:val="auto"/>
            <w:sz w:val="24"/>
            <w:szCs w:val="24"/>
            <w:u w:val="none"/>
            <w:lang w:val="es-ES"/>
          </w:rPr>
          <w:t xml:space="preserve"> Recursos comprometidos por subcategoría con impacto directo </w:t>
        </w:r>
        <w:r w:rsidRPr="00266BF3">
          <w:rPr>
            <w:rStyle w:val="Hipervnculo"/>
            <w:rFonts w:ascii="Aptos" w:eastAsiaTheme="majorEastAsia" w:hAnsi="Aptos"/>
            <w:bCs/>
            <w:noProof/>
            <w:color w:val="auto"/>
            <w:sz w:val="24"/>
            <w:szCs w:val="24"/>
            <w:u w:val="none"/>
            <w:lang w:val="es-ES"/>
          </w:rPr>
          <w:br/>
          <w:t>de la categoría "Autonomía económica" a junio 30 de 2024</w:t>
        </w:r>
        <w:r w:rsidRPr="00266BF3">
          <w:rPr>
            <w:rFonts w:ascii="Aptos" w:hAnsi="Aptos" w:cs="Times New Roman"/>
            <w:noProof/>
            <w:webHidden/>
            <w:sz w:val="24"/>
            <w:szCs w:val="24"/>
          </w:rPr>
          <w:tab/>
          <w:t>19</w:t>
        </w:r>
      </w:hyperlink>
    </w:p>
    <w:p w14:paraId="04F58015" w14:textId="77777777" w:rsidR="00B97DCF" w:rsidRPr="00266BF3" w:rsidRDefault="00B97DCF" w:rsidP="00B97DCF">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Gráfica 5</w:t>
        </w:r>
        <w:r w:rsidRPr="001E0106">
          <w:rPr>
            <w:rStyle w:val="Hipervnculo"/>
            <w:rFonts w:ascii="Aptos SemiBold" w:eastAsiaTheme="majorEastAsia" w:hAnsi="Aptos SemiBold"/>
            <w:b/>
            <w:noProof/>
            <w:color w:val="auto"/>
            <w:sz w:val="24"/>
            <w:szCs w:val="24"/>
            <w:u w:val="none"/>
            <w:lang w:val="es-ES"/>
          </w:rPr>
          <w:t>.</w:t>
        </w:r>
        <w:r w:rsidRPr="001E0106">
          <w:rPr>
            <w:rStyle w:val="Hipervnculo"/>
            <w:rFonts w:ascii="Aptos SemiBold" w:eastAsiaTheme="majorEastAsia" w:hAnsi="Aptos SemiBold"/>
            <w:bCs/>
            <w:noProof/>
            <w:color w:val="auto"/>
            <w:sz w:val="24"/>
            <w:szCs w:val="24"/>
            <w:u w:val="none"/>
            <w:lang w:val="es-ES"/>
          </w:rPr>
          <w:t xml:space="preserve"> </w:t>
        </w:r>
        <w:r w:rsidRPr="00266BF3">
          <w:rPr>
            <w:rStyle w:val="Hipervnculo"/>
            <w:rFonts w:ascii="Aptos" w:eastAsiaTheme="majorEastAsia" w:hAnsi="Aptos"/>
            <w:bCs/>
            <w:noProof/>
            <w:color w:val="auto"/>
            <w:sz w:val="24"/>
            <w:szCs w:val="24"/>
            <w:u w:val="none"/>
            <w:lang w:val="es-ES"/>
          </w:rPr>
          <w:t xml:space="preserve">Recursos comprometidos por subcategoría con impacto directo </w:t>
        </w:r>
        <w:r w:rsidRPr="00266BF3">
          <w:rPr>
            <w:rStyle w:val="Hipervnculo"/>
            <w:rFonts w:ascii="Aptos" w:eastAsiaTheme="majorEastAsia" w:hAnsi="Aptos"/>
            <w:bCs/>
            <w:noProof/>
            <w:color w:val="auto"/>
            <w:sz w:val="24"/>
            <w:szCs w:val="24"/>
            <w:u w:val="none"/>
            <w:lang w:val="es-ES"/>
          </w:rPr>
          <w:br/>
          <w:t>de la categoría "Participación de la ciudadanía" a junio 30 de 2024</w:t>
        </w:r>
        <w:r w:rsidRPr="00266BF3">
          <w:rPr>
            <w:rFonts w:ascii="Aptos" w:hAnsi="Aptos" w:cs="Times New Roman"/>
            <w:noProof/>
            <w:webHidden/>
            <w:sz w:val="24"/>
            <w:szCs w:val="24"/>
          </w:rPr>
          <w:tab/>
          <w:t>22</w:t>
        </w:r>
      </w:hyperlink>
    </w:p>
    <w:p w14:paraId="593F6564" w14:textId="77777777" w:rsidR="00B97DCF" w:rsidRPr="00266BF3" w:rsidRDefault="00B97DCF" w:rsidP="00B97DCF">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Gráfica 6</w:t>
        </w:r>
        <w:r w:rsidRPr="001E0106">
          <w:rPr>
            <w:rStyle w:val="Hipervnculo"/>
            <w:rFonts w:ascii="Aptos SemiBold" w:eastAsiaTheme="majorEastAsia" w:hAnsi="Aptos SemiBold"/>
            <w:b/>
            <w:noProof/>
            <w:color w:val="auto"/>
            <w:sz w:val="24"/>
            <w:szCs w:val="24"/>
            <w:u w:val="none"/>
            <w:lang w:val="es-ES"/>
          </w:rPr>
          <w:t>.</w:t>
        </w:r>
        <w:r w:rsidRPr="001E0106">
          <w:rPr>
            <w:rStyle w:val="Hipervnculo"/>
            <w:rFonts w:ascii="Aptos SemiBold" w:eastAsiaTheme="majorEastAsia" w:hAnsi="Aptos SemiBold"/>
            <w:bCs/>
            <w:noProof/>
            <w:color w:val="auto"/>
            <w:sz w:val="24"/>
            <w:szCs w:val="24"/>
            <w:u w:val="none"/>
            <w:lang w:val="es-ES"/>
          </w:rPr>
          <w:t xml:space="preserve"> </w:t>
        </w:r>
        <w:r w:rsidRPr="00266BF3">
          <w:rPr>
            <w:rStyle w:val="Hipervnculo"/>
            <w:rFonts w:ascii="Aptos" w:eastAsiaTheme="majorEastAsia" w:hAnsi="Aptos"/>
            <w:bCs/>
            <w:noProof/>
            <w:color w:val="auto"/>
            <w:sz w:val="24"/>
            <w:szCs w:val="24"/>
            <w:u w:val="none"/>
            <w:lang w:val="es-ES"/>
          </w:rPr>
          <w:t xml:space="preserve">Recursos comprometidos por subcategoría con impacto directo </w:t>
        </w:r>
        <w:r w:rsidRPr="00266BF3">
          <w:rPr>
            <w:rStyle w:val="Hipervnculo"/>
            <w:rFonts w:ascii="Aptos" w:eastAsiaTheme="majorEastAsia" w:hAnsi="Aptos"/>
            <w:bCs/>
            <w:noProof/>
            <w:color w:val="auto"/>
            <w:sz w:val="24"/>
            <w:szCs w:val="24"/>
            <w:u w:val="none"/>
            <w:lang w:val="es-ES"/>
          </w:rPr>
          <w:br/>
          <w:t xml:space="preserve">de la categoría "Salud, derechos sexuales y derechos reproductivos" </w:t>
        </w:r>
        <w:r w:rsidRPr="00266BF3">
          <w:rPr>
            <w:rStyle w:val="Hipervnculo"/>
            <w:rFonts w:ascii="Aptos" w:eastAsiaTheme="majorEastAsia" w:hAnsi="Aptos"/>
            <w:bCs/>
            <w:noProof/>
            <w:color w:val="auto"/>
            <w:sz w:val="24"/>
            <w:szCs w:val="24"/>
            <w:u w:val="none"/>
            <w:lang w:val="es-ES"/>
          </w:rPr>
          <w:br/>
          <w:t>a 30 de junio 2024</w:t>
        </w:r>
        <w:r w:rsidRPr="00266BF3">
          <w:rPr>
            <w:rFonts w:ascii="Aptos" w:hAnsi="Aptos" w:cs="Times New Roman"/>
            <w:noProof/>
            <w:webHidden/>
            <w:sz w:val="24"/>
            <w:szCs w:val="24"/>
          </w:rPr>
          <w:tab/>
          <w:t>24</w:t>
        </w:r>
      </w:hyperlink>
    </w:p>
    <w:p w14:paraId="70219D45" w14:textId="77777777" w:rsidR="00B97DCF" w:rsidRPr="00266BF3" w:rsidRDefault="00B97DCF" w:rsidP="00B97DCF">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Gráfica 7</w:t>
        </w:r>
        <w:r w:rsidRPr="001E0106">
          <w:rPr>
            <w:rStyle w:val="Hipervnculo"/>
            <w:rFonts w:ascii="Aptos SemiBold" w:eastAsiaTheme="majorEastAsia" w:hAnsi="Aptos SemiBold"/>
            <w:b/>
            <w:noProof/>
            <w:color w:val="auto"/>
            <w:sz w:val="24"/>
            <w:szCs w:val="24"/>
            <w:u w:val="none"/>
            <w:lang w:val="es-ES"/>
          </w:rPr>
          <w:t>.</w:t>
        </w:r>
        <w:r w:rsidRPr="00266BF3">
          <w:rPr>
            <w:rStyle w:val="Hipervnculo"/>
            <w:rFonts w:ascii="Aptos" w:eastAsiaTheme="majorEastAsia" w:hAnsi="Aptos"/>
            <w:bCs/>
            <w:noProof/>
            <w:color w:val="auto"/>
            <w:sz w:val="24"/>
            <w:szCs w:val="24"/>
            <w:u w:val="none"/>
            <w:lang w:val="es-ES"/>
          </w:rPr>
          <w:t xml:space="preserve"> Recursos comprometidos por subcategoría con impacto directo </w:t>
        </w:r>
        <w:r w:rsidRPr="00266BF3">
          <w:rPr>
            <w:rStyle w:val="Hipervnculo"/>
            <w:rFonts w:ascii="Aptos" w:eastAsiaTheme="majorEastAsia" w:hAnsi="Aptos"/>
            <w:bCs/>
            <w:noProof/>
            <w:color w:val="auto"/>
            <w:sz w:val="24"/>
            <w:szCs w:val="24"/>
            <w:u w:val="none"/>
            <w:lang w:val="es-ES"/>
          </w:rPr>
          <w:br/>
          <w:t>de la categoría "Educación y nuevas tecnologías" a 30 de junio 2024</w:t>
        </w:r>
        <w:r w:rsidRPr="00266BF3">
          <w:rPr>
            <w:rFonts w:ascii="Aptos" w:hAnsi="Aptos" w:cs="Times New Roman"/>
            <w:noProof/>
            <w:webHidden/>
            <w:sz w:val="24"/>
            <w:szCs w:val="24"/>
          </w:rPr>
          <w:tab/>
          <w:t>26</w:t>
        </w:r>
      </w:hyperlink>
    </w:p>
    <w:p w14:paraId="549B4824" w14:textId="77777777" w:rsidR="00B97DCF" w:rsidRPr="00266BF3" w:rsidRDefault="00B97DCF" w:rsidP="00B97DCF">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Gráfica 8</w:t>
        </w:r>
        <w:r w:rsidRPr="001E0106">
          <w:rPr>
            <w:rStyle w:val="Hipervnculo"/>
            <w:rFonts w:ascii="Aptos SemiBold" w:eastAsiaTheme="majorEastAsia" w:hAnsi="Aptos SemiBold"/>
            <w:b/>
            <w:noProof/>
            <w:color w:val="auto"/>
            <w:sz w:val="24"/>
            <w:szCs w:val="24"/>
            <w:u w:val="none"/>
            <w:lang w:val="es-ES"/>
          </w:rPr>
          <w:t>.</w:t>
        </w:r>
        <w:r w:rsidRPr="001E0106">
          <w:rPr>
            <w:rStyle w:val="Hipervnculo"/>
            <w:rFonts w:ascii="Aptos SemiBold" w:eastAsiaTheme="majorEastAsia" w:hAnsi="Aptos SemiBold"/>
            <w:bCs/>
            <w:noProof/>
            <w:color w:val="auto"/>
            <w:sz w:val="24"/>
            <w:szCs w:val="24"/>
            <w:u w:val="none"/>
            <w:lang w:val="es-ES"/>
          </w:rPr>
          <w:t xml:space="preserve"> </w:t>
        </w:r>
        <w:r w:rsidRPr="00266BF3">
          <w:rPr>
            <w:rStyle w:val="Hipervnculo"/>
            <w:rFonts w:ascii="Aptos" w:eastAsiaTheme="majorEastAsia" w:hAnsi="Aptos"/>
            <w:bCs/>
            <w:noProof/>
            <w:color w:val="auto"/>
            <w:sz w:val="24"/>
            <w:szCs w:val="24"/>
            <w:u w:val="none"/>
            <w:lang w:val="es-ES"/>
          </w:rPr>
          <w:t xml:space="preserve">Recursos comprometidos por subcategoría con impacto directo </w:t>
        </w:r>
        <w:r w:rsidRPr="00266BF3">
          <w:rPr>
            <w:rStyle w:val="Hipervnculo"/>
            <w:rFonts w:ascii="Aptos" w:eastAsiaTheme="majorEastAsia" w:hAnsi="Aptos"/>
            <w:bCs/>
            <w:noProof/>
            <w:color w:val="auto"/>
            <w:sz w:val="24"/>
            <w:szCs w:val="24"/>
            <w:u w:val="none"/>
            <w:lang w:val="es-ES"/>
          </w:rPr>
          <w:br/>
          <w:t>de la categoría "Una vida libre de violencias" a junio 30 2024</w:t>
        </w:r>
        <w:r w:rsidRPr="00266BF3">
          <w:rPr>
            <w:rFonts w:ascii="Aptos" w:hAnsi="Aptos" w:cs="Times New Roman"/>
            <w:noProof/>
            <w:webHidden/>
            <w:sz w:val="24"/>
            <w:szCs w:val="24"/>
          </w:rPr>
          <w:tab/>
          <w:t>29</w:t>
        </w:r>
      </w:hyperlink>
    </w:p>
    <w:p w14:paraId="642B7274" w14:textId="77777777" w:rsidR="00B97DCF" w:rsidRPr="00266BF3" w:rsidRDefault="00B97DCF" w:rsidP="00B97DCF">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Gráfica 9</w:t>
        </w:r>
        <w:r w:rsidRPr="001E0106">
          <w:rPr>
            <w:rStyle w:val="Hipervnculo"/>
            <w:rFonts w:ascii="Aptos SemiBold" w:eastAsiaTheme="majorEastAsia" w:hAnsi="Aptos SemiBold"/>
            <w:b/>
            <w:noProof/>
            <w:color w:val="auto"/>
            <w:sz w:val="24"/>
            <w:szCs w:val="24"/>
            <w:u w:val="none"/>
            <w:lang w:val="es-ES"/>
          </w:rPr>
          <w:t>.</w:t>
        </w:r>
        <w:r w:rsidRPr="001E0106">
          <w:rPr>
            <w:rStyle w:val="Hipervnculo"/>
            <w:rFonts w:ascii="Aptos SemiBold" w:eastAsiaTheme="majorEastAsia" w:hAnsi="Aptos SemiBold"/>
            <w:bCs/>
            <w:noProof/>
            <w:color w:val="auto"/>
            <w:sz w:val="24"/>
            <w:szCs w:val="24"/>
            <w:u w:val="none"/>
            <w:lang w:val="es-ES"/>
          </w:rPr>
          <w:t xml:space="preserve"> </w:t>
        </w:r>
        <w:r w:rsidRPr="00266BF3">
          <w:rPr>
            <w:rStyle w:val="Hipervnculo"/>
            <w:rFonts w:ascii="Aptos" w:eastAsiaTheme="majorEastAsia" w:hAnsi="Aptos"/>
            <w:bCs/>
            <w:noProof/>
            <w:color w:val="auto"/>
            <w:sz w:val="24"/>
            <w:szCs w:val="24"/>
            <w:u w:val="none"/>
            <w:lang w:val="es-ES"/>
          </w:rPr>
          <w:t xml:space="preserve">Recursos comprometidos por subcategoría con impacto directo </w:t>
        </w:r>
        <w:r w:rsidRPr="00266BF3">
          <w:rPr>
            <w:rStyle w:val="Hipervnculo"/>
            <w:rFonts w:ascii="Aptos" w:eastAsiaTheme="majorEastAsia" w:hAnsi="Aptos"/>
            <w:bCs/>
            <w:noProof/>
            <w:color w:val="auto"/>
            <w:sz w:val="24"/>
            <w:szCs w:val="24"/>
            <w:u w:val="none"/>
            <w:lang w:val="es-ES"/>
          </w:rPr>
          <w:br/>
          <w:t>de la categoría "Corresponsabilidad social y pública del trabajo doméstico y de cuidados" a 30 de junio de 2024</w:t>
        </w:r>
        <w:r w:rsidRPr="00266BF3">
          <w:rPr>
            <w:rFonts w:ascii="Aptos" w:hAnsi="Aptos" w:cs="Times New Roman"/>
            <w:noProof/>
            <w:webHidden/>
            <w:sz w:val="24"/>
            <w:szCs w:val="24"/>
          </w:rPr>
          <w:tab/>
          <w:t>31</w:t>
        </w:r>
      </w:hyperlink>
    </w:p>
    <w:p w14:paraId="71D2C320" w14:textId="77777777" w:rsidR="00B97DCF" w:rsidRPr="00266BF3" w:rsidRDefault="00B97DCF" w:rsidP="00B97DCF">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Gráfica 10</w:t>
        </w:r>
        <w:r w:rsidRPr="001E0106">
          <w:rPr>
            <w:rStyle w:val="Hipervnculo"/>
            <w:rFonts w:ascii="Aptos SemiBold" w:eastAsiaTheme="majorEastAsia" w:hAnsi="Aptos SemiBold"/>
            <w:b/>
            <w:noProof/>
            <w:color w:val="auto"/>
            <w:sz w:val="24"/>
            <w:szCs w:val="24"/>
            <w:u w:val="none"/>
            <w:lang w:val="es-ES"/>
          </w:rPr>
          <w:t>.</w:t>
        </w:r>
        <w:r w:rsidRPr="00266BF3">
          <w:rPr>
            <w:rStyle w:val="Hipervnculo"/>
            <w:rFonts w:ascii="Aptos" w:eastAsiaTheme="majorEastAsia" w:hAnsi="Aptos"/>
            <w:bCs/>
            <w:noProof/>
            <w:color w:val="auto"/>
            <w:sz w:val="24"/>
            <w:szCs w:val="24"/>
            <w:u w:val="none"/>
            <w:lang w:val="es-ES"/>
          </w:rPr>
          <w:t xml:space="preserve"> Recursos comprometidos por subcategoría con impacto directo </w:t>
        </w:r>
        <w:r w:rsidRPr="00266BF3">
          <w:rPr>
            <w:rStyle w:val="Hipervnculo"/>
            <w:rFonts w:ascii="Aptos" w:eastAsiaTheme="majorEastAsia" w:hAnsi="Aptos"/>
            <w:bCs/>
            <w:noProof/>
            <w:color w:val="auto"/>
            <w:sz w:val="24"/>
            <w:szCs w:val="24"/>
            <w:u w:val="none"/>
            <w:lang w:val="es-ES"/>
          </w:rPr>
          <w:br/>
          <w:t xml:space="preserve">de la categoría "Fortalecimiento institucional para la igualdad de género" </w:t>
        </w:r>
        <w:r w:rsidRPr="00266BF3">
          <w:rPr>
            <w:rStyle w:val="Hipervnculo"/>
            <w:rFonts w:ascii="Aptos" w:eastAsiaTheme="majorEastAsia" w:hAnsi="Aptos"/>
            <w:bCs/>
            <w:noProof/>
            <w:color w:val="auto"/>
            <w:sz w:val="24"/>
            <w:szCs w:val="24"/>
            <w:u w:val="none"/>
            <w:lang w:val="es-ES"/>
          </w:rPr>
          <w:br/>
          <w:t>a 30 de junio 2024</w:t>
        </w:r>
        <w:r w:rsidRPr="00266BF3">
          <w:rPr>
            <w:rFonts w:ascii="Aptos" w:hAnsi="Aptos" w:cs="Times New Roman"/>
            <w:noProof/>
            <w:webHidden/>
            <w:sz w:val="24"/>
            <w:szCs w:val="24"/>
          </w:rPr>
          <w:tab/>
          <w:t>33</w:t>
        </w:r>
      </w:hyperlink>
    </w:p>
    <w:p w14:paraId="3D948D8C" w14:textId="77777777" w:rsidR="00B97DCF" w:rsidRPr="00266BF3" w:rsidRDefault="00B97DCF" w:rsidP="00B97DCF">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Gráfica 11</w:t>
        </w:r>
        <w:r w:rsidRPr="00266BF3">
          <w:rPr>
            <w:rStyle w:val="Hipervnculo"/>
            <w:rFonts w:ascii="Aptos" w:eastAsiaTheme="majorEastAsia" w:hAnsi="Aptos"/>
            <w:b/>
            <w:noProof/>
            <w:color w:val="auto"/>
            <w:sz w:val="24"/>
            <w:szCs w:val="24"/>
            <w:u w:val="none"/>
            <w:lang w:val="es-ES"/>
          </w:rPr>
          <w:t>.</w:t>
        </w:r>
        <w:r w:rsidRPr="00266BF3">
          <w:rPr>
            <w:rStyle w:val="Hipervnculo"/>
            <w:rFonts w:ascii="Aptos" w:eastAsiaTheme="majorEastAsia" w:hAnsi="Aptos"/>
            <w:bCs/>
            <w:noProof/>
            <w:color w:val="auto"/>
            <w:sz w:val="24"/>
            <w:szCs w:val="24"/>
            <w:u w:val="none"/>
            <w:lang w:val="es-ES"/>
          </w:rPr>
          <w:t xml:space="preserve"> Resumen compromisos por sector</w:t>
        </w:r>
        <w:r w:rsidRPr="00266BF3">
          <w:rPr>
            <w:rFonts w:ascii="Aptos" w:hAnsi="Aptos" w:cs="Times New Roman"/>
            <w:noProof/>
            <w:webHidden/>
            <w:sz w:val="24"/>
            <w:szCs w:val="24"/>
          </w:rPr>
          <w:tab/>
          <w:t>35</w:t>
        </w:r>
      </w:hyperlink>
    </w:p>
    <w:p w14:paraId="0707157F" w14:textId="77777777" w:rsidR="00B97DCF" w:rsidRPr="00266BF3" w:rsidRDefault="00B97DCF" w:rsidP="00B97DCF">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Gráfica 12</w:t>
        </w:r>
        <w:r w:rsidRPr="001E0106">
          <w:rPr>
            <w:rStyle w:val="Hipervnculo"/>
            <w:rFonts w:ascii="Aptos SemiBold" w:eastAsiaTheme="majorEastAsia" w:hAnsi="Aptos SemiBold"/>
            <w:b/>
            <w:noProof/>
            <w:color w:val="auto"/>
            <w:sz w:val="24"/>
            <w:szCs w:val="24"/>
            <w:u w:val="none"/>
            <w:lang w:val="es-ES"/>
          </w:rPr>
          <w:t>.</w:t>
        </w:r>
        <w:r w:rsidRPr="00266BF3">
          <w:rPr>
            <w:rStyle w:val="Hipervnculo"/>
            <w:rFonts w:ascii="Aptos" w:eastAsiaTheme="majorEastAsia" w:hAnsi="Aptos"/>
            <w:bCs/>
            <w:noProof/>
            <w:color w:val="auto"/>
            <w:sz w:val="24"/>
            <w:szCs w:val="24"/>
            <w:u w:val="none"/>
            <w:lang w:val="es-ES"/>
          </w:rPr>
          <w:t xml:space="preserve"> Resumen compromisos Fondos de Desarrollo Local</w:t>
        </w:r>
        <w:r w:rsidRPr="00266BF3">
          <w:rPr>
            <w:rFonts w:ascii="Aptos" w:hAnsi="Aptos" w:cs="Times New Roman"/>
            <w:noProof/>
            <w:webHidden/>
            <w:sz w:val="24"/>
            <w:szCs w:val="24"/>
          </w:rPr>
          <w:tab/>
        </w:r>
      </w:hyperlink>
      <w:r w:rsidRPr="00266BF3">
        <w:rPr>
          <w:rFonts w:ascii="Aptos" w:hAnsi="Aptos" w:cs="Times New Roman"/>
          <w:noProof/>
          <w:sz w:val="24"/>
          <w:szCs w:val="24"/>
        </w:rPr>
        <w:t>35</w:t>
      </w:r>
    </w:p>
    <w:p w14:paraId="35D05040" w14:textId="77777777" w:rsidR="00B97DCF" w:rsidRPr="00266BF3" w:rsidRDefault="00B97DCF" w:rsidP="00B97DCF">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Gráfica 13</w:t>
        </w:r>
        <w:r w:rsidRPr="001E0106">
          <w:rPr>
            <w:rStyle w:val="Hipervnculo"/>
            <w:rFonts w:ascii="Aptos SemiBold" w:eastAsiaTheme="majorEastAsia" w:hAnsi="Aptos SemiBold"/>
            <w:b/>
            <w:noProof/>
            <w:color w:val="auto"/>
            <w:sz w:val="24"/>
            <w:szCs w:val="24"/>
            <w:u w:val="none"/>
            <w:lang w:val="es-ES"/>
          </w:rPr>
          <w:t>.</w:t>
        </w:r>
        <w:r w:rsidRPr="001E0106">
          <w:rPr>
            <w:rStyle w:val="Hipervnculo"/>
            <w:rFonts w:ascii="Aptos SemiBold" w:eastAsiaTheme="majorEastAsia" w:hAnsi="Aptos SemiBold"/>
            <w:bCs/>
            <w:noProof/>
            <w:color w:val="auto"/>
            <w:sz w:val="24"/>
            <w:szCs w:val="24"/>
            <w:u w:val="none"/>
            <w:lang w:val="es-ES"/>
          </w:rPr>
          <w:t xml:space="preserve"> </w:t>
        </w:r>
        <w:r w:rsidRPr="00266BF3">
          <w:rPr>
            <w:rStyle w:val="Hipervnculo"/>
            <w:rFonts w:ascii="Aptos" w:eastAsiaTheme="majorEastAsia" w:hAnsi="Aptos"/>
            <w:bCs/>
            <w:noProof/>
            <w:color w:val="auto"/>
            <w:sz w:val="24"/>
            <w:szCs w:val="24"/>
            <w:u w:val="none"/>
            <w:lang w:val="es-ES"/>
          </w:rPr>
          <w:t>Resumen marcación impacto directo Fondos de Desarrollo Local</w:t>
        </w:r>
        <w:r w:rsidRPr="00266BF3">
          <w:rPr>
            <w:rStyle w:val="Hipervnculo"/>
            <w:rFonts w:ascii="Aptos" w:eastAsiaTheme="majorEastAsia" w:hAnsi="Aptos"/>
            <w:bCs/>
            <w:noProof/>
            <w:color w:val="auto"/>
            <w:sz w:val="24"/>
            <w:szCs w:val="24"/>
            <w:u w:val="none"/>
            <w:lang w:val="es-ES"/>
          </w:rPr>
          <w:br/>
          <w:t>a 30 de junio de 2024</w:t>
        </w:r>
        <w:r w:rsidRPr="00266BF3">
          <w:rPr>
            <w:rFonts w:ascii="Aptos" w:hAnsi="Aptos" w:cs="Times New Roman"/>
            <w:noProof/>
            <w:webHidden/>
            <w:sz w:val="24"/>
            <w:szCs w:val="24"/>
          </w:rPr>
          <w:tab/>
          <w:t>40</w:t>
        </w:r>
      </w:hyperlink>
    </w:p>
    <w:p w14:paraId="13A37A0C" w14:textId="77777777" w:rsidR="00B97DCF" w:rsidRPr="00266BF3" w:rsidRDefault="00B97DCF" w:rsidP="00B97DCF">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Gráfica 14</w:t>
        </w:r>
        <w:r w:rsidRPr="001E0106">
          <w:rPr>
            <w:rStyle w:val="Hipervnculo"/>
            <w:rFonts w:ascii="Aptos SemiBold" w:eastAsiaTheme="majorEastAsia" w:hAnsi="Aptos SemiBold"/>
            <w:b/>
            <w:noProof/>
            <w:color w:val="auto"/>
            <w:sz w:val="24"/>
            <w:szCs w:val="24"/>
            <w:u w:val="none"/>
            <w:lang w:val="es-ES"/>
          </w:rPr>
          <w:t>.</w:t>
        </w:r>
        <w:r w:rsidRPr="00266BF3">
          <w:rPr>
            <w:rStyle w:val="Hipervnculo"/>
            <w:rFonts w:ascii="Aptos" w:eastAsiaTheme="majorEastAsia" w:hAnsi="Aptos"/>
            <w:bCs/>
            <w:noProof/>
            <w:color w:val="auto"/>
            <w:sz w:val="24"/>
            <w:szCs w:val="24"/>
            <w:u w:val="none"/>
            <w:lang w:val="es-ES"/>
          </w:rPr>
          <w:t xml:space="preserve"> Recursos de inversión comprometidos en el impacto indirecto </w:t>
        </w:r>
        <w:r w:rsidRPr="00266BF3">
          <w:rPr>
            <w:rStyle w:val="Hipervnculo"/>
            <w:rFonts w:ascii="Aptos" w:eastAsiaTheme="majorEastAsia" w:hAnsi="Aptos"/>
            <w:bCs/>
            <w:noProof/>
            <w:color w:val="auto"/>
            <w:sz w:val="24"/>
            <w:szCs w:val="24"/>
            <w:u w:val="none"/>
            <w:lang w:val="es-ES"/>
          </w:rPr>
          <w:br/>
          <w:t>por categoría a 30 de junio de 2024</w:t>
        </w:r>
        <w:r w:rsidRPr="00266BF3">
          <w:rPr>
            <w:rFonts w:ascii="Aptos" w:hAnsi="Aptos" w:cs="Times New Roman"/>
            <w:noProof/>
            <w:webHidden/>
            <w:sz w:val="24"/>
            <w:szCs w:val="24"/>
          </w:rPr>
          <w:tab/>
          <w:t>45</w:t>
        </w:r>
      </w:hyperlink>
    </w:p>
    <w:p w14:paraId="018DED30" w14:textId="17573654" w:rsidR="00B97DCF" w:rsidRPr="00266BF3" w:rsidRDefault="00B97DCF" w:rsidP="00B97DCF">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Gráfica 15</w:t>
        </w:r>
        <w:r w:rsidRPr="001E0106">
          <w:rPr>
            <w:rStyle w:val="Hipervnculo"/>
            <w:rFonts w:ascii="Aptos SemiBold" w:eastAsiaTheme="majorEastAsia" w:hAnsi="Aptos SemiBold"/>
            <w:b/>
            <w:noProof/>
            <w:color w:val="auto"/>
            <w:sz w:val="24"/>
            <w:szCs w:val="24"/>
            <w:u w:val="none"/>
            <w:lang w:val="es-ES"/>
          </w:rPr>
          <w:t>.</w:t>
        </w:r>
        <w:r w:rsidRPr="001E0106">
          <w:rPr>
            <w:rStyle w:val="Hipervnculo"/>
            <w:rFonts w:ascii="Aptos SemiBold" w:eastAsiaTheme="majorEastAsia" w:hAnsi="Aptos SemiBold"/>
            <w:bCs/>
            <w:noProof/>
            <w:color w:val="auto"/>
            <w:sz w:val="24"/>
            <w:szCs w:val="24"/>
            <w:u w:val="none"/>
            <w:lang w:val="es-ES"/>
          </w:rPr>
          <w:t xml:space="preserve"> </w:t>
        </w:r>
        <w:r w:rsidRPr="00266BF3">
          <w:rPr>
            <w:rStyle w:val="Hipervnculo"/>
            <w:rFonts w:ascii="Aptos" w:eastAsiaTheme="majorEastAsia" w:hAnsi="Aptos"/>
            <w:bCs/>
            <w:noProof/>
            <w:color w:val="auto"/>
            <w:sz w:val="24"/>
            <w:szCs w:val="24"/>
            <w:u w:val="none"/>
            <w:lang w:val="es-ES"/>
          </w:rPr>
          <w:t xml:space="preserve">Resumen de marcación indirecta por categorías y subcategorías </w:t>
        </w:r>
        <w:r w:rsidRPr="00266BF3">
          <w:rPr>
            <w:rStyle w:val="Hipervnculo"/>
            <w:rFonts w:ascii="Aptos" w:eastAsiaTheme="majorEastAsia" w:hAnsi="Aptos"/>
            <w:bCs/>
            <w:noProof/>
            <w:color w:val="auto"/>
            <w:sz w:val="24"/>
            <w:szCs w:val="24"/>
            <w:u w:val="none"/>
            <w:lang w:val="es-ES"/>
          </w:rPr>
          <w:br/>
          <w:t>BogData a 30 de junio de 2024</w:t>
        </w:r>
        <w:r w:rsidRPr="00266BF3">
          <w:rPr>
            <w:rFonts w:ascii="Aptos" w:hAnsi="Aptos" w:cs="Times New Roman"/>
            <w:noProof/>
            <w:webHidden/>
            <w:sz w:val="24"/>
            <w:szCs w:val="24"/>
          </w:rPr>
          <w:tab/>
          <w:t>46</w:t>
        </w:r>
      </w:hyperlink>
    </w:p>
    <w:p w14:paraId="3CD10136" w14:textId="77777777" w:rsidR="00B97DCF" w:rsidRPr="00266BF3" w:rsidRDefault="00B97DCF" w:rsidP="00B97DCF">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Gráfica 16</w:t>
        </w:r>
        <w:r w:rsidRPr="001E0106">
          <w:rPr>
            <w:rStyle w:val="Hipervnculo"/>
            <w:rFonts w:ascii="Aptos SemiBold" w:eastAsiaTheme="majorEastAsia" w:hAnsi="Aptos SemiBold"/>
            <w:b/>
            <w:noProof/>
            <w:color w:val="auto"/>
            <w:sz w:val="24"/>
            <w:szCs w:val="24"/>
            <w:u w:val="none"/>
            <w:lang w:val="es-ES"/>
          </w:rPr>
          <w:t>.</w:t>
        </w:r>
        <w:r w:rsidRPr="001E0106">
          <w:rPr>
            <w:rStyle w:val="Hipervnculo"/>
            <w:rFonts w:ascii="Aptos SemiBold" w:eastAsiaTheme="majorEastAsia" w:hAnsi="Aptos SemiBold"/>
            <w:bCs/>
            <w:noProof/>
            <w:color w:val="auto"/>
            <w:sz w:val="24"/>
            <w:szCs w:val="24"/>
            <w:u w:val="none"/>
            <w:lang w:val="es-ES"/>
          </w:rPr>
          <w:t xml:space="preserve"> </w:t>
        </w:r>
        <w:r w:rsidRPr="00266BF3">
          <w:rPr>
            <w:rStyle w:val="Hipervnculo"/>
            <w:rFonts w:ascii="Aptos" w:eastAsiaTheme="majorEastAsia" w:hAnsi="Aptos"/>
            <w:bCs/>
            <w:noProof/>
            <w:color w:val="auto"/>
            <w:sz w:val="24"/>
            <w:szCs w:val="24"/>
            <w:u w:val="none"/>
            <w:lang w:val="es-ES"/>
          </w:rPr>
          <w:t xml:space="preserve">Resumen de marcación indirecta por categorías y subcategorías </w:t>
        </w:r>
        <w:r w:rsidRPr="00266BF3">
          <w:rPr>
            <w:rStyle w:val="Hipervnculo"/>
            <w:rFonts w:ascii="Aptos" w:eastAsiaTheme="majorEastAsia" w:hAnsi="Aptos"/>
            <w:bCs/>
            <w:noProof/>
            <w:color w:val="auto"/>
            <w:sz w:val="24"/>
            <w:szCs w:val="24"/>
            <w:u w:val="none"/>
            <w:lang w:val="es-ES"/>
          </w:rPr>
          <w:br/>
        </w:r>
        <w:r w:rsidRPr="00266BF3">
          <w:rPr>
            <w:rFonts w:ascii="Aptos" w:hAnsi="Aptos" w:cs="Times New Roman"/>
            <w:noProof/>
            <w:webHidden/>
            <w:sz w:val="24"/>
            <w:szCs w:val="24"/>
          </w:rPr>
          <w:t>SEGPLAN a 30 de junio de 2024</w:t>
        </w:r>
        <w:r w:rsidRPr="00266BF3">
          <w:rPr>
            <w:rFonts w:ascii="Aptos" w:hAnsi="Aptos" w:cs="Times New Roman"/>
            <w:noProof/>
            <w:webHidden/>
            <w:sz w:val="24"/>
            <w:szCs w:val="24"/>
          </w:rPr>
          <w:tab/>
          <w:t>47</w:t>
        </w:r>
      </w:hyperlink>
    </w:p>
    <w:p w14:paraId="392845FE" w14:textId="77777777" w:rsidR="00B97DCF" w:rsidRPr="00266BF3" w:rsidRDefault="00B97DCF" w:rsidP="00B97DCF">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Gráfica 17</w:t>
        </w:r>
        <w:r w:rsidRPr="001E0106">
          <w:rPr>
            <w:rStyle w:val="Hipervnculo"/>
            <w:rFonts w:ascii="Aptos SemiBold" w:eastAsiaTheme="majorEastAsia" w:hAnsi="Aptos SemiBold"/>
            <w:b/>
            <w:noProof/>
            <w:color w:val="auto"/>
            <w:sz w:val="24"/>
            <w:szCs w:val="24"/>
            <w:u w:val="none"/>
            <w:lang w:val="es-ES"/>
          </w:rPr>
          <w:t>.</w:t>
        </w:r>
        <w:r w:rsidRPr="00266BF3">
          <w:rPr>
            <w:rStyle w:val="Hipervnculo"/>
            <w:rFonts w:ascii="Aptos" w:eastAsiaTheme="majorEastAsia" w:hAnsi="Aptos"/>
            <w:bCs/>
            <w:noProof/>
            <w:color w:val="auto"/>
            <w:sz w:val="24"/>
            <w:szCs w:val="24"/>
            <w:u w:val="none"/>
            <w:lang w:val="es-ES"/>
          </w:rPr>
          <w:t xml:space="preserve"> Resumen compromisos marcados por sector en BogData </w:t>
        </w:r>
        <w:r w:rsidRPr="00266BF3">
          <w:rPr>
            <w:rStyle w:val="Hipervnculo"/>
            <w:rFonts w:ascii="Aptos" w:eastAsiaTheme="majorEastAsia" w:hAnsi="Aptos"/>
            <w:bCs/>
            <w:noProof/>
            <w:color w:val="auto"/>
            <w:sz w:val="24"/>
            <w:szCs w:val="24"/>
            <w:u w:val="none"/>
            <w:lang w:val="es-ES"/>
          </w:rPr>
          <w:br/>
          <w:t>a 30 de junio de 2024</w:t>
        </w:r>
        <w:r w:rsidRPr="00266BF3">
          <w:rPr>
            <w:rFonts w:ascii="Aptos" w:hAnsi="Aptos" w:cs="Times New Roman"/>
            <w:noProof/>
            <w:webHidden/>
            <w:sz w:val="24"/>
            <w:szCs w:val="24"/>
          </w:rPr>
          <w:tab/>
          <w:t>48</w:t>
        </w:r>
      </w:hyperlink>
    </w:p>
    <w:p w14:paraId="5911EA41" w14:textId="77777777" w:rsidR="00B97DCF" w:rsidRPr="00266BF3" w:rsidRDefault="00B97DCF" w:rsidP="00B97DCF">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Gráfica 18</w:t>
        </w:r>
        <w:r w:rsidRPr="001E0106">
          <w:rPr>
            <w:rStyle w:val="Hipervnculo"/>
            <w:rFonts w:ascii="Aptos SemiBold" w:eastAsiaTheme="majorEastAsia" w:hAnsi="Aptos SemiBold"/>
            <w:b/>
            <w:noProof/>
            <w:color w:val="auto"/>
            <w:sz w:val="24"/>
            <w:szCs w:val="24"/>
            <w:u w:val="none"/>
            <w:lang w:val="es-ES"/>
          </w:rPr>
          <w:t>.</w:t>
        </w:r>
        <w:r w:rsidRPr="00266BF3">
          <w:rPr>
            <w:rStyle w:val="Hipervnculo"/>
            <w:rFonts w:ascii="Aptos" w:eastAsiaTheme="majorEastAsia" w:hAnsi="Aptos"/>
            <w:bCs/>
            <w:noProof/>
            <w:color w:val="auto"/>
            <w:sz w:val="24"/>
            <w:szCs w:val="24"/>
            <w:u w:val="none"/>
            <w:lang w:val="es-ES"/>
          </w:rPr>
          <w:t xml:space="preserve"> Resumen compromisos marcados por sector en SEGPLAN </w:t>
        </w:r>
        <w:r w:rsidRPr="00266BF3">
          <w:rPr>
            <w:rStyle w:val="Hipervnculo"/>
            <w:rFonts w:ascii="Aptos" w:eastAsiaTheme="majorEastAsia" w:hAnsi="Aptos"/>
            <w:bCs/>
            <w:noProof/>
            <w:color w:val="auto"/>
            <w:sz w:val="24"/>
            <w:szCs w:val="24"/>
            <w:u w:val="none"/>
            <w:lang w:val="es-ES"/>
          </w:rPr>
          <w:br/>
          <w:t>a 30 de junio de 2024</w:t>
        </w:r>
        <w:r w:rsidRPr="00266BF3">
          <w:rPr>
            <w:rFonts w:ascii="Aptos" w:hAnsi="Aptos" w:cs="Times New Roman"/>
            <w:noProof/>
            <w:webHidden/>
            <w:sz w:val="24"/>
            <w:szCs w:val="24"/>
          </w:rPr>
          <w:tab/>
          <w:t>49</w:t>
        </w:r>
      </w:hyperlink>
    </w:p>
    <w:p w14:paraId="5ADEFA9E" w14:textId="77777777" w:rsidR="00CE08D7" w:rsidRPr="00CE08D7" w:rsidRDefault="00CE08D7" w:rsidP="00CE08D7">
      <w:pPr>
        <w:jc w:val="both"/>
        <w:rPr>
          <w:rFonts w:ascii="Aptos" w:hAnsi="Aptos" w:cs="Arial"/>
          <w:color w:val="000000"/>
          <w:sz w:val="24"/>
          <w:szCs w:val="24"/>
        </w:rPr>
      </w:pPr>
    </w:p>
    <w:p w14:paraId="3741580A" w14:textId="77777777" w:rsidR="00CE08D7" w:rsidRPr="00CE08D7" w:rsidRDefault="00CE08D7" w:rsidP="00CE08D7">
      <w:pPr>
        <w:jc w:val="both"/>
        <w:rPr>
          <w:rFonts w:ascii="Arial" w:hAnsi="Arial" w:cs="Arial"/>
          <w:color w:val="000000"/>
          <w:sz w:val="24"/>
          <w:szCs w:val="24"/>
        </w:rPr>
      </w:pPr>
    </w:p>
    <w:p w14:paraId="37EAC6E8" w14:textId="77777777" w:rsidR="00A753C2" w:rsidRPr="00266BF3" w:rsidRDefault="00A753C2" w:rsidP="00A753C2">
      <w:pPr>
        <w:pStyle w:val="TTULOCAPTULO"/>
        <w:rPr>
          <w:rFonts w:ascii="Aptos ExtraBold" w:hAnsi="Aptos ExtraBold"/>
          <w:color w:val="B969B8" w:themeColor="text2" w:themeTint="99"/>
          <w:sz w:val="36"/>
          <w:szCs w:val="36"/>
          <w:lang w:val="es-CO"/>
        </w:rPr>
      </w:pPr>
      <w:r w:rsidRPr="00266BF3">
        <w:rPr>
          <w:rFonts w:ascii="Aptos ExtraBold" w:hAnsi="Aptos ExtraBold"/>
          <w:color w:val="B969B8" w:themeColor="text2" w:themeTint="99"/>
          <w:sz w:val="36"/>
          <w:szCs w:val="36"/>
          <w:lang w:val="es-CO"/>
        </w:rPr>
        <w:t>ÍNDICE DE TABLAS</w:t>
      </w:r>
    </w:p>
    <w:p w14:paraId="44DD7B86" w14:textId="77777777" w:rsidR="00A753C2" w:rsidRDefault="00A753C2" w:rsidP="00A753C2">
      <w:pPr>
        <w:pStyle w:val="Tabladeilustraciones"/>
        <w:tabs>
          <w:tab w:val="right" w:leader="dot" w:pos="8828"/>
        </w:tabs>
      </w:pPr>
    </w:p>
    <w:p w14:paraId="7FD89F8A" w14:textId="77777777" w:rsidR="00A753C2" w:rsidRPr="00266BF3" w:rsidRDefault="00A753C2" w:rsidP="00A753C2">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Tabla 1</w:t>
        </w:r>
        <w:r w:rsidRPr="00266BF3">
          <w:rPr>
            <w:rStyle w:val="Hipervnculo"/>
            <w:rFonts w:ascii="Aptos" w:eastAsiaTheme="majorEastAsia" w:hAnsi="Aptos"/>
            <w:b/>
            <w:noProof/>
            <w:color w:val="auto"/>
            <w:sz w:val="24"/>
            <w:szCs w:val="24"/>
            <w:u w:val="none"/>
            <w:lang w:val="es-ES"/>
          </w:rPr>
          <w:t>.</w:t>
        </w:r>
        <w:r w:rsidRPr="00266BF3">
          <w:rPr>
            <w:rStyle w:val="Hipervnculo"/>
            <w:rFonts w:ascii="Aptos" w:eastAsiaTheme="majorEastAsia" w:hAnsi="Aptos"/>
            <w:bCs/>
            <w:noProof/>
            <w:color w:val="auto"/>
            <w:sz w:val="24"/>
            <w:szCs w:val="24"/>
            <w:u w:val="none"/>
            <w:lang w:val="es-ES"/>
          </w:rPr>
          <w:t xml:space="preserve"> Acompañamiento técnico de la sdmujer a sectores durante </w:t>
        </w:r>
        <w:r w:rsidRPr="00266BF3">
          <w:rPr>
            <w:rStyle w:val="Hipervnculo"/>
            <w:rFonts w:ascii="Aptos" w:eastAsiaTheme="majorEastAsia" w:hAnsi="Aptos"/>
            <w:bCs/>
            <w:noProof/>
            <w:color w:val="auto"/>
            <w:sz w:val="24"/>
            <w:szCs w:val="24"/>
            <w:u w:val="none"/>
            <w:lang w:val="es-ES"/>
          </w:rPr>
          <w:br/>
          <w:t>el primer trimestre 2024</w:t>
        </w:r>
        <w:r w:rsidRPr="00266BF3">
          <w:rPr>
            <w:rFonts w:ascii="Aptos" w:hAnsi="Aptos" w:cs="Times New Roman"/>
            <w:noProof/>
            <w:webHidden/>
            <w:sz w:val="24"/>
            <w:szCs w:val="24"/>
          </w:rPr>
          <w:tab/>
          <w:t>11</w:t>
        </w:r>
      </w:hyperlink>
      <w:r w:rsidRPr="00266BF3">
        <w:rPr>
          <w:rFonts w:ascii="Aptos" w:hAnsi="Aptos" w:cs="Times New Roman"/>
          <w:noProof/>
          <w:sz w:val="24"/>
          <w:szCs w:val="24"/>
        </w:rPr>
        <w:br/>
      </w:r>
      <w:hyperlink w:anchor="_Toc160165997" w:history="1">
        <w:r w:rsidRPr="001E0106">
          <w:rPr>
            <w:rStyle w:val="Hipervnculo"/>
            <w:rFonts w:ascii="Aptos SemiBold" w:eastAsiaTheme="majorEastAsia" w:hAnsi="Aptos SemiBold"/>
            <w:bCs/>
            <w:noProof/>
            <w:color w:val="auto"/>
            <w:sz w:val="24"/>
            <w:szCs w:val="24"/>
            <w:u w:val="none"/>
            <w:lang w:val="es-ES"/>
          </w:rPr>
          <w:t>Tabla 2</w:t>
        </w:r>
        <w:r w:rsidRPr="001E0106">
          <w:rPr>
            <w:rStyle w:val="Hipervnculo"/>
            <w:rFonts w:ascii="Aptos SemiBold" w:eastAsiaTheme="majorEastAsia" w:hAnsi="Aptos SemiBold"/>
            <w:b/>
            <w:noProof/>
            <w:color w:val="auto"/>
            <w:sz w:val="24"/>
            <w:szCs w:val="24"/>
            <w:u w:val="none"/>
            <w:lang w:val="es-ES"/>
          </w:rPr>
          <w:t>.</w:t>
        </w:r>
        <w:r w:rsidRPr="001E0106">
          <w:rPr>
            <w:rStyle w:val="Hipervnculo"/>
            <w:rFonts w:ascii="Aptos SemiBold" w:eastAsiaTheme="majorEastAsia" w:hAnsi="Aptos SemiBold"/>
            <w:bCs/>
            <w:noProof/>
            <w:color w:val="auto"/>
            <w:sz w:val="24"/>
            <w:szCs w:val="24"/>
            <w:u w:val="none"/>
            <w:lang w:val="es-ES"/>
          </w:rPr>
          <w:t xml:space="preserve"> </w:t>
        </w:r>
        <w:r w:rsidRPr="00266BF3">
          <w:rPr>
            <w:rStyle w:val="Hipervnculo"/>
            <w:rFonts w:ascii="Aptos" w:eastAsiaTheme="majorEastAsia" w:hAnsi="Aptos"/>
            <w:bCs/>
            <w:noProof/>
            <w:color w:val="auto"/>
            <w:sz w:val="24"/>
            <w:szCs w:val="24"/>
            <w:u w:val="none"/>
            <w:lang w:val="es-ES"/>
          </w:rPr>
          <w:t>Relación de recursos comprometidos con impacto directo y metas marcadas en el TPIEG, según tipo de sector administrativo</w:t>
        </w:r>
        <w:r w:rsidRPr="00266BF3">
          <w:rPr>
            <w:rFonts w:ascii="Aptos" w:hAnsi="Aptos" w:cs="Times New Roman"/>
            <w:noProof/>
            <w:webHidden/>
            <w:sz w:val="24"/>
            <w:szCs w:val="24"/>
          </w:rPr>
          <w:tab/>
          <w:t>15</w:t>
        </w:r>
      </w:hyperlink>
    </w:p>
    <w:p w14:paraId="346D657F" w14:textId="77777777" w:rsidR="00A753C2" w:rsidRPr="00266BF3" w:rsidRDefault="00A753C2" w:rsidP="00A753C2">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Tabla 3</w:t>
        </w:r>
        <w:r w:rsidRPr="001E0106">
          <w:rPr>
            <w:rStyle w:val="Hipervnculo"/>
            <w:rFonts w:ascii="Aptos SemiBold" w:eastAsiaTheme="majorEastAsia" w:hAnsi="Aptos SemiBold"/>
            <w:b/>
            <w:noProof/>
            <w:color w:val="auto"/>
            <w:sz w:val="24"/>
            <w:szCs w:val="24"/>
            <w:u w:val="none"/>
            <w:lang w:val="es-ES"/>
          </w:rPr>
          <w:t>.</w:t>
        </w:r>
        <w:r w:rsidRPr="001E0106">
          <w:rPr>
            <w:rStyle w:val="Hipervnculo"/>
            <w:rFonts w:ascii="Aptos SemiBold" w:eastAsiaTheme="majorEastAsia" w:hAnsi="Aptos SemiBold"/>
            <w:bCs/>
            <w:noProof/>
            <w:color w:val="auto"/>
            <w:sz w:val="24"/>
            <w:szCs w:val="24"/>
            <w:u w:val="none"/>
            <w:lang w:val="es-ES"/>
          </w:rPr>
          <w:t xml:space="preserve"> </w:t>
        </w:r>
        <w:r w:rsidRPr="00266BF3">
          <w:rPr>
            <w:rStyle w:val="Hipervnculo"/>
            <w:rFonts w:ascii="Aptos" w:eastAsiaTheme="majorEastAsia" w:hAnsi="Aptos"/>
            <w:bCs/>
            <w:noProof/>
            <w:color w:val="auto"/>
            <w:sz w:val="24"/>
            <w:szCs w:val="24"/>
            <w:u w:val="none"/>
            <w:lang w:val="es-ES"/>
          </w:rPr>
          <w:t>Inversión con impacto directo por ODS y entidad</w:t>
        </w:r>
        <w:r w:rsidRPr="00266BF3">
          <w:rPr>
            <w:rFonts w:ascii="Aptos" w:hAnsi="Aptos" w:cs="Times New Roman"/>
            <w:noProof/>
            <w:webHidden/>
            <w:sz w:val="24"/>
            <w:szCs w:val="24"/>
          </w:rPr>
          <w:tab/>
          <w:t>16</w:t>
        </w:r>
      </w:hyperlink>
    </w:p>
    <w:p w14:paraId="63DB966C" w14:textId="77777777" w:rsidR="00A753C2" w:rsidRPr="00266BF3" w:rsidRDefault="00A753C2" w:rsidP="00A753C2">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Tabla 4</w:t>
        </w:r>
        <w:r w:rsidRPr="001E0106">
          <w:rPr>
            <w:rStyle w:val="Hipervnculo"/>
            <w:rFonts w:ascii="Aptos SemiBold" w:eastAsiaTheme="majorEastAsia" w:hAnsi="Aptos SemiBold"/>
            <w:b/>
            <w:noProof/>
            <w:color w:val="auto"/>
            <w:sz w:val="24"/>
            <w:szCs w:val="24"/>
            <w:u w:val="none"/>
            <w:lang w:val="es-ES"/>
          </w:rPr>
          <w:t>.</w:t>
        </w:r>
        <w:r w:rsidRPr="00266BF3">
          <w:rPr>
            <w:rStyle w:val="Hipervnculo"/>
            <w:rFonts w:ascii="Aptos" w:eastAsiaTheme="majorEastAsia" w:hAnsi="Aptos"/>
            <w:bCs/>
            <w:noProof/>
            <w:color w:val="auto"/>
            <w:sz w:val="24"/>
            <w:szCs w:val="24"/>
            <w:u w:val="none"/>
            <w:lang w:val="es-ES"/>
          </w:rPr>
          <w:t xml:space="preserve"> Compromisos marcados en SEGPLAN por categoría a </w:t>
        </w:r>
        <w:r w:rsidRPr="00266BF3">
          <w:rPr>
            <w:rStyle w:val="Hipervnculo"/>
            <w:rFonts w:ascii="Aptos" w:eastAsiaTheme="majorEastAsia" w:hAnsi="Aptos"/>
            <w:bCs/>
            <w:noProof/>
            <w:color w:val="auto"/>
            <w:sz w:val="24"/>
            <w:szCs w:val="24"/>
            <w:u w:val="none"/>
            <w:lang w:val="es-ES"/>
          </w:rPr>
          <w:br/>
          <w:t>30 de junio de 2024</w:t>
        </w:r>
        <w:r w:rsidRPr="00266BF3">
          <w:rPr>
            <w:rFonts w:ascii="Aptos" w:hAnsi="Aptos" w:cs="Times New Roman"/>
            <w:noProof/>
            <w:webHidden/>
            <w:sz w:val="24"/>
            <w:szCs w:val="24"/>
          </w:rPr>
          <w:tab/>
          <w:t>17</w:t>
        </w:r>
      </w:hyperlink>
    </w:p>
    <w:p w14:paraId="7A268C8A" w14:textId="77777777" w:rsidR="00A753C2" w:rsidRPr="00266BF3" w:rsidRDefault="00A753C2" w:rsidP="00A753C2">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Tabla 5</w:t>
        </w:r>
        <w:r w:rsidRPr="001E0106">
          <w:rPr>
            <w:rStyle w:val="Hipervnculo"/>
            <w:rFonts w:ascii="Aptos SemiBold" w:eastAsiaTheme="majorEastAsia" w:hAnsi="Aptos SemiBold"/>
            <w:b/>
            <w:noProof/>
            <w:color w:val="auto"/>
            <w:sz w:val="24"/>
            <w:szCs w:val="24"/>
            <w:u w:val="none"/>
            <w:lang w:val="es-ES"/>
          </w:rPr>
          <w:t>.</w:t>
        </w:r>
        <w:r w:rsidRPr="00266BF3">
          <w:rPr>
            <w:rStyle w:val="Hipervnculo"/>
            <w:rFonts w:ascii="Aptos" w:eastAsiaTheme="majorEastAsia" w:hAnsi="Aptos"/>
            <w:bCs/>
            <w:noProof/>
            <w:color w:val="auto"/>
            <w:sz w:val="24"/>
            <w:szCs w:val="24"/>
            <w:u w:val="none"/>
            <w:lang w:val="es-ES"/>
          </w:rPr>
          <w:t xml:space="preserve"> Relación categorías TPIEG con derechos priorizados de las mujeres en la PPMyEG y compromisos directos marcados en TPIEG a 30 de junio de 2024</w:t>
        </w:r>
        <w:r w:rsidRPr="00266BF3">
          <w:rPr>
            <w:rFonts w:ascii="Aptos" w:hAnsi="Aptos" w:cs="Times New Roman"/>
            <w:noProof/>
            <w:webHidden/>
            <w:sz w:val="24"/>
            <w:szCs w:val="24"/>
          </w:rPr>
          <w:tab/>
          <w:t>33</w:t>
        </w:r>
      </w:hyperlink>
    </w:p>
    <w:p w14:paraId="33EA8C22" w14:textId="77777777" w:rsidR="00A753C2" w:rsidRPr="00266BF3" w:rsidRDefault="00A753C2" w:rsidP="00A753C2">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Tabla 6</w:t>
        </w:r>
        <w:r w:rsidRPr="001E0106">
          <w:rPr>
            <w:rStyle w:val="Hipervnculo"/>
            <w:rFonts w:ascii="Aptos SemiBold" w:eastAsiaTheme="majorEastAsia" w:hAnsi="Aptos SemiBold"/>
            <w:b/>
            <w:noProof/>
            <w:color w:val="auto"/>
            <w:sz w:val="24"/>
            <w:szCs w:val="24"/>
            <w:u w:val="none"/>
            <w:lang w:val="es-ES"/>
          </w:rPr>
          <w:t>.</w:t>
        </w:r>
        <w:r w:rsidRPr="001E0106">
          <w:rPr>
            <w:rStyle w:val="Hipervnculo"/>
            <w:rFonts w:ascii="Aptos SemiBold" w:eastAsiaTheme="majorEastAsia" w:hAnsi="Aptos SemiBold"/>
            <w:bCs/>
            <w:noProof/>
            <w:color w:val="auto"/>
            <w:sz w:val="24"/>
            <w:szCs w:val="24"/>
            <w:u w:val="none"/>
            <w:lang w:val="es-ES"/>
          </w:rPr>
          <w:t xml:space="preserve"> </w:t>
        </w:r>
        <w:r w:rsidRPr="00266BF3">
          <w:rPr>
            <w:rStyle w:val="Hipervnculo"/>
            <w:rFonts w:ascii="Aptos" w:eastAsiaTheme="majorEastAsia" w:hAnsi="Aptos"/>
            <w:bCs/>
            <w:noProof/>
            <w:color w:val="auto"/>
            <w:sz w:val="24"/>
            <w:szCs w:val="24"/>
            <w:u w:val="none"/>
            <w:lang w:val="es-ES"/>
          </w:rPr>
          <w:t>Resumen marcación Sector Mujeres  por categoría y subcategoría</w:t>
        </w:r>
        <w:r w:rsidRPr="00266BF3">
          <w:rPr>
            <w:rFonts w:ascii="Aptos" w:hAnsi="Aptos" w:cs="Times New Roman"/>
            <w:noProof/>
            <w:webHidden/>
            <w:sz w:val="24"/>
            <w:szCs w:val="24"/>
          </w:rPr>
          <w:tab/>
          <w:t>36</w:t>
        </w:r>
      </w:hyperlink>
    </w:p>
    <w:p w14:paraId="480ED3E3" w14:textId="5DD502BB" w:rsidR="00A753C2" w:rsidRPr="00266BF3" w:rsidRDefault="00A753C2" w:rsidP="00A753C2">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Tabla 7</w:t>
        </w:r>
        <w:r w:rsidRPr="001E0106">
          <w:rPr>
            <w:rStyle w:val="Hipervnculo"/>
            <w:rFonts w:ascii="Aptos SemiBold" w:eastAsiaTheme="majorEastAsia" w:hAnsi="Aptos SemiBold"/>
            <w:b/>
            <w:noProof/>
            <w:color w:val="auto"/>
            <w:sz w:val="24"/>
            <w:szCs w:val="24"/>
            <w:u w:val="none"/>
            <w:lang w:val="es-ES"/>
          </w:rPr>
          <w:t>.</w:t>
        </w:r>
        <w:r w:rsidRPr="001E0106">
          <w:rPr>
            <w:rStyle w:val="Hipervnculo"/>
            <w:rFonts w:ascii="Aptos SemiBold" w:eastAsiaTheme="majorEastAsia" w:hAnsi="Aptos SemiBold"/>
            <w:bCs/>
            <w:noProof/>
            <w:color w:val="auto"/>
            <w:sz w:val="24"/>
            <w:szCs w:val="24"/>
            <w:u w:val="none"/>
            <w:lang w:val="es-ES"/>
          </w:rPr>
          <w:t xml:space="preserve"> </w:t>
        </w:r>
        <w:r w:rsidRPr="00266BF3">
          <w:rPr>
            <w:rStyle w:val="Hipervnculo"/>
            <w:rFonts w:ascii="Aptos" w:eastAsiaTheme="majorEastAsia" w:hAnsi="Aptos"/>
            <w:bCs/>
            <w:noProof/>
            <w:color w:val="auto"/>
            <w:sz w:val="24"/>
            <w:szCs w:val="24"/>
            <w:u w:val="none"/>
            <w:lang w:val="es-ES"/>
          </w:rPr>
          <w:t>Resumen marcación Sector Desarrollo Económico por</w:t>
        </w:r>
        <w:r w:rsidR="001E0106">
          <w:rPr>
            <w:rStyle w:val="Hipervnculo"/>
            <w:rFonts w:ascii="Aptos" w:eastAsiaTheme="majorEastAsia" w:hAnsi="Aptos"/>
            <w:bCs/>
            <w:noProof/>
            <w:color w:val="auto"/>
            <w:sz w:val="24"/>
            <w:szCs w:val="24"/>
            <w:u w:val="none"/>
            <w:lang w:val="es-ES"/>
          </w:rPr>
          <w:t xml:space="preserve"> </w:t>
        </w:r>
        <w:r w:rsidRPr="00266BF3">
          <w:rPr>
            <w:rStyle w:val="Hipervnculo"/>
            <w:rFonts w:ascii="Aptos" w:eastAsiaTheme="majorEastAsia" w:hAnsi="Aptos"/>
            <w:bCs/>
            <w:noProof/>
            <w:color w:val="auto"/>
            <w:sz w:val="24"/>
            <w:szCs w:val="24"/>
            <w:u w:val="none"/>
            <w:lang w:val="es-ES"/>
          </w:rPr>
          <w:t xml:space="preserve">categoría </w:t>
        </w:r>
        <w:r w:rsidR="001E0106">
          <w:rPr>
            <w:rStyle w:val="Hipervnculo"/>
            <w:rFonts w:ascii="Aptos" w:eastAsiaTheme="majorEastAsia" w:hAnsi="Aptos"/>
            <w:bCs/>
            <w:noProof/>
            <w:color w:val="auto"/>
            <w:sz w:val="24"/>
            <w:szCs w:val="24"/>
            <w:u w:val="none"/>
            <w:lang w:val="es-ES"/>
          </w:rPr>
          <w:br/>
        </w:r>
        <w:r w:rsidRPr="00266BF3">
          <w:rPr>
            <w:rStyle w:val="Hipervnculo"/>
            <w:rFonts w:ascii="Aptos" w:eastAsiaTheme="majorEastAsia" w:hAnsi="Aptos"/>
            <w:bCs/>
            <w:noProof/>
            <w:color w:val="auto"/>
            <w:sz w:val="24"/>
            <w:szCs w:val="24"/>
            <w:u w:val="none"/>
            <w:lang w:val="es-ES"/>
          </w:rPr>
          <w:t>y subcategoría</w:t>
        </w:r>
        <w:r w:rsidRPr="00266BF3">
          <w:rPr>
            <w:rFonts w:ascii="Aptos" w:hAnsi="Aptos" w:cs="Times New Roman"/>
            <w:noProof/>
            <w:webHidden/>
            <w:sz w:val="24"/>
            <w:szCs w:val="24"/>
          </w:rPr>
          <w:tab/>
          <w:t>37</w:t>
        </w:r>
      </w:hyperlink>
    </w:p>
    <w:p w14:paraId="7BE375A4" w14:textId="77777777" w:rsidR="00A753C2" w:rsidRPr="00266BF3" w:rsidRDefault="00A753C2" w:rsidP="00A753C2">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1E0106">
          <w:rPr>
            <w:rStyle w:val="Hipervnculo"/>
            <w:rFonts w:ascii="Aptos SemiBold" w:eastAsiaTheme="majorEastAsia" w:hAnsi="Aptos SemiBold"/>
            <w:bCs/>
            <w:noProof/>
            <w:color w:val="auto"/>
            <w:sz w:val="24"/>
            <w:szCs w:val="24"/>
            <w:u w:val="none"/>
            <w:lang w:val="es-ES"/>
          </w:rPr>
          <w:t>Tabla 8</w:t>
        </w:r>
        <w:r w:rsidRPr="001E0106">
          <w:rPr>
            <w:rStyle w:val="Hipervnculo"/>
            <w:rFonts w:ascii="Aptos SemiBold" w:eastAsiaTheme="majorEastAsia" w:hAnsi="Aptos SemiBold"/>
            <w:b/>
            <w:noProof/>
            <w:color w:val="auto"/>
            <w:sz w:val="24"/>
            <w:szCs w:val="24"/>
            <w:u w:val="none"/>
            <w:lang w:val="es-ES"/>
          </w:rPr>
          <w:t>.</w:t>
        </w:r>
        <w:r w:rsidRPr="00266BF3">
          <w:rPr>
            <w:rStyle w:val="Hipervnculo"/>
            <w:rFonts w:ascii="Aptos" w:eastAsiaTheme="majorEastAsia" w:hAnsi="Aptos"/>
            <w:bCs/>
            <w:noProof/>
            <w:color w:val="auto"/>
            <w:sz w:val="24"/>
            <w:szCs w:val="24"/>
            <w:u w:val="none"/>
            <w:lang w:val="es-ES"/>
          </w:rPr>
          <w:t xml:space="preserve"> Resumen marcación Sector Salud por categoría y subcategoría</w:t>
        </w:r>
        <w:r w:rsidRPr="00266BF3">
          <w:rPr>
            <w:rFonts w:ascii="Aptos" w:hAnsi="Aptos" w:cs="Times New Roman"/>
            <w:noProof/>
            <w:webHidden/>
            <w:sz w:val="24"/>
            <w:szCs w:val="24"/>
          </w:rPr>
          <w:tab/>
          <w:t>37</w:t>
        </w:r>
      </w:hyperlink>
    </w:p>
    <w:p w14:paraId="60250E09" w14:textId="77777777" w:rsidR="00A753C2" w:rsidRPr="00266BF3" w:rsidRDefault="00A753C2" w:rsidP="00A753C2">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CE089A">
          <w:rPr>
            <w:rStyle w:val="Hipervnculo"/>
            <w:rFonts w:ascii="Aptos SemiBold" w:eastAsiaTheme="majorEastAsia" w:hAnsi="Aptos SemiBold"/>
            <w:bCs/>
            <w:noProof/>
            <w:color w:val="auto"/>
            <w:sz w:val="24"/>
            <w:szCs w:val="24"/>
            <w:u w:val="none"/>
            <w:lang w:val="es-ES"/>
          </w:rPr>
          <w:t>Tabla 9</w:t>
        </w:r>
        <w:r w:rsidRPr="00CE089A">
          <w:rPr>
            <w:rStyle w:val="Hipervnculo"/>
            <w:rFonts w:ascii="Aptos SemiBold" w:eastAsiaTheme="majorEastAsia" w:hAnsi="Aptos SemiBold"/>
            <w:b/>
            <w:noProof/>
            <w:color w:val="auto"/>
            <w:sz w:val="24"/>
            <w:szCs w:val="24"/>
            <w:u w:val="none"/>
            <w:lang w:val="es-ES"/>
          </w:rPr>
          <w:t>.</w:t>
        </w:r>
        <w:r w:rsidRPr="00266BF3">
          <w:rPr>
            <w:rStyle w:val="Hipervnculo"/>
            <w:rFonts w:ascii="Aptos" w:eastAsiaTheme="majorEastAsia" w:hAnsi="Aptos"/>
            <w:bCs/>
            <w:noProof/>
            <w:color w:val="auto"/>
            <w:sz w:val="24"/>
            <w:szCs w:val="24"/>
            <w:u w:val="none"/>
            <w:lang w:val="es-ES"/>
          </w:rPr>
          <w:t xml:space="preserve"> Resumen marcación Sector Movilidad  por categoría y subcategoría</w:t>
        </w:r>
        <w:r w:rsidRPr="00266BF3">
          <w:rPr>
            <w:rFonts w:ascii="Aptos" w:hAnsi="Aptos" w:cs="Times New Roman"/>
            <w:noProof/>
            <w:webHidden/>
            <w:sz w:val="24"/>
            <w:szCs w:val="24"/>
          </w:rPr>
          <w:tab/>
          <w:t>38</w:t>
        </w:r>
      </w:hyperlink>
    </w:p>
    <w:p w14:paraId="08985A0C" w14:textId="77777777" w:rsidR="00A753C2" w:rsidRPr="00266BF3" w:rsidRDefault="00A753C2" w:rsidP="00A753C2">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CE089A">
          <w:rPr>
            <w:rStyle w:val="Hipervnculo"/>
            <w:rFonts w:ascii="Aptos SemiBold" w:eastAsiaTheme="majorEastAsia" w:hAnsi="Aptos SemiBold"/>
            <w:bCs/>
            <w:noProof/>
            <w:color w:val="auto"/>
            <w:sz w:val="24"/>
            <w:szCs w:val="24"/>
            <w:u w:val="none"/>
            <w:lang w:val="es-ES"/>
          </w:rPr>
          <w:t>Tabla 10</w:t>
        </w:r>
        <w:r w:rsidRPr="00CE089A">
          <w:rPr>
            <w:rStyle w:val="Hipervnculo"/>
            <w:rFonts w:ascii="Aptos SemiBold" w:eastAsiaTheme="majorEastAsia" w:hAnsi="Aptos SemiBold"/>
            <w:b/>
            <w:noProof/>
            <w:color w:val="auto"/>
            <w:sz w:val="24"/>
            <w:szCs w:val="24"/>
            <w:u w:val="none"/>
            <w:lang w:val="es-ES"/>
          </w:rPr>
          <w:t>.</w:t>
        </w:r>
        <w:r w:rsidRPr="00266BF3">
          <w:rPr>
            <w:rStyle w:val="Hipervnculo"/>
            <w:rFonts w:ascii="Aptos" w:eastAsiaTheme="majorEastAsia" w:hAnsi="Aptos"/>
            <w:bCs/>
            <w:noProof/>
            <w:color w:val="auto"/>
            <w:sz w:val="24"/>
            <w:szCs w:val="24"/>
            <w:u w:val="none"/>
            <w:lang w:val="es-ES"/>
          </w:rPr>
          <w:t xml:space="preserve"> Resumen marcación Sector Educación por categoría </w:t>
        </w:r>
        <w:r w:rsidRPr="00266BF3">
          <w:rPr>
            <w:rStyle w:val="Hipervnculo"/>
            <w:rFonts w:ascii="Aptos" w:eastAsiaTheme="majorEastAsia" w:hAnsi="Aptos"/>
            <w:bCs/>
            <w:noProof/>
            <w:color w:val="auto"/>
            <w:sz w:val="24"/>
            <w:szCs w:val="24"/>
            <w:u w:val="none"/>
            <w:lang w:val="es-ES"/>
          </w:rPr>
          <w:br/>
          <w:t>y subcategoría</w:t>
        </w:r>
        <w:r w:rsidRPr="00266BF3">
          <w:rPr>
            <w:rFonts w:ascii="Aptos" w:hAnsi="Aptos" w:cs="Times New Roman"/>
            <w:noProof/>
            <w:webHidden/>
            <w:sz w:val="24"/>
            <w:szCs w:val="24"/>
          </w:rPr>
          <w:tab/>
          <w:t>39</w:t>
        </w:r>
      </w:hyperlink>
    </w:p>
    <w:p w14:paraId="57C32B9D" w14:textId="77777777" w:rsidR="00A753C2" w:rsidRPr="00266BF3" w:rsidRDefault="00A753C2" w:rsidP="00A753C2">
      <w:pPr>
        <w:pStyle w:val="Tabladeilustraciones"/>
        <w:tabs>
          <w:tab w:val="right" w:leader="dot" w:pos="8828"/>
        </w:tabs>
        <w:rPr>
          <w:rFonts w:ascii="Aptos" w:eastAsiaTheme="minorEastAsia" w:hAnsi="Aptos" w:cs="Times New Roman"/>
          <w:noProof/>
          <w:sz w:val="24"/>
          <w:szCs w:val="24"/>
          <w:lang w:eastAsia="es-CO"/>
        </w:rPr>
      </w:pPr>
      <w:hyperlink w:anchor="_Toc160165997" w:history="1">
        <w:r w:rsidRPr="00CE089A">
          <w:rPr>
            <w:rStyle w:val="Hipervnculo"/>
            <w:rFonts w:ascii="Aptos SemiBold" w:eastAsiaTheme="majorEastAsia" w:hAnsi="Aptos SemiBold"/>
            <w:bCs/>
            <w:noProof/>
            <w:color w:val="auto"/>
            <w:sz w:val="24"/>
            <w:szCs w:val="24"/>
            <w:u w:val="none"/>
            <w:lang w:val="es-ES"/>
          </w:rPr>
          <w:t>Tabla 11</w:t>
        </w:r>
        <w:r w:rsidRPr="00CE089A">
          <w:rPr>
            <w:rStyle w:val="Hipervnculo"/>
            <w:rFonts w:ascii="Aptos SemiBold" w:eastAsiaTheme="majorEastAsia" w:hAnsi="Aptos SemiBold"/>
            <w:b/>
            <w:noProof/>
            <w:color w:val="auto"/>
            <w:sz w:val="24"/>
            <w:szCs w:val="24"/>
            <w:u w:val="none"/>
            <w:lang w:val="es-ES"/>
          </w:rPr>
          <w:t>.</w:t>
        </w:r>
        <w:r w:rsidRPr="00CE089A">
          <w:rPr>
            <w:rStyle w:val="Hipervnculo"/>
            <w:rFonts w:ascii="Aptos SemiBold" w:eastAsiaTheme="majorEastAsia" w:hAnsi="Aptos SemiBold"/>
            <w:bCs/>
            <w:noProof/>
            <w:color w:val="auto"/>
            <w:sz w:val="24"/>
            <w:szCs w:val="24"/>
            <w:u w:val="none"/>
            <w:lang w:val="es-ES"/>
          </w:rPr>
          <w:t xml:space="preserve"> </w:t>
        </w:r>
        <w:r w:rsidRPr="00266BF3">
          <w:rPr>
            <w:rStyle w:val="Hipervnculo"/>
            <w:rFonts w:ascii="Aptos" w:eastAsiaTheme="majorEastAsia" w:hAnsi="Aptos"/>
            <w:bCs/>
            <w:noProof/>
            <w:color w:val="auto"/>
            <w:sz w:val="24"/>
            <w:szCs w:val="24"/>
            <w:u w:val="none"/>
            <w:lang w:val="es-ES"/>
          </w:rPr>
          <w:t xml:space="preserve">Resumen marcación Sector Seguridad, Convivencia y Justicia </w:t>
        </w:r>
        <w:r w:rsidRPr="00266BF3">
          <w:rPr>
            <w:rStyle w:val="Hipervnculo"/>
            <w:rFonts w:ascii="Aptos" w:eastAsiaTheme="majorEastAsia" w:hAnsi="Aptos"/>
            <w:bCs/>
            <w:noProof/>
            <w:color w:val="auto"/>
            <w:sz w:val="24"/>
            <w:szCs w:val="24"/>
            <w:u w:val="none"/>
            <w:lang w:val="es-ES"/>
          </w:rPr>
          <w:br/>
          <w:t>por categoría y subcategoría</w:t>
        </w:r>
        <w:r w:rsidRPr="00266BF3">
          <w:rPr>
            <w:rFonts w:ascii="Aptos" w:hAnsi="Aptos" w:cs="Times New Roman"/>
            <w:noProof/>
            <w:webHidden/>
            <w:sz w:val="24"/>
            <w:szCs w:val="24"/>
          </w:rPr>
          <w:tab/>
          <w:t>39</w:t>
        </w:r>
      </w:hyperlink>
    </w:p>
    <w:p w14:paraId="756D1B25" w14:textId="77777777" w:rsidR="00A753C2" w:rsidRPr="00CE08D7" w:rsidRDefault="00A753C2" w:rsidP="00A753C2">
      <w:pPr>
        <w:pStyle w:val="Tabladeilustraciones"/>
        <w:tabs>
          <w:tab w:val="right" w:leader="dot" w:pos="8828"/>
        </w:tabs>
        <w:rPr>
          <w:rFonts w:ascii="Museo Sans 700" w:eastAsiaTheme="minorEastAsia" w:hAnsi="Museo Sans 700" w:cs="Times New Roman"/>
          <w:noProof/>
          <w:sz w:val="24"/>
          <w:szCs w:val="24"/>
          <w:lang w:eastAsia="es-CO"/>
        </w:rPr>
      </w:pPr>
      <w:hyperlink w:anchor="_Toc160165997" w:history="1">
        <w:r w:rsidRPr="00CE089A">
          <w:rPr>
            <w:rStyle w:val="Hipervnculo"/>
            <w:rFonts w:ascii="Aptos SemiBold" w:eastAsiaTheme="majorEastAsia" w:hAnsi="Aptos SemiBold"/>
            <w:bCs/>
            <w:noProof/>
            <w:color w:val="auto"/>
            <w:sz w:val="24"/>
            <w:szCs w:val="24"/>
            <w:u w:val="none"/>
            <w:lang w:val="es-ES"/>
          </w:rPr>
          <w:t>Tabla 12</w:t>
        </w:r>
        <w:r w:rsidRPr="00CE089A">
          <w:rPr>
            <w:rStyle w:val="Hipervnculo"/>
            <w:rFonts w:ascii="Aptos SemiBold" w:eastAsiaTheme="majorEastAsia" w:hAnsi="Aptos SemiBold"/>
            <w:b/>
            <w:noProof/>
            <w:color w:val="auto"/>
            <w:sz w:val="24"/>
            <w:szCs w:val="24"/>
            <w:u w:val="none"/>
            <w:lang w:val="es-ES"/>
          </w:rPr>
          <w:t>.</w:t>
        </w:r>
        <w:r w:rsidRPr="00CE089A">
          <w:rPr>
            <w:rStyle w:val="Hipervnculo"/>
            <w:rFonts w:ascii="Aptos SemiBold" w:eastAsiaTheme="majorEastAsia" w:hAnsi="Aptos SemiBold"/>
            <w:bCs/>
            <w:noProof/>
            <w:color w:val="auto"/>
            <w:sz w:val="24"/>
            <w:szCs w:val="24"/>
            <w:u w:val="none"/>
            <w:lang w:val="es-ES"/>
          </w:rPr>
          <w:t xml:space="preserve"> </w:t>
        </w:r>
        <w:r w:rsidRPr="00266BF3">
          <w:rPr>
            <w:rStyle w:val="Hipervnculo"/>
            <w:rFonts w:ascii="Aptos" w:eastAsiaTheme="majorEastAsia" w:hAnsi="Aptos"/>
            <w:bCs/>
            <w:noProof/>
            <w:color w:val="auto"/>
            <w:sz w:val="24"/>
            <w:szCs w:val="24"/>
            <w:u w:val="none"/>
            <w:lang w:val="es-ES"/>
          </w:rPr>
          <w:t xml:space="preserve">Inversión con impacto indirecto por ODS y entidad </w:t>
        </w:r>
        <w:r w:rsidRPr="00266BF3">
          <w:rPr>
            <w:rStyle w:val="Hipervnculo"/>
            <w:rFonts w:ascii="Aptos" w:eastAsiaTheme="majorEastAsia" w:hAnsi="Aptos"/>
            <w:bCs/>
            <w:noProof/>
            <w:color w:val="auto"/>
            <w:sz w:val="24"/>
            <w:szCs w:val="24"/>
            <w:u w:val="none"/>
            <w:lang w:val="es-ES"/>
          </w:rPr>
          <w:br/>
          <w:t>a junio 30 de 2024</w:t>
        </w:r>
        <w:r w:rsidRPr="00266BF3">
          <w:rPr>
            <w:rFonts w:ascii="Aptos" w:hAnsi="Aptos" w:cs="Times New Roman"/>
            <w:noProof/>
            <w:webHidden/>
            <w:sz w:val="24"/>
            <w:szCs w:val="24"/>
          </w:rPr>
          <w:tab/>
          <w:t>41</w:t>
        </w:r>
      </w:hyperlink>
    </w:p>
    <w:p w14:paraId="14655FC5" w14:textId="77777777" w:rsidR="00CE08D7" w:rsidRDefault="00CE08D7" w:rsidP="00347D4A">
      <w:pPr>
        <w:pStyle w:val="TTULOCAPTULO"/>
        <w:rPr>
          <w:color w:val="481F67"/>
          <w:lang w:val="es-CO"/>
        </w:rPr>
      </w:pPr>
    </w:p>
    <w:p w14:paraId="4CA4B4D6" w14:textId="4C25C170" w:rsidR="00CE08D7" w:rsidRDefault="00CE08D7" w:rsidP="00347D4A">
      <w:pPr>
        <w:pStyle w:val="TTULOCAPTULO"/>
        <w:rPr>
          <w:color w:val="481F67"/>
          <w:lang w:val="es-CO"/>
        </w:rPr>
      </w:pPr>
    </w:p>
    <w:p w14:paraId="5F7AC60B" w14:textId="040C8478" w:rsidR="00B97DCF" w:rsidRDefault="00B97DCF" w:rsidP="00347D4A">
      <w:pPr>
        <w:pStyle w:val="TTULOCAPTULO"/>
        <w:rPr>
          <w:color w:val="481F67"/>
          <w:lang w:val="es-CO"/>
        </w:rPr>
      </w:pPr>
    </w:p>
    <w:p w14:paraId="6F42955B" w14:textId="07CBE0CD" w:rsidR="00B97DCF" w:rsidRDefault="00B97DCF" w:rsidP="00347D4A">
      <w:pPr>
        <w:pStyle w:val="TTULOCAPTULO"/>
        <w:rPr>
          <w:color w:val="481F67"/>
          <w:lang w:val="es-CO"/>
        </w:rPr>
      </w:pPr>
    </w:p>
    <w:p w14:paraId="337BD95D" w14:textId="59CB2C22" w:rsidR="00B97DCF" w:rsidRDefault="00B97DCF" w:rsidP="00347D4A">
      <w:pPr>
        <w:pStyle w:val="TTULOCAPTULO"/>
        <w:rPr>
          <w:color w:val="481F67"/>
          <w:lang w:val="es-CO"/>
        </w:rPr>
      </w:pPr>
    </w:p>
    <w:p w14:paraId="62690138" w14:textId="77777777" w:rsidR="00B97DCF" w:rsidRDefault="00B97DCF" w:rsidP="00347D4A">
      <w:pPr>
        <w:pStyle w:val="TTULOCAPTULO"/>
        <w:rPr>
          <w:color w:val="481F67"/>
          <w:lang w:val="es-CO"/>
        </w:rPr>
      </w:pPr>
    </w:p>
    <w:p w14:paraId="13A32E18" w14:textId="77777777" w:rsidR="00B97DCF" w:rsidRDefault="00B97DCF" w:rsidP="00347D4A">
      <w:pPr>
        <w:pStyle w:val="TTULOCAPTULO"/>
        <w:rPr>
          <w:color w:val="481F67"/>
          <w:lang w:val="es-CO"/>
        </w:rPr>
      </w:pPr>
    </w:p>
    <w:p w14:paraId="0F6B0375" w14:textId="77777777" w:rsidR="00CA3AEA" w:rsidRDefault="00CA3AEA" w:rsidP="00347D4A">
      <w:pPr>
        <w:pStyle w:val="TTULOCAPTULO"/>
        <w:rPr>
          <w:color w:val="481F67"/>
          <w:lang w:val="es-CO"/>
        </w:rPr>
      </w:pPr>
    </w:p>
    <w:p w14:paraId="379FF7E5" w14:textId="0EF5EF1A" w:rsidR="00CE08D7" w:rsidRDefault="00CE08D7" w:rsidP="00347D4A">
      <w:pPr>
        <w:pStyle w:val="TTULOCAPTULO"/>
        <w:rPr>
          <w:color w:val="481F67"/>
          <w:lang w:val="es-CO"/>
        </w:rPr>
      </w:pPr>
    </w:p>
    <w:p w14:paraId="386F61F1" w14:textId="2E14B8B7" w:rsidR="00FB1610" w:rsidRDefault="00FB1610" w:rsidP="00347D4A">
      <w:pPr>
        <w:pStyle w:val="TTULOCAPTULO"/>
        <w:rPr>
          <w:color w:val="481F67"/>
          <w:lang w:val="es-CO"/>
        </w:rPr>
      </w:pPr>
    </w:p>
    <w:p w14:paraId="5618A5C8" w14:textId="0EAA6B2E" w:rsidR="005B48D2" w:rsidRDefault="00FB1610" w:rsidP="00347D4A">
      <w:pPr>
        <w:pStyle w:val="TTULOCAPTULO"/>
        <w:rPr>
          <w:color w:val="481F67"/>
          <w:lang w:val="es-CO"/>
        </w:rPr>
      </w:pPr>
      <w:r w:rsidRPr="00FB1610">
        <w:rPr>
          <w:color w:val="481F67"/>
          <w:lang w:val="es-CO"/>
        </w:rPr>
        <w:lastRenderedPageBreak/>
        <w:drawing>
          <wp:anchor distT="0" distB="0" distL="114300" distR="114300" simplePos="0" relativeHeight="251741184" behindDoc="0" locked="0" layoutInCell="1" allowOverlap="1" wp14:anchorId="0427F08C" wp14:editId="72F27AE9">
            <wp:simplePos x="0" y="0"/>
            <wp:positionH relativeFrom="margin">
              <wp:align>center</wp:align>
            </wp:positionH>
            <wp:positionV relativeFrom="paragraph">
              <wp:posOffset>-1190625</wp:posOffset>
            </wp:positionV>
            <wp:extent cx="9070975" cy="1541721"/>
            <wp:effectExtent l="0" t="0" r="0" b="1905"/>
            <wp:wrapNone/>
            <wp:docPr id="23" name="Graphic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1" descr="Patrón de fondo&#10;&#10;Descripción generada automáticamente"/>
                    <pic:cNvPicPr>
                      <a:picLocks noChangeAspect="1"/>
                    </pic:cNvPicPr>
                  </pic:nvPicPr>
                  <pic:blipFill rotWithShape="1">
                    <a:blip r:embed="rId19">
                      <a:extLst>
                        <a:ext uri="{28A0092B-C50C-407E-A947-70E740481C1C}">
                          <a14:useLocalDpi xmlns:a14="http://schemas.microsoft.com/office/drawing/2010/main" val="0"/>
                        </a:ext>
                      </a:extLst>
                    </a:blip>
                    <a:srcRect b="2179"/>
                    <a:stretch/>
                  </pic:blipFill>
                  <pic:spPr bwMode="auto">
                    <a:xfrm>
                      <a:off x="0" y="0"/>
                      <a:ext cx="9070975" cy="154172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CC802F4" w14:textId="77777777" w:rsidR="00454ED8" w:rsidRDefault="00454ED8" w:rsidP="00347D4A">
      <w:pPr>
        <w:pStyle w:val="TTULOCAPTULO"/>
        <w:rPr>
          <w:color w:val="481F67"/>
          <w:lang w:val="es-CO"/>
        </w:rPr>
      </w:pPr>
    </w:p>
    <w:p w14:paraId="5268FFDA" w14:textId="0BF7641A" w:rsidR="00BB1353" w:rsidRDefault="00FB1610" w:rsidP="00347D4A">
      <w:pPr>
        <w:pStyle w:val="TTULOCAPTULO"/>
        <w:rPr>
          <w:color w:val="481F67"/>
          <w:lang w:val="es-CO"/>
        </w:rPr>
      </w:pPr>
      <w:r w:rsidRPr="00FB1610">
        <w:rPr>
          <w:color w:val="481F67"/>
          <w:lang w:val="es-CO"/>
        </w:rPr>
        <mc:AlternateContent>
          <mc:Choice Requires="wps">
            <w:drawing>
              <wp:anchor distT="0" distB="0" distL="114300" distR="114300" simplePos="0" relativeHeight="251743232" behindDoc="0" locked="0" layoutInCell="1" allowOverlap="1" wp14:anchorId="13BB6E40" wp14:editId="150C7D1D">
                <wp:simplePos x="0" y="0"/>
                <wp:positionH relativeFrom="column">
                  <wp:posOffset>34925</wp:posOffset>
                </wp:positionH>
                <wp:positionV relativeFrom="paragraph">
                  <wp:posOffset>448945</wp:posOffset>
                </wp:positionV>
                <wp:extent cx="0" cy="718820"/>
                <wp:effectExtent l="19050" t="0" r="38100" b="43180"/>
                <wp:wrapNone/>
                <wp:docPr id="1123380354" name="Straight Connector 269"/>
                <wp:cNvGraphicFramePr/>
                <a:graphic xmlns:a="http://schemas.openxmlformats.org/drawingml/2006/main">
                  <a:graphicData uri="http://schemas.microsoft.com/office/word/2010/wordprocessingShape">
                    <wps:wsp>
                      <wps:cNvCnPr/>
                      <wps:spPr>
                        <a:xfrm>
                          <a:off x="0" y="0"/>
                          <a:ext cx="0" cy="718820"/>
                        </a:xfrm>
                        <a:prstGeom prst="line">
                          <a:avLst/>
                        </a:prstGeom>
                        <a:ln w="508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109924" id="Straight Connector 269"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75pt,35.35pt" to="2.75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" strokecolor="#b969b8 [1951]" strokeweight="4pt">
                <v:stroke joinstyle="miter"/>
              </v:line>
            </w:pict>
          </mc:Fallback>
        </mc:AlternateContent>
      </w:r>
      <w:r w:rsidRPr="00FB1610">
        <w:rPr>
          <w:color w:val="481F67"/>
          <w:lang w:val="es-CO"/>
        </w:rPr>
        <mc:AlternateContent>
          <mc:Choice Requires="wps">
            <w:drawing>
              <wp:anchor distT="0" distB="0" distL="114300" distR="114300" simplePos="0" relativeHeight="251742208" behindDoc="0" locked="0" layoutInCell="1" allowOverlap="1" wp14:anchorId="4733A9B7" wp14:editId="3ABA383E">
                <wp:simplePos x="0" y="0"/>
                <wp:positionH relativeFrom="column">
                  <wp:posOffset>316230</wp:posOffset>
                </wp:positionH>
                <wp:positionV relativeFrom="paragraph">
                  <wp:posOffset>675640</wp:posOffset>
                </wp:positionV>
                <wp:extent cx="5262880" cy="389890"/>
                <wp:effectExtent l="0" t="0" r="13970" b="10160"/>
                <wp:wrapNone/>
                <wp:docPr id="112338035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389890"/>
                        </a:xfrm>
                        <a:prstGeom prst="rect">
                          <a:avLst/>
                        </a:prstGeom>
                        <a:noFill/>
                        <a:ln w="9525">
                          <a:noFill/>
                          <a:miter lim="800000"/>
                          <a:headEnd/>
                          <a:tailEnd/>
                        </a:ln>
                      </wps:spPr>
                      <wps:txbx>
                        <w:txbxContent>
                          <w:p w14:paraId="41A8E4D7" w14:textId="77777777" w:rsidR="00FB1610" w:rsidRPr="00266BF3" w:rsidRDefault="00FB1610" w:rsidP="00FB1610">
                            <w:pPr>
                              <w:spacing w:line="240" w:lineRule="auto"/>
                              <w:rPr>
                                <w:rFonts w:ascii="Aptos ExtraBold" w:hAnsi="Aptos ExtraBold"/>
                                <w:color w:val="481F67"/>
                                <w:sz w:val="56"/>
                                <w:szCs w:val="58"/>
                              </w:rPr>
                            </w:pPr>
                            <w:r w:rsidRPr="00266BF3">
                              <w:rPr>
                                <w:rFonts w:ascii="Aptos ExtraBold" w:hAnsi="Aptos ExtraBold"/>
                                <w:caps/>
                                <w:color w:val="481F67"/>
                                <w:sz w:val="56"/>
                                <w:szCs w:val="58"/>
                              </w:rPr>
                              <w:t>introducción</w:t>
                            </w:r>
                          </w:p>
                        </w:txbxContent>
                      </wps:txbx>
                      <wps:bodyPr rot="0" vert="horz" wrap="square" lIns="0" tIns="0" rIns="0" bIns="0" anchor="t" anchorCtr="0">
                        <a:noAutofit/>
                      </wps:bodyPr>
                    </wps:wsp>
                  </a:graphicData>
                </a:graphic>
              </wp:anchor>
            </w:drawing>
          </mc:Choice>
          <mc:Fallback>
            <w:pict>
              <v:shape w14:anchorId="4733A9B7" id="_x0000_s1029" type="#_x0000_t202" style="position:absolute;margin-left:24.9pt;margin-top:53.2pt;width:414.4pt;height:30.7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" filled="f" stroked="f">
                <v:textbox inset="0,0,0,0">
                  <w:txbxContent>
                    <w:p w14:paraId="41A8E4D7" w14:textId="77777777" w:rsidR="00FB1610" w:rsidRPr="00266BF3" w:rsidRDefault="00FB1610" w:rsidP="00FB1610">
                      <w:pPr>
                        <w:spacing w:line="240" w:lineRule="auto"/>
                        <w:rPr>
                          <w:rFonts w:ascii="Aptos ExtraBold" w:hAnsi="Aptos ExtraBold"/>
                          <w:color w:val="481F67"/>
                          <w:sz w:val="56"/>
                          <w:szCs w:val="58"/>
                        </w:rPr>
                      </w:pPr>
                      <w:r w:rsidRPr="00266BF3">
                        <w:rPr>
                          <w:rFonts w:ascii="Aptos ExtraBold" w:hAnsi="Aptos ExtraBold"/>
                          <w:caps/>
                          <w:color w:val="481F67"/>
                          <w:sz w:val="56"/>
                          <w:szCs w:val="58"/>
                        </w:rPr>
                        <w:t>introducción</w:t>
                      </w:r>
                    </w:p>
                  </w:txbxContent>
                </v:textbox>
              </v:shape>
            </w:pict>
          </mc:Fallback>
        </mc:AlternateContent>
      </w:r>
      <w:r w:rsidRPr="00FB1610">
        <w:rPr>
          <w:color w:val="481F67"/>
          <w:lang w:val="es-CO"/>
        </w:rPr>
        <w:drawing>
          <wp:anchor distT="0" distB="0" distL="114300" distR="114300" simplePos="0" relativeHeight="251744256" behindDoc="1" locked="0" layoutInCell="1" allowOverlap="1" wp14:anchorId="340CB52E" wp14:editId="72254E6E">
            <wp:simplePos x="0" y="0"/>
            <wp:positionH relativeFrom="page">
              <wp:posOffset>-137268</wp:posOffset>
            </wp:positionH>
            <wp:positionV relativeFrom="paragraph">
              <wp:posOffset>371055</wp:posOffset>
            </wp:positionV>
            <wp:extent cx="977265" cy="977265"/>
            <wp:effectExtent l="0" t="0" r="0" b="0"/>
            <wp:wrapNone/>
            <wp:docPr id="1123380355" name="Gráfico 1123380355" descr="Bookmark with solid fill"/>
            <wp:cNvGraphicFramePr/>
            <a:graphic xmlns:a="http://schemas.openxmlformats.org/drawingml/2006/main">
              <a:graphicData uri="http://schemas.openxmlformats.org/drawingml/2006/picture">
                <pic:pic xmlns:pic="http://schemas.openxmlformats.org/drawingml/2006/picture">
                  <pic:nvPicPr>
                    <pic:cNvPr id="1248077781" name="Graphic 10" descr="Bookmark with solid fill"/>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6200000">
                      <a:off x="0" y="0"/>
                      <a:ext cx="977265" cy="977265"/>
                    </a:xfrm>
                    <a:prstGeom prst="rect">
                      <a:avLst/>
                    </a:prstGeom>
                  </pic:spPr>
                </pic:pic>
              </a:graphicData>
            </a:graphic>
            <wp14:sizeRelH relativeFrom="margin">
              <wp14:pctWidth>0</wp14:pctWidth>
            </wp14:sizeRelH>
            <wp14:sizeRelV relativeFrom="margin">
              <wp14:pctHeight>0</wp14:pctHeight>
            </wp14:sizeRelV>
          </wp:anchor>
        </w:drawing>
      </w:r>
    </w:p>
    <w:p w14:paraId="22A2BF4C" w14:textId="0F7624A8" w:rsidR="00FB1610" w:rsidRDefault="00FB1610" w:rsidP="0035125C">
      <w:pPr>
        <w:spacing w:after="0" w:line="240" w:lineRule="auto"/>
        <w:jc w:val="both"/>
        <w:textAlignment w:val="baseline"/>
        <w:rPr>
          <w:rFonts w:ascii="Museo Sans 300" w:hAnsi="Museo Sans 300" w:cs="Arial"/>
        </w:rPr>
      </w:pPr>
    </w:p>
    <w:p w14:paraId="61D9FA95" w14:textId="4E04EFE1" w:rsidR="00FB1610" w:rsidRDefault="00FB1610" w:rsidP="0035125C">
      <w:pPr>
        <w:spacing w:after="0" w:line="240" w:lineRule="auto"/>
        <w:jc w:val="both"/>
        <w:textAlignment w:val="baseline"/>
        <w:rPr>
          <w:rFonts w:ascii="Museo Sans 300" w:hAnsi="Museo Sans 300" w:cs="Arial"/>
        </w:rPr>
      </w:pPr>
    </w:p>
    <w:p w14:paraId="7A1EDF14" w14:textId="5BB190BA" w:rsidR="00FB1610" w:rsidRDefault="00FB1610" w:rsidP="0035125C">
      <w:pPr>
        <w:spacing w:after="0" w:line="240" w:lineRule="auto"/>
        <w:jc w:val="both"/>
        <w:textAlignment w:val="baseline"/>
        <w:rPr>
          <w:rFonts w:ascii="Museo Sans 300" w:hAnsi="Museo Sans 300" w:cs="Arial"/>
        </w:rPr>
      </w:pPr>
    </w:p>
    <w:p w14:paraId="5BC2D433" w14:textId="77777777" w:rsidR="00FB1610" w:rsidRDefault="00FB1610" w:rsidP="0035125C">
      <w:pPr>
        <w:spacing w:after="0" w:line="240" w:lineRule="auto"/>
        <w:jc w:val="both"/>
        <w:textAlignment w:val="baseline"/>
        <w:rPr>
          <w:rFonts w:ascii="Museo Sans 300" w:hAnsi="Museo Sans 300" w:cs="Arial"/>
        </w:rPr>
      </w:pPr>
    </w:p>
    <w:p w14:paraId="0B3E7C01" w14:textId="613E6212" w:rsidR="00FB1610" w:rsidRDefault="00FB1610" w:rsidP="0035125C">
      <w:pPr>
        <w:spacing w:after="0" w:line="240" w:lineRule="auto"/>
        <w:jc w:val="both"/>
        <w:textAlignment w:val="baseline"/>
        <w:rPr>
          <w:rFonts w:ascii="Museo Sans 300" w:hAnsi="Museo Sans 300" w:cs="Arial"/>
        </w:rPr>
      </w:pPr>
    </w:p>
    <w:p w14:paraId="7D95FDCC" w14:textId="77777777" w:rsidR="00FB1610" w:rsidRDefault="00FB1610" w:rsidP="0035125C">
      <w:pPr>
        <w:spacing w:after="0" w:line="240" w:lineRule="auto"/>
        <w:jc w:val="both"/>
        <w:textAlignment w:val="baseline"/>
        <w:rPr>
          <w:rFonts w:ascii="Museo Sans 300" w:hAnsi="Museo Sans 300" w:cs="Arial"/>
        </w:rPr>
      </w:pPr>
    </w:p>
    <w:p w14:paraId="14E43C74" w14:textId="0EF0944D" w:rsidR="0035125C" w:rsidRPr="0035125C" w:rsidRDefault="0035125C" w:rsidP="0035125C">
      <w:pPr>
        <w:spacing w:after="0" w:line="240" w:lineRule="auto"/>
        <w:jc w:val="both"/>
        <w:textAlignment w:val="baseline"/>
        <w:rPr>
          <w:rFonts w:ascii="Aptos" w:hAnsi="Aptos" w:cs="Arial"/>
        </w:rPr>
      </w:pPr>
      <w:r w:rsidRPr="0035125C">
        <w:rPr>
          <w:rFonts w:ascii="Aptos" w:hAnsi="Aptos" w:cs="Arial"/>
        </w:rPr>
        <w:t xml:space="preserve">El </w:t>
      </w:r>
      <w:r w:rsidRPr="0035125C">
        <w:rPr>
          <w:rFonts w:ascii="Aptos ExtraBold" w:hAnsi="Aptos ExtraBold" w:cs="Arial"/>
          <w:color w:val="481F67"/>
        </w:rPr>
        <w:t>Trazador Presupuestal de Igualdad y Equidad de Género</w:t>
      </w:r>
      <w:r w:rsidR="002A24F1" w:rsidRPr="00CE089A">
        <w:rPr>
          <w:rFonts w:ascii="Aptos ExtraBold" w:hAnsi="Aptos ExtraBold" w:cs="Arial"/>
          <w:color w:val="481F67"/>
        </w:rPr>
        <w:t xml:space="preserve"> </w:t>
      </w:r>
      <w:r w:rsidRPr="0035125C">
        <w:rPr>
          <w:rFonts w:ascii="Aptos ExtraBold" w:hAnsi="Aptos ExtraBold" w:cs="Arial"/>
          <w:color w:val="481F67"/>
        </w:rPr>
        <w:t>-</w:t>
      </w:r>
      <w:r w:rsidR="002A24F1" w:rsidRPr="00CE089A">
        <w:rPr>
          <w:rFonts w:ascii="Aptos ExtraBold" w:hAnsi="Aptos ExtraBold" w:cs="Arial"/>
          <w:color w:val="481F67"/>
        </w:rPr>
        <w:t xml:space="preserve"> </w:t>
      </w:r>
      <w:r w:rsidRPr="0035125C">
        <w:rPr>
          <w:rFonts w:ascii="Aptos ExtraBold" w:hAnsi="Aptos ExtraBold" w:cs="Arial"/>
          <w:color w:val="481F67"/>
        </w:rPr>
        <w:t>TPIEG</w:t>
      </w:r>
      <w:r w:rsidRPr="0035125C">
        <w:rPr>
          <w:rFonts w:ascii="Aptos" w:hAnsi="Aptos" w:cs="Arial"/>
          <w:color w:val="481F67"/>
        </w:rPr>
        <w:t xml:space="preserve"> </w:t>
      </w:r>
      <w:r w:rsidRPr="0035125C">
        <w:rPr>
          <w:rFonts w:ascii="Aptos" w:hAnsi="Aptos" w:cs="Arial"/>
        </w:rPr>
        <w:t xml:space="preserve">se implementa en cumplimiento </w:t>
      </w:r>
      <w:r w:rsidRPr="00266BF3">
        <w:rPr>
          <w:rFonts w:ascii="Aptos" w:hAnsi="Aptos" w:cs="Arial"/>
        </w:rPr>
        <w:t>a</w:t>
      </w:r>
      <w:r w:rsidRPr="0035125C">
        <w:rPr>
          <w:rFonts w:ascii="Aptos" w:hAnsi="Aptos" w:cs="Arial"/>
        </w:rPr>
        <w:t xml:space="preserve"> lo establecido en los Artículos 37 del Acuerdo 761 de 2020 y 268 del Acuerdo 297 de 2024 “Por medio del cual se adopta el Plan de Desarrollo Económico, Social, Ambiental y de Obras Públicas del Distrito Capital 2024-2027 “Bogotá Camina Segura”</w:t>
      </w:r>
      <w:r w:rsidRPr="00266BF3">
        <w:rPr>
          <w:rFonts w:ascii="Aptos" w:hAnsi="Aptos" w:cs="Arial"/>
        </w:rPr>
        <w:t xml:space="preserve">, </w:t>
      </w:r>
      <w:r w:rsidRPr="0035125C">
        <w:rPr>
          <w:rFonts w:ascii="Aptos" w:hAnsi="Aptos" w:cs="Arial"/>
        </w:rPr>
        <w:t>el cual ordena la definición de los trazadores necesarios para hacer seguimiento de las políticas transversales como la de igualdad y equidad de género.</w:t>
      </w:r>
    </w:p>
    <w:p w14:paraId="12EFF7F3" w14:textId="77777777" w:rsidR="0035125C" w:rsidRPr="0035125C" w:rsidRDefault="0035125C" w:rsidP="0035125C">
      <w:pPr>
        <w:spacing w:after="0" w:line="240" w:lineRule="auto"/>
        <w:jc w:val="both"/>
        <w:textAlignment w:val="baseline"/>
        <w:rPr>
          <w:rFonts w:ascii="Aptos" w:hAnsi="Aptos" w:cs="Arial"/>
        </w:rPr>
      </w:pPr>
    </w:p>
    <w:p w14:paraId="4EE9B9DB" w14:textId="7A3758DB" w:rsidR="002A4612" w:rsidRPr="00CE089A" w:rsidRDefault="0035125C" w:rsidP="0035125C">
      <w:pPr>
        <w:spacing w:after="0" w:line="240" w:lineRule="auto"/>
        <w:jc w:val="both"/>
        <w:textAlignment w:val="baseline"/>
        <w:rPr>
          <w:rFonts w:ascii="Aptos ExtraBold" w:hAnsi="Aptos ExtraBold" w:cs="Arial"/>
        </w:rPr>
      </w:pPr>
      <w:r w:rsidRPr="0035125C">
        <w:rPr>
          <w:rFonts w:ascii="Aptos" w:hAnsi="Aptos" w:cs="Arial"/>
        </w:rPr>
        <w:t xml:space="preserve">Dado lo anterior, el TPIEG se constituye en una herramienta metodológica que permite a todas las entidades de la </w:t>
      </w:r>
      <w:r w:rsidRPr="00266BF3">
        <w:rPr>
          <w:rFonts w:ascii="Aptos" w:hAnsi="Aptos" w:cs="Arial"/>
        </w:rPr>
        <w:t>A</w:t>
      </w:r>
      <w:r w:rsidRPr="0035125C">
        <w:rPr>
          <w:rFonts w:ascii="Aptos" w:hAnsi="Aptos" w:cs="Arial"/>
        </w:rPr>
        <w:t xml:space="preserve">dministración </w:t>
      </w:r>
      <w:r w:rsidRPr="00266BF3">
        <w:rPr>
          <w:rFonts w:ascii="Aptos" w:hAnsi="Aptos" w:cs="Arial"/>
        </w:rPr>
        <w:t>D</w:t>
      </w:r>
      <w:r w:rsidRPr="0035125C">
        <w:rPr>
          <w:rFonts w:ascii="Aptos" w:hAnsi="Aptos" w:cs="Arial"/>
        </w:rPr>
        <w:t xml:space="preserve">istrital la inclusión de criterios de transversalización del enfoque de género en el ciclo de planeación y presupuestación pública, partiendo desde la premisa que </w:t>
      </w:r>
      <w:r w:rsidRPr="0035125C">
        <w:rPr>
          <w:rFonts w:ascii="Aptos ExtraBold" w:hAnsi="Aptos ExtraBold" w:cs="Arial"/>
          <w:color w:val="481F67"/>
        </w:rPr>
        <w:t xml:space="preserve">el presupuesto no es neutral al género.  </w:t>
      </w:r>
    </w:p>
    <w:p w14:paraId="4CF5B1AC" w14:textId="77777777" w:rsidR="002A4612" w:rsidRPr="00266BF3" w:rsidRDefault="002A4612" w:rsidP="0035125C">
      <w:pPr>
        <w:spacing w:after="0" w:line="240" w:lineRule="auto"/>
        <w:jc w:val="both"/>
        <w:textAlignment w:val="baseline"/>
        <w:rPr>
          <w:rFonts w:ascii="Aptos" w:hAnsi="Aptos" w:cs="Arial"/>
        </w:rPr>
      </w:pPr>
    </w:p>
    <w:p w14:paraId="1B07D589" w14:textId="5D7AC77C" w:rsidR="0035125C" w:rsidRPr="00266BF3" w:rsidRDefault="0035125C" w:rsidP="0035125C">
      <w:pPr>
        <w:spacing w:after="0" w:line="240" w:lineRule="auto"/>
        <w:jc w:val="both"/>
        <w:textAlignment w:val="baseline"/>
        <w:rPr>
          <w:rFonts w:ascii="Aptos" w:hAnsi="Aptos" w:cs="Arial"/>
        </w:rPr>
      </w:pPr>
      <w:r w:rsidRPr="0035125C">
        <w:rPr>
          <w:rFonts w:ascii="Aptos" w:hAnsi="Aptos" w:cs="Arial"/>
        </w:rPr>
        <w:t xml:space="preserve">El proceso de marcación del TPIEG representa un ejercicio de análisis, identificación en los instrumentos de información </w:t>
      </w:r>
      <w:r w:rsidR="002A4612" w:rsidRPr="0035125C">
        <w:rPr>
          <w:rFonts w:ascii="Aptos" w:hAnsi="Aptos" w:cs="Arial"/>
        </w:rPr>
        <w:t xml:space="preserve">Seguimiento al Plan de Desarrollo (SEGPLAN) de la Secretaría Distrital de Planeación y en la herramienta </w:t>
      </w:r>
      <w:proofErr w:type="spellStart"/>
      <w:r w:rsidR="002A4612" w:rsidRPr="0035125C">
        <w:rPr>
          <w:rFonts w:ascii="Aptos" w:hAnsi="Aptos" w:cs="Arial"/>
        </w:rPr>
        <w:t>B</w:t>
      </w:r>
      <w:r w:rsidR="002A4612" w:rsidRPr="00266BF3">
        <w:rPr>
          <w:rFonts w:ascii="Aptos" w:hAnsi="Aptos" w:cs="Arial"/>
        </w:rPr>
        <w:t>ogData</w:t>
      </w:r>
      <w:proofErr w:type="spellEnd"/>
      <w:r w:rsidR="002A4612" w:rsidRPr="0035125C">
        <w:rPr>
          <w:rFonts w:ascii="Aptos" w:hAnsi="Aptos" w:cs="Arial"/>
        </w:rPr>
        <w:t xml:space="preserve"> de la Secretaría Distrital de Hacienda</w:t>
      </w:r>
      <w:r w:rsidR="002A4612" w:rsidRPr="00266BF3">
        <w:rPr>
          <w:rFonts w:ascii="Aptos" w:hAnsi="Aptos" w:cs="Arial"/>
        </w:rPr>
        <w:t xml:space="preserve"> </w:t>
      </w:r>
      <w:r w:rsidRPr="0035125C">
        <w:rPr>
          <w:rFonts w:ascii="Aptos" w:hAnsi="Aptos" w:cs="Arial"/>
        </w:rPr>
        <w:t xml:space="preserve">de los recursos comprometidos por las entidades que integran el Presupuesto General Distrital-PGD, que están orientados a la </w:t>
      </w:r>
      <w:r w:rsidRPr="0035125C">
        <w:rPr>
          <w:rFonts w:ascii="Aptos ExtraBold" w:hAnsi="Aptos ExtraBold" w:cs="Arial"/>
          <w:color w:val="481F67"/>
        </w:rPr>
        <w:t>garantía de los derechos humanos de las mujeres, el cierre de brechas de género y la igualdad de oportunidades para las mujeres</w:t>
      </w:r>
      <w:r w:rsidRPr="0035125C">
        <w:rPr>
          <w:rFonts w:ascii="Aptos" w:hAnsi="Aptos" w:cs="Arial"/>
          <w:color w:val="481F67"/>
        </w:rPr>
        <w:t xml:space="preserve">, </w:t>
      </w:r>
      <w:r w:rsidRPr="0035125C">
        <w:rPr>
          <w:rFonts w:ascii="Aptos" w:hAnsi="Aptos" w:cs="Arial"/>
        </w:rPr>
        <w:t>con el fin de fortalecer el ejercicio de su ciudadanía</w:t>
      </w:r>
      <w:r w:rsidR="002A4612" w:rsidRPr="00266BF3">
        <w:rPr>
          <w:rFonts w:ascii="Aptos" w:hAnsi="Aptos" w:cs="Arial"/>
        </w:rPr>
        <w:t>.</w:t>
      </w:r>
    </w:p>
    <w:p w14:paraId="28DB5849" w14:textId="77777777" w:rsidR="002A4612" w:rsidRPr="0035125C" w:rsidRDefault="002A4612" w:rsidP="0035125C">
      <w:pPr>
        <w:spacing w:after="0" w:line="240" w:lineRule="auto"/>
        <w:jc w:val="both"/>
        <w:textAlignment w:val="baseline"/>
        <w:rPr>
          <w:rFonts w:ascii="Aptos" w:hAnsi="Aptos" w:cs="Arial"/>
        </w:rPr>
      </w:pPr>
    </w:p>
    <w:p w14:paraId="512F701C" w14:textId="7672813B" w:rsidR="0035125C" w:rsidRPr="0035125C" w:rsidRDefault="0035125C" w:rsidP="0035125C">
      <w:pPr>
        <w:spacing w:line="240" w:lineRule="auto"/>
        <w:jc w:val="both"/>
        <w:rPr>
          <w:rFonts w:ascii="Aptos" w:hAnsi="Aptos" w:cs="Arial"/>
        </w:rPr>
      </w:pPr>
      <w:r w:rsidRPr="0035125C">
        <w:rPr>
          <w:rFonts w:ascii="Aptos" w:hAnsi="Aptos" w:cs="Arial"/>
        </w:rPr>
        <w:t>La Secretaría Distrital de la Mujer</w:t>
      </w:r>
      <w:r w:rsidR="00454ED8" w:rsidRPr="00266BF3">
        <w:rPr>
          <w:rFonts w:ascii="Aptos" w:hAnsi="Aptos" w:cs="Arial"/>
        </w:rPr>
        <w:t xml:space="preserve"> </w:t>
      </w:r>
      <w:r w:rsidRPr="0035125C">
        <w:rPr>
          <w:rFonts w:ascii="Aptos" w:hAnsi="Aptos" w:cs="Arial"/>
        </w:rPr>
        <w:t>-</w:t>
      </w:r>
      <w:r w:rsidR="00D27F11" w:rsidRPr="00266BF3">
        <w:rPr>
          <w:rFonts w:ascii="Aptos" w:hAnsi="Aptos" w:cs="Arial"/>
        </w:rPr>
        <w:t xml:space="preserve"> </w:t>
      </w:r>
      <w:proofErr w:type="spellStart"/>
      <w:r w:rsidRPr="0035125C">
        <w:rPr>
          <w:rFonts w:ascii="Aptos" w:hAnsi="Aptos" w:cs="Arial"/>
        </w:rPr>
        <w:t>SDMujer</w:t>
      </w:r>
      <w:proofErr w:type="spellEnd"/>
      <w:r w:rsidRPr="0035125C">
        <w:rPr>
          <w:rFonts w:ascii="Aptos" w:hAnsi="Aptos" w:cs="Arial"/>
        </w:rPr>
        <w:t xml:space="preserve"> presenta el  informe de implementación del Trazador Presupuestal de Igualdad y Equidad de Género</w:t>
      </w:r>
      <w:r w:rsidR="00454ED8" w:rsidRPr="00266BF3">
        <w:rPr>
          <w:rFonts w:ascii="Aptos" w:hAnsi="Aptos" w:cs="Arial"/>
        </w:rPr>
        <w:t xml:space="preserve"> </w:t>
      </w:r>
      <w:r w:rsidRPr="0035125C">
        <w:rPr>
          <w:rFonts w:ascii="Aptos" w:hAnsi="Aptos" w:cs="Arial"/>
        </w:rPr>
        <w:t>-</w:t>
      </w:r>
      <w:r w:rsidR="00454ED8" w:rsidRPr="00266BF3">
        <w:rPr>
          <w:rFonts w:ascii="Aptos" w:hAnsi="Aptos" w:cs="Arial"/>
        </w:rPr>
        <w:t xml:space="preserve"> </w:t>
      </w:r>
      <w:r w:rsidRPr="0035125C">
        <w:rPr>
          <w:rFonts w:ascii="Aptos" w:hAnsi="Aptos" w:cs="Arial"/>
        </w:rPr>
        <w:t xml:space="preserve">TPIEG </w:t>
      </w:r>
      <w:r w:rsidR="00C27F52" w:rsidRPr="00CE089A">
        <w:rPr>
          <w:rFonts w:ascii="Aptos ExtraBold" w:hAnsi="Aptos ExtraBold" w:cs="Arial"/>
          <w:color w:val="481F67"/>
        </w:rPr>
        <w:t xml:space="preserve">con corte </w:t>
      </w:r>
      <w:r w:rsidRPr="0035125C">
        <w:rPr>
          <w:rFonts w:ascii="Aptos ExtraBold" w:hAnsi="Aptos ExtraBold" w:cs="Arial"/>
          <w:color w:val="481F67"/>
        </w:rPr>
        <w:t>a</w:t>
      </w:r>
      <w:r w:rsidR="00C27F52" w:rsidRPr="00CE089A">
        <w:rPr>
          <w:rFonts w:ascii="Aptos ExtraBold" w:hAnsi="Aptos ExtraBold" w:cs="Arial"/>
          <w:color w:val="481F67"/>
        </w:rPr>
        <w:t>l</w:t>
      </w:r>
      <w:r w:rsidRPr="0035125C">
        <w:rPr>
          <w:rFonts w:ascii="Aptos ExtraBold" w:hAnsi="Aptos ExtraBold" w:cs="Arial"/>
          <w:color w:val="481F67"/>
        </w:rPr>
        <w:t xml:space="preserve"> 30 de junio de 2024</w:t>
      </w:r>
      <w:r w:rsidRPr="0035125C">
        <w:rPr>
          <w:rFonts w:ascii="Aptos" w:hAnsi="Aptos" w:cs="Arial"/>
        </w:rPr>
        <w:t>, realizando un análisis de la ejecución  presupuestal de los recursos destinados de manera directa e indirecta a la promoción y garantía de los derechos de las mujeres en la ciudad de Bogotá, por parte de las entidades del nivel central, los Fondos de Desarrollo Local</w:t>
      </w:r>
      <w:r w:rsidR="00C27F52" w:rsidRPr="00266BF3">
        <w:rPr>
          <w:rFonts w:ascii="Aptos" w:hAnsi="Aptos" w:cs="Arial"/>
        </w:rPr>
        <w:t xml:space="preserve"> </w:t>
      </w:r>
      <w:r w:rsidRPr="0035125C">
        <w:rPr>
          <w:rFonts w:ascii="Aptos" w:hAnsi="Aptos" w:cs="Arial"/>
        </w:rPr>
        <w:t>- FDL y las Empresas Industriales y Comerciales del Distrito</w:t>
      </w:r>
      <w:r w:rsidR="00C27F52" w:rsidRPr="00266BF3">
        <w:rPr>
          <w:rFonts w:ascii="Aptos" w:hAnsi="Aptos" w:cs="Arial"/>
        </w:rPr>
        <w:t xml:space="preserve"> </w:t>
      </w:r>
      <w:r w:rsidRPr="0035125C">
        <w:rPr>
          <w:rFonts w:ascii="Aptos" w:hAnsi="Aptos" w:cs="Arial"/>
        </w:rPr>
        <w:t>-</w:t>
      </w:r>
      <w:r w:rsidR="00C27F52" w:rsidRPr="00266BF3">
        <w:rPr>
          <w:rFonts w:ascii="Aptos" w:hAnsi="Aptos" w:cs="Arial"/>
        </w:rPr>
        <w:t xml:space="preserve"> </w:t>
      </w:r>
      <w:r w:rsidRPr="0035125C">
        <w:rPr>
          <w:rFonts w:ascii="Aptos" w:hAnsi="Aptos" w:cs="Arial"/>
        </w:rPr>
        <w:t>EICD.</w:t>
      </w:r>
    </w:p>
    <w:p w14:paraId="4D8DBE66" w14:textId="526E7D84" w:rsidR="0035125C" w:rsidRPr="0035125C" w:rsidRDefault="0035125C" w:rsidP="0035125C">
      <w:pPr>
        <w:spacing w:line="240" w:lineRule="auto"/>
        <w:jc w:val="both"/>
        <w:rPr>
          <w:rFonts w:ascii="Aptos" w:hAnsi="Aptos" w:cs="Arial"/>
        </w:rPr>
      </w:pPr>
      <w:r w:rsidRPr="0035125C">
        <w:rPr>
          <w:rFonts w:ascii="Aptos" w:hAnsi="Aptos" w:cs="Arial"/>
        </w:rPr>
        <w:t xml:space="preserve">Dicho análisis, contempla las acciones desarrolladas por la </w:t>
      </w:r>
      <w:proofErr w:type="spellStart"/>
      <w:r w:rsidRPr="0035125C">
        <w:rPr>
          <w:rFonts w:ascii="Aptos" w:hAnsi="Aptos" w:cs="Arial"/>
        </w:rPr>
        <w:t>SDMujer</w:t>
      </w:r>
      <w:proofErr w:type="spellEnd"/>
      <w:r w:rsidRPr="0035125C">
        <w:rPr>
          <w:rFonts w:ascii="Aptos" w:hAnsi="Aptos" w:cs="Arial"/>
        </w:rPr>
        <w:t xml:space="preserve">, como entidad líder del TPIEG, en el marco de la asistencia técnica para el proceso de marcación, la cual estuvo orientada a </w:t>
      </w:r>
      <w:r w:rsidRPr="0035125C">
        <w:rPr>
          <w:rFonts w:ascii="Aptos" w:hAnsi="Aptos" w:cs="Arial"/>
        </w:rPr>
        <w:lastRenderedPageBreak/>
        <w:t xml:space="preserve">visibilizar la relación entre el cumplimiento de los compromisos establecidos en la Política Pública de Mujeres y Equidad de Género, la Política Pública de Actividades Sexuales Pagadas, otras estrategias de transversalización del enfoque de género y de derechos </w:t>
      </w:r>
      <w:r w:rsidR="002A4612" w:rsidRPr="00266BF3">
        <w:rPr>
          <w:rFonts w:ascii="Aptos" w:hAnsi="Aptos" w:cs="Arial"/>
        </w:rPr>
        <w:t xml:space="preserve">humanos </w:t>
      </w:r>
      <w:r w:rsidRPr="0035125C">
        <w:rPr>
          <w:rFonts w:ascii="Aptos" w:hAnsi="Aptos" w:cs="Arial"/>
        </w:rPr>
        <w:t>de las mujeres en las herramientas de planeación institucional; y la ejecución presupuestal de las entidades del nivel central, los Fondos de Desarrollo Local (FDL) y las Empresas Industriales y Comerciales del Distrito (EICD).</w:t>
      </w:r>
    </w:p>
    <w:p w14:paraId="51CE1EB4" w14:textId="06967BED" w:rsidR="0035125C" w:rsidRPr="0035125C" w:rsidRDefault="0035125C" w:rsidP="0035125C">
      <w:pPr>
        <w:spacing w:line="240" w:lineRule="auto"/>
        <w:jc w:val="both"/>
        <w:rPr>
          <w:rFonts w:ascii="Aptos" w:hAnsi="Aptos" w:cs="Arial"/>
        </w:rPr>
      </w:pPr>
      <w:r w:rsidRPr="0035125C">
        <w:rPr>
          <w:rFonts w:ascii="Aptos" w:hAnsi="Aptos" w:cs="Arial"/>
        </w:rPr>
        <w:t>As</w:t>
      </w:r>
      <w:r w:rsidR="002A4612" w:rsidRPr="00266BF3">
        <w:rPr>
          <w:rFonts w:ascii="Aptos" w:hAnsi="Aptos" w:cs="Arial"/>
        </w:rPr>
        <w:t>i</w:t>
      </w:r>
      <w:r w:rsidRPr="0035125C">
        <w:rPr>
          <w:rFonts w:ascii="Aptos" w:hAnsi="Aptos" w:cs="Arial"/>
        </w:rPr>
        <w:t xml:space="preserve">mismo, se presenta el análisis de los </w:t>
      </w:r>
      <w:r w:rsidRPr="0035125C">
        <w:rPr>
          <w:rFonts w:ascii="Aptos ExtraBold" w:hAnsi="Aptos ExtraBold" w:cs="Arial"/>
          <w:color w:val="481F67"/>
        </w:rPr>
        <w:t>resultados cuantitativos y cualitativos de la marcación</w:t>
      </w:r>
      <w:r w:rsidRPr="0035125C">
        <w:rPr>
          <w:rFonts w:ascii="Aptos" w:hAnsi="Aptos" w:cs="Arial"/>
          <w:color w:val="481F67"/>
        </w:rPr>
        <w:t xml:space="preserve"> </w:t>
      </w:r>
      <w:r w:rsidRPr="0035125C">
        <w:rPr>
          <w:rFonts w:ascii="Aptos" w:hAnsi="Aptos" w:cs="Arial"/>
        </w:rPr>
        <w:t>para el primer semestre de la vigencia 2024, realizada en los instrumentos SEGPLAN</w:t>
      </w:r>
      <w:r w:rsidR="002A4612" w:rsidRPr="00266BF3">
        <w:rPr>
          <w:rFonts w:ascii="Aptos" w:hAnsi="Aptos" w:cs="Arial"/>
        </w:rPr>
        <w:t xml:space="preserve"> y </w:t>
      </w:r>
      <w:proofErr w:type="spellStart"/>
      <w:r w:rsidR="00B97DCF" w:rsidRPr="00266BF3">
        <w:rPr>
          <w:rFonts w:ascii="Aptos" w:hAnsi="Aptos" w:cs="Arial"/>
        </w:rPr>
        <w:t>BogData</w:t>
      </w:r>
      <w:proofErr w:type="spellEnd"/>
      <w:r w:rsidRPr="0035125C">
        <w:rPr>
          <w:rFonts w:ascii="Aptos" w:hAnsi="Aptos" w:cs="Arial"/>
        </w:rPr>
        <w:t>, mediante una lectura del comportamiento de la ejecución presupuestal en términos de tipo de impacto, tipo de gasto, relación con los Objetivos de Desarrollo Sostenible-ODS, así como por las categorías y subcategorías que componen el TPIEG.</w:t>
      </w:r>
    </w:p>
    <w:p w14:paraId="6B7CBC73" w14:textId="14A7AA79" w:rsidR="0035125C" w:rsidRPr="0035125C" w:rsidRDefault="0035125C" w:rsidP="0035125C">
      <w:pPr>
        <w:spacing w:line="240" w:lineRule="auto"/>
        <w:jc w:val="both"/>
        <w:rPr>
          <w:rFonts w:ascii="Aptos" w:hAnsi="Aptos" w:cs="Arial"/>
        </w:rPr>
      </w:pPr>
      <w:r w:rsidRPr="0035125C">
        <w:rPr>
          <w:rFonts w:ascii="Aptos" w:hAnsi="Aptos" w:cs="Arial"/>
        </w:rPr>
        <w:t>Como información base de este análisis se tiene que, para 30 de junio de 2024</w:t>
      </w:r>
      <w:r w:rsidR="002A4612" w:rsidRPr="00266BF3">
        <w:rPr>
          <w:rFonts w:ascii="Aptos" w:hAnsi="Aptos" w:cs="Arial"/>
        </w:rPr>
        <w:t>,</w:t>
      </w:r>
      <w:r w:rsidRPr="0035125C">
        <w:rPr>
          <w:rFonts w:ascii="Aptos" w:hAnsi="Aptos" w:cs="Arial"/>
        </w:rPr>
        <w:t xml:space="preserve"> </w:t>
      </w:r>
      <w:r w:rsidRPr="0035125C">
        <w:rPr>
          <w:rFonts w:ascii="Aptos ExtraBold" w:hAnsi="Aptos ExtraBold" w:cs="Arial"/>
          <w:color w:val="481F67"/>
        </w:rPr>
        <w:t>53 entidades del nivel central, los FDL y las EICD marcaron recursos de 283 proyectos de inversión</w:t>
      </w:r>
      <w:r w:rsidRPr="0035125C">
        <w:rPr>
          <w:rFonts w:ascii="Aptos" w:hAnsi="Aptos" w:cs="Arial"/>
          <w:color w:val="481F67"/>
        </w:rPr>
        <w:t xml:space="preserve">, </w:t>
      </w:r>
      <w:r w:rsidRPr="0035125C">
        <w:rPr>
          <w:rFonts w:ascii="Aptos" w:hAnsi="Aptos" w:cs="Arial"/>
        </w:rPr>
        <w:t xml:space="preserve">con un total de recursos comprometidos por $76.779 millones con </w:t>
      </w:r>
      <w:r w:rsidR="00FB1610" w:rsidRPr="00266BF3">
        <w:rPr>
          <w:rFonts w:ascii="Aptos" w:hAnsi="Aptos" w:cs="Arial"/>
        </w:rPr>
        <w:t>i</w:t>
      </w:r>
      <w:r w:rsidRPr="0035125C">
        <w:rPr>
          <w:rFonts w:ascii="Aptos" w:hAnsi="Aptos" w:cs="Arial"/>
        </w:rPr>
        <w:t xml:space="preserve">mpacto directo, así como $1.911.748 millones con impacto indirecto en </w:t>
      </w:r>
      <w:proofErr w:type="spellStart"/>
      <w:r w:rsidRPr="0035125C">
        <w:rPr>
          <w:rFonts w:ascii="Aptos" w:hAnsi="Aptos" w:cs="Arial"/>
        </w:rPr>
        <w:t>BogData</w:t>
      </w:r>
      <w:proofErr w:type="spellEnd"/>
      <w:r w:rsidRPr="0035125C">
        <w:rPr>
          <w:rFonts w:ascii="Aptos" w:hAnsi="Aptos" w:cs="Arial"/>
        </w:rPr>
        <w:t xml:space="preserve"> y $2.785.255 millones con impacto indirecto en la herramienta de información SEGPLAN.</w:t>
      </w:r>
    </w:p>
    <w:p w14:paraId="2B56788C" w14:textId="77777777" w:rsidR="0035125C" w:rsidRPr="0035125C" w:rsidRDefault="0035125C" w:rsidP="0035125C">
      <w:pPr>
        <w:spacing w:line="240" w:lineRule="auto"/>
        <w:jc w:val="both"/>
        <w:rPr>
          <w:rFonts w:ascii="Aptos" w:hAnsi="Aptos" w:cs="Arial"/>
        </w:rPr>
      </w:pPr>
      <w:r w:rsidRPr="0035125C">
        <w:rPr>
          <w:rFonts w:ascii="Aptos" w:hAnsi="Aptos" w:cs="Arial"/>
        </w:rPr>
        <w:t>Adicionalmente, en el desarrollo del presente informe se identifican las principales acciones ejecutadas a través de los proyectos de inversión de las entidades que componen el Presupuesto General Distrital-PGD que están orientadas al logro de los ODS, especialmente del objetivo 5 “Lograr la igualdad entre los géneros y empoderar a todas las mujeres y las niñas” y con su indicador 5.c.1 “proporción de países que cuenta con sistemas para monitorear y hacer públicas las asignaciones presupuestarias para la igualdad de género y empoderamiento de las mujeres”.</w:t>
      </w:r>
    </w:p>
    <w:p w14:paraId="2F5B5493" w14:textId="77777777" w:rsidR="0035125C" w:rsidRPr="0035125C" w:rsidRDefault="0035125C" w:rsidP="0035125C">
      <w:pPr>
        <w:spacing w:line="240" w:lineRule="auto"/>
        <w:jc w:val="both"/>
        <w:rPr>
          <w:rFonts w:ascii="Aptos" w:hAnsi="Aptos" w:cs="Arial"/>
        </w:rPr>
      </w:pPr>
      <w:r w:rsidRPr="0035125C">
        <w:rPr>
          <w:rFonts w:ascii="Aptos" w:hAnsi="Aptos" w:cs="Arial"/>
        </w:rPr>
        <w:t>Finalmente, se brindan recomendaciones y establecen conclusiones para la continuidad y sostenibilidad al Trazador, identificando los principales logros y retos de su implementación en la contribución a la eliminación de la discriminación, la subordinación y la desigualdad de género.</w:t>
      </w:r>
    </w:p>
    <w:p w14:paraId="3BD8D395" w14:textId="2278998E" w:rsidR="0035125C" w:rsidRDefault="0035125C" w:rsidP="00347D4A">
      <w:pPr>
        <w:pStyle w:val="TTULOCAPTULO"/>
        <w:rPr>
          <w:color w:val="481F67"/>
          <w:lang w:val="es-CO"/>
        </w:rPr>
      </w:pPr>
    </w:p>
    <w:p w14:paraId="07A7B42E" w14:textId="77777777" w:rsidR="00A30BBD" w:rsidRDefault="00A30BBD" w:rsidP="00347D4A">
      <w:pPr>
        <w:pStyle w:val="TTULOCAPTULO"/>
        <w:rPr>
          <w:color w:val="481F67"/>
          <w:lang w:val="es-CO"/>
        </w:rPr>
      </w:pPr>
    </w:p>
    <w:p w14:paraId="76233864" w14:textId="7F43A67D" w:rsidR="0035125C" w:rsidRDefault="0035125C" w:rsidP="00347D4A">
      <w:pPr>
        <w:pStyle w:val="TTULOCAPTULO"/>
        <w:rPr>
          <w:color w:val="481F67"/>
          <w:lang w:val="es-CO"/>
        </w:rPr>
      </w:pPr>
    </w:p>
    <w:p w14:paraId="61571500" w14:textId="55DBE899" w:rsidR="00FB1610" w:rsidRDefault="00FB1610" w:rsidP="00347D4A">
      <w:pPr>
        <w:pStyle w:val="TTULOCAPTULO"/>
        <w:rPr>
          <w:color w:val="481F67"/>
          <w:lang w:val="es-CO"/>
        </w:rPr>
      </w:pPr>
    </w:p>
    <w:p w14:paraId="0F420405" w14:textId="77777777" w:rsidR="0035125C" w:rsidRDefault="0035125C" w:rsidP="00347D4A">
      <w:pPr>
        <w:pStyle w:val="TTULOCAPTULO"/>
        <w:rPr>
          <w:color w:val="481F67"/>
          <w:lang w:val="es-CO"/>
        </w:rPr>
      </w:pPr>
    </w:p>
    <w:p w14:paraId="4AD38694" w14:textId="63082FD7" w:rsidR="00FB1610" w:rsidRDefault="00FB1610" w:rsidP="00347D4A">
      <w:pPr>
        <w:pStyle w:val="TTULOCAPTULO"/>
        <w:rPr>
          <w:color w:val="481F67"/>
          <w:lang w:val="es-CO"/>
        </w:rPr>
      </w:pPr>
      <w:r w:rsidRPr="00FB1610">
        <w:rPr>
          <w:color w:val="481F67"/>
          <w:lang w:val="es-CO"/>
        </w:rPr>
        <w:lastRenderedPageBreak/>
        <w:drawing>
          <wp:anchor distT="0" distB="0" distL="114300" distR="114300" simplePos="0" relativeHeight="251746304" behindDoc="0" locked="0" layoutInCell="1" allowOverlap="1" wp14:anchorId="426B9EA8" wp14:editId="289456DA">
            <wp:simplePos x="0" y="0"/>
            <wp:positionH relativeFrom="margin">
              <wp:align>center</wp:align>
            </wp:positionH>
            <wp:positionV relativeFrom="paragraph">
              <wp:posOffset>-1190625</wp:posOffset>
            </wp:positionV>
            <wp:extent cx="8579485" cy="1447800"/>
            <wp:effectExtent l="0" t="0" r="0" b="0"/>
            <wp:wrapNone/>
            <wp:docPr id="27" name="Graphic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1" descr="Logotipo&#10;&#10;Descripción generada automáticamente"/>
                    <pic:cNvPicPr>
                      <a:picLocks noChangeAspect="1"/>
                    </pic:cNvPicPr>
                  </pic:nvPicPr>
                  <pic:blipFill>
                    <a:blip r:embed="rId22">
                      <a:extLst>
                        <a:ext uri="{28A0092B-C50C-407E-A947-70E740481C1C}">
                          <a14:useLocalDpi xmlns:a14="http://schemas.microsoft.com/office/drawing/2010/main" val="0"/>
                        </a:ext>
                      </a:extLst>
                    </a:blip>
                    <a:srcRect t="1442" b="1442"/>
                    <a:stretch>
                      <a:fillRect/>
                    </a:stretch>
                  </pic:blipFill>
                  <pic:spPr bwMode="auto">
                    <a:xfrm>
                      <a:off x="0" y="0"/>
                      <a:ext cx="8579485" cy="1447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FD556DE" w14:textId="609C7747" w:rsidR="00FB1610" w:rsidRDefault="00FB1610" w:rsidP="00347D4A">
      <w:pPr>
        <w:pStyle w:val="TTULOCAPTULO"/>
        <w:rPr>
          <w:color w:val="481F67"/>
          <w:lang w:val="es-CO"/>
        </w:rPr>
      </w:pPr>
      <w:r w:rsidRPr="00FB1610">
        <w:rPr>
          <w:color w:val="481F67"/>
          <w:lang w:val="es-CO"/>
        </w:rPr>
        <w:drawing>
          <wp:anchor distT="0" distB="0" distL="114300" distR="114300" simplePos="0" relativeHeight="251750400" behindDoc="1" locked="0" layoutInCell="1" allowOverlap="1" wp14:anchorId="448F4EBE" wp14:editId="1E339BA9">
            <wp:simplePos x="0" y="0"/>
            <wp:positionH relativeFrom="page">
              <wp:posOffset>-100006</wp:posOffset>
            </wp:positionH>
            <wp:positionV relativeFrom="paragraph">
              <wp:posOffset>698320</wp:posOffset>
            </wp:positionV>
            <wp:extent cx="977265" cy="977265"/>
            <wp:effectExtent l="0" t="0" r="0" b="0"/>
            <wp:wrapNone/>
            <wp:docPr id="1123380352" name="Gráfico 1123380352" descr="Bookmark with solid fill"/>
            <wp:cNvGraphicFramePr/>
            <a:graphic xmlns:a="http://schemas.openxmlformats.org/drawingml/2006/main">
              <a:graphicData uri="http://schemas.openxmlformats.org/drawingml/2006/picture">
                <pic:pic xmlns:pic="http://schemas.openxmlformats.org/drawingml/2006/picture">
                  <pic:nvPicPr>
                    <pic:cNvPr id="1123380352" name="Gráfico 1123380352" descr="Bookmark with solid fill"/>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rot="16200000">
                      <a:off x="0" y="0"/>
                      <a:ext cx="977265" cy="977265"/>
                    </a:xfrm>
                    <a:prstGeom prst="rect">
                      <a:avLst/>
                    </a:prstGeom>
                  </pic:spPr>
                </pic:pic>
              </a:graphicData>
            </a:graphic>
            <wp14:sizeRelH relativeFrom="margin">
              <wp14:pctWidth>0</wp14:pctWidth>
            </wp14:sizeRelH>
            <wp14:sizeRelV relativeFrom="margin">
              <wp14:pctHeight>0</wp14:pctHeight>
            </wp14:sizeRelV>
          </wp:anchor>
        </w:drawing>
      </w:r>
    </w:p>
    <w:p w14:paraId="6A22724C" w14:textId="1FBCD2DD" w:rsidR="00FB1610" w:rsidRDefault="00FB1610" w:rsidP="00347D4A">
      <w:pPr>
        <w:pStyle w:val="TTULOCAPTULO"/>
        <w:rPr>
          <w:color w:val="481F67"/>
          <w:lang w:val="es-CO"/>
        </w:rPr>
      </w:pPr>
      <w:r w:rsidRPr="00FB1610">
        <w:rPr>
          <w:color w:val="481F67"/>
          <w:lang w:val="es-CO"/>
        </w:rPr>
        <mc:AlternateContent>
          <mc:Choice Requires="wps">
            <w:drawing>
              <wp:anchor distT="0" distB="0" distL="114300" distR="114300" simplePos="0" relativeHeight="251748352" behindDoc="0" locked="0" layoutInCell="1" allowOverlap="1" wp14:anchorId="253BF78D" wp14:editId="135FEBF8">
                <wp:simplePos x="0" y="0"/>
                <wp:positionH relativeFrom="column">
                  <wp:posOffset>90805</wp:posOffset>
                </wp:positionH>
                <wp:positionV relativeFrom="paragraph">
                  <wp:posOffset>236855</wp:posOffset>
                </wp:positionV>
                <wp:extent cx="0" cy="718820"/>
                <wp:effectExtent l="19050" t="0" r="38100" b="43180"/>
                <wp:wrapNone/>
                <wp:docPr id="853040313" name="Straight Connector 269"/>
                <wp:cNvGraphicFramePr/>
                <a:graphic xmlns:a="http://schemas.openxmlformats.org/drawingml/2006/main">
                  <a:graphicData uri="http://schemas.microsoft.com/office/word/2010/wordprocessingShape">
                    <wps:wsp>
                      <wps:cNvCnPr/>
                      <wps:spPr>
                        <a:xfrm>
                          <a:off x="0" y="0"/>
                          <a:ext cx="0" cy="718820"/>
                        </a:xfrm>
                        <a:prstGeom prst="line">
                          <a:avLst/>
                        </a:prstGeom>
                        <a:ln w="508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D6FC76" id="Straight Connector 269"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7.15pt,18.65pt" to="7.1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" strokecolor="#b969b8 [1951]" strokeweight="4pt">
                <v:stroke joinstyle="miter"/>
              </v:line>
            </w:pict>
          </mc:Fallback>
        </mc:AlternateContent>
      </w:r>
      <w:r w:rsidRPr="00FB1610">
        <w:rPr>
          <w:color w:val="481F67"/>
          <w:lang w:val="es-CO"/>
        </w:rPr>
        <mc:AlternateContent>
          <mc:Choice Requires="wps">
            <w:drawing>
              <wp:anchor distT="0" distB="0" distL="114300" distR="114300" simplePos="0" relativeHeight="251749376" behindDoc="0" locked="0" layoutInCell="1" allowOverlap="1" wp14:anchorId="4A9826D0" wp14:editId="3CE76023">
                <wp:simplePos x="0" y="0"/>
                <wp:positionH relativeFrom="column">
                  <wp:posOffset>372110</wp:posOffset>
                </wp:positionH>
                <wp:positionV relativeFrom="paragraph">
                  <wp:posOffset>495935</wp:posOffset>
                </wp:positionV>
                <wp:extent cx="5262880" cy="389890"/>
                <wp:effectExtent l="0" t="0" r="13970" b="10160"/>
                <wp:wrapNone/>
                <wp:docPr id="85304031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389890"/>
                        </a:xfrm>
                        <a:prstGeom prst="rect">
                          <a:avLst/>
                        </a:prstGeom>
                        <a:noFill/>
                        <a:ln w="9525">
                          <a:noFill/>
                          <a:miter lim="800000"/>
                          <a:headEnd/>
                          <a:tailEnd/>
                        </a:ln>
                      </wps:spPr>
                      <wps:txbx>
                        <w:txbxContent>
                          <w:p w14:paraId="453869F9" w14:textId="0421CCDC" w:rsidR="00FB1610" w:rsidRPr="00266BF3" w:rsidRDefault="00FB1610" w:rsidP="00FB1610">
                            <w:pPr>
                              <w:spacing w:line="240" w:lineRule="auto"/>
                              <w:rPr>
                                <w:rFonts w:ascii="Aptos ExtraBold" w:hAnsi="Aptos ExtraBold"/>
                                <w:color w:val="481F67"/>
                                <w:sz w:val="56"/>
                                <w:szCs w:val="58"/>
                              </w:rPr>
                            </w:pPr>
                            <w:r w:rsidRPr="00266BF3">
                              <w:rPr>
                                <w:rFonts w:ascii="Aptos ExtraBold" w:hAnsi="Aptos ExtraBold"/>
                                <w:caps/>
                                <w:color w:val="481F67"/>
                                <w:sz w:val="56"/>
                                <w:szCs w:val="58"/>
                              </w:rPr>
                              <w:t>objetivo</w:t>
                            </w:r>
                          </w:p>
                        </w:txbxContent>
                      </wps:txbx>
                      <wps:bodyPr rot="0" vert="horz" wrap="square" lIns="0" tIns="0" rIns="0" bIns="0" anchor="t" anchorCtr="0">
                        <a:noAutofit/>
                      </wps:bodyPr>
                    </wps:wsp>
                  </a:graphicData>
                </a:graphic>
              </wp:anchor>
            </w:drawing>
          </mc:Choice>
          <mc:Fallback>
            <w:pict>
              <v:shape w14:anchorId="4A9826D0" id="_x0000_s1030" type="#_x0000_t202" style="position:absolute;margin-left:29.3pt;margin-top:39.05pt;width:414.4pt;height:30.7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" filled="f" stroked="f">
                <v:textbox inset="0,0,0,0">
                  <w:txbxContent>
                    <w:p w14:paraId="453869F9" w14:textId="0421CCDC" w:rsidR="00FB1610" w:rsidRPr="00266BF3" w:rsidRDefault="00FB1610" w:rsidP="00FB1610">
                      <w:pPr>
                        <w:spacing w:line="240" w:lineRule="auto"/>
                        <w:rPr>
                          <w:rFonts w:ascii="Aptos ExtraBold" w:hAnsi="Aptos ExtraBold"/>
                          <w:color w:val="481F67"/>
                          <w:sz w:val="56"/>
                          <w:szCs w:val="58"/>
                        </w:rPr>
                      </w:pPr>
                      <w:r w:rsidRPr="00266BF3">
                        <w:rPr>
                          <w:rFonts w:ascii="Aptos ExtraBold" w:hAnsi="Aptos ExtraBold"/>
                          <w:caps/>
                          <w:color w:val="481F67"/>
                          <w:sz w:val="56"/>
                          <w:szCs w:val="58"/>
                        </w:rPr>
                        <w:t>objetivo</w:t>
                      </w:r>
                    </w:p>
                  </w:txbxContent>
                </v:textbox>
              </v:shape>
            </w:pict>
          </mc:Fallback>
        </mc:AlternateContent>
      </w:r>
    </w:p>
    <w:p w14:paraId="62909A80" w14:textId="212FE88D" w:rsidR="00FB1610" w:rsidRDefault="00FB1610" w:rsidP="00347D4A">
      <w:pPr>
        <w:pStyle w:val="TTULOCAPTULO"/>
        <w:rPr>
          <w:color w:val="481F67"/>
          <w:lang w:val="es-CO"/>
        </w:rPr>
      </w:pPr>
    </w:p>
    <w:p w14:paraId="406C0CBC" w14:textId="77777777" w:rsidR="00FB1610" w:rsidRDefault="00FB1610" w:rsidP="00347D4A">
      <w:pPr>
        <w:pStyle w:val="TTULOCAPTULO"/>
        <w:rPr>
          <w:color w:val="481F67"/>
          <w:lang w:val="es-CO"/>
        </w:rPr>
      </w:pPr>
    </w:p>
    <w:p w14:paraId="41466108" w14:textId="624D74A3" w:rsidR="00FB1610" w:rsidRPr="00FB1610" w:rsidRDefault="00FB1610" w:rsidP="00FB1610">
      <w:pPr>
        <w:spacing w:line="240" w:lineRule="auto"/>
        <w:jc w:val="both"/>
        <w:rPr>
          <w:rFonts w:ascii="Aptos" w:hAnsi="Aptos" w:cs="Arial"/>
        </w:rPr>
      </w:pPr>
      <w:r w:rsidRPr="00FB1610">
        <w:rPr>
          <w:rFonts w:ascii="Aptos" w:hAnsi="Aptos" w:cs="Arial"/>
        </w:rPr>
        <w:t xml:space="preserve">Presentar los resultados de la marcación </w:t>
      </w:r>
      <w:r w:rsidRPr="00266BF3">
        <w:rPr>
          <w:rFonts w:ascii="Aptos" w:hAnsi="Aptos" w:cs="Arial"/>
        </w:rPr>
        <w:t xml:space="preserve">del Trazador Presupuestal de Igualdad y Equidad de Género </w:t>
      </w:r>
      <w:r w:rsidRPr="00FB1610">
        <w:rPr>
          <w:rFonts w:ascii="Aptos" w:hAnsi="Aptos" w:cs="Arial"/>
        </w:rPr>
        <w:t xml:space="preserve">en los instrumentos de información SEGPLAN y </w:t>
      </w:r>
      <w:proofErr w:type="spellStart"/>
      <w:r w:rsidRPr="00FB1610">
        <w:rPr>
          <w:rFonts w:ascii="Aptos" w:hAnsi="Aptos" w:cs="Arial"/>
        </w:rPr>
        <w:t>Bog</w:t>
      </w:r>
      <w:r w:rsidRPr="00266BF3">
        <w:rPr>
          <w:rFonts w:ascii="Aptos" w:hAnsi="Aptos" w:cs="Arial"/>
        </w:rPr>
        <w:t>D</w:t>
      </w:r>
      <w:r w:rsidRPr="00FB1610">
        <w:rPr>
          <w:rFonts w:ascii="Aptos" w:hAnsi="Aptos" w:cs="Arial"/>
        </w:rPr>
        <w:t>at</w:t>
      </w:r>
      <w:r w:rsidRPr="00266BF3">
        <w:rPr>
          <w:rFonts w:ascii="Aptos" w:hAnsi="Aptos" w:cs="Arial"/>
        </w:rPr>
        <w:t>a</w:t>
      </w:r>
      <w:proofErr w:type="spellEnd"/>
      <w:r w:rsidRPr="00FB1610">
        <w:rPr>
          <w:rFonts w:ascii="Aptos" w:hAnsi="Aptos" w:cs="Arial"/>
        </w:rPr>
        <w:t xml:space="preserve"> con corte del 30 de junio de 2024, como herramienta de análisis sobre la asignación con impacto directo e indirecto de </w:t>
      </w:r>
      <w:r w:rsidRPr="00FB1610">
        <w:rPr>
          <w:rFonts w:ascii="Aptos ExtraBold" w:hAnsi="Aptos ExtraBold" w:cs="Arial"/>
          <w:color w:val="481F67"/>
        </w:rPr>
        <w:t xml:space="preserve">recursos de inversión y de funcionamiento del Distrito Capital destinados a la garantía de los derechos </w:t>
      </w:r>
      <w:r w:rsidR="00D27F11" w:rsidRPr="00266BF3">
        <w:rPr>
          <w:rFonts w:ascii="Aptos ExtraBold" w:hAnsi="Aptos ExtraBold" w:cs="Arial"/>
          <w:color w:val="481F67"/>
        </w:rPr>
        <w:t xml:space="preserve">humanos </w:t>
      </w:r>
      <w:r w:rsidRPr="00FB1610">
        <w:rPr>
          <w:rFonts w:ascii="Aptos ExtraBold" w:hAnsi="Aptos ExtraBold" w:cs="Arial"/>
          <w:color w:val="481F67"/>
        </w:rPr>
        <w:t>de las mujeres</w:t>
      </w:r>
      <w:r w:rsidRPr="00FB1610">
        <w:rPr>
          <w:rFonts w:ascii="Aptos" w:hAnsi="Aptos" w:cs="Arial"/>
        </w:rPr>
        <w:t>, a la transformación y erradicación de las inequidades y a la igualdad de género.</w:t>
      </w:r>
      <w:bookmarkStart w:id="0" w:name="_1fob9te" w:colFirst="0" w:colLast="0"/>
      <w:bookmarkEnd w:id="0"/>
    </w:p>
    <w:p w14:paraId="5DE206A2" w14:textId="77777777" w:rsidR="00FB1610" w:rsidRDefault="00FB1610" w:rsidP="00347D4A">
      <w:pPr>
        <w:pStyle w:val="TTULOCAPTULO"/>
        <w:rPr>
          <w:color w:val="481F67"/>
          <w:lang w:val="es-CO"/>
        </w:rPr>
      </w:pPr>
    </w:p>
    <w:p w14:paraId="0E4D942B" w14:textId="583C5853" w:rsidR="00FB1610" w:rsidRDefault="00FB1610" w:rsidP="00347D4A">
      <w:pPr>
        <w:pStyle w:val="TTULOCAPTULO"/>
        <w:rPr>
          <w:color w:val="481F67"/>
          <w:lang w:val="es-CO"/>
        </w:rPr>
      </w:pPr>
    </w:p>
    <w:p w14:paraId="1E155E77" w14:textId="34D5CDCD" w:rsidR="00FB1610" w:rsidRDefault="00FB1610" w:rsidP="00347D4A">
      <w:pPr>
        <w:pStyle w:val="TTULOCAPTULO"/>
        <w:rPr>
          <w:color w:val="481F67"/>
          <w:lang w:val="es-CO"/>
        </w:rPr>
      </w:pPr>
    </w:p>
    <w:p w14:paraId="094511C2" w14:textId="39C7029D" w:rsidR="00FB1610" w:rsidRDefault="00FB1610" w:rsidP="00347D4A">
      <w:pPr>
        <w:pStyle w:val="TTULOCAPTULO"/>
        <w:rPr>
          <w:color w:val="481F67"/>
          <w:lang w:val="es-CO"/>
        </w:rPr>
      </w:pPr>
    </w:p>
    <w:p w14:paraId="22BC1149" w14:textId="23EFE59A" w:rsidR="00FB1610" w:rsidRDefault="00FB1610" w:rsidP="00347D4A">
      <w:pPr>
        <w:pStyle w:val="TTULOCAPTULO"/>
        <w:rPr>
          <w:color w:val="481F67"/>
          <w:lang w:val="es-CO"/>
        </w:rPr>
      </w:pPr>
    </w:p>
    <w:p w14:paraId="264AB058" w14:textId="1A5BE26F" w:rsidR="00FB1610" w:rsidRDefault="00FB1610" w:rsidP="00347D4A">
      <w:pPr>
        <w:pStyle w:val="TTULOCAPTULO"/>
        <w:rPr>
          <w:color w:val="481F67"/>
          <w:lang w:val="es-CO"/>
        </w:rPr>
      </w:pPr>
    </w:p>
    <w:p w14:paraId="51986567" w14:textId="607E9B00" w:rsidR="000B067E" w:rsidRDefault="00FB1610" w:rsidP="00347D4A">
      <w:pPr>
        <w:pStyle w:val="TTULOCAPTULO"/>
        <w:rPr>
          <w:color w:val="481F67"/>
          <w:lang w:val="es-CO"/>
        </w:rPr>
      </w:pPr>
      <w:r w:rsidRPr="00FB1610">
        <w:rPr>
          <w:color w:val="481F67"/>
          <w:lang w:val="es-CO"/>
        </w:rPr>
        <w:lastRenderedPageBreak/>
        <w:drawing>
          <wp:anchor distT="0" distB="0" distL="114300" distR="114300" simplePos="0" relativeHeight="251752448" behindDoc="0" locked="0" layoutInCell="1" allowOverlap="1" wp14:anchorId="14AA2FD2" wp14:editId="28B4F489">
            <wp:simplePos x="0" y="0"/>
            <wp:positionH relativeFrom="margin">
              <wp:align>center</wp:align>
            </wp:positionH>
            <wp:positionV relativeFrom="paragraph">
              <wp:posOffset>-1189355</wp:posOffset>
            </wp:positionV>
            <wp:extent cx="8876665" cy="1484630"/>
            <wp:effectExtent l="0" t="0" r="635" b="1270"/>
            <wp:wrapNone/>
            <wp:docPr id="16" name="Graphic 1" descr="Nombre de la empr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1" descr="Nombre de la empresa&#10;&#10;Descripción generada automáticamente con confianza baja"/>
                    <pic:cNvPicPr>
                      <a:picLocks noChangeAspect="1"/>
                    </pic:cNvPicPr>
                  </pic:nvPicPr>
                  <pic:blipFill rotWithShape="1">
                    <a:blip r:embed="rId16">
                      <a:extLst>
                        <a:ext uri="{28A0092B-C50C-407E-A947-70E740481C1C}">
                          <a14:useLocalDpi xmlns:a14="http://schemas.microsoft.com/office/drawing/2010/main" val="0"/>
                        </a:ext>
                      </a:extLst>
                    </a:blip>
                    <a:srcRect t="3707"/>
                    <a:stretch/>
                  </pic:blipFill>
                  <pic:spPr bwMode="auto">
                    <a:xfrm>
                      <a:off x="0" y="0"/>
                      <a:ext cx="8876665" cy="1484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375C866" w14:textId="3BCDB1F4" w:rsidR="00FB1610" w:rsidRDefault="00C27F52" w:rsidP="00347D4A">
      <w:pPr>
        <w:pStyle w:val="TTULOCAPTULO"/>
        <w:rPr>
          <w:color w:val="481F67"/>
          <w:lang w:val="es-CO"/>
        </w:rPr>
      </w:pPr>
      <w:r w:rsidRPr="00FB1610">
        <w:rPr>
          <w:color w:val="481F67"/>
          <w:lang w:val="es-CO"/>
        </w:rPr>
        <mc:AlternateContent>
          <mc:Choice Requires="wps">
            <w:drawing>
              <wp:anchor distT="0" distB="0" distL="114300" distR="114300" simplePos="0" relativeHeight="251757568" behindDoc="0" locked="0" layoutInCell="1" allowOverlap="1" wp14:anchorId="027B685C" wp14:editId="7289BCFD">
                <wp:simplePos x="0" y="0"/>
                <wp:positionH relativeFrom="column">
                  <wp:posOffset>368935</wp:posOffset>
                </wp:positionH>
                <wp:positionV relativeFrom="paragraph">
                  <wp:posOffset>704215</wp:posOffset>
                </wp:positionV>
                <wp:extent cx="5913120" cy="389890"/>
                <wp:effectExtent l="0" t="0" r="11430" b="10160"/>
                <wp:wrapNone/>
                <wp:docPr id="2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389890"/>
                        </a:xfrm>
                        <a:prstGeom prst="rect">
                          <a:avLst/>
                        </a:prstGeom>
                        <a:noFill/>
                        <a:ln w="9525">
                          <a:noFill/>
                          <a:miter lim="800000"/>
                          <a:headEnd/>
                          <a:tailEnd/>
                        </a:ln>
                      </wps:spPr>
                      <wps:txbx>
                        <w:txbxContent>
                          <w:p w14:paraId="54DBBBD6" w14:textId="48C4F3B0" w:rsidR="00FB1610" w:rsidRPr="00266BF3" w:rsidRDefault="00FB1610" w:rsidP="00FB1610">
                            <w:pPr>
                              <w:spacing w:line="240" w:lineRule="auto"/>
                              <w:rPr>
                                <w:rFonts w:ascii="Aptos ExtraBold" w:hAnsi="Aptos ExtraBold"/>
                                <w:color w:val="481F67"/>
                                <w:sz w:val="52"/>
                                <w:szCs w:val="52"/>
                              </w:rPr>
                            </w:pPr>
                            <w:r w:rsidRPr="00266BF3">
                              <w:rPr>
                                <w:rFonts w:ascii="Aptos ExtraBold" w:hAnsi="Aptos ExtraBold"/>
                                <w:caps/>
                                <w:color w:val="481F67"/>
                                <w:sz w:val="52"/>
                                <w:szCs w:val="52"/>
                              </w:rPr>
                              <w:t>DE MARCACIÓN</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027B685C" id="_x0000_s1031" type="#_x0000_t202" style="position:absolute;margin-left:29.05pt;margin-top:55.45pt;width:465.6pt;height:30.7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" filled="f" stroked="f">
                <v:textbox inset="0,0,0,0">
                  <w:txbxContent>
                    <w:p w14:paraId="54DBBBD6" w14:textId="48C4F3B0" w:rsidR="00FB1610" w:rsidRPr="00266BF3" w:rsidRDefault="00FB1610" w:rsidP="00FB1610">
                      <w:pPr>
                        <w:spacing w:line="240" w:lineRule="auto"/>
                        <w:rPr>
                          <w:rFonts w:ascii="Aptos ExtraBold" w:hAnsi="Aptos ExtraBold"/>
                          <w:color w:val="481F67"/>
                          <w:sz w:val="52"/>
                          <w:szCs w:val="52"/>
                        </w:rPr>
                      </w:pPr>
                      <w:r w:rsidRPr="00266BF3">
                        <w:rPr>
                          <w:rFonts w:ascii="Aptos ExtraBold" w:hAnsi="Aptos ExtraBold"/>
                          <w:caps/>
                          <w:color w:val="481F67"/>
                          <w:sz w:val="52"/>
                          <w:szCs w:val="52"/>
                        </w:rPr>
                        <w:t>DE MARCACIÓN</w:t>
                      </w:r>
                    </w:p>
                  </w:txbxContent>
                </v:textbox>
              </v:shape>
            </w:pict>
          </mc:Fallback>
        </mc:AlternateContent>
      </w:r>
      <w:r>
        <w:rPr>
          <w:color w:val="481F67"/>
          <w:lang w:val="es-CO"/>
        </w:rPr>
        <w:br/>
      </w:r>
      <w:r w:rsidR="00FB1610" w:rsidRPr="00FB1610">
        <w:rPr>
          <w:color w:val="481F67"/>
          <w:lang w:val="es-CO"/>
        </w:rPr>
        <mc:AlternateContent>
          <mc:Choice Requires="wps">
            <w:drawing>
              <wp:anchor distT="0" distB="0" distL="114300" distR="114300" simplePos="0" relativeHeight="251754496" behindDoc="0" locked="0" layoutInCell="1" allowOverlap="1" wp14:anchorId="3ED26B67" wp14:editId="67853E90">
                <wp:simplePos x="0" y="0"/>
                <wp:positionH relativeFrom="column">
                  <wp:posOffset>354965</wp:posOffset>
                </wp:positionH>
                <wp:positionV relativeFrom="paragraph">
                  <wp:posOffset>373919</wp:posOffset>
                </wp:positionV>
                <wp:extent cx="5913120" cy="389890"/>
                <wp:effectExtent l="0" t="0" r="11430" b="10160"/>
                <wp:wrapNone/>
                <wp:docPr id="1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389890"/>
                        </a:xfrm>
                        <a:prstGeom prst="rect">
                          <a:avLst/>
                        </a:prstGeom>
                        <a:noFill/>
                        <a:ln w="9525">
                          <a:noFill/>
                          <a:miter lim="800000"/>
                          <a:headEnd/>
                          <a:tailEnd/>
                        </a:ln>
                      </wps:spPr>
                      <wps:txbx>
                        <w:txbxContent>
                          <w:p w14:paraId="16F08462" w14:textId="7A5C7A18" w:rsidR="00FB1610" w:rsidRPr="00266BF3" w:rsidRDefault="00FB1610" w:rsidP="00FB1610">
                            <w:pPr>
                              <w:spacing w:line="240" w:lineRule="auto"/>
                              <w:rPr>
                                <w:rFonts w:ascii="Aptos ExtraBold" w:hAnsi="Aptos ExtraBold"/>
                                <w:color w:val="481F67"/>
                                <w:sz w:val="52"/>
                                <w:szCs w:val="52"/>
                              </w:rPr>
                            </w:pPr>
                            <w:r w:rsidRPr="00266BF3">
                              <w:rPr>
                                <w:rFonts w:ascii="Aptos ExtraBold" w:hAnsi="Aptos ExtraBold"/>
                                <w:caps/>
                                <w:color w:val="481F67"/>
                                <w:sz w:val="52"/>
                                <w:szCs w:val="52"/>
                              </w:rPr>
                              <w:t>DESCRIPCIÓN DEL PROCESO MARCACIÓN</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3ED26B67" id="_x0000_s1032" type="#_x0000_t202" style="position:absolute;margin-left:27.95pt;margin-top:29.45pt;width:465.6pt;height:30.7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" filled="f" stroked="f">
                <v:textbox inset="0,0,0,0">
                  <w:txbxContent>
                    <w:p w14:paraId="16F08462" w14:textId="7A5C7A18" w:rsidR="00FB1610" w:rsidRPr="00266BF3" w:rsidRDefault="00FB1610" w:rsidP="00FB1610">
                      <w:pPr>
                        <w:spacing w:line="240" w:lineRule="auto"/>
                        <w:rPr>
                          <w:rFonts w:ascii="Aptos ExtraBold" w:hAnsi="Aptos ExtraBold"/>
                          <w:color w:val="481F67"/>
                          <w:sz w:val="52"/>
                          <w:szCs w:val="52"/>
                        </w:rPr>
                      </w:pPr>
                      <w:r w:rsidRPr="00266BF3">
                        <w:rPr>
                          <w:rFonts w:ascii="Aptos ExtraBold" w:hAnsi="Aptos ExtraBold"/>
                          <w:caps/>
                          <w:color w:val="481F67"/>
                          <w:sz w:val="52"/>
                          <w:szCs w:val="52"/>
                        </w:rPr>
                        <w:t>DESCRIPCIÓN DEL PROCESO MARCACIÓN</w:t>
                      </w:r>
                    </w:p>
                  </w:txbxContent>
                </v:textbox>
              </v:shape>
            </w:pict>
          </mc:Fallback>
        </mc:AlternateContent>
      </w:r>
      <w:r w:rsidR="00FB1610" w:rsidRPr="00FB1610">
        <w:rPr>
          <w:color w:val="481F67"/>
          <w:lang w:val="es-CO"/>
        </w:rPr>
        <mc:AlternateContent>
          <mc:Choice Requires="wps">
            <w:drawing>
              <wp:anchor distT="0" distB="0" distL="114300" distR="114300" simplePos="0" relativeHeight="251753472" behindDoc="0" locked="0" layoutInCell="1" allowOverlap="1" wp14:anchorId="792028E8" wp14:editId="74762FE4">
                <wp:simplePos x="0" y="0"/>
                <wp:positionH relativeFrom="margin">
                  <wp:posOffset>73025</wp:posOffset>
                </wp:positionH>
                <wp:positionV relativeFrom="paragraph">
                  <wp:posOffset>441960</wp:posOffset>
                </wp:positionV>
                <wp:extent cx="0" cy="718820"/>
                <wp:effectExtent l="19050" t="0" r="38100" b="43180"/>
                <wp:wrapNone/>
                <wp:docPr id="14" name="Straight Connector 269"/>
                <wp:cNvGraphicFramePr/>
                <a:graphic xmlns:a="http://schemas.openxmlformats.org/drawingml/2006/main">
                  <a:graphicData uri="http://schemas.microsoft.com/office/word/2010/wordprocessingShape">
                    <wps:wsp>
                      <wps:cNvCnPr/>
                      <wps:spPr>
                        <a:xfrm>
                          <a:off x="0" y="0"/>
                          <a:ext cx="0" cy="718820"/>
                        </a:xfrm>
                        <a:prstGeom prst="line">
                          <a:avLst/>
                        </a:prstGeom>
                        <a:ln w="508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465637" id="Straight Connector 269" o:spid="_x0000_s1026" style="position:absolute;z-index:251753472;visibility:visible;mso-wrap-style:square;mso-wrap-distance-left:9pt;mso-wrap-distance-top:0;mso-wrap-distance-right:9pt;mso-wrap-distance-bottom:0;mso-position-horizontal:absolute;mso-position-horizontal-relative:margin;mso-position-vertical:absolute;mso-position-vertical-relative:text" from="5.75pt,34.8pt" to="5.7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" strokecolor="#b969b8 [1951]" strokeweight="4pt">
                <v:stroke joinstyle="miter"/>
                <w10:wrap anchorx="margin"/>
              </v:line>
            </w:pict>
          </mc:Fallback>
        </mc:AlternateContent>
      </w:r>
      <w:r w:rsidR="00FB1610" w:rsidRPr="00FB1610">
        <w:rPr>
          <w:color w:val="481F67"/>
          <w:lang w:val="es-CO"/>
        </w:rPr>
        <w:drawing>
          <wp:anchor distT="0" distB="0" distL="114300" distR="114300" simplePos="0" relativeHeight="251755520" behindDoc="1" locked="0" layoutInCell="1" allowOverlap="1" wp14:anchorId="27D5A43F" wp14:editId="75183B08">
            <wp:simplePos x="0" y="0"/>
            <wp:positionH relativeFrom="page">
              <wp:posOffset>-103793</wp:posOffset>
            </wp:positionH>
            <wp:positionV relativeFrom="paragraph">
              <wp:posOffset>345440</wp:posOffset>
            </wp:positionV>
            <wp:extent cx="977265" cy="977265"/>
            <wp:effectExtent l="0" t="0" r="0" b="0"/>
            <wp:wrapNone/>
            <wp:docPr id="18" name="Gráfico 18" descr="Bookmark with solid fill"/>
            <wp:cNvGraphicFramePr/>
            <a:graphic xmlns:a="http://schemas.openxmlformats.org/drawingml/2006/main">
              <a:graphicData uri="http://schemas.openxmlformats.org/drawingml/2006/picture">
                <pic:pic xmlns:pic="http://schemas.openxmlformats.org/drawingml/2006/picture">
                  <pic:nvPicPr>
                    <pic:cNvPr id="1248077781" name="Graphic 10" descr="Bookmark with solid fill"/>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6200000">
                      <a:off x="0" y="0"/>
                      <a:ext cx="977265" cy="977265"/>
                    </a:xfrm>
                    <a:prstGeom prst="rect">
                      <a:avLst/>
                    </a:prstGeom>
                  </pic:spPr>
                </pic:pic>
              </a:graphicData>
            </a:graphic>
            <wp14:sizeRelH relativeFrom="margin">
              <wp14:pctWidth>0</wp14:pctWidth>
            </wp14:sizeRelH>
            <wp14:sizeRelV relativeFrom="margin">
              <wp14:pctHeight>0</wp14:pctHeight>
            </wp14:sizeRelV>
          </wp:anchor>
        </w:drawing>
      </w:r>
    </w:p>
    <w:p w14:paraId="35EBC0FC" w14:textId="205018A2" w:rsidR="00FB1610" w:rsidRDefault="000C10F3" w:rsidP="00347D4A">
      <w:pPr>
        <w:pStyle w:val="TTULOCAPTULO"/>
        <w:rPr>
          <w:color w:val="481F67"/>
          <w:lang w:val="es-CO"/>
        </w:rPr>
      </w:pPr>
      <w:r>
        <w:rPr>
          <w:noProof/>
          <w:color w:val="481F67"/>
          <w:lang w:val="es-CO"/>
        </w:rPr>
        <mc:AlternateContent>
          <mc:Choice Requires="wps">
            <w:drawing>
              <wp:anchor distT="0" distB="0" distL="114300" distR="114300" simplePos="0" relativeHeight="251758592" behindDoc="0" locked="0" layoutInCell="1" allowOverlap="1" wp14:anchorId="520854A7" wp14:editId="14D28DFB">
                <wp:simplePos x="0" y="0"/>
                <wp:positionH relativeFrom="margin">
                  <wp:posOffset>323850</wp:posOffset>
                </wp:positionH>
                <wp:positionV relativeFrom="paragraph">
                  <wp:posOffset>14605</wp:posOffset>
                </wp:positionV>
                <wp:extent cx="5667375" cy="38100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5667375" cy="381000"/>
                        </a:xfrm>
                        <a:prstGeom prst="rect">
                          <a:avLst/>
                        </a:prstGeom>
                        <a:noFill/>
                        <a:ln w="6350">
                          <a:noFill/>
                        </a:ln>
                      </wps:spPr>
                      <wps:txbx>
                        <w:txbxContent>
                          <w:p w14:paraId="6C9813E0" w14:textId="03B38A44" w:rsidR="00FB1610" w:rsidRPr="00266BF3" w:rsidRDefault="00FB1610">
                            <w:pPr>
                              <w:rPr>
                                <w:rFonts w:ascii="Aptos ExtraBold" w:hAnsi="Aptos ExtraBold"/>
                                <w:color w:val="B969B8" w:themeColor="text2" w:themeTint="99"/>
                                <w:sz w:val="36"/>
                                <w:szCs w:val="32"/>
                              </w:rPr>
                            </w:pPr>
                            <w:r w:rsidRPr="00266BF3">
                              <w:rPr>
                                <w:rFonts w:ascii="Aptos ExtraBold" w:hAnsi="Aptos ExtraBold"/>
                                <w:color w:val="B969B8" w:themeColor="text2" w:themeTint="99"/>
                                <w:sz w:val="36"/>
                                <w:szCs w:val="32"/>
                              </w:rPr>
                              <w:t>Y ACOMPAÑAMIENTO PARA LA MARCACIÓN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854A7" id="Cuadro de texto 22" o:spid="_x0000_s1033" type="#_x0000_t202" style="position:absolute;margin-left:25.5pt;margin-top:1.15pt;width:446.25pt;height:30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w6HAIAADM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" filled="f" stroked="f" strokeweight=".5pt">
                <v:textbox>
                  <w:txbxContent>
                    <w:p w14:paraId="6C9813E0" w14:textId="03B38A44" w:rsidR="00FB1610" w:rsidRPr="00266BF3" w:rsidRDefault="00FB1610">
                      <w:pPr>
                        <w:rPr>
                          <w:rFonts w:ascii="Aptos ExtraBold" w:hAnsi="Aptos ExtraBold"/>
                          <w:color w:val="B969B8" w:themeColor="text2" w:themeTint="99"/>
                          <w:sz w:val="36"/>
                          <w:szCs w:val="32"/>
                        </w:rPr>
                      </w:pPr>
                      <w:r w:rsidRPr="00266BF3">
                        <w:rPr>
                          <w:rFonts w:ascii="Aptos ExtraBold" w:hAnsi="Aptos ExtraBold"/>
                          <w:color w:val="B969B8" w:themeColor="text2" w:themeTint="99"/>
                          <w:sz w:val="36"/>
                          <w:szCs w:val="32"/>
                        </w:rPr>
                        <w:t>Y ACOMPAÑAMIENTO PARA LA MARCACIÓN</w:t>
                      </w:r>
                    </w:p>
                  </w:txbxContent>
                </v:textbox>
                <w10:wrap anchorx="margin"/>
              </v:shape>
            </w:pict>
          </mc:Fallback>
        </mc:AlternateContent>
      </w:r>
    </w:p>
    <w:p w14:paraId="0034CD67" w14:textId="42D3E913" w:rsidR="00FB1610" w:rsidRDefault="00FB1610" w:rsidP="00FB1610">
      <w:pPr>
        <w:spacing w:before="40"/>
        <w:jc w:val="both"/>
        <w:rPr>
          <w:rFonts w:ascii="Arial" w:hAnsi="Arial" w:cs="Arial"/>
          <w:color w:val="000000"/>
          <w:szCs w:val="24"/>
        </w:rPr>
      </w:pPr>
    </w:p>
    <w:p w14:paraId="04B88A11" w14:textId="75A007EE" w:rsidR="00FB1610" w:rsidRPr="00266BF3" w:rsidRDefault="00FB1610" w:rsidP="000B067E">
      <w:pPr>
        <w:spacing w:before="40" w:line="240" w:lineRule="auto"/>
        <w:jc w:val="both"/>
        <w:rPr>
          <w:rFonts w:ascii="Aptos" w:hAnsi="Aptos" w:cs="Arial"/>
          <w:i/>
          <w:color w:val="000000"/>
          <w:lang w:val="es-CO"/>
        </w:rPr>
      </w:pPr>
      <w:r w:rsidRPr="00266BF3">
        <w:rPr>
          <w:rFonts w:ascii="Aptos" w:hAnsi="Aptos" w:cs="Arial"/>
          <w:color w:val="000000"/>
          <w:lang w:val="es-CO"/>
        </w:rPr>
        <w:t xml:space="preserve">El Trazador de Igualdad y Equidad de Género está estructurado en </w:t>
      </w:r>
      <w:r w:rsidRPr="00266BF3">
        <w:rPr>
          <w:rFonts w:ascii="Aptos" w:hAnsi="Aptos" w:cs="Arial"/>
          <w:color w:val="481F67"/>
          <w:lang w:val="es-CO"/>
        </w:rPr>
        <w:t>7 categorías</w:t>
      </w:r>
      <w:r w:rsidRPr="00266BF3">
        <w:rPr>
          <w:rFonts w:ascii="Aptos" w:hAnsi="Aptos" w:cs="Arial"/>
          <w:color w:val="000000"/>
          <w:lang w:val="es-CO"/>
        </w:rPr>
        <w:t xml:space="preserve">, 5 de las cuales responden al Trazador </w:t>
      </w:r>
      <w:r w:rsidR="000B067E" w:rsidRPr="00266BF3">
        <w:rPr>
          <w:rFonts w:ascii="Aptos" w:hAnsi="Aptos" w:cs="Arial"/>
          <w:color w:val="000000"/>
          <w:lang w:val="es-CO"/>
        </w:rPr>
        <w:t>N</w:t>
      </w:r>
      <w:r w:rsidRPr="00266BF3">
        <w:rPr>
          <w:rFonts w:ascii="Aptos" w:hAnsi="Aptos" w:cs="Arial"/>
          <w:color w:val="000000"/>
          <w:lang w:val="es-CO"/>
        </w:rPr>
        <w:t>acional,</w:t>
      </w:r>
      <w:r w:rsidR="000B067E" w:rsidRPr="00266BF3">
        <w:rPr>
          <w:rFonts w:ascii="Aptos" w:hAnsi="Aptos" w:cs="Arial"/>
          <w:color w:val="000000"/>
          <w:lang w:val="es-CO"/>
        </w:rPr>
        <w:t xml:space="preserve"> </w:t>
      </w:r>
      <w:r w:rsidRPr="00266BF3">
        <w:rPr>
          <w:rFonts w:ascii="Aptos" w:hAnsi="Aptos" w:cs="Arial"/>
          <w:color w:val="000000"/>
          <w:lang w:val="es-CO"/>
        </w:rPr>
        <w:t>2 categorías</w:t>
      </w:r>
      <w:r w:rsidRPr="00266BF3">
        <w:rPr>
          <w:rFonts w:ascii="Aptos" w:hAnsi="Aptos" w:cs="Arial"/>
          <w:color w:val="000000"/>
          <w:vertAlign w:val="superscript"/>
          <w:lang w:val="es-CO"/>
        </w:rPr>
        <w:footnoteReference w:id="1"/>
      </w:r>
      <w:r w:rsidRPr="00266BF3">
        <w:rPr>
          <w:rFonts w:ascii="Aptos" w:hAnsi="Aptos" w:cs="Arial"/>
          <w:color w:val="000000"/>
          <w:lang w:val="es-CO"/>
        </w:rPr>
        <w:t xml:space="preserve"> que se definieron con relación a la Política Pública de Mujeres y Equidad de Género (</w:t>
      </w:r>
      <w:proofErr w:type="spellStart"/>
      <w:r w:rsidRPr="00266BF3">
        <w:rPr>
          <w:rFonts w:ascii="Aptos" w:hAnsi="Aptos" w:cs="Arial"/>
          <w:color w:val="000000"/>
          <w:lang w:val="es-CO"/>
        </w:rPr>
        <w:t>PPMyEG</w:t>
      </w:r>
      <w:proofErr w:type="spellEnd"/>
      <w:r w:rsidRPr="00266BF3">
        <w:rPr>
          <w:rFonts w:ascii="Aptos" w:hAnsi="Aptos" w:cs="Arial"/>
          <w:color w:val="000000"/>
          <w:lang w:val="es-CO"/>
        </w:rPr>
        <w:t xml:space="preserve"> – CONPES D.C. 14 de 2020) y una subcategoría transversal: “Transformación de imaginarios para la igualdad”.</w:t>
      </w:r>
    </w:p>
    <w:p w14:paraId="497CE232" w14:textId="77777777" w:rsidR="00C27F52" w:rsidRPr="00266BF3" w:rsidRDefault="00FB1610" w:rsidP="00C27F52">
      <w:pPr>
        <w:pStyle w:val="Descripcin"/>
        <w:jc w:val="both"/>
        <w:rPr>
          <w:rFonts w:ascii="Aptos" w:hAnsi="Aptos" w:cs="Arial"/>
          <w:i w:val="0"/>
          <w:iCs w:val="0"/>
          <w:color w:val="000000"/>
          <w:sz w:val="22"/>
          <w:szCs w:val="22"/>
          <w:lang w:val="es-CO"/>
        </w:rPr>
      </w:pPr>
      <w:r w:rsidRPr="00266BF3">
        <w:rPr>
          <w:rFonts w:ascii="Aptos" w:hAnsi="Aptos" w:cs="Arial"/>
          <w:i w:val="0"/>
          <w:iCs w:val="0"/>
          <w:color w:val="000000"/>
          <w:sz w:val="22"/>
          <w:szCs w:val="22"/>
          <w:lang w:val="es-CO"/>
        </w:rPr>
        <w:t>A continuación, se presenta el esquema de categorías y subcategorías que deben ser analizadas para la marcación directa o indirecta de las metas proyectos de inversión y/o conceptos de gasto:</w:t>
      </w:r>
    </w:p>
    <w:p w14:paraId="1CB5D462" w14:textId="5592D01F" w:rsidR="00FB1610" w:rsidRPr="00266BF3" w:rsidRDefault="000B067E" w:rsidP="00266BF3">
      <w:pPr>
        <w:pStyle w:val="Descripcin"/>
        <w:ind w:left="720"/>
        <w:jc w:val="both"/>
        <w:rPr>
          <w:rFonts w:ascii="Aptos ExtraBold" w:hAnsi="Aptos ExtraBold" w:cs="Arial"/>
          <w:i w:val="0"/>
          <w:iCs w:val="0"/>
        </w:rPr>
      </w:pPr>
      <w:bookmarkStart w:id="1" w:name="_Toc178084883"/>
      <w:r w:rsidRPr="00266BF3">
        <w:rPr>
          <w:rFonts w:ascii="Aptos ExtraBold" w:hAnsi="Aptos ExtraBold"/>
          <w:i w:val="0"/>
          <w:iCs w:val="0"/>
          <w:noProof/>
          <w:color w:val="481F67"/>
          <w:sz w:val="28"/>
          <w:szCs w:val="28"/>
        </w:rPr>
        <w:drawing>
          <wp:anchor distT="0" distB="0" distL="114300" distR="114300" simplePos="0" relativeHeight="251759616" behindDoc="0" locked="0" layoutInCell="1" allowOverlap="1" wp14:anchorId="3E00AEF6" wp14:editId="3362CE9C">
            <wp:simplePos x="0" y="0"/>
            <wp:positionH relativeFrom="margin">
              <wp:align>left</wp:align>
            </wp:positionH>
            <wp:positionV relativeFrom="paragraph">
              <wp:posOffset>549431</wp:posOffset>
            </wp:positionV>
            <wp:extent cx="5777230" cy="2337435"/>
            <wp:effectExtent l="0" t="0" r="0" b="5715"/>
            <wp:wrapTopAndBottom/>
            <wp:docPr id="6" name="image2.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2.png" descr="Diagrama&#10;&#10;Descripción generada automáticamente"/>
                    <pic:cNvPicPr/>
                  </pic:nvPicPr>
                  <pic:blipFill>
                    <a:blip r:embed="rId25">
                      <a:extLst>
                        <a:ext uri="{28A0092B-C50C-407E-A947-70E740481C1C}">
                          <a14:useLocalDpi xmlns:a14="http://schemas.microsoft.com/office/drawing/2010/main" val="0"/>
                        </a:ext>
                      </a:extLst>
                    </a:blip>
                    <a:srcRect/>
                    <a:stretch>
                      <a:fillRect/>
                    </a:stretch>
                  </pic:blipFill>
                  <pic:spPr>
                    <a:xfrm>
                      <a:off x="0" y="0"/>
                      <a:ext cx="5777230" cy="2337435"/>
                    </a:xfrm>
                    <a:prstGeom prst="rect">
                      <a:avLst/>
                    </a:prstGeom>
                    <a:ln/>
                  </pic:spPr>
                </pic:pic>
              </a:graphicData>
            </a:graphic>
            <wp14:sizeRelH relativeFrom="margin">
              <wp14:pctWidth>0</wp14:pctWidth>
            </wp14:sizeRelH>
            <wp14:sizeRelV relativeFrom="margin">
              <wp14:pctHeight>0</wp14:pctHeight>
            </wp14:sizeRelV>
          </wp:anchor>
        </w:drawing>
      </w:r>
      <w:r w:rsidRPr="00266BF3">
        <w:rPr>
          <w:rFonts w:ascii="Aptos ExtraBold" w:hAnsi="Aptos ExtraBold" w:cs="Arial"/>
          <w:i w:val="0"/>
          <w:iCs w:val="0"/>
          <w:color w:val="481F67"/>
          <w:sz w:val="28"/>
          <w:szCs w:val="28"/>
        </w:rPr>
        <w:t>Gráfica</w:t>
      </w:r>
      <w:r w:rsidR="00FB1610" w:rsidRPr="00266BF3">
        <w:rPr>
          <w:rFonts w:ascii="Aptos ExtraBold" w:hAnsi="Aptos ExtraBold" w:cs="Arial"/>
          <w:i w:val="0"/>
          <w:iCs w:val="0"/>
          <w:color w:val="481F67"/>
          <w:sz w:val="28"/>
          <w:szCs w:val="28"/>
        </w:rPr>
        <w:t xml:space="preserve"> </w:t>
      </w:r>
      <w:r w:rsidR="00FB1610" w:rsidRPr="00266BF3">
        <w:rPr>
          <w:rFonts w:ascii="Aptos ExtraBold" w:hAnsi="Aptos ExtraBold" w:cs="Arial"/>
          <w:i w:val="0"/>
          <w:iCs w:val="0"/>
          <w:color w:val="481F67"/>
          <w:sz w:val="28"/>
          <w:szCs w:val="28"/>
        </w:rPr>
        <w:fldChar w:fldCharType="begin"/>
      </w:r>
      <w:r w:rsidR="00FB1610" w:rsidRPr="00266BF3">
        <w:rPr>
          <w:rFonts w:ascii="Aptos ExtraBold" w:hAnsi="Aptos ExtraBold" w:cs="Arial"/>
          <w:i w:val="0"/>
          <w:iCs w:val="0"/>
          <w:color w:val="481F67"/>
          <w:sz w:val="28"/>
          <w:szCs w:val="28"/>
        </w:rPr>
        <w:instrText xml:space="preserve"> SEQ Ilustración \* ARABIC </w:instrText>
      </w:r>
      <w:r w:rsidR="00FB1610" w:rsidRPr="00266BF3">
        <w:rPr>
          <w:rFonts w:ascii="Aptos ExtraBold" w:hAnsi="Aptos ExtraBold" w:cs="Arial"/>
          <w:i w:val="0"/>
          <w:iCs w:val="0"/>
          <w:color w:val="481F67"/>
          <w:sz w:val="28"/>
          <w:szCs w:val="28"/>
        </w:rPr>
        <w:fldChar w:fldCharType="separate"/>
      </w:r>
      <w:r w:rsidR="005871EE" w:rsidRPr="00266BF3">
        <w:rPr>
          <w:rFonts w:ascii="Aptos ExtraBold" w:hAnsi="Aptos ExtraBold" w:cs="Arial"/>
          <w:i w:val="0"/>
          <w:iCs w:val="0"/>
          <w:noProof/>
          <w:color w:val="481F67"/>
          <w:sz w:val="28"/>
          <w:szCs w:val="28"/>
        </w:rPr>
        <w:t>1</w:t>
      </w:r>
      <w:r w:rsidR="00FB1610" w:rsidRPr="00266BF3">
        <w:rPr>
          <w:rFonts w:ascii="Aptos ExtraBold" w:hAnsi="Aptos ExtraBold" w:cs="Arial"/>
          <w:i w:val="0"/>
          <w:iCs w:val="0"/>
          <w:color w:val="481F67"/>
          <w:sz w:val="28"/>
          <w:szCs w:val="28"/>
        </w:rPr>
        <w:fldChar w:fldCharType="end"/>
      </w:r>
      <w:r w:rsidR="00FB1610" w:rsidRPr="00266BF3">
        <w:rPr>
          <w:rFonts w:ascii="Aptos ExtraBold" w:hAnsi="Aptos ExtraBold" w:cs="Arial"/>
          <w:i w:val="0"/>
          <w:iCs w:val="0"/>
          <w:color w:val="481F67"/>
          <w:sz w:val="28"/>
          <w:szCs w:val="28"/>
        </w:rPr>
        <w:t xml:space="preserve">. Estructura de </w:t>
      </w:r>
      <w:r w:rsidR="000C10F3" w:rsidRPr="00266BF3">
        <w:rPr>
          <w:rFonts w:ascii="Aptos ExtraBold" w:hAnsi="Aptos ExtraBold" w:cs="Arial"/>
          <w:i w:val="0"/>
          <w:iCs w:val="0"/>
          <w:color w:val="481F67"/>
          <w:sz w:val="28"/>
          <w:szCs w:val="28"/>
        </w:rPr>
        <w:t>c</w:t>
      </w:r>
      <w:r w:rsidR="00FB1610" w:rsidRPr="00266BF3">
        <w:rPr>
          <w:rFonts w:ascii="Aptos ExtraBold" w:hAnsi="Aptos ExtraBold" w:cs="Arial"/>
          <w:i w:val="0"/>
          <w:iCs w:val="0"/>
          <w:color w:val="481F67"/>
          <w:sz w:val="28"/>
          <w:szCs w:val="28"/>
        </w:rPr>
        <w:t xml:space="preserve">ategorías y </w:t>
      </w:r>
      <w:r w:rsidR="000C10F3" w:rsidRPr="00266BF3">
        <w:rPr>
          <w:rFonts w:ascii="Aptos ExtraBold" w:hAnsi="Aptos ExtraBold" w:cs="Arial"/>
          <w:i w:val="0"/>
          <w:iCs w:val="0"/>
          <w:color w:val="481F67"/>
          <w:sz w:val="28"/>
          <w:szCs w:val="28"/>
        </w:rPr>
        <w:t>s</w:t>
      </w:r>
      <w:r w:rsidR="00FB1610" w:rsidRPr="00266BF3">
        <w:rPr>
          <w:rFonts w:ascii="Aptos ExtraBold" w:hAnsi="Aptos ExtraBold" w:cs="Arial"/>
          <w:i w:val="0"/>
          <w:iCs w:val="0"/>
          <w:color w:val="481F67"/>
          <w:sz w:val="28"/>
          <w:szCs w:val="28"/>
        </w:rPr>
        <w:t>ubcategorías del Trazador</w:t>
      </w:r>
      <w:r w:rsidR="00266BF3">
        <w:rPr>
          <w:rFonts w:ascii="Aptos ExtraBold" w:hAnsi="Aptos ExtraBold" w:cs="Arial"/>
          <w:i w:val="0"/>
          <w:iCs w:val="0"/>
          <w:color w:val="481F67"/>
          <w:sz w:val="28"/>
          <w:szCs w:val="28"/>
        </w:rPr>
        <w:t xml:space="preserve"> </w:t>
      </w:r>
      <w:r w:rsidR="00FB1610" w:rsidRPr="00266BF3">
        <w:rPr>
          <w:rFonts w:ascii="Aptos ExtraBold" w:hAnsi="Aptos ExtraBold" w:cs="Arial"/>
          <w:i w:val="0"/>
          <w:iCs w:val="0"/>
          <w:color w:val="481F67"/>
          <w:sz w:val="28"/>
          <w:szCs w:val="28"/>
        </w:rPr>
        <w:t xml:space="preserve">Presupuestal de Igualdad y Equidad de Género </w:t>
      </w:r>
      <w:bookmarkEnd w:id="1"/>
    </w:p>
    <w:p w14:paraId="7B2702F9" w14:textId="02B7A876" w:rsidR="00FB1610" w:rsidRPr="00CE089A" w:rsidRDefault="00FB1610" w:rsidP="00FB1610">
      <w:pPr>
        <w:jc w:val="center"/>
        <w:rPr>
          <w:rFonts w:asciiTheme="minorHAnsi" w:hAnsiTheme="minorHAnsi" w:cs="Arial"/>
          <w:color w:val="404040" w:themeColor="text1" w:themeTint="BF"/>
          <w:lang w:val="es-CO"/>
        </w:rPr>
      </w:pPr>
      <w:r w:rsidRPr="00CE089A">
        <w:rPr>
          <w:rFonts w:asciiTheme="minorHAnsi" w:hAnsiTheme="minorHAnsi" w:cs="Arial"/>
          <w:color w:val="404040" w:themeColor="text1" w:themeTint="BF"/>
          <w:sz w:val="16"/>
          <w:szCs w:val="16"/>
          <w:lang w:val="es-CO"/>
        </w:rPr>
        <w:t xml:space="preserve">Fuente: </w:t>
      </w:r>
      <w:r w:rsidR="000B067E" w:rsidRPr="00CE089A">
        <w:rPr>
          <w:rFonts w:asciiTheme="minorHAnsi" w:hAnsiTheme="minorHAnsi" w:cs="Arial"/>
          <w:color w:val="404040" w:themeColor="text1" w:themeTint="BF"/>
          <w:sz w:val="16"/>
          <w:szCs w:val="16"/>
          <w:lang w:val="es-CO"/>
        </w:rPr>
        <w:t>E</w:t>
      </w:r>
      <w:r w:rsidRPr="00CE089A">
        <w:rPr>
          <w:rFonts w:asciiTheme="minorHAnsi" w:hAnsiTheme="minorHAnsi" w:cs="Arial"/>
          <w:color w:val="404040" w:themeColor="text1" w:themeTint="BF"/>
          <w:sz w:val="16"/>
          <w:szCs w:val="16"/>
          <w:lang w:val="es-CO"/>
        </w:rPr>
        <w:t xml:space="preserve">laboración de la </w:t>
      </w:r>
      <w:proofErr w:type="spellStart"/>
      <w:r w:rsidRPr="00CE089A">
        <w:rPr>
          <w:rFonts w:asciiTheme="minorHAnsi" w:hAnsiTheme="minorHAnsi" w:cs="Arial"/>
          <w:color w:val="404040" w:themeColor="text1" w:themeTint="BF"/>
          <w:sz w:val="16"/>
          <w:szCs w:val="16"/>
          <w:lang w:val="es-CO"/>
        </w:rPr>
        <w:t>SDMujer</w:t>
      </w:r>
      <w:proofErr w:type="spellEnd"/>
      <w:r w:rsidRPr="00CE089A">
        <w:rPr>
          <w:rFonts w:asciiTheme="minorHAnsi" w:hAnsiTheme="minorHAnsi" w:cs="Arial"/>
          <w:color w:val="404040" w:themeColor="text1" w:themeTint="BF"/>
          <w:sz w:val="16"/>
          <w:szCs w:val="16"/>
          <w:lang w:val="es-CO"/>
        </w:rPr>
        <w:t xml:space="preserve"> </w:t>
      </w:r>
      <w:r w:rsidRPr="00CE089A">
        <w:rPr>
          <w:rStyle w:val="normaltextrun"/>
          <w:rFonts w:asciiTheme="minorHAnsi" w:eastAsiaTheme="majorEastAsia" w:hAnsiTheme="minorHAnsi" w:cs="Arial"/>
          <w:color w:val="404040" w:themeColor="text1" w:themeTint="BF"/>
          <w:sz w:val="16"/>
          <w:szCs w:val="16"/>
          <w:shd w:val="clear" w:color="auto" w:fill="FFFFFF"/>
          <w:lang w:val="es-CO"/>
        </w:rPr>
        <w:t xml:space="preserve">con base en la Guía de uso del Trazador Presupuestal de </w:t>
      </w:r>
      <w:r w:rsidR="000B067E" w:rsidRPr="00CE089A">
        <w:rPr>
          <w:rStyle w:val="normaltextrun"/>
          <w:rFonts w:asciiTheme="minorHAnsi" w:hAnsiTheme="minorHAnsi" w:cs="Arial"/>
          <w:color w:val="404040" w:themeColor="text1" w:themeTint="BF"/>
          <w:sz w:val="16"/>
          <w:szCs w:val="16"/>
          <w:shd w:val="clear" w:color="auto" w:fill="FFFFFF"/>
          <w:lang w:val="es-CO"/>
        </w:rPr>
        <w:t>I</w:t>
      </w:r>
      <w:r w:rsidRPr="00CE089A">
        <w:rPr>
          <w:rStyle w:val="normaltextrun"/>
          <w:rFonts w:asciiTheme="minorHAnsi" w:eastAsiaTheme="majorEastAsia" w:hAnsiTheme="minorHAnsi" w:cs="Arial"/>
          <w:color w:val="404040" w:themeColor="text1" w:themeTint="BF"/>
          <w:sz w:val="16"/>
          <w:szCs w:val="16"/>
          <w:shd w:val="clear" w:color="auto" w:fill="FFFFFF"/>
          <w:lang w:val="es-CO"/>
        </w:rPr>
        <w:t xml:space="preserve">gualdad y </w:t>
      </w:r>
      <w:r w:rsidR="000B067E" w:rsidRPr="00CE089A">
        <w:rPr>
          <w:rStyle w:val="normaltextrun"/>
          <w:rFonts w:asciiTheme="minorHAnsi" w:hAnsiTheme="minorHAnsi" w:cs="Arial"/>
          <w:color w:val="404040" w:themeColor="text1" w:themeTint="BF"/>
          <w:sz w:val="16"/>
          <w:szCs w:val="16"/>
          <w:shd w:val="clear" w:color="auto" w:fill="FFFFFF"/>
          <w:lang w:val="es-CO"/>
        </w:rPr>
        <w:t>E</w:t>
      </w:r>
      <w:r w:rsidRPr="00CE089A">
        <w:rPr>
          <w:rStyle w:val="normaltextrun"/>
          <w:rFonts w:asciiTheme="minorHAnsi" w:eastAsiaTheme="majorEastAsia" w:hAnsiTheme="minorHAnsi" w:cs="Arial"/>
          <w:color w:val="404040" w:themeColor="text1" w:themeTint="BF"/>
          <w:sz w:val="16"/>
          <w:szCs w:val="16"/>
          <w:shd w:val="clear" w:color="auto" w:fill="FFFFFF"/>
          <w:lang w:val="es-CO"/>
        </w:rPr>
        <w:t>quidad de Género</w:t>
      </w:r>
      <w:r w:rsidRPr="00CE089A">
        <w:rPr>
          <w:rStyle w:val="eop"/>
          <w:rFonts w:asciiTheme="minorHAnsi" w:eastAsiaTheme="majorEastAsia" w:hAnsiTheme="minorHAnsi" w:cs="Arial"/>
          <w:color w:val="404040" w:themeColor="text1" w:themeTint="BF"/>
          <w:sz w:val="16"/>
          <w:szCs w:val="16"/>
          <w:shd w:val="clear" w:color="auto" w:fill="FFFFFF"/>
          <w:lang w:val="es-CO"/>
        </w:rPr>
        <w:t> </w:t>
      </w:r>
    </w:p>
    <w:p w14:paraId="50BBA058" w14:textId="77777777" w:rsidR="00266BF3" w:rsidRDefault="00266BF3" w:rsidP="000B067E">
      <w:pPr>
        <w:spacing w:after="200" w:line="240" w:lineRule="auto"/>
        <w:jc w:val="both"/>
        <w:rPr>
          <w:rFonts w:ascii="Museo Sans 300" w:hAnsi="Museo Sans 300" w:cs="Times New Roman"/>
        </w:rPr>
      </w:pPr>
    </w:p>
    <w:p w14:paraId="36F7B9AD" w14:textId="7C47274D" w:rsidR="000B067E" w:rsidRDefault="00FB394A" w:rsidP="000B067E">
      <w:pPr>
        <w:spacing w:after="200" w:line="240" w:lineRule="auto"/>
        <w:jc w:val="both"/>
        <w:rPr>
          <w:rFonts w:ascii="Museo Sans 300" w:hAnsi="Museo Sans 300" w:cs="Times New Roman"/>
        </w:rPr>
      </w:pPr>
      <w:r>
        <w:rPr>
          <w:noProof/>
          <w:color w:val="481F67"/>
          <w:sz w:val="32"/>
          <w:szCs w:val="24"/>
          <w:lang w:val="es-CO"/>
        </w:rPr>
        <w:lastRenderedPageBreak/>
        <mc:AlternateContent>
          <mc:Choice Requires="wps">
            <w:drawing>
              <wp:anchor distT="0" distB="0" distL="114300" distR="114300" simplePos="0" relativeHeight="251773952" behindDoc="1" locked="0" layoutInCell="1" allowOverlap="1" wp14:anchorId="5545FFDE" wp14:editId="2C23BA24">
                <wp:simplePos x="0" y="0"/>
                <wp:positionH relativeFrom="margin">
                  <wp:align>right</wp:align>
                </wp:positionH>
                <wp:positionV relativeFrom="paragraph">
                  <wp:posOffset>125095</wp:posOffset>
                </wp:positionV>
                <wp:extent cx="5942965" cy="659218"/>
                <wp:effectExtent l="0" t="0" r="635" b="7620"/>
                <wp:wrapNone/>
                <wp:docPr id="37" name="Cuadro de texto 37"/>
                <wp:cNvGraphicFramePr/>
                <a:graphic xmlns:a="http://schemas.openxmlformats.org/drawingml/2006/main">
                  <a:graphicData uri="http://schemas.microsoft.com/office/word/2010/wordprocessingShape">
                    <wps:wsp>
                      <wps:cNvSpPr txBox="1"/>
                      <wps:spPr>
                        <a:xfrm>
                          <a:off x="0" y="0"/>
                          <a:ext cx="5942965" cy="659218"/>
                        </a:xfrm>
                        <a:prstGeom prst="rect">
                          <a:avLst/>
                        </a:prstGeom>
                        <a:solidFill>
                          <a:schemeClr val="tx2">
                            <a:lumMod val="20000"/>
                            <a:lumOff val="80000"/>
                          </a:schemeClr>
                        </a:solidFill>
                        <a:ln w="6350">
                          <a:noFill/>
                        </a:ln>
                      </wps:spPr>
                      <wps:txbx>
                        <w:txbxContent>
                          <w:p w14:paraId="2A594624" w14:textId="64C10C7A" w:rsidR="00FB394A" w:rsidRPr="00266BF3" w:rsidRDefault="00FB394A" w:rsidP="00FB394A">
                            <w:pPr>
                              <w:pStyle w:val="TTULOCAPTULO"/>
                              <w:shd w:val="clear" w:color="auto" w:fill="E8CDE7" w:themeFill="text2" w:themeFillTint="33"/>
                              <w:spacing w:line="240" w:lineRule="auto"/>
                              <w:jc w:val="right"/>
                              <w:rPr>
                                <w:rFonts w:ascii="Aptos ExtraBold" w:hAnsi="Aptos ExtraBold"/>
                                <w:color w:val="481F67"/>
                                <w:sz w:val="32"/>
                                <w:szCs w:val="24"/>
                                <w:lang w:val="es-CO"/>
                              </w:rPr>
                            </w:pPr>
                            <w:r w:rsidRPr="00266BF3">
                              <w:rPr>
                                <w:rFonts w:ascii="Aptos ExtraBold" w:hAnsi="Aptos ExtraBold"/>
                                <w:color w:val="481F67"/>
                                <w:sz w:val="32"/>
                                <w:szCs w:val="24"/>
                                <w:lang w:val="es-CO"/>
                              </w:rPr>
                              <w:t>Acompañamiento por parte del Comité Tripartito a las entidades distritales en proceso de marcación</w:t>
                            </w:r>
                          </w:p>
                          <w:p w14:paraId="7E59045A" w14:textId="13226A6B" w:rsidR="00FB394A" w:rsidRPr="00A82E52" w:rsidRDefault="00FB394A" w:rsidP="00FB394A">
                            <w:pPr>
                              <w:jc w:val="right"/>
                              <w:rPr>
                                <w:rFonts w:ascii="Museo Sans 900" w:hAnsi="Museo Sans 900"/>
                                <w:color w:val="481F67"/>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5FFDE" id="Cuadro de texto 37" o:spid="_x0000_s1034" type="#_x0000_t202" style="position:absolute;left:0;text-align:left;margin-left:416.75pt;margin-top:9.85pt;width:467.95pt;height:51.9pt;z-index:-251542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" fillcolor="#e8cde7 [671]" stroked="f" strokeweight=".5pt">
                <v:textbox>
                  <w:txbxContent>
                    <w:p w14:paraId="2A594624" w14:textId="64C10C7A" w:rsidR="00FB394A" w:rsidRPr="00266BF3" w:rsidRDefault="00FB394A" w:rsidP="00FB394A">
                      <w:pPr>
                        <w:pStyle w:val="TTULOCAPTULO"/>
                        <w:shd w:val="clear" w:color="auto" w:fill="E8CDE7" w:themeFill="text2" w:themeFillTint="33"/>
                        <w:spacing w:line="240" w:lineRule="auto"/>
                        <w:jc w:val="right"/>
                        <w:rPr>
                          <w:rFonts w:ascii="Aptos ExtraBold" w:hAnsi="Aptos ExtraBold"/>
                          <w:color w:val="481F67"/>
                          <w:sz w:val="32"/>
                          <w:szCs w:val="24"/>
                          <w:lang w:val="es-CO"/>
                        </w:rPr>
                      </w:pPr>
                      <w:r w:rsidRPr="00266BF3">
                        <w:rPr>
                          <w:rFonts w:ascii="Aptos ExtraBold" w:hAnsi="Aptos ExtraBold"/>
                          <w:color w:val="481F67"/>
                          <w:sz w:val="32"/>
                          <w:szCs w:val="24"/>
                          <w:lang w:val="es-CO"/>
                        </w:rPr>
                        <w:t>Acompañamiento por parte del Comité Tripartito a las entidades distritales en proceso de marcación</w:t>
                      </w:r>
                    </w:p>
                    <w:p w14:paraId="7E59045A" w14:textId="13226A6B" w:rsidR="00FB394A" w:rsidRPr="00A82E52" w:rsidRDefault="00FB394A" w:rsidP="00FB394A">
                      <w:pPr>
                        <w:jc w:val="right"/>
                        <w:rPr>
                          <w:rFonts w:ascii="Museo Sans 900" w:hAnsi="Museo Sans 900"/>
                          <w:color w:val="481F67"/>
                          <w:sz w:val="32"/>
                          <w:szCs w:val="32"/>
                        </w:rPr>
                      </w:pPr>
                    </w:p>
                  </w:txbxContent>
                </v:textbox>
                <w10:wrap anchorx="margin"/>
              </v:shape>
            </w:pict>
          </mc:Fallback>
        </mc:AlternateContent>
      </w:r>
    </w:p>
    <w:p w14:paraId="5EA1C03E" w14:textId="0CC821EF" w:rsidR="00FB394A" w:rsidRDefault="00FB394A" w:rsidP="000B067E">
      <w:pPr>
        <w:spacing w:after="200" w:line="240" w:lineRule="auto"/>
        <w:jc w:val="both"/>
        <w:rPr>
          <w:rFonts w:ascii="Museo Sans 300" w:hAnsi="Museo Sans 300" w:cs="Times New Roman"/>
        </w:rPr>
      </w:pPr>
    </w:p>
    <w:p w14:paraId="33269802" w14:textId="77777777" w:rsidR="000B067E" w:rsidRPr="00C23DE7" w:rsidRDefault="000B067E" w:rsidP="00FB1610">
      <w:pPr>
        <w:jc w:val="center"/>
        <w:rPr>
          <w:rFonts w:ascii="Arial" w:hAnsi="Arial" w:cs="Arial"/>
          <w:color w:val="000000"/>
          <w:sz w:val="24"/>
          <w:szCs w:val="24"/>
        </w:rPr>
      </w:pPr>
    </w:p>
    <w:p w14:paraId="2EE482A1" w14:textId="77777777" w:rsidR="00FB394A" w:rsidRDefault="00FB394A" w:rsidP="000B067E">
      <w:pPr>
        <w:pStyle w:val="paragraph"/>
        <w:spacing w:before="0" w:beforeAutospacing="0" w:after="0" w:afterAutospacing="0"/>
        <w:jc w:val="both"/>
        <w:textAlignment w:val="baseline"/>
        <w:rPr>
          <w:rStyle w:val="normaltextrun"/>
          <w:rFonts w:ascii="Museo Sans 300" w:eastAsiaTheme="majorEastAsia" w:hAnsi="Museo Sans 300" w:cs="Arial"/>
          <w:color w:val="000000"/>
          <w:szCs w:val="22"/>
        </w:rPr>
      </w:pPr>
      <w:bookmarkStart w:id="2" w:name="_2et92p0" w:colFirst="0" w:colLast="0"/>
      <w:bookmarkEnd w:id="2"/>
    </w:p>
    <w:p w14:paraId="16B1F320" w14:textId="77777777" w:rsidR="00FB394A" w:rsidRDefault="00FB394A" w:rsidP="000B067E">
      <w:pPr>
        <w:pStyle w:val="paragraph"/>
        <w:spacing w:before="0" w:beforeAutospacing="0" w:after="0" w:afterAutospacing="0"/>
        <w:jc w:val="both"/>
        <w:textAlignment w:val="baseline"/>
        <w:rPr>
          <w:rStyle w:val="normaltextrun"/>
          <w:rFonts w:ascii="Museo Sans 300" w:eastAsiaTheme="majorEastAsia" w:hAnsi="Museo Sans 300" w:cs="Arial"/>
          <w:color w:val="000000"/>
          <w:szCs w:val="22"/>
        </w:rPr>
      </w:pPr>
    </w:p>
    <w:p w14:paraId="1DB85766" w14:textId="4A1EB27B" w:rsidR="00FB1610" w:rsidRPr="00266BF3" w:rsidRDefault="00FB1610" w:rsidP="000B067E">
      <w:pPr>
        <w:pStyle w:val="paragraph"/>
        <w:spacing w:before="0" w:beforeAutospacing="0" w:after="0" w:afterAutospacing="0"/>
        <w:jc w:val="both"/>
        <w:textAlignment w:val="baseline"/>
        <w:rPr>
          <w:rFonts w:ascii="Aptos" w:hAnsi="Aptos" w:cs="Segoe UI"/>
          <w:sz w:val="16"/>
          <w:szCs w:val="16"/>
        </w:rPr>
      </w:pPr>
      <w:r w:rsidRPr="00266BF3">
        <w:rPr>
          <w:rStyle w:val="normaltextrun"/>
          <w:rFonts w:ascii="Aptos" w:eastAsiaTheme="majorEastAsia" w:hAnsi="Aptos" w:cs="Arial"/>
          <w:color w:val="000000"/>
          <w:szCs w:val="22"/>
        </w:rPr>
        <w:t xml:space="preserve">Como sector líder del Trazador Presupuestal de Igualdad y Equidad de Género (TPIEG), la Secretaría Distrital de la Mujer brinda </w:t>
      </w:r>
      <w:r w:rsidRPr="00266BF3">
        <w:rPr>
          <w:rStyle w:val="normaltextrun"/>
          <w:rFonts w:ascii="Aptos ExtraBold" w:eastAsiaTheme="majorEastAsia" w:hAnsi="Aptos ExtraBold" w:cs="Arial"/>
          <w:color w:val="481F67"/>
          <w:szCs w:val="22"/>
        </w:rPr>
        <w:t>asistencia técnica para la transversalización del enfoque de derechos humanos de las mujeres y de género en los 15 sectores del Distrito</w:t>
      </w:r>
      <w:r w:rsidRPr="00266BF3">
        <w:rPr>
          <w:rStyle w:val="normaltextrun"/>
          <w:rFonts w:ascii="Aptos" w:eastAsiaTheme="majorEastAsia" w:hAnsi="Aptos" w:cs="Arial"/>
          <w:color w:val="000000"/>
          <w:szCs w:val="22"/>
        </w:rPr>
        <w:t>, desde la Dirección de Derechos y Diseño de Política y su equipo de profesionales quienes realizaron un continuo acompañamiento a las entidades distritales en el proceso de marcación.</w:t>
      </w:r>
    </w:p>
    <w:p w14:paraId="43FD9728" w14:textId="77777777" w:rsidR="00FB1610" w:rsidRPr="00266BF3" w:rsidRDefault="00FB1610" w:rsidP="000B067E">
      <w:pPr>
        <w:pStyle w:val="paragraph"/>
        <w:spacing w:before="0" w:beforeAutospacing="0" w:after="0" w:afterAutospacing="0"/>
        <w:jc w:val="both"/>
        <w:textAlignment w:val="baseline"/>
        <w:rPr>
          <w:rStyle w:val="normaltextrun"/>
          <w:rFonts w:ascii="Aptos" w:eastAsiaTheme="majorEastAsia" w:hAnsi="Aptos" w:cs="Arial"/>
          <w:color w:val="000000"/>
          <w:szCs w:val="22"/>
          <w:highlight w:val="yellow"/>
          <w:lang w:val="es-ES"/>
        </w:rPr>
      </w:pPr>
    </w:p>
    <w:p w14:paraId="729CAEB9" w14:textId="21E4DBD9" w:rsidR="00FB1610" w:rsidRPr="00266BF3" w:rsidRDefault="000B067E" w:rsidP="000B067E">
      <w:pPr>
        <w:pStyle w:val="paragraph"/>
        <w:spacing w:before="0" w:beforeAutospacing="0" w:after="0" w:afterAutospacing="0"/>
        <w:jc w:val="both"/>
        <w:textAlignment w:val="baseline"/>
        <w:rPr>
          <w:rStyle w:val="normaltextrun"/>
          <w:rFonts w:ascii="Aptos" w:eastAsiaTheme="majorEastAsia" w:hAnsi="Aptos" w:cs="Arial"/>
          <w:color w:val="000000"/>
          <w:szCs w:val="22"/>
          <w:lang w:val="es-ES"/>
        </w:rPr>
      </w:pPr>
      <w:r w:rsidRPr="00266BF3">
        <w:rPr>
          <w:rStyle w:val="normaltextrun"/>
          <w:rFonts w:ascii="Aptos" w:eastAsiaTheme="majorEastAsia" w:hAnsi="Aptos" w:cs="Arial"/>
          <w:color w:val="000000" w:themeColor="text1"/>
          <w:szCs w:val="22"/>
          <w:lang w:val="es-ES"/>
        </w:rPr>
        <w:t>Asimismo,</w:t>
      </w:r>
      <w:r w:rsidR="00FB1610" w:rsidRPr="00266BF3">
        <w:rPr>
          <w:rStyle w:val="normaltextrun"/>
          <w:rFonts w:ascii="Aptos" w:eastAsiaTheme="majorEastAsia" w:hAnsi="Aptos" w:cs="Arial"/>
          <w:color w:val="000000" w:themeColor="text1"/>
          <w:szCs w:val="22"/>
          <w:lang w:val="es-ES"/>
        </w:rPr>
        <w:t xml:space="preserve"> en el mes de </w:t>
      </w:r>
      <w:r w:rsidR="00FB1610" w:rsidRPr="00266BF3">
        <w:rPr>
          <w:rStyle w:val="normaltextrun"/>
          <w:rFonts w:ascii="Aptos" w:eastAsiaTheme="majorEastAsia" w:hAnsi="Aptos" w:cs="Arial"/>
          <w:color w:val="000000" w:themeColor="text1"/>
          <w:szCs w:val="22"/>
        </w:rPr>
        <w:t>febrero</w:t>
      </w:r>
      <w:r w:rsidR="00FB1610" w:rsidRPr="00266BF3">
        <w:rPr>
          <w:rStyle w:val="normaltextrun"/>
          <w:rFonts w:ascii="Aptos" w:eastAsiaTheme="majorEastAsia" w:hAnsi="Aptos" w:cs="Arial"/>
          <w:color w:val="000000" w:themeColor="text1"/>
          <w:szCs w:val="22"/>
          <w:lang w:val="es-ES"/>
        </w:rPr>
        <w:t xml:space="preserve"> de 2024 se realizaron 2 talleres magistrales dirigidos a todas las entidades que componen el Presupuesto General Distrital (PGD). Estos talleres se realizaron de forma virtual, con el objetivo de realizar un acompañamiento técnico para la identificación de los recursos públicos de las metas proyectos, que pudiesen ser marcados en el TPIEG. En total, asistieron 105 personas pertenecientes a 30 entidades.</w:t>
      </w:r>
      <w:r w:rsidR="00FB1610" w:rsidRPr="00266BF3">
        <w:rPr>
          <w:rStyle w:val="eop"/>
          <w:rFonts w:ascii="Aptos" w:eastAsiaTheme="majorEastAsia" w:hAnsi="Aptos" w:cs="Arial"/>
          <w:color w:val="000000" w:themeColor="text1"/>
          <w:szCs w:val="22"/>
        </w:rPr>
        <w:t> </w:t>
      </w:r>
      <w:r w:rsidR="00FB1610" w:rsidRPr="00266BF3">
        <w:rPr>
          <w:rStyle w:val="normaltextrun"/>
          <w:rFonts w:ascii="Aptos" w:eastAsiaTheme="majorEastAsia" w:hAnsi="Aptos" w:cs="Arial"/>
          <w:color w:val="000000"/>
          <w:szCs w:val="22"/>
          <w:lang w:val="es-ES"/>
        </w:rPr>
        <w:t xml:space="preserve">Teniendo en cuenta lo anterior, durante el primer trimestre </w:t>
      </w:r>
      <w:r w:rsidRPr="00266BF3">
        <w:rPr>
          <w:rStyle w:val="normaltextrun"/>
          <w:rFonts w:ascii="Aptos" w:eastAsiaTheme="majorEastAsia" w:hAnsi="Aptos" w:cs="Arial"/>
          <w:color w:val="000000"/>
          <w:szCs w:val="22"/>
          <w:lang w:val="es-ES"/>
        </w:rPr>
        <w:t>de 2024</w:t>
      </w:r>
      <w:r w:rsidR="00FB1610" w:rsidRPr="00266BF3">
        <w:rPr>
          <w:rStyle w:val="normaltextrun"/>
          <w:rFonts w:ascii="Aptos" w:eastAsiaTheme="majorEastAsia" w:hAnsi="Aptos" w:cs="Arial"/>
          <w:color w:val="000000"/>
          <w:szCs w:val="22"/>
          <w:lang w:val="es-ES"/>
        </w:rPr>
        <w:t xml:space="preserve">, se realizaron 45 propuestas de marcación, con el objetivo de brindar herramientas metodológicas, sobre cómo identificar el enfoque de género en los diferentes proyectos de inversión y el tipo de impacto de las metas susceptibles para marcación. </w:t>
      </w:r>
    </w:p>
    <w:p w14:paraId="7FE7DD33" w14:textId="77777777" w:rsidR="00FB1610" w:rsidRPr="00266BF3" w:rsidRDefault="00FB1610" w:rsidP="000B067E">
      <w:pPr>
        <w:pStyle w:val="paragraph"/>
        <w:spacing w:before="0" w:beforeAutospacing="0" w:after="0" w:afterAutospacing="0"/>
        <w:jc w:val="both"/>
        <w:textAlignment w:val="baseline"/>
        <w:rPr>
          <w:rFonts w:ascii="Aptos" w:hAnsi="Aptos" w:cs="Segoe UI"/>
          <w:sz w:val="16"/>
          <w:szCs w:val="16"/>
        </w:rPr>
      </w:pPr>
    </w:p>
    <w:p w14:paraId="7D1DE03D" w14:textId="63D2E607" w:rsidR="00FB1610" w:rsidRPr="00266BF3" w:rsidRDefault="00FB1610" w:rsidP="000B067E">
      <w:pPr>
        <w:pStyle w:val="paragraph"/>
        <w:spacing w:before="0" w:beforeAutospacing="0" w:after="0" w:afterAutospacing="0"/>
        <w:jc w:val="both"/>
        <w:textAlignment w:val="baseline"/>
        <w:rPr>
          <w:rStyle w:val="eop"/>
          <w:rFonts w:ascii="Aptos" w:eastAsiaTheme="majorEastAsia" w:hAnsi="Aptos" w:cs="Arial"/>
          <w:color w:val="000000"/>
          <w:szCs w:val="22"/>
        </w:rPr>
      </w:pPr>
      <w:r w:rsidRPr="00266BF3">
        <w:rPr>
          <w:rStyle w:val="normaltextrun"/>
          <w:rFonts w:ascii="Aptos" w:eastAsiaTheme="majorEastAsia" w:hAnsi="Aptos" w:cs="Arial"/>
          <w:color w:val="000000"/>
          <w:szCs w:val="22"/>
          <w:lang w:val="es-ES"/>
        </w:rPr>
        <w:t>Además del acompañamiento mencionado previamente, durante los meses de febrero y marzo de 2024, se acompañaron 9 entidades pertenecientes a 6 sectores mediante sensibilizaciones solicitadas por estas.</w:t>
      </w:r>
    </w:p>
    <w:p w14:paraId="7E3087F5" w14:textId="77777777" w:rsidR="00FB1610" w:rsidRPr="0095192A" w:rsidRDefault="00FB1610" w:rsidP="00FB1610">
      <w:pPr>
        <w:pStyle w:val="paragraph"/>
        <w:spacing w:before="0" w:beforeAutospacing="0" w:after="0" w:afterAutospacing="0"/>
        <w:jc w:val="both"/>
        <w:textAlignment w:val="baseline"/>
        <w:rPr>
          <w:rFonts w:ascii="Arial" w:hAnsi="Arial" w:cs="Arial"/>
          <w:color w:val="000000"/>
          <w:highlight w:val="yellow"/>
        </w:rPr>
      </w:pPr>
    </w:p>
    <w:p w14:paraId="076DF695" w14:textId="022887FC" w:rsidR="002E4F27" w:rsidRPr="00266BF3" w:rsidRDefault="00FB1610" w:rsidP="00845D25">
      <w:pPr>
        <w:pStyle w:val="Grficas"/>
        <w:rPr>
          <w:rFonts w:ascii="Aptos ExtraBold" w:hAnsi="Aptos ExtraBold"/>
        </w:rPr>
      </w:pPr>
      <w:bookmarkStart w:id="3" w:name="_Toc178084871"/>
      <w:r w:rsidRPr="00266BF3">
        <w:rPr>
          <w:rFonts w:ascii="Aptos ExtraBold" w:hAnsi="Aptos ExtraBold"/>
        </w:rPr>
        <w:t xml:space="preserve">Tabla </w:t>
      </w:r>
      <w:r w:rsidRPr="00266BF3">
        <w:rPr>
          <w:rFonts w:ascii="Aptos ExtraBold" w:hAnsi="Aptos ExtraBold"/>
        </w:rPr>
        <w:fldChar w:fldCharType="begin"/>
      </w:r>
      <w:r w:rsidRPr="00266BF3">
        <w:rPr>
          <w:rFonts w:ascii="Aptos ExtraBold" w:hAnsi="Aptos ExtraBold"/>
        </w:rPr>
        <w:instrText xml:space="preserve"> SEQ Tabla \* ARABIC </w:instrText>
      </w:r>
      <w:r w:rsidRPr="00266BF3">
        <w:rPr>
          <w:rFonts w:ascii="Aptos ExtraBold" w:hAnsi="Aptos ExtraBold"/>
        </w:rPr>
        <w:fldChar w:fldCharType="separate"/>
      </w:r>
      <w:r w:rsidR="005871EE" w:rsidRPr="00266BF3">
        <w:rPr>
          <w:rFonts w:ascii="Aptos ExtraBold" w:hAnsi="Aptos ExtraBold"/>
          <w:noProof/>
        </w:rPr>
        <w:t>1</w:t>
      </w:r>
      <w:r w:rsidRPr="00266BF3">
        <w:rPr>
          <w:rFonts w:ascii="Aptos ExtraBold" w:hAnsi="Aptos ExtraBold"/>
        </w:rPr>
        <w:fldChar w:fldCharType="end"/>
      </w:r>
      <w:r w:rsidRPr="00266BF3">
        <w:rPr>
          <w:rFonts w:ascii="Aptos ExtraBold" w:hAnsi="Aptos ExtraBold"/>
        </w:rPr>
        <w:t xml:space="preserve">. Acompañamiento técnico de la </w:t>
      </w:r>
      <w:proofErr w:type="spellStart"/>
      <w:r w:rsidRPr="00266BF3">
        <w:rPr>
          <w:rFonts w:ascii="Aptos ExtraBold" w:hAnsi="Aptos ExtraBold"/>
        </w:rPr>
        <w:t>SDMujer</w:t>
      </w:r>
      <w:proofErr w:type="spellEnd"/>
      <w:r w:rsidRPr="00266BF3">
        <w:rPr>
          <w:rFonts w:ascii="Aptos ExtraBold" w:hAnsi="Aptos ExtraBold"/>
        </w:rPr>
        <w:t xml:space="preserve"> a sectores durante </w:t>
      </w:r>
      <w:r w:rsidR="00C27F52" w:rsidRPr="00266BF3">
        <w:rPr>
          <w:rFonts w:ascii="Aptos ExtraBold" w:hAnsi="Aptos ExtraBold"/>
        </w:rPr>
        <w:t xml:space="preserve">el </w:t>
      </w:r>
      <w:r w:rsidRPr="00266BF3">
        <w:rPr>
          <w:rFonts w:ascii="Aptos ExtraBold" w:hAnsi="Aptos ExtraBold"/>
        </w:rPr>
        <w:t>primer trimestre 2024</w:t>
      </w:r>
      <w:bookmarkEnd w:id="3"/>
    </w:p>
    <w:tbl>
      <w:tblPr>
        <w:tblStyle w:val="Tablaconcuadrcula"/>
        <w:tblW w:w="9351" w:type="dxa"/>
        <w:tblLook w:val="04A0" w:firstRow="1" w:lastRow="0" w:firstColumn="1" w:lastColumn="0" w:noHBand="0" w:noVBand="1"/>
      </w:tblPr>
      <w:tblGrid>
        <w:gridCol w:w="2547"/>
        <w:gridCol w:w="3118"/>
        <w:gridCol w:w="3686"/>
      </w:tblGrid>
      <w:tr w:rsidR="002F2938" w14:paraId="3F2208CB" w14:textId="77777777" w:rsidTr="002F2938">
        <w:trPr>
          <w:tblHeader/>
        </w:trPr>
        <w:tc>
          <w:tcPr>
            <w:tcW w:w="254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vAlign w:val="center"/>
          </w:tcPr>
          <w:p w14:paraId="723E64BF" w14:textId="15766BB0" w:rsidR="002F2938" w:rsidRPr="00266BF3" w:rsidRDefault="002F2938" w:rsidP="002F2938">
            <w:pPr>
              <w:jc w:val="center"/>
              <w:rPr>
                <w:rFonts w:ascii="Aptos SemiBold" w:hAnsi="Aptos SemiBold"/>
                <w:color w:val="481F67"/>
              </w:rPr>
            </w:pPr>
            <w:r w:rsidRPr="00266BF3">
              <w:rPr>
                <w:rFonts w:ascii="Aptos SemiBold" w:hAnsi="Aptos SemiBold" w:cs="Arial"/>
                <w:color w:val="481F67"/>
              </w:rPr>
              <w:t>SECTOR</w:t>
            </w:r>
          </w:p>
        </w:tc>
        <w:tc>
          <w:tcPr>
            <w:tcW w:w="3118"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vAlign w:val="center"/>
          </w:tcPr>
          <w:p w14:paraId="5EABDE02" w14:textId="48C11415" w:rsidR="002F2938" w:rsidRPr="00266BF3" w:rsidRDefault="002F2938" w:rsidP="002F2938">
            <w:pPr>
              <w:jc w:val="center"/>
              <w:rPr>
                <w:rFonts w:ascii="Aptos SemiBold" w:hAnsi="Aptos SemiBold"/>
                <w:color w:val="481F67"/>
              </w:rPr>
            </w:pPr>
            <w:r w:rsidRPr="00266BF3">
              <w:rPr>
                <w:rFonts w:ascii="Aptos SemiBold" w:hAnsi="Aptos SemiBold" w:cs="Arial"/>
                <w:color w:val="481F67"/>
              </w:rPr>
              <w:t># DE PROPUESTAS DE MARCACIÓN REALIZADAS POR SDMUJER Y REMITIDAS A LAS ENTIDADES</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vAlign w:val="center"/>
          </w:tcPr>
          <w:p w14:paraId="0270DEDA" w14:textId="7251D764" w:rsidR="002F2938" w:rsidRPr="00266BF3" w:rsidRDefault="002F2938" w:rsidP="002F2938">
            <w:pPr>
              <w:jc w:val="center"/>
              <w:rPr>
                <w:rFonts w:ascii="Aptos SemiBold" w:hAnsi="Aptos SemiBold"/>
                <w:color w:val="481F67"/>
              </w:rPr>
            </w:pPr>
            <w:r w:rsidRPr="00266BF3">
              <w:rPr>
                <w:rFonts w:ascii="Aptos SemiBold" w:hAnsi="Aptos SemiBold" w:cs="Arial"/>
                <w:color w:val="481F67"/>
              </w:rPr>
              <w:t>ENTIDADES DE CADA SECTOR QUE RECIBIERON SENSIBILIZACIÓN</w:t>
            </w:r>
          </w:p>
        </w:tc>
      </w:tr>
      <w:tr w:rsidR="002F2938" w14:paraId="117A94DA" w14:textId="77777777" w:rsidTr="002F2938">
        <w:tc>
          <w:tcPr>
            <w:tcW w:w="254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17B8250C" w14:textId="054AA9C9" w:rsidR="002F2938" w:rsidRPr="00266BF3" w:rsidRDefault="002F2938" w:rsidP="002F2938">
            <w:pPr>
              <w:rPr>
                <w:rFonts w:ascii="Aptos SemiBold" w:hAnsi="Aptos SemiBold"/>
              </w:rPr>
            </w:pPr>
            <w:r w:rsidRPr="00266BF3">
              <w:rPr>
                <w:rFonts w:ascii="Aptos SemiBold" w:hAnsi="Aptos SemiBold" w:cs="Arial"/>
              </w:rPr>
              <w:t>Educación</w:t>
            </w:r>
          </w:p>
        </w:tc>
        <w:tc>
          <w:tcPr>
            <w:tcW w:w="3118"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0E720AEA" w14:textId="1C6041B0" w:rsidR="002F2938" w:rsidRPr="00266BF3" w:rsidRDefault="002F2938" w:rsidP="002F2938">
            <w:pPr>
              <w:jc w:val="center"/>
              <w:rPr>
                <w:rFonts w:ascii="Aptos" w:hAnsi="Aptos"/>
              </w:rPr>
            </w:pPr>
            <w:r w:rsidRPr="00266BF3">
              <w:rPr>
                <w:rFonts w:ascii="Aptos" w:hAnsi="Aptos" w:cs="Arial"/>
              </w:rPr>
              <w:t>4</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33C4C339" w14:textId="77777777" w:rsidR="002F2938" w:rsidRPr="00266BF3" w:rsidRDefault="002F2938" w:rsidP="002F2938">
            <w:pPr>
              <w:rPr>
                <w:rFonts w:ascii="Aptos" w:hAnsi="Aptos" w:cs="Arial"/>
              </w:rPr>
            </w:pPr>
            <w:r w:rsidRPr="00266BF3">
              <w:rPr>
                <w:rFonts w:ascii="Aptos" w:hAnsi="Aptos" w:cs="Arial"/>
              </w:rPr>
              <w:t xml:space="preserve">Agencia Distrital para la Educación Superior, La Ciencia y La </w:t>
            </w:r>
          </w:p>
          <w:p w14:paraId="48196669" w14:textId="1E8223B9" w:rsidR="002F2938" w:rsidRPr="00266BF3" w:rsidRDefault="002F2938" w:rsidP="002F2938">
            <w:pPr>
              <w:rPr>
                <w:rFonts w:ascii="Aptos" w:hAnsi="Aptos"/>
              </w:rPr>
            </w:pPr>
            <w:r w:rsidRPr="00266BF3">
              <w:rPr>
                <w:rFonts w:ascii="Aptos" w:hAnsi="Aptos" w:cs="Arial"/>
              </w:rPr>
              <w:t>Tecnología -ATENEA</w:t>
            </w:r>
          </w:p>
        </w:tc>
      </w:tr>
      <w:tr w:rsidR="002F2938" w14:paraId="2004A2E6" w14:textId="77777777" w:rsidTr="002F2938">
        <w:tc>
          <w:tcPr>
            <w:tcW w:w="254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26AD2658" w14:textId="01A124A9" w:rsidR="002F2938" w:rsidRPr="00266BF3" w:rsidRDefault="002F2938" w:rsidP="002F2938">
            <w:pPr>
              <w:rPr>
                <w:rFonts w:ascii="Aptos SemiBold" w:hAnsi="Aptos SemiBold"/>
              </w:rPr>
            </w:pPr>
            <w:r w:rsidRPr="00266BF3">
              <w:rPr>
                <w:rFonts w:ascii="Aptos SemiBold" w:hAnsi="Aptos SemiBold" w:cs="Arial"/>
              </w:rPr>
              <w:t>Hábitat</w:t>
            </w:r>
          </w:p>
        </w:tc>
        <w:tc>
          <w:tcPr>
            <w:tcW w:w="3118"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5BA4CBD1" w14:textId="1E082091" w:rsidR="002F2938" w:rsidRPr="00266BF3" w:rsidRDefault="002F2938" w:rsidP="002F2938">
            <w:pPr>
              <w:jc w:val="center"/>
              <w:rPr>
                <w:rFonts w:ascii="Aptos" w:hAnsi="Aptos"/>
              </w:rPr>
            </w:pPr>
            <w:r w:rsidRPr="00266BF3">
              <w:rPr>
                <w:rFonts w:ascii="Aptos" w:hAnsi="Aptos" w:cs="Arial"/>
              </w:rPr>
              <w:t>5</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5C2C0690" w14:textId="38D624DB" w:rsidR="002F2938" w:rsidRPr="00266BF3" w:rsidRDefault="002F2938" w:rsidP="002F2938">
            <w:pPr>
              <w:rPr>
                <w:rFonts w:ascii="Aptos" w:hAnsi="Aptos"/>
              </w:rPr>
            </w:pPr>
            <w:r w:rsidRPr="00266BF3">
              <w:rPr>
                <w:rFonts w:ascii="Aptos" w:hAnsi="Aptos" w:cs="Arial"/>
              </w:rPr>
              <w:t>No solicitaron sensibilización</w:t>
            </w:r>
          </w:p>
        </w:tc>
      </w:tr>
      <w:tr w:rsidR="002F2938" w14:paraId="33DA129E" w14:textId="77777777" w:rsidTr="002F2938">
        <w:tc>
          <w:tcPr>
            <w:tcW w:w="254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6CEA0A33" w14:textId="0A50C429" w:rsidR="002F2938" w:rsidRPr="00266BF3" w:rsidRDefault="002F2938" w:rsidP="002F2938">
            <w:pPr>
              <w:rPr>
                <w:rFonts w:ascii="Aptos SemiBold" w:hAnsi="Aptos SemiBold"/>
              </w:rPr>
            </w:pPr>
            <w:r w:rsidRPr="00266BF3">
              <w:rPr>
                <w:rFonts w:ascii="Aptos SemiBold" w:hAnsi="Aptos SemiBold" w:cs="Arial"/>
              </w:rPr>
              <w:t>Gobierno</w:t>
            </w:r>
          </w:p>
        </w:tc>
        <w:tc>
          <w:tcPr>
            <w:tcW w:w="3118"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69962CA7" w14:textId="5782058D" w:rsidR="002F2938" w:rsidRPr="00266BF3" w:rsidRDefault="002F2938" w:rsidP="002F2938">
            <w:pPr>
              <w:jc w:val="center"/>
              <w:rPr>
                <w:rFonts w:ascii="Aptos" w:hAnsi="Aptos"/>
              </w:rPr>
            </w:pPr>
            <w:r w:rsidRPr="00266BF3">
              <w:rPr>
                <w:rFonts w:ascii="Aptos" w:hAnsi="Aptos" w:cs="Arial"/>
              </w:rPr>
              <w:t>3</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321BD5F4" w14:textId="77777777" w:rsidR="002F2938" w:rsidRPr="00266BF3" w:rsidRDefault="002F2938" w:rsidP="002F2938">
            <w:pPr>
              <w:rPr>
                <w:rFonts w:ascii="Aptos" w:hAnsi="Aptos" w:cs="Arial"/>
              </w:rPr>
            </w:pPr>
            <w:r w:rsidRPr="00266BF3">
              <w:rPr>
                <w:rFonts w:ascii="Aptos" w:hAnsi="Aptos" w:cs="Arial"/>
              </w:rPr>
              <w:t>Secretaría Distrital de Gobierno</w:t>
            </w:r>
          </w:p>
          <w:p w14:paraId="413BF2B0" w14:textId="70EBC269" w:rsidR="002F2938" w:rsidRPr="00266BF3" w:rsidRDefault="002F2938" w:rsidP="002F2938">
            <w:pPr>
              <w:rPr>
                <w:rFonts w:ascii="Aptos" w:hAnsi="Aptos"/>
              </w:rPr>
            </w:pPr>
            <w:r w:rsidRPr="00266BF3">
              <w:rPr>
                <w:rFonts w:ascii="Aptos" w:hAnsi="Aptos" w:cs="Arial"/>
              </w:rPr>
              <w:t>Departamento Administrativo de la Defensoría del Espacio Público (DADEP)</w:t>
            </w:r>
          </w:p>
        </w:tc>
      </w:tr>
      <w:tr w:rsidR="002F2938" w14:paraId="504FEDA9" w14:textId="77777777" w:rsidTr="002F2938">
        <w:tc>
          <w:tcPr>
            <w:tcW w:w="254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50091894" w14:textId="1F8E2F02" w:rsidR="002F2938" w:rsidRPr="00266BF3" w:rsidRDefault="002F2938" w:rsidP="002F2938">
            <w:pPr>
              <w:rPr>
                <w:rFonts w:ascii="Aptos SemiBold" w:hAnsi="Aptos SemiBold"/>
              </w:rPr>
            </w:pPr>
            <w:r w:rsidRPr="00266BF3">
              <w:rPr>
                <w:rFonts w:ascii="Aptos SemiBold" w:hAnsi="Aptos SemiBold" w:cs="Arial"/>
              </w:rPr>
              <w:t>Gestión Pública</w:t>
            </w:r>
          </w:p>
        </w:tc>
        <w:tc>
          <w:tcPr>
            <w:tcW w:w="3118"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0800D629" w14:textId="2CAE12C1" w:rsidR="002F2938" w:rsidRPr="00266BF3" w:rsidRDefault="002F2938" w:rsidP="002F2938">
            <w:pPr>
              <w:jc w:val="center"/>
              <w:rPr>
                <w:rFonts w:ascii="Aptos" w:hAnsi="Aptos"/>
              </w:rPr>
            </w:pPr>
            <w:r w:rsidRPr="00266BF3">
              <w:rPr>
                <w:rFonts w:ascii="Aptos" w:hAnsi="Aptos" w:cs="Arial"/>
              </w:rPr>
              <w:t>2</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2324A80E" w14:textId="2D124457" w:rsidR="002F2938" w:rsidRPr="00266BF3" w:rsidRDefault="002F2938" w:rsidP="002F2938">
            <w:pPr>
              <w:rPr>
                <w:rFonts w:ascii="Aptos" w:hAnsi="Aptos"/>
              </w:rPr>
            </w:pPr>
            <w:r w:rsidRPr="00266BF3">
              <w:rPr>
                <w:rFonts w:ascii="Aptos" w:hAnsi="Aptos" w:cs="Arial"/>
              </w:rPr>
              <w:t>Departamento Administrativo del Servicio Civil Distrital (DASCD)</w:t>
            </w:r>
          </w:p>
        </w:tc>
      </w:tr>
      <w:tr w:rsidR="002F2938" w14:paraId="56809CDF" w14:textId="77777777" w:rsidTr="002F2938">
        <w:tc>
          <w:tcPr>
            <w:tcW w:w="254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255D5EAA" w14:textId="30D4895C" w:rsidR="002F2938" w:rsidRPr="00266BF3" w:rsidRDefault="002F2938" w:rsidP="002F2938">
            <w:pPr>
              <w:rPr>
                <w:rFonts w:ascii="Aptos SemiBold" w:hAnsi="Aptos SemiBold"/>
              </w:rPr>
            </w:pPr>
            <w:r w:rsidRPr="00266BF3">
              <w:rPr>
                <w:rFonts w:ascii="Aptos SemiBold" w:hAnsi="Aptos SemiBold" w:cs="Arial"/>
              </w:rPr>
              <w:t>Mujeres</w:t>
            </w:r>
          </w:p>
        </w:tc>
        <w:tc>
          <w:tcPr>
            <w:tcW w:w="3118"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0A055350" w14:textId="64A65A66" w:rsidR="002F2938" w:rsidRPr="00266BF3" w:rsidRDefault="002F2938" w:rsidP="002F2938">
            <w:pPr>
              <w:jc w:val="center"/>
              <w:rPr>
                <w:rFonts w:ascii="Aptos" w:hAnsi="Aptos"/>
              </w:rPr>
            </w:pPr>
            <w:r w:rsidRPr="00266BF3">
              <w:rPr>
                <w:rFonts w:ascii="Aptos" w:hAnsi="Aptos" w:cs="Arial"/>
              </w:rPr>
              <w:t>1</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0959D658" w14:textId="5CE6DBEF" w:rsidR="002F2938" w:rsidRPr="00266BF3" w:rsidRDefault="002F2938" w:rsidP="002F2938">
            <w:pPr>
              <w:rPr>
                <w:rFonts w:ascii="Aptos" w:hAnsi="Aptos"/>
              </w:rPr>
            </w:pPr>
            <w:r w:rsidRPr="00266BF3">
              <w:rPr>
                <w:rFonts w:ascii="Aptos" w:hAnsi="Aptos" w:cs="Arial"/>
              </w:rPr>
              <w:t>No solicitaron sensibilización</w:t>
            </w:r>
          </w:p>
        </w:tc>
      </w:tr>
      <w:tr w:rsidR="002F2938" w14:paraId="7B2F5F23" w14:textId="77777777" w:rsidTr="002F2938">
        <w:tc>
          <w:tcPr>
            <w:tcW w:w="254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2862BF15" w14:textId="1F905AB5" w:rsidR="002F2938" w:rsidRPr="00266BF3" w:rsidRDefault="002F2938" w:rsidP="002F2938">
            <w:pPr>
              <w:rPr>
                <w:rFonts w:ascii="Aptos SemiBold" w:hAnsi="Aptos SemiBold"/>
              </w:rPr>
            </w:pPr>
            <w:r w:rsidRPr="00266BF3">
              <w:rPr>
                <w:rFonts w:ascii="Aptos SemiBold" w:hAnsi="Aptos SemiBold" w:cs="Arial"/>
              </w:rPr>
              <w:t>Jurídica</w:t>
            </w:r>
          </w:p>
        </w:tc>
        <w:tc>
          <w:tcPr>
            <w:tcW w:w="3118"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6F4949D0" w14:textId="7FF4A765" w:rsidR="002F2938" w:rsidRPr="00266BF3" w:rsidRDefault="002F2938" w:rsidP="002F2938">
            <w:pPr>
              <w:jc w:val="center"/>
              <w:rPr>
                <w:rFonts w:ascii="Aptos" w:hAnsi="Aptos"/>
              </w:rPr>
            </w:pPr>
            <w:r w:rsidRPr="00266BF3">
              <w:rPr>
                <w:rFonts w:ascii="Aptos" w:hAnsi="Aptos" w:cs="Arial"/>
              </w:rPr>
              <w:t>1</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69A1B1D0" w14:textId="67C6BF21" w:rsidR="002F2938" w:rsidRPr="00266BF3" w:rsidRDefault="002F2938" w:rsidP="002F2938">
            <w:pPr>
              <w:rPr>
                <w:rFonts w:ascii="Aptos" w:hAnsi="Aptos"/>
              </w:rPr>
            </w:pPr>
            <w:r w:rsidRPr="00266BF3">
              <w:rPr>
                <w:rFonts w:ascii="Aptos" w:hAnsi="Aptos" w:cs="Arial"/>
              </w:rPr>
              <w:t>No solicitaron sensibilización</w:t>
            </w:r>
          </w:p>
        </w:tc>
      </w:tr>
      <w:tr w:rsidR="002F2938" w14:paraId="5C146513" w14:textId="77777777" w:rsidTr="002F2938">
        <w:tc>
          <w:tcPr>
            <w:tcW w:w="254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5B217D04" w14:textId="4E9F557D" w:rsidR="002F2938" w:rsidRPr="00266BF3" w:rsidRDefault="002F2938" w:rsidP="002F2938">
            <w:pPr>
              <w:rPr>
                <w:rFonts w:ascii="Aptos SemiBold" w:hAnsi="Aptos SemiBold"/>
              </w:rPr>
            </w:pPr>
            <w:r w:rsidRPr="00266BF3">
              <w:rPr>
                <w:rFonts w:ascii="Aptos SemiBold" w:hAnsi="Aptos SemiBold" w:cs="Arial"/>
              </w:rPr>
              <w:lastRenderedPageBreak/>
              <w:t>Integración Social</w:t>
            </w:r>
          </w:p>
        </w:tc>
        <w:tc>
          <w:tcPr>
            <w:tcW w:w="3118"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2EC5E031" w14:textId="519F89F4" w:rsidR="002F2938" w:rsidRPr="00266BF3" w:rsidRDefault="002F2938" w:rsidP="002F2938">
            <w:pPr>
              <w:jc w:val="center"/>
              <w:rPr>
                <w:rFonts w:ascii="Aptos" w:hAnsi="Aptos"/>
              </w:rPr>
            </w:pPr>
            <w:r w:rsidRPr="00266BF3">
              <w:rPr>
                <w:rFonts w:ascii="Aptos" w:hAnsi="Aptos" w:cs="Arial"/>
              </w:rPr>
              <w:t>2</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78367431" w14:textId="707C44E8" w:rsidR="002F2938" w:rsidRPr="00266BF3" w:rsidRDefault="002F2938" w:rsidP="002F2938">
            <w:pPr>
              <w:rPr>
                <w:rFonts w:ascii="Aptos" w:hAnsi="Aptos"/>
              </w:rPr>
            </w:pPr>
            <w:r w:rsidRPr="00266BF3">
              <w:rPr>
                <w:rFonts w:ascii="Aptos" w:hAnsi="Aptos" w:cs="Arial"/>
              </w:rPr>
              <w:t>No solicitaron sensibilización</w:t>
            </w:r>
          </w:p>
        </w:tc>
      </w:tr>
      <w:tr w:rsidR="002F2938" w14:paraId="22D78445" w14:textId="77777777" w:rsidTr="002F2938">
        <w:tc>
          <w:tcPr>
            <w:tcW w:w="254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123F9E61" w14:textId="6A6C6E5E" w:rsidR="002F2938" w:rsidRPr="00266BF3" w:rsidRDefault="002F2938" w:rsidP="002F2938">
            <w:pPr>
              <w:rPr>
                <w:rFonts w:ascii="Aptos SemiBold" w:hAnsi="Aptos SemiBold"/>
              </w:rPr>
            </w:pPr>
            <w:r w:rsidRPr="00266BF3">
              <w:rPr>
                <w:rFonts w:ascii="Aptos SemiBold" w:hAnsi="Aptos SemiBold" w:cs="Arial"/>
              </w:rPr>
              <w:t>Movilidad</w:t>
            </w:r>
          </w:p>
        </w:tc>
        <w:tc>
          <w:tcPr>
            <w:tcW w:w="3118"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2DABB2AD" w14:textId="5CD2F02D" w:rsidR="002F2938" w:rsidRPr="00266BF3" w:rsidRDefault="002F2938" w:rsidP="002F2938">
            <w:pPr>
              <w:jc w:val="center"/>
              <w:rPr>
                <w:rFonts w:ascii="Aptos" w:hAnsi="Aptos"/>
              </w:rPr>
            </w:pPr>
            <w:r w:rsidRPr="00266BF3">
              <w:rPr>
                <w:rFonts w:ascii="Aptos" w:hAnsi="Aptos" w:cs="Arial"/>
              </w:rPr>
              <w:t>5</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2EF25C9B" w14:textId="2354DAFF" w:rsidR="002F2938" w:rsidRPr="00266BF3" w:rsidRDefault="002F2938" w:rsidP="002F2938">
            <w:pPr>
              <w:rPr>
                <w:rFonts w:ascii="Aptos" w:hAnsi="Aptos"/>
              </w:rPr>
            </w:pPr>
            <w:r w:rsidRPr="00266BF3">
              <w:rPr>
                <w:rFonts w:ascii="Aptos" w:hAnsi="Aptos" w:cs="Arial"/>
              </w:rPr>
              <w:t>No solicitaron sensibilización</w:t>
            </w:r>
          </w:p>
        </w:tc>
      </w:tr>
      <w:tr w:rsidR="002F2938" w14:paraId="0E10913B" w14:textId="77777777" w:rsidTr="002F2938">
        <w:tc>
          <w:tcPr>
            <w:tcW w:w="254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09801FAD" w14:textId="09622AA7" w:rsidR="002F2938" w:rsidRPr="00266BF3" w:rsidRDefault="002F2938" w:rsidP="002F2938">
            <w:pPr>
              <w:rPr>
                <w:rFonts w:ascii="Aptos SemiBold" w:hAnsi="Aptos SemiBold"/>
              </w:rPr>
            </w:pPr>
            <w:r w:rsidRPr="00266BF3">
              <w:rPr>
                <w:rFonts w:ascii="Aptos SemiBold" w:hAnsi="Aptos SemiBold" w:cs="Arial"/>
              </w:rPr>
              <w:t>Salud</w:t>
            </w:r>
          </w:p>
        </w:tc>
        <w:tc>
          <w:tcPr>
            <w:tcW w:w="3118"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134BDD08" w14:textId="160AFD1F" w:rsidR="002F2938" w:rsidRPr="00266BF3" w:rsidRDefault="002F2938" w:rsidP="002F2938">
            <w:pPr>
              <w:jc w:val="center"/>
              <w:rPr>
                <w:rFonts w:ascii="Aptos" w:hAnsi="Aptos"/>
              </w:rPr>
            </w:pPr>
            <w:r w:rsidRPr="00266BF3">
              <w:rPr>
                <w:rFonts w:ascii="Aptos" w:hAnsi="Aptos" w:cs="Arial"/>
              </w:rPr>
              <w:t>1</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606B43B0" w14:textId="3E9D476F" w:rsidR="002F2938" w:rsidRPr="00266BF3" w:rsidRDefault="002F2938" w:rsidP="002F2938">
            <w:pPr>
              <w:rPr>
                <w:rFonts w:ascii="Aptos" w:hAnsi="Aptos"/>
              </w:rPr>
            </w:pPr>
            <w:r w:rsidRPr="00266BF3">
              <w:rPr>
                <w:rFonts w:ascii="Aptos" w:hAnsi="Aptos" w:cs="Arial"/>
              </w:rPr>
              <w:t>No solicitaron sensibilización</w:t>
            </w:r>
          </w:p>
        </w:tc>
      </w:tr>
      <w:tr w:rsidR="002F2938" w14:paraId="748A0F94" w14:textId="77777777" w:rsidTr="002F2938">
        <w:tc>
          <w:tcPr>
            <w:tcW w:w="254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06571F9E" w14:textId="32CA3781" w:rsidR="002F2938" w:rsidRPr="00266BF3" w:rsidRDefault="002F2938" w:rsidP="002F2938">
            <w:pPr>
              <w:rPr>
                <w:rFonts w:ascii="Aptos SemiBold" w:hAnsi="Aptos SemiBold"/>
              </w:rPr>
            </w:pPr>
            <w:r w:rsidRPr="00266BF3">
              <w:rPr>
                <w:rFonts w:ascii="Aptos SemiBold" w:hAnsi="Aptos SemiBold" w:cs="Arial"/>
              </w:rPr>
              <w:t>Cultura, Recreación y Deporte</w:t>
            </w:r>
          </w:p>
        </w:tc>
        <w:tc>
          <w:tcPr>
            <w:tcW w:w="3118"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5764AAD7" w14:textId="12C022F6" w:rsidR="002F2938" w:rsidRPr="00266BF3" w:rsidRDefault="002F2938" w:rsidP="002F2938">
            <w:pPr>
              <w:jc w:val="center"/>
              <w:rPr>
                <w:rFonts w:ascii="Aptos" w:hAnsi="Aptos"/>
              </w:rPr>
            </w:pPr>
            <w:r w:rsidRPr="00266BF3">
              <w:rPr>
                <w:rFonts w:ascii="Aptos" w:hAnsi="Aptos" w:cs="Arial"/>
              </w:rPr>
              <w:t>7</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4BFAEE05" w14:textId="7009FBB3" w:rsidR="002F2938" w:rsidRPr="00266BF3" w:rsidRDefault="002F2938" w:rsidP="002F2938">
            <w:pPr>
              <w:rPr>
                <w:rFonts w:ascii="Aptos" w:hAnsi="Aptos"/>
              </w:rPr>
            </w:pPr>
            <w:r w:rsidRPr="00266BF3">
              <w:rPr>
                <w:rFonts w:ascii="Aptos" w:hAnsi="Aptos" w:cs="Arial"/>
              </w:rPr>
              <w:t>No solicitaron sensibilización</w:t>
            </w:r>
          </w:p>
        </w:tc>
      </w:tr>
      <w:tr w:rsidR="002F2938" w14:paraId="77C4E2F0" w14:textId="77777777" w:rsidTr="002F2938">
        <w:tc>
          <w:tcPr>
            <w:tcW w:w="254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2B78399E" w14:textId="4A09F50B" w:rsidR="002F2938" w:rsidRPr="00266BF3" w:rsidRDefault="002F2938" w:rsidP="002F2938">
            <w:pPr>
              <w:rPr>
                <w:rFonts w:ascii="Aptos SemiBold" w:hAnsi="Aptos SemiBold"/>
              </w:rPr>
            </w:pPr>
            <w:r w:rsidRPr="00266BF3">
              <w:rPr>
                <w:rFonts w:ascii="Aptos SemiBold" w:hAnsi="Aptos SemiBold" w:cs="Arial"/>
              </w:rPr>
              <w:t>Seguridad</w:t>
            </w:r>
          </w:p>
        </w:tc>
        <w:tc>
          <w:tcPr>
            <w:tcW w:w="3118"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3E473A11" w14:textId="7B0A79F0" w:rsidR="002F2938" w:rsidRPr="00266BF3" w:rsidRDefault="002F2938" w:rsidP="002F2938">
            <w:pPr>
              <w:jc w:val="center"/>
              <w:rPr>
                <w:rFonts w:ascii="Aptos" w:hAnsi="Aptos"/>
              </w:rPr>
            </w:pPr>
            <w:r w:rsidRPr="00266BF3">
              <w:rPr>
                <w:rFonts w:ascii="Aptos" w:hAnsi="Aptos" w:cs="Arial"/>
              </w:rPr>
              <w:t>2</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4D8B6595" w14:textId="5BF4EF50" w:rsidR="002F2938" w:rsidRPr="00266BF3" w:rsidRDefault="002F2938" w:rsidP="002F2938">
            <w:pPr>
              <w:rPr>
                <w:rFonts w:ascii="Aptos" w:hAnsi="Aptos"/>
              </w:rPr>
            </w:pPr>
            <w:r w:rsidRPr="00266BF3">
              <w:rPr>
                <w:rFonts w:ascii="Aptos" w:hAnsi="Aptos" w:cs="Arial"/>
              </w:rPr>
              <w:t>No solicitaron sensibilización</w:t>
            </w:r>
          </w:p>
        </w:tc>
      </w:tr>
      <w:tr w:rsidR="002F2938" w14:paraId="494454B8" w14:textId="77777777" w:rsidTr="002F2938">
        <w:tc>
          <w:tcPr>
            <w:tcW w:w="254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39EC9385" w14:textId="5E8DA51B" w:rsidR="002F2938" w:rsidRPr="00266BF3" w:rsidRDefault="002F2938" w:rsidP="002F2938">
            <w:pPr>
              <w:rPr>
                <w:rFonts w:ascii="Aptos SemiBold" w:hAnsi="Aptos SemiBold"/>
              </w:rPr>
            </w:pPr>
            <w:r w:rsidRPr="00266BF3">
              <w:rPr>
                <w:rFonts w:ascii="Aptos SemiBold" w:hAnsi="Aptos SemiBold" w:cs="Arial"/>
              </w:rPr>
              <w:t>Desarrollo Económico</w:t>
            </w:r>
          </w:p>
        </w:tc>
        <w:tc>
          <w:tcPr>
            <w:tcW w:w="3118"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43E41BB6" w14:textId="7B03DCDD" w:rsidR="002F2938" w:rsidRPr="00266BF3" w:rsidRDefault="002F2938" w:rsidP="002F2938">
            <w:pPr>
              <w:jc w:val="center"/>
              <w:rPr>
                <w:rFonts w:ascii="Aptos" w:hAnsi="Aptos"/>
              </w:rPr>
            </w:pPr>
            <w:r w:rsidRPr="00266BF3">
              <w:rPr>
                <w:rFonts w:ascii="Aptos" w:hAnsi="Aptos" w:cs="Arial"/>
              </w:rPr>
              <w:t>3</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2107F4BA" w14:textId="5E3D053E" w:rsidR="002F2938" w:rsidRPr="00266BF3" w:rsidRDefault="002F2938" w:rsidP="002F2938">
            <w:pPr>
              <w:rPr>
                <w:rFonts w:ascii="Aptos" w:hAnsi="Aptos"/>
              </w:rPr>
            </w:pPr>
            <w:r w:rsidRPr="00266BF3">
              <w:rPr>
                <w:rFonts w:ascii="Aptos" w:hAnsi="Aptos" w:cs="Arial"/>
              </w:rPr>
              <w:t>Instituto Distrital de Turismo (IDT)</w:t>
            </w:r>
          </w:p>
        </w:tc>
      </w:tr>
      <w:tr w:rsidR="002F2938" w14:paraId="014A903D" w14:textId="77777777" w:rsidTr="002F2938">
        <w:tc>
          <w:tcPr>
            <w:tcW w:w="254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209D8F3E" w14:textId="65FEF835" w:rsidR="002F2938" w:rsidRPr="00266BF3" w:rsidRDefault="002F2938" w:rsidP="002F2938">
            <w:pPr>
              <w:rPr>
                <w:rFonts w:ascii="Aptos SemiBold" w:hAnsi="Aptos SemiBold"/>
              </w:rPr>
            </w:pPr>
            <w:r w:rsidRPr="00266BF3">
              <w:rPr>
                <w:rFonts w:ascii="Aptos SemiBold" w:hAnsi="Aptos SemiBold" w:cs="Arial"/>
              </w:rPr>
              <w:t>Planeación</w:t>
            </w:r>
          </w:p>
        </w:tc>
        <w:tc>
          <w:tcPr>
            <w:tcW w:w="3118"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578D1304" w14:textId="0184FD8C" w:rsidR="002F2938" w:rsidRPr="00266BF3" w:rsidRDefault="002F2938" w:rsidP="002F2938">
            <w:pPr>
              <w:jc w:val="center"/>
              <w:rPr>
                <w:rFonts w:ascii="Aptos" w:hAnsi="Aptos"/>
              </w:rPr>
            </w:pPr>
            <w:r w:rsidRPr="00266BF3">
              <w:rPr>
                <w:rFonts w:ascii="Aptos" w:hAnsi="Aptos" w:cs="Arial"/>
              </w:rPr>
              <w:t>1</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5A1F63F5" w14:textId="65FF93BD" w:rsidR="002F2938" w:rsidRPr="00266BF3" w:rsidRDefault="002F2938" w:rsidP="002F2938">
            <w:pPr>
              <w:rPr>
                <w:rFonts w:ascii="Aptos" w:hAnsi="Aptos"/>
              </w:rPr>
            </w:pPr>
            <w:r w:rsidRPr="00266BF3">
              <w:rPr>
                <w:rFonts w:ascii="Aptos" w:hAnsi="Aptos" w:cs="Arial"/>
              </w:rPr>
              <w:t>No solicitaron sensibilización</w:t>
            </w:r>
          </w:p>
        </w:tc>
      </w:tr>
      <w:tr w:rsidR="002F2938" w14:paraId="2B0B8D52" w14:textId="77777777" w:rsidTr="002F2938">
        <w:tc>
          <w:tcPr>
            <w:tcW w:w="254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2A604793" w14:textId="18D39620" w:rsidR="002F2938" w:rsidRPr="00266BF3" w:rsidRDefault="002F2938" w:rsidP="002F2938">
            <w:pPr>
              <w:rPr>
                <w:rFonts w:ascii="Aptos SemiBold" w:hAnsi="Aptos SemiBold"/>
              </w:rPr>
            </w:pPr>
            <w:r w:rsidRPr="00266BF3">
              <w:rPr>
                <w:rFonts w:ascii="Aptos SemiBold" w:hAnsi="Aptos SemiBold" w:cs="Arial"/>
              </w:rPr>
              <w:t>Hacienda</w:t>
            </w:r>
          </w:p>
        </w:tc>
        <w:tc>
          <w:tcPr>
            <w:tcW w:w="3118"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4AA68F9E" w14:textId="08330E1D" w:rsidR="002F2938" w:rsidRPr="00266BF3" w:rsidRDefault="002F2938" w:rsidP="002F2938">
            <w:pPr>
              <w:jc w:val="center"/>
              <w:rPr>
                <w:rFonts w:ascii="Aptos" w:hAnsi="Aptos"/>
              </w:rPr>
            </w:pPr>
            <w:r w:rsidRPr="00266BF3">
              <w:rPr>
                <w:rFonts w:ascii="Aptos" w:hAnsi="Aptos" w:cs="Arial"/>
              </w:rPr>
              <w:t>4</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72E08998" w14:textId="29B122C3" w:rsidR="002F2938" w:rsidRPr="00266BF3" w:rsidRDefault="002F2938" w:rsidP="002F2938">
            <w:pPr>
              <w:rPr>
                <w:rFonts w:ascii="Aptos" w:hAnsi="Aptos"/>
              </w:rPr>
            </w:pPr>
            <w:r w:rsidRPr="00266BF3">
              <w:rPr>
                <w:rFonts w:ascii="Aptos" w:hAnsi="Aptos" w:cs="Arial"/>
              </w:rPr>
              <w:t>UAE Catastro Distrital (UAECD)</w:t>
            </w:r>
          </w:p>
        </w:tc>
      </w:tr>
      <w:tr w:rsidR="002F2938" w14:paraId="721B498A" w14:textId="77777777" w:rsidTr="00266BF3">
        <w:trPr>
          <w:trHeight w:val="1271"/>
        </w:trPr>
        <w:tc>
          <w:tcPr>
            <w:tcW w:w="254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56659493" w14:textId="0B8F5D79" w:rsidR="002F2938" w:rsidRPr="00266BF3" w:rsidRDefault="002F2938" w:rsidP="002F2938">
            <w:pPr>
              <w:rPr>
                <w:rFonts w:ascii="Aptos SemiBold" w:hAnsi="Aptos SemiBold"/>
              </w:rPr>
            </w:pPr>
            <w:r w:rsidRPr="00266BF3">
              <w:rPr>
                <w:rFonts w:ascii="Aptos SemiBold" w:hAnsi="Aptos SemiBold" w:cs="Arial"/>
              </w:rPr>
              <w:t>Ambiente</w:t>
            </w:r>
          </w:p>
        </w:tc>
        <w:tc>
          <w:tcPr>
            <w:tcW w:w="3118"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1201AE29" w14:textId="16019B24" w:rsidR="002F2938" w:rsidRPr="00266BF3" w:rsidRDefault="002F2938" w:rsidP="002F2938">
            <w:pPr>
              <w:jc w:val="center"/>
              <w:rPr>
                <w:rFonts w:ascii="Aptos" w:hAnsi="Aptos"/>
              </w:rPr>
            </w:pPr>
            <w:r w:rsidRPr="00266BF3">
              <w:rPr>
                <w:rFonts w:ascii="Aptos" w:hAnsi="Aptos" w:cs="Arial"/>
              </w:rPr>
              <w:t>4</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center"/>
          </w:tcPr>
          <w:p w14:paraId="56A95FAF" w14:textId="77777777" w:rsidR="002F2938" w:rsidRPr="00266BF3" w:rsidRDefault="002F2938" w:rsidP="002F2938">
            <w:pPr>
              <w:spacing w:line="259" w:lineRule="auto"/>
              <w:rPr>
                <w:rFonts w:ascii="Aptos" w:hAnsi="Aptos" w:cs="Arial"/>
              </w:rPr>
            </w:pPr>
            <w:r w:rsidRPr="00266BF3">
              <w:rPr>
                <w:rFonts w:ascii="Aptos" w:hAnsi="Aptos" w:cs="Arial"/>
              </w:rPr>
              <w:t>Instituto Distrital de Gestión del Riesgo (IDIGER)</w:t>
            </w:r>
          </w:p>
          <w:p w14:paraId="3AC8B1D6" w14:textId="77777777" w:rsidR="002F2938" w:rsidRPr="00266BF3" w:rsidRDefault="002F2938" w:rsidP="002F2938">
            <w:pPr>
              <w:spacing w:line="259" w:lineRule="auto"/>
              <w:rPr>
                <w:rFonts w:ascii="Aptos" w:hAnsi="Aptos" w:cs="Arial"/>
              </w:rPr>
            </w:pPr>
            <w:r w:rsidRPr="00266BF3">
              <w:rPr>
                <w:rFonts w:ascii="Aptos" w:hAnsi="Aptos" w:cs="Arial"/>
              </w:rPr>
              <w:t>Instituto Distrital de Protección y Bienestar Animal (IDPYBA)</w:t>
            </w:r>
          </w:p>
          <w:p w14:paraId="65831DCE" w14:textId="405B42D9" w:rsidR="002F2938" w:rsidRPr="00266BF3" w:rsidRDefault="002F2938" w:rsidP="002F2938">
            <w:pPr>
              <w:rPr>
                <w:rFonts w:ascii="Aptos" w:hAnsi="Aptos"/>
              </w:rPr>
            </w:pPr>
            <w:r w:rsidRPr="00266BF3">
              <w:rPr>
                <w:rFonts w:ascii="Aptos" w:hAnsi="Aptos" w:cs="Arial"/>
              </w:rPr>
              <w:t>Jardín Botánico José Celestino Mutis</w:t>
            </w:r>
          </w:p>
        </w:tc>
      </w:tr>
      <w:tr w:rsidR="002F2938" w14:paraId="5AA43815" w14:textId="77777777" w:rsidTr="002F2938">
        <w:tc>
          <w:tcPr>
            <w:tcW w:w="254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vAlign w:val="center"/>
          </w:tcPr>
          <w:p w14:paraId="442C8FE3" w14:textId="08204C16" w:rsidR="002F2938" w:rsidRPr="00266BF3" w:rsidRDefault="002F2938" w:rsidP="002F2938">
            <w:pPr>
              <w:jc w:val="center"/>
              <w:rPr>
                <w:rFonts w:ascii="Aptos SemiBold" w:hAnsi="Aptos SemiBold"/>
                <w:color w:val="481F67"/>
              </w:rPr>
            </w:pPr>
            <w:r w:rsidRPr="00266BF3">
              <w:rPr>
                <w:rFonts w:ascii="Aptos SemiBold" w:hAnsi="Aptos SemiBold" w:cs="Arial"/>
                <w:color w:val="481F67"/>
              </w:rPr>
              <w:t>TOTAL</w:t>
            </w:r>
          </w:p>
        </w:tc>
        <w:tc>
          <w:tcPr>
            <w:tcW w:w="3118"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vAlign w:val="center"/>
          </w:tcPr>
          <w:p w14:paraId="7C98D798" w14:textId="5A13A5E2" w:rsidR="002F2938" w:rsidRPr="00266BF3" w:rsidRDefault="002F2938" w:rsidP="002F2938">
            <w:pPr>
              <w:jc w:val="center"/>
              <w:rPr>
                <w:rFonts w:ascii="Aptos SemiBold" w:hAnsi="Aptos SemiBold"/>
                <w:color w:val="481F67"/>
              </w:rPr>
            </w:pPr>
            <w:r w:rsidRPr="00266BF3">
              <w:rPr>
                <w:rFonts w:ascii="Aptos SemiBold" w:hAnsi="Aptos SemiBold" w:cs="Arial"/>
                <w:color w:val="481F67"/>
              </w:rPr>
              <w:t>45</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vAlign w:val="center"/>
          </w:tcPr>
          <w:p w14:paraId="0E93E426" w14:textId="3ECFAA4A" w:rsidR="002F2938" w:rsidRPr="00266BF3" w:rsidRDefault="002F2938" w:rsidP="002F2938">
            <w:pPr>
              <w:jc w:val="center"/>
              <w:rPr>
                <w:rFonts w:ascii="Aptos SemiBold" w:hAnsi="Aptos SemiBold"/>
                <w:color w:val="481F67"/>
              </w:rPr>
            </w:pPr>
            <w:r w:rsidRPr="00266BF3">
              <w:rPr>
                <w:rFonts w:ascii="Aptos SemiBold" w:hAnsi="Aptos SemiBold" w:cs="Arial"/>
                <w:color w:val="481F67"/>
              </w:rPr>
              <w:t>9</w:t>
            </w:r>
          </w:p>
        </w:tc>
      </w:tr>
    </w:tbl>
    <w:p w14:paraId="24DE8661" w14:textId="77777777" w:rsidR="002F2938" w:rsidRPr="00CE089A" w:rsidRDefault="002F2938" w:rsidP="002F2938">
      <w:pPr>
        <w:jc w:val="center"/>
        <w:rPr>
          <w:rFonts w:asciiTheme="minorHAnsi" w:hAnsiTheme="minorHAnsi" w:cs="Arial"/>
          <w:color w:val="404040" w:themeColor="text1" w:themeTint="BF"/>
          <w:sz w:val="16"/>
          <w:szCs w:val="16"/>
          <w:lang w:val="es-CO"/>
        </w:rPr>
      </w:pPr>
      <w:r w:rsidRPr="00CE089A">
        <w:rPr>
          <w:rFonts w:asciiTheme="minorHAnsi" w:hAnsiTheme="minorHAnsi" w:cs="Arial"/>
          <w:color w:val="404040" w:themeColor="text1" w:themeTint="BF"/>
          <w:sz w:val="16"/>
          <w:szCs w:val="16"/>
          <w:lang w:val="es-CO"/>
        </w:rPr>
        <w:t>Fuente: Elaboración Secretaría Distrital de la Mujer</w:t>
      </w:r>
    </w:p>
    <w:p w14:paraId="59A24FF0" w14:textId="77777777" w:rsidR="000B067E" w:rsidRPr="000B067E" w:rsidRDefault="000B067E" w:rsidP="002F2938">
      <w:pPr>
        <w:pStyle w:val="SUBTTULONUMERADO"/>
        <w:numPr>
          <w:ilvl w:val="0"/>
          <w:numId w:val="0"/>
        </w:numPr>
        <w:rPr>
          <w:b w:val="0"/>
          <w:bCs/>
          <w:i/>
          <w:color w:val="481F67"/>
          <w:sz w:val="28"/>
          <w:szCs w:val="28"/>
          <w:lang w:val="es-CO"/>
        </w:rPr>
      </w:pPr>
    </w:p>
    <w:p w14:paraId="0C93003C" w14:textId="77777777" w:rsidR="00350938" w:rsidRDefault="00350938" w:rsidP="00DB7AC8">
      <w:pPr>
        <w:rPr>
          <w:lang w:val="es-CO"/>
        </w:rPr>
      </w:pPr>
    </w:p>
    <w:p w14:paraId="112DD628" w14:textId="752A2BBD" w:rsidR="00350938" w:rsidRDefault="00350938" w:rsidP="00DB7AC8">
      <w:pPr>
        <w:rPr>
          <w:lang w:val="es-CO"/>
        </w:rPr>
      </w:pPr>
    </w:p>
    <w:p w14:paraId="6DDCF887" w14:textId="51375172" w:rsidR="002F2938" w:rsidRDefault="002F2938" w:rsidP="00DB7AC8">
      <w:pPr>
        <w:rPr>
          <w:lang w:val="es-CO"/>
        </w:rPr>
      </w:pPr>
    </w:p>
    <w:p w14:paraId="523C6CBD" w14:textId="73245ED5" w:rsidR="002F2938" w:rsidRDefault="002F2938" w:rsidP="00DB7AC8">
      <w:pPr>
        <w:rPr>
          <w:lang w:val="es-CO"/>
        </w:rPr>
      </w:pPr>
    </w:p>
    <w:p w14:paraId="5556F8DB" w14:textId="0495BD8F" w:rsidR="002F2938" w:rsidRDefault="002F2938" w:rsidP="00DB7AC8">
      <w:pPr>
        <w:rPr>
          <w:lang w:val="es-CO"/>
        </w:rPr>
      </w:pPr>
    </w:p>
    <w:p w14:paraId="7F95BBCF" w14:textId="2E53027D" w:rsidR="002F2938" w:rsidRDefault="002F2938" w:rsidP="00DB7AC8">
      <w:pPr>
        <w:rPr>
          <w:lang w:val="es-CO"/>
        </w:rPr>
      </w:pPr>
    </w:p>
    <w:p w14:paraId="41934CDA" w14:textId="4AF8200F" w:rsidR="002F2938" w:rsidRDefault="002F2938" w:rsidP="00DB7AC8">
      <w:pPr>
        <w:rPr>
          <w:lang w:val="es-CO"/>
        </w:rPr>
      </w:pPr>
    </w:p>
    <w:p w14:paraId="2BF2C9A0" w14:textId="73216DEF" w:rsidR="002F2938" w:rsidRDefault="002F2938" w:rsidP="00DB7AC8">
      <w:pPr>
        <w:rPr>
          <w:lang w:val="es-CO"/>
        </w:rPr>
      </w:pPr>
    </w:p>
    <w:p w14:paraId="64836202" w14:textId="77777777" w:rsidR="00845D25" w:rsidRDefault="00845D25" w:rsidP="00DB7AC8">
      <w:pPr>
        <w:rPr>
          <w:lang w:val="es-CO"/>
        </w:rPr>
      </w:pPr>
    </w:p>
    <w:p w14:paraId="225FD624" w14:textId="51A6F63F" w:rsidR="002F2938" w:rsidRDefault="002F2938" w:rsidP="00DB7AC8">
      <w:pPr>
        <w:rPr>
          <w:lang w:val="es-CO"/>
        </w:rPr>
      </w:pPr>
    </w:p>
    <w:p w14:paraId="1543A31C" w14:textId="77777777" w:rsidR="003F681D" w:rsidRDefault="003F681D" w:rsidP="00DB7AC8">
      <w:pPr>
        <w:rPr>
          <w:lang w:val="es-CO"/>
        </w:rPr>
      </w:pPr>
    </w:p>
    <w:p w14:paraId="7DDD6BE3" w14:textId="3280DD73" w:rsidR="002F2938" w:rsidRDefault="002F2938" w:rsidP="00DB7AC8">
      <w:pPr>
        <w:rPr>
          <w:lang w:val="es-CO"/>
        </w:rPr>
      </w:pPr>
    </w:p>
    <w:p w14:paraId="272F8EF8" w14:textId="668C7990" w:rsidR="002F2938" w:rsidRDefault="002F2938" w:rsidP="00DB7AC8">
      <w:pPr>
        <w:rPr>
          <w:lang w:val="es-CO"/>
        </w:rPr>
      </w:pPr>
    </w:p>
    <w:p w14:paraId="36206F5E" w14:textId="767EE059" w:rsidR="002F2938" w:rsidRDefault="002F2938" w:rsidP="00DB7AC8">
      <w:pPr>
        <w:rPr>
          <w:lang w:val="es-CO"/>
        </w:rPr>
      </w:pPr>
      <w:r w:rsidRPr="002F2938">
        <w:rPr>
          <w:lang w:val="es-CO"/>
        </w:rPr>
        <w:lastRenderedPageBreak/>
        <w:drawing>
          <wp:anchor distT="0" distB="0" distL="114300" distR="114300" simplePos="0" relativeHeight="251761664" behindDoc="0" locked="0" layoutInCell="1" allowOverlap="1" wp14:anchorId="47424948" wp14:editId="09343A90">
            <wp:simplePos x="0" y="0"/>
            <wp:positionH relativeFrom="margin">
              <wp:align>center</wp:align>
            </wp:positionH>
            <wp:positionV relativeFrom="paragraph">
              <wp:posOffset>-1193800</wp:posOffset>
            </wp:positionV>
            <wp:extent cx="9070975" cy="1541721"/>
            <wp:effectExtent l="0" t="0" r="0" b="1905"/>
            <wp:wrapNone/>
            <wp:docPr id="30" name="Graphic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1" descr="Patrón de fondo&#10;&#10;Descripción generada automáticamente"/>
                    <pic:cNvPicPr>
                      <a:picLocks noChangeAspect="1"/>
                    </pic:cNvPicPr>
                  </pic:nvPicPr>
                  <pic:blipFill rotWithShape="1">
                    <a:blip r:embed="rId19">
                      <a:extLst>
                        <a:ext uri="{28A0092B-C50C-407E-A947-70E740481C1C}">
                          <a14:useLocalDpi xmlns:a14="http://schemas.microsoft.com/office/drawing/2010/main" val="0"/>
                        </a:ext>
                      </a:extLst>
                    </a:blip>
                    <a:srcRect b="2179"/>
                    <a:stretch/>
                  </pic:blipFill>
                  <pic:spPr bwMode="auto">
                    <a:xfrm>
                      <a:off x="0" y="0"/>
                      <a:ext cx="9070975" cy="154172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2649DAD" w14:textId="16EE7D0E" w:rsidR="002F2938" w:rsidRDefault="002F2938" w:rsidP="00DB7AC8">
      <w:pPr>
        <w:rPr>
          <w:lang w:val="es-CO"/>
        </w:rPr>
      </w:pPr>
    </w:p>
    <w:p w14:paraId="67F0DB38" w14:textId="77777777" w:rsidR="00A82E52" w:rsidRDefault="00A82E52" w:rsidP="00DB7AC8">
      <w:pPr>
        <w:rPr>
          <w:lang w:val="es-CO"/>
        </w:rPr>
      </w:pPr>
    </w:p>
    <w:p w14:paraId="317313AF" w14:textId="6B6DA21B" w:rsidR="002F2938" w:rsidRDefault="002F2938" w:rsidP="00DB7AC8">
      <w:pPr>
        <w:rPr>
          <w:lang w:val="es-CO"/>
        </w:rPr>
      </w:pPr>
      <w:r w:rsidRPr="002F2938">
        <w:rPr>
          <w:lang w:val="es-CO"/>
        </w:rPr>
        <w:drawing>
          <wp:anchor distT="0" distB="0" distL="114300" distR="114300" simplePos="0" relativeHeight="251764736" behindDoc="1" locked="0" layoutInCell="1" allowOverlap="1" wp14:anchorId="3778953F" wp14:editId="236A51AE">
            <wp:simplePos x="0" y="0"/>
            <wp:positionH relativeFrom="page">
              <wp:posOffset>-137711</wp:posOffset>
            </wp:positionH>
            <wp:positionV relativeFrom="paragraph">
              <wp:posOffset>330991</wp:posOffset>
            </wp:positionV>
            <wp:extent cx="977265" cy="977265"/>
            <wp:effectExtent l="0" t="0" r="0" b="0"/>
            <wp:wrapNone/>
            <wp:docPr id="31" name="Gráfico 31" descr="Bookmark with solid fill"/>
            <wp:cNvGraphicFramePr/>
            <a:graphic xmlns:a="http://schemas.openxmlformats.org/drawingml/2006/main">
              <a:graphicData uri="http://schemas.openxmlformats.org/drawingml/2006/picture">
                <pic:pic xmlns:pic="http://schemas.openxmlformats.org/drawingml/2006/picture">
                  <pic:nvPicPr>
                    <pic:cNvPr id="1248077781" name="Graphic 10" descr="Bookmark with solid fill"/>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6200000">
                      <a:off x="0" y="0"/>
                      <a:ext cx="977265" cy="977265"/>
                    </a:xfrm>
                    <a:prstGeom prst="rect">
                      <a:avLst/>
                    </a:prstGeom>
                  </pic:spPr>
                </pic:pic>
              </a:graphicData>
            </a:graphic>
            <wp14:sizeRelH relativeFrom="margin">
              <wp14:pctWidth>0</wp14:pctWidth>
            </wp14:sizeRelH>
            <wp14:sizeRelV relativeFrom="margin">
              <wp14:pctHeight>0</wp14:pctHeight>
            </wp14:sizeRelV>
          </wp:anchor>
        </w:drawing>
      </w:r>
    </w:p>
    <w:p w14:paraId="3583CB4C" w14:textId="1DB3A9D9" w:rsidR="00350938" w:rsidRDefault="002F2938" w:rsidP="00DB7AC8">
      <w:pPr>
        <w:rPr>
          <w:lang w:val="es-CO"/>
        </w:rPr>
      </w:pPr>
      <w:r w:rsidRPr="002F2938">
        <w:rPr>
          <w:lang w:val="es-CO"/>
        </w:rPr>
        <mc:AlternateContent>
          <mc:Choice Requires="wps">
            <w:drawing>
              <wp:anchor distT="0" distB="0" distL="114300" distR="114300" simplePos="0" relativeHeight="251763712" behindDoc="0" locked="0" layoutInCell="1" allowOverlap="1" wp14:anchorId="289EAB92" wp14:editId="53EBD596">
                <wp:simplePos x="0" y="0"/>
                <wp:positionH relativeFrom="column">
                  <wp:posOffset>34374</wp:posOffset>
                </wp:positionH>
                <wp:positionV relativeFrom="paragraph">
                  <wp:posOffset>110646</wp:posOffset>
                </wp:positionV>
                <wp:extent cx="0" cy="718820"/>
                <wp:effectExtent l="19050" t="0" r="38100" b="43180"/>
                <wp:wrapNone/>
                <wp:docPr id="29" name="Straight Connector 269"/>
                <wp:cNvGraphicFramePr/>
                <a:graphic xmlns:a="http://schemas.openxmlformats.org/drawingml/2006/main">
                  <a:graphicData uri="http://schemas.microsoft.com/office/word/2010/wordprocessingShape">
                    <wps:wsp>
                      <wps:cNvCnPr/>
                      <wps:spPr>
                        <a:xfrm>
                          <a:off x="0" y="0"/>
                          <a:ext cx="0" cy="718820"/>
                        </a:xfrm>
                        <a:prstGeom prst="line">
                          <a:avLst/>
                        </a:prstGeom>
                        <a:ln w="508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786674" id="Straight Connector 269"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2.7pt,8.7pt" to="2.7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" strokecolor="#b969b8 [1951]" strokeweight="4pt">
                <v:stroke joinstyle="miter"/>
              </v:line>
            </w:pict>
          </mc:Fallback>
        </mc:AlternateContent>
      </w:r>
    </w:p>
    <w:p w14:paraId="4EEF8081" w14:textId="1087B5D0" w:rsidR="00350938" w:rsidRDefault="002F2938" w:rsidP="00DB7AC8">
      <w:pPr>
        <w:rPr>
          <w:lang w:val="es-CO"/>
        </w:rPr>
      </w:pPr>
      <w:r w:rsidRPr="002F2938">
        <w:rPr>
          <w:lang w:val="es-CO"/>
        </w:rPr>
        <mc:AlternateContent>
          <mc:Choice Requires="wps">
            <w:drawing>
              <wp:anchor distT="0" distB="0" distL="114300" distR="114300" simplePos="0" relativeHeight="251762688" behindDoc="0" locked="0" layoutInCell="1" allowOverlap="1" wp14:anchorId="514CF4E4" wp14:editId="53A34388">
                <wp:simplePos x="0" y="0"/>
                <wp:positionH relativeFrom="column">
                  <wp:posOffset>315595</wp:posOffset>
                </wp:positionH>
                <wp:positionV relativeFrom="paragraph">
                  <wp:posOffset>9525</wp:posOffset>
                </wp:positionV>
                <wp:extent cx="5262880" cy="389890"/>
                <wp:effectExtent l="0" t="0" r="13970" b="10160"/>
                <wp:wrapNone/>
                <wp:docPr id="2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389890"/>
                        </a:xfrm>
                        <a:prstGeom prst="rect">
                          <a:avLst/>
                        </a:prstGeom>
                        <a:noFill/>
                        <a:ln w="9525">
                          <a:noFill/>
                          <a:miter lim="800000"/>
                          <a:headEnd/>
                          <a:tailEnd/>
                        </a:ln>
                      </wps:spPr>
                      <wps:txbx>
                        <w:txbxContent>
                          <w:p w14:paraId="7C483B42" w14:textId="66704935" w:rsidR="002F2938" w:rsidRPr="00266BF3" w:rsidRDefault="00A02D62" w:rsidP="002F2938">
                            <w:pPr>
                              <w:spacing w:line="240" w:lineRule="auto"/>
                              <w:rPr>
                                <w:rFonts w:ascii="Aptos ExtraBold" w:hAnsi="Aptos ExtraBold"/>
                                <w:color w:val="481F67"/>
                                <w:sz w:val="56"/>
                                <w:szCs w:val="58"/>
                              </w:rPr>
                            </w:pPr>
                            <w:r w:rsidRPr="00266BF3">
                              <w:rPr>
                                <w:rFonts w:ascii="Aptos ExtraBold" w:hAnsi="Aptos ExtraBold"/>
                                <w:caps/>
                                <w:color w:val="481F67"/>
                                <w:sz w:val="56"/>
                                <w:szCs w:val="58"/>
                              </w:rPr>
                              <w:t>ANÁLISIS DE RESULTADOS</w:t>
                            </w:r>
                          </w:p>
                        </w:txbxContent>
                      </wps:txbx>
                      <wps:bodyPr rot="0" vert="horz" wrap="square" lIns="0" tIns="0" rIns="0" bIns="0" anchor="t" anchorCtr="0">
                        <a:noAutofit/>
                      </wps:bodyPr>
                    </wps:wsp>
                  </a:graphicData>
                </a:graphic>
              </wp:anchor>
            </w:drawing>
          </mc:Choice>
          <mc:Fallback>
            <w:pict>
              <v:shape w14:anchorId="514CF4E4" id="_x0000_s1035" type="#_x0000_t202" style="position:absolute;margin-left:24.85pt;margin-top:.75pt;width:414.4pt;height:30.7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" filled="f" stroked="f">
                <v:textbox inset="0,0,0,0">
                  <w:txbxContent>
                    <w:p w14:paraId="7C483B42" w14:textId="66704935" w:rsidR="002F2938" w:rsidRPr="00266BF3" w:rsidRDefault="00A02D62" w:rsidP="002F2938">
                      <w:pPr>
                        <w:spacing w:line="240" w:lineRule="auto"/>
                        <w:rPr>
                          <w:rFonts w:ascii="Aptos ExtraBold" w:hAnsi="Aptos ExtraBold"/>
                          <w:color w:val="481F67"/>
                          <w:sz w:val="56"/>
                          <w:szCs w:val="58"/>
                        </w:rPr>
                      </w:pPr>
                      <w:r w:rsidRPr="00266BF3">
                        <w:rPr>
                          <w:rFonts w:ascii="Aptos ExtraBold" w:hAnsi="Aptos ExtraBold"/>
                          <w:caps/>
                          <w:color w:val="481F67"/>
                          <w:sz w:val="56"/>
                          <w:szCs w:val="58"/>
                        </w:rPr>
                        <w:t>ANÁLISIS DE RESULTADOS</w:t>
                      </w:r>
                    </w:p>
                  </w:txbxContent>
                </v:textbox>
              </v:shape>
            </w:pict>
          </mc:Fallback>
        </mc:AlternateContent>
      </w:r>
    </w:p>
    <w:p w14:paraId="0AB0649D" w14:textId="5454482A" w:rsidR="00350938" w:rsidRDefault="00350938" w:rsidP="00DB7AC8">
      <w:pPr>
        <w:rPr>
          <w:lang w:val="es-CO"/>
        </w:rPr>
      </w:pPr>
    </w:p>
    <w:p w14:paraId="4BB24A90" w14:textId="40CC3A5B" w:rsidR="00B0266C" w:rsidRDefault="00B0266C" w:rsidP="00DB7AC8">
      <w:pPr>
        <w:rPr>
          <w:lang w:val="es-CO"/>
        </w:rPr>
      </w:pPr>
    </w:p>
    <w:p w14:paraId="02B46CDE" w14:textId="4BA3FC5F" w:rsidR="002F2938" w:rsidRPr="00266BF3" w:rsidRDefault="002F2938" w:rsidP="002F2938">
      <w:pPr>
        <w:spacing w:line="240" w:lineRule="auto"/>
        <w:jc w:val="both"/>
        <w:rPr>
          <w:rFonts w:ascii="Aptos" w:hAnsi="Aptos" w:cs="Arial"/>
          <w:lang w:val="es-CO"/>
        </w:rPr>
      </w:pPr>
      <w:bookmarkStart w:id="4" w:name="_Hlk178000838"/>
      <w:r w:rsidRPr="00266BF3">
        <w:rPr>
          <w:rFonts w:ascii="Aptos" w:hAnsi="Aptos" w:cs="Arial"/>
          <w:lang w:val="es-CO"/>
        </w:rPr>
        <w:t xml:space="preserve">Con el fin de analizar el comportamiento de la marcación realizada para el primer semestre de la vigencia 2024, se evidencia que un total </w:t>
      </w:r>
      <w:r w:rsidRPr="00266BF3">
        <w:rPr>
          <w:rFonts w:ascii="Aptos" w:hAnsi="Aptos" w:cs="Arial"/>
          <w:color w:val="000000"/>
          <w:lang w:val="es-CO"/>
        </w:rPr>
        <w:t xml:space="preserve">de </w:t>
      </w:r>
      <w:r w:rsidRPr="00266BF3">
        <w:rPr>
          <w:rFonts w:ascii="Aptos ExtraBold" w:hAnsi="Aptos ExtraBold" w:cs="Arial"/>
          <w:color w:val="481F67"/>
          <w:lang w:val="es-CO"/>
        </w:rPr>
        <w:t>53 entidades realizaron el proceso de marcación en el TPIEG</w:t>
      </w:r>
      <w:r w:rsidRPr="00266BF3">
        <w:rPr>
          <w:rFonts w:ascii="Aptos" w:hAnsi="Aptos" w:cs="Arial"/>
          <w:lang w:val="es-CO"/>
        </w:rPr>
        <w:t xml:space="preserve"> así:</w:t>
      </w:r>
    </w:p>
    <w:p w14:paraId="5EC1249D" w14:textId="77777777" w:rsidR="002F2938" w:rsidRPr="00266BF3" w:rsidRDefault="002F2938" w:rsidP="002F2938">
      <w:pPr>
        <w:numPr>
          <w:ilvl w:val="0"/>
          <w:numId w:val="7"/>
        </w:numPr>
        <w:spacing w:after="0" w:line="240" w:lineRule="auto"/>
        <w:jc w:val="both"/>
        <w:rPr>
          <w:rFonts w:ascii="Aptos" w:hAnsi="Aptos" w:cs="Arial"/>
          <w:color w:val="000000"/>
          <w:lang w:val="es-CO"/>
        </w:rPr>
      </w:pPr>
      <w:r w:rsidRPr="00266BF3">
        <w:rPr>
          <w:rFonts w:ascii="Aptos" w:hAnsi="Aptos" w:cs="Arial"/>
          <w:color w:val="000000"/>
          <w:lang w:val="es-CO"/>
        </w:rPr>
        <w:t xml:space="preserve">15 </w:t>
      </w:r>
      <w:proofErr w:type="gramStart"/>
      <w:r w:rsidRPr="00266BF3">
        <w:rPr>
          <w:rFonts w:ascii="Aptos" w:hAnsi="Aptos" w:cs="Arial"/>
          <w:color w:val="000000"/>
          <w:lang w:val="es-CO"/>
        </w:rPr>
        <w:t>Secretarías</w:t>
      </w:r>
      <w:proofErr w:type="gramEnd"/>
      <w:r w:rsidRPr="00266BF3">
        <w:rPr>
          <w:rFonts w:ascii="Aptos" w:hAnsi="Aptos" w:cs="Arial"/>
          <w:color w:val="000000"/>
          <w:lang w:val="es-CO"/>
        </w:rPr>
        <w:t>.</w:t>
      </w:r>
    </w:p>
    <w:p w14:paraId="32A67C12" w14:textId="77777777" w:rsidR="002F2938" w:rsidRPr="00266BF3" w:rsidRDefault="002F2938" w:rsidP="002F2938">
      <w:pPr>
        <w:numPr>
          <w:ilvl w:val="0"/>
          <w:numId w:val="7"/>
        </w:numPr>
        <w:spacing w:after="0" w:line="240" w:lineRule="auto"/>
        <w:jc w:val="both"/>
        <w:rPr>
          <w:rFonts w:ascii="Aptos" w:hAnsi="Aptos" w:cs="Arial"/>
          <w:color w:val="000000"/>
          <w:lang w:val="es-CO"/>
        </w:rPr>
      </w:pPr>
      <w:r w:rsidRPr="00266BF3">
        <w:rPr>
          <w:rFonts w:ascii="Aptos" w:hAnsi="Aptos" w:cs="Arial"/>
          <w:color w:val="000000"/>
          <w:lang w:val="es-CO"/>
        </w:rPr>
        <w:t>15 entidades adscritas y vinculadas a 9 sectores administrativos.</w:t>
      </w:r>
    </w:p>
    <w:p w14:paraId="37F291A3" w14:textId="77777777" w:rsidR="002F2938" w:rsidRPr="00266BF3" w:rsidRDefault="002F2938" w:rsidP="002F2938">
      <w:pPr>
        <w:numPr>
          <w:ilvl w:val="0"/>
          <w:numId w:val="7"/>
        </w:numPr>
        <w:spacing w:after="0" w:line="240" w:lineRule="auto"/>
        <w:jc w:val="both"/>
        <w:rPr>
          <w:rFonts w:ascii="Aptos" w:hAnsi="Aptos" w:cs="Arial"/>
          <w:color w:val="000000"/>
          <w:lang w:val="es-CO"/>
        </w:rPr>
      </w:pPr>
      <w:r w:rsidRPr="00266BF3">
        <w:rPr>
          <w:rFonts w:ascii="Aptos" w:hAnsi="Aptos" w:cs="Arial"/>
          <w:color w:val="000000"/>
          <w:lang w:val="es-CO"/>
        </w:rPr>
        <w:t xml:space="preserve">19 </w:t>
      </w:r>
      <w:proofErr w:type="gramStart"/>
      <w:r w:rsidRPr="00266BF3">
        <w:rPr>
          <w:rFonts w:ascii="Aptos" w:hAnsi="Aptos" w:cs="Arial"/>
          <w:color w:val="000000"/>
          <w:lang w:val="es-CO"/>
        </w:rPr>
        <w:t>Fondos</w:t>
      </w:r>
      <w:proofErr w:type="gramEnd"/>
      <w:r w:rsidRPr="00266BF3">
        <w:rPr>
          <w:rFonts w:ascii="Aptos" w:hAnsi="Aptos" w:cs="Arial"/>
          <w:color w:val="000000"/>
          <w:lang w:val="es-CO"/>
        </w:rPr>
        <w:t xml:space="preserve"> de Desarrollo Local (FDL).</w:t>
      </w:r>
    </w:p>
    <w:p w14:paraId="6FC9DE8C" w14:textId="77777777" w:rsidR="002F2938" w:rsidRPr="00266BF3" w:rsidRDefault="002F2938" w:rsidP="002F2938">
      <w:pPr>
        <w:numPr>
          <w:ilvl w:val="0"/>
          <w:numId w:val="7"/>
        </w:numPr>
        <w:spacing w:after="0" w:line="240" w:lineRule="auto"/>
        <w:jc w:val="both"/>
        <w:rPr>
          <w:rFonts w:ascii="Aptos" w:hAnsi="Aptos" w:cs="Arial"/>
          <w:color w:val="000000"/>
          <w:lang w:val="es-CO"/>
        </w:rPr>
      </w:pPr>
      <w:r w:rsidRPr="00266BF3">
        <w:rPr>
          <w:rFonts w:ascii="Aptos" w:hAnsi="Aptos" w:cs="Arial"/>
          <w:color w:val="000000"/>
          <w:lang w:val="es-CO"/>
        </w:rPr>
        <w:t xml:space="preserve">2 </w:t>
      </w:r>
      <w:proofErr w:type="gramStart"/>
      <w:r w:rsidRPr="00266BF3">
        <w:rPr>
          <w:rFonts w:ascii="Aptos" w:hAnsi="Aptos" w:cs="Arial"/>
          <w:color w:val="000000"/>
          <w:lang w:val="es-CO"/>
        </w:rPr>
        <w:t>Empresas</w:t>
      </w:r>
      <w:proofErr w:type="gramEnd"/>
      <w:r w:rsidRPr="00266BF3">
        <w:rPr>
          <w:rFonts w:ascii="Aptos" w:hAnsi="Aptos" w:cs="Arial"/>
          <w:color w:val="000000"/>
          <w:lang w:val="es-CO"/>
        </w:rPr>
        <w:t xml:space="preserve"> Industriales y Comerciales del Distrito (EICD).</w:t>
      </w:r>
    </w:p>
    <w:p w14:paraId="2E6B93E0" w14:textId="77777777" w:rsidR="002F2938" w:rsidRPr="00266BF3" w:rsidRDefault="002F2938" w:rsidP="002F2938">
      <w:pPr>
        <w:numPr>
          <w:ilvl w:val="0"/>
          <w:numId w:val="7"/>
        </w:numPr>
        <w:spacing w:after="0" w:line="240" w:lineRule="auto"/>
        <w:jc w:val="both"/>
        <w:rPr>
          <w:rFonts w:ascii="Aptos" w:hAnsi="Aptos" w:cs="Arial"/>
          <w:color w:val="000000"/>
          <w:lang w:val="es-CO"/>
        </w:rPr>
      </w:pPr>
      <w:r w:rsidRPr="00266BF3">
        <w:rPr>
          <w:rFonts w:ascii="Aptos" w:hAnsi="Aptos" w:cs="Arial"/>
          <w:color w:val="000000"/>
          <w:lang w:val="es-CO"/>
        </w:rPr>
        <w:t xml:space="preserve">1 </w:t>
      </w:r>
      <w:proofErr w:type="gramStart"/>
      <w:r w:rsidRPr="00266BF3">
        <w:rPr>
          <w:rFonts w:ascii="Aptos" w:hAnsi="Aptos" w:cs="Arial"/>
          <w:color w:val="000000"/>
          <w:lang w:val="es-CO"/>
        </w:rPr>
        <w:t>Ente</w:t>
      </w:r>
      <w:proofErr w:type="gramEnd"/>
      <w:r w:rsidRPr="00266BF3">
        <w:rPr>
          <w:rFonts w:ascii="Aptos" w:hAnsi="Aptos" w:cs="Arial"/>
          <w:color w:val="000000"/>
          <w:lang w:val="es-CO"/>
        </w:rPr>
        <w:t xml:space="preserve"> Universitario Autónomo.</w:t>
      </w:r>
    </w:p>
    <w:p w14:paraId="7014CB51" w14:textId="77777777" w:rsidR="002F2938" w:rsidRPr="00266BF3" w:rsidRDefault="002F2938" w:rsidP="002F2938">
      <w:pPr>
        <w:numPr>
          <w:ilvl w:val="0"/>
          <w:numId w:val="7"/>
        </w:numPr>
        <w:spacing w:after="0" w:line="240" w:lineRule="auto"/>
        <w:jc w:val="both"/>
        <w:rPr>
          <w:rFonts w:ascii="Aptos" w:hAnsi="Aptos" w:cs="Arial"/>
          <w:color w:val="000000"/>
          <w:lang w:val="es-CO"/>
        </w:rPr>
      </w:pPr>
      <w:r w:rsidRPr="00266BF3">
        <w:rPr>
          <w:rFonts w:ascii="Aptos" w:hAnsi="Aptos" w:cs="Arial"/>
          <w:color w:val="000000"/>
          <w:lang w:val="es-CO"/>
        </w:rPr>
        <w:t xml:space="preserve">1 </w:t>
      </w:r>
      <w:proofErr w:type="gramStart"/>
      <w:r w:rsidRPr="00266BF3">
        <w:rPr>
          <w:rFonts w:ascii="Aptos" w:hAnsi="Aptos" w:cs="Arial"/>
          <w:color w:val="000000"/>
          <w:lang w:val="es-CO"/>
        </w:rPr>
        <w:t>Organismo</w:t>
      </w:r>
      <w:proofErr w:type="gramEnd"/>
      <w:r w:rsidRPr="00266BF3">
        <w:rPr>
          <w:rFonts w:ascii="Aptos" w:hAnsi="Aptos" w:cs="Arial"/>
          <w:color w:val="000000"/>
          <w:lang w:val="es-CO"/>
        </w:rPr>
        <w:t xml:space="preserve"> de Control.</w:t>
      </w:r>
    </w:p>
    <w:p w14:paraId="68C8E58C" w14:textId="77777777" w:rsidR="002F2938" w:rsidRPr="00266BF3" w:rsidRDefault="002F2938" w:rsidP="002F2938">
      <w:pPr>
        <w:jc w:val="both"/>
        <w:rPr>
          <w:rFonts w:ascii="Aptos" w:hAnsi="Aptos" w:cs="Arial"/>
          <w:sz w:val="24"/>
          <w:szCs w:val="24"/>
        </w:rPr>
      </w:pPr>
      <w:r w:rsidRPr="00266BF3">
        <w:rPr>
          <w:rFonts w:ascii="Aptos" w:hAnsi="Aptos" w:cs="Arial"/>
          <w:sz w:val="24"/>
          <w:szCs w:val="24"/>
        </w:rPr>
        <w:t xml:space="preserve"> </w:t>
      </w:r>
    </w:p>
    <w:p w14:paraId="7E1B2743" w14:textId="01C9F3A6" w:rsidR="002F2938" w:rsidRPr="00266BF3" w:rsidRDefault="00A02D62" w:rsidP="00A02D62">
      <w:pPr>
        <w:pStyle w:val="Grficas"/>
        <w:rPr>
          <w:rFonts w:ascii="Aptos ExtraBold" w:hAnsi="Aptos ExtraBold"/>
        </w:rPr>
      </w:pPr>
      <w:bookmarkStart w:id="5" w:name="_Toc178084884"/>
      <w:bookmarkEnd w:id="4"/>
      <w:r w:rsidRPr="00266BF3">
        <w:rPr>
          <w:rFonts w:ascii="Aptos ExtraBold" w:hAnsi="Aptos ExtraBold"/>
        </w:rPr>
        <w:t>Gráfica</w:t>
      </w:r>
      <w:r w:rsidR="002F2938" w:rsidRPr="00266BF3">
        <w:rPr>
          <w:rFonts w:ascii="Aptos ExtraBold" w:hAnsi="Aptos ExtraBold"/>
        </w:rPr>
        <w:t xml:space="preserve"> </w:t>
      </w:r>
      <w:r w:rsidR="002F2938" w:rsidRPr="00266BF3">
        <w:rPr>
          <w:rFonts w:ascii="Aptos ExtraBold" w:hAnsi="Aptos ExtraBold"/>
        </w:rPr>
        <w:fldChar w:fldCharType="begin"/>
      </w:r>
      <w:r w:rsidR="002F2938" w:rsidRPr="00266BF3">
        <w:rPr>
          <w:rFonts w:ascii="Aptos ExtraBold" w:hAnsi="Aptos ExtraBold"/>
        </w:rPr>
        <w:instrText xml:space="preserve"> SEQ Ilustración \* ARABIC </w:instrText>
      </w:r>
      <w:r w:rsidR="002F2938" w:rsidRPr="00266BF3">
        <w:rPr>
          <w:rFonts w:ascii="Aptos ExtraBold" w:hAnsi="Aptos ExtraBold"/>
        </w:rPr>
        <w:fldChar w:fldCharType="separate"/>
      </w:r>
      <w:r w:rsidR="005871EE" w:rsidRPr="00266BF3">
        <w:rPr>
          <w:rFonts w:ascii="Aptos ExtraBold" w:hAnsi="Aptos ExtraBold"/>
          <w:noProof/>
        </w:rPr>
        <w:t>2</w:t>
      </w:r>
      <w:r w:rsidR="002F2938" w:rsidRPr="00266BF3">
        <w:rPr>
          <w:rFonts w:ascii="Aptos ExtraBold" w:hAnsi="Aptos ExtraBold"/>
        </w:rPr>
        <w:fldChar w:fldCharType="end"/>
      </w:r>
      <w:r w:rsidR="002F2938" w:rsidRPr="00266BF3">
        <w:rPr>
          <w:rFonts w:ascii="Aptos ExtraBold" w:hAnsi="Aptos ExtraBold"/>
        </w:rPr>
        <w:t>.  Resumen número de proyectos de inversión marcados por tipo de sector administrativo</w:t>
      </w:r>
      <w:bookmarkEnd w:id="5"/>
    </w:p>
    <w:p w14:paraId="07077C96" w14:textId="1E8E5A3B" w:rsidR="002F2938" w:rsidRPr="00A02D62" w:rsidRDefault="002F2938" w:rsidP="002F2938">
      <w:pPr>
        <w:jc w:val="center"/>
        <w:rPr>
          <w:rFonts w:ascii="Museo Sans 300" w:hAnsi="Museo Sans 300" w:cs="Arial"/>
          <w:color w:val="404040" w:themeColor="text1" w:themeTint="BF"/>
          <w:sz w:val="16"/>
          <w:szCs w:val="16"/>
          <w:lang w:val="es-CO"/>
        </w:rPr>
      </w:pPr>
      <w:r w:rsidRPr="007761AD">
        <w:rPr>
          <w:noProof/>
        </w:rPr>
        <w:drawing>
          <wp:inline distT="0" distB="0" distL="0" distR="0" wp14:anchorId="0EC75E91" wp14:editId="7D8B3E0A">
            <wp:extent cx="5771072" cy="2739390"/>
            <wp:effectExtent l="0" t="0" r="1270" b="3810"/>
            <wp:docPr id="33" name="Gráfic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CE089A">
        <w:rPr>
          <w:rFonts w:asciiTheme="minorHAnsi" w:hAnsiTheme="minorHAnsi" w:cs="Arial"/>
          <w:color w:val="404040" w:themeColor="text1" w:themeTint="BF"/>
          <w:sz w:val="16"/>
          <w:szCs w:val="16"/>
          <w:lang w:val="es-CO"/>
        </w:rPr>
        <w:t xml:space="preserve">Fuente: Elaboración </w:t>
      </w:r>
      <w:proofErr w:type="spellStart"/>
      <w:r w:rsidR="00A02D62" w:rsidRPr="00CE089A">
        <w:rPr>
          <w:rFonts w:asciiTheme="minorHAnsi" w:hAnsiTheme="minorHAnsi" w:cs="Arial"/>
          <w:color w:val="404040" w:themeColor="text1" w:themeTint="BF"/>
          <w:sz w:val="16"/>
          <w:szCs w:val="16"/>
          <w:lang w:val="es-CO"/>
        </w:rPr>
        <w:t>SDMujer</w:t>
      </w:r>
      <w:proofErr w:type="spellEnd"/>
      <w:r w:rsidR="00A02D62" w:rsidRPr="00CE089A">
        <w:rPr>
          <w:rFonts w:asciiTheme="minorHAnsi" w:hAnsiTheme="minorHAnsi" w:cs="Arial"/>
          <w:color w:val="404040" w:themeColor="text1" w:themeTint="BF"/>
          <w:sz w:val="16"/>
          <w:szCs w:val="16"/>
          <w:lang w:val="es-CO"/>
        </w:rPr>
        <w:t>. Análisis</w:t>
      </w:r>
      <w:r w:rsidRPr="00CE089A">
        <w:rPr>
          <w:rFonts w:asciiTheme="minorHAnsi" w:hAnsiTheme="minorHAnsi" w:cs="Arial"/>
          <w:color w:val="404040" w:themeColor="text1" w:themeTint="BF"/>
          <w:sz w:val="16"/>
          <w:szCs w:val="16"/>
          <w:lang w:val="es-CO"/>
        </w:rPr>
        <w:t xml:space="preserve"> información TPIEG- SDP</w:t>
      </w:r>
      <w:r w:rsidR="00A02D62" w:rsidRPr="00CE089A">
        <w:rPr>
          <w:rFonts w:asciiTheme="minorHAnsi" w:hAnsiTheme="minorHAnsi" w:cs="Arial"/>
          <w:color w:val="404040" w:themeColor="text1" w:themeTint="BF"/>
          <w:sz w:val="16"/>
          <w:szCs w:val="16"/>
          <w:lang w:val="es-CO"/>
        </w:rPr>
        <w:t xml:space="preserve">. </w:t>
      </w:r>
      <w:r w:rsidRPr="00CE089A">
        <w:rPr>
          <w:rFonts w:asciiTheme="minorHAnsi" w:hAnsiTheme="minorHAnsi" w:cs="Arial"/>
          <w:color w:val="404040" w:themeColor="text1" w:themeTint="BF"/>
          <w:sz w:val="16"/>
          <w:szCs w:val="16"/>
          <w:lang w:val="es-CO"/>
        </w:rPr>
        <w:t>Corte: 30 de junio de 2024. Cifras en millones de pesos.</w:t>
      </w:r>
      <w:r w:rsidRPr="00A02D62">
        <w:rPr>
          <w:rFonts w:ascii="Museo Sans 300" w:hAnsi="Museo Sans 300" w:cs="Arial"/>
          <w:color w:val="404040" w:themeColor="text1" w:themeTint="BF"/>
          <w:sz w:val="16"/>
          <w:szCs w:val="16"/>
          <w:lang w:val="es-CO"/>
        </w:rPr>
        <w:t xml:space="preserve"> </w:t>
      </w:r>
    </w:p>
    <w:p w14:paraId="45434AC0" w14:textId="42990A04" w:rsidR="002F2938" w:rsidRPr="00266BF3" w:rsidRDefault="002F2938" w:rsidP="00A02D62">
      <w:pPr>
        <w:spacing w:line="240" w:lineRule="auto"/>
        <w:jc w:val="both"/>
        <w:rPr>
          <w:rFonts w:ascii="Aptos" w:hAnsi="Aptos" w:cs="Arial"/>
          <w:lang w:val="es-CO"/>
        </w:rPr>
      </w:pPr>
      <w:r w:rsidRPr="00266BF3">
        <w:rPr>
          <w:rFonts w:ascii="Aptos" w:hAnsi="Aptos" w:cs="Arial"/>
          <w:lang w:val="es-CO"/>
        </w:rPr>
        <w:lastRenderedPageBreak/>
        <w:t xml:space="preserve">Con respecto al número de metas, </w:t>
      </w:r>
      <w:r w:rsidRPr="00266BF3">
        <w:rPr>
          <w:rFonts w:ascii="Aptos ExtraBold" w:hAnsi="Aptos ExtraBold" w:cs="Arial"/>
          <w:color w:val="481F67"/>
          <w:lang w:val="es-CO"/>
        </w:rPr>
        <w:t>a corte 30 de junio de 2024 se marcaron un total de 514 metas de proyectos de inversión en SEGPLAN</w:t>
      </w:r>
      <w:r w:rsidRPr="00266BF3">
        <w:rPr>
          <w:rFonts w:ascii="Aptos" w:hAnsi="Aptos" w:cs="Arial"/>
          <w:lang w:val="es-CO"/>
        </w:rPr>
        <w:t>, 63 menos que en la vigencia 2023, de las cuales, un total de 297 metas de proyectos de inversión correspondieron a la Administración Central, 213 a los Fondos de Desarrollo Local y 4 a las Empresas Industriales y Comerciales del Distrito.</w:t>
      </w:r>
    </w:p>
    <w:p w14:paraId="419793CC" w14:textId="0EF3CE77" w:rsidR="002F2938" w:rsidRPr="00266BF3" w:rsidRDefault="002F2938" w:rsidP="00A02D62">
      <w:pPr>
        <w:spacing w:line="240" w:lineRule="auto"/>
        <w:jc w:val="both"/>
        <w:rPr>
          <w:rFonts w:ascii="Aptos" w:hAnsi="Aptos" w:cs="Arial"/>
          <w:lang w:val="es-CO"/>
        </w:rPr>
      </w:pPr>
      <w:r w:rsidRPr="00266BF3">
        <w:rPr>
          <w:rFonts w:ascii="Aptos" w:hAnsi="Aptos" w:cs="Arial"/>
          <w:lang w:val="es-CO"/>
        </w:rPr>
        <w:t>Finalmente, cabe resaltar que</w:t>
      </w:r>
      <w:r w:rsidR="00A02D62" w:rsidRPr="00266BF3">
        <w:rPr>
          <w:rFonts w:ascii="Aptos" w:hAnsi="Aptos" w:cs="Arial"/>
          <w:lang w:val="es-CO"/>
        </w:rPr>
        <w:t>, con</w:t>
      </w:r>
      <w:r w:rsidRPr="00266BF3">
        <w:rPr>
          <w:rFonts w:ascii="Aptos" w:hAnsi="Aptos" w:cs="Arial"/>
          <w:lang w:val="es-CO"/>
        </w:rPr>
        <w:t xml:space="preserve"> corte 30 de junio de la vigencia 2024, ninguna de las entidades marcó recursos de gastos de funcionamiento, </w:t>
      </w:r>
      <w:r w:rsidRPr="00266BF3">
        <w:rPr>
          <w:rFonts w:ascii="Aptos ExtraBold" w:hAnsi="Aptos ExtraBold" w:cs="Arial"/>
          <w:color w:val="481F67"/>
          <w:lang w:val="es-CO"/>
        </w:rPr>
        <w:t>situación que se reconoce como atípica</w:t>
      </w:r>
      <w:r w:rsidRPr="00266BF3">
        <w:rPr>
          <w:rFonts w:ascii="Aptos" w:hAnsi="Aptos" w:cs="Arial"/>
          <w:lang w:val="es-CO"/>
        </w:rPr>
        <w:t>, dado que desde la vigencia 2021 hasta la vigencia 2023, se tenía información de marcación sobre este tipo de fuente de financiamiento.</w:t>
      </w:r>
    </w:p>
    <w:p w14:paraId="6F0DD019" w14:textId="3A4469B9" w:rsidR="002F2938" w:rsidRDefault="00A82E52" w:rsidP="002F2938">
      <w:pPr>
        <w:jc w:val="both"/>
        <w:rPr>
          <w:rFonts w:ascii="Arial" w:hAnsi="Arial" w:cs="Arial"/>
          <w:szCs w:val="24"/>
          <w:lang w:val="es-CO"/>
        </w:rPr>
      </w:pPr>
      <w:r>
        <w:rPr>
          <w:noProof/>
          <w:color w:val="481F67"/>
          <w:sz w:val="32"/>
          <w:szCs w:val="24"/>
          <w:lang w:val="es-CO"/>
        </w:rPr>
        <mc:AlternateContent>
          <mc:Choice Requires="wps">
            <w:drawing>
              <wp:anchor distT="0" distB="0" distL="114300" distR="114300" simplePos="0" relativeHeight="251655165" behindDoc="1" locked="0" layoutInCell="1" allowOverlap="1" wp14:anchorId="1F77A494" wp14:editId="17290EDA">
                <wp:simplePos x="0" y="0"/>
                <wp:positionH relativeFrom="margin">
                  <wp:align>right</wp:align>
                </wp:positionH>
                <wp:positionV relativeFrom="paragraph">
                  <wp:posOffset>210407</wp:posOffset>
                </wp:positionV>
                <wp:extent cx="5943305" cy="350874"/>
                <wp:effectExtent l="0" t="0" r="635" b="0"/>
                <wp:wrapNone/>
                <wp:docPr id="34" name="Cuadro de texto 34"/>
                <wp:cNvGraphicFramePr/>
                <a:graphic xmlns:a="http://schemas.openxmlformats.org/drawingml/2006/main">
                  <a:graphicData uri="http://schemas.microsoft.com/office/word/2010/wordprocessingShape">
                    <wps:wsp>
                      <wps:cNvSpPr txBox="1"/>
                      <wps:spPr>
                        <a:xfrm>
                          <a:off x="0" y="0"/>
                          <a:ext cx="5943305" cy="350874"/>
                        </a:xfrm>
                        <a:prstGeom prst="rect">
                          <a:avLst/>
                        </a:prstGeom>
                        <a:solidFill>
                          <a:schemeClr val="tx2">
                            <a:lumMod val="20000"/>
                            <a:lumOff val="80000"/>
                          </a:schemeClr>
                        </a:solidFill>
                        <a:ln w="6350">
                          <a:noFill/>
                        </a:ln>
                      </wps:spPr>
                      <wps:txbx>
                        <w:txbxContent>
                          <w:p w14:paraId="0CC653AF" w14:textId="62CD22C0" w:rsidR="00A82E52" w:rsidRPr="00266BF3" w:rsidRDefault="00A82E52" w:rsidP="00A82E52">
                            <w:pPr>
                              <w:jc w:val="right"/>
                              <w:rPr>
                                <w:rFonts w:ascii="Aptos ExtraBold" w:hAnsi="Aptos ExtraBold"/>
                                <w:color w:val="481F67"/>
                                <w:sz w:val="32"/>
                                <w:szCs w:val="32"/>
                              </w:rPr>
                            </w:pPr>
                            <w:r w:rsidRPr="00266BF3">
                              <w:rPr>
                                <w:rFonts w:ascii="Aptos ExtraBold" w:hAnsi="Aptos ExtraBold"/>
                                <w:color w:val="481F67"/>
                                <w:sz w:val="32"/>
                                <w:szCs w:val="32"/>
                              </w:rPr>
                              <w:t>a.</w:t>
                            </w:r>
                            <w:r w:rsidRPr="00266BF3">
                              <w:rPr>
                                <w:rFonts w:ascii="Aptos ExtraBold" w:hAnsi="Aptos ExtraBold"/>
                                <w:color w:val="481F67"/>
                                <w:sz w:val="32"/>
                                <w:szCs w:val="32"/>
                              </w:rPr>
                              <w:tab/>
                              <w:t>ANÁLISIS DE MARCACIÓN IMPACTO DIRECTO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7A494" id="Cuadro de texto 34" o:spid="_x0000_s1036" type="#_x0000_t202" style="position:absolute;left:0;text-align:left;margin-left:416.8pt;margin-top:16.55pt;width:468pt;height:27.65pt;z-index:-25166131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" fillcolor="#e8cde7 [671]" stroked="f" strokeweight=".5pt">
                <v:textbox>
                  <w:txbxContent>
                    <w:p w14:paraId="0CC653AF" w14:textId="62CD22C0" w:rsidR="00A82E52" w:rsidRPr="00266BF3" w:rsidRDefault="00A82E52" w:rsidP="00A82E52">
                      <w:pPr>
                        <w:jc w:val="right"/>
                        <w:rPr>
                          <w:rFonts w:ascii="Aptos ExtraBold" w:hAnsi="Aptos ExtraBold"/>
                          <w:color w:val="481F67"/>
                          <w:sz w:val="32"/>
                          <w:szCs w:val="32"/>
                        </w:rPr>
                      </w:pPr>
                      <w:r w:rsidRPr="00266BF3">
                        <w:rPr>
                          <w:rFonts w:ascii="Aptos ExtraBold" w:hAnsi="Aptos ExtraBold"/>
                          <w:color w:val="481F67"/>
                          <w:sz w:val="32"/>
                          <w:szCs w:val="32"/>
                        </w:rPr>
                        <w:t>a.</w:t>
                      </w:r>
                      <w:r w:rsidRPr="00266BF3">
                        <w:rPr>
                          <w:rFonts w:ascii="Aptos ExtraBold" w:hAnsi="Aptos ExtraBold"/>
                          <w:color w:val="481F67"/>
                          <w:sz w:val="32"/>
                          <w:szCs w:val="32"/>
                        </w:rPr>
                        <w:tab/>
                        <w:t>ANÁLISIS DE MARCACIÓN IMPACTO DIRECTO</w:t>
                      </w:r>
                    </w:p>
                  </w:txbxContent>
                </v:textbox>
                <w10:wrap anchorx="margin"/>
              </v:shape>
            </w:pict>
          </mc:Fallback>
        </mc:AlternateContent>
      </w:r>
    </w:p>
    <w:p w14:paraId="0045DCD3" w14:textId="13E67C0C" w:rsidR="002F2938" w:rsidRPr="00A02D62" w:rsidRDefault="002F2938" w:rsidP="002F2938">
      <w:pPr>
        <w:jc w:val="both"/>
        <w:rPr>
          <w:rFonts w:ascii="Arial" w:hAnsi="Arial" w:cs="Arial"/>
          <w:sz w:val="24"/>
          <w:szCs w:val="24"/>
          <w:lang w:val="es-CO"/>
        </w:rPr>
      </w:pPr>
      <w:bookmarkStart w:id="6" w:name="_1t3h5sf" w:colFirst="0" w:colLast="0"/>
      <w:bookmarkEnd w:id="6"/>
    </w:p>
    <w:p w14:paraId="0CF9E585" w14:textId="77777777" w:rsidR="00A82E52" w:rsidRDefault="00A82E52" w:rsidP="00A02D62">
      <w:pPr>
        <w:spacing w:line="240" w:lineRule="auto"/>
        <w:jc w:val="both"/>
        <w:rPr>
          <w:rFonts w:ascii="Museo Sans 300" w:hAnsi="Museo Sans 300" w:cs="Arial"/>
          <w:lang w:val="es-CO"/>
        </w:rPr>
      </w:pPr>
    </w:p>
    <w:p w14:paraId="13354AB8" w14:textId="72BB0D4B" w:rsidR="002F2938" w:rsidRPr="00266BF3" w:rsidRDefault="002F2938" w:rsidP="00A02D62">
      <w:pPr>
        <w:spacing w:line="240" w:lineRule="auto"/>
        <w:jc w:val="both"/>
        <w:rPr>
          <w:rFonts w:ascii="Aptos" w:hAnsi="Aptos" w:cs="Arial"/>
          <w:lang w:val="es-CO"/>
        </w:rPr>
      </w:pPr>
      <w:r w:rsidRPr="00266BF3">
        <w:rPr>
          <w:rFonts w:ascii="Aptos" w:hAnsi="Aptos" w:cs="Arial"/>
          <w:lang w:val="es-CO"/>
        </w:rPr>
        <w:t xml:space="preserve">Se consideran gastos e inversiones de impacto directo las relacionadas con aquellas intervenciones en las cuales la totalidad de los recursos se asignan a la </w:t>
      </w:r>
      <w:r w:rsidRPr="00266BF3">
        <w:rPr>
          <w:rFonts w:ascii="Aptos ExtraBold" w:hAnsi="Aptos ExtraBold" w:cs="Arial"/>
          <w:color w:val="481F67"/>
          <w:lang w:val="es-CO"/>
        </w:rPr>
        <w:t>promoción de la igualdad y la equidad de género</w:t>
      </w:r>
      <w:r w:rsidRPr="00266BF3">
        <w:rPr>
          <w:rFonts w:ascii="Aptos" w:hAnsi="Aptos" w:cs="Arial"/>
          <w:lang w:val="es-CO"/>
        </w:rPr>
        <w:t xml:space="preserve">, con el fin de tener un impacto positivo sobre las causas y los efectos de la desigualdad de género. </w:t>
      </w:r>
    </w:p>
    <w:p w14:paraId="7E8033EE" w14:textId="5109D4DE" w:rsidR="002F2938" w:rsidRPr="00266BF3" w:rsidRDefault="002F2938" w:rsidP="00A02D62">
      <w:pPr>
        <w:spacing w:line="240" w:lineRule="auto"/>
        <w:jc w:val="both"/>
        <w:rPr>
          <w:rFonts w:ascii="Aptos" w:hAnsi="Aptos" w:cs="Arial"/>
          <w:lang w:val="es-CO"/>
        </w:rPr>
      </w:pPr>
      <w:r w:rsidRPr="00266BF3">
        <w:rPr>
          <w:rFonts w:ascii="Aptos" w:hAnsi="Aptos" w:cs="Arial"/>
          <w:lang w:val="es-CO"/>
        </w:rPr>
        <w:t xml:space="preserve">La marcación del impacto directo se realiza sobre las metas de los proyectos de inversión en SEGPLAN y para productos en </w:t>
      </w:r>
      <w:proofErr w:type="spellStart"/>
      <w:r w:rsidRPr="00266BF3">
        <w:rPr>
          <w:rFonts w:ascii="Aptos" w:hAnsi="Aptos" w:cs="Arial"/>
          <w:lang w:val="es-CO"/>
        </w:rPr>
        <w:t>B</w:t>
      </w:r>
      <w:r w:rsidR="00A82E52" w:rsidRPr="00266BF3">
        <w:rPr>
          <w:rFonts w:ascii="Aptos" w:hAnsi="Aptos" w:cs="Arial"/>
          <w:lang w:val="es-CO"/>
        </w:rPr>
        <w:t>og</w:t>
      </w:r>
      <w:r w:rsidRPr="00266BF3">
        <w:rPr>
          <w:rFonts w:ascii="Aptos" w:hAnsi="Aptos" w:cs="Arial"/>
          <w:lang w:val="es-CO"/>
        </w:rPr>
        <w:t>D</w:t>
      </w:r>
      <w:r w:rsidR="00A82E52" w:rsidRPr="00266BF3">
        <w:rPr>
          <w:rFonts w:ascii="Aptos" w:hAnsi="Aptos" w:cs="Arial"/>
          <w:lang w:val="es-CO"/>
        </w:rPr>
        <w:t>ata</w:t>
      </w:r>
      <w:proofErr w:type="spellEnd"/>
      <w:r w:rsidRPr="00266BF3">
        <w:rPr>
          <w:rFonts w:ascii="Aptos" w:hAnsi="Aptos" w:cs="Arial"/>
          <w:lang w:val="es-CO"/>
        </w:rPr>
        <w:t>, teniendo en cuenta que este último instrumento de información permite identificar tanto recursos de inversión como de funcionamiento por parte de las entidades de la administración central, mientras que en SEGPLAN pueden realizar la marcación los tres tipos de sectores administrativos: FDL, EICD y administración central</w:t>
      </w:r>
      <w:r w:rsidR="00A82E52" w:rsidRPr="00266BF3">
        <w:rPr>
          <w:rFonts w:ascii="Aptos" w:hAnsi="Aptos" w:cs="Arial"/>
          <w:lang w:val="es-CO"/>
        </w:rPr>
        <w:t>.</w:t>
      </w:r>
    </w:p>
    <w:p w14:paraId="214EF8A3" w14:textId="77777777" w:rsidR="00A82E52" w:rsidRPr="00A02D62" w:rsidRDefault="00A82E52" w:rsidP="00A02D62">
      <w:pPr>
        <w:spacing w:line="240" w:lineRule="auto"/>
        <w:jc w:val="both"/>
        <w:rPr>
          <w:rFonts w:ascii="Museo Sans 300" w:hAnsi="Museo Sans 300" w:cs="Arial"/>
          <w:lang w:val="es-CO"/>
        </w:rPr>
      </w:pPr>
    </w:p>
    <w:p w14:paraId="17553DC9" w14:textId="305A6C29" w:rsidR="002F2938" w:rsidRPr="00266BF3" w:rsidRDefault="002F2938" w:rsidP="002E4F27">
      <w:pPr>
        <w:pStyle w:val="Ttulo3"/>
        <w:spacing w:line="240" w:lineRule="auto"/>
        <w:jc w:val="right"/>
        <w:rPr>
          <w:rFonts w:ascii="Aptos ExtraBold" w:hAnsi="Aptos ExtraBold" w:cs="Arial"/>
          <w:color w:val="481F67"/>
          <w:sz w:val="32"/>
          <w:szCs w:val="32"/>
          <w:lang w:val="es-CO"/>
        </w:rPr>
      </w:pPr>
      <w:bookmarkStart w:id="7" w:name="_Toc178084850"/>
      <w:r w:rsidRPr="00266BF3">
        <w:rPr>
          <w:rFonts w:ascii="Aptos ExtraBold" w:hAnsi="Aptos ExtraBold" w:cs="Arial"/>
          <w:color w:val="481F67"/>
          <w:sz w:val="32"/>
          <w:szCs w:val="32"/>
          <w:lang w:val="es-CO"/>
        </w:rPr>
        <w:t xml:space="preserve">Resultados </w:t>
      </w:r>
      <w:r w:rsidR="00A82E52" w:rsidRPr="00266BF3">
        <w:rPr>
          <w:rFonts w:ascii="Aptos ExtraBold" w:hAnsi="Aptos ExtraBold" w:cs="Arial"/>
          <w:color w:val="481F67"/>
          <w:sz w:val="32"/>
          <w:szCs w:val="32"/>
          <w:lang w:val="es-CO"/>
        </w:rPr>
        <w:t>p</w:t>
      </w:r>
      <w:r w:rsidRPr="00266BF3">
        <w:rPr>
          <w:rFonts w:ascii="Aptos ExtraBold" w:hAnsi="Aptos ExtraBold" w:cs="Arial"/>
          <w:color w:val="481F67"/>
          <w:sz w:val="32"/>
          <w:szCs w:val="32"/>
          <w:lang w:val="es-CO"/>
        </w:rPr>
        <w:t xml:space="preserve">or tipo de gasto </w:t>
      </w:r>
      <w:r w:rsidR="00A82E52" w:rsidRPr="00266BF3">
        <w:rPr>
          <w:rFonts w:ascii="Aptos ExtraBold" w:hAnsi="Aptos ExtraBold" w:cs="Arial"/>
          <w:color w:val="481F67"/>
          <w:sz w:val="32"/>
          <w:szCs w:val="32"/>
          <w:lang w:val="es-CO"/>
        </w:rPr>
        <w:br/>
      </w:r>
      <w:r w:rsidRPr="00266BF3">
        <w:rPr>
          <w:rFonts w:ascii="Aptos ExtraBold" w:hAnsi="Aptos ExtraBold" w:cs="Arial"/>
          <w:color w:val="481F67"/>
          <w:sz w:val="32"/>
          <w:szCs w:val="32"/>
          <w:lang w:val="es-CO"/>
        </w:rPr>
        <w:t>(funcionamiento / inversión)</w:t>
      </w:r>
      <w:bookmarkEnd w:id="7"/>
    </w:p>
    <w:p w14:paraId="3C300B88" w14:textId="77777777" w:rsidR="002F2938" w:rsidRPr="00A02D62" w:rsidRDefault="002F2938" w:rsidP="002F2938">
      <w:pPr>
        <w:rPr>
          <w:lang w:val="es-CO"/>
        </w:rPr>
      </w:pPr>
    </w:p>
    <w:p w14:paraId="1A372D23" w14:textId="2BB2B8A0" w:rsidR="002F2938" w:rsidRDefault="002F2938" w:rsidP="00A82E52">
      <w:pPr>
        <w:spacing w:line="240" w:lineRule="auto"/>
        <w:jc w:val="both"/>
        <w:rPr>
          <w:rFonts w:ascii="Aptos" w:hAnsi="Aptos" w:cs="Arial"/>
          <w:lang w:val="es-CO"/>
        </w:rPr>
      </w:pPr>
      <w:r w:rsidRPr="00266BF3">
        <w:rPr>
          <w:rFonts w:ascii="Aptos" w:hAnsi="Aptos" w:cs="Arial"/>
          <w:lang w:val="es-CO"/>
        </w:rPr>
        <w:t xml:space="preserve">Teniendo en cuenta que a corte 30 de junio de 2024 para la marcación del TPIEG no se asociaron recursos de funcionamiento, </w:t>
      </w:r>
      <w:r w:rsidRPr="00266BF3">
        <w:rPr>
          <w:rFonts w:ascii="Aptos ExtraBold" w:hAnsi="Aptos ExtraBold" w:cs="Arial"/>
          <w:color w:val="481F67"/>
          <w:lang w:val="es-CO"/>
        </w:rPr>
        <w:t>se identifica que el valor de los recursos de inversión marcados con impacto directo corresponde a un total de $76.779 millones</w:t>
      </w:r>
      <w:r w:rsidRPr="00266BF3">
        <w:rPr>
          <w:rFonts w:ascii="Aptos" w:hAnsi="Aptos" w:cs="Arial"/>
          <w:lang w:val="es-CO"/>
        </w:rPr>
        <w:t>, en el marco de la ejecución de 137 metas proyecto de inversión, los cuales están distribuidos como se muestra en la siguiente tabla:</w:t>
      </w:r>
    </w:p>
    <w:p w14:paraId="0261ABD1" w14:textId="77777777" w:rsidR="00266BF3" w:rsidRPr="00266BF3" w:rsidRDefault="00266BF3" w:rsidP="00A82E52">
      <w:pPr>
        <w:spacing w:line="240" w:lineRule="auto"/>
        <w:jc w:val="both"/>
        <w:rPr>
          <w:rFonts w:ascii="Aptos" w:hAnsi="Aptos" w:cs="Arial"/>
          <w:lang w:val="es-CO"/>
        </w:rPr>
      </w:pPr>
    </w:p>
    <w:p w14:paraId="71D584F5" w14:textId="1AE6EA41" w:rsidR="00053A77" w:rsidRPr="00266BF3" w:rsidRDefault="002F2938" w:rsidP="00786012">
      <w:pPr>
        <w:pStyle w:val="Grficas"/>
        <w:jc w:val="left"/>
        <w:rPr>
          <w:rFonts w:ascii="Aptos ExtraBold" w:hAnsi="Aptos ExtraBold"/>
        </w:rPr>
      </w:pPr>
      <w:bookmarkStart w:id="8" w:name="_Toc178084872"/>
      <w:r w:rsidRPr="00266BF3">
        <w:rPr>
          <w:rFonts w:ascii="Aptos ExtraBold" w:hAnsi="Aptos ExtraBold"/>
        </w:rPr>
        <w:lastRenderedPageBreak/>
        <w:t xml:space="preserve">Tabla </w:t>
      </w:r>
      <w:r w:rsidRPr="00266BF3">
        <w:rPr>
          <w:rFonts w:ascii="Aptos ExtraBold" w:hAnsi="Aptos ExtraBold"/>
        </w:rPr>
        <w:fldChar w:fldCharType="begin"/>
      </w:r>
      <w:r w:rsidRPr="00266BF3">
        <w:rPr>
          <w:rFonts w:ascii="Aptos ExtraBold" w:hAnsi="Aptos ExtraBold"/>
        </w:rPr>
        <w:instrText xml:space="preserve"> SEQ Tabla \* ARABIC </w:instrText>
      </w:r>
      <w:r w:rsidRPr="00266BF3">
        <w:rPr>
          <w:rFonts w:ascii="Aptos ExtraBold" w:hAnsi="Aptos ExtraBold"/>
        </w:rPr>
        <w:fldChar w:fldCharType="separate"/>
      </w:r>
      <w:r w:rsidR="005871EE" w:rsidRPr="00266BF3">
        <w:rPr>
          <w:rFonts w:ascii="Aptos ExtraBold" w:hAnsi="Aptos ExtraBold"/>
          <w:noProof/>
        </w:rPr>
        <w:t>2</w:t>
      </w:r>
      <w:r w:rsidRPr="00266BF3">
        <w:rPr>
          <w:rFonts w:ascii="Aptos ExtraBold" w:hAnsi="Aptos ExtraBold"/>
        </w:rPr>
        <w:fldChar w:fldCharType="end"/>
      </w:r>
      <w:r w:rsidRPr="00266BF3">
        <w:rPr>
          <w:rFonts w:ascii="Aptos ExtraBold" w:hAnsi="Aptos ExtraBold"/>
        </w:rPr>
        <w:t>. Relación de recursos comprometidos con impacto directo y metas marcadas en el TPIEG, según tipo de sector administrativo</w:t>
      </w:r>
      <w:bookmarkEnd w:id="8"/>
      <w:r w:rsidRPr="00266BF3">
        <w:rPr>
          <w:rFonts w:ascii="Aptos ExtraBold" w:hAnsi="Aptos ExtraBold"/>
        </w:rPr>
        <w:t xml:space="preserve"> </w:t>
      </w:r>
      <w:r w:rsidR="002E4F27" w:rsidRPr="00266BF3">
        <w:rPr>
          <w:rFonts w:ascii="Aptos ExtraBold" w:hAnsi="Aptos ExtraBold"/>
        </w:rPr>
        <w:t>al 30 de junio de 2024</w:t>
      </w:r>
    </w:p>
    <w:p w14:paraId="4C035CC3" w14:textId="77777777" w:rsidR="002E4F27" w:rsidRDefault="002E4F27" w:rsidP="00845D25">
      <w:pPr>
        <w:pStyle w:val="Grficas"/>
        <w:ind w:left="0"/>
        <w:jc w:val="left"/>
      </w:pPr>
    </w:p>
    <w:tbl>
      <w:tblPr>
        <w:tblStyle w:val="Tablaconcuadrcula"/>
        <w:tblW w:w="9351" w:type="dxa"/>
        <w:tblLook w:val="04A0" w:firstRow="1" w:lastRow="0" w:firstColumn="1" w:lastColumn="0" w:noHBand="0" w:noVBand="1"/>
      </w:tblPr>
      <w:tblGrid>
        <w:gridCol w:w="2830"/>
        <w:gridCol w:w="2835"/>
        <w:gridCol w:w="3686"/>
      </w:tblGrid>
      <w:tr w:rsidR="00A82E52" w:rsidRPr="002F2938" w14:paraId="05AC3970" w14:textId="77777777" w:rsidTr="00F61E48">
        <w:trPr>
          <w:tblHeader/>
        </w:trPr>
        <w:tc>
          <w:tcPr>
            <w:tcW w:w="283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035D1FC3" w14:textId="4441A21B" w:rsidR="00A82E52" w:rsidRPr="00266BF3" w:rsidRDefault="00A82E52" w:rsidP="00A82E52">
            <w:pPr>
              <w:jc w:val="center"/>
              <w:rPr>
                <w:rFonts w:ascii="Aptos SemiBold" w:hAnsi="Aptos SemiBold"/>
                <w:color w:val="481F67"/>
              </w:rPr>
            </w:pPr>
            <w:r w:rsidRPr="00266BF3">
              <w:rPr>
                <w:rFonts w:ascii="Aptos SemiBold" w:hAnsi="Aptos SemiBold" w:cs="Arial"/>
                <w:color w:val="481F67"/>
                <w:lang w:val="es-CO"/>
              </w:rPr>
              <w:t>Tipo de Sector Administrativo</w:t>
            </w:r>
          </w:p>
        </w:tc>
        <w:tc>
          <w:tcPr>
            <w:tcW w:w="2835"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2698407A" w14:textId="5BCDDBF5" w:rsidR="00A82E52" w:rsidRPr="00266BF3" w:rsidRDefault="00A82E52" w:rsidP="00A82E52">
            <w:pPr>
              <w:jc w:val="center"/>
              <w:rPr>
                <w:rFonts w:ascii="Aptos SemiBold" w:hAnsi="Aptos SemiBold"/>
                <w:color w:val="481F67"/>
              </w:rPr>
            </w:pPr>
            <w:r w:rsidRPr="00266BF3">
              <w:rPr>
                <w:rFonts w:ascii="Aptos SemiBold" w:hAnsi="Aptos SemiBold" w:cs="Arial"/>
                <w:color w:val="481F67"/>
                <w:lang w:val="es-CO"/>
              </w:rPr>
              <w:t>Recursos comprometidos en millones de pesos</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39EE4A7C" w14:textId="5067BEE4" w:rsidR="00A82E52" w:rsidRPr="00266BF3" w:rsidRDefault="00A82E52" w:rsidP="00A82E52">
            <w:pPr>
              <w:jc w:val="center"/>
              <w:rPr>
                <w:rFonts w:ascii="Aptos SemiBold" w:hAnsi="Aptos SemiBold"/>
                <w:color w:val="481F67"/>
              </w:rPr>
            </w:pPr>
            <w:r w:rsidRPr="00266BF3">
              <w:rPr>
                <w:rFonts w:ascii="Aptos SemiBold" w:hAnsi="Aptos SemiBold" w:cs="Arial"/>
                <w:color w:val="481F67"/>
                <w:lang w:val="es-CO"/>
              </w:rPr>
              <w:t>Número de metas de proyecto de inversión marcadas en SEGPLAN</w:t>
            </w:r>
          </w:p>
        </w:tc>
      </w:tr>
      <w:tr w:rsidR="00A82E52" w:rsidRPr="002F2938" w14:paraId="418E9D50" w14:textId="77777777" w:rsidTr="00F61E48">
        <w:tc>
          <w:tcPr>
            <w:tcW w:w="283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3B242E9E" w14:textId="24B7B409" w:rsidR="00A82E52" w:rsidRPr="00266BF3" w:rsidRDefault="00A82E52" w:rsidP="00F61E48">
            <w:pPr>
              <w:rPr>
                <w:rFonts w:ascii="Aptos" w:hAnsi="Aptos"/>
                <w:b/>
                <w:bCs/>
                <w:szCs w:val="20"/>
              </w:rPr>
            </w:pPr>
            <w:r w:rsidRPr="00266BF3">
              <w:rPr>
                <w:rFonts w:ascii="Aptos" w:hAnsi="Aptos"/>
                <w:szCs w:val="20"/>
              </w:rPr>
              <w:t>Administración central</w:t>
            </w:r>
          </w:p>
        </w:tc>
        <w:tc>
          <w:tcPr>
            <w:tcW w:w="2835"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761D2E53" w14:textId="093476CA" w:rsidR="00A82E52" w:rsidRPr="00266BF3" w:rsidRDefault="00A82E52" w:rsidP="00A82E52">
            <w:pPr>
              <w:jc w:val="center"/>
              <w:rPr>
                <w:rFonts w:ascii="Aptos" w:hAnsi="Aptos"/>
                <w:szCs w:val="20"/>
              </w:rPr>
            </w:pPr>
            <w:r w:rsidRPr="00266BF3">
              <w:rPr>
                <w:rFonts w:ascii="Aptos" w:hAnsi="Aptos"/>
                <w:szCs w:val="20"/>
              </w:rPr>
              <w:t>$ 68.364</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51C65A9A" w14:textId="6821C21D" w:rsidR="00A82E52" w:rsidRPr="00266BF3" w:rsidRDefault="00A82E52" w:rsidP="00A82E52">
            <w:pPr>
              <w:jc w:val="center"/>
              <w:rPr>
                <w:rFonts w:ascii="Aptos" w:hAnsi="Aptos"/>
                <w:szCs w:val="20"/>
              </w:rPr>
            </w:pPr>
            <w:r w:rsidRPr="00266BF3">
              <w:rPr>
                <w:rFonts w:ascii="Aptos" w:hAnsi="Aptos"/>
                <w:szCs w:val="20"/>
              </w:rPr>
              <w:t>66</w:t>
            </w:r>
          </w:p>
        </w:tc>
      </w:tr>
      <w:tr w:rsidR="00A82E52" w:rsidRPr="002F2938" w14:paraId="62F2DD9E" w14:textId="77777777" w:rsidTr="00F61E48">
        <w:tc>
          <w:tcPr>
            <w:tcW w:w="283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1735D7F6" w14:textId="6C05BF16" w:rsidR="00A82E52" w:rsidRPr="00266BF3" w:rsidRDefault="00A82E52" w:rsidP="00F61E48">
            <w:pPr>
              <w:rPr>
                <w:rFonts w:ascii="Aptos" w:hAnsi="Aptos"/>
                <w:b/>
                <w:bCs/>
                <w:szCs w:val="20"/>
              </w:rPr>
            </w:pPr>
            <w:r w:rsidRPr="00266BF3">
              <w:rPr>
                <w:rFonts w:ascii="Aptos" w:hAnsi="Aptos"/>
                <w:szCs w:val="20"/>
              </w:rPr>
              <w:t>Fondos de Desarrollo Local</w:t>
            </w:r>
          </w:p>
        </w:tc>
        <w:tc>
          <w:tcPr>
            <w:tcW w:w="2835"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07AAC04D" w14:textId="006C5DBA" w:rsidR="00A82E52" w:rsidRPr="00266BF3" w:rsidRDefault="00A82E52" w:rsidP="00A82E52">
            <w:pPr>
              <w:jc w:val="center"/>
              <w:rPr>
                <w:rFonts w:ascii="Aptos" w:hAnsi="Aptos"/>
                <w:szCs w:val="20"/>
              </w:rPr>
            </w:pPr>
            <w:r w:rsidRPr="00266BF3">
              <w:rPr>
                <w:rFonts w:ascii="Aptos" w:hAnsi="Aptos"/>
                <w:szCs w:val="20"/>
              </w:rPr>
              <w:t>$ 7.050</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3CA00BD6" w14:textId="2CF20C58" w:rsidR="00A82E52" w:rsidRPr="00266BF3" w:rsidRDefault="00A82E52" w:rsidP="00A82E52">
            <w:pPr>
              <w:jc w:val="center"/>
              <w:rPr>
                <w:rFonts w:ascii="Aptos" w:hAnsi="Aptos"/>
                <w:szCs w:val="20"/>
              </w:rPr>
            </w:pPr>
            <w:r w:rsidRPr="00266BF3">
              <w:rPr>
                <w:rFonts w:ascii="Aptos" w:hAnsi="Aptos"/>
                <w:szCs w:val="20"/>
              </w:rPr>
              <w:t>70</w:t>
            </w:r>
          </w:p>
        </w:tc>
      </w:tr>
      <w:tr w:rsidR="00A82E52" w:rsidRPr="002F2938" w14:paraId="35AF5622" w14:textId="77777777" w:rsidTr="00F61E48">
        <w:tc>
          <w:tcPr>
            <w:tcW w:w="283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1A2CDE2D" w14:textId="32E7EFEF" w:rsidR="00A82E52" w:rsidRPr="00266BF3" w:rsidRDefault="00A82E52" w:rsidP="00F61E48">
            <w:pPr>
              <w:rPr>
                <w:rFonts w:ascii="Aptos" w:hAnsi="Aptos"/>
                <w:b/>
                <w:bCs/>
                <w:szCs w:val="20"/>
              </w:rPr>
            </w:pPr>
            <w:r w:rsidRPr="00266BF3">
              <w:rPr>
                <w:rFonts w:ascii="Aptos" w:hAnsi="Aptos"/>
                <w:szCs w:val="20"/>
              </w:rPr>
              <w:t>Empresas Industriales y Comerciales del Distrito</w:t>
            </w:r>
          </w:p>
        </w:tc>
        <w:tc>
          <w:tcPr>
            <w:tcW w:w="2835"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46542DC7" w14:textId="3CBDC913" w:rsidR="00A82E52" w:rsidRPr="00266BF3" w:rsidRDefault="00A82E52" w:rsidP="00A82E52">
            <w:pPr>
              <w:jc w:val="center"/>
              <w:rPr>
                <w:rFonts w:ascii="Aptos" w:hAnsi="Aptos"/>
                <w:szCs w:val="20"/>
              </w:rPr>
            </w:pPr>
            <w:r w:rsidRPr="00266BF3">
              <w:rPr>
                <w:rFonts w:ascii="Aptos" w:hAnsi="Aptos"/>
                <w:szCs w:val="20"/>
              </w:rPr>
              <w:t>$1.365</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3F763A82" w14:textId="300C1134" w:rsidR="00A82E52" w:rsidRPr="00266BF3" w:rsidRDefault="00A82E52" w:rsidP="00A82E52">
            <w:pPr>
              <w:jc w:val="center"/>
              <w:rPr>
                <w:rFonts w:ascii="Aptos" w:hAnsi="Aptos"/>
                <w:szCs w:val="20"/>
              </w:rPr>
            </w:pPr>
            <w:r w:rsidRPr="00266BF3">
              <w:rPr>
                <w:rFonts w:ascii="Aptos" w:hAnsi="Aptos"/>
                <w:szCs w:val="20"/>
              </w:rPr>
              <w:t>1</w:t>
            </w:r>
          </w:p>
        </w:tc>
      </w:tr>
      <w:tr w:rsidR="00A82E52" w:rsidRPr="002F2938" w14:paraId="097656CA" w14:textId="77777777" w:rsidTr="00F61E48">
        <w:trPr>
          <w:trHeight w:val="77"/>
        </w:trPr>
        <w:tc>
          <w:tcPr>
            <w:tcW w:w="283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344576E4" w14:textId="29EAE86F" w:rsidR="00A82E52" w:rsidRPr="00266BF3" w:rsidRDefault="00F61E48" w:rsidP="00F61E48">
            <w:pPr>
              <w:rPr>
                <w:rFonts w:ascii="Aptos SemiBold" w:hAnsi="Aptos SemiBold" w:cs="Arial"/>
                <w:b/>
                <w:bCs/>
                <w:color w:val="481F67"/>
                <w:szCs w:val="20"/>
              </w:rPr>
            </w:pPr>
            <w:r w:rsidRPr="00266BF3">
              <w:rPr>
                <w:rFonts w:ascii="Aptos SemiBold" w:hAnsi="Aptos SemiBold"/>
                <w:color w:val="481F67"/>
                <w:szCs w:val="20"/>
              </w:rPr>
              <w:t>TOTAL</w:t>
            </w:r>
          </w:p>
        </w:tc>
        <w:tc>
          <w:tcPr>
            <w:tcW w:w="2835"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67EED8A0" w14:textId="717AA5B8" w:rsidR="00A82E52" w:rsidRPr="00266BF3" w:rsidRDefault="00F61E48" w:rsidP="00A82E52">
            <w:pPr>
              <w:jc w:val="center"/>
              <w:rPr>
                <w:rFonts w:ascii="Aptos SemiBold" w:hAnsi="Aptos SemiBold" w:cs="Arial"/>
                <w:color w:val="481F67"/>
                <w:szCs w:val="20"/>
              </w:rPr>
            </w:pPr>
            <w:r w:rsidRPr="00266BF3">
              <w:rPr>
                <w:rFonts w:ascii="Aptos SemiBold" w:hAnsi="Aptos SemiBold"/>
                <w:color w:val="481F67"/>
                <w:szCs w:val="20"/>
              </w:rPr>
              <w:t>$</w:t>
            </w:r>
            <w:r w:rsidR="00A82E52" w:rsidRPr="00266BF3">
              <w:rPr>
                <w:rFonts w:ascii="Aptos SemiBold" w:hAnsi="Aptos SemiBold"/>
                <w:color w:val="481F67"/>
                <w:szCs w:val="20"/>
              </w:rPr>
              <w:t>76.779</w:t>
            </w:r>
          </w:p>
        </w:tc>
        <w:tc>
          <w:tcPr>
            <w:tcW w:w="3686"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50F95D1F" w14:textId="2EA05CB8" w:rsidR="00A82E52" w:rsidRPr="00266BF3" w:rsidRDefault="00A82E52" w:rsidP="00A82E52">
            <w:pPr>
              <w:jc w:val="center"/>
              <w:rPr>
                <w:rFonts w:ascii="Aptos SemiBold" w:hAnsi="Aptos SemiBold" w:cs="Arial"/>
                <w:color w:val="481F67"/>
                <w:szCs w:val="20"/>
              </w:rPr>
            </w:pPr>
            <w:r w:rsidRPr="00266BF3">
              <w:rPr>
                <w:rFonts w:ascii="Aptos SemiBold" w:hAnsi="Aptos SemiBold"/>
                <w:color w:val="481F67"/>
                <w:szCs w:val="20"/>
              </w:rPr>
              <w:t>137</w:t>
            </w:r>
          </w:p>
        </w:tc>
      </w:tr>
    </w:tbl>
    <w:p w14:paraId="3319E46E" w14:textId="56C18205" w:rsidR="00A82E52" w:rsidRPr="00266BF3" w:rsidRDefault="00F61E48" w:rsidP="00F61E48">
      <w:pPr>
        <w:pStyle w:val="Grficas"/>
        <w:jc w:val="center"/>
        <w:rPr>
          <w:rFonts w:ascii="Aptos" w:hAnsi="Aptos"/>
        </w:rPr>
      </w:pPr>
      <w:r w:rsidRPr="00266BF3">
        <w:rPr>
          <w:rFonts w:ascii="Aptos" w:hAnsi="Aptos" w:cs="Arial"/>
          <w:color w:val="404040" w:themeColor="text1" w:themeTint="BF"/>
          <w:sz w:val="16"/>
          <w:szCs w:val="16"/>
        </w:rPr>
        <w:t xml:space="preserve">Fuente: Elaboración </w:t>
      </w:r>
      <w:proofErr w:type="spellStart"/>
      <w:r w:rsidRPr="00266BF3">
        <w:rPr>
          <w:rFonts w:ascii="Aptos" w:hAnsi="Aptos" w:cs="Arial"/>
          <w:color w:val="404040" w:themeColor="text1" w:themeTint="BF"/>
          <w:sz w:val="16"/>
          <w:szCs w:val="16"/>
        </w:rPr>
        <w:t>SDMujer</w:t>
      </w:r>
      <w:proofErr w:type="spellEnd"/>
      <w:r w:rsidRPr="00266BF3">
        <w:rPr>
          <w:rFonts w:ascii="Aptos" w:hAnsi="Aptos" w:cs="Arial"/>
          <w:color w:val="404040" w:themeColor="text1" w:themeTint="BF"/>
          <w:sz w:val="16"/>
          <w:szCs w:val="16"/>
        </w:rPr>
        <w:t>. Análisis</w:t>
      </w:r>
      <w:r w:rsidRPr="00266BF3">
        <w:rPr>
          <w:rFonts w:ascii="Aptos" w:hAnsi="Aptos" w:cs="Arial"/>
          <w:color w:val="404040" w:themeColor="text1" w:themeTint="BF"/>
          <w:sz w:val="16"/>
          <w:szCs w:val="16"/>
        </w:rPr>
        <w:t xml:space="preserve"> información TPIEG- SDP Corte: 30 de junio de 2024. Cifras en millones de pesos</w:t>
      </w:r>
    </w:p>
    <w:p w14:paraId="5EDCD2FA" w14:textId="77777777" w:rsidR="00A82E52" w:rsidRPr="00A02D62" w:rsidRDefault="00A82E52" w:rsidP="00A82E52">
      <w:pPr>
        <w:pStyle w:val="Grficas"/>
      </w:pPr>
    </w:p>
    <w:p w14:paraId="49D198DA" w14:textId="07A7115D" w:rsidR="002F2938" w:rsidRPr="00266BF3" w:rsidRDefault="002F2938" w:rsidP="00577133">
      <w:pPr>
        <w:pStyle w:val="Grficas"/>
        <w:jc w:val="right"/>
        <w:rPr>
          <w:rFonts w:ascii="Aptos ExtraBold" w:hAnsi="Aptos ExtraBold"/>
          <w:color w:val="000000"/>
          <w:sz w:val="20"/>
          <w:szCs w:val="20"/>
        </w:rPr>
      </w:pPr>
      <w:bookmarkStart w:id="9" w:name="_Toc178084851"/>
      <w:bookmarkStart w:id="10" w:name="_4d34og8" w:colFirst="0" w:colLast="0"/>
      <w:bookmarkStart w:id="11" w:name="_17dp8vu" w:colFirst="0" w:colLast="0"/>
      <w:bookmarkStart w:id="12" w:name="_Toc178084852"/>
      <w:bookmarkEnd w:id="9"/>
      <w:bookmarkEnd w:id="10"/>
      <w:bookmarkEnd w:id="11"/>
      <w:r w:rsidRPr="00266BF3">
        <w:rPr>
          <w:rFonts w:ascii="Aptos ExtraBold" w:hAnsi="Aptos ExtraBold"/>
          <w:sz w:val="32"/>
          <w:szCs w:val="32"/>
        </w:rPr>
        <w:t>Resultados marcación directa por</w:t>
      </w:r>
      <w:r w:rsidR="003F681D" w:rsidRPr="00266BF3">
        <w:rPr>
          <w:rFonts w:ascii="Aptos ExtraBold" w:hAnsi="Aptos ExtraBold"/>
          <w:sz w:val="32"/>
          <w:szCs w:val="32"/>
        </w:rPr>
        <w:br/>
      </w:r>
      <w:r w:rsidRPr="00266BF3">
        <w:rPr>
          <w:rFonts w:ascii="Aptos ExtraBold" w:hAnsi="Aptos ExtraBold"/>
          <w:sz w:val="32"/>
          <w:szCs w:val="32"/>
        </w:rPr>
        <w:t xml:space="preserve">Objetivo de Desarrollo Sostenible </w:t>
      </w:r>
      <w:r w:rsidR="00577133" w:rsidRPr="00266BF3">
        <w:rPr>
          <w:rFonts w:ascii="Aptos ExtraBold" w:hAnsi="Aptos ExtraBold"/>
          <w:sz w:val="32"/>
          <w:szCs w:val="32"/>
        </w:rPr>
        <w:t xml:space="preserve">- </w:t>
      </w:r>
      <w:r w:rsidRPr="00266BF3">
        <w:rPr>
          <w:rFonts w:ascii="Aptos ExtraBold" w:hAnsi="Aptos ExtraBold"/>
          <w:sz w:val="32"/>
          <w:szCs w:val="32"/>
        </w:rPr>
        <w:t>ODS</w:t>
      </w:r>
      <w:bookmarkEnd w:id="12"/>
    </w:p>
    <w:p w14:paraId="756009EB" w14:textId="77777777" w:rsidR="00053A77" w:rsidRPr="00053A77" w:rsidRDefault="00053A77" w:rsidP="00053A77">
      <w:pPr>
        <w:spacing w:line="240" w:lineRule="auto"/>
        <w:jc w:val="both"/>
        <w:rPr>
          <w:rFonts w:ascii="Museo Sans 300" w:hAnsi="Museo Sans 300" w:cs="Arial"/>
          <w:lang w:val="es-CO"/>
        </w:rPr>
      </w:pPr>
    </w:p>
    <w:p w14:paraId="55016C41" w14:textId="15941874" w:rsidR="002F2938" w:rsidRPr="00266BF3" w:rsidRDefault="002F2938" w:rsidP="00053A77">
      <w:pPr>
        <w:spacing w:line="240" w:lineRule="auto"/>
        <w:jc w:val="both"/>
        <w:rPr>
          <w:rFonts w:ascii="Aptos" w:hAnsi="Aptos" w:cs="Arial"/>
          <w:lang w:val="es-CO"/>
        </w:rPr>
      </w:pPr>
      <w:r w:rsidRPr="00266BF3">
        <w:rPr>
          <w:rFonts w:ascii="Aptos" w:hAnsi="Aptos" w:cs="Arial"/>
          <w:lang w:val="es-CO"/>
        </w:rPr>
        <w:t xml:space="preserve">En el primer semestre de 2024, los recursos de inversión marcados en el TPIEG como directos </w:t>
      </w:r>
      <w:r w:rsidRPr="00266BF3">
        <w:rPr>
          <w:rFonts w:ascii="Aptos ExtraBold" w:hAnsi="Aptos ExtraBold" w:cs="Arial"/>
          <w:color w:val="481F67"/>
          <w:lang w:val="es-CO"/>
        </w:rPr>
        <w:t>aportan a la promoción 5 de los 17 O</w:t>
      </w:r>
      <w:r w:rsidR="00577133" w:rsidRPr="00266BF3">
        <w:rPr>
          <w:rFonts w:ascii="Aptos ExtraBold" w:hAnsi="Aptos ExtraBold" w:cs="Arial"/>
          <w:color w:val="481F67"/>
          <w:lang w:val="es-CO"/>
        </w:rPr>
        <w:t>bjetivos de Desarrollo Sostenible – ODS:</w:t>
      </w:r>
    </w:p>
    <w:p w14:paraId="32A2DA7F" w14:textId="77777777" w:rsidR="002F2938" w:rsidRPr="00266BF3" w:rsidRDefault="002F2938" w:rsidP="00053A77">
      <w:pPr>
        <w:pStyle w:val="Prrafodelista"/>
        <w:numPr>
          <w:ilvl w:val="0"/>
          <w:numId w:val="10"/>
        </w:numPr>
        <w:spacing w:line="240" w:lineRule="auto"/>
        <w:jc w:val="both"/>
        <w:rPr>
          <w:rFonts w:ascii="Aptos" w:hAnsi="Aptos" w:cs="Arial"/>
          <w:lang w:val="es-CO"/>
        </w:rPr>
      </w:pPr>
      <w:r w:rsidRPr="00266BF3">
        <w:rPr>
          <w:rFonts w:ascii="Aptos" w:hAnsi="Aptos" w:cs="Arial"/>
          <w:lang w:val="es-CO"/>
        </w:rPr>
        <w:t>03. Salud y bienestar</w:t>
      </w:r>
    </w:p>
    <w:p w14:paraId="2CA50EA8" w14:textId="77777777" w:rsidR="002F2938" w:rsidRPr="00266BF3" w:rsidRDefault="002F2938" w:rsidP="00053A77">
      <w:pPr>
        <w:pStyle w:val="Prrafodelista"/>
        <w:numPr>
          <w:ilvl w:val="0"/>
          <w:numId w:val="10"/>
        </w:numPr>
        <w:spacing w:line="240" w:lineRule="auto"/>
        <w:jc w:val="both"/>
        <w:rPr>
          <w:rFonts w:ascii="Aptos" w:hAnsi="Aptos" w:cs="Arial"/>
          <w:lang w:val="es-CO"/>
        </w:rPr>
      </w:pPr>
      <w:r w:rsidRPr="00266BF3">
        <w:rPr>
          <w:rFonts w:ascii="Aptos" w:hAnsi="Aptos" w:cs="Arial"/>
          <w:lang w:val="es-CO"/>
        </w:rPr>
        <w:t>04. Educación de calidad</w:t>
      </w:r>
    </w:p>
    <w:p w14:paraId="533018AC" w14:textId="77777777" w:rsidR="002F2938" w:rsidRPr="00266BF3" w:rsidRDefault="002F2938" w:rsidP="00053A77">
      <w:pPr>
        <w:pStyle w:val="Prrafodelista"/>
        <w:numPr>
          <w:ilvl w:val="0"/>
          <w:numId w:val="10"/>
        </w:numPr>
        <w:spacing w:line="240" w:lineRule="auto"/>
        <w:jc w:val="both"/>
        <w:rPr>
          <w:rFonts w:ascii="Aptos" w:hAnsi="Aptos" w:cs="Arial"/>
          <w:lang w:val="es-CO"/>
        </w:rPr>
      </w:pPr>
      <w:r w:rsidRPr="00266BF3">
        <w:rPr>
          <w:rFonts w:ascii="Aptos" w:hAnsi="Aptos" w:cs="Arial"/>
          <w:lang w:val="es-CO"/>
        </w:rPr>
        <w:t>05. Igualdad de género</w:t>
      </w:r>
    </w:p>
    <w:p w14:paraId="772F6FEC" w14:textId="77777777" w:rsidR="002F2938" w:rsidRPr="00266BF3" w:rsidRDefault="002F2938" w:rsidP="00053A77">
      <w:pPr>
        <w:pStyle w:val="Prrafodelista"/>
        <w:numPr>
          <w:ilvl w:val="0"/>
          <w:numId w:val="10"/>
        </w:numPr>
        <w:spacing w:line="240" w:lineRule="auto"/>
        <w:jc w:val="both"/>
        <w:rPr>
          <w:rFonts w:ascii="Aptos" w:hAnsi="Aptos" w:cs="Arial"/>
          <w:lang w:val="es-CO"/>
        </w:rPr>
      </w:pPr>
      <w:r w:rsidRPr="00266BF3">
        <w:rPr>
          <w:rFonts w:ascii="Aptos" w:hAnsi="Aptos" w:cs="Arial"/>
          <w:lang w:val="es-CO"/>
        </w:rPr>
        <w:t>08. Trabajo decente y crecimiento económico</w:t>
      </w:r>
    </w:p>
    <w:p w14:paraId="71E5B115" w14:textId="77777777" w:rsidR="002F2938" w:rsidRPr="00266BF3" w:rsidRDefault="002F2938" w:rsidP="00053A77">
      <w:pPr>
        <w:pStyle w:val="Prrafodelista"/>
        <w:numPr>
          <w:ilvl w:val="0"/>
          <w:numId w:val="10"/>
        </w:numPr>
        <w:spacing w:line="240" w:lineRule="auto"/>
        <w:jc w:val="both"/>
        <w:rPr>
          <w:rFonts w:ascii="Aptos" w:hAnsi="Aptos" w:cs="Arial"/>
          <w:lang w:val="es-CO"/>
        </w:rPr>
      </w:pPr>
      <w:r w:rsidRPr="00266BF3">
        <w:rPr>
          <w:rFonts w:ascii="Aptos" w:hAnsi="Aptos" w:cs="Arial"/>
          <w:lang w:val="es-CO"/>
        </w:rPr>
        <w:t>16. Paz, justicia e instituciones sólidas</w:t>
      </w:r>
    </w:p>
    <w:p w14:paraId="1029FE84" w14:textId="77777777" w:rsidR="00FB394A" w:rsidRPr="00266BF3" w:rsidRDefault="00FB394A" w:rsidP="00053A77">
      <w:pPr>
        <w:spacing w:line="240" w:lineRule="auto"/>
        <w:jc w:val="both"/>
        <w:rPr>
          <w:rFonts w:ascii="Aptos" w:hAnsi="Aptos" w:cs="Arial"/>
          <w:lang w:val="es-CO"/>
        </w:rPr>
      </w:pPr>
    </w:p>
    <w:p w14:paraId="13C778AE" w14:textId="6C2CDD12" w:rsidR="002F2938" w:rsidRPr="00266BF3" w:rsidRDefault="002F2938" w:rsidP="00053A77">
      <w:pPr>
        <w:spacing w:line="240" w:lineRule="auto"/>
        <w:jc w:val="both"/>
        <w:rPr>
          <w:rFonts w:ascii="Aptos" w:hAnsi="Aptos" w:cs="Arial"/>
          <w:lang w:val="es-CO"/>
        </w:rPr>
      </w:pPr>
      <w:r w:rsidRPr="00266BF3">
        <w:rPr>
          <w:rFonts w:ascii="Aptos" w:hAnsi="Aptos" w:cs="Arial"/>
          <w:lang w:val="es-CO"/>
        </w:rPr>
        <w:t>Cabe mencionar que, para el primer semestre de 2024 el ODS con mayor asignación fue el 05. Igualdad de género, al cual se asociaron compromisos de 57 metas de proyectos de inversión, 52 están a cargo de la S</w:t>
      </w:r>
      <w:r w:rsidR="00053A77" w:rsidRPr="00266BF3">
        <w:rPr>
          <w:rFonts w:ascii="Aptos" w:hAnsi="Aptos" w:cs="Arial"/>
          <w:lang w:val="es-CO"/>
        </w:rPr>
        <w:t xml:space="preserve">ecretaría </w:t>
      </w:r>
      <w:r w:rsidRPr="00266BF3">
        <w:rPr>
          <w:rFonts w:ascii="Aptos" w:hAnsi="Aptos" w:cs="Arial"/>
          <w:lang w:val="es-CO"/>
        </w:rPr>
        <w:t>D</w:t>
      </w:r>
      <w:r w:rsidR="00053A77" w:rsidRPr="00266BF3">
        <w:rPr>
          <w:rFonts w:ascii="Aptos" w:hAnsi="Aptos" w:cs="Arial"/>
          <w:lang w:val="es-CO"/>
        </w:rPr>
        <w:t xml:space="preserve">istrital de la </w:t>
      </w:r>
      <w:r w:rsidRPr="00266BF3">
        <w:rPr>
          <w:rFonts w:ascii="Aptos" w:hAnsi="Aptos" w:cs="Arial"/>
          <w:lang w:val="es-CO"/>
        </w:rPr>
        <w:t>Mujer, 3 de la Secretaría Distrital de Salud / Fondo Financiero Distrital de Salud, 1 de Secretaría Distrital de Seguridad, Convivencia y Justicia; y 1 a cargo de la Secretaría Distrital de Seguridad, Convivencia y Justicia.</w:t>
      </w:r>
    </w:p>
    <w:p w14:paraId="666D5D09" w14:textId="77777777" w:rsidR="002F2938" w:rsidRPr="00266BF3" w:rsidRDefault="002F2938" w:rsidP="00053A77">
      <w:pPr>
        <w:spacing w:line="240" w:lineRule="auto"/>
        <w:jc w:val="both"/>
        <w:rPr>
          <w:rFonts w:ascii="Aptos" w:hAnsi="Aptos" w:cs="Arial"/>
          <w:lang w:val="es-CO"/>
        </w:rPr>
      </w:pPr>
      <w:r w:rsidRPr="00266BF3">
        <w:rPr>
          <w:rFonts w:ascii="Aptos" w:hAnsi="Aptos" w:cs="Arial"/>
          <w:lang w:val="es-CO"/>
        </w:rPr>
        <w:t xml:space="preserve">Para el objetivo 08. Trabajo decente y crecimiento económico, la única entidad que relaciona compromisos es la Secretaría Distrital de Desarrollo Económico con un total de 4 metas marcadas. </w:t>
      </w:r>
    </w:p>
    <w:p w14:paraId="0C971A75" w14:textId="48334104" w:rsidR="002F2938" w:rsidRPr="00266BF3" w:rsidRDefault="002F2938" w:rsidP="00053A77">
      <w:pPr>
        <w:spacing w:line="240" w:lineRule="auto"/>
        <w:jc w:val="both"/>
        <w:rPr>
          <w:rFonts w:ascii="Aptos" w:hAnsi="Aptos" w:cs="Arial"/>
          <w:lang w:val="es-CO"/>
        </w:rPr>
      </w:pPr>
      <w:r w:rsidRPr="00266BF3">
        <w:rPr>
          <w:rFonts w:ascii="Aptos" w:hAnsi="Aptos" w:cs="Arial"/>
          <w:lang w:val="es-CO"/>
        </w:rPr>
        <w:t xml:space="preserve">En cuanto al ODS 16. Paz, justicia e instituciones sólidas, 2 entidades aportan con 1 meta proyecto de inversión cada una, para la promoción de este ODS: Secretaría Distrital de Seguridad, Convivencia y Justicia y la Empresa de Transporte del Tercer Milenio </w:t>
      </w:r>
      <w:proofErr w:type="spellStart"/>
      <w:r w:rsidRPr="00266BF3">
        <w:rPr>
          <w:rFonts w:ascii="Aptos" w:hAnsi="Aptos" w:cs="Arial"/>
          <w:lang w:val="es-CO"/>
        </w:rPr>
        <w:t>T</w:t>
      </w:r>
      <w:r w:rsidR="00053A77" w:rsidRPr="00266BF3">
        <w:rPr>
          <w:rFonts w:ascii="Aptos" w:hAnsi="Aptos" w:cs="Arial"/>
          <w:lang w:val="es-CO"/>
        </w:rPr>
        <w:t>ransMilenio</w:t>
      </w:r>
      <w:proofErr w:type="spellEnd"/>
      <w:r w:rsidRPr="00266BF3">
        <w:rPr>
          <w:rFonts w:ascii="Aptos" w:hAnsi="Aptos" w:cs="Arial"/>
          <w:lang w:val="es-CO"/>
        </w:rPr>
        <w:t xml:space="preserve"> S.A. </w:t>
      </w:r>
    </w:p>
    <w:p w14:paraId="1BDEBB78" w14:textId="743BC673" w:rsidR="002F2938" w:rsidRPr="00266BF3" w:rsidRDefault="002F2938" w:rsidP="00053A77">
      <w:pPr>
        <w:spacing w:line="240" w:lineRule="auto"/>
        <w:jc w:val="both"/>
        <w:rPr>
          <w:rFonts w:ascii="Aptos" w:hAnsi="Aptos" w:cs="Arial"/>
          <w:lang w:val="es-CO"/>
        </w:rPr>
      </w:pPr>
      <w:r w:rsidRPr="00266BF3">
        <w:rPr>
          <w:rFonts w:ascii="Aptos" w:hAnsi="Aptos" w:cs="Arial"/>
          <w:lang w:val="es-CO"/>
        </w:rPr>
        <w:t xml:space="preserve">La Secretaría de Educación del Distrito y la Secretaría Distrital de Desarrollo Económico están a cargo de las dos metas que fueron asociadas al ODS 04. Educación de calidad, mientras que para el ODS 03. Salud y bienestar, se identifica que la Secretaría Distrital de Salud / Fondo Financiero </w:t>
      </w:r>
      <w:r w:rsidRPr="00266BF3">
        <w:rPr>
          <w:rFonts w:ascii="Aptos" w:hAnsi="Aptos" w:cs="Arial"/>
          <w:lang w:val="es-CO"/>
        </w:rPr>
        <w:lastRenderedPageBreak/>
        <w:t>Distrital de Salud es la única entidad que tiene a cargo metas marcadas de manera directa para este ODS.</w:t>
      </w:r>
    </w:p>
    <w:p w14:paraId="4ACAB094" w14:textId="310A5F61" w:rsidR="002F2938" w:rsidRPr="00266BF3" w:rsidRDefault="002F2938" w:rsidP="00053A77">
      <w:pPr>
        <w:spacing w:line="240" w:lineRule="auto"/>
        <w:jc w:val="both"/>
        <w:rPr>
          <w:rFonts w:ascii="Aptos" w:hAnsi="Aptos" w:cs="Arial"/>
          <w:lang w:val="es-CO"/>
        </w:rPr>
      </w:pPr>
      <w:r w:rsidRPr="00266BF3">
        <w:rPr>
          <w:rFonts w:ascii="Aptos" w:hAnsi="Aptos" w:cs="Arial"/>
          <w:lang w:val="es-CO"/>
        </w:rPr>
        <w:t xml:space="preserve">Finalmente, en la siguiente tabla se desagrega la información por ODS, entidad responsable de las metas marcadas para cada uno de estos, así como los compromisos asociados a las metas. </w:t>
      </w:r>
    </w:p>
    <w:p w14:paraId="75F9D6CA" w14:textId="77777777" w:rsidR="00053A77" w:rsidRPr="00053A77" w:rsidRDefault="00053A77" w:rsidP="00053A77">
      <w:pPr>
        <w:spacing w:line="240" w:lineRule="auto"/>
        <w:jc w:val="both"/>
        <w:rPr>
          <w:rFonts w:ascii="Museo Sans 300" w:hAnsi="Museo Sans 300" w:cs="Arial"/>
          <w:lang w:val="es-CO"/>
        </w:rPr>
      </w:pPr>
    </w:p>
    <w:p w14:paraId="114E4573" w14:textId="5C567C81" w:rsidR="00577133" w:rsidRPr="00266BF3" w:rsidRDefault="002F2938" w:rsidP="00845D25">
      <w:pPr>
        <w:pStyle w:val="Grficas"/>
        <w:rPr>
          <w:rFonts w:ascii="Aptos ExtraBold" w:hAnsi="Aptos ExtraBold"/>
        </w:rPr>
      </w:pPr>
      <w:bookmarkStart w:id="13" w:name="_Toc178084873"/>
      <w:r w:rsidRPr="00266BF3">
        <w:rPr>
          <w:rFonts w:ascii="Aptos ExtraBold" w:hAnsi="Aptos ExtraBold"/>
        </w:rPr>
        <w:t xml:space="preserve">Tabla </w:t>
      </w:r>
      <w:r w:rsidR="00577133" w:rsidRPr="00266BF3">
        <w:rPr>
          <w:rFonts w:ascii="Aptos ExtraBold" w:hAnsi="Aptos ExtraBold"/>
        </w:rPr>
        <w:t>3</w:t>
      </w:r>
      <w:r w:rsidRPr="00266BF3">
        <w:rPr>
          <w:rFonts w:ascii="Aptos ExtraBold" w:hAnsi="Aptos ExtraBold"/>
        </w:rPr>
        <w:t>. Inversión con impacto directo por ODS y entidad</w:t>
      </w:r>
      <w:bookmarkEnd w:id="13"/>
    </w:p>
    <w:tbl>
      <w:tblPr>
        <w:tblStyle w:val="Tablaconcuadrcula"/>
        <w:tblW w:w="9351" w:type="dxa"/>
        <w:tblLook w:val="04A0" w:firstRow="1" w:lastRow="0" w:firstColumn="1" w:lastColumn="0" w:noHBand="0" w:noVBand="1"/>
      </w:tblPr>
      <w:tblGrid>
        <w:gridCol w:w="2547"/>
        <w:gridCol w:w="3685"/>
        <w:gridCol w:w="3119"/>
      </w:tblGrid>
      <w:tr w:rsidR="00053A77" w:rsidRPr="002F2938" w14:paraId="75D0FA35" w14:textId="77777777" w:rsidTr="00053A77">
        <w:trPr>
          <w:tblHeader/>
        </w:trPr>
        <w:tc>
          <w:tcPr>
            <w:tcW w:w="254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0B471287" w14:textId="73BF7270" w:rsidR="00053A77" w:rsidRPr="00266BF3" w:rsidRDefault="00053A77" w:rsidP="006C7E16">
            <w:pPr>
              <w:jc w:val="center"/>
              <w:rPr>
                <w:rFonts w:ascii="Aptos SemiBold" w:hAnsi="Aptos SemiBold"/>
                <w:color w:val="481F67"/>
              </w:rPr>
            </w:pPr>
            <w:r w:rsidRPr="00266BF3">
              <w:rPr>
                <w:rFonts w:ascii="Aptos SemiBold" w:hAnsi="Aptos SemiBold" w:cs="Arial"/>
                <w:color w:val="481F67"/>
                <w:lang w:val="es-CO"/>
              </w:rPr>
              <w:t>ODS</w:t>
            </w:r>
          </w:p>
        </w:tc>
        <w:tc>
          <w:tcPr>
            <w:tcW w:w="3685"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409E7E10" w14:textId="42641668" w:rsidR="00053A77" w:rsidRPr="00266BF3" w:rsidRDefault="00053A77" w:rsidP="006C7E16">
            <w:pPr>
              <w:jc w:val="center"/>
              <w:rPr>
                <w:rFonts w:ascii="Aptos SemiBold" w:hAnsi="Aptos SemiBold"/>
                <w:color w:val="481F67"/>
              </w:rPr>
            </w:pPr>
            <w:r w:rsidRPr="00266BF3">
              <w:rPr>
                <w:rFonts w:ascii="Aptos SemiBold" w:hAnsi="Aptos SemiBold" w:cs="Arial"/>
                <w:color w:val="481F67"/>
                <w:lang w:val="es-CO"/>
              </w:rPr>
              <w:t>ENTIDAD</w:t>
            </w:r>
          </w:p>
        </w:tc>
        <w:tc>
          <w:tcPr>
            <w:tcW w:w="3119"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1B570E6C" w14:textId="783EE09E" w:rsidR="00053A77" w:rsidRPr="00266BF3" w:rsidRDefault="00053A77" w:rsidP="006C7E16">
            <w:pPr>
              <w:jc w:val="center"/>
              <w:rPr>
                <w:rFonts w:ascii="Aptos SemiBold" w:hAnsi="Aptos SemiBold"/>
                <w:color w:val="481F67"/>
              </w:rPr>
            </w:pPr>
            <w:r w:rsidRPr="00266BF3">
              <w:rPr>
                <w:rFonts w:ascii="Aptos SemiBold" w:hAnsi="Aptos SemiBold" w:cs="Arial"/>
                <w:color w:val="481F67"/>
                <w:lang w:val="es-CO"/>
              </w:rPr>
              <w:t>COMPROMISOS SEGPLAN A 30 DE JUNIO 2024</w:t>
            </w:r>
          </w:p>
        </w:tc>
      </w:tr>
      <w:tr w:rsidR="00053A77" w:rsidRPr="00266BF3" w14:paraId="46E11C51" w14:textId="77777777" w:rsidTr="00053A77">
        <w:tc>
          <w:tcPr>
            <w:tcW w:w="2547" w:type="dxa"/>
            <w:vMerge w:val="restart"/>
            <w:tcBorders>
              <w:top w:val="single" w:sz="4" w:space="0" w:color="E8CDE7" w:themeColor="text2" w:themeTint="33"/>
              <w:left w:val="single" w:sz="4" w:space="0" w:color="E8CDE7" w:themeColor="text2" w:themeTint="33"/>
              <w:right w:val="single" w:sz="4" w:space="0" w:color="E8CDE7" w:themeColor="text2" w:themeTint="33"/>
            </w:tcBorders>
          </w:tcPr>
          <w:p w14:paraId="5981C0C8" w14:textId="77777777" w:rsidR="00053A77" w:rsidRPr="00266BF3" w:rsidRDefault="00053A77" w:rsidP="00053A77">
            <w:pPr>
              <w:rPr>
                <w:rFonts w:ascii="Aptos SemiBold" w:hAnsi="Aptos SemiBold"/>
                <w:szCs w:val="20"/>
              </w:rPr>
            </w:pPr>
          </w:p>
          <w:p w14:paraId="2AD531A2" w14:textId="77777777" w:rsidR="00053A77" w:rsidRPr="00266BF3" w:rsidRDefault="00053A77" w:rsidP="00053A77">
            <w:pPr>
              <w:rPr>
                <w:rFonts w:ascii="Aptos SemiBold" w:hAnsi="Aptos SemiBold"/>
                <w:szCs w:val="20"/>
              </w:rPr>
            </w:pPr>
          </w:p>
          <w:p w14:paraId="6C914047" w14:textId="77777777" w:rsidR="00053A77" w:rsidRPr="00266BF3" w:rsidRDefault="00053A77" w:rsidP="00053A77">
            <w:pPr>
              <w:rPr>
                <w:rFonts w:ascii="Aptos SemiBold" w:hAnsi="Aptos SemiBold"/>
                <w:szCs w:val="20"/>
              </w:rPr>
            </w:pPr>
          </w:p>
          <w:p w14:paraId="6D1BAD33" w14:textId="32406C8E" w:rsidR="00053A77" w:rsidRPr="00266BF3" w:rsidRDefault="00053A77" w:rsidP="00053A77">
            <w:pPr>
              <w:rPr>
                <w:rFonts w:ascii="Aptos SemiBold" w:hAnsi="Aptos SemiBold"/>
                <w:szCs w:val="20"/>
              </w:rPr>
            </w:pPr>
            <w:r w:rsidRPr="00266BF3">
              <w:rPr>
                <w:rFonts w:ascii="Aptos SemiBold" w:hAnsi="Aptos SemiBold"/>
                <w:szCs w:val="20"/>
              </w:rPr>
              <w:t>05. Igualdad de género</w:t>
            </w:r>
          </w:p>
        </w:tc>
        <w:tc>
          <w:tcPr>
            <w:tcW w:w="3685"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59D077BC" w14:textId="7E413F1C" w:rsidR="00053A77" w:rsidRPr="00266BF3" w:rsidRDefault="00053A77" w:rsidP="00053A77">
            <w:pPr>
              <w:rPr>
                <w:rFonts w:ascii="Aptos" w:hAnsi="Aptos"/>
                <w:szCs w:val="20"/>
              </w:rPr>
            </w:pPr>
            <w:r w:rsidRPr="00266BF3">
              <w:rPr>
                <w:rFonts w:ascii="Aptos" w:hAnsi="Aptos"/>
                <w:szCs w:val="20"/>
              </w:rPr>
              <w:t>S</w:t>
            </w:r>
            <w:r w:rsidRPr="00266BF3">
              <w:rPr>
                <w:rFonts w:ascii="Aptos" w:hAnsi="Aptos"/>
                <w:szCs w:val="20"/>
              </w:rPr>
              <w:t xml:space="preserve">ecretaría Distrital de la </w:t>
            </w:r>
            <w:r w:rsidRPr="00266BF3">
              <w:rPr>
                <w:rFonts w:ascii="Aptos" w:hAnsi="Aptos"/>
                <w:szCs w:val="20"/>
              </w:rPr>
              <w:t>Mujer</w:t>
            </w:r>
          </w:p>
        </w:tc>
        <w:tc>
          <w:tcPr>
            <w:tcW w:w="3119"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2D8E4B07" w14:textId="7EA9A5C9" w:rsidR="00053A77" w:rsidRPr="00266BF3" w:rsidRDefault="00053A77" w:rsidP="00053A77">
            <w:pPr>
              <w:jc w:val="center"/>
              <w:rPr>
                <w:rFonts w:ascii="Aptos" w:hAnsi="Aptos"/>
                <w:szCs w:val="20"/>
              </w:rPr>
            </w:pPr>
            <w:r w:rsidRPr="00266BF3">
              <w:rPr>
                <w:rFonts w:ascii="Aptos" w:hAnsi="Aptos"/>
                <w:szCs w:val="20"/>
              </w:rPr>
              <w:t xml:space="preserve"> $50.921 </w:t>
            </w:r>
          </w:p>
        </w:tc>
      </w:tr>
      <w:tr w:rsidR="00053A77" w:rsidRPr="00266BF3" w14:paraId="7F68760E" w14:textId="77777777" w:rsidTr="00053A77">
        <w:tc>
          <w:tcPr>
            <w:tcW w:w="2547" w:type="dxa"/>
            <w:vMerge/>
            <w:tcBorders>
              <w:left w:val="single" w:sz="4" w:space="0" w:color="E8CDE7" w:themeColor="text2" w:themeTint="33"/>
              <w:right w:val="single" w:sz="4" w:space="0" w:color="E8CDE7" w:themeColor="text2" w:themeTint="33"/>
            </w:tcBorders>
          </w:tcPr>
          <w:p w14:paraId="450821EC" w14:textId="0F62FDA3" w:rsidR="00053A77" w:rsidRPr="00266BF3" w:rsidRDefault="00053A77" w:rsidP="00053A77">
            <w:pPr>
              <w:rPr>
                <w:rFonts w:ascii="Aptos SemiBold" w:hAnsi="Aptos SemiBold"/>
                <w:szCs w:val="20"/>
              </w:rPr>
            </w:pPr>
          </w:p>
        </w:tc>
        <w:tc>
          <w:tcPr>
            <w:tcW w:w="3685"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640A340C" w14:textId="6046668B" w:rsidR="00053A77" w:rsidRPr="00266BF3" w:rsidRDefault="00053A77" w:rsidP="00053A77">
            <w:pPr>
              <w:rPr>
                <w:rFonts w:ascii="Aptos" w:hAnsi="Aptos"/>
                <w:szCs w:val="20"/>
              </w:rPr>
            </w:pPr>
            <w:r w:rsidRPr="00266BF3">
              <w:rPr>
                <w:rFonts w:ascii="Aptos" w:hAnsi="Aptos"/>
                <w:szCs w:val="20"/>
              </w:rPr>
              <w:t>Instituto de Desarrollo Urbano-IDU</w:t>
            </w:r>
          </w:p>
        </w:tc>
        <w:tc>
          <w:tcPr>
            <w:tcW w:w="3119"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767B9DFA" w14:textId="4D4A02BC" w:rsidR="00053A77" w:rsidRPr="00266BF3" w:rsidRDefault="00053A77" w:rsidP="00053A77">
            <w:pPr>
              <w:jc w:val="center"/>
              <w:rPr>
                <w:rFonts w:ascii="Aptos" w:hAnsi="Aptos"/>
                <w:szCs w:val="20"/>
              </w:rPr>
            </w:pPr>
            <w:r w:rsidRPr="00266BF3">
              <w:rPr>
                <w:rFonts w:ascii="Aptos" w:hAnsi="Aptos"/>
                <w:szCs w:val="20"/>
              </w:rPr>
              <w:t xml:space="preserve"> $221 </w:t>
            </w:r>
          </w:p>
        </w:tc>
      </w:tr>
      <w:tr w:rsidR="00053A77" w:rsidRPr="00266BF3" w14:paraId="473663D1" w14:textId="77777777" w:rsidTr="00053A77">
        <w:tc>
          <w:tcPr>
            <w:tcW w:w="2547" w:type="dxa"/>
            <w:vMerge/>
            <w:tcBorders>
              <w:left w:val="single" w:sz="4" w:space="0" w:color="E8CDE7" w:themeColor="text2" w:themeTint="33"/>
              <w:right w:val="single" w:sz="4" w:space="0" w:color="E8CDE7" w:themeColor="text2" w:themeTint="33"/>
            </w:tcBorders>
          </w:tcPr>
          <w:p w14:paraId="6585E933" w14:textId="7ABF13AE" w:rsidR="00053A77" w:rsidRPr="00266BF3" w:rsidRDefault="00053A77" w:rsidP="00053A77">
            <w:pPr>
              <w:rPr>
                <w:rFonts w:ascii="Aptos SemiBold" w:hAnsi="Aptos SemiBold"/>
                <w:szCs w:val="20"/>
              </w:rPr>
            </w:pPr>
          </w:p>
        </w:tc>
        <w:tc>
          <w:tcPr>
            <w:tcW w:w="3685"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5D503BF1" w14:textId="244A580D" w:rsidR="00053A77" w:rsidRPr="00266BF3" w:rsidRDefault="00053A77" w:rsidP="00053A77">
            <w:pPr>
              <w:rPr>
                <w:rFonts w:ascii="Aptos" w:hAnsi="Aptos"/>
                <w:szCs w:val="20"/>
              </w:rPr>
            </w:pPr>
            <w:r w:rsidRPr="00266BF3">
              <w:rPr>
                <w:rFonts w:ascii="Aptos" w:hAnsi="Aptos"/>
                <w:szCs w:val="20"/>
              </w:rPr>
              <w:t>Secretaría Distrital de Salud / Fondo Financiero Distrital de Salud</w:t>
            </w:r>
          </w:p>
        </w:tc>
        <w:tc>
          <w:tcPr>
            <w:tcW w:w="3119"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6A187466" w14:textId="2B57C3BC" w:rsidR="00053A77" w:rsidRPr="00266BF3" w:rsidRDefault="00053A77" w:rsidP="00053A77">
            <w:pPr>
              <w:jc w:val="center"/>
              <w:rPr>
                <w:rFonts w:ascii="Aptos" w:hAnsi="Aptos"/>
                <w:szCs w:val="20"/>
              </w:rPr>
            </w:pPr>
            <w:r w:rsidRPr="00266BF3">
              <w:rPr>
                <w:rFonts w:ascii="Aptos" w:hAnsi="Aptos"/>
                <w:szCs w:val="20"/>
              </w:rPr>
              <w:t xml:space="preserve"> $1.674 </w:t>
            </w:r>
          </w:p>
        </w:tc>
      </w:tr>
      <w:tr w:rsidR="00053A77" w:rsidRPr="00266BF3" w14:paraId="7AFC045A" w14:textId="77777777" w:rsidTr="00053A77">
        <w:tc>
          <w:tcPr>
            <w:tcW w:w="2547" w:type="dxa"/>
            <w:vMerge/>
            <w:tcBorders>
              <w:left w:val="single" w:sz="4" w:space="0" w:color="E8CDE7" w:themeColor="text2" w:themeTint="33"/>
              <w:bottom w:val="single" w:sz="4" w:space="0" w:color="E8CDE7" w:themeColor="text2" w:themeTint="33"/>
              <w:right w:val="single" w:sz="4" w:space="0" w:color="E8CDE7" w:themeColor="text2" w:themeTint="33"/>
            </w:tcBorders>
          </w:tcPr>
          <w:p w14:paraId="41697866" w14:textId="77777777" w:rsidR="00053A77" w:rsidRPr="00266BF3" w:rsidRDefault="00053A77" w:rsidP="00053A77">
            <w:pPr>
              <w:rPr>
                <w:rFonts w:ascii="Aptos SemiBold" w:hAnsi="Aptos SemiBold"/>
                <w:szCs w:val="20"/>
              </w:rPr>
            </w:pPr>
          </w:p>
        </w:tc>
        <w:tc>
          <w:tcPr>
            <w:tcW w:w="3685"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063CC982" w14:textId="53209FD9" w:rsidR="00053A77" w:rsidRPr="00266BF3" w:rsidRDefault="00053A77" w:rsidP="00053A77">
            <w:pPr>
              <w:rPr>
                <w:rFonts w:ascii="Aptos" w:hAnsi="Aptos"/>
                <w:szCs w:val="20"/>
              </w:rPr>
            </w:pPr>
            <w:r w:rsidRPr="00266BF3">
              <w:rPr>
                <w:rFonts w:ascii="Aptos" w:hAnsi="Aptos"/>
                <w:szCs w:val="20"/>
              </w:rPr>
              <w:t>Secretaría Distrital de Seguridad, Convivencia y Justicia-SDDCJ</w:t>
            </w:r>
          </w:p>
        </w:tc>
        <w:tc>
          <w:tcPr>
            <w:tcW w:w="3119"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650B3BA5" w14:textId="5C275E04" w:rsidR="00053A77" w:rsidRPr="00266BF3" w:rsidRDefault="00053A77" w:rsidP="00053A77">
            <w:pPr>
              <w:jc w:val="center"/>
              <w:rPr>
                <w:rFonts w:ascii="Aptos" w:hAnsi="Aptos"/>
                <w:szCs w:val="20"/>
              </w:rPr>
            </w:pPr>
            <w:r w:rsidRPr="00266BF3">
              <w:rPr>
                <w:rFonts w:ascii="Aptos" w:hAnsi="Aptos"/>
                <w:szCs w:val="20"/>
              </w:rPr>
              <w:t xml:space="preserve"> $359 </w:t>
            </w:r>
          </w:p>
        </w:tc>
      </w:tr>
      <w:tr w:rsidR="00053A77" w:rsidRPr="00266BF3" w14:paraId="4829F3A3" w14:textId="77777777" w:rsidTr="00053A77">
        <w:tc>
          <w:tcPr>
            <w:tcW w:w="254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3A3B3A0A" w14:textId="1ED3F460" w:rsidR="00053A77" w:rsidRPr="00266BF3" w:rsidRDefault="00053A77" w:rsidP="006C7E16">
            <w:pPr>
              <w:rPr>
                <w:rFonts w:ascii="Aptos SemiBold" w:hAnsi="Aptos SemiBold"/>
                <w:szCs w:val="20"/>
              </w:rPr>
            </w:pPr>
            <w:r w:rsidRPr="00266BF3">
              <w:rPr>
                <w:rFonts w:ascii="Aptos SemiBold" w:hAnsi="Aptos SemiBold"/>
                <w:szCs w:val="20"/>
              </w:rPr>
              <w:t>08. Trabajo decente y crecimiento económico</w:t>
            </w:r>
          </w:p>
        </w:tc>
        <w:tc>
          <w:tcPr>
            <w:tcW w:w="3685"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0D2E5C91" w14:textId="63141759" w:rsidR="00053A77" w:rsidRPr="00266BF3" w:rsidRDefault="00053A77" w:rsidP="00053A77">
            <w:pPr>
              <w:rPr>
                <w:rFonts w:ascii="Aptos" w:hAnsi="Aptos"/>
                <w:szCs w:val="20"/>
              </w:rPr>
            </w:pPr>
            <w:r w:rsidRPr="00266BF3">
              <w:rPr>
                <w:rFonts w:ascii="Aptos" w:hAnsi="Aptos"/>
                <w:szCs w:val="20"/>
              </w:rPr>
              <w:t>Secretaría Distrital de Desarrollo Económico-SDDE</w:t>
            </w:r>
          </w:p>
        </w:tc>
        <w:tc>
          <w:tcPr>
            <w:tcW w:w="3119"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46A1CC5D" w14:textId="77A28662" w:rsidR="00053A77" w:rsidRPr="00266BF3" w:rsidRDefault="00053A77" w:rsidP="006C7E16">
            <w:pPr>
              <w:jc w:val="center"/>
              <w:rPr>
                <w:rFonts w:ascii="Aptos" w:hAnsi="Aptos"/>
                <w:szCs w:val="20"/>
              </w:rPr>
            </w:pPr>
            <w:r w:rsidRPr="00266BF3">
              <w:rPr>
                <w:rFonts w:ascii="Aptos" w:hAnsi="Aptos"/>
                <w:szCs w:val="20"/>
              </w:rPr>
              <w:t>$</w:t>
            </w:r>
            <w:r w:rsidRPr="00266BF3">
              <w:rPr>
                <w:rFonts w:ascii="Aptos" w:hAnsi="Aptos"/>
                <w:szCs w:val="20"/>
              </w:rPr>
              <w:t>13.042</w:t>
            </w:r>
          </w:p>
        </w:tc>
      </w:tr>
      <w:tr w:rsidR="00053A77" w:rsidRPr="00266BF3" w14:paraId="0C1D7130" w14:textId="77777777" w:rsidTr="00514094">
        <w:tc>
          <w:tcPr>
            <w:tcW w:w="2547" w:type="dxa"/>
            <w:vMerge w:val="restart"/>
            <w:tcBorders>
              <w:top w:val="single" w:sz="4" w:space="0" w:color="E8CDE7" w:themeColor="text2" w:themeTint="33"/>
              <w:left w:val="single" w:sz="4" w:space="0" w:color="E8CDE7" w:themeColor="text2" w:themeTint="33"/>
              <w:right w:val="single" w:sz="4" w:space="0" w:color="E8CDE7" w:themeColor="text2" w:themeTint="33"/>
            </w:tcBorders>
          </w:tcPr>
          <w:p w14:paraId="26CBB939" w14:textId="77777777" w:rsidR="00053A77" w:rsidRPr="00266BF3" w:rsidRDefault="00053A77" w:rsidP="006C7E16">
            <w:pPr>
              <w:rPr>
                <w:rFonts w:ascii="Aptos SemiBold" w:hAnsi="Aptos SemiBold"/>
                <w:szCs w:val="20"/>
              </w:rPr>
            </w:pPr>
          </w:p>
          <w:p w14:paraId="53D6D45B" w14:textId="2C35CB79" w:rsidR="00053A77" w:rsidRPr="00266BF3" w:rsidRDefault="00053A77" w:rsidP="006C7E16">
            <w:pPr>
              <w:rPr>
                <w:rFonts w:ascii="Aptos SemiBold" w:hAnsi="Aptos SemiBold"/>
                <w:szCs w:val="20"/>
              </w:rPr>
            </w:pPr>
            <w:r w:rsidRPr="00266BF3">
              <w:rPr>
                <w:rFonts w:ascii="Aptos SemiBold" w:hAnsi="Aptos SemiBold"/>
                <w:szCs w:val="20"/>
              </w:rPr>
              <w:t>16. Paz, justicia e instituciones sólidas</w:t>
            </w:r>
          </w:p>
        </w:tc>
        <w:tc>
          <w:tcPr>
            <w:tcW w:w="3685"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739D87F0" w14:textId="6B4C983A" w:rsidR="00053A77" w:rsidRPr="00266BF3" w:rsidRDefault="00053A77" w:rsidP="00053A77">
            <w:pPr>
              <w:rPr>
                <w:rFonts w:ascii="Aptos" w:hAnsi="Aptos"/>
                <w:szCs w:val="20"/>
              </w:rPr>
            </w:pPr>
            <w:r w:rsidRPr="00266BF3">
              <w:rPr>
                <w:rFonts w:ascii="Aptos" w:hAnsi="Aptos"/>
                <w:szCs w:val="20"/>
              </w:rPr>
              <w:t>Secretaría Distrital de Seguridad, Convivencia y Justicia</w:t>
            </w:r>
          </w:p>
        </w:tc>
        <w:tc>
          <w:tcPr>
            <w:tcW w:w="3119"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62A28AD2" w14:textId="5C0DCDF9" w:rsidR="00053A77" w:rsidRPr="00266BF3" w:rsidRDefault="00053A77" w:rsidP="00053A77">
            <w:pPr>
              <w:jc w:val="center"/>
              <w:rPr>
                <w:rFonts w:ascii="Aptos" w:hAnsi="Aptos"/>
                <w:szCs w:val="20"/>
              </w:rPr>
            </w:pPr>
            <w:r w:rsidRPr="00266BF3">
              <w:rPr>
                <w:rFonts w:ascii="Aptos" w:hAnsi="Aptos"/>
                <w:szCs w:val="20"/>
              </w:rPr>
              <w:t xml:space="preserve">$74 </w:t>
            </w:r>
          </w:p>
          <w:p w14:paraId="7D74FD11" w14:textId="3AC2BE5D" w:rsidR="00053A77" w:rsidRPr="00266BF3" w:rsidRDefault="00053A77" w:rsidP="00053A77">
            <w:pPr>
              <w:jc w:val="center"/>
              <w:rPr>
                <w:rFonts w:ascii="Aptos" w:hAnsi="Aptos"/>
                <w:szCs w:val="20"/>
              </w:rPr>
            </w:pPr>
            <w:r w:rsidRPr="00266BF3">
              <w:rPr>
                <w:rFonts w:ascii="Aptos" w:hAnsi="Aptos"/>
                <w:szCs w:val="20"/>
              </w:rPr>
              <w:t xml:space="preserve">                           </w:t>
            </w:r>
          </w:p>
        </w:tc>
      </w:tr>
      <w:tr w:rsidR="00053A77" w:rsidRPr="00266BF3" w14:paraId="214B0BE7" w14:textId="77777777" w:rsidTr="00514094">
        <w:tc>
          <w:tcPr>
            <w:tcW w:w="2547" w:type="dxa"/>
            <w:vMerge/>
            <w:tcBorders>
              <w:left w:val="single" w:sz="4" w:space="0" w:color="E8CDE7" w:themeColor="text2" w:themeTint="33"/>
              <w:bottom w:val="single" w:sz="4" w:space="0" w:color="E8CDE7" w:themeColor="text2" w:themeTint="33"/>
              <w:right w:val="single" w:sz="4" w:space="0" w:color="E8CDE7" w:themeColor="text2" w:themeTint="33"/>
            </w:tcBorders>
          </w:tcPr>
          <w:p w14:paraId="34F15DD1" w14:textId="77777777" w:rsidR="00053A77" w:rsidRPr="00266BF3" w:rsidRDefault="00053A77" w:rsidP="006C7E16">
            <w:pPr>
              <w:rPr>
                <w:rFonts w:ascii="Aptos SemiBold" w:hAnsi="Aptos SemiBold"/>
                <w:szCs w:val="20"/>
              </w:rPr>
            </w:pPr>
          </w:p>
        </w:tc>
        <w:tc>
          <w:tcPr>
            <w:tcW w:w="3685"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2AA8E7A7" w14:textId="579BD818" w:rsidR="00053A77" w:rsidRPr="00266BF3" w:rsidRDefault="00053A77" w:rsidP="00053A77">
            <w:pPr>
              <w:rPr>
                <w:rFonts w:ascii="Aptos" w:hAnsi="Aptos"/>
                <w:szCs w:val="20"/>
              </w:rPr>
            </w:pPr>
            <w:r w:rsidRPr="00266BF3">
              <w:rPr>
                <w:rFonts w:ascii="Aptos" w:hAnsi="Aptos"/>
                <w:szCs w:val="20"/>
              </w:rPr>
              <w:t xml:space="preserve">Empresa de Transporte del Tercer Milenio - </w:t>
            </w:r>
            <w:proofErr w:type="spellStart"/>
            <w:r w:rsidRPr="00266BF3">
              <w:rPr>
                <w:rFonts w:ascii="Aptos" w:hAnsi="Aptos"/>
                <w:szCs w:val="20"/>
              </w:rPr>
              <w:t>T</w:t>
            </w:r>
            <w:r w:rsidRPr="00266BF3">
              <w:rPr>
                <w:rFonts w:ascii="Aptos" w:hAnsi="Aptos"/>
                <w:szCs w:val="20"/>
              </w:rPr>
              <w:t>ransMilenio</w:t>
            </w:r>
            <w:proofErr w:type="spellEnd"/>
            <w:r w:rsidRPr="00266BF3">
              <w:rPr>
                <w:rFonts w:ascii="Aptos" w:hAnsi="Aptos"/>
                <w:szCs w:val="20"/>
              </w:rPr>
              <w:t xml:space="preserve"> S.A.</w:t>
            </w:r>
          </w:p>
        </w:tc>
        <w:tc>
          <w:tcPr>
            <w:tcW w:w="3119"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2CCBCB82" w14:textId="18A3C1A5" w:rsidR="00053A77" w:rsidRPr="00266BF3" w:rsidRDefault="00053A77" w:rsidP="006C7E16">
            <w:pPr>
              <w:jc w:val="center"/>
              <w:rPr>
                <w:rFonts w:ascii="Aptos" w:hAnsi="Aptos"/>
                <w:szCs w:val="20"/>
              </w:rPr>
            </w:pPr>
            <w:r w:rsidRPr="00266BF3">
              <w:rPr>
                <w:rFonts w:ascii="Aptos" w:hAnsi="Aptos"/>
                <w:szCs w:val="20"/>
              </w:rPr>
              <w:t>$</w:t>
            </w:r>
            <w:r w:rsidRPr="00266BF3">
              <w:rPr>
                <w:rFonts w:ascii="Aptos" w:hAnsi="Aptos"/>
                <w:szCs w:val="20"/>
              </w:rPr>
              <w:t>1.365</w:t>
            </w:r>
          </w:p>
        </w:tc>
      </w:tr>
      <w:tr w:rsidR="00053A77" w:rsidRPr="00266BF3" w14:paraId="17AC3D07" w14:textId="77777777" w:rsidTr="009302AA">
        <w:tc>
          <w:tcPr>
            <w:tcW w:w="2547" w:type="dxa"/>
            <w:vMerge w:val="restart"/>
            <w:tcBorders>
              <w:top w:val="single" w:sz="4" w:space="0" w:color="E8CDE7" w:themeColor="text2" w:themeTint="33"/>
              <w:left w:val="single" w:sz="4" w:space="0" w:color="E8CDE7" w:themeColor="text2" w:themeTint="33"/>
              <w:right w:val="single" w:sz="4" w:space="0" w:color="E8CDE7" w:themeColor="text2" w:themeTint="33"/>
            </w:tcBorders>
          </w:tcPr>
          <w:p w14:paraId="12C936EF" w14:textId="1F49E8FA" w:rsidR="00053A77" w:rsidRPr="00266BF3" w:rsidRDefault="00053A77" w:rsidP="00053A77">
            <w:pPr>
              <w:rPr>
                <w:rFonts w:ascii="Aptos SemiBold" w:hAnsi="Aptos SemiBold"/>
                <w:szCs w:val="20"/>
              </w:rPr>
            </w:pPr>
            <w:r w:rsidRPr="00266BF3">
              <w:rPr>
                <w:rFonts w:ascii="Aptos SemiBold" w:hAnsi="Aptos SemiBold"/>
                <w:szCs w:val="20"/>
              </w:rPr>
              <w:t>04. Educación de calidad</w:t>
            </w:r>
          </w:p>
        </w:tc>
        <w:tc>
          <w:tcPr>
            <w:tcW w:w="3685"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4C4D2CCA" w14:textId="52F53BFE" w:rsidR="00053A77" w:rsidRPr="00266BF3" w:rsidRDefault="00053A77" w:rsidP="00053A77">
            <w:pPr>
              <w:rPr>
                <w:rFonts w:ascii="Aptos" w:hAnsi="Aptos"/>
                <w:szCs w:val="20"/>
              </w:rPr>
            </w:pPr>
            <w:r w:rsidRPr="00266BF3">
              <w:rPr>
                <w:rFonts w:ascii="Aptos" w:hAnsi="Aptos" w:cs="Arial"/>
                <w:color w:val="000000"/>
                <w:szCs w:val="20"/>
                <w:lang w:val="es-CO"/>
              </w:rPr>
              <w:t>Secretaría de Educación del Distrito</w:t>
            </w:r>
          </w:p>
        </w:tc>
        <w:tc>
          <w:tcPr>
            <w:tcW w:w="3119"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47BC238A" w14:textId="4297903C" w:rsidR="00053A77" w:rsidRPr="00266BF3" w:rsidRDefault="00053A77" w:rsidP="00053A77">
            <w:pPr>
              <w:jc w:val="center"/>
              <w:rPr>
                <w:rFonts w:ascii="Aptos" w:hAnsi="Aptos"/>
                <w:szCs w:val="20"/>
              </w:rPr>
            </w:pPr>
            <w:r w:rsidRPr="00266BF3">
              <w:rPr>
                <w:rFonts w:ascii="Aptos" w:hAnsi="Aptos"/>
                <w:szCs w:val="20"/>
              </w:rPr>
              <w:t>$</w:t>
            </w:r>
            <w:r w:rsidRPr="00266BF3">
              <w:rPr>
                <w:rFonts w:ascii="Aptos" w:hAnsi="Aptos"/>
                <w:szCs w:val="20"/>
              </w:rPr>
              <w:t>1.037</w:t>
            </w:r>
          </w:p>
        </w:tc>
      </w:tr>
      <w:tr w:rsidR="00053A77" w:rsidRPr="00266BF3" w14:paraId="2C377354" w14:textId="77777777" w:rsidTr="009302AA">
        <w:tc>
          <w:tcPr>
            <w:tcW w:w="2547" w:type="dxa"/>
            <w:vMerge/>
            <w:tcBorders>
              <w:left w:val="single" w:sz="4" w:space="0" w:color="E8CDE7" w:themeColor="text2" w:themeTint="33"/>
              <w:bottom w:val="single" w:sz="4" w:space="0" w:color="E8CDE7" w:themeColor="text2" w:themeTint="33"/>
              <w:right w:val="single" w:sz="4" w:space="0" w:color="E8CDE7" w:themeColor="text2" w:themeTint="33"/>
            </w:tcBorders>
          </w:tcPr>
          <w:p w14:paraId="41185A5B" w14:textId="77777777" w:rsidR="00053A77" w:rsidRPr="00266BF3" w:rsidRDefault="00053A77" w:rsidP="00053A77">
            <w:pPr>
              <w:rPr>
                <w:rFonts w:ascii="Aptos SemiBold" w:hAnsi="Aptos SemiBold"/>
                <w:szCs w:val="20"/>
              </w:rPr>
            </w:pPr>
          </w:p>
        </w:tc>
        <w:tc>
          <w:tcPr>
            <w:tcW w:w="3685"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5E4F1FE9" w14:textId="250B669A" w:rsidR="00053A77" w:rsidRPr="00266BF3" w:rsidRDefault="00053A77" w:rsidP="00053A77">
            <w:pPr>
              <w:rPr>
                <w:rFonts w:ascii="Aptos" w:hAnsi="Aptos"/>
                <w:szCs w:val="20"/>
              </w:rPr>
            </w:pPr>
            <w:r w:rsidRPr="00266BF3">
              <w:rPr>
                <w:rFonts w:ascii="Aptos" w:hAnsi="Aptos" w:cs="Arial"/>
                <w:color w:val="000000"/>
                <w:szCs w:val="20"/>
                <w:lang w:val="es-CO"/>
              </w:rPr>
              <w:t>Secretaría Distrital de Desarrollo Económico</w:t>
            </w:r>
          </w:p>
        </w:tc>
        <w:tc>
          <w:tcPr>
            <w:tcW w:w="3119"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1C881918" w14:textId="698DBD3E" w:rsidR="00053A77" w:rsidRPr="00266BF3" w:rsidRDefault="00053A77" w:rsidP="00053A77">
            <w:pPr>
              <w:jc w:val="center"/>
              <w:rPr>
                <w:rFonts w:ascii="Aptos" w:hAnsi="Aptos"/>
                <w:szCs w:val="20"/>
              </w:rPr>
            </w:pPr>
            <w:r w:rsidRPr="00266BF3">
              <w:rPr>
                <w:rFonts w:ascii="Aptos" w:hAnsi="Aptos"/>
                <w:szCs w:val="20"/>
              </w:rPr>
              <w:t>$225</w:t>
            </w:r>
          </w:p>
        </w:tc>
      </w:tr>
      <w:tr w:rsidR="00053A77" w:rsidRPr="00266BF3" w14:paraId="25D55DA1" w14:textId="77777777" w:rsidTr="00053A77">
        <w:tc>
          <w:tcPr>
            <w:tcW w:w="254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7812BAE9" w14:textId="5A813083" w:rsidR="00053A77" w:rsidRPr="00266BF3" w:rsidRDefault="00053A77" w:rsidP="00053A77">
            <w:pPr>
              <w:rPr>
                <w:rFonts w:ascii="Aptos SemiBold" w:hAnsi="Aptos SemiBold"/>
                <w:szCs w:val="20"/>
              </w:rPr>
            </w:pPr>
            <w:r w:rsidRPr="00266BF3">
              <w:rPr>
                <w:rFonts w:ascii="Aptos SemiBold" w:hAnsi="Aptos SemiBold"/>
                <w:szCs w:val="20"/>
              </w:rPr>
              <w:t>03. Salud y bienestar</w:t>
            </w:r>
          </w:p>
        </w:tc>
        <w:tc>
          <w:tcPr>
            <w:tcW w:w="3685"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0199840B" w14:textId="3963E7B3" w:rsidR="00053A77" w:rsidRPr="00266BF3" w:rsidRDefault="00053A77" w:rsidP="00053A77">
            <w:pPr>
              <w:rPr>
                <w:rFonts w:ascii="Aptos" w:hAnsi="Aptos"/>
                <w:szCs w:val="20"/>
              </w:rPr>
            </w:pPr>
            <w:r w:rsidRPr="00266BF3">
              <w:rPr>
                <w:rFonts w:ascii="Aptos" w:hAnsi="Aptos"/>
                <w:szCs w:val="20"/>
              </w:rPr>
              <w:t>Secretaría Distrital de Salud / Fondo Financiero Distrital de Salud</w:t>
            </w:r>
          </w:p>
        </w:tc>
        <w:tc>
          <w:tcPr>
            <w:tcW w:w="3119"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796B5629" w14:textId="2B0FFA75" w:rsidR="00053A77" w:rsidRPr="00266BF3" w:rsidRDefault="00053A77" w:rsidP="00053A77">
            <w:pPr>
              <w:jc w:val="center"/>
              <w:rPr>
                <w:rFonts w:ascii="Aptos" w:hAnsi="Aptos"/>
                <w:szCs w:val="20"/>
              </w:rPr>
            </w:pPr>
            <w:r w:rsidRPr="00266BF3">
              <w:rPr>
                <w:rFonts w:ascii="Aptos" w:hAnsi="Aptos"/>
                <w:szCs w:val="20"/>
              </w:rPr>
              <w:t>$809</w:t>
            </w:r>
          </w:p>
        </w:tc>
      </w:tr>
    </w:tbl>
    <w:p w14:paraId="155F4ED8" w14:textId="4702F339" w:rsidR="00053A77" w:rsidRPr="00266BF3" w:rsidRDefault="00053A77" w:rsidP="00053A77">
      <w:pPr>
        <w:jc w:val="center"/>
        <w:rPr>
          <w:rFonts w:ascii="Aptos" w:hAnsi="Aptos" w:cs="Arial"/>
          <w:color w:val="404040" w:themeColor="text1" w:themeTint="BF"/>
          <w:sz w:val="16"/>
          <w:szCs w:val="16"/>
          <w:lang w:val="es-CO"/>
        </w:rPr>
      </w:pPr>
      <w:r w:rsidRPr="00266BF3">
        <w:rPr>
          <w:rFonts w:ascii="Aptos" w:hAnsi="Aptos" w:cs="Arial"/>
          <w:color w:val="404040" w:themeColor="text1" w:themeTint="BF"/>
          <w:sz w:val="16"/>
          <w:szCs w:val="16"/>
          <w:lang w:val="es-CO"/>
        </w:rPr>
        <w:t xml:space="preserve">Fuente: Elaboración </w:t>
      </w:r>
      <w:proofErr w:type="spellStart"/>
      <w:r w:rsidRPr="00266BF3">
        <w:rPr>
          <w:rFonts w:ascii="Aptos" w:hAnsi="Aptos" w:cs="Arial"/>
          <w:color w:val="404040" w:themeColor="text1" w:themeTint="BF"/>
          <w:sz w:val="16"/>
          <w:szCs w:val="16"/>
          <w:lang w:val="es-CO"/>
        </w:rPr>
        <w:t>SDMujer</w:t>
      </w:r>
      <w:proofErr w:type="spellEnd"/>
      <w:r w:rsidRPr="00266BF3">
        <w:rPr>
          <w:rFonts w:ascii="Aptos" w:hAnsi="Aptos" w:cs="Arial"/>
          <w:color w:val="404040" w:themeColor="text1" w:themeTint="BF"/>
          <w:sz w:val="16"/>
          <w:szCs w:val="16"/>
          <w:lang w:val="es-CO"/>
        </w:rPr>
        <w:t>. Análisis</w:t>
      </w:r>
      <w:r w:rsidRPr="00266BF3">
        <w:rPr>
          <w:rFonts w:ascii="Aptos" w:hAnsi="Aptos" w:cs="Arial"/>
          <w:color w:val="404040" w:themeColor="text1" w:themeTint="BF"/>
          <w:sz w:val="16"/>
          <w:szCs w:val="16"/>
          <w:lang w:val="es-CO"/>
        </w:rPr>
        <w:t xml:space="preserve"> información TPIEG- SDP Corte: 30 de junio de 2024. Cifras en millones de pesos. </w:t>
      </w:r>
    </w:p>
    <w:p w14:paraId="7A4FA2F9" w14:textId="77777777" w:rsidR="002F2938" w:rsidRPr="00A02D62" w:rsidRDefault="002F2938" w:rsidP="002F2938">
      <w:pPr>
        <w:jc w:val="center"/>
        <w:rPr>
          <w:rFonts w:ascii="Arial" w:hAnsi="Arial" w:cs="Arial"/>
          <w:sz w:val="20"/>
          <w:szCs w:val="20"/>
          <w:lang w:val="es-CO"/>
        </w:rPr>
      </w:pPr>
    </w:p>
    <w:p w14:paraId="5C2C367F" w14:textId="1293F54F" w:rsidR="002F2938" w:rsidRPr="00266BF3" w:rsidRDefault="002F2938" w:rsidP="00577133">
      <w:pPr>
        <w:pStyle w:val="Grficas"/>
        <w:jc w:val="right"/>
        <w:rPr>
          <w:rFonts w:ascii="Aptos ExtraBold" w:hAnsi="Aptos ExtraBold"/>
          <w:sz w:val="32"/>
          <w:szCs w:val="32"/>
        </w:rPr>
      </w:pPr>
      <w:bookmarkStart w:id="14" w:name="_26in1rg" w:colFirst="0" w:colLast="0"/>
      <w:bookmarkStart w:id="15" w:name="_Toc178084853"/>
      <w:bookmarkEnd w:id="14"/>
      <w:r w:rsidRPr="00266BF3">
        <w:rPr>
          <w:rFonts w:ascii="Aptos ExtraBold" w:hAnsi="Aptos ExtraBold"/>
          <w:sz w:val="32"/>
          <w:szCs w:val="32"/>
        </w:rPr>
        <w:t xml:space="preserve">Resultados marcación de impacto directo </w:t>
      </w:r>
      <w:r w:rsidR="00053A77" w:rsidRPr="00266BF3">
        <w:rPr>
          <w:rFonts w:ascii="Aptos ExtraBold" w:hAnsi="Aptos ExtraBold"/>
          <w:sz w:val="32"/>
          <w:szCs w:val="32"/>
        </w:rPr>
        <w:br/>
      </w:r>
      <w:r w:rsidRPr="00266BF3">
        <w:rPr>
          <w:rFonts w:ascii="Aptos ExtraBold" w:hAnsi="Aptos ExtraBold"/>
          <w:sz w:val="32"/>
          <w:szCs w:val="32"/>
        </w:rPr>
        <w:t>por categorías y subcategorías</w:t>
      </w:r>
      <w:bookmarkEnd w:id="15"/>
    </w:p>
    <w:p w14:paraId="273392B6" w14:textId="77777777" w:rsidR="002F2938" w:rsidRPr="00A02D62" w:rsidRDefault="002F2938" w:rsidP="002F2938">
      <w:pPr>
        <w:jc w:val="both"/>
        <w:rPr>
          <w:rFonts w:ascii="Arial" w:hAnsi="Arial" w:cs="Arial"/>
          <w:sz w:val="24"/>
          <w:szCs w:val="24"/>
          <w:lang w:val="es-CO"/>
        </w:rPr>
      </w:pPr>
    </w:p>
    <w:p w14:paraId="134690EB" w14:textId="77777777" w:rsidR="00053A77" w:rsidRPr="00266BF3" w:rsidRDefault="002F2938" w:rsidP="00053A77">
      <w:pPr>
        <w:spacing w:line="240" w:lineRule="auto"/>
        <w:jc w:val="both"/>
        <w:rPr>
          <w:rFonts w:ascii="Aptos" w:hAnsi="Aptos" w:cs="Arial"/>
          <w:lang w:val="es-CO"/>
        </w:rPr>
      </w:pPr>
      <w:r w:rsidRPr="00266BF3">
        <w:rPr>
          <w:rFonts w:ascii="Aptos" w:hAnsi="Aptos" w:cs="Arial"/>
          <w:lang w:val="es-CO"/>
        </w:rPr>
        <w:t xml:space="preserve">Para el primer semestre de la vigencia 2024, la marcación de los recursos de impacto directo por categorías arroja que, en el caso de SEGPLAN, instrumento de información seleccionado para el análisis de este apartado, </w:t>
      </w:r>
      <w:r w:rsidRPr="00266BF3">
        <w:rPr>
          <w:rFonts w:ascii="Aptos ExtraBold" w:hAnsi="Aptos ExtraBold" w:cs="Arial"/>
          <w:color w:val="481F67"/>
          <w:lang w:val="es-CO"/>
        </w:rPr>
        <w:t>la mayor parte de los recursos se enmarcan en la categoría de “05. Una vida libre de violencias”</w:t>
      </w:r>
      <w:r w:rsidRPr="00266BF3">
        <w:rPr>
          <w:rFonts w:ascii="Aptos ExtraBold" w:hAnsi="Aptos ExtraBold" w:cs="Arial"/>
          <w:lang w:val="es-CO"/>
        </w:rPr>
        <w:t xml:space="preserve"> </w:t>
      </w:r>
      <w:r w:rsidRPr="00266BF3">
        <w:rPr>
          <w:rFonts w:ascii="Aptos" w:hAnsi="Aptos" w:cs="Arial"/>
          <w:lang w:val="es-CO"/>
        </w:rPr>
        <w:t xml:space="preserve">con compromisos que ascienden a los $ 33.599 millones, mientras que en segundo lugar se encuentra la categoría “91. Fortalecimiento institucional para la igualdad de género” con compromisos por un valor de $14.526 millones. </w:t>
      </w:r>
    </w:p>
    <w:p w14:paraId="00900B2A" w14:textId="1B5B7191" w:rsidR="002F2938" w:rsidRPr="00266BF3" w:rsidRDefault="002F2938" w:rsidP="00053A77">
      <w:pPr>
        <w:spacing w:line="240" w:lineRule="auto"/>
        <w:jc w:val="both"/>
        <w:rPr>
          <w:rFonts w:ascii="Aptos" w:hAnsi="Aptos" w:cs="Arial"/>
          <w:lang w:val="es-CO"/>
        </w:rPr>
      </w:pPr>
      <w:r w:rsidRPr="00266BF3">
        <w:rPr>
          <w:rFonts w:ascii="Aptos" w:hAnsi="Aptos" w:cs="Arial"/>
          <w:lang w:val="es-CO"/>
        </w:rPr>
        <w:t>A continuación, se presenta la relación de los compromisos marcados por categorías, en orden de mayor a menor valor:</w:t>
      </w:r>
    </w:p>
    <w:p w14:paraId="357A5646" w14:textId="6773C5FE" w:rsidR="00845D25" w:rsidRPr="00266BF3" w:rsidRDefault="002F2938" w:rsidP="00845D25">
      <w:pPr>
        <w:pStyle w:val="Grficas"/>
        <w:rPr>
          <w:rFonts w:ascii="Aptos ExtraBold" w:hAnsi="Aptos ExtraBold"/>
        </w:rPr>
      </w:pPr>
      <w:bookmarkStart w:id="16" w:name="_Toc178084874"/>
      <w:r w:rsidRPr="00266BF3">
        <w:rPr>
          <w:rFonts w:ascii="Aptos ExtraBold" w:hAnsi="Aptos ExtraBold"/>
        </w:rPr>
        <w:lastRenderedPageBreak/>
        <w:t xml:space="preserve">Tabla </w:t>
      </w:r>
      <w:r w:rsidR="00845D25" w:rsidRPr="00266BF3">
        <w:rPr>
          <w:rFonts w:ascii="Aptos ExtraBold" w:hAnsi="Aptos ExtraBold"/>
        </w:rPr>
        <w:t>4</w:t>
      </w:r>
      <w:r w:rsidRPr="00266BF3">
        <w:rPr>
          <w:rFonts w:ascii="Aptos ExtraBold" w:hAnsi="Aptos ExtraBold"/>
        </w:rPr>
        <w:t xml:space="preserve">. Compromisos marcados en SEGPLAN y </w:t>
      </w:r>
      <w:proofErr w:type="spellStart"/>
      <w:r w:rsidRPr="00266BF3">
        <w:rPr>
          <w:rFonts w:ascii="Aptos ExtraBold" w:hAnsi="Aptos ExtraBold"/>
        </w:rPr>
        <w:t>BogData</w:t>
      </w:r>
      <w:proofErr w:type="spellEnd"/>
      <w:r w:rsidRPr="00266BF3">
        <w:rPr>
          <w:rFonts w:ascii="Aptos ExtraBold" w:hAnsi="Aptos ExtraBold"/>
        </w:rPr>
        <w:t xml:space="preserve"> por categoría a 30 de junio de 2024</w:t>
      </w:r>
      <w:bookmarkEnd w:id="16"/>
    </w:p>
    <w:tbl>
      <w:tblPr>
        <w:tblStyle w:val="Tablaconcuadrcula"/>
        <w:tblW w:w="9351" w:type="dxa"/>
        <w:tblLook w:val="04A0" w:firstRow="1" w:lastRow="0" w:firstColumn="1" w:lastColumn="0" w:noHBand="0" w:noVBand="1"/>
      </w:tblPr>
      <w:tblGrid>
        <w:gridCol w:w="704"/>
        <w:gridCol w:w="709"/>
        <w:gridCol w:w="5245"/>
        <w:gridCol w:w="2693"/>
      </w:tblGrid>
      <w:tr w:rsidR="008258C6" w:rsidRPr="002F2938" w14:paraId="41006621" w14:textId="77777777" w:rsidTr="008258C6">
        <w:trPr>
          <w:tblHeader/>
        </w:trPr>
        <w:tc>
          <w:tcPr>
            <w:tcW w:w="1413"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5BB9BEAF" w14:textId="5D439F95" w:rsidR="00053A77" w:rsidRPr="00A82E52" w:rsidRDefault="00053A77" w:rsidP="008258C6">
            <w:pPr>
              <w:jc w:val="center"/>
              <w:rPr>
                <w:rFonts w:ascii="Museo Sans 700" w:hAnsi="Museo Sans 700"/>
                <w:color w:val="481F67"/>
              </w:rPr>
            </w:pPr>
          </w:p>
        </w:tc>
        <w:tc>
          <w:tcPr>
            <w:tcW w:w="5245"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7FD52267" w14:textId="3D1212BA" w:rsidR="00053A77" w:rsidRPr="00266BF3" w:rsidRDefault="008258C6" w:rsidP="008258C6">
            <w:pPr>
              <w:jc w:val="center"/>
              <w:rPr>
                <w:rFonts w:ascii="Aptos SemiBold" w:hAnsi="Aptos SemiBold"/>
                <w:color w:val="481F67"/>
              </w:rPr>
            </w:pPr>
            <w:r w:rsidRPr="00266BF3">
              <w:rPr>
                <w:rFonts w:ascii="Aptos SemiBold" w:hAnsi="Aptos SemiBold"/>
                <w:color w:val="481F67"/>
              </w:rPr>
              <w:t>CATEGORÍA</w:t>
            </w:r>
          </w:p>
        </w:tc>
        <w:tc>
          <w:tcPr>
            <w:tcW w:w="2693"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2E95B9A9" w14:textId="4E70191E" w:rsidR="00053A77" w:rsidRPr="00266BF3" w:rsidRDefault="008258C6" w:rsidP="008258C6">
            <w:pPr>
              <w:jc w:val="center"/>
              <w:rPr>
                <w:rFonts w:ascii="Aptos SemiBold" w:hAnsi="Aptos SemiBold"/>
                <w:color w:val="481F67"/>
              </w:rPr>
            </w:pPr>
            <w:r w:rsidRPr="00266BF3">
              <w:rPr>
                <w:rFonts w:ascii="Aptos SemiBold" w:hAnsi="Aptos SemiBold" w:cs="Arial"/>
                <w:color w:val="481F67"/>
                <w:lang w:val="es-CO"/>
              </w:rPr>
              <w:t>COMPROMISOS</w:t>
            </w:r>
          </w:p>
        </w:tc>
      </w:tr>
      <w:tr w:rsidR="008258C6" w:rsidRPr="00266BF3" w14:paraId="375664DF" w14:textId="77777777" w:rsidTr="008258C6">
        <w:tc>
          <w:tcPr>
            <w:tcW w:w="70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475AE2BE" w14:textId="58B24125" w:rsidR="008258C6" w:rsidRPr="00266BF3" w:rsidRDefault="008258C6" w:rsidP="008258C6">
            <w:pPr>
              <w:jc w:val="center"/>
              <w:rPr>
                <w:rFonts w:ascii="Aptos" w:hAnsi="Aptos"/>
                <w:b/>
                <w:bCs/>
              </w:rPr>
            </w:pPr>
            <w:r w:rsidRPr="00266BF3">
              <w:rPr>
                <w:rFonts w:ascii="Aptos" w:hAnsi="Aptos"/>
              </w:rPr>
              <w:t>1</w:t>
            </w:r>
          </w:p>
        </w:tc>
        <w:tc>
          <w:tcPr>
            <w:tcW w:w="5954"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04B97C4D" w14:textId="3FB340A0" w:rsidR="008258C6" w:rsidRPr="00266BF3" w:rsidRDefault="008258C6" w:rsidP="008258C6">
            <w:pPr>
              <w:rPr>
                <w:rFonts w:ascii="Aptos SemiBold" w:hAnsi="Aptos SemiBold"/>
              </w:rPr>
            </w:pPr>
            <w:r w:rsidRPr="00266BF3">
              <w:rPr>
                <w:rFonts w:ascii="Aptos SemiBold" w:hAnsi="Aptos SemiBold" w:cs="Arial"/>
                <w:lang w:val="es-CO"/>
              </w:rPr>
              <w:t>05. Una vida libre de violencias</w:t>
            </w:r>
          </w:p>
        </w:tc>
        <w:tc>
          <w:tcPr>
            <w:tcW w:w="2693"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5AE25151" w14:textId="743ABF91" w:rsidR="008258C6" w:rsidRPr="00266BF3" w:rsidRDefault="008258C6" w:rsidP="008258C6">
            <w:pPr>
              <w:jc w:val="center"/>
              <w:rPr>
                <w:rFonts w:ascii="Aptos" w:hAnsi="Aptos"/>
              </w:rPr>
            </w:pPr>
            <w:r w:rsidRPr="00266BF3">
              <w:rPr>
                <w:rFonts w:ascii="Aptos" w:hAnsi="Aptos"/>
              </w:rPr>
              <w:t>$ 33.599</w:t>
            </w:r>
          </w:p>
        </w:tc>
      </w:tr>
      <w:tr w:rsidR="008258C6" w:rsidRPr="00266BF3" w14:paraId="7FE5D9A4" w14:textId="77777777" w:rsidTr="008258C6">
        <w:tc>
          <w:tcPr>
            <w:tcW w:w="70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08688DB1" w14:textId="500F37C6" w:rsidR="008258C6" w:rsidRPr="00266BF3" w:rsidRDefault="008258C6" w:rsidP="008258C6">
            <w:pPr>
              <w:jc w:val="center"/>
              <w:rPr>
                <w:rFonts w:ascii="Aptos" w:hAnsi="Aptos"/>
                <w:b/>
                <w:bCs/>
              </w:rPr>
            </w:pPr>
            <w:r w:rsidRPr="00266BF3">
              <w:rPr>
                <w:rFonts w:ascii="Aptos" w:hAnsi="Aptos"/>
              </w:rPr>
              <w:t>2</w:t>
            </w:r>
          </w:p>
        </w:tc>
        <w:tc>
          <w:tcPr>
            <w:tcW w:w="5954"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2E106823" w14:textId="06BF94FA" w:rsidR="008258C6" w:rsidRPr="00266BF3" w:rsidRDefault="008258C6" w:rsidP="008258C6">
            <w:pPr>
              <w:rPr>
                <w:rFonts w:ascii="Aptos SemiBold" w:hAnsi="Aptos SemiBold"/>
              </w:rPr>
            </w:pPr>
            <w:r w:rsidRPr="00266BF3">
              <w:rPr>
                <w:rFonts w:ascii="Aptos SemiBold" w:hAnsi="Aptos SemiBold" w:cs="Arial"/>
                <w:lang w:val="es-CO"/>
              </w:rPr>
              <w:t>91. Fortalecimiento institucional para la igualdad de género</w:t>
            </w:r>
          </w:p>
        </w:tc>
        <w:tc>
          <w:tcPr>
            <w:tcW w:w="2693"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4677E054" w14:textId="3DDC1152" w:rsidR="008258C6" w:rsidRPr="00266BF3" w:rsidRDefault="008258C6" w:rsidP="008258C6">
            <w:pPr>
              <w:jc w:val="center"/>
              <w:rPr>
                <w:rFonts w:ascii="Aptos" w:hAnsi="Aptos"/>
              </w:rPr>
            </w:pPr>
            <w:r w:rsidRPr="00266BF3">
              <w:rPr>
                <w:rFonts w:ascii="Aptos" w:hAnsi="Aptos"/>
              </w:rPr>
              <w:t>$ 14.526</w:t>
            </w:r>
          </w:p>
        </w:tc>
      </w:tr>
      <w:tr w:rsidR="008258C6" w:rsidRPr="00266BF3" w14:paraId="551D2B87" w14:textId="77777777" w:rsidTr="008258C6">
        <w:tc>
          <w:tcPr>
            <w:tcW w:w="70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2FDB74B2" w14:textId="6CF5B40F" w:rsidR="008258C6" w:rsidRPr="00266BF3" w:rsidRDefault="008258C6" w:rsidP="008258C6">
            <w:pPr>
              <w:jc w:val="center"/>
              <w:rPr>
                <w:rFonts w:ascii="Aptos" w:hAnsi="Aptos"/>
                <w:b/>
                <w:bCs/>
              </w:rPr>
            </w:pPr>
            <w:r w:rsidRPr="00266BF3">
              <w:rPr>
                <w:rFonts w:ascii="Aptos" w:hAnsi="Aptos"/>
              </w:rPr>
              <w:t>3</w:t>
            </w:r>
          </w:p>
        </w:tc>
        <w:tc>
          <w:tcPr>
            <w:tcW w:w="5954"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11189DEB" w14:textId="198710E7" w:rsidR="008258C6" w:rsidRPr="00266BF3" w:rsidRDefault="008258C6" w:rsidP="008258C6">
            <w:pPr>
              <w:rPr>
                <w:rFonts w:ascii="Aptos SemiBold" w:hAnsi="Aptos SemiBold"/>
              </w:rPr>
            </w:pPr>
            <w:r w:rsidRPr="00266BF3">
              <w:rPr>
                <w:rFonts w:ascii="Aptos SemiBold" w:hAnsi="Aptos SemiBold" w:cs="Arial"/>
                <w:lang w:val="es-CO"/>
              </w:rPr>
              <w:t>01. Autonomía económica</w:t>
            </w:r>
          </w:p>
        </w:tc>
        <w:tc>
          <w:tcPr>
            <w:tcW w:w="2693"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786EFE42" w14:textId="65DDB888" w:rsidR="008258C6" w:rsidRPr="00266BF3" w:rsidRDefault="008258C6" w:rsidP="008258C6">
            <w:pPr>
              <w:jc w:val="center"/>
              <w:rPr>
                <w:rFonts w:ascii="Aptos" w:hAnsi="Aptos"/>
              </w:rPr>
            </w:pPr>
            <w:r w:rsidRPr="00266BF3">
              <w:rPr>
                <w:rFonts w:ascii="Aptos" w:hAnsi="Aptos"/>
              </w:rPr>
              <w:t>$ 13.601</w:t>
            </w:r>
          </w:p>
        </w:tc>
      </w:tr>
      <w:tr w:rsidR="008258C6" w:rsidRPr="00266BF3" w14:paraId="4F424074" w14:textId="77777777" w:rsidTr="008258C6">
        <w:tc>
          <w:tcPr>
            <w:tcW w:w="70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52585447" w14:textId="29099AF6" w:rsidR="008258C6" w:rsidRPr="00266BF3" w:rsidRDefault="008258C6" w:rsidP="008258C6">
            <w:pPr>
              <w:jc w:val="center"/>
              <w:rPr>
                <w:rFonts w:ascii="Aptos" w:hAnsi="Aptos"/>
              </w:rPr>
            </w:pPr>
            <w:r w:rsidRPr="00266BF3">
              <w:rPr>
                <w:rFonts w:ascii="Aptos" w:hAnsi="Aptos"/>
              </w:rPr>
              <w:t>4</w:t>
            </w:r>
          </w:p>
        </w:tc>
        <w:tc>
          <w:tcPr>
            <w:tcW w:w="5954"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21A6169D" w14:textId="6DA02463" w:rsidR="008258C6" w:rsidRPr="00266BF3" w:rsidRDefault="008258C6" w:rsidP="008258C6">
            <w:pPr>
              <w:rPr>
                <w:rFonts w:ascii="Aptos SemiBold" w:hAnsi="Aptos SemiBold"/>
              </w:rPr>
            </w:pPr>
            <w:r w:rsidRPr="00266BF3">
              <w:rPr>
                <w:rFonts w:ascii="Aptos SemiBold" w:hAnsi="Aptos SemiBold" w:cs="Arial"/>
                <w:lang w:val="es-CO"/>
              </w:rPr>
              <w:t>90. Corresponsabilidad social y pública del trabajo doméstico y de cuidados</w:t>
            </w:r>
          </w:p>
        </w:tc>
        <w:tc>
          <w:tcPr>
            <w:tcW w:w="2693"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7BBE514F" w14:textId="05FD2934" w:rsidR="008258C6" w:rsidRPr="00266BF3" w:rsidRDefault="008258C6" w:rsidP="008258C6">
            <w:pPr>
              <w:jc w:val="center"/>
              <w:rPr>
                <w:rFonts w:ascii="Aptos" w:hAnsi="Aptos"/>
              </w:rPr>
            </w:pPr>
            <w:r w:rsidRPr="00266BF3">
              <w:rPr>
                <w:rFonts w:ascii="Aptos" w:hAnsi="Aptos"/>
              </w:rPr>
              <w:t>$ 6.399</w:t>
            </w:r>
          </w:p>
        </w:tc>
      </w:tr>
      <w:tr w:rsidR="008258C6" w:rsidRPr="00266BF3" w14:paraId="12B06892" w14:textId="77777777" w:rsidTr="008258C6">
        <w:tc>
          <w:tcPr>
            <w:tcW w:w="70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3DE428BC" w14:textId="708A9E6A" w:rsidR="008258C6" w:rsidRPr="00266BF3" w:rsidRDefault="008258C6" w:rsidP="008258C6">
            <w:pPr>
              <w:jc w:val="center"/>
              <w:rPr>
                <w:rFonts w:ascii="Aptos" w:hAnsi="Aptos"/>
              </w:rPr>
            </w:pPr>
            <w:r w:rsidRPr="00266BF3">
              <w:rPr>
                <w:rFonts w:ascii="Aptos" w:hAnsi="Aptos"/>
              </w:rPr>
              <w:t>5</w:t>
            </w:r>
          </w:p>
        </w:tc>
        <w:tc>
          <w:tcPr>
            <w:tcW w:w="5954"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74FB8C09" w14:textId="33A0EC31" w:rsidR="008258C6" w:rsidRPr="00266BF3" w:rsidRDefault="008258C6" w:rsidP="008258C6">
            <w:pPr>
              <w:rPr>
                <w:rFonts w:ascii="Aptos SemiBold" w:hAnsi="Aptos SemiBold"/>
              </w:rPr>
            </w:pPr>
            <w:r w:rsidRPr="00266BF3">
              <w:rPr>
                <w:rFonts w:ascii="Aptos SemiBold" w:hAnsi="Aptos SemiBold" w:cs="Arial"/>
                <w:lang w:val="es-CO"/>
              </w:rPr>
              <w:t>02. Participación de la ciudadanía</w:t>
            </w:r>
          </w:p>
        </w:tc>
        <w:tc>
          <w:tcPr>
            <w:tcW w:w="2693"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71382A01" w14:textId="5C2263AA" w:rsidR="008258C6" w:rsidRPr="00266BF3" w:rsidRDefault="008258C6" w:rsidP="008258C6">
            <w:pPr>
              <w:jc w:val="center"/>
              <w:rPr>
                <w:rFonts w:ascii="Aptos" w:hAnsi="Aptos"/>
              </w:rPr>
            </w:pPr>
            <w:r w:rsidRPr="00266BF3">
              <w:rPr>
                <w:rFonts w:ascii="Aptos" w:hAnsi="Aptos"/>
              </w:rPr>
              <w:t>$ 3.891</w:t>
            </w:r>
          </w:p>
        </w:tc>
      </w:tr>
      <w:tr w:rsidR="008258C6" w:rsidRPr="00266BF3" w14:paraId="19A038E5" w14:textId="77777777" w:rsidTr="008258C6">
        <w:tc>
          <w:tcPr>
            <w:tcW w:w="70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2E85826E" w14:textId="32B36CED" w:rsidR="008258C6" w:rsidRPr="00266BF3" w:rsidRDefault="008258C6" w:rsidP="008258C6">
            <w:pPr>
              <w:jc w:val="center"/>
              <w:rPr>
                <w:rFonts w:ascii="Aptos" w:hAnsi="Aptos"/>
              </w:rPr>
            </w:pPr>
            <w:r w:rsidRPr="00266BF3">
              <w:rPr>
                <w:rFonts w:ascii="Aptos" w:hAnsi="Aptos"/>
              </w:rPr>
              <w:t>6</w:t>
            </w:r>
          </w:p>
        </w:tc>
        <w:tc>
          <w:tcPr>
            <w:tcW w:w="5954"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52E98DB3" w14:textId="3F91E1F4" w:rsidR="008258C6" w:rsidRPr="00266BF3" w:rsidRDefault="008258C6" w:rsidP="008258C6">
            <w:pPr>
              <w:rPr>
                <w:rFonts w:ascii="Aptos SemiBold" w:hAnsi="Aptos SemiBold"/>
              </w:rPr>
            </w:pPr>
            <w:r w:rsidRPr="00266BF3">
              <w:rPr>
                <w:rFonts w:ascii="Aptos SemiBold" w:hAnsi="Aptos SemiBold" w:cs="Arial"/>
                <w:lang w:val="es-CO"/>
              </w:rPr>
              <w:t>04. Educación y nuevas tecnologías</w:t>
            </w:r>
          </w:p>
        </w:tc>
        <w:tc>
          <w:tcPr>
            <w:tcW w:w="2693"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64EE00C4" w14:textId="2E565E4E" w:rsidR="008258C6" w:rsidRPr="00266BF3" w:rsidRDefault="008258C6" w:rsidP="008258C6">
            <w:pPr>
              <w:jc w:val="center"/>
              <w:rPr>
                <w:rFonts w:ascii="Aptos" w:hAnsi="Aptos"/>
              </w:rPr>
            </w:pPr>
            <w:r w:rsidRPr="00266BF3">
              <w:rPr>
                <w:rFonts w:ascii="Aptos" w:hAnsi="Aptos"/>
              </w:rPr>
              <w:t>$ 3.539</w:t>
            </w:r>
          </w:p>
        </w:tc>
      </w:tr>
      <w:tr w:rsidR="008258C6" w:rsidRPr="00266BF3" w14:paraId="3D491488" w14:textId="77777777" w:rsidTr="008258C6">
        <w:tc>
          <w:tcPr>
            <w:tcW w:w="70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26D0749D" w14:textId="2866A1BB" w:rsidR="008258C6" w:rsidRPr="00266BF3" w:rsidRDefault="008258C6" w:rsidP="008258C6">
            <w:pPr>
              <w:jc w:val="center"/>
              <w:rPr>
                <w:rFonts w:ascii="Aptos" w:hAnsi="Aptos"/>
              </w:rPr>
            </w:pPr>
            <w:r w:rsidRPr="00266BF3">
              <w:rPr>
                <w:rFonts w:ascii="Aptos" w:hAnsi="Aptos"/>
              </w:rPr>
              <w:t>7</w:t>
            </w:r>
          </w:p>
        </w:tc>
        <w:tc>
          <w:tcPr>
            <w:tcW w:w="5954"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26168507" w14:textId="5A96126C" w:rsidR="008258C6" w:rsidRPr="00266BF3" w:rsidRDefault="008258C6" w:rsidP="008258C6">
            <w:pPr>
              <w:rPr>
                <w:rFonts w:ascii="Aptos SemiBold" w:hAnsi="Aptos SemiBold"/>
              </w:rPr>
            </w:pPr>
            <w:r w:rsidRPr="00266BF3">
              <w:rPr>
                <w:rFonts w:ascii="Aptos SemiBold" w:hAnsi="Aptos SemiBold" w:cs="Arial"/>
                <w:lang w:val="es-CO"/>
              </w:rPr>
              <w:t>03. Salud, derechos sexuales y derechos reproductivos</w:t>
            </w:r>
          </w:p>
        </w:tc>
        <w:tc>
          <w:tcPr>
            <w:tcW w:w="2693"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48FA16CA" w14:textId="426C9F3E" w:rsidR="008258C6" w:rsidRPr="00266BF3" w:rsidRDefault="008258C6" w:rsidP="008258C6">
            <w:pPr>
              <w:jc w:val="center"/>
              <w:rPr>
                <w:rFonts w:ascii="Aptos" w:hAnsi="Aptos"/>
              </w:rPr>
            </w:pPr>
            <w:r w:rsidRPr="00266BF3">
              <w:rPr>
                <w:rFonts w:ascii="Aptos" w:hAnsi="Aptos"/>
              </w:rPr>
              <w:t>$ 1.223</w:t>
            </w:r>
          </w:p>
        </w:tc>
      </w:tr>
    </w:tbl>
    <w:p w14:paraId="0987FF96" w14:textId="594E2BBF" w:rsidR="00FB394A" w:rsidRPr="00266BF3" w:rsidRDefault="00FB394A" w:rsidP="003F681D">
      <w:pPr>
        <w:pStyle w:val="Grficas"/>
        <w:jc w:val="center"/>
        <w:rPr>
          <w:rFonts w:ascii="Aptos" w:hAnsi="Aptos"/>
        </w:rPr>
      </w:pPr>
      <w:bookmarkStart w:id="17" w:name="_Toc178084885"/>
      <w:r w:rsidRPr="00266BF3">
        <w:rPr>
          <w:rFonts w:ascii="Aptos" w:hAnsi="Aptos" w:cs="Arial"/>
          <w:color w:val="404040" w:themeColor="text1" w:themeTint="BF"/>
          <w:sz w:val="16"/>
          <w:szCs w:val="16"/>
        </w:rPr>
        <w:t xml:space="preserve">Fuente: Elaboración </w:t>
      </w:r>
      <w:proofErr w:type="spellStart"/>
      <w:r w:rsidRPr="00266BF3">
        <w:rPr>
          <w:rFonts w:ascii="Aptos" w:hAnsi="Aptos" w:cs="Arial"/>
          <w:color w:val="404040" w:themeColor="text1" w:themeTint="BF"/>
          <w:sz w:val="16"/>
          <w:szCs w:val="16"/>
        </w:rPr>
        <w:t>SDMujer</w:t>
      </w:r>
      <w:proofErr w:type="spellEnd"/>
      <w:r w:rsidRPr="00266BF3">
        <w:rPr>
          <w:rFonts w:ascii="Aptos" w:hAnsi="Aptos" w:cs="Arial"/>
          <w:color w:val="404040" w:themeColor="text1" w:themeTint="BF"/>
          <w:sz w:val="16"/>
          <w:szCs w:val="16"/>
        </w:rPr>
        <w:t>. Análisis información TPIEG- SDP Corte: 30 de junio de 2024. Cifras en millones de pesos</w:t>
      </w:r>
    </w:p>
    <w:p w14:paraId="51F11FF1" w14:textId="77777777" w:rsidR="00FB394A" w:rsidRDefault="00FB394A" w:rsidP="008258C6">
      <w:pPr>
        <w:pStyle w:val="Grficas"/>
      </w:pPr>
    </w:p>
    <w:p w14:paraId="7F5D04A2" w14:textId="59149829" w:rsidR="002F2938" w:rsidRPr="00266BF3" w:rsidRDefault="008258C6" w:rsidP="008258C6">
      <w:pPr>
        <w:pStyle w:val="Grficas"/>
        <w:rPr>
          <w:rFonts w:ascii="Aptos ExtraBold" w:hAnsi="Aptos ExtraBold"/>
        </w:rPr>
      </w:pPr>
      <w:r w:rsidRPr="00266BF3">
        <w:rPr>
          <w:rFonts w:ascii="Aptos ExtraBold" w:hAnsi="Aptos ExtraBold"/>
        </w:rPr>
        <w:t>Gráfica</w:t>
      </w:r>
      <w:r w:rsidR="002F2938" w:rsidRPr="00266BF3">
        <w:rPr>
          <w:rFonts w:ascii="Aptos ExtraBold" w:hAnsi="Aptos ExtraBold"/>
        </w:rPr>
        <w:t xml:space="preserve"> </w:t>
      </w:r>
      <w:r w:rsidR="002F2938" w:rsidRPr="00266BF3">
        <w:rPr>
          <w:rFonts w:ascii="Aptos ExtraBold" w:hAnsi="Aptos ExtraBold"/>
          <w:noProof/>
        </w:rPr>
        <w:fldChar w:fldCharType="begin"/>
      </w:r>
      <w:r w:rsidR="002F2938" w:rsidRPr="00266BF3">
        <w:rPr>
          <w:rFonts w:ascii="Aptos ExtraBold" w:hAnsi="Aptos ExtraBold"/>
          <w:noProof/>
        </w:rPr>
        <w:instrText xml:space="preserve"> SEQ Ilustración \* ARABIC </w:instrText>
      </w:r>
      <w:r w:rsidR="002F2938" w:rsidRPr="00266BF3">
        <w:rPr>
          <w:rFonts w:ascii="Aptos ExtraBold" w:hAnsi="Aptos ExtraBold"/>
          <w:noProof/>
        </w:rPr>
        <w:fldChar w:fldCharType="separate"/>
      </w:r>
      <w:r w:rsidR="005871EE" w:rsidRPr="00266BF3">
        <w:rPr>
          <w:rFonts w:ascii="Aptos ExtraBold" w:hAnsi="Aptos ExtraBold"/>
          <w:noProof/>
        </w:rPr>
        <w:t>3</w:t>
      </w:r>
      <w:r w:rsidR="002F2938" w:rsidRPr="00266BF3">
        <w:rPr>
          <w:rFonts w:ascii="Aptos ExtraBold" w:hAnsi="Aptos ExtraBold"/>
          <w:noProof/>
        </w:rPr>
        <w:fldChar w:fldCharType="end"/>
      </w:r>
      <w:r w:rsidR="002F2938" w:rsidRPr="00266BF3">
        <w:rPr>
          <w:rFonts w:ascii="Aptos ExtraBold" w:hAnsi="Aptos ExtraBold"/>
        </w:rPr>
        <w:t>. Porcentaje de asignación de recursos de inversión por categoría del TPIEG a 30 de junio de 2024</w:t>
      </w:r>
      <w:bookmarkEnd w:id="17"/>
    </w:p>
    <w:p w14:paraId="7BB70D4A" w14:textId="7CF34BA2" w:rsidR="008258C6" w:rsidRPr="00266BF3" w:rsidRDefault="002F2938" w:rsidP="00845D25">
      <w:pPr>
        <w:jc w:val="center"/>
        <w:rPr>
          <w:rFonts w:asciiTheme="minorHAnsi" w:hAnsiTheme="minorHAnsi"/>
        </w:rPr>
      </w:pPr>
      <w:r w:rsidRPr="00266BF3">
        <w:rPr>
          <w:rFonts w:asciiTheme="minorHAnsi" w:hAnsiTheme="minorHAnsi"/>
          <w:noProof/>
          <w:lang w:val="es-CO"/>
        </w:rPr>
        <w:drawing>
          <wp:inline distT="0" distB="0" distL="0" distR="0" wp14:anchorId="1183A743" wp14:editId="583F7194">
            <wp:extent cx="5953760" cy="3370521"/>
            <wp:effectExtent l="0" t="0" r="8890" b="1905"/>
            <wp:docPr id="32" name="Gráfico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8258C6" w:rsidRPr="00266BF3">
        <w:rPr>
          <w:rFonts w:asciiTheme="minorHAnsi" w:hAnsiTheme="minorHAnsi" w:cs="Arial"/>
          <w:color w:val="404040" w:themeColor="text1" w:themeTint="BF"/>
          <w:sz w:val="16"/>
          <w:szCs w:val="16"/>
          <w:lang w:val="es-CO"/>
        </w:rPr>
        <w:t xml:space="preserve">Fuente: Elaboración </w:t>
      </w:r>
      <w:proofErr w:type="spellStart"/>
      <w:r w:rsidR="008258C6" w:rsidRPr="00266BF3">
        <w:rPr>
          <w:rFonts w:asciiTheme="minorHAnsi" w:hAnsiTheme="minorHAnsi" w:cs="Arial"/>
          <w:color w:val="404040" w:themeColor="text1" w:themeTint="BF"/>
          <w:sz w:val="16"/>
          <w:szCs w:val="16"/>
        </w:rPr>
        <w:t>SDMujer</w:t>
      </w:r>
      <w:proofErr w:type="spellEnd"/>
      <w:r w:rsidR="008258C6" w:rsidRPr="00266BF3">
        <w:rPr>
          <w:rFonts w:asciiTheme="minorHAnsi" w:hAnsiTheme="minorHAnsi" w:cs="Arial"/>
          <w:color w:val="404040" w:themeColor="text1" w:themeTint="BF"/>
          <w:sz w:val="16"/>
          <w:szCs w:val="16"/>
        </w:rPr>
        <w:t>. Análisis</w:t>
      </w:r>
      <w:r w:rsidR="008258C6" w:rsidRPr="00266BF3">
        <w:rPr>
          <w:rFonts w:asciiTheme="minorHAnsi" w:hAnsiTheme="minorHAnsi" w:cs="Arial"/>
          <w:color w:val="404040" w:themeColor="text1" w:themeTint="BF"/>
          <w:sz w:val="16"/>
          <w:szCs w:val="16"/>
          <w:lang w:val="es-CO"/>
        </w:rPr>
        <w:t xml:space="preserve"> información TPIEG- SDP Corte: 30 de junio de 2024. Cifras en millones de pesos</w:t>
      </w:r>
    </w:p>
    <w:p w14:paraId="0DA6748F" w14:textId="77777777" w:rsidR="003F681D" w:rsidRDefault="003F681D" w:rsidP="008258C6">
      <w:pPr>
        <w:spacing w:line="240" w:lineRule="auto"/>
        <w:jc w:val="both"/>
        <w:rPr>
          <w:rFonts w:ascii="Museo Sans 300" w:hAnsi="Museo Sans 300" w:cs="Arial"/>
          <w:lang w:val="es-CO"/>
        </w:rPr>
      </w:pPr>
    </w:p>
    <w:p w14:paraId="3A181C23" w14:textId="1CA97FD6" w:rsidR="002F2938" w:rsidRPr="00266BF3" w:rsidRDefault="008258C6" w:rsidP="008258C6">
      <w:pPr>
        <w:spacing w:line="240" w:lineRule="auto"/>
        <w:jc w:val="both"/>
        <w:rPr>
          <w:rFonts w:ascii="Aptos" w:hAnsi="Aptos" w:cs="Arial"/>
          <w:lang w:val="es-CO"/>
        </w:rPr>
      </w:pPr>
      <w:r w:rsidRPr="00266BF3">
        <w:rPr>
          <w:rFonts w:ascii="Aptos" w:hAnsi="Aptos" w:cs="Arial"/>
          <w:lang w:val="es-CO"/>
        </w:rPr>
        <w:t xml:space="preserve">A continuación, </w:t>
      </w:r>
      <w:r w:rsidR="002F2938" w:rsidRPr="00266BF3">
        <w:rPr>
          <w:rFonts w:ascii="Aptos" w:hAnsi="Aptos" w:cs="Arial"/>
          <w:lang w:val="es-CO"/>
        </w:rPr>
        <w:t xml:space="preserve">se presenta </w:t>
      </w:r>
      <w:r w:rsidRPr="00266BF3">
        <w:rPr>
          <w:rFonts w:ascii="Aptos" w:hAnsi="Aptos" w:cs="Arial"/>
          <w:lang w:val="es-CO"/>
        </w:rPr>
        <w:t>el</w:t>
      </w:r>
      <w:r w:rsidR="002F2938" w:rsidRPr="00266BF3">
        <w:rPr>
          <w:rFonts w:ascii="Aptos" w:hAnsi="Aptos" w:cs="Arial"/>
          <w:lang w:val="es-CO"/>
        </w:rPr>
        <w:t xml:space="preserve"> análisis por cada una de las categorías</w:t>
      </w:r>
      <w:r w:rsidRPr="00266BF3">
        <w:rPr>
          <w:rFonts w:ascii="Aptos" w:hAnsi="Aptos" w:cs="Arial"/>
          <w:lang w:val="es-CO"/>
        </w:rPr>
        <w:t>.</w:t>
      </w:r>
    </w:p>
    <w:p w14:paraId="2D9A037E" w14:textId="0884CEF2" w:rsidR="00845D25" w:rsidRDefault="00845D25" w:rsidP="008258C6">
      <w:pPr>
        <w:spacing w:line="240" w:lineRule="auto"/>
        <w:jc w:val="both"/>
        <w:rPr>
          <w:rFonts w:ascii="Museo Sans 300" w:hAnsi="Museo Sans 300" w:cs="Arial"/>
          <w:lang w:val="es-CO"/>
        </w:rPr>
      </w:pPr>
    </w:p>
    <w:p w14:paraId="5E23FEB7" w14:textId="479A1965" w:rsidR="00FB394A" w:rsidRDefault="00FB394A" w:rsidP="00DB7AC8">
      <w:pPr>
        <w:rPr>
          <w:lang w:val="es-CO"/>
        </w:rPr>
      </w:pPr>
      <w:r>
        <w:rPr>
          <w:rFonts w:ascii="Museo Sans 700" w:hAnsi="Museo Sans 700" w:cs="Times New Roman"/>
          <w:noProof/>
          <w:color w:val="632E62" w:themeColor="text2"/>
          <w:sz w:val="40"/>
          <w:szCs w:val="40"/>
          <w14:ligatures w14:val="standardContextual"/>
        </w:rPr>
        <w:lastRenderedPageBreak/>
        <mc:AlternateContent>
          <mc:Choice Requires="wps">
            <w:drawing>
              <wp:anchor distT="0" distB="0" distL="114300" distR="114300" simplePos="0" relativeHeight="251771904" behindDoc="0" locked="0" layoutInCell="1" allowOverlap="1" wp14:anchorId="31B63746" wp14:editId="69B27B64">
                <wp:simplePos x="0" y="0"/>
                <wp:positionH relativeFrom="margin">
                  <wp:align>right</wp:align>
                </wp:positionH>
                <wp:positionV relativeFrom="paragraph">
                  <wp:posOffset>87172</wp:posOffset>
                </wp:positionV>
                <wp:extent cx="5943246" cy="372140"/>
                <wp:effectExtent l="0" t="0" r="635" b="8890"/>
                <wp:wrapNone/>
                <wp:docPr id="36" name="Cuadro de texto 36"/>
                <wp:cNvGraphicFramePr/>
                <a:graphic xmlns:a="http://schemas.openxmlformats.org/drawingml/2006/main">
                  <a:graphicData uri="http://schemas.microsoft.com/office/word/2010/wordprocessingShape">
                    <wps:wsp>
                      <wps:cNvSpPr txBox="1"/>
                      <wps:spPr>
                        <a:xfrm>
                          <a:off x="0" y="0"/>
                          <a:ext cx="5943246" cy="372140"/>
                        </a:xfrm>
                        <a:prstGeom prst="rect">
                          <a:avLst/>
                        </a:prstGeom>
                        <a:solidFill>
                          <a:schemeClr val="bg1">
                            <a:lumMod val="95000"/>
                          </a:schemeClr>
                        </a:solidFill>
                        <a:ln w="6350">
                          <a:noFill/>
                        </a:ln>
                      </wps:spPr>
                      <wps:txbx>
                        <w:txbxContent>
                          <w:p w14:paraId="695CA348" w14:textId="24A431E9" w:rsidR="00FB394A" w:rsidRPr="00266BF3" w:rsidRDefault="00FB394A" w:rsidP="00786012">
                            <w:pPr>
                              <w:pStyle w:val="TTULOCAPTULO"/>
                              <w:shd w:val="clear" w:color="auto" w:fill="F2F2F2" w:themeFill="background1" w:themeFillShade="F2"/>
                              <w:jc w:val="right"/>
                              <w:rPr>
                                <w:rFonts w:ascii="Aptos ExtraBold" w:hAnsi="Aptos ExtraBold"/>
                                <w:color w:val="481F67"/>
                                <w:sz w:val="16"/>
                                <w:szCs w:val="16"/>
                                <w:lang w:val="es-CO"/>
                              </w:rPr>
                            </w:pPr>
                            <w:r w:rsidRPr="00266BF3">
                              <w:rPr>
                                <w:rFonts w:ascii="Aptos ExtraBold" w:hAnsi="Aptos ExtraBold"/>
                                <w:color w:val="481F67"/>
                                <w:sz w:val="28"/>
                                <w:szCs w:val="22"/>
                                <w:lang w:val="es-CO"/>
                              </w:rPr>
                              <w:t>Categoría 01. Autonomía económica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63746" id="Cuadro de texto 36" o:spid="_x0000_s1037" type="#_x0000_t202" style="position:absolute;margin-left:416.75pt;margin-top:6.85pt;width:467.95pt;height:29.3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" fillcolor="#f2f2f2 [3052]" stroked="f" strokeweight=".5pt">
                <v:textbox>
                  <w:txbxContent>
                    <w:p w14:paraId="695CA348" w14:textId="24A431E9" w:rsidR="00FB394A" w:rsidRPr="00266BF3" w:rsidRDefault="00FB394A" w:rsidP="00786012">
                      <w:pPr>
                        <w:pStyle w:val="TTULOCAPTULO"/>
                        <w:shd w:val="clear" w:color="auto" w:fill="F2F2F2" w:themeFill="background1" w:themeFillShade="F2"/>
                        <w:jc w:val="right"/>
                        <w:rPr>
                          <w:rFonts w:ascii="Aptos ExtraBold" w:hAnsi="Aptos ExtraBold"/>
                          <w:color w:val="481F67"/>
                          <w:sz w:val="16"/>
                          <w:szCs w:val="16"/>
                          <w:lang w:val="es-CO"/>
                        </w:rPr>
                      </w:pPr>
                      <w:r w:rsidRPr="00266BF3">
                        <w:rPr>
                          <w:rFonts w:ascii="Aptos ExtraBold" w:hAnsi="Aptos ExtraBold"/>
                          <w:color w:val="481F67"/>
                          <w:sz w:val="28"/>
                          <w:szCs w:val="22"/>
                          <w:lang w:val="es-CO"/>
                        </w:rPr>
                        <w:t>Categoría 01. Autonomía económica</w:t>
                      </w:r>
                    </w:p>
                  </w:txbxContent>
                </v:textbox>
                <w10:wrap anchorx="margin"/>
              </v:shape>
            </w:pict>
          </mc:Fallback>
        </mc:AlternateContent>
      </w:r>
    </w:p>
    <w:p w14:paraId="73C9E1BB" w14:textId="26516835" w:rsidR="00FB394A" w:rsidRDefault="00FB394A" w:rsidP="00DB7AC8">
      <w:pPr>
        <w:rPr>
          <w:lang w:val="es-CO"/>
        </w:rPr>
      </w:pPr>
    </w:p>
    <w:p w14:paraId="6325AB57" w14:textId="36DC9703" w:rsidR="00FB394A" w:rsidRDefault="00FB394A" w:rsidP="00DB7AC8">
      <w:pPr>
        <w:rPr>
          <w:lang w:val="es-CO"/>
        </w:rPr>
      </w:pPr>
    </w:p>
    <w:p w14:paraId="4D73A5E7" w14:textId="77777777" w:rsidR="00FB394A" w:rsidRPr="00FB394A" w:rsidRDefault="00FB394A" w:rsidP="00FB394A">
      <w:pPr>
        <w:spacing w:line="240" w:lineRule="auto"/>
        <w:jc w:val="both"/>
        <w:rPr>
          <w:rFonts w:ascii="Aptos" w:hAnsi="Aptos" w:cs="Arial"/>
        </w:rPr>
      </w:pPr>
      <w:r w:rsidRPr="00FB394A">
        <w:rPr>
          <w:rFonts w:ascii="Aptos" w:hAnsi="Aptos" w:cs="Arial"/>
        </w:rPr>
        <w:t xml:space="preserve">Los recursos marcados en esta categoría se encuentran dirigidos a </w:t>
      </w:r>
      <w:r w:rsidRPr="00FB394A">
        <w:rPr>
          <w:rFonts w:ascii="Aptos ExtraBold" w:hAnsi="Aptos ExtraBold" w:cs="Arial"/>
          <w:color w:val="481F67"/>
        </w:rPr>
        <w:t>fomentar la generación de ingresos y recursos propios por parte de las mujeres</w:t>
      </w:r>
      <w:r w:rsidRPr="00FB394A">
        <w:rPr>
          <w:rFonts w:ascii="Aptos ExtraBold" w:hAnsi="Aptos ExtraBold" w:cs="Arial"/>
        </w:rPr>
        <w:t>,</w:t>
      </w:r>
      <w:r w:rsidRPr="00FB394A">
        <w:rPr>
          <w:rFonts w:ascii="Aptos" w:hAnsi="Aptos" w:cs="Arial"/>
        </w:rPr>
        <w:t xml:space="preserve"> con el ánimo de cerrar brechas de desigualdad económica, promover el acceso al trabajo remunerado y a las transferencias monetarias. Reconoce y valora la necesidad de avanzar en el mejoramiento de la situación económica y posición en el ámbito formal e informal de las mujeres en sus diferencias y diversidad, desnaturaliza la división sexual del trabajo que ubica a las mujeres y hombres en trabajos y oficios a partir de roles de género asociados a lo productivo y lo reproductivo.</w:t>
      </w:r>
    </w:p>
    <w:p w14:paraId="68B07A83" w14:textId="77777777" w:rsidR="00FB394A" w:rsidRPr="00FB394A" w:rsidRDefault="00FB394A" w:rsidP="00FB394A">
      <w:pPr>
        <w:spacing w:line="240" w:lineRule="auto"/>
        <w:jc w:val="both"/>
        <w:rPr>
          <w:rFonts w:ascii="Aptos" w:hAnsi="Aptos" w:cs="Arial"/>
        </w:rPr>
      </w:pPr>
      <w:r w:rsidRPr="00FB394A">
        <w:rPr>
          <w:rFonts w:ascii="Aptos" w:hAnsi="Aptos" w:cs="Arial"/>
        </w:rPr>
        <w:t>Es importante resaltar que esta categoría está asociada con dos de los derechos priorizados de las mujeres en la Política Pública de Mujeres y Equidad de Género, el primero corresponde al derecho al trabajo en condiciones igualdad y dignidad, reflejado en el Plan de Acción de esta política en el objetivo número 5. “Contribuir al ejercicio pleno de los derechos económicos de las mujeres, así como al reconocimiento social, económico y simbólico del trabajo que realizan las mujeres en sus diferencias y diversidad, destacando las potencialidades y saberes que han acumulado en las actividades de producción y reproducción”; y el segundo, al derecho al hábitat y a la vivienda digna.</w:t>
      </w:r>
    </w:p>
    <w:p w14:paraId="5558ED7F" w14:textId="07C82DFA" w:rsidR="00FB394A" w:rsidRPr="00FB394A" w:rsidRDefault="00FB394A" w:rsidP="00FB394A">
      <w:pPr>
        <w:spacing w:line="240" w:lineRule="auto"/>
        <w:jc w:val="both"/>
        <w:rPr>
          <w:rFonts w:ascii="Aptos" w:hAnsi="Aptos" w:cs="Arial"/>
        </w:rPr>
      </w:pPr>
      <w:r w:rsidRPr="00FB394A">
        <w:rPr>
          <w:rFonts w:ascii="Aptos" w:hAnsi="Aptos" w:cs="Arial"/>
        </w:rPr>
        <w:t>Según la información de implementación del TPIEG</w:t>
      </w:r>
      <w:r w:rsidR="003F681D" w:rsidRPr="00266BF3">
        <w:rPr>
          <w:rFonts w:ascii="Aptos" w:hAnsi="Aptos" w:cs="Arial"/>
        </w:rPr>
        <w:t>, con</w:t>
      </w:r>
      <w:r w:rsidRPr="00FB394A">
        <w:rPr>
          <w:rFonts w:ascii="Aptos" w:hAnsi="Aptos" w:cs="Arial"/>
        </w:rPr>
        <w:t xml:space="preserve"> corte 30 de junio de 2024 el valor de los compromisos asociados a esta categoría es de $13.601, de los cuales el 97.91% están asociados a la subcategoría de “TPIEG(GDA</w:t>
      </w:r>
      <w:r w:rsidRPr="00266BF3">
        <w:rPr>
          <w:rFonts w:ascii="Aptos" w:hAnsi="Aptos" w:cs="Arial"/>
        </w:rPr>
        <w:t>). Directo</w:t>
      </w:r>
      <w:r w:rsidRPr="00FB394A">
        <w:rPr>
          <w:rFonts w:ascii="Aptos" w:hAnsi="Aptos" w:cs="Arial"/>
        </w:rPr>
        <w:t>-C01.</w:t>
      </w:r>
      <w:r w:rsidRPr="00266BF3">
        <w:rPr>
          <w:rFonts w:ascii="Aptos" w:hAnsi="Aptos" w:cs="Arial"/>
        </w:rPr>
        <w:t>01. Empleabilidad</w:t>
      </w:r>
      <w:r w:rsidRPr="00FB394A">
        <w:rPr>
          <w:rFonts w:ascii="Aptos" w:hAnsi="Aptos" w:cs="Arial"/>
        </w:rPr>
        <w:t xml:space="preserve"> y acceso al trabajo”; la cual es impactada desde la ejecución de 2 proyectos de inversión a cargo de la Secretaría Distrital de Desarrollo Económico y un proyecto de inversión del </w:t>
      </w:r>
      <w:r w:rsidR="003F681D" w:rsidRPr="00266BF3">
        <w:rPr>
          <w:rFonts w:ascii="Aptos" w:hAnsi="Aptos" w:cs="Arial"/>
          <w:color w:val="000000"/>
          <w:lang w:val="es-CO"/>
        </w:rPr>
        <w:t xml:space="preserve">Fondo de Desarrollo Local </w:t>
      </w:r>
      <w:r w:rsidRPr="00FB394A">
        <w:rPr>
          <w:rFonts w:ascii="Aptos" w:hAnsi="Aptos" w:cs="Arial"/>
        </w:rPr>
        <w:t xml:space="preserve">FDL Ciudad Bolívar. </w:t>
      </w:r>
    </w:p>
    <w:p w14:paraId="4F9C0F48" w14:textId="73DA0B77" w:rsidR="00FB394A" w:rsidRPr="00FB394A" w:rsidRDefault="00FB394A" w:rsidP="00FB394A">
      <w:pPr>
        <w:spacing w:line="240" w:lineRule="auto"/>
        <w:jc w:val="both"/>
        <w:rPr>
          <w:rFonts w:ascii="Aptos" w:hAnsi="Aptos" w:cs="Arial"/>
        </w:rPr>
      </w:pPr>
      <w:r w:rsidRPr="00FB394A">
        <w:rPr>
          <w:rFonts w:ascii="Aptos" w:hAnsi="Aptos" w:cs="Arial"/>
        </w:rPr>
        <w:t xml:space="preserve">En el caso de la Secretaría Distrital de Desarrollo Económico-SDDE, el proyecto de inversión 7874 “Fortalecimiento del crecimiento empresarial en los emprendedores y las </w:t>
      </w:r>
      <w:r w:rsidRPr="00266BF3">
        <w:rPr>
          <w:rFonts w:ascii="Aptos" w:hAnsi="Aptos" w:cs="Arial"/>
        </w:rPr>
        <w:t>M</w:t>
      </w:r>
      <w:r w:rsidRPr="00FB394A">
        <w:rPr>
          <w:rFonts w:ascii="Aptos" w:hAnsi="Aptos" w:cs="Arial"/>
        </w:rPr>
        <w:t>i</w:t>
      </w:r>
      <w:r w:rsidRPr="00266BF3">
        <w:rPr>
          <w:rFonts w:ascii="Aptos" w:hAnsi="Aptos" w:cs="Arial"/>
        </w:rPr>
        <w:t>P</w:t>
      </w:r>
      <w:r w:rsidRPr="00FB394A">
        <w:rPr>
          <w:rFonts w:ascii="Aptos" w:hAnsi="Aptos" w:cs="Arial"/>
        </w:rPr>
        <w:t xml:space="preserve">ymes de Bogotá”, cuenta con una asignación de recursos de inversión de $4.313 millones, mientras el proyecto de inversión 7863 “Mejoramiento del empleo incluyente y pertinente en Bogotá”, marcó compromisos por un total de $8.954 millones de pesos. </w:t>
      </w:r>
    </w:p>
    <w:p w14:paraId="31031772" w14:textId="77777777" w:rsidR="00FB394A" w:rsidRPr="00FB394A" w:rsidRDefault="00FB394A" w:rsidP="00FB394A">
      <w:pPr>
        <w:spacing w:line="240" w:lineRule="auto"/>
        <w:jc w:val="both"/>
        <w:rPr>
          <w:rFonts w:ascii="Aptos" w:hAnsi="Aptos" w:cs="Arial"/>
        </w:rPr>
      </w:pPr>
      <w:bookmarkStart w:id="18" w:name="_Hlk178055728"/>
      <w:r w:rsidRPr="00FB394A">
        <w:rPr>
          <w:rFonts w:ascii="Aptos" w:hAnsi="Aptos" w:cs="Arial"/>
        </w:rPr>
        <w:t>El FDL Ciudad Bolívar aporta a esta subcategoría desde la marcación del proyecto de inversión 1884 “Revitalización y Transformación Productiva en la localidad de Ciudad Bolívar” con unos compromisos de 48 millones. Dado lo anterior, se evidencia que este proyecto de inversión implementa acciones de fortalecimiento, competencias y habilidades para el trabajo, así como de educación financiera, lo cual contribuye al aumento de las condiciones de acceso y reconocimiento a los diferentes ámbitos de empleo formal y no formal, remunerado y no remunerado, para las mujeres de Bogotá.</w:t>
      </w:r>
      <w:bookmarkEnd w:id="18"/>
    </w:p>
    <w:p w14:paraId="5EA74588" w14:textId="77777777" w:rsidR="00FB394A" w:rsidRPr="00FB394A" w:rsidRDefault="00FB394A" w:rsidP="00FB394A">
      <w:pPr>
        <w:spacing w:line="240" w:lineRule="auto"/>
        <w:jc w:val="both"/>
        <w:rPr>
          <w:rFonts w:ascii="Aptos" w:hAnsi="Aptos" w:cs="Arial"/>
        </w:rPr>
      </w:pPr>
      <w:r w:rsidRPr="00FB394A">
        <w:rPr>
          <w:rFonts w:ascii="Aptos" w:hAnsi="Aptos" w:cs="Arial"/>
        </w:rPr>
        <w:t xml:space="preserve">La subcategoría “TPIEG(GDB).Directo-C01.02.Emprendimiento económico” tiene como objetivo el fortalecimiento económico y la sostenibilidad de los emprendimientos de las mujeres, al igual que su inclusión económica, financiera y social, para lo cual, el FDL Ciudad Bolívar implementa 2 proyectos de inversión: 1884 “Revitalización y Transformación Productiva en la localidad de Ciudad Bolívar” y 1879 “Un nuevo contrato social por la cultura, el arte y patrimonio de Ciudad Bolívar”, sin </w:t>
      </w:r>
      <w:r w:rsidRPr="00FB394A">
        <w:rPr>
          <w:rFonts w:ascii="Aptos" w:hAnsi="Aptos" w:cs="Arial"/>
        </w:rPr>
        <w:lastRenderedPageBreak/>
        <w:t>embargo, llama la atención que, si bien se marcaron metas de estos proyectos de inversión, los compromisos en tienen un valor de $0.</w:t>
      </w:r>
    </w:p>
    <w:p w14:paraId="5223596F" w14:textId="47E504E7" w:rsidR="00FB394A" w:rsidRPr="00FB394A" w:rsidRDefault="00FB394A" w:rsidP="00FB394A">
      <w:pPr>
        <w:spacing w:line="240" w:lineRule="auto"/>
        <w:jc w:val="both"/>
        <w:rPr>
          <w:rFonts w:ascii="Aptos" w:hAnsi="Aptos" w:cs="Arial"/>
        </w:rPr>
      </w:pPr>
      <w:r w:rsidRPr="00FB394A">
        <w:rPr>
          <w:rFonts w:ascii="Aptos" w:hAnsi="Aptos" w:cs="Arial"/>
        </w:rPr>
        <w:t>Con relación a la subcategoría “TPIEG(GDC</w:t>
      </w:r>
      <w:r w:rsidR="00D76484" w:rsidRPr="00266BF3">
        <w:rPr>
          <w:rFonts w:ascii="Aptos" w:hAnsi="Aptos" w:cs="Arial"/>
        </w:rPr>
        <w:t>). Directo</w:t>
      </w:r>
      <w:r w:rsidRPr="00FB394A">
        <w:rPr>
          <w:rFonts w:ascii="Aptos" w:hAnsi="Aptos" w:cs="Arial"/>
        </w:rPr>
        <w:t>-C01.</w:t>
      </w:r>
      <w:r w:rsidR="00D76484" w:rsidRPr="00266BF3">
        <w:rPr>
          <w:rFonts w:ascii="Aptos" w:hAnsi="Aptos" w:cs="Arial"/>
        </w:rPr>
        <w:t>03. Transferencias</w:t>
      </w:r>
      <w:r w:rsidRPr="00FB394A">
        <w:rPr>
          <w:rFonts w:ascii="Aptos" w:hAnsi="Aptos" w:cs="Arial"/>
        </w:rPr>
        <w:t xml:space="preserve"> y provisión de servicios públicos”, se establece un total de recursos de inversión asignados de $47.000 millones, a través del proyecto de inversión 1926 “Ciudad Bolívar, un nuevo contrato social y ambiental en deporte y nuevas tendencias para los habitantes de la localidad”, ejecutado por el FDL Ciudad Bolívar. Con la implementación de acciones de capacitación de personas en actividades en campos deportivos, este FDL aporta a la garantía de un ingreso fijo y/o variable para las mujeres de la localidad.</w:t>
      </w:r>
    </w:p>
    <w:p w14:paraId="312AC7CC" w14:textId="77777777" w:rsidR="00FB394A" w:rsidRPr="00FB394A" w:rsidRDefault="00FB394A" w:rsidP="00FB394A">
      <w:pPr>
        <w:spacing w:line="240" w:lineRule="auto"/>
        <w:jc w:val="both"/>
        <w:rPr>
          <w:rFonts w:ascii="Aptos" w:hAnsi="Aptos" w:cs="Arial"/>
        </w:rPr>
      </w:pPr>
      <w:r w:rsidRPr="00FB394A">
        <w:rPr>
          <w:rFonts w:ascii="Aptos" w:hAnsi="Aptos" w:cs="Arial"/>
        </w:rPr>
        <w:t>Para la última subcategoría “TPIEG(GDD).Directo-C01.90.Transformación de imaginarios para la igualdad”, se tuvo una asignación de recursos de inversión por un valor total de $237 millones, que corresponden a compromisos marcados en los proyectos de inversión 1938 “Un nuevo contrato social por las mujeres de Ciudad Bolívar” y 1985 “Participación ciudadana, pilar del nuevo contrato social”, cuya implementación está a cargo del FDL Ciudad Bolívar, mediante los cuales se implementan acciones que están orientadas a la transformación de imaginarios relacionados con el rol social asignado a las mujeres que fortalecen los estereotipos laborales y de emprendimiento que impactan en autonomía económica de las mujeres.</w:t>
      </w:r>
    </w:p>
    <w:p w14:paraId="513FBA18" w14:textId="52714645" w:rsidR="00FB394A" w:rsidRPr="00203B7A" w:rsidRDefault="00D76484" w:rsidP="00203B7A">
      <w:pPr>
        <w:pStyle w:val="Grficas"/>
        <w:jc w:val="left"/>
        <w:rPr>
          <w:rFonts w:ascii="Aptos ExtraBold" w:hAnsi="Aptos ExtraBold"/>
        </w:rPr>
      </w:pPr>
      <w:bookmarkStart w:id="19" w:name="_Toc178084886"/>
      <w:r w:rsidRPr="00203B7A">
        <w:rPr>
          <w:rFonts w:ascii="Aptos ExtraBold" w:hAnsi="Aptos ExtraBold"/>
        </w:rPr>
        <w:t>Gráfica</w:t>
      </w:r>
      <w:r w:rsidR="00FB394A" w:rsidRPr="00203B7A">
        <w:rPr>
          <w:rFonts w:ascii="Aptos ExtraBold" w:hAnsi="Aptos ExtraBold"/>
        </w:rPr>
        <w:t xml:space="preserve"> </w:t>
      </w:r>
      <w:r w:rsidR="00FB394A" w:rsidRPr="00203B7A">
        <w:rPr>
          <w:rFonts w:ascii="Aptos ExtraBold" w:hAnsi="Aptos ExtraBold"/>
        </w:rPr>
        <w:fldChar w:fldCharType="begin"/>
      </w:r>
      <w:r w:rsidR="00FB394A" w:rsidRPr="00203B7A">
        <w:rPr>
          <w:rFonts w:ascii="Aptos ExtraBold" w:hAnsi="Aptos ExtraBold"/>
        </w:rPr>
        <w:instrText xml:space="preserve"> SEQ Ilustración \* ARABIC </w:instrText>
      </w:r>
      <w:r w:rsidR="00FB394A" w:rsidRPr="00203B7A">
        <w:rPr>
          <w:rFonts w:ascii="Aptos ExtraBold" w:hAnsi="Aptos ExtraBold"/>
        </w:rPr>
        <w:fldChar w:fldCharType="separate"/>
      </w:r>
      <w:r w:rsidR="005871EE" w:rsidRPr="00203B7A">
        <w:rPr>
          <w:rFonts w:ascii="Aptos ExtraBold" w:hAnsi="Aptos ExtraBold"/>
          <w:noProof/>
        </w:rPr>
        <w:t>4</w:t>
      </w:r>
      <w:r w:rsidR="00FB394A" w:rsidRPr="00203B7A">
        <w:rPr>
          <w:rFonts w:ascii="Aptos ExtraBold" w:hAnsi="Aptos ExtraBold"/>
        </w:rPr>
        <w:fldChar w:fldCharType="end"/>
      </w:r>
      <w:r w:rsidR="00FB394A" w:rsidRPr="00203B7A">
        <w:rPr>
          <w:rFonts w:ascii="Aptos ExtraBold" w:hAnsi="Aptos ExtraBold"/>
        </w:rPr>
        <w:t>. Recursos comprometidos por subcategoría con impacto directo de la categoría "</w:t>
      </w:r>
      <w:r w:rsidRPr="00203B7A">
        <w:rPr>
          <w:rFonts w:ascii="Aptos ExtraBold" w:hAnsi="Aptos ExtraBold"/>
        </w:rPr>
        <w:t>A</w:t>
      </w:r>
      <w:r w:rsidR="00FB394A" w:rsidRPr="00203B7A">
        <w:rPr>
          <w:rFonts w:ascii="Aptos ExtraBold" w:hAnsi="Aptos ExtraBold"/>
        </w:rPr>
        <w:t>utonomía económica"</w:t>
      </w:r>
      <w:bookmarkEnd w:id="19"/>
      <w:r w:rsidR="00203B7A">
        <w:rPr>
          <w:rFonts w:ascii="Aptos ExtraBold" w:hAnsi="Aptos ExtraBold"/>
        </w:rPr>
        <w:t xml:space="preserve"> </w:t>
      </w:r>
      <w:r w:rsidR="00845D25" w:rsidRPr="00203B7A">
        <w:rPr>
          <w:rFonts w:ascii="Aptos ExtraBold" w:hAnsi="Aptos ExtraBold"/>
        </w:rPr>
        <w:t>a 30 de junio de 2024</w:t>
      </w:r>
    </w:p>
    <w:p w14:paraId="14D31485" w14:textId="471159D4" w:rsidR="00FB394A" w:rsidRPr="00FB394A" w:rsidRDefault="00FB394A" w:rsidP="00FB394A">
      <w:pPr>
        <w:spacing w:line="240" w:lineRule="auto"/>
        <w:jc w:val="center"/>
        <w:rPr>
          <w:rFonts w:ascii="Museo Sans 300" w:hAnsi="Museo Sans 300" w:cs="Arial"/>
        </w:rPr>
      </w:pPr>
      <w:r w:rsidRPr="00FB394A">
        <w:rPr>
          <w:rFonts w:ascii="Museo Sans 300" w:hAnsi="Museo Sans 300"/>
          <w:noProof/>
        </w:rPr>
        <w:t xml:space="preserve"> </w:t>
      </w:r>
      <w:r w:rsidR="005C35C9">
        <w:rPr>
          <w:noProof/>
          <w14:ligatures w14:val="standardContextual"/>
        </w:rPr>
        <w:drawing>
          <wp:inline distT="0" distB="0" distL="0" distR="0" wp14:anchorId="7FAFFFD7" wp14:editId="7E8194EF">
            <wp:extent cx="5943600" cy="2876550"/>
            <wp:effectExtent l="0" t="0" r="0" b="0"/>
            <wp:docPr id="1248077764" name="Gráfico 1248077764">
              <a:extLst xmlns:a="http://schemas.openxmlformats.org/drawingml/2006/main">
                <a:ext uri="{FF2B5EF4-FFF2-40B4-BE49-F238E27FC236}">
                  <a16:creationId xmlns:a16="http://schemas.microsoft.com/office/drawing/2014/main" id="{7B0E940F-5FD4-4873-BC6C-DE7B2A750F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0C6F814" w14:textId="530D6807" w:rsidR="00FB394A" w:rsidRPr="00203B7A" w:rsidRDefault="00FB394A" w:rsidP="00FB394A">
      <w:pPr>
        <w:spacing w:line="240" w:lineRule="auto"/>
        <w:jc w:val="center"/>
        <w:rPr>
          <w:rFonts w:asciiTheme="minorHAnsi" w:hAnsiTheme="minorHAnsi" w:cs="Arial"/>
          <w:color w:val="404040" w:themeColor="text1" w:themeTint="BF"/>
          <w:sz w:val="16"/>
          <w:szCs w:val="16"/>
        </w:rPr>
      </w:pPr>
      <w:r w:rsidRPr="00FB394A">
        <w:rPr>
          <w:rFonts w:asciiTheme="minorHAnsi" w:hAnsiTheme="minorHAnsi" w:cs="Arial"/>
          <w:color w:val="404040" w:themeColor="text1" w:themeTint="BF"/>
          <w:sz w:val="16"/>
          <w:szCs w:val="16"/>
        </w:rPr>
        <w:t>Fuente: Elaboración</w:t>
      </w:r>
      <w:r w:rsidR="00D76484" w:rsidRPr="00203B7A">
        <w:rPr>
          <w:rFonts w:asciiTheme="minorHAnsi" w:hAnsiTheme="minorHAnsi" w:cs="Arial"/>
          <w:color w:val="404040" w:themeColor="text1" w:themeTint="BF"/>
          <w:sz w:val="16"/>
          <w:szCs w:val="16"/>
        </w:rPr>
        <w:t xml:space="preserve"> </w:t>
      </w:r>
      <w:proofErr w:type="spellStart"/>
      <w:r w:rsidR="00D76484" w:rsidRPr="00203B7A">
        <w:rPr>
          <w:rFonts w:asciiTheme="minorHAnsi" w:hAnsiTheme="minorHAnsi" w:cs="Arial"/>
          <w:color w:val="404040" w:themeColor="text1" w:themeTint="BF"/>
          <w:sz w:val="16"/>
          <w:szCs w:val="16"/>
        </w:rPr>
        <w:t>SDMujer</w:t>
      </w:r>
      <w:proofErr w:type="spellEnd"/>
      <w:r w:rsidR="00D76484" w:rsidRPr="00203B7A">
        <w:rPr>
          <w:rFonts w:asciiTheme="minorHAnsi" w:hAnsiTheme="minorHAnsi" w:cs="Arial"/>
          <w:color w:val="404040" w:themeColor="text1" w:themeTint="BF"/>
          <w:sz w:val="16"/>
          <w:szCs w:val="16"/>
        </w:rPr>
        <w:t>. Análisis</w:t>
      </w:r>
      <w:r w:rsidRPr="00FB394A">
        <w:rPr>
          <w:rFonts w:asciiTheme="minorHAnsi" w:hAnsiTheme="minorHAnsi" w:cs="Arial"/>
          <w:color w:val="404040" w:themeColor="text1" w:themeTint="BF"/>
          <w:sz w:val="16"/>
          <w:szCs w:val="16"/>
        </w:rPr>
        <w:t xml:space="preserve"> información TPIEG- SDP Corte: 30 de junio de 2024. Cifras en millones de pesos.</w:t>
      </w:r>
    </w:p>
    <w:p w14:paraId="445CB95C" w14:textId="77777777" w:rsidR="00D76484" w:rsidRPr="00FB394A" w:rsidRDefault="00D76484" w:rsidP="00FB394A">
      <w:pPr>
        <w:spacing w:line="240" w:lineRule="auto"/>
        <w:jc w:val="center"/>
        <w:rPr>
          <w:rFonts w:ascii="Museo Sans 300" w:hAnsi="Museo Sans 300" w:cs="Arial"/>
          <w:color w:val="404040" w:themeColor="text1" w:themeTint="BF"/>
          <w:sz w:val="16"/>
          <w:szCs w:val="16"/>
        </w:rPr>
      </w:pPr>
    </w:p>
    <w:p w14:paraId="4EC38677" w14:textId="7DD2F21E" w:rsidR="00D76484" w:rsidRDefault="00D76484" w:rsidP="00FB394A">
      <w:pPr>
        <w:keepNext/>
        <w:keepLines/>
        <w:spacing w:before="40" w:after="0" w:line="240" w:lineRule="auto"/>
        <w:outlineLvl w:val="3"/>
        <w:rPr>
          <w:rFonts w:ascii="Museo Sans 300" w:hAnsi="Museo Sans 300" w:cs="Arial"/>
          <w:i/>
          <w:color w:val="2F5496"/>
        </w:rPr>
      </w:pPr>
      <w:r>
        <w:rPr>
          <w:rFonts w:ascii="Museo Sans 700" w:hAnsi="Museo Sans 700" w:cs="Times New Roman"/>
          <w:noProof/>
          <w:color w:val="632E62" w:themeColor="text2"/>
          <w:sz w:val="40"/>
          <w:szCs w:val="40"/>
          <w14:ligatures w14:val="standardContextual"/>
        </w:rPr>
        <w:lastRenderedPageBreak/>
        <mc:AlternateContent>
          <mc:Choice Requires="wps">
            <w:drawing>
              <wp:anchor distT="0" distB="0" distL="114300" distR="114300" simplePos="0" relativeHeight="251776000" behindDoc="0" locked="0" layoutInCell="1" allowOverlap="1" wp14:anchorId="209F6668" wp14:editId="2DFE27AC">
                <wp:simplePos x="0" y="0"/>
                <wp:positionH relativeFrom="margin">
                  <wp:posOffset>0</wp:posOffset>
                </wp:positionH>
                <wp:positionV relativeFrom="paragraph">
                  <wp:posOffset>0</wp:posOffset>
                </wp:positionV>
                <wp:extent cx="5943246" cy="372140"/>
                <wp:effectExtent l="0" t="0" r="635" b="8890"/>
                <wp:wrapNone/>
                <wp:docPr id="40" name="Cuadro de texto 40"/>
                <wp:cNvGraphicFramePr/>
                <a:graphic xmlns:a="http://schemas.openxmlformats.org/drawingml/2006/main">
                  <a:graphicData uri="http://schemas.microsoft.com/office/word/2010/wordprocessingShape">
                    <wps:wsp>
                      <wps:cNvSpPr txBox="1"/>
                      <wps:spPr>
                        <a:xfrm>
                          <a:off x="0" y="0"/>
                          <a:ext cx="5943246" cy="372140"/>
                        </a:xfrm>
                        <a:prstGeom prst="rect">
                          <a:avLst/>
                        </a:prstGeom>
                        <a:solidFill>
                          <a:schemeClr val="bg1">
                            <a:lumMod val="95000"/>
                          </a:schemeClr>
                        </a:solidFill>
                        <a:ln w="6350">
                          <a:noFill/>
                        </a:ln>
                      </wps:spPr>
                      <wps:txbx>
                        <w:txbxContent>
                          <w:p w14:paraId="7A75372F" w14:textId="13245EF3" w:rsidR="00D76484" w:rsidRPr="00203B7A" w:rsidRDefault="00D76484" w:rsidP="00786012">
                            <w:pPr>
                              <w:pStyle w:val="TTULOCAPTULO"/>
                              <w:shd w:val="clear" w:color="auto" w:fill="F2F2F2" w:themeFill="background1" w:themeFillShade="F2"/>
                              <w:jc w:val="right"/>
                              <w:rPr>
                                <w:rFonts w:ascii="Aptos ExtraBold" w:hAnsi="Aptos ExtraBold"/>
                                <w:color w:val="481F67"/>
                                <w:sz w:val="16"/>
                                <w:szCs w:val="16"/>
                                <w:lang w:val="es-CO"/>
                              </w:rPr>
                            </w:pPr>
                            <w:r w:rsidRPr="00203B7A">
                              <w:rPr>
                                <w:rFonts w:ascii="Aptos ExtraBold" w:hAnsi="Aptos ExtraBold"/>
                                <w:color w:val="481F67"/>
                                <w:sz w:val="28"/>
                                <w:szCs w:val="22"/>
                                <w:lang w:val="es-CO"/>
                              </w:rPr>
                              <w:t>Categoría 0</w:t>
                            </w:r>
                            <w:r w:rsidRPr="00203B7A">
                              <w:rPr>
                                <w:rFonts w:ascii="Aptos ExtraBold" w:hAnsi="Aptos ExtraBold"/>
                                <w:color w:val="481F67"/>
                                <w:sz w:val="28"/>
                                <w:szCs w:val="22"/>
                                <w:lang w:val="es-CO"/>
                              </w:rPr>
                              <w:t>2</w:t>
                            </w:r>
                            <w:r w:rsidRPr="00203B7A">
                              <w:rPr>
                                <w:rFonts w:ascii="Aptos ExtraBold" w:hAnsi="Aptos ExtraBold"/>
                                <w:color w:val="481F67"/>
                                <w:sz w:val="28"/>
                                <w:szCs w:val="22"/>
                                <w:lang w:val="es-CO"/>
                              </w:rPr>
                              <w:t xml:space="preserve">. </w:t>
                            </w:r>
                            <w:r w:rsidRPr="00203B7A">
                              <w:rPr>
                                <w:rFonts w:ascii="Aptos ExtraBold" w:hAnsi="Aptos ExtraBold"/>
                                <w:color w:val="481F67"/>
                                <w:sz w:val="28"/>
                                <w:szCs w:val="22"/>
                                <w:lang w:val="es-CO"/>
                              </w:rPr>
                              <w:t>Participación de la ciudadanía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F6668" id="Cuadro de texto 40" o:spid="_x0000_s1038" type="#_x0000_t202" style="position:absolute;margin-left:0;margin-top:0;width:467.95pt;height:29.3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" fillcolor="#f2f2f2 [3052]" stroked="f" strokeweight=".5pt">
                <v:textbox>
                  <w:txbxContent>
                    <w:p w14:paraId="7A75372F" w14:textId="13245EF3" w:rsidR="00D76484" w:rsidRPr="00203B7A" w:rsidRDefault="00D76484" w:rsidP="00786012">
                      <w:pPr>
                        <w:pStyle w:val="TTULOCAPTULO"/>
                        <w:shd w:val="clear" w:color="auto" w:fill="F2F2F2" w:themeFill="background1" w:themeFillShade="F2"/>
                        <w:jc w:val="right"/>
                        <w:rPr>
                          <w:rFonts w:ascii="Aptos ExtraBold" w:hAnsi="Aptos ExtraBold"/>
                          <w:color w:val="481F67"/>
                          <w:sz w:val="16"/>
                          <w:szCs w:val="16"/>
                          <w:lang w:val="es-CO"/>
                        </w:rPr>
                      </w:pPr>
                      <w:r w:rsidRPr="00203B7A">
                        <w:rPr>
                          <w:rFonts w:ascii="Aptos ExtraBold" w:hAnsi="Aptos ExtraBold"/>
                          <w:color w:val="481F67"/>
                          <w:sz w:val="28"/>
                          <w:szCs w:val="22"/>
                          <w:lang w:val="es-CO"/>
                        </w:rPr>
                        <w:t>Categoría 0</w:t>
                      </w:r>
                      <w:r w:rsidRPr="00203B7A">
                        <w:rPr>
                          <w:rFonts w:ascii="Aptos ExtraBold" w:hAnsi="Aptos ExtraBold"/>
                          <w:color w:val="481F67"/>
                          <w:sz w:val="28"/>
                          <w:szCs w:val="22"/>
                          <w:lang w:val="es-CO"/>
                        </w:rPr>
                        <w:t>2</w:t>
                      </w:r>
                      <w:r w:rsidRPr="00203B7A">
                        <w:rPr>
                          <w:rFonts w:ascii="Aptos ExtraBold" w:hAnsi="Aptos ExtraBold"/>
                          <w:color w:val="481F67"/>
                          <w:sz w:val="28"/>
                          <w:szCs w:val="22"/>
                          <w:lang w:val="es-CO"/>
                        </w:rPr>
                        <w:t xml:space="preserve">. </w:t>
                      </w:r>
                      <w:r w:rsidRPr="00203B7A">
                        <w:rPr>
                          <w:rFonts w:ascii="Aptos ExtraBold" w:hAnsi="Aptos ExtraBold"/>
                          <w:color w:val="481F67"/>
                          <w:sz w:val="28"/>
                          <w:szCs w:val="22"/>
                          <w:lang w:val="es-CO"/>
                        </w:rPr>
                        <w:t>Participación de la ciudadanía</w:t>
                      </w:r>
                    </w:p>
                  </w:txbxContent>
                </v:textbox>
                <w10:wrap anchorx="margin"/>
              </v:shape>
            </w:pict>
          </mc:Fallback>
        </mc:AlternateContent>
      </w:r>
    </w:p>
    <w:p w14:paraId="1B00E77C" w14:textId="0CBD412A" w:rsidR="00D76484" w:rsidRDefault="00D76484" w:rsidP="00FB394A">
      <w:pPr>
        <w:keepNext/>
        <w:keepLines/>
        <w:spacing w:before="40" w:after="0" w:line="240" w:lineRule="auto"/>
        <w:outlineLvl w:val="3"/>
        <w:rPr>
          <w:rFonts w:ascii="Museo Sans 300" w:hAnsi="Museo Sans 300" w:cs="Arial"/>
          <w:i/>
          <w:color w:val="2F5496"/>
        </w:rPr>
      </w:pPr>
    </w:p>
    <w:p w14:paraId="537995D0" w14:textId="77777777" w:rsidR="00D76484" w:rsidRDefault="00D76484" w:rsidP="00FB394A">
      <w:pPr>
        <w:keepNext/>
        <w:keepLines/>
        <w:spacing w:before="40" w:after="0" w:line="240" w:lineRule="auto"/>
        <w:outlineLvl w:val="3"/>
        <w:rPr>
          <w:rFonts w:ascii="Museo Sans 300" w:hAnsi="Museo Sans 300" w:cs="Arial"/>
          <w:i/>
          <w:color w:val="2F5496"/>
        </w:rPr>
      </w:pPr>
    </w:p>
    <w:p w14:paraId="4CA3CDA7" w14:textId="7E1F8B80" w:rsidR="00FB394A" w:rsidRPr="00FB394A" w:rsidRDefault="00FB394A" w:rsidP="00FB394A">
      <w:pPr>
        <w:spacing w:line="240" w:lineRule="auto"/>
        <w:jc w:val="both"/>
        <w:rPr>
          <w:rFonts w:ascii="Aptos" w:hAnsi="Aptos" w:cs="Arial"/>
        </w:rPr>
      </w:pPr>
      <w:r w:rsidRPr="00FB394A">
        <w:rPr>
          <w:rFonts w:ascii="Aptos" w:hAnsi="Aptos" w:cs="Arial"/>
        </w:rPr>
        <w:t xml:space="preserve">Los recursos marcados en esta categoría, junto con sus respectivas subcategorías, buscan </w:t>
      </w:r>
      <w:r w:rsidRPr="00FB394A">
        <w:rPr>
          <w:rFonts w:ascii="Aptos ExtraBold" w:hAnsi="Aptos ExtraBold" w:cs="Arial"/>
          <w:color w:val="481F67"/>
        </w:rPr>
        <w:t>garantizar el derecho a la participación con enfoque de derechos humanos de las mujeres y de género</w:t>
      </w:r>
      <w:r w:rsidRPr="00FB394A">
        <w:rPr>
          <w:rFonts w:ascii="Aptos ExtraBold" w:hAnsi="Aptos ExtraBold" w:cs="Arial"/>
        </w:rPr>
        <w:t>,</w:t>
      </w:r>
      <w:r w:rsidRPr="00FB394A">
        <w:rPr>
          <w:rFonts w:ascii="Aptos" w:hAnsi="Aptos" w:cs="Arial"/>
        </w:rPr>
        <w:t xml:space="preserve"> materializando las demandas de justicia, reconocimiento y redistribución de roles sociales asignados a las mujeres. As</w:t>
      </w:r>
      <w:r w:rsidR="008013C2" w:rsidRPr="00203B7A">
        <w:rPr>
          <w:rFonts w:ascii="Aptos" w:hAnsi="Aptos" w:cs="Arial"/>
        </w:rPr>
        <w:t>i</w:t>
      </w:r>
      <w:r w:rsidRPr="00FB394A">
        <w:rPr>
          <w:rFonts w:ascii="Aptos" w:hAnsi="Aptos" w:cs="Arial"/>
        </w:rPr>
        <w:t>mismo, estos recursos impulsan transformaciones estructurales en pro de la igualdad de género en la cultura, la esfera económica y política, así como en todo tipo de escenarios clave para la toma de decisiones.</w:t>
      </w:r>
    </w:p>
    <w:p w14:paraId="4315686B" w14:textId="0E526B6E" w:rsidR="00FB394A" w:rsidRPr="00FB394A" w:rsidRDefault="00FB394A" w:rsidP="00FB394A">
      <w:pPr>
        <w:spacing w:line="240" w:lineRule="auto"/>
        <w:jc w:val="both"/>
        <w:rPr>
          <w:rFonts w:ascii="Aptos" w:hAnsi="Aptos" w:cs="Arial"/>
        </w:rPr>
      </w:pPr>
      <w:r w:rsidRPr="00FB394A">
        <w:rPr>
          <w:rFonts w:ascii="Aptos" w:hAnsi="Aptos" w:cs="Arial"/>
        </w:rPr>
        <w:t xml:space="preserve">Esta categoría responde a la promoción del derecho priorizado de las mujeres a la participación y representación con equidad en la </w:t>
      </w:r>
      <w:r w:rsidR="003F681D" w:rsidRPr="00203B7A">
        <w:rPr>
          <w:rFonts w:ascii="Aptos" w:hAnsi="Aptos" w:cs="Arial"/>
        </w:rPr>
        <w:t>Política Pública de Mujeres y Equidad de Género</w:t>
      </w:r>
      <w:r w:rsidRPr="00FB394A">
        <w:rPr>
          <w:rFonts w:ascii="Aptos" w:hAnsi="Aptos" w:cs="Arial"/>
        </w:rPr>
        <w:t xml:space="preserve">, que se materializa en el objetivo 4. “Promover la participación incidente y el acceso a toma de decisiones públicas de las mujeres a partir del reconocimiento de sus identidades, su capacidad de agencia, el fortalecimiento de sus organizaciones y su ciudadanía plena”, el cual busca el aumento en la participación incidente y representación de las mujeres en sus diferencias y diversidad en los diferentes espacios, instancias y escenarios de participación política y ciudadana en Bogotá. </w:t>
      </w:r>
    </w:p>
    <w:p w14:paraId="0FCBE294" w14:textId="77777777" w:rsidR="008013C2" w:rsidRPr="00203B7A" w:rsidRDefault="00FB394A" w:rsidP="00FB394A">
      <w:pPr>
        <w:spacing w:line="240" w:lineRule="auto"/>
        <w:jc w:val="both"/>
        <w:rPr>
          <w:rFonts w:ascii="Aptos" w:hAnsi="Aptos" w:cs="Arial"/>
        </w:rPr>
      </w:pPr>
      <w:r w:rsidRPr="00FB394A">
        <w:rPr>
          <w:rFonts w:ascii="Aptos" w:hAnsi="Aptos" w:cs="Arial"/>
        </w:rPr>
        <w:t xml:space="preserve">La categoría 02 </w:t>
      </w:r>
      <w:r w:rsidR="00D76484" w:rsidRPr="00203B7A">
        <w:rPr>
          <w:rFonts w:ascii="Aptos" w:hAnsi="Aptos" w:cs="Arial"/>
        </w:rPr>
        <w:t>“Participación</w:t>
      </w:r>
      <w:r w:rsidRPr="00FB394A">
        <w:rPr>
          <w:rFonts w:ascii="Aptos" w:hAnsi="Aptos" w:cs="Arial"/>
        </w:rPr>
        <w:t xml:space="preserve"> de la ciudadanía” tiene recursos comprometidos por $3.891 millones según SEGPLAN, lo cual representa un 5.07% del total de la asignación de recursos de inversión marcados para el TPIEG. </w:t>
      </w:r>
    </w:p>
    <w:p w14:paraId="2753A82A" w14:textId="18739C4D" w:rsidR="00FB394A" w:rsidRPr="00FB394A" w:rsidRDefault="00FB394A" w:rsidP="00FB394A">
      <w:pPr>
        <w:spacing w:line="240" w:lineRule="auto"/>
        <w:jc w:val="both"/>
        <w:rPr>
          <w:rFonts w:ascii="Aptos" w:hAnsi="Aptos" w:cs="Arial"/>
        </w:rPr>
      </w:pPr>
      <w:r w:rsidRPr="00FB394A">
        <w:rPr>
          <w:rFonts w:ascii="Aptos" w:hAnsi="Aptos" w:cs="Arial"/>
        </w:rPr>
        <w:t>En la marcación a corte 30 de junio 2024, se identificaron proyectos de inversión asociados a esta categoría a cargo de la S</w:t>
      </w:r>
      <w:r w:rsidR="003F681D" w:rsidRPr="00203B7A">
        <w:rPr>
          <w:rFonts w:ascii="Aptos" w:hAnsi="Aptos" w:cs="Arial"/>
        </w:rPr>
        <w:t xml:space="preserve">ecretaría </w:t>
      </w:r>
      <w:r w:rsidRPr="00FB394A">
        <w:rPr>
          <w:rFonts w:ascii="Aptos" w:hAnsi="Aptos" w:cs="Arial"/>
        </w:rPr>
        <w:t>D</w:t>
      </w:r>
      <w:r w:rsidR="003F681D" w:rsidRPr="00203B7A">
        <w:rPr>
          <w:rFonts w:ascii="Aptos" w:hAnsi="Aptos" w:cs="Arial"/>
        </w:rPr>
        <w:t xml:space="preserve">istrital de la </w:t>
      </w:r>
      <w:r w:rsidRPr="00FB394A">
        <w:rPr>
          <w:rFonts w:ascii="Aptos" w:hAnsi="Aptos" w:cs="Arial"/>
        </w:rPr>
        <w:t xml:space="preserve">Mujer y los </w:t>
      </w:r>
      <w:r w:rsidR="003F681D" w:rsidRPr="00203B7A">
        <w:rPr>
          <w:rFonts w:ascii="Aptos" w:hAnsi="Aptos" w:cs="Arial"/>
          <w:color w:val="000000"/>
          <w:lang w:val="es-CO"/>
        </w:rPr>
        <w:t xml:space="preserve">Fondos de Desarrollo Local </w:t>
      </w:r>
      <w:r w:rsidR="008013C2" w:rsidRPr="00203B7A">
        <w:rPr>
          <w:rFonts w:ascii="Aptos" w:hAnsi="Aptos" w:cs="Arial"/>
          <w:color w:val="000000"/>
          <w:lang w:val="es-CO"/>
        </w:rPr>
        <w:t xml:space="preserve">de </w:t>
      </w:r>
      <w:r w:rsidRPr="00FB394A">
        <w:rPr>
          <w:rFonts w:ascii="Aptos" w:hAnsi="Aptos" w:cs="Arial"/>
        </w:rPr>
        <w:t>Barrios Unidos, Engativá, Los Mártires, Suba, Teusaquillo, Usaquén, Usme, Santa Fe, Ciudad Bolívar y Fontibón.</w:t>
      </w:r>
    </w:p>
    <w:p w14:paraId="4F671E2F" w14:textId="1F49FE69" w:rsidR="00FB394A" w:rsidRPr="00FB394A" w:rsidRDefault="00FB394A" w:rsidP="00FB394A">
      <w:pPr>
        <w:spacing w:line="240" w:lineRule="auto"/>
        <w:jc w:val="both"/>
        <w:rPr>
          <w:rFonts w:ascii="Aptos" w:hAnsi="Aptos" w:cs="Arial"/>
        </w:rPr>
      </w:pPr>
      <w:r w:rsidRPr="00FB394A">
        <w:rPr>
          <w:rFonts w:ascii="Aptos" w:hAnsi="Aptos" w:cs="Arial"/>
        </w:rPr>
        <w:t>Para la subcategoría de “TPIEG(GD1</w:t>
      </w:r>
      <w:r w:rsidR="00D76484" w:rsidRPr="00203B7A">
        <w:rPr>
          <w:rFonts w:ascii="Aptos" w:hAnsi="Aptos" w:cs="Arial"/>
        </w:rPr>
        <w:t>). Directo</w:t>
      </w:r>
      <w:r w:rsidRPr="00FB394A">
        <w:rPr>
          <w:rFonts w:ascii="Aptos" w:hAnsi="Aptos" w:cs="Arial"/>
        </w:rPr>
        <w:t>-C02.</w:t>
      </w:r>
      <w:r w:rsidR="00D76484" w:rsidRPr="00203B7A">
        <w:rPr>
          <w:rFonts w:ascii="Aptos" w:hAnsi="Aptos" w:cs="Arial"/>
        </w:rPr>
        <w:t>03. Ciudadanía</w:t>
      </w:r>
      <w:r w:rsidRPr="00FB394A">
        <w:rPr>
          <w:rFonts w:ascii="Aptos" w:hAnsi="Aptos" w:cs="Arial"/>
        </w:rPr>
        <w:t xml:space="preserve"> activa promovida a través de la construcción de capacidades culturales” se tienen recursos comprometidos por $ 2.472 millones en SEGPLAN, de los cuales los FDL de Usaquén, Usme, Engativá, Suba, Barrios Unidos, Teusaquillo y Los Mártires aportan en total $412 millones. Por su parte, para esta categoría, la S</w:t>
      </w:r>
      <w:r w:rsidR="008013C2" w:rsidRPr="00203B7A">
        <w:rPr>
          <w:rFonts w:ascii="Aptos" w:hAnsi="Aptos" w:cs="Arial"/>
        </w:rPr>
        <w:t>ecretaría Distrital de la M</w:t>
      </w:r>
      <w:r w:rsidRPr="00FB394A">
        <w:rPr>
          <w:rFonts w:ascii="Aptos" w:hAnsi="Aptos" w:cs="Arial"/>
        </w:rPr>
        <w:t xml:space="preserve">ujer comprometió recursos por $4.120 millones con 3 proyectos de inversión: </w:t>
      </w:r>
    </w:p>
    <w:p w14:paraId="41FDE37D" w14:textId="263FFFA1" w:rsidR="00FB394A" w:rsidRPr="00FB394A" w:rsidRDefault="00FB394A" w:rsidP="00FB394A">
      <w:pPr>
        <w:numPr>
          <w:ilvl w:val="0"/>
          <w:numId w:val="6"/>
        </w:numPr>
        <w:spacing w:after="0" w:line="240" w:lineRule="auto"/>
        <w:jc w:val="both"/>
        <w:rPr>
          <w:rFonts w:ascii="Aptos" w:hAnsi="Aptos" w:cs="Arial"/>
          <w:color w:val="000000"/>
        </w:rPr>
      </w:pPr>
      <w:r w:rsidRPr="00FB394A">
        <w:rPr>
          <w:rFonts w:ascii="Aptos" w:hAnsi="Aptos" w:cs="Arial"/>
          <w:color w:val="000000"/>
        </w:rPr>
        <w:t xml:space="preserve">7675 </w:t>
      </w:r>
      <w:proofErr w:type="gramStart"/>
      <w:r w:rsidRPr="00FB394A">
        <w:rPr>
          <w:rFonts w:ascii="Aptos" w:hAnsi="Aptos" w:cs="Arial"/>
          <w:color w:val="000000"/>
        </w:rPr>
        <w:t>Implementación</w:t>
      </w:r>
      <w:proofErr w:type="gramEnd"/>
      <w:r w:rsidRPr="00FB394A">
        <w:rPr>
          <w:rFonts w:ascii="Aptos" w:hAnsi="Aptos" w:cs="Arial"/>
          <w:color w:val="000000"/>
        </w:rPr>
        <w:t xml:space="preserve"> de la Estrategia de Territorialización de la Política Pública de Mujeres y Equidad de Género a través de las Casas de Igualdad de Oportunidades para las Mujeres en Bogotá</w:t>
      </w:r>
      <w:r w:rsidR="008013C2" w:rsidRPr="00203B7A">
        <w:rPr>
          <w:rFonts w:ascii="Aptos" w:hAnsi="Aptos" w:cs="Arial"/>
          <w:color w:val="000000"/>
        </w:rPr>
        <w:t>.</w:t>
      </w:r>
    </w:p>
    <w:p w14:paraId="440D1A43" w14:textId="77777777" w:rsidR="00FB394A" w:rsidRPr="00FB394A" w:rsidRDefault="00FB394A" w:rsidP="00FB394A">
      <w:pPr>
        <w:numPr>
          <w:ilvl w:val="0"/>
          <w:numId w:val="6"/>
        </w:numPr>
        <w:spacing w:after="0" w:line="240" w:lineRule="auto"/>
        <w:jc w:val="both"/>
        <w:rPr>
          <w:rFonts w:ascii="Aptos" w:hAnsi="Aptos" w:cs="Arial"/>
          <w:color w:val="000000"/>
        </w:rPr>
      </w:pPr>
      <w:r w:rsidRPr="00FB394A">
        <w:rPr>
          <w:rFonts w:ascii="Aptos" w:hAnsi="Aptos" w:cs="Arial"/>
          <w:color w:val="000000"/>
        </w:rPr>
        <w:t xml:space="preserve">7739 </w:t>
      </w:r>
      <w:proofErr w:type="gramStart"/>
      <w:r w:rsidRPr="00FB394A">
        <w:rPr>
          <w:rFonts w:ascii="Aptos" w:hAnsi="Aptos" w:cs="Arial"/>
          <w:color w:val="000000"/>
        </w:rPr>
        <w:t>Implementación</w:t>
      </w:r>
      <w:proofErr w:type="gramEnd"/>
      <w:r w:rsidRPr="00FB394A">
        <w:rPr>
          <w:rFonts w:ascii="Aptos" w:hAnsi="Aptos" w:cs="Arial"/>
          <w:color w:val="000000"/>
        </w:rPr>
        <w:t xml:space="preserve"> de estrategia de divulgación pedagógica con enfoques de género y de derechos en Bogotá.</w:t>
      </w:r>
    </w:p>
    <w:p w14:paraId="45B54CBD" w14:textId="77777777" w:rsidR="00FB394A" w:rsidRPr="00FB394A" w:rsidRDefault="00FB394A" w:rsidP="00FB394A">
      <w:pPr>
        <w:numPr>
          <w:ilvl w:val="0"/>
          <w:numId w:val="6"/>
        </w:numPr>
        <w:spacing w:after="0" w:line="240" w:lineRule="auto"/>
        <w:jc w:val="both"/>
        <w:rPr>
          <w:rFonts w:ascii="Aptos" w:hAnsi="Aptos" w:cs="Arial"/>
          <w:color w:val="000000"/>
        </w:rPr>
      </w:pPr>
      <w:r w:rsidRPr="00FB394A">
        <w:rPr>
          <w:rFonts w:ascii="Aptos" w:hAnsi="Aptos" w:cs="Arial"/>
          <w:color w:val="000000"/>
        </w:rPr>
        <w:t xml:space="preserve">7676 </w:t>
      </w:r>
      <w:proofErr w:type="gramStart"/>
      <w:r w:rsidRPr="00FB394A">
        <w:rPr>
          <w:rFonts w:ascii="Aptos" w:hAnsi="Aptos" w:cs="Arial"/>
          <w:color w:val="000000"/>
        </w:rPr>
        <w:t>Fortalecimiento</w:t>
      </w:r>
      <w:proofErr w:type="gramEnd"/>
      <w:r w:rsidRPr="00FB394A">
        <w:rPr>
          <w:rFonts w:ascii="Aptos" w:hAnsi="Aptos" w:cs="Arial"/>
          <w:color w:val="000000"/>
        </w:rPr>
        <w:t xml:space="preserve"> a los liderazgos para la inclusión y equidad de género en la participación y la representación política en Bogotá.</w:t>
      </w:r>
    </w:p>
    <w:p w14:paraId="574DC4AD" w14:textId="77777777" w:rsidR="00FB394A" w:rsidRPr="00FB394A" w:rsidRDefault="00FB394A" w:rsidP="00FB394A">
      <w:pPr>
        <w:spacing w:after="0" w:line="240" w:lineRule="auto"/>
        <w:jc w:val="both"/>
        <w:rPr>
          <w:rFonts w:ascii="Aptos" w:hAnsi="Aptos" w:cs="Arial"/>
          <w:color w:val="000000"/>
        </w:rPr>
      </w:pPr>
    </w:p>
    <w:p w14:paraId="5D7F0EC4" w14:textId="11B0B312" w:rsidR="00FB394A" w:rsidRPr="00FB394A" w:rsidRDefault="00FB394A" w:rsidP="00FB394A">
      <w:pPr>
        <w:spacing w:after="0" w:line="240" w:lineRule="auto"/>
        <w:jc w:val="both"/>
        <w:rPr>
          <w:rFonts w:ascii="Aptos" w:hAnsi="Aptos" w:cs="Arial"/>
          <w:color w:val="000000"/>
        </w:rPr>
      </w:pPr>
      <w:r w:rsidRPr="00FB394A">
        <w:rPr>
          <w:rFonts w:ascii="Aptos" w:hAnsi="Aptos" w:cs="Arial"/>
          <w:color w:val="000000"/>
        </w:rPr>
        <w:t>En el marco de estos proyectos de inversión se destacan acciones como la asistencia técnica brindada a las Bancadas de Mujeres de las Juntas Administradoras Locales y la Mesa Multipartidista de género en el Distrito Capital, así como la asistencia técnica a l</w:t>
      </w:r>
      <w:r w:rsidR="003F681D" w:rsidRPr="00203B7A">
        <w:rPr>
          <w:rFonts w:ascii="Aptos" w:hAnsi="Aptos" w:cs="Arial"/>
          <w:color w:val="000000"/>
        </w:rPr>
        <w:t xml:space="preserve">os </w:t>
      </w:r>
      <w:r w:rsidR="003F681D" w:rsidRPr="00203B7A">
        <w:rPr>
          <w:rFonts w:ascii="Aptos" w:hAnsi="Aptos" w:cs="Arial"/>
          <w:color w:val="000000"/>
          <w:lang w:val="es-CO"/>
        </w:rPr>
        <w:t xml:space="preserve">Fondos de Desarrollo Local </w:t>
      </w:r>
      <w:r w:rsidR="003F681D" w:rsidRPr="00203B7A">
        <w:rPr>
          <w:rFonts w:ascii="Aptos" w:hAnsi="Aptos" w:cs="Arial"/>
          <w:color w:val="000000"/>
          <w:lang w:val="es-CO"/>
        </w:rPr>
        <w:t xml:space="preserve">- </w:t>
      </w:r>
      <w:r w:rsidRPr="00FB394A">
        <w:rPr>
          <w:rFonts w:ascii="Aptos" w:hAnsi="Aptos" w:cs="Arial"/>
          <w:color w:val="000000"/>
        </w:rPr>
        <w:t>FDL para la transversalización de los enfoques de género e interseccionalidad en los procesos de presupuesto participativos.</w:t>
      </w:r>
    </w:p>
    <w:p w14:paraId="6E6660F3" w14:textId="77777777" w:rsidR="00FB394A" w:rsidRPr="00FB394A" w:rsidRDefault="00FB394A" w:rsidP="00FB394A">
      <w:pPr>
        <w:spacing w:after="0" w:line="240" w:lineRule="auto"/>
        <w:ind w:left="720"/>
        <w:jc w:val="both"/>
        <w:rPr>
          <w:rFonts w:ascii="Aptos" w:hAnsi="Aptos" w:cs="Arial"/>
          <w:color w:val="000000"/>
        </w:rPr>
      </w:pPr>
    </w:p>
    <w:p w14:paraId="68A22BC2" w14:textId="28295786" w:rsidR="00FB394A" w:rsidRPr="00FB394A" w:rsidRDefault="00FB394A" w:rsidP="00FB394A">
      <w:pPr>
        <w:spacing w:line="240" w:lineRule="auto"/>
        <w:jc w:val="both"/>
        <w:rPr>
          <w:rFonts w:ascii="Aptos" w:hAnsi="Aptos" w:cs="Arial"/>
        </w:rPr>
      </w:pPr>
      <w:r w:rsidRPr="00FB394A">
        <w:rPr>
          <w:rFonts w:ascii="Aptos" w:hAnsi="Aptos" w:cs="Arial"/>
        </w:rPr>
        <w:t>En cuanto a la subcategoría “TPIEG(GDG</w:t>
      </w:r>
      <w:r w:rsidR="00D76484" w:rsidRPr="00203B7A">
        <w:rPr>
          <w:rFonts w:ascii="Aptos" w:hAnsi="Aptos" w:cs="Arial"/>
        </w:rPr>
        <w:t>). Directo</w:t>
      </w:r>
      <w:r w:rsidRPr="00FB394A">
        <w:rPr>
          <w:rFonts w:ascii="Aptos" w:hAnsi="Aptos" w:cs="Arial"/>
        </w:rPr>
        <w:t>-C02.</w:t>
      </w:r>
      <w:r w:rsidR="00D76484" w:rsidRPr="00203B7A">
        <w:rPr>
          <w:rFonts w:ascii="Aptos" w:hAnsi="Aptos" w:cs="Arial"/>
        </w:rPr>
        <w:t>02. Representación</w:t>
      </w:r>
      <w:r w:rsidRPr="00FB394A">
        <w:rPr>
          <w:rFonts w:ascii="Aptos" w:hAnsi="Aptos" w:cs="Arial"/>
        </w:rPr>
        <w:t xml:space="preserve"> política” el FDL Santafé asignó recursos de inversión mediante el proyecto 2161 “Santa Fe con más mujeres seguras y defensoras de sus derechos” por un total de $424 millones. En el proyecto se desarrollaron acciones de capacitación para la construcción de ciudadanía y desarrollo de capacidades orientado el ejercicio de derechos de las mujeres.</w:t>
      </w:r>
    </w:p>
    <w:p w14:paraId="30759775" w14:textId="550F75BD" w:rsidR="00FB394A" w:rsidRPr="00FB394A" w:rsidRDefault="00FB394A" w:rsidP="00FB394A">
      <w:pPr>
        <w:spacing w:line="240" w:lineRule="auto"/>
        <w:jc w:val="both"/>
        <w:rPr>
          <w:rFonts w:ascii="Aptos" w:hAnsi="Aptos" w:cs="Arial"/>
        </w:rPr>
      </w:pPr>
      <w:r w:rsidRPr="00FB394A">
        <w:rPr>
          <w:rFonts w:ascii="Aptos" w:hAnsi="Aptos" w:cs="Arial"/>
        </w:rPr>
        <w:t>Finalmente, para la última subcategoría “TPIEG(GDH).</w:t>
      </w:r>
      <w:r w:rsidR="00D76484" w:rsidRPr="00203B7A">
        <w:rPr>
          <w:rFonts w:ascii="Aptos" w:hAnsi="Aptos" w:cs="Arial"/>
        </w:rPr>
        <w:t xml:space="preserve"> </w:t>
      </w:r>
      <w:r w:rsidRPr="00FB394A">
        <w:rPr>
          <w:rFonts w:ascii="Aptos" w:hAnsi="Aptos" w:cs="Arial"/>
        </w:rPr>
        <w:t xml:space="preserve">Directo-C02.90.Transformación de imaginarios para la igualdad” la </w:t>
      </w:r>
      <w:proofErr w:type="spellStart"/>
      <w:r w:rsidRPr="00FB394A">
        <w:rPr>
          <w:rFonts w:ascii="Aptos" w:hAnsi="Aptos" w:cs="Arial"/>
        </w:rPr>
        <w:t>SDMujer</w:t>
      </w:r>
      <w:proofErr w:type="spellEnd"/>
      <w:r w:rsidRPr="00FB394A">
        <w:rPr>
          <w:rFonts w:ascii="Aptos" w:hAnsi="Aptos" w:cs="Arial"/>
        </w:rPr>
        <w:t xml:space="preserve"> registra compromisos por un valor total de $</w:t>
      </w:r>
      <w:r w:rsidRPr="00FB394A">
        <w:rPr>
          <w:rFonts w:ascii="Aptos" w:hAnsi="Aptos"/>
        </w:rPr>
        <w:t xml:space="preserve"> </w:t>
      </w:r>
      <w:r w:rsidRPr="00FB394A">
        <w:rPr>
          <w:rFonts w:ascii="Aptos" w:hAnsi="Aptos" w:cs="Arial"/>
        </w:rPr>
        <w:t>893 millones, en los proyectos de inversión 7675 “Implementación de la Estrategia de Territorialización de la Política Pública de Mujeres y Equidad de Género a través de las Casas de Igualdad de Oportunidades para las Mujeres en Bogotá” y 7676 “Fortalecimiento a los liderazgos para la inclusión y equidad de género en la participación y la representación política en Bogotá”, a partir de los cuales se ejecutan acciones de asistencia técnica para instancias de participación y/o de coordinación para la promoción de la participación paritaria.</w:t>
      </w:r>
    </w:p>
    <w:p w14:paraId="2A401F26" w14:textId="50A15448" w:rsidR="00FB394A" w:rsidRPr="00FB394A" w:rsidRDefault="00FB394A" w:rsidP="00FB394A">
      <w:pPr>
        <w:spacing w:line="240" w:lineRule="auto"/>
        <w:jc w:val="both"/>
        <w:rPr>
          <w:rFonts w:ascii="Aptos" w:hAnsi="Aptos" w:cs="Arial"/>
        </w:rPr>
      </w:pPr>
      <w:r w:rsidRPr="00FB394A">
        <w:rPr>
          <w:rFonts w:ascii="Aptos" w:hAnsi="Aptos" w:cs="Arial"/>
        </w:rPr>
        <w:t>As</w:t>
      </w:r>
      <w:r w:rsidR="00D76484" w:rsidRPr="00203B7A">
        <w:rPr>
          <w:rFonts w:ascii="Aptos" w:hAnsi="Aptos" w:cs="Arial"/>
        </w:rPr>
        <w:t>i</w:t>
      </w:r>
      <w:r w:rsidRPr="00FB394A">
        <w:rPr>
          <w:rFonts w:ascii="Aptos" w:hAnsi="Aptos" w:cs="Arial"/>
        </w:rPr>
        <w:t xml:space="preserve">mismo, los </w:t>
      </w:r>
      <w:r w:rsidR="008013C2" w:rsidRPr="00203B7A">
        <w:rPr>
          <w:rFonts w:ascii="Aptos" w:hAnsi="Aptos" w:cs="Arial"/>
        </w:rPr>
        <w:t xml:space="preserve">Fondos de Desarrollo Local </w:t>
      </w:r>
      <w:r w:rsidRPr="00FB394A">
        <w:rPr>
          <w:rFonts w:ascii="Aptos" w:hAnsi="Aptos" w:cs="Arial"/>
        </w:rPr>
        <w:t>de Fontibón y Ciudad Bolívar realizaron una asignación directa de recursos para esta subcategoría, a través de los proyectos de inversión 1774 “Un nuevo contrato por los derechos de las mujeres en Fontibón” y “Participación ciudadana, pilar del nuevo contrato social”, respectivamente, por un total de $100 millones. En el marco de estos proyectos de inversión se adelantan actividades para la vinculación de personas en acciones para la prevención del feminicidio y la violencia contra la mujer, al igual que de formación para la participación de manera virtual y presencial.</w:t>
      </w:r>
    </w:p>
    <w:p w14:paraId="449F7A84" w14:textId="7855B118" w:rsidR="00D76484" w:rsidRPr="00203B7A" w:rsidRDefault="00D76484" w:rsidP="00D76484">
      <w:pPr>
        <w:pStyle w:val="Grficas"/>
        <w:rPr>
          <w:rFonts w:ascii="Aptos ExtraBold" w:hAnsi="Aptos ExtraBold"/>
        </w:rPr>
      </w:pPr>
      <w:bookmarkStart w:id="20" w:name="_Toc178084887"/>
      <w:r w:rsidRPr="00203B7A">
        <w:rPr>
          <w:rFonts w:ascii="Aptos ExtraBold" w:hAnsi="Aptos ExtraBold"/>
        </w:rPr>
        <w:t>Gráfica</w:t>
      </w:r>
      <w:r w:rsidRPr="00203B7A">
        <w:rPr>
          <w:rFonts w:ascii="Aptos ExtraBold" w:hAnsi="Aptos ExtraBold"/>
        </w:rPr>
        <w:t xml:space="preserve"> </w:t>
      </w:r>
      <w:r w:rsidRPr="00203B7A">
        <w:rPr>
          <w:rFonts w:ascii="Aptos ExtraBold" w:hAnsi="Aptos ExtraBold"/>
        </w:rPr>
        <w:fldChar w:fldCharType="begin"/>
      </w:r>
      <w:r w:rsidRPr="00203B7A">
        <w:rPr>
          <w:rFonts w:ascii="Aptos ExtraBold" w:hAnsi="Aptos ExtraBold"/>
        </w:rPr>
        <w:instrText xml:space="preserve"> SEQ Ilustración \* ARABIC </w:instrText>
      </w:r>
      <w:r w:rsidRPr="00203B7A">
        <w:rPr>
          <w:rFonts w:ascii="Aptos ExtraBold" w:hAnsi="Aptos ExtraBold"/>
        </w:rPr>
        <w:fldChar w:fldCharType="separate"/>
      </w:r>
      <w:r w:rsidR="005871EE" w:rsidRPr="00203B7A">
        <w:rPr>
          <w:rFonts w:ascii="Aptos ExtraBold" w:hAnsi="Aptos ExtraBold"/>
          <w:noProof/>
        </w:rPr>
        <w:t>5</w:t>
      </w:r>
      <w:r w:rsidRPr="00203B7A">
        <w:rPr>
          <w:rFonts w:ascii="Aptos ExtraBold" w:hAnsi="Aptos ExtraBold"/>
        </w:rPr>
        <w:fldChar w:fldCharType="end"/>
      </w:r>
      <w:r w:rsidRPr="00203B7A">
        <w:rPr>
          <w:rFonts w:ascii="Aptos ExtraBold" w:hAnsi="Aptos ExtraBold"/>
        </w:rPr>
        <w:t>. Recursos comprometidos por subcategoría con impacto directo de la categoría "</w:t>
      </w:r>
      <w:r w:rsidR="008013C2" w:rsidRPr="00203B7A">
        <w:rPr>
          <w:rFonts w:ascii="Aptos ExtraBold" w:hAnsi="Aptos ExtraBold"/>
        </w:rPr>
        <w:t>P</w:t>
      </w:r>
      <w:r w:rsidRPr="00203B7A">
        <w:rPr>
          <w:rFonts w:ascii="Aptos ExtraBold" w:hAnsi="Aptos ExtraBold"/>
        </w:rPr>
        <w:t>articipación de la ciudadanía" a junio 30 de 2024</w:t>
      </w:r>
      <w:bookmarkEnd w:id="20"/>
    </w:p>
    <w:p w14:paraId="70AAB622" w14:textId="3B18C96D" w:rsidR="00D76484" w:rsidRPr="00203B7A" w:rsidRDefault="00D76484" w:rsidP="00D76484">
      <w:pPr>
        <w:jc w:val="center"/>
        <w:rPr>
          <w:rFonts w:ascii="Aptos" w:hAnsi="Aptos" w:cs="Arial"/>
          <w:color w:val="404040" w:themeColor="text1" w:themeTint="BF"/>
        </w:rPr>
      </w:pPr>
      <w:r w:rsidRPr="00203B7A">
        <w:rPr>
          <w:rFonts w:ascii="Aptos" w:hAnsi="Aptos"/>
          <w:noProof/>
        </w:rPr>
        <w:drawing>
          <wp:inline distT="0" distB="0" distL="0" distR="0" wp14:anchorId="1182167D" wp14:editId="4A4FEE31">
            <wp:extent cx="5829300" cy="2876550"/>
            <wp:effectExtent l="0" t="0" r="0" b="0"/>
            <wp:docPr id="43" name="Gráfico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203B7A">
        <w:rPr>
          <w:rFonts w:ascii="Aptos" w:hAnsi="Aptos" w:cs="Arial"/>
          <w:color w:val="404040" w:themeColor="text1" w:themeTint="BF"/>
          <w:sz w:val="16"/>
          <w:szCs w:val="16"/>
        </w:rPr>
        <w:t xml:space="preserve">Fuente: Elaboración </w:t>
      </w:r>
      <w:proofErr w:type="spellStart"/>
      <w:r w:rsidRPr="00203B7A">
        <w:rPr>
          <w:rFonts w:ascii="Aptos" w:hAnsi="Aptos" w:cs="Arial"/>
          <w:color w:val="404040" w:themeColor="text1" w:themeTint="BF"/>
          <w:sz w:val="16"/>
          <w:szCs w:val="16"/>
        </w:rPr>
        <w:t>SDMujer</w:t>
      </w:r>
      <w:proofErr w:type="spellEnd"/>
      <w:r w:rsidRPr="00203B7A">
        <w:rPr>
          <w:rFonts w:ascii="Aptos" w:hAnsi="Aptos" w:cs="Arial"/>
          <w:color w:val="404040" w:themeColor="text1" w:themeTint="BF"/>
          <w:sz w:val="16"/>
          <w:szCs w:val="16"/>
        </w:rPr>
        <w:t>.</w:t>
      </w:r>
      <w:r w:rsidRPr="00203B7A">
        <w:rPr>
          <w:rFonts w:ascii="Aptos" w:hAnsi="Aptos" w:cs="Arial"/>
          <w:color w:val="404040" w:themeColor="text1" w:themeTint="BF"/>
          <w:sz w:val="16"/>
          <w:szCs w:val="16"/>
        </w:rPr>
        <w:t xml:space="preserve"> </w:t>
      </w:r>
      <w:r w:rsidRPr="00203B7A">
        <w:rPr>
          <w:rFonts w:ascii="Aptos" w:hAnsi="Aptos" w:cs="Arial"/>
          <w:color w:val="404040" w:themeColor="text1" w:themeTint="BF"/>
          <w:sz w:val="16"/>
          <w:szCs w:val="16"/>
        </w:rPr>
        <w:t xml:space="preserve">Análisis información TPIEG- SDP Corte: 30 de junio de 2024. Cifras en millones de pesos. </w:t>
      </w:r>
    </w:p>
    <w:p w14:paraId="1B3F5BD5" w14:textId="77777777" w:rsidR="003F681D" w:rsidRDefault="003F681D" w:rsidP="00D76484"/>
    <w:p w14:paraId="704DC3BB" w14:textId="393AAE59" w:rsidR="00D76484" w:rsidRPr="00C23DE7" w:rsidRDefault="00D76484" w:rsidP="00D76484">
      <w:r>
        <w:rPr>
          <w:rFonts w:ascii="Museo Sans 700" w:hAnsi="Museo Sans 700" w:cs="Times New Roman"/>
          <w:noProof/>
          <w:color w:val="632E62" w:themeColor="text2"/>
          <w:sz w:val="40"/>
          <w:szCs w:val="40"/>
          <w14:ligatures w14:val="standardContextual"/>
        </w:rPr>
        <mc:AlternateContent>
          <mc:Choice Requires="wps">
            <w:drawing>
              <wp:anchor distT="0" distB="0" distL="114300" distR="114300" simplePos="0" relativeHeight="251778048" behindDoc="0" locked="0" layoutInCell="1" allowOverlap="1" wp14:anchorId="78C12404" wp14:editId="7E968958">
                <wp:simplePos x="0" y="0"/>
                <wp:positionH relativeFrom="margin">
                  <wp:posOffset>0</wp:posOffset>
                </wp:positionH>
                <wp:positionV relativeFrom="paragraph">
                  <wp:posOffset>0</wp:posOffset>
                </wp:positionV>
                <wp:extent cx="5943246" cy="372140"/>
                <wp:effectExtent l="0" t="0" r="635" b="8890"/>
                <wp:wrapNone/>
                <wp:docPr id="44" name="Cuadro de texto 44"/>
                <wp:cNvGraphicFramePr/>
                <a:graphic xmlns:a="http://schemas.openxmlformats.org/drawingml/2006/main">
                  <a:graphicData uri="http://schemas.microsoft.com/office/word/2010/wordprocessingShape">
                    <wps:wsp>
                      <wps:cNvSpPr txBox="1"/>
                      <wps:spPr>
                        <a:xfrm>
                          <a:off x="0" y="0"/>
                          <a:ext cx="5943246" cy="372140"/>
                        </a:xfrm>
                        <a:prstGeom prst="rect">
                          <a:avLst/>
                        </a:prstGeom>
                        <a:solidFill>
                          <a:schemeClr val="bg1">
                            <a:lumMod val="95000"/>
                          </a:schemeClr>
                        </a:solidFill>
                        <a:ln w="6350">
                          <a:noFill/>
                        </a:ln>
                      </wps:spPr>
                      <wps:txbx>
                        <w:txbxContent>
                          <w:p w14:paraId="33390C92" w14:textId="4A6DD7A7" w:rsidR="00D76484" w:rsidRPr="00203B7A" w:rsidRDefault="00D76484" w:rsidP="00786012">
                            <w:pPr>
                              <w:pStyle w:val="TTULOCAPTULO"/>
                              <w:shd w:val="clear" w:color="auto" w:fill="F2F2F2" w:themeFill="background1" w:themeFillShade="F2"/>
                              <w:jc w:val="right"/>
                              <w:rPr>
                                <w:rFonts w:ascii="Aptos ExtraBold" w:hAnsi="Aptos ExtraBold"/>
                                <w:color w:val="481F67"/>
                                <w:sz w:val="16"/>
                                <w:szCs w:val="16"/>
                                <w:lang w:val="es-CO"/>
                              </w:rPr>
                            </w:pPr>
                            <w:r w:rsidRPr="00203B7A">
                              <w:rPr>
                                <w:rFonts w:ascii="Aptos ExtraBold" w:hAnsi="Aptos ExtraBold"/>
                                <w:color w:val="481F67"/>
                                <w:sz w:val="28"/>
                                <w:szCs w:val="22"/>
                                <w:lang w:val="es-CO"/>
                              </w:rPr>
                              <w:t>Categoría 0</w:t>
                            </w:r>
                            <w:r w:rsidRPr="00203B7A">
                              <w:rPr>
                                <w:rFonts w:ascii="Aptos ExtraBold" w:hAnsi="Aptos ExtraBold"/>
                                <w:color w:val="481F67"/>
                                <w:sz w:val="28"/>
                                <w:szCs w:val="22"/>
                                <w:lang w:val="es-CO"/>
                              </w:rPr>
                              <w:t>3</w:t>
                            </w:r>
                            <w:r w:rsidRPr="00203B7A">
                              <w:rPr>
                                <w:rFonts w:ascii="Aptos ExtraBold" w:hAnsi="Aptos ExtraBold"/>
                                <w:color w:val="481F67"/>
                                <w:sz w:val="28"/>
                                <w:szCs w:val="22"/>
                                <w:lang w:val="es-CO"/>
                              </w:rPr>
                              <w:t>. Salud, derechos sexuales y derechos reproductivos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12404" id="Cuadro de texto 44" o:spid="_x0000_s1039" type="#_x0000_t202" style="position:absolute;margin-left:0;margin-top:0;width:467.95pt;height:29.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" fillcolor="#f2f2f2 [3052]" stroked="f" strokeweight=".5pt">
                <v:textbox>
                  <w:txbxContent>
                    <w:p w14:paraId="33390C92" w14:textId="4A6DD7A7" w:rsidR="00D76484" w:rsidRPr="00203B7A" w:rsidRDefault="00D76484" w:rsidP="00786012">
                      <w:pPr>
                        <w:pStyle w:val="TTULOCAPTULO"/>
                        <w:shd w:val="clear" w:color="auto" w:fill="F2F2F2" w:themeFill="background1" w:themeFillShade="F2"/>
                        <w:jc w:val="right"/>
                        <w:rPr>
                          <w:rFonts w:ascii="Aptos ExtraBold" w:hAnsi="Aptos ExtraBold"/>
                          <w:color w:val="481F67"/>
                          <w:sz w:val="16"/>
                          <w:szCs w:val="16"/>
                          <w:lang w:val="es-CO"/>
                        </w:rPr>
                      </w:pPr>
                      <w:r w:rsidRPr="00203B7A">
                        <w:rPr>
                          <w:rFonts w:ascii="Aptos ExtraBold" w:hAnsi="Aptos ExtraBold"/>
                          <w:color w:val="481F67"/>
                          <w:sz w:val="28"/>
                          <w:szCs w:val="22"/>
                          <w:lang w:val="es-CO"/>
                        </w:rPr>
                        <w:t>Categoría 0</w:t>
                      </w:r>
                      <w:r w:rsidRPr="00203B7A">
                        <w:rPr>
                          <w:rFonts w:ascii="Aptos ExtraBold" w:hAnsi="Aptos ExtraBold"/>
                          <w:color w:val="481F67"/>
                          <w:sz w:val="28"/>
                          <w:szCs w:val="22"/>
                          <w:lang w:val="es-CO"/>
                        </w:rPr>
                        <w:t>3</w:t>
                      </w:r>
                      <w:r w:rsidRPr="00203B7A">
                        <w:rPr>
                          <w:rFonts w:ascii="Aptos ExtraBold" w:hAnsi="Aptos ExtraBold"/>
                          <w:color w:val="481F67"/>
                          <w:sz w:val="28"/>
                          <w:szCs w:val="22"/>
                          <w:lang w:val="es-CO"/>
                        </w:rPr>
                        <w:t>. Salud, derechos sexuales y derechos reproductivos</w:t>
                      </w:r>
                    </w:p>
                  </w:txbxContent>
                </v:textbox>
                <w10:wrap anchorx="margin"/>
              </v:shape>
            </w:pict>
          </mc:Fallback>
        </mc:AlternateContent>
      </w:r>
    </w:p>
    <w:p w14:paraId="0BAA564D" w14:textId="77777777" w:rsidR="00D76484" w:rsidRDefault="00D76484" w:rsidP="00D76484">
      <w:pPr>
        <w:pStyle w:val="Ttulo4"/>
        <w:rPr>
          <w:rFonts w:ascii="Arial" w:hAnsi="Arial" w:cs="Arial"/>
          <w:sz w:val="24"/>
          <w:szCs w:val="24"/>
        </w:rPr>
      </w:pPr>
    </w:p>
    <w:p w14:paraId="45108660" w14:textId="77777777" w:rsidR="005C35C9" w:rsidRDefault="005C35C9" w:rsidP="003F681D">
      <w:pPr>
        <w:spacing w:line="240" w:lineRule="auto"/>
        <w:jc w:val="both"/>
        <w:rPr>
          <w:rFonts w:ascii="Museo Sans 300" w:hAnsi="Museo Sans 300" w:cs="Arial"/>
        </w:rPr>
      </w:pPr>
    </w:p>
    <w:p w14:paraId="54300655" w14:textId="0180CBA1" w:rsidR="003F681D" w:rsidRPr="00203B7A" w:rsidRDefault="003F681D" w:rsidP="003F681D">
      <w:pPr>
        <w:spacing w:line="240" w:lineRule="auto"/>
        <w:jc w:val="both"/>
        <w:rPr>
          <w:rFonts w:ascii="Aptos" w:hAnsi="Aptos" w:cs="Arial"/>
        </w:rPr>
      </w:pPr>
      <w:r w:rsidRPr="00203B7A">
        <w:rPr>
          <w:rFonts w:ascii="Aptos" w:hAnsi="Aptos" w:cs="Arial"/>
        </w:rPr>
        <w:t>Esta categoría</w:t>
      </w:r>
      <w:r w:rsidR="00D76484" w:rsidRPr="00203B7A">
        <w:rPr>
          <w:rFonts w:ascii="Aptos" w:hAnsi="Aptos" w:cs="Arial"/>
        </w:rPr>
        <w:t xml:space="preserve"> se orienta a </w:t>
      </w:r>
      <w:r w:rsidR="00D76484" w:rsidRPr="00203B7A">
        <w:rPr>
          <w:rFonts w:ascii="Aptos ExtraBold" w:hAnsi="Aptos ExtraBold" w:cs="Arial"/>
          <w:color w:val="481F67"/>
        </w:rPr>
        <w:t>garantizar y promover el acceso y goce efectivo de los derechos a la salud física, mental, sexual, reproductiva y emocional de las mujeres</w:t>
      </w:r>
      <w:r w:rsidR="00D76484" w:rsidRPr="00203B7A">
        <w:rPr>
          <w:rFonts w:ascii="Aptos ExtraBold" w:hAnsi="Aptos ExtraBold" w:cs="Arial"/>
        </w:rPr>
        <w:t>,</w:t>
      </w:r>
      <w:r w:rsidR="00D76484" w:rsidRPr="00203B7A">
        <w:rPr>
          <w:rFonts w:ascii="Aptos" w:hAnsi="Aptos" w:cs="Arial"/>
        </w:rPr>
        <w:t xml:space="preserve"> y de las personas con capacidad de gestar, así como a eliminar las barreras por razón de género que impiden el acceso a los servicios del sistema de salud de manera integral. </w:t>
      </w:r>
    </w:p>
    <w:p w14:paraId="5E55EDC1" w14:textId="516FDA4C" w:rsidR="00D76484" w:rsidRPr="00203B7A" w:rsidRDefault="00D76484" w:rsidP="003F681D">
      <w:pPr>
        <w:spacing w:line="240" w:lineRule="auto"/>
        <w:jc w:val="both"/>
        <w:rPr>
          <w:rFonts w:ascii="Aptos" w:hAnsi="Aptos" w:cs="Arial"/>
        </w:rPr>
      </w:pPr>
      <w:r w:rsidRPr="00203B7A">
        <w:rPr>
          <w:rFonts w:ascii="Aptos" w:hAnsi="Aptos" w:cs="Arial"/>
        </w:rPr>
        <w:t xml:space="preserve">Esta categoría está alineada con el derecho humano de las mujeres a la salud plena, priorizado en la </w:t>
      </w:r>
      <w:r w:rsidR="003F681D" w:rsidRPr="00203B7A">
        <w:rPr>
          <w:rFonts w:ascii="Aptos" w:hAnsi="Aptos" w:cs="Arial"/>
        </w:rPr>
        <w:t>Política Pública de Mujeres y Equidad de Género</w:t>
      </w:r>
      <w:r w:rsidRPr="00203B7A">
        <w:rPr>
          <w:rFonts w:ascii="Aptos" w:hAnsi="Aptos" w:cs="Arial"/>
        </w:rPr>
        <w:t xml:space="preserve"> y, por consiguiente, al objetivo número 5 de esta política “Avanzar en la garantía del derecho a la salud plena de las mujeres en sus diferencias y diversidades para que disfruten a través de toda su vida del mayor grado de bienestar y autonomía a través del acceso, cobertura, atención oportuna e integral con calidad y calidez, así como con su participación en la toma de decisiones que las afectan”</w:t>
      </w:r>
      <w:r w:rsidR="003F681D" w:rsidRPr="00203B7A">
        <w:rPr>
          <w:rFonts w:ascii="Aptos" w:hAnsi="Aptos" w:cs="Arial"/>
        </w:rPr>
        <w:t>.</w:t>
      </w:r>
    </w:p>
    <w:p w14:paraId="218EF1E9" w14:textId="3AEA0F88" w:rsidR="00D76484" w:rsidRPr="00203B7A" w:rsidRDefault="00D76484" w:rsidP="003F681D">
      <w:pPr>
        <w:spacing w:line="240" w:lineRule="auto"/>
        <w:jc w:val="both"/>
        <w:rPr>
          <w:rFonts w:ascii="Aptos" w:hAnsi="Aptos" w:cs="Arial"/>
        </w:rPr>
      </w:pPr>
      <w:r w:rsidRPr="00203B7A">
        <w:rPr>
          <w:rFonts w:ascii="Aptos" w:hAnsi="Aptos" w:cs="Arial"/>
        </w:rPr>
        <w:t>Los recursos comprometidos en la categoría 03 “Salud, derechos sexuales y derechos reproductivos” suman un total de $1.223 millones, asociados a proyectos de inversión ejecutados por los F</w:t>
      </w:r>
      <w:r w:rsidR="008013C2" w:rsidRPr="00203B7A">
        <w:rPr>
          <w:rFonts w:ascii="Aptos" w:hAnsi="Aptos" w:cs="Arial"/>
        </w:rPr>
        <w:t xml:space="preserve">ondos de </w:t>
      </w:r>
      <w:r w:rsidRPr="00203B7A">
        <w:rPr>
          <w:rFonts w:ascii="Aptos" w:hAnsi="Aptos" w:cs="Arial"/>
        </w:rPr>
        <w:t>D</w:t>
      </w:r>
      <w:r w:rsidR="008013C2" w:rsidRPr="00203B7A">
        <w:rPr>
          <w:rFonts w:ascii="Aptos" w:hAnsi="Aptos" w:cs="Arial"/>
        </w:rPr>
        <w:t xml:space="preserve">esarrollo </w:t>
      </w:r>
      <w:r w:rsidRPr="00203B7A">
        <w:rPr>
          <w:rFonts w:ascii="Aptos" w:hAnsi="Aptos" w:cs="Arial"/>
        </w:rPr>
        <w:t>L</w:t>
      </w:r>
      <w:r w:rsidR="008013C2" w:rsidRPr="00203B7A">
        <w:rPr>
          <w:rFonts w:ascii="Aptos" w:hAnsi="Aptos" w:cs="Arial"/>
        </w:rPr>
        <w:t>ocal</w:t>
      </w:r>
      <w:r w:rsidRPr="00203B7A">
        <w:rPr>
          <w:rFonts w:ascii="Aptos" w:hAnsi="Aptos" w:cs="Arial"/>
        </w:rPr>
        <w:t xml:space="preserve"> de Usme, Tunjuelito, La Candelaria, Suba, Sumapaz, Ciudad Bolívar y Rafael Uribe </w:t>
      </w:r>
      <w:proofErr w:type="spellStart"/>
      <w:r w:rsidRPr="00203B7A">
        <w:rPr>
          <w:rFonts w:ascii="Aptos" w:hAnsi="Aptos" w:cs="Arial"/>
        </w:rPr>
        <w:t>Uribe</w:t>
      </w:r>
      <w:proofErr w:type="spellEnd"/>
      <w:r w:rsidRPr="00203B7A">
        <w:rPr>
          <w:rFonts w:ascii="Aptos" w:hAnsi="Aptos" w:cs="Arial"/>
        </w:rPr>
        <w:t>, y dos entidades de la administración central: Secretaría Distrital de Salud y la Secretaría de Educación del Distrito. Lo cual hace que esta categoría tenga el menor porcentaje de asignación de recursos de inversión en el ejercicio de marcación del TPIEG, con un 1,60%</w:t>
      </w:r>
      <w:r w:rsidR="008013C2" w:rsidRPr="00203B7A">
        <w:rPr>
          <w:rFonts w:ascii="Aptos" w:hAnsi="Aptos" w:cs="Arial"/>
        </w:rPr>
        <w:t>.</w:t>
      </w:r>
    </w:p>
    <w:p w14:paraId="03E34799" w14:textId="0B1D78B6" w:rsidR="00D76484" w:rsidRPr="00203B7A" w:rsidRDefault="00D76484" w:rsidP="003F681D">
      <w:pPr>
        <w:spacing w:line="240" w:lineRule="auto"/>
        <w:jc w:val="both"/>
        <w:rPr>
          <w:rFonts w:ascii="Aptos" w:hAnsi="Aptos" w:cs="Arial"/>
        </w:rPr>
      </w:pPr>
      <w:r w:rsidRPr="00203B7A">
        <w:rPr>
          <w:rFonts w:ascii="Aptos" w:hAnsi="Aptos" w:cs="Arial"/>
        </w:rPr>
        <w:t>En la subcategoría de “TPIEG(GDJ</w:t>
      </w:r>
      <w:r w:rsidR="003F681D" w:rsidRPr="00203B7A">
        <w:rPr>
          <w:rFonts w:ascii="Aptos" w:hAnsi="Aptos" w:cs="Arial"/>
        </w:rPr>
        <w:t>). Directo</w:t>
      </w:r>
      <w:r w:rsidRPr="00203B7A">
        <w:rPr>
          <w:rFonts w:ascii="Aptos" w:hAnsi="Aptos" w:cs="Arial"/>
        </w:rPr>
        <w:t>-C03.</w:t>
      </w:r>
      <w:r w:rsidR="003F681D" w:rsidRPr="00203B7A">
        <w:rPr>
          <w:rFonts w:ascii="Aptos" w:hAnsi="Aptos" w:cs="Arial"/>
        </w:rPr>
        <w:t>01. Prevención</w:t>
      </w:r>
      <w:r w:rsidRPr="00203B7A">
        <w:rPr>
          <w:rFonts w:ascii="Aptos" w:hAnsi="Aptos" w:cs="Arial"/>
        </w:rPr>
        <w:t xml:space="preserve"> y atención en Salud” realizan aportes los FDL Ciudad Bolívar y Tunjuelito; y por parte de la administración central, la Secretaría Distrital de Salud / FFDS, a través de los siguientes proyectos de inversión:</w:t>
      </w:r>
    </w:p>
    <w:p w14:paraId="413E64CA" w14:textId="77777777" w:rsidR="00D76484" w:rsidRPr="00203B7A" w:rsidRDefault="00D76484" w:rsidP="003F681D">
      <w:pPr>
        <w:pStyle w:val="Prrafodelista"/>
        <w:numPr>
          <w:ilvl w:val="0"/>
          <w:numId w:val="11"/>
        </w:numPr>
        <w:spacing w:line="240" w:lineRule="auto"/>
        <w:jc w:val="both"/>
        <w:rPr>
          <w:rFonts w:ascii="Aptos" w:hAnsi="Aptos" w:cs="Arial"/>
        </w:rPr>
      </w:pPr>
      <w:r w:rsidRPr="00203B7A">
        <w:rPr>
          <w:rFonts w:ascii="Aptos" w:hAnsi="Aptos" w:cs="Arial"/>
        </w:rPr>
        <w:t xml:space="preserve">7828 </w:t>
      </w:r>
      <w:proofErr w:type="gramStart"/>
      <w:r w:rsidRPr="00203B7A">
        <w:rPr>
          <w:rFonts w:ascii="Aptos" w:hAnsi="Aptos" w:cs="Arial"/>
        </w:rPr>
        <w:t>Servicio</w:t>
      </w:r>
      <w:proofErr w:type="gramEnd"/>
      <w:r w:rsidRPr="00203B7A">
        <w:rPr>
          <w:rFonts w:ascii="Aptos" w:hAnsi="Aptos" w:cs="Arial"/>
        </w:rPr>
        <w:t>: condiciones favorables para la salud y la vida Bogotá (SDS/FFDS)</w:t>
      </w:r>
    </w:p>
    <w:p w14:paraId="11AD79AB" w14:textId="77777777" w:rsidR="00D76484" w:rsidRPr="00203B7A" w:rsidRDefault="00D76484" w:rsidP="003F681D">
      <w:pPr>
        <w:pStyle w:val="Prrafodelista"/>
        <w:numPr>
          <w:ilvl w:val="0"/>
          <w:numId w:val="11"/>
        </w:numPr>
        <w:spacing w:line="240" w:lineRule="auto"/>
        <w:jc w:val="both"/>
        <w:rPr>
          <w:rFonts w:ascii="Aptos" w:hAnsi="Aptos" w:cs="Arial"/>
        </w:rPr>
      </w:pPr>
      <w:r w:rsidRPr="00203B7A">
        <w:rPr>
          <w:rFonts w:ascii="Aptos" w:hAnsi="Aptos" w:cs="Arial"/>
        </w:rPr>
        <w:t>1916 Tunjuelito territorio saludable (FDL Tunjuelito)</w:t>
      </w:r>
    </w:p>
    <w:p w14:paraId="47215842" w14:textId="77777777" w:rsidR="00D76484" w:rsidRPr="00203B7A" w:rsidRDefault="00D76484" w:rsidP="003F681D">
      <w:pPr>
        <w:pStyle w:val="Prrafodelista"/>
        <w:numPr>
          <w:ilvl w:val="0"/>
          <w:numId w:val="11"/>
        </w:numPr>
        <w:spacing w:line="240" w:lineRule="auto"/>
        <w:jc w:val="both"/>
        <w:rPr>
          <w:rFonts w:ascii="Aptos" w:hAnsi="Aptos" w:cs="Arial"/>
        </w:rPr>
      </w:pPr>
      <w:r w:rsidRPr="00203B7A">
        <w:rPr>
          <w:rFonts w:ascii="Aptos" w:hAnsi="Aptos" w:cs="Arial"/>
        </w:rPr>
        <w:t xml:space="preserve">1892 </w:t>
      </w:r>
      <w:proofErr w:type="gramStart"/>
      <w:r w:rsidRPr="00203B7A">
        <w:rPr>
          <w:rFonts w:ascii="Aptos" w:hAnsi="Aptos" w:cs="Arial"/>
        </w:rPr>
        <w:t>Ciudad</w:t>
      </w:r>
      <w:proofErr w:type="gramEnd"/>
      <w:r w:rsidRPr="00203B7A">
        <w:rPr>
          <w:rFonts w:ascii="Aptos" w:hAnsi="Aptos" w:cs="Arial"/>
        </w:rPr>
        <w:t xml:space="preserve"> Bolívar, un nuevo contrato social en salud con igualdad de oportunidades (FDL Ciudad Bolívar)</w:t>
      </w:r>
    </w:p>
    <w:p w14:paraId="6543AC39" w14:textId="77777777" w:rsidR="00D76484" w:rsidRPr="00203B7A" w:rsidRDefault="00D76484" w:rsidP="003F681D">
      <w:pPr>
        <w:spacing w:line="240" w:lineRule="auto"/>
        <w:jc w:val="both"/>
        <w:rPr>
          <w:rFonts w:ascii="Aptos" w:hAnsi="Aptos" w:cs="Arial"/>
        </w:rPr>
      </w:pPr>
      <w:r w:rsidRPr="00203B7A">
        <w:rPr>
          <w:rFonts w:ascii="Aptos" w:hAnsi="Aptos" w:cs="Arial"/>
        </w:rPr>
        <w:t>En el marco de estos proyectos de inversión se adelantan acciones complementarias del Plan Territorial de Salud, de detección temprana para mujeres, y de mejora en la oportunidad para iniciar los tratamientos de cáncer de seno y cervical en las mujeres.</w:t>
      </w:r>
    </w:p>
    <w:p w14:paraId="7032F526" w14:textId="1D251E8E" w:rsidR="00D76484" w:rsidRPr="00203B7A" w:rsidRDefault="00D76484" w:rsidP="003F681D">
      <w:pPr>
        <w:spacing w:line="240" w:lineRule="auto"/>
        <w:jc w:val="both"/>
        <w:rPr>
          <w:rFonts w:ascii="Aptos" w:hAnsi="Aptos" w:cs="Arial"/>
        </w:rPr>
      </w:pPr>
      <w:r w:rsidRPr="00203B7A">
        <w:rPr>
          <w:rFonts w:ascii="Aptos" w:hAnsi="Aptos" w:cs="Arial"/>
        </w:rPr>
        <w:t>En la subcategoría de “TPIEG(GDK</w:t>
      </w:r>
      <w:r w:rsidR="003F681D" w:rsidRPr="00203B7A">
        <w:rPr>
          <w:rFonts w:ascii="Aptos" w:hAnsi="Aptos" w:cs="Arial"/>
        </w:rPr>
        <w:t>). Directo</w:t>
      </w:r>
      <w:r w:rsidRPr="00203B7A">
        <w:rPr>
          <w:rFonts w:ascii="Aptos" w:hAnsi="Aptos" w:cs="Arial"/>
        </w:rPr>
        <w:t>-C03.</w:t>
      </w:r>
      <w:r w:rsidR="003F681D" w:rsidRPr="00203B7A">
        <w:rPr>
          <w:rFonts w:ascii="Aptos" w:hAnsi="Aptos" w:cs="Arial"/>
        </w:rPr>
        <w:t>02. Derechos</w:t>
      </w:r>
      <w:r w:rsidRPr="00203B7A">
        <w:rPr>
          <w:rFonts w:ascii="Aptos" w:hAnsi="Aptos" w:cs="Arial"/>
        </w:rPr>
        <w:t xml:space="preserve"> sexuales y reproductivos” marcaron 6 FDL: Usme, Tunjuelito, Sumapaz, Suba, La Candelaria y Rafael Uribe </w:t>
      </w:r>
      <w:proofErr w:type="spellStart"/>
      <w:r w:rsidRPr="00203B7A">
        <w:rPr>
          <w:rFonts w:ascii="Aptos" w:hAnsi="Aptos" w:cs="Arial"/>
        </w:rPr>
        <w:t>Uribe</w:t>
      </w:r>
      <w:proofErr w:type="spellEnd"/>
      <w:r w:rsidRPr="00203B7A">
        <w:rPr>
          <w:rFonts w:ascii="Aptos" w:hAnsi="Aptos" w:cs="Arial"/>
        </w:rPr>
        <w:t xml:space="preserve">, para un total de compromisos de $179 millones. En el caso de la Administración Central, la Secretaría de Educación del Distrito marcó el proyecto de inversión 774 “Implementación de estrategias pedagógicas para la prevención del embarazo temprano y subsiguiente en los niños, niñas, adolescentes y jóvenes de las instituciones educativas de Bogotá D.C.” cuyas acciones están orientadas al acompañamiento de los colegios en la formulación e implementación de estrategias pedagógicas que conlleven al </w:t>
      </w:r>
      <w:r w:rsidRPr="00203B7A">
        <w:rPr>
          <w:rFonts w:ascii="Aptos" w:hAnsi="Aptos" w:cs="Arial"/>
        </w:rPr>
        <w:lastRenderedPageBreak/>
        <w:t>reconocimiento de los derechos sexuales y derechos reproductivos de niños, niñas, adolescentes y jóvenes, con un total de $186 millones marcados de manera directa.</w:t>
      </w:r>
    </w:p>
    <w:p w14:paraId="616E8DCC" w14:textId="6E49FC59" w:rsidR="008013C2" w:rsidRPr="00203B7A" w:rsidRDefault="00D76484" w:rsidP="003F681D">
      <w:pPr>
        <w:spacing w:line="240" w:lineRule="auto"/>
        <w:jc w:val="both"/>
        <w:rPr>
          <w:rFonts w:ascii="Aptos" w:hAnsi="Aptos" w:cs="Arial"/>
        </w:rPr>
      </w:pPr>
      <w:r w:rsidRPr="00203B7A">
        <w:rPr>
          <w:rFonts w:ascii="Aptos" w:hAnsi="Aptos" w:cs="Arial"/>
        </w:rPr>
        <w:t>Por último, se encuentra la subcategoría de “TPIEG(GDL</w:t>
      </w:r>
      <w:r w:rsidR="003F681D" w:rsidRPr="00203B7A">
        <w:rPr>
          <w:rFonts w:ascii="Aptos" w:hAnsi="Aptos" w:cs="Arial"/>
        </w:rPr>
        <w:t>). Directo</w:t>
      </w:r>
      <w:r w:rsidRPr="00203B7A">
        <w:rPr>
          <w:rFonts w:ascii="Aptos" w:hAnsi="Aptos" w:cs="Arial"/>
        </w:rPr>
        <w:t>-C03.</w:t>
      </w:r>
      <w:r w:rsidR="003F681D" w:rsidRPr="00203B7A">
        <w:rPr>
          <w:rFonts w:ascii="Aptos" w:hAnsi="Aptos" w:cs="Arial"/>
        </w:rPr>
        <w:t>90. Transformación</w:t>
      </w:r>
      <w:r w:rsidRPr="00203B7A">
        <w:rPr>
          <w:rFonts w:ascii="Aptos" w:hAnsi="Aptos" w:cs="Arial"/>
        </w:rPr>
        <w:t xml:space="preserve"> de imaginarios para la igualdad” con el aporte del FDL Ciudad Bolívar con su proyecto de inversión “Ciudad Bolívar, un nuevo contrato social y ambiental en deporte y nuevas tendencias para los habitantes de la localidad”, con una apropiación de $47 millones.</w:t>
      </w:r>
    </w:p>
    <w:p w14:paraId="37A5F6CE" w14:textId="59EDAD37" w:rsidR="00D76484" w:rsidRPr="00203B7A" w:rsidRDefault="003F681D" w:rsidP="003F681D">
      <w:pPr>
        <w:pStyle w:val="Grficas"/>
        <w:rPr>
          <w:rFonts w:ascii="Aptos ExtraBold" w:hAnsi="Aptos ExtraBold"/>
        </w:rPr>
      </w:pPr>
      <w:bookmarkStart w:id="21" w:name="_Toc178084888"/>
      <w:r w:rsidRPr="00203B7A">
        <w:rPr>
          <w:rFonts w:ascii="Aptos ExtraBold" w:hAnsi="Aptos ExtraBold"/>
        </w:rPr>
        <w:t xml:space="preserve">Gráfica </w:t>
      </w:r>
      <w:r w:rsidR="00D76484" w:rsidRPr="00203B7A">
        <w:rPr>
          <w:rFonts w:ascii="Aptos ExtraBold" w:hAnsi="Aptos ExtraBold"/>
        </w:rPr>
        <w:fldChar w:fldCharType="begin"/>
      </w:r>
      <w:r w:rsidR="00D76484" w:rsidRPr="00203B7A">
        <w:rPr>
          <w:rFonts w:ascii="Aptos ExtraBold" w:hAnsi="Aptos ExtraBold"/>
        </w:rPr>
        <w:instrText xml:space="preserve"> SEQ Ilustración \* ARABIC </w:instrText>
      </w:r>
      <w:r w:rsidR="00D76484" w:rsidRPr="00203B7A">
        <w:rPr>
          <w:rFonts w:ascii="Aptos ExtraBold" w:hAnsi="Aptos ExtraBold"/>
        </w:rPr>
        <w:fldChar w:fldCharType="separate"/>
      </w:r>
      <w:r w:rsidR="005871EE" w:rsidRPr="00203B7A">
        <w:rPr>
          <w:rFonts w:ascii="Aptos ExtraBold" w:hAnsi="Aptos ExtraBold"/>
          <w:noProof/>
        </w:rPr>
        <w:t>6</w:t>
      </w:r>
      <w:r w:rsidR="00D76484" w:rsidRPr="00203B7A">
        <w:rPr>
          <w:rFonts w:ascii="Aptos ExtraBold" w:hAnsi="Aptos ExtraBold"/>
        </w:rPr>
        <w:fldChar w:fldCharType="end"/>
      </w:r>
      <w:r w:rsidR="00D76484" w:rsidRPr="00203B7A">
        <w:rPr>
          <w:rFonts w:ascii="Aptos ExtraBold" w:hAnsi="Aptos ExtraBold"/>
        </w:rPr>
        <w:t>. Recursos comprometidos por subcategoría con impacto directo de la categoría "</w:t>
      </w:r>
      <w:r w:rsidRPr="00203B7A">
        <w:rPr>
          <w:rFonts w:ascii="Aptos ExtraBold" w:hAnsi="Aptos ExtraBold"/>
        </w:rPr>
        <w:t>S</w:t>
      </w:r>
      <w:r w:rsidR="00D76484" w:rsidRPr="00203B7A">
        <w:rPr>
          <w:rFonts w:ascii="Aptos ExtraBold" w:hAnsi="Aptos ExtraBold"/>
        </w:rPr>
        <w:t>alud, derechos sexuales y derechos reproductivos" a 30 de junio 2024</w:t>
      </w:r>
      <w:bookmarkEnd w:id="21"/>
    </w:p>
    <w:p w14:paraId="36C6993B" w14:textId="507DB7F4" w:rsidR="00D76484" w:rsidRPr="00203B7A" w:rsidRDefault="00D76484" w:rsidP="003F681D">
      <w:pPr>
        <w:spacing w:line="240" w:lineRule="auto"/>
        <w:jc w:val="center"/>
        <w:rPr>
          <w:rFonts w:ascii="Aptos" w:hAnsi="Aptos" w:cs="Arial"/>
          <w:color w:val="404040" w:themeColor="text1" w:themeTint="BF"/>
          <w:sz w:val="16"/>
          <w:szCs w:val="16"/>
        </w:rPr>
      </w:pPr>
      <w:r w:rsidRPr="00203B7A">
        <w:rPr>
          <w:rFonts w:ascii="Aptos" w:hAnsi="Aptos"/>
          <w:noProof/>
        </w:rPr>
        <w:drawing>
          <wp:inline distT="0" distB="0" distL="0" distR="0" wp14:anchorId="46A574D4" wp14:editId="567BD284">
            <wp:extent cx="5854700" cy="3152775"/>
            <wp:effectExtent l="0" t="0" r="12700" b="9525"/>
            <wp:docPr id="42" name="Gráfico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203B7A">
        <w:rPr>
          <w:rFonts w:ascii="Aptos" w:hAnsi="Aptos" w:cs="Arial"/>
          <w:color w:val="404040" w:themeColor="text1" w:themeTint="BF"/>
          <w:sz w:val="16"/>
          <w:szCs w:val="16"/>
        </w:rPr>
        <w:t xml:space="preserve">Fuente: Elaboración: </w:t>
      </w:r>
      <w:proofErr w:type="spellStart"/>
      <w:r w:rsidR="003F681D" w:rsidRPr="00203B7A">
        <w:rPr>
          <w:rFonts w:ascii="Aptos" w:hAnsi="Aptos" w:cs="Arial"/>
          <w:color w:val="404040" w:themeColor="text1" w:themeTint="BF"/>
          <w:sz w:val="16"/>
          <w:szCs w:val="16"/>
        </w:rPr>
        <w:t>SDMujer</w:t>
      </w:r>
      <w:proofErr w:type="spellEnd"/>
      <w:r w:rsidR="003F681D" w:rsidRPr="00203B7A">
        <w:rPr>
          <w:rFonts w:ascii="Aptos" w:hAnsi="Aptos" w:cs="Arial"/>
          <w:color w:val="404040" w:themeColor="text1" w:themeTint="BF"/>
          <w:sz w:val="16"/>
          <w:szCs w:val="16"/>
        </w:rPr>
        <w:t>. Análisis</w:t>
      </w:r>
      <w:r w:rsidRPr="00203B7A">
        <w:rPr>
          <w:rFonts w:ascii="Aptos" w:hAnsi="Aptos" w:cs="Arial"/>
          <w:color w:val="404040" w:themeColor="text1" w:themeTint="BF"/>
          <w:sz w:val="16"/>
          <w:szCs w:val="16"/>
        </w:rPr>
        <w:t xml:space="preserve"> información TPIEG- SDP Corte: 30 de junio de 2024. Cifras en millones de pesos. </w:t>
      </w:r>
    </w:p>
    <w:p w14:paraId="0206E5DC" w14:textId="5DACD0B5" w:rsidR="003F681D" w:rsidRDefault="003F681D" w:rsidP="003F681D">
      <w:pPr>
        <w:spacing w:line="240" w:lineRule="auto"/>
        <w:jc w:val="center"/>
        <w:rPr>
          <w:rFonts w:ascii="Museo Sans 300" w:hAnsi="Museo Sans 300" w:cs="Arial"/>
          <w:color w:val="404040" w:themeColor="text1" w:themeTint="BF"/>
          <w:sz w:val="16"/>
          <w:szCs w:val="16"/>
        </w:rPr>
      </w:pPr>
    </w:p>
    <w:p w14:paraId="49CF9AE7" w14:textId="00029C66" w:rsidR="003F681D" w:rsidRDefault="003F681D" w:rsidP="003F681D">
      <w:pPr>
        <w:spacing w:line="240" w:lineRule="auto"/>
        <w:jc w:val="center"/>
        <w:rPr>
          <w:rFonts w:ascii="Museo Sans 300" w:hAnsi="Museo Sans 300" w:cs="Arial"/>
          <w:color w:val="404040" w:themeColor="text1" w:themeTint="BF"/>
          <w:sz w:val="16"/>
          <w:szCs w:val="16"/>
        </w:rPr>
      </w:pPr>
      <w:r>
        <w:rPr>
          <w:rFonts w:ascii="Museo Sans 700" w:hAnsi="Museo Sans 700" w:cs="Times New Roman"/>
          <w:noProof/>
          <w:color w:val="632E62" w:themeColor="text2"/>
          <w:sz w:val="40"/>
          <w:szCs w:val="40"/>
          <w14:ligatures w14:val="standardContextual"/>
        </w:rPr>
        <mc:AlternateContent>
          <mc:Choice Requires="wps">
            <w:drawing>
              <wp:anchor distT="0" distB="0" distL="114300" distR="114300" simplePos="0" relativeHeight="251780096" behindDoc="0" locked="0" layoutInCell="1" allowOverlap="1" wp14:anchorId="7F36980B" wp14:editId="7B60AA49">
                <wp:simplePos x="0" y="0"/>
                <wp:positionH relativeFrom="margin">
                  <wp:posOffset>0</wp:posOffset>
                </wp:positionH>
                <wp:positionV relativeFrom="paragraph">
                  <wp:posOffset>0</wp:posOffset>
                </wp:positionV>
                <wp:extent cx="5943246" cy="372140"/>
                <wp:effectExtent l="0" t="0" r="635" b="8890"/>
                <wp:wrapNone/>
                <wp:docPr id="45" name="Cuadro de texto 45"/>
                <wp:cNvGraphicFramePr/>
                <a:graphic xmlns:a="http://schemas.openxmlformats.org/drawingml/2006/main">
                  <a:graphicData uri="http://schemas.microsoft.com/office/word/2010/wordprocessingShape">
                    <wps:wsp>
                      <wps:cNvSpPr txBox="1"/>
                      <wps:spPr>
                        <a:xfrm>
                          <a:off x="0" y="0"/>
                          <a:ext cx="5943246" cy="372140"/>
                        </a:xfrm>
                        <a:prstGeom prst="rect">
                          <a:avLst/>
                        </a:prstGeom>
                        <a:solidFill>
                          <a:schemeClr val="bg1">
                            <a:lumMod val="95000"/>
                          </a:schemeClr>
                        </a:solidFill>
                        <a:ln w="6350">
                          <a:noFill/>
                        </a:ln>
                      </wps:spPr>
                      <wps:txbx>
                        <w:txbxContent>
                          <w:p w14:paraId="2B4F06D8" w14:textId="308CE9A9" w:rsidR="003F681D" w:rsidRPr="00203B7A" w:rsidRDefault="003F681D" w:rsidP="00786012">
                            <w:pPr>
                              <w:pStyle w:val="TTULOCAPTULO"/>
                              <w:shd w:val="clear" w:color="auto" w:fill="F2F2F2" w:themeFill="background1" w:themeFillShade="F2"/>
                              <w:jc w:val="right"/>
                              <w:rPr>
                                <w:rFonts w:ascii="Aptos ExtraBold" w:hAnsi="Aptos ExtraBold"/>
                                <w:color w:val="481F67"/>
                                <w:sz w:val="16"/>
                                <w:szCs w:val="16"/>
                                <w:lang w:val="es-CO"/>
                              </w:rPr>
                            </w:pPr>
                            <w:r w:rsidRPr="00203B7A">
                              <w:rPr>
                                <w:rFonts w:ascii="Aptos ExtraBold" w:hAnsi="Aptos ExtraBold"/>
                                <w:color w:val="481F67"/>
                                <w:sz w:val="28"/>
                                <w:szCs w:val="22"/>
                                <w:lang w:val="es-CO"/>
                              </w:rPr>
                              <w:t>Categoría 0</w:t>
                            </w:r>
                            <w:r w:rsidRPr="00203B7A">
                              <w:rPr>
                                <w:rFonts w:ascii="Aptos ExtraBold" w:hAnsi="Aptos ExtraBold"/>
                                <w:color w:val="481F67"/>
                                <w:sz w:val="28"/>
                                <w:szCs w:val="22"/>
                                <w:lang w:val="es-CO"/>
                              </w:rPr>
                              <w:t>4</w:t>
                            </w:r>
                            <w:r w:rsidRPr="00203B7A">
                              <w:rPr>
                                <w:rFonts w:ascii="Aptos ExtraBold" w:hAnsi="Aptos ExtraBold"/>
                                <w:color w:val="481F67"/>
                                <w:sz w:val="28"/>
                                <w:szCs w:val="22"/>
                                <w:lang w:val="es-CO"/>
                              </w:rPr>
                              <w:t xml:space="preserve">. </w:t>
                            </w:r>
                            <w:r w:rsidRPr="00203B7A">
                              <w:rPr>
                                <w:rFonts w:ascii="Aptos ExtraBold" w:hAnsi="Aptos ExtraBold"/>
                                <w:color w:val="481F67"/>
                                <w:sz w:val="28"/>
                                <w:szCs w:val="22"/>
                                <w:lang w:val="es-CO"/>
                              </w:rPr>
                              <w:t>Educación y nuevas tecnologías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6980B" id="Cuadro de texto 45" o:spid="_x0000_s1040" type="#_x0000_t202" style="position:absolute;left:0;text-align:left;margin-left:0;margin-top:0;width:467.95pt;height:29.3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" fillcolor="#f2f2f2 [3052]" stroked="f" strokeweight=".5pt">
                <v:textbox>
                  <w:txbxContent>
                    <w:p w14:paraId="2B4F06D8" w14:textId="308CE9A9" w:rsidR="003F681D" w:rsidRPr="00203B7A" w:rsidRDefault="003F681D" w:rsidP="00786012">
                      <w:pPr>
                        <w:pStyle w:val="TTULOCAPTULO"/>
                        <w:shd w:val="clear" w:color="auto" w:fill="F2F2F2" w:themeFill="background1" w:themeFillShade="F2"/>
                        <w:jc w:val="right"/>
                        <w:rPr>
                          <w:rFonts w:ascii="Aptos ExtraBold" w:hAnsi="Aptos ExtraBold"/>
                          <w:color w:val="481F67"/>
                          <w:sz w:val="16"/>
                          <w:szCs w:val="16"/>
                          <w:lang w:val="es-CO"/>
                        </w:rPr>
                      </w:pPr>
                      <w:r w:rsidRPr="00203B7A">
                        <w:rPr>
                          <w:rFonts w:ascii="Aptos ExtraBold" w:hAnsi="Aptos ExtraBold"/>
                          <w:color w:val="481F67"/>
                          <w:sz w:val="28"/>
                          <w:szCs w:val="22"/>
                          <w:lang w:val="es-CO"/>
                        </w:rPr>
                        <w:t>Categoría 0</w:t>
                      </w:r>
                      <w:r w:rsidRPr="00203B7A">
                        <w:rPr>
                          <w:rFonts w:ascii="Aptos ExtraBold" w:hAnsi="Aptos ExtraBold"/>
                          <w:color w:val="481F67"/>
                          <w:sz w:val="28"/>
                          <w:szCs w:val="22"/>
                          <w:lang w:val="es-CO"/>
                        </w:rPr>
                        <w:t>4</w:t>
                      </w:r>
                      <w:r w:rsidRPr="00203B7A">
                        <w:rPr>
                          <w:rFonts w:ascii="Aptos ExtraBold" w:hAnsi="Aptos ExtraBold"/>
                          <w:color w:val="481F67"/>
                          <w:sz w:val="28"/>
                          <w:szCs w:val="22"/>
                          <w:lang w:val="es-CO"/>
                        </w:rPr>
                        <w:t xml:space="preserve">. </w:t>
                      </w:r>
                      <w:r w:rsidRPr="00203B7A">
                        <w:rPr>
                          <w:rFonts w:ascii="Aptos ExtraBold" w:hAnsi="Aptos ExtraBold"/>
                          <w:color w:val="481F67"/>
                          <w:sz w:val="28"/>
                          <w:szCs w:val="22"/>
                          <w:lang w:val="es-CO"/>
                        </w:rPr>
                        <w:t>Educación y nuevas tecnologías</w:t>
                      </w:r>
                    </w:p>
                  </w:txbxContent>
                </v:textbox>
                <w10:wrap anchorx="margin"/>
              </v:shape>
            </w:pict>
          </mc:Fallback>
        </mc:AlternateContent>
      </w:r>
    </w:p>
    <w:p w14:paraId="27C0D242" w14:textId="77777777" w:rsidR="003F681D" w:rsidRDefault="003F681D" w:rsidP="003F681D">
      <w:pPr>
        <w:spacing w:line="240" w:lineRule="auto"/>
        <w:jc w:val="center"/>
        <w:rPr>
          <w:rFonts w:ascii="Museo Sans 300" w:hAnsi="Museo Sans 300" w:cs="Arial"/>
          <w:color w:val="404040" w:themeColor="text1" w:themeTint="BF"/>
          <w:sz w:val="16"/>
          <w:szCs w:val="16"/>
        </w:rPr>
      </w:pPr>
    </w:p>
    <w:p w14:paraId="768A3F5D" w14:textId="77777777" w:rsidR="003F681D" w:rsidRPr="003F681D" w:rsidRDefault="003F681D" w:rsidP="003F681D">
      <w:pPr>
        <w:spacing w:line="240" w:lineRule="auto"/>
        <w:jc w:val="center"/>
        <w:rPr>
          <w:rFonts w:ascii="Museo Sans 300" w:hAnsi="Museo Sans 300" w:cs="Arial"/>
          <w:color w:val="404040" w:themeColor="text1" w:themeTint="BF"/>
          <w:sz w:val="16"/>
          <w:szCs w:val="16"/>
        </w:rPr>
      </w:pPr>
    </w:p>
    <w:p w14:paraId="6445A92B" w14:textId="36677867" w:rsidR="00D76484" w:rsidRPr="00203B7A" w:rsidRDefault="00D76484" w:rsidP="003F681D">
      <w:pPr>
        <w:spacing w:line="240" w:lineRule="auto"/>
        <w:jc w:val="both"/>
        <w:rPr>
          <w:rFonts w:ascii="Aptos" w:hAnsi="Aptos" w:cs="Arial"/>
        </w:rPr>
      </w:pPr>
      <w:r w:rsidRPr="00203B7A">
        <w:rPr>
          <w:rFonts w:ascii="Aptos" w:hAnsi="Aptos" w:cs="Arial"/>
        </w:rPr>
        <w:t xml:space="preserve">Los recursos marcados en esta categoría dan cuenta de las acciones enfocadas a </w:t>
      </w:r>
      <w:r w:rsidRPr="00203B7A">
        <w:rPr>
          <w:rFonts w:ascii="Aptos ExtraBold" w:hAnsi="Aptos ExtraBold" w:cs="Arial"/>
          <w:color w:val="481F67"/>
        </w:rPr>
        <w:t>garantizar procesos educativos y procesos pedagógicos libres de sexismo y violencias basadas en género</w:t>
      </w:r>
      <w:r w:rsidRPr="00203B7A">
        <w:rPr>
          <w:rFonts w:ascii="Aptos" w:hAnsi="Aptos" w:cs="Arial"/>
        </w:rPr>
        <w:t>; en pro de garantizar el acceso, permanencia y culminación de los ciclos educativos en todos los niveles de educación, fomentar el desarrollo de las mujeres en áreas de investigación, ciencia, tecnología e innovación, mediante el acceso a programas de calidad con equidad e igualdad, que promuevan y estimulen el desarrollo de sus capacidades para el ejercicio pleno de los derechos. As</w:t>
      </w:r>
      <w:r w:rsidR="003F681D" w:rsidRPr="00203B7A">
        <w:rPr>
          <w:rFonts w:ascii="Aptos" w:hAnsi="Aptos" w:cs="Arial"/>
        </w:rPr>
        <w:t>i</w:t>
      </w:r>
      <w:r w:rsidRPr="00203B7A">
        <w:rPr>
          <w:rFonts w:ascii="Aptos" w:hAnsi="Aptos" w:cs="Arial"/>
        </w:rPr>
        <w:t xml:space="preserve">mismo, los recursos marcados también se orientan a la promoción del acceso </w:t>
      </w:r>
      <w:r w:rsidR="003F681D" w:rsidRPr="00203B7A">
        <w:rPr>
          <w:rFonts w:ascii="Aptos" w:hAnsi="Aptos" w:cs="Arial"/>
        </w:rPr>
        <w:t>de los</w:t>
      </w:r>
      <w:r w:rsidRPr="00203B7A">
        <w:rPr>
          <w:rFonts w:ascii="Aptos" w:hAnsi="Aptos" w:cs="Arial"/>
        </w:rPr>
        <w:t xml:space="preserve"> hombres a áreas de formación no tradicionales</w:t>
      </w:r>
    </w:p>
    <w:p w14:paraId="5F77B9C0" w14:textId="7BE72366" w:rsidR="00D76484" w:rsidRPr="00203B7A" w:rsidRDefault="00D76484" w:rsidP="003F681D">
      <w:pPr>
        <w:spacing w:line="240" w:lineRule="auto"/>
        <w:jc w:val="both"/>
        <w:rPr>
          <w:rFonts w:ascii="Aptos" w:hAnsi="Aptos" w:cs="Arial"/>
        </w:rPr>
      </w:pPr>
      <w:r w:rsidRPr="00203B7A">
        <w:rPr>
          <w:rFonts w:ascii="Aptos" w:hAnsi="Aptos" w:cs="Arial"/>
        </w:rPr>
        <w:lastRenderedPageBreak/>
        <w:t>Esta categoría se encuentra directamente relacionada con el derecho humano priorizado de las mujeres a la educación con equidad, el cual se aborda en el plan de acción de la Política Pública de Mujeres y Equidad de Género a través del objetivo número 7. “Promover una educación no sexista que contribuya a la transformación de prácticas culturales que producen discriminación, desigualdad y subordinación hacia las mujeres, a la vez que aporte al desarrollo y fortalecimiento de sus capacidades, saberes y participación en la investigación y producción de conocimiento, comprometiendo a las y los actores de la comunidad educativa”.</w:t>
      </w:r>
    </w:p>
    <w:p w14:paraId="0F1DE082" w14:textId="02A08402" w:rsidR="00D76484" w:rsidRPr="00203B7A" w:rsidRDefault="00D76484" w:rsidP="003F681D">
      <w:pPr>
        <w:spacing w:line="240" w:lineRule="auto"/>
        <w:jc w:val="both"/>
        <w:rPr>
          <w:rFonts w:ascii="Aptos" w:hAnsi="Aptos" w:cs="Arial"/>
        </w:rPr>
      </w:pPr>
      <w:r w:rsidRPr="00203B7A">
        <w:rPr>
          <w:rFonts w:ascii="Aptos" w:hAnsi="Aptos" w:cs="Arial"/>
        </w:rPr>
        <w:t xml:space="preserve">En esta categoría se comprometieron recursos por $3.539 millones según SEGPLAN y </w:t>
      </w:r>
      <w:proofErr w:type="spellStart"/>
      <w:r w:rsidRPr="00203B7A">
        <w:rPr>
          <w:rFonts w:ascii="Aptos" w:hAnsi="Aptos" w:cs="Arial"/>
        </w:rPr>
        <w:t>Bog</w:t>
      </w:r>
      <w:r w:rsidR="003F681D" w:rsidRPr="00203B7A">
        <w:rPr>
          <w:rFonts w:ascii="Aptos" w:hAnsi="Aptos" w:cs="Arial"/>
        </w:rPr>
        <w:t>D</w:t>
      </w:r>
      <w:r w:rsidRPr="00203B7A">
        <w:rPr>
          <w:rFonts w:ascii="Aptos" w:hAnsi="Aptos" w:cs="Arial"/>
        </w:rPr>
        <w:t>ata</w:t>
      </w:r>
      <w:proofErr w:type="spellEnd"/>
      <w:r w:rsidRPr="00203B7A">
        <w:rPr>
          <w:rFonts w:ascii="Aptos" w:hAnsi="Aptos" w:cs="Arial"/>
        </w:rPr>
        <w:t>, lo cual corresponde a un 4.61% del total de recursos marcados con impacto directo en el TPIEG, teniendo la participación de la S</w:t>
      </w:r>
      <w:r w:rsidR="003F681D" w:rsidRPr="00203B7A">
        <w:rPr>
          <w:rFonts w:ascii="Aptos" w:hAnsi="Aptos" w:cs="Arial"/>
        </w:rPr>
        <w:t>ecretaría Distrital de la M</w:t>
      </w:r>
      <w:r w:rsidRPr="00203B7A">
        <w:rPr>
          <w:rFonts w:ascii="Aptos" w:hAnsi="Aptos" w:cs="Arial"/>
        </w:rPr>
        <w:t xml:space="preserve">ujer, </w:t>
      </w:r>
      <w:r w:rsidR="003F681D" w:rsidRPr="00203B7A">
        <w:rPr>
          <w:rFonts w:ascii="Aptos" w:hAnsi="Aptos" w:cs="Arial"/>
        </w:rPr>
        <w:t xml:space="preserve">la </w:t>
      </w:r>
      <w:r w:rsidRPr="00203B7A">
        <w:rPr>
          <w:rFonts w:ascii="Aptos" w:hAnsi="Aptos" w:cs="Arial"/>
        </w:rPr>
        <w:t>Secretaría de Educación del Distrito y 4 F</w:t>
      </w:r>
      <w:r w:rsidR="008013C2" w:rsidRPr="00203B7A">
        <w:rPr>
          <w:rFonts w:ascii="Aptos" w:hAnsi="Aptos" w:cs="Arial"/>
        </w:rPr>
        <w:t xml:space="preserve">ondos de Desarrollo Local. </w:t>
      </w:r>
    </w:p>
    <w:p w14:paraId="083A81F8" w14:textId="77777777" w:rsidR="00D76484" w:rsidRPr="00203B7A" w:rsidRDefault="00D76484" w:rsidP="003F681D">
      <w:pPr>
        <w:spacing w:line="240" w:lineRule="auto"/>
        <w:jc w:val="both"/>
        <w:rPr>
          <w:rFonts w:ascii="Aptos" w:hAnsi="Aptos" w:cs="Arial"/>
        </w:rPr>
      </w:pPr>
      <w:r w:rsidRPr="00203B7A">
        <w:rPr>
          <w:rFonts w:ascii="Aptos" w:hAnsi="Aptos" w:cs="Arial"/>
        </w:rPr>
        <w:t xml:space="preserve">Para la subcategoría “TPIEG(GDO).Directo-C04.02.Acceso, uso y apropiación de las TIC” la </w:t>
      </w:r>
      <w:proofErr w:type="spellStart"/>
      <w:r w:rsidRPr="00203B7A">
        <w:rPr>
          <w:rFonts w:ascii="Aptos" w:hAnsi="Aptos" w:cs="Arial"/>
        </w:rPr>
        <w:t>SDmujer</w:t>
      </w:r>
      <w:proofErr w:type="spellEnd"/>
      <w:r w:rsidRPr="00203B7A">
        <w:rPr>
          <w:rFonts w:ascii="Aptos" w:hAnsi="Aptos" w:cs="Arial"/>
        </w:rPr>
        <w:t xml:space="preserve"> fue la única entidad de la administración central que marcó recursos, los cuales ascienden a $1.867 millones, con el proyecto de inversión 7673 “Desarrollo de capacidades para aumentar la autonomía y empoderamiento de las mujeres en toda su diversidad en Bogotá”, el cual está orientado a la formación de mujeres en sus derechos a través de procesos de desarrollo de capacidades en el uso TIC, la implementación de la estrategia para el desarrollo de capacidades socioemocionales y técnicas de las mujeres en toda su diversidad para su emprendimiento y empleabilidad y los Centros de Inclusión Digital</w:t>
      </w:r>
    </w:p>
    <w:p w14:paraId="4798B70C" w14:textId="62F4E657" w:rsidR="00D76484" w:rsidRPr="00203B7A" w:rsidRDefault="00D76484" w:rsidP="003F681D">
      <w:pPr>
        <w:spacing w:line="240" w:lineRule="auto"/>
        <w:jc w:val="both"/>
        <w:rPr>
          <w:rFonts w:ascii="Aptos" w:hAnsi="Aptos" w:cs="Arial"/>
        </w:rPr>
      </w:pPr>
      <w:r w:rsidRPr="00203B7A">
        <w:rPr>
          <w:rFonts w:ascii="Aptos" w:hAnsi="Aptos" w:cs="Arial"/>
        </w:rPr>
        <w:t>Finalmente, a la subcategoría de “TPIEG(GDU).</w:t>
      </w:r>
      <w:r w:rsidR="008013C2" w:rsidRPr="00203B7A">
        <w:rPr>
          <w:rFonts w:ascii="Aptos" w:hAnsi="Aptos" w:cs="Arial"/>
        </w:rPr>
        <w:t xml:space="preserve"> </w:t>
      </w:r>
      <w:r w:rsidRPr="00203B7A">
        <w:rPr>
          <w:rFonts w:ascii="Aptos" w:hAnsi="Aptos" w:cs="Arial"/>
        </w:rPr>
        <w:t>Directo-C05.90.Transformación de imaginarios para la igualdad”, contribuyen 4 FDL (Antonio Nariño, Kennedy, San Cristóbal y Usaquén) y la Secretaría de Educación del Distrito. La Secretaría de Educación del Distrito realizó la marcación del proyecto 7690 “Fortalecimiento de la política de educación inclusiva para poblaciones y grupos de especial protección constitucional de Bogotá D.C”, con recursos comprometidos por un valor de $ 850 millones, a través de los cuales implementa acciones estratégicas dirigidas a la asistencia técnica a la comunidad educativa para promover una educación con equidad de género y el respeto de la diversidad sexual, fortalecer los procesos de atención a estudiantes en dinámicas de trabajo infantil o en riesgo de estarlo, y contra la explotación sexual comercial de niños, niñas y adolescentes- ESCNNA y la trata de personas.</w:t>
      </w:r>
    </w:p>
    <w:p w14:paraId="48B32ACA" w14:textId="7EF59D09" w:rsidR="00D76484" w:rsidRPr="00203B7A" w:rsidRDefault="00D76484" w:rsidP="003F681D">
      <w:pPr>
        <w:spacing w:line="240" w:lineRule="auto"/>
        <w:jc w:val="both"/>
        <w:rPr>
          <w:rFonts w:ascii="Aptos" w:hAnsi="Aptos" w:cs="Arial"/>
        </w:rPr>
      </w:pPr>
      <w:r w:rsidRPr="00203B7A">
        <w:rPr>
          <w:rFonts w:ascii="Aptos" w:hAnsi="Aptos" w:cs="Arial"/>
        </w:rPr>
        <w:t>En cuanto a los F</w:t>
      </w:r>
      <w:r w:rsidR="005C35C9" w:rsidRPr="00203B7A">
        <w:rPr>
          <w:rFonts w:ascii="Aptos" w:hAnsi="Aptos" w:cs="Arial"/>
        </w:rPr>
        <w:t xml:space="preserve">ondos de </w:t>
      </w:r>
      <w:r w:rsidRPr="00203B7A">
        <w:rPr>
          <w:rFonts w:ascii="Aptos" w:hAnsi="Aptos" w:cs="Arial"/>
        </w:rPr>
        <w:t>D</w:t>
      </w:r>
      <w:r w:rsidR="005C35C9" w:rsidRPr="00203B7A">
        <w:rPr>
          <w:rFonts w:ascii="Aptos" w:hAnsi="Aptos" w:cs="Arial"/>
        </w:rPr>
        <w:t xml:space="preserve">esarrollo </w:t>
      </w:r>
      <w:r w:rsidRPr="00203B7A">
        <w:rPr>
          <w:rFonts w:ascii="Aptos" w:hAnsi="Aptos" w:cs="Arial"/>
        </w:rPr>
        <w:t>L</w:t>
      </w:r>
      <w:r w:rsidR="005C35C9" w:rsidRPr="00203B7A">
        <w:rPr>
          <w:rFonts w:ascii="Aptos" w:hAnsi="Aptos" w:cs="Arial"/>
        </w:rPr>
        <w:t>ocal</w:t>
      </w:r>
      <w:r w:rsidRPr="00203B7A">
        <w:rPr>
          <w:rFonts w:ascii="Aptos" w:hAnsi="Aptos" w:cs="Arial"/>
        </w:rPr>
        <w:t>, se marcaron compromisos por un valor de $ 821 millones, en el marco de los siguientes proyectos de inversión:</w:t>
      </w:r>
    </w:p>
    <w:p w14:paraId="1C7D62A6" w14:textId="77777777" w:rsidR="00D76484" w:rsidRPr="00203B7A" w:rsidRDefault="00D76484" w:rsidP="003F681D">
      <w:pPr>
        <w:pStyle w:val="Prrafodelista"/>
        <w:numPr>
          <w:ilvl w:val="0"/>
          <w:numId w:val="11"/>
        </w:numPr>
        <w:spacing w:line="240" w:lineRule="auto"/>
        <w:jc w:val="both"/>
        <w:rPr>
          <w:rFonts w:ascii="Aptos" w:hAnsi="Aptos" w:cs="Arial"/>
        </w:rPr>
      </w:pPr>
      <w:r w:rsidRPr="00203B7A">
        <w:rPr>
          <w:rFonts w:ascii="Aptos" w:hAnsi="Aptos" w:cs="Arial"/>
        </w:rPr>
        <w:t xml:space="preserve">1991 “Usaquén territorio de mujeres sin miedo”: Se implementan acciones para la prevención del feminicidio y la violencia contra la mujer </w:t>
      </w:r>
    </w:p>
    <w:p w14:paraId="113E36ED" w14:textId="77777777" w:rsidR="00D76484" w:rsidRPr="00203B7A" w:rsidRDefault="00D76484" w:rsidP="003F681D">
      <w:pPr>
        <w:pStyle w:val="Prrafodelista"/>
        <w:numPr>
          <w:ilvl w:val="0"/>
          <w:numId w:val="11"/>
        </w:numPr>
        <w:spacing w:line="240" w:lineRule="auto"/>
        <w:jc w:val="both"/>
        <w:rPr>
          <w:rFonts w:ascii="Aptos" w:hAnsi="Aptos" w:cs="Arial"/>
        </w:rPr>
      </w:pPr>
      <w:r w:rsidRPr="00203B7A">
        <w:rPr>
          <w:rFonts w:ascii="Aptos" w:hAnsi="Aptos" w:cs="Arial"/>
        </w:rPr>
        <w:t>1870 “Mujeres empoderadas en San Cristóbal”: Está orientado a capacitar personas para la construcción de ciudadanía y desarrollo de capacidades para el ejercicio de derechos de las mujeres.</w:t>
      </w:r>
    </w:p>
    <w:p w14:paraId="1ACDD38E" w14:textId="368076D0" w:rsidR="00D76484" w:rsidRPr="00203B7A" w:rsidRDefault="00D76484" w:rsidP="003F681D">
      <w:pPr>
        <w:pStyle w:val="Prrafodelista"/>
        <w:numPr>
          <w:ilvl w:val="0"/>
          <w:numId w:val="11"/>
        </w:numPr>
        <w:spacing w:line="240" w:lineRule="auto"/>
        <w:jc w:val="both"/>
        <w:rPr>
          <w:rFonts w:ascii="Aptos" w:hAnsi="Aptos" w:cs="Arial"/>
        </w:rPr>
      </w:pPr>
      <w:r w:rsidRPr="00203B7A">
        <w:rPr>
          <w:rFonts w:ascii="Aptos" w:hAnsi="Aptos" w:cs="Arial"/>
        </w:rPr>
        <w:t>2111 “Kennedy por los derechos de las mujeres”: Realización de capacitaciones para la construcción de ciudadanía y desarrollo de capacidades para el ejercicio de derechos de las mujeres, al igual que acciones para la prevención del feminicidio y la violencia contra las mujeres</w:t>
      </w:r>
      <w:r w:rsidR="005C35C9" w:rsidRPr="00203B7A">
        <w:rPr>
          <w:rFonts w:ascii="Aptos" w:hAnsi="Aptos" w:cs="Arial"/>
        </w:rPr>
        <w:t>.</w:t>
      </w:r>
    </w:p>
    <w:p w14:paraId="65399D90" w14:textId="791CF311" w:rsidR="00D76484" w:rsidRPr="00203B7A" w:rsidRDefault="00D76484" w:rsidP="003F681D">
      <w:pPr>
        <w:pStyle w:val="Prrafodelista"/>
        <w:numPr>
          <w:ilvl w:val="0"/>
          <w:numId w:val="11"/>
        </w:numPr>
        <w:spacing w:line="240" w:lineRule="auto"/>
        <w:jc w:val="both"/>
        <w:rPr>
          <w:rFonts w:ascii="Aptos" w:hAnsi="Aptos" w:cs="Arial"/>
        </w:rPr>
      </w:pPr>
      <w:r w:rsidRPr="00203B7A">
        <w:rPr>
          <w:rFonts w:ascii="Aptos" w:hAnsi="Aptos" w:cs="Arial"/>
        </w:rPr>
        <w:lastRenderedPageBreak/>
        <w:t>2197 “Acciones para el desarrollo de capacidades y el fomento de los derechos de las mujeres” (FDL Antonio Nariño): Desarrollo de capacitaciones para la construcción de ciudadanía y desarrollo de capacidades para el ejercicio de derechos de las mujeres.</w:t>
      </w:r>
    </w:p>
    <w:p w14:paraId="66A5C61D" w14:textId="77777777" w:rsidR="005C35C9" w:rsidRPr="003F681D" w:rsidRDefault="005C35C9" w:rsidP="005C35C9">
      <w:pPr>
        <w:pStyle w:val="Prrafodelista"/>
        <w:spacing w:line="240" w:lineRule="auto"/>
        <w:jc w:val="both"/>
        <w:rPr>
          <w:rFonts w:ascii="Museo Sans 300" w:hAnsi="Museo Sans 300" w:cs="Arial"/>
        </w:rPr>
      </w:pPr>
    </w:p>
    <w:p w14:paraId="6E5E993E" w14:textId="2C263688" w:rsidR="00D76484" w:rsidRPr="00203B7A" w:rsidRDefault="008013C2" w:rsidP="008013C2">
      <w:pPr>
        <w:pStyle w:val="Grficas"/>
        <w:rPr>
          <w:rFonts w:ascii="Aptos ExtraBold" w:hAnsi="Aptos ExtraBold"/>
        </w:rPr>
      </w:pPr>
      <w:bookmarkStart w:id="22" w:name="_Toc178084889"/>
      <w:r w:rsidRPr="00203B7A">
        <w:rPr>
          <w:rFonts w:ascii="Aptos ExtraBold" w:hAnsi="Aptos ExtraBold"/>
        </w:rPr>
        <w:t>Gráfica</w:t>
      </w:r>
      <w:r w:rsidR="00D76484" w:rsidRPr="00203B7A">
        <w:rPr>
          <w:rFonts w:ascii="Aptos ExtraBold" w:hAnsi="Aptos ExtraBold"/>
        </w:rPr>
        <w:t xml:space="preserve"> </w:t>
      </w:r>
      <w:r w:rsidR="00D76484" w:rsidRPr="00203B7A">
        <w:rPr>
          <w:rFonts w:ascii="Aptos ExtraBold" w:hAnsi="Aptos ExtraBold"/>
          <w:noProof/>
        </w:rPr>
        <w:fldChar w:fldCharType="begin"/>
      </w:r>
      <w:r w:rsidR="00D76484" w:rsidRPr="00203B7A">
        <w:rPr>
          <w:rFonts w:ascii="Aptos ExtraBold" w:hAnsi="Aptos ExtraBold"/>
          <w:noProof/>
        </w:rPr>
        <w:instrText xml:space="preserve"> SEQ Ilustración \* ARABIC </w:instrText>
      </w:r>
      <w:r w:rsidR="00D76484" w:rsidRPr="00203B7A">
        <w:rPr>
          <w:rFonts w:ascii="Aptos ExtraBold" w:hAnsi="Aptos ExtraBold"/>
          <w:noProof/>
        </w:rPr>
        <w:fldChar w:fldCharType="separate"/>
      </w:r>
      <w:r w:rsidR="005871EE" w:rsidRPr="00203B7A">
        <w:rPr>
          <w:rFonts w:ascii="Aptos ExtraBold" w:hAnsi="Aptos ExtraBold"/>
          <w:noProof/>
        </w:rPr>
        <w:t>7</w:t>
      </w:r>
      <w:r w:rsidR="00D76484" w:rsidRPr="00203B7A">
        <w:rPr>
          <w:rFonts w:ascii="Aptos ExtraBold" w:hAnsi="Aptos ExtraBold"/>
          <w:noProof/>
        </w:rPr>
        <w:fldChar w:fldCharType="end"/>
      </w:r>
      <w:r w:rsidR="00D76484" w:rsidRPr="00203B7A">
        <w:rPr>
          <w:rFonts w:ascii="Aptos ExtraBold" w:hAnsi="Aptos ExtraBold"/>
        </w:rPr>
        <w:t>. Recursos comprometidos por subcategoría con impacto directo de la categoría "</w:t>
      </w:r>
      <w:r w:rsidRPr="00203B7A">
        <w:rPr>
          <w:rFonts w:ascii="Aptos ExtraBold" w:hAnsi="Aptos ExtraBold"/>
        </w:rPr>
        <w:t>E</w:t>
      </w:r>
      <w:r w:rsidR="00D76484" w:rsidRPr="00203B7A">
        <w:rPr>
          <w:rFonts w:ascii="Aptos ExtraBold" w:hAnsi="Aptos ExtraBold"/>
        </w:rPr>
        <w:t xml:space="preserve">ducación y nuevas tecnologías" </w:t>
      </w:r>
      <w:r w:rsidR="00D76484" w:rsidRPr="00203B7A">
        <w:rPr>
          <w:rFonts w:ascii="Aptos ExtraBold" w:hAnsi="Aptos ExtraBold"/>
          <w:noProof/>
        </w:rPr>
        <w:t>a 30 de junio 2024</w:t>
      </w:r>
      <w:bookmarkEnd w:id="22"/>
    </w:p>
    <w:p w14:paraId="643719D2" w14:textId="7734C372" w:rsidR="00D76484" w:rsidRPr="00203B7A" w:rsidRDefault="00D76484" w:rsidP="008013C2">
      <w:pPr>
        <w:keepNext/>
        <w:jc w:val="center"/>
        <w:rPr>
          <w:rFonts w:ascii="Aptos" w:hAnsi="Aptos" w:cs="Arial"/>
          <w:color w:val="404040" w:themeColor="text1" w:themeTint="BF"/>
        </w:rPr>
      </w:pPr>
      <w:r w:rsidRPr="007761AD">
        <w:rPr>
          <w:noProof/>
        </w:rPr>
        <w:drawing>
          <wp:inline distT="0" distB="0" distL="0" distR="0" wp14:anchorId="547FC46D" wp14:editId="4F881847">
            <wp:extent cx="5934075" cy="3305175"/>
            <wp:effectExtent l="0" t="0" r="9525" b="9525"/>
            <wp:docPr id="41" name="Gráfico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203B7A">
        <w:rPr>
          <w:rFonts w:ascii="Aptos" w:hAnsi="Aptos" w:cs="Arial"/>
          <w:color w:val="404040" w:themeColor="text1" w:themeTint="BF"/>
          <w:sz w:val="16"/>
          <w:szCs w:val="16"/>
        </w:rPr>
        <w:t xml:space="preserve">Fuente: Elaboración: </w:t>
      </w:r>
      <w:proofErr w:type="spellStart"/>
      <w:r w:rsidR="008013C2" w:rsidRPr="00203B7A">
        <w:rPr>
          <w:rFonts w:ascii="Aptos" w:hAnsi="Aptos" w:cs="Arial"/>
          <w:color w:val="404040" w:themeColor="text1" w:themeTint="BF"/>
          <w:sz w:val="16"/>
          <w:szCs w:val="16"/>
        </w:rPr>
        <w:t>SDMujer</w:t>
      </w:r>
      <w:proofErr w:type="spellEnd"/>
      <w:r w:rsidR="008013C2" w:rsidRPr="00203B7A">
        <w:rPr>
          <w:rFonts w:ascii="Aptos" w:hAnsi="Aptos" w:cs="Arial"/>
          <w:color w:val="404040" w:themeColor="text1" w:themeTint="BF"/>
          <w:sz w:val="16"/>
          <w:szCs w:val="16"/>
        </w:rPr>
        <w:t>. Análisis</w:t>
      </w:r>
      <w:r w:rsidRPr="00203B7A">
        <w:rPr>
          <w:rFonts w:ascii="Aptos" w:hAnsi="Aptos" w:cs="Arial"/>
          <w:color w:val="404040" w:themeColor="text1" w:themeTint="BF"/>
          <w:sz w:val="16"/>
          <w:szCs w:val="16"/>
        </w:rPr>
        <w:t xml:space="preserve"> información TPIEG- SDP Corte: 30 de junio de 2024. Cifras en millones de pesos. </w:t>
      </w:r>
    </w:p>
    <w:p w14:paraId="30E6737E" w14:textId="77777777" w:rsidR="00D76484" w:rsidRPr="00C23DE7" w:rsidRDefault="00D76484" w:rsidP="00D76484">
      <w:pPr>
        <w:jc w:val="center"/>
      </w:pPr>
    </w:p>
    <w:p w14:paraId="79BF78BC" w14:textId="7CB9E72B" w:rsidR="00FB394A" w:rsidRDefault="008013C2" w:rsidP="00DB7AC8">
      <w:pPr>
        <w:rPr>
          <w:lang w:val="es-CO"/>
        </w:rPr>
      </w:pPr>
      <w:r>
        <w:rPr>
          <w:rFonts w:ascii="Museo Sans 700" w:hAnsi="Museo Sans 700" w:cs="Times New Roman"/>
          <w:noProof/>
          <w:color w:val="632E62" w:themeColor="text2"/>
          <w:sz w:val="40"/>
          <w:szCs w:val="40"/>
          <w14:ligatures w14:val="standardContextual"/>
        </w:rPr>
        <mc:AlternateContent>
          <mc:Choice Requires="wps">
            <w:drawing>
              <wp:anchor distT="0" distB="0" distL="114300" distR="114300" simplePos="0" relativeHeight="251782144" behindDoc="0" locked="0" layoutInCell="1" allowOverlap="1" wp14:anchorId="02E64A3F" wp14:editId="5FFC76D7">
                <wp:simplePos x="0" y="0"/>
                <wp:positionH relativeFrom="margin">
                  <wp:posOffset>0</wp:posOffset>
                </wp:positionH>
                <wp:positionV relativeFrom="paragraph">
                  <wp:posOffset>-635</wp:posOffset>
                </wp:positionV>
                <wp:extent cx="5943246" cy="372140"/>
                <wp:effectExtent l="0" t="0" r="635" b="8890"/>
                <wp:wrapNone/>
                <wp:docPr id="48" name="Cuadro de texto 48"/>
                <wp:cNvGraphicFramePr/>
                <a:graphic xmlns:a="http://schemas.openxmlformats.org/drawingml/2006/main">
                  <a:graphicData uri="http://schemas.microsoft.com/office/word/2010/wordprocessingShape">
                    <wps:wsp>
                      <wps:cNvSpPr txBox="1"/>
                      <wps:spPr>
                        <a:xfrm>
                          <a:off x="0" y="0"/>
                          <a:ext cx="5943246" cy="372140"/>
                        </a:xfrm>
                        <a:prstGeom prst="rect">
                          <a:avLst/>
                        </a:prstGeom>
                        <a:solidFill>
                          <a:schemeClr val="bg1">
                            <a:lumMod val="95000"/>
                          </a:schemeClr>
                        </a:solidFill>
                        <a:ln w="6350">
                          <a:noFill/>
                        </a:ln>
                      </wps:spPr>
                      <wps:txbx>
                        <w:txbxContent>
                          <w:p w14:paraId="0E0F5198" w14:textId="0B1ED762" w:rsidR="008013C2" w:rsidRPr="00203B7A" w:rsidRDefault="008013C2" w:rsidP="00786012">
                            <w:pPr>
                              <w:pStyle w:val="TTULOCAPTULO"/>
                              <w:shd w:val="clear" w:color="auto" w:fill="F2F2F2" w:themeFill="background1" w:themeFillShade="F2"/>
                              <w:jc w:val="right"/>
                              <w:rPr>
                                <w:rFonts w:ascii="Aptos ExtraBold" w:hAnsi="Aptos ExtraBold"/>
                                <w:color w:val="481F67"/>
                                <w:sz w:val="16"/>
                                <w:szCs w:val="16"/>
                                <w:lang w:val="es-CO"/>
                              </w:rPr>
                            </w:pPr>
                            <w:r w:rsidRPr="00203B7A">
                              <w:rPr>
                                <w:rFonts w:ascii="Aptos ExtraBold" w:hAnsi="Aptos ExtraBold"/>
                                <w:color w:val="481F67"/>
                                <w:sz w:val="28"/>
                                <w:szCs w:val="22"/>
                                <w:lang w:val="es-CO"/>
                              </w:rPr>
                              <w:t>Categoría 0</w:t>
                            </w:r>
                            <w:r w:rsidRPr="00203B7A">
                              <w:rPr>
                                <w:rFonts w:ascii="Aptos ExtraBold" w:hAnsi="Aptos ExtraBold"/>
                                <w:color w:val="481F67"/>
                                <w:sz w:val="28"/>
                                <w:szCs w:val="22"/>
                                <w:lang w:val="es-CO"/>
                              </w:rPr>
                              <w:t>5</w:t>
                            </w:r>
                            <w:r w:rsidRPr="00203B7A">
                              <w:rPr>
                                <w:rFonts w:ascii="Aptos ExtraBold" w:hAnsi="Aptos ExtraBold"/>
                                <w:color w:val="481F67"/>
                                <w:sz w:val="28"/>
                                <w:szCs w:val="22"/>
                                <w:lang w:val="es-CO"/>
                              </w:rPr>
                              <w:t xml:space="preserve">. </w:t>
                            </w:r>
                            <w:r w:rsidR="003B6BDE" w:rsidRPr="00203B7A">
                              <w:rPr>
                                <w:rFonts w:ascii="Aptos ExtraBold" w:hAnsi="Aptos ExtraBold"/>
                                <w:color w:val="481F67"/>
                                <w:sz w:val="28"/>
                                <w:szCs w:val="22"/>
                                <w:lang w:val="es-CO"/>
                              </w:rPr>
                              <w:t>Una vida libre de violencias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64A3F" id="Cuadro de texto 48" o:spid="_x0000_s1041" type="#_x0000_t202" style="position:absolute;margin-left:0;margin-top:-.05pt;width:467.95pt;height:29.3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" fillcolor="#f2f2f2 [3052]" stroked="f" strokeweight=".5pt">
                <v:textbox>
                  <w:txbxContent>
                    <w:p w14:paraId="0E0F5198" w14:textId="0B1ED762" w:rsidR="008013C2" w:rsidRPr="00203B7A" w:rsidRDefault="008013C2" w:rsidP="00786012">
                      <w:pPr>
                        <w:pStyle w:val="TTULOCAPTULO"/>
                        <w:shd w:val="clear" w:color="auto" w:fill="F2F2F2" w:themeFill="background1" w:themeFillShade="F2"/>
                        <w:jc w:val="right"/>
                        <w:rPr>
                          <w:rFonts w:ascii="Aptos ExtraBold" w:hAnsi="Aptos ExtraBold"/>
                          <w:color w:val="481F67"/>
                          <w:sz w:val="16"/>
                          <w:szCs w:val="16"/>
                          <w:lang w:val="es-CO"/>
                        </w:rPr>
                      </w:pPr>
                      <w:r w:rsidRPr="00203B7A">
                        <w:rPr>
                          <w:rFonts w:ascii="Aptos ExtraBold" w:hAnsi="Aptos ExtraBold"/>
                          <w:color w:val="481F67"/>
                          <w:sz w:val="28"/>
                          <w:szCs w:val="22"/>
                          <w:lang w:val="es-CO"/>
                        </w:rPr>
                        <w:t>Categoría 0</w:t>
                      </w:r>
                      <w:r w:rsidRPr="00203B7A">
                        <w:rPr>
                          <w:rFonts w:ascii="Aptos ExtraBold" w:hAnsi="Aptos ExtraBold"/>
                          <w:color w:val="481F67"/>
                          <w:sz w:val="28"/>
                          <w:szCs w:val="22"/>
                          <w:lang w:val="es-CO"/>
                        </w:rPr>
                        <w:t>5</w:t>
                      </w:r>
                      <w:r w:rsidRPr="00203B7A">
                        <w:rPr>
                          <w:rFonts w:ascii="Aptos ExtraBold" w:hAnsi="Aptos ExtraBold"/>
                          <w:color w:val="481F67"/>
                          <w:sz w:val="28"/>
                          <w:szCs w:val="22"/>
                          <w:lang w:val="es-CO"/>
                        </w:rPr>
                        <w:t xml:space="preserve">. </w:t>
                      </w:r>
                      <w:r w:rsidR="003B6BDE" w:rsidRPr="00203B7A">
                        <w:rPr>
                          <w:rFonts w:ascii="Aptos ExtraBold" w:hAnsi="Aptos ExtraBold"/>
                          <w:color w:val="481F67"/>
                          <w:sz w:val="28"/>
                          <w:szCs w:val="22"/>
                          <w:lang w:val="es-CO"/>
                        </w:rPr>
                        <w:t>Una vida libre de violencias</w:t>
                      </w:r>
                    </w:p>
                  </w:txbxContent>
                </v:textbox>
                <w10:wrap anchorx="margin"/>
              </v:shape>
            </w:pict>
          </mc:Fallback>
        </mc:AlternateContent>
      </w:r>
    </w:p>
    <w:p w14:paraId="10875474" w14:textId="3BAE8F81" w:rsidR="00FB394A" w:rsidRDefault="00FB394A" w:rsidP="00DB7AC8">
      <w:pPr>
        <w:rPr>
          <w:lang w:val="es-CO"/>
        </w:rPr>
      </w:pPr>
    </w:p>
    <w:p w14:paraId="577B16A7" w14:textId="217A22FA" w:rsidR="003B6BDE" w:rsidRPr="00203B7A" w:rsidRDefault="003B6BDE" w:rsidP="003B6BDE">
      <w:pPr>
        <w:spacing w:line="240" w:lineRule="auto"/>
        <w:jc w:val="both"/>
        <w:rPr>
          <w:rFonts w:ascii="Aptos" w:hAnsi="Aptos" w:cs="Arial"/>
        </w:rPr>
      </w:pPr>
      <w:r w:rsidRPr="00203B7A">
        <w:rPr>
          <w:rFonts w:ascii="Aptos" w:hAnsi="Aptos" w:cs="Arial"/>
        </w:rPr>
        <w:t xml:space="preserve">La marcación de esta categoría tiene como objetivo la identificación de  los recursos enfocados directamente a </w:t>
      </w:r>
      <w:r w:rsidRPr="00203B7A">
        <w:rPr>
          <w:rFonts w:ascii="Aptos ExtraBold" w:hAnsi="Aptos ExtraBold" w:cs="Arial"/>
          <w:color w:val="481F67"/>
        </w:rPr>
        <w:t>contrarrestar las violencias basadas en género contra las mujeres</w:t>
      </w:r>
      <w:r w:rsidRPr="00203B7A">
        <w:rPr>
          <w:rFonts w:ascii="Aptos" w:hAnsi="Aptos" w:cs="Arial"/>
        </w:rPr>
        <w:t xml:space="preserve">, entendiendo las violencias como una expresión sistemática, en la que operan diversos mecanismos de opresión en los ámbitos privado y público, frente a los que el Estado tiene el deber de debida diligencia, sensibilización, prevención y sanción conforme a las investigaciones que de los hechos se deriven, y la sociedad en general, actuar para </w:t>
      </w:r>
      <w:r w:rsidRPr="00203B7A">
        <w:rPr>
          <w:rFonts w:ascii="Aptos" w:hAnsi="Aptos" w:cs="Arial"/>
        </w:rPr>
        <w:t>eliminar</w:t>
      </w:r>
      <w:r w:rsidRPr="00203B7A">
        <w:rPr>
          <w:rFonts w:ascii="Aptos" w:hAnsi="Aptos" w:cs="Arial"/>
        </w:rPr>
        <w:t xml:space="preserve"> las violencias y las múltiples discriminaciones contra las mujeres.</w:t>
      </w:r>
    </w:p>
    <w:p w14:paraId="2820F6A3" w14:textId="58C2866B" w:rsidR="003B6BDE" w:rsidRPr="00203B7A" w:rsidRDefault="003B6BDE" w:rsidP="003B6BDE">
      <w:pPr>
        <w:spacing w:line="240" w:lineRule="auto"/>
        <w:jc w:val="both"/>
        <w:rPr>
          <w:rFonts w:ascii="Aptos" w:hAnsi="Aptos" w:cs="Arial"/>
        </w:rPr>
      </w:pPr>
      <w:bookmarkStart w:id="23" w:name="_Hlk178012805"/>
      <w:r w:rsidRPr="00203B7A">
        <w:rPr>
          <w:rFonts w:ascii="Aptos" w:hAnsi="Aptos" w:cs="Arial"/>
        </w:rPr>
        <w:lastRenderedPageBreak/>
        <w:t>Para la categoría 05 “Una vida libre</w:t>
      </w:r>
      <w:r w:rsidRPr="00203B7A">
        <w:rPr>
          <w:rFonts w:ascii="Aptos" w:hAnsi="Aptos" w:cs="Arial"/>
        </w:rPr>
        <w:t xml:space="preserve"> de violencias</w:t>
      </w:r>
      <w:r w:rsidRPr="00203B7A">
        <w:rPr>
          <w:rFonts w:ascii="Aptos" w:hAnsi="Aptos" w:cs="Arial"/>
        </w:rPr>
        <w:t>” se marcaron compromisos de manera directa por un valor de $33.599 millones, lo cual significa que es la categoría con un mayor valor de recursos comprometidos directos en la marcación del TPIEG.</w:t>
      </w:r>
    </w:p>
    <w:p w14:paraId="13A28942" w14:textId="19E9B572" w:rsidR="003B6BDE" w:rsidRPr="00203B7A" w:rsidRDefault="003B6BDE" w:rsidP="003B6BDE">
      <w:pPr>
        <w:spacing w:line="240" w:lineRule="auto"/>
        <w:jc w:val="both"/>
        <w:rPr>
          <w:rFonts w:ascii="Aptos" w:hAnsi="Aptos"/>
        </w:rPr>
      </w:pPr>
      <w:r w:rsidRPr="00203B7A">
        <w:rPr>
          <w:rFonts w:ascii="Aptos" w:hAnsi="Aptos" w:cs="Arial"/>
        </w:rPr>
        <w:t xml:space="preserve">Lo anterior refleja una apuesta de la </w:t>
      </w:r>
      <w:r w:rsidRPr="00203B7A">
        <w:rPr>
          <w:rFonts w:ascii="Aptos" w:hAnsi="Aptos" w:cs="Arial"/>
        </w:rPr>
        <w:t>A</w:t>
      </w:r>
      <w:r w:rsidRPr="00203B7A">
        <w:rPr>
          <w:rFonts w:ascii="Aptos" w:hAnsi="Aptos" w:cs="Arial"/>
        </w:rPr>
        <w:t xml:space="preserve">dministración </w:t>
      </w:r>
      <w:r w:rsidRPr="00203B7A">
        <w:rPr>
          <w:rFonts w:ascii="Aptos" w:hAnsi="Aptos" w:cs="Arial"/>
        </w:rPr>
        <w:t>D</w:t>
      </w:r>
      <w:r w:rsidRPr="00203B7A">
        <w:rPr>
          <w:rFonts w:ascii="Aptos" w:hAnsi="Aptos" w:cs="Arial"/>
        </w:rPr>
        <w:t>istrital por la promoción de la garantía del derecho priorizado de las mujeres a una vida libre de violencias</w:t>
      </w:r>
      <w:bookmarkEnd w:id="23"/>
      <w:r w:rsidRPr="00203B7A">
        <w:rPr>
          <w:rFonts w:ascii="Aptos" w:hAnsi="Aptos" w:cs="Arial"/>
        </w:rPr>
        <w:t xml:space="preserve">, el cual se encuentra alineado con el objetivo número 3 de la </w:t>
      </w:r>
      <w:r w:rsidRPr="00203B7A">
        <w:rPr>
          <w:rFonts w:ascii="Aptos" w:hAnsi="Aptos" w:cs="Arial"/>
        </w:rPr>
        <w:t xml:space="preserve">Política Pública de Mujeres y Equidad de Género </w:t>
      </w:r>
      <w:r w:rsidRPr="00203B7A">
        <w:rPr>
          <w:rFonts w:ascii="Aptos" w:hAnsi="Aptos" w:cs="Arial"/>
        </w:rPr>
        <w:t>“Contribuir a la garantía del derecho de las mujeres en sus diferentes ciclos de vida, a una vida libre de violencias en los ámbitos político, comunitario e institucional, familiar y de pareja en el espacio público y privado”, al igual que del derecho a la paz y la convivencia, relacionado con el objetivo número 2. “Contribuir a la garantía del derecho a la paz para las mujeres mediante su reconocimiento como actoras políticas y constructoras de paz en la prevención, atención, protección y reparación desde los enfoques de género, diferencial y de derechos de las mujeres, en el territorio rural y urbano”</w:t>
      </w:r>
    </w:p>
    <w:p w14:paraId="5D786BBC" w14:textId="77777777" w:rsidR="003B6BDE" w:rsidRPr="00203B7A" w:rsidRDefault="003B6BDE" w:rsidP="003B6BDE">
      <w:pPr>
        <w:spacing w:line="240" w:lineRule="auto"/>
        <w:jc w:val="both"/>
        <w:rPr>
          <w:rFonts w:ascii="Aptos" w:hAnsi="Aptos"/>
        </w:rPr>
      </w:pPr>
      <w:r w:rsidRPr="00203B7A">
        <w:rPr>
          <w:rFonts w:ascii="Aptos" w:hAnsi="Aptos" w:cs="Arial"/>
        </w:rPr>
        <w:t>En el ejercicio de marcación para esta categoría 18 entidades, identificaron compromisos de impacto directo, de las cuales 14 son FDL, 3 entidades de la Administración Central y una Empresa Industrial y Comercial del Distrito – EICD.</w:t>
      </w:r>
    </w:p>
    <w:p w14:paraId="02F7F84A" w14:textId="77777777" w:rsidR="003B6BDE" w:rsidRPr="00203B7A" w:rsidRDefault="003B6BDE" w:rsidP="003B6BDE">
      <w:pPr>
        <w:spacing w:line="240" w:lineRule="auto"/>
        <w:jc w:val="both"/>
        <w:rPr>
          <w:rFonts w:ascii="Aptos" w:hAnsi="Aptos" w:cs="Arial"/>
        </w:rPr>
      </w:pPr>
      <w:r w:rsidRPr="00203B7A">
        <w:rPr>
          <w:rFonts w:ascii="Aptos" w:hAnsi="Aptos" w:cs="Arial"/>
        </w:rPr>
        <w:t>En cuanto a la subcategoría de “TPIEG(GDR).</w:t>
      </w:r>
      <w:r w:rsidRPr="00203B7A">
        <w:rPr>
          <w:rFonts w:ascii="Aptos" w:hAnsi="Aptos" w:cs="Arial"/>
        </w:rPr>
        <w:t xml:space="preserve"> </w:t>
      </w:r>
      <w:r w:rsidRPr="00203B7A">
        <w:rPr>
          <w:rFonts w:ascii="Aptos" w:hAnsi="Aptos" w:cs="Arial"/>
        </w:rPr>
        <w:t>Directo-C05.</w:t>
      </w:r>
      <w:r w:rsidRPr="00203B7A">
        <w:rPr>
          <w:rFonts w:ascii="Aptos" w:hAnsi="Aptos" w:cs="Arial"/>
        </w:rPr>
        <w:t>01. Protección</w:t>
      </w:r>
      <w:r w:rsidRPr="00203B7A">
        <w:rPr>
          <w:rFonts w:ascii="Aptos" w:hAnsi="Aptos" w:cs="Arial"/>
        </w:rPr>
        <w:t xml:space="preserve"> y atención a mujeres víctimas.” comprometen recursos la </w:t>
      </w:r>
      <w:r w:rsidRPr="00203B7A">
        <w:rPr>
          <w:rFonts w:ascii="Aptos" w:hAnsi="Aptos" w:cs="Arial"/>
        </w:rPr>
        <w:t xml:space="preserve">Secretaría </w:t>
      </w:r>
      <w:r w:rsidRPr="00203B7A">
        <w:rPr>
          <w:rFonts w:ascii="Aptos" w:hAnsi="Aptos" w:cs="Arial"/>
        </w:rPr>
        <w:t>D</w:t>
      </w:r>
      <w:r w:rsidRPr="00203B7A">
        <w:rPr>
          <w:rFonts w:ascii="Aptos" w:hAnsi="Aptos" w:cs="Arial"/>
        </w:rPr>
        <w:t xml:space="preserve">istrital de la </w:t>
      </w:r>
      <w:r w:rsidRPr="00203B7A">
        <w:rPr>
          <w:rFonts w:ascii="Aptos" w:hAnsi="Aptos" w:cs="Arial"/>
        </w:rPr>
        <w:t xml:space="preserve">Mujer, la Secretaría Distrital de Salud / FFDS y la Secretaría Distrital de Seguridad, Convivencia y Justicia, por un total de $23.281 asignados de inversión directa. </w:t>
      </w:r>
    </w:p>
    <w:p w14:paraId="6FCA056D" w14:textId="72C8231D" w:rsidR="003B6BDE" w:rsidRPr="00203B7A" w:rsidRDefault="003B6BDE" w:rsidP="003B6BDE">
      <w:pPr>
        <w:spacing w:line="240" w:lineRule="auto"/>
        <w:jc w:val="both"/>
        <w:rPr>
          <w:rFonts w:ascii="Aptos" w:hAnsi="Aptos" w:cs="Arial"/>
        </w:rPr>
      </w:pPr>
      <w:r w:rsidRPr="00203B7A">
        <w:rPr>
          <w:rFonts w:ascii="Aptos" w:hAnsi="Aptos" w:cs="Arial"/>
        </w:rPr>
        <w:t>As</w:t>
      </w:r>
      <w:r w:rsidRPr="00203B7A">
        <w:rPr>
          <w:rFonts w:ascii="Aptos" w:hAnsi="Aptos" w:cs="Arial"/>
        </w:rPr>
        <w:t>i</w:t>
      </w:r>
      <w:r w:rsidRPr="00203B7A">
        <w:rPr>
          <w:rFonts w:ascii="Aptos" w:hAnsi="Aptos" w:cs="Arial"/>
        </w:rPr>
        <w:t>mismo, los F</w:t>
      </w:r>
      <w:r w:rsidRPr="00203B7A">
        <w:rPr>
          <w:rFonts w:ascii="Aptos" w:hAnsi="Aptos" w:cs="Arial"/>
        </w:rPr>
        <w:t xml:space="preserve">ondos de </w:t>
      </w:r>
      <w:r w:rsidRPr="00203B7A">
        <w:rPr>
          <w:rFonts w:ascii="Aptos" w:hAnsi="Aptos" w:cs="Arial"/>
        </w:rPr>
        <w:t>D</w:t>
      </w:r>
      <w:r w:rsidRPr="00203B7A">
        <w:rPr>
          <w:rFonts w:ascii="Aptos" w:hAnsi="Aptos" w:cs="Arial"/>
        </w:rPr>
        <w:t xml:space="preserve">esarrollo </w:t>
      </w:r>
      <w:r w:rsidRPr="00203B7A">
        <w:rPr>
          <w:rFonts w:ascii="Aptos" w:hAnsi="Aptos" w:cs="Arial"/>
        </w:rPr>
        <w:t>L</w:t>
      </w:r>
      <w:r w:rsidRPr="00203B7A">
        <w:rPr>
          <w:rFonts w:ascii="Aptos" w:hAnsi="Aptos" w:cs="Arial"/>
        </w:rPr>
        <w:t>ocal de</w:t>
      </w:r>
      <w:r w:rsidRPr="00203B7A">
        <w:rPr>
          <w:rFonts w:ascii="Aptos" w:hAnsi="Aptos" w:cs="Arial"/>
        </w:rPr>
        <w:t xml:space="preserve"> Santa Fe, San Cristóbal, Tunjuelito, Engativá, Suba, Barrios Unidos, Teusaquillo, Antonio Nariño, La Candelaria y Rafael Uribe </w:t>
      </w:r>
      <w:proofErr w:type="spellStart"/>
      <w:r w:rsidRPr="00203B7A">
        <w:rPr>
          <w:rFonts w:ascii="Aptos" w:hAnsi="Aptos" w:cs="Arial"/>
        </w:rPr>
        <w:t>Uribe</w:t>
      </w:r>
      <w:proofErr w:type="spellEnd"/>
      <w:r w:rsidRPr="00203B7A">
        <w:rPr>
          <w:rFonts w:ascii="Aptos" w:hAnsi="Aptos" w:cs="Arial"/>
        </w:rPr>
        <w:t>, asignaron $852 millones para la promoción de esta categoría, destacando las siguientes acciones:</w:t>
      </w:r>
    </w:p>
    <w:p w14:paraId="343F29A6" w14:textId="77777777" w:rsidR="003B6BDE" w:rsidRPr="00203B7A" w:rsidRDefault="003B6BDE" w:rsidP="003B6BDE">
      <w:pPr>
        <w:pStyle w:val="Prrafodelista"/>
        <w:numPr>
          <w:ilvl w:val="0"/>
          <w:numId w:val="11"/>
        </w:numPr>
        <w:spacing w:line="240" w:lineRule="auto"/>
        <w:jc w:val="both"/>
        <w:rPr>
          <w:rFonts w:ascii="Aptos" w:hAnsi="Aptos" w:cs="Arial"/>
        </w:rPr>
      </w:pPr>
      <w:r w:rsidRPr="00203B7A">
        <w:rPr>
          <w:rFonts w:ascii="Aptos" w:hAnsi="Aptos" w:cs="Arial"/>
        </w:rPr>
        <w:t>Acciones para la prevención del feminicidio y la violencia contra las mujeres</w:t>
      </w:r>
    </w:p>
    <w:p w14:paraId="762D934D" w14:textId="77777777" w:rsidR="003B6BDE" w:rsidRPr="00203B7A" w:rsidRDefault="003B6BDE" w:rsidP="003B6BDE">
      <w:pPr>
        <w:pStyle w:val="Prrafodelista"/>
        <w:numPr>
          <w:ilvl w:val="0"/>
          <w:numId w:val="11"/>
        </w:numPr>
        <w:spacing w:line="240" w:lineRule="auto"/>
        <w:jc w:val="both"/>
        <w:rPr>
          <w:rFonts w:ascii="Aptos" w:hAnsi="Aptos" w:cs="Arial"/>
        </w:rPr>
      </w:pPr>
      <w:r w:rsidRPr="00203B7A">
        <w:rPr>
          <w:rFonts w:ascii="Aptos" w:hAnsi="Aptos" w:cs="Arial"/>
        </w:rPr>
        <w:t>Formación en prevención de violencia intrafamiliar y/o violencia sexual.</w:t>
      </w:r>
    </w:p>
    <w:p w14:paraId="4D78F48C" w14:textId="77777777" w:rsidR="003B6BDE" w:rsidRPr="00203B7A" w:rsidRDefault="003B6BDE" w:rsidP="003B6BDE">
      <w:pPr>
        <w:pStyle w:val="Prrafodelista"/>
        <w:numPr>
          <w:ilvl w:val="0"/>
          <w:numId w:val="11"/>
        </w:numPr>
        <w:spacing w:line="240" w:lineRule="auto"/>
        <w:jc w:val="both"/>
        <w:rPr>
          <w:rFonts w:ascii="Aptos" w:hAnsi="Aptos" w:cs="Arial"/>
        </w:rPr>
      </w:pPr>
      <w:r w:rsidRPr="00203B7A">
        <w:rPr>
          <w:rFonts w:ascii="Aptos" w:hAnsi="Aptos" w:cs="Arial"/>
        </w:rPr>
        <w:t>Dotación de una sede de atención a la primera infancia y/o adolescencia (Centros Amar)</w:t>
      </w:r>
    </w:p>
    <w:p w14:paraId="344A7733" w14:textId="77777777" w:rsidR="003B6BDE" w:rsidRPr="00203B7A" w:rsidRDefault="003B6BDE" w:rsidP="003B6BDE">
      <w:pPr>
        <w:pStyle w:val="Prrafodelista"/>
        <w:numPr>
          <w:ilvl w:val="0"/>
          <w:numId w:val="11"/>
        </w:numPr>
        <w:spacing w:line="240" w:lineRule="auto"/>
        <w:jc w:val="both"/>
        <w:rPr>
          <w:rFonts w:ascii="Aptos" w:hAnsi="Aptos" w:cs="Arial"/>
        </w:rPr>
      </w:pPr>
      <w:r w:rsidRPr="00203B7A">
        <w:rPr>
          <w:rFonts w:ascii="Aptos" w:hAnsi="Aptos" w:cs="Arial"/>
        </w:rPr>
        <w:t>Vinculación de personas en acciones para la prevención del feminicidio y la violencia contra las mujeres, principalmente aquellas mujeres víctimas de violencias y/o riesgo de feminicidio y las mujeres que ejercen trabajos sexuales en La Candelaria.</w:t>
      </w:r>
    </w:p>
    <w:p w14:paraId="27CBBF4A" w14:textId="4B4B2C3B" w:rsidR="003B6BDE" w:rsidRPr="00203B7A" w:rsidRDefault="003B6BDE" w:rsidP="003B6BDE">
      <w:pPr>
        <w:spacing w:line="240" w:lineRule="auto"/>
        <w:jc w:val="both"/>
        <w:rPr>
          <w:rFonts w:ascii="Aptos" w:hAnsi="Aptos" w:cs="Arial"/>
        </w:rPr>
      </w:pPr>
      <w:r w:rsidRPr="00203B7A">
        <w:rPr>
          <w:rFonts w:ascii="Aptos" w:hAnsi="Aptos" w:cs="Arial"/>
        </w:rPr>
        <w:t>Para la subcategoría de “TPIEG(GDS).</w:t>
      </w:r>
      <w:r w:rsidRPr="00203B7A">
        <w:rPr>
          <w:rFonts w:ascii="Aptos" w:hAnsi="Aptos" w:cs="Arial"/>
        </w:rPr>
        <w:t xml:space="preserve"> </w:t>
      </w:r>
      <w:r w:rsidRPr="00203B7A">
        <w:rPr>
          <w:rFonts w:ascii="Aptos" w:hAnsi="Aptos" w:cs="Arial"/>
        </w:rPr>
        <w:t xml:space="preserve">Directo-C05.02.Acceso a la justicia”, la </w:t>
      </w:r>
      <w:proofErr w:type="spellStart"/>
      <w:r w:rsidRPr="00203B7A">
        <w:rPr>
          <w:rFonts w:ascii="Aptos" w:hAnsi="Aptos" w:cs="Arial"/>
        </w:rPr>
        <w:t>SDMujer</w:t>
      </w:r>
      <w:proofErr w:type="spellEnd"/>
      <w:r w:rsidRPr="00203B7A">
        <w:rPr>
          <w:rFonts w:ascii="Aptos" w:hAnsi="Aptos" w:cs="Arial"/>
        </w:rPr>
        <w:t xml:space="preserve"> como entidad de la administración central y 3 FDL comprometieron recursos, por un total de $ 6.036 millones, mediante los cuales se implementó 1 proyecto de inversión de la </w:t>
      </w:r>
      <w:proofErr w:type="spellStart"/>
      <w:r w:rsidRPr="00203B7A">
        <w:rPr>
          <w:rFonts w:ascii="Aptos" w:hAnsi="Aptos" w:cs="Arial"/>
        </w:rPr>
        <w:t>SDMujer</w:t>
      </w:r>
      <w:proofErr w:type="spellEnd"/>
      <w:r w:rsidRPr="00203B7A">
        <w:rPr>
          <w:rFonts w:ascii="Aptos" w:hAnsi="Aptos" w:cs="Arial"/>
        </w:rPr>
        <w:t xml:space="preserve"> y 3 de los FDL, ejecutando las acciones estratégicas:</w:t>
      </w:r>
    </w:p>
    <w:p w14:paraId="4E76329A" w14:textId="77777777" w:rsidR="003B6BDE" w:rsidRPr="00203B7A" w:rsidRDefault="003B6BDE" w:rsidP="003B6BDE">
      <w:pPr>
        <w:pStyle w:val="Prrafodelista"/>
        <w:numPr>
          <w:ilvl w:val="0"/>
          <w:numId w:val="11"/>
        </w:numPr>
        <w:spacing w:line="240" w:lineRule="auto"/>
        <w:jc w:val="both"/>
        <w:rPr>
          <w:rFonts w:ascii="Aptos" w:hAnsi="Aptos" w:cs="Arial"/>
        </w:rPr>
      </w:pPr>
      <w:r w:rsidRPr="00203B7A">
        <w:rPr>
          <w:rFonts w:ascii="Aptos" w:hAnsi="Aptos" w:cs="Arial"/>
        </w:rPr>
        <w:t>Realización de orientaciones y asesorías socio jurídicas través de Casas de Justicia y escenarios de fiscalías (CAPIV, CAVIF y CAIVAS) y Sede.</w:t>
      </w:r>
    </w:p>
    <w:p w14:paraId="27802B0B" w14:textId="77777777" w:rsidR="003B6BDE" w:rsidRPr="00203B7A" w:rsidRDefault="003B6BDE" w:rsidP="003B6BDE">
      <w:pPr>
        <w:pStyle w:val="Prrafodelista"/>
        <w:numPr>
          <w:ilvl w:val="0"/>
          <w:numId w:val="11"/>
        </w:numPr>
        <w:spacing w:line="240" w:lineRule="auto"/>
        <w:jc w:val="both"/>
        <w:rPr>
          <w:rFonts w:ascii="Aptos" w:hAnsi="Aptos" w:cs="Arial"/>
        </w:rPr>
      </w:pPr>
      <w:r w:rsidRPr="00203B7A">
        <w:rPr>
          <w:rFonts w:ascii="Aptos" w:hAnsi="Aptos" w:cs="Arial"/>
        </w:rPr>
        <w:t>Ejercicio de casos nuevos asignados por Comité de Enlaces representación jurídica.</w:t>
      </w:r>
    </w:p>
    <w:p w14:paraId="7B000A74" w14:textId="77777777" w:rsidR="003B6BDE" w:rsidRPr="00203B7A" w:rsidRDefault="003B6BDE" w:rsidP="003B6BDE">
      <w:pPr>
        <w:pStyle w:val="Prrafodelista"/>
        <w:numPr>
          <w:ilvl w:val="0"/>
          <w:numId w:val="11"/>
        </w:numPr>
        <w:spacing w:line="240" w:lineRule="auto"/>
        <w:jc w:val="both"/>
        <w:rPr>
          <w:rFonts w:ascii="Aptos" w:hAnsi="Aptos" w:cs="Arial"/>
        </w:rPr>
      </w:pPr>
      <w:r w:rsidRPr="00203B7A">
        <w:rPr>
          <w:rFonts w:ascii="Aptos" w:hAnsi="Aptos" w:cs="Arial"/>
        </w:rPr>
        <w:t>Atención en Casas de Justicia con ruta integral</w:t>
      </w:r>
    </w:p>
    <w:p w14:paraId="4B9DEC97" w14:textId="77777777" w:rsidR="003B6BDE" w:rsidRPr="00203B7A" w:rsidRDefault="003B6BDE" w:rsidP="003B6BDE">
      <w:pPr>
        <w:pStyle w:val="Prrafodelista"/>
        <w:numPr>
          <w:ilvl w:val="0"/>
          <w:numId w:val="11"/>
        </w:numPr>
        <w:spacing w:line="240" w:lineRule="auto"/>
        <w:jc w:val="both"/>
        <w:rPr>
          <w:rFonts w:ascii="Aptos" w:hAnsi="Aptos" w:cs="Arial"/>
        </w:rPr>
      </w:pPr>
      <w:r w:rsidRPr="00203B7A">
        <w:rPr>
          <w:rFonts w:ascii="Aptos" w:hAnsi="Aptos" w:cs="Arial"/>
        </w:rPr>
        <w:t>Realizar seguimiento de los casos que se atienden en 7 Casas de Justicia con ruta integral.</w:t>
      </w:r>
    </w:p>
    <w:p w14:paraId="048A3ECA" w14:textId="77777777" w:rsidR="003B6BDE" w:rsidRPr="00203B7A" w:rsidRDefault="003B6BDE" w:rsidP="003B6BDE">
      <w:pPr>
        <w:pStyle w:val="Prrafodelista"/>
        <w:numPr>
          <w:ilvl w:val="0"/>
          <w:numId w:val="11"/>
        </w:numPr>
        <w:spacing w:line="240" w:lineRule="auto"/>
        <w:jc w:val="both"/>
        <w:rPr>
          <w:rFonts w:ascii="Aptos" w:hAnsi="Aptos" w:cs="Arial"/>
        </w:rPr>
      </w:pPr>
      <w:r w:rsidRPr="00203B7A">
        <w:rPr>
          <w:rFonts w:ascii="Aptos" w:hAnsi="Aptos" w:cs="Arial"/>
        </w:rPr>
        <w:t>Brindar en URI priorizadas atención psico jurídica a mujeres víctimas de violencia.</w:t>
      </w:r>
    </w:p>
    <w:p w14:paraId="46978E5E" w14:textId="77777777" w:rsidR="003B6BDE" w:rsidRPr="00203B7A" w:rsidRDefault="003B6BDE" w:rsidP="003B6BDE">
      <w:pPr>
        <w:pStyle w:val="Prrafodelista"/>
        <w:numPr>
          <w:ilvl w:val="0"/>
          <w:numId w:val="11"/>
        </w:numPr>
        <w:spacing w:line="240" w:lineRule="auto"/>
        <w:jc w:val="both"/>
        <w:rPr>
          <w:rFonts w:ascii="Aptos" w:hAnsi="Aptos" w:cs="Arial"/>
        </w:rPr>
      </w:pPr>
      <w:r w:rsidRPr="00203B7A">
        <w:rPr>
          <w:rFonts w:ascii="Aptos" w:hAnsi="Aptos" w:cs="Arial"/>
        </w:rPr>
        <w:t>Formación en prevención de violencia intrafamiliar y/o violencia sexual.</w:t>
      </w:r>
    </w:p>
    <w:p w14:paraId="2CF89A53" w14:textId="5845359F" w:rsidR="003B6BDE" w:rsidRPr="00203B7A" w:rsidRDefault="003B6BDE" w:rsidP="003B6BDE">
      <w:pPr>
        <w:pStyle w:val="Prrafodelista"/>
        <w:spacing w:line="240" w:lineRule="auto"/>
        <w:jc w:val="both"/>
        <w:rPr>
          <w:rFonts w:ascii="Aptos" w:hAnsi="Aptos" w:cs="Arial"/>
        </w:rPr>
      </w:pPr>
    </w:p>
    <w:p w14:paraId="7226FBEF" w14:textId="77777777" w:rsidR="003B6BDE" w:rsidRPr="00203B7A" w:rsidRDefault="003B6BDE" w:rsidP="003B6BDE">
      <w:pPr>
        <w:pStyle w:val="Prrafodelista"/>
        <w:spacing w:line="240" w:lineRule="auto"/>
        <w:jc w:val="both"/>
        <w:rPr>
          <w:rFonts w:ascii="Aptos" w:hAnsi="Aptos" w:cs="Arial"/>
        </w:rPr>
      </w:pPr>
    </w:p>
    <w:p w14:paraId="388332FA" w14:textId="58B4D913" w:rsidR="003B6BDE" w:rsidRPr="00203B7A" w:rsidRDefault="003B6BDE" w:rsidP="003B6BDE">
      <w:pPr>
        <w:pStyle w:val="Prrafodelista"/>
        <w:numPr>
          <w:ilvl w:val="0"/>
          <w:numId w:val="11"/>
        </w:numPr>
        <w:spacing w:line="240" w:lineRule="auto"/>
        <w:jc w:val="both"/>
        <w:rPr>
          <w:rFonts w:ascii="Aptos" w:hAnsi="Aptos" w:cs="Arial"/>
        </w:rPr>
      </w:pPr>
      <w:r w:rsidRPr="00203B7A">
        <w:rPr>
          <w:rFonts w:ascii="Aptos" w:hAnsi="Aptos" w:cs="Arial"/>
        </w:rPr>
        <w:t>Capacitación para la construcción de ciudadanía y desarrollo de capacidades para el ejercicio de derechos de las mujeres. Así mismo se tendrá en cuenta la vinculación a las mujeres en acciones de construcción de ciudadanía y capacidad para el ejercicio del derecho</w:t>
      </w:r>
      <w:r w:rsidRPr="00203B7A">
        <w:rPr>
          <w:rFonts w:ascii="Aptos" w:hAnsi="Aptos" w:cs="Arial"/>
        </w:rPr>
        <w:t>.</w:t>
      </w:r>
    </w:p>
    <w:p w14:paraId="1C476FDF" w14:textId="7DFCDFF5" w:rsidR="003B6BDE" w:rsidRPr="00203B7A" w:rsidRDefault="003B6BDE" w:rsidP="003B6BDE">
      <w:pPr>
        <w:spacing w:line="240" w:lineRule="auto"/>
        <w:jc w:val="both"/>
        <w:rPr>
          <w:rFonts w:ascii="Aptos" w:hAnsi="Aptos" w:cs="Arial"/>
        </w:rPr>
      </w:pPr>
      <w:r w:rsidRPr="00203B7A">
        <w:rPr>
          <w:rFonts w:ascii="Aptos" w:hAnsi="Aptos" w:cs="Arial"/>
        </w:rPr>
        <w:t>Pasando a la subcategoría de “TPIEG(GDT).</w:t>
      </w:r>
      <w:r w:rsidRPr="00203B7A">
        <w:rPr>
          <w:rFonts w:ascii="Aptos" w:hAnsi="Aptos" w:cs="Arial"/>
        </w:rPr>
        <w:t xml:space="preserve"> </w:t>
      </w:r>
      <w:r w:rsidRPr="00203B7A">
        <w:rPr>
          <w:rFonts w:ascii="Aptos" w:hAnsi="Aptos" w:cs="Arial"/>
        </w:rPr>
        <w:t>Directo-C05.03.</w:t>
      </w:r>
      <w:r w:rsidRPr="00203B7A">
        <w:rPr>
          <w:rFonts w:ascii="Aptos" w:hAnsi="Aptos" w:cs="Arial"/>
        </w:rPr>
        <w:t xml:space="preserve"> </w:t>
      </w:r>
      <w:r w:rsidRPr="00203B7A">
        <w:rPr>
          <w:rFonts w:ascii="Aptos" w:hAnsi="Aptos" w:cs="Arial"/>
        </w:rPr>
        <w:t xml:space="preserve">Construcción de paz” se encuentran los aportes del FDL Ciudad Bolívar con el proyecto 1937 “Paz, memoria y reconciliación en el marco de un nuevo contrato social y ambiental para Ciudad Bolívar”, en el cual se vinculan personas a procesos de construcción de memoria, verdad, reparación integral a víctimas, paz y reconciliación </w:t>
      </w:r>
    </w:p>
    <w:p w14:paraId="2DEFDE66" w14:textId="77777777" w:rsidR="003B6BDE" w:rsidRPr="00203B7A" w:rsidRDefault="003B6BDE" w:rsidP="003B6BDE">
      <w:pPr>
        <w:spacing w:line="240" w:lineRule="auto"/>
        <w:jc w:val="both"/>
        <w:rPr>
          <w:rFonts w:ascii="Aptos" w:hAnsi="Aptos" w:cs="Arial"/>
        </w:rPr>
      </w:pPr>
      <w:r w:rsidRPr="00203B7A">
        <w:rPr>
          <w:rFonts w:ascii="Aptos" w:hAnsi="Aptos" w:cs="Arial"/>
        </w:rPr>
        <w:t xml:space="preserve">Por último, en la subcategoría de “TPIEG(GDU).Directo-C05.90.Transformación de imaginarios para la igualdad”, se aúnan los aportes de 5 FDL (Los Mártires, Rafael Uribe </w:t>
      </w:r>
      <w:proofErr w:type="spellStart"/>
      <w:r w:rsidRPr="00203B7A">
        <w:rPr>
          <w:rFonts w:ascii="Aptos" w:hAnsi="Aptos" w:cs="Arial"/>
        </w:rPr>
        <w:t>Uribe</w:t>
      </w:r>
      <w:proofErr w:type="spellEnd"/>
      <w:r w:rsidRPr="00203B7A">
        <w:rPr>
          <w:rFonts w:ascii="Aptos" w:hAnsi="Aptos" w:cs="Arial"/>
        </w:rPr>
        <w:t xml:space="preserve">, Teusaquillo, Tunjuelito y Usme); así como la Empresa de Transporte del Tercer Milenio - </w:t>
      </w:r>
      <w:proofErr w:type="spellStart"/>
      <w:r w:rsidRPr="00203B7A">
        <w:rPr>
          <w:rFonts w:ascii="Aptos" w:hAnsi="Aptos" w:cs="Arial"/>
        </w:rPr>
        <w:t>T</w:t>
      </w:r>
      <w:r w:rsidRPr="00203B7A">
        <w:rPr>
          <w:rFonts w:ascii="Aptos" w:hAnsi="Aptos" w:cs="Arial"/>
        </w:rPr>
        <w:t>ransMilenio</w:t>
      </w:r>
      <w:proofErr w:type="spellEnd"/>
      <w:r w:rsidRPr="00203B7A">
        <w:rPr>
          <w:rFonts w:ascii="Aptos" w:hAnsi="Aptos" w:cs="Arial"/>
        </w:rPr>
        <w:t xml:space="preserve"> S.A.</w:t>
      </w:r>
      <w:r w:rsidRPr="00203B7A" w:rsidDel="00786ABB">
        <w:rPr>
          <w:rFonts w:ascii="Aptos" w:hAnsi="Aptos" w:cs="Arial"/>
        </w:rPr>
        <w:t xml:space="preserve"> </w:t>
      </w:r>
      <w:r w:rsidRPr="00203B7A">
        <w:rPr>
          <w:rFonts w:ascii="Aptos" w:hAnsi="Aptos" w:cs="Arial"/>
        </w:rPr>
        <w:t xml:space="preserve">, la Secretaría Distrital de Seguridad, Convivencia y Justicia y la Secretaría Distrital de Seguridad, Convivencia y Justicia como parte de la administración central, para un total de compromisos marcados de $3.367 millones. </w:t>
      </w:r>
    </w:p>
    <w:p w14:paraId="7B9B89B0" w14:textId="1B873B05" w:rsidR="003B6BDE" w:rsidRPr="00203B7A" w:rsidRDefault="003B6BDE" w:rsidP="003B6BDE">
      <w:pPr>
        <w:spacing w:line="240" w:lineRule="auto"/>
        <w:jc w:val="both"/>
        <w:rPr>
          <w:rFonts w:ascii="Aptos" w:hAnsi="Aptos" w:cs="Arial"/>
        </w:rPr>
      </w:pPr>
      <w:r w:rsidRPr="00203B7A">
        <w:rPr>
          <w:rFonts w:ascii="Aptos" w:hAnsi="Aptos" w:cs="Arial"/>
        </w:rPr>
        <w:t>Para esta subcategoría se destacan las siguientes apuestas enmarcadas en los proyectos de inversión asociados:</w:t>
      </w:r>
    </w:p>
    <w:p w14:paraId="18FE1050" w14:textId="3A7727C7" w:rsidR="003B6BDE" w:rsidRPr="00203B7A" w:rsidRDefault="003B6BDE" w:rsidP="003B6BDE">
      <w:pPr>
        <w:pStyle w:val="Prrafodelista"/>
        <w:numPr>
          <w:ilvl w:val="0"/>
          <w:numId w:val="15"/>
        </w:numPr>
        <w:spacing w:line="240" w:lineRule="auto"/>
        <w:jc w:val="both"/>
        <w:rPr>
          <w:rFonts w:ascii="Aptos" w:hAnsi="Aptos" w:cs="Arial"/>
        </w:rPr>
      </w:pPr>
      <w:r w:rsidRPr="00203B7A">
        <w:rPr>
          <w:rFonts w:ascii="Aptos" w:hAnsi="Aptos" w:cs="Arial"/>
        </w:rPr>
        <w:t>Orientaciones y acompañamientos psicosociales a mujeres</w:t>
      </w:r>
      <w:r w:rsidRPr="00203B7A">
        <w:rPr>
          <w:rFonts w:ascii="Aptos" w:hAnsi="Aptos" w:cs="Arial"/>
        </w:rPr>
        <w:t>.</w:t>
      </w:r>
    </w:p>
    <w:p w14:paraId="65C48BC7" w14:textId="491EB79F" w:rsidR="003B6BDE" w:rsidRPr="00203B7A" w:rsidRDefault="003B6BDE" w:rsidP="003B6BDE">
      <w:pPr>
        <w:pStyle w:val="Prrafodelista"/>
        <w:numPr>
          <w:ilvl w:val="0"/>
          <w:numId w:val="15"/>
        </w:numPr>
        <w:spacing w:line="240" w:lineRule="auto"/>
        <w:jc w:val="both"/>
        <w:rPr>
          <w:rFonts w:ascii="Aptos" w:hAnsi="Aptos" w:cs="Arial"/>
        </w:rPr>
      </w:pPr>
      <w:r w:rsidRPr="00203B7A">
        <w:rPr>
          <w:rFonts w:ascii="Aptos" w:hAnsi="Aptos" w:cs="Arial"/>
        </w:rPr>
        <w:t>Fortalecimiento de los componentes del Sistema SOFIA</w:t>
      </w:r>
      <w:r w:rsidRPr="00203B7A">
        <w:rPr>
          <w:rFonts w:ascii="Aptos" w:hAnsi="Aptos" w:cs="Arial"/>
        </w:rPr>
        <w:t>.</w:t>
      </w:r>
    </w:p>
    <w:p w14:paraId="40332C68" w14:textId="3E6523E4" w:rsidR="003B6BDE" w:rsidRPr="00203B7A" w:rsidRDefault="003B6BDE" w:rsidP="003B6BDE">
      <w:pPr>
        <w:pStyle w:val="Prrafodelista"/>
        <w:numPr>
          <w:ilvl w:val="0"/>
          <w:numId w:val="15"/>
        </w:numPr>
        <w:spacing w:line="240" w:lineRule="auto"/>
        <w:jc w:val="both"/>
        <w:rPr>
          <w:rFonts w:ascii="Aptos" w:hAnsi="Aptos" w:cs="Arial"/>
        </w:rPr>
      </w:pPr>
      <w:r w:rsidRPr="00203B7A">
        <w:rPr>
          <w:rFonts w:ascii="Aptos" w:hAnsi="Aptos" w:cs="Arial"/>
        </w:rPr>
        <w:t>Dinamización de los consejos locales de seguridad para las mujeres y sus respectivos planes locales de seguridad</w:t>
      </w:r>
      <w:r w:rsidRPr="00203B7A">
        <w:rPr>
          <w:rFonts w:ascii="Aptos" w:hAnsi="Aptos" w:cs="Arial"/>
        </w:rPr>
        <w:t>.</w:t>
      </w:r>
    </w:p>
    <w:p w14:paraId="063B66D4" w14:textId="4C976B5B" w:rsidR="003B6BDE" w:rsidRPr="00203B7A" w:rsidRDefault="003B6BDE" w:rsidP="003B6BDE">
      <w:pPr>
        <w:pStyle w:val="Prrafodelista"/>
        <w:numPr>
          <w:ilvl w:val="0"/>
          <w:numId w:val="15"/>
        </w:numPr>
        <w:spacing w:line="240" w:lineRule="auto"/>
        <w:jc w:val="both"/>
        <w:rPr>
          <w:rFonts w:ascii="Aptos" w:hAnsi="Aptos" w:cs="Arial"/>
        </w:rPr>
      </w:pPr>
      <w:r w:rsidRPr="00203B7A">
        <w:rPr>
          <w:rFonts w:ascii="Aptos" w:hAnsi="Aptos" w:cs="Arial"/>
        </w:rPr>
        <w:t>Diseño e implementación de una estrategia de fortalecimiento de la cultura ciudadana y la participación para la seguridad, convivencia y la prevención de la violencia basada en género y el machismo, a través de la gestión en el territorio.</w:t>
      </w:r>
    </w:p>
    <w:p w14:paraId="2FE48CB6" w14:textId="6054AF3F" w:rsidR="003B6BDE" w:rsidRPr="00203B7A" w:rsidRDefault="003B6BDE" w:rsidP="003B6BDE">
      <w:pPr>
        <w:pStyle w:val="Prrafodelista"/>
        <w:numPr>
          <w:ilvl w:val="0"/>
          <w:numId w:val="15"/>
        </w:numPr>
        <w:spacing w:line="240" w:lineRule="auto"/>
        <w:jc w:val="both"/>
        <w:rPr>
          <w:rFonts w:ascii="Aptos" w:hAnsi="Aptos" w:cs="Arial"/>
        </w:rPr>
      </w:pPr>
      <w:r w:rsidRPr="00203B7A">
        <w:rPr>
          <w:rFonts w:ascii="Aptos" w:hAnsi="Aptos" w:cs="Arial"/>
        </w:rPr>
        <w:t xml:space="preserve">Implementación de los compromisos de </w:t>
      </w:r>
      <w:proofErr w:type="spellStart"/>
      <w:r w:rsidRPr="00203B7A">
        <w:rPr>
          <w:rFonts w:ascii="Aptos" w:hAnsi="Aptos" w:cs="Arial"/>
        </w:rPr>
        <w:t>TransMilenio</w:t>
      </w:r>
      <w:proofErr w:type="spellEnd"/>
      <w:r w:rsidRPr="00203B7A">
        <w:rPr>
          <w:rFonts w:ascii="Aptos" w:hAnsi="Aptos" w:cs="Arial"/>
        </w:rPr>
        <w:t xml:space="preserve"> S.A., para la ejecución del Protocolo de prevención, atención y sanción de las violencias contra las mujeres en el espacio y el Transporte Público en Bogotá</w:t>
      </w:r>
      <w:r w:rsidRPr="00203B7A">
        <w:rPr>
          <w:rFonts w:ascii="Aptos" w:hAnsi="Aptos" w:cs="Arial"/>
        </w:rPr>
        <w:t>.</w:t>
      </w:r>
    </w:p>
    <w:p w14:paraId="6DF6F6B5" w14:textId="2BD3F88D" w:rsidR="003B6BDE" w:rsidRPr="00203B7A" w:rsidRDefault="003B6BDE" w:rsidP="003B6BDE">
      <w:pPr>
        <w:pStyle w:val="Prrafodelista"/>
        <w:numPr>
          <w:ilvl w:val="0"/>
          <w:numId w:val="15"/>
        </w:numPr>
        <w:spacing w:line="240" w:lineRule="auto"/>
        <w:jc w:val="both"/>
        <w:rPr>
          <w:rFonts w:ascii="Aptos" w:hAnsi="Aptos" w:cs="Arial"/>
        </w:rPr>
      </w:pPr>
      <w:r w:rsidRPr="00203B7A">
        <w:rPr>
          <w:rFonts w:ascii="Aptos" w:hAnsi="Aptos" w:cs="Arial"/>
        </w:rPr>
        <w:t>Formación en prevención de la violencia intrafamiliar y sexual</w:t>
      </w:r>
      <w:r w:rsidRPr="00203B7A">
        <w:rPr>
          <w:rFonts w:ascii="Aptos" w:hAnsi="Aptos" w:cs="Arial"/>
        </w:rPr>
        <w:t>.</w:t>
      </w:r>
    </w:p>
    <w:p w14:paraId="366380BB" w14:textId="55F7E541" w:rsidR="003B6BDE" w:rsidRPr="00203B7A" w:rsidRDefault="003B6BDE" w:rsidP="003B6BDE">
      <w:pPr>
        <w:pStyle w:val="Grficas"/>
        <w:rPr>
          <w:rFonts w:ascii="Aptos ExtraBold" w:hAnsi="Aptos ExtraBold"/>
        </w:rPr>
      </w:pPr>
      <w:bookmarkStart w:id="24" w:name="_Toc178084890"/>
      <w:r w:rsidRPr="00203B7A">
        <w:rPr>
          <w:rFonts w:ascii="Aptos ExtraBold" w:hAnsi="Aptos ExtraBold"/>
        </w:rPr>
        <w:lastRenderedPageBreak/>
        <w:t>Gráfica</w:t>
      </w:r>
      <w:r w:rsidRPr="00203B7A">
        <w:rPr>
          <w:rFonts w:ascii="Aptos ExtraBold" w:hAnsi="Aptos ExtraBold"/>
        </w:rPr>
        <w:t xml:space="preserve"> </w:t>
      </w:r>
      <w:r w:rsidRPr="00203B7A">
        <w:rPr>
          <w:rFonts w:ascii="Aptos ExtraBold" w:hAnsi="Aptos ExtraBold"/>
          <w:noProof/>
        </w:rPr>
        <w:fldChar w:fldCharType="begin"/>
      </w:r>
      <w:r w:rsidRPr="00203B7A">
        <w:rPr>
          <w:rFonts w:ascii="Aptos ExtraBold" w:hAnsi="Aptos ExtraBold"/>
          <w:noProof/>
        </w:rPr>
        <w:instrText xml:space="preserve"> SEQ Ilustración \* ARABIC </w:instrText>
      </w:r>
      <w:r w:rsidRPr="00203B7A">
        <w:rPr>
          <w:rFonts w:ascii="Aptos ExtraBold" w:hAnsi="Aptos ExtraBold"/>
          <w:noProof/>
        </w:rPr>
        <w:fldChar w:fldCharType="separate"/>
      </w:r>
      <w:r w:rsidR="005871EE" w:rsidRPr="00203B7A">
        <w:rPr>
          <w:rFonts w:ascii="Aptos ExtraBold" w:hAnsi="Aptos ExtraBold"/>
          <w:noProof/>
        </w:rPr>
        <w:t>8</w:t>
      </w:r>
      <w:r w:rsidRPr="00203B7A">
        <w:rPr>
          <w:rFonts w:ascii="Aptos ExtraBold" w:hAnsi="Aptos ExtraBold"/>
          <w:noProof/>
        </w:rPr>
        <w:fldChar w:fldCharType="end"/>
      </w:r>
      <w:r w:rsidRPr="00203B7A">
        <w:rPr>
          <w:rFonts w:ascii="Aptos ExtraBold" w:hAnsi="Aptos ExtraBold"/>
        </w:rPr>
        <w:t>. Recursos comprometidos por subcategoría con impacto directo de la categoría "</w:t>
      </w:r>
      <w:r w:rsidR="005C35C9" w:rsidRPr="00203B7A">
        <w:rPr>
          <w:rFonts w:ascii="Aptos ExtraBold" w:hAnsi="Aptos ExtraBold"/>
        </w:rPr>
        <w:t>U</w:t>
      </w:r>
      <w:r w:rsidRPr="00203B7A">
        <w:rPr>
          <w:rFonts w:ascii="Aptos ExtraBold" w:hAnsi="Aptos ExtraBold"/>
        </w:rPr>
        <w:t>na vida libre de violencias" a junio 30 2024</w:t>
      </w:r>
      <w:bookmarkEnd w:id="24"/>
    </w:p>
    <w:p w14:paraId="30E8A131" w14:textId="423AA6B5" w:rsidR="003B6BDE" w:rsidRPr="00203B7A" w:rsidRDefault="003B6BDE" w:rsidP="003B6BDE">
      <w:pPr>
        <w:spacing w:line="240" w:lineRule="auto"/>
        <w:jc w:val="center"/>
        <w:rPr>
          <w:rFonts w:ascii="Aptos" w:hAnsi="Aptos" w:cs="Arial"/>
          <w:color w:val="404040" w:themeColor="text1" w:themeTint="BF"/>
          <w:sz w:val="16"/>
          <w:szCs w:val="16"/>
        </w:rPr>
      </w:pPr>
      <w:r w:rsidRPr="003B6BDE">
        <w:rPr>
          <w:rFonts w:ascii="Museo Sans 300" w:hAnsi="Museo Sans 300"/>
          <w:noProof/>
        </w:rPr>
        <w:drawing>
          <wp:inline distT="0" distB="0" distL="0" distR="0" wp14:anchorId="0C173BEE" wp14:editId="72E47A74">
            <wp:extent cx="6000750" cy="3371850"/>
            <wp:effectExtent l="0" t="0" r="0" b="0"/>
            <wp:docPr id="51" name="Gráfico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203B7A">
        <w:rPr>
          <w:rFonts w:ascii="Aptos" w:hAnsi="Aptos" w:cs="Arial"/>
          <w:color w:val="404040" w:themeColor="text1" w:themeTint="BF"/>
          <w:sz w:val="16"/>
          <w:szCs w:val="16"/>
        </w:rPr>
        <w:t xml:space="preserve">Fuente: Elaboración: </w:t>
      </w:r>
      <w:proofErr w:type="spellStart"/>
      <w:r w:rsidRPr="00203B7A">
        <w:rPr>
          <w:rFonts w:ascii="Aptos" w:hAnsi="Aptos" w:cs="Arial"/>
          <w:color w:val="404040" w:themeColor="text1" w:themeTint="BF"/>
          <w:sz w:val="16"/>
          <w:szCs w:val="16"/>
        </w:rPr>
        <w:t>SDMujer</w:t>
      </w:r>
      <w:proofErr w:type="spellEnd"/>
      <w:r w:rsidRPr="00203B7A">
        <w:rPr>
          <w:rFonts w:ascii="Aptos" w:hAnsi="Aptos" w:cs="Arial"/>
          <w:color w:val="404040" w:themeColor="text1" w:themeTint="BF"/>
          <w:sz w:val="16"/>
          <w:szCs w:val="16"/>
        </w:rPr>
        <w:t xml:space="preserve"> Análisis información TPIEG- SDP Corte: 30 de junio de 2024. Cifras en millones de pesos. </w:t>
      </w:r>
    </w:p>
    <w:p w14:paraId="677CB0E3" w14:textId="3E6DA85F" w:rsidR="003B6BDE" w:rsidRDefault="003B6BDE" w:rsidP="003B6BDE">
      <w:pPr>
        <w:spacing w:line="240" w:lineRule="auto"/>
        <w:jc w:val="center"/>
        <w:rPr>
          <w:rFonts w:ascii="Museo Sans 300" w:hAnsi="Museo Sans 300" w:cs="Arial"/>
        </w:rPr>
      </w:pPr>
      <w:r>
        <w:rPr>
          <w:rFonts w:ascii="Museo Sans 700" w:hAnsi="Museo Sans 700" w:cs="Times New Roman"/>
          <w:noProof/>
          <w:color w:val="632E62" w:themeColor="text2"/>
          <w:sz w:val="40"/>
          <w:szCs w:val="40"/>
          <w14:ligatures w14:val="standardContextual"/>
        </w:rPr>
        <mc:AlternateContent>
          <mc:Choice Requires="wps">
            <w:drawing>
              <wp:anchor distT="0" distB="0" distL="114300" distR="114300" simplePos="0" relativeHeight="251784192" behindDoc="0" locked="0" layoutInCell="1" allowOverlap="1" wp14:anchorId="4C2BEFF8" wp14:editId="695A1B49">
                <wp:simplePos x="0" y="0"/>
                <wp:positionH relativeFrom="margin">
                  <wp:align>right</wp:align>
                </wp:positionH>
                <wp:positionV relativeFrom="paragraph">
                  <wp:posOffset>265430</wp:posOffset>
                </wp:positionV>
                <wp:extent cx="5942965" cy="590550"/>
                <wp:effectExtent l="0" t="0" r="635" b="0"/>
                <wp:wrapNone/>
                <wp:docPr id="52" name="Cuadro de texto 52"/>
                <wp:cNvGraphicFramePr/>
                <a:graphic xmlns:a="http://schemas.openxmlformats.org/drawingml/2006/main">
                  <a:graphicData uri="http://schemas.microsoft.com/office/word/2010/wordprocessingShape">
                    <wps:wsp>
                      <wps:cNvSpPr txBox="1"/>
                      <wps:spPr>
                        <a:xfrm>
                          <a:off x="0" y="0"/>
                          <a:ext cx="5942965" cy="590550"/>
                        </a:xfrm>
                        <a:prstGeom prst="rect">
                          <a:avLst/>
                        </a:prstGeom>
                        <a:solidFill>
                          <a:schemeClr val="bg1">
                            <a:lumMod val="95000"/>
                          </a:schemeClr>
                        </a:solidFill>
                        <a:ln w="6350">
                          <a:noFill/>
                        </a:ln>
                      </wps:spPr>
                      <wps:txbx>
                        <w:txbxContent>
                          <w:p w14:paraId="770DD74B" w14:textId="40D5B1A3" w:rsidR="003B6BDE" w:rsidRPr="00203B7A" w:rsidRDefault="003B6BDE" w:rsidP="00786012">
                            <w:pPr>
                              <w:pStyle w:val="TTULOCAPTULO"/>
                              <w:shd w:val="clear" w:color="auto" w:fill="F2F2F2" w:themeFill="background1" w:themeFillShade="F2"/>
                              <w:jc w:val="right"/>
                              <w:rPr>
                                <w:rFonts w:ascii="Aptos ExtraBold" w:hAnsi="Aptos ExtraBold"/>
                                <w:color w:val="481F67"/>
                                <w:sz w:val="16"/>
                                <w:szCs w:val="16"/>
                                <w:lang w:val="es-CO"/>
                              </w:rPr>
                            </w:pPr>
                            <w:r w:rsidRPr="00203B7A">
                              <w:rPr>
                                <w:rFonts w:ascii="Aptos ExtraBold" w:hAnsi="Aptos ExtraBold"/>
                                <w:color w:val="481F67"/>
                                <w:sz w:val="28"/>
                                <w:szCs w:val="22"/>
                                <w:lang w:val="es-CO"/>
                              </w:rPr>
                              <w:t xml:space="preserve">Categoría 90. Corresponsabilidad social y pública </w:t>
                            </w:r>
                            <w:r w:rsidR="00786012" w:rsidRPr="00203B7A">
                              <w:rPr>
                                <w:rFonts w:ascii="Aptos ExtraBold" w:hAnsi="Aptos ExtraBold"/>
                                <w:color w:val="481F67"/>
                                <w:sz w:val="28"/>
                                <w:szCs w:val="22"/>
                                <w:lang w:val="es-CO"/>
                              </w:rPr>
                              <w:br/>
                            </w:r>
                            <w:r w:rsidRPr="00203B7A">
                              <w:rPr>
                                <w:rFonts w:ascii="Aptos ExtraBold" w:hAnsi="Aptos ExtraBold"/>
                                <w:color w:val="481F67"/>
                                <w:sz w:val="28"/>
                                <w:szCs w:val="22"/>
                                <w:lang w:val="es-CO"/>
                              </w:rPr>
                              <w:t>del trabajo doméstico y de cuidados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BEFF8" id="Cuadro de texto 52" o:spid="_x0000_s1042" type="#_x0000_t202" style="position:absolute;left:0;text-align:left;margin-left:416.75pt;margin-top:20.9pt;width:467.95pt;height:46.5pt;z-index:251784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" fillcolor="#f2f2f2 [3052]" stroked="f" strokeweight=".5pt">
                <v:textbox>
                  <w:txbxContent>
                    <w:p w14:paraId="770DD74B" w14:textId="40D5B1A3" w:rsidR="003B6BDE" w:rsidRPr="00203B7A" w:rsidRDefault="003B6BDE" w:rsidP="00786012">
                      <w:pPr>
                        <w:pStyle w:val="TTULOCAPTULO"/>
                        <w:shd w:val="clear" w:color="auto" w:fill="F2F2F2" w:themeFill="background1" w:themeFillShade="F2"/>
                        <w:jc w:val="right"/>
                        <w:rPr>
                          <w:rFonts w:ascii="Aptos ExtraBold" w:hAnsi="Aptos ExtraBold"/>
                          <w:color w:val="481F67"/>
                          <w:sz w:val="16"/>
                          <w:szCs w:val="16"/>
                          <w:lang w:val="es-CO"/>
                        </w:rPr>
                      </w:pPr>
                      <w:r w:rsidRPr="00203B7A">
                        <w:rPr>
                          <w:rFonts w:ascii="Aptos ExtraBold" w:hAnsi="Aptos ExtraBold"/>
                          <w:color w:val="481F67"/>
                          <w:sz w:val="28"/>
                          <w:szCs w:val="22"/>
                          <w:lang w:val="es-CO"/>
                        </w:rPr>
                        <w:t xml:space="preserve">Categoría 90. Corresponsabilidad social y pública </w:t>
                      </w:r>
                      <w:r w:rsidR="00786012" w:rsidRPr="00203B7A">
                        <w:rPr>
                          <w:rFonts w:ascii="Aptos ExtraBold" w:hAnsi="Aptos ExtraBold"/>
                          <w:color w:val="481F67"/>
                          <w:sz w:val="28"/>
                          <w:szCs w:val="22"/>
                          <w:lang w:val="es-CO"/>
                        </w:rPr>
                        <w:br/>
                      </w:r>
                      <w:r w:rsidRPr="00203B7A">
                        <w:rPr>
                          <w:rFonts w:ascii="Aptos ExtraBold" w:hAnsi="Aptos ExtraBold"/>
                          <w:color w:val="481F67"/>
                          <w:sz w:val="28"/>
                          <w:szCs w:val="22"/>
                          <w:lang w:val="es-CO"/>
                        </w:rPr>
                        <w:t>del trabajo doméstico y de cuidados</w:t>
                      </w:r>
                    </w:p>
                  </w:txbxContent>
                </v:textbox>
                <w10:wrap anchorx="margin"/>
              </v:shape>
            </w:pict>
          </mc:Fallback>
        </mc:AlternateContent>
      </w:r>
    </w:p>
    <w:p w14:paraId="0C92CEA2" w14:textId="7A7A3C71" w:rsidR="003B6BDE" w:rsidRPr="003B6BDE" w:rsidRDefault="003B6BDE" w:rsidP="003B6BDE">
      <w:pPr>
        <w:spacing w:line="240" w:lineRule="auto"/>
        <w:jc w:val="center"/>
        <w:rPr>
          <w:rFonts w:ascii="Museo Sans 300" w:hAnsi="Museo Sans 300" w:cs="Arial"/>
        </w:rPr>
      </w:pPr>
    </w:p>
    <w:p w14:paraId="638CC48C" w14:textId="77777777" w:rsidR="003B6BDE" w:rsidRDefault="003B6BDE" w:rsidP="003B6BDE">
      <w:pPr>
        <w:pStyle w:val="Ttulo4"/>
        <w:spacing w:line="240" w:lineRule="auto"/>
        <w:rPr>
          <w:rFonts w:ascii="Museo Sans 300" w:hAnsi="Museo Sans 300" w:cs="Arial"/>
        </w:rPr>
      </w:pPr>
    </w:p>
    <w:p w14:paraId="1045285D" w14:textId="77777777" w:rsidR="003B6BDE" w:rsidRPr="003B6BDE" w:rsidRDefault="003B6BDE" w:rsidP="003B6BDE">
      <w:pPr>
        <w:spacing w:line="240" w:lineRule="auto"/>
        <w:rPr>
          <w:rFonts w:ascii="Museo Sans 300" w:hAnsi="Museo Sans 300"/>
        </w:rPr>
      </w:pPr>
    </w:p>
    <w:p w14:paraId="5A5722A9" w14:textId="77777777" w:rsidR="003B6BDE" w:rsidRDefault="003B6BDE" w:rsidP="003B6BDE">
      <w:pPr>
        <w:spacing w:line="240" w:lineRule="auto"/>
        <w:jc w:val="both"/>
        <w:rPr>
          <w:rFonts w:ascii="Museo Sans 300" w:hAnsi="Museo Sans 300" w:cs="Arial"/>
        </w:rPr>
      </w:pPr>
    </w:p>
    <w:p w14:paraId="35D2557B" w14:textId="77777777" w:rsidR="003B6BDE" w:rsidRPr="00203B7A" w:rsidRDefault="003B6BDE" w:rsidP="003B6BDE">
      <w:pPr>
        <w:spacing w:line="240" w:lineRule="auto"/>
        <w:jc w:val="both"/>
        <w:rPr>
          <w:rFonts w:ascii="Aptos" w:hAnsi="Aptos" w:cs="Arial"/>
        </w:rPr>
      </w:pPr>
      <w:r w:rsidRPr="00203B7A">
        <w:rPr>
          <w:rFonts w:ascii="Aptos" w:hAnsi="Aptos" w:cs="Arial"/>
        </w:rPr>
        <w:t xml:space="preserve">Esta categoría tiene como objetivo visibilizar las acciones para </w:t>
      </w:r>
      <w:r w:rsidRPr="00203B7A">
        <w:rPr>
          <w:rFonts w:ascii="Aptos ExtraBold" w:hAnsi="Aptos ExtraBold" w:cs="Arial"/>
        </w:rPr>
        <w:t xml:space="preserve">el </w:t>
      </w:r>
      <w:r w:rsidRPr="00203B7A">
        <w:rPr>
          <w:rFonts w:ascii="Aptos ExtraBold" w:hAnsi="Aptos ExtraBold" w:cs="Arial"/>
          <w:color w:val="481F67"/>
        </w:rPr>
        <w:t>reconocimiento, redistribución y reducción el trabajo de cuidado no remunerado</w:t>
      </w:r>
      <w:r w:rsidRPr="00203B7A">
        <w:rPr>
          <w:rFonts w:ascii="Aptos" w:hAnsi="Aptos" w:cs="Arial"/>
        </w:rPr>
        <w:t xml:space="preserve">, entendiéndolo como una función social necesaria para la vida diaria de las personas y el funcionamiento de la sociedad. </w:t>
      </w:r>
    </w:p>
    <w:p w14:paraId="482A2AE3" w14:textId="1108D08F" w:rsidR="003B6BDE" w:rsidRPr="00203B7A" w:rsidRDefault="003B6BDE" w:rsidP="003B6BDE">
      <w:pPr>
        <w:spacing w:line="240" w:lineRule="auto"/>
        <w:jc w:val="both"/>
        <w:rPr>
          <w:rFonts w:ascii="Aptos" w:hAnsi="Aptos" w:cs="Arial"/>
        </w:rPr>
      </w:pPr>
      <w:r w:rsidRPr="00203B7A">
        <w:rPr>
          <w:rFonts w:ascii="Aptos" w:hAnsi="Aptos" w:cs="Arial"/>
        </w:rPr>
        <w:t xml:space="preserve">En el marco de los estándares existentes en derechos humanos en materia de cuidado, esta categoría busca identificar los recursos asignados para promover </w:t>
      </w:r>
      <w:r w:rsidR="003A4AD4" w:rsidRPr="00203B7A">
        <w:rPr>
          <w:rFonts w:ascii="Aptos" w:hAnsi="Aptos" w:cs="Arial"/>
        </w:rPr>
        <w:t>las</w:t>
      </w:r>
      <w:r w:rsidRPr="00203B7A">
        <w:rPr>
          <w:rFonts w:ascii="Aptos" w:hAnsi="Aptos" w:cs="Arial"/>
        </w:rPr>
        <w:t xml:space="preserve"> condiciones para la corresponsabilidad del cuidado entre el Distrito, la </w:t>
      </w:r>
      <w:r w:rsidR="003A4AD4" w:rsidRPr="00203B7A">
        <w:rPr>
          <w:rFonts w:ascii="Aptos" w:hAnsi="Aptos" w:cs="Arial"/>
        </w:rPr>
        <w:t>N</w:t>
      </w:r>
      <w:r w:rsidRPr="00203B7A">
        <w:rPr>
          <w:rFonts w:ascii="Aptos" w:hAnsi="Aptos" w:cs="Arial"/>
        </w:rPr>
        <w:t>ación, el sector privado, las comunidades y los hogares, teniendo en cuenta las dimensiones corporales, materiales, emocionales, afectivas y de uso del tiempo en las cuestiones que acompañan el crecimiento, recreación, protección y cuidado de las personas, incluyendo acciones específicas para quienes requieren más apoyos de cuidados (primera infancia, infancia, personas mayores con altos niveles de apoyo y personas con discapacidad), así como para quienes cuidan (personas cuidadoras).</w:t>
      </w:r>
    </w:p>
    <w:p w14:paraId="14BC1BA9" w14:textId="194D28BE" w:rsidR="003B6BDE" w:rsidRPr="00203B7A" w:rsidRDefault="003B6BDE" w:rsidP="003B6BDE">
      <w:pPr>
        <w:spacing w:line="240" w:lineRule="auto"/>
        <w:jc w:val="both"/>
        <w:rPr>
          <w:rFonts w:ascii="Aptos" w:hAnsi="Aptos" w:cs="Arial"/>
        </w:rPr>
      </w:pPr>
      <w:r w:rsidRPr="00203B7A">
        <w:rPr>
          <w:rFonts w:ascii="Aptos" w:hAnsi="Aptos" w:cs="Arial"/>
        </w:rPr>
        <w:lastRenderedPageBreak/>
        <w:t>Los recursos marcados en esta categoría también tienen como propósito aportar a la garantía del derecho al trabajo en condiciones igualdad y dignidad y a la materialización del objetivo número 11 de la P</w:t>
      </w:r>
      <w:r w:rsidR="003A4AD4" w:rsidRPr="00203B7A">
        <w:rPr>
          <w:rFonts w:ascii="Aptos" w:hAnsi="Aptos" w:cs="Arial"/>
        </w:rPr>
        <w:t>olítica Pública de Mujeres y Equidad de Género</w:t>
      </w:r>
      <w:r w:rsidRPr="00203B7A">
        <w:rPr>
          <w:rFonts w:ascii="Aptos" w:hAnsi="Aptos" w:cs="Arial"/>
        </w:rPr>
        <w:t xml:space="preserve"> “Contribuir a la igualdad de oportunidades para las mujeres a través de la implementación de un Sistema Distrital de Cuidado que asegure el acceso al cuidado con el fin de reconocer, redistribuir y reducir el tiempo de trabajo no remunerado de las mujeres”. </w:t>
      </w:r>
    </w:p>
    <w:p w14:paraId="0F7DEA07" w14:textId="58E33BCD" w:rsidR="003B6BDE" w:rsidRPr="00203B7A" w:rsidRDefault="003B6BDE" w:rsidP="003B6BDE">
      <w:pPr>
        <w:spacing w:line="240" w:lineRule="auto"/>
        <w:jc w:val="both"/>
        <w:rPr>
          <w:rFonts w:ascii="Aptos" w:hAnsi="Aptos" w:cs="Arial"/>
        </w:rPr>
      </w:pPr>
      <w:r w:rsidRPr="00203B7A">
        <w:rPr>
          <w:rFonts w:ascii="Aptos" w:hAnsi="Aptos" w:cs="Arial"/>
        </w:rPr>
        <w:t>En términos de marcación, para la categoría 90 “Corresponsabilidad social y pública del trabajo doméstico y de cuidados” se comprometieron $6.399 millones, correspondientes a un 8,33% del total de los recursos de impacto directo marcados en el TPIEG, por 14 F</w:t>
      </w:r>
      <w:r w:rsidR="001A62F4" w:rsidRPr="00203B7A">
        <w:rPr>
          <w:rFonts w:ascii="Aptos" w:hAnsi="Aptos" w:cs="Arial"/>
        </w:rPr>
        <w:t xml:space="preserve">ondos de </w:t>
      </w:r>
      <w:r w:rsidRPr="00203B7A">
        <w:rPr>
          <w:rFonts w:ascii="Aptos" w:hAnsi="Aptos" w:cs="Arial"/>
        </w:rPr>
        <w:t>D</w:t>
      </w:r>
      <w:r w:rsidR="001A62F4" w:rsidRPr="00203B7A">
        <w:rPr>
          <w:rFonts w:ascii="Aptos" w:hAnsi="Aptos" w:cs="Arial"/>
        </w:rPr>
        <w:t xml:space="preserve">esarrollo Local </w:t>
      </w:r>
      <w:r w:rsidRPr="00203B7A">
        <w:rPr>
          <w:rFonts w:ascii="Aptos" w:hAnsi="Aptos" w:cs="Arial"/>
        </w:rPr>
        <w:t>y la S</w:t>
      </w:r>
      <w:r w:rsidR="001A62F4" w:rsidRPr="00203B7A">
        <w:rPr>
          <w:rFonts w:ascii="Aptos" w:hAnsi="Aptos" w:cs="Arial"/>
        </w:rPr>
        <w:t xml:space="preserve">ecretaría Distrital de la </w:t>
      </w:r>
      <w:r w:rsidRPr="00203B7A">
        <w:rPr>
          <w:rFonts w:ascii="Aptos" w:hAnsi="Aptos" w:cs="Arial"/>
        </w:rPr>
        <w:t xml:space="preserve">Mujer. </w:t>
      </w:r>
    </w:p>
    <w:p w14:paraId="136CB385" w14:textId="77777777" w:rsidR="001A62F4" w:rsidRPr="00203B7A" w:rsidRDefault="003B6BDE" w:rsidP="003B6BDE">
      <w:pPr>
        <w:spacing w:line="240" w:lineRule="auto"/>
        <w:jc w:val="both"/>
        <w:rPr>
          <w:rFonts w:ascii="Aptos" w:hAnsi="Aptos" w:cs="Arial"/>
        </w:rPr>
      </w:pPr>
      <w:r w:rsidRPr="00203B7A">
        <w:rPr>
          <w:rFonts w:ascii="Aptos" w:hAnsi="Aptos" w:cs="Arial"/>
        </w:rPr>
        <w:t>Para la subcategoría de “TPIEG(GDX</w:t>
      </w:r>
      <w:r w:rsidR="001A62F4" w:rsidRPr="00203B7A">
        <w:rPr>
          <w:rFonts w:ascii="Aptos" w:hAnsi="Aptos" w:cs="Arial"/>
        </w:rPr>
        <w:t>). Directo</w:t>
      </w:r>
      <w:r w:rsidRPr="00203B7A">
        <w:rPr>
          <w:rFonts w:ascii="Aptos" w:hAnsi="Aptos" w:cs="Arial"/>
        </w:rPr>
        <w:t>-C90.</w:t>
      </w:r>
      <w:r w:rsidR="001A62F4" w:rsidRPr="00203B7A">
        <w:rPr>
          <w:rFonts w:ascii="Aptos" w:hAnsi="Aptos" w:cs="Arial"/>
        </w:rPr>
        <w:t>02. Reconocimiento</w:t>
      </w:r>
      <w:r w:rsidRPr="00203B7A">
        <w:rPr>
          <w:rFonts w:ascii="Aptos" w:hAnsi="Aptos" w:cs="Arial"/>
        </w:rPr>
        <w:t xml:space="preserve"> del trabajo de cuidado”, la marcación fue realizada por 12 FDL (Antonio Nariño, Barrios Unidos, Ciudad Bolívar, Engativá, Kennedy, Los Mártires, San Cristóbal, Santa Fe, Suba, Tunjuelito, Usaquén y Usme) con un valor total de compromisos de $1.062 millones para la implementación de estrategias de cuidado en cada una de estas localidades. </w:t>
      </w:r>
    </w:p>
    <w:p w14:paraId="6C87DAE4" w14:textId="1162B955" w:rsidR="003B6BDE" w:rsidRPr="00203B7A" w:rsidRDefault="003B6BDE" w:rsidP="003B6BDE">
      <w:pPr>
        <w:spacing w:line="240" w:lineRule="auto"/>
        <w:jc w:val="both"/>
        <w:rPr>
          <w:rFonts w:ascii="Aptos" w:hAnsi="Aptos" w:cs="Arial"/>
        </w:rPr>
      </w:pPr>
      <w:r w:rsidRPr="00203B7A">
        <w:rPr>
          <w:rFonts w:ascii="Aptos" w:hAnsi="Aptos" w:cs="Arial"/>
        </w:rPr>
        <w:t>Por su parte, la Secretaría Distrital de la Mujer contribuye a esta subcategoría con su proyecto de 7718 “Implementación del Sistema Distrital de Cuidado en Bogotá” con recursos comprometidos por $5.278 millones, desde el cuál se avanza en la puesta en marcha y funcionamiento de 23 manzanas de cuidado en distintas localidades de Bogotá, así como en la implementación de una estrategia para el reconocimiento y la redistribución del trabajo de cuidado no remunerado entre hombres y mujeres</w:t>
      </w:r>
      <w:r w:rsidRPr="00203B7A" w:rsidDel="00D874CD">
        <w:rPr>
          <w:rFonts w:ascii="Aptos" w:hAnsi="Aptos" w:cs="Arial"/>
        </w:rPr>
        <w:t xml:space="preserve"> </w:t>
      </w:r>
    </w:p>
    <w:p w14:paraId="32E5608E" w14:textId="33806814" w:rsidR="003B6BDE" w:rsidRPr="00203B7A" w:rsidRDefault="003B6BDE" w:rsidP="003B6BDE">
      <w:pPr>
        <w:spacing w:line="240" w:lineRule="auto"/>
        <w:jc w:val="both"/>
        <w:rPr>
          <w:rFonts w:ascii="Aptos" w:hAnsi="Aptos" w:cs="Arial"/>
        </w:rPr>
      </w:pPr>
      <w:r w:rsidRPr="00203B7A">
        <w:rPr>
          <w:rFonts w:ascii="Aptos" w:hAnsi="Aptos" w:cs="Arial"/>
        </w:rPr>
        <w:t>Finalmente, para la subcategoría de “TPIEG(GDY</w:t>
      </w:r>
      <w:r w:rsidR="001A62F4" w:rsidRPr="00203B7A">
        <w:rPr>
          <w:rFonts w:ascii="Aptos" w:hAnsi="Aptos" w:cs="Arial"/>
        </w:rPr>
        <w:t>). Directo</w:t>
      </w:r>
      <w:r w:rsidRPr="00203B7A">
        <w:rPr>
          <w:rFonts w:ascii="Aptos" w:hAnsi="Aptos" w:cs="Arial"/>
        </w:rPr>
        <w:t>-C90.</w:t>
      </w:r>
      <w:r w:rsidR="001A62F4" w:rsidRPr="00203B7A">
        <w:rPr>
          <w:rFonts w:ascii="Aptos" w:hAnsi="Aptos" w:cs="Arial"/>
        </w:rPr>
        <w:t>90. Transformación</w:t>
      </w:r>
      <w:r w:rsidRPr="00203B7A">
        <w:rPr>
          <w:rFonts w:ascii="Aptos" w:hAnsi="Aptos" w:cs="Arial"/>
        </w:rPr>
        <w:t xml:space="preserve"> de imaginarios para la igualdad”, se evidencian compromisos por $59 millones correspondientes a la marcación los FDL de Ciudad Bolívar, Fontibón y Sumapaz, los cuales también desarrollaron acciones para vincular a mujeres a estrategias de cuidado.</w:t>
      </w:r>
    </w:p>
    <w:p w14:paraId="24B5E7A7" w14:textId="067E40A9" w:rsidR="003B6BDE" w:rsidRPr="00203B7A" w:rsidRDefault="001A62F4" w:rsidP="001A62F4">
      <w:pPr>
        <w:pStyle w:val="Grficas"/>
        <w:rPr>
          <w:rFonts w:ascii="Aptos ExtraBold" w:hAnsi="Aptos ExtraBold"/>
        </w:rPr>
      </w:pPr>
      <w:bookmarkStart w:id="25" w:name="_Toc178084891"/>
      <w:r w:rsidRPr="00203B7A">
        <w:rPr>
          <w:rFonts w:ascii="Aptos ExtraBold" w:hAnsi="Aptos ExtraBold"/>
        </w:rPr>
        <w:lastRenderedPageBreak/>
        <w:t>Gráfica</w:t>
      </w:r>
      <w:r w:rsidR="003B6BDE" w:rsidRPr="00203B7A">
        <w:rPr>
          <w:rFonts w:ascii="Aptos ExtraBold" w:hAnsi="Aptos ExtraBold"/>
        </w:rPr>
        <w:t xml:space="preserve"> </w:t>
      </w:r>
      <w:r w:rsidR="003B6BDE" w:rsidRPr="00203B7A">
        <w:rPr>
          <w:rFonts w:ascii="Aptos ExtraBold" w:hAnsi="Aptos ExtraBold"/>
          <w:noProof/>
        </w:rPr>
        <w:fldChar w:fldCharType="begin"/>
      </w:r>
      <w:r w:rsidR="003B6BDE" w:rsidRPr="00203B7A">
        <w:rPr>
          <w:rFonts w:ascii="Aptos ExtraBold" w:hAnsi="Aptos ExtraBold"/>
          <w:noProof/>
        </w:rPr>
        <w:instrText xml:space="preserve"> SEQ Ilustración \* ARABIC </w:instrText>
      </w:r>
      <w:r w:rsidR="003B6BDE" w:rsidRPr="00203B7A">
        <w:rPr>
          <w:rFonts w:ascii="Aptos ExtraBold" w:hAnsi="Aptos ExtraBold"/>
          <w:noProof/>
        </w:rPr>
        <w:fldChar w:fldCharType="separate"/>
      </w:r>
      <w:r w:rsidR="005871EE" w:rsidRPr="00203B7A">
        <w:rPr>
          <w:rFonts w:ascii="Aptos ExtraBold" w:hAnsi="Aptos ExtraBold"/>
          <w:noProof/>
        </w:rPr>
        <w:t>9</w:t>
      </w:r>
      <w:r w:rsidR="003B6BDE" w:rsidRPr="00203B7A">
        <w:rPr>
          <w:rFonts w:ascii="Aptos ExtraBold" w:hAnsi="Aptos ExtraBold"/>
          <w:noProof/>
        </w:rPr>
        <w:fldChar w:fldCharType="end"/>
      </w:r>
      <w:r w:rsidR="003B6BDE" w:rsidRPr="00203B7A">
        <w:rPr>
          <w:rFonts w:ascii="Aptos ExtraBold" w:hAnsi="Aptos ExtraBold"/>
        </w:rPr>
        <w:t>. Recursos comprometidos por subcategoría con impacto directo de la categoría "</w:t>
      </w:r>
      <w:r w:rsidRPr="00203B7A">
        <w:rPr>
          <w:rFonts w:ascii="Aptos ExtraBold" w:hAnsi="Aptos ExtraBold"/>
        </w:rPr>
        <w:t>C</w:t>
      </w:r>
      <w:r w:rsidR="003B6BDE" w:rsidRPr="00203B7A">
        <w:rPr>
          <w:rFonts w:ascii="Aptos ExtraBold" w:hAnsi="Aptos ExtraBold"/>
        </w:rPr>
        <w:t>orresponsabilidad social y pública del trabajo doméstico y de cuidados" a 30 de junio de 2024</w:t>
      </w:r>
      <w:bookmarkEnd w:id="25"/>
    </w:p>
    <w:p w14:paraId="0A7DDA12" w14:textId="44CD41D1" w:rsidR="003B6BDE" w:rsidRPr="001A62F4" w:rsidRDefault="003B6BDE" w:rsidP="003B6BDE">
      <w:pPr>
        <w:spacing w:line="240" w:lineRule="auto"/>
        <w:jc w:val="center"/>
        <w:rPr>
          <w:rFonts w:ascii="Museo Sans 300" w:hAnsi="Museo Sans 300" w:cs="Arial"/>
          <w:color w:val="404040" w:themeColor="text1" w:themeTint="BF"/>
          <w:sz w:val="16"/>
          <w:szCs w:val="16"/>
        </w:rPr>
      </w:pPr>
      <w:r w:rsidRPr="003B6BDE">
        <w:rPr>
          <w:rFonts w:ascii="Museo Sans 300" w:hAnsi="Museo Sans 300"/>
          <w:noProof/>
        </w:rPr>
        <w:drawing>
          <wp:inline distT="0" distB="0" distL="0" distR="0" wp14:anchorId="7262D002" wp14:editId="03B782A4">
            <wp:extent cx="5915025" cy="2905125"/>
            <wp:effectExtent l="0" t="0" r="9525" b="9525"/>
            <wp:docPr id="50" name="Gráfico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203B7A">
        <w:rPr>
          <w:rFonts w:ascii="Aptos" w:hAnsi="Aptos" w:cs="Arial"/>
          <w:color w:val="404040" w:themeColor="text1" w:themeTint="BF"/>
          <w:sz w:val="16"/>
          <w:szCs w:val="16"/>
        </w:rPr>
        <w:t xml:space="preserve">Fuente: Elaboración: </w:t>
      </w:r>
      <w:proofErr w:type="spellStart"/>
      <w:r w:rsidR="001A62F4" w:rsidRPr="00203B7A">
        <w:rPr>
          <w:rFonts w:ascii="Aptos" w:hAnsi="Aptos" w:cs="Arial"/>
          <w:color w:val="404040" w:themeColor="text1" w:themeTint="BF"/>
          <w:sz w:val="16"/>
          <w:szCs w:val="16"/>
        </w:rPr>
        <w:t>SDMujer</w:t>
      </w:r>
      <w:proofErr w:type="spellEnd"/>
      <w:r w:rsidR="001A62F4" w:rsidRPr="00203B7A">
        <w:rPr>
          <w:rFonts w:ascii="Aptos" w:hAnsi="Aptos" w:cs="Arial"/>
          <w:color w:val="404040" w:themeColor="text1" w:themeTint="BF"/>
          <w:sz w:val="16"/>
          <w:szCs w:val="16"/>
        </w:rPr>
        <w:t>. Análisis</w:t>
      </w:r>
      <w:r w:rsidRPr="00203B7A">
        <w:rPr>
          <w:rFonts w:ascii="Aptos" w:hAnsi="Aptos" w:cs="Arial"/>
          <w:color w:val="404040" w:themeColor="text1" w:themeTint="BF"/>
          <w:sz w:val="16"/>
          <w:szCs w:val="16"/>
        </w:rPr>
        <w:t xml:space="preserve"> información TPIEG- SDP Corte: 30 de junio de 2024. Cifras en millones de pesos.</w:t>
      </w:r>
      <w:r w:rsidRPr="001A62F4">
        <w:rPr>
          <w:rFonts w:ascii="Museo Sans 300" w:hAnsi="Museo Sans 300" w:cs="Arial"/>
          <w:color w:val="404040" w:themeColor="text1" w:themeTint="BF"/>
          <w:sz w:val="16"/>
          <w:szCs w:val="16"/>
        </w:rPr>
        <w:t xml:space="preserve"> </w:t>
      </w:r>
    </w:p>
    <w:p w14:paraId="1923A50E" w14:textId="23F65D36" w:rsidR="003B6BDE" w:rsidRDefault="003B6BDE" w:rsidP="003B6BDE">
      <w:pPr>
        <w:spacing w:line="240" w:lineRule="auto"/>
        <w:jc w:val="center"/>
        <w:rPr>
          <w:rFonts w:ascii="Museo Sans 300" w:hAnsi="Museo Sans 300" w:cs="Arial"/>
        </w:rPr>
      </w:pPr>
    </w:p>
    <w:p w14:paraId="3D629C56" w14:textId="5C6FEE21" w:rsidR="001A62F4" w:rsidRDefault="001A62F4" w:rsidP="003B6BDE">
      <w:pPr>
        <w:spacing w:line="240" w:lineRule="auto"/>
        <w:jc w:val="center"/>
        <w:rPr>
          <w:rFonts w:ascii="Museo Sans 300" w:hAnsi="Museo Sans 300" w:cs="Arial"/>
        </w:rPr>
      </w:pPr>
      <w:r>
        <w:rPr>
          <w:rFonts w:ascii="Museo Sans 700" w:hAnsi="Museo Sans 700" w:cs="Times New Roman"/>
          <w:noProof/>
          <w:color w:val="632E62" w:themeColor="text2"/>
          <w:sz w:val="40"/>
          <w:szCs w:val="40"/>
          <w14:ligatures w14:val="standardContextual"/>
        </w:rPr>
        <mc:AlternateContent>
          <mc:Choice Requires="wps">
            <w:drawing>
              <wp:anchor distT="0" distB="0" distL="114300" distR="114300" simplePos="0" relativeHeight="251786240" behindDoc="0" locked="0" layoutInCell="1" allowOverlap="1" wp14:anchorId="4D0F5755" wp14:editId="79AF2CDC">
                <wp:simplePos x="0" y="0"/>
                <wp:positionH relativeFrom="margin">
                  <wp:posOffset>0</wp:posOffset>
                </wp:positionH>
                <wp:positionV relativeFrom="paragraph">
                  <wp:posOffset>0</wp:posOffset>
                </wp:positionV>
                <wp:extent cx="5942965" cy="590550"/>
                <wp:effectExtent l="0" t="0" r="635" b="0"/>
                <wp:wrapNone/>
                <wp:docPr id="55" name="Cuadro de texto 55"/>
                <wp:cNvGraphicFramePr/>
                <a:graphic xmlns:a="http://schemas.openxmlformats.org/drawingml/2006/main">
                  <a:graphicData uri="http://schemas.microsoft.com/office/word/2010/wordprocessingShape">
                    <wps:wsp>
                      <wps:cNvSpPr txBox="1"/>
                      <wps:spPr>
                        <a:xfrm>
                          <a:off x="0" y="0"/>
                          <a:ext cx="5942965" cy="590550"/>
                        </a:xfrm>
                        <a:prstGeom prst="rect">
                          <a:avLst/>
                        </a:prstGeom>
                        <a:solidFill>
                          <a:schemeClr val="bg1">
                            <a:lumMod val="95000"/>
                          </a:schemeClr>
                        </a:solidFill>
                        <a:ln w="6350">
                          <a:noFill/>
                        </a:ln>
                      </wps:spPr>
                      <wps:txbx>
                        <w:txbxContent>
                          <w:p w14:paraId="5440FE7D" w14:textId="64056AE8" w:rsidR="001A62F4" w:rsidRPr="00203B7A" w:rsidRDefault="001A62F4" w:rsidP="00786012">
                            <w:pPr>
                              <w:pStyle w:val="TTULOCAPTULO"/>
                              <w:shd w:val="clear" w:color="auto" w:fill="F2F2F2" w:themeFill="background1" w:themeFillShade="F2"/>
                              <w:jc w:val="right"/>
                              <w:rPr>
                                <w:rFonts w:ascii="Aptos ExtraBold" w:hAnsi="Aptos ExtraBold"/>
                                <w:sz w:val="16"/>
                                <w:szCs w:val="16"/>
                                <w:lang w:val="es-CO"/>
                              </w:rPr>
                            </w:pPr>
                            <w:r w:rsidRPr="00203B7A">
                              <w:rPr>
                                <w:rFonts w:ascii="Aptos ExtraBold" w:hAnsi="Aptos ExtraBold"/>
                                <w:color w:val="481F67"/>
                                <w:sz w:val="28"/>
                                <w:szCs w:val="22"/>
                                <w:shd w:val="clear" w:color="auto" w:fill="F2F2F2" w:themeFill="background1" w:themeFillShade="F2"/>
                                <w:lang w:val="es-CO"/>
                              </w:rPr>
                              <w:t xml:space="preserve">Categoría 91. Fortalecimiento institucional para </w:t>
                            </w:r>
                            <w:r w:rsidRPr="00203B7A">
                              <w:rPr>
                                <w:rFonts w:ascii="Aptos ExtraBold" w:hAnsi="Aptos ExtraBold"/>
                                <w:color w:val="481F67"/>
                                <w:sz w:val="28"/>
                                <w:szCs w:val="22"/>
                                <w:shd w:val="clear" w:color="auto" w:fill="F2F2F2" w:themeFill="background1" w:themeFillShade="F2"/>
                                <w:lang w:val="es-CO"/>
                              </w:rPr>
                              <w:br/>
                            </w:r>
                            <w:r w:rsidRPr="00203B7A">
                              <w:rPr>
                                <w:rFonts w:ascii="Aptos ExtraBold" w:hAnsi="Aptos ExtraBold"/>
                                <w:color w:val="481F67"/>
                                <w:sz w:val="28"/>
                                <w:szCs w:val="22"/>
                                <w:lang w:val="es-CO"/>
                              </w:rPr>
                              <w:t>la igualdad de género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F5755" id="Cuadro de texto 55" o:spid="_x0000_s1043" type="#_x0000_t202" style="position:absolute;left:0;text-align:left;margin-left:0;margin-top:0;width:467.95pt;height:46.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" fillcolor="#f2f2f2 [3052]" stroked="f" strokeweight=".5pt">
                <v:textbox>
                  <w:txbxContent>
                    <w:p w14:paraId="5440FE7D" w14:textId="64056AE8" w:rsidR="001A62F4" w:rsidRPr="00203B7A" w:rsidRDefault="001A62F4" w:rsidP="00786012">
                      <w:pPr>
                        <w:pStyle w:val="TTULOCAPTULO"/>
                        <w:shd w:val="clear" w:color="auto" w:fill="F2F2F2" w:themeFill="background1" w:themeFillShade="F2"/>
                        <w:jc w:val="right"/>
                        <w:rPr>
                          <w:rFonts w:ascii="Aptos ExtraBold" w:hAnsi="Aptos ExtraBold"/>
                          <w:sz w:val="16"/>
                          <w:szCs w:val="16"/>
                          <w:lang w:val="es-CO"/>
                        </w:rPr>
                      </w:pPr>
                      <w:r w:rsidRPr="00203B7A">
                        <w:rPr>
                          <w:rFonts w:ascii="Aptos ExtraBold" w:hAnsi="Aptos ExtraBold"/>
                          <w:color w:val="481F67"/>
                          <w:sz w:val="28"/>
                          <w:szCs w:val="22"/>
                          <w:shd w:val="clear" w:color="auto" w:fill="F2F2F2" w:themeFill="background1" w:themeFillShade="F2"/>
                          <w:lang w:val="es-CO"/>
                        </w:rPr>
                        <w:t xml:space="preserve">Categoría 91. Fortalecimiento institucional para </w:t>
                      </w:r>
                      <w:r w:rsidRPr="00203B7A">
                        <w:rPr>
                          <w:rFonts w:ascii="Aptos ExtraBold" w:hAnsi="Aptos ExtraBold"/>
                          <w:color w:val="481F67"/>
                          <w:sz w:val="28"/>
                          <w:szCs w:val="22"/>
                          <w:shd w:val="clear" w:color="auto" w:fill="F2F2F2" w:themeFill="background1" w:themeFillShade="F2"/>
                          <w:lang w:val="es-CO"/>
                        </w:rPr>
                        <w:br/>
                      </w:r>
                      <w:r w:rsidRPr="00203B7A">
                        <w:rPr>
                          <w:rFonts w:ascii="Aptos ExtraBold" w:hAnsi="Aptos ExtraBold"/>
                          <w:color w:val="481F67"/>
                          <w:sz w:val="28"/>
                          <w:szCs w:val="22"/>
                          <w:lang w:val="es-CO"/>
                        </w:rPr>
                        <w:t>la igualdad de género</w:t>
                      </w:r>
                    </w:p>
                  </w:txbxContent>
                </v:textbox>
                <w10:wrap anchorx="margin"/>
              </v:shape>
            </w:pict>
          </mc:Fallback>
        </mc:AlternateContent>
      </w:r>
    </w:p>
    <w:p w14:paraId="74CA6FF7" w14:textId="15365630" w:rsidR="001A62F4" w:rsidRDefault="001A62F4" w:rsidP="003B6BDE">
      <w:pPr>
        <w:spacing w:line="240" w:lineRule="auto"/>
        <w:jc w:val="center"/>
        <w:rPr>
          <w:rFonts w:ascii="Museo Sans 300" w:hAnsi="Museo Sans 300" w:cs="Arial"/>
        </w:rPr>
      </w:pPr>
    </w:p>
    <w:p w14:paraId="609521DD" w14:textId="77777777" w:rsidR="001A62F4" w:rsidRPr="003B6BDE" w:rsidRDefault="001A62F4" w:rsidP="003B6BDE">
      <w:pPr>
        <w:spacing w:line="240" w:lineRule="auto"/>
        <w:jc w:val="center"/>
        <w:rPr>
          <w:rFonts w:ascii="Museo Sans 300" w:hAnsi="Museo Sans 300" w:cs="Arial"/>
        </w:rPr>
      </w:pPr>
    </w:p>
    <w:p w14:paraId="6D609FFA" w14:textId="77777777" w:rsidR="001A62F4" w:rsidRPr="00203B7A" w:rsidRDefault="003B6BDE" w:rsidP="003B6BDE">
      <w:pPr>
        <w:spacing w:line="240" w:lineRule="auto"/>
        <w:jc w:val="both"/>
        <w:rPr>
          <w:rFonts w:asciiTheme="minorHAnsi" w:hAnsiTheme="minorHAnsi" w:cs="Arial"/>
        </w:rPr>
      </w:pPr>
      <w:r w:rsidRPr="00203B7A">
        <w:rPr>
          <w:rFonts w:asciiTheme="minorHAnsi" w:hAnsiTheme="minorHAnsi" w:cs="Arial"/>
        </w:rPr>
        <w:t xml:space="preserve">Los recursos marcados en esta categoría muestran las </w:t>
      </w:r>
      <w:r w:rsidRPr="00203B7A">
        <w:rPr>
          <w:rFonts w:ascii="Aptos ExtraBold" w:hAnsi="Aptos ExtraBold" w:cs="Arial"/>
          <w:color w:val="481F67"/>
        </w:rPr>
        <w:t>acciones enfocadas hacia la igualdad de género</w:t>
      </w:r>
      <w:r w:rsidRPr="00203B7A">
        <w:rPr>
          <w:rFonts w:ascii="Aptos ExtraBold" w:hAnsi="Aptos ExtraBold" w:cs="Arial"/>
        </w:rPr>
        <w:t>,</w:t>
      </w:r>
      <w:r w:rsidRPr="00203B7A">
        <w:rPr>
          <w:rFonts w:asciiTheme="minorHAnsi" w:hAnsiTheme="minorHAnsi" w:cs="Arial"/>
        </w:rPr>
        <w:t xml:space="preserve"> dentro y/o fuera de la entidad, que fortalecen las capacidades del talento humano, la adecuación institucional y la transformación de la cultura organizacional, para que el enfoque de derechos humanos de las mujeres y de género se incorpore como categoría de análisis en los planes, programas y proyectos de las entidades que componen el PGD. </w:t>
      </w:r>
    </w:p>
    <w:p w14:paraId="5BCCD6F5" w14:textId="27A12DA3" w:rsidR="003B6BDE" w:rsidRPr="00203B7A" w:rsidRDefault="003B6BDE" w:rsidP="003B6BDE">
      <w:pPr>
        <w:spacing w:line="240" w:lineRule="auto"/>
        <w:jc w:val="both"/>
        <w:rPr>
          <w:rFonts w:asciiTheme="minorHAnsi" w:hAnsiTheme="minorHAnsi" w:cs="Arial"/>
        </w:rPr>
      </w:pPr>
      <w:r w:rsidRPr="00203B7A">
        <w:rPr>
          <w:rFonts w:asciiTheme="minorHAnsi" w:hAnsiTheme="minorHAnsi" w:cs="Arial"/>
        </w:rPr>
        <w:t>Esta categoría permite identificar recursos que contribuyen a la eliminación de barreras de acceso a los bienes y servicios que ofrecen las entidades, con el fin de garantizar los derechos de la ciudadanía y talento humano, lo cual se traduce en una mejora en la prestación de los servicios de la entidad desde el enfoque de género.</w:t>
      </w:r>
    </w:p>
    <w:p w14:paraId="5C5F682B" w14:textId="770B0421" w:rsidR="003B6BDE" w:rsidRPr="00203B7A" w:rsidRDefault="003B6BDE" w:rsidP="003B6BDE">
      <w:pPr>
        <w:spacing w:line="240" w:lineRule="auto"/>
        <w:jc w:val="both"/>
        <w:rPr>
          <w:rFonts w:asciiTheme="minorHAnsi" w:hAnsiTheme="minorHAnsi" w:cs="Arial"/>
        </w:rPr>
      </w:pPr>
      <w:r w:rsidRPr="00203B7A">
        <w:rPr>
          <w:rFonts w:asciiTheme="minorHAnsi" w:hAnsiTheme="minorHAnsi" w:cs="Arial"/>
        </w:rPr>
        <w:t>El fortalecimiento institucional para la igualdad de género está atravesado por una multiplicidad de acciones entre las cuales se identifican aquellas que estén orientadas a la promoción del derecho a una cultura libre de sexismo, aportando al objetivo número 8 de la P</w:t>
      </w:r>
      <w:r w:rsidR="001A62F4" w:rsidRPr="00203B7A">
        <w:rPr>
          <w:rFonts w:asciiTheme="minorHAnsi" w:hAnsiTheme="minorHAnsi" w:cs="Arial"/>
        </w:rPr>
        <w:t>olítica Pública de Mujeres y Equidad de Género</w:t>
      </w:r>
      <w:r w:rsidRPr="00203B7A">
        <w:rPr>
          <w:rFonts w:asciiTheme="minorHAnsi" w:hAnsiTheme="minorHAnsi" w:cs="Arial"/>
        </w:rPr>
        <w:t xml:space="preserve"> “Contribuir a la garantía del derecho a una cultura libre de sexismo mediante generación y promoción de acciones destinadas a superar las desigualdades en el acceso, goce y </w:t>
      </w:r>
      <w:r w:rsidRPr="00203B7A">
        <w:rPr>
          <w:rFonts w:asciiTheme="minorHAnsi" w:hAnsiTheme="minorHAnsi" w:cs="Arial"/>
        </w:rPr>
        <w:lastRenderedPageBreak/>
        <w:t>disfrute de la vida cultural, artística, recreativa, deportiva y patrimonial de las mujeres en sus diferencias y diversidades”, así como a su objetivo número 1 “1.Transversalizar los enfoques de género, de derechos de las mujeres y diferencial en los procesos institucionales de las entidades, dentro de su gestión administrativa y cultura organizacional, así como en su labor misional en el marco de la planeación territorial, social, económica, presupuestal y ambiental de la ciudad rural y urbana”</w:t>
      </w:r>
      <w:r w:rsidR="001A62F4" w:rsidRPr="00203B7A">
        <w:rPr>
          <w:rFonts w:asciiTheme="minorHAnsi" w:hAnsiTheme="minorHAnsi" w:cs="Arial"/>
        </w:rPr>
        <w:t>.</w:t>
      </w:r>
    </w:p>
    <w:p w14:paraId="532C1A6D" w14:textId="51771D6F" w:rsidR="003B6BDE" w:rsidRPr="00203B7A" w:rsidRDefault="003B6BDE" w:rsidP="003B6BDE">
      <w:pPr>
        <w:spacing w:line="240" w:lineRule="auto"/>
        <w:jc w:val="both"/>
        <w:rPr>
          <w:rFonts w:asciiTheme="minorHAnsi" w:hAnsiTheme="minorHAnsi" w:cs="Arial"/>
        </w:rPr>
      </w:pPr>
      <w:r w:rsidRPr="00203B7A">
        <w:rPr>
          <w:rFonts w:asciiTheme="minorHAnsi" w:hAnsiTheme="minorHAnsi" w:cs="Arial"/>
        </w:rPr>
        <w:t xml:space="preserve">Los recursos comprometidos en esta categoría ascienden a $14.526 millones, lo cual representa que esta sea la segunda categoría en asignación de recursos, con un 18,92% del total de los compromisos marcados con impacto directo para el TPIEG en el primer semestre de 2024. </w:t>
      </w:r>
    </w:p>
    <w:p w14:paraId="5DFEBB83" w14:textId="6726AAE6" w:rsidR="003B6BDE" w:rsidRPr="00203B7A" w:rsidRDefault="003B6BDE" w:rsidP="003B6BDE">
      <w:pPr>
        <w:spacing w:line="240" w:lineRule="auto"/>
        <w:jc w:val="both"/>
        <w:rPr>
          <w:rFonts w:asciiTheme="minorHAnsi" w:hAnsiTheme="minorHAnsi" w:cs="Arial"/>
        </w:rPr>
      </w:pPr>
      <w:r w:rsidRPr="00203B7A">
        <w:rPr>
          <w:rFonts w:asciiTheme="minorHAnsi" w:hAnsiTheme="minorHAnsi" w:cs="Arial"/>
        </w:rPr>
        <w:t>En la subcategoría de “TPIEG(GD2</w:t>
      </w:r>
      <w:r w:rsidR="001A62F4" w:rsidRPr="00203B7A">
        <w:rPr>
          <w:rFonts w:asciiTheme="minorHAnsi" w:hAnsiTheme="minorHAnsi" w:cs="Arial"/>
        </w:rPr>
        <w:t>). Directo</w:t>
      </w:r>
      <w:r w:rsidRPr="00203B7A">
        <w:rPr>
          <w:rFonts w:asciiTheme="minorHAnsi" w:hAnsiTheme="minorHAnsi" w:cs="Arial"/>
        </w:rPr>
        <w:t>-C91.</w:t>
      </w:r>
      <w:r w:rsidR="001A62F4" w:rsidRPr="00203B7A">
        <w:rPr>
          <w:rFonts w:asciiTheme="minorHAnsi" w:hAnsiTheme="minorHAnsi" w:cs="Arial"/>
        </w:rPr>
        <w:t>01. Adecuación</w:t>
      </w:r>
      <w:r w:rsidRPr="00203B7A">
        <w:rPr>
          <w:rFonts w:asciiTheme="minorHAnsi" w:hAnsiTheme="minorHAnsi" w:cs="Arial"/>
        </w:rPr>
        <w:t xml:space="preserve"> institucional con enfoque de género para la garantía de derechos” la S</w:t>
      </w:r>
      <w:r w:rsidR="001A62F4" w:rsidRPr="00203B7A">
        <w:rPr>
          <w:rFonts w:asciiTheme="minorHAnsi" w:hAnsiTheme="minorHAnsi" w:cs="Arial"/>
        </w:rPr>
        <w:t xml:space="preserve">ecretaría </w:t>
      </w:r>
      <w:r w:rsidRPr="00203B7A">
        <w:rPr>
          <w:rFonts w:asciiTheme="minorHAnsi" w:hAnsiTheme="minorHAnsi" w:cs="Arial"/>
        </w:rPr>
        <w:t>D</w:t>
      </w:r>
      <w:r w:rsidR="001A62F4" w:rsidRPr="00203B7A">
        <w:rPr>
          <w:rFonts w:asciiTheme="minorHAnsi" w:hAnsiTheme="minorHAnsi" w:cs="Arial"/>
        </w:rPr>
        <w:t xml:space="preserve">istrital de la </w:t>
      </w:r>
      <w:r w:rsidRPr="00203B7A">
        <w:rPr>
          <w:rFonts w:asciiTheme="minorHAnsi" w:hAnsiTheme="minorHAnsi" w:cs="Arial"/>
        </w:rPr>
        <w:t>Mujer y el F</w:t>
      </w:r>
      <w:r w:rsidR="001A62F4" w:rsidRPr="00203B7A">
        <w:rPr>
          <w:rFonts w:asciiTheme="minorHAnsi" w:hAnsiTheme="minorHAnsi" w:cs="Arial"/>
        </w:rPr>
        <w:t xml:space="preserve">ondo de </w:t>
      </w:r>
      <w:r w:rsidRPr="00203B7A">
        <w:rPr>
          <w:rFonts w:asciiTheme="minorHAnsi" w:hAnsiTheme="minorHAnsi" w:cs="Arial"/>
        </w:rPr>
        <w:t>D</w:t>
      </w:r>
      <w:r w:rsidR="001A62F4" w:rsidRPr="00203B7A">
        <w:rPr>
          <w:rFonts w:asciiTheme="minorHAnsi" w:hAnsiTheme="minorHAnsi" w:cs="Arial"/>
        </w:rPr>
        <w:t xml:space="preserve">esarrollo </w:t>
      </w:r>
      <w:r w:rsidRPr="00203B7A">
        <w:rPr>
          <w:rFonts w:asciiTheme="minorHAnsi" w:hAnsiTheme="minorHAnsi" w:cs="Arial"/>
        </w:rPr>
        <w:t>L</w:t>
      </w:r>
      <w:r w:rsidR="001A62F4" w:rsidRPr="00203B7A">
        <w:rPr>
          <w:rFonts w:asciiTheme="minorHAnsi" w:hAnsiTheme="minorHAnsi" w:cs="Arial"/>
        </w:rPr>
        <w:t>ocal</w:t>
      </w:r>
      <w:r w:rsidRPr="00203B7A">
        <w:rPr>
          <w:rFonts w:asciiTheme="minorHAnsi" w:hAnsiTheme="minorHAnsi" w:cs="Arial"/>
        </w:rPr>
        <w:t xml:space="preserve"> de Barrios Unidos realizaron la correspondiente marcación de los siguientes proyectos de inversión:</w:t>
      </w:r>
    </w:p>
    <w:p w14:paraId="106C6A5B" w14:textId="7BFE73AD" w:rsidR="003B6BDE" w:rsidRPr="00203B7A" w:rsidRDefault="003B6BDE" w:rsidP="003B6BDE">
      <w:pPr>
        <w:pStyle w:val="Prrafodelista"/>
        <w:numPr>
          <w:ilvl w:val="0"/>
          <w:numId w:val="12"/>
        </w:numPr>
        <w:spacing w:after="0" w:line="240" w:lineRule="auto"/>
        <w:jc w:val="both"/>
        <w:rPr>
          <w:rFonts w:asciiTheme="minorHAnsi" w:hAnsiTheme="minorHAnsi" w:cs="Arial"/>
          <w:color w:val="000000"/>
        </w:rPr>
      </w:pPr>
      <w:r w:rsidRPr="00203B7A">
        <w:rPr>
          <w:rFonts w:asciiTheme="minorHAnsi" w:hAnsiTheme="minorHAnsi" w:cs="Arial"/>
          <w:color w:val="000000" w:themeColor="text1"/>
        </w:rPr>
        <w:t xml:space="preserve">7738 “Implementación de </w:t>
      </w:r>
      <w:r w:rsidR="001A62F4" w:rsidRPr="00203B7A">
        <w:rPr>
          <w:rFonts w:asciiTheme="minorHAnsi" w:hAnsiTheme="minorHAnsi" w:cs="Arial"/>
          <w:color w:val="000000" w:themeColor="text1"/>
        </w:rPr>
        <w:t>p</w:t>
      </w:r>
      <w:r w:rsidRPr="00203B7A">
        <w:rPr>
          <w:rFonts w:asciiTheme="minorHAnsi" w:hAnsiTheme="minorHAnsi" w:cs="Arial"/>
          <w:color w:val="000000" w:themeColor="text1"/>
        </w:rPr>
        <w:t xml:space="preserve">olíticas </w:t>
      </w:r>
      <w:r w:rsidR="001A62F4" w:rsidRPr="00203B7A">
        <w:rPr>
          <w:rFonts w:asciiTheme="minorHAnsi" w:hAnsiTheme="minorHAnsi" w:cs="Arial"/>
          <w:color w:val="000000" w:themeColor="text1"/>
        </w:rPr>
        <w:t>p</w:t>
      </w:r>
      <w:r w:rsidRPr="00203B7A">
        <w:rPr>
          <w:rFonts w:asciiTheme="minorHAnsi" w:hAnsiTheme="minorHAnsi" w:cs="Arial"/>
          <w:color w:val="000000" w:themeColor="text1"/>
        </w:rPr>
        <w:t xml:space="preserve">úblicas lideradas por la </w:t>
      </w:r>
      <w:r w:rsidR="001A62F4" w:rsidRPr="00203B7A">
        <w:rPr>
          <w:rFonts w:asciiTheme="minorHAnsi" w:hAnsiTheme="minorHAnsi" w:cs="Arial"/>
          <w:color w:val="000000" w:themeColor="text1"/>
        </w:rPr>
        <w:t>Secretaría</w:t>
      </w:r>
      <w:r w:rsidRPr="00203B7A">
        <w:rPr>
          <w:rFonts w:asciiTheme="minorHAnsi" w:hAnsiTheme="minorHAnsi" w:cs="Arial"/>
          <w:color w:val="000000" w:themeColor="text1"/>
        </w:rPr>
        <w:t xml:space="preserve"> </w:t>
      </w:r>
      <w:r w:rsidR="001A62F4" w:rsidRPr="00203B7A">
        <w:rPr>
          <w:rFonts w:asciiTheme="minorHAnsi" w:hAnsiTheme="minorHAnsi" w:cs="Arial"/>
          <w:color w:val="000000" w:themeColor="text1"/>
        </w:rPr>
        <w:t xml:space="preserve">Distrital </w:t>
      </w:r>
      <w:r w:rsidRPr="00203B7A">
        <w:rPr>
          <w:rFonts w:asciiTheme="minorHAnsi" w:hAnsiTheme="minorHAnsi" w:cs="Arial"/>
          <w:color w:val="000000" w:themeColor="text1"/>
        </w:rPr>
        <w:t>de la Mujer y Transversalización de género para promover igualdad, desarrollo de capacidades y reconocimiento de las mujeres de Bogotá</w:t>
      </w:r>
      <w:r w:rsidR="001A62F4" w:rsidRPr="00203B7A">
        <w:rPr>
          <w:rFonts w:asciiTheme="minorHAnsi" w:hAnsiTheme="minorHAnsi" w:cs="Arial"/>
          <w:color w:val="000000" w:themeColor="text1"/>
        </w:rPr>
        <w:t>”.</w:t>
      </w:r>
    </w:p>
    <w:p w14:paraId="2A38EFC4" w14:textId="6BA89EB1" w:rsidR="003B6BDE" w:rsidRPr="00203B7A" w:rsidRDefault="003B6BDE" w:rsidP="003B6BDE">
      <w:pPr>
        <w:pStyle w:val="Prrafodelista"/>
        <w:numPr>
          <w:ilvl w:val="0"/>
          <w:numId w:val="12"/>
        </w:numPr>
        <w:spacing w:after="0" w:line="240" w:lineRule="auto"/>
        <w:jc w:val="both"/>
        <w:rPr>
          <w:rFonts w:asciiTheme="minorHAnsi" w:hAnsiTheme="minorHAnsi" w:cs="Arial"/>
          <w:color w:val="000000"/>
        </w:rPr>
      </w:pPr>
      <w:r w:rsidRPr="00203B7A">
        <w:rPr>
          <w:rFonts w:asciiTheme="minorHAnsi" w:hAnsiTheme="minorHAnsi" w:cs="Arial"/>
          <w:color w:val="000000"/>
        </w:rPr>
        <w:t>7568 “Levantamiento y análisis de información para la garantía de derechos de las mujeres en Bogotá”</w:t>
      </w:r>
      <w:r w:rsidR="001A62F4" w:rsidRPr="00203B7A">
        <w:rPr>
          <w:rFonts w:asciiTheme="minorHAnsi" w:hAnsiTheme="minorHAnsi" w:cs="Arial"/>
          <w:color w:val="000000"/>
        </w:rPr>
        <w:t>.</w:t>
      </w:r>
    </w:p>
    <w:p w14:paraId="6552E959" w14:textId="42490379" w:rsidR="003B6BDE" w:rsidRPr="00203B7A" w:rsidRDefault="003B6BDE" w:rsidP="003B6BDE">
      <w:pPr>
        <w:pStyle w:val="Prrafodelista"/>
        <w:numPr>
          <w:ilvl w:val="0"/>
          <w:numId w:val="12"/>
        </w:numPr>
        <w:spacing w:after="0" w:line="240" w:lineRule="auto"/>
        <w:jc w:val="both"/>
        <w:rPr>
          <w:rFonts w:asciiTheme="minorHAnsi" w:hAnsiTheme="minorHAnsi" w:cs="Arial"/>
          <w:color w:val="000000"/>
        </w:rPr>
      </w:pPr>
      <w:r w:rsidRPr="00203B7A">
        <w:rPr>
          <w:rFonts w:asciiTheme="minorHAnsi" w:hAnsiTheme="minorHAnsi" w:cs="Arial"/>
          <w:color w:val="000000"/>
        </w:rPr>
        <w:t xml:space="preserve">7662 “Fortalecimiento a la gestión institucional de la </w:t>
      </w:r>
      <w:r w:rsidR="001A62F4" w:rsidRPr="00203B7A">
        <w:rPr>
          <w:rFonts w:asciiTheme="minorHAnsi" w:hAnsiTheme="minorHAnsi" w:cs="Arial"/>
          <w:color w:val="000000" w:themeColor="text1"/>
        </w:rPr>
        <w:t>Secretaría Distrital de la Mujer</w:t>
      </w:r>
      <w:r w:rsidRPr="00203B7A">
        <w:rPr>
          <w:rFonts w:asciiTheme="minorHAnsi" w:hAnsiTheme="minorHAnsi" w:cs="Arial"/>
          <w:color w:val="000000"/>
        </w:rPr>
        <w:t xml:space="preserve"> en Bogotá”</w:t>
      </w:r>
      <w:r w:rsidR="001A62F4" w:rsidRPr="00203B7A">
        <w:rPr>
          <w:rFonts w:asciiTheme="minorHAnsi" w:hAnsiTheme="minorHAnsi" w:cs="Arial"/>
          <w:color w:val="000000"/>
        </w:rPr>
        <w:t>.</w:t>
      </w:r>
    </w:p>
    <w:p w14:paraId="38CEEF8C" w14:textId="376766E8" w:rsidR="003B6BDE" w:rsidRPr="00203B7A" w:rsidRDefault="003B6BDE" w:rsidP="003B6BDE">
      <w:pPr>
        <w:pStyle w:val="Prrafodelista"/>
        <w:numPr>
          <w:ilvl w:val="0"/>
          <w:numId w:val="12"/>
        </w:numPr>
        <w:spacing w:after="0" w:line="240" w:lineRule="auto"/>
        <w:jc w:val="both"/>
        <w:rPr>
          <w:rFonts w:asciiTheme="minorHAnsi" w:hAnsiTheme="minorHAnsi" w:cs="Arial"/>
          <w:color w:val="000000"/>
        </w:rPr>
      </w:pPr>
      <w:r w:rsidRPr="00203B7A">
        <w:rPr>
          <w:rFonts w:asciiTheme="minorHAnsi" w:hAnsiTheme="minorHAnsi" w:cs="Arial"/>
          <w:color w:val="000000"/>
        </w:rPr>
        <w:t>2143 “Gobierno abierto y transparente” (F</w:t>
      </w:r>
      <w:r w:rsidR="001A62F4" w:rsidRPr="00203B7A">
        <w:rPr>
          <w:rFonts w:asciiTheme="minorHAnsi" w:hAnsiTheme="minorHAnsi" w:cs="Arial"/>
          <w:color w:val="000000"/>
        </w:rPr>
        <w:t xml:space="preserve">ondo de </w:t>
      </w:r>
      <w:r w:rsidRPr="00203B7A">
        <w:rPr>
          <w:rFonts w:asciiTheme="minorHAnsi" w:hAnsiTheme="minorHAnsi" w:cs="Arial"/>
          <w:color w:val="000000"/>
        </w:rPr>
        <w:t>D</w:t>
      </w:r>
      <w:r w:rsidR="001A62F4" w:rsidRPr="00203B7A">
        <w:rPr>
          <w:rFonts w:asciiTheme="minorHAnsi" w:hAnsiTheme="minorHAnsi" w:cs="Arial"/>
          <w:color w:val="000000"/>
        </w:rPr>
        <w:t xml:space="preserve">esarrollo </w:t>
      </w:r>
      <w:r w:rsidRPr="00203B7A">
        <w:rPr>
          <w:rFonts w:asciiTheme="minorHAnsi" w:hAnsiTheme="minorHAnsi" w:cs="Arial"/>
          <w:color w:val="000000"/>
        </w:rPr>
        <w:t>L</w:t>
      </w:r>
      <w:r w:rsidR="001A62F4" w:rsidRPr="00203B7A">
        <w:rPr>
          <w:rFonts w:asciiTheme="minorHAnsi" w:hAnsiTheme="minorHAnsi" w:cs="Arial"/>
          <w:color w:val="000000"/>
        </w:rPr>
        <w:t>ocal</w:t>
      </w:r>
      <w:r w:rsidRPr="00203B7A">
        <w:rPr>
          <w:rFonts w:asciiTheme="minorHAnsi" w:hAnsiTheme="minorHAnsi" w:cs="Arial"/>
          <w:color w:val="000000"/>
        </w:rPr>
        <w:t xml:space="preserve"> Barrios Unidos)</w:t>
      </w:r>
      <w:r w:rsidR="001A62F4" w:rsidRPr="00203B7A">
        <w:rPr>
          <w:rFonts w:asciiTheme="minorHAnsi" w:hAnsiTheme="minorHAnsi" w:cs="Arial"/>
          <w:color w:val="000000"/>
        </w:rPr>
        <w:t>.</w:t>
      </w:r>
    </w:p>
    <w:p w14:paraId="75C89D21" w14:textId="77777777" w:rsidR="003B6BDE" w:rsidRPr="00203B7A" w:rsidRDefault="003B6BDE" w:rsidP="003B6BDE">
      <w:pPr>
        <w:spacing w:after="0" w:line="240" w:lineRule="auto"/>
        <w:ind w:left="720"/>
        <w:jc w:val="both"/>
        <w:rPr>
          <w:rFonts w:asciiTheme="minorHAnsi" w:hAnsiTheme="minorHAnsi" w:cs="Arial"/>
          <w:color w:val="000000"/>
        </w:rPr>
      </w:pPr>
    </w:p>
    <w:p w14:paraId="2C4101F0" w14:textId="2C9EDBFC" w:rsidR="003B6BDE" w:rsidRPr="00203B7A" w:rsidRDefault="003B6BDE" w:rsidP="003B6BDE">
      <w:pPr>
        <w:spacing w:line="240" w:lineRule="auto"/>
        <w:jc w:val="both"/>
        <w:rPr>
          <w:rFonts w:asciiTheme="minorHAnsi" w:hAnsiTheme="minorHAnsi" w:cs="Arial"/>
        </w:rPr>
      </w:pPr>
      <w:r w:rsidRPr="00203B7A">
        <w:rPr>
          <w:rFonts w:asciiTheme="minorHAnsi" w:hAnsiTheme="minorHAnsi" w:cs="Arial"/>
        </w:rPr>
        <w:t xml:space="preserve">En el marco de esta subcategoría, el proyecto de inversión 7738 a cargo de la </w:t>
      </w:r>
      <w:r w:rsidR="001A62F4" w:rsidRPr="00203B7A">
        <w:rPr>
          <w:rFonts w:asciiTheme="minorHAnsi" w:hAnsiTheme="minorHAnsi" w:cs="Arial"/>
          <w:color w:val="000000" w:themeColor="text1"/>
        </w:rPr>
        <w:t xml:space="preserve">Secretaría Distrital de la Mujer </w:t>
      </w:r>
      <w:r w:rsidRPr="00203B7A">
        <w:rPr>
          <w:rFonts w:asciiTheme="minorHAnsi" w:hAnsiTheme="minorHAnsi" w:cs="Arial"/>
        </w:rPr>
        <w:t xml:space="preserve">materializa uno de los objetivos de la </w:t>
      </w:r>
      <w:r w:rsidR="001A62F4" w:rsidRPr="00203B7A">
        <w:rPr>
          <w:rFonts w:asciiTheme="minorHAnsi" w:hAnsiTheme="minorHAnsi" w:cs="Arial"/>
        </w:rPr>
        <w:t>Política Pública de Mujeres y Equidad de Género</w:t>
      </w:r>
      <w:r w:rsidRPr="00203B7A">
        <w:rPr>
          <w:rFonts w:asciiTheme="minorHAnsi" w:hAnsiTheme="minorHAnsi" w:cs="Arial"/>
        </w:rPr>
        <w:t>, el cual es la transversalización del enfoque de género y derechos humanos de las mujeres en los 15 sectores de la Administración Distrital. Gracias a este proyecto, todas las entidades distritales realizan acciones que aportan al cierre de brechas de género y fortalecen las capacidades y la adecuación institucional desde el enfoque de género.</w:t>
      </w:r>
    </w:p>
    <w:p w14:paraId="54F40CE8" w14:textId="2430357B" w:rsidR="003B6BDE" w:rsidRPr="00203B7A" w:rsidRDefault="003B6BDE" w:rsidP="003B6BDE">
      <w:pPr>
        <w:spacing w:line="240" w:lineRule="auto"/>
        <w:jc w:val="both"/>
        <w:rPr>
          <w:rFonts w:asciiTheme="minorHAnsi" w:hAnsiTheme="minorHAnsi" w:cs="Arial"/>
        </w:rPr>
      </w:pPr>
      <w:r w:rsidRPr="00203B7A">
        <w:rPr>
          <w:rFonts w:asciiTheme="minorHAnsi" w:hAnsiTheme="minorHAnsi" w:cs="Arial"/>
        </w:rPr>
        <w:t>Para la subcategoría de “TPIEG(GD3</w:t>
      </w:r>
      <w:r w:rsidR="001A62F4" w:rsidRPr="00203B7A">
        <w:rPr>
          <w:rFonts w:asciiTheme="minorHAnsi" w:hAnsiTheme="minorHAnsi" w:cs="Arial"/>
        </w:rPr>
        <w:t>). Directo</w:t>
      </w:r>
      <w:r w:rsidRPr="00203B7A">
        <w:rPr>
          <w:rFonts w:asciiTheme="minorHAnsi" w:hAnsiTheme="minorHAnsi" w:cs="Arial"/>
        </w:rPr>
        <w:t>-C91.02.</w:t>
      </w:r>
      <w:r w:rsidR="001A62F4" w:rsidRPr="00203B7A">
        <w:rPr>
          <w:rFonts w:asciiTheme="minorHAnsi" w:hAnsiTheme="minorHAnsi" w:cs="Arial"/>
        </w:rPr>
        <w:t xml:space="preserve"> </w:t>
      </w:r>
      <w:r w:rsidRPr="00203B7A">
        <w:rPr>
          <w:rFonts w:asciiTheme="minorHAnsi" w:hAnsiTheme="minorHAnsi" w:cs="Arial"/>
        </w:rPr>
        <w:t xml:space="preserve">Adecuación de infraestructura física y tecnológica con enfoque de género”, la </w:t>
      </w:r>
      <w:r w:rsidR="001A62F4" w:rsidRPr="00203B7A">
        <w:rPr>
          <w:rFonts w:asciiTheme="minorHAnsi" w:hAnsiTheme="minorHAnsi" w:cs="Arial"/>
          <w:color w:val="000000" w:themeColor="text1"/>
        </w:rPr>
        <w:t>Secretaría Distrital de la Mujer</w:t>
      </w:r>
      <w:r w:rsidRPr="00203B7A">
        <w:rPr>
          <w:rFonts w:asciiTheme="minorHAnsi" w:hAnsiTheme="minorHAnsi" w:cs="Arial"/>
        </w:rPr>
        <w:t xml:space="preserve"> contribuyó con la marcación de su proyecto de inversión 7662 “Fortalecimiento a la gestión institucional” especialmente desde las acciones desarrolladas para el avance en las políticas de Gobierno Digital y Seguridad Digital contenidas en la Dimensión - Gestión con valores para Resultados.</w:t>
      </w:r>
    </w:p>
    <w:p w14:paraId="099254F5" w14:textId="77777777" w:rsidR="001A62F4" w:rsidRPr="00203B7A" w:rsidRDefault="003B6BDE" w:rsidP="003B6BDE">
      <w:pPr>
        <w:spacing w:line="240" w:lineRule="auto"/>
        <w:jc w:val="both"/>
        <w:rPr>
          <w:rFonts w:asciiTheme="minorHAnsi" w:hAnsiTheme="minorHAnsi" w:cs="Arial"/>
        </w:rPr>
      </w:pPr>
      <w:r w:rsidRPr="00203B7A">
        <w:rPr>
          <w:rFonts w:asciiTheme="minorHAnsi" w:hAnsiTheme="minorHAnsi" w:cs="Arial"/>
        </w:rPr>
        <w:t>Por último, en la subcategoría de “TPIEG(GD4</w:t>
      </w:r>
      <w:r w:rsidR="001A62F4" w:rsidRPr="00203B7A">
        <w:rPr>
          <w:rFonts w:asciiTheme="minorHAnsi" w:hAnsiTheme="minorHAnsi" w:cs="Arial"/>
        </w:rPr>
        <w:t>). Directo</w:t>
      </w:r>
      <w:r w:rsidRPr="00203B7A">
        <w:rPr>
          <w:rFonts w:asciiTheme="minorHAnsi" w:hAnsiTheme="minorHAnsi" w:cs="Arial"/>
        </w:rPr>
        <w:t>-C91.90.</w:t>
      </w:r>
      <w:r w:rsidR="001A62F4" w:rsidRPr="00203B7A">
        <w:rPr>
          <w:rFonts w:asciiTheme="minorHAnsi" w:hAnsiTheme="minorHAnsi" w:cs="Arial"/>
        </w:rPr>
        <w:t xml:space="preserve"> </w:t>
      </w:r>
      <w:r w:rsidRPr="00203B7A">
        <w:rPr>
          <w:rFonts w:asciiTheme="minorHAnsi" w:hAnsiTheme="minorHAnsi" w:cs="Arial"/>
        </w:rPr>
        <w:t xml:space="preserve">Transformación de imaginarios para la igualdad” la marcación fue realizada por la </w:t>
      </w:r>
      <w:r w:rsidR="001A62F4" w:rsidRPr="00203B7A">
        <w:rPr>
          <w:rFonts w:asciiTheme="minorHAnsi" w:hAnsiTheme="minorHAnsi" w:cs="Arial"/>
          <w:color w:val="000000" w:themeColor="text1"/>
        </w:rPr>
        <w:t>Secretaría Distrital de la Mujer</w:t>
      </w:r>
      <w:r w:rsidRPr="00203B7A">
        <w:rPr>
          <w:rFonts w:asciiTheme="minorHAnsi" w:hAnsiTheme="minorHAnsi" w:cs="Arial"/>
        </w:rPr>
        <w:t xml:space="preserve"> y el </w:t>
      </w:r>
      <w:r w:rsidR="001A62F4" w:rsidRPr="00203B7A">
        <w:rPr>
          <w:rFonts w:asciiTheme="minorHAnsi" w:hAnsiTheme="minorHAnsi" w:cs="Arial"/>
        </w:rPr>
        <w:t xml:space="preserve">Instituto de </w:t>
      </w:r>
      <w:r w:rsidRPr="00203B7A">
        <w:rPr>
          <w:rFonts w:asciiTheme="minorHAnsi" w:hAnsiTheme="minorHAnsi" w:cs="Arial"/>
        </w:rPr>
        <w:t>D</w:t>
      </w:r>
      <w:r w:rsidR="001A62F4" w:rsidRPr="00203B7A">
        <w:rPr>
          <w:rFonts w:asciiTheme="minorHAnsi" w:hAnsiTheme="minorHAnsi" w:cs="Arial"/>
        </w:rPr>
        <w:t xml:space="preserve">esarrollo </w:t>
      </w:r>
      <w:r w:rsidRPr="00203B7A">
        <w:rPr>
          <w:rFonts w:asciiTheme="minorHAnsi" w:hAnsiTheme="minorHAnsi" w:cs="Arial"/>
        </w:rPr>
        <w:t>U</w:t>
      </w:r>
      <w:r w:rsidR="001A62F4" w:rsidRPr="00203B7A">
        <w:rPr>
          <w:rFonts w:asciiTheme="minorHAnsi" w:hAnsiTheme="minorHAnsi" w:cs="Arial"/>
        </w:rPr>
        <w:t>rbano</w:t>
      </w:r>
      <w:r w:rsidRPr="00203B7A">
        <w:rPr>
          <w:rFonts w:asciiTheme="minorHAnsi" w:hAnsiTheme="minorHAnsi" w:cs="Arial"/>
        </w:rPr>
        <w:t xml:space="preserve">. </w:t>
      </w:r>
    </w:p>
    <w:p w14:paraId="31A00D61" w14:textId="5D546422" w:rsidR="003B6BDE" w:rsidRPr="00203B7A" w:rsidRDefault="003B6BDE" w:rsidP="003B6BDE">
      <w:pPr>
        <w:spacing w:line="240" w:lineRule="auto"/>
        <w:jc w:val="both"/>
        <w:rPr>
          <w:rFonts w:asciiTheme="minorHAnsi" w:hAnsiTheme="minorHAnsi" w:cs="Arial"/>
        </w:rPr>
      </w:pPr>
      <w:r w:rsidRPr="00203B7A">
        <w:rPr>
          <w:rFonts w:asciiTheme="minorHAnsi" w:hAnsiTheme="minorHAnsi" w:cs="Arial"/>
        </w:rPr>
        <w:t xml:space="preserve">Desde la </w:t>
      </w:r>
      <w:proofErr w:type="spellStart"/>
      <w:r w:rsidRPr="00203B7A">
        <w:rPr>
          <w:rFonts w:asciiTheme="minorHAnsi" w:hAnsiTheme="minorHAnsi" w:cs="Arial"/>
        </w:rPr>
        <w:t>SDMujer</w:t>
      </w:r>
      <w:proofErr w:type="spellEnd"/>
      <w:r w:rsidRPr="00203B7A">
        <w:rPr>
          <w:rFonts w:asciiTheme="minorHAnsi" w:hAnsiTheme="minorHAnsi" w:cs="Arial"/>
        </w:rPr>
        <w:t xml:space="preserve"> se aportó a esta subcategoría con el proyecto de inversión: 7671 “Implementación de acciones afirmativas dirigidas a las mujeres con enfoque diferencial y de género en Bogotá”; y, desde el IDU, con el proyecto de inversión 7763 “Construcción de vías y </w:t>
      </w:r>
      <w:proofErr w:type="spellStart"/>
      <w:r w:rsidRPr="00203B7A">
        <w:rPr>
          <w:rFonts w:asciiTheme="minorHAnsi" w:hAnsiTheme="minorHAnsi" w:cs="Arial"/>
        </w:rPr>
        <w:t>cicloinfraestructura</w:t>
      </w:r>
      <w:proofErr w:type="spellEnd"/>
      <w:r w:rsidRPr="00203B7A">
        <w:rPr>
          <w:rFonts w:asciiTheme="minorHAnsi" w:hAnsiTheme="minorHAnsi" w:cs="Arial"/>
        </w:rPr>
        <w:t xml:space="preserve"> para la movilidad sostenible”.</w:t>
      </w:r>
    </w:p>
    <w:p w14:paraId="642E07B2" w14:textId="23A02B83" w:rsidR="003B6BDE" w:rsidRPr="00203B7A" w:rsidRDefault="001A62F4" w:rsidP="001A62F4">
      <w:pPr>
        <w:pStyle w:val="Grficas"/>
        <w:rPr>
          <w:rFonts w:ascii="Aptos ExtraBold" w:hAnsi="Aptos ExtraBold"/>
        </w:rPr>
      </w:pPr>
      <w:bookmarkStart w:id="26" w:name="_Toc178084892"/>
      <w:r w:rsidRPr="00203B7A">
        <w:rPr>
          <w:rFonts w:ascii="Aptos ExtraBold" w:hAnsi="Aptos ExtraBold"/>
        </w:rPr>
        <w:lastRenderedPageBreak/>
        <w:t>Gráfica</w:t>
      </w:r>
      <w:r w:rsidR="003B6BDE" w:rsidRPr="00203B7A">
        <w:rPr>
          <w:rFonts w:ascii="Aptos ExtraBold" w:hAnsi="Aptos ExtraBold"/>
        </w:rPr>
        <w:t xml:space="preserve"> </w:t>
      </w:r>
      <w:r w:rsidR="003B6BDE" w:rsidRPr="00203B7A">
        <w:rPr>
          <w:rFonts w:ascii="Aptos ExtraBold" w:hAnsi="Aptos ExtraBold"/>
        </w:rPr>
        <w:fldChar w:fldCharType="begin"/>
      </w:r>
      <w:r w:rsidR="003B6BDE" w:rsidRPr="00203B7A">
        <w:rPr>
          <w:rFonts w:ascii="Aptos ExtraBold" w:hAnsi="Aptos ExtraBold"/>
        </w:rPr>
        <w:instrText xml:space="preserve"> SEQ Ilustración \* ARABIC </w:instrText>
      </w:r>
      <w:r w:rsidR="003B6BDE" w:rsidRPr="00203B7A">
        <w:rPr>
          <w:rFonts w:ascii="Aptos ExtraBold" w:hAnsi="Aptos ExtraBold"/>
        </w:rPr>
        <w:fldChar w:fldCharType="separate"/>
      </w:r>
      <w:r w:rsidR="005871EE" w:rsidRPr="00203B7A">
        <w:rPr>
          <w:rFonts w:ascii="Aptos ExtraBold" w:hAnsi="Aptos ExtraBold"/>
          <w:noProof/>
        </w:rPr>
        <w:t>10</w:t>
      </w:r>
      <w:r w:rsidR="003B6BDE" w:rsidRPr="00203B7A">
        <w:rPr>
          <w:rFonts w:ascii="Aptos ExtraBold" w:hAnsi="Aptos ExtraBold"/>
        </w:rPr>
        <w:fldChar w:fldCharType="end"/>
      </w:r>
      <w:r w:rsidR="003B6BDE" w:rsidRPr="00203B7A">
        <w:rPr>
          <w:rFonts w:ascii="Aptos ExtraBold" w:hAnsi="Aptos ExtraBold"/>
        </w:rPr>
        <w:t>. Recursos comprometidos por subcategoría con impacto directo de la categoría "</w:t>
      </w:r>
      <w:r w:rsidR="00495160" w:rsidRPr="00203B7A">
        <w:rPr>
          <w:rFonts w:ascii="Aptos ExtraBold" w:hAnsi="Aptos ExtraBold"/>
        </w:rPr>
        <w:t>F</w:t>
      </w:r>
      <w:r w:rsidR="003B6BDE" w:rsidRPr="00203B7A">
        <w:rPr>
          <w:rFonts w:ascii="Aptos ExtraBold" w:hAnsi="Aptos ExtraBold"/>
        </w:rPr>
        <w:t>ortalecimiento institucional para la igualdad de género" a 30 de junio 2024</w:t>
      </w:r>
      <w:bookmarkEnd w:id="26"/>
    </w:p>
    <w:p w14:paraId="34DEDA51" w14:textId="14A39092" w:rsidR="003B6BDE" w:rsidRPr="001A62F4" w:rsidRDefault="003B6BDE" w:rsidP="001A62F4">
      <w:pPr>
        <w:pStyle w:val="Descripcin"/>
        <w:jc w:val="center"/>
        <w:rPr>
          <w:rFonts w:ascii="Museo Sans 300" w:hAnsi="Museo Sans 300" w:cs="Arial"/>
          <w:color w:val="404040" w:themeColor="text1" w:themeTint="BF"/>
          <w:sz w:val="16"/>
          <w:szCs w:val="16"/>
        </w:rPr>
      </w:pPr>
      <w:r w:rsidRPr="007761AD">
        <w:rPr>
          <w:noProof/>
        </w:rPr>
        <w:drawing>
          <wp:inline distT="0" distB="0" distL="0" distR="0" wp14:anchorId="53D2BF8E" wp14:editId="54312B8C">
            <wp:extent cx="5895975" cy="3181350"/>
            <wp:effectExtent l="0" t="0" r="9525" b="0"/>
            <wp:docPr id="49" name="Gráfico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203B7A">
        <w:rPr>
          <w:rFonts w:ascii="Aptos" w:hAnsi="Aptos" w:cs="Arial"/>
          <w:i w:val="0"/>
          <w:iCs w:val="0"/>
          <w:color w:val="404040" w:themeColor="text1" w:themeTint="BF"/>
          <w:sz w:val="16"/>
          <w:szCs w:val="16"/>
        </w:rPr>
        <w:t xml:space="preserve">Elaboración: </w:t>
      </w:r>
      <w:proofErr w:type="spellStart"/>
      <w:r w:rsidRPr="00203B7A">
        <w:rPr>
          <w:rFonts w:ascii="Aptos" w:hAnsi="Aptos" w:cs="Arial"/>
          <w:i w:val="0"/>
          <w:iCs w:val="0"/>
          <w:color w:val="404040" w:themeColor="text1" w:themeTint="BF"/>
          <w:sz w:val="16"/>
          <w:szCs w:val="16"/>
        </w:rPr>
        <w:t>SDMujer</w:t>
      </w:r>
      <w:proofErr w:type="spellEnd"/>
      <w:r w:rsidRPr="00203B7A">
        <w:rPr>
          <w:rFonts w:ascii="Aptos" w:hAnsi="Aptos" w:cs="Arial"/>
          <w:i w:val="0"/>
          <w:iCs w:val="0"/>
          <w:color w:val="404040" w:themeColor="text1" w:themeTint="BF"/>
          <w:sz w:val="16"/>
          <w:szCs w:val="16"/>
        </w:rPr>
        <w:t xml:space="preserve"> - Fuentes: Análisis información TPIEG- SDP- SDH Corte: 30 de junio de 2024. Cifras en millones de pesos</w:t>
      </w:r>
    </w:p>
    <w:p w14:paraId="646A30D6" w14:textId="77777777" w:rsidR="003B6BDE" w:rsidRDefault="003B6BDE" w:rsidP="003B6BDE">
      <w:pPr>
        <w:jc w:val="center"/>
        <w:rPr>
          <w:rFonts w:ascii="Arial" w:hAnsi="Arial" w:cs="Arial"/>
          <w:sz w:val="18"/>
          <w:szCs w:val="18"/>
        </w:rPr>
      </w:pPr>
    </w:p>
    <w:p w14:paraId="73014761" w14:textId="779C5FCB" w:rsidR="008C6CF7" w:rsidRPr="00203B7A" w:rsidRDefault="003B6BDE" w:rsidP="001A62F4">
      <w:pPr>
        <w:spacing w:line="240" w:lineRule="auto"/>
        <w:jc w:val="both"/>
        <w:rPr>
          <w:rFonts w:ascii="Aptos" w:hAnsi="Aptos" w:cs="Arial"/>
        </w:rPr>
      </w:pPr>
      <w:r w:rsidRPr="00203B7A">
        <w:rPr>
          <w:rFonts w:ascii="Aptos" w:hAnsi="Aptos" w:cs="Arial"/>
        </w:rPr>
        <w:t xml:space="preserve">De otro lado, una vez realizado el análisis del resultado de la marcación directa por categorías, se evidencia que estas se encuentran alineadas con los 8 derechos </w:t>
      </w:r>
      <w:r w:rsidR="008C6CF7" w:rsidRPr="00203B7A">
        <w:rPr>
          <w:rFonts w:ascii="Aptos" w:hAnsi="Aptos" w:cs="Arial"/>
        </w:rPr>
        <w:t xml:space="preserve">humanos </w:t>
      </w:r>
      <w:r w:rsidRPr="00203B7A">
        <w:rPr>
          <w:rFonts w:ascii="Aptos" w:hAnsi="Aptos" w:cs="Arial"/>
        </w:rPr>
        <w:t xml:space="preserve">de las mujeres </w:t>
      </w:r>
      <w:r w:rsidR="008C6CF7" w:rsidRPr="00203B7A">
        <w:rPr>
          <w:rFonts w:ascii="Aptos" w:hAnsi="Aptos" w:cs="Arial"/>
        </w:rPr>
        <w:t xml:space="preserve">priorizados </w:t>
      </w:r>
      <w:r w:rsidRPr="00203B7A">
        <w:rPr>
          <w:rFonts w:ascii="Aptos" w:hAnsi="Aptos" w:cs="Arial"/>
        </w:rPr>
        <w:t>en la P</w:t>
      </w:r>
      <w:r w:rsidR="008C6CF7" w:rsidRPr="00203B7A">
        <w:rPr>
          <w:rFonts w:ascii="Aptos" w:hAnsi="Aptos" w:cs="Arial"/>
        </w:rPr>
        <w:t>olítica Pública de Mujeres y Equidad de Género,</w:t>
      </w:r>
      <w:r w:rsidRPr="00203B7A">
        <w:rPr>
          <w:rFonts w:ascii="Aptos" w:hAnsi="Aptos" w:cs="Arial"/>
        </w:rPr>
        <w:t xml:space="preserve"> lo cual permite a su vez, establecer una relación entre los compromisos marcados en el TPIEG y la promoción de estos derechos, la cual se muestra en la siguiente tabla: </w:t>
      </w:r>
    </w:p>
    <w:p w14:paraId="4513D6E5" w14:textId="77777777" w:rsidR="008C6CF7" w:rsidRPr="001A62F4" w:rsidRDefault="008C6CF7" w:rsidP="001A62F4">
      <w:pPr>
        <w:spacing w:line="240" w:lineRule="auto"/>
        <w:jc w:val="both"/>
        <w:rPr>
          <w:rFonts w:ascii="Museo Sans 300" w:hAnsi="Museo Sans 300" w:cs="Arial"/>
        </w:rPr>
      </w:pPr>
    </w:p>
    <w:p w14:paraId="4200A160" w14:textId="14F2C98E" w:rsidR="008C6CF7" w:rsidRPr="00203B7A" w:rsidRDefault="003B6BDE" w:rsidP="008C6CF7">
      <w:pPr>
        <w:pStyle w:val="Grficas"/>
        <w:rPr>
          <w:rFonts w:ascii="Aptos ExtraBold" w:hAnsi="Aptos ExtraBold"/>
        </w:rPr>
      </w:pPr>
      <w:bookmarkStart w:id="27" w:name="_Toc178084875"/>
      <w:r w:rsidRPr="00203B7A">
        <w:rPr>
          <w:rFonts w:ascii="Aptos ExtraBold" w:hAnsi="Aptos ExtraBold"/>
        </w:rPr>
        <w:t xml:space="preserve">Tabla </w:t>
      </w:r>
      <w:r w:rsidRPr="00203B7A">
        <w:rPr>
          <w:rFonts w:ascii="Aptos ExtraBold" w:hAnsi="Aptos ExtraBold"/>
        </w:rPr>
        <w:fldChar w:fldCharType="begin"/>
      </w:r>
      <w:r w:rsidRPr="00203B7A">
        <w:rPr>
          <w:rFonts w:ascii="Aptos ExtraBold" w:hAnsi="Aptos ExtraBold"/>
        </w:rPr>
        <w:instrText xml:space="preserve"> SEQ Tabla \* ARABIC </w:instrText>
      </w:r>
      <w:r w:rsidRPr="00203B7A">
        <w:rPr>
          <w:rFonts w:ascii="Aptos ExtraBold" w:hAnsi="Aptos ExtraBold"/>
        </w:rPr>
        <w:fldChar w:fldCharType="separate"/>
      </w:r>
      <w:r w:rsidR="005871EE" w:rsidRPr="00203B7A">
        <w:rPr>
          <w:rFonts w:ascii="Aptos ExtraBold" w:hAnsi="Aptos ExtraBold"/>
          <w:noProof/>
        </w:rPr>
        <w:t>3</w:t>
      </w:r>
      <w:r w:rsidRPr="00203B7A">
        <w:rPr>
          <w:rFonts w:ascii="Aptos ExtraBold" w:hAnsi="Aptos ExtraBold"/>
        </w:rPr>
        <w:fldChar w:fldCharType="end"/>
      </w:r>
      <w:r w:rsidRPr="00203B7A">
        <w:rPr>
          <w:rFonts w:ascii="Aptos ExtraBold" w:hAnsi="Aptos ExtraBold"/>
        </w:rPr>
        <w:t xml:space="preserve">. Relación categorías TPIEG con derechos priorizados de las mujeres en la </w:t>
      </w:r>
      <w:proofErr w:type="spellStart"/>
      <w:r w:rsidRPr="00203B7A">
        <w:rPr>
          <w:rFonts w:ascii="Aptos ExtraBold" w:hAnsi="Aptos ExtraBold"/>
        </w:rPr>
        <w:t>PPM</w:t>
      </w:r>
      <w:r w:rsidR="001A62F4" w:rsidRPr="00203B7A">
        <w:rPr>
          <w:rFonts w:ascii="Aptos ExtraBold" w:hAnsi="Aptos ExtraBold"/>
        </w:rPr>
        <w:t>y</w:t>
      </w:r>
      <w:r w:rsidRPr="00203B7A">
        <w:rPr>
          <w:rFonts w:ascii="Aptos ExtraBold" w:hAnsi="Aptos ExtraBold"/>
        </w:rPr>
        <w:t>EG</w:t>
      </w:r>
      <w:proofErr w:type="spellEnd"/>
      <w:r w:rsidRPr="00203B7A">
        <w:rPr>
          <w:rFonts w:ascii="Aptos ExtraBold" w:hAnsi="Aptos ExtraBold"/>
        </w:rPr>
        <w:t xml:space="preserve"> y compromisos directos marcados en TPIEG a 30 de junio de 2024</w:t>
      </w:r>
      <w:bookmarkEnd w:id="27"/>
    </w:p>
    <w:tbl>
      <w:tblPr>
        <w:tblStyle w:val="Tablaconcuadrcula"/>
        <w:tblW w:w="9351" w:type="dxa"/>
        <w:tblLook w:val="04A0" w:firstRow="1" w:lastRow="0" w:firstColumn="1" w:lastColumn="0" w:noHBand="0" w:noVBand="1"/>
      </w:tblPr>
      <w:tblGrid>
        <w:gridCol w:w="3397"/>
        <w:gridCol w:w="4064"/>
        <w:gridCol w:w="1890"/>
      </w:tblGrid>
      <w:tr w:rsidR="001A62F4" w:rsidRPr="002F2938" w14:paraId="1AA5971A" w14:textId="77777777" w:rsidTr="008C6CF7">
        <w:trPr>
          <w:tblHeader/>
        </w:trPr>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411A533D" w14:textId="77777777" w:rsidR="008C6CF7" w:rsidRPr="00203B7A" w:rsidRDefault="008C6CF7" w:rsidP="008F7D8E">
            <w:pPr>
              <w:jc w:val="center"/>
              <w:rPr>
                <w:rFonts w:ascii="Aptos SemiBold" w:hAnsi="Aptos SemiBold"/>
                <w:color w:val="481F67"/>
              </w:rPr>
            </w:pPr>
          </w:p>
          <w:p w14:paraId="2CE60E99" w14:textId="1FCE1C24" w:rsidR="001A62F4" w:rsidRPr="00203B7A" w:rsidRDefault="008C6CF7" w:rsidP="008F7D8E">
            <w:pPr>
              <w:jc w:val="center"/>
              <w:rPr>
                <w:rFonts w:ascii="Aptos SemiBold" w:hAnsi="Aptos SemiBold"/>
                <w:color w:val="481F67"/>
              </w:rPr>
            </w:pPr>
            <w:r w:rsidRPr="00203B7A">
              <w:rPr>
                <w:rFonts w:ascii="Aptos SemiBold" w:hAnsi="Aptos SemiBold"/>
                <w:color w:val="481F67"/>
              </w:rPr>
              <w:t>CATEGORÍA</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10CAC9F1" w14:textId="2C1454EE" w:rsidR="001A62F4" w:rsidRPr="00203B7A" w:rsidRDefault="008C6CF7" w:rsidP="008F7D8E">
            <w:pPr>
              <w:jc w:val="center"/>
              <w:rPr>
                <w:rFonts w:ascii="Aptos SemiBold" w:hAnsi="Aptos SemiBold"/>
                <w:color w:val="481F67"/>
              </w:rPr>
            </w:pPr>
            <w:r w:rsidRPr="00203B7A">
              <w:rPr>
                <w:rFonts w:ascii="Aptos SemiBold" w:hAnsi="Aptos SemiBold"/>
                <w:color w:val="481F67"/>
              </w:rPr>
              <w:t xml:space="preserve">DERECHOS HUMANOS DE LAS MUJERES PRIORIZADOS EN LA </w:t>
            </w:r>
            <w:proofErr w:type="spellStart"/>
            <w:r w:rsidRPr="00203B7A">
              <w:rPr>
                <w:rFonts w:ascii="Aptos SemiBold" w:hAnsi="Aptos SemiBold"/>
                <w:color w:val="481F67"/>
              </w:rPr>
              <w:t>PPMyEG</w:t>
            </w:r>
            <w:proofErr w:type="spellEnd"/>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4EB1EB88" w14:textId="77777777" w:rsidR="001A62F4" w:rsidRPr="00203B7A" w:rsidRDefault="001A62F4" w:rsidP="008F7D8E">
            <w:pPr>
              <w:jc w:val="center"/>
              <w:rPr>
                <w:rFonts w:ascii="Aptos SemiBold" w:hAnsi="Aptos SemiBold"/>
                <w:color w:val="481F67"/>
              </w:rPr>
            </w:pPr>
            <w:r w:rsidRPr="00203B7A">
              <w:rPr>
                <w:rFonts w:ascii="Aptos SemiBold" w:hAnsi="Aptos SemiBold" w:cs="Arial"/>
                <w:color w:val="481F67"/>
                <w:lang w:val="es-CO"/>
              </w:rPr>
              <w:t>COMPROMISOS</w:t>
            </w:r>
          </w:p>
        </w:tc>
      </w:tr>
      <w:tr w:rsidR="008C6CF7" w:rsidRPr="002F2938" w14:paraId="3B933FA2" w14:textId="77777777" w:rsidTr="008C6CF7">
        <w:tc>
          <w:tcPr>
            <w:tcW w:w="3397" w:type="dxa"/>
            <w:vMerge w:val="restart"/>
            <w:tcBorders>
              <w:top w:val="single" w:sz="4" w:space="0" w:color="E8CDE7" w:themeColor="text2" w:themeTint="33"/>
              <w:left w:val="single" w:sz="4" w:space="0" w:color="E8CDE7" w:themeColor="text2" w:themeTint="33"/>
              <w:right w:val="single" w:sz="4" w:space="0" w:color="E8CDE7" w:themeColor="text2" w:themeTint="33"/>
            </w:tcBorders>
          </w:tcPr>
          <w:p w14:paraId="1DE00D32" w14:textId="77777777" w:rsidR="008C6CF7" w:rsidRPr="00203B7A" w:rsidRDefault="008C6CF7" w:rsidP="008C6CF7">
            <w:pPr>
              <w:rPr>
                <w:rFonts w:ascii="Aptos SemiBold" w:hAnsi="Aptos SemiBold"/>
              </w:rPr>
            </w:pPr>
          </w:p>
          <w:p w14:paraId="5DA279FD" w14:textId="4678A85F" w:rsidR="008C6CF7" w:rsidRPr="00203B7A" w:rsidRDefault="008C6CF7" w:rsidP="008C6CF7">
            <w:pPr>
              <w:rPr>
                <w:rFonts w:ascii="Aptos SemiBold" w:hAnsi="Aptos SemiBold"/>
              </w:rPr>
            </w:pPr>
            <w:r w:rsidRPr="00203B7A">
              <w:rPr>
                <w:rFonts w:ascii="Aptos SemiBold" w:hAnsi="Aptos SemiBold"/>
              </w:rPr>
              <w:t>05. Una vida libre de violencias</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3D2ECBEE" w14:textId="793445F1" w:rsidR="008C6CF7" w:rsidRPr="00203B7A" w:rsidRDefault="008C6CF7" w:rsidP="008C6CF7">
            <w:pPr>
              <w:rPr>
                <w:rFonts w:ascii="Aptos" w:hAnsi="Aptos" w:cs="Arial"/>
                <w:lang w:val="es-CO"/>
              </w:rPr>
            </w:pPr>
            <w:r w:rsidRPr="00203B7A">
              <w:rPr>
                <w:rFonts w:ascii="Aptos" w:hAnsi="Aptos" w:cs="Arial"/>
                <w:lang w:val="es-CO"/>
              </w:rPr>
              <w:t>Derecho a una vida libre de violencias</w:t>
            </w:r>
          </w:p>
        </w:tc>
        <w:tc>
          <w:tcPr>
            <w:tcW w:w="1890" w:type="dxa"/>
            <w:vMerge w:val="restart"/>
            <w:tcBorders>
              <w:top w:val="single" w:sz="4" w:space="0" w:color="E8CDE7" w:themeColor="text2" w:themeTint="33"/>
              <w:left w:val="single" w:sz="4" w:space="0" w:color="E8CDE7" w:themeColor="text2" w:themeTint="33"/>
              <w:right w:val="single" w:sz="4" w:space="0" w:color="E8CDE7" w:themeColor="text2" w:themeTint="33"/>
            </w:tcBorders>
          </w:tcPr>
          <w:p w14:paraId="68EA137E" w14:textId="77777777" w:rsidR="008C6CF7" w:rsidRPr="00203B7A" w:rsidRDefault="008C6CF7" w:rsidP="008F7D8E">
            <w:pPr>
              <w:jc w:val="center"/>
              <w:rPr>
                <w:rFonts w:ascii="Aptos" w:hAnsi="Aptos"/>
              </w:rPr>
            </w:pPr>
          </w:p>
          <w:p w14:paraId="47524E50" w14:textId="76FAA502" w:rsidR="008C6CF7" w:rsidRPr="00203B7A" w:rsidRDefault="008C6CF7" w:rsidP="008F7D8E">
            <w:pPr>
              <w:jc w:val="center"/>
              <w:rPr>
                <w:rFonts w:ascii="Aptos" w:hAnsi="Aptos"/>
              </w:rPr>
            </w:pPr>
            <w:r w:rsidRPr="00203B7A">
              <w:rPr>
                <w:rFonts w:ascii="Aptos" w:hAnsi="Aptos"/>
              </w:rPr>
              <w:t>$33.599</w:t>
            </w:r>
          </w:p>
        </w:tc>
      </w:tr>
      <w:tr w:rsidR="008C6CF7" w:rsidRPr="002F2938" w14:paraId="2BFF3AB0" w14:textId="77777777" w:rsidTr="008C6CF7">
        <w:tc>
          <w:tcPr>
            <w:tcW w:w="3397" w:type="dxa"/>
            <w:vMerge/>
            <w:tcBorders>
              <w:left w:val="single" w:sz="4" w:space="0" w:color="E8CDE7" w:themeColor="text2" w:themeTint="33"/>
              <w:bottom w:val="single" w:sz="4" w:space="0" w:color="E8CDE7" w:themeColor="text2" w:themeTint="33"/>
              <w:right w:val="single" w:sz="4" w:space="0" w:color="E8CDE7" w:themeColor="text2" w:themeTint="33"/>
            </w:tcBorders>
          </w:tcPr>
          <w:p w14:paraId="1AFD0B43" w14:textId="3E05DA71" w:rsidR="008C6CF7" w:rsidRPr="00203B7A" w:rsidRDefault="008C6CF7" w:rsidP="008F7D8E">
            <w:pPr>
              <w:jc w:val="center"/>
              <w:rPr>
                <w:rFonts w:ascii="Aptos SemiBold" w:hAnsi="Aptos SemiBold"/>
              </w:rPr>
            </w:pP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37B434AB" w14:textId="77777777" w:rsidR="008C6CF7" w:rsidRPr="00203B7A" w:rsidRDefault="008C6CF7" w:rsidP="008C6CF7">
            <w:pPr>
              <w:rPr>
                <w:rFonts w:ascii="Aptos" w:hAnsi="Aptos" w:cs="Arial"/>
                <w:lang w:val="es-CO"/>
              </w:rPr>
            </w:pPr>
            <w:r w:rsidRPr="00203B7A">
              <w:rPr>
                <w:rFonts w:ascii="Aptos" w:hAnsi="Aptos" w:cs="Arial"/>
                <w:lang w:val="es-CO"/>
              </w:rPr>
              <w:t>Derecho a la paz y la convivencia</w:t>
            </w:r>
          </w:p>
          <w:p w14:paraId="78A5C1E8" w14:textId="656C234A" w:rsidR="008C6CF7" w:rsidRPr="00203B7A" w:rsidRDefault="008C6CF7" w:rsidP="008C6CF7">
            <w:pPr>
              <w:rPr>
                <w:rFonts w:ascii="Aptos" w:hAnsi="Aptos" w:cs="Arial"/>
                <w:lang w:val="es-CO"/>
              </w:rPr>
            </w:pPr>
            <w:r w:rsidRPr="00203B7A">
              <w:rPr>
                <w:rFonts w:ascii="Aptos" w:hAnsi="Aptos" w:cs="Arial"/>
                <w:lang w:val="es-CO"/>
              </w:rPr>
              <w:t>equidad de género</w:t>
            </w:r>
          </w:p>
        </w:tc>
        <w:tc>
          <w:tcPr>
            <w:tcW w:w="1890" w:type="dxa"/>
            <w:vMerge/>
            <w:tcBorders>
              <w:left w:val="single" w:sz="4" w:space="0" w:color="E8CDE7" w:themeColor="text2" w:themeTint="33"/>
              <w:bottom w:val="single" w:sz="4" w:space="0" w:color="E8CDE7" w:themeColor="text2" w:themeTint="33"/>
              <w:right w:val="single" w:sz="4" w:space="0" w:color="E8CDE7" w:themeColor="text2" w:themeTint="33"/>
            </w:tcBorders>
          </w:tcPr>
          <w:p w14:paraId="0A0CE6CF" w14:textId="5FE3FB49" w:rsidR="008C6CF7" w:rsidRPr="00203B7A" w:rsidRDefault="008C6CF7" w:rsidP="008F7D8E">
            <w:pPr>
              <w:jc w:val="center"/>
              <w:rPr>
                <w:rFonts w:ascii="Aptos" w:hAnsi="Aptos"/>
              </w:rPr>
            </w:pPr>
          </w:p>
        </w:tc>
      </w:tr>
      <w:tr w:rsidR="008C6CF7" w:rsidRPr="002F2938" w14:paraId="00C8E1C6" w14:textId="77777777" w:rsidTr="008C6CF7">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797B4135" w14:textId="7C35320D" w:rsidR="001A62F4" w:rsidRPr="00203B7A" w:rsidRDefault="008C6CF7" w:rsidP="008C6CF7">
            <w:pPr>
              <w:rPr>
                <w:rFonts w:ascii="Aptos SemiBold" w:hAnsi="Aptos SemiBold"/>
              </w:rPr>
            </w:pPr>
            <w:r w:rsidRPr="00203B7A">
              <w:rPr>
                <w:rFonts w:ascii="Aptos SemiBold" w:hAnsi="Aptos SemiBold"/>
              </w:rPr>
              <w:t>91. Fortalecimiento institucional para la igualdad de género</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08819534" w14:textId="100A2EDE" w:rsidR="001A62F4" w:rsidRPr="00203B7A" w:rsidRDefault="008C6CF7" w:rsidP="008F7D8E">
            <w:pPr>
              <w:rPr>
                <w:rFonts w:ascii="Aptos" w:hAnsi="Aptos"/>
              </w:rPr>
            </w:pPr>
            <w:r w:rsidRPr="00203B7A">
              <w:rPr>
                <w:rFonts w:ascii="Aptos" w:hAnsi="Aptos" w:cs="Arial"/>
                <w:lang w:val="es-CO"/>
              </w:rPr>
              <w:t xml:space="preserve">Derecho a la </w:t>
            </w:r>
            <w:r w:rsidRPr="00203B7A">
              <w:rPr>
                <w:rFonts w:ascii="Aptos" w:hAnsi="Aptos" w:cs="Arial"/>
                <w:lang w:val="es-CO"/>
              </w:rPr>
              <w:t>c</w:t>
            </w:r>
            <w:r w:rsidRPr="00203B7A">
              <w:rPr>
                <w:rFonts w:ascii="Aptos" w:hAnsi="Aptos" w:cs="Arial"/>
                <w:lang w:val="es-CO"/>
              </w:rPr>
              <w:t>ultura libre de sexismo</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6E45A49C" w14:textId="70AA6D9E" w:rsidR="001A62F4" w:rsidRPr="00203B7A" w:rsidRDefault="008C6CF7" w:rsidP="008F7D8E">
            <w:pPr>
              <w:jc w:val="center"/>
              <w:rPr>
                <w:rFonts w:ascii="Aptos" w:hAnsi="Aptos"/>
              </w:rPr>
            </w:pPr>
            <w:r w:rsidRPr="00203B7A">
              <w:rPr>
                <w:rFonts w:ascii="Aptos" w:hAnsi="Aptos"/>
              </w:rPr>
              <w:t>$14.526</w:t>
            </w:r>
          </w:p>
        </w:tc>
      </w:tr>
      <w:tr w:rsidR="00810920" w:rsidRPr="002F2938" w14:paraId="126B9EB2" w14:textId="77777777" w:rsidTr="007C35B8">
        <w:tc>
          <w:tcPr>
            <w:tcW w:w="3397" w:type="dxa"/>
            <w:vMerge w:val="restart"/>
            <w:tcBorders>
              <w:top w:val="single" w:sz="4" w:space="0" w:color="E8CDE7" w:themeColor="text2" w:themeTint="33"/>
              <w:left w:val="single" w:sz="4" w:space="0" w:color="E8CDE7" w:themeColor="text2" w:themeTint="33"/>
              <w:right w:val="single" w:sz="4" w:space="0" w:color="E8CDE7" w:themeColor="text2" w:themeTint="33"/>
            </w:tcBorders>
          </w:tcPr>
          <w:p w14:paraId="03844F35" w14:textId="77777777" w:rsidR="00810920" w:rsidRPr="00203B7A" w:rsidRDefault="00810920" w:rsidP="008C6CF7">
            <w:pPr>
              <w:rPr>
                <w:rFonts w:ascii="Aptos SemiBold" w:hAnsi="Aptos SemiBold"/>
              </w:rPr>
            </w:pPr>
          </w:p>
          <w:p w14:paraId="358A0807" w14:textId="0CB7D573" w:rsidR="00810920" w:rsidRPr="00203B7A" w:rsidRDefault="00810920" w:rsidP="008C6CF7">
            <w:pPr>
              <w:rPr>
                <w:rFonts w:ascii="Aptos SemiBold" w:hAnsi="Aptos SemiBold"/>
              </w:rPr>
            </w:pPr>
            <w:r w:rsidRPr="00203B7A">
              <w:rPr>
                <w:rFonts w:ascii="Aptos SemiBold" w:hAnsi="Aptos SemiBold"/>
              </w:rPr>
              <w:t>01. Autonomía económica</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0B62B6A2" w14:textId="14998164" w:rsidR="00810920" w:rsidRPr="00203B7A" w:rsidRDefault="00810920" w:rsidP="008F7D8E">
            <w:pPr>
              <w:rPr>
                <w:rFonts w:ascii="Aptos" w:hAnsi="Aptos"/>
                <w:b/>
                <w:bCs/>
              </w:rPr>
            </w:pPr>
            <w:r w:rsidRPr="00203B7A">
              <w:rPr>
                <w:rFonts w:ascii="Aptos" w:hAnsi="Aptos" w:cs="Arial"/>
              </w:rPr>
              <w:t>Derecho al trabajo en condiciones</w:t>
            </w:r>
            <w:r w:rsidRPr="00203B7A">
              <w:rPr>
                <w:rFonts w:ascii="Aptos" w:hAnsi="Aptos" w:cs="Arial"/>
              </w:rPr>
              <w:br/>
              <w:t>igualdad y dignidad</w:t>
            </w:r>
          </w:p>
        </w:tc>
        <w:tc>
          <w:tcPr>
            <w:tcW w:w="1890" w:type="dxa"/>
            <w:vMerge w:val="restart"/>
            <w:tcBorders>
              <w:top w:val="single" w:sz="4" w:space="0" w:color="E8CDE7" w:themeColor="text2" w:themeTint="33"/>
              <w:left w:val="single" w:sz="4" w:space="0" w:color="E8CDE7" w:themeColor="text2" w:themeTint="33"/>
              <w:right w:val="single" w:sz="4" w:space="0" w:color="E8CDE7" w:themeColor="text2" w:themeTint="33"/>
            </w:tcBorders>
          </w:tcPr>
          <w:p w14:paraId="712C15E0" w14:textId="77777777" w:rsidR="00810920" w:rsidRPr="00203B7A" w:rsidRDefault="00810920" w:rsidP="008F7D8E">
            <w:pPr>
              <w:jc w:val="center"/>
              <w:rPr>
                <w:rFonts w:ascii="Aptos" w:hAnsi="Aptos"/>
              </w:rPr>
            </w:pPr>
          </w:p>
          <w:p w14:paraId="65052BBB" w14:textId="186837A9" w:rsidR="00810920" w:rsidRPr="00203B7A" w:rsidRDefault="00810920" w:rsidP="008F7D8E">
            <w:pPr>
              <w:jc w:val="center"/>
              <w:rPr>
                <w:rFonts w:ascii="Aptos" w:hAnsi="Aptos"/>
              </w:rPr>
            </w:pPr>
            <w:r w:rsidRPr="00203B7A">
              <w:rPr>
                <w:rFonts w:ascii="Aptos" w:hAnsi="Aptos"/>
              </w:rPr>
              <w:t>$13.601</w:t>
            </w:r>
          </w:p>
        </w:tc>
      </w:tr>
      <w:tr w:rsidR="00810920" w:rsidRPr="002F2938" w14:paraId="3D7EDB8A" w14:textId="77777777" w:rsidTr="007C35B8">
        <w:tc>
          <w:tcPr>
            <w:tcW w:w="3397" w:type="dxa"/>
            <w:vMerge/>
            <w:tcBorders>
              <w:left w:val="single" w:sz="4" w:space="0" w:color="E8CDE7" w:themeColor="text2" w:themeTint="33"/>
              <w:bottom w:val="single" w:sz="4" w:space="0" w:color="E8CDE7" w:themeColor="text2" w:themeTint="33"/>
              <w:right w:val="single" w:sz="4" w:space="0" w:color="E8CDE7" w:themeColor="text2" w:themeTint="33"/>
            </w:tcBorders>
          </w:tcPr>
          <w:p w14:paraId="45B3CC82" w14:textId="5C6AD6E4" w:rsidR="00810920" w:rsidRPr="00203B7A" w:rsidRDefault="00810920" w:rsidP="008F7D8E">
            <w:pPr>
              <w:jc w:val="center"/>
              <w:rPr>
                <w:rFonts w:ascii="Aptos SemiBold" w:hAnsi="Aptos SemiBold"/>
              </w:rPr>
            </w:pP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1DB979C2" w14:textId="382772C6" w:rsidR="00810920" w:rsidRPr="00203B7A" w:rsidRDefault="00810920" w:rsidP="008F7D8E">
            <w:pPr>
              <w:rPr>
                <w:rFonts w:ascii="Aptos" w:hAnsi="Aptos"/>
              </w:rPr>
            </w:pPr>
            <w:r w:rsidRPr="00203B7A">
              <w:rPr>
                <w:rFonts w:ascii="Aptos" w:hAnsi="Aptos" w:cs="Arial"/>
                <w:lang w:val="es-CO"/>
              </w:rPr>
              <w:t>Derecho al hábitat y a la vivienda digna</w:t>
            </w:r>
          </w:p>
        </w:tc>
        <w:tc>
          <w:tcPr>
            <w:tcW w:w="1890" w:type="dxa"/>
            <w:vMerge/>
            <w:tcBorders>
              <w:left w:val="single" w:sz="4" w:space="0" w:color="E8CDE7" w:themeColor="text2" w:themeTint="33"/>
              <w:bottom w:val="single" w:sz="4" w:space="0" w:color="E8CDE7" w:themeColor="text2" w:themeTint="33"/>
              <w:right w:val="single" w:sz="4" w:space="0" w:color="E8CDE7" w:themeColor="text2" w:themeTint="33"/>
            </w:tcBorders>
          </w:tcPr>
          <w:p w14:paraId="6F80DBD8" w14:textId="05DF6119" w:rsidR="00810920" w:rsidRPr="00203B7A" w:rsidRDefault="00810920" w:rsidP="008F7D8E">
            <w:pPr>
              <w:jc w:val="center"/>
              <w:rPr>
                <w:rFonts w:ascii="Aptos" w:hAnsi="Aptos"/>
              </w:rPr>
            </w:pPr>
          </w:p>
        </w:tc>
      </w:tr>
      <w:tr w:rsidR="008C6CF7" w:rsidRPr="002F2938" w14:paraId="51554506" w14:textId="77777777" w:rsidTr="008C6CF7">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46B91087" w14:textId="1BDD3A46" w:rsidR="001A62F4" w:rsidRPr="00203B7A" w:rsidRDefault="00810920" w:rsidP="00810920">
            <w:pPr>
              <w:rPr>
                <w:rFonts w:ascii="Aptos SemiBold" w:hAnsi="Aptos SemiBold"/>
              </w:rPr>
            </w:pPr>
            <w:r w:rsidRPr="00203B7A">
              <w:rPr>
                <w:rFonts w:ascii="Aptos SemiBold" w:hAnsi="Aptos SemiBold" w:cs="Arial"/>
              </w:rPr>
              <w:t>90. Corresponsabilidad social y pública del trabajo doméstico y de cuidados</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44BBEB40" w14:textId="7BD63FDA" w:rsidR="001A62F4" w:rsidRPr="00203B7A" w:rsidRDefault="00810920" w:rsidP="008F7D8E">
            <w:pPr>
              <w:rPr>
                <w:rFonts w:ascii="Aptos" w:hAnsi="Aptos"/>
              </w:rPr>
            </w:pPr>
            <w:r w:rsidRPr="00203B7A">
              <w:rPr>
                <w:rFonts w:ascii="Aptos" w:hAnsi="Aptos" w:cs="Arial"/>
                <w:lang w:val="es-CO"/>
              </w:rPr>
              <w:t>Derecho al trabajo en condiciones igualdad y dignidad</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783CD8C7" w14:textId="2848D688" w:rsidR="001A62F4" w:rsidRPr="00203B7A" w:rsidRDefault="00810920" w:rsidP="008F7D8E">
            <w:pPr>
              <w:jc w:val="center"/>
              <w:rPr>
                <w:rFonts w:ascii="Aptos" w:hAnsi="Aptos"/>
              </w:rPr>
            </w:pPr>
            <w:r w:rsidRPr="00203B7A">
              <w:rPr>
                <w:rFonts w:ascii="Aptos" w:hAnsi="Aptos"/>
              </w:rPr>
              <w:t>$6.399</w:t>
            </w:r>
          </w:p>
        </w:tc>
      </w:tr>
      <w:tr w:rsidR="008C6CF7" w:rsidRPr="002F2938" w14:paraId="720A6FD9" w14:textId="77777777" w:rsidTr="008C6CF7">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4F45E566" w14:textId="17FB21C7" w:rsidR="001A62F4" w:rsidRPr="00203B7A" w:rsidRDefault="00810920" w:rsidP="00810920">
            <w:pPr>
              <w:rPr>
                <w:rFonts w:ascii="Aptos SemiBold" w:hAnsi="Aptos SemiBold"/>
              </w:rPr>
            </w:pPr>
            <w:r w:rsidRPr="00203B7A">
              <w:rPr>
                <w:rFonts w:ascii="Aptos SemiBold" w:hAnsi="Aptos SemiBold"/>
              </w:rPr>
              <w:t>02. Participación de la ciudadanía</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4C750EE6" w14:textId="77777777" w:rsidR="00810920" w:rsidRPr="00203B7A" w:rsidRDefault="00810920" w:rsidP="00810920">
            <w:pPr>
              <w:rPr>
                <w:rFonts w:ascii="Aptos" w:hAnsi="Aptos" w:cs="Arial"/>
                <w:lang w:val="es-CO"/>
              </w:rPr>
            </w:pPr>
            <w:r w:rsidRPr="00203B7A">
              <w:rPr>
                <w:rFonts w:ascii="Aptos" w:hAnsi="Aptos" w:cs="Arial"/>
                <w:lang w:val="es-CO"/>
              </w:rPr>
              <w:t>Derecho a la participación</w:t>
            </w:r>
          </w:p>
          <w:p w14:paraId="477E5B50" w14:textId="41C96EE3" w:rsidR="001A62F4" w:rsidRPr="00203B7A" w:rsidRDefault="00810920" w:rsidP="00810920">
            <w:pPr>
              <w:rPr>
                <w:rFonts w:ascii="Aptos" w:hAnsi="Aptos"/>
                <w:b/>
                <w:bCs/>
              </w:rPr>
            </w:pPr>
            <w:r w:rsidRPr="00203B7A">
              <w:rPr>
                <w:rFonts w:ascii="Aptos" w:hAnsi="Aptos" w:cs="Arial"/>
                <w:lang w:val="es-CO"/>
              </w:rPr>
              <w:t>representación con equidad</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5581DD0F" w14:textId="20ADC9CB" w:rsidR="001A62F4" w:rsidRPr="00203B7A" w:rsidRDefault="00810920" w:rsidP="008F7D8E">
            <w:pPr>
              <w:jc w:val="center"/>
              <w:rPr>
                <w:rFonts w:ascii="Aptos" w:hAnsi="Aptos"/>
              </w:rPr>
            </w:pPr>
            <w:r w:rsidRPr="00203B7A">
              <w:rPr>
                <w:rFonts w:ascii="Aptos" w:hAnsi="Aptos"/>
              </w:rPr>
              <w:t>$3.891</w:t>
            </w:r>
          </w:p>
        </w:tc>
      </w:tr>
      <w:tr w:rsidR="00810920" w:rsidRPr="002F2938" w14:paraId="0E897419" w14:textId="77777777" w:rsidTr="008C6CF7">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7CF14222" w14:textId="173C9D32" w:rsidR="00810920" w:rsidRPr="00203B7A" w:rsidRDefault="00810920" w:rsidP="00810920">
            <w:pPr>
              <w:rPr>
                <w:rFonts w:ascii="Aptos SemiBold" w:hAnsi="Aptos SemiBold"/>
              </w:rPr>
            </w:pPr>
            <w:r w:rsidRPr="00203B7A">
              <w:rPr>
                <w:rFonts w:ascii="Aptos SemiBold" w:hAnsi="Aptos SemiBold"/>
              </w:rPr>
              <w:t>04. Educación y nuevas tecnologías</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4E8316AD" w14:textId="50AC30BB" w:rsidR="00810920" w:rsidRPr="00203B7A" w:rsidRDefault="00810920" w:rsidP="008F7D8E">
            <w:pPr>
              <w:rPr>
                <w:rFonts w:ascii="Aptos" w:hAnsi="Aptos" w:cs="Arial"/>
                <w:lang w:val="es-CO"/>
              </w:rPr>
            </w:pPr>
            <w:r w:rsidRPr="00203B7A">
              <w:rPr>
                <w:rFonts w:ascii="Aptos" w:hAnsi="Aptos" w:cs="Arial"/>
                <w:lang w:val="es-CO"/>
              </w:rPr>
              <w:t>Derecho a la educación con equidad</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1609BC4C" w14:textId="455BAE03" w:rsidR="00810920" w:rsidRPr="00203B7A" w:rsidRDefault="00810920" w:rsidP="008F7D8E">
            <w:pPr>
              <w:jc w:val="center"/>
              <w:rPr>
                <w:rFonts w:ascii="Aptos" w:hAnsi="Aptos"/>
              </w:rPr>
            </w:pPr>
            <w:r w:rsidRPr="00203B7A">
              <w:rPr>
                <w:rFonts w:ascii="Aptos" w:hAnsi="Aptos"/>
              </w:rPr>
              <w:t>$3.539</w:t>
            </w:r>
          </w:p>
        </w:tc>
      </w:tr>
      <w:tr w:rsidR="00810920" w:rsidRPr="002F2938" w14:paraId="65DA967E" w14:textId="77777777" w:rsidTr="008C6CF7">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0CC4A7A3" w14:textId="3F22BC2B" w:rsidR="00810920" w:rsidRPr="00203B7A" w:rsidRDefault="00810920" w:rsidP="00810920">
            <w:pPr>
              <w:rPr>
                <w:rFonts w:ascii="Aptos SemiBold" w:hAnsi="Aptos SemiBold"/>
              </w:rPr>
            </w:pPr>
            <w:r w:rsidRPr="00203B7A">
              <w:rPr>
                <w:rFonts w:ascii="Aptos SemiBold" w:hAnsi="Aptos SemiBold"/>
              </w:rPr>
              <w:t>03. Salud, derechos sexuales y derechos reproductivos</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6F5FC312" w14:textId="5FA5C1FD" w:rsidR="00810920" w:rsidRPr="00203B7A" w:rsidRDefault="00810920" w:rsidP="008F7D8E">
            <w:pPr>
              <w:rPr>
                <w:rFonts w:ascii="Aptos" w:hAnsi="Aptos" w:cs="Arial"/>
                <w:lang w:val="es-CO"/>
              </w:rPr>
            </w:pPr>
            <w:r w:rsidRPr="00203B7A">
              <w:rPr>
                <w:rFonts w:ascii="Aptos" w:hAnsi="Aptos" w:cs="Arial"/>
                <w:lang w:val="es-CO"/>
              </w:rPr>
              <w:t>Derecho a la salud plena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47CB85D8" w14:textId="22751495" w:rsidR="00810920" w:rsidRPr="00203B7A" w:rsidRDefault="00810920" w:rsidP="008F7D8E">
            <w:pPr>
              <w:jc w:val="center"/>
              <w:rPr>
                <w:rFonts w:ascii="Aptos" w:hAnsi="Aptos"/>
              </w:rPr>
            </w:pPr>
            <w:r w:rsidRPr="00203B7A">
              <w:rPr>
                <w:rFonts w:ascii="Aptos" w:hAnsi="Aptos"/>
              </w:rPr>
              <w:t>$1.223</w:t>
            </w:r>
          </w:p>
        </w:tc>
      </w:tr>
      <w:tr w:rsidR="00810920" w:rsidRPr="002F2938" w14:paraId="40ACEDB5" w14:textId="77777777" w:rsidTr="00810920">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7834E702" w14:textId="4F1DEFD5" w:rsidR="00810920" w:rsidRPr="00203B7A" w:rsidRDefault="00810920" w:rsidP="00810920">
            <w:pPr>
              <w:rPr>
                <w:rFonts w:ascii="Aptos SemiBold" w:hAnsi="Aptos SemiBold"/>
                <w:color w:val="481F67"/>
              </w:rPr>
            </w:pPr>
            <w:proofErr w:type="gramStart"/>
            <w:r w:rsidRPr="00203B7A">
              <w:rPr>
                <w:rFonts w:ascii="Aptos SemiBold" w:hAnsi="Aptos SemiBold" w:cs="Arial"/>
                <w:color w:val="481F67"/>
              </w:rPr>
              <w:t>TOTAL</w:t>
            </w:r>
            <w:proofErr w:type="gramEnd"/>
            <w:r w:rsidRPr="00203B7A">
              <w:rPr>
                <w:rFonts w:ascii="Aptos SemiBold" w:hAnsi="Aptos SemiBold" w:cs="Arial"/>
                <w:color w:val="481F67"/>
              </w:rPr>
              <w:t xml:space="preserve"> COMPROMISOS</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208F2546" w14:textId="77777777" w:rsidR="00810920" w:rsidRPr="00203B7A" w:rsidRDefault="00810920" w:rsidP="008F7D8E">
            <w:pPr>
              <w:rPr>
                <w:rFonts w:ascii="Aptos SemiBold" w:hAnsi="Aptos SemiBold" w:cs="Arial"/>
                <w:color w:val="481F67"/>
                <w:lang w:val="es-CO"/>
              </w:rPr>
            </w:pP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2E95B77C" w14:textId="1C081BE1" w:rsidR="00810920" w:rsidRPr="00203B7A" w:rsidRDefault="00810920" w:rsidP="008F7D8E">
            <w:pPr>
              <w:jc w:val="center"/>
              <w:rPr>
                <w:rFonts w:ascii="Aptos SemiBold" w:hAnsi="Aptos SemiBold"/>
                <w:color w:val="481F67"/>
              </w:rPr>
            </w:pPr>
            <w:r w:rsidRPr="00203B7A">
              <w:rPr>
                <w:rFonts w:ascii="Aptos SemiBold" w:hAnsi="Aptos SemiBold"/>
                <w:color w:val="481F67"/>
              </w:rPr>
              <w:t>$76.779</w:t>
            </w:r>
          </w:p>
        </w:tc>
      </w:tr>
    </w:tbl>
    <w:p w14:paraId="6A2C73F8" w14:textId="1852580B" w:rsidR="003B6BDE" w:rsidRPr="00810920" w:rsidRDefault="003B6BDE" w:rsidP="003B6BDE">
      <w:pPr>
        <w:jc w:val="center"/>
        <w:rPr>
          <w:rFonts w:ascii="Museo Sans 300" w:hAnsi="Museo Sans 300" w:cs="Arial"/>
          <w:sz w:val="16"/>
          <w:szCs w:val="16"/>
        </w:rPr>
      </w:pPr>
      <w:r w:rsidRPr="00810920">
        <w:rPr>
          <w:rFonts w:ascii="Museo Sans 300" w:hAnsi="Museo Sans 300" w:cs="Arial"/>
          <w:sz w:val="16"/>
          <w:szCs w:val="16"/>
        </w:rPr>
        <w:t xml:space="preserve">Fuente: Elaboración: </w:t>
      </w:r>
      <w:proofErr w:type="spellStart"/>
      <w:r w:rsidR="00810920" w:rsidRPr="00810920">
        <w:rPr>
          <w:rFonts w:ascii="Museo Sans 300" w:hAnsi="Museo Sans 300" w:cs="Arial"/>
          <w:sz w:val="16"/>
          <w:szCs w:val="16"/>
        </w:rPr>
        <w:t>SDMujer</w:t>
      </w:r>
      <w:proofErr w:type="spellEnd"/>
      <w:r w:rsidR="00810920" w:rsidRPr="00810920">
        <w:rPr>
          <w:rFonts w:ascii="Museo Sans 300" w:hAnsi="Museo Sans 300" w:cs="Arial"/>
          <w:sz w:val="16"/>
          <w:szCs w:val="16"/>
        </w:rPr>
        <w:t>. Análisis</w:t>
      </w:r>
      <w:r w:rsidRPr="00810920">
        <w:rPr>
          <w:rFonts w:ascii="Museo Sans 300" w:hAnsi="Museo Sans 300" w:cs="Arial"/>
          <w:sz w:val="16"/>
          <w:szCs w:val="16"/>
        </w:rPr>
        <w:t xml:space="preserve"> información TPIEG- SDP Corte: 30 de junio de 2024. Cifras en millones de pesos. </w:t>
      </w:r>
    </w:p>
    <w:p w14:paraId="397C4319" w14:textId="2A085658" w:rsidR="003B6BDE" w:rsidRDefault="003B6BDE" w:rsidP="00DB7AC8">
      <w:pPr>
        <w:rPr>
          <w:lang w:val="es-CO"/>
        </w:rPr>
      </w:pPr>
    </w:p>
    <w:p w14:paraId="5B3C23DE" w14:textId="4E39E9E9" w:rsidR="00810920" w:rsidRPr="00203B7A" w:rsidRDefault="00810920" w:rsidP="00810920">
      <w:pPr>
        <w:pStyle w:val="Grficas"/>
        <w:jc w:val="right"/>
        <w:rPr>
          <w:rFonts w:ascii="Aptos ExtraBold" w:hAnsi="Aptos ExtraBold"/>
          <w:sz w:val="32"/>
          <w:szCs w:val="32"/>
        </w:rPr>
      </w:pPr>
      <w:bookmarkStart w:id="28" w:name="_Toc178084854"/>
      <w:r w:rsidRPr="00203B7A">
        <w:rPr>
          <w:rFonts w:ascii="Aptos ExtraBold" w:hAnsi="Aptos ExtraBold"/>
          <w:sz w:val="32"/>
          <w:szCs w:val="32"/>
        </w:rPr>
        <w:t xml:space="preserve">Resultados marcación directa por sectores, </w:t>
      </w:r>
      <w:r w:rsidRPr="00203B7A">
        <w:rPr>
          <w:rFonts w:ascii="Aptos ExtraBold" w:hAnsi="Aptos ExtraBold"/>
          <w:sz w:val="32"/>
          <w:szCs w:val="32"/>
        </w:rPr>
        <w:br/>
      </w:r>
      <w:r w:rsidRPr="00203B7A">
        <w:rPr>
          <w:rFonts w:ascii="Aptos ExtraBold" w:hAnsi="Aptos ExtraBold"/>
          <w:sz w:val="32"/>
          <w:szCs w:val="32"/>
        </w:rPr>
        <w:t>entidades y Fondos de Desarrollo Local</w:t>
      </w:r>
      <w:bookmarkEnd w:id="28"/>
    </w:p>
    <w:p w14:paraId="2D38D809" w14:textId="77777777" w:rsidR="00810920" w:rsidRPr="00C23DE7" w:rsidRDefault="00810920" w:rsidP="00810920">
      <w:pPr>
        <w:jc w:val="both"/>
        <w:rPr>
          <w:rFonts w:ascii="Arial" w:hAnsi="Arial" w:cs="Arial"/>
          <w:sz w:val="24"/>
          <w:szCs w:val="24"/>
        </w:rPr>
      </w:pPr>
    </w:p>
    <w:p w14:paraId="0055A62F" w14:textId="77777777" w:rsidR="00810920" w:rsidRPr="00203B7A" w:rsidRDefault="00810920" w:rsidP="00810920">
      <w:pPr>
        <w:spacing w:line="240" w:lineRule="auto"/>
        <w:jc w:val="both"/>
        <w:rPr>
          <w:rFonts w:ascii="Aptos" w:hAnsi="Aptos" w:cs="Arial"/>
        </w:rPr>
      </w:pPr>
      <w:r w:rsidRPr="00203B7A">
        <w:rPr>
          <w:rFonts w:ascii="Aptos" w:hAnsi="Aptos" w:cs="Arial"/>
        </w:rPr>
        <w:t xml:space="preserve">Para el primer semestre de la vigencia 2024, 6 entidades de la administración central, 17 Fondos de Desarrollo Local y 1 Empresa </w:t>
      </w:r>
      <w:r w:rsidRPr="00203B7A">
        <w:rPr>
          <w:rFonts w:ascii="Aptos" w:hAnsi="Aptos" w:cs="Arial"/>
        </w:rPr>
        <w:t>I</w:t>
      </w:r>
      <w:r w:rsidRPr="00203B7A">
        <w:rPr>
          <w:rFonts w:ascii="Aptos" w:hAnsi="Aptos" w:cs="Arial"/>
        </w:rPr>
        <w:t xml:space="preserve">ndustrial y </w:t>
      </w:r>
      <w:r w:rsidRPr="00203B7A">
        <w:rPr>
          <w:rFonts w:ascii="Aptos" w:hAnsi="Aptos" w:cs="Arial"/>
        </w:rPr>
        <w:t>C</w:t>
      </w:r>
      <w:r w:rsidRPr="00203B7A">
        <w:rPr>
          <w:rFonts w:ascii="Aptos" w:hAnsi="Aptos" w:cs="Arial"/>
        </w:rPr>
        <w:t>omercial realizaron la marcación de compromisos en SEGPLAN con impacto directo, siendo el sector Mujeres, a través de la  S</w:t>
      </w:r>
      <w:r w:rsidRPr="00203B7A">
        <w:rPr>
          <w:rFonts w:ascii="Aptos" w:hAnsi="Aptos" w:cs="Arial"/>
        </w:rPr>
        <w:t xml:space="preserve">ecretaría </w:t>
      </w:r>
      <w:r w:rsidRPr="00203B7A">
        <w:rPr>
          <w:rFonts w:ascii="Aptos" w:hAnsi="Aptos" w:cs="Arial"/>
        </w:rPr>
        <w:t>D</w:t>
      </w:r>
      <w:r w:rsidRPr="00203B7A">
        <w:rPr>
          <w:rFonts w:ascii="Aptos" w:hAnsi="Aptos" w:cs="Arial"/>
        </w:rPr>
        <w:t xml:space="preserve">istrital de la </w:t>
      </w:r>
      <w:r w:rsidRPr="00203B7A">
        <w:rPr>
          <w:rFonts w:ascii="Aptos" w:hAnsi="Aptos" w:cs="Arial"/>
        </w:rPr>
        <w:t xml:space="preserve">Mujer, el que mayor marcación de recursos directos realizó con un 66.32% con relación al valor total de los compromisos con impacto directo, mientras que el sector Desarrollo Económico ocupó el segundo lugar. </w:t>
      </w:r>
    </w:p>
    <w:p w14:paraId="78C4A9AF" w14:textId="52757D52" w:rsidR="00810920" w:rsidRPr="00203B7A" w:rsidRDefault="00810920" w:rsidP="00810920">
      <w:pPr>
        <w:spacing w:line="240" w:lineRule="auto"/>
        <w:jc w:val="both"/>
        <w:rPr>
          <w:rFonts w:ascii="Aptos" w:hAnsi="Aptos" w:cs="Arial"/>
        </w:rPr>
      </w:pPr>
      <w:r w:rsidRPr="00203B7A">
        <w:rPr>
          <w:rFonts w:ascii="Aptos" w:hAnsi="Aptos" w:cs="Arial"/>
        </w:rPr>
        <w:t>Lo anterior evidencia que, con relación a la vigencia 2023, se presentó una disminución de 2 entidades de la administración con marcación directa, mientras que se mantuvo el número de FDL y EICD que realizaron este tipo de marcación.</w:t>
      </w:r>
    </w:p>
    <w:p w14:paraId="2BAE854D" w14:textId="35672C39" w:rsidR="00810920" w:rsidRPr="00203B7A" w:rsidRDefault="00810920" w:rsidP="00810920">
      <w:pPr>
        <w:spacing w:line="240" w:lineRule="auto"/>
        <w:jc w:val="both"/>
        <w:rPr>
          <w:rFonts w:ascii="Aptos" w:hAnsi="Aptos" w:cs="Arial"/>
        </w:rPr>
      </w:pPr>
      <w:r w:rsidRPr="00203B7A">
        <w:rPr>
          <w:rFonts w:ascii="Aptos" w:hAnsi="Aptos" w:cs="Arial"/>
        </w:rPr>
        <w:t>A continuación, se presenta el detalle de la información de recursos marcados por sectores, entidades y Fondos de Desarrollo Local</w:t>
      </w:r>
      <w:r w:rsidRPr="00203B7A">
        <w:rPr>
          <w:rFonts w:ascii="Aptos" w:hAnsi="Aptos" w:cs="Arial"/>
        </w:rPr>
        <w:t>.</w:t>
      </w:r>
    </w:p>
    <w:p w14:paraId="613CB602" w14:textId="77777777" w:rsidR="00810920" w:rsidRDefault="00810920" w:rsidP="00810920">
      <w:pPr>
        <w:jc w:val="both"/>
        <w:rPr>
          <w:rFonts w:ascii="Arial" w:hAnsi="Arial" w:cs="Arial"/>
          <w:sz w:val="24"/>
          <w:szCs w:val="24"/>
        </w:rPr>
      </w:pPr>
    </w:p>
    <w:p w14:paraId="711F5F2A" w14:textId="77777777" w:rsidR="00810920" w:rsidRDefault="00810920" w:rsidP="00810920">
      <w:pPr>
        <w:jc w:val="both"/>
        <w:rPr>
          <w:rFonts w:ascii="Arial" w:hAnsi="Arial" w:cs="Arial"/>
          <w:sz w:val="24"/>
          <w:szCs w:val="24"/>
        </w:rPr>
      </w:pPr>
    </w:p>
    <w:p w14:paraId="5B92B270" w14:textId="77777777" w:rsidR="00810920" w:rsidRDefault="00810920" w:rsidP="00810920">
      <w:pPr>
        <w:jc w:val="both"/>
        <w:rPr>
          <w:rFonts w:ascii="Arial" w:hAnsi="Arial" w:cs="Arial"/>
          <w:sz w:val="24"/>
          <w:szCs w:val="24"/>
        </w:rPr>
      </w:pPr>
    </w:p>
    <w:p w14:paraId="25D446FC" w14:textId="77777777" w:rsidR="00810920" w:rsidRDefault="00810920" w:rsidP="00810920">
      <w:pPr>
        <w:jc w:val="both"/>
        <w:rPr>
          <w:rFonts w:ascii="Arial" w:hAnsi="Arial" w:cs="Arial"/>
          <w:sz w:val="24"/>
          <w:szCs w:val="24"/>
        </w:rPr>
      </w:pPr>
    </w:p>
    <w:p w14:paraId="5BB3F249" w14:textId="77777777" w:rsidR="00810920" w:rsidRDefault="00810920" w:rsidP="00810920">
      <w:pPr>
        <w:jc w:val="both"/>
        <w:rPr>
          <w:rFonts w:ascii="Arial" w:hAnsi="Arial" w:cs="Arial"/>
          <w:sz w:val="24"/>
          <w:szCs w:val="24"/>
        </w:rPr>
      </w:pPr>
    </w:p>
    <w:p w14:paraId="27F0212C" w14:textId="2FE5AFD0" w:rsidR="00810920" w:rsidRPr="00203B7A" w:rsidRDefault="00810920" w:rsidP="00810920">
      <w:pPr>
        <w:pStyle w:val="Grficas"/>
        <w:rPr>
          <w:rFonts w:ascii="Aptos ExtraBold" w:hAnsi="Aptos ExtraBold"/>
        </w:rPr>
      </w:pPr>
      <w:bookmarkStart w:id="29" w:name="_Toc178084893"/>
      <w:r w:rsidRPr="00203B7A">
        <w:rPr>
          <w:rFonts w:ascii="Aptos ExtraBold" w:hAnsi="Aptos ExtraBold"/>
        </w:rPr>
        <w:lastRenderedPageBreak/>
        <w:t>Gráfica</w:t>
      </w:r>
      <w:r w:rsidRPr="00203B7A">
        <w:rPr>
          <w:rFonts w:ascii="Aptos ExtraBold" w:hAnsi="Aptos ExtraBold"/>
        </w:rPr>
        <w:t xml:space="preserve"> </w:t>
      </w:r>
      <w:r w:rsidRPr="00203B7A">
        <w:rPr>
          <w:rFonts w:ascii="Aptos ExtraBold" w:hAnsi="Aptos ExtraBold"/>
          <w:noProof/>
        </w:rPr>
        <w:fldChar w:fldCharType="begin"/>
      </w:r>
      <w:r w:rsidRPr="00203B7A">
        <w:rPr>
          <w:rFonts w:ascii="Aptos ExtraBold" w:hAnsi="Aptos ExtraBold"/>
          <w:noProof/>
        </w:rPr>
        <w:instrText xml:space="preserve"> SEQ Ilustración \* ARABIC </w:instrText>
      </w:r>
      <w:r w:rsidRPr="00203B7A">
        <w:rPr>
          <w:rFonts w:ascii="Aptos ExtraBold" w:hAnsi="Aptos ExtraBold"/>
          <w:noProof/>
        </w:rPr>
        <w:fldChar w:fldCharType="separate"/>
      </w:r>
      <w:r w:rsidR="005871EE" w:rsidRPr="00203B7A">
        <w:rPr>
          <w:rFonts w:ascii="Aptos ExtraBold" w:hAnsi="Aptos ExtraBold"/>
          <w:noProof/>
        </w:rPr>
        <w:t>11</w:t>
      </w:r>
      <w:r w:rsidRPr="00203B7A">
        <w:rPr>
          <w:rFonts w:ascii="Aptos ExtraBold" w:hAnsi="Aptos ExtraBold"/>
          <w:noProof/>
        </w:rPr>
        <w:fldChar w:fldCharType="end"/>
      </w:r>
      <w:r w:rsidRPr="00203B7A">
        <w:rPr>
          <w:rFonts w:ascii="Aptos ExtraBold" w:hAnsi="Aptos ExtraBold"/>
        </w:rPr>
        <w:t>. Resumen compromisos por sector</w:t>
      </w:r>
      <w:bookmarkEnd w:id="29"/>
    </w:p>
    <w:p w14:paraId="14BBBF6B" w14:textId="580684DA" w:rsidR="00810920" w:rsidRPr="00203B7A" w:rsidRDefault="00810920" w:rsidP="00810920">
      <w:pPr>
        <w:keepNext/>
        <w:jc w:val="center"/>
        <w:rPr>
          <w:rFonts w:asciiTheme="minorHAnsi" w:hAnsiTheme="minorHAnsi" w:cs="Arial"/>
          <w:color w:val="404040" w:themeColor="text1" w:themeTint="BF"/>
          <w:sz w:val="16"/>
          <w:szCs w:val="16"/>
        </w:rPr>
      </w:pPr>
      <w:r w:rsidRPr="007761AD">
        <w:rPr>
          <w:noProof/>
        </w:rPr>
        <w:drawing>
          <wp:inline distT="0" distB="0" distL="0" distR="0" wp14:anchorId="148892C9" wp14:editId="6FEA3E19">
            <wp:extent cx="6067425" cy="3000375"/>
            <wp:effectExtent l="0" t="0" r="9525" b="9525"/>
            <wp:docPr id="58" name="Gráfico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203B7A">
        <w:rPr>
          <w:rFonts w:asciiTheme="minorHAnsi" w:hAnsiTheme="minorHAnsi" w:cs="Arial"/>
          <w:color w:val="404040" w:themeColor="text1" w:themeTint="BF"/>
          <w:sz w:val="16"/>
          <w:szCs w:val="16"/>
        </w:rPr>
        <w:t xml:space="preserve">Fuente: Elaboración </w:t>
      </w:r>
      <w:proofErr w:type="spellStart"/>
      <w:r w:rsidRPr="00203B7A">
        <w:rPr>
          <w:rFonts w:asciiTheme="minorHAnsi" w:hAnsiTheme="minorHAnsi" w:cs="Arial"/>
          <w:color w:val="404040" w:themeColor="text1" w:themeTint="BF"/>
          <w:sz w:val="16"/>
          <w:szCs w:val="16"/>
        </w:rPr>
        <w:t>SDMujer</w:t>
      </w:r>
      <w:proofErr w:type="spellEnd"/>
      <w:r w:rsidRPr="00203B7A">
        <w:rPr>
          <w:rFonts w:asciiTheme="minorHAnsi" w:hAnsiTheme="minorHAnsi" w:cs="Arial"/>
          <w:color w:val="404040" w:themeColor="text1" w:themeTint="BF"/>
          <w:sz w:val="16"/>
          <w:szCs w:val="16"/>
        </w:rPr>
        <w:t xml:space="preserve">. Análisis información TPIEG- SDP Corte: 30 de junio de 2024. Cifras en millones de pesos. </w:t>
      </w:r>
    </w:p>
    <w:p w14:paraId="044F1F04" w14:textId="77777777" w:rsidR="00810920" w:rsidRDefault="00810920" w:rsidP="00810920">
      <w:pPr>
        <w:pStyle w:val="Grficas"/>
      </w:pPr>
      <w:bookmarkStart w:id="30" w:name="_Toc178084894"/>
    </w:p>
    <w:p w14:paraId="01AB18C2" w14:textId="22F81DD4" w:rsidR="00810920" w:rsidRPr="00203B7A" w:rsidRDefault="00810920" w:rsidP="00810920">
      <w:pPr>
        <w:pStyle w:val="Grficas"/>
        <w:rPr>
          <w:rFonts w:ascii="Aptos ExtraBold" w:hAnsi="Aptos ExtraBold"/>
        </w:rPr>
      </w:pPr>
      <w:r w:rsidRPr="00203B7A">
        <w:rPr>
          <w:rFonts w:ascii="Aptos ExtraBold" w:hAnsi="Aptos ExtraBold"/>
        </w:rPr>
        <w:t>Gráfica</w:t>
      </w:r>
      <w:r w:rsidRPr="00203B7A">
        <w:rPr>
          <w:rFonts w:ascii="Aptos ExtraBold" w:hAnsi="Aptos ExtraBold"/>
        </w:rPr>
        <w:t xml:space="preserve"> </w:t>
      </w:r>
      <w:r w:rsidRPr="00203B7A">
        <w:rPr>
          <w:rFonts w:ascii="Aptos ExtraBold" w:hAnsi="Aptos ExtraBold"/>
          <w:noProof/>
        </w:rPr>
        <w:fldChar w:fldCharType="begin"/>
      </w:r>
      <w:r w:rsidRPr="00203B7A">
        <w:rPr>
          <w:rFonts w:ascii="Aptos ExtraBold" w:hAnsi="Aptos ExtraBold"/>
          <w:noProof/>
        </w:rPr>
        <w:instrText xml:space="preserve"> SEQ Ilustración \* ARABIC </w:instrText>
      </w:r>
      <w:r w:rsidRPr="00203B7A">
        <w:rPr>
          <w:rFonts w:ascii="Aptos ExtraBold" w:hAnsi="Aptos ExtraBold"/>
          <w:noProof/>
        </w:rPr>
        <w:fldChar w:fldCharType="separate"/>
      </w:r>
      <w:r w:rsidR="005871EE" w:rsidRPr="00203B7A">
        <w:rPr>
          <w:rFonts w:ascii="Aptos ExtraBold" w:hAnsi="Aptos ExtraBold"/>
          <w:noProof/>
        </w:rPr>
        <w:t>12</w:t>
      </w:r>
      <w:r w:rsidRPr="00203B7A">
        <w:rPr>
          <w:rFonts w:ascii="Aptos ExtraBold" w:hAnsi="Aptos ExtraBold"/>
          <w:noProof/>
        </w:rPr>
        <w:fldChar w:fldCharType="end"/>
      </w:r>
      <w:r w:rsidRPr="00203B7A">
        <w:rPr>
          <w:rFonts w:ascii="Aptos ExtraBold" w:hAnsi="Aptos ExtraBold"/>
        </w:rPr>
        <w:t>. Resumen compromisos Fondos de Desarrollo Local</w:t>
      </w:r>
      <w:bookmarkEnd w:id="30"/>
    </w:p>
    <w:p w14:paraId="33877861" w14:textId="5177CF85" w:rsidR="00810920" w:rsidRPr="00203B7A" w:rsidRDefault="00810920" w:rsidP="00810920">
      <w:pPr>
        <w:jc w:val="center"/>
        <w:rPr>
          <w:rFonts w:ascii="Aptos" w:hAnsi="Aptos" w:cs="Arial"/>
          <w:sz w:val="18"/>
          <w:szCs w:val="18"/>
        </w:rPr>
      </w:pPr>
      <w:r w:rsidRPr="007761AD">
        <w:rPr>
          <w:noProof/>
        </w:rPr>
        <w:drawing>
          <wp:inline distT="0" distB="0" distL="0" distR="0" wp14:anchorId="5673F658" wp14:editId="5E27D435">
            <wp:extent cx="6035675" cy="3295650"/>
            <wp:effectExtent l="0" t="0" r="3175" b="0"/>
            <wp:docPr id="57" name="Gráfico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203B7A">
        <w:rPr>
          <w:rFonts w:ascii="Aptos" w:hAnsi="Aptos" w:cs="Arial"/>
          <w:color w:val="404040" w:themeColor="text1" w:themeTint="BF"/>
          <w:sz w:val="16"/>
          <w:szCs w:val="16"/>
        </w:rPr>
        <w:t>Fuente: Elaboración</w:t>
      </w:r>
      <w:r w:rsidRPr="00203B7A">
        <w:rPr>
          <w:rFonts w:ascii="Aptos" w:hAnsi="Aptos" w:cs="Arial"/>
          <w:color w:val="404040" w:themeColor="text1" w:themeTint="BF"/>
          <w:sz w:val="16"/>
          <w:szCs w:val="16"/>
        </w:rPr>
        <w:t xml:space="preserve"> </w:t>
      </w:r>
      <w:proofErr w:type="spellStart"/>
      <w:r w:rsidRPr="00203B7A">
        <w:rPr>
          <w:rFonts w:ascii="Aptos" w:hAnsi="Aptos" w:cs="Arial"/>
          <w:color w:val="404040" w:themeColor="text1" w:themeTint="BF"/>
          <w:sz w:val="16"/>
          <w:szCs w:val="16"/>
        </w:rPr>
        <w:t>SDMujer</w:t>
      </w:r>
      <w:proofErr w:type="spellEnd"/>
      <w:r w:rsidRPr="00203B7A">
        <w:rPr>
          <w:rFonts w:ascii="Aptos" w:hAnsi="Aptos" w:cs="Arial"/>
          <w:color w:val="404040" w:themeColor="text1" w:themeTint="BF"/>
          <w:sz w:val="16"/>
          <w:szCs w:val="16"/>
        </w:rPr>
        <w:t>. Análisis información TPIEG- SDP Corte: 30 de junio de 2024. Cifras en millones de pesos.</w:t>
      </w:r>
    </w:p>
    <w:p w14:paraId="6F21E57F" w14:textId="01B72B41" w:rsidR="00810920" w:rsidRDefault="00117B54" w:rsidP="00810920">
      <w:pPr>
        <w:jc w:val="both"/>
        <w:rPr>
          <w:rFonts w:ascii="Arial" w:hAnsi="Arial" w:cs="Arial"/>
          <w:sz w:val="24"/>
          <w:szCs w:val="24"/>
        </w:rPr>
      </w:pPr>
      <w:r>
        <w:rPr>
          <w:rFonts w:ascii="Museo Sans 700" w:hAnsi="Museo Sans 700" w:cs="Times New Roman"/>
          <w:noProof/>
          <w:color w:val="632E62" w:themeColor="text2"/>
          <w:sz w:val="40"/>
          <w:szCs w:val="40"/>
          <w14:ligatures w14:val="standardContextual"/>
        </w:rPr>
        <w:lastRenderedPageBreak/>
        <mc:AlternateContent>
          <mc:Choice Requires="wps">
            <w:drawing>
              <wp:anchor distT="0" distB="0" distL="114300" distR="114300" simplePos="0" relativeHeight="251788288" behindDoc="0" locked="0" layoutInCell="1" allowOverlap="1" wp14:anchorId="52237F32" wp14:editId="31815D20">
                <wp:simplePos x="0" y="0"/>
                <wp:positionH relativeFrom="margin">
                  <wp:align>right</wp:align>
                </wp:positionH>
                <wp:positionV relativeFrom="paragraph">
                  <wp:posOffset>62865</wp:posOffset>
                </wp:positionV>
                <wp:extent cx="5942965" cy="323850"/>
                <wp:effectExtent l="0" t="0" r="635" b="0"/>
                <wp:wrapNone/>
                <wp:docPr id="60" name="Cuadro de texto 60"/>
                <wp:cNvGraphicFramePr/>
                <a:graphic xmlns:a="http://schemas.openxmlformats.org/drawingml/2006/main">
                  <a:graphicData uri="http://schemas.microsoft.com/office/word/2010/wordprocessingShape">
                    <wps:wsp>
                      <wps:cNvSpPr txBox="1"/>
                      <wps:spPr>
                        <a:xfrm>
                          <a:off x="0" y="0"/>
                          <a:ext cx="5942965" cy="323850"/>
                        </a:xfrm>
                        <a:prstGeom prst="rect">
                          <a:avLst/>
                        </a:prstGeom>
                        <a:solidFill>
                          <a:schemeClr val="tx2">
                            <a:lumMod val="60000"/>
                            <a:lumOff val="40000"/>
                          </a:schemeClr>
                        </a:solidFill>
                        <a:ln w="6350">
                          <a:noFill/>
                        </a:ln>
                      </wps:spPr>
                      <wps:txbx>
                        <w:txbxContent>
                          <w:p w14:paraId="2CDD33F1" w14:textId="1F8C7D75" w:rsidR="00117B54" w:rsidRPr="00203B7A" w:rsidRDefault="00117B54" w:rsidP="00786012">
                            <w:pPr>
                              <w:pStyle w:val="TTULOCAPTULO"/>
                              <w:shd w:val="clear" w:color="auto" w:fill="B969B8" w:themeFill="text2" w:themeFillTint="99"/>
                              <w:jc w:val="right"/>
                              <w:rPr>
                                <w:rFonts w:ascii="Aptos ExtraBold" w:hAnsi="Aptos ExtraBold"/>
                                <w:sz w:val="16"/>
                                <w:szCs w:val="16"/>
                                <w:lang w:val="es-CO"/>
                              </w:rPr>
                            </w:pPr>
                            <w:r w:rsidRPr="00203B7A">
                              <w:rPr>
                                <w:rFonts w:ascii="Aptos ExtraBold" w:hAnsi="Aptos ExtraBold"/>
                                <w:sz w:val="28"/>
                                <w:szCs w:val="22"/>
                                <w:lang w:val="es-CO"/>
                              </w:rPr>
                              <w:t>Análisis Sector Mujer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37F32" id="Cuadro de texto 60" o:spid="_x0000_s1044" type="#_x0000_t202" style="position:absolute;left:0;text-align:left;margin-left:416.75pt;margin-top:4.95pt;width:467.95pt;height:25.5pt;z-index:25178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" fillcolor="#b969b8 [1951]" stroked="f" strokeweight=".5pt">
                <v:textbox>
                  <w:txbxContent>
                    <w:p w14:paraId="2CDD33F1" w14:textId="1F8C7D75" w:rsidR="00117B54" w:rsidRPr="00203B7A" w:rsidRDefault="00117B54" w:rsidP="00786012">
                      <w:pPr>
                        <w:pStyle w:val="TTULOCAPTULO"/>
                        <w:shd w:val="clear" w:color="auto" w:fill="B969B8" w:themeFill="text2" w:themeFillTint="99"/>
                        <w:jc w:val="right"/>
                        <w:rPr>
                          <w:rFonts w:ascii="Aptos ExtraBold" w:hAnsi="Aptos ExtraBold"/>
                          <w:sz w:val="16"/>
                          <w:szCs w:val="16"/>
                          <w:lang w:val="es-CO"/>
                        </w:rPr>
                      </w:pPr>
                      <w:r w:rsidRPr="00203B7A">
                        <w:rPr>
                          <w:rFonts w:ascii="Aptos ExtraBold" w:hAnsi="Aptos ExtraBold"/>
                          <w:sz w:val="28"/>
                          <w:szCs w:val="22"/>
                          <w:lang w:val="es-CO"/>
                        </w:rPr>
                        <w:t>Análisis Sector Mujer</w:t>
                      </w:r>
                    </w:p>
                  </w:txbxContent>
                </v:textbox>
                <w10:wrap anchorx="margin"/>
              </v:shape>
            </w:pict>
          </mc:Fallback>
        </mc:AlternateContent>
      </w:r>
    </w:p>
    <w:p w14:paraId="7E01F9E8" w14:textId="77777777" w:rsidR="00117B54" w:rsidRDefault="00117B54" w:rsidP="00810920">
      <w:pPr>
        <w:jc w:val="both"/>
        <w:rPr>
          <w:rFonts w:ascii="Arial" w:hAnsi="Arial" w:cs="Arial"/>
          <w:sz w:val="24"/>
          <w:szCs w:val="24"/>
        </w:rPr>
      </w:pPr>
    </w:p>
    <w:p w14:paraId="0678ADE8" w14:textId="1B47FCFC" w:rsidR="00322559" w:rsidRPr="00203B7A" w:rsidRDefault="00810920" w:rsidP="00322559">
      <w:pPr>
        <w:spacing w:line="240" w:lineRule="auto"/>
        <w:jc w:val="both"/>
        <w:rPr>
          <w:rFonts w:ascii="Aptos" w:hAnsi="Aptos" w:cs="Arial"/>
        </w:rPr>
      </w:pPr>
      <w:r w:rsidRPr="00203B7A">
        <w:rPr>
          <w:rFonts w:ascii="Aptos" w:hAnsi="Aptos" w:cs="Arial"/>
        </w:rPr>
        <w:t>El sector</w:t>
      </w:r>
      <w:r w:rsidR="00786012" w:rsidRPr="00203B7A">
        <w:rPr>
          <w:rFonts w:ascii="Aptos" w:hAnsi="Aptos" w:cs="Arial"/>
        </w:rPr>
        <w:t>,</w:t>
      </w:r>
      <w:r w:rsidRPr="00203B7A">
        <w:rPr>
          <w:rFonts w:ascii="Aptos" w:hAnsi="Aptos" w:cs="Arial"/>
        </w:rPr>
        <w:t xml:space="preserve"> en cabeza de la </w:t>
      </w:r>
      <w:r w:rsidR="00322559" w:rsidRPr="00203B7A">
        <w:rPr>
          <w:rFonts w:ascii="Aptos" w:hAnsi="Aptos" w:cs="Arial"/>
        </w:rPr>
        <w:t>Secretaría Distrital de la Mujer</w:t>
      </w:r>
      <w:r w:rsidR="00786012" w:rsidRPr="00203B7A">
        <w:rPr>
          <w:rFonts w:ascii="Aptos" w:hAnsi="Aptos" w:cs="Arial"/>
        </w:rPr>
        <w:t>,</w:t>
      </w:r>
      <w:r w:rsidR="00322559" w:rsidRPr="00203B7A">
        <w:rPr>
          <w:rFonts w:ascii="Aptos" w:hAnsi="Aptos" w:cs="Arial"/>
        </w:rPr>
        <w:t xml:space="preserve"> </w:t>
      </w:r>
      <w:r w:rsidRPr="00203B7A">
        <w:rPr>
          <w:rFonts w:ascii="Aptos" w:hAnsi="Aptos" w:cs="Arial"/>
        </w:rPr>
        <w:t xml:space="preserve">marcó dentro del impacto directo un total de 11 proyectos de inversión y 52 metas proyecto, siendo el sector que tiene el más alto porcentaje de participación en la marcación del TPIEG. </w:t>
      </w:r>
    </w:p>
    <w:p w14:paraId="3B31F68A" w14:textId="77878BD9" w:rsidR="00810920" w:rsidRPr="00203B7A" w:rsidRDefault="00810920" w:rsidP="00322559">
      <w:pPr>
        <w:spacing w:line="240" w:lineRule="auto"/>
        <w:jc w:val="both"/>
        <w:rPr>
          <w:rFonts w:ascii="Aptos" w:hAnsi="Aptos" w:cs="Arial"/>
        </w:rPr>
      </w:pPr>
      <w:r w:rsidRPr="00203B7A">
        <w:rPr>
          <w:rFonts w:ascii="Aptos" w:hAnsi="Aptos" w:cs="Arial"/>
        </w:rPr>
        <w:t>A continuación, se detalla el comportamiento de marcación del sector por categoría y subcategoría:</w:t>
      </w:r>
    </w:p>
    <w:p w14:paraId="06CBEA2C" w14:textId="770BD986" w:rsidR="00810920" w:rsidRPr="00203B7A" w:rsidRDefault="00810920" w:rsidP="00322559">
      <w:pPr>
        <w:pStyle w:val="Grficas"/>
        <w:rPr>
          <w:rFonts w:ascii="Aptos ExtraBold" w:hAnsi="Aptos ExtraBold"/>
        </w:rPr>
      </w:pPr>
      <w:bookmarkStart w:id="31" w:name="_Toc178084876"/>
      <w:r w:rsidRPr="00203B7A">
        <w:rPr>
          <w:rFonts w:ascii="Aptos ExtraBold" w:hAnsi="Aptos ExtraBold"/>
        </w:rPr>
        <w:t xml:space="preserve">Tabla </w:t>
      </w:r>
      <w:r w:rsidR="00495160" w:rsidRPr="00203B7A">
        <w:rPr>
          <w:rFonts w:ascii="Aptos ExtraBold" w:hAnsi="Aptos ExtraBold"/>
        </w:rPr>
        <w:t>6</w:t>
      </w:r>
      <w:r w:rsidRPr="00203B7A">
        <w:rPr>
          <w:rFonts w:ascii="Aptos ExtraBold" w:hAnsi="Aptos ExtraBold"/>
        </w:rPr>
        <w:t xml:space="preserve">. Resumen marcación </w:t>
      </w:r>
      <w:r w:rsidR="00495160" w:rsidRPr="00203B7A">
        <w:rPr>
          <w:rFonts w:ascii="Aptos ExtraBold" w:hAnsi="Aptos ExtraBold"/>
        </w:rPr>
        <w:t>S</w:t>
      </w:r>
      <w:r w:rsidRPr="00203B7A">
        <w:rPr>
          <w:rFonts w:ascii="Aptos ExtraBold" w:hAnsi="Aptos ExtraBold"/>
        </w:rPr>
        <w:t xml:space="preserve">ector </w:t>
      </w:r>
      <w:r w:rsidR="00495160" w:rsidRPr="00203B7A">
        <w:rPr>
          <w:rFonts w:ascii="Aptos ExtraBold" w:hAnsi="Aptos ExtraBold"/>
        </w:rPr>
        <w:t>M</w:t>
      </w:r>
      <w:r w:rsidR="00322559" w:rsidRPr="00203B7A">
        <w:rPr>
          <w:rFonts w:ascii="Aptos ExtraBold" w:hAnsi="Aptos ExtraBold"/>
        </w:rPr>
        <w:t>ujeres por</w:t>
      </w:r>
      <w:r w:rsidRPr="00203B7A">
        <w:rPr>
          <w:rFonts w:ascii="Aptos ExtraBold" w:hAnsi="Aptos ExtraBold"/>
        </w:rPr>
        <w:t xml:space="preserve"> categoría y subcategoría</w:t>
      </w:r>
      <w:bookmarkEnd w:id="31"/>
    </w:p>
    <w:tbl>
      <w:tblPr>
        <w:tblStyle w:val="Tablaconcuadrcula"/>
        <w:tblW w:w="9351" w:type="dxa"/>
        <w:tblLook w:val="04A0" w:firstRow="1" w:lastRow="0" w:firstColumn="1" w:lastColumn="0" w:noHBand="0" w:noVBand="1"/>
      </w:tblPr>
      <w:tblGrid>
        <w:gridCol w:w="3397"/>
        <w:gridCol w:w="4064"/>
        <w:gridCol w:w="1890"/>
      </w:tblGrid>
      <w:tr w:rsidR="00322559" w:rsidRPr="00203B7A" w14:paraId="61B5F636" w14:textId="77777777" w:rsidTr="003E0BAB">
        <w:trPr>
          <w:tblHeader/>
        </w:trPr>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76626DBF" w14:textId="77777777" w:rsidR="00322559" w:rsidRPr="00203B7A" w:rsidRDefault="00322559" w:rsidP="003E0BAB">
            <w:pPr>
              <w:jc w:val="center"/>
              <w:rPr>
                <w:rFonts w:ascii="Aptos SemiBold" w:hAnsi="Aptos SemiBold"/>
                <w:color w:val="481F67"/>
              </w:rPr>
            </w:pPr>
            <w:r w:rsidRPr="00203B7A">
              <w:rPr>
                <w:rFonts w:ascii="Aptos SemiBold" w:hAnsi="Aptos SemiBold"/>
                <w:color w:val="481F67"/>
              </w:rPr>
              <w:t>CATEGORÍA</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39192C3A" w14:textId="55831C18" w:rsidR="00322559" w:rsidRPr="00203B7A" w:rsidRDefault="00322559" w:rsidP="003E0BAB">
            <w:pPr>
              <w:jc w:val="center"/>
              <w:rPr>
                <w:rFonts w:ascii="Aptos SemiBold" w:hAnsi="Aptos SemiBold"/>
                <w:color w:val="481F67"/>
              </w:rPr>
            </w:pPr>
            <w:r w:rsidRPr="00203B7A">
              <w:rPr>
                <w:rFonts w:ascii="Aptos SemiBold" w:hAnsi="Aptos SemiBold"/>
                <w:color w:val="481F67"/>
              </w:rPr>
              <w:t>SUBCATEGORÍA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15C28005" w14:textId="21D9A202" w:rsidR="00322559" w:rsidRPr="00203B7A" w:rsidRDefault="00322559" w:rsidP="003E0BAB">
            <w:pPr>
              <w:jc w:val="center"/>
              <w:rPr>
                <w:rFonts w:ascii="Aptos SemiBold" w:hAnsi="Aptos SemiBold"/>
                <w:color w:val="481F67"/>
              </w:rPr>
            </w:pPr>
            <w:r w:rsidRPr="00203B7A">
              <w:rPr>
                <w:rFonts w:ascii="Aptos SemiBold" w:hAnsi="Aptos SemiBold" w:cs="Arial"/>
                <w:color w:val="481F67"/>
                <w:lang w:val="es-CO"/>
              </w:rPr>
              <w:t>COMPROMISO</w:t>
            </w:r>
          </w:p>
        </w:tc>
      </w:tr>
      <w:tr w:rsidR="00322559" w:rsidRPr="00203B7A" w14:paraId="766AC055" w14:textId="77777777" w:rsidTr="003E0BAB">
        <w:tc>
          <w:tcPr>
            <w:tcW w:w="3397" w:type="dxa"/>
            <w:vMerge w:val="restart"/>
            <w:tcBorders>
              <w:top w:val="single" w:sz="4" w:space="0" w:color="E8CDE7" w:themeColor="text2" w:themeTint="33"/>
              <w:left w:val="single" w:sz="4" w:space="0" w:color="E8CDE7" w:themeColor="text2" w:themeTint="33"/>
              <w:right w:val="single" w:sz="4" w:space="0" w:color="E8CDE7" w:themeColor="text2" w:themeTint="33"/>
            </w:tcBorders>
          </w:tcPr>
          <w:p w14:paraId="7A92E85B" w14:textId="77777777" w:rsidR="00322559" w:rsidRPr="00203B7A" w:rsidRDefault="00322559" w:rsidP="00322559">
            <w:pPr>
              <w:rPr>
                <w:rFonts w:ascii="Aptos SemiBold" w:hAnsi="Aptos SemiBold" w:cs="Times New Roman"/>
                <w:color w:val="000000"/>
                <w:lang w:val="es-CO"/>
              </w:rPr>
            </w:pPr>
          </w:p>
          <w:p w14:paraId="31AD65A3" w14:textId="77777777" w:rsidR="00322559" w:rsidRPr="00203B7A" w:rsidRDefault="00322559" w:rsidP="00322559">
            <w:pPr>
              <w:rPr>
                <w:rFonts w:ascii="Aptos SemiBold" w:hAnsi="Aptos SemiBold" w:cs="Times New Roman"/>
                <w:color w:val="000000"/>
                <w:lang w:val="es-CO"/>
              </w:rPr>
            </w:pPr>
          </w:p>
          <w:p w14:paraId="2AFE137F" w14:textId="70E8E530" w:rsidR="00322559" w:rsidRPr="00203B7A" w:rsidRDefault="00322559" w:rsidP="00322559">
            <w:pPr>
              <w:rPr>
                <w:rFonts w:ascii="Aptos SemiBold" w:hAnsi="Aptos SemiBold"/>
                <w:b/>
                <w:bCs/>
              </w:rPr>
            </w:pPr>
            <w:r w:rsidRPr="00203B7A">
              <w:rPr>
                <w:rFonts w:ascii="Aptos SemiBold" w:hAnsi="Aptos SemiBold" w:cs="Times New Roman"/>
                <w:color w:val="000000"/>
                <w:lang w:val="es-CO"/>
              </w:rPr>
              <w:t>02. Participación de la ciudadanía</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703ECBF8" w14:textId="2CCE013F" w:rsidR="00322559" w:rsidRPr="00203B7A" w:rsidRDefault="00322559" w:rsidP="00322559">
            <w:pPr>
              <w:rPr>
                <w:rFonts w:asciiTheme="minorHAnsi" w:hAnsiTheme="minorHAnsi" w:cs="Arial"/>
                <w:lang w:val="es-CO"/>
              </w:rPr>
            </w:pPr>
            <w:r w:rsidRPr="00203B7A">
              <w:rPr>
                <w:rFonts w:asciiTheme="minorHAnsi" w:hAnsiTheme="minorHAnsi" w:cs="Times New Roman"/>
                <w:color w:val="000000"/>
                <w:lang w:val="es-CO"/>
              </w:rPr>
              <w:t>03.Ciudadanía activa promovida a través de la construcción de capacidades culturales.</w:t>
            </w:r>
          </w:p>
        </w:tc>
        <w:tc>
          <w:tcPr>
            <w:tcW w:w="1890" w:type="dxa"/>
            <w:vMerge w:val="restart"/>
            <w:tcBorders>
              <w:top w:val="single" w:sz="4" w:space="0" w:color="E8CDE7" w:themeColor="text2" w:themeTint="33"/>
              <w:left w:val="single" w:sz="4" w:space="0" w:color="E8CDE7" w:themeColor="text2" w:themeTint="33"/>
              <w:right w:val="single" w:sz="4" w:space="0" w:color="E8CDE7" w:themeColor="text2" w:themeTint="33"/>
            </w:tcBorders>
          </w:tcPr>
          <w:p w14:paraId="2B0C19C1" w14:textId="77777777" w:rsidR="00322559" w:rsidRPr="00203B7A" w:rsidRDefault="00322559" w:rsidP="00322559">
            <w:pPr>
              <w:jc w:val="center"/>
              <w:rPr>
                <w:rFonts w:asciiTheme="minorHAnsi" w:hAnsiTheme="minorHAnsi"/>
              </w:rPr>
            </w:pPr>
            <w:r w:rsidRPr="00203B7A">
              <w:rPr>
                <w:rFonts w:asciiTheme="minorHAnsi" w:hAnsiTheme="minorHAnsi" w:cs="Times New Roman"/>
                <w:color w:val="000000"/>
                <w:lang w:val="es-CO"/>
              </w:rPr>
              <w:t xml:space="preserve"> $                    2.060 </w:t>
            </w:r>
          </w:p>
          <w:p w14:paraId="610776F0" w14:textId="0A44DD81" w:rsidR="00322559" w:rsidRPr="00203B7A" w:rsidRDefault="00322559" w:rsidP="00322559">
            <w:pPr>
              <w:jc w:val="center"/>
              <w:rPr>
                <w:rFonts w:asciiTheme="minorHAnsi" w:hAnsiTheme="minorHAnsi"/>
              </w:rPr>
            </w:pPr>
            <w:r w:rsidRPr="00203B7A">
              <w:rPr>
                <w:rFonts w:asciiTheme="minorHAnsi" w:hAnsiTheme="minorHAnsi" w:cs="Times New Roman"/>
                <w:color w:val="000000"/>
                <w:lang w:val="es-CO"/>
              </w:rPr>
              <w:t xml:space="preserve"> $                       894 </w:t>
            </w:r>
          </w:p>
        </w:tc>
      </w:tr>
      <w:tr w:rsidR="00322559" w:rsidRPr="00203B7A" w14:paraId="5A443BF7" w14:textId="77777777" w:rsidTr="00322559">
        <w:trPr>
          <w:trHeight w:val="499"/>
        </w:trPr>
        <w:tc>
          <w:tcPr>
            <w:tcW w:w="3397" w:type="dxa"/>
            <w:vMerge/>
            <w:tcBorders>
              <w:left w:val="single" w:sz="4" w:space="0" w:color="E8CDE7" w:themeColor="text2" w:themeTint="33"/>
              <w:bottom w:val="single" w:sz="4" w:space="0" w:color="E8CDE7" w:themeColor="text2" w:themeTint="33"/>
              <w:right w:val="single" w:sz="4" w:space="0" w:color="E8CDE7" w:themeColor="text2" w:themeTint="33"/>
            </w:tcBorders>
            <w:vAlign w:val="center"/>
          </w:tcPr>
          <w:p w14:paraId="78617356" w14:textId="77777777" w:rsidR="00322559" w:rsidRPr="00203B7A" w:rsidRDefault="00322559" w:rsidP="00322559">
            <w:pPr>
              <w:jc w:val="center"/>
              <w:rPr>
                <w:rFonts w:ascii="Aptos SemiBold" w:hAnsi="Aptos SemiBold"/>
                <w:b/>
                <w:bCs/>
              </w:rPr>
            </w:pP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0FA45D86" w14:textId="347A72A4" w:rsidR="00322559" w:rsidRPr="00203B7A" w:rsidRDefault="00322559" w:rsidP="00322559">
            <w:pPr>
              <w:rPr>
                <w:rFonts w:asciiTheme="minorHAnsi" w:hAnsiTheme="minorHAnsi" w:cs="Arial"/>
                <w:lang w:val="es-CO"/>
              </w:rPr>
            </w:pPr>
            <w:r w:rsidRPr="00203B7A">
              <w:rPr>
                <w:rFonts w:asciiTheme="minorHAnsi" w:hAnsiTheme="minorHAnsi" w:cs="Times New Roman"/>
                <w:color w:val="000000"/>
                <w:lang w:val="es-CO"/>
              </w:rPr>
              <w:t>90.Transformación de imaginarios para la igualdad.</w:t>
            </w:r>
          </w:p>
        </w:tc>
        <w:tc>
          <w:tcPr>
            <w:tcW w:w="1890" w:type="dxa"/>
            <w:vMerge/>
            <w:tcBorders>
              <w:left w:val="single" w:sz="4" w:space="0" w:color="E8CDE7" w:themeColor="text2" w:themeTint="33"/>
              <w:bottom w:val="single" w:sz="4" w:space="0" w:color="E8CDE7" w:themeColor="text2" w:themeTint="33"/>
              <w:right w:val="single" w:sz="4" w:space="0" w:color="E8CDE7" w:themeColor="text2" w:themeTint="33"/>
            </w:tcBorders>
          </w:tcPr>
          <w:p w14:paraId="2FA4A46A" w14:textId="77777777" w:rsidR="00322559" w:rsidRPr="00203B7A" w:rsidRDefault="00322559" w:rsidP="00322559">
            <w:pPr>
              <w:jc w:val="center"/>
              <w:rPr>
                <w:rFonts w:asciiTheme="minorHAnsi" w:hAnsiTheme="minorHAnsi"/>
              </w:rPr>
            </w:pPr>
          </w:p>
        </w:tc>
      </w:tr>
      <w:tr w:rsidR="00322559" w:rsidRPr="00203B7A" w14:paraId="5328E1FE" w14:textId="77777777" w:rsidTr="00786012">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295FD57E" w14:textId="3A98AFBB" w:rsidR="00322559" w:rsidRPr="00203B7A" w:rsidRDefault="00322559" w:rsidP="00322559">
            <w:pPr>
              <w:jc w:val="right"/>
              <w:rPr>
                <w:rFonts w:ascii="Aptos SemiBold" w:hAnsi="Aptos SemiBold"/>
                <w:b/>
                <w:bCs/>
                <w:color w:val="481F67"/>
              </w:rPr>
            </w:pPr>
            <w:proofErr w:type="gramStart"/>
            <w:r w:rsidRPr="00203B7A">
              <w:rPr>
                <w:rFonts w:ascii="Aptos SemiBold" w:hAnsi="Aptos SemiBold" w:cs="Times New Roman"/>
                <w:color w:val="481F67"/>
                <w:lang w:val="es-CO"/>
              </w:rPr>
              <w:t>TOTAL</w:t>
            </w:r>
            <w:proofErr w:type="gramEnd"/>
            <w:r w:rsidRPr="00203B7A">
              <w:rPr>
                <w:rFonts w:ascii="Aptos SemiBold" w:hAnsi="Aptos SemiBold" w:cs="Times New Roman"/>
                <w:color w:val="481F67"/>
                <w:lang w:val="es-CO"/>
              </w:rPr>
              <w:t xml:space="preserve"> 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5C8E1E2F" w14:textId="001C9863" w:rsidR="00322559" w:rsidRPr="00203B7A" w:rsidRDefault="00322559" w:rsidP="00322559">
            <w:pPr>
              <w:jc w:val="center"/>
              <w:rPr>
                <w:rFonts w:ascii="Aptos SemiBold" w:hAnsi="Aptos SemiBold"/>
                <w:color w:val="481F67"/>
              </w:rPr>
            </w:pPr>
            <w:r w:rsidRPr="00203B7A">
              <w:rPr>
                <w:rFonts w:ascii="Aptos SemiBold" w:hAnsi="Aptos SemiBold" w:cs="Times New Roman"/>
                <w:color w:val="481F67"/>
                <w:lang w:val="es-CO"/>
              </w:rPr>
              <w:t>$2.954</w:t>
            </w:r>
          </w:p>
        </w:tc>
      </w:tr>
      <w:tr w:rsidR="00322559" w:rsidRPr="00203B7A" w14:paraId="68400ACD" w14:textId="77777777" w:rsidTr="00117B54">
        <w:trPr>
          <w:trHeight w:val="567"/>
        </w:trPr>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0EED8906" w14:textId="0DD17E43" w:rsidR="00322559" w:rsidRPr="00203B7A" w:rsidRDefault="00322559" w:rsidP="00322559">
            <w:pPr>
              <w:rPr>
                <w:rFonts w:ascii="Aptos SemiBold" w:hAnsi="Aptos SemiBold"/>
                <w:b/>
                <w:bCs/>
              </w:rPr>
            </w:pPr>
            <w:r w:rsidRPr="00203B7A">
              <w:rPr>
                <w:rFonts w:ascii="Aptos SemiBold" w:hAnsi="Aptos SemiBold" w:cs="Times New Roman"/>
                <w:color w:val="000000"/>
                <w:lang w:val="es-CO"/>
              </w:rPr>
              <w:t>04. Educación y nuevas tecnologías</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49AE6DB7" w14:textId="38E58684" w:rsidR="00322559" w:rsidRPr="00203B7A" w:rsidRDefault="00322559" w:rsidP="00322559">
            <w:pPr>
              <w:rPr>
                <w:rFonts w:asciiTheme="minorHAnsi" w:hAnsiTheme="minorHAnsi" w:cs="Arial"/>
                <w:lang w:val="es-CO"/>
              </w:rPr>
            </w:pPr>
            <w:r w:rsidRPr="00203B7A">
              <w:rPr>
                <w:rFonts w:asciiTheme="minorHAnsi" w:hAnsiTheme="minorHAnsi" w:cs="Times New Roman"/>
                <w:color w:val="000000"/>
                <w:lang w:val="es-CO"/>
              </w:rPr>
              <w:t>02.Acceso, uso y apropiación de las TIC.</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bottom"/>
          </w:tcPr>
          <w:p w14:paraId="43B3EAB5" w14:textId="6822D601" w:rsidR="00322559" w:rsidRPr="00203B7A" w:rsidRDefault="00322559" w:rsidP="00322559">
            <w:pPr>
              <w:jc w:val="center"/>
              <w:rPr>
                <w:rFonts w:asciiTheme="minorHAnsi" w:hAnsiTheme="minorHAnsi"/>
              </w:rPr>
            </w:pPr>
            <w:r w:rsidRPr="00203B7A">
              <w:rPr>
                <w:rFonts w:asciiTheme="minorHAnsi" w:hAnsiTheme="minorHAnsi" w:cs="Times New Roman"/>
                <w:color w:val="000000"/>
                <w:lang w:val="es-CO"/>
              </w:rPr>
              <w:t xml:space="preserve"> $ 1.867 </w:t>
            </w:r>
          </w:p>
        </w:tc>
      </w:tr>
      <w:tr w:rsidR="00322559" w:rsidRPr="00203B7A" w14:paraId="7B2DBA09" w14:textId="77777777" w:rsidTr="00786012">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37D41067" w14:textId="2F69ED35" w:rsidR="00322559" w:rsidRPr="00203B7A" w:rsidRDefault="00322559" w:rsidP="00322559">
            <w:pPr>
              <w:jc w:val="right"/>
              <w:rPr>
                <w:rFonts w:ascii="Aptos SemiBold" w:hAnsi="Aptos SemiBold"/>
                <w:b/>
                <w:bCs/>
                <w:color w:val="481F67"/>
              </w:rPr>
            </w:pPr>
            <w:proofErr w:type="gramStart"/>
            <w:r w:rsidRPr="00203B7A">
              <w:rPr>
                <w:rFonts w:ascii="Aptos SemiBold" w:hAnsi="Aptos SemiBold" w:cs="Times New Roman"/>
                <w:color w:val="481F67"/>
                <w:lang w:val="es-CO"/>
              </w:rPr>
              <w:t>TOTAL</w:t>
            </w:r>
            <w:proofErr w:type="gramEnd"/>
            <w:r w:rsidRPr="00203B7A">
              <w:rPr>
                <w:rFonts w:ascii="Aptos SemiBold" w:hAnsi="Aptos SemiBold" w:cs="Times New Roman"/>
                <w:color w:val="481F67"/>
                <w:lang w:val="es-CO"/>
              </w:rPr>
              <w:t xml:space="preserve"> 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5D861057" w14:textId="201964B3" w:rsidR="00322559" w:rsidRPr="00203B7A" w:rsidRDefault="00322559" w:rsidP="00322559">
            <w:pPr>
              <w:jc w:val="center"/>
              <w:rPr>
                <w:rFonts w:ascii="Aptos SemiBold" w:hAnsi="Aptos SemiBold"/>
                <w:color w:val="481F67"/>
              </w:rPr>
            </w:pPr>
            <w:r w:rsidRPr="00203B7A">
              <w:rPr>
                <w:rFonts w:ascii="Aptos SemiBold" w:hAnsi="Aptos SemiBold" w:cs="Times New Roman"/>
                <w:color w:val="481F67"/>
                <w:lang w:val="es-CO"/>
              </w:rPr>
              <w:t>$ 1.867</w:t>
            </w:r>
          </w:p>
        </w:tc>
      </w:tr>
      <w:tr w:rsidR="00117B54" w:rsidRPr="00203B7A" w14:paraId="1359255F" w14:textId="77777777" w:rsidTr="00B65D8D">
        <w:tc>
          <w:tcPr>
            <w:tcW w:w="3397" w:type="dxa"/>
            <w:vMerge w:val="restart"/>
            <w:tcBorders>
              <w:top w:val="single" w:sz="4" w:space="0" w:color="E8CDE7" w:themeColor="text2" w:themeTint="33"/>
              <w:left w:val="single" w:sz="4" w:space="0" w:color="E8CDE7" w:themeColor="text2" w:themeTint="33"/>
              <w:right w:val="single" w:sz="4" w:space="0" w:color="E8CDE7" w:themeColor="text2" w:themeTint="33"/>
            </w:tcBorders>
          </w:tcPr>
          <w:p w14:paraId="1C5F0319" w14:textId="77777777" w:rsidR="00117B54" w:rsidRPr="00203B7A" w:rsidRDefault="00117B54" w:rsidP="00322559">
            <w:pPr>
              <w:rPr>
                <w:rFonts w:ascii="Aptos SemiBold" w:hAnsi="Aptos SemiBold" w:cs="Times New Roman"/>
                <w:color w:val="000000"/>
                <w:lang w:val="es-CO"/>
              </w:rPr>
            </w:pPr>
          </w:p>
          <w:p w14:paraId="0B171645" w14:textId="77777777" w:rsidR="00117B54" w:rsidRPr="00203B7A" w:rsidRDefault="00117B54" w:rsidP="00322559">
            <w:pPr>
              <w:rPr>
                <w:rFonts w:ascii="Aptos SemiBold" w:hAnsi="Aptos SemiBold" w:cs="Times New Roman"/>
                <w:color w:val="000000"/>
                <w:lang w:val="es-CO"/>
              </w:rPr>
            </w:pPr>
          </w:p>
          <w:p w14:paraId="73E2B197" w14:textId="040691E1" w:rsidR="00117B54" w:rsidRPr="00203B7A" w:rsidRDefault="00117B54" w:rsidP="00322559">
            <w:pPr>
              <w:rPr>
                <w:rFonts w:ascii="Aptos SemiBold" w:hAnsi="Aptos SemiBold"/>
                <w:b/>
                <w:bCs/>
              </w:rPr>
            </w:pPr>
            <w:r w:rsidRPr="00203B7A">
              <w:rPr>
                <w:rFonts w:ascii="Aptos SemiBold" w:hAnsi="Aptos SemiBold" w:cs="Times New Roman"/>
                <w:color w:val="000000"/>
                <w:lang w:val="es-CO"/>
              </w:rPr>
              <w:t>05. Una vida libre de violencias</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5AC3DEFF" w14:textId="2A98C0C4" w:rsidR="00117B54" w:rsidRPr="00203B7A" w:rsidRDefault="00117B54" w:rsidP="00322559">
            <w:pPr>
              <w:rPr>
                <w:rFonts w:asciiTheme="minorHAnsi" w:hAnsiTheme="minorHAnsi" w:cs="Arial"/>
                <w:lang w:val="es-CO"/>
              </w:rPr>
            </w:pPr>
            <w:r w:rsidRPr="00203B7A">
              <w:rPr>
                <w:rFonts w:asciiTheme="minorHAnsi" w:hAnsiTheme="minorHAnsi" w:cs="Times New Roman"/>
                <w:color w:val="000000"/>
                <w:lang w:val="es-CO"/>
              </w:rPr>
              <w:t>01.Protección y atención a mujeres víctimas.</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274EC144" w14:textId="196C2D4F" w:rsidR="00117B54" w:rsidRPr="00203B7A" w:rsidRDefault="00117B54" w:rsidP="00322559">
            <w:pPr>
              <w:jc w:val="center"/>
              <w:rPr>
                <w:rFonts w:asciiTheme="minorHAnsi" w:hAnsiTheme="minorHAnsi"/>
              </w:rPr>
            </w:pPr>
            <w:r w:rsidRPr="00203B7A">
              <w:rPr>
                <w:rFonts w:asciiTheme="minorHAnsi" w:hAnsiTheme="minorHAnsi" w:cs="Times New Roman"/>
                <w:color w:val="000000"/>
                <w:lang w:val="es-CO"/>
              </w:rPr>
              <w:t>$</w:t>
            </w:r>
            <w:r w:rsidRPr="00203B7A">
              <w:rPr>
                <w:rFonts w:asciiTheme="minorHAnsi" w:hAnsiTheme="minorHAnsi" w:cs="Times New Roman"/>
                <w:color w:val="000000"/>
                <w:lang w:val="es-CO"/>
              </w:rPr>
              <w:t>21.248</w:t>
            </w:r>
          </w:p>
        </w:tc>
      </w:tr>
      <w:tr w:rsidR="00117B54" w:rsidRPr="00203B7A" w14:paraId="728480DA" w14:textId="77777777" w:rsidTr="00B65D8D">
        <w:tc>
          <w:tcPr>
            <w:tcW w:w="3397" w:type="dxa"/>
            <w:vMerge/>
            <w:tcBorders>
              <w:left w:val="single" w:sz="4" w:space="0" w:color="E8CDE7" w:themeColor="text2" w:themeTint="33"/>
              <w:right w:val="single" w:sz="4" w:space="0" w:color="E8CDE7" w:themeColor="text2" w:themeTint="33"/>
            </w:tcBorders>
          </w:tcPr>
          <w:p w14:paraId="5A7D000D" w14:textId="77777777" w:rsidR="00117B54" w:rsidRPr="00203B7A" w:rsidRDefault="00117B54" w:rsidP="00322559">
            <w:pPr>
              <w:rPr>
                <w:rFonts w:ascii="Aptos SemiBold" w:hAnsi="Aptos SemiBold"/>
                <w:b/>
                <w:bCs/>
              </w:rPr>
            </w:pP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0877E07F" w14:textId="26DD358B" w:rsidR="00117B54" w:rsidRPr="00203B7A" w:rsidRDefault="00117B54" w:rsidP="00322559">
            <w:pPr>
              <w:rPr>
                <w:rFonts w:asciiTheme="minorHAnsi" w:hAnsiTheme="minorHAnsi" w:cs="Arial"/>
                <w:lang w:val="es-CO"/>
              </w:rPr>
            </w:pPr>
            <w:r w:rsidRPr="00203B7A">
              <w:rPr>
                <w:rFonts w:asciiTheme="minorHAnsi" w:hAnsiTheme="minorHAnsi" w:cs="Times New Roman"/>
                <w:color w:val="000000"/>
                <w:lang w:val="es-CO"/>
              </w:rPr>
              <w:t>02.Acceso a la justicia.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79EC1F95" w14:textId="7503B798" w:rsidR="00117B54" w:rsidRPr="00203B7A" w:rsidRDefault="00117B54" w:rsidP="00322559">
            <w:pPr>
              <w:jc w:val="center"/>
              <w:rPr>
                <w:rFonts w:asciiTheme="minorHAnsi" w:hAnsiTheme="minorHAnsi"/>
              </w:rPr>
            </w:pPr>
            <w:r w:rsidRPr="00203B7A">
              <w:rPr>
                <w:rFonts w:asciiTheme="minorHAnsi" w:hAnsiTheme="minorHAnsi" w:cs="Times New Roman"/>
                <w:color w:val="000000"/>
                <w:lang w:val="es-CO"/>
              </w:rPr>
              <w:t>$</w:t>
            </w:r>
            <w:r w:rsidRPr="00203B7A">
              <w:rPr>
                <w:rFonts w:asciiTheme="minorHAnsi" w:hAnsiTheme="minorHAnsi" w:cs="Times New Roman"/>
                <w:color w:val="000000"/>
                <w:lang w:val="es-CO"/>
              </w:rPr>
              <w:t>5.893</w:t>
            </w:r>
          </w:p>
        </w:tc>
      </w:tr>
      <w:tr w:rsidR="00117B54" w:rsidRPr="00203B7A" w14:paraId="7C24B922" w14:textId="77777777" w:rsidTr="00117B54">
        <w:trPr>
          <w:trHeight w:val="534"/>
        </w:trPr>
        <w:tc>
          <w:tcPr>
            <w:tcW w:w="3397" w:type="dxa"/>
            <w:vMerge/>
            <w:tcBorders>
              <w:left w:val="single" w:sz="4" w:space="0" w:color="E8CDE7" w:themeColor="text2" w:themeTint="33"/>
              <w:bottom w:val="single" w:sz="4" w:space="0" w:color="E8CDE7" w:themeColor="text2" w:themeTint="33"/>
              <w:right w:val="single" w:sz="4" w:space="0" w:color="E8CDE7" w:themeColor="text2" w:themeTint="33"/>
            </w:tcBorders>
          </w:tcPr>
          <w:p w14:paraId="020140DD" w14:textId="77777777" w:rsidR="00117B54" w:rsidRPr="00203B7A" w:rsidRDefault="00117B54" w:rsidP="00322559">
            <w:pPr>
              <w:rPr>
                <w:rFonts w:ascii="Aptos SemiBold" w:hAnsi="Aptos SemiBold"/>
                <w:b/>
                <w:bCs/>
              </w:rPr>
            </w:pP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05222219" w14:textId="0D3478DD" w:rsidR="00117B54" w:rsidRPr="00203B7A" w:rsidRDefault="00117B54" w:rsidP="00322559">
            <w:pPr>
              <w:rPr>
                <w:rFonts w:asciiTheme="minorHAnsi" w:hAnsiTheme="minorHAnsi" w:cs="Arial"/>
                <w:lang w:val="es-CO"/>
              </w:rPr>
            </w:pPr>
            <w:r w:rsidRPr="00203B7A">
              <w:rPr>
                <w:rFonts w:asciiTheme="minorHAnsi" w:hAnsiTheme="minorHAnsi" w:cs="Times New Roman"/>
                <w:color w:val="000000"/>
                <w:lang w:val="es-CO"/>
              </w:rPr>
              <w:t>90.Transformación de imaginarios para la igualdad.</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0982DB53" w14:textId="59D875B1" w:rsidR="00117B54" w:rsidRPr="00203B7A" w:rsidRDefault="00117B54" w:rsidP="00322559">
            <w:pPr>
              <w:jc w:val="center"/>
              <w:rPr>
                <w:rFonts w:asciiTheme="minorHAnsi" w:hAnsiTheme="minorHAnsi"/>
              </w:rPr>
            </w:pPr>
            <w:r w:rsidRPr="00203B7A">
              <w:rPr>
                <w:rFonts w:asciiTheme="minorHAnsi" w:hAnsiTheme="minorHAnsi" w:cs="Times New Roman"/>
                <w:color w:val="000000"/>
                <w:lang w:val="es-CO"/>
              </w:rPr>
              <w:t>$</w:t>
            </w:r>
            <w:r w:rsidRPr="00203B7A">
              <w:rPr>
                <w:rFonts w:asciiTheme="minorHAnsi" w:hAnsiTheme="minorHAnsi" w:cs="Times New Roman"/>
                <w:color w:val="000000"/>
                <w:lang w:val="es-CO"/>
              </w:rPr>
              <w:t>1.849</w:t>
            </w:r>
          </w:p>
        </w:tc>
      </w:tr>
      <w:tr w:rsidR="00117B54" w:rsidRPr="00203B7A" w14:paraId="4BFFED98" w14:textId="77777777" w:rsidTr="00786012">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22597BFC" w14:textId="40E7373C" w:rsidR="00117B54" w:rsidRPr="00203B7A" w:rsidRDefault="00117B54" w:rsidP="00117B54">
            <w:pPr>
              <w:jc w:val="right"/>
              <w:rPr>
                <w:rFonts w:ascii="Aptos SemiBold" w:hAnsi="Aptos SemiBold"/>
                <w:color w:val="481F67"/>
              </w:rPr>
            </w:pPr>
            <w:proofErr w:type="gramStart"/>
            <w:r w:rsidRPr="00203B7A">
              <w:rPr>
                <w:rFonts w:ascii="Aptos SemiBold" w:hAnsi="Aptos SemiBold" w:cs="Times New Roman"/>
                <w:color w:val="481F67"/>
                <w:lang w:val="es-CO"/>
              </w:rPr>
              <w:t>TOTAL</w:t>
            </w:r>
            <w:proofErr w:type="gramEnd"/>
            <w:r w:rsidRPr="00203B7A">
              <w:rPr>
                <w:rFonts w:ascii="Aptos SemiBold" w:hAnsi="Aptos SemiBold" w:cs="Times New Roman"/>
                <w:color w:val="481F67"/>
                <w:lang w:val="es-CO"/>
              </w:rPr>
              <w:t xml:space="preserve"> 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5DF6469D" w14:textId="2E0F61D6" w:rsidR="00117B54" w:rsidRPr="00203B7A" w:rsidRDefault="00117B54" w:rsidP="00117B54">
            <w:pPr>
              <w:jc w:val="center"/>
              <w:rPr>
                <w:rFonts w:ascii="Aptos SemiBold" w:hAnsi="Aptos SemiBold"/>
                <w:color w:val="481F67"/>
              </w:rPr>
            </w:pPr>
            <w:r w:rsidRPr="00203B7A">
              <w:rPr>
                <w:rFonts w:ascii="Aptos SemiBold" w:hAnsi="Aptos SemiBold" w:cs="Times New Roman"/>
                <w:color w:val="481F67"/>
                <w:lang w:val="es-CO"/>
              </w:rPr>
              <w:t>$</w:t>
            </w:r>
            <w:r w:rsidRPr="00203B7A">
              <w:rPr>
                <w:rFonts w:ascii="Aptos SemiBold" w:hAnsi="Aptos SemiBold" w:cs="Times New Roman"/>
                <w:color w:val="481F67"/>
                <w:lang w:val="es-CO"/>
              </w:rPr>
              <w:t>28.990</w:t>
            </w:r>
          </w:p>
        </w:tc>
      </w:tr>
      <w:tr w:rsidR="00117B54" w:rsidRPr="00203B7A" w14:paraId="7DF64AC7" w14:textId="77777777" w:rsidTr="003E0BAB">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4792867F" w14:textId="40F33919" w:rsidR="00117B54" w:rsidRPr="00203B7A" w:rsidRDefault="00117B54" w:rsidP="00117B54">
            <w:pPr>
              <w:rPr>
                <w:rFonts w:ascii="Aptos SemiBold" w:hAnsi="Aptos SemiBold"/>
                <w:b/>
                <w:bCs/>
              </w:rPr>
            </w:pPr>
            <w:r w:rsidRPr="00203B7A">
              <w:rPr>
                <w:rFonts w:ascii="Aptos SemiBold" w:hAnsi="Aptos SemiBold" w:cs="Times New Roman"/>
                <w:color w:val="000000"/>
                <w:lang w:val="es-CO"/>
              </w:rPr>
              <w:t>90. Corresponsabilidad social y pública del trabajo doméstico y de cuidados</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5B3E8496" w14:textId="4DFBD2AA" w:rsidR="00117B54" w:rsidRPr="00203B7A" w:rsidRDefault="00117B54" w:rsidP="00117B54">
            <w:pPr>
              <w:rPr>
                <w:rFonts w:asciiTheme="minorHAnsi" w:hAnsiTheme="minorHAnsi" w:cs="Arial"/>
                <w:lang w:val="es-CO"/>
              </w:rPr>
            </w:pPr>
            <w:r w:rsidRPr="00203B7A">
              <w:rPr>
                <w:rFonts w:asciiTheme="minorHAnsi" w:hAnsiTheme="minorHAnsi" w:cs="Times New Roman"/>
                <w:color w:val="000000"/>
                <w:lang w:val="es-CO"/>
              </w:rPr>
              <w:t>02.Reconocimiento del trabajo de cuidado.</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08714F27" w14:textId="5844564F" w:rsidR="00117B54" w:rsidRPr="00203B7A" w:rsidRDefault="00117B54" w:rsidP="00117B54">
            <w:pPr>
              <w:jc w:val="center"/>
              <w:rPr>
                <w:rFonts w:asciiTheme="minorHAnsi" w:hAnsiTheme="minorHAnsi"/>
              </w:rPr>
            </w:pPr>
            <w:r w:rsidRPr="00203B7A">
              <w:rPr>
                <w:rFonts w:asciiTheme="minorHAnsi" w:hAnsiTheme="minorHAnsi" w:cs="Times New Roman"/>
                <w:color w:val="000000"/>
                <w:lang w:val="es-CO"/>
              </w:rPr>
              <w:t>$</w:t>
            </w:r>
            <w:r w:rsidRPr="00203B7A">
              <w:rPr>
                <w:rFonts w:asciiTheme="minorHAnsi" w:hAnsiTheme="minorHAnsi" w:cs="Times New Roman"/>
                <w:color w:val="000000"/>
                <w:lang w:val="es-CO"/>
              </w:rPr>
              <w:t>5.278</w:t>
            </w:r>
          </w:p>
        </w:tc>
      </w:tr>
      <w:tr w:rsidR="00117B54" w:rsidRPr="00203B7A" w14:paraId="45BBBFD5" w14:textId="77777777" w:rsidTr="00786012">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01F8802A" w14:textId="0422D4C7" w:rsidR="00117B54" w:rsidRPr="00203B7A" w:rsidRDefault="00117B54" w:rsidP="00117B54">
            <w:pPr>
              <w:jc w:val="right"/>
              <w:rPr>
                <w:rFonts w:ascii="Aptos SemiBold" w:hAnsi="Aptos SemiBold" w:cs="Times New Roman"/>
                <w:color w:val="000000"/>
                <w:lang w:val="es-CO"/>
              </w:rPr>
            </w:pPr>
            <w:proofErr w:type="gramStart"/>
            <w:r w:rsidRPr="00203B7A">
              <w:rPr>
                <w:rFonts w:ascii="Aptos SemiBold" w:hAnsi="Aptos SemiBold" w:cs="Times New Roman"/>
                <w:color w:val="481F67"/>
                <w:lang w:val="es-CO"/>
              </w:rPr>
              <w:t>TOTAL</w:t>
            </w:r>
            <w:proofErr w:type="gramEnd"/>
            <w:r w:rsidRPr="00203B7A">
              <w:rPr>
                <w:rFonts w:ascii="Aptos SemiBold" w:hAnsi="Aptos SemiBold" w:cs="Times New Roman"/>
                <w:color w:val="481F67"/>
                <w:lang w:val="es-CO"/>
              </w:rPr>
              <w:t xml:space="preserve"> 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35598122" w14:textId="6139B478" w:rsidR="00117B54" w:rsidRPr="00203B7A" w:rsidRDefault="00117B54" w:rsidP="00117B54">
            <w:pPr>
              <w:jc w:val="center"/>
              <w:rPr>
                <w:rFonts w:ascii="Aptos SemiBold" w:hAnsi="Aptos SemiBold" w:cs="Times New Roman"/>
                <w:color w:val="000000"/>
                <w:lang w:val="es-CO"/>
              </w:rPr>
            </w:pPr>
            <w:r w:rsidRPr="00203B7A">
              <w:rPr>
                <w:rFonts w:ascii="Aptos SemiBold" w:hAnsi="Aptos SemiBold" w:cs="Times New Roman"/>
                <w:color w:val="481F67"/>
                <w:lang w:val="es-CO"/>
              </w:rPr>
              <w:t>$5.278</w:t>
            </w:r>
          </w:p>
        </w:tc>
      </w:tr>
      <w:tr w:rsidR="00117B54" w:rsidRPr="00203B7A" w14:paraId="16547E28" w14:textId="77777777" w:rsidTr="003E0BAB">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7ABD5C00" w14:textId="6AD01139" w:rsidR="00117B54" w:rsidRPr="00203B7A" w:rsidRDefault="00117B54" w:rsidP="00117B54">
            <w:pPr>
              <w:rPr>
                <w:rFonts w:ascii="Aptos SemiBold" w:hAnsi="Aptos SemiBold" w:cs="Times New Roman"/>
                <w:color w:val="000000"/>
                <w:lang w:val="es-CO"/>
              </w:rPr>
            </w:pPr>
            <w:r w:rsidRPr="00203B7A">
              <w:rPr>
                <w:rFonts w:ascii="Aptos SemiBold" w:hAnsi="Aptos SemiBold" w:cs="Times New Roman"/>
                <w:color w:val="000000"/>
                <w:lang w:val="es-CO"/>
              </w:rPr>
              <w:t>91. Fortalecimiento institucional para la igualdad de género</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4D7F67C8" w14:textId="06692DAF" w:rsidR="00117B54" w:rsidRPr="00203B7A" w:rsidRDefault="00117B54" w:rsidP="00117B54">
            <w:pPr>
              <w:rPr>
                <w:rFonts w:asciiTheme="minorHAnsi" w:hAnsiTheme="minorHAnsi" w:cs="Times New Roman"/>
                <w:color w:val="000000"/>
                <w:lang w:val="es-CO"/>
              </w:rPr>
            </w:pPr>
            <w:r w:rsidRPr="00203B7A">
              <w:rPr>
                <w:rFonts w:asciiTheme="minorHAnsi" w:hAnsiTheme="minorHAnsi" w:cs="Times New Roman"/>
                <w:color w:val="000000"/>
                <w:lang w:val="es-CO"/>
              </w:rPr>
              <w:t>01.Adecuación institucional con enfoque de género para la garantía de derechos.</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1FF9805A" w14:textId="669BA99E" w:rsidR="00117B54" w:rsidRPr="00203B7A" w:rsidRDefault="00117B54" w:rsidP="00117B54">
            <w:pPr>
              <w:jc w:val="center"/>
              <w:rPr>
                <w:rFonts w:asciiTheme="minorHAnsi" w:hAnsiTheme="minorHAnsi" w:cs="Times New Roman"/>
                <w:color w:val="000000"/>
                <w:lang w:val="es-CO"/>
              </w:rPr>
            </w:pPr>
            <w:r w:rsidRPr="00203B7A">
              <w:rPr>
                <w:rFonts w:asciiTheme="minorHAnsi" w:hAnsiTheme="minorHAnsi" w:cs="Times New Roman"/>
                <w:color w:val="000000"/>
                <w:lang w:val="es-CO"/>
              </w:rPr>
              <w:t xml:space="preserve">$7.640 </w:t>
            </w:r>
          </w:p>
          <w:p w14:paraId="2BBD4032" w14:textId="6E1FA816" w:rsidR="00117B54" w:rsidRPr="00203B7A" w:rsidRDefault="00117B54" w:rsidP="00117B54">
            <w:pPr>
              <w:jc w:val="center"/>
              <w:rPr>
                <w:rFonts w:asciiTheme="minorHAnsi" w:hAnsiTheme="minorHAnsi" w:cs="Times New Roman"/>
                <w:color w:val="000000"/>
                <w:lang w:val="es-CO"/>
              </w:rPr>
            </w:pPr>
          </w:p>
        </w:tc>
      </w:tr>
      <w:tr w:rsidR="00117B54" w:rsidRPr="00203B7A" w14:paraId="687B0AE8" w14:textId="77777777" w:rsidTr="003E0BAB">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607A7EA8" w14:textId="77777777" w:rsidR="00117B54" w:rsidRPr="00203B7A" w:rsidRDefault="00117B54" w:rsidP="00117B54">
            <w:pPr>
              <w:rPr>
                <w:rFonts w:asciiTheme="minorHAnsi" w:hAnsiTheme="minorHAnsi" w:cs="Times New Roman"/>
                <w:color w:val="000000"/>
                <w:lang w:val="es-CO"/>
              </w:rPr>
            </w:pP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5659DD5A" w14:textId="7971150E" w:rsidR="00117B54" w:rsidRPr="00203B7A" w:rsidRDefault="00117B54" w:rsidP="00117B54">
            <w:pPr>
              <w:rPr>
                <w:rFonts w:asciiTheme="minorHAnsi" w:hAnsiTheme="minorHAnsi" w:cs="Times New Roman"/>
                <w:color w:val="000000"/>
                <w:lang w:val="es-CO"/>
              </w:rPr>
            </w:pPr>
            <w:r w:rsidRPr="00203B7A">
              <w:rPr>
                <w:rFonts w:asciiTheme="minorHAnsi" w:hAnsiTheme="minorHAnsi" w:cs="Times New Roman"/>
                <w:color w:val="000000"/>
                <w:lang w:val="es-CO"/>
              </w:rPr>
              <w:t>02.Adecuación de infraestructura física y tecnológica con enfoque de género.</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4BD7EFF1" w14:textId="77777777" w:rsidR="00117B54" w:rsidRPr="00203B7A" w:rsidRDefault="00117B54" w:rsidP="00117B54">
            <w:pPr>
              <w:jc w:val="center"/>
              <w:rPr>
                <w:rFonts w:asciiTheme="minorHAnsi" w:hAnsiTheme="minorHAnsi" w:cs="Times New Roman"/>
                <w:color w:val="000000"/>
                <w:lang w:val="es-CO"/>
              </w:rPr>
            </w:pPr>
            <w:r w:rsidRPr="00203B7A">
              <w:rPr>
                <w:rFonts w:asciiTheme="minorHAnsi" w:hAnsiTheme="minorHAnsi" w:cs="Times New Roman"/>
                <w:color w:val="000000"/>
                <w:lang w:val="es-CO"/>
              </w:rPr>
              <w:t xml:space="preserve">$1.878 </w:t>
            </w:r>
          </w:p>
          <w:p w14:paraId="508DBC3B" w14:textId="77777777" w:rsidR="00117B54" w:rsidRPr="00203B7A" w:rsidRDefault="00117B54" w:rsidP="00117B54">
            <w:pPr>
              <w:jc w:val="center"/>
              <w:rPr>
                <w:rFonts w:asciiTheme="minorHAnsi" w:hAnsiTheme="minorHAnsi" w:cs="Times New Roman"/>
                <w:color w:val="000000"/>
                <w:lang w:val="es-CO"/>
              </w:rPr>
            </w:pPr>
          </w:p>
        </w:tc>
      </w:tr>
      <w:tr w:rsidR="00117B54" w:rsidRPr="00203B7A" w14:paraId="08A7D29F" w14:textId="77777777" w:rsidTr="003E0BAB">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5B1318CE" w14:textId="77777777" w:rsidR="00117B54" w:rsidRPr="00203B7A" w:rsidRDefault="00117B54" w:rsidP="00117B54">
            <w:pPr>
              <w:rPr>
                <w:rFonts w:asciiTheme="minorHAnsi" w:hAnsiTheme="minorHAnsi" w:cs="Times New Roman"/>
                <w:color w:val="000000"/>
                <w:lang w:val="es-CO"/>
              </w:rPr>
            </w:pP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06AB7B05" w14:textId="30744986" w:rsidR="00117B54" w:rsidRPr="00203B7A" w:rsidRDefault="00117B54" w:rsidP="00117B54">
            <w:pPr>
              <w:rPr>
                <w:rFonts w:asciiTheme="minorHAnsi" w:hAnsiTheme="minorHAnsi" w:cs="Times New Roman"/>
                <w:color w:val="000000"/>
                <w:lang w:val="es-CO"/>
              </w:rPr>
            </w:pPr>
            <w:r w:rsidRPr="00203B7A">
              <w:rPr>
                <w:rFonts w:asciiTheme="minorHAnsi" w:hAnsiTheme="minorHAnsi" w:cs="Times New Roman"/>
                <w:color w:val="000000"/>
                <w:lang w:val="es-CO"/>
              </w:rPr>
              <w:t>90.Transformación de imaginarios para la igualdad.</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7B9B1CAB" w14:textId="4F803EFD" w:rsidR="00117B54" w:rsidRPr="00203B7A" w:rsidRDefault="00117B54" w:rsidP="00117B54">
            <w:pPr>
              <w:jc w:val="center"/>
              <w:rPr>
                <w:rFonts w:asciiTheme="minorHAnsi" w:hAnsiTheme="minorHAnsi" w:cs="Times New Roman"/>
                <w:color w:val="000000"/>
                <w:lang w:val="es-CO"/>
              </w:rPr>
            </w:pPr>
            <w:r w:rsidRPr="00203B7A">
              <w:rPr>
                <w:rFonts w:asciiTheme="minorHAnsi" w:hAnsiTheme="minorHAnsi" w:cs="Times New Roman"/>
                <w:color w:val="000000"/>
                <w:lang w:val="es-CO"/>
              </w:rPr>
              <w:t>$2.314</w:t>
            </w:r>
          </w:p>
        </w:tc>
      </w:tr>
      <w:tr w:rsidR="00117B54" w:rsidRPr="00203B7A" w14:paraId="2284F0C8" w14:textId="77777777" w:rsidTr="00786012">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vAlign w:val="bottom"/>
          </w:tcPr>
          <w:p w14:paraId="0EDED014" w14:textId="68FBFBD2" w:rsidR="00117B54" w:rsidRPr="00203B7A" w:rsidRDefault="00117B54" w:rsidP="00117B54">
            <w:pPr>
              <w:jc w:val="right"/>
              <w:rPr>
                <w:rFonts w:ascii="Aptos SemiBold" w:hAnsi="Aptos SemiBold"/>
                <w:color w:val="481F67"/>
              </w:rPr>
            </w:pPr>
            <w:proofErr w:type="gramStart"/>
            <w:r w:rsidRPr="00203B7A">
              <w:rPr>
                <w:rFonts w:ascii="Aptos SemiBold" w:hAnsi="Aptos SemiBold" w:cs="Times New Roman"/>
                <w:color w:val="481F67"/>
                <w:lang w:val="es-CO"/>
              </w:rPr>
              <w:t>TOTAL</w:t>
            </w:r>
            <w:proofErr w:type="gramEnd"/>
            <w:r w:rsidRPr="00203B7A">
              <w:rPr>
                <w:rFonts w:ascii="Aptos SemiBold" w:hAnsi="Aptos SemiBold" w:cs="Times New Roman"/>
                <w:color w:val="481F67"/>
                <w:lang w:val="es-CO"/>
              </w:rPr>
              <w:t xml:space="preserve"> 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vAlign w:val="bottom"/>
          </w:tcPr>
          <w:p w14:paraId="14E14E49" w14:textId="6F5E8FEE" w:rsidR="00117B54" w:rsidRPr="00203B7A" w:rsidRDefault="00117B54" w:rsidP="00117B54">
            <w:pPr>
              <w:jc w:val="center"/>
              <w:rPr>
                <w:rFonts w:ascii="Aptos SemiBold" w:hAnsi="Aptos SemiBold"/>
                <w:color w:val="481F67"/>
              </w:rPr>
            </w:pPr>
            <w:r w:rsidRPr="00203B7A">
              <w:rPr>
                <w:rFonts w:ascii="Aptos SemiBold" w:hAnsi="Aptos SemiBold" w:cs="Times New Roman"/>
                <w:b/>
                <w:bCs/>
                <w:color w:val="000000"/>
                <w:lang w:val="es-CO"/>
              </w:rPr>
              <w:t xml:space="preserve"> </w:t>
            </w:r>
            <w:r w:rsidRPr="00203B7A">
              <w:rPr>
                <w:rFonts w:ascii="Aptos SemiBold" w:hAnsi="Aptos SemiBold" w:cs="Times New Roman"/>
                <w:color w:val="481F67"/>
                <w:lang w:val="es-CO"/>
              </w:rPr>
              <w:t xml:space="preserve">$11.832 </w:t>
            </w:r>
          </w:p>
        </w:tc>
      </w:tr>
      <w:tr w:rsidR="00117B54" w:rsidRPr="00203B7A" w14:paraId="2F2BFEFC" w14:textId="77777777" w:rsidTr="00786012">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7628165B" w14:textId="0F260363" w:rsidR="00117B54" w:rsidRPr="00203B7A" w:rsidRDefault="00117B54" w:rsidP="00117B54">
            <w:pPr>
              <w:jc w:val="right"/>
              <w:rPr>
                <w:rFonts w:ascii="Aptos SemiBold" w:hAnsi="Aptos SemiBold" w:cs="Times New Roman"/>
                <w:color w:val="481F67"/>
                <w:lang w:val="es-CO"/>
              </w:rPr>
            </w:pPr>
            <w:proofErr w:type="gramStart"/>
            <w:r w:rsidRPr="00203B7A">
              <w:rPr>
                <w:rFonts w:ascii="Aptos SemiBold" w:hAnsi="Aptos SemiBold" w:cs="Times New Roman"/>
                <w:color w:val="481F67"/>
                <w:lang w:val="es-CO"/>
              </w:rPr>
              <w:t>TOTAL</w:t>
            </w:r>
            <w:proofErr w:type="gramEnd"/>
            <w:r w:rsidRPr="00203B7A">
              <w:rPr>
                <w:rFonts w:ascii="Aptos SemiBold" w:hAnsi="Aptos SemiBold" w:cs="Times New Roman"/>
                <w:color w:val="481F67"/>
                <w:lang w:val="es-CO"/>
              </w:rPr>
              <w:t xml:space="preserve"> SECTOR                  </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7AEE9DE3" w14:textId="2F9460B7" w:rsidR="00117B54" w:rsidRPr="00203B7A" w:rsidRDefault="00117B54" w:rsidP="00117B54">
            <w:pPr>
              <w:jc w:val="center"/>
              <w:rPr>
                <w:rFonts w:ascii="Aptos SemiBold" w:hAnsi="Aptos SemiBold" w:cs="Times New Roman"/>
                <w:color w:val="481F67"/>
                <w:lang w:val="es-CO"/>
              </w:rPr>
            </w:pPr>
            <w:r w:rsidRPr="00203B7A">
              <w:rPr>
                <w:rFonts w:ascii="Aptos SemiBold" w:hAnsi="Aptos SemiBold" w:cs="Times New Roman"/>
                <w:color w:val="481F67"/>
                <w:lang w:val="es-CO"/>
              </w:rPr>
              <w:t>$</w:t>
            </w:r>
            <w:r w:rsidRPr="00203B7A">
              <w:rPr>
                <w:rFonts w:ascii="Aptos SemiBold" w:hAnsi="Aptos SemiBold" w:cs="Times New Roman"/>
                <w:color w:val="481F67"/>
                <w:lang w:val="es-CO"/>
              </w:rPr>
              <w:t>50.921</w:t>
            </w:r>
          </w:p>
        </w:tc>
      </w:tr>
    </w:tbl>
    <w:p w14:paraId="4061B401" w14:textId="03E1FA83" w:rsidR="00810920" w:rsidRPr="00203B7A" w:rsidRDefault="00810920" w:rsidP="00810920">
      <w:pPr>
        <w:jc w:val="center"/>
        <w:rPr>
          <w:rFonts w:asciiTheme="minorHAnsi" w:hAnsiTheme="minorHAnsi" w:cs="Arial"/>
          <w:color w:val="404040" w:themeColor="text1" w:themeTint="BF"/>
          <w:sz w:val="16"/>
          <w:szCs w:val="16"/>
        </w:rPr>
      </w:pPr>
      <w:r w:rsidRPr="00203B7A">
        <w:rPr>
          <w:rFonts w:asciiTheme="minorHAnsi" w:hAnsiTheme="minorHAnsi" w:cs="Arial"/>
          <w:color w:val="404040" w:themeColor="text1" w:themeTint="BF"/>
          <w:sz w:val="16"/>
          <w:szCs w:val="16"/>
        </w:rPr>
        <w:t xml:space="preserve">Fuente: Elaboración: </w:t>
      </w:r>
      <w:proofErr w:type="spellStart"/>
      <w:r w:rsidR="00322559" w:rsidRPr="00203B7A">
        <w:rPr>
          <w:rFonts w:asciiTheme="minorHAnsi" w:hAnsiTheme="minorHAnsi" w:cs="Arial"/>
          <w:color w:val="404040" w:themeColor="text1" w:themeTint="BF"/>
          <w:sz w:val="16"/>
          <w:szCs w:val="16"/>
        </w:rPr>
        <w:t>SDMujer</w:t>
      </w:r>
      <w:proofErr w:type="spellEnd"/>
      <w:r w:rsidR="00322559" w:rsidRPr="00203B7A">
        <w:rPr>
          <w:rFonts w:asciiTheme="minorHAnsi" w:hAnsiTheme="minorHAnsi" w:cs="Arial"/>
          <w:color w:val="404040" w:themeColor="text1" w:themeTint="BF"/>
          <w:sz w:val="16"/>
          <w:szCs w:val="16"/>
        </w:rPr>
        <w:t>. Análisis</w:t>
      </w:r>
      <w:r w:rsidRPr="00203B7A">
        <w:rPr>
          <w:rFonts w:asciiTheme="minorHAnsi" w:hAnsiTheme="minorHAnsi" w:cs="Arial"/>
          <w:color w:val="404040" w:themeColor="text1" w:themeTint="BF"/>
          <w:sz w:val="16"/>
          <w:szCs w:val="16"/>
        </w:rPr>
        <w:t xml:space="preserve"> información TPIEG- SDP Corte: 30 de junio de 2024. Cifras en millones de pesos. </w:t>
      </w:r>
    </w:p>
    <w:p w14:paraId="727BEB4D" w14:textId="77777777" w:rsidR="00117B54" w:rsidRDefault="00117B54" w:rsidP="00810920">
      <w:pPr>
        <w:jc w:val="both"/>
        <w:rPr>
          <w:rFonts w:ascii="Arial" w:hAnsi="Arial" w:cs="Arial"/>
          <w:sz w:val="24"/>
          <w:szCs w:val="24"/>
        </w:rPr>
      </w:pPr>
    </w:p>
    <w:p w14:paraId="12E4FD95" w14:textId="77777777" w:rsidR="00786012" w:rsidRDefault="00786012" w:rsidP="00117B54">
      <w:pPr>
        <w:spacing w:line="240" w:lineRule="auto"/>
        <w:jc w:val="both"/>
        <w:rPr>
          <w:rFonts w:ascii="Museo Sans 300" w:hAnsi="Museo Sans 300" w:cs="Arial"/>
        </w:rPr>
      </w:pPr>
    </w:p>
    <w:p w14:paraId="3A3E7C92" w14:textId="33C11F92" w:rsidR="00117B54" w:rsidRPr="00203B7A" w:rsidRDefault="00810920" w:rsidP="00117B54">
      <w:pPr>
        <w:spacing w:line="240" w:lineRule="auto"/>
        <w:jc w:val="both"/>
        <w:rPr>
          <w:rFonts w:ascii="Aptos" w:hAnsi="Aptos" w:cs="Arial"/>
        </w:rPr>
      </w:pPr>
      <w:r w:rsidRPr="00203B7A">
        <w:rPr>
          <w:rFonts w:ascii="Aptos" w:hAnsi="Aptos" w:cs="Arial"/>
        </w:rPr>
        <w:t xml:space="preserve">Lo anterior, evidencia que </w:t>
      </w:r>
      <w:r w:rsidRPr="00203B7A">
        <w:rPr>
          <w:rFonts w:ascii="Aptos ExtraBold" w:hAnsi="Aptos ExtraBold" w:cs="Arial"/>
          <w:color w:val="481F67"/>
        </w:rPr>
        <w:t>la categoría con un mayor valor de recursos marcados con impacto directo es la “05. Una vida libre de violencias” con $28.990 millones</w:t>
      </w:r>
      <w:r w:rsidRPr="00203B7A">
        <w:rPr>
          <w:rFonts w:ascii="Aptos" w:hAnsi="Aptos" w:cs="Arial"/>
        </w:rPr>
        <w:t>, seguida por la categoría “90. Corresponsabilidad social y pública del trabajo doméstico y de cuidados”, en la cual se marcaron compromisos directos por un valor de $5.278 millones</w:t>
      </w:r>
      <w:r w:rsidR="00117B54" w:rsidRPr="00203B7A">
        <w:rPr>
          <w:rFonts w:ascii="Aptos" w:hAnsi="Aptos" w:cs="Arial"/>
        </w:rPr>
        <w:t>.</w:t>
      </w:r>
    </w:p>
    <w:p w14:paraId="68501E88" w14:textId="77777777" w:rsidR="00F5338F" w:rsidRDefault="00F5338F" w:rsidP="00117B54">
      <w:pPr>
        <w:spacing w:line="240" w:lineRule="auto"/>
        <w:jc w:val="both"/>
        <w:rPr>
          <w:rFonts w:ascii="Museo Sans 300" w:hAnsi="Museo Sans 300" w:cs="Arial"/>
        </w:rPr>
      </w:pPr>
    </w:p>
    <w:p w14:paraId="61A7EF66" w14:textId="084A5D37" w:rsidR="00117B54" w:rsidRDefault="00117B54" w:rsidP="00117B54">
      <w:pPr>
        <w:spacing w:line="240" w:lineRule="auto"/>
        <w:jc w:val="both"/>
        <w:rPr>
          <w:rFonts w:ascii="Museo Sans 300" w:hAnsi="Museo Sans 300" w:cs="Arial"/>
        </w:rPr>
      </w:pPr>
      <w:r>
        <w:rPr>
          <w:rFonts w:ascii="Museo Sans 700" w:hAnsi="Museo Sans 700" w:cs="Times New Roman"/>
          <w:noProof/>
          <w:color w:val="632E62" w:themeColor="text2"/>
          <w:sz w:val="40"/>
          <w:szCs w:val="40"/>
          <w14:ligatures w14:val="standardContextual"/>
        </w:rPr>
        <mc:AlternateContent>
          <mc:Choice Requires="wps">
            <w:drawing>
              <wp:anchor distT="0" distB="0" distL="114300" distR="114300" simplePos="0" relativeHeight="251790336" behindDoc="0" locked="0" layoutInCell="1" allowOverlap="1" wp14:anchorId="27E6B237" wp14:editId="24888825">
                <wp:simplePos x="0" y="0"/>
                <wp:positionH relativeFrom="margin">
                  <wp:posOffset>0</wp:posOffset>
                </wp:positionH>
                <wp:positionV relativeFrom="paragraph">
                  <wp:posOffset>0</wp:posOffset>
                </wp:positionV>
                <wp:extent cx="5942965" cy="323850"/>
                <wp:effectExtent l="0" t="0" r="635" b="0"/>
                <wp:wrapNone/>
                <wp:docPr id="61" name="Cuadro de texto 61"/>
                <wp:cNvGraphicFramePr/>
                <a:graphic xmlns:a="http://schemas.openxmlformats.org/drawingml/2006/main">
                  <a:graphicData uri="http://schemas.microsoft.com/office/word/2010/wordprocessingShape">
                    <wps:wsp>
                      <wps:cNvSpPr txBox="1"/>
                      <wps:spPr>
                        <a:xfrm>
                          <a:off x="0" y="0"/>
                          <a:ext cx="5942965" cy="323850"/>
                        </a:xfrm>
                        <a:prstGeom prst="rect">
                          <a:avLst/>
                        </a:prstGeom>
                        <a:solidFill>
                          <a:schemeClr val="tx2">
                            <a:lumMod val="60000"/>
                            <a:lumOff val="40000"/>
                          </a:schemeClr>
                        </a:solidFill>
                        <a:ln w="6350">
                          <a:noFill/>
                        </a:ln>
                      </wps:spPr>
                      <wps:txbx>
                        <w:txbxContent>
                          <w:p w14:paraId="0297F9A5" w14:textId="08B47C41" w:rsidR="00117B54" w:rsidRPr="00203B7A" w:rsidRDefault="00117B54" w:rsidP="00786012">
                            <w:pPr>
                              <w:pStyle w:val="TTULOCAPTULO"/>
                              <w:shd w:val="clear" w:color="auto" w:fill="B969B8" w:themeFill="text2" w:themeFillTint="99"/>
                              <w:jc w:val="right"/>
                              <w:rPr>
                                <w:rFonts w:ascii="Aptos ExtraBold" w:hAnsi="Aptos ExtraBold"/>
                                <w:sz w:val="16"/>
                                <w:szCs w:val="16"/>
                                <w:lang w:val="es-CO"/>
                              </w:rPr>
                            </w:pPr>
                            <w:r w:rsidRPr="00203B7A">
                              <w:rPr>
                                <w:rFonts w:ascii="Aptos ExtraBold" w:hAnsi="Aptos ExtraBold"/>
                                <w:sz w:val="28"/>
                                <w:szCs w:val="22"/>
                                <w:lang w:val="es-CO"/>
                              </w:rPr>
                              <w:t xml:space="preserve">Análisis Sector </w:t>
                            </w:r>
                            <w:r w:rsidRPr="00203B7A">
                              <w:rPr>
                                <w:rFonts w:ascii="Aptos ExtraBold" w:hAnsi="Aptos ExtraBold"/>
                                <w:sz w:val="28"/>
                                <w:szCs w:val="22"/>
                                <w:lang w:val="es-CO"/>
                              </w:rPr>
                              <w:t>Desarrollo Económico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6B237" id="Cuadro de texto 61" o:spid="_x0000_s1045" type="#_x0000_t202" style="position:absolute;left:0;text-align:left;margin-left:0;margin-top:0;width:467.95pt;height:25.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" fillcolor="#b969b8 [1951]" stroked="f" strokeweight=".5pt">
                <v:textbox>
                  <w:txbxContent>
                    <w:p w14:paraId="0297F9A5" w14:textId="08B47C41" w:rsidR="00117B54" w:rsidRPr="00203B7A" w:rsidRDefault="00117B54" w:rsidP="00786012">
                      <w:pPr>
                        <w:pStyle w:val="TTULOCAPTULO"/>
                        <w:shd w:val="clear" w:color="auto" w:fill="B969B8" w:themeFill="text2" w:themeFillTint="99"/>
                        <w:jc w:val="right"/>
                        <w:rPr>
                          <w:rFonts w:ascii="Aptos ExtraBold" w:hAnsi="Aptos ExtraBold"/>
                          <w:sz w:val="16"/>
                          <w:szCs w:val="16"/>
                          <w:lang w:val="es-CO"/>
                        </w:rPr>
                      </w:pPr>
                      <w:r w:rsidRPr="00203B7A">
                        <w:rPr>
                          <w:rFonts w:ascii="Aptos ExtraBold" w:hAnsi="Aptos ExtraBold"/>
                          <w:sz w:val="28"/>
                          <w:szCs w:val="22"/>
                          <w:lang w:val="es-CO"/>
                        </w:rPr>
                        <w:t xml:space="preserve">Análisis Sector </w:t>
                      </w:r>
                      <w:r w:rsidRPr="00203B7A">
                        <w:rPr>
                          <w:rFonts w:ascii="Aptos ExtraBold" w:hAnsi="Aptos ExtraBold"/>
                          <w:sz w:val="28"/>
                          <w:szCs w:val="22"/>
                          <w:lang w:val="es-CO"/>
                        </w:rPr>
                        <w:t>Desarrollo Económico</w:t>
                      </w:r>
                    </w:p>
                  </w:txbxContent>
                </v:textbox>
                <w10:wrap anchorx="margin"/>
              </v:shape>
            </w:pict>
          </mc:Fallback>
        </mc:AlternateContent>
      </w:r>
    </w:p>
    <w:p w14:paraId="7C011A11" w14:textId="77777777" w:rsidR="00117B54" w:rsidRPr="00117B54" w:rsidRDefault="00117B54" w:rsidP="00117B54">
      <w:pPr>
        <w:spacing w:line="240" w:lineRule="auto"/>
        <w:jc w:val="both"/>
        <w:rPr>
          <w:rFonts w:ascii="Museo Sans 300" w:hAnsi="Museo Sans 300" w:cs="Arial"/>
        </w:rPr>
      </w:pPr>
    </w:p>
    <w:p w14:paraId="5244BE38" w14:textId="54401C53" w:rsidR="00810920" w:rsidRPr="00203B7A" w:rsidRDefault="00810920" w:rsidP="00117B54">
      <w:pPr>
        <w:spacing w:after="0" w:line="240" w:lineRule="auto"/>
        <w:jc w:val="both"/>
        <w:rPr>
          <w:rFonts w:ascii="Aptos" w:hAnsi="Aptos" w:cs="Arial"/>
        </w:rPr>
      </w:pPr>
      <w:r w:rsidRPr="00203B7A">
        <w:rPr>
          <w:rFonts w:ascii="Aptos" w:hAnsi="Aptos" w:cs="Arial"/>
        </w:rPr>
        <w:t xml:space="preserve">Este sector, representado por la Secretaría Distrital de Desarrollo Económico, ocupó el segundo lugar en la participación de la marcación del TPIEG, con un porcentaje 17,28% del total de los compromisos.  Su marcación estuvo orientada a 2 proyectos de inversión y 5 metas proyecto. En la siguiente tabla se desglosa la información de los compromisos marcados por categoría y subcategoría: </w:t>
      </w:r>
    </w:p>
    <w:p w14:paraId="324245AF" w14:textId="77777777" w:rsidR="00810920" w:rsidRPr="00AC0E74" w:rsidRDefault="00810920" w:rsidP="00810920">
      <w:pPr>
        <w:spacing w:after="0" w:line="240" w:lineRule="auto"/>
        <w:jc w:val="both"/>
        <w:rPr>
          <w:rFonts w:ascii="Arial" w:hAnsi="Arial" w:cs="Arial"/>
          <w:sz w:val="24"/>
          <w:szCs w:val="24"/>
        </w:rPr>
      </w:pPr>
    </w:p>
    <w:p w14:paraId="33780E29" w14:textId="00B267DB" w:rsidR="00810920" w:rsidRPr="00203B7A" w:rsidRDefault="00810920" w:rsidP="00117B54">
      <w:pPr>
        <w:pStyle w:val="Grficas"/>
        <w:rPr>
          <w:rFonts w:ascii="Aptos ExtraBold" w:hAnsi="Aptos ExtraBold"/>
        </w:rPr>
      </w:pPr>
      <w:bookmarkStart w:id="32" w:name="_Toc178084877"/>
      <w:r w:rsidRPr="00203B7A">
        <w:rPr>
          <w:rFonts w:ascii="Aptos ExtraBold" w:hAnsi="Aptos ExtraBold"/>
        </w:rPr>
        <w:t xml:space="preserve">Tabla </w:t>
      </w:r>
      <w:r w:rsidR="00495160" w:rsidRPr="00203B7A">
        <w:rPr>
          <w:rFonts w:ascii="Aptos ExtraBold" w:hAnsi="Aptos ExtraBold"/>
        </w:rPr>
        <w:t>7</w:t>
      </w:r>
      <w:r w:rsidRPr="00203B7A">
        <w:rPr>
          <w:rFonts w:ascii="Aptos ExtraBold" w:hAnsi="Aptos ExtraBold"/>
        </w:rPr>
        <w:t xml:space="preserve">. Resumen marcación </w:t>
      </w:r>
      <w:r w:rsidR="00495160" w:rsidRPr="00203B7A">
        <w:rPr>
          <w:rFonts w:ascii="Aptos ExtraBold" w:hAnsi="Aptos ExtraBold"/>
        </w:rPr>
        <w:t>S</w:t>
      </w:r>
      <w:r w:rsidRPr="00203B7A">
        <w:rPr>
          <w:rFonts w:ascii="Aptos ExtraBold" w:hAnsi="Aptos ExtraBold"/>
        </w:rPr>
        <w:t xml:space="preserve">ector </w:t>
      </w:r>
      <w:r w:rsidR="00495160" w:rsidRPr="00203B7A">
        <w:rPr>
          <w:rFonts w:ascii="Aptos ExtraBold" w:hAnsi="Aptos ExtraBold"/>
        </w:rPr>
        <w:t>D</w:t>
      </w:r>
      <w:r w:rsidRPr="00203B7A">
        <w:rPr>
          <w:rFonts w:ascii="Aptos ExtraBold" w:hAnsi="Aptos ExtraBold"/>
        </w:rPr>
        <w:t xml:space="preserve">esarrollo </w:t>
      </w:r>
      <w:r w:rsidR="00495160" w:rsidRPr="00203B7A">
        <w:rPr>
          <w:rFonts w:ascii="Aptos ExtraBold" w:hAnsi="Aptos ExtraBold"/>
        </w:rPr>
        <w:t>E</w:t>
      </w:r>
      <w:r w:rsidRPr="00203B7A">
        <w:rPr>
          <w:rFonts w:ascii="Aptos ExtraBold" w:hAnsi="Aptos ExtraBold"/>
        </w:rPr>
        <w:t>conómico</w:t>
      </w:r>
      <w:r w:rsidR="00DB323F" w:rsidRPr="00203B7A">
        <w:rPr>
          <w:rFonts w:ascii="Aptos ExtraBold" w:hAnsi="Aptos ExtraBold"/>
        </w:rPr>
        <w:t>, Industria y Turismo</w:t>
      </w:r>
      <w:r w:rsidRPr="00203B7A">
        <w:rPr>
          <w:rFonts w:ascii="Aptos ExtraBold" w:hAnsi="Aptos ExtraBold"/>
        </w:rPr>
        <w:t xml:space="preserve"> por categoría y subcategoría</w:t>
      </w:r>
      <w:bookmarkEnd w:id="32"/>
    </w:p>
    <w:tbl>
      <w:tblPr>
        <w:tblStyle w:val="Tablaconcuadrcula"/>
        <w:tblW w:w="9351" w:type="dxa"/>
        <w:tblLook w:val="04A0" w:firstRow="1" w:lastRow="0" w:firstColumn="1" w:lastColumn="0" w:noHBand="0" w:noVBand="1"/>
      </w:tblPr>
      <w:tblGrid>
        <w:gridCol w:w="3397"/>
        <w:gridCol w:w="4064"/>
        <w:gridCol w:w="1890"/>
      </w:tblGrid>
      <w:tr w:rsidR="002A48B9" w:rsidRPr="00A82E52" w14:paraId="2C86A23E" w14:textId="77777777" w:rsidTr="003E0BAB">
        <w:trPr>
          <w:tblHeader/>
        </w:trPr>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6889BED6" w14:textId="77777777" w:rsidR="002A48B9" w:rsidRPr="00203B7A" w:rsidRDefault="002A48B9" w:rsidP="003E0BAB">
            <w:pPr>
              <w:jc w:val="center"/>
              <w:rPr>
                <w:rFonts w:ascii="Aptos SemiBold" w:hAnsi="Aptos SemiBold"/>
                <w:color w:val="481F67"/>
              </w:rPr>
            </w:pPr>
            <w:r w:rsidRPr="00203B7A">
              <w:rPr>
                <w:rFonts w:ascii="Aptos SemiBold" w:hAnsi="Aptos SemiBold"/>
                <w:color w:val="481F67"/>
              </w:rPr>
              <w:t>CATEGORÍA</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076AF82E" w14:textId="77777777" w:rsidR="002A48B9" w:rsidRPr="00203B7A" w:rsidRDefault="002A48B9" w:rsidP="003E0BAB">
            <w:pPr>
              <w:jc w:val="center"/>
              <w:rPr>
                <w:rFonts w:ascii="Aptos SemiBold" w:hAnsi="Aptos SemiBold"/>
                <w:color w:val="481F67"/>
              </w:rPr>
            </w:pPr>
            <w:r w:rsidRPr="00203B7A">
              <w:rPr>
                <w:rFonts w:ascii="Aptos SemiBold" w:hAnsi="Aptos SemiBold"/>
                <w:color w:val="481F67"/>
              </w:rPr>
              <w:t>SUBCATEGORÍA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2DBFA76C" w14:textId="77777777" w:rsidR="002A48B9" w:rsidRPr="00203B7A" w:rsidRDefault="002A48B9" w:rsidP="003E0BAB">
            <w:pPr>
              <w:jc w:val="center"/>
              <w:rPr>
                <w:rFonts w:ascii="Aptos SemiBold" w:hAnsi="Aptos SemiBold"/>
                <w:color w:val="481F67"/>
              </w:rPr>
            </w:pPr>
            <w:r w:rsidRPr="00203B7A">
              <w:rPr>
                <w:rFonts w:ascii="Aptos SemiBold" w:hAnsi="Aptos SemiBold" w:cs="Arial"/>
                <w:color w:val="481F67"/>
                <w:lang w:val="es-CO"/>
              </w:rPr>
              <w:t>COMPROMISO</w:t>
            </w:r>
          </w:p>
        </w:tc>
      </w:tr>
      <w:tr w:rsidR="002A48B9" w:rsidRPr="008C6CF7" w14:paraId="0691EADA" w14:textId="77777777" w:rsidTr="002A48B9">
        <w:trPr>
          <w:trHeight w:val="332"/>
        </w:trPr>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6B681FBE" w14:textId="0B19F79C" w:rsidR="002A48B9" w:rsidRPr="00203B7A" w:rsidRDefault="002A48B9" w:rsidP="003E0BAB">
            <w:pPr>
              <w:rPr>
                <w:rFonts w:ascii="Aptos SemiBold" w:hAnsi="Aptos SemiBold"/>
                <w:b/>
                <w:bCs/>
              </w:rPr>
            </w:pPr>
            <w:r w:rsidRPr="00203B7A">
              <w:rPr>
                <w:rFonts w:ascii="Aptos SemiBold" w:hAnsi="Aptos SemiBold" w:cs="Times New Roman"/>
                <w:color w:val="000000"/>
                <w:lang w:val="es-CO"/>
              </w:rPr>
              <w:t>01. Autonomía económica</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tcPr>
          <w:p w14:paraId="14969B09" w14:textId="6034FF57" w:rsidR="002A48B9" w:rsidRPr="00203B7A" w:rsidRDefault="002A48B9" w:rsidP="003E0BAB">
            <w:pPr>
              <w:rPr>
                <w:rFonts w:asciiTheme="minorHAnsi" w:hAnsiTheme="minorHAnsi" w:cs="Arial"/>
                <w:lang w:val="es-CO"/>
              </w:rPr>
            </w:pPr>
            <w:r w:rsidRPr="00203B7A">
              <w:rPr>
                <w:rFonts w:asciiTheme="minorHAnsi" w:hAnsiTheme="minorHAnsi" w:cs="Times New Roman"/>
                <w:color w:val="000000"/>
                <w:lang w:val="es-CO"/>
              </w:rPr>
              <w:t>01.Empleabilidad y acceso al trabajo.</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vAlign w:val="bottom"/>
          </w:tcPr>
          <w:p w14:paraId="70C66808" w14:textId="253DC745" w:rsidR="002A48B9" w:rsidRPr="00203B7A" w:rsidRDefault="002A48B9" w:rsidP="003E0BAB">
            <w:pPr>
              <w:jc w:val="center"/>
              <w:rPr>
                <w:rFonts w:asciiTheme="minorHAnsi" w:hAnsiTheme="minorHAnsi"/>
              </w:rPr>
            </w:pPr>
            <w:r w:rsidRPr="00203B7A">
              <w:rPr>
                <w:rFonts w:asciiTheme="minorHAnsi" w:hAnsiTheme="minorHAnsi" w:cs="Times New Roman"/>
                <w:color w:val="000000"/>
                <w:lang w:val="es-CO"/>
              </w:rPr>
              <w:t xml:space="preserve"> $13.268</w:t>
            </w:r>
          </w:p>
        </w:tc>
      </w:tr>
      <w:tr w:rsidR="002A48B9" w:rsidRPr="00322559" w14:paraId="5C25DAED" w14:textId="77777777" w:rsidTr="000E3A43">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26EB6F0F" w14:textId="77777777" w:rsidR="002A48B9" w:rsidRPr="00203B7A" w:rsidRDefault="002A48B9" w:rsidP="003E0BAB">
            <w:pPr>
              <w:jc w:val="right"/>
              <w:rPr>
                <w:rFonts w:ascii="Aptos SemiBold" w:hAnsi="Aptos SemiBold"/>
                <w:b/>
                <w:bCs/>
                <w:color w:val="481F67"/>
                <w:sz w:val="20"/>
                <w:szCs w:val="20"/>
              </w:rPr>
            </w:pPr>
            <w:proofErr w:type="gramStart"/>
            <w:r w:rsidRPr="00203B7A">
              <w:rPr>
                <w:rFonts w:ascii="Aptos SemiBold" w:hAnsi="Aptos SemiBold" w:cs="Times New Roman"/>
                <w:color w:val="481F67"/>
                <w:lang w:val="es-CO"/>
              </w:rPr>
              <w:t>TOTAL</w:t>
            </w:r>
            <w:proofErr w:type="gramEnd"/>
            <w:r w:rsidRPr="00203B7A">
              <w:rPr>
                <w:rFonts w:ascii="Aptos SemiBold" w:hAnsi="Aptos SemiBold" w:cs="Times New Roman"/>
                <w:color w:val="481F67"/>
                <w:lang w:val="es-CO"/>
              </w:rPr>
              <w:t xml:space="preserve"> 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31105F54" w14:textId="4BA1ECC6" w:rsidR="002A48B9" w:rsidRPr="00203B7A" w:rsidRDefault="002A48B9" w:rsidP="003E0BAB">
            <w:pPr>
              <w:jc w:val="center"/>
              <w:rPr>
                <w:rFonts w:ascii="Aptos SemiBold" w:hAnsi="Aptos SemiBold"/>
                <w:color w:val="481F67"/>
                <w:sz w:val="20"/>
                <w:szCs w:val="20"/>
              </w:rPr>
            </w:pPr>
            <w:r w:rsidRPr="00203B7A">
              <w:rPr>
                <w:rFonts w:ascii="Aptos SemiBold" w:hAnsi="Aptos SemiBold" w:cs="Times New Roman"/>
                <w:color w:val="481F67"/>
                <w:lang w:val="es-CO"/>
              </w:rPr>
              <w:t>$13.268</w:t>
            </w:r>
          </w:p>
        </w:tc>
      </w:tr>
      <w:tr w:rsidR="002A48B9" w:rsidRPr="00322559" w14:paraId="4A846852" w14:textId="77777777" w:rsidTr="000E3A43">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75721394" w14:textId="06C086B4" w:rsidR="002A48B9" w:rsidRPr="00203B7A" w:rsidRDefault="002A48B9" w:rsidP="002A48B9">
            <w:pPr>
              <w:jc w:val="right"/>
              <w:rPr>
                <w:rFonts w:ascii="Aptos SemiBold" w:hAnsi="Aptos SemiBold" w:cs="Times New Roman"/>
                <w:color w:val="481F67"/>
                <w:lang w:val="es-CO"/>
              </w:rPr>
            </w:pPr>
            <w:proofErr w:type="gramStart"/>
            <w:r w:rsidRPr="00203B7A">
              <w:rPr>
                <w:rFonts w:ascii="Aptos SemiBold" w:hAnsi="Aptos SemiBold" w:cs="Times New Roman"/>
                <w:color w:val="481F67"/>
                <w:lang w:val="es-CO"/>
              </w:rPr>
              <w:t>TOTAL</w:t>
            </w:r>
            <w:proofErr w:type="gramEnd"/>
            <w:r w:rsidRPr="00203B7A">
              <w:rPr>
                <w:rFonts w:ascii="Aptos SemiBold" w:hAnsi="Aptos SemiBold" w:cs="Times New Roman"/>
                <w:color w:val="481F67"/>
                <w:lang w:val="es-CO"/>
              </w:rPr>
              <w:t xml:space="preserve"> SECTOR</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34661019" w14:textId="63C1BE01" w:rsidR="002A48B9" w:rsidRPr="00203B7A" w:rsidRDefault="002A48B9" w:rsidP="002A48B9">
            <w:pPr>
              <w:jc w:val="center"/>
              <w:rPr>
                <w:rFonts w:ascii="Aptos SemiBold" w:hAnsi="Aptos SemiBold" w:cs="Times New Roman"/>
                <w:color w:val="481F67"/>
                <w:lang w:val="es-CO"/>
              </w:rPr>
            </w:pPr>
            <w:r w:rsidRPr="00203B7A">
              <w:rPr>
                <w:rFonts w:ascii="Aptos SemiBold" w:hAnsi="Aptos SemiBold" w:cs="Times New Roman"/>
                <w:color w:val="481F67"/>
                <w:lang w:val="es-CO"/>
              </w:rPr>
              <w:t>$13.268</w:t>
            </w:r>
          </w:p>
        </w:tc>
      </w:tr>
    </w:tbl>
    <w:p w14:paraId="558DB29B" w14:textId="41EA4BF2" w:rsidR="00810920" w:rsidRPr="00203B7A" w:rsidRDefault="00810920" w:rsidP="00810920">
      <w:pPr>
        <w:jc w:val="center"/>
        <w:rPr>
          <w:rFonts w:asciiTheme="minorHAnsi" w:hAnsiTheme="minorHAnsi" w:cs="Arial"/>
          <w:color w:val="404040" w:themeColor="text1" w:themeTint="BF"/>
          <w:sz w:val="16"/>
          <w:szCs w:val="16"/>
        </w:rPr>
      </w:pPr>
      <w:r w:rsidRPr="00203B7A">
        <w:rPr>
          <w:rFonts w:asciiTheme="minorHAnsi" w:hAnsiTheme="minorHAnsi" w:cs="Arial"/>
          <w:color w:val="404040" w:themeColor="text1" w:themeTint="BF"/>
          <w:sz w:val="16"/>
          <w:szCs w:val="16"/>
        </w:rPr>
        <w:t xml:space="preserve">Fuente: Elaboración </w:t>
      </w:r>
      <w:proofErr w:type="spellStart"/>
      <w:r w:rsidR="002A48B9" w:rsidRPr="00203B7A">
        <w:rPr>
          <w:rFonts w:asciiTheme="minorHAnsi" w:hAnsiTheme="minorHAnsi" w:cs="Arial"/>
          <w:color w:val="404040" w:themeColor="text1" w:themeTint="BF"/>
          <w:sz w:val="16"/>
          <w:szCs w:val="16"/>
        </w:rPr>
        <w:t>SDMujer</w:t>
      </w:r>
      <w:proofErr w:type="spellEnd"/>
      <w:r w:rsidR="002A48B9" w:rsidRPr="00203B7A">
        <w:rPr>
          <w:rFonts w:asciiTheme="minorHAnsi" w:hAnsiTheme="minorHAnsi" w:cs="Arial"/>
          <w:color w:val="404040" w:themeColor="text1" w:themeTint="BF"/>
          <w:sz w:val="16"/>
          <w:szCs w:val="16"/>
        </w:rPr>
        <w:t>. Análisis</w:t>
      </w:r>
      <w:r w:rsidRPr="00203B7A">
        <w:rPr>
          <w:rFonts w:asciiTheme="minorHAnsi" w:hAnsiTheme="minorHAnsi" w:cs="Arial"/>
          <w:color w:val="404040" w:themeColor="text1" w:themeTint="BF"/>
          <w:sz w:val="16"/>
          <w:szCs w:val="16"/>
        </w:rPr>
        <w:t xml:space="preserve"> información TPIEG- SDP Corte: 30 de junio de 2024. Cifras en millones de pesos. </w:t>
      </w:r>
    </w:p>
    <w:p w14:paraId="547058A2" w14:textId="750510E5" w:rsidR="002A48B9" w:rsidRDefault="002A48B9" w:rsidP="00810920">
      <w:pPr>
        <w:jc w:val="center"/>
        <w:rPr>
          <w:rFonts w:ascii="Museo Sans 300" w:hAnsi="Museo Sans 300" w:cs="Arial"/>
          <w:color w:val="404040" w:themeColor="text1" w:themeTint="BF"/>
          <w:sz w:val="16"/>
          <w:szCs w:val="16"/>
        </w:rPr>
      </w:pPr>
    </w:p>
    <w:p w14:paraId="5E661D6C" w14:textId="6809C913" w:rsidR="002A48B9" w:rsidRDefault="002A48B9" w:rsidP="00810920">
      <w:pPr>
        <w:jc w:val="center"/>
        <w:rPr>
          <w:rFonts w:ascii="Museo Sans 300" w:hAnsi="Museo Sans 300" w:cs="Arial"/>
          <w:color w:val="404040" w:themeColor="text1" w:themeTint="BF"/>
          <w:sz w:val="16"/>
          <w:szCs w:val="16"/>
        </w:rPr>
      </w:pPr>
      <w:r>
        <w:rPr>
          <w:rFonts w:ascii="Museo Sans 700" w:hAnsi="Museo Sans 700" w:cs="Times New Roman"/>
          <w:noProof/>
          <w:color w:val="632E62" w:themeColor="text2"/>
          <w:sz w:val="40"/>
          <w:szCs w:val="40"/>
          <w14:ligatures w14:val="standardContextual"/>
        </w:rPr>
        <mc:AlternateContent>
          <mc:Choice Requires="wps">
            <w:drawing>
              <wp:anchor distT="0" distB="0" distL="114300" distR="114300" simplePos="0" relativeHeight="251792384" behindDoc="0" locked="0" layoutInCell="1" allowOverlap="1" wp14:anchorId="5A73C381" wp14:editId="6202B3B3">
                <wp:simplePos x="0" y="0"/>
                <wp:positionH relativeFrom="margin">
                  <wp:posOffset>0</wp:posOffset>
                </wp:positionH>
                <wp:positionV relativeFrom="paragraph">
                  <wp:posOffset>-635</wp:posOffset>
                </wp:positionV>
                <wp:extent cx="5942965" cy="323850"/>
                <wp:effectExtent l="0" t="0" r="635" b="0"/>
                <wp:wrapNone/>
                <wp:docPr id="62" name="Cuadro de texto 62"/>
                <wp:cNvGraphicFramePr/>
                <a:graphic xmlns:a="http://schemas.openxmlformats.org/drawingml/2006/main">
                  <a:graphicData uri="http://schemas.microsoft.com/office/word/2010/wordprocessingShape">
                    <wps:wsp>
                      <wps:cNvSpPr txBox="1"/>
                      <wps:spPr>
                        <a:xfrm>
                          <a:off x="0" y="0"/>
                          <a:ext cx="5942965" cy="323850"/>
                        </a:xfrm>
                        <a:prstGeom prst="rect">
                          <a:avLst/>
                        </a:prstGeom>
                        <a:solidFill>
                          <a:schemeClr val="tx2">
                            <a:lumMod val="60000"/>
                            <a:lumOff val="40000"/>
                          </a:schemeClr>
                        </a:solidFill>
                        <a:ln w="6350">
                          <a:noFill/>
                        </a:ln>
                      </wps:spPr>
                      <wps:txbx>
                        <w:txbxContent>
                          <w:p w14:paraId="2A2AE035" w14:textId="0D2E4318" w:rsidR="002A48B9" w:rsidRPr="00203B7A" w:rsidRDefault="002A48B9" w:rsidP="000E3A43">
                            <w:pPr>
                              <w:pStyle w:val="TTULOCAPTULO"/>
                              <w:shd w:val="clear" w:color="auto" w:fill="B969B8" w:themeFill="text2" w:themeFillTint="99"/>
                              <w:jc w:val="right"/>
                              <w:rPr>
                                <w:rFonts w:ascii="Aptos ExtraBold" w:hAnsi="Aptos ExtraBold"/>
                                <w:sz w:val="16"/>
                                <w:szCs w:val="16"/>
                                <w:lang w:val="es-CO"/>
                              </w:rPr>
                            </w:pPr>
                            <w:r w:rsidRPr="00203B7A">
                              <w:rPr>
                                <w:rFonts w:ascii="Aptos ExtraBold" w:hAnsi="Aptos ExtraBold"/>
                                <w:sz w:val="28"/>
                                <w:szCs w:val="22"/>
                                <w:lang w:val="es-CO"/>
                              </w:rPr>
                              <w:t xml:space="preserve">Análisis Sector </w:t>
                            </w:r>
                            <w:r w:rsidRPr="00203B7A">
                              <w:rPr>
                                <w:rFonts w:ascii="Aptos ExtraBold" w:hAnsi="Aptos ExtraBold"/>
                                <w:sz w:val="28"/>
                                <w:szCs w:val="22"/>
                                <w:lang w:val="es-CO"/>
                              </w:rPr>
                              <w:t>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3C381" id="Cuadro de texto 62" o:spid="_x0000_s1046" type="#_x0000_t202" style="position:absolute;left:0;text-align:left;margin-left:0;margin-top:-.05pt;width:467.95pt;height:25.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" fillcolor="#b969b8 [1951]" stroked="f" strokeweight=".5pt">
                <v:textbox>
                  <w:txbxContent>
                    <w:p w14:paraId="2A2AE035" w14:textId="0D2E4318" w:rsidR="002A48B9" w:rsidRPr="00203B7A" w:rsidRDefault="002A48B9" w:rsidP="000E3A43">
                      <w:pPr>
                        <w:pStyle w:val="TTULOCAPTULO"/>
                        <w:shd w:val="clear" w:color="auto" w:fill="B969B8" w:themeFill="text2" w:themeFillTint="99"/>
                        <w:jc w:val="right"/>
                        <w:rPr>
                          <w:rFonts w:ascii="Aptos ExtraBold" w:hAnsi="Aptos ExtraBold"/>
                          <w:sz w:val="16"/>
                          <w:szCs w:val="16"/>
                          <w:lang w:val="es-CO"/>
                        </w:rPr>
                      </w:pPr>
                      <w:r w:rsidRPr="00203B7A">
                        <w:rPr>
                          <w:rFonts w:ascii="Aptos ExtraBold" w:hAnsi="Aptos ExtraBold"/>
                          <w:sz w:val="28"/>
                          <w:szCs w:val="22"/>
                          <w:lang w:val="es-CO"/>
                        </w:rPr>
                        <w:t xml:space="preserve">Análisis Sector </w:t>
                      </w:r>
                      <w:r w:rsidRPr="00203B7A">
                        <w:rPr>
                          <w:rFonts w:ascii="Aptos ExtraBold" w:hAnsi="Aptos ExtraBold"/>
                          <w:sz w:val="28"/>
                          <w:szCs w:val="22"/>
                          <w:lang w:val="es-CO"/>
                        </w:rPr>
                        <w:t>Salud</w:t>
                      </w:r>
                    </w:p>
                  </w:txbxContent>
                </v:textbox>
                <w10:wrap anchorx="margin"/>
              </v:shape>
            </w:pict>
          </mc:Fallback>
        </mc:AlternateContent>
      </w:r>
    </w:p>
    <w:p w14:paraId="6CBE9C36" w14:textId="77777777" w:rsidR="00810920" w:rsidRDefault="00810920" w:rsidP="00810920"/>
    <w:p w14:paraId="05243E26" w14:textId="447C34C9" w:rsidR="002A48B9" w:rsidRPr="00203B7A" w:rsidRDefault="00810920" w:rsidP="002A48B9">
      <w:pPr>
        <w:spacing w:line="240" w:lineRule="auto"/>
        <w:jc w:val="both"/>
        <w:rPr>
          <w:rFonts w:ascii="Aptos" w:hAnsi="Aptos" w:cs="Arial"/>
        </w:rPr>
      </w:pPr>
      <w:r w:rsidRPr="00203B7A">
        <w:rPr>
          <w:rFonts w:ascii="Aptos" w:hAnsi="Aptos" w:cs="Arial"/>
        </w:rPr>
        <w:t xml:space="preserve">Con relación al sector, la Secretaría Distrital de Salud realizó la marcación directa de 2 proyectos de inversión y 4 metas proyecto, con un total de compromisos por $2.483 millones, lo cual representa el 3,23% de la marcación. </w:t>
      </w:r>
    </w:p>
    <w:p w14:paraId="5C289486" w14:textId="1AC97C98" w:rsidR="000E3A43" w:rsidRPr="002A48B9" w:rsidRDefault="00810920" w:rsidP="002A48B9">
      <w:pPr>
        <w:spacing w:line="240" w:lineRule="auto"/>
        <w:jc w:val="both"/>
        <w:rPr>
          <w:rFonts w:ascii="Museo Sans 300" w:hAnsi="Museo Sans 300" w:cs="Arial"/>
        </w:rPr>
      </w:pPr>
      <w:r w:rsidRPr="00203B7A">
        <w:rPr>
          <w:rFonts w:ascii="Aptos" w:hAnsi="Aptos" w:cs="Arial"/>
        </w:rPr>
        <w:t>En términos de análisis por categoría y subcategoría, a continuación, se muestra el comportamiento del sector:</w:t>
      </w:r>
    </w:p>
    <w:p w14:paraId="0E934964" w14:textId="473D5DC5" w:rsidR="00810920" w:rsidRPr="00203B7A" w:rsidRDefault="00810920" w:rsidP="002A48B9">
      <w:pPr>
        <w:pStyle w:val="Grficas"/>
        <w:rPr>
          <w:rFonts w:ascii="Aptos ExtraBold" w:hAnsi="Aptos ExtraBold"/>
        </w:rPr>
      </w:pPr>
      <w:bookmarkStart w:id="33" w:name="_Toc178084878"/>
      <w:r w:rsidRPr="00203B7A">
        <w:rPr>
          <w:rFonts w:ascii="Aptos ExtraBold" w:hAnsi="Aptos ExtraBold"/>
        </w:rPr>
        <w:t xml:space="preserve">Tabla </w:t>
      </w:r>
      <w:r w:rsidR="00BA6636" w:rsidRPr="00203B7A">
        <w:rPr>
          <w:rFonts w:ascii="Aptos ExtraBold" w:hAnsi="Aptos ExtraBold"/>
        </w:rPr>
        <w:t>8</w:t>
      </w:r>
      <w:r w:rsidRPr="00203B7A">
        <w:rPr>
          <w:rFonts w:ascii="Aptos ExtraBold" w:hAnsi="Aptos ExtraBold"/>
        </w:rPr>
        <w:t xml:space="preserve">. Resumen marcación </w:t>
      </w:r>
      <w:r w:rsidR="00BA6636" w:rsidRPr="00203B7A">
        <w:rPr>
          <w:rFonts w:ascii="Aptos ExtraBold" w:hAnsi="Aptos ExtraBold"/>
        </w:rPr>
        <w:t>S</w:t>
      </w:r>
      <w:r w:rsidRPr="00203B7A">
        <w:rPr>
          <w:rFonts w:ascii="Aptos ExtraBold" w:hAnsi="Aptos ExtraBold"/>
        </w:rPr>
        <w:t xml:space="preserve">ector </w:t>
      </w:r>
      <w:r w:rsidR="00BA6636" w:rsidRPr="00203B7A">
        <w:rPr>
          <w:rFonts w:ascii="Aptos ExtraBold" w:hAnsi="Aptos ExtraBold"/>
        </w:rPr>
        <w:t>S</w:t>
      </w:r>
      <w:r w:rsidRPr="00203B7A">
        <w:rPr>
          <w:rFonts w:ascii="Aptos ExtraBold" w:hAnsi="Aptos ExtraBold"/>
        </w:rPr>
        <w:t>alud por categoría y subcategoría</w:t>
      </w:r>
      <w:bookmarkEnd w:id="33"/>
    </w:p>
    <w:tbl>
      <w:tblPr>
        <w:tblStyle w:val="Tablaconcuadrcula"/>
        <w:tblW w:w="9351" w:type="dxa"/>
        <w:tblLook w:val="04A0" w:firstRow="1" w:lastRow="0" w:firstColumn="1" w:lastColumn="0" w:noHBand="0" w:noVBand="1"/>
      </w:tblPr>
      <w:tblGrid>
        <w:gridCol w:w="3397"/>
        <w:gridCol w:w="4064"/>
        <w:gridCol w:w="1890"/>
      </w:tblGrid>
      <w:tr w:rsidR="002A48B9" w:rsidRPr="00A82E52" w14:paraId="6E7CFAA8" w14:textId="77777777" w:rsidTr="003E0BAB">
        <w:trPr>
          <w:tblHeader/>
        </w:trPr>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0D14515C" w14:textId="77777777" w:rsidR="002A48B9" w:rsidRPr="00203B7A" w:rsidRDefault="002A48B9" w:rsidP="003E0BAB">
            <w:pPr>
              <w:jc w:val="center"/>
              <w:rPr>
                <w:rFonts w:ascii="Aptos SemiBold" w:hAnsi="Aptos SemiBold"/>
                <w:color w:val="481F67"/>
              </w:rPr>
            </w:pPr>
            <w:r w:rsidRPr="00203B7A">
              <w:rPr>
                <w:rFonts w:ascii="Aptos SemiBold" w:hAnsi="Aptos SemiBold"/>
                <w:color w:val="481F67"/>
              </w:rPr>
              <w:t>CATEGORÍA</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5F81E447" w14:textId="77777777" w:rsidR="002A48B9" w:rsidRPr="00203B7A" w:rsidRDefault="002A48B9" w:rsidP="003E0BAB">
            <w:pPr>
              <w:jc w:val="center"/>
              <w:rPr>
                <w:rFonts w:ascii="Aptos SemiBold" w:hAnsi="Aptos SemiBold"/>
                <w:color w:val="481F67"/>
              </w:rPr>
            </w:pPr>
            <w:r w:rsidRPr="00203B7A">
              <w:rPr>
                <w:rFonts w:ascii="Aptos SemiBold" w:hAnsi="Aptos SemiBold"/>
                <w:color w:val="481F67"/>
              </w:rPr>
              <w:t>SUBCATEGORÍA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151F57EE" w14:textId="77777777" w:rsidR="002A48B9" w:rsidRPr="00203B7A" w:rsidRDefault="002A48B9" w:rsidP="003E0BAB">
            <w:pPr>
              <w:jc w:val="center"/>
              <w:rPr>
                <w:rFonts w:ascii="Aptos SemiBold" w:hAnsi="Aptos SemiBold"/>
                <w:color w:val="481F67"/>
              </w:rPr>
            </w:pPr>
            <w:r w:rsidRPr="00203B7A">
              <w:rPr>
                <w:rFonts w:ascii="Aptos SemiBold" w:hAnsi="Aptos SemiBold" w:cs="Arial"/>
                <w:color w:val="481F67"/>
                <w:lang w:val="es-CO"/>
              </w:rPr>
              <w:t>COMPROMISO</w:t>
            </w:r>
          </w:p>
        </w:tc>
      </w:tr>
      <w:tr w:rsidR="00837459" w:rsidRPr="00A82E52" w14:paraId="76FE6CB6" w14:textId="77777777" w:rsidTr="00837459">
        <w:trPr>
          <w:tblHeader/>
        </w:trPr>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031CF15E" w14:textId="6F65C1C2" w:rsidR="00837459" w:rsidRPr="00203B7A" w:rsidRDefault="00837459" w:rsidP="00837459">
            <w:pPr>
              <w:rPr>
                <w:rFonts w:ascii="Aptos SemiBold" w:hAnsi="Aptos SemiBold"/>
                <w:color w:val="481F67"/>
              </w:rPr>
            </w:pPr>
            <w:r w:rsidRPr="00203B7A">
              <w:rPr>
                <w:rFonts w:ascii="Aptos SemiBold" w:hAnsi="Aptos SemiBold" w:cs="Times New Roman"/>
                <w:color w:val="000000"/>
                <w:lang w:val="es-CO"/>
              </w:rPr>
              <w:t>03. Salud, derechos sexuales y derechos reproductivos.</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08645B46" w14:textId="1D955687" w:rsidR="00837459" w:rsidRPr="00203B7A" w:rsidRDefault="00837459" w:rsidP="00837459">
            <w:pPr>
              <w:rPr>
                <w:rFonts w:asciiTheme="minorHAnsi" w:hAnsiTheme="minorHAnsi"/>
                <w:color w:val="481F67"/>
              </w:rPr>
            </w:pPr>
            <w:r w:rsidRPr="00203B7A">
              <w:rPr>
                <w:rFonts w:asciiTheme="minorHAnsi" w:hAnsiTheme="minorHAnsi" w:cs="Times New Roman"/>
                <w:color w:val="000000"/>
                <w:lang w:val="es-CO"/>
              </w:rPr>
              <w:t>01.Prevención y atención en salud.</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0D0E41C9" w14:textId="493387E5" w:rsidR="00837459" w:rsidRPr="00203B7A" w:rsidRDefault="00837459" w:rsidP="003E0BAB">
            <w:pPr>
              <w:jc w:val="center"/>
              <w:rPr>
                <w:rFonts w:asciiTheme="minorHAnsi" w:hAnsiTheme="minorHAnsi" w:cs="Arial"/>
                <w:color w:val="481F67"/>
                <w:lang w:val="es-CO"/>
              </w:rPr>
            </w:pPr>
            <w:r w:rsidRPr="00203B7A">
              <w:rPr>
                <w:rFonts w:asciiTheme="minorHAnsi" w:hAnsiTheme="minorHAnsi" w:cs="Arial"/>
                <w:lang w:val="es-CO"/>
              </w:rPr>
              <w:t>$809</w:t>
            </w:r>
          </w:p>
        </w:tc>
      </w:tr>
      <w:tr w:rsidR="002A48B9" w:rsidRPr="00322559" w14:paraId="024F5381" w14:textId="77777777" w:rsidTr="000E3A43">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11F11C4C" w14:textId="77777777" w:rsidR="002A48B9" w:rsidRPr="00203B7A" w:rsidRDefault="002A48B9" w:rsidP="003E0BAB">
            <w:pPr>
              <w:jc w:val="right"/>
              <w:rPr>
                <w:rFonts w:ascii="Aptos SemiBold" w:hAnsi="Aptos SemiBold"/>
                <w:b/>
                <w:bCs/>
                <w:color w:val="481F67"/>
                <w:sz w:val="20"/>
                <w:szCs w:val="20"/>
              </w:rPr>
            </w:pPr>
            <w:proofErr w:type="gramStart"/>
            <w:r w:rsidRPr="00203B7A">
              <w:rPr>
                <w:rFonts w:ascii="Aptos SemiBold" w:hAnsi="Aptos SemiBold" w:cs="Times New Roman"/>
                <w:color w:val="481F67"/>
                <w:lang w:val="es-CO"/>
              </w:rPr>
              <w:t>TOTAL</w:t>
            </w:r>
            <w:proofErr w:type="gramEnd"/>
            <w:r w:rsidRPr="00203B7A">
              <w:rPr>
                <w:rFonts w:ascii="Aptos SemiBold" w:hAnsi="Aptos SemiBold" w:cs="Times New Roman"/>
                <w:color w:val="481F67"/>
                <w:lang w:val="es-CO"/>
              </w:rPr>
              <w:t xml:space="preserve"> 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69D743C2" w14:textId="75469E9D" w:rsidR="002A48B9" w:rsidRPr="00203B7A" w:rsidRDefault="002A48B9" w:rsidP="003E0BAB">
            <w:pPr>
              <w:jc w:val="center"/>
              <w:rPr>
                <w:rFonts w:ascii="Aptos SemiBold" w:hAnsi="Aptos SemiBold"/>
                <w:color w:val="481F67"/>
                <w:sz w:val="20"/>
                <w:szCs w:val="20"/>
              </w:rPr>
            </w:pPr>
            <w:r w:rsidRPr="00203B7A">
              <w:rPr>
                <w:rFonts w:ascii="Aptos SemiBold" w:hAnsi="Aptos SemiBold" w:cs="Times New Roman"/>
                <w:color w:val="481F67"/>
                <w:lang w:val="es-CO"/>
              </w:rPr>
              <w:t>$809</w:t>
            </w:r>
          </w:p>
        </w:tc>
      </w:tr>
    </w:tbl>
    <w:p w14:paraId="16D47BBA" w14:textId="5784F980" w:rsidR="00837459" w:rsidRDefault="00810920" w:rsidP="00810920">
      <w:pPr>
        <w:jc w:val="center"/>
      </w:pPr>
      <w:r>
        <w:t xml:space="preserve"> </w:t>
      </w:r>
    </w:p>
    <w:tbl>
      <w:tblPr>
        <w:tblStyle w:val="Tablaconcuadrcula"/>
        <w:tblW w:w="9351" w:type="dxa"/>
        <w:tblLook w:val="04A0" w:firstRow="1" w:lastRow="0" w:firstColumn="1" w:lastColumn="0" w:noHBand="0" w:noVBand="1"/>
      </w:tblPr>
      <w:tblGrid>
        <w:gridCol w:w="3397"/>
        <w:gridCol w:w="4064"/>
        <w:gridCol w:w="1890"/>
      </w:tblGrid>
      <w:tr w:rsidR="00837459" w:rsidRPr="00A82E52" w14:paraId="6D40FCFA" w14:textId="77777777" w:rsidTr="003E0BAB">
        <w:trPr>
          <w:tblHeader/>
        </w:trPr>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073D86B6" w14:textId="77777777" w:rsidR="00837459" w:rsidRPr="00203B7A" w:rsidRDefault="00837459" w:rsidP="003E0BAB">
            <w:pPr>
              <w:jc w:val="center"/>
              <w:rPr>
                <w:rFonts w:ascii="Aptos SemiBold" w:hAnsi="Aptos SemiBold"/>
                <w:color w:val="481F67"/>
              </w:rPr>
            </w:pPr>
            <w:r w:rsidRPr="00203B7A">
              <w:rPr>
                <w:rFonts w:ascii="Aptos SemiBold" w:hAnsi="Aptos SemiBold"/>
                <w:color w:val="481F67"/>
              </w:rPr>
              <w:lastRenderedPageBreak/>
              <w:t>CATEGORÍA</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5E65A246" w14:textId="77777777" w:rsidR="00837459" w:rsidRPr="00203B7A" w:rsidRDefault="00837459" w:rsidP="003E0BAB">
            <w:pPr>
              <w:jc w:val="center"/>
              <w:rPr>
                <w:rFonts w:ascii="Aptos SemiBold" w:hAnsi="Aptos SemiBold"/>
                <w:color w:val="481F67"/>
              </w:rPr>
            </w:pPr>
            <w:r w:rsidRPr="00203B7A">
              <w:rPr>
                <w:rFonts w:ascii="Aptos SemiBold" w:hAnsi="Aptos SemiBold"/>
                <w:color w:val="481F67"/>
              </w:rPr>
              <w:t>SUBCATEGORÍA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7C0F2D12" w14:textId="77777777" w:rsidR="00837459" w:rsidRPr="00203B7A" w:rsidRDefault="00837459" w:rsidP="003E0BAB">
            <w:pPr>
              <w:jc w:val="center"/>
              <w:rPr>
                <w:rFonts w:ascii="Aptos SemiBold" w:hAnsi="Aptos SemiBold"/>
                <w:color w:val="481F67"/>
              </w:rPr>
            </w:pPr>
            <w:r w:rsidRPr="00203B7A">
              <w:rPr>
                <w:rFonts w:ascii="Aptos SemiBold" w:hAnsi="Aptos SemiBold" w:cs="Arial"/>
                <w:color w:val="481F67"/>
                <w:lang w:val="es-CO"/>
              </w:rPr>
              <w:t>COMPROMISO</w:t>
            </w:r>
          </w:p>
        </w:tc>
      </w:tr>
      <w:tr w:rsidR="00837459" w:rsidRPr="00A82E52" w14:paraId="0004854B" w14:textId="77777777" w:rsidTr="003E0BAB">
        <w:trPr>
          <w:tblHeader/>
        </w:trPr>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71360352" w14:textId="2BEDD3E5" w:rsidR="00837459" w:rsidRPr="00203B7A" w:rsidRDefault="00837459" w:rsidP="003E0BAB">
            <w:pPr>
              <w:rPr>
                <w:rFonts w:ascii="Aptos SemiBold" w:hAnsi="Aptos SemiBold"/>
                <w:color w:val="481F67"/>
              </w:rPr>
            </w:pPr>
            <w:r w:rsidRPr="00203B7A">
              <w:rPr>
                <w:rFonts w:ascii="Aptos SemiBold" w:hAnsi="Aptos SemiBold" w:cs="Times New Roman"/>
                <w:color w:val="000000"/>
                <w:lang w:val="es-CO"/>
              </w:rPr>
              <w:t>05. Una vida libre de violencias</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402A4E69" w14:textId="4B491B06" w:rsidR="00837459" w:rsidRPr="00203B7A" w:rsidRDefault="00837459" w:rsidP="003E0BAB">
            <w:pPr>
              <w:rPr>
                <w:rFonts w:ascii="Aptos" w:hAnsi="Aptos"/>
                <w:color w:val="481F67"/>
              </w:rPr>
            </w:pPr>
            <w:r w:rsidRPr="00203B7A">
              <w:rPr>
                <w:rFonts w:ascii="Aptos" w:hAnsi="Aptos" w:cs="Times New Roman"/>
                <w:color w:val="000000"/>
                <w:lang w:val="es-CO"/>
              </w:rPr>
              <w:t>TPIEG(GDR). Directo-C05.01.</w:t>
            </w:r>
            <w:r w:rsidRPr="00203B7A">
              <w:rPr>
                <w:rFonts w:ascii="Aptos" w:hAnsi="Aptos" w:cs="Times New Roman"/>
                <w:color w:val="000000"/>
                <w:lang w:val="es-CO"/>
              </w:rPr>
              <w:t xml:space="preserve"> </w:t>
            </w:r>
            <w:r w:rsidRPr="00203B7A">
              <w:rPr>
                <w:rFonts w:ascii="Aptos" w:hAnsi="Aptos" w:cs="Times New Roman"/>
                <w:color w:val="000000"/>
                <w:lang w:val="es-CO"/>
              </w:rPr>
              <w:t>Protección y atención a mujeres víctimas.</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320EE218" w14:textId="5BA7B74A" w:rsidR="00837459" w:rsidRPr="00203B7A" w:rsidRDefault="00837459" w:rsidP="003E0BAB">
            <w:pPr>
              <w:jc w:val="center"/>
              <w:rPr>
                <w:rFonts w:ascii="Aptos" w:hAnsi="Aptos" w:cs="Arial"/>
                <w:color w:val="481F67"/>
                <w:lang w:val="es-CO"/>
              </w:rPr>
            </w:pPr>
            <w:r w:rsidRPr="00203B7A">
              <w:rPr>
                <w:rFonts w:ascii="Aptos" w:hAnsi="Aptos" w:cs="Arial"/>
                <w:lang w:val="es-CO"/>
              </w:rPr>
              <w:t>$</w:t>
            </w:r>
            <w:r w:rsidRPr="00203B7A">
              <w:rPr>
                <w:rFonts w:ascii="Aptos" w:hAnsi="Aptos" w:cs="Arial"/>
                <w:lang w:val="es-CO"/>
              </w:rPr>
              <w:t>1.674</w:t>
            </w:r>
          </w:p>
        </w:tc>
      </w:tr>
      <w:tr w:rsidR="00837459" w:rsidRPr="00322559" w14:paraId="41B3EBAB" w14:textId="77777777" w:rsidTr="000E3A43">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0CEA19AA" w14:textId="77777777" w:rsidR="00837459" w:rsidRPr="00203B7A" w:rsidRDefault="00837459" w:rsidP="003E0BAB">
            <w:pPr>
              <w:jc w:val="right"/>
              <w:rPr>
                <w:rFonts w:ascii="Aptos SemiBold" w:hAnsi="Aptos SemiBold"/>
                <w:b/>
                <w:bCs/>
                <w:color w:val="481F67"/>
                <w:sz w:val="20"/>
                <w:szCs w:val="20"/>
              </w:rPr>
            </w:pPr>
            <w:proofErr w:type="gramStart"/>
            <w:r w:rsidRPr="00203B7A">
              <w:rPr>
                <w:rFonts w:ascii="Aptos SemiBold" w:hAnsi="Aptos SemiBold" w:cs="Times New Roman"/>
                <w:color w:val="481F67"/>
                <w:lang w:val="es-CO"/>
              </w:rPr>
              <w:t>TOTAL</w:t>
            </w:r>
            <w:proofErr w:type="gramEnd"/>
            <w:r w:rsidRPr="00203B7A">
              <w:rPr>
                <w:rFonts w:ascii="Aptos SemiBold" w:hAnsi="Aptos SemiBold" w:cs="Times New Roman"/>
                <w:color w:val="481F67"/>
                <w:lang w:val="es-CO"/>
              </w:rPr>
              <w:t xml:space="preserve"> 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0BE740F7" w14:textId="77777777" w:rsidR="00837459" w:rsidRPr="00203B7A" w:rsidRDefault="00837459" w:rsidP="003E0BAB">
            <w:pPr>
              <w:jc w:val="center"/>
              <w:rPr>
                <w:rFonts w:ascii="Aptos SemiBold" w:hAnsi="Aptos SemiBold"/>
                <w:color w:val="481F67"/>
                <w:sz w:val="20"/>
                <w:szCs w:val="20"/>
              </w:rPr>
            </w:pPr>
            <w:r w:rsidRPr="00203B7A">
              <w:rPr>
                <w:rFonts w:ascii="Aptos SemiBold" w:hAnsi="Aptos SemiBold" w:cs="Times New Roman"/>
                <w:color w:val="481F67"/>
                <w:lang w:val="es-CO"/>
              </w:rPr>
              <w:t>$1.674</w:t>
            </w:r>
          </w:p>
        </w:tc>
      </w:tr>
      <w:tr w:rsidR="00837459" w:rsidRPr="00322559" w14:paraId="78993868" w14:textId="77777777" w:rsidTr="000E3A43">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2E64D1D8" w14:textId="77777777" w:rsidR="00837459" w:rsidRPr="00203B7A" w:rsidRDefault="00837459" w:rsidP="003E0BAB">
            <w:pPr>
              <w:jc w:val="right"/>
              <w:rPr>
                <w:rFonts w:ascii="Aptos SemiBold" w:hAnsi="Aptos SemiBold" w:cs="Times New Roman"/>
                <w:color w:val="481F67"/>
                <w:lang w:val="es-CO"/>
              </w:rPr>
            </w:pPr>
            <w:proofErr w:type="gramStart"/>
            <w:r w:rsidRPr="00203B7A">
              <w:rPr>
                <w:rFonts w:ascii="Aptos SemiBold" w:hAnsi="Aptos SemiBold" w:cs="Times New Roman"/>
                <w:color w:val="481F67"/>
                <w:lang w:val="es-CO"/>
              </w:rPr>
              <w:t>TOTAL</w:t>
            </w:r>
            <w:proofErr w:type="gramEnd"/>
            <w:r w:rsidRPr="00203B7A">
              <w:rPr>
                <w:rFonts w:ascii="Aptos SemiBold" w:hAnsi="Aptos SemiBold" w:cs="Times New Roman"/>
                <w:color w:val="481F67"/>
                <w:lang w:val="es-CO"/>
              </w:rPr>
              <w:t xml:space="preserve"> SECTOR </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6CD31353" w14:textId="77777777" w:rsidR="00837459" w:rsidRPr="00203B7A" w:rsidRDefault="00837459" w:rsidP="003E0BAB">
            <w:pPr>
              <w:jc w:val="center"/>
              <w:rPr>
                <w:rFonts w:ascii="Aptos SemiBold" w:hAnsi="Aptos SemiBold" w:cs="Times New Roman"/>
                <w:color w:val="481F67"/>
                <w:lang w:val="es-CO"/>
              </w:rPr>
            </w:pPr>
            <w:r w:rsidRPr="00203B7A">
              <w:rPr>
                <w:rFonts w:ascii="Aptos SemiBold" w:hAnsi="Aptos SemiBold" w:cs="Times New Roman"/>
                <w:color w:val="481F67"/>
                <w:lang w:val="es-CO"/>
              </w:rPr>
              <w:t>$2.483</w:t>
            </w:r>
          </w:p>
        </w:tc>
      </w:tr>
    </w:tbl>
    <w:p w14:paraId="485D5C28" w14:textId="143ADC79" w:rsidR="00810920" w:rsidRPr="00203B7A" w:rsidRDefault="00810920" w:rsidP="00810920">
      <w:pPr>
        <w:jc w:val="center"/>
        <w:rPr>
          <w:rFonts w:ascii="Aptos" w:hAnsi="Aptos" w:cs="Arial"/>
          <w:sz w:val="18"/>
          <w:szCs w:val="18"/>
        </w:rPr>
      </w:pPr>
      <w:r w:rsidRPr="00203B7A">
        <w:rPr>
          <w:rFonts w:ascii="Aptos" w:hAnsi="Aptos" w:cs="Arial"/>
          <w:color w:val="404040" w:themeColor="text1" w:themeTint="BF"/>
          <w:sz w:val="16"/>
          <w:szCs w:val="16"/>
        </w:rPr>
        <w:t>Fuente: Elaboración</w:t>
      </w:r>
      <w:r w:rsidR="002A48B9" w:rsidRPr="00203B7A">
        <w:rPr>
          <w:rFonts w:ascii="Aptos" w:hAnsi="Aptos" w:cs="Arial"/>
          <w:color w:val="404040" w:themeColor="text1" w:themeTint="BF"/>
          <w:sz w:val="16"/>
          <w:szCs w:val="16"/>
        </w:rPr>
        <w:t xml:space="preserve"> </w:t>
      </w:r>
      <w:proofErr w:type="spellStart"/>
      <w:r w:rsidRPr="00203B7A">
        <w:rPr>
          <w:rFonts w:ascii="Aptos" w:hAnsi="Aptos" w:cs="Arial"/>
          <w:color w:val="404040" w:themeColor="text1" w:themeTint="BF"/>
          <w:sz w:val="16"/>
          <w:szCs w:val="16"/>
        </w:rPr>
        <w:t>SDMujer</w:t>
      </w:r>
      <w:proofErr w:type="spellEnd"/>
      <w:r w:rsidRPr="00203B7A">
        <w:rPr>
          <w:rFonts w:ascii="Aptos" w:hAnsi="Aptos" w:cs="Arial"/>
          <w:color w:val="404040" w:themeColor="text1" w:themeTint="BF"/>
          <w:sz w:val="16"/>
          <w:szCs w:val="16"/>
        </w:rPr>
        <w:t xml:space="preserve">. Análisis información TPIEG- SDP Corte: 30 de junio de 2024. Cifras en millones de pesos. </w:t>
      </w:r>
    </w:p>
    <w:p w14:paraId="7E4C7E9D" w14:textId="77777777" w:rsidR="00BA6636" w:rsidRPr="00203B7A" w:rsidRDefault="00BA6636" w:rsidP="002A48B9">
      <w:pPr>
        <w:spacing w:line="240" w:lineRule="auto"/>
        <w:jc w:val="both"/>
        <w:rPr>
          <w:rFonts w:ascii="Aptos" w:hAnsi="Aptos" w:cs="Arial"/>
        </w:rPr>
      </w:pPr>
    </w:p>
    <w:p w14:paraId="1FE93A6D" w14:textId="4796C691" w:rsidR="00810920" w:rsidRPr="00203B7A" w:rsidRDefault="00810920" w:rsidP="002A48B9">
      <w:pPr>
        <w:spacing w:line="240" w:lineRule="auto"/>
        <w:jc w:val="both"/>
        <w:rPr>
          <w:rFonts w:ascii="Aptos" w:hAnsi="Aptos" w:cs="Arial"/>
        </w:rPr>
      </w:pPr>
      <w:r w:rsidRPr="00203B7A">
        <w:rPr>
          <w:rFonts w:ascii="Aptos" w:hAnsi="Aptos" w:cs="Arial"/>
        </w:rPr>
        <w:t xml:space="preserve">De las dos categorías marcadas por el </w:t>
      </w:r>
      <w:r w:rsidR="00837459" w:rsidRPr="00203B7A">
        <w:rPr>
          <w:rFonts w:ascii="Aptos" w:hAnsi="Aptos" w:cs="Arial"/>
        </w:rPr>
        <w:t>S</w:t>
      </w:r>
      <w:r w:rsidRPr="00203B7A">
        <w:rPr>
          <w:rFonts w:ascii="Aptos" w:hAnsi="Aptos" w:cs="Arial"/>
        </w:rPr>
        <w:t xml:space="preserve">ector </w:t>
      </w:r>
      <w:r w:rsidR="00837459" w:rsidRPr="00203B7A">
        <w:rPr>
          <w:rFonts w:ascii="Aptos" w:hAnsi="Aptos" w:cs="Arial"/>
        </w:rPr>
        <w:t>S</w:t>
      </w:r>
      <w:r w:rsidRPr="00203B7A">
        <w:rPr>
          <w:rFonts w:ascii="Aptos" w:hAnsi="Aptos" w:cs="Arial"/>
        </w:rPr>
        <w:t xml:space="preserve">alud, la que representa un mayor valor en cuanto a compromisos, es la categoría 05 “Una vida libre de violencias”. </w:t>
      </w:r>
    </w:p>
    <w:p w14:paraId="06D28E23" w14:textId="729F05B3" w:rsidR="002A48B9" w:rsidRDefault="002A48B9" w:rsidP="002A48B9">
      <w:pPr>
        <w:spacing w:line="240" w:lineRule="auto"/>
        <w:jc w:val="both"/>
        <w:rPr>
          <w:rFonts w:ascii="Museo Sans 300" w:hAnsi="Museo Sans 300" w:cs="Arial"/>
        </w:rPr>
      </w:pPr>
    </w:p>
    <w:p w14:paraId="59AA9505" w14:textId="69EDEF97" w:rsidR="00837459" w:rsidRDefault="00837459" w:rsidP="002A48B9">
      <w:pPr>
        <w:spacing w:line="240" w:lineRule="auto"/>
        <w:jc w:val="both"/>
        <w:rPr>
          <w:rFonts w:ascii="Museo Sans 300" w:hAnsi="Museo Sans 300" w:cs="Arial"/>
        </w:rPr>
      </w:pPr>
      <w:r>
        <w:rPr>
          <w:rFonts w:ascii="Museo Sans 700" w:hAnsi="Museo Sans 700" w:cs="Times New Roman"/>
          <w:noProof/>
          <w:color w:val="632E62" w:themeColor="text2"/>
          <w:sz w:val="40"/>
          <w:szCs w:val="40"/>
          <w14:ligatures w14:val="standardContextual"/>
        </w:rPr>
        <mc:AlternateContent>
          <mc:Choice Requires="wps">
            <w:drawing>
              <wp:anchor distT="0" distB="0" distL="114300" distR="114300" simplePos="0" relativeHeight="251794432" behindDoc="0" locked="0" layoutInCell="1" allowOverlap="1" wp14:anchorId="680D666B" wp14:editId="5F8EB87E">
                <wp:simplePos x="0" y="0"/>
                <wp:positionH relativeFrom="margin">
                  <wp:posOffset>0</wp:posOffset>
                </wp:positionH>
                <wp:positionV relativeFrom="paragraph">
                  <wp:posOffset>-635</wp:posOffset>
                </wp:positionV>
                <wp:extent cx="5942965" cy="323850"/>
                <wp:effectExtent l="0" t="0" r="635" b="0"/>
                <wp:wrapNone/>
                <wp:docPr id="1248077760" name="Cuadro de texto 1248077760"/>
                <wp:cNvGraphicFramePr/>
                <a:graphic xmlns:a="http://schemas.openxmlformats.org/drawingml/2006/main">
                  <a:graphicData uri="http://schemas.microsoft.com/office/word/2010/wordprocessingShape">
                    <wps:wsp>
                      <wps:cNvSpPr txBox="1"/>
                      <wps:spPr>
                        <a:xfrm>
                          <a:off x="0" y="0"/>
                          <a:ext cx="5942965" cy="323850"/>
                        </a:xfrm>
                        <a:prstGeom prst="rect">
                          <a:avLst/>
                        </a:prstGeom>
                        <a:solidFill>
                          <a:schemeClr val="tx2">
                            <a:lumMod val="60000"/>
                            <a:lumOff val="40000"/>
                          </a:schemeClr>
                        </a:solidFill>
                        <a:ln w="6350">
                          <a:noFill/>
                        </a:ln>
                      </wps:spPr>
                      <wps:txbx>
                        <w:txbxContent>
                          <w:p w14:paraId="0023B75D" w14:textId="687458BC" w:rsidR="00837459" w:rsidRPr="00203B7A" w:rsidRDefault="00837459" w:rsidP="000E3A43">
                            <w:pPr>
                              <w:pStyle w:val="TTULOCAPTULO"/>
                              <w:shd w:val="clear" w:color="auto" w:fill="B969B8" w:themeFill="text2" w:themeFillTint="99"/>
                              <w:jc w:val="right"/>
                              <w:rPr>
                                <w:rFonts w:ascii="Aptos ExtraBold" w:hAnsi="Aptos ExtraBold"/>
                                <w:sz w:val="16"/>
                                <w:szCs w:val="16"/>
                                <w:lang w:val="es-CO"/>
                              </w:rPr>
                            </w:pPr>
                            <w:r w:rsidRPr="00203B7A">
                              <w:rPr>
                                <w:rFonts w:ascii="Aptos ExtraBold" w:hAnsi="Aptos ExtraBold"/>
                                <w:sz w:val="28"/>
                                <w:szCs w:val="22"/>
                                <w:lang w:val="es-CO"/>
                              </w:rPr>
                              <w:t xml:space="preserve">Análisis Sector </w:t>
                            </w:r>
                            <w:r w:rsidR="000C60E6" w:rsidRPr="00203B7A">
                              <w:rPr>
                                <w:rFonts w:ascii="Aptos ExtraBold" w:hAnsi="Aptos ExtraBold"/>
                                <w:sz w:val="28"/>
                                <w:szCs w:val="22"/>
                                <w:lang w:val="es-CO"/>
                              </w:rPr>
                              <w:t>Movilidad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D666B" id="Cuadro de texto 1248077760" o:spid="_x0000_s1047" type="#_x0000_t202" style="position:absolute;left:0;text-align:left;margin-left:0;margin-top:-.05pt;width:467.95pt;height:25.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" fillcolor="#b969b8 [1951]" stroked="f" strokeweight=".5pt">
                <v:textbox>
                  <w:txbxContent>
                    <w:p w14:paraId="0023B75D" w14:textId="687458BC" w:rsidR="00837459" w:rsidRPr="00203B7A" w:rsidRDefault="00837459" w:rsidP="000E3A43">
                      <w:pPr>
                        <w:pStyle w:val="TTULOCAPTULO"/>
                        <w:shd w:val="clear" w:color="auto" w:fill="B969B8" w:themeFill="text2" w:themeFillTint="99"/>
                        <w:jc w:val="right"/>
                        <w:rPr>
                          <w:rFonts w:ascii="Aptos ExtraBold" w:hAnsi="Aptos ExtraBold"/>
                          <w:sz w:val="16"/>
                          <w:szCs w:val="16"/>
                          <w:lang w:val="es-CO"/>
                        </w:rPr>
                      </w:pPr>
                      <w:r w:rsidRPr="00203B7A">
                        <w:rPr>
                          <w:rFonts w:ascii="Aptos ExtraBold" w:hAnsi="Aptos ExtraBold"/>
                          <w:sz w:val="28"/>
                          <w:szCs w:val="22"/>
                          <w:lang w:val="es-CO"/>
                        </w:rPr>
                        <w:t xml:space="preserve">Análisis Sector </w:t>
                      </w:r>
                      <w:r w:rsidR="000C60E6" w:rsidRPr="00203B7A">
                        <w:rPr>
                          <w:rFonts w:ascii="Aptos ExtraBold" w:hAnsi="Aptos ExtraBold"/>
                          <w:sz w:val="28"/>
                          <w:szCs w:val="22"/>
                          <w:lang w:val="es-CO"/>
                        </w:rPr>
                        <w:t>Movilidad</w:t>
                      </w:r>
                    </w:p>
                  </w:txbxContent>
                </v:textbox>
                <w10:wrap anchorx="margin"/>
              </v:shape>
            </w:pict>
          </mc:Fallback>
        </mc:AlternateContent>
      </w:r>
    </w:p>
    <w:p w14:paraId="4B01959F" w14:textId="77777777" w:rsidR="00810920" w:rsidRDefault="00810920" w:rsidP="00810920"/>
    <w:p w14:paraId="2D73B835" w14:textId="39DE8912" w:rsidR="00837459" w:rsidRPr="00203B7A" w:rsidRDefault="00810920" w:rsidP="00837459">
      <w:pPr>
        <w:spacing w:line="240" w:lineRule="auto"/>
        <w:jc w:val="both"/>
        <w:rPr>
          <w:rFonts w:ascii="Aptos" w:hAnsi="Aptos" w:cs="Arial"/>
          <w:color w:val="000000"/>
        </w:rPr>
      </w:pPr>
      <w:r w:rsidRPr="00203B7A">
        <w:rPr>
          <w:rFonts w:ascii="Aptos" w:hAnsi="Aptos" w:cs="Arial"/>
          <w:color w:val="000000"/>
        </w:rPr>
        <w:t xml:space="preserve">El </w:t>
      </w:r>
      <w:r w:rsidR="00F5338F" w:rsidRPr="00203B7A">
        <w:rPr>
          <w:rFonts w:ascii="Aptos" w:hAnsi="Aptos" w:cs="Arial"/>
          <w:color w:val="000000"/>
        </w:rPr>
        <w:t>S</w:t>
      </w:r>
      <w:r w:rsidRPr="00203B7A">
        <w:rPr>
          <w:rFonts w:ascii="Aptos" w:hAnsi="Aptos" w:cs="Arial"/>
          <w:color w:val="000000"/>
        </w:rPr>
        <w:t xml:space="preserve">ector </w:t>
      </w:r>
      <w:r w:rsidR="00837459" w:rsidRPr="00203B7A">
        <w:rPr>
          <w:rFonts w:ascii="Aptos" w:hAnsi="Aptos" w:cs="Arial"/>
          <w:color w:val="000000"/>
        </w:rPr>
        <w:t>M</w:t>
      </w:r>
      <w:r w:rsidRPr="00203B7A">
        <w:rPr>
          <w:rFonts w:ascii="Aptos" w:hAnsi="Aptos" w:cs="Arial"/>
          <w:color w:val="000000"/>
        </w:rPr>
        <w:t xml:space="preserve">ovilidad está representado por dos entidades: Empresa de Transporte del Tercer Milenio - </w:t>
      </w:r>
      <w:proofErr w:type="spellStart"/>
      <w:r w:rsidRPr="00203B7A">
        <w:rPr>
          <w:rFonts w:ascii="Aptos" w:hAnsi="Aptos" w:cs="Arial"/>
          <w:color w:val="000000"/>
        </w:rPr>
        <w:t>T</w:t>
      </w:r>
      <w:r w:rsidR="00837459" w:rsidRPr="00203B7A">
        <w:rPr>
          <w:rFonts w:ascii="Aptos" w:hAnsi="Aptos" w:cs="Arial"/>
          <w:color w:val="000000"/>
        </w:rPr>
        <w:t>ransMilenio</w:t>
      </w:r>
      <w:proofErr w:type="spellEnd"/>
      <w:r w:rsidRPr="00203B7A">
        <w:rPr>
          <w:rFonts w:ascii="Aptos" w:hAnsi="Aptos" w:cs="Arial"/>
          <w:color w:val="000000"/>
        </w:rPr>
        <w:t xml:space="preserve"> S.A. y el Instituto de Desarrollo Urbano. En cuanto a su participación en la marcación, esta representa un 2.07% del valor total de los compromisos marcados con impacto directo. </w:t>
      </w:r>
    </w:p>
    <w:p w14:paraId="0817E425" w14:textId="1ACB3B43" w:rsidR="00926E07" w:rsidRPr="00203B7A" w:rsidRDefault="00810920" w:rsidP="00837459">
      <w:pPr>
        <w:spacing w:line="240" w:lineRule="auto"/>
        <w:jc w:val="both"/>
        <w:rPr>
          <w:rFonts w:ascii="Aptos" w:hAnsi="Aptos" w:cs="Arial"/>
          <w:color w:val="000000"/>
        </w:rPr>
      </w:pPr>
      <w:r w:rsidRPr="00203B7A">
        <w:rPr>
          <w:rFonts w:ascii="Aptos" w:hAnsi="Aptos" w:cs="Arial"/>
          <w:color w:val="000000"/>
        </w:rPr>
        <w:t>En total, el sector marcó 2 proyectos de inversión y dos metas proyectos, asociados a las siguientes categorías y subcategorías:</w:t>
      </w:r>
    </w:p>
    <w:p w14:paraId="01AD3BA8" w14:textId="77777777" w:rsidR="00F5338F" w:rsidRPr="00837459" w:rsidRDefault="00F5338F" w:rsidP="00837459">
      <w:pPr>
        <w:spacing w:line="240" w:lineRule="auto"/>
        <w:jc w:val="both"/>
        <w:rPr>
          <w:rFonts w:ascii="Museo Sans 300" w:hAnsi="Museo Sans 300" w:cs="Arial"/>
          <w:color w:val="000000"/>
        </w:rPr>
      </w:pPr>
    </w:p>
    <w:p w14:paraId="241BB358" w14:textId="042A502D" w:rsidR="00810920" w:rsidRPr="00203B7A" w:rsidRDefault="00810920" w:rsidP="00837459">
      <w:pPr>
        <w:pStyle w:val="Grficas"/>
        <w:rPr>
          <w:rFonts w:ascii="Aptos SemiBold" w:hAnsi="Aptos SemiBold"/>
        </w:rPr>
      </w:pPr>
      <w:bookmarkStart w:id="34" w:name="_Toc178084879"/>
      <w:r w:rsidRPr="00203B7A">
        <w:rPr>
          <w:rFonts w:ascii="Aptos SemiBold" w:hAnsi="Aptos SemiBold"/>
        </w:rPr>
        <w:t xml:space="preserve">Tabla </w:t>
      </w:r>
      <w:r w:rsidR="00BA6636" w:rsidRPr="00203B7A">
        <w:rPr>
          <w:rFonts w:ascii="Aptos SemiBold" w:hAnsi="Aptos SemiBold"/>
        </w:rPr>
        <w:t>9</w:t>
      </w:r>
      <w:r w:rsidRPr="00203B7A">
        <w:rPr>
          <w:rFonts w:ascii="Aptos SemiBold" w:hAnsi="Aptos SemiBold"/>
        </w:rPr>
        <w:t xml:space="preserve">. Resumen marcación </w:t>
      </w:r>
      <w:r w:rsidR="00837459" w:rsidRPr="00203B7A">
        <w:rPr>
          <w:rFonts w:ascii="Aptos SemiBold" w:hAnsi="Aptos SemiBold"/>
        </w:rPr>
        <w:t>S</w:t>
      </w:r>
      <w:r w:rsidRPr="00203B7A">
        <w:rPr>
          <w:rFonts w:ascii="Aptos SemiBold" w:hAnsi="Aptos SemiBold"/>
        </w:rPr>
        <w:t xml:space="preserve">ector </w:t>
      </w:r>
      <w:r w:rsidR="00837459" w:rsidRPr="00203B7A">
        <w:rPr>
          <w:rFonts w:ascii="Aptos SemiBold" w:hAnsi="Aptos SemiBold"/>
        </w:rPr>
        <w:t>M</w:t>
      </w:r>
      <w:r w:rsidRPr="00203B7A">
        <w:rPr>
          <w:rFonts w:ascii="Aptos SemiBold" w:hAnsi="Aptos SemiBold"/>
        </w:rPr>
        <w:t>ovilidad por categoría y subcategoría</w:t>
      </w:r>
      <w:bookmarkEnd w:id="34"/>
    </w:p>
    <w:tbl>
      <w:tblPr>
        <w:tblStyle w:val="Tablaconcuadrcula"/>
        <w:tblW w:w="9351" w:type="dxa"/>
        <w:tblLook w:val="04A0" w:firstRow="1" w:lastRow="0" w:firstColumn="1" w:lastColumn="0" w:noHBand="0" w:noVBand="1"/>
      </w:tblPr>
      <w:tblGrid>
        <w:gridCol w:w="3397"/>
        <w:gridCol w:w="4064"/>
        <w:gridCol w:w="1890"/>
      </w:tblGrid>
      <w:tr w:rsidR="00837459" w:rsidRPr="00A82E52" w14:paraId="45196AA8" w14:textId="77777777" w:rsidTr="00837459">
        <w:trPr>
          <w:tblHeader/>
        </w:trPr>
        <w:tc>
          <w:tcPr>
            <w:tcW w:w="9351" w:type="dxa"/>
            <w:gridSpan w:val="3"/>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10BD314F" w14:textId="27D58DFD" w:rsidR="00837459" w:rsidRPr="00203B7A" w:rsidRDefault="00837459" w:rsidP="000345E6">
            <w:pPr>
              <w:jc w:val="center"/>
              <w:rPr>
                <w:rFonts w:ascii="Aptos SemiBold" w:hAnsi="Aptos SemiBold"/>
                <w:color w:val="481F67"/>
              </w:rPr>
            </w:pPr>
            <w:r w:rsidRPr="00203B7A">
              <w:rPr>
                <w:rFonts w:ascii="Aptos SemiBold" w:hAnsi="Aptos SemiBold"/>
                <w:color w:val="481F67"/>
              </w:rPr>
              <w:t>EMPRESA DE TRANSPORTE DEL TERCER MILENIO - TRANSMILENIO S.A</w:t>
            </w:r>
            <w:r w:rsidR="000C60E6" w:rsidRPr="00203B7A">
              <w:rPr>
                <w:rFonts w:ascii="Aptos SemiBold" w:hAnsi="Aptos SemiBold"/>
                <w:color w:val="481F67"/>
              </w:rPr>
              <w:t>.</w:t>
            </w:r>
          </w:p>
        </w:tc>
      </w:tr>
      <w:tr w:rsidR="00837459" w:rsidRPr="00A82E52" w14:paraId="13B2E509" w14:textId="77777777" w:rsidTr="000345E6">
        <w:trPr>
          <w:tblHeader/>
        </w:trPr>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4D0658C7" w14:textId="5658098F" w:rsidR="00837459" w:rsidRPr="00203B7A" w:rsidRDefault="00837459" w:rsidP="00837459">
            <w:pPr>
              <w:jc w:val="center"/>
              <w:rPr>
                <w:rFonts w:ascii="Aptos SemiBold" w:hAnsi="Aptos SemiBold"/>
                <w:color w:val="481F67"/>
              </w:rPr>
            </w:pPr>
            <w:r w:rsidRPr="00203B7A">
              <w:rPr>
                <w:rFonts w:ascii="Aptos SemiBold" w:hAnsi="Aptos SemiBold"/>
                <w:color w:val="481F67"/>
              </w:rPr>
              <w:t>CATEGORÍA</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078896CC" w14:textId="0A739569" w:rsidR="00837459" w:rsidRPr="00203B7A" w:rsidRDefault="00837459" w:rsidP="00837459">
            <w:pPr>
              <w:jc w:val="center"/>
              <w:rPr>
                <w:rFonts w:ascii="Aptos SemiBold" w:hAnsi="Aptos SemiBold"/>
                <w:color w:val="481F67"/>
              </w:rPr>
            </w:pPr>
            <w:r w:rsidRPr="00203B7A">
              <w:rPr>
                <w:rFonts w:ascii="Aptos SemiBold" w:hAnsi="Aptos SemiBold"/>
                <w:color w:val="481F67"/>
              </w:rPr>
              <w:t>SUBCATEGORÍA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1E0DD50C" w14:textId="0F37842F" w:rsidR="00837459" w:rsidRPr="00203B7A" w:rsidRDefault="00837459" w:rsidP="00837459">
            <w:pPr>
              <w:jc w:val="center"/>
              <w:rPr>
                <w:rFonts w:ascii="Aptos SemiBold" w:hAnsi="Aptos SemiBold" w:cs="Arial"/>
                <w:color w:val="481F67"/>
                <w:lang w:val="es-CO"/>
              </w:rPr>
            </w:pPr>
            <w:r w:rsidRPr="00203B7A">
              <w:rPr>
                <w:rFonts w:ascii="Aptos SemiBold" w:hAnsi="Aptos SemiBold" w:cs="Arial"/>
                <w:color w:val="481F67"/>
                <w:lang w:val="es-CO"/>
              </w:rPr>
              <w:t>COMPROMISO</w:t>
            </w:r>
          </w:p>
        </w:tc>
      </w:tr>
      <w:tr w:rsidR="00837459" w:rsidRPr="00A82E52" w14:paraId="2EB1338E" w14:textId="77777777" w:rsidTr="000345E6">
        <w:trPr>
          <w:tblHeader/>
        </w:trPr>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7B1D94E5" w14:textId="77777777" w:rsidR="00837459" w:rsidRPr="00203B7A" w:rsidRDefault="00837459" w:rsidP="00837459">
            <w:pPr>
              <w:rPr>
                <w:rFonts w:ascii="Aptos SemiBold" w:hAnsi="Aptos SemiBold"/>
                <w:color w:val="481F67"/>
              </w:rPr>
            </w:pPr>
            <w:r w:rsidRPr="00203B7A">
              <w:rPr>
                <w:rFonts w:ascii="Aptos SemiBold" w:hAnsi="Aptos SemiBold" w:cs="Times New Roman"/>
                <w:color w:val="000000"/>
                <w:lang w:val="es-CO"/>
              </w:rPr>
              <w:t>05. Una vida libre de violencias</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38E5FFE4" w14:textId="645A9083" w:rsidR="00837459" w:rsidRPr="00203B7A" w:rsidRDefault="00837459" w:rsidP="00837459">
            <w:pPr>
              <w:rPr>
                <w:rFonts w:ascii="Aptos" w:hAnsi="Aptos"/>
                <w:color w:val="481F67"/>
              </w:rPr>
            </w:pPr>
            <w:r w:rsidRPr="00203B7A">
              <w:rPr>
                <w:rFonts w:ascii="Aptos" w:hAnsi="Aptos" w:cs="Times New Roman"/>
                <w:color w:val="000000"/>
                <w:lang w:val="es-CO"/>
              </w:rPr>
              <w:t>90.Transformación de imaginarios para la igualdad.</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6A969A7A" w14:textId="476D4102" w:rsidR="00837459" w:rsidRPr="00203B7A" w:rsidRDefault="00837459" w:rsidP="00837459">
            <w:pPr>
              <w:jc w:val="center"/>
              <w:rPr>
                <w:rFonts w:ascii="Aptos" w:hAnsi="Aptos" w:cs="Arial"/>
                <w:color w:val="481F67"/>
                <w:lang w:val="es-CO"/>
              </w:rPr>
            </w:pPr>
            <w:r w:rsidRPr="00203B7A">
              <w:rPr>
                <w:rFonts w:ascii="Aptos" w:hAnsi="Aptos" w:cs="Arial"/>
                <w:lang w:val="es-CO"/>
              </w:rPr>
              <w:t>$1.365</w:t>
            </w:r>
          </w:p>
        </w:tc>
      </w:tr>
      <w:tr w:rsidR="00837459" w:rsidRPr="00A82E52" w14:paraId="21B6E1C3" w14:textId="77777777" w:rsidTr="000E3A43">
        <w:trPr>
          <w:tblHeader/>
        </w:trPr>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46916DBB" w14:textId="51B0995E" w:rsidR="00837459" w:rsidRPr="00203B7A" w:rsidRDefault="00837459" w:rsidP="00837459">
            <w:pPr>
              <w:jc w:val="right"/>
              <w:rPr>
                <w:rFonts w:ascii="Aptos SemiBold" w:hAnsi="Aptos SemiBold" w:cs="Times New Roman"/>
                <w:color w:val="000000"/>
                <w:sz w:val="20"/>
                <w:szCs w:val="20"/>
                <w:lang w:val="es-CO"/>
              </w:rPr>
            </w:pPr>
            <w:proofErr w:type="gramStart"/>
            <w:r w:rsidRPr="00203B7A">
              <w:rPr>
                <w:rFonts w:ascii="Aptos SemiBold" w:hAnsi="Aptos SemiBold" w:cs="Times New Roman"/>
                <w:color w:val="481F67"/>
                <w:lang w:val="es-CO"/>
              </w:rPr>
              <w:t>TOTAL</w:t>
            </w:r>
            <w:proofErr w:type="gramEnd"/>
            <w:r w:rsidRPr="00203B7A">
              <w:rPr>
                <w:rFonts w:ascii="Aptos SemiBold" w:hAnsi="Aptos SemiBold" w:cs="Times New Roman"/>
                <w:color w:val="481F67"/>
                <w:lang w:val="es-CO"/>
              </w:rPr>
              <w:t xml:space="preserve"> 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542B71BA" w14:textId="49AF13DD" w:rsidR="00837459" w:rsidRPr="00203B7A" w:rsidRDefault="00837459" w:rsidP="00837459">
            <w:pPr>
              <w:jc w:val="center"/>
              <w:rPr>
                <w:rFonts w:ascii="Aptos SemiBold" w:hAnsi="Aptos SemiBold" w:cs="Arial"/>
                <w:sz w:val="20"/>
                <w:szCs w:val="20"/>
                <w:lang w:val="es-CO"/>
              </w:rPr>
            </w:pPr>
            <w:r w:rsidRPr="00203B7A">
              <w:rPr>
                <w:rFonts w:ascii="Aptos SemiBold" w:hAnsi="Aptos SemiBold" w:cs="Times New Roman"/>
                <w:color w:val="481F67"/>
                <w:lang w:val="es-CO"/>
              </w:rPr>
              <w:t>$1.365</w:t>
            </w:r>
          </w:p>
        </w:tc>
      </w:tr>
      <w:tr w:rsidR="00837459" w:rsidRPr="00A82E52" w14:paraId="1C959D8E" w14:textId="77777777" w:rsidTr="000E3A43">
        <w:trPr>
          <w:tblHeader/>
        </w:trPr>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4006DA66" w14:textId="228737E9" w:rsidR="00837459" w:rsidRPr="00203B7A" w:rsidRDefault="00837459" w:rsidP="00837459">
            <w:pPr>
              <w:jc w:val="right"/>
              <w:rPr>
                <w:rFonts w:ascii="Aptos SemiBold" w:hAnsi="Aptos SemiBold" w:cs="Times New Roman"/>
                <w:color w:val="481F67"/>
                <w:lang w:val="es-CO"/>
              </w:rPr>
            </w:pPr>
            <w:proofErr w:type="gramStart"/>
            <w:r w:rsidRPr="00203B7A">
              <w:rPr>
                <w:rFonts w:ascii="Aptos SemiBold" w:hAnsi="Aptos SemiBold" w:cs="Times New Roman"/>
                <w:color w:val="481F67"/>
                <w:lang w:val="es-CO"/>
              </w:rPr>
              <w:t>TOTAL</w:t>
            </w:r>
            <w:proofErr w:type="gramEnd"/>
            <w:r w:rsidRPr="00203B7A">
              <w:rPr>
                <w:rFonts w:ascii="Aptos SemiBold" w:hAnsi="Aptos SemiBold" w:cs="Times New Roman"/>
                <w:color w:val="481F67"/>
                <w:lang w:val="es-CO"/>
              </w:rPr>
              <w:t xml:space="preserve"> ENTIDAD</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61F55A49" w14:textId="199A72FE" w:rsidR="00837459" w:rsidRPr="00203B7A" w:rsidRDefault="00837459" w:rsidP="00837459">
            <w:pPr>
              <w:jc w:val="center"/>
              <w:rPr>
                <w:rFonts w:ascii="Aptos SemiBold" w:hAnsi="Aptos SemiBold" w:cs="Arial"/>
                <w:color w:val="481F67"/>
                <w:lang w:val="es-CO"/>
              </w:rPr>
            </w:pPr>
            <w:r w:rsidRPr="00203B7A">
              <w:rPr>
                <w:rFonts w:ascii="Aptos SemiBold" w:hAnsi="Aptos SemiBold" w:cs="Times New Roman"/>
                <w:color w:val="481F67"/>
                <w:lang w:val="es-CO"/>
              </w:rPr>
              <w:t>$1.365</w:t>
            </w:r>
          </w:p>
        </w:tc>
      </w:tr>
      <w:tr w:rsidR="00837459" w:rsidRPr="00A82E52" w14:paraId="64C3821D" w14:textId="77777777" w:rsidTr="000345E6">
        <w:trPr>
          <w:tblHeader/>
        </w:trPr>
        <w:tc>
          <w:tcPr>
            <w:tcW w:w="9351" w:type="dxa"/>
            <w:gridSpan w:val="3"/>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34DB867F" w14:textId="243C3945" w:rsidR="00837459" w:rsidRPr="00203B7A" w:rsidRDefault="00837459" w:rsidP="000345E6">
            <w:pPr>
              <w:jc w:val="center"/>
              <w:rPr>
                <w:rFonts w:ascii="Aptos SemiBold" w:hAnsi="Aptos SemiBold"/>
                <w:color w:val="481F67"/>
              </w:rPr>
            </w:pPr>
            <w:r w:rsidRPr="00203B7A">
              <w:rPr>
                <w:rFonts w:ascii="Aptos SemiBold" w:hAnsi="Aptos SemiBold"/>
                <w:color w:val="481F67"/>
              </w:rPr>
              <w:t>INSTITUTO DE DESARROLLO URBANO</w:t>
            </w:r>
          </w:p>
        </w:tc>
      </w:tr>
      <w:tr w:rsidR="00837459" w14:paraId="34EECC9C" w14:textId="77777777" w:rsidTr="000345E6">
        <w:trPr>
          <w:tblHeader/>
        </w:trPr>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3B63736B" w14:textId="77777777" w:rsidR="00837459" w:rsidRPr="00203B7A" w:rsidRDefault="00837459" w:rsidP="000345E6">
            <w:pPr>
              <w:jc w:val="center"/>
              <w:rPr>
                <w:rFonts w:ascii="Aptos SemiBold" w:hAnsi="Aptos SemiBold"/>
                <w:color w:val="481F67"/>
              </w:rPr>
            </w:pPr>
            <w:r w:rsidRPr="00203B7A">
              <w:rPr>
                <w:rFonts w:ascii="Aptos SemiBold" w:hAnsi="Aptos SemiBold"/>
                <w:color w:val="481F67"/>
              </w:rPr>
              <w:t>CATEGORÍA</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714FA463" w14:textId="77777777" w:rsidR="00837459" w:rsidRPr="00203B7A" w:rsidRDefault="00837459" w:rsidP="000345E6">
            <w:pPr>
              <w:jc w:val="center"/>
              <w:rPr>
                <w:rFonts w:ascii="Aptos SemiBold" w:hAnsi="Aptos SemiBold"/>
                <w:color w:val="481F67"/>
              </w:rPr>
            </w:pPr>
            <w:r w:rsidRPr="00203B7A">
              <w:rPr>
                <w:rFonts w:ascii="Aptos SemiBold" w:hAnsi="Aptos SemiBold"/>
                <w:color w:val="481F67"/>
              </w:rPr>
              <w:t>SUBCATEGORÍA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176265F9" w14:textId="77777777" w:rsidR="00837459" w:rsidRPr="00203B7A" w:rsidRDefault="00837459" w:rsidP="000345E6">
            <w:pPr>
              <w:jc w:val="center"/>
              <w:rPr>
                <w:rFonts w:ascii="Aptos SemiBold" w:hAnsi="Aptos SemiBold" w:cs="Arial"/>
                <w:color w:val="481F67"/>
                <w:lang w:val="es-CO"/>
              </w:rPr>
            </w:pPr>
            <w:r w:rsidRPr="00203B7A">
              <w:rPr>
                <w:rFonts w:ascii="Aptos SemiBold" w:hAnsi="Aptos SemiBold" w:cs="Arial"/>
                <w:color w:val="481F67"/>
                <w:lang w:val="es-CO"/>
              </w:rPr>
              <w:t>COMPROMISO</w:t>
            </w:r>
          </w:p>
        </w:tc>
      </w:tr>
      <w:tr w:rsidR="00837459" w:rsidRPr="00837459" w14:paraId="0DEC076D" w14:textId="77777777" w:rsidTr="000345E6">
        <w:trPr>
          <w:tblHeader/>
        </w:trPr>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482C5DA1" w14:textId="2D4BF771" w:rsidR="00837459" w:rsidRPr="00203B7A" w:rsidRDefault="00837459" w:rsidP="000345E6">
            <w:pPr>
              <w:rPr>
                <w:rFonts w:ascii="Aptos SemiBold" w:hAnsi="Aptos SemiBold"/>
                <w:color w:val="481F67"/>
              </w:rPr>
            </w:pPr>
            <w:r w:rsidRPr="00203B7A">
              <w:rPr>
                <w:rFonts w:ascii="Aptos SemiBold" w:hAnsi="Aptos SemiBold" w:cs="Times New Roman"/>
                <w:color w:val="000000"/>
                <w:lang w:val="es-CO"/>
              </w:rPr>
              <w:t>05. Una vida libre de violencias</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6910C4F9" w14:textId="77777777" w:rsidR="00837459" w:rsidRPr="00203B7A" w:rsidRDefault="00837459" w:rsidP="000345E6">
            <w:pPr>
              <w:rPr>
                <w:rFonts w:ascii="Aptos" w:hAnsi="Aptos"/>
                <w:color w:val="481F67"/>
              </w:rPr>
            </w:pPr>
            <w:r w:rsidRPr="00203B7A">
              <w:rPr>
                <w:rFonts w:ascii="Aptos" w:hAnsi="Aptos" w:cs="Times New Roman"/>
                <w:color w:val="000000"/>
                <w:lang w:val="es-CO"/>
              </w:rPr>
              <w:t>90.Transformación de imaginarios para la igualdad.</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43617C58" w14:textId="4648FC93" w:rsidR="00837459" w:rsidRPr="00203B7A" w:rsidRDefault="00837459" w:rsidP="000345E6">
            <w:pPr>
              <w:jc w:val="center"/>
              <w:rPr>
                <w:rFonts w:ascii="Aptos" w:hAnsi="Aptos" w:cs="Arial"/>
                <w:color w:val="481F67"/>
                <w:lang w:val="es-CO"/>
              </w:rPr>
            </w:pPr>
            <w:r w:rsidRPr="00203B7A">
              <w:rPr>
                <w:rFonts w:ascii="Aptos" w:hAnsi="Aptos" w:cs="Arial"/>
                <w:lang w:val="es-CO"/>
              </w:rPr>
              <w:t>$ 221</w:t>
            </w:r>
          </w:p>
        </w:tc>
      </w:tr>
      <w:tr w:rsidR="00837459" w14:paraId="413439B6" w14:textId="77777777" w:rsidTr="000E3A43">
        <w:trPr>
          <w:tblHeader/>
        </w:trPr>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32E590B4" w14:textId="77777777" w:rsidR="00837459" w:rsidRPr="00203B7A" w:rsidRDefault="00837459" w:rsidP="000345E6">
            <w:pPr>
              <w:jc w:val="right"/>
              <w:rPr>
                <w:rFonts w:ascii="Aptos SemiBold" w:hAnsi="Aptos SemiBold" w:cs="Times New Roman"/>
                <w:color w:val="000000"/>
                <w:sz w:val="20"/>
                <w:szCs w:val="20"/>
                <w:lang w:val="es-CO"/>
              </w:rPr>
            </w:pPr>
            <w:proofErr w:type="gramStart"/>
            <w:r w:rsidRPr="00203B7A">
              <w:rPr>
                <w:rFonts w:ascii="Aptos SemiBold" w:hAnsi="Aptos SemiBold" w:cs="Times New Roman"/>
                <w:color w:val="481F67"/>
                <w:lang w:val="es-CO"/>
              </w:rPr>
              <w:t>TOTAL</w:t>
            </w:r>
            <w:proofErr w:type="gramEnd"/>
            <w:r w:rsidRPr="00203B7A">
              <w:rPr>
                <w:rFonts w:ascii="Aptos SemiBold" w:hAnsi="Aptos SemiBold" w:cs="Times New Roman"/>
                <w:color w:val="481F67"/>
                <w:lang w:val="es-CO"/>
              </w:rPr>
              <w:t xml:space="preserve"> 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2BED1465" w14:textId="00A47A2B" w:rsidR="00837459" w:rsidRPr="00203B7A" w:rsidRDefault="00837459" w:rsidP="000345E6">
            <w:pPr>
              <w:jc w:val="center"/>
              <w:rPr>
                <w:rFonts w:ascii="Aptos SemiBold" w:hAnsi="Aptos SemiBold" w:cs="Arial"/>
                <w:sz w:val="20"/>
                <w:szCs w:val="20"/>
                <w:lang w:val="es-CO"/>
              </w:rPr>
            </w:pPr>
            <w:r w:rsidRPr="00203B7A">
              <w:rPr>
                <w:rFonts w:ascii="Aptos SemiBold" w:hAnsi="Aptos SemiBold" w:cs="Times New Roman"/>
                <w:color w:val="481F67"/>
                <w:lang w:val="es-CO"/>
              </w:rPr>
              <w:t>$ 221</w:t>
            </w:r>
          </w:p>
        </w:tc>
      </w:tr>
      <w:tr w:rsidR="00837459" w:rsidRPr="00837459" w14:paraId="52943BCE" w14:textId="77777777" w:rsidTr="000E3A43">
        <w:trPr>
          <w:tblHeader/>
        </w:trPr>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0B96DEDA" w14:textId="77777777" w:rsidR="00837459" w:rsidRPr="00203B7A" w:rsidRDefault="00837459" w:rsidP="000345E6">
            <w:pPr>
              <w:jc w:val="right"/>
              <w:rPr>
                <w:rFonts w:ascii="Aptos SemiBold" w:hAnsi="Aptos SemiBold" w:cs="Times New Roman"/>
                <w:color w:val="481F67"/>
                <w:lang w:val="es-CO"/>
              </w:rPr>
            </w:pPr>
            <w:proofErr w:type="gramStart"/>
            <w:r w:rsidRPr="00203B7A">
              <w:rPr>
                <w:rFonts w:ascii="Aptos SemiBold" w:hAnsi="Aptos SemiBold" w:cs="Times New Roman"/>
                <w:color w:val="481F67"/>
                <w:lang w:val="es-CO"/>
              </w:rPr>
              <w:t>TOTAL</w:t>
            </w:r>
            <w:proofErr w:type="gramEnd"/>
            <w:r w:rsidRPr="00203B7A">
              <w:rPr>
                <w:rFonts w:ascii="Aptos SemiBold" w:hAnsi="Aptos SemiBold" w:cs="Times New Roman"/>
                <w:color w:val="481F67"/>
                <w:lang w:val="es-CO"/>
              </w:rPr>
              <w:t xml:space="preserve"> ENTIDAD</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35EFFB9B" w14:textId="5467AAFD" w:rsidR="00837459" w:rsidRPr="00203B7A" w:rsidRDefault="00837459" w:rsidP="000345E6">
            <w:pPr>
              <w:jc w:val="center"/>
              <w:rPr>
                <w:rFonts w:ascii="Aptos SemiBold" w:hAnsi="Aptos SemiBold" w:cs="Arial"/>
                <w:color w:val="481F67"/>
                <w:lang w:val="es-CO"/>
              </w:rPr>
            </w:pPr>
            <w:r w:rsidRPr="00203B7A">
              <w:rPr>
                <w:rFonts w:ascii="Aptos SemiBold" w:hAnsi="Aptos SemiBold" w:cs="Times New Roman"/>
                <w:color w:val="481F67"/>
                <w:lang w:val="es-CO"/>
              </w:rPr>
              <w:t>$ 221</w:t>
            </w:r>
          </w:p>
        </w:tc>
      </w:tr>
      <w:tr w:rsidR="000C60E6" w:rsidRPr="00837459" w14:paraId="01E32D6B" w14:textId="77777777" w:rsidTr="000E3A43">
        <w:trPr>
          <w:tblHeader/>
        </w:trPr>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4D886C59" w14:textId="5FAC5E3D" w:rsidR="000C60E6" w:rsidRPr="00203B7A" w:rsidRDefault="000C60E6" w:rsidP="000C60E6">
            <w:pPr>
              <w:jc w:val="right"/>
              <w:rPr>
                <w:rFonts w:ascii="Aptos SemiBold" w:hAnsi="Aptos SemiBold" w:cs="Times New Roman"/>
                <w:color w:val="481F67"/>
                <w:lang w:val="es-CO"/>
              </w:rPr>
            </w:pPr>
            <w:proofErr w:type="gramStart"/>
            <w:r w:rsidRPr="00203B7A">
              <w:rPr>
                <w:rFonts w:ascii="Aptos SemiBold" w:hAnsi="Aptos SemiBold" w:cs="Times New Roman"/>
                <w:color w:val="481F67"/>
                <w:lang w:val="es-CO"/>
              </w:rPr>
              <w:t>TOTAL</w:t>
            </w:r>
            <w:proofErr w:type="gramEnd"/>
            <w:r w:rsidRPr="00203B7A">
              <w:rPr>
                <w:rFonts w:ascii="Aptos SemiBold" w:hAnsi="Aptos SemiBold" w:cs="Times New Roman"/>
                <w:color w:val="481F67"/>
                <w:lang w:val="es-CO"/>
              </w:rPr>
              <w:t xml:space="preserve"> </w:t>
            </w:r>
            <w:r w:rsidRPr="00203B7A">
              <w:rPr>
                <w:rFonts w:ascii="Aptos SemiBold" w:hAnsi="Aptos SemiBold" w:cs="Times New Roman"/>
                <w:color w:val="481F67"/>
                <w:lang w:val="es-CO"/>
              </w:rPr>
              <w:t>SECTOR</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05B167AE" w14:textId="0AF4F8FB" w:rsidR="000C60E6" w:rsidRPr="00203B7A" w:rsidRDefault="000C60E6" w:rsidP="000C60E6">
            <w:pPr>
              <w:jc w:val="center"/>
              <w:rPr>
                <w:rFonts w:ascii="Aptos SemiBold" w:hAnsi="Aptos SemiBold" w:cs="Times New Roman"/>
                <w:color w:val="481F67"/>
                <w:lang w:val="es-CO"/>
              </w:rPr>
            </w:pPr>
            <w:r w:rsidRPr="00203B7A">
              <w:rPr>
                <w:rFonts w:ascii="Aptos SemiBold" w:hAnsi="Aptos SemiBold" w:cs="Times New Roman"/>
                <w:color w:val="481F67"/>
                <w:lang w:val="es-CO"/>
              </w:rPr>
              <w:t>$</w:t>
            </w:r>
            <w:r w:rsidRPr="00203B7A">
              <w:rPr>
                <w:rFonts w:ascii="Aptos SemiBold" w:hAnsi="Aptos SemiBold" w:cs="Times New Roman"/>
                <w:color w:val="481F67"/>
                <w:lang w:val="es-CO"/>
              </w:rPr>
              <w:t>1.586</w:t>
            </w:r>
          </w:p>
        </w:tc>
      </w:tr>
    </w:tbl>
    <w:p w14:paraId="17183B3B" w14:textId="1BB2723F" w:rsidR="00810920" w:rsidRPr="00203B7A" w:rsidRDefault="00810920" w:rsidP="000C60E6">
      <w:pPr>
        <w:rPr>
          <w:rFonts w:ascii="Aptos" w:hAnsi="Aptos" w:cs="Arial"/>
          <w:color w:val="404040" w:themeColor="text1" w:themeTint="BF"/>
        </w:rPr>
      </w:pPr>
      <w:r w:rsidRPr="00203B7A">
        <w:rPr>
          <w:rFonts w:ascii="Aptos" w:hAnsi="Aptos" w:cs="Arial"/>
          <w:color w:val="404040" w:themeColor="text1" w:themeTint="BF"/>
          <w:sz w:val="16"/>
          <w:szCs w:val="16"/>
        </w:rPr>
        <w:t xml:space="preserve">Fuente: Elaboración </w:t>
      </w:r>
      <w:proofErr w:type="spellStart"/>
      <w:r w:rsidR="000C60E6" w:rsidRPr="00203B7A">
        <w:rPr>
          <w:rFonts w:ascii="Aptos" w:hAnsi="Aptos" w:cs="Arial"/>
          <w:color w:val="404040" w:themeColor="text1" w:themeTint="BF"/>
          <w:sz w:val="16"/>
          <w:szCs w:val="16"/>
        </w:rPr>
        <w:t>SDMujer</w:t>
      </w:r>
      <w:proofErr w:type="spellEnd"/>
      <w:r w:rsidR="000C60E6" w:rsidRPr="00203B7A">
        <w:rPr>
          <w:rFonts w:ascii="Aptos" w:hAnsi="Aptos" w:cs="Arial"/>
          <w:color w:val="404040" w:themeColor="text1" w:themeTint="BF"/>
          <w:sz w:val="16"/>
          <w:szCs w:val="16"/>
        </w:rPr>
        <w:t>. Análisis</w:t>
      </w:r>
      <w:r w:rsidRPr="00203B7A">
        <w:rPr>
          <w:rFonts w:ascii="Aptos" w:hAnsi="Aptos" w:cs="Arial"/>
          <w:color w:val="404040" w:themeColor="text1" w:themeTint="BF"/>
          <w:sz w:val="16"/>
          <w:szCs w:val="16"/>
        </w:rPr>
        <w:t xml:space="preserve"> información TPIEG- SDP Corte: 30 de junio de 2024. Cifras en millones de pesos. </w:t>
      </w:r>
    </w:p>
    <w:p w14:paraId="17A4FBA3" w14:textId="76F4FA0E" w:rsidR="00810920" w:rsidRDefault="00810920" w:rsidP="00810920">
      <w:pPr>
        <w:jc w:val="both"/>
        <w:rPr>
          <w:rFonts w:ascii="Arial" w:hAnsi="Arial" w:cs="Arial"/>
          <w:color w:val="000000"/>
          <w:sz w:val="24"/>
          <w:szCs w:val="24"/>
        </w:rPr>
      </w:pPr>
    </w:p>
    <w:p w14:paraId="2F29EB37" w14:textId="763167D5" w:rsidR="000C60E6" w:rsidRDefault="000C60E6" w:rsidP="00810920">
      <w:pPr>
        <w:jc w:val="both"/>
        <w:rPr>
          <w:rFonts w:ascii="Arial" w:hAnsi="Arial" w:cs="Arial"/>
          <w:color w:val="000000"/>
          <w:sz w:val="24"/>
          <w:szCs w:val="24"/>
        </w:rPr>
      </w:pPr>
    </w:p>
    <w:p w14:paraId="27D9889D" w14:textId="5A0A37F0" w:rsidR="000C60E6" w:rsidRDefault="000C60E6" w:rsidP="00810920">
      <w:pPr>
        <w:jc w:val="both"/>
        <w:rPr>
          <w:rFonts w:ascii="Arial" w:hAnsi="Arial" w:cs="Arial"/>
          <w:color w:val="000000"/>
          <w:sz w:val="24"/>
          <w:szCs w:val="24"/>
        </w:rPr>
      </w:pPr>
      <w:r>
        <w:rPr>
          <w:rFonts w:ascii="Museo Sans 700" w:hAnsi="Museo Sans 700" w:cs="Times New Roman"/>
          <w:noProof/>
          <w:color w:val="632E62" w:themeColor="text2"/>
          <w:sz w:val="40"/>
          <w:szCs w:val="40"/>
          <w14:ligatures w14:val="standardContextual"/>
        </w:rPr>
        <w:lastRenderedPageBreak/>
        <mc:AlternateContent>
          <mc:Choice Requires="wps">
            <w:drawing>
              <wp:anchor distT="0" distB="0" distL="114300" distR="114300" simplePos="0" relativeHeight="251796480" behindDoc="0" locked="0" layoutInCell="1" allowOverlap="1" wp14:anchorId="5510CFC6" wp14:editId="161C9094">
                <wp:simplePos x="0" y="0"/>
                <wp:positionH relativeFrom="margin">
                  <wp:posOffset>0</wp:posOffset>
                </wp:positionH>
                <wp:positionV relativeFrom="paragraph">
                  <wp:posOffset>0</wp:posOffset>
                </wp:positionV>
                <wp:extent cx="5942965" cy="323850"/>
                <wp:effectExtent l="0" t="0" r="635" b="0"/>
                <wp:wrapNone/>
                <wp:docPr id="1248077761" name="Cuadro de texto 1248077761"/>
                <wp:cNvGraphicFramePr/>
                <a:graphic xmlns:a="http://schemas.openxmlformats.org/drawingml/2006/main">
                  <a:graphicData uri="http://schemas.microsoft.com/office/word/2010/wordprocessingShape">
                    <wps:wsp>
                      <wps:cNvSpPr txBox="1"/>
                      <wps:spPr>
                        <a:xfrm>
                          <a:off x="0" y="0"/>
                          <a:ext cx="5942965" cy="323850"/>
                        </a:xfrm>
                        <a:prstGeom prst="rect">
                          <a:avLst/>
                        </a:prstGeom>
                        <a:solidFill>
                          <a:schemeClr val="tx2">
                            <a:lumMod val="60000"/>
                            <a:lumOff val="40000"/>
                          </a:schemeClr>
                        </a:solidFill>
                        <a:ln w="6350">
                          <a:noFill/>
                        </a:ln>
                      </wps:spPr>
                      <wps:txbx>
                        <w:txbxContent>
                          <w:p w14:paraId="4E68E23E" w14:textId="09156B48" w:rsidR="000C60E6" w:rsidRPr="00203B7A" w:rsidRDefault="000C60E6" w:rsidP="000E3A43">
                            <w:pPr>
                              <w:pStyle w:val="TTULOCAPTULO"/>
                              <w:shd w:val="clear" w:color="auto" w:fill="B969B8" w:themeFill="text2" w:themeFillTint="99"/>
                              <w:jc w:val="right"/>
                              <w:rPr>
                                <w:rFonts w:ascii="Aptos ExtraBold" w:hAnsi="Aptos ExtraBold"/>
                                <w:sz w:val="16"/>
                                <w:szCs w:val="16"/>
                                <w:lang w:val="es-CO"/>
                              </w:rPr>
                            </w:pPr>
                            <w:r w:rsidRPr="00203B7A">
                              <w:rPr>
                                <w:rFonts w:ascii="Aptos ExtraBold" w:hAnsi="Aptos ExtraBold"/>
                                <w:sz w:val="28"/>
                                <w:szCs w:val="22"/>
                                <w:lang w:val="es-CO"/>
                              </w:rPr>
                              <w:t xml:space="preserve">Análisis Sector </w:t>
                            </w:r>
                            <w:r w:rsidRPr="00203B7A">
                              <w:rPr>
                                <w:rFonts w:ascii="Aptos ExtraBold" w:hAnsi="Aptos ExtraBold"/>
                                <w:sz w:val="28"/>
                                <w:szCs w:val="22"/>
                                <w:lang w:val="es-CO"/>
                              </w:rPr>
                              <w:t>Educación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0CFC6" id="Cuadro de texto 1248077761" o:spid="_x0000_s1048" type="#_x0000_t202" style="position:absolute;left:0;text-align:left;margin-left:0;margin-top:0;width:467.95pt;height:25.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" fillcolor="#b969b8 [1951]" stroked="f" strokeweight=".5pt">
                <v:textbox>
                  <w:txbxContent>
                    <w:p w14:paraId="4E68E23E" w14:textId="09156B48" w:rsidR="000C60E6" w:rsidRPr="00203B7A" w:rsidRDefault="000C60E6" w:rsidP="000E3A43">
                      <w:pPr>
                        <w:pStyle w:val="TTULOCAPTULO"/>
                        <w:shd w:val="clear" w:color="auto" w:fill="B969B8" w:themeFill="text2" w:themeFillTint="99"/>
                        <w:jc w:val="right"/>
                        <w:rPr>
                          <w:rFonts w:ascii="Aptos ExtraBold" w:hAnsi="Aptos ExtraBold"/>
                          <w:sz w:val="16"/>
                          <w:szCs w:val="16"/>
                          <w:lang w:val="es-CO"/>
                        </w:rPr>
                      </w:pPr>
                      <w:r w:rsidRPr="00203B7A">
                        <w:rPr>
                          <w:rFonts w:ascii="Aptos ExtraBold" w:hAnsi="Aptos ExtraBold"/>
                          <w:sz w:val="28"/>
                          <w:szCs w:val="22"/>
                          <w:lang w:val="es-CO"/>
                        </w:rPr>
                        <w:t xml:space="preserve">Análisis Sector </w:t>
                      </w:r>
                      <w:r w:rsidRPr="00203B7A">
                        <w:rPr>
                          <w:rFonts w:ascii="Aptos ExtraBold" w:hAnsi="Aptos ExtraBold"/>
                          <w:sz w:val="28"/>
                          <w:szCs w:val="22"/>
                          <w:lang w:val="es-CO"/>
                        </w:rPr>
                        <w:t>Educación</w:t>
                      </w:r>
                    </w:p>
                  </w:txbxContent>
                </v:textbox>
                <w10:wrap anchorx="margin"/>
              </v:shape>
            </w:pict>
          </mc:Fallback>
        </mc:AlternateContent>
      </w:r>
    </w:p>
    <w:p w14:paraId="357D91B7" w14:textId="77777777" w:rsidR="000C60E6" w:rsidRPr="00C23DE7" w:rsidRDefault="000C60E6" w:rsidP="00810920">
      <w:pPr>
        <w:jc w:val="both"/>
        <w:rPr>
          <w:rFonts w:ascii="Arial" w:hAnsi="Arial" w:cs="Arial"/>
          <w:color w:val="000000"/>
          <w:sz w:val="24"/>
          <w:szCs w:val="24"/>
        </w:rPr>
      </w:pPr>
    </w:p>
    <w:p w14:paraId="3F16B01F" w14:textId="77777777" w:rsidR="00E75C49" w:rsidRPr="00203B7A" w:rsidRDefault="00810920" w:rsidP="000C60E6">
      <w:pPr>
        <w:spacing w:line="240" w:lineRule="auto"/>
        <w:jc w:val="both"/>
        <w:rPr>
          <w:rFonts w:ascii="Aptos" w:hAnsi="Aptos" w:cs="Arial"/>
          <w:color w:val="000000"/>
        </w:rPr>
      </w:pPr>
      <w:r w:rsidRPr="00203B7A">
        <w:rPr>
          <w:rFonts w:ascii="Aptos" w:hAnsi="Aptos" w:cs="Arial"/>
          <w:color w:val="000000"/>
        </w:rPr>
        <w:t xml:space="preserve">El </w:t>
      </w:r>
      <w:r w:rsidR="00347306" w:rsidRPr="00203B7A">
        <w:rPr>
          <w:rFonts w:ascii="Aptos" w:hAnsi="Aptos" w:cs="Arial"/>
          <w:color w:val="000000"/>
        </w:rPr>
        <w:t>S</w:t>
      </w:r>
      <w:r w:rsidRPr="00203B7A">
        <w:rPr>
          <w:rFonts w:ascii="Aptos" w:hAnsi="Aptos" w:cs="Arial"/>
          <w:color w:val="000000"/>
        </w:rPr>
        <w:t xml:space="preserve">ector Educación realizó la marcación de dos proyectos de inversión y dos metas proyecto con impacto directo. Su participación en la marcación del TPIEG representa un 1.35% del total de compromisos, con un valor de $1.037 millones. </w:t>
      </w:r>
    </w:p>
    <w:p w14:paraId="0A70F85A" w14:textId="6242FDFD" w:rsidR="00BA6636" w:rsidRPr="00203B7A" w:rsidRDefault="00810920" w:rsidP="000C60E6">
      <w:pPr>
        <w:spacing w:line="240" w:lineRule="auto"/>
        <w:jc w:val="both"/>
        <w:rPr>
          <w:rFonts w:ascii="Aptos" w:hAnsi="Aptos" w:cs="Arial"/>
          <w:color w:val="000000"/>
        </w:rPr>
      </w:pPr>
      <w:r w:rsidRPr="00203B7A">
        <w:rPr>
          <w:rFonts w:ascii="Aptos" w:hAnsi="Aptos" w:cs="Arial"/>
          <w:color w:val="000000"/>
        </w:rPr>
        <w:t>En cuanto a categorías y subcategorías, la Secretaría de Educación del Distrito asoció 2 categorías de la siguiente manera:</w:t>
      </w:r>
    </w:p>
    <w:p w14:paraId="70A46E68" w14:textId="5CABAEE5" w:rsidR="00810920" w:rsidRPr="00203B7A" w:rsidRDefault="00810920" w:rsidP="000C60E6">
      <w:pPr>
        <w:pStyle w:val="Grficas"/>
        <w:rPr>
          <w:rFonts w:ascii="Aptos ExtraBold" w:hAnsi="Aptos ExtraBold"/>
        </w:rPr>
      </w:pPr>
      <w:bookmarkStart w:id="35" w:name="_Toc178084880"/>
      <w:r w:rsidRPr="00203B7A">
        <w:rPr>
          <w:rFonts w:ascii="Aptos ExtraBold" w:hAnsi="Aptos ExtraBold"/>
        </w:rPr>
        <w:t xml:space="preserve">Tabla </w:t>
      </w:r>
      <w:r w:rsidRPr="00203B7A">
        <w:rPr>
          <w:rFonts w:ascii="Aptos ExtraBold" w:hAnsi="Aptos ExtraBold"/>
        </w:rPr>
        <w:fldChar w:fldCharType="begin"/>
      </w:r>
      <w:r w:rsidRPr="00203B7A">
        <w:rPr>
          <w:rFonts w:ascii="Aptos ExtraBold" w:hAnsi="Aptos ExtraBold"/>
        </w:rPr>
        <w:instrText xml:space="preserve"> SEQ Tabla \* ARABIC </w:instrText>
      </w:r>
      <w:r w:rsidRPr="00203B7A">
        <w:rPr>
          <w:rFonts w:ascii="Aptos ExtraBold" w:hAnsi="Aptos ExtraBold"/>
        </w:rPr>
        <w:fldChar w:fldCharType="separate"/>
      </w:r>
      <w:r w:rsidR="005871EE" w:rsidRPr="00203B7A">
        <w:rPr>
          <w:rFonts w:ascii="Aptos ExtraBold" w:hAnsi="Aptos ExtraBold"/>
          <w:noProof/>
        </w:rPr>
        <w:t>4</w:t>
      </w:r>
      <w:r w:rsidRPr="00203B7A">
        <w:rPr>
          <w:rFonts w:ascii="Aptos ExtraBold" w:hAnsi="Aptos ExtraBold"/>
        </w:rPr>
        <w:fldChar w:fldCharType="end"/>
      </w:r>
      <w:r w:rsidRPr="00203B7A">
        <w:rPr>
          <w:rFonts w:ascii="Aptos ExtraBold" w:hAnsi="Aptos ExtraBold"/>
        </w:rPr>
        <w:t xml:space="preserve">. Resumen marcación </w:t>
      </w:r>
      <w:r w:rsidR="00347306" w:rsidRPr="00203B7A">
        <w:rPr>
          <w:rFonts w:ascii="Aptos ExtraBold" w:hAnsi="Aptos ExtraBold"/>
        </w:rPr>
        <w:t>S</w:t>
      </w:r>
      <w:r w:rsidRPr="00203B7A">
        <w:rPr>
          <w:rFonts w:ascii="Aptos ExtraBold" w:hAnsi="Aptos ExtraBold"/>
        </w:rPr>
        <w:t xml:space="preserve">ector </w:t>
      </w:r>
      <w:r w:rsidR="00347306" w:rsidRPr="00203B7A">
        <w:rPr>
          <w:rFonts w:ascii="Aptos ExtraBold" w:hAnsi="Aptos ExtraBold"/>
        </w:rPr>
        <w:t>E</w:t>
      </w:r>
      <w:r w:rsidRPr="00203B7A">
        <w:rPr>
          <w:rFonts w:ascii="Aptos ExtraBold" w:hAnsi="Aptos ExtraBold"/>
        </w:rPr>
        <w:t>ducación por categoría y subcategoría</w:t>
      </w:r>
      <w:bookmarkEnd w:id="35"/>
    </w:p>
    <w:tbl>
      <w:tblPr>
        <w:tblStyle w:val="Tablaconcuadrcula"/>
        <w:tblW w:w="9351" w:type="dxa"/>
        <w:tblLook w:val="04A0" w:firstRow="1" w:lastRow="0" w:firstColumn="1" w:lastColumn="0" w:noHBand="0" w:noVBand="1"/>
      </w:tblPr>
      <w:tblGrid>
        <w:gridCol w:w="3397"/>
        <w:gridCol w:w="4064"/>
        <w:gridCol w:w="1890"/>
      </w:tblGrid>
      <w:tr w:rsidR="000C60E6" w:rsidRPr="00A82E52" w14:paraId="4207DFBA" w14:textId="77777777" w:rsidTr="000345E6">
        <w:trPr>
          <w:tblHeader/>
        </w:trPr>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61CE8516" w14:textId="77777777" w:rsidR="000C60E6" w:rsidRPr="00203B7A" w:rsidRDefault="000C60E6" w:rsidP="000345E6">
            <w:pPr>
              <w:jc w:val="center"/>
              <w:rPr>
                <w:rFonts w:ascii="Aptos SemiBold" w:hAnsi="Aptos SemiBold"/>
                <w:color w:val="481F67"/>
              </w:rPr>
            </w:pPr>
            <w:r w:rsidRPr="00203B7A">
              <w:rPr>
                <w:rFonts w:ascii="Aptos SemiBold" w:hAnsi="Aptos SemiBold"/>
                <w:color w:val="481F67"/>
              </w:rPr>
              <w:t>CATEGORÍA</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4AD482BF" w14:textId="77777777" w:rsidR="000C60E6" w:rsidRPr="00203B7A" w:rsidRDefault="000C60E6" w:rsidP="000345E6">
            <w:pPr>
              <w:jc w:val="center"/>
              <w:rPr>
                <w:rFonts w:ascii="Aptos SemiBold" w:hAnsi="Aptos SemiBold"/>
                <w:color w:val="481F67"/>
              </w:rPr>
            </w:pPr>
            <w:r w:rsidRPr="00203B7A">
              <w:rPr>
                <w:rFonts w:ascii="Aptos SemiBold" w:hAnsi="Aptos SemiBold"/>
                <w:color w:val="481F67"/>
              </w:rPr>
              <w:t>SUBCATEGORÍA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55A8A67D" w14:textId="77777777" w:rsidR="000C60E6" w:rsidRPr="00203B7A" w:rsidRDefault="000C60E6" w:rsidP="000345E6">
            <w:pPr>
              <w:jc w:val="center"/>
              <w:rPr>
                <w:rFonts w:ascii="Aptos SemiBold" w:hAnsi="Aptos SemiBold"/>
                <w:color w:val="481F67"/>
              </w:rPr>
            </w:pPr>
            <w:r w:rsidRPr="00203B7A">
              <w:rPr>
                <w:rFonts w:ascii="Aptos SemiBold" w:hAnsi="Aptos SemiBold" w:cs="Arial"/>
                <w:color w:val="481F67"/>
                <w:lang w:val="es-CO"/>
              </w:rPr>
              <w:t>COMPROMISO</w:t>
            </w:r>
          </w:p>
        </w:tc>
      </w:tr>
      <w:tr w:rsidR="000C60E6" w:rsidRPr="00A82E52" w14:paraId="05AC0B9C" w14:textId="77777777" w:rsidTr="000345E6">
        <w:trPr>
          <w:tblHeader/>
        </w:trPr>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431EC600" w14:textId="565E28E7" w:rsidR="000C60E6" w:rsidRPr="00203B7A" w:rsidRDefault="000C60E6" w:rsidP="000345E6">
            <w:pPr>
              <w:rPr>
                <w:rFonts w:ascii="Aptos SemiBold" w:hAnsi="Aptos SemiBold"/>
                <w:color w:val="481F67"/>
              </w:rPr>
            </w:pPr>
            <w:r w:rsidRPr="00203B7A">
              <w:rPr>
                <w:rFonts w:ascii="Aptos SemiBold" w:hAnsi="Aptos SemiBold" w:cs="Times New Roman"/>
                <w:color w:val="000000"/>
                <w:lang w:val="es-CO"/>
              </w:rPr>
              <w:t>03. Salud, derechos sexuales y derechos reproductivos</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0E9EC944" w14:textId="0E1E9686" w:rsidR="000C60E6" w:rsidRPr="00203B7A" w:rsidRDefault="000C60E6" w:rsidP="000345E6">
            <w:pPr>
              <w:rPr>
                <w:rFonts w:ascii="Aptos" w:hAnsi="Aptos"/>
                <w:color w:val="481F67"/>
              </w:rPr>
            </w:pPr>
            <w:r w:rsidRPr="00203B7A">
              <w:rPr>
                <w:rFonts w:ascii="Aptos" w:hAnsi="Aptos" w:cs="Times New Roman"/>
                <w:color w:val="000000"/>
                <w:lang w:val="es-CO"/>
              </w:rPr>
              <w:t>02.Derechos sexuales y reproductivos.</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7C9BF251" w14:textId="0AE483E4" w:rsidR="000C60E6" w:rsidRPr="00203B7A" w:rsidRDefault="000C60E6" w:rsidP="000345E6">
            <w:pPr>
              <w:jc w:val="center"/>
              <w:rPr>
                <w:rFonts w:ascii="Aptos" w:hAnsi="Aptos" w:cs="Arial"/>
                <w:color w:val="481F67"/>
                <w:lang w:val="es-CO"/>
              </w:rPr>
            </w:pPr>
            <w:r w:rsidRPr="00203B7A">
              <w:rPr>
                <w:rFonts w:ascii="Aptos" w:hAnsi="Aptos" w:cs="Arial"/>
                <w:lang w:val="es-CO"/>
              </w:rPr>
              <w:t>$1</w:t>
            </w:r>
            <w:r w:rsidRPr="00203B7A">
              <w:rPr>
                <w:rFonts w:ascii="Aptos" w:hAnsi="Aptos" w:cs="Arial"/>
                <w:lang w:val="es-CO"/>
              </w:rPr>
              <w:t>86</w:t>
            </w:r>
          </w:p>
        </w:tc>
      </w:tr>
      <w:tr w:rsidR="000C60E6" w:rsidRPr="00A82E52" w14:paraId="09DF0A4E" w14:textId="77777777" w:rsidTr="000E3A43">
        <w:trPr>
          <w:tblHeader/>
        </w:trPr>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3D522F51" w14:textId="59568AB5" w:rsidR="000C60E6" w:rsidRPr="00203B7A" w:rsidRDefault="000C60E6" w:rsidP="000C60E6">
            <w:pPr>
              <w:jc w:val="right"/>
              <w:rPr>
                <w:rFonts w:ascii="Aptos SemiBold" w:hAnsi="Aptos SemiBold" w:cs="Times New Roman"/>
                <w:color w:val="000000"/>
                <w:sz w:val="20"/>
                <w:szCs w:val="20"/>
                <w:lang w:val="es-CO"/>
              </w:rPr>
            </w:pPr>
            <w:proofErr w:type="gramStart"/>
            <w:r w:rsidRPr="00203B7A">
              <w:rPr>
                <w:rFonts w:ascii="Aptos SemiBold" w:hAnsi="Aptos SemiBold" w:cs="Times New Roman"/>
                <w:color w:val="481F67"/>
                <w:lang w:val="es-CO"/>
              </w:rPr>
              <w:t>TOTAL</w:t>
            </w:r>
            <w:proofErr w:type="gramEnd"/>
            <w:r w:rsidRPr="00203B7A">
              <w:rPr>
                <w:rFonts w:ascii="Aptos SemiBold" w:hAnsi="Aptos SemiBold" w:cs="Times New Roman"/>
                <w:color w:val="481F67"/>
                <w:lang w:val="es-CO"/>
              </w:rPr>
              <w:t xml:space="preserve"> 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14EE0268" w14:textId="246DD17E" w:rsidR="000C60E6" w:rsidRPr="00203B7A" w:rsidRDefault="000C60E6" w:rsidP="000C60E6">
            <w:pPr>
              <w:jc w:val="center"/>
              <w:rPr>
                <w:rFonts w:ascii="Aptos SemiBold" w:hAnsi="Aptos SemiBold" w:cs="Arial"/>
                <w:sz w:val="20"/>
                <w:szCs w:val="20"/>
                <w:lang w:val="es-CO"/>
              </w:rPr>
            </w:pPr>
            <w:r w:rsidRPr="00203B7A">
              <w:rPr>
                <w:rFonts w:ascii="Aptos SemiBold" w:hAnsi="Aptos SemiBold" w:cs="Times New Roman"/>
                <w:color w:val="481F67"/>
                <w:lang w:val="es-CO"/>
              </w:rPr>
              <w:t>$1</w:t>
            </w:r>
            <w:r w:rsidRPr="00203B7A">
              <w:rPr>
                <w:rFonts w:ascii="Aptos SemiBold" w:hAnsi="Aptos SemiBold" w:cs="Times New Roman"/>
                <w:color w:val="481F67"/>
                <w:lang w:val="es-CO"/>
              </w:rPr>
              <w:t>86</w:t>
            </w:r>
          </w:p>
        </w:tc>
      </w:tr>
      <w:tr w:rsidR="000C60E6" w:rsidRPr="00A82E52" w14:paraId="5C3CD441" w14:textId="77777777" w:rsidTr="000345E6">
        <w:trPr>
          <w:tblHeader/>
        </w:trPr>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33BD6E20" w14:textId="1F08AD22" w:rsidR="000C60E6" w:rsidRPr="00203B7A" w:rsidRDefault="000C60E6" w:rsidP="000C60E6">
            <w:pPr>
              <w:rPr>
                <w:rFonts w:ascii="Aptos SemiBold" w:hAnsi="Aptos SemiBold" w:cs="Times New Roman"/>
                <w:color w:val="000000"/>
                <w:lang w:val="es-CO"/>
              </w:rPr>
            </w:pPr>
            <w:r w:rsidRPr="00203B7A">
              <w:rPr>
                <w:rFonts w:ascii="Aptos SemiBold" w:hAnsi="Aptos SemiBold" w:cs="Arial"/>
                <w:color w:val="000000"/>
                <w:lang w:val="es-CO"/>
              </w:rPr>
              <w:t>04. Educación y nuevas tecnologías</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053694A6" w14:textId="7FB44807" w:rsidR="000C60E6" w:rsidRPr="00203B7A" w:rsidRDefault="000C60E6" w:rsidP="000C60E6">
            <w:pPr>
              <w:rPr>
                <w:rFonts w:ascii="Aptos" w:hAnsi="Aptos" w:cs="Times New Roman"/>
                <w:color w:val="000000"/>
                <w:lang w:val="es-CO"/>
              </w:rPr>
            </w:pPr>
            <w:r w:rsidRPr="00203B7A">
              <w:rPr>
                <w:rFonts w:ascii="Aptos" w:hAnsi="Aptos" w:cs="Arial"/>
                <w:color w:val="000000"/>
                <w:lang w:val="es-CO"/>
              </w:rPr>
              <w:t>90.Transformación de imaginarios para la igualdad.</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19F161AC" w14:textId="2A155835" w:rsidR="000C60E6" w:rsidRPr="00203B7A" w:rsidRDefault="000C60E6" w:rsidP="000C60E6">
            <w:pPr>
              <w:jc w:val="center"/>
              <w:rPr>
                <w:rFonts w:ascii="Aptos" w:hAnsi="Aptos" w:cs="Arial"/>
                <w:lang w:val="es-CO"/>
              </w:rPr>
            </w:pPr>
            <w:r w:rsidRPr="00203B7A">
              <w:rPr>
                <w:rFonts w:ascii="Aptos" w:hAnsi="Aptos" w:cs="Arial"/>
                <w:color w:val="000000"/>
                <w:lang w:val="es-CO"/>
              </w:rPr>
              <w:t>$</w:t>
            </w:r>
            <w:r w:rsidRPr="00203B7A">
              <w:rPr>
                <w:rFonts w:ascii="Aptos" w:hAnsi="Aptos" w:cs="Arial"/>
                <w:color w:val="000000"/>
                <w:lang w:val="es-CO"/>
              </w:rPr>
              <w:t>851</w:t>
            </w:r>
          </w:p>
        </w:tc>
      </w:tr>
      <w:tr w:rsidR="000C60E6" w:rsidRPr="00322559" w14:paraId="4BD5D245" w14:textId="77777777" w:rsidTr="000E3A43">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34460EA7" w14:textId="77777777" w:rsidR="000C60E6" w:rsidRPr="00203B7A" w:rsidRDefault="000C60E6" w:rsidP="000C60E6">
            <w:pPr>
              <w:jc w:val="right"/>
              <w:rPr>
                <w:rFonts w:ascii="Aptos SemiBold" w:hAnsi="Aptos SemiBold"/>
                <w:b/>
                <w:bCs/>
                <w:color w:val="481F67"/>
                <w:sz w:val="20"/>
                <w:szCs w:val="20"/>
              </w:rPr>
            </w:pPr>
            <w:proofErr w:type="gramStart"/>
            <w:r w:rsidRPr="00203B7A">
              <w:rPr>
                <w:rFonts w:ascii="Aptos SemiBold" w:hAnsi="Aptos SemiBold" w:cs="Times New Roman"/>
                <w:color w:val="481F67"/>
                <w:lang w:val="es-CO"/>
              </w:rPr>
              <w:t>TOTAL</w:t>
            </w:r>
            <w:proofErr w:type="gramEnd"/>
            <w:r w:rsidRPr="00203B7A">
              <w:rPr>
                <w:rFonts w:ascii="Aptos SemiBold" w:hAnsi="Aptos SemiBold" w:cs="Times New Roman"/>
                <w:color w:val="481F67"/>
                <w:lang w:val="es-CO"/>
              </w:rPr>
              <w:t xml:space="preserve"> 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7EACF23C" w14:textId="0D496E7D" w:rsidR="000C60E6" w:rsidRPr="00203B7A" w:rsidRDefault="000C60E6" w:rsidP="000C60E6">
            <w:pPr>
              <w:jc w:val="center"/>
              <w:rPr>
                <w:rFonts w:ascii="Aptos SemiBold" w:hAnsi="Aptos SemiBold"/>
                <w:color w:val="481F67"/>
                <w:sz w:val="20"/>
                <w:szCs w:val="20"/>
              </w:rPr>
            </w:pPr>
            <w:r w:rsidRPr="00203B7A">
              <w:rPr>
                <w:rFonts w:ascii="Aptos SemiBold" w:hAnsi="Aptos SemiBold" w:cs="Times New Roman"/>
                <w:color w:val="481F67"/>
                <w:lang w:val="es-CO"/>
              </w:rPr>
              <w:t>$</w:t>
            </w:r>
            <w:r w:rsidRPr="00203B7A">
              <w:rPr>
                <w:rFonts w:ascii="Aptos SemiBold" w:hAnsi="Aptos SemiBold" w:cs="Times New Roman"/>
                <w:color w:val="481F67"/>
                <w:lang w:val="es-CO"/>
              </w:rPr>
              <w:t>851</w:t>
            </w:r>
          </w:p>
        </w:tc>
      </w:tr>
      <w:tr w:rsidR="000C60E6" w:rsidRPr="00322559" w14:paraId="586E52B0" w14:textId="77777777" w:rsidTr="000E3A43">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64F07F40" w14:textId="77777777" w:rsidR="000C60E6" w:rsidRPr="00203B7A" w:rsidRDefault="000C60E6" w:rsidP="000C60E6">
            <w:pPr>
              <w:jc w:val="right"/>
              <w:rPr>
                <w:rFonts w:ascii="Aptos SemiBold" w:hAnsi="Aptos SemiBold" w:cs="Times New Roman"/>
                <w:color w:val="481F67"/>
                <w:lang w:val="es-CO"/>
              </w:rPr>
            </w:pPr>
            <w:proofErr w:type="gramStart"/>
            <w:r w:rsidRPr="00203B7A">
              <w:rPr>
                <w:rFonts w:ascii="Aptos SemiBold" w:hAnsi="Aptos SemiBold" w:cs="Times New Roman"/>
                <w:color w:val="481F67"/>
                <w:lang w:val="es-CO"/>
              </w:rPr>
              <w:t>TOTAL</w:t>
            </w:r>
            <w:proofErr w:type="gramEnd"/>
            <w:r w:rsidRPr="00203B7A">
              <w:rPr>
                <w:rFonts w:ascii="Aptos SemiBold" w:hAnsi="Aptos SemiBold" w:cs="Times New Roman"/>
                <w:color w:val="481F67"/>
                <w:lang w:val="es-CO"/>
              </w:rPr>
              <w:t xml:space="preserve"> SECTOR </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794EA073" w14:textId="3523793B" w:rsidR="000C60E6" w:rsidRPr="00203B7A" w:rsidRDefault="000C60E6" w:rsidP="000C60E6">
            <w:pPr>
              <w:jc w:val="center"/>
              <w:rPr>
                <w:rFonts w:ascii="Aptos SemiBold" w:hAnsi="Aptos SemiBold" w:cs="Times New Roman"/>
                <w:color w:val="481F67"/>
                <w:lang w:val="es-CO"/>
              </w:rPr>
            </w:pPr>
            <w:r w:rsidRPr="00203B7A">
              <w:rPr>
                <w:rFonts w:ascii="Aptos SemiBold" w:hAnsi="Aptos SemiBold" w:cs="Times New Roman"/>
                <w:color w:val="481F67"/>
                <w:lang w:val="es-CO"/>
              </w:rPr>
              <w:t>$</w:t>
            </w:r>
            <w:r w:rsidRPr="00203B7A">
              <w:rPr>
                <w:rFonts w:ascii="Aptos SemiBold" w:hAnsi="Aptos SemiBold" w:cs="Times New Roman"/>
                <w:color w:val="481F67"/>
                <w:lang w:val="es-CO"/>
              </w:rPr>
              <w:t>1.037</w:t>
            </w:r>
          </w:p>
        </w:tc>
      </w:tr>
    </w:tbl>
    <w:p w14:paraId="37EA2E87" w14:textId="33506031" w:rsidR="00810920" w:rsidRPr="0027513E" w:rsidRDefault="00810920" w:rsidP="00810920">
      <w:pPr>
        <w:jc w:val="center"/>
        <w:rPr>
          <w:rFonts w:ascii="Aptos" w:hAnsi="Aptos" w:cs="Arial"/>
          <w:color w:val="404040" w:themeColor="text1" w:themeTint="BF"/>
          <w:sz w:val="16"/>
          <w:szCs w:val="16"/>
        </w:rPr>
      </w:pPr>
      <w:r w:rsidRPr="0027513E">
        <w:rPr>
          <w:rFonts w:ascii="Aptos" w:hAnsi="Aptos" w:cs="Arial"/>
          <w:color w:val="404040" w:themeColor="text1" w:themeTint="BF"/>
          <w:sz w:val="16"/>
          <w:szCs w:val="16"/>
        </w:rPr>
        <w:t xml:space="preserve">Fuente: Elaboración </w:t>
      </w:r>
      <w:proofErr w:type="spellStart"/>
      <w:r w:rsidRPr="0027513E">
        <w:rPr>
          <w:rFonts w:ascii="Aptos" w:hAnsi="Aptos" w:cs="Arial"/>
          <w:color w:val="404040" w:themeColor="text1" w:themeTint="BF"/>
          <w:sz w:val="16"/>
          <w:szCs w:val="16"/>
        </w:rPr>
        <w:t>SDMujer</w:t>
      </w:r>
      <w:proofErr w:type="spellEnd"/>
      <w:r w:rsidRPr="0027513E">
        <w:rPr>
          <w:rFonts w:ascii="Aptos" w:hAnsi="Aptos" w:cs="Arial"/>
          <w:color w:val="404040" w:themeColor="text1" w:themeTint="BF"/>
          <w:sz w:val="16"/>
          <w:szCs w:val="16"/>
        </w:rPr>
        <w:t>.</w:t>
      </w:r>
      <w:r w:rsidR="000C60E6" w:rsidRPr="0027513E">
        <w:rPr>
          <w:rFonts w:ascii="Aptos" w:hAnsi="Aptos" w:cs="Arial"/>
          <w:color w:val="404040" w:themeColor="text1" w:themeTint="BF"/>
          <w:sz w:val="16"/>
          <w:szCs w:val="16"/>
        </w:rPr>
        <w:t xml:space="preserve"> </w:t>
      </w:r>
      <w:r w:rsidRPr="0027513E">
        <w:rPr>
          <w:rFonts w:ascii="Aptos" w:hAnsi="Aptos" w:cs="Arial"/>
          <w:color w:val="404040" w:themeColor="text1" w:themeTint="BF"/>
          <w:sz w:val="16"/>
          <w:szCs w:val="16"/>
        </w:rPr>
        <w:t xml:space="preserve">Análisis información TPIEG- SDP Corte: 30 de junio de 2024. Cifras en millones de pesos. </w:t>
      </w:r>
    </w:p>
    <w:p w14:paraId="21CC8CB5" w14:textId="7CE001C1" w:rsidR="00E75C49" w:rsidRPr="0027513E" w:rsidRDefault="00810920" w:rsidP="000C60E6">
      <w:pPr>
        <w:spacing w:line="240" w:lineRule="auto"/>
        <w:jc w:val="both"/>
        <w:rPr>
          <w:rFonts w:ascii="Aptos" w:hAnsi="Aptos" w:cs="Arial"/>
        </w:rPr>
      </w:pPr>
      <w:r w:rsidRPr="0027513E">
        <w:rPr>
          <w:rFonts w:ascii="Aptos" w:hAnsi="Aptos" w:cs="Arial"/>
        </w:rPr>
        <w:t>La anterior tabla evidencia que el sector tiene un mayor valor de compromisos para la categoría “Educación y nuevas tecnologías”.</w:t>
      </w:r>
    </w:p>
    <w:p w14:paraId="1715476D" w14:textId="58103BEB" w:rsidR="000C60E6" w:rsidRDefault="00347306" w:rsidP="000C60E6">
      <w:pPr>
        <w:spacing w:line="240" w:lineRule="auto"/>
        <w:jc w:val="both"/>
        <w:rPr>
          <w:rFonts w:ascii="Museo Sans 300" w:hAnsi="Museo Sans 300" w:cs="Arial"/>
          <w:color w:val="000000"/>
        </w:rPr>
      </w:pPr>
      <w:r>
        <w:rPr>
          <w:rFonts w:ascii="Museo Sans 700" w:hAnsi="Museo Sans 700" w:cs="Times New Roman"/>
          <w:noProof/>
          <w:color w:val="632E62" w:themeColor="text2"/>
          <w:sz w:val="40"/>
          <w:szCs w:val="40"/>
          <w14:ligatures w14:val="standardContextual"/>
        </w:rPr>
        <mc:AlternateContent>
          <mc:Choice Requires="wps">
            <w:drawing>
              <wp:anchor distT="0" distB="0" distL="114300" distR="114300" simplePos="0" relativeHeight="251798528" behindDoc="0" locked="0" layoutInCell="1" allowOverlap="1" wp14:anchorId="01D78250" wp14:editId="74C5636E">
                <wp:simplePos x="0" y="0"/>
                <wp:positionH relativeFrom="margin">
                  <wp:posOffset>0</wp:posOffset>
                </wp:positionH>
                <wp:positionV relativeFrom="paragraph">
                  <wp:posOffset>0</wp:posOffset>
                </wp:positionV>
                <wp:extent cx="5942965" cy="323850"/>
                <wp:effectExtent l="0" t="0" r="635" b="0"/>
                <wp:wrapNone/>
                <wp:docPr id="1248077762" name="Cuadro de texto 1248077762"/>
                <wp:cNvGraphicFramePr/>
                <a:graphic xmlns:a="http://schemas.openxmlformats.org/drawingml/2006/main">
                  <a:graphicData uri="http://schemas.microsoft.com/office/word/2010/wordprocessingShape">
                    <wps:wsp>
                      <wps:cNvSpPr txBox="1"/>
                      <wps:spPr>
                        <a:xfrm>
                          <a:off x="0" y="0"/>
                          <a:ext cx="5942965" cy="323850"/>
                        </a:xfrm>
                        <a:prstGeom prst="rect">
                          <a:avLst/>
                        </a:prstGeom>
                        <a:solidFill>
                          <a:schemeClr val="tx2">
                            <a:lumMod val="60000"/>
                            <a:lumOff val="40000"/>
                          </a:schemeClr>
                        </a:solidFill>
                        <a:ln w="6350">
                          <a:noFill/>
                        </a:ln>
                      </wps:spPr>
                      <wps:txbx>
                        <w:txbxContent>
                          <w:p w14:paraId="56DBFFB8" w14:textId="0ACD25B6" w:rsidR="00347306" w:rsidRPr="0027513E" w:rsidRDefault="00347306" w:rsidP="000E3A43">
                            <w:pPr>
                              <w:pStyle w:val="TTULOCAPTULO"/>
                              <w:shd w:val="clear" w:color="auto" w:fill="B969B8" w:themeFill="text2" w:themeFillTint="99"/>
                              <w:jc w:val="right"/>
                              <w:rPr>
                                <w:rFonts w:ascii="Aptos ExtraBold" w:hAnsi="Aptos ExtraBold"/>
                                <w:sz w:val="16"/>
                                <w:szCs w:val="16"/>
                                <w:lang w:val="es-CO"/>
                              </w:rPr>
                            </w:pPr>
                            <w:r w:rsidRPr="0027513E">
                              <w:rPr>
                                <w:rFonts w:ascii="Aptos ExtraBold" w:hAnsi="Aptos ExtraBold"/>
                                <w:sz w:val="28"/>
                                <w:szCs w:val="22"/>
                                <w:lang w:val="es-CO"/>
                              </w:rPr>
                              <w:t xml:space="preserve">Análisis Sector </w:t>
                            </w:r>
                            <w:r w:rsidRPr="0027513E">
                              <w:rPr>
                                <w:rFonts w:ascii="Aptos ExtraBold" w:hAnsi="Aptos ExtraBold"/>
                                <w:sz w:val="28"/>
                                <w:szCs w:val="22"/>
                                <w:lang w:val="es-CO"/>
                              </w:rPr>
                              <w:t>Seguridad, Convivencia y Justicia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78250" id="Cuadro de texto 1248077762" o:spid="_x0000_s1049" type="#_x0000_t202" style="position:absolute;left:0;text-align:left;margin-left:0;margin-top:0;width:467.95pt;height:25.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" fillcolor="#b969b8 [1951]" stroked="f" strokeweight=".5pt">
                <v:textbox>
                  <w:txbxContent>
                    <w:p w14:paraId="56DBFFB8" w14:textId="0ACD25B6" w:rsidR="00347306" w:rsidRPr="0027513E" w:rsidRDefault="00347306" w:rsidP="000E3A43">
                      <w:pPr>
                        <w:pStyle w:val="TTULOCAPTULO"/>
                        <w:shd w:val="clear" w:color="auto" w:fill="B969B8" w:themeFill="text2" w:themeFillTint="99"/>
                        <w:jc w:val="right"/>
                        <w:rPr>
                          <w:rFonts w:ascii="Aptos ExtraBold" w:hAnsi="Aptos ExtraBold"/>
                          <w:sz w:val="16"/>
                          <w:szCs w:val="16"/>
                          <w:lang w:val="es-CO"/>
                        </w:rPr>
                      </w:pPr>
                      <w:r w:rsidRPr="0027513E">
                        <w:rPr>
                          <w:rFonts w:ascii="Aptos ExtraBold" w:hAnsi="Aptos ExtraBold"/>
                          <w:sz w:val="28"/>
                          <w:szCs w:val="22"/>
                          <w:lang w:val="es-CO"/>
                        </w:rPr>
                        <w:t xml:space="preserve">Análisis Sector </w:t>
                      </w:r>
                      <w:r w:rsidRPr="0027513E">
                        <w:rPr>
                          <w:rFonts w:ascii="Aptos ExtraBold" w:hAnsi="Aptos ExtraBold"/>
                          <w:sz w:val="28"/>
                          <w:szCs w:val="22"/>
                          <w:lang w:val="es-CO"/>
                        </w:rPr>
                        <w:t>Seguridad, Convivencia y Justicia</w:t>
                      </w:r>
                    </w:p>
                  </w:txbxContent>
                </v:textbox>
                <w10:wrap anchorx="margin"/>
              </v:shape>
            </w:pict>
          </mc:Fallback>
        </mc:AlternateContent>
      </w:r>
    </w:p>
    <w:p w14:paraId="7D029855" w14:textId="679B00FE" w:rsidR="00347306" w:rsidRDefault="00347306" w:rsidP="000C60E6">
      <w:pPr>
        <w:spacing w:line="240" w:lineRule="auto"/>
        <w:jc w:val="both"/>
        <w:rPr>
          <w:rFonts w:ascii="Museo Sans 300" w:hAnsi="Museo Sans 300" w:cs="Arial"/>
          <w:color w:val="000000"/>
        </w:rPr>
      </w:pPr>
    </w:p>
    <w:p w14:paraId="6DA1F492" w14:textId="77777777" w:rsidR="00926E07" w:rsidRPr="0027513E" w:rsidRDefault="00810920" w:rsidP="00347306">
      <w:pPr>
        <w:spacing w:line="240" w:lineRule="auto"/>
        <w:jc w:val="both"/>
        <w:rPr>
          <w:rFonts w:ascii="Aptos" w:hAnsi="Aptos" w:cs="Arial"/>
          <w:color w:val="000000"/>
        </w:rPr>
      </w:pPr>
      <w:r w:rsidRPr="0027513E">
        <w:rPr>
          <w:rFonts w:ascii="Aptos" w:hAnsi="Aptos" w:cs="Arial"/>
          <w:color w:val="000000"/>
        </w:rPr>
        <w:t xml:space="preserve">La Secretaría Distrital de Seguridad, Convivencia y Justicia realizó la marcación de impacto directo para </w:t>
      </w:r>
      <w:r w:rsidR="00347306" w:rsidRPr="0027513E">
        <w:rPr>
          <w:rFonts w:ascii="Aptos" w:hAnsi="Aptos" w:cs="Arial"/>
          <w:color w:val="000000"/>
        </w:rPr>
        <w:t>2 proyectos</w:t>
      </w:r>
      <w:r w:rsidRPr="0027513E">
        <w:rPr>
          <w:rFonts w:ascii="Aptos" w:hAnsi="Aptos" w:cs="Arial"/>
          <w:color w:val="000000"/>
        </w:rPr>
        <w:t xml:space="preserve"> de inversión y 2 metas proyecto, aportando al valor total de la marcación directa del TPIEG un 0.57%. </w:t>
      </w:r>
    </w:p>
    <w:p w14:paraId="0594C27B" w14:textId="7275D431" w:rsidR="00BA6636" w:rsidRDefault="00810920" w:rsidP="00BA6636">
      <w:pPr>
        <w:spacing w:line="240" w:lineRule="auto"/>
        <w:jc w:val="both"/>
        <w:rPr>
          <w:rFonts w:ascii="Aptos" w:hAnsi="Aptos" w:cs="Arial"/>
          <w:color w:val="000000"/>
        </w:rPr>
      </w:pPr>
      <w:r w:rsidRPr="0027513E">
        <w:rPr>
          <w:rFonts w:ascii="Aptos" w:hAnsi="Aptos" w:cs="Arial"/>
          <w:color w:val="000000"/>
        </w:rPr>
        <w:t>A continuación, se desglosa la información de los compromisos del sector, asociados por categorías y subcategorías</w:t>
      </w:r>
      <w:bookmarkStart w:id="36" w:name="_Toc178084881"/>
      <w:r w:rsidR="00BA6636" w:rsidRPr="0027513E">
        <w:rPr>
          <w:rFonts w:ascii="Aptos" w:hAnsi="Aptos" w:cs="Arial"/>
          <w:color w:val="000000"/>
        </w:rPr>
        <w:t>:</w:t>
      </w:r>
    </w:p>
    <w:p w14:paraId="2FBE6DC9" w14:textId="4E1F285E" w:rsidR="00810920" w:rsidRPr="0027513E" w:rsidRDefault="00810920" w:rsidP="00BA6636">
      <w:pPr>
        <w:spacing w:line="240" w:lineRule="auto"/>
        <w:ind w:left="720"/>
        <w:jc w:val="both"/>
        <w:rPr>
          <w:rFonts w:ascii="Aptos ExtraBold" w:hAnsi="Aptos ExtraBold"/>
        </w:rPr>
      </w:pPr>
      <w:r w:rsidRPr="0027513E">
        <w:rPr>
          <w:rStyle w:val="GrficasCar"/>
          <w:rFonts w:ascii="Aptos ExtraBold" w:hAnsi="Aptos ExtraBold"/>
        </w:rPr>
        <w:t xml:space="preserve">Tabla </w:t>
      </w:r>
      <w:r w:rsidRPr="0027513E">
        <w:rPr>
          <w:rStyle w:val="GrficasCar"/>
          <w:rFonts w:ascii="Aptos ExtraBold" w:hAnsi="Aptos ExtraBold"/>
        </w:rPr>
        <w:fldChar w:fldCharType="begin"/>
      </w:r>
      <w:r w:rsidRPr="0027513E">
        <w:rPr>
          <w:rStyle w:val="GrficasCar"/>
          <w:rFonts w:ascii="Aptos ExtraBold" w:hAnsi="Aptos ExtraBold"/>
        </w:rPr>
        <w:instrText xml:space="preserve"> SEQ Tabla \* ARABIC </w:instrText>
      </w:r>
      <w:r w:rsidRPr="0027513E">
        <w:rPr>
          <w:rStyle w:val="GrficasCar"/>
          <w:rFonts w:ascii="Aptos ExtraBold" w:hAnsi="Aptos ExtraBold"/>
        </w:rPr>
        <w:fldChar w:fldCharType="separate"/>
      </w:r>
      <w:r w:rsidR="005871EE" w:rsidRPr="0027513E">
        <w:rPr>
          <w:rStyle w:val="GrficasCar"/>
          <w:rFonts w:ascii="Aptos ExtraBold" w:hAnsi="Aptos ExtraBold"/>
          <w:noProof/>
        </w:rPr>
        <w:t>5</w:t>
      </w:r>
      <w:r w:rsidRPr="0027513E">
        <w:rPr>
          <w:rStyle w:val="GrficasCar"/>
          <w:rFonts w:ascii="Aptos ExtraBold" w:hAnsi="Aptos ExtraBold"/>
        </w:rPr>
        <w:fldChar w:fldCharType="end"/>
      </w:r>
      <w:r w:rsidRPr="0027513E">
        <w:rPr>
          <w:rStyle w:val="GrficasCar"/>
          <w:rFonts w:ascii="Aptos ExtraBold" w:hAnsi="Aptos ExtraBold"/>
        </w:rPr>
        <w:t xml:space="preserve">. Resumen marcación </w:t>
      </w:r>
      <w:r w:rsidR="00347306" w:rsidRPr="0027513E">
        <w:rPr>
          <w:rStyle w:val="GrficasCar"/>
          <w:rFonts w:ascii="Aptos ExtraBold" w:hAnsi="Aptos ExtraBold"/>
        </w:rPr>
        <w:t>S</w:t>
      </w:r>
      <w:r w:rsidRPr="0027513E">
        <w:rPr>
          <w:rStyle w:val="GrficasCar"/>
          <w:rFonts w:ascii="Aptos ExtraBold" w:hAnsi="Aptos ExtraBold"/>
        </w:rPr>
        <w:t xml:space="preserve">ector </w:t>
      </w:r>
      <w:r w:rsidR="00347306" w:rsidRPr="0027513E">
        <w:rPr>
          <w:rStyle w:val="GrficasCar"/>
          <w:rFonts w:ascii="Aptos ExtraBold" w:hAnsi="Aptos ExtraBold"/>
        </w:rPr>
        <w:t>S</w:t>
      </w:r>
      <w:r w:rsidRPr="0027513E">
        <w:rPr>
          <w:rStyle w:val="GrficasCar"/>
          <w:rFonts w:ascii="Aptos ExtraBold" w:hAnsi="Aptos ExtraBold"/>
        </w:rPr>
        <w:t xml:space="preserve">eguridad, </w:t>
      </w:r>
      <w:r w:rsidR="000C10F3" w:rsidRPr="0027513E">
        <w:rPr>
          <w:rStyle w:val="GrficasCar"/>
          <w:rFonts w:ascii="Aptos ExtraBold" w:hAnsi="Aptos ExtraBold"/>
        </w:rPr>
        <w:t>C</w:t>
      </w:r>
      <w:r w:rsidRPr="0027513E">
        <w:rPr>
          <w:rStyle w:val="GrficasCar"/>
          <w:rFonts w:ascii="Aptos ExtraBold" w:hAnsi="Aptos ExtraBold"/>
        </w:rPr>
        <w:t xml:space="preserve">onvivencia y </w:t>
      </w:r>
      <w:r w:rsidR="000C10F3" w:rsidRPr="0027513E">
        <w:rPr>
          <w:rStyle w:val="GrficasCar"/>
          <w:rFonts w:ascii="Aptos ExtraBold" w:hAnsi="Aptos ExtraBold"/>
        </w:rPr>
        <w:t>J</w:t>
      </w:r>
      <w:r w:rsidR="00347306" w:rsidRPr="0027513E">
        <w:rPr>
          <w:rStyle w:val="GrficasCar"/>
          <w:rFonts w:ascii="Aptos ExtraBold" w:hAnsi="Aptos ExtraBold"/>
        </w:rPr>
        <w:t>usticia por</w:t>
      </w:r>
      <w:r w:rsidRPr="0027513E">
        <w:rPr>
          <w:rStyle w:val="GrficasCar"/>
          <w:rFonts w:ascii="Aptos ExtraBold" w:hAnsi="Aptos ExtraBold"/>
        </w:rPr>
        <w:t xml:space="preserve"> categoría y subcategoría</w:t>
      </w:r>
      <w:bookmarkEnd w:id="36"/>
    </w:p>
    <w:tbl>
      <w:tblPr>
        <w:tblStyle w:val="Tablaconcuadrcula"/>
        <w:tblW w:w="9351" w:type="dxa"/>
        <w:tblLook w:val="04A0" w:firstRow="1" w:lastRow="0" w:firstColumn="1" w:lastColumn="0" w:noHBand="0" w:noVBand="1"/>
      </w:tblPr>
      <w:tblGrid>
        <w:gridCol w:w="3397"/>
        <w:gridCol w:w="4064"/>
        <w:gridCol w:w="1890"/>
      </w:tblGrid>
      <w:tr w:rsidR="00926E07" w:rsidRPr="00A82E52" w14:paraId="7A568BB7" w14:textId="77777777" w:rsidTr="000345E6">
        <w:trPr>
          <w:tblHeader/>
        </w:trPr>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30BA5287" w14:textId="77777777" w:rsidR="00926E07" w:rsidRPr="0027513E" w:rsidRDefault="00926E07" w:rsidP="000345E6">
            <w:pPr>
              <w:jc w:val="center"/>
              <w:rPr>
                <w:rFonts w:ascii="Aptos SemiBold" w:hAnsi="Aptos SemiBold"/>
                <w:color w:val="481F67"/>
              </w:rPr>
            </w:pPr>
            <w:r w:rsidRPr="0027513E">
              <w:rPr>
                <w:rFonts w:ascii="Aptos SemiBold" w:hAnsi="Aptos SemiBold"/>
                <w:color w:val="481F67"/>
              </w:rPr>
              <w:t>CATEGORÍA</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76FCDB48" w14:textId="77777777" w:rsidR="00926E07" w:rsidRPr="0027513E" w:rsidRDefault="00926E07" w:rsidP="000345E6">
            <w:pPr>
              <w:jc w:val="center"/>
              <w:rPr>
                <w:rFonts w:ascii="Aptos SemiBold" w:hAnsi="Aptos SemiBold"/>
                <w:color w:val="481F67"/>
              </w:rPr>
            </w:pPr>
            <w:r w:rsidRPr="0027513E">
              <w:rPr>
                <w:rFonts w:ascii="Aptos SemiBold" w:hAnsi="Aptos SemiBold"/>
                <w:color w:val="481F67"/>
              </w:rPr>
              <w:t>SUBCATEGORÍA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5D755BFB" w14:textId="77777777" w:rsidR="00926E07" w:rsidRPr="0027513E" w:rsidRDefault="00926E07" w:rsidP="000345E6">
            <w:pPr>
              <w:jc w:val="center"/>
              <w:rPr>
                <w:rFonts w:ascii="Aptos SemiBold" w:hAnsi="Aptos SemiBold"/>
                <w:color w:val="481F67"/>
              </w:rPr>
            </w:pPr>
            <w:r w:rsidRPr="0027513E">
              <w:rPr>
                <w:rFonts w:ascii="Aptos SemiBold" w:hAnsi="Aptos SemiBold" w:cs="Arial"/>
                <w:color w:val="481F67"/>
                <w:lang w:val="es-CO"/>
              </w:rPr>
              <w:t>COMPROMISO</w:t>
            </w:r>
          </w:p>
        </w:tc>
      </w:tr>
      <w:tr w:rsidR="00926E07" w:rsidRPr="00A82E52" w14:paraId="78F0E76B" w14:textId="77777777" w:rsidTr="000345E6">
        <w:trPr>
          <w:tblHeader/>
        </w:trPr>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653ADC05" w14:textId="5B078496" w:rsidR="00926E07" w:rsidRPr="00866997" w:rsidRDefault="00926E07" w:rsidP="000345E6">
            <w:pPr>
              <w:rPr>
                <w:rFonts w:ascii="Aptos SemiBold" w:hAnsi="Aptos SemiBold"/>
                <w:color w:val="481F67"/>
              </w:rPr>
            </w:pPr>
            <w:r w:rsidRPr="00866997">
              <w:rPr>
                <w:rFonts w:ascii="Aptos SemiBold" w:hAnsi="Aptos SemiBold" w:cs="Times New Roman"/>
                <w:color w:val="000000"/>
                <w:lang w:val="es-CO"/>
              </w:rPr>
              <w:t>05. Una vida libre de violencias</w:t>
            </w: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1E17A56D" w14:textId="7998A198" w:rsidR="00926E07" w:rsidRPr="0027513E" w:rsidRDefault="00926E07" w:rsidP="000345E6">
            <w:pPr>
              <w:rPr>
                <w:rFonts w:ascii="Aptos" w:hAnsi="Aptos"/>
                <w:color w:val="481F67"/>
              </w:rPr>
            </w:pPr>
            <w:r w:rsidRPr="0027513E">
              <w:rPr>
                <w:rFonts w:ascii="Aptos" w:hAnsi="Aptos" w:cs="Times New Roman"/>
                <w:color w:val="000000"/>
                <w:lang w:val="es-CO"/>
              </w:rPr>
              <w:t>90.Transformación de imaginarios para la igualdad.</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0C3218DF" w14:textId="30895212" w:rsidR="00926E07" w:rsidRPr="0027513E" w:rsidRDefault="00926E07" w:rsidP="000345E6">
            <w:pPr>
              <w:jc w:val="center"/>
              <w:rPr>
                <w:rFonts w:ascii="Aptos" w:hAnsi="Aptos" w:cs="Arial"/>
                <w:color w:val="481F67"/>
                <w:lang w:val="es-CO"/>
              </w:rPr>
            </w:pPr>
            <w:r w:rsidRPr="0027513E">
              <w:rPr>
                <w:rFonts w:ascii="Aptos" w:hAnsi="Aptos" w:cs="Arial"/>
                <w:lang w:val="es-CO"/>
              </w:rPr>
              <w:t>$</w:t>
            </w:r>
            <w:r w:rsidRPr="0027513E">
              <w:rPr>
                <w:rFonts w:ascii="Aptos" w:hAnsi="Aptos" w:cs="Arial"/>
                <w:lang w:val="es-CO"/>
              </w:rPr>
              <w:t>74</w:t>
            </w:r>
          </w:p>
        </w:tc>
      </w:tr>
      <w:tr w:rsidR="00926E07" w:rsidRPr="00A82E52" w14:paraId="3B8046DA" w14:textId="77777777" w:rsidTr="000345E6">
        <w:trPr>
          <w:tblHeader/>
        </w:trPr>
        <w:tc>
          <w:tcPr>
            <w:tcW w:w="3397"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55B28E0D" w14:textId="77777777" w:rsidR="00926E07" w:rsidRPr="0027513E" w:rsidRDefault="00926E07" w:rsidP="000345E6">
            <w:pPr>
              <w:rPr>
                <w:rFonts w:ascii="Aptos" w:hAnsi="Aptos" w:cs="Times New Roman"/>
                <w:color w:val="000000"/>
                <w:lang w:val="es-CO"/>
              </w:rPr>
            </w:pPr>
          </w:p>
        </w:tc>
        <w:tc>
          <w:tcPr>
            <w:tcW w:w="4064"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3E00767E" w14:textId="38C4E029" w:rsidR="00926E07" w:rsidRPr="0027513E" w:rsidRDefault="00926E07" w:rsidP="000345E6">
            <w:pPr>
              <w:rPr>
                <w:rFonts w:ascii="Aptos" w:hAnsi="Aptos" w:cs="Times New Roman"/>
                <w:color w:val="000000"/>
                <w:lang w:val="es-CO"/>
              </w:rPr>
            </w:pPr>
            <w:r w:rsidRPr="0027513E">
              <w:rPr>
                <w:rFonts w:ascii="Aptos" w:hAnsi="Aptos" w:cs="Times New Roman"/>
                <w:color w:val="000000"/>
                <w:lang w:val="es-CO"/>
              </w:rPr>
              <w:t>01.Protección y atención a mujeres víctimas.</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auto"/>
          </w:tcPr>
          <w:p w14:paraId="32CE9D96" w14:textId="7FCD4E2A" w:rsidR="00926E07" w:rsidRPr="0027513E" w:rsidRDefault="00926E07" w:rsidP="000345E6">
            <w:pPr>
              <w:jc w:val="center"/>
              <w:rPr>
                <w:rFonts w:ascii="Aptos" w:hAnsi="Aptos" w:cs="Arial"/>
                <w:lang w:val="es-CO"/>
              </w:rPr>
            </w:pPr>
            <w:r w:rsidRPr="0027513E">
              <w:rPr>
                <w:rFonts w:ascii="Aptos" w:hAnsi="Aptos" w:cs="Arial"/>
                <w:lang w:val="es-CO"/>
              </w:rPr>
              <w:t>$359</w:t>
            </w:r>
          </w:p>
        </w:tc>
      </w:tr>
      <w:tr w:rsidR="00926E07" w:rsidRPr="00A82E52" w14:paraId="68D8E1DD" w14:textId="77777777" w:rsidTr="000E3A43">
        <w:trPr>
          <w:tblHeader/>
        </w:trPr>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4CEAEDDB" w14:textId="77777777" w:rsidR="00926E07" w:rsidRPr="00866997" w:rsidRDefault="00926E07" w:rsidP="000345E6">
            <w:pPr>
              <w:jc w:val="right"/>
              <w:rPr>
                <w:rFonts w:ascii="Aptos SemiBold" w:hAnsi="Aptos SemiBold" w:cs="Times New Roman"/>
                <w:color w:val="000000"/>
                <w:sz w:val="20"/>
                <w:szCs w:val="20"/>
                <w:lang w:val="es-CO"/>
              </w:rPr>
            </w:pPr>
            <w:proofErr w:type="gramStart"/>
            <w:r w:rsidRPr="00866997">
              <w:rPr>
                <w:rFonts w:ascii="Aptos SemiBold" w:hAnsi="Aptos SemiBold" w:cs="Times New Roman"/>
                <w:color w:val="481F67"/>
                <w:lang w:val="es-CO"/>
              </w:rPr>
              <w:t>TOTAL</w:t>
            </w:r>
            <w:proofErr w:type="gramEnd"/>
            <w:r w:rsidRPr="00866997">
              <w:rPr>
                <w:rFonts w:ascii="Aptos SemiBold" w:hAnsi="Aptos SemiBold" w:cs="Times New Roman"/>
                <w:color w:val="481F67"/>
                <w:lang w:val="es-CO"/>
              </w:rPr>
              <w:t xml:space="preserve"> CATEGORÍA</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F2F2F2" w:themeFill="background1" w:themeFillShade="F2"/>
          </w:tcPr>
          <w:p w14:paraId="6BB3B94E" w14:textId="62C50570" w:rsidR="00926E07" w:rsidRPr="00866997" w:rsidRDefault="00926E07" w:rsidP="000345E6">
            <w:pPr>
              <w:jc w:val="center"/>
              <w:rPr>
                <w:rFonts w:ascii="Aptos SemiBold" w:hAnsi="Aptos SemiBold" w:cs="Arial"/>
                <w:sz w:val="20"/>
                <w:szCs w:val="20"/>
                <w:lang w:val="es-CO"/>
              </w:rPr>
            </w:pPr>
            <w:r w:rsidRPr="00866997">
              <w:rPr>
                <w:rFonts w:ascii="Aptos SemiBold" w:hAnsi="Aptos SemiBold" w:cs="Times New Roman"/>
                <w:color w:val="481F67"/>
                <w:lang w:val="es-CO"/>
              </w:rPr>
              <w:t>$</w:t>
            </w:r>
            <w:r w:rsidRPr="00866997">
              <w:rPr>
                <w:rFonts w:ascii="Aptos SemiBold" w:hAnsi="Aptos SemiBold" w:cs="Times New Roman"/>
                <w:color w:val="481F67"/>
                <w:lang w:val="es-CO"/>
              </w:rPr>
              <w:t>433</w:t>
            </w:r>
          </w:p>
        </w:tc>
      </w:tr>
      <w:tr w:rsidR="00926E07" w:rsidRPr="00322559" w14:paraId="7CE79E7D" w14:textId="77777777" w:rsidTr="000E3A43">
        <w:tc>
          <w:tcPr>
            <w:tcW w:w="7461" w:type="dxa"/>
            <w:gridSpan w:val="2"/>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4F76ADB5" w14:textId="77777777" w:rsidR="00926E07" w:rsidRPr="00866997" w:rsidRDefault="00926E07" w:rsidP="000345E6">
            <w:pPr>
              <w:jc w:val="right"/>
              <w:rPr>
                <w:rFonts w:ascii="Aptos SemiBold" w:hAnsi="Aptos SemiBold" w:cs="Times New Roman"/>
                <w:color w:val="481F67"/>
                <w:lang w:val="es-CO"/>
              </w:rPr>
            </w:pPr>
            <w:proofErr w:type="gramStart"/>
            <w:r w:rsidRPr="00866997">
              <w:rPr>
                <w:rFonts w:ascii="Aptos SemiBold" w:hAnsi="Aptos SemiBold" w:cs="Times New Roman"/>
                <w:color w:val="481F67"/>
                <w:lang w:val="es-CO"/>
              </w:rPr>
              <w:t>TOTAL</w:t>
            </w:r>
            <w:proofErr w:type="gramEnd"/>
            <w:r w:rsidRPr="00866997">
              <w:rPr>
                <w:rFonts w:ascii="Aptos SemiBold" w:hAnsi="Aptos SemiBold" w:cs="Times New Roman"/>
                <w:color w:val="481F67"/>
                <w:lang w:val="es-CO"/>
              </w:rPr>
              <w:t xml:space="preserve"> SECTOR </w:t>
            </w:r>
          </w:p>
        </w:tc>
        <w:tc>
          <w:tcPr>
            <w:tcW w:w="1890" w:type="dxa"/>
            <w:tcBorders>
              <w:top w:val="single" w:sz="4" w:space="0" w:color="E8CDE7" w:themeColor="text2" w:themeTint="33"/>
              <w:left w:val="single" w:sz="4" w:space="0" w:color="E8CDE7" w:themeColor="text2" w:themeTint="33"/>
              <w:bottom w:val="single" w:sz="4" w:space="0" w:color="E8CDE7" w:themeColor="text2" w:themeTint="33"/>
              <w:right w:val="single" w:sz="4" w:space="0" w:color="E8CDE7" w:themeColor="text2" w:themeTint="33"/>
            </w:tcBorders>
            <w:shd w:val="clear" w:color="auto" w:fill="E8CDE7" w:themeFill="text2" w:themeFillTint="33"/>
          </w:tcPr>
          <w:p w14:paraId="16F2D525" w14:textId="5B1FDCF7" w:rsidR="00926E07" w:rsidRPr="00866997" w:rsidRDefault="00E75C49" w:rsidP="000345E6">
            <w:pPr>
              <w:jc w:val="center"/>
              <w:rPr>
                <w:rFonts w:ascii="Aptos SemiBold" w:hAnsi="Aptos SemiBold" w:cs="Times New Roman"/>
                <w:color w:val="481F67"/>
                <w:lang w:val="es-CO"/>
              </w:rPr>
            </w:pPr>
            <w:r w:rsidRPr="00866997">
              <w:rPr>
                <w:rFonts w:ascii="Aptos SemiBold" w:eastAsia="MuseoSansW01-900" w:hAnsi="Aptos SemiBold" w:cs="MuseoSansW01-900"/>
                <w:bCs/>
                <w:noProof/>
                <w:color w:val="481F67"/>
                <w:sz w:val="28"/>
                <w:szCs w:val="28"/>
                <w:lang w:val="es-CO"/>
                <w14:ligatures w14:val="standardContextual"/>
              </w:rPr>
              <mc:AlternateContent>
                <mc:Choice Requires="wps">
                  <w:drawing>
                    <wp:anchor distT="0" distB="0" distL="114300" distR="114300" simplePos="0" relativeHeight="251812864" behindDoc="0" locked="0" layoutInCell="1" allowOverlap="1" wp14:anchorId="50B0A58B" wp14:editId="1DDA1DA9">
                      <wp:simplePos x="0" y="0"/>
                      <wp:positionH relativeFrom="margin">
                        <wp:posOffset>-4809490</wp:posOffset>
                      </wp:positionH>
                      <wp:positionV relativeFrom="paragraph">
                        <wp:posOffset>129540</wp:posOffset>
                      </wp:positionV>
                      <wp:extent cx="5962650" cy="200025"/>
                      <wp:effectExtent l="0" t="0" r="0" b="0"/>
                      <wp:wrapNone/>
                      <wp:docPr id="1248077774" name="Cuadro de texto 1248077774"/>
                      <wp:cNvGraphicFramePr/>
                      <a:graphic xmlns:a="http://schemas.openxmlformats.org/drawingml/2006/main">
                        <a:graphicData uri="http://schemas.microsoft.com/office/word/2010/wordprocessingShape">
                          <wps:wsp>
                            <wps:cNvSpPr txBox="1"/>
                            <wps:spPr>
                              <a:xfrm>
                                <a:off x="0" y="0"/>
                                <a:ext cx="5962650" cy="200025"/>
                              </a:xfrm>
                              <a:prstGeom prst="rect">
                                <a:avLst/>
                              </a:prstGeom>
                              <a:noFill/>
                              <a:ln w="6350">
                                <a:noFill/>
                              </a:ln>
                            </wps:spPr>
                            <wps:txbx>
                              <w:txbxContent>
                                <w:p w14:paraId="6AD4D582" w14:textId="77777777" w:rsidR="00E75C49" w:rsidRPr="00866997" w:rsidRDefault="00E75C49" w:rsidP="00E75C49">
                                  <w:pPr>
                                    <w:jc w:val="center"/>
                                    <w:rPr>
                                      <w:rFonts w:asciiTheme="minorHAnsi" w:hAnsiTheme="minorHAnsi" w:cs="Arial"/>
                                      <w:sz w:val="16"/>
                                      <w:szCs w:val="16"/>
                                    </w:rPr>
                                  </w:pPr>
                                  <w:r w:rsidRPr="00866997">
                                    <w:rPr>
                                      <w:rFonts w:asciiTheme="minorHAnsi" w:hAnsiTheme="minorHAnsi" w:cs="Arial"/>
                                      <w:color w:val="404040" w:themeColor="text1" w:themeTint="BF"/>
                                      <w:sz w:val="16"/>
                                      <w:szCs w:val="16"/>
                                    </w:rPr>
                                    <w:t xml:space="preserve">Fuente: Elaboración </w:t>
                                  </w:r>
                                  <w:proofErr w:type="spellStart"/>
                                  <w:r w:rsidRPr="00866997">
                                    <w:rPr>
                                      <w:rFonts w:asciiTheme="minorHAnsi" w:hAnsiTheme="minorHAnsi" w:cs="Arial"/>
                                      <w:color w:val="404040" w:themeColor="text1" w:themeTint="BF"/>
                                      <w:sz w:val="16"/>
                                      <w:szCs w:val="16"/>
                                    </w:rPr>
                                    <w:t>SDMujer</w:t>
                                  </w:r>
                                  <w:proofErr w:type="spellEnd"/>
                                  <w:r w:rsidRPr="00866997">
                                    <w:rPr>
                                      <w:rFonts w:asciiTheme="minorHAnsi" w:hAnsiTheme="minorHAnsi" w:cs="Arial"/>
                                      <w:color w:val="404040" w:themeColor="text1" w:themeTint="BF"/>
                                      <w:sz w:val="16"/>
                                      <w:szCs w:val="16"/>
                                    </w:rPr>
                                    <w:t xml:space="preserve">. Análisis información TPIEG- SDP Corte: 30 de junio de 2024. Cifras en millones de </w:t>
                                  </w:r>
                                  <w:r w:rsidRPr="00866997">
                                    <w:rPr>
                                      <w:rFonts w:asciiTheme="minorHAnsi" w:hAnsiTheme="minorHAnsi" w:cs="Arial"/>
                                      <w:sz w:val="16"/>
                                      <w:szCs w:val="16"/>
                                    </w:rPr>
                                    <w:t xml:space="preserve">pesos. </w:t>
                                  </w:r>
                                </w:p>
                                <w:p w14:paraId="57DCFEB2" w14:textId="77777777" w:rsidR="00E75C49" w:rsidRDefault="00E75C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0A58B" id="Cuadro de texto 1248077774" o:spid="_x0000_s1050" type="#_x0000_t202" style="position:absolute;left:0;text-align:left;margin-left:-378.7pt;margin-top:10.2pt;width:469.5pt;height:15.7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" filled="f" stroked="f" strokeweight=".5pt">
                      <v:textbox>
                        <w:txbxContent>
                          <w:p w14:paraId="6AD4D582" w14:textId="77777777" w:rsidR="00E75C49" w:rsidRPr="00866997" w:rsidRDefault="00E75C49" w:rsidP="00E75C49">
                            <w:pPr>
                              <w:jc w:val="center"/>
                              <w:rPr>
                                <w:rFonts w:asciiTheme="minorHAnsi" w:hAnsiTheme="minorHAnsi" w:cs="Arial"/>
                                <w:sz w:val="16"/>
                                <w:szCs w:val="16"/>
                              </w:rPr>
                            </w:pPr>
                            <w:r w:rsidRPr="00866997">
                              <w:rPr>
                                <w:rFonts w:asciiTheme="minorHAnsi" w:hAnsiTheme="minorHAnsi" w:cs="Arial"/>
                                <w:color w:val="404040" w:themeColor="text1" w:themeTint="BF"/>
                                <w:sz w:val="16"/>
                                <w:szCs w:val="16"/>
                              </w:rPr>
                              <w:t xml:space="preserve">Fuente: Elaboración </w:t>
                            </w:r>
                            <w:proofErr w:type="spellStart"/>
                            <w:r w:rsidRPr="00866997">
                              <w:rPr>
                                <w:rFonts w:asciiTheme="minorHAnsi" w:hAnsiTheme="minorHAnsi" w:cs="Arial"/>
                                <w:color w:val="404040" w:themeColor="text1" w:themeTint="BF"/>
                                <w:sz w:val="16"/>
                                <w:szCs w:val="16"/>
                              </w:rPr>
                              <w:t>SDMujer</w:t>
                            </w:r>
                            <w:proofErr w:type="spellEnd"/>
                            <w:r w:rsidRPr="00866997">
                              <w:rPr>
                                <w:rFonts w:asciiTheme="minorHAnsi" w:hAnsiTheme="minorHAnsi" w:cs="Arial"/>
                                <w:color w:val="404040" w:themeColor="text1" w:themeTint="BF"/>
                                <w:sz w:val="16"/>
                                <w:szCs w:val="16"/>
                              </w:rPr>
                              <w:t xml:space="preserve">. Análisis información TPIEG- SDP Corte: 30 de junio de 2024. Cifras en millones de </w:t>
                            </w:r>
                            <w:r w:rsidRPr="00866997">
                              <w:rPr>
                                <w:rFonts w:asciiTheme="minorHAnsi" w:hAnsiTheme="minorHAnsi" w:cs="Arial"/>
                                <w:sz w:val="16"/>
                                <w:szCs w:val="16"/>
                              </w:rPr>
                              <w:t xml:space="preserve">pesos. </w:t>
                            </w:r>
                          </w:p>
                          <w:p w14:paraId="57DCFEB2" w14:textId="77777777" w:rsidR="00E75C49" w:rsidRDefault="00E75C49"/>
                        </w:txbxContent>
                      </v:textbox>
                      <w10:wrap anchorx="margin"/>
                    </v:shape>
                  </w:pict>
                </mc:Fallback>
              </mc:AlternateContent>
            </w:r>
            <w:r w:rsidR="00926E07" w:rsidRPr="00866997">
              <w:rPr>
                <w:rFonts w:ascii="Aptos SemiBold" w:hAnsi="Aptos SemiBold" w:cs="Times New Roman"/>
                <w:color w:val="481F67"/>
                <w:lang w:val="es-CO"/>
              </w:rPr>
              <w:t>$</w:t>
            </w:r>
            <w:r w:rsidR="00926E07" w:rsidRPr="00866997">
              <w:rPr>
                <w:rFonts w:ascii="Aptos SemiBold" w:hAnsi="Aptos SemiBold" w:cs="Times New Roman"/>
                <w:color w:val="481F67"/>
                <w:lang w:val="es-CO"/>
              </w:rPr>
              <w:t>433</w:t>
            </w:r>
          </w:p>
        </w:tc>
      </w:tr>
    </w:tbl>
    <w:p w14:paraId="7EC1AD97" w14:textId="11BEBA72" w:rsidR="00926E07" w:rsidRDefault="00926E07" w:rsidP="00810920">
      <w:pPr>
        <w:pStyle w:val="Ttulo4"/>
        <w:rPr>
          <w:rFonts w:ascii="Arial" w:hAnsi="Arial" w:cs="Arial"/>
          <w:sz w:val="24"/>
          <w:szCs w:val="24"/>
        </w:rPr>
      </w:pPr>
      <w:r>
        <w:rPr>
          <w:rFonts w:ascii="Museo Sans 700" w:eastAsia="Times New Roman" w:hAnsi="Museo Sans 700" w:cs="Times New Roman"/>
          <w:noProof/>
          <w:color w:val="632E62" w:themeColor="text2"/>
          <w:sz w:val="40"/>
          <w:szCs w:val="40"/>
          <w14:ligatures w14:val="standardContextual"/>
        </w:rPr>
        <w:lastRenderedPageBreak/>
        <mc:AlternateContent>
          <mc:Choice Requires="wps">
            <w:drawing>
              <wp:anchor distT="0" distB="0" distL="114300" distR="114300" simplePos="0" relativeHeight="251800576" behindDoc="0" locked="0" layoutInCell="1" allowOverlap="1" wp14:anchorId="5D035E7C" wp14:editId="23608E34">
                <wp:simplePos x="0" y="0"/>
                <wp:positionH relativeFrom="margin">
                  <wp:posOffset>0</wp:posOffset>
                </wp:positionH>
                <wp:positionV relativeFrom="paragraph">
                  <wp:posOffset>0</wp:posOffset>
                </wp:positionV>
                <wp:extent cx="5942965" cy="323850"/>
                <wp:effectExtent l="0" t="0" r="635" b="0"/>
                <wp:wrapNone/>
                <wp:docPr id="1248077763" name="Cuadro de texto 1248077763"/>
                <wp:cNvGraphicFramePr/>
                <a:graphic xmlns:a="http://schemas.openxmlformats.org/drawingml/2006/main">
                  <a:graphicData uri="http://schemas.microsoft.com/office/word/2010/wordprocessingShape">
                    <wps:wsp>
                      <wps:cNvSpPr txBox="1"/>
                      <wps:spPr>
                        <a:xfrm>
                          <a:off x="0" y="0"/>
                          <a:ext cx="5942965" cy="323850"/>
                        </a:xfrm>
                        <a:prstGeom prst="rect">
                          <a:avLst/>
                        </a:prstGeom>
                        <a:solidFill>
                          <a:schemeClr val="tx2">
                            <a:lumMod val="60000"/>
                            <a:lumOff val="40000"/>
                          </a:schemeClr>
                        </a:solidFill>
                        <a:ln w="6350">
                          <a:noFill/>
                        </a:ln>
                      </wps:spPr>
                      <wps:txbx>
                        <w:txbxContent>
                          <w:p w14:paraId="625C624A" w14:textId="5BD9EA09" w:rsidR="00926E07" w:rsidRPr="00866997" w:rsidRDefault="00926E07" w:rsidP="000E3A43">
                            <w:pPr>
                              <w:pStyle w:val="TTULOCAPTULO"/>
                              <w:shd w:val="clear" w:color="auto" w:fill="B969B8" w:themeFill="text2" w:themeFillTint="99"/>
                              <w:jc w:val="right"/>
                              <w:rPr>
                                <w:rFonts w:ascii="Aptos ExtraBold" w:hAnsi="Aptos ExtraBold"/>
                                <w:sz w:val="16"/>
                                <w:szCs w:val="16"/>
                                <w:lang w:val="es-CO"/>
                              </w:rPr>
                            </w:pPr>
                            <w:r w:rsidRPr="00866997">
                              <w:rPr>
                                <w:rFonts w:ascii="Aptos ExtraBold" w:hAnsi="Aptos ExtraBold"/>
                                <w:sz w:val="28"/>
                                <w:szCs w:val="22"/>
                                <w:lang w:val="es-CO"/>
                              </w:rPr>
                              <w:t xml:space="preserve">Análisis </w:t>
                            </w:r>
                            <w:r w:rsidRPr="00866997">
                              <w:rPr>
                                <w:rFonts w:ascii="Aptos ExtraBold" w:hAnsi="Aptos ExtraBold"/>
                                <w:sz w:val="28"/>
                                <w:szCs w:val="22"/>
                                <w:lang w:val="es-CO"/>
                              </w:rPr>
                              <w:t>Fondos de Desarrollo 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35E7C" id="Cuadro de texto 1248077763" o:spid="_x0000_s1051" type="#_x0000_t202" style="position:absolute;margin-left:0;margin-top:0;width:467.95pt;height:25.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" fillcolor="#b969b8 [1951]" stroked="f" strokeweight=".5pt">
                <v:textbox>
                  <w:txbxContent>
                    <w:p w14:paraId="625C624A" w14:textId="5BD9EA09" w:rsidR="00926E07" w:rsidRPr="00866997" w:rsidRDefault="00926E07" w:rsidP="000E3A43">
                      <w:pPr>
                        <w:pStyle w:val="TTULOCAPTULO"/>
                        <w:shd w:val="clear" w:color="auto" w:fill="B969B8" w:themeFill="text2" w:themeFillTint="99"/>
                        <w:jc w:val="right"/>
                        <w:rPr>
                          <w:rFonts w:ascii="Aptos ExtraBold" w:hAnsi="Aptos ExtraBold"/>
                          <w:sz w:val="16"/>
                          <w:szCs w:val="16"/>
                          <w:lang w:val="es-CO"/>
                        </w:rPr>
                      </w:pPr>
                      <w:r w:rsidRPr="00866997">
                        <w:rPr>
                          <w:rFonts w:ascii="Aptos ExtraBold" w:hAnsi="Aptos ExtraBold"/>
                          <w:sz w:val="28"/>
                          <w:szCs w:val="22"/>
                          <w:lang w:val="es-CO"/>
                        </w:rPr>
                        <w:t xml:space="preserve">Análisis </w:t>
                      </w:r>
                      <w:r w:rsidRPr="00866997">
                        <w:rPr>
                          <w:rFonts w:ascii="Aptos ExtraBold" w:hAnsi="Aptos ExtraBold"/>
                          <w:sz w:val="28"/>
                          <w:szCs w:val="22"/>
                          <w:lang w:val="es-CO"/>
                        </w:rPr>
                        <w:t>Fondos de Desarrollo Local</w:t>
                      </w:r>
                    </w:p>
                  </w:txbxContent>
                </v:textbox>
                <w10:wrap anchorx="margin"/>
              </v:shape>
            </w:pict>
          </mc:Fallback>
        </mc:AlternateContent>
      </w:r>
    </w:p>
    <w:p w14:paraId="6AAB5D65" w14:textId="77777777" w:rsidR="00810920" w:rsidRPr="00C23DE7" w:rsidRDefault="00810920" w:rsidP="00810920"/>
    <w:p w14:paraId="4B2AE7EC" w14:textId="32F29E3B" w:rsidR="00810920" w:rsidRPr="00866997" w:rsidRDefault="00810920" w:rsidP="00926E07">
      <w:pPr>
        <w:spacing w:line="240" w:lineRule="auto"/>
        <w:jc w:val="both"/>
        <w:rPr>
          <w:rFonts w:ascii="Aptos" w:hAnsi="Aptos" w:cs="Arial"/>
        </w:rPr>
      </w:pPr>
      <w:r w:rsidRPr="00866997">
        <w:rPr>
          <w:rFonts w:ascii="Aptos" w:hAnsi="Aptos" w:cs="Arial"/>
        </w:rPr>
        <w:t xml:space="preserve">Para el primer semestre de 2024, los compromisos marcados </w:t>
      </w:r>
      <w:r w:rsidRPr="00866997">
        <w:rPr>
          <w:rFonts w:ascii="Aptos ExtraBold" w:hAnsi="Aptos ExtraBold" w:cs="Arial"/>
        </w:rPr>
        <w:t xml:space="preserve">con </w:t>
      </w:r>
      <w:r w:rsidRPr="00866997">
        <w:rPr>
          <w:rFonts w:ascii="Aptos ExtraBold" w:hAnsi="Aptos ExtraBold" w:cs="Arial"/>
          <w:color w:val="481F67"/>
        </w:rPr>
        <w:t xml:space="preserve">impacto directo por los </w:t>
      </w:r>
      <w:r w:rsidR="00926E07" w:rsidRPr="00866997">
        <w:rPr>
          <w:rFonts w:ascii="Aptos ExtraBold" w:hAnsi="Aptos ExtraBold" w:cs="Arial"/>
          <w:color w:val="481F67"/>
        </w:rPr>
        <w:t>Fondos de Desarrollo Local</w:t>
      </w:r>
      <w:r w:rsidR="00926E07" w:rsidRPr="00866997">
        <w:rPr>
          <w:rFonts w:ascii="Aptos ExtraBold" w:hAnsi="Aptos ExtraBold" w:cs="Arial"/>
          <w:color w:val="481F67"/>
        </w:rPr>
        <w:t xml:space="preserve"> </w:t>
      </w:r>
      <w:r w:rsidRPr="00866997">
        <w:rPr>
          <w:rFonts w:ascii="Aptos ExtraBold" w:hAnsi="Aptos ExtraBold" w:cs="Arial"/>
          <w:color w:val="481F67"/>
        </w:rPr>
        <w:t>ascienden a un total de $7.050 millones</w:t>
      </w:r>
      <w:r w:rsidRPr="00866997">
        <w:rPr>
          <w:rFonts w:ascii="Aptos ExtraBold" w:hAnsi="Aptos ExtraBold" w:cs="Arial"/>
        </w:rPr>
        <w:t>.</w:t>
      </w:r>
      <w:r w:rsidRPr="00866997">
        <w:rPr>
          <w:rFonts w:ascii="Aptos" w:hAnsi="Aptos" w:cs="Arial"/>
        </w:rPr>
        <w:t xml:space="preserve"> El FDL con mayor compromiso es </w:t>
      </w:r>
      <w:r w:rsidR="002A24F1" w:rsidRPr="00866997">
        <w:rPr>
          <w:rFonts w:ascii="Aptos" w:hAnsi="Aptos" w:cs="Arial"/>
        </w:rPr>
        <w:t>Barrios Unidos</w:t>
      </w:r>
      <w:r w:rsidRPr="00866997">
        <w:rPr>
          <w:rFonts w:ascii="Aptos" w:hAnsi="Aptos" w:cs="Arial"/>
        </w:rPr>
        <w:t>, con $ 2.606 millones y ocho (8) proyectos de inversión marcados. Se destaca el proyecto “Revitalización y Transformación Productiva en la localidad de Ciudad Bolívar” con $ 48 millones.</w:t>
      </w:r>
    </w:p>
    <w:p w14:paraId="481028B8" w14:textId="77777777" w:rsidR="00810920" w:rsidRPr="00866997" w:rsidRDefault="00810920" w:rsidP="00926E07">
      <w:pPr>
        <w:spacing w:line="240" w:lineRule="auto"/>
        <w:jc w:val="both"/>
        <w:rPr>
          <w:rFonts w:ascii="Aptos" w:hAnsi="Aptos" w:cs="Arial"/>
        </w:rPr>
      </w:pPr>
      <w:r w:rsidRPr="00866997">
        <w:rPr>
          <w:rFonts w:ascii="Aptos" w:hAnsi="Aptos" w:cs="Arial"/>
        </w:rPr>
        <w:t>El segundo FDL con mayor marcación directa es Santa Fe con $ 932 millones y 6 proyectos de inversión marcados siendo “Gobierno abierto y transparente” el de la mayor cantidad de compromisos con $ 657 millones.</w:t>
      </w:r>
    </w:p>
    <w:p w14:paraId="43A5A806" w14:textId="77777777" w:rsidR="001C187F" w:rsidRPr="00866997" w:rsidRDefault="00810920" w:rsidP="00E75C49">
      <w:pPr>
        <w:spacing w:line="240" w:lineRule="auto"/>
        <w:jc w:val="both"/>
        <w:rPr>
          <w:rFonts w:ascii="Aptos" w:hAnsi="Aptos" w:cs="Arial"/>
        </w:rPr>
      </w:pPr>
      <w:r w:rsidRPr="00866997">
        <w:rPr>
          <w:rFonts w:ascii="Aptos" w:hAnsi="Aptos" w:cs="Arial"/>
        </w:rPr>
        <w:t xml:space="preserve">En tercer </w:t>
      </w:r>
      <w:r w:rsidR="00926E07" w:rsidRPr="00866997">
        <w:rPr>
          <w:rFonts w:ascii="Aptos" w:hAnsi="Aptos" w:cs="Arial"/>
        </w:rPr>
        <w:t>lugar,</w:t>
      </w:r>
      <w:r w:rsidRPr="00866997">
        <w:rPr>
          <w:rFonts w:ascii="Aptos" w:hAnsi="Aptos" w:cs="Arial"/>
        </w:rPr>
        <w:t xml:space="preserve"> se encuentra el FDL de Kennedy con $ 890 millones y 6 proyectos de inversión marcados, siendo “Kennedy por los derechos de las mujeres” el de mayores recursos con $ 489 millones.</w:t>
      </w:r>
      <w:bookmarkStart w:id="37" w:name="_Toc178084895"/>
    </w:p>
    <w:p w14:paraId="51412453" w14:textId="29330F4E" w:rsidR="00810920" w:rsidRPr="00866997" w:rsidRDefault="000E3A43" w:rsidP="001C187F">
      <w:pPr>
        <w:pStyle w:val="Grficas"/>
        <w:rPr>
          <w:rFonts w:ascii="Aptos ExtraBold" w:hAnsi="Aptos ExtraBold" w:cs="Arial"/>
        </w:rPr>
      </w:pPr>
      <w:r w:rsidRPr="00866997">
        <w:rPr>
          <w:rFonts w:ascii="Aptos ExtraBold" w:hAnsi="Aptos ExtraBold"/>
        </w:rPr>
        <w:t xml:space="preserve">Gráfica </w:t>
      </w:r>
      <w:r w:rsidR="00810920" w:rsidRPr="00866997">
        <w:rPr>
          <w:rFonts w:ascii="Aptos ExtraBold" w:hAnsi="Aptos ExtraBold"/>
        </w:rPr>
        <w:fldChar w:fldCharType="begin"/>
      </w:r>
      <w:r w:rsidR="00810920" w:rsidRPr="00866997">
        <w:rPr>
          <w:rFonts w:ascii="Aptos ExtraBold" w:hAnsi="Aptos ExtraBold"/>
        </w:rPr>
        <w:instrText xml:space="preserve"> SEQ Ilustración \* ARABIC </w:instrText>
      </w:r>
      <w:r w:rsidR="00810920" w:rsidRPr="00866997">
        <w:rPr>
          <w:rFonts w:ascii="Aptos ExtraBold" w:hAnsi="Aptos ExtraBold"/>
        </w:rPr>
        <w:fldChar w:fldCharType="separate"/>
      </w:r>
      <w:r w:rsidR="005871EE" w:rsidRPr="00866997">
        <w:rPr>
          <w:rFonts w:ascii="Aptos ExtraBold" w:hAnsi="Aptos ExtraBold"/>
          <w:noProof/>
        </w:rPr>
        <w:t>13</w:t>
      </w:r>
      <w:r w:rsidR="00810920" w:rsidRPr="00866997">
        <w:rPr>
          <w:rFonts w:ascii="Aptos ExtraBold" w:hAnsi="Aptos ExtraBold"/>
        </w:rPr>
        <w:fldChar w:fldCharType="end"/>
      </w:r>
      <w:r w:rsidR="00810920" w:rsidRPr="00866997">
        <w:rPr>
          <w:rFonts w:ascii="Aptos ExtraBold" w:hAnsi="Aptos ExtraBold"/>
        </w:rPr>
        <w:t>. Resumen marcación impacto directo F</w:t>
      </w:r>
      <w:r w:rsidR="001C187F" w:rsidRPr="00866997">
        <w:rPr>
          <w:rFonts w:ascii="Aptos ExtraBold" w:hAnsi="Aptos ExtraBold"/>
        </w:rPr>
        <w:t xml:space="preserve">ondos de </w:t>
      </w:r>
      <w:r w:rsidR="00810920" w:rsidRPr="00866997">
        <w:rPr>
          <w:rFonts w:ascii="Aptos ExtraBold" w:hAnsi="Aptos ExtraBold"/>
        </w:rPr>
        <w:t>D</w:t>
      </w:r>
      <w:r w:rsidR="001C187F" w:rsidRPr="00866997">
        <w:rPr>
          <w:rFonts w:ascii="Aptos ExtraBold" w:hAnsi="Aptos ExtraBold"/>
        </w:rPr>
        <w:t xml:space="preserve">esarrollo </w:t>
      </w:r>
      <w:r w:rsidR="00810920" w:rsidRPr="00866997">
        <w:rPr>
          <w:rFonts w:ascii="Aptos ExtraBold" w:hAnsi="Aptos ExtraBold"/>
        </w:rPr>
        <w:t>L</w:t>
      </w:r>
      <w:r w:rsidR="001C187F" w:rsidRPr="00866997">
        <w:rPr>
          <w:rFonts w:ascii="Aptos ExtraBold" w:hAnsi="Aptos ExtraBold"/>
        </w:rPr>
        <w:t>ocal</w:t>
      </w:r>
      <w:r w:rsidR="00810920" w:rsidRPr="00866997">
        <w:rPr>
          <w:rFonts w:ascii="Aptos ExtraBold" w:hAnsi="Aptos ExtraBold"/>
        </w:rPr>
        <w:t xml:space="preserve"> a 30 de junio de 2024</w:t>
      </w:r>
      <w:bookmarkEnd w:id="37"/>
    </w:p>
    <w:p w14:paraId="76CEA9F7" w14:textId="51CB8ABD" w:rsidR="00810920" w:rsidRPr="00866997" w:rsidRDefault="00810920" w:rsidP="00926E07">
      <w:pPr>
        <w:pStyle w:val="Descripcin"/>
        <w:jc w:val="center"/>
        <w:rPr>
          <w:rFonts w:ascii="Aptos" w:hAnsi="Aptos" w:cs="Arial"/>
        </w:rPr>
      </w:pPr>
      <w:r w:rsidRPr="007761AD">
        <w:rPr>
          <w:noProof/>
        </w:rPr>
        <w:drawing>
          <wp:inline distT="0" distB="0" distL="0" distR="0" wp14:anchorId="39BE7931" wp14:editId="183A9F3A">
            <wp:extent cx="5886450" cy="2740025"/>
            <wp:effectExtent l="0" t="0" r="0" b="3175"/>
            <wp:docPr id="56" name="Gráfico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Start w:id="38" w:name="_3whwml4" w:colFirst="0" w:colLast="0"/>
      <w:bookmarkEnd w:id="38"/>
      <w:r w:rsidRPr="00866997">
        <w:rPr>
          <w:rFonts w:ascii="Aptos" w:hAnsi="Aptos" w:cs="Arial"/>
          <w:i w:val="0"/>
          <w:iCs w:val="0"/>
          <w:color w:val="404040" w:themeColor="text1" w:themeTint="BF"/>
          <w:sz w:val="16"/>
          <w:szCs w:val="16"/>
        </w:rPr>
        <w:t xml:space="preserve">Fuente: Elaboración </w:t>
      </w:r>
      <w:proofErr w:type="spellStart"/>
      <w:r w:rsidRPr="00866997">
        <w:rPr>
          <w:rFonts w:ascii="Aptos" w:hAnsi="Aptos" w:cs="Arial"/>
          <w:i w:val="0"/>
          <w:iCs w:val="0"/>
          <w:color w:val="404040" w:themeColor="text1" w:themeTint="BF"/>
          <w:sz w:val="16"/>
          <w:szCs w:val="16"/>
        </w:rPr>
        <w:t>SDMujer</w:t>
      </w:r>
      <w:proofErr w:type="spellEnd"/>
      <w:r w:rsidRPr="00866997">
        <w:rPr>
          <w:rFonts w:ascii="Aptos" w:hAnsi="Aptos" w:cs="Arial"/>
          <w:i w:val="0"/>
          <w:iCs w:val="0"/>
          <w:color w:val="404040" w:themeColor="text1" w:themeTint="BF"/>
          <w:sz w:val="16"/>
          <w:szCs w:val="16"/>
        </w:rPr>
        <w:t xml:space="preserve">. Análisis información TPIEG- SDP Corte: 30 de junio de 2024. Cifras en millones de pesos. </w:t>
      </w:r>
    </w:p>
    <w:p w14:paraId="324BE657" w14:textId="7E747DE6" w:rsidR="005C35C9" w:rsidRDefault="005C35C9" w:rsidP="00DB7AC8">
      <w:pPr>
        <w:rPr>
          <w:lang w:val="es-CO"/>
        </w:rPr>
      </w:pPr>
    </w:p>
    <w:p w14:paraId="560EDE35" w14:textId="136F88A0" w:rsidR="001C187F" w:rsidRDefault="001C187F" w:rsidP="00DB7AC8">
      <w:pPr>
        <w:rPr>
          <w:lang w:val="es-CO"/>
        </w:rPr>
      </w:pPr>
    </w:p>
    <w:p w14:paraId="38D90EC8" w14:textId="7A18F262" w:rsidR="001C187F" w:rsidRDefault="001C187F" w:rsidP="00DB7AC8">
      <w:pPr>
        <w:rPr>
          <w:lang w:val="es-CO"/>
        </w:rPr>
      </w:pPr>
    </w:p>
    <w:p w14:paraId="2A1790BD" w14:textId="6518754E" w:rsidR="001C187F" w:rsidRDefault="001C187F" w:rsidP="00DB7AC8">
      <w:pPr>
        <w:rPr>
          <w:lang w:val="es-CO"/>
        </w:rPr>
      </w:pPr>
    </w:p>
    <w:p w14:paraId="76591896" w14:textId="77777777" w:rsidR="001C187F" w:rsidRDefault="001C187F" w:rsidP="00DB7AC8">
      <w:pPr>
        <w:rPr>
          <w:lang w:val="es-CO"/>
        </w:rPr>
      </w:pPr>
    </w:p>
    <w:p w14:paraId="69F946F7" w14:textId="77E6B072" w:rsidR="005C35C9" w:rsidRDefault="000E3A43" w:rsidP="00DB7AC8">
      <w:pPr>
        <w:rPr>
          <w:lang w:val="es-CO"/>
        </w:rPr>
      </w:pPr>
      <w:r>
        <w:rPr>
          <w:noProof/>
          <w:color w:val="481F67"/>
          <w:sz w:val="32"/>
          <w:szCs w:val="24"/>
          <w:lang w:val="es-CO"/>
        </w:rPr>
        <w:lastRenderedPageBreak/>
        <mc:AlternateContent>
          <mc:Choice Requires="wps">
            <w:drawing>
              <wp:anchor distT="0" distB="0" distL="114300" distR="114300" simplePos="0" relativeHeight="251802624" behindDoc="1" locked="0" layoutInCell="1" allowOverlap="1" wp14:anchorId="680BFB46" wp14:editId="2EB3A1FE">
                <wp:simplePos x="0" y="0"/>
                <wp:positionH relativeFrom="margin">
                  <wp:posOffset>0</wp:posOffset>
                </wp:positionH>
                <wp:positionV relativeFrom="paragraph">
                  <wp:posOffset>-635</wp:posOffset>
                </wp:positionV>
                <wp:extent cx="5943305" cy="350874"/>
                <wp:effectExtent l="0" t="0" r="635" b="0"/>
                <wp:wrapNone/>
                <wp:docPr id="1248077766" name="Cuadro de texto 1248077766"/>
                <wp:cNvGraphicFramePr/>
                <a:graphic xmlns:a="http://schemas.openxmlformats.org/drawingml/2006/main">
                  <a:graphicData uri="http://schemas.microsoft.com/office/word/2010/wordprocessingShape">
                    <wps:wsp>
                      <wps:cNvSpPr txBox="1"/>
                      <wps:spPr>
                        <a:xfrm>
                          <a:off x="0" y="0"/>
                          <a:ext cx="5943305" cy="350874"/>
                        </a:xfrm>
                        <a:prstGeom prst="rect">
                          <a:avLst/>
                        </a:prstGeom>
                        <a:solidFill>
                          <a:schemeClr val="tx2">
                            <a:lumMod val="20000"/>
                            <a:lumOff val="80000"/>
                          </a:schemeClr>
                        </a:solidFill>
                        <a:ln w="6350">
                          <a:noFill/>
                        </a:ln>
                      </wps:spPr>
                      <wps:txbx>
                        <w:txbxContent>
                          <w:p w14:paraId="53E8B955" w14:textId="16D6C211" w:rsidR="000E3A43" w:rsidRPr="00866997" w:rsidRDefault="000E3A43" w:rsidP="000E3A43">
                            <w:pPr>
                              <w:jc w:val="right"/>
                              <w:rPr>
                                <w:rFonts w:ascii="Aptos ExtraBold" w:hAnsi="Aptos ExtraBold"/>
                                <w:color w:val="481F67"/>
                                <w:sz w:val="32"/>
                                <w:szCs w:val="32"/>
                              </w:rPr>
                            </w:pPr>
                            <w:r w:rsidRPr="00866997">
                              <w:rPr>
                                <w:rFonts w:ascii="Aptos ExtraBold" w:hAnsi="Aptos ExtraBold"/>
                                <w:color w:val="481F67"/>
                                <w:sz w:val="32"/>
                                <w:szCs w:val="32"/>
                              </w:rPr>
                              <w:t>b</w:t>
                            </w:r>
                            <w:r w:rsidRPr="00866997">
                              <w:rPr>
                                <w:rFonts w:ascii="Aptos ExtraBold" w:hAnsi="Aptos ExtraBold"/>
                                <w:color w:val="481F67"/>
                                <w:sz w:val="32"/>
                                <w:szCs w:val="32"/>
                              </w:rPr>
                              <w:t>.</w:t>
                            </w:r>
                            <w:r w:rsidRPr="00866997">
                              <w:rPr>
                                <w:rFonts w:ascii="Aptos ExtraBold" w:hAnsi="Aptos ExtraBold"/>
                                <w:color w:val="481F67"/>
                                <w:sz w:val="32"/>
                                <w:szCs w:val="32"/>
                              </w:rPr>
                              <w:tab/>
                              <w:t xml:space="preserve">ANÁLISIS DE MARCACIÓN IMPACTO </w:t>
                            </w:r>
                            <w:r w:rsidRPr="00866997">
                              <w:rPr>
                                <w:rFonts w:ascii="Aptos ExtraBold" w:hAnsi="Aptos ExtraBold"/>
                                <w:color w:val="481F67"/>
                                <w:sz w:val="32"/>
                                <w:szCs w:val="32"/>
                              </w:rPr>
                              <w:t>IN</w:t>
                            </w:r>
                            <w:r w:rsidRPr="00866997">
                              <w:rPr>
                                <w:rFonts w:ascii="Aptos ExtraBold" w:hAnsi="Aptos ExtraBold"/>
                                <w:color w:val="481F67"/>
                                <w:sz w:val="32"/>
                                <w:szCs w:val="32"/>
                              </w:rPr>
                              <w:t>DIRECTO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BFB46" id="Cuadro de texto 1248077766" o:spid="_x0000_s1052" type="#_x0000_t202" style="position:absolute;margin-left:0;margin-top:-.05pt;width:468pt;height:27.65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" fillcolor="#e8cde7 [671]" stroked="f" strokeweight=".5pt">
                <v:textbox>
                  <w:txbxContent>
                    <w:p w14:paraId="53E8B955" w14:textId="16D6C211" w:rsidR="000E3A43" w:rsidRPr="00866997" w:rsidRDefault="000E3A43" w:rsidP="000E3A43">
                      <w:pPr>
                        <w:jc w:val="right"/>
                        <w:rPr>
                          <w:rFonts w:ascii="Aptos ExtraBold" w:hAnsi="Aptos ExtraBold"/>
                          <w:color w:val="481F67"/>
                          <w:sz w:val="32"/>
                          <w:szCs w:val="32"/>
                        </w:rPr>
                      </w:pPr>
                      <w:r w:rsidRPr="00866997">
                        <w:rPr>
                          <w:rFonts w:ascii="Aptos ExtraBold" w:hAnsi="Aptos ExtraBold"/>
                          <w:color w:val="481F67"/>
                          <w:sz w:val="32"/>
                          <w:szCs w:val="32"/>
                        </w:rPr>
                        <w:t>b</w:t>
                      </w:r>
                      <w:r w:rsidRPr="00866997">
                        <w:rPr>
                          <w:rFonts w:ascii="Aptos ExtraBold" w:hAnsi="Aptos ExtraBold"/>
                          <w:color w:val="481F67"/>
                          <w:sz w:val="32"/>
                          <w:szCs w:val="32"/>
                        </w:rPr>
                        <w:t>.</w:t>
                      </w:r>
                      <w:r w:rsidRPr="00866997">
                        <w:rPr>
                          <w:rFonts w:ascii="Aptos ExtraBold" w:hAnsi="Aptos ExtraBold"/>
                          <w:color w:val="481F67"/>
                          <w:sz w:val="32"/>
                          <w:szCs w:val="32"/>
                        </w:rPr>
                        <w:tab/>
                        <w:t xml:space="preserve">ANÁLISIS DE MARCACIÓN IMPACTO </w:t>
                      </w:r>
                      <w:r w:rsidRPr="00866997">
                        <w:rPr>
                          <w:rFonts w:ascii="Aptos ExtraBold" w:hAnsi="Aptos ExtraBold"/>
                          <w:color w:val="481F67"/>
                          <w:sz w:val="32"/>
                          <w:szCs w:val="32"/>
                        </w:rPr>
                        <w:t>IN</w:t>
                      </w:r>
                      <w:r w:rsidRPr="00866997">
                        <w:rPr>
                          <w:rFonts w:ascii="Aptos ExtraBold" w:hAnsi="Aptos ExtraBold"/>
                          <w:color w:val="481F67"/>
                          <w:sz w:val="32"/>
                          <w:szCs w:val="32"/>
                        </w:rPr>
                        <w:t>DIRECTO</w:t>
                      </w:r>
                    </w:p>
                  </w:txbxContent>
                </v:textbox>
                <w10:wrap anchorx="margin"/>
              </v:shape>
            </w:pict>
          </mc:Fallback>
        </mc:AlternateContent>
      </w:r>
    </w:p>
    <w:p w14:paraId="5E50C539" w14:textId="5BAAF6E5" w:rsidR="005C35C9" w:rsidRDefault="005C35C9" w:rsidP="00DB7AC8">
      <w:pPr>
        <w:rPr>
          <w:lang w:val="es-CO"/>
        </w:rPr>
      </w:pPr>
    </w:p>
    <w:p w14:paraId="6F54013F" w14:textId="757BD158" w:rsidR="005C35C9" w:rsidRPr="00866997" w:rsidRDefault="005C35C9" w:rsidP="000E3A43">
      <w:pPr>
        <w:spacing w:line="240" w:lineRule="auto"/>
        <w:jc w:val="both"/>
        <w:rPr>
          <w:rFonts w:ascii="Aptos" w:hAnsi="Aptos" w:cs="Arial"/>
        </w:rPr>
      </w:pPr>
      <w:r w:rsidRPr="00866997">
        <w:rPr>
          <w:rFonts w:ascii="Aptos" w:hAnsi="Aptos" w:cs="Arial"/>
        </w:rPr>
        <w:t xml:space="preserve">Las metas proyecto y productos con impacto indirecto son aquellas intervenciones que, sin tener necesariamente la igualdad de género como objetivo principal en su diseño e implementación, tienen en cuenta su </w:t>
      </w:r>
      <w:r w:rsidRPr="00866997">
        <w:rPr>
          <w:rFonts w:ascii="Aptos ExtraBold" w:hAnsi="Aptos ExtraBold" w:cs="Arial"/>
          <w:color w:val="481F67"/>
        </w:rPr>
        <w:t xml:space="preserve">efecto potencial </w:t>
      </w:r>
      <w:r w:rsidRPr="00866997">
        <w:rPr>
          <w:rFonts w:ascii="Aptos" w:hAnsi="Aptos" w:cs="Arial"/>
        </w:rPr>
        <w:t>a través de la aplicación de al menos uno de los siguientes criterios:</w:t>
      </w:r>
    </w:p>
    <w:p w14:paraId="04C0BB10" w14:textId="77777777" w:rsidR="005C35C9" w:rsidRPr="00866997" w:rsidRDefault="005C35C9" w:rsidP="000E3A43">
      <w:pPr>
        <w:pStyle w:val="Prrafodelista"/>
        <w:numPr>
          <w:ilvl w:val="0"/>
          <w:numId w:val="18"/>
        </w:numPr>
        <w:spacing w:after="0" w:line="240" w:lineRule="auto"/>
        <w:jc w:val="both"/>
        <w:rPr>
          <w:rFonts w:ascii="Aptos" w:hAnsi="Aptos" w:cs="Arial"/>
          <w:color w:val="000000"/>
        </w:rPr>
      </w:pPr>
      <w:r w:rsidRPr="00866997">
        <w:rPr>
          <w:rFonts w:ascii="Aptos" w:hAnsi="Aptos" w:cs="Arial"/>
          <w:color w:val="000000" w:themeColor="text1"/>
        </w:rPr>
        <w:t>Necesidades de hombres y mujeres de manera diferenciada.</w:t>
      </w:r>
    </w:p>
    <w:p w14:paraId="70D4FAF3" w14:textId="77777777" w:rsidR="005C35C9" w:rsidRPr="00866997" w:rsidRDefault="005C35C9" w:rsidP="000E3A43">
      <w:pPr>
        <w:pStyle w:val="Prrafodelista"/>
        <w:numPr>
          <w:ilvl w:val="0"/>
          <w:numId w:val="18"/>
        </w:numPr>
        <w:spacing w:after="0" w:line="240" w:lineRule="auto"/>
        <w:jc w:val="both"/>
        <w:rPr>
          <w:rFonts w:ascii="Aptos" w:hAnsi="Aptos" w:cs="Arial"/>
          <w:color w:val="000000"/>
        </w:rPr>
      </w:pPr>
      <w:r w:rsidRPr="00866997">
        <w:rPr>
          <w:rFonts w:ascii="Aptos" w:hAnsi="Aptos" w:cs="Arial"/>
          <w:color w:val="000000" w:themeColor="text1"/>
        </w:rPr>
        <w:t>Se toma en cuenta el potencial impacto de los bienes y servicios brindados desde la intervención en la carga de trabajo no remunerado y en el uso del tiempo de hombres y mujeres.</w:t>
      </w:r>
    </w:p>
    <w:p w14:paraId="35AC2793" w14:textId="77777777" w:rsidR="005C35C9" w:rsidRPr="00866997" w:rsidRDefault="005C35C9" w:rsidP="000E3A43">
      <w:pPr>
        <w:pStyle w:val="Prrafodelista"/>
        <w:numPr>
          <w:ilvl w:val="0"/>
          <w:numId w:val="18"/>
        </w:numPr>
        <w:spacing w:after="0" w:line="240" w:lineRule="auto"/>
        <w:jc w:val="both"/>
        <w:rPr>
          <w:rFonts w:ascii="Aptos" w:hAnsi="Aptos" w:cs="Arial"/>
          <w:color w:val="000000"/>
        </w:rPr>
      </w:pPr>
      <w:r w:rsidRPr="00866997">
        <w:rPr>
          <w:rFonts w:ascii="Aptos" w:hAnsi="Aptos" w:cs="Arial"/>
          <w:color w:val="000000" w:themeColor="text1"/>
        </w:rPr>
        <w:t>Se incluyen medidas para promover la igualdad de oportunidades en el acceso al empleo que se espera generar a través de la intervención.</w:t>
      </w:r>
    </w:p>
    <w:p w14:paraId="28771070" w14:textId="77777777" w:rsidR="005C35C9" w:rsidRPr="00866997" w:rsidRDefault="005C35C9" w:rsidP="000E3A43">
      <w:pPr>
        <w:spacing w:line="240" w:lineRule="auto"/>
        <w:jc w:val="both"/>
        <w:rPr>
          <w:rFonts w:ascii="Aptos" w:hAnsi="Aptos" w:cs="Arial"/>
        </w:rPr>
      </w:pPr>
    </w:p>
    <w:p w14:paraId="7ABE70F3" w14:textId="06F16351" w:rsidR="005C35C9" w:rsidRPr="00866997" w:rsidRDefault="005C35C9" w:rsidP="000E3A43">
      <w:pPr>
        <w:spacing w:line="240" w:lineRule="auto"/>
        <w:jc w:val="both"/>
        <w:rPr>
          <w:rFonts w:ascii="Aptos" w:hAnsi="Aptos" w:cs="Arial"/>
        </w:rPr>
      </w:pPr>
      <w:r w:rsidRPr="00866997">
        <w:rPr>
          <w:rFonts w:ascii="Aptos" w:hAnsi="Aptos" w:cs="Arial"/>
        </w:rPr>
        <w:t xml:space="preserve">El total de recursos marcados con impacto indirecto a corte 30 de junio de 2024 en SEGPLAN, asciende a $2.785.255 millones y en </w:t>
      </w:r>
      <w:proofErr w:type="spellStart"/>
      <w:r w:rsidRPr="00866997">
        <w:rPr>
          <w:rFonts w:ascii="Aptos" w:hAnsi="Aptos" w:cs="Arial"/>
        </w:rPr>
        <w:t>Bog</w:t>
      </w:r>
      <w:r w:rsidR="000E3A43" w:rsidRPr="00866997">
        <w:rPr>
          <w:rFonts w:ascii="Aptos" w:hAnsi="Aptos" w:cs="Arial"/>
        </w:rPr>
        <w:t>D</w:t>
      </w:r>
      <w:r w:rsidRPr="00866997">
        <w:rPr>
          <w:rFonts w:ascii="Aptos" w:hAnsi="Aptos" w:cs="Arial"/>
        </w:rPr>
        <w:t>ata</w:t>
      </w:r>
      <w:proofErr w:type="spellEnd"/>
      <w:r w:rsidRPr="00866997">
        <w:rPr>
          <w:rFonts w:ascii="Aptos" w:hAnsi="Aptos" w:cs="Arial"/>
        </w:rPr>
        <w:t xml:space="preserve"> a $1.911.748 millones. Estos compromisos fueron marcados en 221 proyectos de inversión por 48 entidades (31 de la administración central 16 FDL y 1 EICD) </w:t>
      </w:r>
      <w:bookmarkStart w:id="39" w:name="_2bn6wsx" w:colFirst="0" w:colLast="0"/>
      <w:bookmarkEnd w:id="39"/>
      <w:r w:rsidRPr="00866997">
        <w:rPr>
          <w:rFonts w:ascii="Aptos" w:hAnsi="Aptos" w:cs="Arial"/>
        </w:rPr>
        <w:t>Resultados marcación indirecta por Objetivo de Desarrollo Sostenible (ODS)</w:t>
      </w:r>
      <w:r w:rsidR="000E3A43" w:rsidRPr="00866997">
        <w:rPr>
          <w:rFonts w:ascii="Aptos" w:hAnsi="Aptos" w:cs="Arial"/>
        </w:rPr>
        <w:t>.</w:t>
      </w:r>
    </w:p>
    <w:p w14:paraId="7700196D" w14:textId="5DE9B046" w:rsidR="005C35C9" w:rsidRPr="00866997" w:rsidRDefault="005C35C9" w:rsidP="000E3A43">
      <w:pPr>
        <w:spacing w:line="240" w:lineRule="auto"/>
        <w:jc w:val="both"/>
        <w:rPr>
          <w:rFonts w:ascii="Aptos" w:hAnsi="Aptos" w:cs="Arial"/>
        </w:rPr>
      </w:pPr>
      <w:r w:rsidRPr="00866997">
        <w:rPr>
          <w:rFonts w:ascii="Aptos" w:hAnsi="Aptos" w:cs="Arial"/>
        </w:rPr>
        <w:t xml:space="preserve">Los recursos de inversión marcados como indirectos aportan a 14 de los 17 ODS, siendo “Fin de la pobreza” el ODS con mayores recursos comprometidos por valor de $1.962.657 millones; “4 Educación de calidad” el segundo, con recursos por valor </w:t>
      </w:r>
      <w:r w:rsidR="000E3A43" w:rsidRPr="00866997">
        <w:rPr>
          <w:rFonts w:ascii="Aptos" w:hAnsi="Aptos" w:cs="Arial"/>
        </w:rPr>
        <w:t>de $</w:t>
      </w:r>
      <w:r w:rsidRPr="00866997">
        <w:rPr>
          <w:rFonts w:ascii="Aptos" w:hAnsi="Aptos" w:cs="Arial"/>
        </w:rPr>
        <w:t xml:space="preserve">332.564 millones y “3 Salud y bienestar” el tercero con recursos </w:t>
      </w:r>
      <w:r w:rsidR="000E3A43" w:rsidRPr="00866997">
        <w:rPr>
          <w:rFonts w:ascii="Aptos" w:hAnsi="Aptos" w:cs="Arial"/>
        </w:rPr>
        <w:t>por $</w:t>
      </w:r>
      <w:r w:rsidRPr="00866997">
        <w:rPr>
          <w:rFonts w:ascii="Aptos" w:hAnsi="Aptos" w:cs="Arial"/>
        </w:rPr>
        <w:t>118.187 millones.</w:t>
      </w:r>
    </w:p>
    <w:p w14:paraId="59DC743D" w14:textId="484C3F42" w:rsidR="005C35C9" w:rsidRPr="00866997" w:rsidRDefault="005C35C9" w:rsidP="000E3A43">
      <w:pPr>
        <w:pStyle w:val="Grficas"/>
        <w:rPr>
          <w:rFonts w:ascii="Aptos ExtraBold" w:hAnsi="Aptos ExtraBold"/>
        </w:rPr>
      </w:pPr>
      <w:bookmarkStart w:id="40" w:name="_Toc178084882"/>
      <w:r w:rsidRPr="00866997">
        <w:rPr>
          <w:rFonts w:ascii="Aptos ExtraBold" w:hAnsi="Aptos ExtraBold"/>
        </w:rPr>
        <w:t xml:space="preserve">Tabla </w:t>
      </w:r>
      <w:r w:rsidRPr="00866997">
        <w:rPr>
          <w:rFonts w:ascii="Aptos ExtraBold" w:hAnsi="Aptos ExtraBold"/>
        </w:rPr>
        <w:fldChar w:fldCharType="begin"/>
      </w:r>
      <w:r w:rsidRPr="00866997">
        <w:rPr>
          <w:rFonts w:ascii="Aptos ExtraBold" w:hAnsi="Aptos ExtraBold"/>
        </w:rPr>
        <w:instrText xml:space="preserve"> SEQ Tabla \* ARABIC </w:instrText>
      </w:r>
      <w:r w:rsidRPr="00866997">
        <w:rPr>
          <w:rFonts w:ascii="Aptos ExtraBold" w:hAnsi="Aptos ExtraBold"/>
        </w:rPr>
        <w:fldChar w:fldCharType="separate"/>
      </w:r>
      <w:r w:rsidR="005871EE" w:rsidRPr="00866997">
        <w:rPr>
          <w:rFonts w:ascii="Aptos ExtraBold" w:hAnsi="Aptos ExtraBold"/>
          <w:noProof/>
        </w:rPr>
        <w:t>6</w:t>
      </w:r>
      <w:r w:rsidRPr="00866997">
        <w:rPr>
          <w:rFonts w:ascii="Aptos ExtraBold" w:hAnsi="Aptos ExtraBold"/>
        </w:rPr>
        <w:fldChar w:fldCharType="end"/>
      </w:r>
      <w:r w:rsidR="001C187F" w:rsidRPr="00866997">
        <w:rPr>
          <w:rFonts w:ascii="Aptos ExtraBold" w:hAnsi="Aptos ExtraBold"/>
        </w:rPr>
        <w:t>2</w:t>
      </w:r>
      <w:r w:rsidRPr="00866997">
        <w:rPr>
          <w:rFonts w:ascii="Aptos ExtraBold" w:hAnsi="Aptos ExtraBold"/>
        </w:rPr>
        <w:t>. Inversión con impacto indirecto por ODS y entidad a junio 30 de 2024</w:t>
      </w:r>
      <w:bookmarkEnd w:id="40"/>
    </w:p>
    <w:tbl>
      <w:tblPr>
        <w:tblW w:w="9272" w:type="dxa"/>
        <w:jc w:val="center"/>
        <w:tblBorders>
          <w:top w:val="single" w:sz="4" w:space="0" w:color="D5CBD7" w:themeColor="background2" w:themeShade="E6"/>
          <w:left w:val="single" w:sz="4" w:space="0" w:color="D5CBD7" w:themeColor="background2" w:themeShade="E6"/>
          <w:bottom w:val="single" w:sz="4" w:space="0" w:color="D5CBD7" w:themeColor="background2" w:themeShade="E6"/>
          <w:right w:val="single" w:sz="4" w:space="0" w:color="D5CBD7" w:themeColor="background2" w:themeShade="E6"/>
          <w:insideH w:val="single" w:sz="4" w:space="0" w:color="D5CBD7" w:themeColor="background2" w:themeShade="E6"/>
          <w:insideV w:val="single" w:sz="4" w:space="0" w:color="D5CBD7" w:themeColor="background2" w:themeShade="E6"/>
        </w:tblBorders>
        <w:tblCellMar>
          <w:left w:w="70" w:type="dxa"/>
          <w:right w:w="70" w:type="dxa"/>
        </w:tblCellMar>
        <w:tblLook w:val="04A0" w:firstRow="1" w:lastRow="0" w:firstColumn="1" w:lastColumn="0" w:noHBand="0" w:noVBand="1"/>
      </w:tblPr>
      <w:tblGrid>
        <w:gridCol w:w="6799"/>
        <w:gridCol w:w="2473"/>
      </w:tblGrid>
      <w:tr w:rsidR="005C35C9" w:rsidRPr="008E7D1A" w14:paraId="7BB85D0A" w14:textId="77777777" w:rsidTr="000E3A43">
        <w:trPr>
          <w:trHeight w:val="300"/>
          <w:jc w:val="center"/>
        </w:trPr>
        <w:tc>
          <w:tcPr>
            <w:tcW w:w="6799" w:type="dxa"/>
            <w:shd w:val="clear" w:color="auto" w:fill="E8CDE7" w:themeFill="text2" w:themeFillTint="33"/>
            <w:noWrap/>
            <w:vAlign w:val="bottom"/>
            <w:hideMark/>
          </w:tcPr>
          <w:p w14:paraId="79643BEC" w14:textId="77777777" w:rsidR="005C35C9" w:rsidRPr="00866997" w:rsidRDefault="005C35C9" w:rsidP="008B540D">
            <w:pPr>
              <w:spacing w:after="0" w:line="240" w:lineRule="auto"/>
              <w:jc w:val="center"/>
              <w:rPr>
                <w:rFonts w:ascii="Aptos SemiBold" w:hAnsi="Aptos SemiBold" w:cs="Times New Roman"/>
                <w:color w:val="481F67"/>
                <w:lang w:val="es-CO"/>
              </w:rPr>
            </w:pPr>
            <w:r w:rsidRPr="00866997">
              <w:rPr>
                <w:rFonts w:ascii="Aptos SemiBold" w:hAnsi="Aptos SemiBold" w:cs="Times New Roman"/>
                <w:color w:val="481F67"/>
                <w:lang w:val="es-CO"/>
              </w:rPr>
              <w:t>ODS</w:t>
            </w:r>
          </w:p>
        </w:tc>
        <w:tc>
          <w:tcPr>
            <w:tcW w:w="2473" w:type="dxa"/>
            <w:shd w:val="clear" w:color="auto" w:fill="E8CDE7" w:themeFill="text2" w:themeFillTint="33"/>
            <w:noWrap/>
            <w:vAlign w:val="bottom"/>
            <w:hideMark/>
          </w:tcPr>
          <w:p w14:paraId="155BBEEE" w14:textId="77777777" w:rsidR="005C35C9" w:rsidRPr="00866997" w:rsidRDefault="005C35C9" w:rsidP="000E3A43">
            <w:pPr>
              <w:spacing w:after="0" w:line="240" w:lineRule="auto"/>
              <w:jc w:val="center"/>
              <w:rPr>
                <w:rFonts w:ascii="Aptos SemiBold" w:hAnsi="Aptos SemiBold" w:cs="Times New Roman"/>
                <w:color w:val="481F67"/>
                <w:lang w:val="es-CO"/>
              </w:rPr>
            </w:pPr>
            <w:r w:rsidRPr="00866997">
              <w:rPr>
                <w:rFonts w:ascii="Aptos SemiBold" w:hAnsi="Aptos SemiBold" w:cs="Times New Roman"/>
                <w:color w:val="481F67"/>
                <w:lang w:val="es-CO"/>
              </w:rPr>
              <w:t>COMPROMISOS</w:t>
            </w:r>
          </w:p>
        </w:tc>
      </w:tr>
      <w:tr w:rsidR="005C35C9" w:rsidRPr="00866997" w14:paraId="3E439C73" w14:textId="77777777" w:rsidTr="000E3A43">
        <w:trPr>
          <w:trHeight w:val="300"/>
          <w:jc w:val="center"/>
        </w:trPr>
        <w:tc>
          <w:tcPr>
            <w:tcW w:w="6799" w:type="dxa"/>
            <w:noWrap/>
            <w:vAlign w:val="bottom"/>
            <w:hideMark/>
          </w:tcPr>
          <w:p w14:paraId="6AD64BC1" w14:textId="77777777" w:rsidR="005C35C9" w:rsidRPr="00866997" w:rsidRDefault="005C35C9" w:rsidP="000E3A43">
            <w:pPr>
              <w:spacing w:after="0" w:line="240" w:lineRule="auto"/>
              <w:rPr>
                <w:rFonts w:ascii="Aptos" w:hAnsi="Aptos" w:cs="Times New Roman"/>
                <w:b/>
                <w:bCs/>
                <w:color w:val="000000"/>
                <w:lang w:val="es-CO"/>
              </w:rPr>
            </w:pPr>
            <w:r w:rsidRPr="00866997">
              <w:rPr>
                <w:rFonts w:ascii="Aptos" w:hAnsi="Aptos" w:cs="Times New Roman"/>
                <w:b/>
                <w:bCs/>
                <w:color w:val="000000"/>
                <w:lang w:val="es-CO"/>
              </w:rPr>
              <w:t>01. Fin de la pobreza</w:t>
            </w:r>
          </w:p>
        </w:tc>
        <w:tc>
          <w:tcPr>
            <w:tcW w:w="2473" w:type="dxa"/>
            <w:noWrap/>
            <w:vAlign w:val="bottom"/>
            <w:hideMark/>
          </w:tcPr>
          <w:p w14:paraId="3A252685" w14:textId="77777777" w:rsidR="005C35C9" w:rsidRPr="00866997" w:rsidRDefault="005C35C9" w:rsidP="000E3A43">
            <w:pPr>
              <w:spacing w:after="0" w:line="240" w:lineRule="auto"/>
              <w:jc w:val="right"/>
              <w:rPr>
                <w:rFonts w:ascii="Aptos" w:hAnsi="Aptos" w:cs="Times New Roman"/>
                <w:b/>
                <w:bCs/>
                <w:color w:val="000000"/>
                <w:lang w:val="es-CO"/>
              </w:rPr>
            </w:pPr>
            <w:r w:rsidRPr="00866997">
              <w:rPr>
                <w:rFonts w:ascii="Aptos" w:hAnsi="Aptos" w:cs="Times New Roman"/>
                <w:b/>
                <w:bCs/>
                <w:color w:val="000000"/>
                <w:lang w:val="es-CO"/>
              </w:rPr>
              <w:t>1.962.657</w:t>
            </w:r>
          </w:p>
        </w:tc>
      </w:tr>
      <w:tr w:rsidR="005C35C9" w:rsidRPr="00866997" w14:paraId="12D0BB6B" w14:textId="77777777" w:rsidTr="000E3A43">
        <w:trPr>
          <w:trHeight w:val="285"/>
          <w:jc w:val="center"/>
        </w:trPr>
        <w:tc>
          <w:tcPr>
            <w:tcW w:w="6799" w:type="dxa"/>
            <w:noWrap/>
            <w:vAlign w:val="bottom"/>
            <w:hideMark/>
          </w:tcPr>
          <w:p w14:paraId="42D5C357"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Instituto Distrital para la Protección de la Niñez y la Juventud</w:t>
            </w:r>
          </w:p>
        </w:tc>
        <w:tc>
          <w:tcPr>
            <w:tcW w:w="2473" w:type="dxa"/>
            <w:noWrap/>
            <w:vAlign w:val="bottom"/>
            <w:hideMark/>
          </w:tcPr>
          <w:p w14:paraId="1DB3B919"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20.048</w:t>
            </w:r>
          </w:p>
        </w:tc>
      </w:tr>
      <w:tr w:rsidR="005C35C9" w:rsidRPr="00866997" w14:paraId="70043F46" w14:textId="77777777" w:rsidTr="000E3A43">
        <w:trPr>
          <w:trHeight w:val="285"/>
          <w:jc w:val="center"/>
        </w:trPr>
        <w:tc>
          <w:tcPr>
            <w:tcW w:w="6799" w:type="dxa"/>
            <w:noWrap/>
            <w:vAlign w:val="bottom"/>
            <w:hideMark/>
          </w:tcPr>
          <w:p w14:paraId="6CB2A859"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Desarrollo Económico</w:t>
            </w:r>
          </w:p>
        </w:tc>
        <w:tc>
          <w:tcPr>
            <w:tcW w:w="2473" w:type="dxa"/>
            <w:noWrap/>
            <w:vAlign w:val="bottom"/>
            <w:hideMark/>
          </w:tcPr>
          <w:p w14:paraId="1CF14C2E"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1.791</w:t>
            </w:r>
          </w:p>
        </w:tc>
      </w:tr>
      <w:tr w:rsidR="005C35C9" w:rsidRPr="00866997" w14:paraId="7ABBDE5C" w14:textId="77777777" w:rsidTr="000E3A43">
        <w:trPr>
          <w:trHeight w:val="285"/>
          <w:jc w:val="center"/>
        </w:trPr>
        <w:tc>
          <w:tcPr>
            <w:tcW w:w="6799" w:type="dxa"/>
            <w:noWrap/>
            <w:vAlign w:val="bottom"/>
            <w:hideMark/>
          </w:tcPr>
          <w:p w14:paraId="6DFC53F7"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Integración Social</w:t>
            </w:r>
          </w:p>
        </w:tc>
        <w:tc>
          <w:tcPr>
            <w:tcW w:w="2473" w:type="dxa"/>
            <w:noWrap/>
            <w:vAlign w:val="bottom"/>
            <w:hideMark/>
          </w:tcPr>
          <w:p w14:paraId="042E2E89"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747.379</w:t>
            </w:r>
          </w:p>
        </w:tc>
      </w:tr>
      <w:tr w:rsidR="005C35C9" w:rsidRPr="00866997" w14:paraId="1C25F67A" w14:textId="77777777" w:rsidTr="000E3A43">
        <w:trPr>
          <w:trHeight w:val="285"/>
          <w:jc w:val="center"/>
        </w:trPr>
        <w:tc>
          <w:tcPr>
            <w:tcW w:w="6799" w:type="dxa"/>
            <w:noWrap/>
            <w:vAlign w:val="bottom"/>
            <w:hideMark/>
          </w:tcPr>
          <w:p w14:paraId="144E7027"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Movilidad</w:t>
            </w:r>
          </w:p>
        </w:tc>
        <w:tc>
          <w:tcPr>
            <w:tcW w:w="2473" w:type="dxa"/>
            <w:noWrap/>
            <w:vAlign w:val="bottom"/>
            <w:hideMark/>
          </w:tcPr>
          <w:p w14:paraId="20313E0B"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2.500</w:t>
            </w:r>
          </w:p>
        </w:tc>
      </w:tr>
      <w:tr w:rsidR="005C35C9" w:rsidRPr="00866997" w14:paraId="4AC04F36" w14:textId="77777777" w:rsidTr="000E3A43">
        <w:trPr>
          <w:trHeight w:val="285"/>
          <w:jc w:val="center"/>
        </w:trPr>
        <w:tc>
          <w:tcPr>
            <w:tcW w:w="6799" w:type="dxa"/>
            <w:noWrap/>
            <w:vAlign w:val="bottom"/>
            <w:hideMark/>
          </w:tcPr>
          <w:p w14:paraId="776D6EEC"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Salud / Fondo Financiero Distrital de Salud</w:t>
            </w:r>
          </w:p>
        </w:tc>
        <w:tc>
          <w:tcPr>
            <w:tcW w:w="2473" w:type="dxa"/>
            <w:noWrap/>
            <w:vAlign w:val="bottom"/>
            <w:hideMark/>
          </w:tcPr>
          <w:p w14:paraId="3C455450"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1.190.913</w:t>
            </w:r>
          </w:p>
        </w:tc>
      </w:tr>
      <w:tr w:rsidR="005C35C9" w:rsidRPr="00866997" w14:paraId="50D79A7B" w14:textId="77777777" w:rsidTr="000E3A43">
        <w:trPr>
          <w:trHeight w:val="285"/>
          <w:jc w:val="center"/>
        </w:trPr>
        <w:tc>
          <w:tcPr>
            <w:tcW w:w="6799" w:type="dxa"/>
            <w:noWrap/>
            <w:vAlign w:val="bottom"/>
            <w:hideMark/>
          </w:tcPr>
          <w:p w14:paraId="4EABB5C4"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del Hábitat</w:t>
            </w:r>
          </w:p>
        </w:tc>
        <w:tc>
          <w:tcPr>
            <w:tcW w:w="2473" w:type="dxa"/>
            <w:noWrap/>
            <w:vAlign w:val="bottom"/>
            <w:hideMark/>
          </w:tcPr>
          <w:p w14:paraId="2C68F04E"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26</w:t>
            </w:r>
          </w:p>
        </w:tc>
      </w:tr>
      <w:tr w:rsidR="005C35C9" w:rsidRPr="00866997" w14:paraId="0FD580DD" w14:textId="77777777" w:rsidTr="000E3A43">
        <w:trPr>
          <w:trHeight w:val="300"/>
          <w:jc w:val="center"/>
        </w:trPr>
        <w:tc>
          <w:tcPr>
            <w:tcW w:w="6799" w:type="dxa"/>
            <w:noWrap/>
            <w:vAlign w:val="bottom"/>
            <w:hideMark/>
          </w:tcPr>
          <w:p w14:paraId="7A4E38B9" w14:textId="77777777" w:rsidR="005C35C9" w:rsidRPr="00866997" w:rsidRDefault="005C35C9" w:rsidP="000E3A43">
            <w:pPr>
              <w:spacing w:after="0" w:line="240" w:lineRule="auto"/>
              <w:rPr>
                <w:rFonts w:ascii="Aptos" w:hAnsi="Aptos" w:cs="Times New Roman"/>
                <w:b/>
                <w:bCs/>
                <w:color w:val="000000"/>
                <w:lang w:val="es-CO"/>
              </w:rPr>
            </w:pPr>
            <w:r w:rsidRPr="00866997">
              <w:rPr>
                <w:rFonts w:ascii="Aptos" w:hAnsi="Aptos" w:cs="Times New Roman"/>
                <w:b/>
                <w:bCs/>
                <w:color w:val="000000"/>
                <w:lang w:val="es-CO"/>
              </w:rPr>
              <w:t>02. Hambre cero</w:t>
            </w:r>
          </w:p>
        </w:tc>
        <w:tc>
          <w:tcPr>
            <w:tcW w:w="2473" w:type="dxa"/>
            <w:noWrap/>
            <w:vAlign w:val="bottom"/>
            <w:hideMark/>
          </w:tcPr>
          <w:p w14:paraId="25E2FB75" w14:textId="77777777" w:rsidR="005C35C9" w:rsidRPr="00866997" w:rsidRDefault="005C35C9" w:rsidP="000E3A43">
            <w:pPr>
              <w:spacing w:after="0" w:line="240" w:lineRule="auto"/>
              <w:jc w:val="right"/>
              <w:rPr>
                <w:rFonts w:ascii="Aptos" w:hAnsi="Aptos" w:cs="Times New Roman"/>
                <w:b/>
                <w:bCs/>
                <w:color w:val="000000"/>
                <w:lang w:val="es-CO"/>
              </w:rPr>
            </w:pPr>
            <w:r w:rsidRPr="00866997">
              <w:rPr>
                <w:rFonts w:ascii="Aptos" w:hAnsi="Aptos" w:cs="Times New Roman"/>
                <w:b/>
                <w:bCs/>
                <w:color w:val="000000"/>
                <w:lang w:val="es-CO"/>
              </w:rPr>
              <w:t>89.832</w:t>
            </w:r>
          </w:p>
        </w:tc>
      </w:tr>
      <w:tr w:rsidR="005C35C9" w:rsidRPr="00866997" w14:paraId="14D8E5B7" w14:textId="77777777" w:rsidTr="000E3A43">
        <w:trPr>
          <w:trHeight w:val="285"/>
          <w:jc w:val="center"/>
        </w:trPr>
        <w:tc>
          <w:tcPr>
            <w:tcW w:w="6799" w:type="dxa"/>
            <w:noWrap/>
            <w:vAlign w:val="bottom"/>
            <w:hideMark/>
          </w:tcPr>
          <w:p w14:paraId="0CBD4B19"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Desarrollo Económico</w:t>
            </w:r>
          </w:p>
        </w:tc>
        <w:tc>
          <w:tcPr>
            <w:tcW w:w="2473" w:type="dxa"/>
            <w:noWrap/>
            <w:vAlign w:val="bottom"/>
            <w:hideMark/>
          </w:tcPr>
          <w:p w14:paraId="54F6A305"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1.306</w:t>
            </w:r>
          </w:p>
        </w:tc>
      </w:tr>
      <w:tr w:rsidR="005C35C9" w:rsidRPr="00866997" w14:paraId="1AA897DD" w14:textId="77777777" w:rsidTr="000E3A43">
        <w:trPr>
          <w:trHeight w:val="285"/>
          <w:jc w:val="center"/>
        </w:trPr>
        <w:tc>
          <w:tcPr>
            <w:tcW w:w="6799" w:type="dxa"/>
            <w:noWrap/>
            <w:vAlign w:val="bottom"/>
            <w:hideMark/>
          </w:tcPr>
          <w:p w14:paraId="5FF14A5C"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Integración Social</w:t>
            </w:r>
          </w:p>
        </w:tc>
        <w:tc>
          <w:tcPr>
            <w:tcW w:w="2473" w:type="dxa"/>
            <w:noWrap/>
            <w:vAlign w:val="bottom"/>
            <w:hideMark/>
          </w:tcPr>
          <w:p w14:paraId="46BEA40E"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88.525</w:t>
            </w:r>
          </w:p>
        </w:tc>
      </w:tr>
      <w:tr w:rsidR="005C35C9" w:rsidRPr="00866997" w14:paraId="3F96D40E" w14:textId="77777777" w:rsidTr="000E3A43">
        <w:trPr>
          <w:trHeight w:val="300"/>
          <w:jc w:val="center"/>
        </w:trPr>
        <w:tc>
          <w:tcPr>
            <w:tcW w:w="6799" w:type="dxa"/>
            <w:noWrap/>
            <w:vAlign w:val="bottom"/>
            <w:hideMark/>
          </w:tcPr>
          <w:p w14:paraId="50D6A68B" w14:textId="77777777" w:rsidR="005C35C9" w:rsidRPr="00866997" w:rsidRDefault="005C35C9" w:rsidP="000E3A43">
            <w:pPr>
              <w:spacing w:after="0" w:line="240" w:lineRule="auto"/>
              <w:rPr>
                <w:rFonts w:ascii="Aptos" w:hAnsi="Aptos" w:cs="Times New Roman"/>
                <w:b/>
                <w:bCs/>
                <w:color w:val="000000"/>
                <w:lang w:val="es-CO"/>
              </w:rPr>
            </w:pPr>
            <w:r w:rsidRPr="00866997">
              <w:rPr>
                <w:rFonts w:ascii="Aptos" w:hAnsi="Aptos" w:cs="Times New Roman"/>
                <w:b/>
                <w:bCs/>
                <w:color w:val="000000"/>
                <w:lang w:val="es-CO"/>
              </w:rPr>
              <w:t>03. Salud y bienestar</w:t>
            </w:r>
          </w:p>
        </w:tc>
        <w:tc>
          <w:tcPr>
            <w:tcW w:w="2473" w:type="dxa"/>
            <w:noWrap/>
            <w:vAlign w:val="bottom"/>
            <w:hideMark/>
          </w:tcPr>
          <w:p w14:paraId="55BFF13F" w14:textId="77777777" w:rsidR="005C35C9" w:rsidRPr="00866997" w:rsidRDefault="005C35C9" w:rsidP="000E3A43">
            <w:pPr>
              <w:spacing w:after="0" w:line="240" w:lineRule="auto"/>
              <w:jc w:val="right"/>
              <w:rPr>
                <w:rFonts w:ascii="Aptos" w:hAnsi="Aptos" w:cs="Times New Roman"/>
                <w:b/>
                <w:bCs/>
                <w:color w:val="000000"/>
                <w:lang w:val="es-CO"/>
              </w:rPr>
            </w:pPr>
            <w:r w:rsidRPr="00866997">
              <w:rPr>
                <w:rFonts w:ascii="Aptos" w:hAnsi="Aptos" w:cs="Times New Roman"/>
                <w:b/>
                <w:bCs/>
                <w:color w:val="000000"/>
                <w:lang w:val="es-CO"/>
              </w:rPr>
              <w:t>118.187</w:t>
            </w:r>
          </w:p>
        </w:tc>
      </w:tr>
      <w:tr w:rsidR="005C35C9" w:rsidRPr="00866997" w14:paraId="515B684C" w14:textId="77777777" w:rsidTr="000E3A43">
        <w:trPr>
          <w:trHeight w:val="285"/>
          <w:jc w:val="center"/>
        </w:trPr>
        <w:tc>
          <w:tcPr>
            <w:tcW w:w="6799" w:type="dxa"/>
            <w:noWrap/>
            <w:vAlign w:val="bottom"/>
            <w:hideMark/>
          </w:tcPr>
          <w:p w14:paraId="1851F295"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Instituto Distrital de Recreación y Deporte</w:t>
            </w:r>
          </w:p>
        </w:tc>
        <w:tc>
          <w:tcPr>
            <w:tcW w:w="2473" w:type="dxa"/>
            <w:noWrap/>
            <w:vAlign w:val="bottom"/>
            <w:hideMark/>
          </w:tcPr>
          <w:p w14:paraId="1AD3FB46"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19.083</w:t>
            </w:r>
          </w:p>
        </w:tc>
      </w:tr>
      <w:tr w:rsidR="005C35C9" w:rsidRPr="00866997" w14:paraId="2D7E71D8" w14:textId="77777777" w:rsidTr="000E3A43">
        <w:trPr>
          <w:trHeight w:val="285"/>
          <w:jc w:val="center"/>
        </w:trPr>
        <w:tc>
          <w:tcPr>
            <w:tcW w:w="6799" w:type="dxa"/>
            <w:noWrap/>
            <w:vAlign w:val="bottom"/>
            <w:hideMark/>
          </w:tcPr>
          <w:p w14:paraId="3ABD0A78"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Integración Social</w:t>
            </w:r>
          </w:p>
        </w:tc>
        <w:tc>
          <w:tcPr>
            <w:tcW w:w="2473" w:type="dxa"/>
            <w:noWrap/>
            <w:vAlign w:val="bottom"/>
            <w:hideMark/>
          </w:tcPr>
          <w:p w14:paraId="014775CA"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410</w:t>
            </w:r>
          </w:p>
        </w:tc>
      </w:tr>
      <w:tr w:rsidR="005C35C9" w:rsidRPr="00866997" w14:paraId="6A01334F" w14:textId="77777777" w:rsidTr="000E3A43">
        <w:trPr>
          <w:trHeight w:val="285"/>
          <w:jc w:val="center"/>
        </w:trPr>
        <w:tc>
          <w:tcPr>
            <w:tcW w:w="6799" w:type="dxa"/>
            <w:noWrap/>
            <w:vAlign w:val="bottom"/>
            <w:hideMark/>
          </w:tcPr>
          <w:p w14:paraId="66E22C6E"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Movilidad</w:t>
            </w:r>
          </w:p>
        </w:tc>
        <w:tc>
          <w:tcPr>
            <w:tcW w:w="2473" w:type="dxa"/>
            <w:noWrap/>
            <w:vAlign w:val="bottom"/>
            <w:hideMark/>
          </w:tcPr>
          <w:p w14:paraId="0DCF6FD0"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1.009</w:t>
            </w:r>
          </w:p>
        </w:tc>
      </w:tr>
      <w:tr w:rsidR="005C35C9" w:rsidRPr="00866997" w14:paraId="459A593E" w14:textId="77777777" w:rsidTr="000E3A43">
        <w:trPr>
          <w:trHeight w:val="285"/>
          <w:jc w:val="center"/>
        </w:trPr>
        <w:tc>
          <w:tcPr>
            <w:tcW w:w="6799" w:type="dxa"/>
            <w:noWrap/>
            <w:vAlign w:val="bottom"/>
            <w:hideMark/>
          </w:tcPr>
          <w:p w14:paraId="4B1A591B"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lastRenderedPageBreak/>
              <w:t>Secretaría Distrital de Salud / Fondo Financiero Distrital de Salud</w:t>
            </w:r>
          </w:p>
        </w:tc>
        <w:tc>
          <w:tcPr>
            <w:tcW w:w="2473" w:type="dxa"/>
            <w:noWrap/>
            <w:vAlign w:val="bottom"/>
            <w:hideMark/>
          </w:tcPr>
          <w:p w14:paraId="4CD940DE"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97.685</w:t>
            </w:r>
          </w:p>
        </w:tc>
      </w:tr>
      <w:tr w:rsidR="005C35C9" w:rsidRPr="00866997" w14:paraId="222BCDDA" w14:textId="77777777" w:rsidTr="000E3A43">
        <w:trPr>
          <w:trHeight w:val="300"/>
          <w:jc w:val="center"/>
        </w:trPr>
        <w:tc>
          <w:tcPr>
            <w:tcW w:w="6799" w:type="dxa"/>
            <w:noWrap/>
            <w:vAlign w:val="bottom"/>
            <w:hideMark/>
          </w:tcPr>
          <w:p w14:paraId="4D5E7C22" w14:textId="77777777" w:rsidR="005C35C9" w:rsidRPr="00866997" w:rsidRDefault="005C35C9" w:rsidP="000E3A43">
            <w:pPr>
              <w:spacing w:after="0" w:line="240" w:lineRule="auto"/>
              <w:rPr>
                <w:rFonts w:ascii="Aptos" w:hAnsi="Aptos" w:cs="Times New Roman"/>
                <w:b/>
                <w:bCs/>
                <w:color w:val="000000"/>
                <w:lang w:val="es-CO"/>
              </w:rPr>
            </w:pPr>
            <w:r w:rsidRPr="00866997">
              <w:rPr>
                <w:rFonts w:ascii="Aptos" w:hAnsi="Aptos" w:cs="Times New Roman"/>
                <w:b/>
                <w:bCs/>
                <w:color w:val="000000"/>
                <w:lang w:val="es-CO"/>
              </w:rPr>
              <w:t>04. Educación de calidad</w:t>
            </w:r>
          </w:p>
        </w:tc>
        <w:tc>
          <w:tcPr>
            <w:tcW w:w="2473" w:type="dxa"/>
            <w:noWrap/>
            <w:vAlign w:val="bottom"/>
            <w:hideMark/>
          </w:tcPr>
          <w:p w14:paraId="3CCD11AC" w14:textId="77777777" w:rsidR="005C35C9" w:rsidRPr="00866997" w:rsidRDefault="005C35C9" w:rsidP="000E3A43">
            <w:pPr>
              <w:spacing w:after="0" w:line="240" w:lineRule="auto"/>
              <w:jc w:val="right"/>
              <w:rPr>
                <w:rFonts w:ascii="Aptos" w:hAnsi="Aptos" w:cs="Times New Roman"/>
                <w:b/>
                <w:bCs/>
                <w:color w:val="000000"/>
                <w:lang w:val="es-CO"/>
              </w:rPr>
            </w:pPr>
            <w:r w:rsidRPr="00866997">
              <w:rPr>
                <w:rFonts w:ascii="Aptos" w:hAnsi="Aptos" w:cs="Times New Roman"/>
                <w:b/>
                <w:bCs/>
                <w:color w:val="000000"/>
                <w:lang w:val="es-CO"/>
              </w:rPr>
              <w:t>332.564</w:t>
            </w:r>
          </w:p>
        </w:tc>
      </w:tr>
      <w:tr w:rsidR="005C35C9" w:rsidRPr="00866997" w14:paraId="6FF047A3" w14:textId="77777777" w:rsidTr="000E3A43">
        <w:trPr>
          <w:trHeight w:val="285"/>
          <w:jc w:val="center"/>
        </w:trPr>
        <w:tc>
          <w:tcPr>
            <w:tcW w:w="6799" w:type="dxa"/>
            <w:noWrap/>
            <w:vAlign w:val="bottom"/>
            <w:hideMark/>
          </w:tcPr>
          <w:p w14:paraId="0584D9EC"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Instituto Distrital de las Artes</w:t>
            </w:r>
          </w:p>
        </w:tc>
        <w:tc>
          <w:tcPr>
            <w:tcW w:w="2473" w:type="dxa"/>
            <w:noWrap/>
            <w:vAlign w:val="bottom"/>
            <w:hideMark/>
          </w:tcPr>
          <w:p w14:paraId="54A8EF47"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6.961</w:t>
            </w:r>
          </w:p>
        </w:tc>
      </w:tr>
      <w:tr w:rsidR="005C35C9" w:rsidRPr="00866997" w14:paraId="46A38640" w14:textId="77777777" w:rsidTr="000E3A43">
        <w:trPr>
          <w:trHeight w:val="285"/>
          <w:jc w:val="center"/>
        </w:trPr>
        <w:tc>
          <w:tcPr>
            <w:tcW w:w="6799" w:type="dxa"/>
            <w:noWrap/>
            <w:vAlign w:val="bottom"/>
            <w:hideMark/>
          </w:tcPr>
          <w:p w14:paraId="6FF9380A"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Instituto Distrital de Recreación y Deporte</w:t>
            </w:r>
          </w:p>
        </w:tc>
        <w:tc>
          <w:tcPr>
            <w:tcW w:w="2473" w:type="dxa"/>
            <w:noWrap/>
            <w:vAlign w:val="bottom"/>
            <w:hideMark/>
          </w:tcPr>
          <w:p w14:paraId="46E7D357"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50.756</w:t>
            </w:r>
          </w:p>
        </w:tc>
      </w:tr>
      <w:tr w:rsidR="005C35C9" w:rsidRPr="00866997" w14:paraId="36CC7479" w14:textId="77777777" w:rsidTr="000E3A43">
        <w:trPr>
          <w:trHeight w:val="285"/>
          <w:jc w:val="center"/>
        </w:trPr>
        <w:tc>
          <w:tcPr>
            <w:tcW w:w="6799" w:type="dxa"/>
            <w:noWrap/>
            <w:vAlign w:val="bottom"/>
            <w:hideMark/>
          </w:tcPr>
          <w:p w14:paraId="0A621055"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Instituto Distrital del Patrimonio Cultural</w:t>
            </w:r>
          </w:p>
        </w:tc>
        <w:tc>
          <w:tcPr>
            <w:tcW w:w="2473" w:type="dxa"/>
            <w:noWrap/>
            <w:vAlign w:val="bottom"/>
            <w:hideMark/>
          </w:tcPr>
          <w:p w14:paraId="6F194081"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208</w:t>
            </w:r>
          </w:p>
        </w:tc>
      </w:tr>
      <w:tr w:rsidR="005C35C9" w:rsidRPr="00866997" w14:paraId="4AF824BA" w14:textId="77777777" w:rsidTr="000E3A43">
        <w:trPr>
          <w:trHeight w:val="285"/>
          <w:jc w:val="center"/>
        </w:trPr>
        <w:tc>
          <w:tcPr>
            <w:tcW w:w="6799" w:type="dxa"/>
            <w:noWrap/>
            <w:vAlign w:val="bottom"/>
            <w:hideMark/>
          </w:tcPr>
          <w:p w14:paraId="5C9D171A"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Instituto Distrital para la Protección de la Niñez y la Juventud</w:t>
            </w:r>
          </w:p>
        </w:tc>
        <w:tc>
          <w:tcPr>
            <w:tcW w:w="2473" w:type="dxa"/>
            <w:noWrap/>
            <w:vAlign w:val="bottom"/>
            <w:hideMark/>
          </w:tcPr>
          <w:p w14:paraId="118C35C9"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16.592</w:t>
            </w:r>
          </w:p>
        </w:tc>
      </w:tr>
      <w:tr w:rsidR="005C35C9" w:rsidRPr="00866997" w14:paraId="187DE3B8" w14:textId="77777777" w:rsidTr="000E3A43">
        <w:trPr>
          <w:trHeight w:val="285"/>
          <w:jc w:val="center"/>
        </w:trPr>
        <w:tc>
          <w:tcPr>
            <w:tcW w:w="6799" w:type="dxa"/>
            <w:noWrap/>
            <w:vAlign w:val="bottom"/>
            <w:hideMark/>
          </w:tcPr>
          <w:p w14:paraId="2CA5E311"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de Educación del Distrito</w:t>
            </w:r>
          </w:p>
        </w:tc>
        <w:tc>
          <w:tcPr>
            <w:tcW w:w="2473" w:type="dxa"/>
            <w:noWrap/>
            <w:vAlign w:val="bottom"/>
            <w:hideMark/>
          </w:tcPr>
          <w:p w14:paraId="7304C170"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194.451</w:t>
            </w:r>
          </w:p>
        </w:tc>
      </w:tr>
      <w:tr w:rsidR="005C35C9" w:rsidRPr="00866997" w14:paraId="541096F4" w14:textId="77777777" w:rsidTr="000E3A43">
        <w:trPr>
          <w:trHeight w:val="285"/>
          <w:jc w:val="center"/>
        </w:trPr>
        <w:tc>
          <w:tcPr>
            <w:tcW w:w="6799" w:type="dxa"/>
            <w:noWrap/>
            <w:vAlign w:val="bottom"/>
            <w:hideMark/>
          </w:tcPr>
          <w:p w14:paraId="3095D167"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Cultura, Recreación y Deporte</w:t>
            </w:r>
          </w:p>
        </w:tc>
        <w:tc>
          <w:tcPr>
            <w:tcW w:w="2473" w:type="dxa"/>
            <w:noWrap/>
            <w:vAlign w:val="bottom"/>
            <w:hideMark/>
          </w:tcPr>
          <w:p w14:paraId="7E8F21CC"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62.089</w:t>
            </w:r>
          </w:p>
        </w:tc>
      </w:tr>
      <w:tr w:rsidR="005C35C9" w:rsidRPr="00866997" w14:paraId="0814E6BD" w14:textId="77777777" w:rsidTr="000E3A43">
        <w:trPr>
          <w:trHeight w:val="285"/>
          <w:jc w:val="center"/>
        </w:trPr>
        <w:tc>
          <w:tcPr>
            <w:tcW w:w="6799" w:type="dxa"/>
            <w:noWrap/>
            <w:vAlign w:val="bottom"/>
            <w:hideMark/>
          </w:tcPr>
          <w:p w14:paraId="1B7BF49F"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Universidad Distrital Francisco José de Caldas</w:t>
            </w:r>
          </w:p>
        </w:tc>
        <w:tc>
          <w:tcPr>
            <w:tcW w:w="2473" w:type="dxa"/>
            <w:noWrap/>
            <w:vAlign w:val="bottom"/>
            <w:hideMark/>
          </w:tcPr>
          <w:p w14:paraId="7D643367"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1.507</w:t>
            </w:r>
          </w:p>
        </w:tc>
      </w:tr>
      <w:tr w:rsidR="005C35C9" w:rsidRPr="00866997" w14:paraId="4B63439C" w14:textId="77777777" w:rsidTr="000E3A43">
        <w:trPr>
          <w:trHeight w:val="300"/>
          <w:jc w:val="center"/>
        </w:trPr>
        <w:tc>
          <w:tcPr>
            <w:tcW w:w="6799" w:type="dxa"/>
            <w:noWrap/>
            <w:vAlign w:val="bottom"/>
            <w:hideMark/>
          </w:tcPr>
          <w:p w14:paraId="24E49EED" w14:textId="77777777" w:rsidR="005C35C9" w:rsidRPr="00866997" w:rsidRDefault="005C35C9" w:rsidP="000E3A43">
            <w:pPr>
              <w:spacing w:after="0" w:line="240" w:lineRule="auto"/>
              <w:rPr>
                <w:rFonts w:ascii="Aptos" w:hAnsi="Aptos" w:cs="Times New Roman"/>
                <w:b/>
                <w:bCs/>
                <w:color w:val="000000"/>
                <w:lang w:val="es-CO"/>
              </w:rPr>
            </w:pPr>
            <w:r w:rsidRPr="00866997">
              <w:rPr>
                <w:rFonts w:ascii="Aptos" w:hAnsi="Aptos" w:cs="Times New Roman"/>
                <w:b/>
                <w:bCs/>
                <w:color w:val="000000"/>
                <w:lang w:val="es-CO"/>
              </w:rPr>
              <w:t>05. Igualdad de género</w:t>
            </w:r>
          </w:p>
        </w:tc>
        <w:tc>
          <w:tcPr>
            <w:tcW w:w="2473" w:type="dxa"/>
            <w:noWrap/>
            <w:vAlign w:val="bottom"/>
            <w:hideMark/>
          </w:tcPr>
          <w:p w14:paraId="71B1C1C3" w14:textId="77777777" w:rsidR="005C35C9" w:rsidRPr="00866997" w:rsidRDefault="005C35C9" w:rsidP="000E3A43">
            <w:pPr>
              <w:spacing w:after="0" w:line="240" w:lineRule="auto"/>
              <w:jc w:val="right"/>
              <w:rPr>
                <w:rFonts w:ascii="Aptos" w:hAnsi="Aptos" w:cs="Times New Roman"/>
                <w:b/>
                <w:bCs/>
                <w:color w:val="000000"/>
                <w:lang w:val="es-CO"/>
              </w:rPr>
            </w:pPr>
            <w:r w:rsidRPr="00866997">
              <w:rPr>
                <w:rFonts w:ascii="Aptos" w:hAnsi="Aptos" w:cs="Times New Roman"/>
                <w:b/>
                <w:bCs/>
                <w:color w:val="000000"/>
                <w:lang w:val="es-CO"/>
              </w:rPr>
              <w:t>41.996</w:t>
            </w:r>
          </w:p>
        </w:tc>
      </w:tr>
      <w:tr w:rsidR="005C35C9" w:rsidRPr="00866997" w14:paraId="1C58D9D4" w14:textId="77777777" w:rsidTr="000E3A43">
        <w:trPr>
          <w:trHeight w:val="285"/>
          <w:jc w:val="center"/>
        </w:trPr>
        <w:tc>
          <w:tcPr>
            <w:tcW w:w="6799" w:type="dxa"/>
            <w:noWrap/>
            <w:vAlign w:val="bottom"/>
            <w:hideMark/>
          </w:tcPr>
          <w:p w14:paraId="3A25958F" w14:textId="7BA1630C"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 xml:space="preserve">Empresa de Transporte del Tercer Milenio - </w:t>
            </w:r>
            <w:proofErr w:type="spellStart"/>
            <w:r w:rsidRPr="00866997">
              <w:rPr>
                <w:rFonts w:ascii="Aptos" w:hAnsi="Aptos" w:cs="Times New Roman"/>
                <w:color w:val="000000"/>
                <w:lang w:val="es-CO"/>
              </w:rPr>
              <w:t>T</w:t>
            </w:r>
            <w:r w:rsidR="000E3A43" w:rsidRPr="00866997">
              <w:rPr>
                <w:rFonts w:ascii="Aptos" w:hAnsi="Aptos" w:cs="Times New Roman"/>
                <w:color w:val="000000"/>
                <w:lang w:val="es-CO"/>
              </w:rPr>
              <w:t>ransMilenio</w:t>
            </w:r>
            <w:proofErr w:type="spellEnd"/>
            <w:r w:rsidRPr="00866997">
              <w:rPr>
                <w:rFonts w:ascii="Aptos" w:hAnsi="Aptos" w:cs="Times New Roman"/>
                <w:color w:val="000000"/>
                <w:lang w:val="es-CO"/>
              </w:rPr>
              <w:t xml:space="preserve"> S.A.</w:t>
            </w:r>
          </w:p>
        </w:tc>
        <w:tc>
          <w:tcPr>
            <w:tcW w:w="2473" w:type="dxa"/>
            <w:noWrap/>
            <w:vAlign w:val="bottom"/>
            <w:hideMark/>
          </w:tcPr>
          <w:p w14:paraId="4EE75947"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33.022</w:t>
            </w:r>
          </w:p>
        </w:tc>
      </w:tr>
      <w:tr w:rsidR="005C35C9" w:rsidRPr="00866997" w14:paraId="389BFC3B" w14:textId="77777777" w:rsidTr="000E3A43">
        <w:trPr>
          <w:trHeight w:val="285"/>
          <w:jc w:val="center"/>
        </w:trPr>
        <w:tc>
          <w:tcPr>
            <w:tcW w:w="6799" w:type="dxa"/>
            <w:noWrap/>
            <w:vAlign w:val="bottom"/>
            <w:hideMark/>
          </w:tcPr>
          <w:p w14:paraId="17A9561C"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Empresa Metro de Bogotá S.A.</w:t>
            </w:r>
          </w:p>
        </w:tc>
        <w:tc>
          <w:tcPr>
            <w:tcW w:w="2473" w:type="dxa"/>
            <w:noWrap/>
            <w:vAlign w:val="bottom"/>
            <w:hideMark/>
          </w:tcPr>
          <w:p w14:paraId="56593D92"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8</w:t>
            </w:r>
          </w:p>
        </w:tc>
      </w:tr>
      <w:tr w:rsidR="005C35C9" w:rsidRPr="00866997" w14:paraId="499548E5" w14:textId="77777777" w:rsidTr="000E3A43">
        <w:trPr>
          <w:trHeight w:val="285"/>
          <w:jc w:val="center"/>
        </w:trPr>
        <w:tc>
          <w:tcPr>
            <w:tcW w:w="6799" w:type="dxa"/>
            <w:noWrap/>
            <w:vAlign w:val="bottom"/>
            <w:hideMark/>
          </w:tcPr>
          <w:p w14:paraId="53283661"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Integración Social</w:t>
            </w:r>
          </w:p>
        </w:tc>
        <w:tc>
          <w:tcPr>
            <w:tcW w:w="2473" w:type="dxa"/>
            <w:noWrap/>
            <w:vAlign w:val="bottom"/>
            <w:hideMark/>
          </w:tcPr>
          <w:p w14:paraId="48BB0400"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596</w:t>
            </w:r>
          </w:p>
        </w:tc>
      </w:tr>
      <w:tr w:rsidR="005C35C9" w:rsidRPr="00866997" w14:paraId="4D700B7E" w14:textId="77777777" w:rsidTr="000E3A43">
        <w:trPr>
          <w:trHeight w:val="285"/>
          <w:jc w:val="center"/>
        </w:trPr>
        <w:tc>
          <w:tcPr>
            <w:tcW w:w="6799" w:type="dxa"/>
            <w:noWrap/>
            <w:vAlign w:val="bottom"/>
            <w:hideMark/>
          </w:tcPr>
          <w:p w14:paraId="7F1A4B4F"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la Mujer</w:t>
            </w:r>
          </w:p>
        </w:tc>
        <w:tc>
          <w:tcPr>
            <w:tcW w:w="2473" w:type="dxa"/>
            <w:noWrap/>
            <w:vAlign w:val="bottom"/>
            <w:hideMark/>
          </w:tcPr>
          <w:p w14:paraId="2EC818E6"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6.952</w:t>
            </w:r>
          </w:p>
        </w:tc>
      </w:tr>
      <w:tr w:rsidR="005C35C9" w:rsidRPr="00866997" w14:paraId="374C1840" w14:textId="77777777" w:rsidTr="000E3A43">
        <w:trPr>
          <w:trHeight w:val="285"/>
          <w:jc w:val="center"/>
        </w:trPr>
        <w:tc>
          <w:tcPr>
            <w:tcW w:w="6799" w:type="dxa"/>
            <w:noWrap/>
            <w:vAlign w:val="bottom"/>
            <w:hideMark/>
          </w:tcPr>
          <w:p w14:paraId="5E75B5BE"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Movilidad</w:t>
            </w:r>
          </w:p>
        </w:tc>
        <w:tc>
          <w:tcPr>
            <w:tcW w:w="2473" w:type="dxa"/>
            <w:noWrap/>
            <w:vAlign w:val="bottom"/>
            <w:hideMark/>
          </w:tcPr>
          <w:p w14:paraId="64CA131C"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1.418</w:t>
            </w:r>
          </w:p>
        </w:tc>
      </w:tr>
      <w:tr w:rsidR="005C35C9" w:rsidRPr="00866997" w14:paraId="17240796" w14:textId="77777777" w:rsidTr="000E3A43">
        <w:trPr>
          <w:trHeight w:val="300"/>
          <w:jc w:val="center"/>
        </w:trPr>
        <w:tc>
          <w:tcPr>
            <w:tcW w:w="6799" w:type="dxa"/>
            <w:noWrap/>
            <w:vAlign w:val="bottom"/>
            <w:hideMark/>
          </w:tcPr>
          <w:p w14:paraId="7D4B2B7C" w14:textId="77777777" w:rsidR="005C35C9" w:rsidRPr="00866997" w:rsidRDefault="005C35C9" w:rsidP="000E3A43">
            <w:pPr>
              <w:spacing w:after="0" w:line="240" w:lineRule="auto"/>
              <w:rPr>
                <w:rFonts w:ascii="Aptos" w:hAnsi="Aptos" w:cs="Times New Roman"/>
                <w:b/>
                <w:bCs/>
                <w:color w:val="000000"/>
                <w:lang w:val="es-CO"/>
              </w:rPr>
            </w:pPr>
            <w:r w:rsidRPr="00866997">
              <w:rPr>
                <w:rFonts w:ascii="Aptos" w:hAnsi="Aptos" w:cs="Times New Roman"/>
                <w:b/>
                <w:bCs/>
                <w:color w:val="000000"/>
                <w:lang w:val="es-CO"/>
              </w:rPr>
              <w:t>08. Trabajo decente y crecimiento económico</w:t>
            </w:r>
          </w:p>
        </w:tc>
        <w:tc>
          <w:tcPr>
            <w:tcW w:w="2473" w:type="dxa"/>
            <w:noWrap/>
            <w:vAlign w:val="bottom"/>
            <w:hideMark/>
          </w:tcPr>
          <w:p w14:paraId="47D024E4" w14:textId="77777777" w:rsidR="005C35C9" w:rsidRPr="00866997" w:rsidRDefault="005C35C9" w:rsidP="000E3A43">
            <w:pPr>
              <w:spacing w:after="0" w:line="240" w:lineRule="auto"/>
              <w:jc w:val="right"/>
              <w:rPr>
                <w:rFonts w:ascii="Aptos" w:hAnsi="Aptos" w:cs="Times New Roman"/>
                <w:b/>
                <w:bCs/>
                <w:color w:val="000000"/>
                <w:lang w:val="es-CO"/>
              </w:rPr>
            </w:pPr>
            <w:r w:rsidRPr="00866997">
              <w:rPr>
                <w:rFonts w:ascii="Aptos" w:hAnsi="Aptos" w:cs="Times New Roman"/>
                <w:b/>
                <w:bCs/>
                <w:color w:val="000000"/>
                <w:lang w:val="es-CO"/>
              </w:rPr>
              <w:t>8.250</w:t>
            </w:r>
          </w:p>
        </w:tc>
      </w:tr>
      <w:tr w:rsidR="005C35C9" w:rsidRPr="00866997" w14:paraId="6620E0B5" w14:textId="77777777" w:rsidTr="000E3A43">
        <w:trPr>
          <w:trHeight w:val="285"/>
          <w:jc w:val="center"/>
        </w:trPr>
        <w:tc>
          <w:tcPr>
            <w:tcW w:w="6799" w:type="dxa"/>
            <w:noWrap/>
            <w:vAlign w:val="bottom"/>
            <w:hideMark/>
          </w:tcPr>
          <w:p w14:paraId="5C43C747"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Departamento Administrativo del Servicio Civil Distrital</w:t>
            </w:r>
          </w:p>
        </w:tc>
        <w:tc>
          <w:tcPr>
            <w:tcW w:w="2473" w:type="dxa"/>
            <w:noWrap/>
            <w:vAlign w:val="bottom"/>
            <w:hideMark/>
          </w:tcPr>
          <w:p w14:paraId="2F40DB11"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364</w:t>
            </w:r>
          </w:p>
        </w:tc>
      </w:tr>
      <w:tr w:rsidR="005C35C9" w:rsidRPr="00866997" w14:paraId="38C03DBB" w14:textId="77777777" w:rsidTr="000E3A43">
        <w:trPr>
          <w:trHeight w:val="285"/>
          <w:jc w:val="center"/>
        </w:trPr>
        <w:tc>
          <w:tcPr>
            <w:tcW w:w="6799" w:type="dxa"/>
            <w:noWrap/>
            <w:vAlign w:val="bottom"/>
            <w:hideMark/>
          </w:tcPr>
          <w:p w14:paraId="16596F2D"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Instituto Distrital de Turismo</w:t>
            </w:r>
          </w:p>
        </w:tc>
        <w:tc>
          <w:tcPr>
            <w:tcW w:w="2473" w:type="dxa"/>
            <w:noWrap/>
            <w:vAlign w:val="bottom"/>
            <w:hideMark/>
          </w:tcPr>
          <w:p w14:paraId="000AC8A6"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1.966</w:t>
            </w:r>
          </w:p>
        </w:tc>
      </w:tr>
      <w:tr w:rsidR="005C35C9" w:rsidRPr="00866997" w14:paraId="1E45F43E" w14:textId="77777777" w:rsidTr="000E3A43">
        <w:trPr>
          <w:trHeight w:val="285"/>
          <w:jc w:val="center"/>
        </w:trPr>
        <w:tc>
          <w:tcPr>
            <w:tcW w:w="6799" w:type="dxa"/>
            <w:noWrap/>
            <w:vAlign w:val="bottom"/>
            <w:hideMark/>
          </w:tcPr>
          <w:p w14:paraId="420CF5F8"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Instituto para la Economía Social</w:t>
            </w:r>
          </w:p>
        </w:tc>
        <w:tc>
          <w:tcPr>
            <w:tcW w:w="2473" w:type="dxa"/>
            <w:noWrap/>
            <w:vAlign w:val="bottom"/>
            <w:hideMark/>
          </w:tcPr>
          <w:p w14:paraId="0644F3B4"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3.321</w:t>
            </w:r>
          </w:p>
        </w:tc>
      </w:tr>
      <w:tr w:rsidR="005C35C9" w:rsidRPr="00866997" w14:paraId="0C88001A" w14:textId="77777777" w:rsidTr="000E3A43">
        <w:trPr>
          <w:trHeight w:val="285"/>
          <w:jc w:val="center"/>
        </w:trPr>
        <w:tc>
          <w:tcPr>
            <w:tcW w:w="6799" w:type="dxa"/>
            <w:noWrap/>
            <w:vAlign w:val="bottom"/>
            <w:hideMark/>
          </w:tcPr>
          <w:p w14:paraId="7CB7BCAC"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Desarrollo Económico</w:t>
            </w:r>
          </w:p>
        </w:tc>
        <w:tc>
          <w:tcPr>
            <w:tcW w:w="2473" w:type="dxa"/>
            <w:noWrap/>
            <w:vAlign w:val="bottom"/>
            <w:hideMark/>
          </w:tcPr>
          <w:p w14:paraId="2FCDFDA2"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2.555</w:t>
            </w:r>
          </w:p>
        </w:tc>
      </w:tr>
      <w:tr w:rsidR="005C35C9" w:rsidRPr="00866997" w14:paraId="7F229A19" w14:textId="77777777" w:rsidTr="000E3A43">
        <w:trPr>
          <w:trHeight w:val="285"/>
          <w:jc w:val="center"/>
        </w:trPr>
        <w:tc>
          <w:tcPr>
            <w:tcW w:w="6799" w:type="dxa"/>
            <w:noWrap/>
            <w:vAlign w:val="bottom"/>
            <w:hideMark/>
          </w:tcPr>
          <w:p w14:paraId="5878AD86"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Hacienda</w:t>
            </w:r>
          </w:p>
        </w:tc>
        <w:tc>
          <w:tcPr>
            <w:tcW w:w="2473" w:type="dxa"/>
            <w:noWrap/>
            <w:vAlign w:val="bottom"/>
            <w:hideMark/>
          </w:tcPr>
          <w:p w14:paraId="28A5E3D8"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44</w:t>
            </w:r>
          </w:p>
        </w:tc>
      </w:tr>
      <w:tr w:rsidR="005C35C9" w:rsidRPr="00866997" w14:paraId="779396B4" w14:textId="77777777" w:rsidTr="000E3A43">
        <w:trPr>
          <w:trHeight w:val="300"/>
          <w:jc w:val="center"/>
        </w:trPr>
        <w:tc>
          <w:tcPr>
            <w:tcW w:w="6799" w:type="dxa"/>
            <w:noWrap/>
            <w:vAlign w:val="bottom"/>
            <w:hideMark/>
          </w:tcPr>
          <w:p w14:paraId="6D7EBFF8" w14:textId="77777777" w:rsidR="005C35C9" w:rsidRPr="00866997" w:rsidRDefault="005C35C9" w:rsidP="000E3A43">
            <w:pPr>
              <w:spacing w:after="0" w:line="240" w:lineRule="auto"/>
              <w:rPr>
                <w:rFonts w:ascii="Aptos" w:hAnsi="Aptos" w:cs="Times New Roman"/>
                <w:b/>
                <w:bCs/>
                <w:color w:val="000000"/>
                <w:lang w:val="es-CO"/>
              </w:rPr>
            </w:pPr>
            <w:r w:rsidRPr="00866997">
              <w:rPr>
                <w:rFonts w:ascii="Aptos" w:hAnsi="Aptos" w:cs="Times New Roman"/>
                <w:b/>
                <w:bCs/>
                <w:color w:val="000000"/>
                <w:lang w:val="es-CO"/>
              </w:rPr>
              <w:t>09. Industria, innovación e infraestructura</w:t>
            </w:r>
          </w:p>
        </w:tc>
        <w:tc>
          <w:tcPr>
            <w:tcW w:w="2473" w:type="dxa"/>
            <w:noWrap/>
            <w:vAlign w:val="bottom"/>
            <w:hideMark/>
          </w:tcPr>
          <w:p w14:paraId="329775EB" w14:textId="77777777" w:rsidR="005C35C9" w:rsidRPr="00866997" w:rsidRDefault="005C35C9" w:rsidP="000E3A43">
            <w:pPr>
              <w:spacing w:after="0" w:line="240" w:lineRule="auto"/>
              <w:jc w:val="right"/>
              <w:rPr>
                <w:rFonts w:ascii="Aptos" w:hAnsi="Aptos" w:cs="Times New Roman"/>
                <w:b/>
                <w:bCs/>
                <w:color w:val="000000"/>
                <w:lang w:val="es-CO"/>
              </w:rPr>
            </w:pPr>
            <w:r w:rsidRPr="00866997">
              <w:rPr>
                <w:rFonts w:ascii="Aptos" w:hAnsi="Aptos" w:cs="Times New Roman"/>
                <w:b/>
                <w:bCs/>
                <w:color w:val="000000"/>
                <w:lang w:val="es-CO"/>
              </w:rPr>
              <w:t>1.216</w:t>
            </w:r>
          </w:p>
        </w:tc>
      </w:tr>
      <w:tr w:rsidR="005C35C9" w:rsidRPr="00866997" w14:paraId="46B3D2A3" w14:textId="77777777" w:rsidTr="000E3A43">
        <w:trPr>
          <w:trHeight w:val="285"/>
          <w:jc w:val="center"/>
        </w:trPr>
        <w:tc>
          <w:tcPr>
            <w:tcW w:w="6799" w:type="dxa"/>
            <w:noWrap/>
            <w:vAlign w:val="bottom"/>
            <w:hideMark/>
          </w:tcPr>
          <w:p w14:paraId="74096B87"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Instituto Distrital de la Participación y Acción Comunal</w:t>
            </w:r>
          </w:p>
        </w:tc>
        <w:tc>
          <w:tcPr>
            <w:tcW w:w="2473" w:type="dxa"/>
            <w:noWrap/>
            <w:vAlign w:val="bottom"/>
            <w:hideMark/>
          </w:tcPr>
          <w:p w14:paraId="286F08DD"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198</w:t>
            </w:r>
          </w:p>
        </w:tc>
      </w:tr>
      <w:tr w:rsidR="005C35C9" w:rsidRPr="00866997" w14:paraId="278137CE" w14:textId="77777777" w:rsidTr="000E3A43">
        <w:trPr>
          <w:trHeight w:val="285"/>
          <w:jc w:val="center"/>
        </w:trPr>
        <w:tc>
          <w:tcPr>
            <w:tcW w:w="6799" w:type="dxa"/>
            <w:noWrap/>
            <w:vAlign w:val="bottom"/>
            <w:hideMark/>
          </w:tcPr>
          <w:p w14:paraId="7BA49492"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General</w:t>
            </w:r>
          </w:p>
        </w:tc>
        <w:tc>
          <w:tcPr>
            <w:tcW w:w="2473" w:type="dxa"/>
            <w:noWrap/>
            <w:vAlign w:val="bottom"/>
            <w:hideMark/>
          </w:tcPr>
          <w:p w14:paraId="73E4B1AD"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1.006</w:t>
            </w:r>
          </w:p>
        </w:tc>
      </w:tr>
      <w:tr w:rsidR="005C35C9" w:rsidRPr="00866997" w14:paraId="111989AA" w14:textId="77777777" w:rsidTr="000E3A43">
        <w:trPr>
          <w:trHeight w:val="285"/>
          <w:jc w:val="center"/>
        </w:trPr>
        <w:tc>
          <w:tcPr>
            <w:tcW w:w="6799" w:type="dxa"/>
            <w:noWrap/>
            <w:vAlign w:val="bottom"/>
            <w:hideMark/>
          </w:tcPr>
          <w:p w14:paraId="23469A5A"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Jurídica Distrital</w:t>
            </w:r>
          </w:p>
        </w:tc>
        <w:tc>
          <w:tcPr>
            <w:tcW w:w="2473" w:type="dxa"/>
            <w:noWrap/>
            <w:vAlign w:val="bottom"/>
            <w:hideMark/>
          </w:tcPr>
          <w:p w14:paraId="669C313B"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12</w:t>
            </w:r>
          </w:p>
        </w:tc>
      </w:tr>
      <w:tr w:rsidR="005C35C9" w:rsidRPr="00866997" w14:paraId="675501C9" w14:textId="77777777" w:rsidTr="000E3A43">
        <w:trPr>
          <w:trHeight w:val="300"/>
          <w:jc w:val="center"/>
        </w:trPr>
        <w:tc>
          <w:tcPr>
            <w:tcW w:w="6799" w:type="dxa"/>
            <w:noWrap/>
            <w:vAlign w:val="bottom"/>
            <w:hideMark/>
          </w:tcPr>
          <w:p w14:paraId="1BC30172" w14:textId="77777777" w:rsidR="005C35C9" w:rsidRPr="00866997" w:rsidRDefault="005C35C9" w:rsidP="000E3A43">
            <w:pPr>
              <w:spacing w:after="0" w:line="240" w:lineRule="auto"/>
              <w:rPr>
                <w:rFonts w:ascii="Aptos" w:hAnsi="Aptos" w:cs="Times New Roman"/>
                <w:b/>
                <w:bCs/>
                <w:color w:val="000000"/>
                <w:lang w:val="es-CO"/>
              </w:rPr>
            </w:pPr>
            <w:r w:rsidRPr="00866997">
              <w:rPr>
                <w:rFonts w:ascii="Aptos" w:hAnsi="Aptos" w:cs="Times New Roman"/>
                <w:b/>
                <w:bCs/>
                <w:color w:val="000000"/>
                <w:lang w:val="es-CO"/>
              </w:rPr>
              <w:t>10. Reducción de las desigualdades</w:t>
            </w:r>
          </w:p>
        </w:tc>
        <w:tc>
          <w:tcPr>
            <w:tcW w:w="2473" w:type="dxa"/>
            <w:noWrap/>
            <w:vAlign w:val="bottom"/>
            <w:hideMark/>
          </w:tcPr>
          <w:p w14:paraId="231B3F38" w14:textId="77777777" w:rsidR="005C35C9" w:rsidRPr="00866997" w:rsidRDefault="005C35C9" w:rsidP="000E3A43">
            <w:pPr>
              <w:spacing w:after="0" w:line="240" w:lineRule="auto"/>
              <w:jc w:val="right"/>
              <w:rPr>
                <w:rFonts w:ascii="Aptos" w:hAnsi="Aptos" w:cs="Times New Roman"/>
                <w:b/>
                <w:bCs/>
                <w:color w:val="000000"/>
                <w:lang w:val="es-CO"/>
              </w:rPr>
            </w:pPr>
            <w:r w:rsidRPr="00866997">
              <w:rPr>
                <w:rFonts w:ascii="Aptos" w:hAnsi="Aptos" w:cs="Times New Roman"/>
                <w:b/>
                <w:bCs/>
                <w:color w:val="000000"/>
                <w:lang w:val="es-CO"/>
              </w:rPr>
              <w:t>47.304</w:t>
            </w:r>
          </w:p>
        </w:tc>
      </w:tr>
      <w:tr w:rsidR="005C35C9" w:rsidRPr="00866997" w14:paraId="04995490" w14:textId="77777777" w:rsidTr="000E3A43">
        <w:trPr>
          <w:trHeight w:val="285"/>
          <w:jc w:val="center"/>
        </w:trPr>
        <w:tc>
          <w:tcPr>
            <w:tcW w:w="6799" w:type="dxa"/>
            <w:noWrap/>
            <w:vAlign w:val="bottom"/>
            <w:hideMark/>
          </w:tcPr>
          <w:p w14:paraId="43326FEF"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Instituto Distrital de la Participación y Acción Comunal</w:t>
            </w:r>
          </w:p>
        </w:tc>
        <w:tc>
          <w:tcPr>
            <w:tcW w:w="2473" w:type="dxa"/>
            <w:noWrap/>
            <w:vAlign w:val="bottom"/>
            <w:hideMark/>
          </w:tcPr>
          <w:p w14:paraId="00FCFD98"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52</w:t>
            </w:r>
          </w:p>
        </w:tc>
      </w:tr>
      <w:tr w:rsidR="005C35C9" w:rsidRPr="00866997" w14:paraId="2E470348" w14:textId="77777777" w:rsidTr="000E3A43">
        <w:trPr>
          <w:trHeight w:val="285"/>
          <w:jc w:val="center"/>
        </w:trPr>
        <w:tc>
          <w:tcPr>
            <w:tcW w:w="6799" w:type="dxa"/>
            <w:noWrap/>
            <w:vAlign w:val="bottom"/>
            <w:hideMark/>
          </w:tcPr>
          <w:p w14:paraId="094DCF77"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Instituto Distrital de las Artes</w:t>
            </w:r>
          </w:p>
        </w:tc>
        <w:tc>
          <w:tcPr>
            <w:tcW w:w="2473" w:type="dxa"/>
            <w:noWrap/>
            <w:vAlign w:val="bottom"/>
            <w:hideMark/>
          </w:tcPr>
          <w:p w14:paraId="091CBB38"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820</w:t>
            </w:r>
          </w:p>
        </w:tc>
      </w:tr>
      <w:tr w:rsidR="005C35C9" w:rsidRPr="00866997" w14:paraId="76255816" w14:textId="77777777" w:rsidTr="000E3A43">
        <w:trPr>
          <w:trHeight w:val="285"/>
          <w:jc w:val="center"/>
        </w:trPr>
        <w:tc>
          <w:tcPr>
            <w:tcW w:w="6799" w:type="dxa"/>
            <w:noWrap/>
            <w:vAlign w:val="bottom"/>
            <w:hideMark/>
          </w:tcPr>
          <w:p w14:paraId="7555A612"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Cultura, Recreación y Deporte</w:t>
            </w:r>
          </w:p>
        </w:tc>
        <w:tc>
          <w:tcPr>
            <w:tcW w:w="2473" w:type="dxa"/>
            <w:noWrap/>
            <w:vAlign w:val="bottom"/>
            <w:hideMark/>
          </w:tcPr>
          <w:p w14:paraId="71D0E670"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558</w:t>
            </w:r>
          </w:p>
        </w:tc>
      </w:tr>
      <w:tr w:rsidR="005C35C9" w:rsidRPr="00866997" w14:paraId="41C45B0F" w14:textId="77777777" w:rsidTr="000E3A43">
        <w:trPr>
          <w:trHeight w:val="285"/>
          <w:jc w:val="center"/>
        </w:trPr>
        <w:tc>
          <w:tcPr>
            <w:tcW w:w="6799" w:type="dxa"/>
            <w:noWrap/>
            <w:vAlign w:val="bottom"/>
            <w:hideMark/>
          </w:tcPr>
          <w:p w14:paraId="11B13882"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Gobierno</w:t>
            </w:r>
          </w:p>
        </w:tc>
        <w:tc>
          <w:tcPr>
            <w:tcW w:w="2473" w:type="dxa"/>
            <w:noWrap/>
            <w:vAlign w:val="bottom"/>
            <w:hideMark/>
          </w:tcPr>
          <w:p w14:paraId="56D19816"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2.257</w:t>
            </w:r>
          </w:p>
        </w:tc>
      </w:tr>
      <w:tr w:rsidR="005C35C9" w:rsidRPr="00866997" w14:paraId="60D8E142" w14:textId="77777777" w:rsidTr="000E3A43">
        <w:trPr>
          <w:trHeight w:val="285"/>
          <w:jc w:val="center"/>
        </w:trPr>
        <w:tc>
          <w:tcPr>
            <w:tcW w:w="6799" w:type="dxa"/>
            <w:noWrap/>
            <w:vAlign w:val="bottom"/>
            <w:hideMark/>
          </w:tcPr>
          <w:p w14:paraId="24E62AD6"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Integración Social</w:t>
            </w:r>
          </w:p>
        </w:tc>
        <w:tc>
          <w:tcPr>
            <w:tcW w:w="2473" w:type="dxa"/>
            <w:noWrap/>
            <w:vAlign w:val="bottom"/>
            <w:hideMark/>
          </w:tcPr>
          <w:p w14:paraId="2D062C29"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43.187</w:t>
            </w:r>
          </w:p>
        </w:tc>
      </w:tr>
      <w:tr w:rsidR="005C35C9" w:rsidRPr="00866997" w14:paraId="55E67C68" w14:textId="77777777" w:rsidTr="000E3A43">
        <w:trPr>
          <w:trHeight w:val="285"/>
          <w:jc w:val="center"/>
        </w:trPr>
        <w:tc>
          <w:tcPr>
            <w:tcW w:w="6799" w:type="dxa"/>
            <w:noWrap/>
            <w:vAlign w:val="bottom"/>
            <w:hideMark/>
          </w:tcPr>
          <w:p w14:paraId="7B467BF0"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Planeación</w:t>
            </w:r>
          </w:p>
        </w:tc>
        <w:tc>
          <w:tcPr>
            <w:tcW w:w="2473" w:type="dxa"/>
            <w:noWrap/>
            <w:vAlign w:val="bottom"/>
            <w:hideMark/>
          </w:tcPr>
          <w:p w14:paraId="5A0D93A8"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31</w:t>
            </w:r>
          </w:p>
        </w:tc>
      </w:tr>
      <w:tr w:rsidR="005C35C9" w:rsidRPr="00866997" w14:paraId="0C25604C" w14:textId="77777777" w:rsidTr="000E3A43">
        <w:trPr>
          <w:trHeight w:val="285"/>
          <w:jc w:val="center"/>
        </w:trPr>
        <w:tc>
          <w:tcPr>
            <w:tcW w:w="6799" w:type="dxa"/>
            <w:noWrap/>
            <w:vAlign w:val="bottom"/>
            <w:hideMark/>
          </w:tcPr>
          <w:p w14:paraId="063F7C99"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Unidad Administrativa Especial de Servicios Públicos</w:t>
            </w:r>
          </w:p>
        </w:tc>
        <w:tc>
          <w:tcPr>
            <w:tcW w:w="2473" w:type="dxa"/>
            <w:noWrap/>
            <w:vAlign w:val="bottom"/>
            <w:hideMark/>
          </w:tcPr>
          <w:p w14:paraId="4C9BB2C0"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400</w:t>
            </w:r>
          </w:p>
        </w:tc>
      </w:tr>
      <w:tr w:rsidR="005C35C9" w:rsidRPr="00866997" w14:paraId="572D90FD" w14:textId="77777777" w:rsidTr="000E3A43">
        <w:trPr>
          <w:trHeight w:val="300"/>
          <w:jc w:val="center"/>
        </w:trPr>
        <w:tc>
          <w:tcPr>
            <w:tcW w:w="6799" w:type="dxa"/>
            <w:noWrap/>
            <w:vAlign w:val="bottom"/>
            <w:hideMark/>
          </w:tcPr>
          <w:p w14:paraId="10EBF058" w14:textId="77777777" w:rsidR="005C35C9" w:rsidRPr="00866997" w:rsidRDefault="005C35C9" w:rsidP="000E3A43">
            <w:pPr>
              <w:spacing w:after="0" w:line="240" w:lineRule="auto"/>
              <w:rPr>
                <w:rFonts w:ascii="Aptos" w:hAnsi="Aptos" w:cs="Times New Roman"/>
                <w:b/>
                <w:bCs/>
                <w:color w:val="000000"/>
                <w:lang w:val="es-CO"/>
              </w:rPr>
            </w:pPr>
            <w:r w:rsidRPr="00866997">
              <w:rPr>
                <w:rFonts w:ascii="Aptos" w:hAnsi="Aptos" w:cs="Times New Roman"/>
                <w:b/>
                <w:bCs/>
                <w:color w:val="000000"/>
                <w:lang w:val="es-CO"/>
              </w:rPr>
              <w:t>11. Ciudades y comunidades sostenibles</w:t>
            </w:r>
          </w:p>
        </w:tc>
        <w:tc>
          <w:tcPr>
            <w:tcW w:w="2473" w:type="dxa"/>
            <w:noWrap/>
            <w:vAlign w:val="bottom"/>
            <w:hideMark/>
          </w:tcPr>
          <w:p w14:paraId="4670244E" w14:textId="77777777" w:rsidR="005C35C9" w:rsidRPr="00866997" w:rsidRDefault="005C35C9" w:rsidP="000E3A43">
            <w:pPr>
              <w:spacing w:after="0" w:line="240" w:lineRule="auto"/>
              <w:jc w:val="right"/>
              <w:rPr>
                <w:rFonts w:ascii="Aptos" w:hAnsi="Aptos" w:cs="Times New Roman"/>
                <w:b/>
                <w:bCs/>
                <w:color w:val="000000"/>
                <w:lang w:val="es-CO"/>
              </w:rPr>
            </w:pPr>
            <w:r w:rsidRPr="00866997">
              <w:rPr>
                <w:rFonts w:ascii="Aptos" w:hAnsi="Aptos" w:cs="Times New Roman"/>
                <w:b/>
                <w:bCs/>
                <w:color w:val="000000"/>
                <w:lang w:val="es-CO"/>
              </w:rPr>
              <w:t>51.355</w:t>
            </w:r>
          </w:p>
        </w:tc>
      </w:tr>
      <w:tr w:rsidR="005C35C9" w:rsidRPr="00866997" w14:paraId="644456CA" w14:textId="77777777" w:rsidTr="000E3A43">
        <w:trPr>
          <w:trHeight w:val="285"/>
          <w:jc w:val="center"/>
        </w:trPr>
        <w:tc>
          <w:tcPr>
            <w:tcW w:w="6799" w:type="dxa"/>
            <w:noWrap/>
            <w:vAlign w:val="bottom"/>
            <w:hideMark/>
          </w:tcPr>
          <w:p w14:paraId="0A200CC9"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Empresa Metro de Bogotá S.A.</w:t>
            </w:r>
          </w:p>
        </w:tc>
        <w:tc>
          <w:tcPr>
            <w:tcW w:w="2473" w:type="dxa"/>
            <w:noWrap/>
            <w:vAlign w:val="bottom"/>
            <w:hideMark/>
          </w:tcPr>
          <w:p w14:paraId="0A972A74"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1.995</w:t>
            </w:r>
          </w:p>
        </w:tc>
      </w:tr>
      <w:tr w:rsidR="005C35C9" w:rsidRPr="00866997" w14:paraId="2AE8EF75" w14:textId="77777777" w:rsidTr="000E3A43">
        <w:trPr>
          <w:trHeight w:val="285"/>
          <w:jc w:val="center"/>
        </w:trPr>
        <w:tc>
          <w:tcPr>
            <w:tcW w:w="6799" w:type="dxa"/>
            <w:noWrap/>
            <w:vAlign w:val="bottom"/>
            <w:hideMark/>
          </w:tcPr>
          <w:p w14:paraId="2CC27B7F"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 xml:space="preserve">Fundación Gilberto </w:t>
            </w:r>
            <w:proofErr w:type="spellStart"/>
            <w:r w:rsidRPr="00866997">
              <w:rPr>
                <w:rFonts w:ascii="Aptos" w:hAnsi="Aptos" w:cs="Times New Roman"/>
                <w:color w:val="000000"/>
                <w:lang w:val="es-CO"/>
              </w:rPr>
              <w:t>Alzate</w:t>
            </w:r>
            <w:proofErr w:type="spellEnd"/>
            <w:r w:rsidRPr="00866997">
              <w:rPr>
                <w:rFonts w:ascii="Aptos" w:hAnsi="Aptos" w:cs="Times New Roman"/>
                <w:color w:val="000000"/>
                <w:lang w:val="es-CO"/>
              </w:rPr>
              <w:t xml:space="preserve"> Avendaño</w:t>
            </w:r>
          </w:p>
        </w:tc>
        <w:tc>
          <w:tcPr>
            <w:tcW w:w="2473" w:type="dxa"/>
            <w:noWrap/>
            <w:vAlign w:val="bottom"/>
            <w:hideMark/>
          </w:tcPr>
          <w:p w14:paraId="3C087122"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1.161</w:t>
            </w:r>
          </w:p>
        </w:tc>
      </w:tr>
      <w:tr w:rsidR="005C35C9" w:rsidRPr="00866997" w14:paraId="20E1B4FA" w14:textId="77777777" w:rsidTr="000E3A43">
        <w:trPr>
          <w:trHeight w:val="285"/>
          <w:jc w:val="center"/>
        </w:trPr>
        <w:tc>
          <w:tcPr>
            <w:tcW w:w="6799" w:type="dxa"/>
            <w:noWrap/>
            <w:vAlign w:val="bottom"/>
            <w:hideMark/>
          </w:tcPr>
          <w:p w14:paraId="453727A2"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Instituto Distrital de las Artes</w:t>
            </w:r>
          </w:p>
        </w:tc>
        <w:tc>
          <w:tcPr>
            <w:tcW w:w="2473" w:type="dxa"/>
            <w:noWrap/>
            <w:vAlign w:val="bottom"/>
            <w:hideMark/>
          </w:tcPr>
          <w:p w14:paraId="6FF83A4E"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693</w:t>
            </w:r>
          </w:p>
        </w:tc>
      </w:tr>
      <w:tr w:rsidR="005C35C9" w:rsidRPr="00866997" w14:paraId="31E7F761" w14:textId="77777777" w:rsidTr="000E3A43">
        <w:trPr>
          <w:trHeight w:val="285"/>
          <w:jc w:val="center"/>
        </w:trPr>
        <w:tc>
          <w:tcPr>
            <w:tcW w:w="6799" w:type="dxa"/>
            <w:noWrap/>
            <w:vAlign w:val="bottom"/>
            <w:hideMark/>
          </w:tcPr>
          <w:p w14:paraId="0DE8B15E"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Instituto Distrital del Patrimonio Cultural</w:t>
            </w:r>
          </w:p>
        </w:tc>
        <w:tc>
          <w:tcPr>
            <w:tcW w:w="2473" w:type="dxa"/>
            <w:noWrap/>
            <w:vAlign w:val="bottom"/>
            <w:hideMark/>
          </w:tcPr>
          <w:p w14:paraId="32E90EC2"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4.002</w:t>
            </w:r>
          </w:p>
        </w:tc>
      </w:tr>
      <w:tr w:rsidR="005C35C9" w:rsidRPr="00866997" w14:paraId="64C1D194" w14:textId="77777777" w:rsidTr="000E3A43">
        <w:trPr>
          <w:trHeight w:val="285"/>
          <w:jc w:val="center"/>
        </w:trPr>
        <w:tc>
          <w:tcPr>
            <w:tcW w:w="6799" w:type="dxa"/>
            <w:noWrap/>
            <w:vAlign w:val="bottom"/>
            <w:hideMark/>
          </w:tcPr>
          <w:p w14:paraId="2B0A01FB"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Instituto para la Economía Social</w:t>
            </w:r>
          </w:p>
        </w:tc>
        <w:tc>
          <w:tcPr>
            <w:tcW w:w="2473" w:type="dxa"/>
            <w:noWrap/>
            <w:vAlign w:val="bottom"/>
            <w:hideMark/>
          </w:tcPr>
          <w:p w14:paraId="39FAC76F"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4.786</w:t>
            </w:r>
          </w:p>
        </w:tc>
      </w:tr>
      <w:tr w:rsidR="005C35C9" w:rsidRPr="00866997" w14:paraId="1B9C7B9C" w14:textId="77777777" w:rsidTr="000E3A43">
        <w:trPr>
          <w:trHeight w:val="285"/>
          <w:jc w:val="center"/>
        </w:trPr>
        <w:tc>
          <w:tcPr>
            <w:tcW w:w="6799" w:type="dxa"/>
            <w:noWrap/>
            <w:vAlign w:val="bottom"/>
            <w:hideMark/>
          </w:tcPr>
          <w:p w14:paraId="7A91F5F3"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Jardín Botánico José Celestino Mutis</w:t>
            </w:r>
          </w:p>
        </w:tc>
        <w:tc>
          <w:tcPr>
            <w:tcW w:w="2473" w:type="dxa"/>
            <w:noWrap/>
            <w:vAlign w:val="bottom"/>
            <w:hideMark/>
          </w:tcPr>
          <w:p w14:paraId="4C956DA7"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135</w:t>
            </w:r>
          </w:p>
        </w:tc>
      </w:tr>
      <w:tr w:rsidR="005C35C9" w:rsidRPr="00866997" w14:paraId="39A7F0D1" w14:textId="77777777" w:rsidTr="000E3A43">
        <w:trPr>
          <w:trHeight w:val="285"/>
          <w:jc w:val="center"/>
        </w:trPr>
        <w:tc>
          <w:tcPr>
            <w:tcW w:w="6799" w:type="dxa"/>
            <w:noWrap/>
            <w:vAlign w:val="bottom"/>
            <w:hideMark/>
          </w:tcPr>
          <w:p w14:paraId="5D3EBE47"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lastRenderedPageBreak/>
              <w:t>Orquesta Filarmónica de Bogotá</w:t>
            </w:r>
          </w:p>
        </w:tc>
        <w:tc>
          <w:tcPr>
            <w:tcW w:w="2473" w:type="dxa"/>
            <w:noWrap/>
            <w:vAlign w:val="bottom"/>
            <w:hideMark/>
          </w:tcPr>
          <w:p w14:paraId="4B1682E2"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9.813</w:t>
            </w:r>
          </w:p>
        </w:tc>
      </w:tr>
      <w:tr w:rsidR="005C35C9" w:rsidRPr="00866997" w14:paraId="2FA38A6B" w14:textId="77777777" w:rsidTr="000E3A43">
        <w:trPr>
          <w:trHeight w:val="285"/>
          <w:jc w:val="center"/>
        </w:trPr>
        <w:tc>
          <w:tcPr>
            <w:tcW w:w="6799" w:type="dxa"/>
            <w:noWrap/>
            <w:vAlign w:val="bottom"/>
            <w:hideMark/>
          </w:tcPr>
          <w:p w14:paraId="7ACE5E29"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Movilidad</w:t>
            </w:r>
          </w:p>
        </w:tc>
        <w:tc>
          <w:tcPr>
            <w:tcW w:w="2473" w:type="dxa"/>
            <w:noWrap/>
            <w:vAlign w:val="bottom"/>
            <w:hideMark/>
          </w:tcPr>
          <w:p w14:paraId="59FF3BBC"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16.435</w:t>
            </w:r>
          </w:p>
        </w:tc>
      </w:tr>
      <w:tr w:rsidR="005C35C9" w:rsidRPr="00866997" w14:paraId="5063D6DE" w14:textId="77777777" w:rsidTr="000E3A43">
        <w:trPr>
          <w:trHeight w:val="285"/>
          <w:jc w:val="center"/>
        </w:trPr>
        <w:tc>
          <w:tcPr>
            <w:tcW w:w="6799" w:type="dxa"/>
            <w:noWrap/>
            <w:vAlign w:val="bottom"/>
            <w:hideMark/>
          </w:tcPr>
          <w:p w14:paraId="3001ECA9"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Planeación</w:t>
            </w:r>
          </w:p>
        </w:tc>
        <w:tc>
          <w:tcPr>
            <w:tcW w:w="2473" w:type="dxa"/>
            <w:noWrap/>
            <w:vAlign w:val="bottom"/>
            <w:hideMark/>
          </w:tcPr>
          <w:p w14:paraId="54E0D54D"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1.330</w:t>
            </w:r>
          </w:p>
        </w:tc>
      </w:tr>
      <w:tr w:rsidR="005C35C9" w:rsidRPr="00866997" w14:paraId="6C2A1487" w14:textId="77777777" w:rsidTr="000E3A43">
        <w:trPr>
          <w:trHeight w:val="285"/>
          <w:jc w:val="center"/>
        </w:trPr>
        <w:tc>
          <w:tcPr>
            <w:tcW w:w="6799" w:type="dxa"/>
            <w:noWrap/>
            <w:vAlign w:val="bottom"/>
            <w:hideMark/>
          </w:tcPr>
          <w:p w14:paraId="2136F212"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del Hábitat</w:t>
            </w:r>
          </w:p>
        </w:tc>
        <w:tc>
          <w:tcPr>
            <w:tcW w:w="2473" w:type="dxa"/>
            <w:noWrap/>
            <w:vAlign w:val="bottom"/>
            <w:hideMark/>
          </w:tcPr>
          <w:p w14:paraId="53F153D6"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10.893</w:t>
            </w:r>
          </w:p>
        </w:tc>
      </w:tr>
      <w:tr w:rsidR="005C35C9" w:rsidRPr="00866997" w14:paraId="741325C8" w14:textId="77777777" w:rsidTr="000E3A43">
        <w:trPr>
          <w:trHeight w:val="285"/>
          <w:jc w:val="center"/>
        </w:trPr>
        <w:tc>
          <w:tcPr>
            <w:tcW w:w="6799" w:type="dxa"/>
            <w:noWrap/>
            <w:vAlign w:val="bottom"/>
            <w:hideMark/>
          </w:tcPr>
          <w:p w14:paraId="25626C71"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Unidad Administrativa Especial de Servicios Públicos</w:t>
            </w:r>
          </w:p>
        </w:tc>
        <w:tc>
          <w:tcPr>
            <w:tcW w:w="2473" w:type="dxa"/>
            <w:noWrap/>
            <w:vAlign w:val="bottom"/>
            <w:hideMark/>
          </w:tcPr>
          <w:p w14:paraId="4BE6E605"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111</w:t>
            </w:r>
          </w:p>
        </w:tc>
      </w:tr>
      <w:tr w:rsidR="005C35C9" w:rsidRPr="00866997" w14:paraId="4E8F4CAF" w14:textId="77777777" w:rsidTr="000E3A43">
        <w:trPr>
          <w:trHeight w:val="300"/>
          <w:jc w:val="center"/>
        </w:trPr>
        <w:tc>
          <w:tcPr>
            <w:tcW w:w="6799" w:type="dxa"/>
            <w:noWrap/>
            <w:vAlign w:val="bottom"/>
            <w:hideMark/>
          </w:tcPr>
          <w:p w14:paraId="1D9D4CF0" w14:textId="77777777" w:rsidR="005C35C9" w:rsidRPr="00866997" w:rsidRDefault="005C35C9" w:rsidP="000E3A43">
            <w:pPr>
              <w:spacing w:after="0" w:line="240" w:lineRule="auto"/>
              <w:rPr>
                <w:rFonts w:ascii="Aptos" w:hAnsi="Aptos" w:cs="Times New Roman"/>
                <w:b/>
                <w:bCs/>
                <w:color w:val="000000"/>
                <w:lang w:val="es-CO"/>
              </w:rPr>
            </w:pPr>
            <w:r w:rsidRPr="00866997">
              <w:rPr>
                <w:rFonts w:ascii="Aptos" w:hAnsi="Aptos" w:cs="Times New Roman"/>
                <w:b/>
                <w:bCs/>
                <w:color w:val="000000"/>
                <w:lang w:val="es-CO"/>
              </w:rPr>
              <w:t>12. Producción y consumo responsables</w:t>
            </w:r>
          </w:p>
        </w:tc>
        <w:tc>
          <w:tcPr>
            <w:tcW w:w="2473" w:type="dxa"/>
            <w:noWrap/>
            <w:vAlign w:val="bottom"/>
            <w:hideMark/>
          </w:tcPr>
          <w:p w14:paraId="369D6097" w14:textId="77777777" w:rsidR="005C35C9" w:rsidRPr="00866997" w:rsidRDefault="005C35C9" w:rsidP="000E3A43">
            <w:pPr>
              <w:spacing w:after="0" w:line="240" w:lineRule="auto"/>
              <w:jc w:val="right"/>
              <w:rPr>
                <w:rFonts w:ascii="Aptos" w:hAnsi="Aptos" w:cs="Times New Roman"/>
                <w:b/>
                <w:bCs/>
                <w:color w:val="000000"/>
                <w:lang w:val="es-CO"/>
              </w:rPr>
            </w:pPr>
            <w:r w:rsidRPr="00866997">
              <w:rPr>
                <w:rFonts w:ascii="Aptos" w:hAnsi="Aptos" w:cs="Times New Roman"/>
                <w:b/>
                <w:bCs/>
                <w:color w:val="000000"/>
                <w:lang w:val="es-CO"/>
              </w:rPr>
              <w:t>1.149</w:t>
            </w:r>
          </w:p>
        </w:tc>
      </w:tr>
      <w:tr w:rsidR="005C35C9" w:rsidRPr="00866997" w14:paraId="0DCC7B2A" w14:textId="77777777" w:rsidTr="000E3A43">
        <w:trPr>
          <w:trHeight w:val="285"/>
          <w:jc w:val="center"/>
        </w:trPr>
        <w:tc>
          <w:tcPr>
            <w:tcW w:w="6799" w:type="dxa"/>
            <w:noWrap/>
            <w:vAlign w:val="bottom"/>
            <w:hideMark/>
          </w:tcPr>
          <w:p w14:paraId="6A7DA884"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Jardín Botánico José Celestino Mutis</w:t>
            </w:r>
          </w:p>
        </w:tc>
        <w:tc>
          <w:tcPr>
            <w:tcW w:w="2473" w:type="dxa"/>
            <w:noWrap/>
            <w:vAlign w:val="bottom"/>
            <w:hideMark/>
          </w:tcPr>
          <w:p w14:paraId="71B6D313"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933</w:t>
            </w:r>
          </w:p>
        </w:tc>
      </w:tr>
      <w:tr w:rsidR="005C35C9" w:rsidRPr="00866997" w14:paraId="4E1B90A3" w14:textId="77777777" w:rsidTr="000E3A43">
        <w:trPr>
          <w:trHeight w:val="285"/>
          <w:jc w:val="center"/>
        </w:trPr>
        <w:tc>
          <w:tcPr>
            <w:tcW w:w="6799" w:type="dxa"/>
            <w:noWrap/>
            <w:vAlign w:val="bottom"/>
            <w:hideMark/>
          </w:tcPr>
          <w:p w14:paraId="789DA616"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Ambiente</w:t>
            </w:r>
          </w:p>
        </w:tc>
        <w:tc>
          <w:tcPr>
            <w:tcW w:w="2473" w:type="dxa"/>
            <w:noWrap/>
            <w:vAlign w:val="bottom"/>
            <w:hideMark/>
          </w:tcPr>
          <w:p w14:paraId="52F9A429"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216</w:t>
            </w:r>
          </w:p>
        </w:tc>
      </w:tr>
      <w:tr w:rsidR="005C35C9" w:rsidRPr="00866997" w14:paraId="4BF53398" w14:textId="77777777" w:rsidTr="000E3A43">
        <w:trPr>
          <w:trHeight w:val="300"/>
          <w:jc w:val="center"/>
        </w:trPr>
        <w:tc>
          <w:tcPr>
            <w:tcW w:w="6799" w:type="dxa"/>
            <w:noWrap/>
            <w:vAlign w:val="bottom"/>
            <w:hideMark/>
          </w:tcPr>
          <w:p w14:paraId="12888B98" w14:textId="77777777" w:rsidR="005C35C9" w:rsidRPr="00866997" w:rsidRDefault="005C35C9" w:rsidP="000E3A43">
            <w:pPr>
              <w:spacing w:after="0" w:line="240" w:lineRule="auto"/>
              <w:rPr>
                <w:rFonts w:ascii="Aptos" w:hAnsi="Aptos" w:cs="Times New Roman"/>
                <w:b/>
                <w:bCs/>
                <w:color w:val="000000"/>
                <w:lang w:val="es-CO"/>
              </w:rPr>
            </w:pPr>
            <w:r w:rsidRPr="00866997">
              <w:rPr>
                <w:rFonts w:ascii="Aptos" w:hAnsi="Aptos" w:cs="Times New Roman"/>
                <w:b/>
                <w:bCs/>
                <w:color w:val="000000"/>
                <w:lang w:val="es-CO"/>
              </w:rPr>
              <w:t>13. Acción por el clima</w:t>
            </w:r>
          </w:p>
        </w:tc>
        <w:tc>
          <w:tcPr>
            <w:tcW w:w="2473" w:type="dxa"/>
            <w:noWrap/>
            <w:vAlign w:val="bottom"/>
            <w:hideMark/>
          </w:tcPr>
          <w:p w14:paraId="1B5FF98C" w14:textId="77777777" w:rsidR="005C35C9" w:rsidRPr="00866997" w:rsidRDefault="005C35C9" w:rsidP="000E3A43">
            <w:pPr>
              <w:spacing w:after="0" w:line="240" w:lineRule="auto"/>
              <w:jc w:val="right"/>
              <w:rPr>
                <w:rFonts w:ascii="Aptos" w:hAnsi="Aptos" w:cs="Times New Roman"/>
                <w:b/>
                <w:bCs/>
                <w:color w:val="000000"/>
                <w:lang w:val="es-CO"/>
              </w:rPr>
            </w:pPr>
            <w:r w:rsidRPr="00866997">
              <w:rPr>
                <w:rFonts w:ascii="Aptos" w:hAnsi="Aptos" w:cs="Times New Roman"/>
                <w:b/>
                <w:bCs/>
                <w:color w:val="000000"/>
                <w:lang w:val="es-CO"/>
              </w:rPr>
              <w:t>1.348</w:t>
            </w:r>
          </w:p>
        </w:tc>
      </w:tr>
      <w:tr w:rsidR="005C35C9" w:rsidRPr="00866997" w14:paraId="49241848" w14:textId="77777777" w:rsidTr="000E3A43">
        <w:trPr>
          <w:trHeight w:val="285"/>
          <w:jc w:val="center"/>
        </w:trPr>
        <w:tc>
          <w:tcPr>
            <w:tcW w:w="6799" w:type="dxa"/>
            <w:noWrap/>
            <w:vAlign w:val="bottom"/>
            <w:hideMark/>
          </w:tcPr>
          <w:p w14:paraId="18C92FDA"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Instituto Distrital de Protección y Bienestar Animal</w:t>
            </w:r>
          </w:p>
        </w:tc>
        <w:tc>
          <w:tcPr>
            <w:tcW w:w="2473" w:type="dxa"/>
            <w:noWrap/>
            <w:vAlign w:val="bottom"/>
            <w:hideMark/>
          </w:tcPr>
          <w:p w14:paraId="793D8BAB"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418</w:t>
            </w:r>
          </w:p>
        </w:tc>
      </w:tr>
      <w:tr w:rsidR="005C35C9" w:rsidRPr="00866997" w14:paraId="6A04A70D" w14:textId="77777777" w:rsidTr="000E3A43">
        <w:trPr>
          <w:trHeight w:val="285"/>
          <w:jc w:val="center"/>
        </w:trPr>
        <w:tc>
          <w:tcPr>
            <w:tcW w:w="6799" w:type="dxa"/>
            <w:noWrap/>
            <w:vAlign w:val="bottom"/>
            <w:hideMark/>
          </w:tcPr>
          <w:p w14:paraId="08C4510F"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Ambiente</w:t>
            </w:r>
          </w:p>
        </w:tc>
        <w:tc>
          <w:tcPr>
            <w:tcW w:w="2473" w:type="dxa"/>
            <w:noWrap/>
            <w:vAlign w:val="bottom"/>
            <w:hideMark/>
          </w:tcPr>
          <w:p w14:paraId="6E666A30"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929</w:t>
            </w:r>
          </w:p>
        </w:tc>
      </w:tr>
      <w:tr w:rsidR="005C35C9" w:rsidRPr="00866997" w14:paraId="18FAA5A2" w14:textId="77777777" w:rsidTr="000E3A43">
        <w:trPr>
          <w:trHeight w:val="300"/>
          <w:jc w:val="center"/>
        </w:trPr>
        <w:tc>
          <w:tcPr>
            <w:tcW w:w="6799" w:type="dxa"/>
            <w:noWrap/>
            <w:vAlign w:val="bottom"/>
            <w:hideMark/>
          </w:tcPr>
          <w:p w14:paraId="4F89820D" w14:textId="77777777" w:rsidR="005C35C9" w:rsidRPr="00866997" w:rsidRDefault="005C35C9" w:rsidP="000E3A43">
            <w:pPr>
              <w:spacing w:after="0" w:line="240" w:lineRule="auto"/>
              <w:rPr>
                <w:rFonts w:ascii="Aptos" w:hAnsi="Aptos" w:cs="Times New Roman"/>
                <w:b/>
                <w:bCs/>
                <w:color w:val="000000"/>
                <w:lang w:val="es-CO"/>
              </w:rPr>
            </w:pPr>
            <w:r w:rsidRPr="00866997">
              <w:rPr>
                <w:rFonts w:ascii="Aptos" w:hAnsi="Aptos" w:cs="Times New Roman"/>
                <w:b/>
                <w:bCs/>
                <w:color w:val="000000"/>
                <w:lang w:val="es-CO"/>
              </w:rPr>
              <w:t>15. Vida de ecosistemas terrestres</w:t>
            </w:r>
          </w:p>
        </w:tc>
        <w:tc>
          <w:tcPr>
            <w:tcW w:w="2473" w:type="dxa"/>
            <w:noWrap/>
            <w:vAlign w:val="bottom"/>
            <w:hideMark/>
          </w:tcPr>
          <w:p w14:paraId="694F0EE0" w14:textId="77777777" w:rsidR="005C35C9" w:rsidRPr="00866997" w:rsidRDefault="005C35C9" w:rsidP="000E3A43">
            <w:pPr>
              <w:spacing w:after="0" w:line="240" w:lineRule="auto"/>
              <w:jc w:val="right"/>
              <w:rPr>
                <w:rFonts w:ascii="Aptos" w:hAnsi="Aptos" w:cs="Times New Roman"/>
                <w:b/>
                <w:bCs/>
                <w:color w:val="000000"/>
                <w:lang w:val="es-CO"/>
              </w:rPr>
            </w:pPr>
            <w:r w:rsidRPr="00866997">
              <w:rPr>
                <w:rFonts w:ascii="Aptos" w:hAnsi="Aptos" w:cs="Times New Roman"/>
                <w:b/>
                <w:bCs/>
                <w:color w:val="000000"/>
                <w:lang w:val="es-CO"/>
              </w:rPr>
              <w:t>411</w:t>
            </w:r>
          </w:p>
        </w:tc>
      </w:tr>
      <w:tr w:rsidR="005C35C9" w:rsidRPr="00866997" w14:paraId="5F39FC38" w14:textId="77777777" w:rsidTr="000E3A43">
        <w:trPr>
          <w:trHeight w:val="285"/>
          <w:jc w:val="center"/>
        </w:trPr>
        <w:tc>
          <w:tcPr>
            <w:tcW w:w="6799" w:type="dxa"/>
            <w:noWrap/>
            <w:vAlign w:val="bottom"/>
            <w:hideMark/>
          </w:tcPr>
          <w:p w14:paraId="62B0EDCC"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Instituto Distrital de Protección y Bienestar Animal</w:t>
            </w:r>
          </w:p>
        </w:tc>
        <w:tc>
          <w:tcPr>
            <w:tcW w:w="2473" w:type="dxa"/>
            <w:noWrap/>
            <w:vAlign w:val="bottom"/>
            <w:hideMark/>
          </w:tcPr>
          <w:p w14:paraId="389FA2EC"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66</w:t>
            </w:r>
          </w:p>
        </w:tc>
      </w:tr>
      <w:tr w:rsidR="005C35C9" w:rsidRPr="00866997" w14:paraId="443E21AF" w14:textId="77777777" w:rsidTr="000E3A43">
        <w:trPr>
          <w:trHeight w:val="285"/>
          <w:jc w:val="center"/>
        </w:trPr>
        <w:tc>
          <w:tcPr>
            <w:tcW w:w="6799" w:type="dxa"/>
            <w:noWrap/>
            <w:vAlign w:val="bottom"/>
            <w:hideMark/>
          </w:tcPr>
          <w:p w14:paraId="4E8DCAEE"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Jardín Botánico José Celestino Mutis</w:t>
            </w:r>
          </w:p>
        </w:tc>
        <w:tc>
          <w:tcPr>
            <w:tcW w:w="2473" w:type="dxa"/>
            <w:noWrap/>
            <w:vAlign w:val="bottom"/>
            <w:hideMark/>
          </w:tcPr>
          <w:p w14:paraId="30AEFD74"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345</w:t>
            </w:r>
          </w:p>
        </w:tc>
      </w:tr>
      <w:tr w:rsidR="005C35C9" w:rsidRPr="00866997" w14:paraId="660B4394" w14:textId="77777777" w:rsidTr="000E3A43">
        <w:trPr>
          <w:trHeight w:val="300"/>
          <w:jc w:val="center"/>
        </w:trPr>
        <w:tc>
          <w:tcPr>
            <w:tcW w:w="6799" w:type="dxa"/>
            <w:noWrap/>
            <w:vAlign w:val="bottom"/>
            <w:hideMark/>
          </w:tcPr>
          <w:p w14:paraId="1E9F088C" w14:textId="77777777" w:rsidR="005C35C9" w:rsidRPr="00866997" w:rsidRDefault="005C35C9" w:rsidP="000E3A43">
            <w:pPr>
              <w:spacing w:after="0" w:line="240" w:lineRule="auto"/>
              <w:rPr>
                <w:rFonts w:ascii="Aptos" w:hAnsi="Aptos" w:cs="Times New Roman"/>
                <w:b/>
                <w:bCs/>
                <w:color w:val="000000"/>
                <w:lang w:val="es-CO"/>
              </w:rPr>
            </w:pPr>
            <w:r w:rsidRPr="00866997">
              <w:rPr>
                <w:rFonts w:ascii="Aptos" w:hAnsi="Aptos" w:cs="Times New Roman"/>
                <w:b/>
                <w:bCs/>
                <w:color w:val="000000"/>
                <w:lang w:val="es-CO"/>
              </w:rPr>
              <w:t>16. Paz, justicia e instituciones sólidas</w:t>
            </w:r>
          </w:p>
        </w:tc>
        <w:tc>
          <w:tcPr>
            <w:tcW w:w="2473" w:type="dxa"/>
            <w:noWrap/>
            <w:vAlign w:val="bottom"/>
            <w:hideMark/>
          </w:tcPr>
          <w:p w14:paraId="5617B1C2" w14:textId="77777777" w:rsidR="005C35C9" w:rsidRPr="00866997" w:rsidRDefault="005C35C9" w:rsidP="000E3A43">
            <w:pPr>
              <w:spacing w:after="0" w:line="240" w:lineRule="auto"/>
              <w:jc w:val="right"/>
              <w:rPr>
                <w:rFonts w:ascii="Aptos" w:hAnsi="Aptos" w:cs="Times New Roman"/>
                <w:b/>
                <w:bCs/>
                <w:color w:val="000000"/>
                <w:lang w:val="es-CO"/>
              </w:rPr>
            </w:pPr>
            <w:r w:rsidRPr="00866997">
              <w:rPr>
                <w:rFonts w:ascii="Aptos" w:hAnsi="Aptos" w:cs="Times New Roman"/>
                <w:b/>
                <w:bCs/>
                <w:color w:val="000000"/>
                <w:lang w:val="es-CO"/>
              </w:rPr>
              <w:t>67.335</w:t>
            </w:r>
          </w:p>
        </w:tc>
      </w:tr>
      <w:tr w:rsidR="005C35C9" w:rsidRPr="00866997" w14:paraId="66C68DF6" w14:textId="77777777" w:rsidTr="000E3A43">
        <w:trPr>
          <w:trHeight w:val="285"/>
          <w:jc w:val="center"/>
        </w:trPr>
        <w:tc>
          <w:tcPr>
            <w:tcW w:w="6799" w:type="dxa"/>
            <w:noWrap/>
            <w:vAlign w:val="bottom"/>
            <w:hideMark/>
          </w:tcPr>
          <w:p w14:paraId="592C7861"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Fondo de Prestaciones Económicas, Cesantías y Pensiones</w:t>
            </w:r>
          </w:p>
        </w:tc>
        <w:tc>
          <w:tcPr>
            <w:tcW w:w="2473" w:type="dxa"/>
            <w:noWrap/>
            <w:vAlign w:val="bottom"/>
            <w:hideMark/>
          </w:tcPr>
          <w:p w14:paraId="1A13057F"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234</w:t>
            </w:r>
          </w:p>
        </w:tc>
      </w:tr>
      <w:tr w:rsidR="005C35C9" w:rsidRPr="00866997" w14:paraId="72AD4650" w14:textId="77777777" w:rsidTr="000E3A43">
        <w:trPr>
          <w:trHeight w:val="285"/>
          <w:jc w:val="center"/>
        </w:trPr>
        <w:tc>
          <w:tcPr>
            <w:tcW w:w="6799" w:type="dxa"/>
            <w:noWrap/>
            <w:vAlign w:val="bottom"/>
            <w:hideMark/>
          </w:tcPr>
          <w:p w14:paraId="6A40F260"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 xml:space="preserve">Fundación Gilberto </w:t>
            </w:r>
            <w:proofErr w:type="spellStart"/>
            <w:r w:rsidRPr="00866997">
              <w:rPr>
                <w:rFonts w:ascii="Aptos" w:hAnsi="Aptos" w:cs="Times New Roman"/>
                <w:color w:val="000000"/>
                <w:lang w:val="es-CO"/>
              </w:rPr>
              <w:t>Alzate</w:t>
            </w:r>
            <w:proofErr w:type="spellEnd"/>
            <w:r w:rsidRPr="00866997">
              <w:rPr>
                <w:rFonts w:ascii="Aptos" w:hAnsi="Aptos" w:cs="Times New Roman"/>
                <w:color w:val="000000"/>
                <w:lang w:val="es-CO"/>
              </w:rPr>
              <w:t xml:space="preserve"> Avendaño</w:t>
            </w:r>
          </w:p>
        </w:tc>
        <w:tc>
          <w:tcPr>
            <w:tcW w:w="2473" w:type="dxa"/>
            <w:noWrap/>
            <w:vAlign w:val="bottom"/>
            <w:hideMark/>
          </w:tcPr>
          <w:p w14:paraId="589F4F2D"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71</w:t>
            </w:r>
          </w:p>
        </w:tc>
      </w:tr>
      <w:tr w:rsidR="005C35C9" w:rsidRPr="00866997" w14:paraId="587FB64D" w14:textId="77777777" w:rsidTr="000E3A43">
        <w:trPr>
          <w:trHeight w:val="285"/>
          <w:jc w:val="center"/>
        </w:trPr>
        <w:tc>
          <w:tcPr>
            <w:tcW w:w="6799" w:type="dxa"/>
            <w:noWrap/>
            <w:vAlign w:val="bottom"/>
            <w:hideMark/>
          </w:tcPr>
          <w:p w14:paraId="7C6F6A83"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Instituto Distrital de la Participación y Acción Comunal</w:t>
            </w:r>
          </w:p>
        </w:tc>
        <w:tc>
          <w:tcPr>
            <w:tcW w:w="2473" w:type="dxa"/>
            <w:noWrap/>
            <w:vAlign w:val="bottom"/>
            <w:hideMark/>
          </w:tcPr>
          <w:p w14:paraId="595622BE"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5.659</w:t>
            </w:r>
          </w:p>
        </w:tc>
      </w:tr>
      <w:tr w:rsidR="005C35C9" w:rsidRPr="00866997" w14:paraId="456EBD77" w14:textId="77777777" w:rsidTr="000E3A43">
        <w:trPr>
          <w:trHeight w:val="285"/>
          <w:jc w:val="center"/>
        </w:trPr>
        <w:tc>
          <w:tcPr>
            <w:tcW w:w="6799" w:type="dxa"/>
            <w:noWrap/>
            <w:vAlign w:val="bottom"/>
            <w:hideMark/>
          </w:tcPr>
          <w:p w14:paraId="36819BAA"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Instituto Distrital de Turismo</w:t>
            </w:r>
          </w:p>
        </w:tc>
        <w:tc>
          <w:tcPr>
            <w:tcW w:w="2473" w:type="dxa"/>
            <w:noWrap/>
            <w:vAlign w:val="bottom"/>
            <w:hideMark/>
          </w:tcPr>
          <w:p w14:paraId="253D8D9E"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284</w:t>
            </w:r>
          </w:p>
        </w:tc>
      </w:tr>
      <w:tr w:rsidR="005C35C9" w:rsidRPr="00866997" w14:paraId="0BC60D4B" w14:textId="77777777" w:rsidTr="000E3A43">
        <w:trPr>
          <w:trHeight w:val="285"/>
          <w:jc w:val="center"/>
        </w:trPr>
        <w:tc>
          <w:tcPr>
            <w:tcW w:w="6799" w:type="dxa"/>
            <w:noWrap/>
            <w:vAlign w:val="bottom"/>
            <w:hideMark/>
          </w:tcPr>
          <w:p w14:paraId="44675A9E"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Ambiente</w:t>
            </w:r>
          </w:p>
        </w:tc>
        <w:tc>
          <w:tcPr>
            <w:tcW w:w="2473" w:type="dxa"/>
            <w:noWrap/>
            <w:vAlign w:val="bottom"/>
            <w:hideMark/>
          </w:tcPr>
          <w:p w14:paraId="4C0C37D0"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949</w:t>
            </w:r>
          </w:p>
        </w:tc>
      </w:tr>
      <w:tr w:rsidR="005C35C9" w:rsidRPr="00866997" w14:paraId="2186987D" w14:textId="77777777" w:rsidTr="000E3A43">
        <w:trPr>
          <w:trHeight w:val="285"/>
          <w:jc w:val="center"/>
        </w:trPr>
        <w:tc>
          <w:tcPr>
            <w:tcW w:w="6799" w:type="dxa"/>
            <w:noWrap/>
            <w:vAlign w:val="bottom"/>
            <w:hideMark/>
          </w:tcPr>
          <w:p w14:paraId="47F8AAD8"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Cultura, Recreación y Deporte</w:t>
            </w:r>
          </w:p>
        </w:tc>
        <w:tc>
          <w:tcPr>
            <w:tcW w:w="2473" w:type="dxa"/>
            <w:noWrap/>
            <w:vAlign w:val="bottom"/>
            <w:hideMark/>
          </w:tcPr>
          <w:p w14:paraId="29BF0DF1"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1.433</w:t>
            </w:r>
          </w:p>
        </w:tc>
      </w:tr>
      <w:tr w:rsidR="005C35C9" w:rsidRPr="00866997" w14:paraId="2DF0DCDF" w14:textId="77777777" w:rsidTr="000E3A43">
        <w:trPr>
          <w:trHeight w:val="285"/>
          <w:jc w:val="center"/>
        </w:trPr>
        <w:tc>
          <w:tcPr>
            <w:tcW w:w="6799" w:type="dxa"/>
            <w:noWrap/>
            <w:vAlign w:val="bottom"/>
            <w:hideMark/>
          </w:tcPr>
          <w:p w14:paraId="4394C741"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Gobierno</w:t>
            </w:r>
          </w:p>
        </w:tc>
        <w:tc>
          <w:tcPr>
            <w:tcW w:w="2473" w:type="dxa"/>
            <w:noWrap/>
            <w:vAlign w:val="bottom"/>
            <w:hideMark/>
          </w:tcPr>
          <w:p w14:paraId="3DACEC45"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4.650</w:t>
            </w:r>
          </w:p>
        </w:tc>
      </w:tr>
      <w:tr w:rsidR="005C35C9" w:rsidRPr="00866997" w14:paraId="566410BD" w14:textId="77777777" w:rsidTr="000E3A43">
        <w:trPr>
          <w:trHeight w:val="285"/>
          <w:jc w:val="center"/>
        </w:trPr>
        <w:tc>
          <w:tcPr>
            <w:tcW w:w="6799" w:type="dxa"/>
            <w:noWrap/>
            <w:vAlign w:val="bottom"/>
            <w:hideMark/>
          </w:tcPr>
          <w:p w14:paraId="0C562DA2"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Integración Social</w:t>
            </w:r>
          </w:p>
        </w:tc>
        <w:tc>
          <w:tcPr>
            <w:tcW w:w="2473" w:type="dxa"/>
            <w:noWrap/>
            <w:vAlign w:val="bottom"/>
            <w:hideMark/>
          </w:tcPr>
          <w:p w14:paraId="6121526D"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20.450</w:t>
            </w:r>
          </w:p>
        </w:tc>
      </w:tr>
      <w:tr w:rsidR="005C35C9" w:rsidRPr="00866997" w14:paraId="7A0609D8" w14:textId="77777777" w:rsidTr="000E3A43">
        <w:trPr>
          <w:trHeight w:val="285"/>
          <w:jc w:val="center"/>
        </w:trPr>
        <w:tc>
          <w:tcPr>
            <w:tcW w:w="6799" w:type="dxa"/>
            <w:noWrap/>
            <w:vAlign w:val="bottom"/>
            <w:hideMark/>
          </w:tcPr>
          <w:p w14:paraId="57E30723"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Movilidad</w:t>
            </w:r>
          </w:p>
        </w:tc>
        <w:tc>
          <w:tcPr>
            <w:tcW w:w="2473" w:type="dxa"/>
            <w:noWrap/>
            <w:vAlign w:val="bottom"/>
            <w:hideMark/>
          </w:tcPr>
          <w:p w14:paraId="3B95B9CF"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549</w:t>
            </w:r>
          </w:p>
        </w:tc>
      </w:tr>
      <w:tr w:rsidR="005C35C9" w:rsidRPr="00866997" w14:paraId="33AC93F6" w14:textId="77777777" w:rsidTr="000E3A43">
        <w:trPr>
          <w:trHeight w:val="285"/>
          <w:jc w:val="center"/>
        </w:trPr>
        <w:tc>
          <w:tcPr>
            <w:tcW w:w="6799" w:type="dxa"/>
            <w:noWrap/>
            <w:vAlign w:val="bottom"/>
            <w:hideMark/>
          </w:tcPr>
          <w:p w14:paraId="54B4A6E4"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Planeación</w:t>
            </w:r>
          </w:p>
        </w:tc>
        <w:tc>
          <w:tcPr>
            <w:tcW w:w="2473" w:type="dxa"/>
            <w:noWrap/>
            <w:vAlign w:val="bottom"/>
            <w:hideMark/>
          </w:tcPr>
          <w:p w14:paraId="317369BF"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3.484</w:t>
            </w:r>
          </w:p>
        </w:tc>
      </w:tr>
      <w:tr w:rsidR="005C35C9" w:rsidRPr="00866997" w14:paraId="1220B6F5" w14:textId="77777777" w:rsidTr="000E3A43">
        <w:trPr>
          <w:trHeight w:val="285"/>
          <w:jc w:val="center"/>
        </w:trPr>
        <w:tc>
          <w:tcPr>
            <w:tcW w:w="6799" w:type="dxa"/>
            <w:noWrap/>
            <w:vAlign w:val="bottom"/>
            <w:hideMark/>
          </w:tcPr>
          <w:p w14:paraId="7EB51A75"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Seguridad, Convivencia y Justicia</w:t>
            </w:r>
          </w:p>
        </w:tc>
        <w:tc>
          <w:tcPr>
            <w:tcW w:w="2473" w:type="dxa"/>
            <w:noWrap/>
            <w:vAlign w:val="bottom"/>
            <w:hideMark/>
          </w:tcPr>
          <w:p w14:paraId="04C4EF65"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1.277</w:t>
            </w:r>
          </w:p>
        </w:tc>
      </w:tr>
      <w:tr w:rsidR="005C35C9" w:rsidRPr="00866997" w14:paraId="0644C6C1" w14:textId="77777777" w:rsidTr="000E3A43">
        <w:trPr>
          <w:trHeight w:val="285"/>
          <w:jc w:val="center"/>
        </w:trPr>
        <w:tc>
          <w:tcPr>
            <w:tcW w:w="6799" w:type="dxa"/>
            <w:noWrap/>
            <w:vAlign w:val="bottom"/>
            <w:hideMark/>
          </w:tcPr>
          <w:p w14:paraId="0C179080"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del Hábitat</w:t>
            </w:r>
          </w:p>
        </w:tc>
        <w:tc>
          <w:tcPr>
            <w:tcW w:w="2473" w:type="dxa"/>
            <w:noWrap/>
            <w:vAlign w:val="bottom"/>
            <w:hideMark/>
          </w:tcPr>
          <w:p w14:paraId="7F0F3A84"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1.906</w:t>
            </w:r>
          </w:p>
        </w:tc>
      </w:tr>
      <w:tr w:rsidR="005C35C9" w:rsidRPr="00866997" w14:paraId="18B799DE" w14:textId="77777777" w:rsidTr="000E3A43">
        <w:trPr>
          <w:trHeight w:val="285"/>
          <w:jc w:val="center"/>
        </w:trPr>
        <w:tc>
          <w:tcPr>
            <w:tcW w:w="6799" w:type="dxa"/>
            <w:noWrap/>
            <w:vAlign w:val="bottom"/>
            <w:hideMark/>
          </w:tcPr>
          <w:p w14:paraId="178983B4"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General</w:t>
            </w:r>
          </w:p>
        </w:tc>
        <w:tc>
          <w:tcPr>
            <w:tcW w:w="2473" w:type="dxa"/>
            <w:noWrap/>
            <w:vAlign w:val="bottom"/>
            <w:hideMark/>
          </w:tcPr>
          <w:p w14:paraId="118E3C9A"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26.311</w:t>
            </w:r>
          </w:p>
        </w:tc>
      </w:tr>
      <w:tr w:rsidR="005C35C9" w:rsidRPr="00866997" w14:paraId="6A966E25" w14:textId="77777777" w:rsidTr="000E3A43">
        <w:trPr>
          <w:trHeight w:val="285"/>
          <w:jc w:val="center"/>
        </w:trPr>
        <w:tc>
          <w:tcPr>
            <w:tcW w:w="6799" w:type="dxa"/>
            <w:noWrap/>
            <w:vAlign w:val="bottom"/>
            <w:hideMark/>
          </w:tcPr>
          <w:p w14:paraId="56969CC8"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Veeduría Distrital</w:t>
            </w:r>
          </w:p>
        </w:tc>
        <w:tc>
          <w:tcPr>
            <w:tcW w:w="2473" w:type="dxa"/>
            <w:noWrap/>
            <w:vAlign w:val="bottom"/>
            <w:hideMark/>
          </w:tcPr>
          <w:p w14:paraId="6B099B44"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79</w:t>
            </w:r>
          </w:p>
        </w:tc>
      </w:tr>
      <w:tr w:rsidR="005C35C9" w:rsidRPr="00866997" w14:paraId="1A298EDC" w14:textId="77777777" w:rsidTr="000E3A43">
        <w:trPr>
          <w:trHeight w:val="300"/>
          <w:jc w:val="center"/>
        </w:trPr>
        <w:tc>
          <w:tcPr>
            <w:tcW w:w="6799" w:type="dxa"/>
            <w:noWrap/>
            <w:vAlign w:val="bottom"/>
            <w:hideMark/>
          </w:tcPr>
          <w:p w14:paraId="280C77C1" w14:textId="77777777" w:rsidR="005C35C9" w:rsidRPr="00866997" w:rsidRDefault="005C35C9" w:rsidP="000E3A43">
            <w:pPr>
              <w:spacing w:after="0" w:line="240" w:lineRule="auto"/>
              <w:rPr>
                <w:rFonts w:ascii="Aptos" w:hAnsi="Aptos" w:cs="Times New Roman"/>
                <w:b/>
                <w:bCs/>
                <w:color w:val="000000"/>
                <w:lang w:val="es-CO"/>
              </w:rPr>
            </w:pPr>
            <w:r w:rsidRPr="00866997">
              <w:rPr>
                <w:rFonts w:ascii="Aptos" w:hAnsi="Aptos" w:cs="Times New Roman"/>
                <w:b/>
                <w:bCs/>
                <w:color w:val="000000"/>
                <w:lang w:val="es-CO"/>
              </w:rPr>
              <w:t>17. Alianzas para lograr los Objetivos</w:t>
            </w:r>
          </w:p>
        </w:tc>
        <w:tc>
          <w:tcPr>
            <w:tcW w:w="2473" w:type="dxa"/>
            <w:noWrap/>
            <w:vAlign w:val="bottom"/>
            <w:hideMark/>
          </w:tcPr>
          <w:p w14:paraId="015AF9B0" w14:textId="77777777" w:rsidR="005C35C9" w:rsidRPr="00866997" w:rsidRDefault="005C35C9" w:rsidP="000E3A43">
            <w:pPr>
              <w:spacing w:after="0" w:line="240" w:lineRule="auto"/>
              <w:jc w:val="right"/>
              <w:rPr>
                <w:rFonts w:ascii="Aptos" w:hAnsi="Aptos" w:cs="Times New Roman"/>
                <w:b/>
                <w:bCs/>
                <w:color w:val="000000"/>
                <w:lang w:val="es-CO"/>
              </w:rPr>
            </w:pPr>
            <w:r w:rsidRPr="00866997">
              <w:rPr>
                <w:rFonts w:ascii="Aptos" w:hAnsi="Aptos" w:cs="Times New Roman"/>
                <w:b/>
                <w:bCs/>
                <w:color w:val="000000"/>
                <w:lang w:val="es-CO"/>
              </w:rPr>
              <w:t>7.451</w:t>
            </w:r>
          </w:p>
        </w:tc>
      </w:tr>
      <w:tr w:rsidR="005C35C9" w:rsidRPr="00866997" w14:paraId="5049E34B" w14:textId="77777777" w:rsidTr="000E3A43">
        <w:trPr>
          <w:trHeight w:val="285"/>
          <w:jc w:val="center"/>
        </w:trPr>
        <w:tc>
          <w:tcPr>
            <w:tcW w:w="6799" w:type="dxa"/>
            <w:noWrap/>
            <w:vAlign w:val="bottom"/>
            <w:hideMark/>
          </w:tcPr>
          <w:p w14:paraId="475A510F"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Hacienda</w:t>
            </w:r>
          </w:p>
        </w:tc>
        <w:tc>
          <w:tcPr>
            <w:tcW w:w="2473" w:type="dxa"/>
            <w:noWrap/>
            <w:vAlign w:val="bottom"/>
            <w:hideMark/>
          </w:tcPr>
          <w:p w14:paraId="6EE48832"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3.407</w:t>
            </w:r>
          </w:p>
        </w:tc>
      </w:tr>
      <w:tr w:rsidR="005C35C9" w:rsidRPr="00866997" w14:paraId="406626E7" w14:textId="77777777" w:rsidTr="000E3A43">
        <w:trPr>
          <w:trHeight w:val="285"/>
          <w:jc w:val="center"/>
        </w:trPr>
        <w:tc>
          <w:tcPr>
            <w:tcW w:w="6799" w:type="dxa"/>
            <w:noWrap/>
            <w:vAlign w:val="bottom"/>
            <w:hideMark/>
          </w:tcPr>
          <w:p w14:paraId="3DA19B46"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Integración Social</w:t>
            </w:r>
          </w:p>
        </w:tc>
        <w:tc>
          <w:tcPr>
            <w:tcW w:w="2473" w:type="dxa"/>
            <w:noWrap/>
            <w:vAlign w:val="bottom"/>
            <w:hideMark/>
          </w:tcPr>
          <w:p w14:paraId="7BCE9CE6"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1.967</w:t>
            </w:r>
          </w:p>
        </w:tc>
      </w:tr>
      <w:tr w:rsidR="005C35C9" w:rsidRPr="00866997" w14:paraId="6DCD10CB" w14:textId="77777777" w:rsidTr="000E3A43">
        <w:trPr>
          <w:trHeight w:val="285"/>
          <w:jc w:val="center"/>
        </w:trPr>
        <w:tc>
          <w:tcPr>
            <w:tcW w:w="6799" w:type="dxa"/>
            <w:noWrap/>
            <w:vAlign w:val="bottom"/>
            <w:hideMark/>
          </w:tcPr>
          <w:p w14:paraId="29EF55CB"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Secretaría Distrital de Planeación</w:t>
            </w:r>
          </w:p>
        </w:tc>
        <w:tc>
          <w:tcPr>
            <w:tcW w:w="2473" w:type="dxa"/>
            <w:noWrap/>
            <w:vAlign w:val="bottom"/>
            <w:hideMark/>
          </w:tcPr>
          <w:p w14:paraId="5DBB1979"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2.057</w:t>
            </w:r>
          </w:p>
        </w:tc>
      </w:tr>
      <w:tr w:rsidR="005C35C9" w:rsidRPr="00866997" w14:paraId="1877AF67" w14:textId="77777777" w:rsidTr="000E3A43">
        <w:trPr>
          <w:trHeight w:val="285"/>
          <w:jc w:val="center"/>
        </w:trPr>
        <w:tc>
          <w:tcPr>
            <w:tcW w:w="6799" w:type="dxa"/>
            <w:noWrap/>
            <w:vAlign w:val="bottom"/>
            <w:hideMark/>
          </w:tcPr>
          <w:p w14:paraId="6F0A33C7" w14:textId="77777777" w:rsidR="005C35C9" w:rsidRPr="00866997" w:rsidRDefault="005C35C9" w:rsidP="000E3A43">
            <w:pPr>
              <w:spacing w:after="0" w:line="240" w:lineRule="auto"/>
              <w:ind w:firstLineChars="100" w:firstLine="220"/>
              <w:rPr>
                <w:rFonts w:ascii="Aptos" w:hAnsi="Aptos" w:cs="Times New Roman"/>
                <w:color w:val="000000"/>
                <w:lang w:val="es-CO"/>
              </w:rPr>
            </w:pPr>
            <w:r w:rsidRPr="00866997">
              <w:rPr>
                <w:rFonts w:ascii="Aptos" w:hAnsi="Aptos" w:cs="Times New Roman"/>
                <w:color w:val="000000"/>
                <w:lang w:val="es-CO"/>
              </w:rPr>
              <w:t>Veeduría Distrital</w:t>
            </w:r>
          </w:p>
        </w:tc>
        <w:tc>
          <w:tcPr>
            <w:tcW w:w="2473" w:type="dxa"/>
            <w:noWrap/>
            <w:vAlign w:val="bottom"/>
            <w:hideMark/>
          </w:tcPr>
          <w:p w14:paraId="75715931" w14:textId="77777777" w:rsidR="005C35C9" w:rsidRPr="00866997" w:rsidRDefault="005C35C9" w:rsidP="000E3A43">
            <w:pPr>
              <w:spacing w:after="0" w:line="240" w:lineRule="auto"/>
              <w:jc w:val="right"/>
              <w:rPr>
                <w:rFonts w:ascii="Aptos" w:hAnsi="Aptos" w:cs="Times New Roman"/>
                <w:color w:val="000000"/>
                <w:lang w:val="es-CO"/>
              </w:rPr>
            </w:pPr>
            <w:r w:rsidRPr="00866997">
              <w:rPr>
                <w:rFonts w:ascii="Aptos" w:hAnsi="Aptos" w:cs="Times New Roman"/>
                <w:color w:val="000000"/>
                <w:lang w:val="es-CO"/>
              </w:rPr>
              <w:t>20</w:t>
            </w:r>
          </w:p>
        </w:tc>
      </w:tr>
    </w:tbl>
    <w:p w14:paraId="4290CCF9" w14:textId="4016318A" w:rsidR="005C35C9" w:rsidRPr="00866997" w:rsidRDefault="005C35C9" w:rsidP="005C35C9">
      <w:pPr>
        <w:jc w:val="center"/>
        <w:rPr>
          <w:rFonts w:ascii="Aptos" w:hAnsi="Aptos" w:cs="Arial"/>
          <w:color w:val="404040" w:themeColor="text1" w:themeTint="BF"/>
          <w:sz w:val="16"/>
          <w:szCs w:val="16"/>
        </w:rPr>
      </w:pPr>
      <w:r w:rsidRPr="00866997">
        <w:rPr>
          <w:rFonts w:ascii="Aptos" w:hAnsi="Aptos" w:cs="Arial"/>
          <w:color w:val="404040" w:themeColor="text1" w:themeTint="BF"/>
          <w:sz w:val="16"/>
          <w:szCs w:val="16"/>
        </w:rPr>
        <w:t xml:space="preserve">Fuente: </w:t>
      </w:r>
      <w:r w:rsidR="000E3A43" w:rsidRPr="00866997">
        <w:rPr>
          <w:rFonts w:ascii="Aptos" w:hAnsi="Aptos" w:cs="Arial"/>
          <w:color w:val="404040" w:themeColor="text1" w:themeTint="BF"/>
          <w:sz w:val="16"/>
          <w:szCs w:val="16"/>
        </w:rPr>
        <w:t>Elaboración</w:t>
      </w:r>
      <w:r w:rsidRPr="00866997">
        <w:rPr>
          <w:rFonts w:ascii="Aptos" w:hAnsi="Aptos" w:cs="Arial"/>
          <w:color w:val="404040" w:themeColor="text1" w:themeTint="BF"/>
          <w:sz w:val="16"/>
          <w:szCs w:val="16"/>
        </w:rPr>
        <w:t xml:space="preserve"> </w:t>
      </w:r>
      <w:proofErr w:type="spellStart"/>
      <w:r w:rsidRPr="00866997">
        <w:rPr>
          <w:rFonts w:ascii="Aptos" w:hAnsi="Aptos" w:cs="Arial"/>
          <w:color w:val="404040" w:themeColor="text1" w:themeTint="BF"/>
          <w:sz w:val="16"/>
          <w:szCs w:val="16"/>
        </w:rPr>
        <w:t>SDMujer</w:t>
      </w:r>
      <w:proofErr w:type="spellEnd"/>
      <w:r w:rsidRPr="00866997">
        <w:rPr>
          <w:rFonts w:ascii="Aptos" w:hAnsi="Aptos" w:cs="Arial"/>
          <w:color w:val="404040" w:themeColor="text1" w:themeTint="BF"/>
          <w:sz w:val="16"/>
          <w:szCs w:val="16"/>
        </w:rPr>
        <w:t>.</w:t>
      </w:r>
      <w:r w:rsidR="000E3A43" w:rsidRPr="00866997">
        <w:rPr>
          <w:rFonts w:ascii="Aptos" w:hAnsi="Aptos" w:cs="Arial"/>
          <w:color w:val="404040" w:themeColor="text1" w:themeTint="BF"/>
          <w:sz w:val="16"/>
          <w:szCs w:val="16"/>
        </w:rPr>
        <w:t xml:space="preserve"> </w:t>
      </w:r>
      <w:r w:rsidRPr="00866997">
        <w:rPr>
          <w:rFonts w:ascii="Aptos" w:hAnsi="Aptos" w:cs="Arial"/>
          <w:color w:val="404040" w:themeColor="text1" w:themeTint="BF"/>
          <w:sz w:val="16"/>
          <w:szCs w:val="16"/>
        </w:rPr>
        <w:t xml:space="preserve">Análisis información TPIEG- SDP Corte: 30 de junio de 2024. Cifras en millones de pesos. </w:t>
      </w:r>
    </w:p>
    <w:p w14:paraId="1422DDFD" w14:textId="77777777" w:rsidR="00315605" w:rsidRDefault="00315605" w:rsidP="000E3A43">
      <w:pPr>
        <w:spacing w:line="240" w:lineRule="auto"/>
        <w:jc w:val="both"/>
        <w:rPr>
          <w:rFonts w:ascii="Museo Sans 300" w:hAnsi="Museo Sans 300" w:cs="Arial"/>
        </w:rPr>
      </w:pPr>
    </w:p>
    <w:p w14:paraId="48143C08" w14:textId="18AAF227" w:rsidR="005C35C9" w:rsidRPr="00866997" w:rsidRDefault="005C35C9" w:rsidP="000E3A43">
      <w:pPr>
        <w:spacing w:line="240" w:lineRule="auto"/>
        <w:jc w:val="both"/>
        <w:rPr>
          <w:rFonts w:ascii="Aptos" w:hAnsi="Aptos" w:cs="Arial"/>
        </w:rPr>
      </w:pPr>
      <w:r w:rsidRPr="00866997">
        <w:rPr>
          <w:rFonts w:ascii="Aptos" w:hAnsi="Aptos" w:cs="Arial"/>
        </w:rPr>
        <w:t xml:space="preserve">Para el ODS 1 “Fin de la pobreza” un total de 6 entidades que contribuyen a este, marcaron recursos de forma indirecta en 14 proyectos de inversión. La entidad que más contribuye a este ODS es la Secretaría Distrital de Salud con compromisos por un valor de $1.190.913 millones. Dentro de las acciones a resaltar enmarcadas en este ODS esta la atención a </w:t>
      </w:r>
      <w:proofErr w:type="gramStart"/>
      <w:r w:rsidRPr="00866997">
        <w:rPr>
          <w:rFonts w:ascii="Aptos" w:hAnsi="Aptos" w:cs="Arial"/>
        </w:rPr>
        <w:t>niñas y niños</w:t>
      </w:r>
      <w:proofErr w:type="gramEnd"/>
      <w:r w:rsidRPr="00866997">
        <w:rPr>
          <w:rFonts w:ascii="Aptos" w:hAnsi="Aptos" w:cs="Arial"/>
        </w:rPr>
        <w:t xml:space="preserve"> con enfoque </w:t>
      </w:r>
      <w:r w:rsidRPr="00866997">
        <w:rPr>
          <w:rFonts w:ascii="Aptos" w:hAnsi="Aptos" w:cs="Arial"/>
        </w:rPr>
        <w:lastRenderedPageBreak/>
        <w:t>diferencial y de género, en servicios dirigidos a la primera infancia, a través de una oferta flexible que tenga en cuenta las dinámicas socioeconómicas de las familias y cuidadores/as, así como la atención de niñas, niños y adolescentes del distrito en riesgo de trabajo infantil y violencias sexuales y migrantes en riesgo de vulneración de sus derechos con enfoque diferencial y de género.</w:t>
      </w:r>
    </w:p>
    <w:p w14:paraId="4B4FD500" w14:textId="77777777" w:rsidR="005C35C9" w:rsidRPr="00866997" w:rsidRDefault="005C35C9" w:rsidP="000E3A43">
      <w:pPr>
        <w:spacing w:line="240" w:lineRule="auto"/>
        <w:jc w:val="both"/>
        <w:rPr>
          <w:rFonts w:ascii="Aptos" w:hAnsi="Aptos" w:cs="Arial"/>
        </w:rPr>
      </w:pPr>
      <w:r w:rsidRPr="00866997">
        <w:rPr>
          <w:rFonts w:ascii="Aptos" w:hAnsi="Aptos" w:cs="Arial"/>
        </w:rPr>
        <w:t xml:space="preserve">Para el ODS 4 “Educación de calidad” marcaron recursos un total de siete 7 entidades, siendo la Secretaría de Educación del Distrito, la que aporta más recursos en este ODS, con $194.451 millones, los cuales estuvieron orientados al desarrollo en colegios de espacios de sensibilización que promueven el reconocimiento de </w:t>
      </w:r>
      <w:proofErr w:type="gramStart"/>
      <w:r w:rsidRPr="00866997">
        <w:rPr>
          <w:rFonts w:ascii="Aptos" w:hAnsi="Aptos" w:cs="Arial"/>
        </w:rPr>
        <w:t>las niñas y niños</w:t>
      </w:r>
      <w:proofErr w:type="gramEnd"/>
      <w:r w:rsidRPr="00866997">
        <w:rPr>
          <w:rFonts w:ascii="Aptos" w:hAnsi="Aptos" w:cs="Arial"/>
        </w:rPr>
        <w:t xml:space="preserve"> como sujetos políticos capaces de aportar a la transformación cultural de la ciudad.</w:t>
      </w:r>
    </w:p>
    <w:p w14:paraId="50AB2F86" w14:textId="7CE1213C" w:rsidR="005C35C9" w:rsidRPr="00866997" w:rsidRDefault="005C35C9" w:rsidP="000E3A43">
      <w:pPr>
        <w:spacing w:line="240" w:lineRule="auto"/>
        <w:jc w:val="both"/>
        <w:rPr>
          <w:rFonts w:ascii="Aptos" w:hAnsi="Aptos" w:cs="Arial"/>
        </w:rPr>
      </w:pPr>
      <w:r w:rsidRPr="00866997">
        <w:rPr>
          <w:rFonts w:ascii="Aptos" w:hAnsi="Aptos" w:cs="Arial"/>
        </w:rPr>
        <w:t>Al ODS 3 “Salud y bienestar” contribuyen un total de cuatro 4 entidades entre las que se destaca la Secretaría Distrital de Salud / FFDS con recursos comprometidos por $97.685 millones y nueve 9 proyectos de inversión marcados, entre los cuales  se destaca el proyecto Implementación Bogotá nos cuida, un modelo de salud para una ciudadanía plena, en el cual se desarrollaron procesos atención integral en salud en diferentes territorios de Bogotá, con un componente de participación comunitaria y social que favorece la creación de planes de acción para lograr la salud plena de las mujeres.</w:t>
      </w:r>
    </w:p>
    <w:p w14:paraId="11D1195C" w14:textId="77777777" w:rsidR="00527146" w:rsidRPr="000E3A43" w:rsidRDefault="00527146" w:rsidP="000E3A43">
      <w:pPr>
        <w:spacing w:line="240" w:lineRule="auto"/>
        <w:jc w:val="both"/>
        <w:rPr>
          <w:rFonts w:ascii="Museo Sans 300" w:hAnsi="Museo Sans 300" w:cs="Arial"/>
        </w:rPr>
      </w:pPr>
    </w:p>
    <w:p w14:paraId="1C861E53" w14:textId="61F3B0AA" w:rsidR="00527146" w:rsidRPr="00866997" w:rsidRDefault="00527146" w:rsidP="00527146">
      <w:pPr>
        <w:pStyle w:val="Grficas"/>
        <w:jc w:val="right"/>
        <w:rPr>
          <w:rFonts w:ascii="Aptos ExtraBold" w:hAnsi="Aptos ExtraBold"/>
          <w:sz w:val="32"/>
          <w:szCs w:val="32"/>
        </w:rPr>
      </w:pPr>
      <w:bookmarkStart w:id="41" w:name="_Toc178084856"/>
      <w:r w:rsidRPr="00866997">
        <w:rPr>
          <w:rFonts w:ascii="Aptos ExtraBold" w:hAnsi="Aptos ExtraBold"/>
          <w:sz w:val="32"/>
          <w:szCs w:val="32"/>
        </w:rPr>
        <w:t xml:space="preserve">Resultados marcación indirecta </w:t>
      </w:r>
      <w:r w:rsidRPr="00866997">
        <w:rPr>
          <w:rFonts w:ascii="Aptos ExtraBold" w:hAnsi="Aptos ExtraBold"/>
          <w:sz w:val="32"/>
          <w:szCs w:val="32"/>
        </w:rPr>
        <w:br/>
      </w:r>
      <w:r w:rsidRPr="00866997">
        <w:rPr>
          <w:rFonts w:ascii="Aptos ExtraBold" w:hAnsi="Aptos ExtraBold"/>
          <w:sz w:val="32"/>
          <w:szCs w:val="32"/>
        </w:rPr>
        <w:t>por categorías y subcategorías</w:t>
      </w:r>
      <w:bookmarkEnd w:id="41"/>
    </w:p>
    <w:p w14:paraId="60461B62" w14:textId="77777777" w:rsidR="00527146" w:rsidRPr="00C23DE7" w:rsidRDefault="00527146" w:rsidP="00527146">
      <w:pPr>
        <w:jc w:val="both"/>
        <w:rPr>
          <w:rFonts w:ascii="Arial" w:hAnsi="Arial" w:cs="Arial"/>
          <w:sz w:val="24"/>
          <w:szCs w:val="24"/>
        </w:rPr>
      </w:pPr>
    </w:p>
    <w:p w14:paraId="7C957882" w14:textId="2C4E8929" w:rsidR="00527146" w:rsidRPr="00866997" w:rsidRDefault="00527146" w:rsidP="00527146">
      <w:pPr>
        <w:spacing w:line="240" w:lineRule="auto"/>
        <w:jc w:val="both"/>
        <w:rPr>
          <w:rFonts w:ascii="Aptos" w:hAnsi="Aptos" w:cs="Arial"/>
        </w:rPr>
      </w:pPr>
      <w:r w:rsidRPr="00866997">
        <w:rPr>
          <w:rFonts w:ascii="Aptos" w:hAnsi="Aptos" w:cs="Arial"/>
        </w:rPr>
        <w:t xml:space="preserve">En el caso de los recursos con Impacto Indirecto, la mayor parte de los compromisos se concentran en la categoría 03“Salud, derechos sexuales y derechos reproductivos”, tanto en </w:t>
      </w:r>
      <w:proofErr w:type="spellStart"/>
      <w:r w:rsidRPr="00866997">
        <w:rPr>
          <w:rFonts w:ascii="Aptos" w:hAnsi="Aptos" w:cs="Arial"/>
        </w:rPr>
        <w:t>Bog</w:t>
      </w:r>
      <w:r w:rsidRPr="00866997">
        <w:rPr>
          <w:rFonts w:ascii="Aptos" w:hAnsi="Aptos" w:cs="Arial"/>
        </w:rPr>
        <w:t>D</w:t>
      </w:r>
      <w:r w:rsidRPr="00866997">
        <w:rPr>
          <w:rFonts w:ascii="Aptos" w:hAnsi="Aptos" w:cs="Arial"/>
        </w:rPr>
        <w:t>ata</w:t>
      </w:r>
      <w:proofErr w:type="spellEnd"/>
      <w:r w:rsidRPr="00866997">
        <w:rPr>
          <w:rFonts w:ascii="Aptos" w:hAnsi="Aptos" w:cs="Arial"/>
        </w:rPr>
        <w:t xml:space="preserve"> como en SEGPLAN, con recursos comprometidos por $1.299.425 millones y $1.488.639 millones, respectivamente. A esta categoría están asociados 21 proyectos de inversión y 36 metas proyecto que están siendo ejecutados por 3 entidades de la administración central y 10 Fondos de Desarrollo Local. </w:t>
      </w:r>
    </w:p>
    <w:p w14:paraId="0D3D0160" w14:textId="3E976930" w:rsidR="00527146" w:rsidRPr="00866997" w:rsidRDefault="00527146" w:rsidP="00527146">
      <w:pPr>
        <w:spacing w:line="240" w:lineRule="auto"/>
        <w:jc w:val="both"/>
        <w:rPr>
          <w:rFonts w:ascii="Aptos" w:hAnsi="Aptos" w:cs="Arial"/>
        </w:rPr>
      </w:pPr>
      <w:r w:rsidRPr="00866997">
        <w:rPr>
          <w:rFonts w:ascii="Aptos" w:hAnsi="Aptos" w:cs="Arial"/>
        </w:rPr>
        <w:t xml:space="preserve">Teniendo en cuenta lo anterior, en las siguientes gráficas se realiza un resumen del comportamiento de la marcación con impacto indirecto de las categorías y subcategorías del TPIEG, por herramienta de información (SEGPLAN y </w:t>
      </w:r>
      <w:proofErr w:type="spellStart"/>
      <w:r w:rsidRPr="00866997">
        <w:rPr>
          <w:rFonts w:ascii="Aptos" w:hAnsi="Aptos" w:cs="Arial"/>
        </w:rPr>
        <w:t>Bog</w:t>
      </w:r>
      <w:r w:rsidRPr="00866997">
        <w:rPr>
          <w:rFonts w:ascii="Aptos" w:hAnsi="Aptos" w:cs="Arial"/>
        </w:rPr>
        <w:t>D</w:t>
      </w:r>
      <w:r w:rsidRPr="00866997">
        <w:rPr>
          <w:rFonts w:ascii="Aptos" w:hAnsi="Aptos" w:cs="Arial"/>
        </w:rPr>
        <w:t>ata</w:t>
      </w:r>
      <w:proofErr w:type="spellEnd"/>
      <w:r w:rsidRPr="00866997">
        <w:rPr>
          <w:rFonts w:ascii="Aptos" w:hAnsi="Aptos" w:cs="Arial"/>
        </w:rPr>
        <w:t>)</w:t>
      </w:r>
      <w:r w:rsidRPr="00866997">
        <w:rPr>
          <w:rFonts w:ascii="Aptos" w:hAnsi="Aptos" w:cs="Arial"/>
        </w:rPr>
        <w:t>.</w:t>
      </w:r>
    </w:p>
    <w:p w14:paraId="26EF1456" w14:textId="3316B4B8" w:rsidR="00527146" w:rsidRPr="00866997" w:rsidRDefault="00527146" w:rsidP="00527146">
      <w:pPr>
        <w:pStyle w:val="Grficas"/>
        <w:rPr>
          <w:rFonts w:ascii="Aptos ExtraBold" w:hAnsi="Aptos ExtraBold"/>
        </w:rPr>
      </w:pPr>
      <w:bookmarkStart w:id="42" w:name="_Toc178084896"/>
      <w:r w:rsidRPr="00866997">
        <w:rPr>
          <w:rFonts w:ascii="Aptos ExtraBold" w:hAnsi="Aptos ExtraBold"/>
        </w:rPr>
        <w:lastRenderedPageBreak/>
        <w:t>Gráfica</w:t>
      </w:r>
      <w:r w:rsidRPr="00866997">
        <w:rPr>
          <w:rFonts w:ascii="Aptos ExtraBold" w:hAnsi="Aptos ExtraBold"/>
        </w:rPr>
        <w:t xml:space="preserve"> </w:t>
      </w:r>
      <w:r w:rsidRPr="00866997">
        <w:rPr>
          <w:rFonts w:ascii="Aptos ExtraBold" w:hAnsi="Aptos ExtraBold"/>
        </w:rPr>
        <w:fldChar w:fldCharType="begin"/>
      </w:r>
      <w:r w:rsidRPr="00866997">
        <w:rPr>
          <w:rFonts w:ascii="Aptos ExtraBold" w:hAnsi="Aptos ExtraBold"/>
        </w:rPr>
        <w:instrText xml:space="preserve"> SEQ Ilustración \* ARABIC </w:instrText>
      </w:r>
      <w:r w:rsidRPr="00866997">
        <w:rPr>
          <w:rFonts w:ascii="Aptos ExtraBold" w:hAnsi="Aptos ExtraBold"/>
        </w:rPr>
        <w:fldChar w:fldCharType="separate"/>
      </w:r>
      <w:r w:rsidR="005871EE" w:rsidRPr="00866997">
        <w:rPr>
          <w:rFonts w:ascii="Aptos ExtraBold" w:hAnsi="Aptos ExtraBold"/>
          <w:noProof/>
        </w:rPr>
        <w:t>14</w:t>
      </w:r>
      <w:r w:rsidRPr="00866997">
        <w:rPr>
          <w:rFonts w:ascii="Aptos ExtraBold" w:hAnsi="Aptos ExtraBold"/>
        </w:rPr>
        <w:fldChar w:fldCharType="end"/>
      </w:r>
      <w:r w:rsidRPr="00866997">
        <w:rPr>
          <w:rFonts w:ascii="Aptos ExtraBold" w:hAnsi="Aptos ExtraBold"/>
        </w:rPr>
        <w:t>. Recursos de inversión comprometidos en el impacto indirecto por categoría primer semestre 2024</w:t>
      </w:r>
      <w:bookmarkEnd w:id="42"/>
    </w:p>
    <w:p w14:paraId="3FF60DB9" w14:textId="54267870" w:rsidR="00527146" w:rsidRPr="00FF3E04" w:rsidRDefault="00527146" w:rsidP="00FF3E04">
      <w:pPr>
        <w:jc w:val="center"/>
        <w:rPr>
          <w:rFonts w:ascii="Museo Sans 300" w:hAnsi="Museo Sans 300" w:cs="Arial"/>
          <w:color w:val="404040" w:themeColor="text1" w:themeTint="BF"/>
          <w:sz w:val="16"/>
          <w:szCs w:val="16"/>
        </w:rPr>
      </w:pPr>
      <w:r w:rsidRPr="007761AD">
        <w:rPr>
          <w:noProof/>
        </w:rPr>
        <w:drawing>
          <wp:inline distT="0" distB="0" distL="0" distR="0" wp14:anchorId="02670E6B" wp14:editId="0518F3F5">
            <wp:extent cx="6076950" cy="3381375"/>
            <wp:effectExtent l="0" t="0" r="0" b="9525"/>
            <wp:docPr id="1248077771" name="Gráfico 12480777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866997">
        <w:rPr>
          <w:rFonts w:ascii="Aptos" w:hAnsi="Aptos" w:cs="Arial"/>
          <w:color w:val="404040" w:themeColor="text1" w:themeTint="BF"/>
          <w:sz w:val="16"/>
          <w:szCs w:val="16"/>
        </w:rPr>
        <w:t xml:space="preserve">Fuente: Elaboración </w:t>
      </w:r>
      <w:proofErr w:type="spellStart"/>
      <w:r w:rsidRPr="00866997">
        <w:rPr>
          <w:rFonts w:ascii="Aptos" w:hAnsi="Aptos" w:cs="Arial"/>
          <w:color w:val="404040" w:themeColor="text1" w:themeTint="BF"/>
          <w:sz w:val="16"/>
          <w:szCs w:val="16"/>
        </w:rPr>
        <w:t>SDMujer</w:t>
      </w:r>
      <w:proofErr w:type="spellEnd"/>
      <w:r w:rsidRPr="00866997">
        <w:rPr>
          <w:rFonts w:ascii="Aptos" w:hAnsi="Aptos" w:cs="Arial"/>
          <w:color w:val="404040" w:themeColor="text1" w:themeTint="BF"/>
          <w:sz w:val="16"/>
          <w:szCs w:val="16"/>
        </w:rPr>
        <w:t>. Análisis información TPIEG- SDP Corte: 30 de junio de 2024. Cifras en millones de pesos.</w:t>
      </w:r>
    </w:p>
    <w:p w14:paraId="5D793FE8" w14:textId="507A800D" w:rsidR="00527146" w:rsidRPr="00866997" w:rsidRDefault="00F36343" w:rsidP="00315605">
      <w:pPr>
        <w:pStyle w:val="Grficas"/>
        <w:ind w:left="0"/>
        <w:rPr>
          <w:rFonts w:ascii="Aptos ExtraBold" w:hAnsi="Aptos ExtraBold"/>
        </w:rPr>
      </w:pPr>
      <w:bookmarkStart w:id="43" w:name="_Toc178084897"/>
      <w:r w:rsidRPr="00866997">
        <w:rPr>
          <w:rFonts w:ascii="Aptos ExtraBold" w:hAnsi="Aptos ExtraBold"/>
          <w:noProof/>
        </w:rPr>
        <w:lastRenderedPageBreak/>
        <w:drawing>
          <wp:anchor distT="0" distB="0" distL="114300" distR="114300" simplePos="0" relativeHeight="251814912" behindDoc="0" locked="0" layoutInCell="1" allowOverlap="1" wp14:anchorId="46A0D9C4" wp14:editId="6FD6D39A">
            <wp:simplePos x="0" y="0"/>
            <wp:positionH relativeFrom="margin">
              <wp:posOffset>-114300</wp:posOffset>
            </wp:positionH>
            <wp:positionV relativeFrom="paragraph">
              <wp:posOffset>615950</wp:posOffset>
            </wp:positionV>
            <wp:extent cx="6257925" cy="4705350"/>
            <wp:effectExtent l="0" t="0" r="9525" b="0"/>
            <wp:wrapTopAndBottom/>
            <wp:docPr id="1248077770" name="Gráfico 12480777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630348" w:rsidRPr="00866997">
        <w:rPr>
          <w:rFonts w:ascii="Aptos ExtraBold" w:hAnsi="Aptos ExtraBold"/>
        </w:rPr>
        <w:t>Gráfica</w:t>
      </w:r>
      <w:r w:rsidR="00527146" w:rsidRPr="00866997">
        <w:rPr>
          <w:rFonts w:ascii="Aptos ExtraBold" w:hAnsi="Aptos ExtraBold"/>
        </w:rPr>
        <w:t xml:space="preserve"> </w:t>
      </w:r>
      <w:r w:rsidR="00527146" w:rsidRPr="00866997">
        <w:rPr>
          <w:rFonts w:ascii="Aptos ExtraBold" w:hAnsi="Aptos ExtraBold"/>
        </w:rPr>
        <w:fldChar w:fldCharType="begin"/>
      </w:r>
      <w:r w:rsidR="00527146" w:rsidRPr="00866997">
        <w:rPr>
          <w:rFonts w:ascii="Aptos ExtraBold" w:hAnsi="Aptos ExtraBold"/>
        </w:rPr>
        <w:instrText xml:space="preserve"> SEQ Ilustración \* ARABIC </w:instrText>
      </w:r>
      <w:r w:rsidR="00527146" w:rsidRPr="00866997">
        <w:rPr>
          <w:rFonts w:ascii="Aptos ExtraBold" w:hAnsi="Aptos ExtraBold"/>
        </w:rPr>
        <w:fldChar w:fldCharType="separate"/>
      </w:r>
      <w:r w:rsidR="005871EE" w:rsidRPr="00866997">
        <w:rPr>
          <w:rFonts w:ascii="Aptos ExtraBold" w:hAnsi="Aptos ExtraBold"/>
          <w:noProof/>
        </w:rPr>
        <w:t>15</w:t>
      </w:r>
      <w:r w:rsidR="00527146" w:rsidRPr="00866997">
        <w:rPr>
          <w:rFonts w:ascii="Aptos ExtraBold" w:hAnsi="Aptos ExtraBold"/>
        </w:rPr>
        <w:fldChar w:fldCharType="end"/>
      </w:r>
      <w:r w:rsidR="00527146" w:rsidRPr="00866997">
        <w:rPr>
          <w:rFonts w:ascii="Aptos ExtraBold" w:hAnsi="Aptos ExtraBold"/>
        </w:rPr>
        <w:t xml:space="preserve">. Resumen de marcación indirecta por categorías y subcategorías </w:t>
      </w:r>
      <w:proofErr w:type="spellStart"/>
      <w:r w:rsidR="00527146" w:rsidRPr="00866997">
        <w:rPr>
          <w:rFonts w:ascii="Aptos ExtraBold" w:hAnsi="Aptos ExtraBold"/>
        </w:rPr>
        <w:t>B</w:t>
      </w:r>
      <w:bookmarkEnd w:id="43"/>
      <w:r w:rsidR="00630348" w:rsidRPr="00866997">
        <w:rPr>
          <w:rFonts w:ascii="Aptos ExtraBold" w:hAnsi="Aptos ExtraBold"/>
        </w:rPr>
        <w:t>ogData</w:t>
      </w:r>
      <w:proofErr w:type="spellEnd"/>
    </w:p>
    <w:p w14:paraId="18561A7D" w14:textId="77777777" w:rsidR="00F36343" w:rsidRDefault="00F36343" w:rsidP="00630348">
      <w:pPr>
        <w:ind w:left="-567"/>
        <w:jc w:val="center"/>
        <w:rPr>
          <w:rFonts w:ascii="Museo Sans 300" w:hAnsi="Museo Sans 300" w:cs="Arial"/>
          <w:color w:val="404040" w:themeColor="text1" w:themeTint="BF"/>
          <w:sz w:val="16"/>
          <w:szCs w:val="16"/>
        </w:rPr>
      </w:pPr>
    </w:p>
    <w:p w14:paraId="779B1C01" w14:textId="2AB5B7BA" w:rsidR="00527146" w:rsidRPr="00866997" w:rsidRDefault="00527146" w:rsidP="00630348">
      <w:pPr>
        <w:ind w:left="-567"/>
        <w:jc w:val="center"/>
        <w:rPr>
          <w:rFonts w:ascii="Aptos" w:hAnsi="Aptos" w:cs="Arial"/>
          <w:sz w:val="18"/>
          <w:szCs w:val="18"/>
        </w:rPr>
      </w:pPr>
      <w:r w:rsidRPr="00866997">
        <w:rPr>
          <w:rFonts w:ascii="Aptos" w:hAnsi="Aptos" w:cs="Arial"/>
          <w:color w:val="404040" w:themeColor="text1" w:themeTint="BF"/>
          <w:sz w:val="16"/>
          <w:szCs w:val="16"/>
        </w:rPr>
        <w:t xml:space="preserve">Fuente: Elaboración </w:t>
      </w:r>
      <w:proofErr w:type="spellStart"/>
      <w:r w:rsidRPr="00866997">
        <w:rPr>
          <w:rFonts w:ascii="Aptos" w:hAnsi="Aptos" w:cs="Arial"/>
          <w:color w:val="404040" w:themeColor="text1" w:themeTint="BF"/>
          <w:sz w:val="16"/>
          <w:szCs w:val="16"/>
        </w:rPr>
        <w:t>SDMujer</w:t>
      </w:r>
      <w:proofErr w:type="spellEnd"/>
      <w:r w:rsidRPr="00866997">
        <w:rPr>
          <w:rFonts w:ascii="Aptos" w:hAnsi="Aptos" w:cs="Arial"/>
          <w:color w:val="404040" w:themeColor="text1" w:themeTint="BF"/>
          <w:sz w:val="16"/>
          <w:szCs w:val="16"/>
        </w:rPr>
        <w:t>.</w:t>
      </w:r>
      <w:r w:rsidR="00630348" w:rsidRPr="00866997">
        <w:rPr>
          <w:rFonts w:ascii="Aptos" w:hAnsi="Aptos" w:cs="Arial"/>
          <w:color w:val="404040" w:themeColor="text1" w:themeTint="BF"/>
          <w:sz w:val="16"/>
          <w:szCs w:val="16"/>
        </w:rPr>
        <w:t xml:space="preserve"> </w:t>
      </w:r>
      <w:r w:rsidRPr="00866997">
        <w:rPr>
          <w:rFonts w:ascii="Aptos" w:hAnsi="Aptos" w:cs="Arial"/>
          <w:color w:val="404040" w:themeColor="text1" w:themeTint="BF"/>
          <w:sz w:val="16"/>
          <w:szCs w:val="16"/>
        </w:rPr>
        <w:t>Análisis información TPIEG- SDP Corte: 30 de junio de 2024. Cifras en millones de pesos</w:t>
      </w:r>
      <w:r w:rsidRPr="00866997">
        <w:rPr>
          <w:rFonts w:ascii="Aptos" w:hAnsi="Aptos" w:cs="Arial"/>
          <w:sz w:val="18"/>
          <w:szCs w:val="18"/>
        </w:rPr>
        <w:t>.</w:t>
      </w:r>
    </w:p>
    <w:p w14:paraId="41487532" w14:textId="77777777" w:rsidR="00315605" w:rsidRPr="00866997" w:rsidRDefault="00315605" w:rsidP="00630348">
      <w:pPr>
        <w:spacing w:line="240" w:lineRule="auto"/>
        <w:jc w:val="both"/>
        <w:rPr>
          <w:rFonts w:ascii="Aptos" w:hAnsi="Aptos" w:cs="Arial"/>
        </w:rPr>
      </w:pPr>
    </w:p>
    <w:p w14:paraId="148E56FD" w14:textId="73C09DDC" w:rsidR="00527146" w:rsidRPr="00866997" w:rsidRDefault="00527146" w:rsidP="00630348">
      <w:pPr>
        <w:spacing w:line="240" w:lineRule="auto"/>
        <w:jc w:val="both"/>
        <w:rPr>
          <w:rFonts w:ascii="Aptos" w:hAnsi="Aptos" w:cs="Arial"/>
        </w:rPr>
      </w:pPr>
      <w:r w:rsidRPr="00866997">
        <w:rPr>
          <w:rFonts w:ascii="Aptos" w:hAnsi="Aptos" w:cs="Arial"/>
        </w:rPr>
        <w:t xml:space="preserve">En la gráfica anterior se evidencia que en la marcación realizada en el instrumento de información </w:t>
      </w:r>
      <w:proofErr w:type="spellStart"/>
      <w:r w:rsidR="00B97DCF" w:rsidRPr="00866997">
        <w:rPr>
          <w:rFonts w:ascii="Aptos" w:hAnsi="Aptos" w:cs="Arial"/>
        </w:rPr>
        <w:t>BogData</w:t>
      </w:r>
      <w:proofErr w:type="spellEnd"/>
      <w:r w:rsidRPr="00866997">
        <w:rPr>
          <w:rFonts w:ascii="Aptos" w:hAnsi="Aptos" w:cs="Arial"/>
        </w:rPr>
        <w:t>, la subcategoría “TPIEG(GIJ</w:t>
      </w:r>
      <w:r w:rsidR="00630348" w:rsidRPr="00866997">
        <w:rPr>
          <w:rFonts w:ascii="Aptos" w:hAnsi="Aptos" w:cs="Arial"/>
        </w:rPr>
        <w:t>). Indirecto</w:t>
      </w:r>
      <w:r w:rsidRPr="00866997">
        <w:rPr>
          <w:rFonts w:ascii="Aptos" w:hAnsi="Aptos" w:cs="Arial"/>
        </w:rPr>
        <w:t>-C03.</w:t>
      </w:r>
      <w:r w:rsidR="00630348" w:rsidRPr="00866997">
        <w:rPr>
          <w:rFonts w:ascii="Aptos" w:hAnsi="Aptos" w:cs="Arial"/>
        </w:rPr>
        <w:t>01. Prevención</w:t>
      </w:r>
      <w:r w:rsidRPr="00866997">
        <w:rPr>
          <w:rFonts w:ascii="Aptos" w:hAnsi="Aptos" w:cs="Arial"/>
        </w:rPr>
        <w:t xml:space="preserve"> y atención en Salud”, asociada a la categoría 03“Salud, derechos sexuales y derechos reproductivos”, es la que más tiene recursos comprometidos, por un valor de $1.299.425 millones, lo cual corresponde a un 67,54% del total de del valor de los compromisos marcados como indirectos en el TPIEG. </w:t>
      </w:r>
    </w:p>
    <w:p w14:paraId="33ABEEDE" w14:textId="03FE3388" w:rsidR="00527146" w:rsidRPr="00866997" w:rsidRDefault="00527146" w:rsidP="00630348">
      <w:pPr>
        <w:spacing w:line="240" w:lineRule="auto"/>
        <w:jc w:val="both"/>
        <w:rPr>
          <w:rFonts w:ascii="Aptos" w:hAnsi="Aptos" w:cs="Arial"/>
        </w:rPr>
      </w:pPr>
      <w:r w:rsidRPr="00866997">
        <w:rPr>
          <w:rFonts w:ascii="Aptos" w:hAnsi="Aptos" w:cs="Arial"/>
        </w:rPr>
        <w:t>Así mismo, se observa que la segunda subcategoría con mayor participación en la marcación indirecta es “TPIEG(GIC</w:t>
      </w:r>
      <w:r w:rsidR="00630348" w:rsidRPr="00866997">
        <w:rPr>
          <w:rFonts w:ascii="Aptos" w:hAnsi="Aptos" w:cs="Arial"/>
        </w:rPr>
        <w:t>). Indirecto</w:t>
      </w:r>
      <w:r w:rsidRPr="00866997">
        <w:rPr>
          <w:rFonts w:ascii="Aptos" w:hAnsi="Aptos" w:cs="Arial"/>
        </w:rPr>
        <w:t>-C01.</w:t>
      </w:r>
      <w:r w:rsidR="00630348" w:rsidRPr="00866997">
        <w:rPr>
          <w:rFonts w:ascii="Aptos" w:hAnsi="Aptos" w:cs="Arial"/>
        </w:rPr>
        <w:t>03. Transferencias</w:t>
      </w:r>
      <w:r w:rsidRPr="00866997">
        <w:rPr>
          <w:rFonts w:ascii="Aptos" w:hAnsi="Aptos" w:cs="Arial"/>
        </w:rPr>
        <w:t xml:space="preserve"> y provisión de servicios públicos” como parte de la categoría de 01“Autonomía Económica”, con un valor de recursos comprometidos de $192.732 millones, que representan el 10,08% del valor de la marcación indirecta del TPIEG en </w:t>
      </w:r>
      <w:proofErr w:type="spellStart"/>
      <w:r w:rsidRPr="00866997">
        <w:rPr>
          <w:rFonts w:ascii="Aptos" w:hAnsi="Aptos" w:cs="Arial"/>
        </w:rPr>
        <w:t>B</w:t>
      </w:r>
      <w:r w:rsidR="00F73B20" w:rsidRPr="00866997">
        <w:rPr>
          <w:rFonts w:ascii="Aptos" w:hAnsi="Aptos" w:cs="Arial"/>
        </w:rPr>
        <w:t>og</w:t>
      </w:r>
      <w:r w:rsidRPr="00866997">
        <w:rPr>
          <w:rFonts w:ascii="Aptos" w:hAnsi="Aptos" w:cs="Arial"/>
        </w:rPr>
        <w:t>D</w:t>
      </w:r>
      <w:r w:rsidR="00F73B20" w:rsidRPr="00866997">
        <w:rPr>
          <w:rFonts w:ascii="Aptos" w:hAnsi="Aptos" w:cs="Arial"/>
        </w:rPr>
        <w:t>ata</w:t>
      </w:r>
      <w:proofErr w:type="spellEnd"/>
      <w:r w:rsidRPr="00866997">
        <w:rPr>
          <w:rFonts w:ascii="Aptos" w:hAnsi="Aptos" w:cs="Arial"/>
        </w:rPr>
        <w:t xml:space="preserve"> para el primer trimestre de 2024.</w:t>
      </w:r>
    </w:p>
    <w:p w14:paraId="65F79503" w14:textId="26953BC8" w:rsidR="00527146" w:rsidRPr="00866997" w:rsidRDefault="00527146" w:rsidP="00630348">
      <w:pPr>
        <w:spacing w:line="240" w:lineRule="auto"/>
        <w:jc w:val="both"/>
        <w:rPr>
          <w:rFonts w:ascii="Aptos" w:hAnsi="Aptos" w:cs="Arial"/>
        </w:rPr>
      </w:pPr>
      <w:r w:rsidRPr="00866997">
        <w:rPr>
          <w:rFonts w:ascii="Aptos" w:hAnsi="Aptos" w:cs="Arial"/>
        </w:rPr>
        <w:lastRenderedPageBreak/>
        <w:t xml:space="preserve">En cuanto al instrumento de información SEGPLAN, se evidencia que las subcategorías de “Prevención y atención en salud” y “Transferencias y Provisión de servicios” también se ubican en el primer y segundo lugar, respectivamente, en la marcación de compromisos con impacto indirecto. </w:t>
      </w:r>
    </w:p>
    <w:p w14:paraId="661C702D" w14:textId="0BE179AD" w:rsidR="00527146" w:rsidRPr="00866997" w:rsidRDefault="00527146" w:rsidP="00630348">
      <w:pPr>
        <w:spacing w:line="240" w:lineRule="auto"/>
        <w:jc w:val="both"/>
        <w:rPr>
          <w:rFonts w:ascii="Aptos" w:hAnsi="Aptos" w:cs="Arial"/>
        </w:rPr>
      </w:pPr>
      <w:r w:rsidRPr="00866997">
        <w:rPr>
          <w:rFonts w:ascii="Aptos" w:hAnsi="Aptos" w:cs="Arial"/>
        </w:rPr>
        <w:t xml:space="preserve">Como acciones estratégicas que se realiza en el marco de la subcategoría de “TPIEG(GIJ).Indirecto-C03.01.Prevención y atención en Salud” se encuentran las adelantadas para la reducción  de la maternidad temprana en niñas de 10 a 14 años, prevención del delito de violencia sexual contra las niñas, y fortalecimiento a las capacidades sobre derechos sexuales y reproductivos de las mujeres, al igual que las dispuestas para el ajuste al Modelo de Salud actual incorporando el enfoque poblacional diferencial, de cultura ciudadana, de género, participativo, territorial y resolutivo. </w:t>
      </w:r>
    </w:p>
    <w:p w14:paraId="6405A2CF" w14:textId="77777777" w:rsidR="00630348" w:rsidRPr="00630348" w:rsidRDefault="00630348" w:rsidP="00630348">
      <w:pPr>
        <w:pStyle w:val="Grficas"/>
      </w:pPr>
    </w:p>
    <w:p w14:paraId="6C085140" w14:textId="68C28ADA" w:rsidR="00527146" w:rsidRPr="00866997" w:rsidRDefault="00F36343" w:rsidP="00630348">
      <w:pPr>
        <w:pStyle w:val="Grficas"/>
        <w:rPr>
          <w:rFonts w:ascii="Aptos ExtraBold" w:hAnsi="Aptos ExtraBold"/>
        </w:rPr>
      </w:pPr>
      <w:bookmarkStart w:id="44" w:name="_Toc178084898"/>
      <w:r w:rsidRPr="00866997">
        <w:rPr>
          <w:rFonts w:ascii="Aptos ExtraBold" w:hAnsi="Aptos ExtraBold"/>
          <w:noProof/>
        </w:rPr>
        <w:drawing>
          <wp:anchor distT="0" distB="0" distL="114300" distR="114300" simplePos="0" relativeHeight="251815936" behindDoc="0" locked="0" layoutInCell="1" allowOverlap="1" wp14:anchorId="23CF0534" wp14:editId="4B9F14A8">
            <wp:simplePos x="0" y="0"/>
            <wp:positionH relativeFrom="margin">
              <wp:align>center</wp:align>
            </wp:positionH>
            <wp:positionV relativeFrom="paragraph">
              <wp:posOffset>542925</wp:posOffset>
            </wp:positionV>
            <wp:extent cx="6372225" cy="4114800"/>
            <wp:effectExtent l="0" t="0" r="9525" b="0"/>
            <wp:wrapTopAndBottom/>
            <wp:docPr id="1248077769" name="Gráfico 12480777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630348" w:rsidRPr="00866997">
        <w:rPr>
          <w:rFonts w:ascii="Aptos ExtraBold" w:hAnsi="Aptos ExtraBold"/>
        </w:rPr>
        <w:t xml:space="preserve">Gráfica </w:t>
      </w:r>
      <w:r w:rsidR="00527146" w:rsidRPr="00866997">
        <w:rPr>
          <w:rFonts w:ascii="Aptos ExtraBold" w:hAnsi="Aptos ExtraBold"/>
        </w:rPr>
        <w:fldChar w:fldCharType="begin"/>
      </w:r>
      <w:r w:rsidR="00527146" w:rsidRPr="00866997">
        <w:rPr>
          <w:rFonts w:ascii="Aptos ExtraBold" w:hAnsi="Aptos ExtraBold"/>
        </w:rPr>
        <w:instrText xml:space="preserve"> SEQ Ilustración \* ARABIC </w:instrText>
      </w:r>
      <w:r w:rsidR="00527146" w:rsidRPr="00866997">
        <w:rPr>
          <w:rFonts w:ascii="Aptos ExtraBold" w:hAnsi="Aptos ExtraBold"/>
        </w:rPr>
        <w:fldChar w:fldCharType="separate"/>
      </w:r>
      <w:r w:rsidR="005871EE" w:rsidRPr="00866997">
        <w:rPr>
          <w:rFonts w:ascii="Aptos ExtraBold" w:hAnsi="Aptos ExtraBold"/>
          <w:noProof/>
        </w:rPr>
        <w:t>16</w:t>
      </w:r>
      <w:r w:rsidR="00527146" w:rsidRPr="00866997">
        <w:rPr>
          <w:rFonts w:ascii="Aptos ExtraBold" w:hAnsi="Aptos ExtraBold"/>
        </w:rPr>
        <w:fldChar w:fldCharType="end"/>
      </w:r>
      <w:r w:rsidR="00527146" w:rsidRPr="00866997">
        <w:rPr>
          <w:rFonts w:ascii="Aptos ExtraBold" w:hAnsi="Aptos ExtraBold"/>
        </w:rPr>
        <w:t>. Resumen de marcación indirecta por categorías y subcategorías SEGPLAN</w:t>
      </w:r>
      <w:bookmarkEnd w:id="44"/>
    </w:p>
    <w:p w14:paraId="30B8B768" w14:textId="38FCD56E" w:rsidR="00527146" w:rsidRPr="00866997" w:rsidRDefault="00527146" w:rsidP="00630348">
      <w:pPr>
        <w:ind w:left="-567"/>
        <w:jc w:val="center"/>
        <w:rPr>
          <w:rFonts w:asciiTheme="minorHAnsi" w:hAnsiTheme="minorHAnsi" w:cs="Arial"/>
          <w:sz w:val="18"/>
          <w:szCs w:val="18"/>
        </w:rPr>
      </w:pPr>
      <w:r w:rsidRPr="00866997">
        <w:rPr>
          <w:rFonts w:asciiTheme="minorHAnsi" w:hAnsiTheme="minorHAnsi" w:cs="Arial"/>
          <w:color w:val="404040" w:themeColor="text1" w:themeTint="BF"/>
          <w:sz w:val="16"/>
          <w:szCs w:val="16"/>
        </w:rPr>
        <w:t>Fuente: Elaboración</w:t>
      </w:r>
      <w:r w:rsidR="00630348" w:rsidRPr="00866997">
        <w:rPr>
          <w:rFonts w:asciiTheme="minorHAnsi" w:hAnsiTheme="minorHAnsi" w:cs="Arial"/>
          <w:color w:val="404040" w:themeColor="text1" w:themeTint="BF"/>
          <w:sz w:val="16"/>
          <w:szCs w:val="16"/>
        </w:rPr>
        <w:t xml:space="preserve"> </w:t>
      </w:r>
      <w:proofErr w:type="spellStart"/>
      <w:r w:rsidRPr="00866997">
        <w:rPr>
          <w:rFonts w:asciiTheme="minorHAnsi" w:hAnsiTheme="minorHAnsi" w:cs="Arial"/>
          <w:color w:val="404040" w:themeColor="text1" w:themeTint="BF"/>
          <w:sz w:val="16"/>
          <w:szCs w:val="16"/>
        </w:rPr>
        <w:t>SDMujer</w:t>
      </w:r>
      <w:proofErr w:type="spellEnd"/>
      <w:r w:rsidRPr="00866997">
        <w:rPr>
          <w:rFonts w:asciiTheme="minorHAnsi" w:hAnsiTheme="minorHAnsi" w:cs="Arial"/>
          <w:color w:val="404040" w:themeColor="text1" w:themeTint="BF"/>
          <w:sz w:val="16"/>
          <w:szCs w:val="16"/>
        </w:rPr>
        <w:t>.</w:t>
      </w:r>
      <w:r w:rsidR="00630348" w:rsidRPr="00866997">
        <w:rPr>
          <w:rFonts w:asciiTheme="minorHAnsi" w:hAnsiTheme="minorHAnsi" w:cs="Arial"/>
          <w:color w:val="404040" w:themeColor="text1" w:themeTint="BF"/>
          <w:sz w:val="16"/>
          <w:szCs w:val="16"/>
        </w:rPr>
        <w:t xml:space="preserve"> </w:t>
      </w:r>
      <w:r w:rsidRPr="00866997">
        <w:rPr>
          <w:rFonts w:asciiTheme="minorHAnsi" w:hAnsiTheme="minorHAnsi" w:cs="Arial"/>
          <w:color w:val="404040" w:themeColor="text1" w:themeTint="BF"/>
          <w:sz w:val="16"/>
          <w:szCs w:val="16"/>
        </w:rPr>
        <w:t>Análisis información TPIEG- SDP Corte: 30 de junio de 2024. Cifras en millones de pesos.</w:t>
      </w:r>
    </w:p>
    <w:p w14:paraId="3960ECF2" w14:textId="77777777" w:rsidR="00527146" w:rsidRDefault="00527146" w:rsidP="00527146">
      <w:pPr>
        <w:jc w:val="both"/>
        <w:rPr>
          <w:rFonts w:ascii="Arial" w:hAnsi="Arial" w:cs="Arial"/>
          <w:sz w:val="24"/>
          <w:szCs w:val="24"/>
        </w:rPr>
      </w:pPr>
    </w:p>
    <w:p w14:paraId="566EC36C" w14:textId="33E2577A" w:rsidR="00527146" w:rsidRPr="00866997" w:rsidRDefault="00527146" w:rsidP="00630348">
      <w:pPr>
        <w:pStyle w:val="Grficas"/>
        <w:ind w:left="0"/>
        <w:jc w:val="right"/>
        <w:rPr>
          <w:rFonts w:ascii="Aptos ExtraBold" w:hAnsi="Aptos ExtraBold"/>
          <w:sz w:val="32"/>
          <w:szCs w:val="32"/>
        </w:rPr>
      </w:pPr>
      <w:bookmarkStart w:id="45" w:name="_1hmsyys" w:colFirst="0" w:colLast="0"/>
      <w:bookmarkStart w:id="46" w:name="_Toc178084857"/>
      <w:bookmarkEnd w:id="45"/>
      <w:r w:rsidRPr="00866997">
        <w:rPr>
          <w:rFonts w:ascii="Aptos ExtraBold" w:hAnsi="Aptos ExtraBold"/>
          <w:sz w:val="32"/>
          <w:szCs w:val="32"/>
        </w:rPr>
        <w:lastRenderedPageBreak/>
        <w:t xml:space="preserve">Resultados marcación indirecta por sectores, </w:t>
      </w:r>
      <w:r w:rsidR="00630348" w:rsidRPr="00866997">
        <w:rPr>
          <w:rFonts w:ascii="Aptos ExtraBold" w:hAnsi="Aptos ExtraBold"/>
          <w:sz w:val="32"/>
          <w:szCs w:val="32"/>
        </w:rPr>
        <w:br/>
      </w:r>
      <w:r w:rsidRPr="00866997">
        <w:rPr>
          <w:rFonts w:ascii="Aptos ExtraBold" w:hAnsi="Aptos ExtraBold"/>
          <w:sz w:val="32"/>
          <w:szCs w:val="32"/>
        </w:rPr>
        <w:t>entidades y Fondos de Desarrollo Local</w:t>
      </w:r>
      <w:bookmarkEnd w:id="46"/>
    </w:p>
    <w:p w14:paraId="724BF952" w14:textId="77777777" w:rsidR="00527146" w:rsidRDefault="00527146" w:rsidP="00527146">
      <w:pPr>
        <w:jc w:val="both"/>
        <w:rPr>
          <w:rFonts w:ascii="Arial" w:hAnsi="Arial" w:cs="Arial"/>
          <w:sz w:val="24"/>
          <w:szCs w:val="24"/>
        </w:rPr>
      </w:pPr>
    </w:p>
    <w:p w14:paraId="1D73E105" w14:textId="77777777" w:rsidR="00E22CB4" w:rsidRPr="00866997" w:rsidRDefault="00527146" w:rsidP="00E22CB4">
      <w:pPr>
        <w:spacing w:line="240" w:lineRule="auto"/>
        <w:jc w:val="both"/>
        <w:rPr>
          <w:rFonts w:ascii="Aptos" w:hAnsi="Aptos" w:cs="Arial"/>
        </w:rPr>
      </w:pPr>
      <w:r w:rsidRPr="00866997">
        <w:rPr>
          <w:rFonts w:ascii="Aptos" w:hAnsi="Aptos" w:cs="Arial"/>
        </w:rPr>
        <w:t xml:space="preserve">Con relación a la marcación indirecta realizada por los 15 sectores del distrito, incluyendo la Veeduría Distrital y los Fondos de Desarrollo Local, el sector que presenta una mayor participación en la marcación tanto en SEGPLAN, como en </w:t>
      </w:r>
      <w:proofErr w:type="spellStart"/>
      <w:r w:rsidRPr="00866997">
        <w:rPr>
          <w:rFonts w:ascii="Aptos" w:hAnsi="Aptos" w:cs="Arial"/>
        </w:rPr>
        <w:t>B</w:t>
      </w:r>
      <w:r w:rsidR="00E22CB4" w:rsidRPr="00866997">
        <w:rPr>
          <w:rFonts w:ascii="Aptos" w:hAnsi="Aptos" w:cs="Arial"/>
        </w:rPr>
        <w:t>ogData</w:t>
      </w:r>
      <w:proofErr w:type="spellEnd"/>
      <w:r w:rsidRPr="00866997">
        <w:rPr>
          <w:rFonts w:ascii="Aptos" w:hAnsi="Aptos" w:cs="Arial"/>
        </w:rPr>
        <w:t xml:space="preserve"> es el sector salud, con una participación del 46,04% y del 67,02%, respectivamente, en el total de los compromisos marcados en cada uno de los instrumentos de información. </w:t>
      </w:r>
    </w:p>
    <w:p w14:paraId="67A8BEFD" w14:textId="2FF2676D" w:rsidR="00527146" w:rsidRPr="00866997" w:rsidRDefault="00E22CB4" w:rsidP="00E22CB4">
      <w:pPr>
        <w:spacing w:line="240" w:lineRule="auto"/>
        <w:jc w:val="both"/>
        <w:rPr>
          <w:rFonts w:ascii="Aptos" w:hAnsi="Aptos" w:cs="Arial"/>
        </w:rPr>
      </w:pPr>
      <w:r w:rsidRPr="00866997">
        <w:rPr>
          <w:rFonts w:ascii="Aptos" w:hAnsi="Aptos" w:cs="Arial"/>
        </w:rPr>
        <w:t>Asimismo,</w:t>
      </w:r>
      <w:r w:rsidR="00527146" w:rsidRPr="00866997">
        <w:rPr>
          <w:rFonts w:ascii="Aptos" w:hAnsi="Aptos" w:cs="Arial"/>
        </w:rPr>
        <w:t xml:space="preserve"> el sector </w:t>
      </w:r>
      <w:r w:rsidRPr="00866997">
        <w:rPr>
          <w:rFonts w:ascii="Aptos" w:hAnsi="Aptos" w:cs="Arial"/>
        </w:rPr>
        <w:t>I</w:t>
      </w:r>
      <w:r w:rsidR="00527146" w:rsidRPr="00866997">
        <w:rPr>
          <w:rFonts w:ascii="Aptos" w:hAnsi="Aptos" w:cs="Arial"/>
        </w:rPr>
        <w:t xml:space="preserve">ntegración </w:t>
      </w:r>
      <w:r w:rsidRPr="00866997">
        <w:rPr>
          <w:rFonts w:ascii="Aptos" w:hAnsi="Aptos" w:cs="Arial"/>
        </w:rPr>
        <w:t>S</w:t>
      </w:r>
      <w:r w:rsidR="00527146" w:rsidRPr="00866997">
        <w:rPr>
          <w:rFonts w:ascii="Aptos" w:hAnsi="Aptos" w:cs="Arial"/>
        </w:rPr>
        <w:t xml:space="preserve">ocial ocupa el segundo lugar de recursos marcados en </w:t>
      </w:r>
      <w:proofErr w:type="spellStart"/>
      <w:r w:rsidR="00527146" w:rsidRPr="00866997">
        <w:rPr>
          <w:rFonts w:ascii="Aptos" w:hAnsi="Aptos" w:cs="Arial"/>
        </w:rPr>
        <w:t>Bog</w:t>
      </w:r>
      <w:r w:rsidRPr="00866997">
        <w:rPr>
          <w:rFonts w:ascii="Aptos" w:hAnsi="Aptos" w:cs="Arial"/>
        </w:rPr>
        <w:t>D</w:t>
      </w:r>
      <w:r w:rsidR="00527146" w:rsidRPr="00866997">
        <w:rPr>
          <w:rFonts w:ascii="Aptos" w:hAnsi="Aptos" w:cs="Arial"/>
        </w:rPr>
        <w:t>ata</w:t>
      </w:r>
      <w:proofErr w:type="spellEnd"/>
      <w:r w:rsidR="00527146" w:rsidRPr="00866997">
        <w:rPr>
          <w:rFonts w:ascii="Aptos" w:hAnsi="Aptos" w:cs="Arial"/>
        </w:rPr>
        <w:t xml:space="preserve"> y SEGPLAN, al igual que el sector educación que se ubica en un tercer lugar. </w:t>
      </w:r>
    </w:p>
    <w:p w14:paraId="5094C3C4" w14:textId="77777777" w:rsidR="00E22CB4" w:rsidRPr="00EA3457" w:rsidRDefault="00E22CB4" w:rsidP="00EA3457">
      <w:pPr>
        <w:pStyle w:val="Grficas"/>
      </w:pPr>
    </w:p>
    <w:p w14:paraId="4FB3E805" w14:textId="22852DEB" w:rsidR="00527146" w:rsidRPr="00866997" w:rsidRDefault="00EA3457" w:rsidP="00EA3457">
      <w:pPr>
        <w:pStyle w:val="Grficas"/>
        <w:rPr>
          <w:rFonts w:ascii="Aptos ExtraBold" w:hAnsi="Aptos ExtraBold"/>
        </w:rPr>
      </w:pPr>
      <w:bookmarkStart w:id="47" w:name="_Toc178084899"/>
      <w:r w:rsidRPr="00866997">
        <w:rPr>
          <w:rFonts w:ascii="Aptos ExtraBold" w:hAnsi="Aptos ExtraBold"/>
        </w:rPr>
        <w:t>Gráfica</w:t>
      </w:r>
      <w:r w:rsidR="00527146" w:rsidRPr="00866997">
        <w:rPr>
          <w:rFonts w:ascii="Aptos ExtraBold" w:hAnsi="Aptos ExtraBold"/>
        </w:rPr>
        <w:t xml:space="preserve"> </w:t>
      </w:r>
      <w:r w:rsidR="00527146" w:rsidRPr="00866997">
        <w:rPr>
          <w:rFonts w:ascii="Aptos ExtraBold" w:hAnsi="Aptos ExtraBold"/>
        </w:rPr>
        <w:fldChar w:fldCharType="begin"/>
      </w:r>
      <w:r w:rsidR="00527146" w:rsidRPr="00866997">
        <w:rPr>
          <w:rFonts w:ascii="Aptos ExtraBold" w:hAnsi="Aptos ExtraBold"/>
        </w:rPr>
        <w:instrText xml:space="preserve"> SEQ Ilustración \* ARABIC </w:instrText>
      </w:r>
      <w:r w:rsidR="00527146" w:rsidRPr="00866997">
        <w:rPr>
          <w:rFonts w:ascii="Aptos ExtraBold" w:hAnsi="Aptos ExtraBold"/>
        </w:rPr>
        <w:fldChar w:fldCharType="separate"/>
      </w:r>
      <w:r w:rsidR="005871EE" w:rsidRPr="00866997">
        <w:rPr>
          <w:rFonts w:ascii="Aptos ExtraBold" w:hAnsi="Aptos ExtraBold"/>
          <w:noProof/>
        </w:rPr>
        <w:t>17</w:t>
      </w:r>
      <w:r w:rsidR="00527146" w:rsidRPr="00866997">
        <w:rPr>
          <w:rFonts w:ascii="Aptos ExtraBold" w:hAnsi="Aptos ExtraBold"/>
        </w:rPr>
        <w:fldChar w:fldCharType="end"/>
      </w:r>
      <w:r w:rsidR="00527146" w:rsidRPr="00866997">
        <w:rPr>
          <w:rFonts w:ascii="Aptos ExtraBold" w:hAnsi="Aptos ExtraBold"/>
        </w:rPr>
        <w:t xml:space="preserve">. Resumen compromisos marcados por sector en </w:t>
      </w:r>
      <w:proofErr w:type="spellStart"/>
      <w:r w:rsidR="00527146" w:rsidRPr="00866997">
        <w:rPr>
          <w:rFonts w:ascii="Aptos ExtraBold" w:hAnsi="Aptos ExtraBold"/>
        </w:rPr>
        <w:t>B</w:t>
      </w:r>
      <w:r w:rsidR="00595C22" w:rsidRPr="00866997">
        <w:rPr>
          <w:rFonts w:ascii="Aptos ExtraBold" w:hAnsi="Aptos ExtraBold"/>
        </w:rPr>
        <w:t>ogData</w:t>
      </w:r>
      <w:proofErr w:type="spellEnd"/>
      <w:r w:rsidR="00527146" w:rsidRPr="00866997">
        <w:rPr>
          <w:rFonts w:ascii="Aptos ExtraBold" w:hAnsi="Aptos ExtraBold"/>
        </w:rPr>
        <w:t xml:space="preserve"> a 30 de junio de 2024</w:t>
      </w:r>
      <w:bookmarkEnd w:id="47"/>
    </w:p>
    <w:p w14:paraId="57FCBE44" w14:textId="716D32A1" w:rsidR="00527146" w:rsidRDefault="00527146" w:rsidP="00EA3457">
      <w:pPr>
        <w:jc w:val="center"/>
        <w:rPr>
          <w:rFonts w:ascii="Arial" w:hAnsi="Arial" w:cs="Arial"/>
          <w:sz w:val="24"/>
          <w:szCs w:val="24"/>
        </w:rPr>
      </w:pPr>
      <w:r w:rsidRPr="007761AD">
        <w:rPr>
          <w:noProof/>
        </w:rPr>
        <w:drawing>
          <wp:inline distT="0" distB="0" distL="0" distR="0" wp14:anchorId="580773EE" wp14:editId="6CB8D6A5">
            <wp:extent cx="5981700" cy="3318510"/>
            <wp:effectExtent l="0" t="0" r="0" b="15240"/>
            <wp:docPr id="1248077768" name="Gráfico 12480777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EA3457" w:rsidRPr="00866997">
        <w:rPr>
          <w:rFonts w:asciiTheme="minorHAnsi" w:hAnsiTheme="minorHAnsi" w:cs="Arial"/>
          <w:color w:val="404040" w:themeColor="text1" w:themeTint="BF"/>
          <w:sz w:val="16"/>
          <w:szCs w:val="16"/>
        </w:rPr>
        <w:t xml:space="preserve">Fuente: Elaboración </w:t>
      </w:r>
      <w:proofErr w:type="spellStart"/>
      <w:r w:rsidR="00EA3457" w:rsidRPr="00866997">
        <w:rPr>
          <w:rFonts w:asciiTheme="minorHAnsi" w:hAnsiTheme="minorHAnsi" w:cs="Arial"/>
          <w:color w:val="404040" w:themeColor="text1" w:themeTint="BF"/>
          <w:sz w:val="16"/>
          <w:szCs w:val="16"/>
        </w:rPr>
        <w:t>SDMujer</w:t>
      </w:r>
      <w:proofErr w:type="spellEnd"/>
      <w:r w:rsidR="00EA3457" w:rsidRPr="00866997">
        <w:rPr>
          <w:rFonts w:asciiTheme="minorHAnsi" w:hAnsiTheme="minorHAnsi" w:cs="Arial"/>
          <w:color w:val="404040" w:themeColor="text1" w:themeTint="BF"/>
          <w:sz w:val="16"/>
          <w:szCs w:val="16"/>
        </w:rPr>
        <w:t>. Análisis información TPIEG- SDP Corte: 30 de junio de 2024. Cifras en millones de pesos.</w:t>
      </w:r>
    </w:p>
    <w:p w14:paraId="161C2586" w14:textId="20FF4DFD" w:rsidR="00527146" w:rsidRPr="00536B3F" w:rsidRDefault="00595C22" w:rsidP="00595C22">
      <w:pPr>
        <w:pStyle w:val="Grficas"/>
        <w:rPr>
          <w:rFonts w:ascii="Aptos ExtraBold" w:hAnsi="Aptos ExtraBold"/>
        </w:rPr>
      </w:pPr>
      <w:bookmarkStart w:id="48" w:name="_Toc178084900"/>
      <w:r w:rsidRPr="00536B3F">
        <w:rPr>
          <w:rFonts w:ascii="Aptos ExtraBold" w:hAnsi="Aptos ExtraBold"/>
        </w:rPr>
        <w:lastRenderedPageBreak/>
        <w:t>Gráfica</w:t>
      </w:r>
      <w:r w:rsidR="00527146" w:rsidRPr="00536B3F">
        <w:rPr>
          <w:rFonts w:ascii="Aptos ExtraBold" w:hAnsi="Aptos ExtraBold"/>
        </w:rPr>
        <w:t xml:space="preserve"> </w:t>
      </w:r>
      <w:r w:rsidR="00527146" w:rsidRPr="00536B3F">
        <w:rPr>
          <w:rFonts w:ascii="Aptos ExtraBold" w:hAnsi="Aptos ExtraBold"/>
        </w:rPr>
        <w:fldChar w:fldCharType="begin"/>
      </w:r>
      <w:r w:rsidR="00527146" w:rsidRPr="00536B3F">
        <w:rPr>
          <w:rFonts w:ascii="Aptos ExtraBold" w:hAnsi="Aptos ExtraBold"/>
        </w:rPr>
        <w:instrText xml:space="preserve"> SEQ Ilustración \* ARABIC </w:instrText>
      </w:r>
      <w:r w:rsidR="00527146" w:rsidRPr="00536B3F">
        <w:rPr>
          <w:rFonts w:ascii="Aptos ExtraBold" w:hAnsi="Aptos ExtraBold"/>
        </w:rPr>
        <w:fldChar w:fldCharType="separate"/>
      </w:r>
      <w:r w:rsidR="005871EE" w:rsidRPr="00536B3F">
        <w:rPr>
          <w:rFonts w:ascii="Aptos ExtraBold" w:hAnsi="Aptos ExtraBold"/>
          <w:noProof/>
        </w:rPr>
        <w:t>18</w:t>
      </w:r>
      <w:r w:rsidR="00527146" w:rsidRPr="00536B3F">
        <w:rPr>
          <w:rFonts w:ascii="Aptos ExtraBold" w:hAnsi="Aptos ExtraBold"/>
        </w:rPr>
        <w:fldChar w:fldCharType="end"/>
      </w:r>
      <w:r w:rsidR="00527146" w:rsidRPr="00536B3F">
        <w:rPr>
          <w:rFonts w:ascii="Aptos ExtraBold" w:hAnsi="Aptos ExtraBold"/>
        </w:rPr>
        <w:t>. Resumen compromisos marcados por sector en SEGPLAN a 30 de junio de 2024</w:t>
      </w:r>
      <w:bookmarkEnd w:id="48"/>
    </w:p>
    <w:p w14:paraId="2DFA9081" w14:textId="3DD80931" w:rsidR="00595C22" w:rsidRDefault="00527146" w:rsidP="00595C22">
      <w:pPr>
        <w:jc w:val="center"/>
        <w:rPr>
          <w:rFonts w:ascii="Arial" w:hAnsi="Arial" w:cs="Arial"/>
          <w:sz w:val="24"/>
          <w:szCs w:val="24"/>
        </w:rPr>
      </w:pPr>
      <w:r w:rsidRPr="007761AD">
        <w:rPr>
          <w:noProof/>
        </w:rPr>
        <w:drawing>
          <wp:inline distT="0" distB="0" distL="0" distR="0" wp14:anchorId="30F75BB6" wp14:editId="61A453DC">
            <wp:extent cx="6000750" cy="3509010"/>
            <wp:effectExtent l="0" t="0" r="0" b="15240"/>
            <wp:docPr id="1248077767" name="Gráfico 12480777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595C22" w:rsidRPr="00536B3F">
        <w:rPr>
          <w:rFonts w:asciiTheme="minorHAnsi" w:hAnsiTheme="minorHAnsi" w:cs="Arial"/>
          <w:color w:val="404040" w:themeColor="text1" w:themeTint="BF"/>
          <w:sz w:val="16"/>
          <w:szCs w:val="16"/>
        </w:rPr>
        <w:t xml:space="preserve">Fuente: Elaboración </w:t>
      </w:r>
      <w:proofErr w:type="spellStart"/>
      <w:r w:rsidR="00595C22" w:rsidRPr="00536B3F">
        <w:rPr>
          <w:rFonts w:asciiTheme="minorHAnsi" w:hAnsiTheme="minorHAnsi" w:cs="Arial"/>
          <w:color w:val="404040" w:themeColor="text1" w:themeTint="BF"/>
          <w:sz w:val="16"/>
          <w:szCs w:val="16"/>
        </w:rPr>
        <w:t>SDMujer</w:t>
      </w:r>
      <w:proofErr w:type="spellEnd"/>
      <w:r w:rsidR="00595C22" w:rsidRPr="00536B3F">
        <w:rPr>
          <w:rFonts w:asciiTheme="minorHAnsi" w:hAnsiTheme="minorHAnsi" w:cs="Arial"/>
          <w:color w:val="404040" w:themeColor="text1" w:themeTint="BF"/>
          <w:sz w:val="16"/>
          <w:szCs w:val="16"/>
        </w:rPr>
        <w:t>. Análisis información TPIEG- SDP Corte: 30 de junio de 2024. Cifras en millones de pesos.</w:t>
      </w:r>
    </w:p>
    <w:p w14:paraId="28C81343" w14:textId="77777777" w:rsidR="005C35C9" w:rsidRDefault="005C35C9" w:rsidP="00DB7AC8">
      <w:pPr>
        <w:rPr>
          <w:lang w:val="es-CO"/>
        </w:rPr>
      </w:pPr>
    </w:p>
    <w:p w14:paraId="4015787D" w14:textId="77777777" w:rsidR="005C35C9" w:rsidRDefault="005C35C9" w:rsidP="00DB7AC8">
      <w:pPr>
        <w:rPr>
          <w:lang w:val="es-CO"/>
        </w:rPr>
      </w:pPr>
    </w:p>
    <w:p w14:paraId="55A29EA2" w14:textId="77777777" w:rsidR="005C35C9" w:rsidRDefault="005C35C9" w:rsidP="00DB7AC8">
      <w:pPr>
        <w:rPr>
          <w:lang w:val="es-CO"/>
        </w:rPr>
      </w:pPr>
    </w:p>
    <w:p w14:paraId="26C690D6" w14:textId="77777777" w:rsidR="005C35C9" w:rsidRDefault="005C35C9" w:rsidP="00DB7AC8">
      <w:pPr>
        <w:rPr>
          <w:lang w:val="es-CO"/>
        </w:rPr>
      </w:pPr>
    </w:p>
    <w:p w14:paraId="1F9ED407" w14:textId="77777777" w:rsidR="005C35C9" w:rsidRDefault="005C35C9" w:rsidP="00DB7AC8">
      <w:pPr>
        <w:rPr>
          <w:lang w:val="es-CO"/>
        </w:rPr>
      </w:pPr>
    </w:p>
    <w:p w14:paraId="3DBEAEBA" w14:textId="77777777" w:rsidR="005C35C9" w:rsidRDefault="005C35C9" w:rsidP="00DB7AC8">
      <w:pPr>
        <w:rPr>
          <w:lang w:val="es-CO"/>
        </w:rPr>
      </w:pPr>
    </w:p>
    <w:p w14:paraId="18031B63" w14:textId="77777777" w:rsidR="005C35C9" w:rsidRDefault="005C35C9" w:rsidP="00DB7AC8">
      <w:pPr>
        <w:rPr>
          <w:lang w:val="es-CO"/>
        </w:rPr>
      </w:pPr>
    </w:p>
    <w:p w14:paraId="5791192A" w14:textId="77777777" w:rsidR="005C35C9" w:rsidRDefault="005C35C9" w:rsidP="00DB7AC8">
      <w:pPr>
        <w:rPr>
          <w:lang w:val="es-CO"/>
        </w:rPr>
      </w:pPr>
    </w:p>
    <w:p w14:paraId="1487DCD2" w14:textId="77777777" w:rsidR="000E3A43" w:rsidRDefault="000E3A43" w:rsidP="000E3A43">
      <w:pPr>
        <w:rPr>
          <w:lang w:val="es-CO"/>
        </w:rPr>
      </w:pPr>
    </w:p>
    <w:p w14:paraId="3B2F1EA9" w14:textId="77777777" w:rsidR="000E3A43" w:rsidRDefault="000E3A43" w:rsidP="000E3A43">
      <w:pPr>
        <w:rPr>
          <w:lang w:val="es-CO"/>
        </w:rPr>
      </w:pPr>
    </w:p>
    <w:p w14:paraId="19B7FFFB" w14:textId="77777777" w:rsidR="000E3A43" w:rsidRDefault="000E3A43" w:rsidP="000E3A43">
      <w:pPr>
        <w:rPr>
          <w:lang w:val="es-CO"/>
        </w:rPr>
      </w:pPr>
    </w:p>
    <w:p w14:paraId="42E3F7B5" w14:textId="77777777" w:rsidR="000E3A43" w:rsidRDefault="000E3A43" w:rsidP="000E3A43">
      <w:pPr>
        <w:rPr>
          <w:lang w:val="es-CO"/>
        </w:rPr>
      </w:pPr>
    </w:p>
    <w:p w14:paraId="3EA2A515" w14:textId="77777777" w:rsidR="000E3A43" w:rsidRDefault="000E3A43" w:rsidP="000E3A43">
      <w:pPr>
        <w:rPr>
          <w:lang w:val="es-CO"/>
        </w:rPr>
      </w:pPr>
      <w:r w:rsidRPr="008258C6">
        <w:rPr>
          <w:lang w:val="es-CO"/>
        </w:rPr>
        <w:lastRenderedPageBreak/>
        <w:drawing>
          <wp:anchor distT="0" distB="0" distL="114300" distR="114300" simplePos="0" relativeHeight="251804672" behindDoc="1" locked="0" layoutInCell="1" allowOverlap="1" wp14:anchorId="5C864682" wp14:editId="35B28C72">
            <wp:simplePos x="0" y="0"/>
            <wp:positionH relativeFrom="margin">
              <wp:align>center</wp:align>
            </wp:positionH>
            <wp:positionV relativeFrom="paragraph">
              <wp:posOffset>-1189990</wp:posOffset>
            </wp:positionV>
            <wp:extent cx="8876665" cy="1484630"/>
            <wp:effectExtent l="0" t="0" r="635" b="1270"/>
            <wp:wrapNone/>
            <wp:docPr id="361" name="Graphic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Graphic 1" descr="Logotipo&#10;&#10;Descripción generada automáticamente"/>
                    <pic:cNvPicPr>
                      <a:picLocks noChangeAspect="1"/>
                    </pic:cNvPicPr>
                  </pic:nvPicPr>
                  <pic:blipFill>
                    <a:blip r:embed="rId22">
                      <a:extLst>
                        <a:ext uri="{28A0092B-C50C-407E-A947-70E740481C1C}">
                          <a14:useLocalDpi xmlns:a14="http://schemas.microsoft.com/office/drawing/2010/main" val="0"/>
                        </a:ext>
                      </a:extLst>
                    </a:blip>
                    <a:srcRect t="1874" b="1874"/>
                    <a:stretch>
                      <a:fillRect/>
                    </a:stretch>
                  </pic:blipFill>
                  <pic:spPr bwMode="auto">
                    <a:xfrm>
                      <a:off x="0" y="0"/>
                      <a:ext cx="8876665" cy="1484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A3F7AA" w14:textId="77777777" w:rsidR="000E3A43" w:rsidRDefault="000E3A43" w:rsidP="000E3A43">
      <w:pPr>
        <w:rPr>
          <w:lang w:val="es-CO"/>
        </w:rPr>
      </w:pPr>
    </w:p>
    <w:p w14:paraId="2D60F0DA" w14:textId="77777777" w:rsidR="000E3A43" w:rsidRDefault="000E3A43" w:rsidP="000E3A43">
      <w:pPr>
        <w:rPr>
          <w:lang w:val="es-CO"/>
        </w:rPr>
      </w:pPr>
    </w:p>
    <w:p w14:paraId="7B04A898" w14:textId="77777777" w:rsidR="000E3A43" w:rsidRDefault="000E3A43" w:rsidP="000E3A43">
      <w:pPr>
        <w:rPr>
          <w:lang w:val="es-CO"/>
        </w:rPr>
      </w:pPr>
    </w:p>
    <w:p w14:paraId="7CC4CCE8" w14:textId="49C52DBE" w:rsidR="000E3A43" w:rsidRDefault="000E3A43" w:rsidP="000E3A43">
      <w:pPr>
        <w:rPr>
          <w:lang w:val="es-CO"/>
        </w:rPr>
      </w:pPr>
      <w:r w:rsidRPr="008258C6">
        <w:rPr>
          <w:lang w:val="es-CO"/>
        </w:rPr>
        <mc:AlternateContent>
          <mc:Choice Requires="wpg">
            <w:drawing>
              <wp:anchor distT="0" distB="0" distL="114300" distR="114300" simplePos="0" relativeHeight="251805696" behindDoc="0" locked="0" layoutInCell="1" allowOverlap="1" wp14:anchorId="477B0753" wp14:editId="034C1583">
                <wp:simplePos x="0" y="0"/>
                <wp:positionH relativeFrom="column">
                  <wp:posOffset>57150</wp:posOffset>
                </wp:positionH>
                <wp:positionV relativeFrom="paragraph">
                  <wp:posOffset>177165</wp:posOffset>
                </wp:positionV>
                <wp:extent cx="5943600" cy="780415"/>
                <wp:effectExtent l="19050" t="0" r="0" b="38735"/>
                <wp:wrapNone/>
                <wp:docPr id="1668488457" name="Grupo 1668488457"/>
                <wp:cNvGraphicFramePr/>
                <a:graphic xmlns:a="http://schemas.openxmlformats.org/drawingml/2006/main">
                  <a:graphicData uri="http://schemas.microsoft.com/office/word/2010/wordprocessingGroup">
                    <wpg:wgp>
                      <wpg:cNvGrpSpPr/>
                      <wpg:grpSpPr>
                        <a:xfrm>
                          <a:off x="0" y="0"/>
                          <a:ext cx="5943600" cy="780415"/>
                          <a:chOff x="0" y="38128"/>
                          <a:chExt cx="4957472" cy="780973"/>
                        </a:xfrm>
                      </wpg:grpSpPr>
                      <wps:wsp>
                        <wps:cNvPr id="1668488458" name="Straight Connector 269"/>
                        <wps:cNvCnPr/>
                        <wps:spPr>
                          <a:xfrm>
                            <a:off x="0" y="99646"/>
                            <a:ext cx="0" cy="719455"/>
                          </a:xfrm>
                          <a:prstGeom prst="line">
                            <a:avLst/>
                          </a:prstGeom>
                          <a:ln w="508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668488461" name="Text Box 270"/>
                        <wps:cNvSpPr txBox="1">
                          <a:spLocks noChangeArrowheads="1"/>
                        </wps:cNvSpPr>
                        <wps:spPr bwMode="auto">
                          <a:xfrm>
                            <a:off x="250165" y="38128"/>
                            <a:ext cx="4707307" cy="330201"/>
                          </a:xfrm>
                          <a:prstGeom prst="rect">
                            <a:avLst/>
                          </a:prstGeom>
                          <a:noFill/>
                          <a:ln w="9525">
                            <a:noFill/>
                            <a:miter lim="800000"/>
                            <a:headEnd/>
                            <a:tailEnd/>
                          </a:ln>
                        </wps:spPr>
                        <wps:txbx>
                          <w:txbxContent>
                            <w:p w14:paraId="125F6FF4" w14:textId="77777777" w:rsidR="000E3A43" w:rsidRPr="00536B3F" w:rsidRDefault="000E3A43" w:rsidP="000E3A43">
                              <w:pPr>
                                <w:rPr>
                                  <w:rFonts w:ascii="Aptos ExtraBold" w:hAnsi="Aptos ExtraBold"/>
                                  <w:caps/>
                                  <w:color w:val="B969B8" w:themeColor="text2" w:themeTint="99"/>
                                  <w:sz w:val="36"/>
                                  <w:szCs w:val="36"/>
                                </w:rPr>
                              </w:pPr>
                            </w:p>
                          </w:txbxContent>
                        </wps:txbx>
                        <wps:bodyPr rot="0" vert="horz" wrap="square" lIns="0" tIns="0" rIns="0" bIns="0" anchor="t" anchorCtr="0">
                          <a:noAutofit/>
                        </wps:bodyPr>
                      </wps:wsp>
                      <wps:wsp>
                        <wps:cNvPr id="1668488463" name="Text Box 271"/>
                        <wps:cNvSpPr txBox="1">
                          <a:spLocks noChangeArrowheads="1"/>
                        </wps:cNvSpPr>
                        <wps:spPr bwMode="auto">
                          <a:xfrm>
                            <a:off x="234570" y="104851"/>
                            <a:ext cx="4389755" cy="390361"/>
                          </a:xfrm>
                          <a:prstGeom prst="rect">
                            <a:avLst/>
                          </a:prstGeom>
                          <a:noFill/>
                          <a:ln w="9525">
                            <a:noFill/>
                            <a:miter lim="800000"/>
                            <a:headEnd/>
                            <a:tailEnd/>
                          </a:ln>
                        </wps:spPr>
                        <wps:txbx>
                          <w:txbxContent>
                            <w:p w14:paraId="7256ABCB" w14:textId="63A47540" w:rsidR="000E3A43" w:rsidRPr="00536B3F" w:rsidRDefault="00714D67" w:rsidP="000E3A43">
                              <w:pPr>
                                <w:spacing w:line="240" w:lineRule="auto"/>
                                <w:rPr>
                                  <w:rFonts w:ascii="Aptos ExtraBold" w:hAnsi="Aptos ExtraBold"/>
                                  <w:color w:val="481F67"/>
                                  <w:sz w:val="60"/>
                                  <w:szCs w:val="60"/>
                                </w:rPr>
                              </w:pPr>
                              <w:r w:rsidRPr="00536B3F">
                                <w:rPr>
                                  <w:rFonts w:ascii="Aptos ExtraBold" w:hAnsi="Aptos ExtraBold"/>
                                  <w:caps/>
                                  <w:color w:val="481F67"/>
                                  <w:sz w:val="60"/>
                                  <w:szCs w:val="60"/>
                                </w:rPr>
                                <w:t>conclusiones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7B0753" id="Grupo 1668488457" o:spid="_x0000_s1053" style="position:absolute;margin-left:4.5pt;margin-top:13.95pt;width:468pt;height:61.45pt;z-index:251805696;mso-width-relative:margin;mso-height-relative:margin" coordorigin=",381" coordsize="4957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">
                <v:line id="Straight Connector 269" o:spid="_x0000_s1054" style="position:absolute;visibility:visible;mso-wrap-style:square" from="0,996" to="0,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" strokecolor="#b969b8 [1951]" strokeweight="4pt">
                  <v:stroke joinstyle="miter"/>
                </v:line>
                <v:shape id="_x0000_s1055" type="#_x0000_t202" style="position:absolute;left:2501;top:381;width:4707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" filled="f" stroked="f">
                  <v:textbox inset="0,0,0,0">
                    <w:txbxContent>
                      <w:p w14:paraId="125F6FF4" w14:textId="77777777" w:rsidR="000E3A43" w:rsidRPr="00536B3F" w:rsidRDefault="000E3A43" w:rsidP="000E3A43">
                        <w:pPr>
                          <w:rPr>
                            <w:rFonts w:ascii="Aptos ExtraBold" w:hAnsi="Aptos ExtraBold"/>
                            <w:caps/>
                            <w:color w:val="B969B8" w:themeColor="text2" w:themeTint="99"/>
                            <w:sz w:val="36"/>
                            <w:szCs w:val="36"/>
                          </w:rPr>
                        </w:pPr>
                      </w:p>
                    </w:txbxContent>
                  </v:textbox>
                </v:shape>
                <v:shape id="_x0000_s1056" type="#_x0000_t202" style="position:absolute;left:2345;top:1048;width:43898;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" filled="f" stroked="f">
                  <v:textbox inset="0,0,0,0">
                    <w:txbxContent>
                      <w:p w14:paraId="7256ABCB" w14:textId="63A47540" w:rsidR="000E3A43" w:rsidRPr="00536B3F" w:rsidRDefault="00714D67" w:rsidP="000E3A43">
                        <w:pPr>
                          <w:spacing w:line="240" w:lineRule="auto"/>
                          <w:rPr>
                            <w:rFonts w:ascii="Aptos ExtraBold" w:hAnsi="Aptos ExtraBold"/>
                            <w:color w:val="481F67"/>
                            <w:sz w:val="60"/>
                            <w:szCs w:val="60"/>
                          </w:rPr>
                        </w:pPr>
                        <w:r w:rsidRPr="00536B3F">
                          <w:rPr>
                            <w:rFonts w:ascii="Aptos ExtraBold" w:hAnsi="Aptos ExtraBold"/>
                            <w:caps/>
                            <w:color w:val="481F67"/>
                            <w:sz w:val="60"/>
                            <w:szCs w:val="60"/>
                          </w:rPr>
                          <w:t>conclusiones</w:t>
                        </w:r>
                      </w:p>
                    </w:txbxContent>
                  </v:textbox>
                </v:shape>
              </v:group>
            </w:pict>
          </mc:Fallback>
        </mc:AlternateContent>
      </w:r>
      <w:r w:rsidRPr="008258C6">
        <w:rPr>
          <w:lang w:val="es-CO"/>
        </w:rPr>
        <w:drawing>
          <wp:anchor distT="0" distB="0" distL="114300" distR="114300" simplePos="0" relativeHeight="251806720" behindDoc="1" locked="0" layoutInCell="1" allowOverlap="1" wp14:anchorId="61FE9A4E" wp14:editId="7F728876">
            <wp:simplePos x="0" y="0"/>
            <wp:positionH relativeFrom="page">
              <wp:posOffset>-116840</wp:posOffset>
            </wp:positionH>
            <wp:positionV relativeFrom="paragraph">
              <wp:posOffset>243840</wp:posOffset>
            </wp:positionV>
            <wp:extent cx="977265" cy="977265"/>
            <wp:effectExtent l="0" t="0" r="0" b="0"/>
            <wp:wrapNone/>
            <wp:docPr id="1668488466" name="Gráfico 1668488466" descr="Bookmark with solid fill"/>
            <wp:cNvGraphicFramePr/>
            <a:graphic xmlns:a="http://schemas.openxmlformats.org/drawingml/2006/main">
              <a:graphicData uri="http://schemas.openxmlformats.org/drawingml/2006/picture">
                <pic:pic xmlns:pic="http://schemas.openxmlformats.org/drawingml/2006/picture">
                  <pic:nvPicPr>
                    <pic:cNvPr id="1668488466" name="Gráfico 1668488466" descr="Bookmark with solid fill"/>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rot="16200000">
                      <a:off x="0" y="0"/>
                      <a:ext cx="977265" cy="977265"/>
                    </a:xfrm>
                    <a:prstGeom prst="rect">
                      <a:avLst/>
                    </a:prstGeom>
                  </pic:spPr>
                </pic:pic>
              </a:graphicData>
            </a:graphic>
            <wp14:sizeRelH relativeFrom="margin">
              <wp14:pctWidth>0</wp14:pctWidth>
            </wp14:sizeRelH>
            <wp14:sizeRelV relativeFrom="margin">
              <wp14:pctHeight>0</wp14:pctHeight>
            </wp14:sizeRelV>
          </wp:anchor>
        </w:drawing>
      </w:r>
    </w:p>
    <w:p w14:paraId="24F5E847" w14:textId="77777777" w:rsidR="000E3A43" w:rsidRDefault="000E3A43" w:rsidP="000E3A43">
      <w:pPr>
        <w:rPr>
          <w:lang w:val="es-CO"/>
        </w:rPr>
      </w:pPr>
    </w:p>
    <w:p w14:paraId="08DCB959" w14:textId="1F7F7B71" w:rsidR="000E3A43" w:rsidRDefault="00714D67" w:rsidP="000E3A43">
      <w:pPr>
        <w:rPr>
          <w:lang w:val="es-CO"/>
        </w:rPr>
      </w:pPr>
      <w:r w:rsidRPr="008258C6">
        <w:rPr>
          <w:lang w:val="es-CO"/>
        </w:rPr>
        <mc:AlternateContent>
          <mc:Choice Requires="wps">
            <w:drawing>
              <wp:anchor distT="0" distB="0" distL="114300" distR="114300" simplePos="0" relativeHeight="251807744" behindDoc="0" locked="0" layoutInCell="1" allowOverlap="1" wp14:anchorId="67EA06CF" wp14:editId="33E8C6C2">
                <wp:simplePos x="0" y="0"/>
                <wp:positionH relativeFrom="margin">
                  <wp:posOffset>382270</wp:posOffset>
                </wp:positionH>
                <wp:positionV relativeFrom="paragraph">
                  <wp:posOffset>42545</wp:posOffset>
                </wp:positionV>
                <wp:extent cx="5432425" cy="329565"/>
                <wp:effectExtent l="0" t="0" r="0" b="13335"/>
                <wp:wrapNone/>
                <wp:docPr id="166848846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329565"/>
                        </a:xfrm>
                        <a:prstGeom prst="rect">
                          <a:avLst/>
                        </a:prstGeom>
                        <a:noFill/>
                        <a:ln w="9525">
                          <a:noFill/>
                          <a:miter lim="800000"/>
                          <a:headEnd/>
                          <a:tailEnd/>
                        </a:ln>
                      </wps:spPr>
                      <wps:txbx>
                        <w:txbxContent>
                          <w:p w14:paraId="020987E1" w14:textId="054BFEDB" w:rsidR="000E3A43" w:rsidRPr="00536B3F" w:rsidRDefault="00714D67" w:rsidP="000E3A43">
                            <w:pPr>
                              <w:rPr>
                                <w:rFonts w:ascii="Aptos ExtraBold" w:hAnsi="Aptos ExtraBold"/>
                                <w:caps/>
                                <w:color w:val="B969B8" w:themeColor="text2" w:themeTint="99"/>
                                <w:sz w:val="40"/>
                                <w:szCs w:val="40"/>
                              </w:rPr>
                            </w:pPr>
                            <w:r w:rsidRPr="00536B3F">
                              <w:rPr>
                                <w:rFonts w:ascii="Aptos ExtraBold" w:hAnsi="Aptos ExtraBold"/>
                                <w:caps/>
                                <w:color w:val="B969B8" w:themeColor="text2" w:themeTint="99"/>
                                <w:sz w:val="40"/>
                                <w:szCs w:val="40"/>
                              </w:rPr>
                              <w:t>y recomendaciones</w:t>
                            </w:r>
                          </w:p>
                        </w:txbxContent>
                      </wps:txbx>
                      <wps:bodyPr rot="0" vert="horz" wrap="square" lIns="0" tIns="0" rIns="0" bIns="0" anchor="t" anchorCtr="0">
                        <a:noAutofit/>
                      </wps:bodyPr>
                    </wps:wsp>
                  </a:graphicData>
                </a:graphic>
              </wp:anchor>
            </w:drawing>
          </mc:Choice>
          <mc:Fallback>
            <w:pict>
              <v:shape w14:anchorId="67EA06CF" id="Text Box 270" o:spid="_x0000_s1057" type="#_x0000_t202" style="position:absolute;margin-left:30.1pt;margin-top:3.35pt;width:427.75pt;height:25.95pt;z-index:251807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" filled="f" stroked="f">
                <v:textbox inset="0,0,0,0">
                  <w:txbxContent>
                    <w:p w14:paraId="020987E1" w14:textId="054BFEDB" w:rsidR="000E3A43" w:rsidRPr="00536B3F" w:rsidRDefault="00714D67" w:rsidP="000E3A43">
                      <w:pPr>
                        <w:rPr>
                          <w:rFonts w:ascii="Aptos ExtraBold" w:hAnsi="Aptos ExtraBold"/>
                          <w:caps/>
                          <w:color w:val="B969B8" w:themeColor="text2" w:themeTint="99"/>
                          <w:sz w:val="40"/>
                          <w:szCs w:val="40"/>
                        </w:rPr>
                      </w:pPr>
                      <w:r w:rsidRPr="00536B3F">
                        <w:rPr>
                          <w:rFonts w:ascii="Aptos ExtraBold" w:hAnsi="Aptos ExtraBold"/>
                          <w:caps/>
                          <w:color w:val="B969B8" w:themeColor="text2" w:themeTint="99"/>
                          <w:sz w:val="40"/>
                          <w:szCs w:val="40"/>
                        </w:rPr>
                        <w:t>y recomendaciones</w:t>
                      </w:r>
                    </w:p>
                  </w:txbxContent>
                </v:textbox>
                <w10:wrap anchorx="margin"/>
              </v:shape>
            </w:pict>
          </mc:Fallback>
        </mc:AlternateContent>
      </w:r>
    </w:p>
    <w:p w14:paraId="16BF3EBC" w14:textId="00E9AC31" w:rsidR="000E3A43" w:rsidRPr="008209A2" w:rsidRDefault="000E3A43" w:rsidP="000E3A43">
      <w:pPr>
        <w:rPr>
          <w:lang w:val="es-CO"/>
        </w:rPr>
      </w:pPr>
    </w:p>
    <w:p w14:paraId="41D67D00" w14:textId="77777777" w:rsidR="000E3A43" w:rsidRDefault="000E3A43" w:rsidP="000E3A43">
      <w:pPr>
        <w:rPr>
          <w:lang w:val="es-CO"/>
        </w:rPr>
      </w:pPr>
    </w:p>
    <w:p w14:paraId="4247D0AA" w14:textId="606F1A87" w:rsidR="00714D67" w:rsidRDefault="00714D67" w:rsidP="00714D67">
      <w:pPr>
        <w:spacing w:line="240" w:lineRule="auto"/>
        <w:jc w:val="both"/>
        <w:rPr>
          <w:rFonts w:ascii="Museo Sans 300" w:hAnsi="Museo Sans 300"/>
          <w:sz w:val="20"/>
          <w:szCs w:val="20"/>
          <w:lang w:val="es-CO"/>
        </w:rPr>
      </w:pPr>
      <w:r>
        <w:rPr>
          <w:noProof/>
          <w:color w:val="481F67"/>
          <w:sz w:val="32"/>
          <w:szCs w:val="24"/>
          <w:lang w:val="es-CO"/>
        </w:rPr>
        <mc:AlternateContent>
          <mc:Choice Requires="wps">
            <w:drawing>
              <wp:anchor distT="0" distB="0" distL="114300" distR="114300" simplePos="0" relativeHeight="251809792" behindDoc="1" locked="0" layoutInCell="1" allowOverlap="1" wp14:anchorId="215989E2" wp14:editId="030B589B">
                <wp:simplePos x="0" y="0"/>
                <wp:positionH relativeFrom="margin">
                  <wp:posOffset>0</wp:posOffset>
                </wp:positionH>
                <wp:positionV relativeFrom="paragraph">
                  <wp:posOffset>-635</wp:posOffset>
                </wp:positionV>
                <wp:extent cx="5943305" cy="350874"/>
                <wp:effectExtent l="0" t="0" r="635" b="0"/>
                <wp:wrapNone/>
                <wp:docPr id="1248077772" name="Cuadro de texto 1248077772"/>
                <wp:cNvGraphicFramePr/>
                <a:graphic xmlns:a="http://schemas.openxmlformats.org/drawingml/2006/main">
                  <a:graphicData uri="http://schemas.microsoft.com/office/word/2010/wordprocessingShape">
                    <wps:wsp>
                      <wps:cNvSpPr txBox="1"/>
                      <wps:spPr>
                        <a:xfrm>
                          <a:off x="0" y="0"/>
                          <a:ext cx="5943305" cy="350874"/>
                        </a:xfrm>
                        <a:prstGeom prst="rect">
                          <a:avLst/>
                        </a:prstGeom>
                        <a:solidFill>
                          <a:schemeClr val="tx2">
                            <a:lumMod val="20000"/>
                            <a:lumOff val="80000"/>
                          </a:schemeClr>
                        </a:solidFill>
                        <a:ln w="6350">
                          <a:noFill/>
                        </a:ln>
                      </wps:spPr>
                      <wps:txbx>
                        <w:txbxContent>
                          <w:p w14:paraId="2D0A1B89" w14:textId="2980E15F" w:rsidR="00714D67" w:rsidRPr="00536B3F" w:rsidRDefault="00714D67" w:rsidP="00714D67">
                            <w:pPr>
                              <w:jc w:val="right"/>
                              <w:rPr>
                                <w:rFonts w:ascii="Aptos ExtraBold" w:hAnsi="Aptos ExtraBold"/>
                                <w:color w:val="481F67"/>
                                <w:sz w:val="32"/>
                                <w:szCs w:val="32"/>
                              </w:rPr>
                            </w:pPr>
                            <w:r w:rsidRPr="00536B3F">
                              <w:rPr>
                                <w:rFonts w:ascii="Aptos ExtraBold" w:hAnsi="Aptos ExtraBold"/>
                                <w:color w:val="481F67"/>
                                <w:sz w:val="32"/>
                                <w:szCs w:val="32"/>
                              </w:rPr>
                              <w:t>CONCLUSIONES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989E2" id="Cuadro de texto 1248077772" o:spid="_x0000_s1058" type="#_x0000_t202" style="position:absolute;left:0;text-align:left;margin-left:0;margin-top:-.05pt;width:468pt;height:27.65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" fillcolor="#e8cde7 [671]" stroked="f" strokeweight=".5pt">
                <v:textbox>
                  <w:txbxContent>
                    <w:p w14:paraId="2D0A1B89" w14:textId="2980E15F" w:rsidR="00714D67" w:rsidRPr="00536B3F" w:rsidRDefault="00714D67" w:rsidP="00714D67">
                      <w:pPr>
                        <w:jc w:val="right"/>
                        <w:rPr>
                          <w:rFonts w:ascii="Aptos ExtraBold" w:hAnsi="Aptos ExtraBold"/>
                          <w:color w:val="481F67"/>
                          <w:sz w:val="32"/>
                          <w:szCs w:val="32"/>
                        </w:rPr>
                      </w:pPr>
                      <w:r w:rsidRPr="00536B3F">
                        <w:rPr>
                          <w:rFonts w:ascii="Aptos ExtraBold" w:hAnsi="Aptos ExtraBold"/>
                          <w:color w:val="481F67"/>
                          <w:sz w:val="32"/>
                          <w:szCs w:val="32"/>
                        </w:rPr>
                        <w:t>CONCLUSIONES</w:t>
                      </w:r>
                    </w:p>
                  </w:txbxContent>
                </v:textbox>
                <w10:wrap anchorx="margin"/>
              </v:shape>
            </w:pict>
          </mc:Fallback>
        </mc:AlternateContent>
      </w:r>
    </w:p>
    <w:p w14:paraId="67EF6F45" w14:textId="678C8B19" w:rsidR="00714D67" w:rsidRDefault="00714D67" w:rsidP="00714D67">
      <w:pPr>
        <w:spacing w:line="240" w:lineRule="auto"/>
        <w:jc w:val="both"/>
        <w:rPr>
          <w:rFonts w:ascii="Museo Sans 300" w:hAnsi="Museo Sans 300"/>
          <w:sz w:val="20"/>
          <w:szCs w:val="20"/>
          <w:lang w:val="es-CO"/>
        </w:rPr>
      </w:pPr>
    </w:p>
    <w:p w14:paraId="15C1208A" w14:textId="77777777" w:rsidR="00714D67" w:rsidRPr="00714D67" w:rsidRDefault="00714D67" w:rsidP="00714D67">
      <w:pPr>
        <w:spacing w:line="240" w:lineRule="auto"/>
        <w:jc w:val="both"/>
        <w:rPr>
          <w:rFonts w:ascii="Museo Sans 300" w:hAnsi="Museo Sans 300"/>
          <w:sz w:val="20"/>
          <w:szCs w:val="20"/>
          <w:lang w:val="es-CO"/>
        </w:rPr>
      </w:pPr>
    </w:p>
    <w:p w14:paraId="405D9F63" w14:textId="4487D957" w:rsidR="00714D67" w:rsidRPr="00714D67" w:rsidRDefault="00714D67" w:rsidP="00714D67">
      <w:pPr>
        <w:numPr>
          <w:ilvl w:val="0"/>
          <w:numId w:val="21"/>
        </w:numPr>
        <w:spacing w:after="0" w:line="240" w:lineRule="auto"/>
        <w:contextualSpacing/>
        <w:jc w:val="both"/>
        <w:rPr>
          <w:rFonts w:asciiTheme="minorHAnsi" w:hAnsiTheme="minorHAnsi" w:cs="Arial"/>
        </w:rPr>
      </w:pPr>
      <w:r w:rsidRPr="00714D67">
        <w:rPr>
          <w:rFonts w:asciiTheme="minorHAnsi" w:hAnsiTheme="minorHAnsi" w:cs="Arial"/>
        </w:rPr>
        <w:t>Se mantiene la tendencia de marcación de impacto directo e indirecto por parte de los 15 sectores de la administración central y la Veeduría Distrital</w:t>
      </w:r>
      <w:r w:rsidRPr="00536B3F">
        <w:rPr>
          <w:rFonts w:asciiTheme="minorHAnsi" w:hAnsiTheme="minorHAnsi" w:cs="Arial"/>
        </w:rPr>
        <w:t>.</w:t>
      </w:r>
    </w:p>
    <w:p w14:paraId="62B87C3E" w14:textId="77777777" w:rsidR="00714D67" w:rsidRPr="00714D67" w:rsidRDefault="00714D67" w:rsidP="00714D67">
      <w:pPr>
        <w:spacing w:after="0" w:line="240" w:lineRule="auto"/>
        <w:ind w:left="360"/>
        <w:contextualSpacing/>
        <w:jc w:val="both"/>
        <w:rPr>
          <w:rFonts w:asciiTheme="minorHAnsi" w:hAnsiTheme="minorHAnsi" w:cs="Arial"/>
        </w:rPr>
      </w:pPr>
    </w:p>
    <w:p w14:paraId="5A834A36" w14:textId="11249C2B" w:rsidR="00714D67" w:rsidRPr="00714D67" w:rsidRDefault="00714D67" w:rsidP="00714D67">
      <w:pPr>
        <w:numPr>
          <w:ilvl w:val="0"/>
          <w:numId w:val="21"/>
        </w:numPr>
        <w:spacing w:after="0" w:line="240" w:lineRule="auto"/>
        <w:contextualSpacing/>
        <w:jc w:val="both"/>
        <w:rPr>
          <w:rFonts w:asciiTheme="minorHAnsi" w:hAnsiTheme="minorHAnsi" w:cs="Arial"/>
        </w:rPr>
      </w:pPr>
      <w:r w:rsidRPr="00714D67">
        <w:rPr>
          <w:rFonts w:asciiTheme="minorHAnsi" w:hAnsiTheme="minorHAnsi" w:cs="Arial"/>
        </w:rPr>
        <w:t xml:space="preserve">Por primera vez desde la entrada en vigor del TPIEG </w:t>
      </w:r>
      <w:r w:rsidRPr="00536B3F">
        <w:rPr>
          <w:rFonts w:asciiTheme="minorHAnsi" w:hAnsiTheme="minorHAnsi" w:cs="Arial"/>
        </w:rPr>
        <w:t>en 2021</w:t>
      </w:r>
      <w:r w:rsidRPr="00714D67">
        <w:rPr>
          <w:rFonts w:asciiTheme="minorHAnsi" w:hAnsiTheme="minorHAnsi" w:cs="Arial"/>
        </w:rPr>
        <w:t>, no se realiza marcación de gastos de funcionamiento.</w:t>
      </w:r>
    </w:p>
    <w:p w14:paraId="79C2E4D6" w14:textId="77777777" w:rsidR="00714D67" w:rsidRPr="00714D67" w:rsidRDefault="00714D67" w:rsidP="00714D67">
      <w:pPr>
        <w:spacing w:after="0" w:line="240" w:lineRule="auto"/>
        <w:jc w:val="both"/>
        <w:rPr>
          <w:rFonts w:asciiTheme="minorHAnsi" w:hAnsiTheme="minorHAnsi" w:cs="Arial"/>
        </w:rPr>
      </w:pPr>
    </w:p>
    <w:p w14:paraId="44D1E32C" w14:textId="1EC1EAEF" w:rsidR="00714D67" w:rsidRPr="00714D67" w:rsidRDefault="00714D67" w:rsidP="00714D67">
      <w:pPr>
        <w:numPr>
          <w:ilvl w:val="0"/>
          <w:numId w:val="21"/>
        </w:numPr>
        <w:spacing w:after="0" w:line="240" w:lineRule="auto"/>
        <w:contextualSpacing/>
        <w:jc w:val="both"/>
        <w:rPr>
          <w:rFonts w:asciiTheme="minorHAnsi" w:hAnsiTheme="minorHAnsi" w:cs="Arial"/>
        </w:rPr>
      </w:pPr>
      <w:r w:rsidRPr="00714D67">
        <w:rPr>
          <w:rFonts w:asciiTheme="minorHAnsi" w:hAnsiTheme="minorHAnsi" w:cs="Arial"/>
        </w:rPr>
        <w:t xml:space="preserve">Relacionar las categorías que componen la estructura del TPIEG con los 8 derechos </w:t>
      </w:r>
      <w:r w:rsidRPr="00536B3F">
        <w:rPr>
          <w:rFonts w:asciiTheme="minorHAnsi" w:hAnsiTheme="minorHAnsi" w:cs="Arial"/>
        </w:rPr>
        <w:t xml:space="preserve">humanos </w:t>
      </w:r>
      <w:r w:rsidRPr="00714D67">
        <w:rPr>
          <w:rFonts w:asciiTheme="minorHAnsi" w:hAnsiTheme="minorHAnsi" w:cs="Arial"/>
        </w:rPr>
        <w:t xml:space="preserve">de las mujeres priorizados de la Política Pública de Mujeres y Equidad de Género, permite hacer una identificación de los recursos ejecutados por las entidades del </w:t>
      </w:r>
      <w:r w:rsidRPr="00536B3F">
        <w:rPr>
          <w:rFonts w:asciiTheme="minorHAnsi" w:hAnsiTheme="minorHAnsi" w:cs="Arial"/>
        </w:rPr>
        <w:t>Presupuesto General Distrital</w:t>
      </w:r>
      <w:r w:rsidRPr="00714D67">
        <w:rPr>
          <w:rFonts w:asciiTheme="minorHAnsi" w:hAnsiTheme="minorHAnsi" w:cs="Arial"/>
        </w:rPr>
        <w:t>, que con un impacto directo aportan a la promoción de cada uno de estos derechos.</w:t>
      </w:r>
    </w:p>
    <w:p w14:paraId="4304EB85" w14:textId="77777777" w:rsidR="00714D67" w:rsidRPr="00714D67" w:rsidRDefault="00714D67" w:rsidP="00714D67">
      <w:pPr>
        <w:spacing w:line="240" w:lineRule="auto"/>
        <w:ind w:left="720"/>
        <w:contextualSpacing/>
        <w:jc w:val="both"/>
        <w:rPr>
          <w:rFonts w:asciiTheme="minorHAnsi" w:hAnsiTheme="minorHAnsi" w:cs="Arial"/>
        </w:rPr>
      </w:pPr>
    </w:p>
    <w:p w14:paraId="2ECC33AB" w14:textId="3601886C" w:rsidR="00714D67" w:rsidRPr="00714D67" w:rsidRDefault="00714D67" w:rsidP="00714D67">
      <w:pPr>
        <w:numPr>
          <w:ilvl w:val="0"/>
          <w:numId w:val="21"/>
        </w:numPr>
        <w:spacing w:after="0" w:line="240" w:lineRule="auto"/>
        <w:contextualSpacing/>
        <w:jc w:val="both"/>
        <w:rPr>
          <w:rFonts w:asciiTheme="minorHAnsi" w:hAnsiTheme="minorHAnsi" w:cs="Arial"/>
          <w:b/>
          <w:bCs/>
        </w:rPr>
      </w:pPr>
      <w:r w:rsidRPr="00714D67">
        <w:rPr>
          <w:rFonts w:asciiTheme="minorHAnsi" w:hAnsiTheme="minorHAnsi" w:cs="Arial"/>
        </w:rPr>
        <w:t>La concentración de recursos en la categoría “Una vida libre de violencias” en un 43,76% evidencia la alta demanda de recurso público necesario para la garantía de este derecho, en tanto requiere estrategias de protección y atención permanentes, así como de acceso a la justicia</w:t>
      </w:r>
      <w:r w:rsidRPr="00536B3F">
        <w:rPr>
          <w:rFonts w:asciiTheme="minorHAnsi" w:hAnsiTheme="minorHAnsi" w:cs="Arial"/>
        </w:rPr>
        <w:t>. Esto</w:t>
      </w:r>
      <w:r w:rsidRPr="00714D67">
        <w:rPr>
          <w:rFonts w:asciiTheme="minorHAnsi" w:hAnsiTheme="minorHAnsi" w:cs="Arial"/>
        </w:rPr>
        <w:t xml:space="preserve"> sin dejar de lado las acciones de prevención, de las cuales hacen parte las relacionadas con la transformación de imaginarios que legitiman la cultura de violencias contra las mujeres.</w:t>
      </w:r>
    </w:p>
    <w:p w14:paraId="6AE7059A" w14:textId="77777777" w:rsidR="00714D67" w:rsidRPr="00714D67" w:rsidRDefault="00714D67" w:rsidP="00714D67">
      <w:pPr>
        <w:spacing w:after="0" w:line="240" w:lineRule="auto"/>
        <w:ind w:left="360"/>
        <w:contextualSpacing/>
        <w:jc w:val="both"/>
        <w:rPr>
          <w:rFonts w:asciiTheme="minorHAnsi" w:hAnsiTheme="minorHAnsi" w:cs="Arial"/>
          <w:b/>
          <w:bCs/>
        </w:rPr>
      </w:pPr>
    </w:p>
    <w:p w14:paraId="3BCEE705" w14:textId="5B62DDED" w:rsidR="00714D67" w:rsidRPr="00536B3F" w:rsidRDefault="00714D67" w:rsidP="00714D67">
      <w:pPr>
        <w:numPr>
          <w:ilvl w:val="0"/>
          <w:numId w:val="21"/>
        </w:numPr>
        <w:spacing w:after="0" w:line="240" w:lineRule="auto"/>
        <w:contextualSpacing/>
        <w:jc w:val="both"/>
        <w:rPr>
          <w:rFonts w:asciiTheme="minorHAnsi" w:hAnsiTheme="minorHAnsi" w:cs="Arial"/>
          <w:b/>
          <w:bCs/>
        </w:rPr>
      </w:pPr>
      <w:r w:rsidRPr="00714D67">
        <w:rPr>
          <w:rFonts w:asciiTheme="minorHAnsi" w:hAnsiTheme="minorHAnsi" w:cs="Arial"/>
        </w:rPr>
        <w:t xml:space="preserve">La </w:t>
      </w:r>
      <w:r w:rsidRPr="00536B3F">
        <w:rPr>
          <w:rFonts w:asciiTheme="minorHAnsi" w:hAnsiTheme="minorHAnsi" w:cs="Arial"/>
        </w:rPr>
        <w:t>E</w:t>
      </w:r>
      <w:r w:rsidRPr="00714D67">
        <w:rPr>
          <w:rFonts w:asciiTheme="minorHAnsi" w:hAnsiTheme="minorHAnsi" w:cs="Arial"/>
        </w:rPr>
        <w:t xml:space="preserve">strategia de </w:t>
      </w:r>
      <w:r w:rsidRPr="00536B3F">
        <w:rPr>
          <w:rFonts w:asciiTheme="minorHAnsi" w:hAnsiTheme="minorHAnsi" w:cs="Arial"/>
        </w:rPr>
        <w:t>T</w:t>
      </w:r>
      <w:r w:rsidRPr="00714D67">
        <w:rPr>
          <w:rFonts w:asciiTheme="minorHAnsi" w:hAnsiTheme="minorHAnsi" w:cs="Arial"/>
        </w:rPr>
        <w:t xml:space="preserve">ransversalización del </w:t>
      </w:r>
      <w:r w:rsidRPr="00536B3F">
        <w:rPr>
          <w:rFonts w:asciiTheme="minorHAnsi" w:hAnsiTheme="minorHAnsi" w:cs="Arial"/>
        </w:rPr>
        <w:t>E</w:t>
      </w:r>
      <w:r w:rsidRPr="00714D67">
        <w:rPr>
          <w:rFonts w:asciiTheme="minorHAnsi" w:hAnsiTheme="minorHAnsi" w:cs="Arial"/>
        </w:rPr>
        <w:t xml:space="preserve">nfoque de </w:t>
      </w:r>
      <w:r w:rsidRPr="00536B3F">
        <w:rPr>
          <w:rFonts w:asciiTheme="minorHAnsi" w:hAnsiTheme="minorHAnsi" w:cs="Arial"/>
        </w:rPr>
        <w:t>G</w:t>
      </w:r>
      <w:r w:rsidRPr="00714D67">
        <w:rPr>
          <w:rFonts w:asciiTheme="minorHAnsi" w:hAnsiTheme="minorHAnsi" w:cs="Arial"/>
        </w:rPr>
        <w:t xml:space="preserve">énero y de los </w:t>
      </w:r>
      <w:r w:rsidRPr="00536B3F">
        <w:rPr>
          <w:rFonts w:asciiTheme="minorHAnsi" w:hAnsiTheme="minorHAnsi" w:cs="Arial"/>
        </w:rPr>
        <w:t>D</w:t>
      </w:r>
      <w:r w:rsidRPr="00714D67">
        <w:rPr>
          <w:rFonts w:asciiTheme="minorHAnsi" w:hAnsiTheme="minorHAnsi" w:cs="Arial"/>
        </w:rPr>
        <w:t xml:space="preserve">erechos </w:t>
      </w:r>
      <w:r w:rsidRPr="00536B3F">
        <w:rPr>
          <w:rFonts w:asciiTheme="minorHAnsi" w:hAnsiTheme="minorHAnsi" w:cs="Arial"/>
        </w:rPr>
        <w:t>H</w:t>
      </w:r>
      <w:r w:rsidRPr="00714D67">
        <w:rPr>
          <w:rFonts w:asciiTheme="minorHAnsi" w:hAnsiTheme="minorHAnsi" w:cs="Arial"/>
        </w:rPr>
        <w:t xml:space="preserve">umanos de las </w:t>
      </w:r>
      <w:r w:rsidRPr="00536B3F">
        <w:rPr>
          <w:rFonts w:asciiTheme="minorHAnsi" w:hAnsiTheme="minorHAnsi" w:cs="Arial"/>
        </w:rPr>
        <w:t>M</w:t>
      </w:r>
      <w:r w:rsidRPr="00714D67">
        <w:rPr>
          <w:rFonts w:asciiTheme="minorHAnsi" w:hAnsiTheme="minorHAnsi" w:cs="Arial"/>
        </w:rPr>
        <w:t>ujeres, que se ha implementado con base en las dimensiones de MIPG, ha promovido que las entidades destinen recursos para la adecuación institucional con enfoque de género para la garantía de derechos, tal como se evidencia en el valor de los compromisos con marcación directa asociados a esta subcategoría, en al marco de la categoría 91“Fortalecimiento institucional para la igualdad de género”.</w:t>
      </w:r>
    </w:p>
    <w:p w14:paraId="267A685A" w14:textId="4B9DC859" w:rsidR="00714D67" w:rsidRDefault="00714D67" w:rsidP="00714D67">
      <w:pPr>
        <w:spacing w:after="0" w:line="240" w:lineRule="auto"/>
        <w:ind w:left="360"/>
        <w:contextualSpacing/>
        <w:jc w:val="both"/>
        <w:rPr>
          <w:rFonts w:ascii="Museo Sans 900" w:hAnsi="Museo Sans 900"/>
          <w:color w:val="481F67"/>
          <w:sz w:val="32"/>
          <w:szCs w:val="32"/>
        </w:rPr>
      </w:pPr>
      <w:r>
        <w:rPr>
          <w:noProof/>
          <w:color w:val="481F67"/>
          <w:sz w:val="32"/>
          <w:szCs w:val="24"/>
          <w:lang w:val="es-CO"/>
        </w:rPr>
        <w:lastRenderedPageBreak/>
        <mc:AlternateContent>
          <mc:Choice Requires="wps">
            <w:drawing>
              <wp:anchor distT="0" distB="0" distL="114300" distR="114300" simplePos="0" relativeHeight="251811840" behindDoc="1" locked="0" layoutInCell="1" allowOverlap="1" wp14:anchorId="7F1BCBCE" wp14:editId="686696FE">
                <wp:simplePos x="0" y="0"/>
                <wp:positionH relativeFrom="margin">
                  <wp:posOffset>0</wp:posOffset>
                </wp:positionH>
                <wp:positionV relativeFrom="paragraph">
                  <wp:posOffset>0</wp:posOffset>
                </wp:positionV>
                <wp:extent cx="5943305" cy="350874"/>
                <wp:effectExtent l="0" t="0" r="635" b="0"/>
                <wp:wrapNone/>
                <wp:docPr id="1248077773" name="Cuadro de texto 1248077773"/>
                <wp:cNvGraphicFramePr/>
                <a:graphic xmlns:a="http://schemas.openxmlformats.org/drawingml/2006/main">
                  <a:graphicData uri="http://schemas.microsoft.com/office/word/2010/wordprocessingShape">
                    <wps:wsp>
                      <wps:cNvSpPr txBox="1"/>
                      <wps:spPr>
                        <a:xfrm>
                          <a:off x="0" y="0"/>
                          <a:ext cx="5943305" cy="350874"/>
                        </a:xfrm>
                        <a:prstGeom prst="rect">
                          <a:avLst/>
                        </a:prstGeom>
                        <a:solidFill>
                          <a:schemeClr val="tx2">
                            <a:lumMod val="20000"/>
                            <a:lumOff val="80000"/>
                          </a:schemeClr>
                        </a:solidFill>
                        <a:ln w="6350">
                          <a:noFill/>
                        </a:ln>
                      </wps:spPr>
                      <wps:txbx>
                        <w:txbxContent>
                          <w:p w14:paraId="2DAFC824" w14:textId="0F21AB45" w:rsidR="00714D67" w:rsidRPr="00536B3F" w:rsidRDefault="00714D67" w:rsidP="00714D67">
                            <w:pPr>
                              <w:jc w:val="right"/>
                              <w:rPr>
                                <w:rFonts w:ascii="Aptos ExtraBold" w:hAnsi="Aptos ExtraBold"/>
                                <w:color w:val="481F67"/>
                                <w:sz w:val="32"/>
                                <w:szCs w:val="32"/>
                              </w:rPr>
                            </w:pPr>
                            <w:r w:rsidRPr="00536B3F">
                              <w:rPr>
                                <w:rFonts w:ascii="Aptos ExtraBold" w:hAnsi="Aptos ExtraBold"/>
                                <w:color w:val="481F67"/>
                                <w:sz w:val="32"/>
                                <w:szCs w:val="32"/>
                              </w:rPr>
                              <w:t>RECOMENDACIONES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BCBCE" id="Cuadro de texto 1248077773" o:spid="_x0000_s1059" type="#_x0000_t202" style="position:absolute;left:0;text-align:left;margin-left:0;margin-top:0;width:468pt;height:27.65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" fillcolor="#e8cde7 [671]" stroked="f" strokeweight=".5pt">
                <v:textbox>
                  <w:txbxContent>
                    <w:p w14:paraId="2DAFC824" w14:textId="0F21AB45" w:rsidR="00714D67" w:rsidRPr="00536B3F" w:rsidRDefault="00714D67" w:rsidP="00714D67">
                      <w:pPr>
                        <w:jc w:val="right"/>
                        <w:rPr>
                          <w:rFonts w:ascii="Aptos ExtraBold" w:hAnsi="Aptos ExtraBold"/>
                          <w:color w:val="481F67"/>
                          <w:sz w:val="32"/>
                          <w:szCs w:val="32"/>
                        </w:rPr>
                      </w:pPr>
                      <w:r w:rsidRPr="00536B3F">
                        <w:rPr>
                          <w:rFonts w:ascii="Aptos ExtraBold" w:hAnsi="Aptos ExtraBold"/>
                          <w:color w:val="481F67"/>
                          <w:sz w:val="32"/>
                          <w:szCs w:val="32"/>
                        </w:rPr>
                        <w:t>RECOMENDACIONES</w:t>
                      </w:r>
                    </w:p>
                  </w:txbxContent>
                </v:textbox>
                <w10:wrap anchorx="margin"/>
              </v:shape>
            </w:pict>
          </mc:Fallback>
        </mc:AlternateContent>
      </w:r>
    </w:p>
    <w:p w14:paraId="12AB866F" w14:textId="67C6E549" w:rsidR="00714D67" w:rsidRDefault="00714D67" w:rsidP="00714D67">
      <w:pPr>
        <w:spacing w:after="0" w:line="240" w:lineRule="auto"/>
        <w:ind w:left="360"/>
        <w:contextualSpacing/>
        <w:jc w:val="both"/>
        <w:rPr>
          <w:rFonts w:ascii="Museo Sans 900" w:hAnsi="Museo Sans 900"/>
          <w:color w:val="481F67"/>
          <w:sz w:val="32"/>
          <w:szCs w:val="32"/>
        </w:rPr>
      </w:pPr>
    </w:p>
    <w:p w14:paraId="04ADDCFB" w14:textId="6D15277A" w:rsidR="00714D67" w:rsidRPr="00714D67" w:rsidRDefault="00714D67" w:rsidP="00714D67">
      <w:pPr>
        <w:pStyle w:val="Prrafodelista"/>
        <w:spacing w:line="240" w:lineRule="auto"/>
        <w:jc w:val="both"/>
        <w:rPr>
          <w:rFonts w:ascii="Museo Sans 300" w:hAnsi="Museo Sans 300" w:cs="Arial"/>
          <w:b/>
          <w:bCs/>
        </w:rPr>
      </w:pPr>
    </w:p>
    <w:p w14:paraId="1D033A6A" w14:textId="77AE2583" w:rsidR="00714D67" w:rsidRPr="00536B3F" w:rsidRDefault="00714D67" w:rsidP="00714D67">
      <w:pPr>
        <w:pStyle w:val="Prrafodelista"/>
        <w:numPr>
          <w:ilvl w:val="0"/>
          <w:numId w:val="22"/>
        </w:numPr>
        <w:spacing w:after="0" w:line="240" w:lineRule="auto"/>
        <w:jc w:val="both"/>
        <w:rPr>
          <w:rFonts w:ascii="Aptos" w:hAnsi="Aptos" w:cs="Arial"/>
        </w:rPr>
      </w:pPr>
      <w:bookmarkStart w:id="49" w:name="_Hlk178025113"/>
      <w:r w:rsidRPr="00536B3F">
        <w:rPr>
          <w:rFonts w:ascii="Aptos" w:hAnsi="Aptos" w:cs="Arial"/>
        </w:rPr>
        <w:t xml:space="preserve">Se espera que en el próximo ejercicio de marcación se evidencien de manera directa o indirecta las metas proyecto asociadas a los productos que componen el </w:t>
      </w:r>
      <w:r w:rsidRPr="00536B3F">
        <w:rPr>
          <w:rFonts w:ascii="Aptos" w:hAnsi="Aptos" w:cs="Arial"/>
        </w:rPr>
        <w:t>P</w:t>
      </w:r>
      <w:r w:rsidRPr="00536B3F">
        <w:rPr>
          <w:rFonts w:ascii="Aptos" w:hAnsi="Aptos" w:cs="Arial"/>
        </w:rPr>
        <w:t xml:space="preserve">lan de </w:t>
      </w:r>
      <w:r w:rsidRPr="00536B3F">
        <w:rPr>
          <w:rFonts w:ascii="Aptos" w:hAnsi="Aptos" w:cs="Arial"/>
        </w:rPr>
        <w:t>A</w:t>
      </w:r>
      <w:r w:rsidRPr="00536B3F">
        <w:rPr>
          <w:rFonts w:ascii="Aptos" w:hAnsi="Aptos" w:cs="Arial"/>
        </w:rPr>
        <w:t>cción de la Política Pública de Mujeres y Equidad de Género y la Política Pública de Actividades Sexuales Pagadas,  en tanto en el Artículo 6° del Decreto 572 de 2023 “Por medio del cual se reglamenta el Sistema Distrital de Planeación y se dictan otras disposiciones”, se establece la obligación de las entidades y organismos distritales de garantizar los recursos necesarios para dar cumplimiento a las metas programadas en los productos del plan de acción de las políticas públicas aprobadas con el CONPES DC, para lo cual deberán incorporar en el Plan Operativo Anual de Inversiones los proyectos mediante los cuales se dará este cumplimiento.</w:t>
      </w:r>
    </w:p>
    <w:bookmarkEnd w:id="49"/>
    <w:p w14:paraId="1FE4B4F3" w14:textId="77777777" w:rsidR="00714D67" w:rsidRPr="00714D67" w:rsidRDefault="00714D67" w:rsidP="00714D67">
      <w:pPr>
        <w:spacing w:line="240" w:lineRule="auto"/>
        <w:ind w:left="1080"/>
        <w:contextualSpacing/>
        <w:jc w:val="both"/>
        <w:rPr>
          <w:rFonts w:ascii="Aptos" w:hAnsi="Aptos"/>
          <w:sz w:val="20"/>
          <w:szCs w:val="20"/>
        </w:rPr>
      </w:pPr>
    </w:p>
    <w:p w14:paraId="23FE89D9" w14:textId="77777777" w:rsidR="00714D67" w:rsidRPr="00714D67" w:rsidRDefault="00714D67" w:rsidP="00714D67">
      <w:pPr>
        <w:numPr>
          <w:ilvl w:val="0"/>
          <w:numId w:val="21"/>
        </w:numPr>
        <w:spacing w:after="0" w:line="240" w:lineRule="auto"/>
        <w:contextualSpacing/>
        <w:jc w:val="both"/>
        <w:rPr>
          <w:rFonts w:ascii="Aptos" w:hAnsi="Aptos" w:cs="Arial"/>
        </w:rPr>
      </w:pPr>
      <w:r w:rsidRPr="00714D67">
        <w:rPr>
          <w:rFonts w:ascii="Aptos" w:hAnsi="Aptos" w:cs="Arial"/>
        </w:rPr>
        <w:t>Se recomienda orientar acciones de asistencia técnica para la identificación y marcación del presupuesto de funcionamiento, en tanto se emite una alerta para el primer trimestre de 2024, dado que no se marcó ningún gasto de funcionamiento, ni siquiera por las entidades que lo habían realizado en anteriores marcaciones.</w:t>
      </w:r>
    </w:p>
    <w:p w14:paraId="76FB0CD1" w14:textId="77777777" w:rsidR="00714D67" w:rsidRPr="00714D67" w:rsidRDefault="00714D67" w:rsidP="00714D67">
      <w:pPr>
        <w:spacing w:after="0" w:line="240" w:lineRule="auto"/>
        <w:jc w:val="both"/>
        <w:rPr>
          <w:rFonts w:ascii="Aptos" w:hAnsi="Aptos" w:cs="Arial"/>
        </w:rPr>
      </w:pPr>
    </w:p>
    <w:p w14:paraId="1827969A" w14:textId="0E0DA3AB" w:rsidR="00714D67" w:rsidRPr="00714D67" w:rsidRDefault="00714D67" w:rsidP="00714D67">
      <w:pPr>
        <w:numPr>
          <w:ilvl w:val="0"/>
          <w:numId w:val="21"/>
        </w:numPr>
        <w:spacing w:after="0" w:line="240" w:lineRule="auto"/>
        <w:contextualSpacing/>
        <w:jc w:val="both"/>
        <w:rPr>
          <w:rFonts w:ascii="Aptos" w:hAnsi="Aptos" w:cs="Arial"/>
        </w:rPr>
      </w:pPr>
      <w:r w:rsidRPr="00714D67">
        <w:rPr>
          <w:rFonts w:ascii="Aptos" w:hAnsi="Aptos" w:cs="Arial"/>
        </w:rPr>
        <w:t>Se sugiere a las Oficinas Asesoras de Planeación y dependencias responsables de proyectos de inversión, apoyarse en las herramientas (talleres o guías) ofrecidas por la S</w:t>
      </w:r>
      <w:r w:rsidRPr="00536B3F">
        <w:rPr>
          <w:rFonts w:ascii="Aptos" w:hAnsi="Aptos" w:cs="Arial"/>
        </w:rPr>
        <w:t xml:space="preserve">ecretaría </w:t>
      </w:r>
      <w:r w:rsidRPr="00714D67">
        <w:rPr>
          <w:rFonts w:ascii="Aptos" w:hAnsi="Aptos" w:cs="Arial"/>
        </w:rPr>
        <w:t>D</w:t>
      </w:r>
      <w:r w:rsidRPr="00536B3F">
        <w:rPr>
          <w:rFonts w:ascii="Aptos" w:hAnsi="Aptos" w:cs="Arial"/>
        </w:rPr>
        <w:t xml:space="preserve">istrital de la </w:t>
      </w:r>
      <w:r w:rsidRPr="00714D67">
        <w:rPr>
          <w:rFonts w:ascii="Aptos" w:hAnsi="Aptos" w:cs="Arial"/>
        </w:rPr>
        <w:t>Mujer frente al Trazador Presupuestal de Igualdad y Equidad de Género, así como a la transversalización del enfoque de género, para llevar a cabo el proceso de marcación, con el fin de que las meta</w:t>
      </w:r>
      <w:r w:rsidRPr="00536B3F">
        <w:rPr>
          <w:rFonts w:ascii="Aptos" w:hAnsi="Aptos" w:cs="Arial"/>
        </w:rPr>
        <w:t>s</w:t>
      </w:r>
      <w:r w:rsidRPr="00714D67">
        <w:rPr>
          <w:rFonts w:ascii="Aptos" w:hAnsi="Aptos" w:cs="Arial"/>
        </w:rPr>
        <w:t xml:space="preserve"> de los proyectos de inversión mantengan una relación coherente con las subcategorías y categorías del TPIEG, lo cual permite una mejor lectura del comportamiento del presupuesto para la transversalización del enfoque de género.</w:t>
      </w:r>
    </w:p>
    <w:p w14:paraId="41C96258" w14:textId="77777777" w:rsidR="00714D67" w:rsidRPr="00714D67" w:rsidRDefault="00714D67" w:rsidP="00714D67">
      <w:pPr>
        <w:spacing w:after="0" w:line="240" w:lineRule="auto"/>
        <w:ind w:left="360"/>
        <w:contextualSpacing/>
        <w:jc w:val="both"/>
        <w:rPr>
          <w:rFonts w:ascii="Aptos" w:hAnsi="Aptos" w:cs="Arial"/>
        </w:rPr>
      </w:pPr>
    </w:p>
    <w:p w14:paraId="65CE9FFC" w14:textId="3FC80638" w:rsidR="00714D67" w:rsidRPr="00714D67" w:rsidRDefault="00714D67" w:rsidP="00714D67">
      <w:pPr>
        <w:numPr>
          <w:ilvl w:val="0"/>
          <w:numId w:val="21"/>
        </w:numPr>
        <w:spacing w:after="0" w:line="240" w:lineRule="auto"/>
        <w:contextualSpacing/>
        <w:jc w:val="both"/>
        <w:rPr>
          <w:rFonts w:ascii="Aptos" w:hAnsi="Aptos" w:cs="Arial"/>
        </w:rPr>
      </w:pPr>
      <w:r w:rsidRPr="00714D67">
        <w:rPr>
          <w:rFonts w:ascii="Aptos" w:hAnsi="Aptos" w:cs="Arial"/>
        </w:rPr>
        <w:t>Resulta de vital importancia mantener los talleres de marcación, tanto magistrales como</w:t>
      </w:r>
      <w:r w:rsidRPr="00536B3F">
        <w:rPr>
          <w:rFonts w:ascii="Aptos" w:hAnsi="Aptos" w:cs="Arial"/>
        </w:rPr>
        <w:t xml:space="preserve"> uno a uno </w:t>
      </w:r>
      <w:r w:rsidRPr="00714D67">
        <w:rPr>
          <w:rFonts w:ascii="Aptos" w:hAnsi="Aptos" w:cs="Arial"/>
        </w:rPr>
        <w:t xml:space="preserve">con las entidades que hacen parte del </w:t>
      </w:r>
      <w:r w:rsidRPr="00536B3F">
        <w:rPr>
          <w:rFonts w:ascii="Aptos" w:hAnsi="Aptos" w:cs="Arial"/>
        </w:rPr>
        <w:t>Presupuesto General Distrital</w:t>
      </w:r>
      <w:r w:rsidRPr="00714D67">
        <w:rPr>
          <w:rFonts w:ascii="Aptos" w:hAnsi="Aptos" w:cs="Arial"/>
        </w:rPr>
        <w:t xml:space="preserve">, especialmente con las Oficinas Asesoras de Planeación y las personas </w:t>
      </w:r>
      <w:r w:rsidRPr="00536B3F">
        <w:rPr>
          <w:rFonts w:ascii="Aptos" w:hAnsi="Aptos" w:cs="Arial"/>
        </w:rPr>
        <w:t>que gerencian los</w:t>
      </w:r>
      <w:r w:rsidRPr="00714D67">
        <w:rPr>
          <w:rFonts w:ascii="Aptos" w:hAnsi="Aptos" w:cs="Arial"/>
        </w:rPr>
        <w:t xml:space="preserve"> proyectos de inversión, para conocer qué se está realizando en materia de género y así poder evidenciar con mayor claridad los avances que se están haciendo para contribuir al cierre de brechas de género.</w:t>
      </w:r>
    </w:p>
    <w:p w14:paraId="42DC7478" w14:textId="77777777" w:rsidR="00714D67" w:rsidRPr="00714D67" w:rsidRDefault="00714D67" w:rsidP="00714D67">
      <w:pPr>
        <w:spacing w:line="240" w:lineRule="auto"/>
        <w:ind w:left="720"/>
        <w:contextualSpacing/>
        <w:jc w:val="both"/>
        <w:rPr>
          <w:rFonts w:ascii="Aptos" w:hAnsi="Aptos" w:cs="Arial"/>
        </w:rPr>
      </w:pPr>
    </w:p>
    <w:p w14:paraId="1E6CE4FB" w14:textId="1382FF2F" w:rsidR="00714D67" w:rsidRPr="00714D67" w:rsidRDefault="00714D67" w:rsidP="00714D67">
      <w:pPr>
        <w:numPr>
          <w:ilvl w:val="0"/>
          <w:numId w:val="21"/>
        </w:numPr>
        <w:spacing w:after="0" w:line="240" w:lineRule="auto"/>
        <w:contextualSpacing/>
        <w:jc w:val="both"/>
        <w:rPr>
          <w:rFonts w:ascii="Aptos" w:hAnsi="Aptos" w:cs="Arial"/>
        </w:rPr>
      </w:pPr>
      <w:r w:rsidRPr="00714D67">
        <w:rPr>
          <w:rFonts w:ascii="Aptos" w:hAnsi="Aptos" w:cs="Arial"/>
        </w:rPr>
        <w:t xml:space="preserve">Con el inicio del Plan de Desarrollo </w:t>
      </w:r>
      <w:r w:rsidRPr="00536B3F">
        <w:rPr>
          <w:rFonts w:ascii="Aptos" w:hAnsi="Aptos" w:cs="Arial"/>
        </w:rPr>
        <w:t xml:space="preserve">Distrital </w:t>
      </w:r>
      <w:r w:rsidRPr="00714D67">
        <w:rPr>
          <w:rFonts w:ascii="Aptos" w:hAnsi="Aptos" w:cs="Arial"/>
        </w:rPr>
        <w:t>“Bogotá Camina Segura 2024-2027” es importante que las entidades tengan en cuenta las propuestas de marcación realizadas por la S</w:t>
      </w:r>
      <w:r w:rsidRPr="00536B3F">
        <w:rPr>
          <w:rFonts w:ascii="Aptos" w:hAnsi="Aptos" w:cs="Arial"/>
        </w:rPr>
        <w:t xml:space="preserve">ecretaría </w:t>
      </w:r>
      <w:r w:rsidRPr="00714D67">
        <w:rPr>
          <w:rFonts w:ascii="Aptos" w:hAnsi="Aptos" w:cs="Arial"/>
        </w:rPr>
        <w:t>D</w:t>
      </w:r>
      <w:r w:rsidRPr="00536B3F">
        <w:rPr>
          <w:rFonts w:ascii="Aptos" w:hAnsi="Aptos" w:cs="Arial"/>
        </w:rPr>
        <w:t xml:space="preserve">istrital de la </w:t>
      </w:r>
      <w:r w:rsidRPr="00714D67">
        <w:rPr>
          <w:rFonts w:ascii="Aptos" w:hAnsi="Aptos" w:cs="Arial"/>
        </w:rPr>
        <w:t xml:space="preserve">Mujer, las cuales son socializadas en las sesiones </w:t>
      </w:r>
      <w:r w:rsidRPr="00536B3F">
        <w:rPr>
          <w:rFonts w:ascii="Aptos" w:hAnsi="Aptos" w:cs="Arial"/>
        </w:rPr>
        <w:t>uno a uno</w:t>
      </w:r>
      <w:r w:rsidRPr="00714D67">
        <w:rPr>
          <w:rFonts w:ascii="Aptos" w:hAnsi="Aptos" w:cs="Arial"/>
        </w:rPr>
        <w:t xml:space="preserve"> con cada entidad, como estrategia de la asistencia técnica que presta la </w:t>
      </w:r>
      <w:r w:rsidRPr="00536B3F">
        <w:rPr>
          <w:rFonts w:ascii="Aptos" w:hAnsi="Aptos" w:cs="Arial"/>
        </w:rPr>
        <w:t xml:space="preserve">entidad </w:t>
      </w:r>
      <w:r w:rsidRPr="00714D67">
        <w:rPr>
          <w:rFonts w:ascii="Aptos" w:hAnsi="Aptos" w:cs="Arial"/>
        </w:rPr>
        <w:t>para la transversalización del enfoque de derechos humanos de las mujeres y de género en los proyectos de inversión del Distrito Capital.</w:t>
      </w:r>
    </w:p>
    <w:p w14:paraId="314C96CA" w14:textId="77777777" w:rsidR="005C35C9" w:rsidRPr="00536B3F" w:rsidRDefault="005C35C9" w:rsidP="00DB7AC8">
      <w:pPr>
        <w:rPr>
          <w:rFonts w:ascii="Aptos" w:hAnsi="Aptos"/>
          <w:lang w:val="es-CO"/>
        </w:rPr>
      </w:pPr>
    </w:p>
    <w:p w14:paraId="0AC935EB" w14:textId="77777777" w:rsidR="005C35C9" w:rsidRDefault="005C35C9" w:rsidP="00DB7AC8">
      <w:pPr>
        <w:rPr>
          <w:lang w:val="es-CO"/>
        </w:rPr>
      </w:pPr>
    </w:p>
    <w:p w14:paraId="299D7C49" w14:textId="42D96A92" w:rsidR="005C35C9" w:rsidRDefault="00714D67" w:rsidP="00DB7AC8">
      <w:pPr>
        <w:rPr>
          <w:lang w:val="es-CO"/>
        </w:rPr>
      </w:pPr>
      <w:r>
        <w:rPr>
          <w:noProof/>
        </w:rPr>
        <w:lastRenderedPageBreak/>
        <w:drawing>
          <wp:anchor distT="0" distB="0" distL="114300" distR="114300" simplePos="0" relativeHeight="251702272" behindDoc="1" locked="0" layoutInCell="1" allowOverlap="1" wp14:anchorId="1216DC41" wp14:editId="29DA395C">
            <wp:simplePos x="0" y="0"/>
            <wp:positionH relativeFrom="page">
              <wp:align>right</wp:align>
            </wp:positionH>
            <wp:positionV relativeFrom="paragraph">
              <wp:posOffset>-1426845</wp:posOffset>
            </wp:positionV>
            <wp:extent cx="7940040" cy="10275570"/>
            <wp:effectExtent l="0" t="0" r="3810" b="0"/>
            <wp:wrapNone/>
            <wp:docPr id="8305524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52477" nam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7940040" cy="10275570"/>
                    </a:xfrm>
                    <a:prstGeom prst="rect">
                      <a:avLst/>
                    </a:prstGeom>
                  </pic:spPr>
                </pic:pic>
              </a:graphicData>
            </a:graphic>
            <wp14:sizeRelH relativeFrom="margin">
              <wp14:pctWidth>0</wp14:pctWidth>
            </wp14:sizeRelH>
            <wp14:sizeRelV relativeFrom="margin">
              <wp14:pctHeight>0</wp14:pctHeight>
            </wp14:sizeRelV>
          </wp:anchor>
        </w:drawing>
      </w:r>
    </w:p>
    <w:p w14:paraId="60634059" w14:textId="093B4BD9" w:rsidR="00E3790D" w:rsidRDefault="00E3790D" w:rsidP="00DB7AC8">
      <w:pPr>
        <w:rPr>
          <w:lang w:val="es-CO"/>
        </w:rPr>
      </w:pPr>
    </w:p>
    <w:p w14:paraId="0E9E6EB9" w14:textId="008A2B0B" w:rsidR="00E3790D" w:rsidRDefault="00E3790D" w:rsidP="00DB7AC8">
      <w:pPr>
        <w:rPr>
          <w:lang w:val="es-CO"/>
        </w:rPr>
      </w:pPr>
    </w:p>
    <w:p w14:paraId="7E55CFC6" w14:textId="254E94DF" w:rsidR="00E3790D" w:rsidRDefault="00E3790D" w:rsidP="00DB7AC8">
      <w:pPr>
        <w:rPr>
          <w:lang w:val="es-CO"/>
        </w:rPr>
      </w:pPr>
    </w:p>
    <w:p w14:paraId="4C32E2C0" w14:textId="66AD9CCC" w:rsidR="00E3790D" w:rsidRDefault="00E3790D" w:rsidP="00DB7AC8">
      <w:pPr>
        <w:rPr>
          <w:lang w:val="es-CO"/>
        </w:rPr>
      </w:pPr>
    </w:p>
    <w:p w14:paraId="2CF9A161" w14:textId="07C49FB8" w:rsidR="00E3790D" w:rsidRDefault="00E3790D" w:rsidP="00DB7AC8">
      <w:pPr>
        <w:rPr>
          <w:lang w:val="es-CO"/>
        </w:rPr>
      </w:pPr>
    </w:p>
    <w:p w14:paraId="2D5A2584" w14:textId="77777777" w:rsidR="00A64896" w:rsidRDefault="00A64896" w:rsidP="00DB7AC8">
      <w:pPr>
        <w:rPr>
          <w:lang w:val="es-CO"/>
        </w:rPr>
      </w:pPr>
    </w:p>
    <w:p w14:paraId="11C48A44" w14:textId="05EC58FE" w:rsidR="00A64896" w:rsidRDefault="00A64896" w:rsidP="00DB7AC8">
      <w:pPr>
        <w:rPr>
          <w:lang w:val="es-CO"/>
        </w:rPr>
      </w:pPr>
    </w:p>
    <w:p w14:paraId="5D744D1A" w14:textId="2C18845A" w:rsidR="00A64896" w:rsidRDefault="00A64896" w:rsidP="00DB7AC8">
      <w:pPr>
        <w:rPr>
          <w:lang w:val="es-CO"/>
        </w:rPr>
      </w:pPr>
    </w:p>
    <w:p w14:paraId="2070AF00" w14:textId="4BC4DEDB" w:rsidR="00A64896" w:rsidRDefault="00A64896" w:rsidP="00DB7AC8">
      <w:pPr>
        <w:rPr>
          <w:lang w:val="es-CO"/>
        </w:rPr>
      </w:pPr>
    </w:p>
    <w:p w14:paraId="0C9B80C1" w14:textId="0627D239" w:rsidR="00A64896" w:rsidRDefault="00A64896" w:rsidP="00DB7AC8">
      <w:pPr>
        <w:rPr>
          <w:lang w:val="es-CO"/>
        </w:rPr>
      </w:pPr>
    </w:p>
    <w:p w14:paraId="5A4B7756" w14:textId="3B998F02" w:rsidR="00A64896" w:rsidRDefault="00A64896" w:rsidP="00DB7AC8">
      <w:pPr>
        <w:rPr>
          <w:lang w:val="es-CO"/>
        </w:rPr>
      </w:pPr>
    </w:p>
    <w:p w14:paraId="2D676EB6" w14:textId="77777777" w:rsidR="00A64896" w:rsidRDefault="00A64896" w:rsidP="00DB7AC8">
      <w:pPr>
        <w:rPr>
          <w:lang w:val="es-CO"/>
        </w:rPr>
      </w:pPr>
    </w:p>
    <w:p w14:paraId="01516F1D" w14:textId="77777777" w:rsidR="00A64896" w:rsidRDefault="00A64896" w:rsidP="00DB7AC8">
      <w:pPr>
        <w:rPr>
          <w:lang w:val="es-CO"/>
        </w:rPr>
      </w:pPr>
    </w:p>
    <w:p w14:paraId="6E09E8DE" w14:textId="77777777" w:rsidR="00A64896" w:rsidRDefault="00A64896" w:rsidP="00DB7AC8">
      <w:pPr>
        <w:rPr>
          <w:lang w:val="es-CO"/>
        </w:rPr>
      </w:pPr>
    </w:p>
    <w:p w14:paraId="25EB7703" w14:textId="77777777" w:rsidR="00A64896" w:rsidRDefault="00A64896" w:rsidP="00DB7AC8">
      <w:pPr>
        <w:rPr>
          <w:lang w:val="es-CO"/>
        </w:rPr>
      </w:pPr>
    </w:p>
    <w:p w14:paraId="3E8959CF" w14:textId="1019514E" w:rsidR="005E6015" w:rsidRPr="008209A2" w:rsidRDefault="005E6015" w:rsidP="00DB7AC8">
      <w:pPr>
        <w:rPr>
          <w:lang w:val="es-CO"/>
        </w:rPr>
      </w:pPr>
    </w:p>
    <w:sectPr w:rsidR="005E6015" w:rsidRPr="008209A2" w:rsidSect="002F2938">
      <w:headerReference w:type="default" r:id="rId45"/>
      <w:footerReference w:type="default" r:id="rId46"/>
      <w:pgSz w:w="12240" w:h="15840"/>
      <w:pgMar w:top="1531" w:right="1440" w:bottom="1440" w:left="1440" w:header="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E85AA" w14:textId="77777777" w:rsidR="00132A02" w:rsidRDefault="00132A02" w:rsidP="00113FF8">
      <w:pPr>
        <w:spacing w:after="0" w:line="240" w:lineRule="auto"/>
      </w:pPr>
      <w:r>
        <w:separator/>
      </w:r>
    </w:p>
  </w:endnote>
  <w:endnote w:type="continuationSeparator" w:id="0">
    <w:p w14:paraId="079A058D" w14:textId="77777777" w:rsidR="00132A02" w:rsidRDefault="00132A02" w:rsidP="00113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useo Sans 300">
    <w:panose1 w:val="02000000000000000000"/>
    <w:charset w:val="00"/>
    <w:family w:val="modern"/>
    <w:notTrueType/>
    <w:pitch w:val="variable"/>
    <w:sig w:usb0="A00000A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swiss"/>
    <w:pitch w:val="variable"/>
    <w:sig w:usb0="00000003" w:usb1="0200E0A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useo 500">
    <w:panose1 w:val="02000000000000000000"/>
    <w:charset w:val="00"/>
    <w:family w:val="modern"/>
    <w:notTrueType/>
    <w:pitch w:val="variable"/>
    <w:sig w:usb0="A00000AF" w:usb1="4000004A" w:usb2="00000000" w:usb3="00000000" w:csb0="00000093" w:csb1="00000000"/>
  </w:font>
  <w:font w:name="Aptos Display">
    <w:charset w:val="00"/>
    <w:family w:val="swiss"/>
    <w:pitch w:val="variable"/>
    <w:sig w:usb0="20000287" w:usb1="00000003" w:usb2="00000000" w:usb3="00000000" w:csb0="0000019F" w:csb1="00000000"/>
  </w:font>
  <w:font w:name="Museo 300">
    <w:panose1 w:val="02000000000000000000"/>
    <w:charset w:val="00"/>
    <w:family w:val="modern"/>
    <w:notTrueType/>
    <w:pitch w:val="variable"/>
    <w:sig w:usb0="A00000AF" w:usb1="4000004A" w:usb2="00000000" w:usb3="00000000" w:csb0="00000093" w:csb1="00000000"/>
  </w:font>
  <w:font w:name="Museo Sans 900">
    <w:panose1 w:val="02000000000000000000"/>
    <w:charset w:val="00"/>
    <w:family w:val="modern"/>
    <w:notTrueType/>
    <w:pitch w:val="variable"/>
    <w:sig w:usb0="A00000AF" w:usb1="4000004A" w:usb2="00000000" w:usb3="00000000" w:csb0="00000093" w:csb1="00000000"/>
  </w:font>
  <w:font w:name="MuseoSansW01-900">
    <w:panose1 w:val="02000000000000000000"/>
    <w:charset w:val="00"/>
    <w:family w:val="auto"/>
    <w:pitch w:val="variable"/>
    <w:sig w:usb0="800000AF" w:usb1="0000000B" w:usb2="00000000" w:usb3="00000000" w:csb0="00000001" w:csb1="00000000"/>
  </w:font>
  <w:font w:name="Kontrapunkt Bob Light">
    <w:altName w:val="Calibri"/>
    <w:panose1 w:val="00000000000000000000"/>
    <w:charset w:val="00"/>
    <w:family w:val="modern"/>
    <w:notTrueType/>
    <w:pitch w:val="variable"/>
    <w:sig w:usb0="800000AF" w:usb1="0000204A" w:usb2="00000000" w:usb3="00000000" w:csb0="00000001" w:csb1="00000000"/>
  </w:font>
  <w:font w:name="Aptos ExtraBold">
    <w:charset w:val="00"/>
    <w:family w:val="swiss"/>
    <w:pitch w:val="variable"/>
    <w:sig w:usb0="20000287" w:usb1="00000003" w:usb2="00000000" w:usb3="00000000" w:csb0="0000019F" w:csb1="00000000"/>
  </w:font>
  <w:font w:name="Museo Sans 700">
    <w:panose1 w:val="02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Aptos SemiBold">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E5D0D" w14:textId="77777777" w:rsidR="00825342" w:rsidRPr="00825342" w:rsidRDefault="00825342" w:rsidP="00825342">
    <w:pPr>
      <w:spacing w:line="240" w:lineRule="auto"/>
      <w:rPr>
        <w:rFonts w:eastAsia="Calibri"/>
        <w:color w:val="EFEFEF"/>
        <w:sz w:val="16"/>
        <w:szCs w:val="16"/>
      </w:rPr>
    </w:pPr>
    <w:r w:rsidRPr="00825342">
      <w:rPr>
        <w:rFonts w:eastAsia="Calibri"/>
        <w:b/>
        <w:color w:val="FFFFFF"/>
        <w:sz w:val="28"/>
        <w:szCs w:val="28"/>
        <w:shd w:val="clear" w:color="auto" w:fill="6D337D"/>
        <w:lang w:val="es-CO"/>
      </w:rPr>
      <w:t xml:space="preserve">  </w:t>
    </w:r>
  </w:p>
  <w:p w14:paraId="11B4AD64" w14:textId="6645E06F" w:rsidR="00825342" w:rsidRPr="00FB394A" w:rsidRDefault="00825342" w:rsidP="00825342">
    <w:pPr>
      <w:spacing w:after="0" w:line="276" w:lineRule="auto"/>
      <w:rPr>
        <w:rFonts w:ascii="Museo Sans 700" w:eastAsia="MuseoSansW01-900" w:hAnsi="Museo Sans 700" w:cs="MuseoSansW01-900"/>
        <w:bCs/>
        <w:color w:val="6D337C"/>
        <w:sz w:val="24"/>
        <w:szCs w:val="24"/>
      </w:rPr>
    </w:pPr>
    <w:r w:rsidRPr="00FB394A">
      <w:rPr>
        <w:rFonts w:ascii="Museo Sans 700" w:eastAsia="Calibri" w:hAnsi="Museo Sans 700"/>
        <w:bCs/>
        <w:color w:val="FFFFFF"/>
        <w:sz w:val="28"/>
        <w:szCs w:val="28"/>
        <w:shd w:val="clear" w:color="auto" w:fill="6D337D"/>
      </w:rPr>
      <w:t xml:space="preserve">  </w:t>
    </w:r>
    <w:r w:rsidRPr="00FB394A">
      <w:rPr>
        <w:rFonts w:ascii="Museo Sans 700" w:eastAsia="Calibri" w:hAnsi="Museo Sans 700"/>
        <w:bCs/>
        <w:color w:val="FFFFFF"/>
        <w:sz w:val="28"/>
        <w:szCs w:val="28"/>
        <w:shd w:val="clear" w:color="auto" w:fill="6D337D"/>
      </w:rPr>
      <w:fldChar w:fldCharType="begin"/>
    </w:r>
    <w:r w:rsidRPr="00FB394A">
      <w:rPr>
        <w:rFonts w:ascii="Museo Sans 700" w:eastAsia="Calibri" w:hAnsi="Museo Sans 700"/>
        <w:bCs/>
        <w:color w:val="FFFFFF"/>
        <w:sz w:val="28"/>
        <w:szCs w:val="28"/>
        <w:shd w:val="clear" w:color="auto" w:fill="6D337D"/>
      </w:rPr>
      <w:instrText>PAGE</w:instrText>
    </w:r>
    <w:r w:rsidRPr="00FB394A">
      <w:rPr>
        <w:rFonts w:ascii="Museo Sans 700" w:eastAsia="Calibri" w:hAnsi="Museo Sans 700"/>
        <w:bCs/>
        <w:color w:val="FFFFFF"/>
        <w:sz w:val="28"/>
        <w:szCs w:val="28"/>
        <w:shd w:val="clear" w:color="auto" w:fill="6D337D"/>
      </w:rPr>
      <w:fldChar w:fldCharType="separate"/>
    </w:r>
    <w:r w:rsidRPr="00FB394A">
      <w:rPr>
        <w:rFonts w:ascii="Museo Sans 700" w:eastAsia="Calibri" w:hAnsi="Museo Sans 700"/>
        <w:bCs/>
        <w:color w:val="FFFFFF"/>
        <w:sz w:val="28"/>
        <w:szCs w:val="28"/>
        <w:shd w:val="clear" w:color="auto" w:fill="6D337D"/>
      </w:rPr>
      <w:t>3</w:t>
    </w:r>
    <w:r w:rsidRPr="00FB394A">
      <w:rPr>
        <w:rFonts w:ascii="Museo Sans 700" w:eastAsia="Calibri" w:hAnsi="Museo Sans 700"/>
        <w:bCs/>
        <w:color w:val="FFFFFF"/>
        <w:sz w:val="28"/>
        <w:szCs w:val="28"/>
        <w:shd w:val="clear" w:color="auto" w:fill="6D337D"/>
      </w:rPr>
      <w:fldChar w:fldCharType="end"/>
    </w:r>
    <w:r w:rsidRPr="00FB394A">
      <w:rPr>
        <w:rFonts w:ascii="Museo Sans 700" w:eastAsia="Calibri" w:hAnsi="Museo Sans 700"/>
        <w:bCs/>
        <w:color w:val="FFFFFF"/>
        <w:sz w:val="28"/>
        <w:szCs w:val="28"/>
        <w:shd w:val="clear" w:color="auto" w:fill="6D337D"/>
      </w:rPr>
      <w:tab/>
    </w:r>
    <w:r w:rsidRPr="00FB394A">
      <w:rPr>
        <w:rFonts w:ascii="Museo Sans 700" w:eastAsia="Arial" w:hAnsi="Museo Sans 700" w:cs="Arial"/>
        <w:bCs/>
        <w:sz w:val="24"/>
        <w:szCs w:val="24"/>
      </w:rPr>
      <w:t xml:space="preserve">    </w:t>
    </w:r>
    <w:r w:rsidR="00FB394A" w:rsidRPr="00266BF3">
      <w:rPr>
        <w:rFonts w:ascii="Aptos ExtraBold" w:eastAsia="MuseoSansW01-900" w:hAnsi="Aptos ExtraBold" w:cs="MuseoSansW01-900"/>
        <w:bCs/>
        <w:color w:val="6D337C"/>
        <w:sz w:val="24"/>
        <w:szCs w:val="24"/>
      </w:rPr>
      <w:t>Informe Trazador Presupuestal de Igualdad y Equidad de Género al 30 de junio de 2024</w:t>
    </w:r>
  </w:p>
  <w:p w14:paraId="5B6C9DDB" w14:textId="77777777" w:rsidR="00825342" w:rsidRPr="00825342" w:rsidRDefault="00825342" w:rsidP="00825342">
    <w:pPr>
      <w:spacing w:after="0" w:line="240" w:lineRule="auto"/>
      <w:rPr>
        <w:rFonts w:eastAsia="Calibri"/>
        <w:b/>
        <w:color w:val="FFFFFF"/>
        <w:sz w:val="28"/>
        <w:szCs w:val="28"/>
        <w:shd w:val="clear" w:color="auto" w:fill="674EA7"/>
      </w:rPr>
    </w:pPr>
  </w:p>
  <w:p w14:paraId="53E106FA" w14:textId="57B60163" w:rsidR="00113FF8" w:rsidRDefault="00113FF8" w:rsidP="008253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10EEC" w14:textId="77777777" w:rsidR="00132A02" w:rsidRDefault="00132A02" w:rsidP="00113FF8">
      <w:pPr>
        <w:spacing w:after="0" w:line="240" w:lineRule="auto"/>
      </w:pPr>
      <w:r>
        <w:separator/>
      </w:r>
    </w:p>
  </w:footnote>
  <w:footnote w:type="continuationSeparator" w:id="0">
    <w:p w14:paraId="43340906" w14:textId="77777777" w:rsidR="00132A02" w:rsidRDefault="00132A02" w:rsidP="00113FF8">
      <w:pPr>
        <w:spacing w:after="0" w:line="240" w:lineRule="auto"/>
      </w:pPr>
      <w:r>
        <w:continuationSeparator/>
      </w:r>
    </w:p>
  </w:footnote>
  <w:footnote w:id="1">
    <w:p w14:paraId="23D0D41B" w14:textId="77777777" w:rsidR="00FB1610" w:rsidRPr="00CE089A" w:rsidRDefault="00FB1610" w:rsidP="00FB1610">
      <w:pPr>
        <w:spacing w:after="0" w:line="240" w:lineRule="auto"/>
        <w:rPr>
          <w:rFonts w:ascii="Aptos SemiBold" w:hAnsi="Aptos SemiBold"/>
          <w:sz w:val="18"/>
          <w:szCs w:val="18"/>
          <w:lang w:val="es-CO"/>
        </w:rPr>
      </w:pPr>
      <w:r w:rsidRPr="00CE089A">
        <w:rPr>
          <w:rFonts w:ascii="Aptos SemiBold" w:hAnsi="Aptos SemiBold"/>
          <w:color w:val="404040" w:themeColor="text1" w:themeTint="BF"/>
          <w:sz w:val="18"/>
          <w:szCs w:val="18"/>
          <w:vertAlign w:val="superscript"/>
          <w:lang w:val="es-CO"/>
        </w:rPr>
        <w:footnoteRef/>
      </w:r>
      <w:r w:rsidRPr="00CE089A">
        <w:rPr>
          <w:rFonts w:ascii="Aptos SemiBold" w:hAnsi="Aptos SemiBold"/>
          <w:color w:val="404040" w:themeColor="text1" w:themeTint="BF"/>
          <w:sz w:val="18"/>
          <w:szCs w:val="18"/>
          <w:lang w:val="es-CO"/>
        </w:rPr>
        <w:t xml:space="preserve"> La descripción de las categorías y subcategorías puede ser consultada en: </w:t>
      </w:r>
      <w:hyperlink r:id="rId1">
        <w:r w:rsidRPr="00CE089A">
          <w:rPr>
            <w:rFonts w:ascii="Aptos SemiBold" w:hAnsi="Aptos SemiBold"/>
            <w:color w:val="0563C1"/>
            <w:sz w:val="18"/>
            <w:szCs w:val="18"/>
            <w:u w:val="single"/>
            <w:lang w:val="es-CO"/>
          </w:rPr>
          <w:t>https://www.sdp.gov.co/sites/default/files/tpieg_guiadeusov2_catsubcat.pdf</w:t>
        </w:r>
      </w:hyperlink>
      <w:r w:rsidRPr="00CE089A">
        <w:rPr>
          <w:rFonts w:ascii="Aptos SemiBold" w:hAnsi="Aptos SemiBold"/>
          <w:color w:val="000000"/>
          <w:sz w:val="18"/>
          <w:szCs w:val="18"/>
          <w:lang w:val="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A843" w14:textId="08FF4DD0" w:rsidR="00113FF8" w:rsidRDefault="001913EA" w:rsidP="001913EA">
    <w:pPr>
      <w:pStyle w:val="Encabezado"/>
      <w:jc w:val="both"/>
      <w:rPr>
        <w:noProof/>
      </w:rPr>
    </w:pPr>
    <w:r>
      <w:rPr>
        <w:noProof/>
      </w:rPr>
      <w:drawing>
        <wp:anchor distT="0" distB="0" distL="114300" distR="114300" simplePos="0" relativeHeight="251658240" behindDoc="1" locked="0" layoutInCell="1" allowOverlap="1" wp14:anchorId="0A8E8C47" wp14:editId="20F05784">
          <wp:simplePos x="0" y="0"/>
          <wp:positionH relativeFrom="page">
            <wp:posOffset>-116168</wp:posOffset>
          </wp:positionH>
          <wp:positionV relativeFrom="paragraph">
            <wp:posOffset>0</wp:posOffset>
          </wp:positionV>
          <wp:extent cx="8102520" cy="906780"/>
          <wp:effectExtent l="0" t="0" r="0" b="7620"/>
          <wp:wrapNone/>
          <wp:docPr id="15733862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86255" name="Graphic 1"/>
                  <pic:cNvPicPr/>
                </pic:nvPicPr>
                <pic:blipFill>
                  <a:blip r:embed="rId1">
                    <a:extLst>
                      <a:ext uri="{28A0092B-C50C-407E-A947-70E740481C1C}">
                        <a14:useLocalDpi xmlns:a14="http://schemas.microsoft.com/office/drawing/2010/main" val="0"/>
                      </a:ext>
                    </a:extLst>
                  </a:blip>
                  <a:stretch>
                    <a:fillRect/>
                  </a:stretch>
                </pic:blipFill>
                <pic:spPr>
                  <a:xfrm>
                    <a:off x="0" y="0"/>
                    <a:ext cx="8102520" cy="906780"/>
                  </a:xfrm>
                  <a:prstGeom prst="rect">
                    <a:avLst/>
                  </a:prstGeom>
                </pic:spPr>
              </pic:pic>
            </a:graphicData>
          </a:graphic>
          <wp14:sizeRelH relativeFrom="page">
            <wp14:pctWidth>0</wp14:pctWidth>
          </wp14:sizeRelH>
          <wp14:sizeRelV relativeFrom="page">
            <wp14:pctHeight>0</wp14:pctHeight>
          </wp14:sizeRelV>
        </wp:anchor>
      </w:drawing>
    </w:r>
    <w:r>
      <w:ptab w:relativeTo="margin" w:alignment="left" w:leader="none"/>
    </w:r>
    <w:r w:rsidRPr="001913EA">
      <w:rPr>
        <w:noProof/>
      </w:rPr>
      <w:t xml:space="preserve"> </w:t>
    </w:r>
  </w:p>
  <w:p w14:paraId="4558DC89" w14:textId="7D11418B" w:rsidR="002A4612" w:rsidRDefault="002A4612" w:rsidP="001913EA">
    <w:pPr>
      <w:pStyle w:val="Encabezado"/>
      <w:jc w:val="both"/>
      <w:rPr>
        <w:noProof/>
      </w:rPr>
    </w:pPr>
  </w:p>
  <w:p w14:paraId="1A0C602B" w14:textId="67D21009" w:rsidR="002A4612" w:rsidRDefault="002A4612" w:rsidP="001913EA">
    <w:pPr>
      <w:pStyle w:val="Encabezado"/>
      <w:jc w:val="both"/>
      <w:rPr>
        <w:noProof/>
      </w:rPr>
    </w:pPr>
  </w:p>
  <w:p w14:paraId="00BE0EE0" w14:textId="164D668B" w:rsidR="002A4612" w:rsidRDefault="002A4612" w:rsidP="001913EA">
    <w:pPr>
      <w:pStyle w:val="Encabezado"/>
      <w:jc w:val="both"/>
      <w:rPr>
        <w:noProof/>
      </w:rPr>
    </w:pPr>
  </w:p>
  <w:p w14:paraId="32639AB2" w14:textId="7A131CB4" w:rsidR="002A4612" w:rsidRDefault="002A4612" w:rsidP="001913EA">
    <w:pPr>
      <w:pStyle w:val="Encabezado"/>
      <w:jc w:val="both"/>
      <w:rPr>
        <w:noProof/>
      </w:rPr>
    </w:pPr>
  </w:p>
  <w:p w14:paraId="4A4128AA" w14:textId="77777777" w:rsidR="00454ED8" w:rsidRDefault="00454ED8" w:rsidP="001913EA">
    <w:pPr>
      <w:pStyle w:val="Encabezado"/>
      <w:jc w:val="both"/>
      <w:rPr>
        <w:noProof/>
      </w:rPr>
    </w:pPr>
  </w:p>
  <w:p w14:paraId="44700564" w14:textId="77777777" w:rsidR="002A4612" w:rsidRDefault="002A4612" w:rsidP="001913EA">
    <w:pPr>
      <w:pStyle w:val="Encabezado"/>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2315"/>
    <w:multiLevelType w:val="multilevel"/>
    <w:tmpl w:val="CBB0CB42"/>
    <w:lvl w:ilvl="0">
      <w:numFmt w:val="bullet"/>
      <w:lvlText w:val="•"/>
      <w:lvlJc w:val="left"/>
      <w:pPr>
        <w:ind w:left="720" w:hanging="360"/>
      </w:pPr>
      <w:rPr>
        <w:rFonts w:ascii="Museo Sans 300" w:eastAsia="Times New Roman" w:hAnsi="Museo Sans 300" w:cs="Times New Roman" w:hint="default"/>
        <w:color w:val="B969B8" w:themeColor="text2" w:themeTint="99"/>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 w15:restartNumberingAfterBreak="0">
    <w:nsid w:val="09C1707E"/>
    <w:multiLevelType w:val="hybridMultilevel"/>
    <w:tmpl w:val="2C58898C"/>
    <w:lvl w:ilvl="0" w:tplc="7BEC89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DF518D"/>
    <w:multiLevelType w:val="multilevel"/>
    <w:tmpl w:val="FFFFFFFF"/>
    <w:lvl w:ilvl="0">
      <w:start w:val="1"/>
      <w:numFmt w:val="decimal"/>
      <w:lvlText w:val="%1."/>
      <w:lvlJc w:val="left"/>
      <w:pPr>
        <w:ind w:left="720" w:hanging="360"/>
      </w:pPr>
      <w:rPr>
        <w:rFonts w:cs="Times New Roman"/>
        <w:sz w:val="24"/>
        <w:szCs w:val="24"/>
      </w:rPr>
    </w:lvl>
    <w:lvl w:ilvl="1">
      <w:start w:val="1"/>
      <w:numFmt w:val="decimal"/>
      <w:lvlText w:val="%1.%2"/>
      <w:lvlJc w:val="left"/>
      <w:pPr>
        <w:ind w:left="750" w:hanging="39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1800" w:hanging="1440"/>
      </w:pPr>
      <w:rPr>
        <w:rFonts w:cs="Times New Roman"/>
      </w:rPr>
    </w:lvl>
  </w:abstractNum>
  <w:abstractNum w:abstractNumId="3" w15:restartNumberingAfterBreak="0">
    <w:nsid w:val="2163114D"/>
    <w:multiLevelType w:val="hybridMultilevel"/>
    <w:tmpl w:val="C4E2C1AC"/>
    <w:lvl w:ilvl="0" w:tplc="23026072">
      <w:numFmt w:val="bullet"/>
      <w:lvlText w:val=""/>
      <w:lvlJc w:val="left"/>
      <w:pPr>
        <w:ind w:left="720" w:hanging="360"/>
      </w:pPr>
      <w:rPr>
        <w:rFonts w:ascii="Symbol" w:eastAsia="Times New Roman" w:hAnsi="Symbol" w:hint="default"/>
        <w:color w:val="8064A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A911E6"/>
    <w:multiLevelType w:val="hybridMultilevel"/>
    <w:tmpl w:val="FFFFFFFF"/>
    <w:lvl w:ilvl="0" w:tplc="6C569014">
      <w:start w:val="3"/>
      <w:numFmt w:val="bullet"/>
      <w:lvlText w:val="-"/>
      <w:lvlJc w:val="left"/>
      <w:pPr>
        <w:ind w:left="1080" w:hanging="360"/>
      </w:pPr>
      <w:rPr>
        <w:rFonts w:ascii="Arial" w:eastAsia="Times New Roman" w:hAnsi="Aria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4F08EF"/>
    <w:multiLevelType w:val="hybridMultilevel"/>
    <w:tmpl w:val="254AE7EC"/>
    <w:lvl w:ilvl="0" w:tplc="0646E9C8">
      <w:numFmt w:val="bullet"/>
      <w:lvlText w:val="•"/>
      <w:lvlJc w:val="left"/>
      <w:pPr>
        <w:ind w:left="720" w:hanging="360"/>
      </w:pPr>
      <w:rPr>
        <w:rFonts w:ascii="Museo Sans 300" w:eastAsia="Times New Roman" w:hAnsi="Museo Sans 300" w:cs="Times New Roman" w:hint="default"/>
        <w:color w:val="B969B8" w:themeColor="text2" w:themeTint="99"/>
      </w:rPr>
    </w:lvl>
    <w:lvl w:ilvl="1" w:tplc="6390ECB2">
      <w:start w:val="16"/>
      <w:numFmt w:val="bullet"/>
      <w:lvlText w:val="-"/>
      <w:lvlJc w:val="left"/>
      <w:pPr>
        <w:ind w:left="1440" w:hanging="360"/>
      </w:pPr>
      <w:rPr>
        <w:rFonts w:ascii="Museo Sans 300" w:eastAsia="Times New Roman" w:hAnsi="Museo Sans 300"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E8275CC"/>
    <w:multiLevelType w:val="hybridMultilevel"/>
    <w:tmpl w:val="55DA010E"/>
    <w:lvl w:ilvl="0" w:tplc="0646E9C8">
      <w:numFmt w:val="bullet"/>
      <w:lvlText w:val="•"/>
      <w:lvlJc w:val="left"/>
      <w:pPr>
        <w:ind w:left="720" w:hanging="360"/>
      </w:pPr>
      <w:rPr>
        <w:rFonts w:ascii="Museo Sans 300" w:eastAsia="Times New Roman" w:hAnsi="Museo Sans 300" w:cs="Times New Roman" w:hint="default"/>
        <w:color w:val="B969B8" w:themeColor="text2" w:themeTint="99"/>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C7E78DE"/>
    <w:multiLevelType w:val="multilevel"/>
    <w:tmpl w:val="79483404"/>
    <w:lvl w:ilvl="0">
      <w:numFmt w:val="bullet"/>
      <w:lvlText w:val="•"/>
      <w:lvlJc w:val="left"/>
      <w:pPr>
        <w:ind w:left="720" w:hanging="360"/>
      </w:pPr>
      <w:rPr>
        <w:rFonts w:ascii="Museo Sans 300" w:eastAsia="Times New Roman" w:hAnsi="Museo Sans 300" w:cs="Times New Roman" w:hint="default"/>
        <w:color w:val="B969B8" w:themeColor="text2" w:themeTint="99"/>
        <w:sz w:val="20"/>
        <w:szCs w:val="20"/>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8" w15:restartNumberingAfterBreak="0">
    <w:nsid w:val="3E6578D8"/>
    <w:multiLevelType w:val="hybridMultilevel"/>
    <w:tmpl w:val="A94C5CC0"/>
    <w:lvl w:ilvl="0" w:tplc="0646E9C8">
      <w:numFmt w:val="bullet"/>
      <w:lvlText w:val="•"/>
      <w:lvlJc w:val="left"/>
      <w:pPr>
        <w:ind w:left="720" w:hanging="360"/>
      </w:pPr>
      <w:rPr>
        <w:rFonts w:ascii="Museo Sans 300" w:eastAsia="Times New Roman" w:hAnsi="Museo Sans 300" w:cs="Times New Roman" w:hint="default"/>
        <w:color w:val="B969B8" w:themeColor="text2" w:themeTint="99"/>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4C3159"/>
    <w:multiLevelType w:val="multilevel"/>
    <w:tmpl w:val="FFFFFFFF"/>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4A572C56"/>
    <w:multiLevelType w:val="hybridMultilevel"/>
    <w:tmpl w:val="FFFFFFFF"/>
    <w:lvl w:ilvl="0" w:tplc="6C569014">
      <w:start w:val="3"/>
      <w:numFmt w:val="bullet"/>
      <w:lvlText w:val="-"/>
      <w:lvlJc w:val="left"/>
      <w:pPr>
        <w:ind w:left="1080" w:hanging="360"/>
      </w:pPr>
      <w:rPr>
        <w:rFonts w:ascii="Arial" w:eastAsia="Times New Roman" w:hAnsi="Aria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CEC4C9E"/>
    <w:multiLevelType w:val="hybridMultilevel"/>
    <w:tmpl w:val="FFFFFFFF"/>
    <w:lvl w:ilvl="0" w:tplc="E71CBE02">
      <w:start w:val="1"/>
      <w:numFmt w:val="decimal"/>
      <w:lvlText w:val="%1."/>
      <w:lvlJc w:val="left"/>
      <w:pPr>
        <w:ind w:left="1800" w:hanging="360"/>
      </w:pPr>
      <w:rPr>
        <w:rFonts w:cs="Times New Roman"/>
      </w:rPr>
    </w:lvl>
    <w:lvl w:ilvl="1" w:tplc="C7BC225E">
      <w:start w:val="1"/>
      <w:numFmt w:val="lowerLetter"/>
      <w:lvlText w:val="%2."/>
      <w:lvlJc w:val="left"/>
      <w:pPr>
        <w:ind w:left="2520" w:hanging="360"/>
      </w:pPr>
      <w:rPr>
        <w:rFonts w:cs="Times New Roman"/>
      </w:rPr>
    </w:lvl>
    <w:lvl w:ilvl="2" w:tplc="BAC0E7F8">
      <w:start w:val="1"/>
      <w:numFmt w:val="lowerRoman"/>
      <w:lvlText w:val="%3."/>
      <w:lvlJc w:val="right"/>
      <w:pPr>
        <w:ind w:left="3240" w:hanging="180"/>
      </w:pPr>
      <w:rPr>
        <w:rFonts w:cs="Times New Roman"/>
      </w:rPr>
    </w:lvl>
    <w:lvl w:ilvl="3" w:tplc="B0C05336">
      <w:start w:val="1"/>
      <w:numFmt w:val="decimal"/>
      <w:lvlText w:val="%4."/>
      <w:lvlJc w:val="left"/>
      <w:pPr>
        <w:ind w:left="3960" w:hanging="360"/>
      </w:pPr>
      <w:rPr>
        <w:rFonts w:cs="Times New Roman"/>
      </w:rPr>
    </w:lvl>
    <w:lvl w:ilvl="4" w:tplc="A0D2044C">
      <w:start w:val="1"/>
      <w:numFmt w:val="lowerLetter"/>
      <w:lvlText w:val="%5."/>
      <w:lvlJc w:val="left"/>
      <w:pPr>
        <w:ind w:left="4680" w:hanging="360"/>
      </w:pPr>
      <w:rPr>
        <w:rFonts w:cs="Times New Roman"/>
      </w:rPr>
    </w:lvl>
    <w:lvl w:ilvl="5" w:tplc="49ACB32A">
      <w:start w:val="1"/>
      <w:numFmt w:val="lowerRoman"/>
      <w:lvlText w:val="%6."/>
      <w:lvlJc w:val="right"/>
      <w:pPr>
        <w:ind w:left="5400" w:hanging="180"/>
      </w:pPr>
      <w:rPr>
        <w:rFonts w:cs="Times New Roman"/>
      </w:rPr>
    </w:lvl>
    <w:lvl w:ilvl="6" w:tplc="CA362704">
      <w:start w:val="1"/>
      <w:numFmt w:val="decimal"/>
      <w:lvlText w:val="%7."/>
      <w:lvlJc w:val="left"/>
      <w:pPr>
        <w:ind w:left="6120" w:hanging="360"/>
      </w:pPr>
      <w:rPr>
        <w:rFonts w:cs="Times New Roman"/>
      </w:rPr>
    </w:lvl>
    <w:lvl w:ilvl="7" w:tplc="0EDC70B6">
      <w:start w:val="1"/>
      <w:numFmt w:val="lowerLetter"/>
      <w:lvlText w:val="%8."/>
      <w:lvlJc w:val="left"/>
      <w:pPr>
        <w:ind w:left="6840" w:hanging="360"/>
      </w:pPr>
      <w:rPr>
        <w:rFonts w:cs="Times New Roman"/>
      </w:rPr>
    </w:lvl>
    <w:lvl w:ilvl="8" w:tplc="8BC8F266">
      <w:start w:val="1"/>
      <w:numFmt w:val="lowerRoman"/>
      <w:lvlText w:val="%9."/>
      <w:lvlJc w:val="right"/>
      <w:pPr>
        <w:ind w:left="7560" w:hanging="180"/>
      </w:pPr>
      <w:rPr>
        <w:rFonts w:cs="Times New Roman"/>
      </w:rPr>
    </w:lvl>
  </w:abstractNum>
  <w:abstractNum w:abstractNumId="12" w15:restartNumberingAfterBreak="0">
    <w:nsid w:val="4F5F44ED"/>
    <w:multiLevelType w:val="hybridMultilevel"/>
    <w:tmpl w:val="9F40C9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3867FC6"/>
    <w:multiLevelType w:val="hybridMultilevel"/>
    <w:tmpl w:val="2FB210AE"/>
    <w:lvl w:ilvl="0" w:tplc="0646E9C8">
      <w:numFmt w:val="bullet"/>
      <w:lvlText w:val="•"/>
      <w:lvlJc w:val="left"/>
      <w:pPr>
        <w:ind w:left="1080" w:hanging="360"/>
      </w:pPr>
      <w:rPr>
        <w:rFonts w:ascii="Museo Sans 300" w:eastAsia="Times New Roman" w:hAnsi="Museo Sans 300" w:cs="Times New Roman" w:hint="default"/>
        <w:color w:val="B969B8" w:themeColor="text2" w:themeTint="99"/>
      </w:rPr>
    </w:lvl>
    <w:lvl w:ilvl="1" w:tplc="240A0003" w:tentative="1">
      <w:start w:val="1"/>
      <w:numFmt w:val="bullet"/>
      <w:lvlText w:val="o"/>
      <w:lvlJc w:val="left"/>
      <w:pPr>
        <w:ind w:left="1800" w:hanging="360"/>
      </w:pPr>
      <w:rPr>
        <w:rFonts w:ascii="Courier New" w:hAnsi="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61833AA5"/>
    <w:multiLevelType w:val="hybridMultilevel"/>
    <w:tmpl w:val="FFFFFFFF"/>
    <w:lvl w:ilvl="0" w:tplc="6C569014">
      <w:start w:val="3"/>
      <w:numFmt w:val="bullet"/>
      <w:lvlText w:val="-"/>
      <w:lvlJc w:val="left"/>
      <w:pPr>
        <w:ind w:left="720" w:hanging="360"/>
      </w:pPr>
      <w:rPr>
        <w:rFonts w:ascii="Arial" w:eastAsia="Times New Roman" w:hAnsi="Aria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3550C91"/>
    <w:multiLevelType w:val="hybridMultilevel"/>
    <w:tmpl w:val="9C1EDC5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3822F26"/>
    <w:multiLevelType w:val="multilevel"/>
    <w:tmpl w:val="86CCDFA6"/>
    <w:lvl w:ilvl="0">
      <w:start w:val="1"/>
      <w:numFmt w:val="upperRoman"/>
      <w:pStyle w:val="SUBTTULONUMERADO"/>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4DC107B"/>
    <w:multiLevelType w:val="hybridMultilevel"/>
    <w:tmpl w:val="1718507E"/>
    <w:lvl w:ilvl="0" w:tplc="C21C2A24">
      <w:start w:val="16"/>
      <w:numFmt w:val="bullet"/>
      <w:lvlText w:val="-"/>
      <w:lvlJc w:val="left"/>
      <w:pPr>
        <w:ind w:left="720" w:hanging="360"/>
      </w:pPr>
      <w:rPr>
        <w:rFonts w:ascii="Museo Sans 300" w:eastAsia="Times New Roman" w:hAnsi="Museo Sans 300"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63267E5"/>
    <w:multiLevelType w:val="hybridMultilevel"/>
    <w:tmpl w:val="01EE86D6"/>
    <w:lvl w:ilvl="0" w:tplc="23026072">
      <w:numFmt w:val="bullet"/>
      <w:lvlText w:val=""/>
      <w:lvlJc w:val="left"/>
      <w:pPr>
        <w:ind w:left="720" w:hanging="360"/>
      </w:pPr>
      <w:rPr>
        <w:rFonts w:ascii="Symbol" w:eastAsia="Times New Roman" w:hAnsi="Symbol" w:hint="default"/>
        <w:color w:val="8064A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02C0ACF"/>
    <w:multiLevelType w:val="hybridMultilevel"/>
    <w:tmpl w:val="9BA0DFF4"/>
    <w:lvl w:ilvl="0" w:tplc="96DAB086">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9302F5"/>
    <w:multiLevelType w:val="hybridMultilevel"/>
    <w:tmpl w:val="605AC6DE"/>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78F0CE3"/>
    <w:multiLevelType w:val="multilevel"/>
    <w:tmpl w:val="C268C2E8"/>
    <w:lvl w:ilvl="0">
      <w:numFmt w:val="bullet"/>
      <w:lvlText w:val=""/>
      <w:lvlJc w:val="left"/>
      <w:pPr>
        <w:ind w:left="720" w:hanging="360"/>
      </w:pPr>
      <w:rPr>
        <w:rFonts w:ascii="Symbol" w:eastAsia="Times New Roman" w:hAnsi="Symbol" w:hint="default"/>
        <w:color w:val="8064A2"/>
        <w:sz w:val="20"/>
        <w:szCs w:val="20"/>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16"/>
  </w:num>
  <w:num w:numId="2">
    <w:abstractNumId w:val="19"/>
  </w:num>
  <w:num w:numId="3">
    <w:abstractNumId w:val="1"/>
  </w:num>
  <w:num w:numId="4">
    <w:abstractNumId w:val="2"/>
  </w:num>
  <w:num w:numId="5">
    <w:abstractNumId w:val="9"/>
  </w:num>
  <w:num w:numId="6">
    <w:abstractNumId w:val="0"/>
  </w:num>
  <w:num w:numId="7">
    <w:abstractNumId w:val="21"/>
  </w:num>
  <w:num w:numId="8">
    <w:abstractNumId w:val="14"/>
  </w:num>
  <w:num w:numId="9">
    <w:abstractNumId w:val="12"/>
  </w:num>
  <w:num w:numId="10">
    <w:abstractNumId w:val="7"/>
  </w:num>
  <w:num w:numId="11">
    <w:abstractNumId w:val="6"/>
  </w:num>
  <w:num w:numId="12">
    <w:abstractNumId w:val="13"/>
  </w:num>
  <w:num w:numId="13">
    <w:abstractNumId w:val="18"/>
  </w:num>
  <w:num w:numId="14">
    <w:abstractNumId w:val="17"/>
  </w:num>
  <w:num w:numId="15">
    <w:abstractNumId w:val="5"/>
  </w:num>
  <w:num w:numId="16">
    <w:abstractNumId w:val="11"/>
  </w:num>
  <w:num w:numId="17">
    <w:abstractNumId w:val="15"/>
  </w:num>
  <w:num w:numId="18">
    <w:abstractNumId w:val="20"/>
  </w:num>
  <w:num w:numId="19">
    <w:abstractNumId w:val="4"/>
  </w:num>
  <w:num w:numId="20">
    <w:abstractNumId w:val="10"/>
  </w:num>
  <w:num w:numId="21">
    <w:abstractNumId w:val="8"/>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FF8"/>
    <w:rsid w:val="00053A77"/>
    <w:rsid w:val="00055A06"/>
    <w:rsid w:val="00080513"/>
    <w:rsid w:val="00084927"/>
    <w:rsid w:val="00093BB2"/>
    <w:rsid w:val="000B067E"/>
    <w:rsid w:val="000C10F3"/>
    <w:rsid w:val="000C60E6"/>
    <w:rsid w:val="000E3A43"/>
    <w:rsid w:val="00113FF8"/>
    <w:rsid w:val="00117B54"/>
    <w:rsid w:val="00132A02"/>
    <w:rsid w:val="001913EA"/>
    <w:rsid w:val="001A62F4"/>
    <w:rsid w:val="001C187F"/>
    <w:rsid w:val="001E0106"/>
    <w:rsid w:val="001E0E56"/>
    <w:rsid w:val="00203B7A"/>
    <w:rsid w:val="00250E07"/>
    <w:rsid w:val="00266BF3"/>
    <w:rsid w:val="00271196"/>
    <w:rsid w:val="0027513E"/>
    <w:rsid w:val="002A2153"/>
    <w:rsid w:val="002A24F1"/>
    <w:rsid w:val="002A4612"/>
    <w:rsid w:val="002A48B9"/>
    <w:rsid w:val="002E24BC"/>
    <w:rsid w:val="002E4F27"/>
    <w:rsid w:val="002F2938"/>
    <w:rsid w:val="00303C94"/>
    <w:rsid w:val="00315605"/>
    <w:rsid w:val="00322559"/>
    <w:rsid w:val="0032280F"/>
    <w:rsid w:val="00340A3A"/>
    <w:rsid w:val="0034609D"/>
    <w:rsid w:val="00347306"/>
    <w:rsid w:val="00347D4A"/>
    <w:rsid w:val="00350938"/>
    <w:rsid w:val="0035125C"/>
    <w:rsid w:val="00360EF1"/>
    <w:rsid w:val="00386816"/>
    <w:rsid w:val="003A4AD4"/>
    <w:rsid w:val="003B172F"/>
    <w:rsid w:val="003B6BDE"/>
    <w:rsid w:val="003C2F7C"/>
    <w:rsid w:val="003C5D73"/>
    <w:rsid w:val="003F681D"/>
    <w:rsid w:val="00420733"/>
    <w:rsid w:val="00424E81"/>
    <w:rsid w:val="00454ED8"/>
    <w:rsid w:val="00461763"/>
    <w:rsid w:val="00495160"/>
    <w:rsid w:val="00496D32"/>
    <w:rsid w:val="005137F8"/>
    <w:rsid w:val="00527146"/>
    <w:rsid w:val="00536B3F"/>
    <w:rsid w:val="00552537"/>
    <w:rsid w:val="00570FA7"/>
    <w:rsid w:val="00577133"/>
    <w:rsid w:val="00586939"/>
    <w:rsid w:val="005871EE"/>
    <w:rsid w:val="00595C22"/>
    <w:rsid w:val="005B48D2"/>
    <w:rsid w:val="005C35C9"/>
    <w:rsid w:val="005E4CFD"/>
    <w:rsid w:val="005E6015"/>
    <w:rsid w:val="00630348"/>
    <w:rsid w:val="006A5BF6"/>
    <w:rsid w:val="006C05EA"/>
    <w:rsid w:val="006D2CFC"/>
    <w:rsid w:val="00714D67"/>
    <w:rsid w:val="00775016"/>
    <w:rsid w:val="00786012"/>
    <w:rsid w:val="007A11C1"/>
    <w:rsid w:val="007B3B31"/>
    <w:rsid w:val="008012AA"/>
    <w:rsid w:val="008013C2"/>
    <w:rsid w:val="00810920"/>
    <w:rsid w:val="00814BCA"/>
    <w:rsid w:val="008209A2"/>
    <w:rsid w:val="00825342"/>
    <w:rsid w:val="008258C6"/>
    <w:rsid w:val="00837459"/>
    <w:rsid w:val="008405F9"/>
    <w:rsid w:val="00845D25"/>
    <w:rsid w:val="00854BE4"/>
    <w:rsid w:val="00866997"/>
    <w:rsid w:val="00870DD5"/>
    <w:rsid w:val="0089333C"/>
    <w:rsid w:val="008C6CF7"/>
    <w:rsid w:val="00926E07"/>
    <w:rsid w:val="009362C8"/>
    <w:rsid w:val="009E0D41"/>
    <w:rsid w:val="009F523A"/>
    <w:rsid w:val="00A02D62"/>
    <w:rsid w:val="00A04B5B"/>
    <w:rsid w:val="00A30BBD"/>
    <w:rsid w:val="00A64896"/>
    <w:rsid w:val="00A753C2"/>
    <w:rsid w:val="00A82E52"/>
    <w:rsid w:val="00AC7BAF"/>
    <w:rsid w:val="00AF0A59"/>
    <w:rsid w:val="00AF396D"/>
    <w:rsid w:val="00AF7A32"/>
    <w:rsid w:val="00B0266C"/>
    <w:rsid w:val="00B2101E"/>
    <w:rsid w:val="00B31BAF"/>
    <w:rsid w:val="00B74AA3"/>
    <w:rsid w:val="00B76346"/>
    <w:rsid w:val="00B97DCF"/>
    <w:rsid w:val="00BA1154"/>
    <w:rsid w:val="00BA6636"/>
    <w:rsid w:val="00BB1353"/>
    <w:rsid w:val="00BB69A0"/>
    <w:rsid w:val="00BC179F"/>
    <w:rsid w:val="00BD0E03"/>
    <w:rsid w:val="00C229E2"/>
    <w:rsid w:val="00C27F52"/>
    <w:rsid w:val="00C45206"/>
    <w:rsid w:val="00C63294"/>
    <w:rsid w:val="00CA3AEA"/>
    <w:rsid w:val="00CA4E49"/>
    <w:rsid w:val="00CE089A"/>
    <w:rsid w:val="00CE08D7"/>
    <w:rsid w:val="00D03CD3"/>
    <w:rsid w:val="00D27F11"/>
    <w:rsid w:val="00D30662"/>
    <w:rsid w:val="00D63631"/>
    <w:rsid w:val="00D76484"/>
    <w:rsid w:val="00D85B3B"/>
    <w:rsid w:val="00DA6047"/>
    <w:rsid w:val="00DB323F"/>
    <w:rsid w:val="00DB742D"/>
    <w:rsid w:val="00DB7AC8"/>
    <w:rsid w:val="00E22CB4"/>
    <w:rsid w:val="00E3790D"/>
    <w:rsid w:val="00E52A8D"/>
    <w:rsid w:val="00E75C49"/>
    <w:rsid w:val="00E77990"/>
    <w:rsid w:val="00EA3457"/>
    <w:rsid w:val="00ED4382"/>
    <w:rsid w:val="00EE3733"/>
    <w:rsid w:val="00F111BD"/>
    <w:rsid w:val="00F20D60"/>
    <w:rsid w:val="00F36343"/>
    <w:rsid w:val="00F527C7"/>
    <w:rsid w:val="00F5338F"/>
    <w:rsid w:val="00F61E48"/>
    <w:rsid w:val="00F72B64"/>
    <w:rsid w:val="00F73B20"/>
    <w:rsid w:val="00FB1610"/>
    <w:rsid w:val="00FB2407"/>
    <w:rsid w:val="00FB394A"/>
    <w:rsid w:val="00FC3790"/>
    <w:rsid w:val="00FD298C"/>
    <w:rsid w:val="00FF3E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003D7"/>
  <w15:chartTrackingRefBased/>
  <w15:docId w15:val="{EC506509-B1D1-4EC4-B64F-35CCCB9D0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D67"/>
    <w:rPr>
      <w:rFonts w:ascii="Calibri" w:eastAsia="Times New Roman" w:hAnsi="Calibri" w:cs="Calibri"/>
      <w:kern w:val="0"/>
      <w:lang w:val="es-ES" w:eastAsia="es-CO"/>
      <w14:ligatures w14:val="none"/>
    </w:rPr>
  </w:style>
  <w:style w:type="paragraph" w:styleId="Ttulo1">
    <w:name w:val="heading 1"/>
    <w:basedOn w:val="Normal"/>
    <w:next w:val="Normal"/>
    <w:link w:val="Ttulo1Car"/>
    <w:uiPriority w:val="9"/>
    <w:qFormat/>
    <w:rsid w:val="00F72B64"/>
    <w:pPr>
      <w:keepNext/>
      <w:keepLines/>
      <w:spacing w:before="360" w:after="80"/>
      <w:outlineLvl w:val="0"/>
    </w:pPr>
    <w:rPr>
      <w:rFonts w:ascii="Museo 500" w:eastAsiaTheme="majorEastAsia" w:hAnsi="Museo 500" w:cstheme="majorBidi"/>
      <w:sz w:val="40"/>
      <w:szCs w:val="40"/>
    </w:rPr>
  </w:style>
  <w:style w:type="paragraph" w:styleId="Ttulo2">
    <w:name w:val="heading 2"/>
    <w:basedOn w:val="Normal"/>
    <w:next w:val="Normal"/>
    <w:link w:val="Ttulo2Car"/>
    <w:uiPriority w:val="9"/>
    <w:unhideWhenUsed/>
    <w:qFormat/>
    <w:rsid w:val="00113FF8"/>
    <w:pPr>
      <w:keepNext/>
      <w:keepLines/>
      <w:spacing w:before="160" w:after="80"/>
      <w:outlineLvl w:val="1"/>
    </w:pPr>
    <w:rPr>
      <w:rFonts w:asciiTheme="majorHAnsi" w:eastAsiaTheme="majorEastAsia" w:hAnsiTheme="majorHAnsi" w:cstheme="majorBidi"/>
      <w:color w:val="6D1D6A" w:themeColor="accent1" w:themeShade="BF"/>
      <w:sz w:val="32"/>
      <w:szCs w:val="32"/>
    </w:rPr>
  </w:style>
  <w:style w:type="paragraph" w:styleId="Ttulo3">
    <w:name w:val="heading 3"/>
    <w:basedOn w:val="Normal"/>
    <w:next w:val="Normal"/>
    <w:link w:val="Ttulo3Car"/>
    <w:uiPriority w:val="9"/>
    <w:semiHidden/>
    <w:unhideWhenUsed/>
    <w:qFormat/>
    <w:rsid w:val="00113FF8"/>
    <w:pPr>
      <w:keepNext/>
      <w:keepLines/>
      <w:spacing w:before="160" w:after="80"/>
      <w:outlineLvl w:val="2"/>
    </w:pPr>
    <w:rPr>
      <w:rFonts w:eastAsiaTheme="majorEastAsia" w:cstheme="majorBidi"/>
      <w:color w:val="6D1D6A" w:themeColor="accent1" w:themeShade="BF"/>
      <w:sz w:val="28"/>
      <w:szCs w:val="28"/>
    </w:rPr>
  </w:style>
  <w:style w:type="paragraph" w:styleId="Ttulo4">
    <w:name w:val="heading 4"/>
    <w:basedOn w:val="Normal"/>
    <w:next w:val="Normal"/>
    <w:link w:val="Ttulo4Car"/>
    <w:uiPriority w:val="9"/>
    <w:unhideWhenUsed/>
    <w:qFormat/>
    <w:rsid w:val="00113FF8"/>
    <w:pPr>
      <w:keepNext/>
      <w:keepLines/>
      <w:spacing w:before="80" w:after="40"/>
      <w:outlineLvl w:val="3"/>
    </w:pPr>
    <w:rPr>
      <w:rFonts w:eastAsiaTheme="majorEastAsia" w:cstheme="majorBidi"/>
      <w:i/>
      <w:iCs/>
      <w:color w:val="6D1D6A" w:themeColor="accent1" w:themeShade="BF"/>
    </w:rPr>
  </w:style>
  <w:style w:type="paragraph" w:styleId="Ttulo5">
    <w:name w:val="heading 5"/>
    <w:basedOn w:val="Normal"/>
    <w:next w:val="Normal"/>
    <w:link w:val="Ttulo5Car"/>
    <w:uiPriority w:val="9"/>
    <w:semiHidden/>
    <w:unhideWhenUsed/>
    <w:qFormat/>
    <w:rsid w:val="00113FF8"/>
    <w:pPr>
      <w:keepNext/>
      <w:keepLines/>
      <w:spacing w:before="80" w:after="40"/>
      <w:outlineLvl w:val="4"/>
    </w:pPr>
    <w:rPr>
      <w:rFonts w:eastAsiaTheme="majorEastAsia" w:cstheme="majorBidi"/>
      <w:color w:val="6D1D6A" w:themeColor="accent1" w:themeShade="BF"/>
    </w:rPr>
  </w:style>
  <w:style w:type="paragraph" w:styleId="Ttulo6">
    <w:name w:val="heading 6"/>
    <w:basedOn w:val="Normal"/>
    <w:next w:val="Normal"/>
    <w:link w:val="Ttulo6Car"/>
    <w:uiPriority w:val="9"/>
    <w:semiHidden/>
    <w:unhideWhenUsed/>
    <w:qFormat/>
    <w:rsid w:val="00113FF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13FF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13FF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13FF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72B64"/>
    <w:rPr>
      <w:rFonts w:ascii="Museo 500" w:eastAsiaTheme="majorEastAsia" w:hAnsi="Museo 500" w:cstheme="majorBidi"/>
      <w:sz w:val="40"/>
      <w:szCs w:val="40"/>
    </w:rPr>
  </w:style>
  <w:style w:type="character" w:customStyle="1" w:styleId="Ttulo2Car">
    <w:name w:val="Título 2 Car"/>
    <w:basedOn w:val="Fuentedeprrafopredeter"/>
    <w:link w:val="Ttulo2"/>
    <w:uiPriority w:val="9"/>
    <w:rsid w:val="00113FF8"/>
    <w:rPr>
      <w:rFonts w:asciiTheme="majorHAnsi" w:eastAsiaTheme="majorEastAsia" w:hAnsiTheme="majorHAnsi" w:cstheme="majorBidi"/>
      <w:color w:val="6D1D6A" w:themeColor="accent1" w:themeShade="BF"/>
      <w:sz w:val="32"/>
      <w:szCs w:val="32"/>
    </w:rPr>
  </w:style>
  <w:style w:type="character" w:customStyle="1" w:styleId="Ttulo3Car">
    <w:name w:val="Título 3 Car"/>
    <w:basedOn w:val="Fuentedeprrafopredeter"/>
    <w:link w:val="Ttulo3"/>
    <w:uiPriority w:val="9"/>
    <w:semiHidden/>
    <w:rsid w:val="00113FF8"/>
    <w:rPr>
      <w:rFonts w:eastAsiaTheme="majorEastAsia" w:cstheme="majorBidi"/>
      <w:color w:val="6D1D6A" w:themeColor="accent1" w:themeShade="BF"/>
      <w:sz w:val="28"/>
      <w:szCs w:val="28"/>
    </w:rPr>
  </w:style>
  <w:style w:type="character" w:customStyle="1" w:styleId="Ttulo4Car">
    <w:name w:val="Título 4 Car"/>
    <w:basedOn w:val="Fuentedeprrafopredeter"/>
    <w:link w:val="Ttulo4"/>
    <w:uiPriority w:val="9"/>
    <w:rsid w:val="00113FF8"/>
    <w:rPr>
      <w:rFonts w:eastAsiaTheme="majorEastAsia" w:cstheme="majorBidi"/>
      <w:i/>
      <w:iCs/>
      <w:color w:val="6D1D6A" w:themeColor="accent1" w:themeShade="BF"/>
    </w:rPr>
  </w:style>
  <w:style w:type="character" w:customStyle="1" w:styleId="Ttulo5Car">
    <w:name w:val="Título 5 Car"/>
    <w:basedOn w:val="Fuentedeprrafopredeter"/>
    <w:link w:val="Ttulo5"/>
    <w:uiPriority w:val="9"/>
    <w:semiHidden/>
    <w:rsid w:val="00113FF8"/>
    <w:rPr>
      <w:rFonts w:eastAsiaTheme="majorEastAsia" w:cstheme="majorBidi"/>
      <w:color w:val="6D1D6A" w:themeColor="accent1" w:themeShade="BF"/>
    </w:rPr>
  </w:style>
  <w:style w:type="character" w:customStyle="1" w:styleId="Ttulo6Car">
    <w:name w:val="Título 6 Car"/>
    <w:basedOn w:val="Fuentedeprrafopredeter"/>
    <w:link w:val="Ttulo6"/>
    <w:uiPriority w:val="9"/>
    <w:semiHidden/>
    <w:rsid w:val="00113FF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13FF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13FF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13FF8"/>
    <w:rPr>
      <w:rFonts w:eastAsiaTheme="majorEastAsia" w:cstheme="majorBidi"/>
      <w:color w:val="272727" w:themeColor="text1" w:themeTint="D8"/>
    </w:rPr>
  </w:style>
  <w:style w:type="paragraph" w:styleId="Ttulo">
    <w:name w:val="Title"/>
    <w:basedOn w:val="Normal"/>
    <w:next w:val="Normal"/>
    <w:link w:val="TtuloCar"/>
    <w:uiPriority w:val="10"/>
    <w:qFormat/>
    <w:rsid w:val="00113F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13FF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13FF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13FF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13FF8"/>
    <w:pPr>
      <w:spacing w:before="160"/>
      <w:jc w:val="center"/>
    </w:pPr>
    <w:rPr>
      <w:i/>
      <w:iCs/>
      <w:color w:val="404040" w:themeColor="text1" w:themeTint="BF"/>
    </w:rPr>
  </w:style>
  <w:style w:type="character" w:customStyle="1" w:styleId="CitaCar">
    <w:name w:val="Cita Car"/>
    <w:basedOn w:val="Fuentedeprrafopredeter"/>
    <w:link w:val="Cita"/>
    <w:uiPriority w:val="29"/>
    <w:rsid w:val="00113FF8"/>
    <w:rPr>
      <w:i/>
      <w:iCs/>
      <w:color w:val="404040" w:themeColor="text1" w:themeTint="BF"/>
    </w:rPr>
  </w:style>
  <w:style w:type="paragraph" w:styleId="Prrafodelista">
    <w:name w:val="List Paragraph"/>
    <w:basedOn w:val="Normal"/>
    <w:uiPriority w:val="34"/>
    <w:qFormat/>
    <w:rsid w:val="00113FF8"/>
    <w:pPr>
      <w:ind w:left="720"/>
      <w:contextualSpacing/>
    </w:pPr>
  </w:style>
  <w:style w:type="character" w:styleId="nfasisintenso">
    <w:name w:val="Intense Emphasis"/>
    <w:basedOn w:val="Fuentedeprrafopredeter"/>
    <w:uiPriority w:val="21"/>
    <w:rsid w:val="00113FF8"/>
    <w:rPr>
      <w:i/>
      <w:iCs/>
      <w:color w:val="6D1D6A" w:themeColor="accent1" w:themeShade="BF"/>
    </w:rPr>
  </w:style>
  <w:style w:type="paragraph" w:styleId="Citadestacada">
    <w:name w:val="Intense Quote"/>
    <w:basedOn w:val="Normal"/>
    <w:next w:val="Normal"/>
    <w:link w:val="CitadestacadaCar"/>
    <w:uiPriority w:val="30"/>
    <w:qFormat/>
    <w:rsid w:val="00113FF8"/>
    <w:pPr>
      <w:pBdr>
        <w:top w:val="single" w:sz="4" w:space="10" w:color="6D1D6A" w:themeColor="accent1" w:themeShade="BF"/>
        <w:bottom w:val="single" w:sz="4" w:space="10" w:color="6D1D6A" w:themeColor="accent1" w:themeShade="BF"/>
      </w:pBdr>
      <w:spacing w:before="360" w:after="360"/>
      <w:ind w:left="864" w:right="864"/>
      <w:jc w:val="center"/>
    </w:pPr>
    <w:rPr>
      <w:i/>
      <w:iCs/>
      <w:color w:val="6D1D6A" w:themeColor="accent1" w:themeShade="BF"/>
    </w:rPr>
  </w:style>
  <w:style w:type="character" w:customStyle="1" w:styleId="CitadestacadaCar">
    <w:name w:val="Cita destacada Car"/>
    <w:basedOn w:val="Fuentedeprrafopredeter"/>
    <w:link w:val="Citadestacada"/>
    <w:uiPriority w:val="30"/>
    <w:rsid w:val="00113FF8"/>
    <w:rPr>
      <w:i/>
      <w:iCs/>
      <w:color w:val="6D1D6A" w:themeColor="accent1" w:themeShade="BF"/>
    </w:rPr>
  </w:style>
  <w:style w:type="character" w:styleId="Referenciaintensa">
    <w:name w:val="Intense Reference"/>
    <w:basedOn w:val="Fuentedeprrafopredeter"/>
    <w:uiPriority w:val="32"/>
    <w:qFormat/>
    <w:rsid w:val="00113FF8"/>
    <w:rPr>
      <w:b/>
      <w:bCs/>
      <w:smallCaps/>
      <w:color w:val="6D1D6A" w:themeColor="accent1" w:themeShade="BF"/>
      <w:spacing w:val="5"/>
    </w:rPr>
  </w:style>
  <w:style w:type="paragraph" w:styleId="Encabezado">
    <w:name w:val="header"/>
    <w:basedOn w:val="Normal"/>
    <w:link w:val="EncabezadoCar"/>
    <w:uiPriority w:val="99"/>
    <w:unhideWhenUsed/>
    <w:rsid w:val="00113FF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13FF8"/>
  </w:style>
  <w:style w:type="paragraph" w:styleId="Piedepgina">
    <w:name w:val="footer"/>
    <w:basedOn w:val="Normal"/>
    <w:link w:val="PiedepginaCar"/>
    <w:uiPriority w:val="99"/>
    <w:unhideWhenUsed/>
    <w:qFormat/>
    <w:rsid w:val="00113FF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13FF8"/>
  </w:style>
  <w:style w:type="paragraph" w:styleId="Sinespaciado">
    <w:name w:val="No Spacing"/>
    <w:uiPriority w:val="1"/>
    <w:qFormat/>
    <w:rsid w:val="00F72B64"/>
    <w:pPr>
      <w:spacing w:after="0" w:line="240" w:lineRule="auto"/>
    </w:pPr>
    <w:rPr>
      <w:rFonts w:ascii="Museo 300" w:hAnsi="Museo 300"/>
      <w:sz w:val="24"/>
    </w:rPr>
  </w:style>
  <w:style w:type="character" w:styleId="Hipervnculo">
    <w:name w:val="Hyperlink"/>
    <w:basedOn w:val="Fuentedeprrafopredeter"/>
    <w:uiPriority w:val="99"/>
    <w:unhideWhenUsed/>
    <w:rsid w:val="00350938"/>
    <w:rPr>
      <w:color w:val="FF33CC" w:themeColor="hyperlink"/>
      <w:u w:val="single"/>
    </w:rPr>
  </w:style>
  <w:style w:type="paragraph" w:customStyle="1" w:styleId="TTULOCAPTULO">
    <w:name w:val="TÍTULO CAPÍTULO"/>
    <w:basedOn w:val="Normal"/>
    <w:link w:val="TTULOCAPTULOChar"/>
    <w:qFormat/>
    <w:rsid w:val="0034609D"/>
    <w:rPr>
      <w:rFonts w:ascii="Museo Sans 900" w:hAnsi="Museo Sans 900"/>
      <w:color w:val="FFFFFF" w:themeColor="background1"/>
      <w:sz w:val="56"/>
      <w:szCs w:val="48"/>
    </w:rPr>
  </w:style>
  <w:style w:type="character" w:customStyle="1" w:styleId="TTULOCAPTULOChar">
    <w:name w:val="TÍTULO CAPÍTULO Char"/>
    <w:basedOn w:val="Fuentedeprrafopredeter"/>
    <w:link w:val="TTULOCAPTULO"/>
    <w:rsid w:val="0034609D"/>
    <w:rPr>
      <w:rFonts w:ascii="Museo Sans 900" w:hAnsi="Museo Sans 900"/>
      <w:color w:val="FFFFFF" w:themeColor="background1"/>
      <w:sz w:val="56"/>
      <w:szCs w:val="48"/>
    </w:rPr>
  </w:style>
  <w:style w:type="paragraph" w:customStyle="1" w:styleId="COMPLEMENTARIOSTTULO">
    <w:name w:val="COMPLEMENTARIOS TÍTULO"/>
    <w:basedOn w:val="Normal"/>
    <w:link w:val="COMPLEMENTARIOSTTULOChar"/>
    <w:qFormat/>
    <w:rsid w:val="00F72B64"/>
    <w:rPr>
      <w:rFonts w:ascii="Museo Sans 300" w:hAnsi="Museo Sans 300"/>
      <w:color w:val="000000"/>
      <w:sz w:val="32"/>
      <w:szCs w:val="28"/>
      <w:lang w:val="es-CO"/>
    </w:rPr>
  </w:style>
  <w:style w:type="character" w:customStyle="1" w:styleId="COMPLEMENTARIOSTTULOChar">
    <w:name w:val="COMPLEMENTARIOS TÍTULO Char"/>
    <w:basedOn w:val="Fuentedeprrafopredeter"/>
    <w:link w:val="COMPLEMENTARIOSTTULO"/>
    <w:rsid w:val="00F72B64"/>
    <w:rPr>
      <w:rFonts w:ascii="Museo Sans 300" w:hAnsi="Museo Sans 300"/>
      <w:color w:val="000000"/>
      <w:sz w:val="32"/>
      <w:szCs w:val="28"/>
      <w:lang w:val="es-CO"/>
    </w:rPr>
  </w:style>
  <w:style w:type="paragraph" w:customStyle="1" w:styleId="TTULOSECUNDARIO">
    <w:name w:val="TÍTULO SECUNDARIO"/>
    <w:basedOn w:val="TTULOCAPTULO"/>
    <w:link w:val="TTULOSECUNDARIOChar"/>
    <w:qFormat/>
    <w:rsid w:val="008209A2"/>
    <w:rPr>
      <w:color w:val="481F67"/>
      <w:sz w:val="40"/>
      <w:szCs w:val="40"/>
      <w:lang w:val="es-CO"/>
    </w:rPr>
  </w:style>
  <w:style w:type="character" w:customStyle="1" w:styleId="TTULOSECUNDARIOChar">
    <w:name w:val="TÍTULO SECUNDARIO Char"/>
    <w:basedOn w:val="TTULOCAPTULOChar"/>
    <w:link w:val="TTULOSECUNDARIO"/>
    <w:rsid w:val="008209A2"/>
    <w:rPr>
      <w:rFonts w:ascii="Museo Sans 900" w:hAnsi="Museo Sans 900"/>
      <w:color w:val="481F67"/>
      <w:sz w:val="40"/>
      <w:szCs w:val="40"/>
      <w:lang w:val="es-CO"/>
    </w:rPr>
  </w:style>
  <w:style w:type="paragraph" w:customStyle="1" w:styleId="CuerpodetextoR">
    <w:name w:val="Cuerpo de texto R"/>
    <w:basedOn w:val="Normal"/>
    <w:link w:val="CuerpodetextoRChar"/>
    <w:qFormat/>
    <w:rsid w:val="00C63294"/>
    <w:pPr>
      <w:jc w:val="both"/>
    </w:pPr>
    <w:rPr>
      <w:rFonts w:eastAsia="Museo 500" w:cs="Museo 500"/>
      <w:color w:val="000000" w:themeColor="text1"/>
      <w:szCs w:val="24"/>
      <w:lang w:val="es-CO"/>
    </w:rPr>
  </w:style>
  <w:style w:type="paragraph" w:styleId="TtuloTDC">
    <w:name w:val="TOC Heading"/>
    <w:basedOn w:val="Ttulo1"/>
    <w:next w:val="Normal"/>
    <w:uiPriority w:val="39"/>
    <w:unhideWhenUsed/>
    <w:qFormat/>
    <w:rsid w:val="003C5D73"/>
    <w:pPr>
      <w:spacing w:before="240" w:after="0"/>
      <w:outlineLvl w:val="9"/>
    </w:pPr>
    <w:rPr>
      <w:sz w:val="32"/>
      <w:szCs w:val="32"/>
    </w:rPr>
  </w:style>
  <w:style w:type="paragraph" w:styleId="TDC2">
    <w:name w:val="toc 2"/>
    <w:basedOn w:val="Normal"/>
    <w:next w:val="Normal"/>
    <w:autoRedefine/>
    <w:uiPriority w:val="39"/>
    <w:unhideWhenUsed/>
    <w:rsid w:val="003C5D73"/>
    <w:pPr>
      <w:spacing w:after="100"/>
      <w:ind w:left="220"/>
    </w:pPr>
    <w:rPr>
      <w:rFonts w:eastAsiaTheme="minorEastAsia" w:cs="Times New Roman"/>
    </w:rPr>
  </w:style>
  <w:style w:type="paragraph" w:styleId="TDC1">
    <w:name w:val="toc 1"/>
    <w:basedOn w:val="Normal"/>
    <w:next w:val="Normal"/>
    <w:autoRedefine/>
    <w:uiPriority w:val="39"/>
    <w:unhideWhenUsed/>
    <w:rsid w:val="003C5D73"/>
    <w:pPr>
      <w:spacing w:after="100"/>
    </w:pPr>
    <w:rPr>
      <w:rFonts w:eastAsiaTheme="minorEastAsia" w:cs="Times New Roman"/>
    </w:rPr>
  </w:style>
  <w:style w:type="paragraph" w:styleId="TDC3">
    <w:name w:val="toc 3"/>
    <w:basedOn w:val="Normal"/>
    <w:next w:val="Normal"/>
    <w:autoRedefine/>
    <w:uiPriority w:val="39"/>
    <w:unhideWhenUsed/>
    <w:rsid w:val="003C5D73"/>
    <w:pPr>
      <w:spacing w:after="100"/>
      <w:ind w:left="440"/>
    </w:pPr>
    <w:rPr>
      <w:rFonts w:eastAsiaTheme="minorEastAsia" w:cs="Times New Roman"/>
    </w:rPr>
  </w:style>
  <w:style w:type="paragraph" w:customStyle="1" w:styleId="SUBTTULONUMERADO">
    <w:name w:val="SUBTÍTULO NUMERADO"/>
    <w:basedOn w:val="Ttulo1"/>
    <w:link w:val="SUBTTULONUMERADOChar"/>
    <w:qFormat/>
    <w:rsid w:val="00055A06"/>
    <w:pPr>
      <w:numPr>
        <w:numId w:val="1"/>
      </w:numPr>
      <w:spacing w:before="0"/>
      <w:ind w:hanging="360"/>
      <w:jc w:val="both"/>
    </w:pPr>
    <w:rPr>
      <w:rFonts w:ascii="MuseoSansW01-900" w:eastAsia="MuseoSansW01-900" w:hAnsi="MuseoSansW01-900" w:cs="MuseoSansW01-900"/>
      <w:b/>
      <w:color w:val="6D337C"/>
      <w:sz w:val="32"/>
      <w:szCs w:val="32"/>
    </w:rPr>
  </w:style>
  <w:style w:type="character" w:customStyle="1" w:styleId="SUBTTULONUMERADOChar">
    <w:name w:val="SUBTÍTULO NUMERADO Char"/>
    <w:basedOn w:val="Ttulo1Car"/>
    <w:link w:val="SUBTTULONUMERADO"/>
    <w:rsid w:val="00055A06"/>
    <w:rPr>
      <w:rFonts w:ascii="MuseoSansW01-900" w:eastAsia="MuseoSansW01-900" w:hAnsi="MuseoSansW01-900" w:cs="MuseoSansW01-900"/>
      <w:b/>
      <w:color w:val="6D337C"/>
      <w:sz w:val="32"/>
      <w:szCs w:val="32"/>
    </w:rPr>
  </w:style>
  <w:style w:type="paragraph" w:customStyle="1" w:styleId="NotasdePgina">
    <w:name w:val="Notas de Página"/>
    <w:basedOn w:val="Normal"/>
    <w:link w:val="NotasdePginaChar"/>
    <w:qFormat/>
    <w:rsid w:val="00055A06"/>
    <w:pPr>
      <w:pBdr>
        <w:top w:val="nil"/>
        <w:left w:val="nil"/>
        <w:bottom w:val="nil"/>
        <w:right w:val="nil"/>
        <w:between w:val="nil"/>
      </w:pBdr>
      <w:spacing w:line="240" w:lineRule="auto"/>
      <w:jc w:val="right"/>
    </w:pPr>
    <w:rPr>
      <w:color w:val="481F67"/>
      <w:vertAlign w:val="superscript"/>
    </w:rPr>
  </w:style>
  <w:style w:type="character" w:customStyle="1" w:styleId="NotasdePginaChar">
    <w:name w:val="Notas de Página Char"/>
    <w:basedOn w:val="Fuentedeprrafopredeter"/>
    <w:link w:val="NotasdePgina"/>
    <w:rsid w:val="00055A06"/>
    <w:rPr>
      <w:rFonts w:ascii="Museo 300" w:hAnsi="Museo 300"/>
      <w:color w:val="481F67"/>
      <w:vertAlign w:val="superscript"/>
    </w:rPr>
  </w:style>
  <w:style w:type="paragraph" w:customStyle="1" w:styleId="Piedefoto">
    <w:name w:val="Pie de foto"/>
    <w:basedOn w:val="CuerpodetextoR"/>
    <w:link w:val="PiedefotoChar"/>
    <w:qFormat/>
    <w:rsid w:val="00F527C7"/>
    <w:rPr>
      <w:color w:val="481F67"/>
      <w:sz w:val="20"/>
      <w:szCs w:val="20"/>
    </w:rPr>
  </w:style>
  <w:style w:type="character" w:customStyle="1" w:styleId="CuerpodetextoRChar">
    <w:name w:val="Cuerpo de texto R Char"/>
    <w:basedOn w:val="Fuentedeprrafopredeter"/>
    <w:link w:val="CuerpodetextoR"/>
    <w:rsid w:val="00C63294"/>
    <w:rPr>
      <w:rFonts w:ascii="Museo 300" w:eastAsia="Museo 500" w:hAnsi="Museo 300" w:cs="Museo 500"/>
      <w:color w:val="000000" w:themeColor="text1"/>
      <w:sz w:val="24"/>
      <w:szCs w:val="24"/>
      <w:lang w:val="es-CO"/>
    </w:rPr>
  </w:style>
  <w:style w:type="character" w:customStyle="1" w:styleId="PiedefotoChar">
    <w:name w:val="Pie de foto Char"/>
    <w:basedOn w:val="CuerpodetextoRChar"/>
    <w:link w:val="Piedefoto"/>
    <w:rsid w:val="00F527C7"/>
    <w:rPr>
      <w:rFonts w:ascii="Museo 300" w:eastAsia="Museo 500" w:hAnsi="Museo 300" w:cs="Museo 500"/>
      <w:color w:val="481F67"/>
      <w:sz w:val="20"/>
      <w:szCs w:val="20"/>
      <w:lang w:val="es-CO"/>
    </w:rPr>
  </w:style>
  <w:style w:type="character" w:styleId="nfasissutil">
    <w:name w:val="Subtle Emphasis"/>
    <w:basedOn w:val="Fuentedeprrafopredeter"/>
    <w:uiPriority w:val="19"/>
    <w:qFormat/>
    <w:rsid w:val="00461763"/>
    <w:rPr>
      <w:i/>
      <w:iCs/>
      <w:color w:val="404040" w:themeColor="text1" w:themeTint="BF"/>
    </w:rPr>
  </w:style>
  <w:style w:type="paragraph" w:customStyle="1" w:styleId="nfasisNotorio">
    <w:name w:val="Énfasis Notorio"/>
    <w:basedOn w:val="CuerpodetextoR"/>
    <w:link w:val="nfasisNotorioChar"/>
    <w:rsid w:val="00C63294"/>
    <w:rPr>
      <w:b/>
      <w:bCs/>
      <w:i/>
      <w:color w:val="481F67"/>
    </w:rPr>
  </w:style>
  <w:style w:type="character" w:customStyle="1" w:styleId="nfasisNotorioChar">
    <w:name w:val="Énfasis Notorio Char"/>
    <w:basedOn w:val="CuerpodetextoRChar"/>
    <w:link w:val="nfasisNotorio"/>
    <w:rsid w:val="00C63294"/>
    <w:rPr>
      <w:rFonts w:ascii="Museo 300" w:eastAsia="Museo 500" w:hAnsi="Museo 300" w:cs="Museo 500"/>
      <w:b/>
      <w:bCs/>
      <w:i/>
      <w:color w:val="481F67"/>
      <w:sz w:val="24"/>
      <w:szCs w:val="24"/>
      <w:lang w:val="es-CO"/>
    </w:rPr>
  </w:style>
  <w:style w:type="paragraph" w:customStyle="1" w:styleId="nfasis1">
    <w:name w:val="Énfasis1"/>
    <w:basedOn w:val="CuerpodetextoR"/>
    <w:link w:val="nfasisChar"/>
    <w:qFormat/>
    <w:rsid w:val="00C63294"/>
    <w:rPr>
      <w:b/>
      <w:i/>
      <w:iCs/>
    </w:rPr>
  </w:style>
  <w:style w:type="character" w:customStyle="1" w:styleId="nfasisChar">
    <w:name w:val="Énfasis Char"/>
    <w:basedOn w:val="CuerpodetextoRChar"/>
    <w:link w:val="nfasis1"/>
    <w:rsid w:val="00C63294"/>
    <w:rPr>
      <w:rFonts w:ascii="Museo 300" w:eastAsia="Museo 500" w:hAnsi="Museo 300" w:cs="Museo 500"/>
      <w:b/>
      <w:i/>
      <w:iCs/>
      <w:color w:val="000000" w:themeColor="text1"/>
      <w:sz w:val="24"/>
      <w:szCs w:val="24"/>
      <w:lang w:val="es-CO"/>
    </w:rPr>
  </w:style>
  <w:style w:type="character" w:styleId="Ttulodellibro">
    <w:name w:val="Book Title"/>
    <w:basedOn w:val="Fuentedeprrafopredeter"/>
    <w:uiPriority w:val="33"/>
    <w:rsid w:val="00461763"/>
    <w:rPr>
      <w:b/>
      <w:bCs/>
      <w:i/>
      <w:iCs/>
      <w:spacing w:val="5"/>
    </w:rPr>
  </w:style>
  <w:style w:type="table" w:styleId="Tablaconcuadrculaclara">
    <w:name w:val="Grid Table Light"/>
    <w:basedOn w:val="Tablanormal"/>
    <w:uiPriority w:val="40"/>
    <w:rsid w:val="00BC179F"/>
    <w:pPr>
      <w:spacing w:after="0" w:line="240" w:lineRule="auto"/>
    </w:pPr>
    <w:rPr>
      <w:rFonts w:ascii="Arial" w:eastAsia="Arial" w:hAnsi="Arial" w:cs="Arial"/>
      <w:kern w:val="0"/>
      <w:lang w:val="es" w:eastAsia="es-CO"/>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tle02TitleHeadlines">
    <w:name w:val="Title 02 (Title &amp; Headlines)"/>
    <w:basedOn w:val="Normal"/>
    <w:uiPriority w:val="99"/>
    <w:rsid w:val="006A5BF6"/>
    <w:pPr>
      <w:suppressAutoHyphens/>
      <w:autoSpaceDE w:val="0"/>
      <w:autoSpaceDN w:val="0"/>
      <w:adjustRightInd w:val="0"/>
      <w:spacing w:after="0" w:line="288" w:lineRule="auto"/>
    </w:pPr>
    <w:rPr>
      <w:rFonts w:ascii="Kontrapunkt Bob Light" w:hAnsi="Kontrapunkt Bob Light" w:cs="Kontrapunkt Bob Light"/>
      <w:color w:val="00A3B8"/>
      <w:sz w:val="76"/>
      <w:szCs w:val="76"/>
      <w:lang w:val="en-GB"/>
    </w:rPr>
  </w:style>
  <w:style w:type="paragraph" w:customStyle="1" w:styleId="paragraph">
    <w:name w:val="paragraph"/>
    <w:basedOn w:val="Normal"/>
    <w:rsid w:val="0035125C"/>
    <w:pPr>
      <w:spacing w:before="100" w:beforeAutospacing="1" w:after="100" w:afterAutospacing="1" w:line="240" w:lineRule="auto"/>
    </w:pPr>
    <w:rPr>
      <w:rFonts w:ascii="Times New Roman" w:hAnsi="Times New Roman" w:cs="Times New Roman"/>
      <w:szCs w:val="24"/>
      <w:lang w:val="es-CO"/>
    </w:rPr>
  </w:style>
  <w:style w:type="character" w:customStyle="1" w:styleId="normaltextrun">
    <w:name w:val="normaltextrun"/>
    <w:basedOn w:val="Fuentedeprrafopredeter"/>
    <w:rsid w:val="0035125C"/>
    <w:rPr>
      <w:rFonts w:cs="Times New Roman"/>
    </w:rPr>
  </w:style>
  <w:style w:type="character" w:customStyle="1" w:styleId="eop">
    <w:name w:val="eop"/>
    <w:basedOn w:val="Fuentedeprrafopredeter"/>
    <w:rsid w:val="00FB1610"/>
    <w:rPr>
      <w:rFonts w:cs="Times New Roman"/>
    </w:rPr>
  </w:style>
  <w:style w:type="paragraph" w:styleId="Descripcin">
    <w:name w:val="caption"/>
    <w:basedOn w:val="Normal"/>
    <w:next w:val="Normal"/>
    <w:uiPriority w:val="35"/>
    <w:unhideWhenUsed/>
    <w:qFormat/>
    <w:rsid w:val="00FB1610"/>
    <w:pPr>
      <w:spacing w:after="200" w:line="240" w:lineRule="auto"/>
    </w:pPr>
    <w:rPr>
      <w:i/>
      <w:iCs/>
      <w:color w:val="632E62" w:themeColor="text2"/>
      <w:sz w:val="18"/>
      <w:szCs w:val="18"/>
    </w:rPr>
  </w:style>
  <w:style w:type="table" w:styleId="Tablaconcuadrcula">
    <w:name w:val="Table Grid"/>
    <w:basedOn w:val="Tablanormal"/>
    <w:uiPriority w:val="39"/>
    <w:rsid w:val="002F2938"/>
    <w:pPr>
      <w:spacing w:after="0" w:line="240" w:lineRule="auto"/>
    </w:pPr>
    <w:rPr>
      <w:kern w:val="0"/>
      <w:lang w:val="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sid w:val="002F2938"/>
    <w:pPr>
      <w:spacing w:line="240" w:lineRule="auto"/>
    </w:pPr>
    <w:rPr>
      <w:sz w:val="20"/>
      <w:szCs w:val="20"/>
    </w:rPr>
  </w:style>
  <w:style w:type="character" w:customStyle="1" w:styleId="TextocomentarioCar">
    <w:name w:val="Texto comentario Car"/>
    <w:basedOn w:val="Fuentedeprrafopredeter"/>
    <w:link w:val="Textocomentario"/>
    <w:uiPriority w:val="99"/>
    <w:rsid w:val="002F2938"/>
    <w:rPr>
      <w:rFonts w:ascii="Calibri" w:eastAsia="Times New Roman" w:hAnsi="Calibri" w:cs="Calibri"/>
      <w:kern w:val="0"/>
      <w:sz w:val="20"/>
      <w:szCs w:val="20"/>
      <w:lang w:val="es-ES" w:eastAsia="es-CO"/>
      <w14:ligatures w14:val="none"/>
    </w:rPr>
  </w:style>
  <w:style w:type="character" w:styleId="Refdecomentario">
    <w:name w:val="annotation reference"/>
    <w:basedOn w:val="Fuentedeprrafopredeter"/>
    <w:uiPriority w:val="99"/>
    <w:semiHidden/>
    <w:unhideWhenUsed/>
    <w:rsid w:val="002F2938"/>
    <w:rPr>
      <w:rFonts w:cs="Times New Roman"/>
      <w:sz w:val="16"/>
      <w:szCs w:val="16"/>
    </w:rPr>
  </w:style>
  <w:style w:type="paragraph" w:customStyle="1" w:styleId="Grficas">
    <w:name w:val="Gráficas"/>
    <w:basedOn w:val="SUBTTULONUMERADO"/>
    <w:link w:val="GrficasCar"/>
    <w:qFormat/>
    <w:rsid w:val="00A02D62"/>
    <w:pPr>
      <w:numPr>
        <w:numId w:val="0"/>
      </w:numPr>
      <w:spacing w:line="240" w:lineRule="auto"/>
      <w:ind w:left="720"/>
    </w:pPr>
    <w:rPr>
      <w:rFonts w:ascii="Museo Sans 900" w:hAnsi="Museo Sans 900"/>
      <w:b w:val="0"/>
      <w:bCs/>
      <w:color w:val="481F67"/>
      <w:sz w:val="28"/>
      <w:szCs w:val="28"/>
      <w:lang w:val="es-CO"/>
    </w:rPr>
  </w:style>
  <w:style w:type="paragraph" w:styleId="Tabladeilustraciones">
    <w:name w:val="table of figures"/>
    <w:basedOn w:val="Normal"/>
    <w:next w:val="Normal"/>
    <w:uiPriority w:val="99"/>
    <w:unhideWhenUsed/>
    <w:rsid w:val="00CE08D7"/>
    <w:pPr>
      <w:spacing w:after="0" w:line="256" w:lineRule="auto"/>
    </w:pPr>
    <w:rPr>
      <w:rFonts w:asciiTheme="minorHAnsi" w:eastAsiaTheme="minorHAnsi" w:hAnsiTheme="minorHAnsi" w:cstheme="minorBidi"/>
      <w:lang w:val="es-CO" w:eastAsia="en-US"/>
    </w:rPr>
  </w:style>
  <w:style w:type="character" w:customStyle="1" w:styleId="GrficasCar">
    <w:name w:val="Gráficas Car"/>
    <w:basedOn w:val="SUBTTULONUMERADOChar"/>
    <w:link w:val="Grficas"/>
    <w:rsid w:val="00A02D62"/>
    <w:rPr>
      <w:rFonts w:ascii="Museo Sans 900" w:eastAsia="MuseoSansW01-900" w:hAnsi="Museo Sans 900" w:cs="MuseoSansW01-900"/>
      <w:b w:val="0"/>
      <w:bCs/>
      <w:color w:val="481F67"/>
      <w:sz w:val="28"/>
      <w:szCs w:val="28"/>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chart" Target="charts/chart1.xml"/><Relationship Id="rId39" Type="http://schemas.openxmlformats.org/officeDocument/2006/relationships/chart" Target="charts/chart14.xml"/><Relationship Id="rId21" Type="http://schemas.openxmlformats.org/officeDocument/2006/relationships/image" Target="media/image14.svg"/><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chart" Target="charts/chart3.xml"/><Relationship Id="rId36" Type="http://schemas.openxmlformats.org/officeDocument/2006/relationships/chart" Target="charts/chart1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chart" Target="charts/chart6.xml"/><Relationship Id="rId44" Type="http://schemas.openxmlformats.org/officeDocument/2006/relationships/image" Target="media/image20.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image" Target="media/image19.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chart" Target="charts/chart16.xml"/></Relationships>
</file>

<file path=word/_rels/footnotes.xml.rels><?xml version="1.0" encoding="UTF-8" standalone="yes"?>
<Relationships xmlns="http://schemas.openxmlformats.org/package/2006/relationships"><Relationship Id="rId1" Type="http://schemas.openxmlformats.org/officeDocument/2006/relationships/hyperlink" Target="https://www.sdp.gov.co/sites/default/files/tpieg_guiadeusov2_catsubca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eydi\Downloads\05092024_Mesa%20interna%20dependencias%20ANLA%20Recorrido%20conoce%20la%20ANLA%20-%20Entidades%20p&#250;blicas%20sector%20minero-energ&#233;tico%20-%20Informe%20de%20asistencia%209-05-24%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eydi\Downloads\Libro2%20(version%202)%20(version%201).xlsb.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ydi\Downloads\Libro2%20(version%202)%20(version%201).xlsb.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lsanchez\Downloads\GRAFICA%20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idy\Documents\Libro2%20(version%202).xls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idy\Documents\Libro2%20(version%202).xls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idy\Documents\Libro2%20(version%202)%20(version%201).xlsb.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eidy\Documents\Libro2%20(version%202)%20(version%201).xlsb.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eidy\Documents\Libro2%20(version%202)%20(version%201).xlsb.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Hoja1!$C$3</c:f>
              <c:strCache>
                <c:ptCount val="1"/>
                <c:pt idx="0">
                  <c:v>Proyectos de inversión marcados</c:v>
                </c:pt>
              </c:strCache>
            </c:strRef>
          </c:tx>
          <c:spPr>
            <a:solidFill>
              <a:schemeClr val="accent1"/>
            </a:solidFill>
            <a:ln>
              <a:noFill/>
            </a:ln>
            <a:effectLst/>
          </c:spPr>
          <c:invertIfNegative val="0"/>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AC2B-43F7-BEC6-0718E8215CFC}"/>
              </c:ext>
            </c:extLst>
          </c:dPt>
          <c:dPt>
            <c:idx val="2"/>
            <c:invertIfNegative val="0"/>
            <c:bubble3D val="0"/>
            <c:spPr>
              <a:solidFill>
                <a:srgbClr val="481F67"/>
              </a:solidFill>
              <a:ln>
                <a:noFill/>
              </a:ln>
              <a:effectLst/>
            </c:spPr>
            <c:extLst>
              <c:ext xmlns:c16="http://schemas.microsoft.com/office/drawing/2014/chart" uri="{C3380CC4-5D6E-409C-BE32-E72D297353CC}">
                <c16:uniqueId val="{00000002-AC2B-43F7-BEC6-0718E8215CFC}"/>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Hoja1!$B$4:$B$6</c:f>
              <c:strCache>
                <c:ptCount val="3"/>
                <c:pt idx="0">
                  <c:v>Administración Central</c:v>
                </c:pt>
                <c:pt idx="1">
                  <c:v>FDL</c:v>
                </c:pt>
                <c:pt idx="2">
                  <c:v>EICD</c:v>
                </c:pt>
              </c:strCache>
            </c:strRef>
          </c:cat>
          <c:val>
            <c:numRef>
              <c:f>Hoja1!$C$4:$C$6</c:f>
              <c:numCache>
                <c:formatCode>General</c:formatCode>
                <c:ptCount val="3"/>
                <c:pt idx="0">
                  <c:v>142</c:v>
                </c:pt>
                <c:pt idx="1">
                  <c:v>137</c:v>
                </c:pt>
                <c:pt idx="2">
                  <c:v>4</c:v>
                </c:pt>
              </c:numCache>
            </c:numRef>
          </c:val>
          <c:extLst>
            <c:ext xmlns:c16="http://schemas.microsoft.com/office/drawing/2014/chart" uri="{C3380CC4-5D6E-409C-BE32-E72D297353CC}">
              <c16:uniqueId val="{00000000-1D1F-468C-A2AC-E94C7C032332}"/>
            </c:ext>
          </c:extLst>
        </c:ser>
        <c:dLbls>
          <c:dLblPos val="outEnd"/>
          <c:showLegendKey val="0"/>
          <c:showVal val="1"/>
          <c:showCatName val="0"/>
          <c:showSerName val="0"/>
          <c:showPercent val="0"/>
          <c:showBubbleSize val="0"/>
        </c:dLbls>
        <c:gapWidth val="444"/>
        <c:overlap val="-90"/>
        <c:axId val="588241551"/>
        <c:axId val="588245871"/>
      </c:barChart>
      <c:catAx>
        <c:axId val="5882415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MX"/>
          </a:p>
        </c:txPr>
        <c:crossAx val="588245871"/>
        <c:crosses val="autoZero"/>
        <c:auto val="1"/>
        <c:lblAlgn val="ctr"/>
        <c:lblOffset val="100"/>
        <c:noMultiLvlLbl val="0"/>
      </c:catAx>
      <c:valAx>
        <c:axId val="588245871"/>
        <c:scaling>
          <c:orientation val="minMax"/>
        </c:scaling>
        <c:delete val="1"/>
        <c:axPos val="l"/>
        <c:numFmt formatCode="General" sourceLinked="1"/>
        <c:majorTickMark val="none"/>
        <c:minorTickMark val="none"/>
        <c:tickLblPos val="nextTo"/>
        <c:crossAx val="5882415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latin typeface="+mn-lt"/>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[05092024_Mesa interna dependencias ANLA Recorrido conoce la ANLA - Entidades públicas sector minero-energético - Informe de asistencia 9-05-24 (1).xlsx]Hoja5!TablaDinámica3</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Hoja5!$B$3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Hoja5!$A$4:$A$11</c:f>
              <c:strCache>
                <c:ptCount val="7"/>
                <c:pt idx="0">
                  <c:v>014 - Sector Seguridad, Convivencia y Justicia</c:v>
                </c:pt>
                <c:pt idx="1">
                  <c:v>006 - Sector Educación</c:v>
                </c:pt>
                <c:pt idx="2">
                  <c:v>011 - Sector Movilidad</c:v>
                </c:pt>
                <c:pt idx="3">
                  <c:v>007 - Sector Salud</c:v>
                </c:pt>
                <c:pt idx="4">
                  <c:v>016 - Localidades</c:v>
                </c:pt>
                <c:pt idx="5">
                  <c:v>005 - Sector Desarrollo económico, industria y turismo</c:v>
                </c:pt>
                <c:pt idx="6">
                  <c:v>013 - Sector Mujeres</c:v>
                </c:pt>
              </c:strCache>
            </c:strRef>
          </c:cat>
          <c:val>
            <c:numRef>
              <c:f>Hoja5!$B$4:$B$11</c:f>
              <c:numCache>
                <c:formatCode>_-"$"\ * #,##0_-;\-"$"\ * #,##0_-;_-"$"\ * "-"??_-;_-@_-</c:formatCode>
                <c:ptCount val="7"/>
                <c:pt idx="0">
                  <c:v>433.63787000000002</c:v>
                </c:pt>
                <c:pt idx="1">
                  <c:v>1037.0839000000001</c:v>
                </c:pt>
                <c:pt idx="2">
                  <c:v>1586.481321</c:v>
                </c:pt>
                <c:pt idx="3">
                  <c:v>2483.3653610000001</c:v>
                </c:pt>
                <c:pt idx="4">
                  <c:v>7049.8490830000001</c:v>
                </c:pt>
                <c:pt idx="5">
                  <c:v>13267.935858000001</c:v>
                </c:pt>
                <c:pt idx="6">
                  <c:v>50920.723374000001</c:v>
                </c:pt>
              </c:numCache>
            </c:numRef>
          </c:val>
          <c:extLst>
            <c:ext xmlns:c16="http://schemas.microsoft.com/office/drawing/2014/chart" uri="{C3380CC4-5D6E-409C-BE32-E72D297353CC}">
              <c16:uniqueId val="{00000000-CDFA-47DE-A81C-EE6D515A6274}"/>
            </c:ext>
          </c:extLst>
        </c:ser>
        <c:dLbls>
          <c:dLblPos val="outEnd"/>
          <c:showLegendKey val="0"/>
          <c:showVal val="1"/>
          <c:showCatName val="0"/>
          <c:showSerName val="0"/>
          <c:showPercent val="0"/>
          <c:showBubbleSize val="0"/>
        </c:dLbls>
        <c:gapWidth val="182"/>
        <c:axId val="454614639"/>
        <c:axId val="454612239"/>
      </c:barChart>
      <c:catAx>
        <c:axId val="4546146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54612239"/>
        <c:crosses val="autoZero"/>
        <c:auto val="1"/>
        <c:lblAlgn val="ctr"/>
        <c:lblOffset val="100"/>
        <c:noMultiLvlLbl val="0"/>
      </c:catAx>
      <c:valAx>
        <c:axId val="454612239"/>
        <c:scaling>
          <c:orientation val="minMax"/>
        </c:scaling>
        <c:delete val="0"/>
        <c:axPos val="b"/>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5461463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es-MX"/>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[Libro2 (version 2) (version 1).xlsb.xlsx]Hoja17!TablaDinámica17</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Hoja17!$B$3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Hoja17!$A$4:$A$21</c:f>
              <c:strCache>
                <c:ptCount val="17"/>
                <c:pt idx="0">
                  <c:v>FDL de Rafael Uribe Uribe</c:v>
                </c:pt>
                <c:pt idx="1">
                  <c:v>FDL de Antonio Nariño</c:v>
                </c:pt>
                <c:pt idx="2">
                  <c:v>FDL de Los Mártires</c:v>
                </c:pt>
                <c:pt idx="3">
                  <c:v>FDL de La Candelaria</c:v>
                </c:pt>
                <c:pt idx="4">
                  <c:v>FDL de Engativá</c:v>
                </c:pt>
                <c:pt idx="5">
                  <c:v>FDL de Teusaquillo</c:v>
                </c:pt>
                <c:pt idx="6">
                  <c:v>FDL de Fontibón</c:v>
                </c:pt>
                <c:pt idx="7">
                  <c:v>FDL de Sumapaz</c:v>
                </c:pt>
                <c:pt idx="8">
                  <c:v>FDL de Suba</c:v>
                </c:pt>
                <c:pt idx="9">
                  <c:v>FDL de Usaquén</c:v>
                </c:pt>
                <c:pt idx="10">
                  <c:v>FDL de Tunjuelito</c:v>
                </c:pt>
                <c:pt idx="11">
                  <c:v>FDL de Usme</c:v>
                </c:pt>
                <c:pt idx="12">
                  <c:v>FDL de Ciudad Bolívar</c:v>
                </c:pt>
                <c:pt idx="13">
                  <c:v>FDL de San Cristóbal</c:v>
                </c:pt>
                <c:pt idx="14">
                  <c:v>FDL de Kennedy</c:v>
                </c:pt>
                <c:pt idx="15">
                  <c:v>FDL de Santa Fe</c:v>
                </c:pt>
                <c:pt idx="16">
                  <c:v>FDL de Barrios Unidos</c:v>
                </c:pt>
              </c:strCache>
            </c:strRef>
          </c:cat>
          <c:val>
            <c:numRef>
              <c:f>Hoja17!$B$4:$B$21</c:f>
              <c:numCache>
                <c:formatCode>_-"$"\ * #,##0_-;\-"$"\ * #,##0_-;_-"$"\ * "-"??_-;_-@_-</c:formatCode>
                <c:ptCount val="17"/>
                <c:pt idx="0">
                  <c:v>0</c:v>
                </c:pt>
                <c:pt idx="1">
                  <c:v>0</c:v>
                </c:pt>
                <c:pt idx="2">
                  <c:v>0</c:v>
                </c:pt>
                <c:pt idx="3">
                  <c:v>0</c:v>
                </c:pt>
                <c:pt idx="4">
                  <c:v>22</c:v>
                </c:pt>
                <c:pt idx="5">
                  <c:v>65.2</c:v>
                </c:pt>
                <c:pt idx="6">
                  <c:v>100.176</c:v>
                </c:pt>
                <c:pt idx="7">
                  <c:v>121.743855</c:v>
                </c:pt>
                <c:pt idx="8">
                  <c:v>186.37211400000001</c:v>
                </c:pt>
                <c:pt idx="9">
                  <c:v>263.46456699999999</c:v>
                </c:pt>
                <c:pt idx="10">
                  <c:v>342.88642700000003</c:v>
                </c:pt>
                <c:pt idx="11">
                  <c:v>382.68799100000001</c:v>
                </c:pt>
                <c:pt idx="12">
                  <c:v>567.69000000000005</c:v>
                </c:pt>
                <c:pt idx="13">
                  <c:v>569.67137300000002</c:v>
                </c:pt>
                <c:pt idx="14">
                  <c:v>889.69312400000001</c:v>
                </c:pt>
                <c:pt idx="15">
                  <c:v>932.17523500000004</c:v>
                </c:pt>
                <c:pt idx="16">
                  <c:v>2606.088397</c:v>
                </c:pt>
              </c:numCache>
            </c:numRef>
          </c:val>
          <c:extLst>
            <c:ext xmlns:c16="http://schemas.microsoft.com/office/drawing/2014/chart" uri="{C3380CC4-5D6E-409C-BE32-E72D297353CC}">
              <c16:uniqueId val="{00000000-FA10-49C6-9D7C-25CAF59AB0BB}"/>
            </c:ext>
          </c:extLst>
        </c:ser>
        <c:dLbls>
          <c:dLblPos val="outEnd"/>
          <c:showLegendKey val="0"/>
          <c:showVal val="1"/>
          <c:showCatName val="0"/>
          <c:showSerName val="0"/>
          <c:showPercent val="0"/>
          <c:showBubbleSize val="0"/>
        </c:dLbls>
        <c:gapWidth val="182"/>
        <c:axId val="576706528"/>
        <c:axId val="576719488"/>
      </c:barChart>
      <c:catAx>
        <c:axId val="576706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6719488"/>
        <c:crosses val="autoZero"/>
        <c:auto val="1"/>
        <c:lblAlgn val="ctr"/>
        <c:lblOffset val="100"/>
        <c:noMultiLvlLbl val="0"/>
      </c:catAx>
      <c:valAx>
        <c:axId val="576719488"/>
        <c:scaling>
          <c:orientation val="minMax"/>
        </c:scaling>
        <c:delete val="0"/>
        <c:axPos val="b"/>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67065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es-MX"/>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Hoja8!$B$2</c:f>
              <c:strCache>
                <c:ptCount val="1"/>
                <c:pt idx="0">
                  <c:v>COMPROMISOS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Hoja8!$A$3:$A$15</c:f>
              <c:strCache>
                <c:ptCount val="13"/>
                <c:pt idx="0">
                  <c:v>Alcaldía Local de Engativá</c:v>
                </c:pt>
                <c:pt idx="1">
                  <c:v>Alcaldía Local de Teusaquillo</c:v>
                </c:pt>
                <c:pt idx="2">
                  <c:v>Alcaldía Local de Fontibón</c:v>
                </c:pt>
                <c:pt idx="3">
                  <c:v>Alcaldía Local de Sumapaz</c:v>
                </c:pt>
                <c:pt idx="4">
                  <c:v>Alcaldía Local de Suba</c:v>
                </c:pt>
                <c:pt idx="5">
                  <c:v>Alcaldía Local de Usaquén</c:v>
                </c:pt>
                <c:pt idx="6">
                  <c:v>Alcaldía Local de Tunjuelito</c:v>
                </c:pt>
                <c:pt idx="7">
                  <c:v>Alcaldía Local de Usme</c:v>
                </c:pt>
                <c:pt idx="8">
                  <c:v>Alcaldía Local de Ciudad Bolívar</c:v>
                </c:pt>
                <c:pt idx="9">
                  <c:v>Alcaldía Local de San Cristóbal</c:v>
                </c:pt>
                <c:pt idx="10">
                  <c:v>Alcaldía Local de Kennedy</c:v>
                </c:pt>
                <c:pt idx="11">
                  <c:v>Alcaldía Local de Santa Fe</c:v>
                </c:pt>
                <c:pt idx="12">
                  <c:v>Alcaldía Local de Barrios Unidos</c:v>
                </c:pt>
              </c:strCache>
            </c:strRef>
          </c:cat>
          <c:val>
            <c:numRef>
              <c:f>Hoja8!$B$3:$B$15</c:f>
              <c:numCache>
                <c:formatCode>"$"#,##0_);[Red]\("$"#,##0\)</c:formatCode>
                <c:ptCount val="13"/>
                <c:pt idx="0">
                  <c:v>22</c:v>
                </c:pt>
                <c:pt idx="1">
                  <c:v>65.2</c:v>
                </c:pt>
                <c:pt idx="2">
                  <c:v>100.176</c:v>
                </c:pt>
                <c:pt idx="3">
                  <c:v>121.743855</c:v>
                </c:pt>
                <c:pt idx="4">
                  <c:v>186.37211400000001</c:v>
                </c:pt>
                <c:pt idx="5">
                  <c:v>263.46456699999999</c:v>
                </c:pt>
                <c:pt idx="6">
                  <c:v>342.88642700000003</c:v>
                </c:pt>
                <c:pt idx="7">
                  <c:v>382.68799100000001</c:v>
                </c:pt>
                <c:pt idx="8">
                  <c:v>567.69000000000005</c:v>
                </c:pt>
                <c:pt idx="9">
                  <c:v>569.67137300000002</c:v>
                </c:pt>
                <c:pt idx="10">
                  <c:v>889.69312400000001</c:v>
                </c:pt>
                <c:pt idx="11">
                  <c:v>932.17523500000004</c:v>
                </c:pt>
                <c:pt idx="12">
                  <c:v>2606.088397</c:v>
                </c:pt>
              </c:numCache>
            </c:numRef>
          </c:val>
          <c:extLst>
            <c:ext xmlns:c16="http://schemas.microsoft.com/office/drawing/2014/chart" uri="{C3380CC4-5D6E-409C-BE32-E72D297353CC}">
              <c16:uniqueId val="{00000000-7F0C-4734-913D-1FC69648F896}"/>
            </c:ext>
          </c:extLst>
        </c:ser>
        <c:dLbls>
          <c:dLblPos val="outEnd"/>
          <c:showLegendKey val="0"/>
          <c:showVal val="1"/>
          <c:showCatName val="0"/>
          <c:showSerName val="0"/>
          <c:showPercent val="0"/>
          <c:showBubbleSize val="0"/>
        </c:dLbls>
        <c:gapWidth val="182"/>
        <c:axId val="660779567"/>
        <c:axId val="660772847"/>
      </c:barChart>
      <c:catAx>
        <c:axId val="6607795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60772847"/>
        <c:crosses val="autoZero"/>
        <c:auto val="1"/>
        <c:lblAlgn val="ctr"/>
        <c:lblOffset val="100"/>
        <c:noMultiLvlLbl val="0"/>
      </c:catAx>
      <c:valAx>
        <c:axId val="660772847"/>
        <c:scaling>
          <c:orientation val="minMax"/>
        </c:scaling>
        <c:delete val="0"/>
        <c:axPos val="b"/>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607795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Hoja3!$J$20</c:f>
              <c:strCache>
                <c:ptCount val="1"/>
                <c:pt idx="0">
                  <c:v>SEGPLAN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Hoja3!$I$21:$I$27</c:f>
              <c:strCache>
                <c:ptCount val="7"/>
                <c:pt idx="0">
                  <c:v>01. Autonomía económica</c:v>
                </c:pt>
                <c:pt idx="1">
                  <c:v>02. Participación de la ciudadanía</c:v>
                </c:pt>
                <c:pt idx="2">
                  <c:v>03. Salud, derechos sexuales y derechos reproductivos</c:v>
                </c:pt>
                <c:pt idx="3">
                  <c:v>04. Educación y nuevas tecnologías</c:v>
                </c:pt>
                <c:pt idx="4">
                  <c:v>05. Una vida libre de violencias</c:v>
                </c:pt>
                <c:pt idx="5">
                  <c:v>90. Corresonsabilidad social y pública del trabajo doméstico y de cuidados</c:v>
                </c:pt>
                <c:pt idx="6">
                  <c:v>91. Fortalecimiento institucional para la igualdad de género</c:v>
                </c:pt>
              </c:strCache>
            </c:strRef>
          </c:cat>
          <c:val>
            <c:numRef>
              <c:f>Hoja3!$J$21:$J$27</c:f>
              <c:numCache>
                <c:formatCode>"$"#,##0_);[Red]\("$"#,##0\)</c:formatCode>
                <c:ptCount val="7"/>
                <c:pt idx="0">
                  <c:v>506787.62067099998</c:v>
                </c:pt>
                <c:pt idx="1">
                  <c:v>160803.551936</c:v>
                </c:pt>
                <c:pt idx="2">
                  <c:v>1488638.6042707998</c:v>
                </c:pt>
                <c:pt idx="3">
                  <c:v>28312.132747</c:v>
                </c:pt>
                <c:pt idx="4">
                  <c:v>274791.94615500001</c:v>
                </c:pt>
                <c:pt idx="5">
                  <c:v>258081.0271414</c:v>
                </c:pt>
                <c:pt idx="6">
                  <c:v>67840.062615999996</c:v>
                </c:pt>
              </c:numCache>
            </c:numRef>
          </c:val>
          <c:extLst>
            <c:ext xmlns:c16="http://schemas.microsoft.com/office/drawing/2014/chart" uri="{C3380CC4-5D6E-409C-BE32-E72D297353CC}">
              <c16:uniqueId val="{00000000-F4C8-4461-BA84-41CE5C3F9AB2}"/>
            </c:ext>
          </c:extLst>
        </c:ser>
        <c:ser>
          <c:idx val="1"/>
          <c:order val="1"/>
          <c:tx>
            <c:strRef>
              <c:f>Hoja3!$K$20</c:f>
              <c:strCache>
                <c:ptCount val="1"/>
                <c:pt idx="0">
                  <c:v>BOGDATA</c:v>
                </c:pt>
              </c:strCache>
            </c:strRef>
          </c:tx>
          <c:spPr>
            <a:solidFill>
              <a:schemeClr val="accent2"/>
            </a:solidFill>
            <a:ln>
              <a:noFill/>
            </a:ln>
            <a:effectLst/>
          </c:spPr>
          <c:invertIfNegative val="0"/>
          <c:dLbls>
            <c:dLbl>
              <c:idx val="0"/>
              <c:layout>
                <c:manualLayout>
                  <c:x val="1.880877742946704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09-4891-B491-148CA835B341}"/>
                </c:ext>
              </c:extLst>
            </c:dLbl>
            <c:dLbl>
              <c:idx val="1"/>
              <c:layout>
                <c:manualLayout>
                  <c:x val="1.044932079414838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09-4891-B491-148CA835B341}"/>
                </c:ext>
              </c:extLst>
            </c:dLbl>
            <c:dLbl>
              <c:idx val="2"/>
              <c:layout>
                <c:manualLayout>
                  <c:x val="2.5078369905956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09-4891-B491-148CA835B341}"/>
                </c:ext>
              </c:extLst>
            </c:dLbl>
            <c:dLbl>
              <c:idx val="3"/>
              <c:layout>
                <c:manualLayout>
                  <c:x val="2.0898641588296763E-3"/>
                  <c:y val="-5.63380281690140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09-4891-B491-148CA835B341}"/>
                </c:ext>
              </c:extLst>
            </c:dLbl>
            <c:dLbl>
              <c:idx val="4"/>
              <c:layout>
                <c:manualLayout>
                  <c:x val="1.6718913270637254E-2"/>
                  <c:y val="7.51173708920187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09-4891-B491-148CA835B341}"/>
                </c:ext>
              </c:extLst>
            </c:dLbl>
            <c:dLbl>
              <c:idx val="5"/>
              <c:layout>
                <c:manualLayout>
                  <c:x val="1.253918495297805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09-4891-B491-148CA835B341}"/>
                </c:ext>
              </c:extLst>
            </c:dLbl>
            <c:dLbl>
              <c:idx val="6"/>
              <c:layout>
                <c:manualLayout>
                  <c:x val="2.0898641588295228E-3"/>
                  <c:y val="-7.88732394366197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09-4891-B491-148CA835B34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Hoja3!$I$21:$I$27</c:f>
              <c:strCache>
                <c:ptCount val="7"/>
                <c:pt idx="0">
                  <c:v>01. Autonomía económica</c:v>
                </c:pt>
                <c:pt idx="1">
                  <c:v>02. Participación de la ciudadanía</c:v>
                </c:pt>
                <c:pt idx="2">
                  <c:v>03. Salud, derechos sexuales y derechos reproductivos</c:v>
                </c:pt>
                <c:pt idx="3">
                  <c:v>04. Educación y nuevas tecnologías</c:v>
                </c:pt>
                <c:pt idx="4">
                  <c:v>05. Una vida libre de violencias</c:v>
                </c:pt>
                <c:pt idx="5">
                  <c:v>90. Corresonsabilidad social y pública del trabajo doméstico y de cuidados</c:v>
                </c:pt>
                <c:pt idx="6">
                  <c:v>91. Fortalecimiento institucional para la igualdad de género</c:v>
                </c:pt>
              </c:strCache>
            </c:strRef>
          </c:cat>
          <c:val>
            <c:numRef>
              <c:f>Hoja3!$K$21:$K$27</c:f>
              <c:numCache>
                <c:formatCode>"$"#,##0_);[Red]\("$"#,##0\)</c:formatCode>
                <c:ptCount val="7"/>
                <c:pt idx="0">
                  <c:v>225130.93556400001</c:v>
                </c:pt>
                <c:pt idx="1">
                  <c:v>37668.127309000003</c:v>
                </c:pt>
                <c:pt idx="2">
                  <c:v>1299425.221773</c:v>
                </c:pt>
                <c:pt idx="3">
                  <c:v>22375.985653</c:v>
                </c:pt>
                <c:pt idx="4">
                  <c:v>201919.47200899999</c:v>
                </c:pt>
                <c:pt idx="5">
                  <c:v>92289.720111999995</c:v>
                </c:pt>
                <c:pt idx="6">
                  <c:v>32938.052326999998</c:v>
                </c:pt>
              </c:numCache>
            </c:numRef>
          </c:val>
          <c:extLst>
            <c:ext xmlns:c16="http://schemas.microsoft.com/office/drawing/2014/chart" uri="{C3380CC4-5D6E-409C-BE32-E72D297353CC}">
              <c16:uniqueId val="{00000001-F4C8-4461-BA84-41CE5C3F9AB2}"/>
            </c:ext>
          </c:extLst>
        </c:ser>
        <c:dLbls>
          <c:dLblPos val="outEnd"/>
          <c:showLegendKey val="0"/>
          <c:showVal val="1"/>
          <c:showCatName val="0"/>
          <c:showSerName val="0"/>
          <c:showPercent val="0"/>
          <c:showBubbleSize val="0"/>
        </c:dLbls>
        <c:gapWidth val="219"/>
        <c:overlap val="-27"/>
        <c:axId val="576710368"/>
        <c:axId val="576711328"/>
      </c:barChart>
      <c:catAx>
        <c:axId val="57671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576711328"/>
        <c:crosses val="autoZero"/>
        <c:auto val="1"/>
        <c:lblAlgn val="ctr"/>
        <c:lblOffset val="100"/>
        <c:noMultiLvlLbl val="0"/>
      </c:catAx>
      <c:valAx>
        <c:axId val="57671132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671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[TPIEG_20240531_MatrizConsolidada (1).xlsx]Hoja2!TablaDinámica5</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Hoja2!$B$4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Hoja2!$A$5:$A$36</c:f>
              <c:multiLvlStrCache>
                <c:ptCount val="24"/>
                <c:lvl>
                  <c:pt idx="0">
                    <c:v>TPIEG(GI2).Indirecto-C91.01.Adecuación institucional con enfoque de género para la garantía de derechos.</c:v>
                  </c:pt>
                  <c:pt idx="1">
                    <c:v>TPIEG(GI3).Indirecto-C91.02.Adecuación de infraestructura física y tecnológica con enfoque de género.</c:v>
                  </c:pt>
                  <c:pt idx="2">
                    <c:v>TPIEG(GI4).Indirecto-C91.90.Transformación de imaginarios para la igualdad.</c:v>
                  </c:pt>
                  <c:pt idx="3">
                    <c:v>TPIEG(GIW).Indirecto-C90.01.Reducción del tiempo de trabajo de cuidado no remunerado.</c:v>
                  </c:pt>
                  <c:pt idx="4">
                    <c:v>TPIEG(GIX).Indirecto-C90.02.Reconocimiento del trabajo de cuidado.</c:v>
                  </c:pt>
                  <c:pt idx="5">
                    <c:v>TPIEG(GIY).Indirecto-C90.90.Transformación de imaginarios para la igualdad.</c:v>
                  </c:pt>
                  <c:pt idx="6">
                    <c:v>TPIEG(GIR).Indirecto-C05.01.Protección y atención a mujeres víctimas.</c:v>
                  </c:pt>
                  <c:pt idx="7">
                    <c:v>TPIEG(GIS).Indirecto-C05.02.Acceso a la justicia.</c:v>
                  </c:pt>
                  <c:pt idx="8">
                    <c:v>TPIEG(GIT).Indirecto-C05.03.Construcción de paz.</c:v>
                  </c:pt>
                  <c:pt idx="9">
                    <c:v>TPIEG(GIU).Indirecto-C05.90.Transformación de imaginarios para la igualdad.</c:v>
                  </c:pt>
                  <c:pt idx="10">
                    <c:v>TPIEG(GIN).Indirecto-C04.01.Educación y profesionalización con equidad.</c:v>
                  </c:pt>
                  <c:pt idx="11">
                    <c:v>TPIEG(GIO).Indirecto-C04.02.Acceso, uso y apropiación de las TIC.</c:v>
                  </c:pt>
                  <c:pt idx="12">
                    <c:v>TPIEG(GIP).Indirecto-C04.90.Transformación de imaginarios para la igualdad.</c:v>
                  </c:pt>
                  <c:pt idx="13">
                    <c:v>TPIEG(GIJ).Indirecto-C03.01.Prevención y atención en Salud.</c:v>
                  </c:pt>
                  <c:pt idx="14">
                    <c:v>TPIEG(GIK).Indirecto-C03.02.Derechos sexuales y reproductivos.</c:v>
                  </c:pt>
                  <c:pt idx="15">
                    <c:v>TPIEG(GIL).Indirecto-C03.90.Transformación de imaginarios para la igualdad.</c:v>
                  </c:pt>
                  <c:pt idx="16">
                    <c:v>TPIEG(GI1).Indirecto-C02.03.Ciudadanía activa promovida a través de la construcción de capacidades culturales.</c:v>
                  </c:pt>
                  <c:pt idx="17">
                    <c:v>TPIEG(GI1)-C02.03.Indirecto.Ciudadanía activa promovida a través de la construcción de capacidades culturales</c:v>
                  </c:pt>
                  <c:pt idx="18">
                    <c:v>TPIEG(GIG).Indirecto-C02.02.Representación política.</c:v>
                  </c:pt>
                  <c:pt idx="19">
                    <c:v>TPIEG(GIH).Indirecto-C02.90.Transformación de imaginarios para la igualdad.</c:v>
                  </c:pt>
                  <c:pt idx="20">
                    <c:v>TPIEG(GIA).Indirecto-C01.01.Empleabilidad y acceso al trabajo.</c:v>
                  </c:pt>
                  <c:pt idx="21">
                    <c:v>TPIEG(GIB).Indirecto-C01.02.Emprendimiento económico.</c:v>
                  </c:pt>
                  <c:pt idx="22">
                    <c:v>TPIEG(GIC).Indirecto-C01.03.Transferencias y provisión de servicios públicos.</c:v>
                  </c:pt>
                  <c:pt idx="23">
                    <c:v>TPIEG(GID).Indirecto-C01.90.Transformación de imaginarios para la igualdad.</c:v>
                  </c:pt>
                </c:lvl>
                <c:lvl>
                  <c:pt idx="0">
                    <c:v>91</c:v>
                  </c:pt>
                  <c:pt idx="3">
                    <c:v>90</c:v>
                  </c:pt>
                  <c:pt idx="6">
                    <c:v>05</c:v>
                  </c:pt>
                  <c:pt idx="10">
                    <c:v>04</c:v>
                  </c:pt>
                  <c:pt idx="13">
                    <c:v>03</c:v>
                  </c:pt>
                  <c:pt idx="16">
                    <c:v>02</c:v>
                  </c:pt>
                  <c:pt idx="20">
                    <c:v>01</c:v>
                  </c:pt>
                </c:lvl>
              </c:multiLvlStrCache>
            </c:multiLvlStrRef>
          </c:cat>
          <c:val>
            <c:numRef>
              <c:f>Hoja2!$B$5:$B$36</c:f>
              <c:numCache>
                <c:formatCode>#,##0,,</c:formatCode>
                <c:ptCount val="24"/>
                <c:pt idx="0">
                  <c:v>22430240754</c:v>
                </c:pt>
                <c:pt idx="1">
                  <c:v>9460379819</c:v>
                </c:pt>
                <c:pt idx="2">
                  <c:v>1047431754</c:v>
                </c:pt>
                <c:pt idx="3">
                  <c:v>53030795944</c:v>
                </c:pt>
                <c:pt idx="4">
                  <c:v>17880168624</c:v>
                </c:pt>
                <c:pt idx="5">
                  <c:v>21378755544</c:v>
                </c:pt>
                <c:pt idx="6">
                  <c:v>11951590046</c:v>
                </c:pt>
                <c:pt idx="7">
                  <c:v>983161691</c:v>
                </c:pt>
                <c:pt idx="8">
                  <c:v>185942997167</c:v>
                </c:pt>
                <c:pt idx="9">
                  <c:v>3041723105</c:v>
                </c:pt>
                <c:pt idx="10">
                  <c:v>9663480130</c:v>
                </c:pt>
                <c:pt idx="11">
                  <c:v>514001686</c:v>
                </c:pt>
                <c:pt idx="12">
                  <c:v>12198503837</c:v>
                </c:pt>
                <c:pt idx="13">
                  <c:v>1294021076409</c:v>
                </c:pt>
                <c:pt idx="14">
                  <c:v>5228651364</c:v>
                </c:pt>
                <c:pt idx="15">
                  <c:v>175494000</c:v>
                </c:pt>
                <c:pt idx="16">
                  <c:v>12378272532</c:v>
                </c:pt>
                <c:pt idx="17">
                  <c:v>1924815890</c:v>
                </c:pt>
                <c:pt idx="18">
                  <c:v>469803333</c:v>
                </c:pt>
                <c:pt idx="19">
                  <c:v>22895235554</c:v>
                </c:pt>
                <c:pt idx="20">
                  <c:v>24514173859</c:v>
                </c:pt>
                <c:pt idx="21">
                  <c:v>6233043133</c:v>
                </c:pt>
                <c:pt idx="22">
                  <c:v>192732372602</c:v>
                </c:pt>
                <c:pt idx="23">
                  <c:v>1651345970</c:v>
                </c:pt>
              </c:numCache>
            </c:numRef>
          </c:val>
          <c:extLst>
            <c:ext xmlns:c16="http://schemas.microsoft.com/office/drawing/2014/chart" uri="{C3380CC4-5D6E-409C-BE32-E72D297353CC}">
              <c16:uniqueId val="{00000000-795F-4B98-99F5-FD9E16A3D93A}"/>
            </c:ext>
          </c:extLst>
        </c:ser>
        <c:dLbls>
          <c:dLblPos val="outEnd"/>
          <c:showLegendKey val="0"/>
          <c:showVal val="1"/>
          <c:showCatName val="0"/>
          <c:showSerName val="0"/>
          <c:showPercent val="0"/>
          <c:showBubbleSize val="0"/>
        </c:dLbls>
        <c:gapWidth val="182"/>
        <c:axId val="777450959"/>
        <c:axId val="777431759"/>
      </c:barChart>
      <c:catAx>
        <c:axId val="777450959"/>
        <c:scaling>
          <c:orientation val="minMax"/>
        </c:scaling>
        <c:delete val="0"/>
        <c:axPos val="l"/>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a:t>Categorías: </a:t>
                </a:r>
              </a:p>
              <a:p>
                <a:pPr>
                  <a:defRPr/>
                </a:pPr>
                <a:r>
                  <a:rPr lang="es-CO"/>
                  <a:t>01. Autonomía económica</a:t>
                </a:r>
              </a:p>
              <a:p>
                <a:pPr>
                  <a:defRPr/>
                </a:pPr>
                <a:r>
                  <a:rPr lang="es-CO"/>
                  <a:t>02. Participación de la ciudadanía</a:t>
                </a:r>
              </a:p>
              <a:p>
                <a:pPr>
                  <a:defRPr/>
                </a:pPr>
                <a:r>
                  <a:rPr lang="es-CO"/>
                  <a:t>03. Salud, derechos sexuales y derechos reproductivos</a:t>
                </a:r>
              </a:p>
              <a:p>
                <a:pPr>
                  <a:defRPr/>
                </a:pPr>
                <a:r>
                  <a:rPr lang="es-CO"/>
                  <a:t>04. Educación y nuevas tecnologías</a:t>
                </a:r>
              </a:p>
              <a:p>
                <a:pPr>
                  <a:defRPr/>
                </a:pPr>
                <a:r>
                  <a:rPr lang="es-CO"/>
                  <a:t>05. Una vida libre de violencias</a:t>
                </a:r>
              </a:p>
              <a:p>
                <a:pPr>
                  <a:defRPr/>
                </a:pPr>
                <a:r>
                  <a:rPr lang="es-CO"/>
                  <a:t>90. Corresonsabilidad social y pública del trabajo doméstico y de c</a:t>
                </a:r>
              </a:p>
            </c:rich>
          </c:tx>
          <c:layout>
            <c:manualLayout>
              <c:xMode val="edge"/>
              <c:yMode val="edge"/>
              <c:x val="1.1020568623783878E-2"/>
              <c:y val="5.2853504744015942E-2"/>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77431759"/>
        <c:crosses val="autoZero"/>
        <c:auto val="1"/>
        <c:lblAlgn val="ctr"/>
        <c:lblOffset val="100"/>
        <c:noMultiLvlLbl val="0"/>
      </c:catAx>
      <c:valAx>
        <c:axId val="77743175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77450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mn-lt"/>
        </a:defRPr>
      </a:pPr>
      <a:endParaRPr lang="es-MX"/>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[TPIEG_20240531_MatrizConsolidada (1).xlsx]Hoja2!TablaDinámica5</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73694060933702255"/>
          <c:y val="4.5558086560364468E-2"/>
          <c:w val="0.21304452080923145"/>
          <c:h val="0.89749430523917995"/>
        </c:manualLayout>
      </c:layout>
      <c:barChart>
        <c:barDir val="bar"/>
        <c:grouping val="clustered"/>
        <c:varyColors val="0"/>
        <c:ser>
          <c:idx val="0"/>
          <c:order val="0"/>
          <c:tx>
            <c:strRef>
              <c:f>Hoja2!$B$4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Hoja2!$A$5:$A$35</c:f>
              <c:multiLvlStrCache>
                <c:ptCount val="23"/>
                <c:lvl>
                  <c:pt idx="0">
                    <c:v>TPIEG(GI2).Indirecto-C91.01.Adecuación institucional con enfoque de género para la garantía de derechos.</c:v>
                  </c:pt>
                  <c:pt idx="1">
                    <c:v>TPIEG(GI3).Indirecto-C91.02.Adecuación de infraestructura física y tecnológica con enfoque de género.</c:v>
                  </c:pt>
                  <c:pt idx="2">
                    <c:v>TPIEG(GI4).Indirecto-C91.90.Transformación de imaginarios para la igualdad.</c:v>
                  </c:pt>
                  <c:pt idx="3">
                    <c:v>TPIEG(GIW).Indirecto-C90.01.Reducción del tiempo de trabajo de cuidado no remunerado.</c:v>
                  </c:pt>
                  <c:pt idx="4">
                    <c:v>TPIEG(GIX).Indirecto-C90.02.Reconocimiento del trabajo de cuidado.</c:v>
                  </c:pt>
                  <c:pt idx="5">
                    <c:v>TPIEG(GIY).Indirecto-C90.90.Transformación de imaginarios para la igualdad.</c:v>
                  </c:pt>
                  <c:pt idx="6">
                    <c:v>TPIEG(GIR).Indirecto-C05.01.Protección y atención a mujeres víctimas.</c:v>
                  </c:pt>
                  <c:pt idx="7">
                    <c:v>TPIEG(GIS).Indirecto-C05.02.Acceso a la justicia.</c:v>
                  </c:pt>
                  <c:pt idx="8">
                    <c:v>TPIEG(GIT).Indirecto-C05.03.Construcción de paz.</c:v>
                  </c:pt>
                  <c:pt idx="9">
                    <c:v>TPIEG(GIU).Indirecto-C05.90.Transformación de imaginarios para la igualdad.</c:v>
                  </c:pt>
                  <c:pt idx="10">
                    <c:v>TPIEG(GIN).Indirecto-C04.01.Educación y profesionalización con equidad.</c:v>
                  </c:pt>
                  <c:pt idx="11">
                    <c:v>TPIEG(GIO).Indirecto-C04.02.Acceso, uso y apropiación de las TIC.</c:v>
                  </c:pt>
                  <c:pt idx="12">
                    <c:v>TPIEG(GIP).Indirecto-C04.90.Transformación de imaginarios para la igualdad.</c:v>
                  </c:pt>
                  <c:pt idx="13">
                    <c:v>TPIEG(GIJ).Indirecto-C03.01.Prevención y atención en Salud.</c:v>
                  </c:pt>
                  <c:pt idx="14">
                    <c:v>TPIEG(GIK).Indirecto-C03.02.Derechos sexuales y reproductivos.</c:v>
                  </c:pt>
                  <c:pt idx="15">
                    <c:v>TPIEG(GIL).Indirecto-C03.90.Transformación de imaginarios para la igualdad.</c:v>
                  </c:pt>
                  <c:pt idx="16">
                    <c:v>TPIEG(GI1).Indirecto-C02.03.Ciudadanía activa promovida a través de la construcción de capacidades culturales.</c:v>
                  </c:pt>
                  <c:pt idx="17">
                    <c:v>TPIEG(GIG).Indirecto-C02.02.Representación política.</c:v>
                  </c:pt>
                  <c:pt idx="18">
                    <c:v>TPIEG(GIH).Indirecto-C02.90.Transformación de imaginarios para la igualdad.</c:v>
                  </c:pt>
                  <c:pt idx="19">
                    <c:v>TPIEG(GIA).Indirecto-C01.01.Empleabilidad y acceso al trabajo.</c:v>
                  </c:pt>
                  <c:pt idx="20">
                    <c:v>TPIEG(GIB).Indirecto-C01.02.Emprendimiento económico.</c:v>
                  </c:pt>
                  <c:pt idx="21">
                    <c:v>TPIEG(GIC).Indirecto-C01.03.Transferencias y provisión de servicios públicos.</c:v>
                  </c:pt>
                  <c:pt idx="22">
                    <c:v>TPIEG(GID).Indirecto-C01.90.Transformación de imaginarios para la igualdad.</c:v>
                  </c:pt>
                </c:lvl>
                <c:lvl>
                  <c:pt idx="0">
                    <c:v>91</c:v>
                  </c:pt>
                  <c:pt idx="3">
                    <c:v>90</c:v>
                  </c:pt>
                  <c:pt idx="6">
                    <c:v>05</c:v>
                  </c:pt>
                  <c:pt idx="10">
                    <c:v>04</c:v>
                  </c:pt>
                  <c:pt idx="13">
                    <c:v>03</c:v>
                  </c:pt>
                  <c:pt idx="16">
                    <c:v>02</c:v>
                  </c:pt>
                  <c:pt idx="19">
                    <c:v>01</c:v>
                  </c:pt>
                </c:lvl>
              </c:multiLvlStrCache>
            </c:multiLvlStrRef>
          </c:cat>
          <c:val>
            <c:numRef>
              <c:f>Hoja2!$B$5:$B$35</c:f>
              <c:numCache>
                <c:formatCode>#,##0,,</c:formatCode>
                <c:ptCount val="23"/>
                <c:pt idx="0">
                  <c:v>55216895034</c:v>
                </c:pt>
                <c:pt idx="1">
                  <c:v>9738081767</c:v>
                </c:pt>
                <c:pt idx="2">
                  <c:v>2885085815</c:v>
                </c:pt>
                <c:pt idx="3">
                  <c:v>87105622553</c:v>
                </c:pt>
                <c:pt idx="4">
                  <c:v>45640725881.400002</c:v>
                </c:pt>
                <c:pt idx="5">
                  <c:v>125334678707</c:v>
                </c:pt>
                <c:pt idx="6">
                  <c:v>26860507239</c:v>
                </c:pt>
                <c:pt idx="7">
                  <c:v>14345922059</c:v>
                </c:pt>
                <c:pt idx="8">
                  <c:v>191678275629</c:v>
                </c:pt>
                <c:pt idx="9">
                  <c:v>41907241228</c:v>
                </c:pt>
                <c:pt idx="10">
                  <c:v>19312101521</c:v>
                </c:pt>
                <c:pt idx="11">
                  <c:v>2081647046</c:v>
                </c:pt>
                <c:pt idx="12">
                  <c:v>6918384180</c:v>
                </c:pt>
                <c:pt idx="13">
                  <c:v>1291557447172.3999</c:v>
                </c:pt>
                <c:pt idx="14">
                  <c:v>196861063098.39999</c:v>
                </c:pt>
                <c:pt idx="15">
                  <c:v>220094000</c:v>
                </c:pt>
                <c:pt idx="16">
                  <c:v>79589724946</c:v>
                </c:pt>
                <c:pt idx="17">
                  <c:v>505776666</c:v>
                </c:pt>
                <c:pt idx="18">
                  <c:v>80708050324</c:v>
                </c:pt>
                <c:pt idx="19">
                  <c:v>63470882158.5</c:v>
                </c:pt>
                <c:pt idx="20">
                  <c:v>16319066898.5</c:v>
                </c:pt>
                <c:pt idx="21">
                  <c:v>423461332589</c:v>
                </c:pt>
                <c:pt idx="22">
                  <c:v>3536339025</c:v>
                </c:pt>
              </c:numCache>
            </c:numRef>
          </c:val>
          <c:extLst>
            <c:ext xmlns:c16="http://schemas.microsoft.com/office/drawing/2014/chart" uri="{C3380CC4-5D6E-409C-BE32-E72D297353CC}">
              <c16:uniqueId val="{00000000-07F8-4F03-857D-E63E06B7DAB7}"/>
            </c:ext>
          </c:extLst>
        </c:ser>
        <c:dLbls>
          <c:dLblPos val="outEnd"/>
          <c:showLegendKey val="0"/>
          <c:showVal val="1"/>
          <c:showCatName val="0"/>
          <c:showSerName val="0"/>
          <c:showPercent val="0"/>
          <c:showBubbleSize val="0"/>
        </c:dLbls>
        <c:gapWidth val="182"/>
        <c:axId val="777457199"/>
        <c:axId val="777456239"/>
      </c:barChart>
      <c:catAx>
        <c:axId val="777457199"/>
        <c:scaling>
          <c:orientation val="minMax"/>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Categorías: </a:t>
                </a:r>
              </a:p>
              <a:p>
                <a:pPr>
                  <a:defRPr/>
                </a:pPr>
                <a:r>
                  <a:rPr lang="es-CO"/>
                  <a:t>01. Autonomía económica</a:t>
                </a:r>
              </a:p>
              <a:p>
                <a:pPr>
                  <a:defRPr/>
                </a:pPr>
                <a:r>
                  <a:rPr lang="es-CO"/>
                  <a:t>02. Participación de la ciudadanía</a:t>
                </a:r>
              </a:p>
              <a:p>
                <a:pPr>
                  <a:defRPr/>
                </a:pPr>
                <a:r>
                  <a:rPr lang="es-CO"/>
                  <a:t>03. Salud, derechos sexuales y derechos reproductivos</a:t>
                </a:r>
              </a:p>
              <a:p>
                <a:pPr>
                  <a:defRPr/>
                </a:pPr>
                <a:r>
                  <a:rPr lang="es-CO"/>
                  <a:t>04. Educación y nuevas tecnologías</a:t>
                </a:r>
              </a:p>
              <a:p>
                <a:pPr>
                  <a:defRPr/>
                </a:pPr>
                <a:r>
                  <a:rPr lang="es-CO"/>
                  <a:t>05. Una vida libre de violencias</a:t>
                </a:r>
              </a:p>
              <a:p>
                <a:pPr>
                  <a:defRPr/>
                </a:pPr>
                <a:r>
                  <a:rPr lang="es-CO"/>
                  <a:t>90. Corresonsabilidad social y pública del trabajo doméstico y de c</a:t>
                </a:r>
              </a:p>
            </c:rich>
          </c:tx>
          <c:layout>
            <c:manualLayout>
              <c:xMode val="edge"/>
              <c:yMode val="edge"/>
              <c:x val="4.815185624043386E-3"/>
              <c:y val="0.2610490317411918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77456239"/>
        <c:crosses val="autoZero"/>
        <c:auto val="1"/>
        <c:lblAlgn val="l"/>
        <c:lblOffset val="100"/>
        <c:noMultiLvlLbl val="0"/>
      </c:catAx>
      <c:valAx>
        <c:axId val="7774562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77457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es-MX"/>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[TPIEG_20240531_MatrizConsolidada (1).xlsx]Hoja2!TablaDinámica5</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44661884168755889"/>
          <c:y val="0.13930772521070672"/>
          <c:w val="0.49614531381133364"/>
          <c:h val="0.78513756935700563"/>
        </c:manualLayout>
      </c:layout>
      <c:barChart>
        <c:barDir val="bar"/>
        <c:grouping val="clustered"/>
        <c:varyColors val="0"/>
        <c:ser>
          <c:idx val="0"/>
          <c:order val="0"/>
          <c:tx>
            <c:strRef>
              <c:f>Hoja2!$B$4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Hoja2!$A$5:$A$21</c:f>
              <c:strCache>
                <c:ptCount val="16"/>
                <c:pt idx="0">
                  <c:v>015 - Sector Gestión Jurídica</c:v>
                </c:pt>
                <c:pt idx="1">
                  <c:v>014 - Sector Seguridad, Convivencia y Justicia</c:v>
                </c:pt>
                <c:pt idx="2">
                  <c:v>017 - Otras entidades distritales</c:v>
                </c:pt>
                <c:pt idx="3">
                  <c:v>010 - Sector Ambiente</c:v>
                </c:pt>
                <c:pt idx="4">
                  <c:v>004 - Sector Planeación</c:v>
                </c:pt>
                <c:pt idx="5">
                  <c:v>003 - Sector Hacienda</c:v>
                </c:pt>
                <c:pt idx="6">
                  <c:v>002 - Sector Gobierno</c:v>
                </c:pt>
                <c:pt idx="7">
                  <c:v>013 - Sector Mujeres</c:v>
                </c:pt>
                <c:pt idx="8">
                  <c:v>005 - Sector Desarrollo económico, industria y turismo</c:v>
                </c:pt>
                <c:pt idx="9">
                  <c:v>001 - Sector Gestión pública</c:v>
                </c:pt>
                <c:pt idx="10">
                  <c:v>012 - Sector Hábitat</c:v>
                </c:pt>
                <c:pt idx="11">
                  <c:v>011 - Sector Movilidad</c:v>
                </c:pt>
                <c:pt idx="12">
                  <c:v>009 - Sector Cultura, recreación y deporte</c:v>
                </c:pt>
                <c:pt idx="13">
                  <c:v>006 - Sector Educación</c:v>
                </c:pt>
                <c:pt idx="14">
                  <c:v>008 - Sector Integración social</c:v>
                </c:pt>
                <c:pt idx="15">
                  <c:v>007 - Sector Salud</c:v>
                </c:pt>
              </c:strCache>
            </c:strRef>
          </c:cat>
          <c:val>
            <c:numRef>
              <c:f>Hoja2!$B$5:$B$21</c:f>
              <c:numCache>
                <c:formatCode>#,##0,,</c:formatCode>
                <c:ptCount val="16"/>
                <c:pt idx="0">
                  <c:v>11576280</c:v>
                </c:pt>
                <c:pt idx="1">
                  <c:v>54963836</c:v>
                </c:pt>
                <c:pt idx="2">
                  <c:v>162191667</c:v>
                </c:pt>
                <c:pt idx="3">
                  <c:v>1720290780</c:v>
                </c:pt>
                <c:pt idx="4">
                  <c:v>2004434495</c:v>
                </c:pt>
                <c:pt idx="5">
                  <c:v>3578930119</c:v>
                </c:pt>
                <c:pt idx="6">
                  <c:v>6885050301</c:v>
                </c:pt>
                <c:pt idx="7">
                  <c:v>6952440351</c:v>
                </c:pt>
                <c:pt idx="8">
                  <c:v>7235501973</c:v>
                </c:pt>
                <c:pt idx="9">
                  <c:v>13589208799</c:v>
                </c:pt>
                <c:pt idx="10">
                  <c:v>14175194287</c:v>
                </c:pt>
                <c:pt idx="11">
                  <c:v>20035876657</c:v>
                </c:pt>
                <c:pt idx="12">
                  <c:v>43498237463</c:v>
                </c:pt>
                <c:pt idx="13">
                  <c:v>173130483655</c:v>
                </c:pt>
                <c:pt idx="14">
                  <c:v>330115351946</c:v>
                </c:pt>
                <c:pt idx="15">
                  <c:v>1288597782138</c:v>
                </c:pt>
              </c:numCache>
            </c:numRef>
          </c:val>
          <c:extLst>
            <c:ext xmlns:c16="http://schemas.microsoft.com/office/drawing/2014/chart" uri="{C3380CC4-5D6E-409C-BE32-E72D297353CC}">
              <c16:uniqueId val="{00000000-B3ED-4CF3-AC72-A78A32A59FA3}"/>
            </c:ext>
          </c:extLst>
        </c:ser>
        <c:dLbls>
          <c:dLblPos val="outEnd"/>
          <c:showLegendKey val="0"/>
          <c:showVal val="1"/>
          <c:showCatName val="0"/>
          <c:showSerName val="0"/>
          <c:showPercent val="0"/>
          <c:showBubbleSize val="0"/>
        </c:dLbls>
        <c:gapWidth val="182"/>
        <c:axId val="704609183"/>
        <c:axId val="704630303"/>
      </c:barChart>
      <c:catAx>
        <c:axId val="7046091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04630303"/>
        <c:crosses val="autoZero"/>
        <c:auto val="1"/>
        <c:lblAlgn val="ctr"/>
        <c:lblOffset val="100"/>
        <c:noMultiLvlLbl val="0"/>
      </c:catAx>
      <c:valAx>
        <c:axId val="70463030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046091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es-MX"/>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[TPIEG_20240531_MatrizConsolidada (1).xlsx]Hoja2!TablaDinámica5</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Hoja2!$B$4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Hoja2!$A$5:$A$22</c:f>
              <c:strCache>
                <c:ptCount val="17"/>
                <c:pt idx="0">
                  <c:v>015 - Sector Gestión Jurídica</c:v>
                </c:pt>
                <c:pt idx="1">
                  <c:v>017 - Otras entidades distritales</c:v>
                </c:pt>
                <c:pt idx="2">
                  <c:v>014 - Sector Seguridad, Convivencia y Justicia</c:v>
                </c:pt>
                <c:pt idx="3">
                  <c:v>003 - Sector Hacienda</c:v>
                </c:pt>
                <c:pt idx="4">
                  <c:v>010 - Sector Ambiente</c:v>
                </c:pt>
                <c:pt idx="5">
                  <c:v>004 - Sector Planeación</c:v>
                </c:pt>
                <c:pt idx="6">
                  <c:v>013 - Sector Mujeres</c:v>
                </c:pt>
                <c:pt idx="7">
                  <c:v>002 - Sector Gobierno</c:v>
                </c:pt>
                <c:pt idx="8">
                  <c:v>012 - Sector Hábitat</c:v>
                </c:pt>
                <c:pt idx="9">
                  <c:v>005 - Sector Desarrollo económico, industria y turismo</c:v>
                </c:pt>
                <c:pt idx="10">
                  <c:v>001 - Sector Gestión pública</c:v>
                </c:pt>
                <c:pt idx="11">
                  <c:v>016 - Localidades</c:v>
                </c:pt>
                <c:pt idx="12">
                  <c:v>011 - Sector Movilidad</c:v>
                </c:pt>
                <c:pt idx="13">
                  <c:v>009 - Sector Cultura, recreación y deporte</c:v>
                </c:pt>
                <c:pt idx="14">
                  <c:v>006 - Sector Educación</c:v>
                </c:pt>
                <c:pt idx="15">
                  <c:v>008 - Sector Integración social</c:v>
                </c:pt>
                <c:pt idx="16">
                  <c:v>007 - Sector Salud</c:v>
                </c:pt>
              </c:strCache>
            </c:strRef>
          </c:cat>
          <c:val>
            <c:numRef>
              <c:f>Hoja2!$B$5:$B$22</c:f>
              <c:numCache>
                <c:formatCode>#,##0,,</c:formatCode>
                <c:ptCount val="17"/>
                <c:pt idx="0">
                  <c:v>11576280</c:v>
                </c:pt>
                <c:pt idx="1">
                  <c:v>98664667</c:v>
                </c:pt>
                <c:pt idx="2">
                  <c:v>1276874177</c:v>
                </c:pt>
                <c:pt idx="3">
                  <c:v>3685743526</c:v>
                </c:pt>
                <c:pt idx="4">
                  <c:v>3991295466</c:v>
                </c:pt>
                <c:pt idx="5">
                  <c:v>6902391871</c:v>
                </c:pt>
                <c:pt idx="6">
                  <c:v>6952440351</c:v>
                </c:pt>
                <c:pt idx="7">
                  <c:v>12815679509</c:v>
                </c:pt>
                <c:pt idx="8">
                  <c:v>13335962794</c:v>
                </c:pt>
                <c:pt idx="9">
                  <c:v>16009393751</c:v>
                </c:pt>
                <c:pt idx="10">
                  <c:v>27680717597</c:v>
                </c:pt>
                <c:pt idx="11">
                  <c:v>54201676194.199997</c:v>
                </c:pt>
                <c:pt idx="12">
                  <c:v>56935946940</c:v>
                </c:pt>
                <c:pt idx="13">
                  <c:v>157647361437</c:v>
                </c:pt>
                <c:pt idx="14">
                  <c:v>195958476124</c:v>
                </c:pt>
                <c:pt idx="15">
                  <c:v>939152962715</c:v>
                </c:pt>
                <c:pt idx="16">
                  <c:v>1288597782138</c:v>
                </c:pt>
              </c:numCache>
            </c:numRef>
          </c:val>
          <c:extLst>
            <c:ext xmlns:c16="http://schemas.microsoft.com/office/drawing/2014/chart" uri="{C3380CC4-5D6E-409C-BE32-E72D297353CC}">
              <c16:uniqueId val="{00000000-E5C5-41D8-8224-94A7C2D63ECB}"/>
            </c:ext>
          </c:extLst>
        </c:ser>
        <c:dLbls>
          <c:dLblPos val="outEnd"/>
          <c:showLegendKey val="0"/>
          <c:showVal val="1"/>
          <c:showCatName val="0"/>
          <c:showSerName val="0"/>
          <c:showPercent val="0"/>
          <c:showBubbleSize val="0"/>
        </c:dLbls>
        <c:gapWidth val="182"/>
        <c:axId val="704633183"/>
        <c:axId val="704634143"/>
      </c:barChart>
      <c:catAx>
        <c:axId val="7046331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04634143"/>
        <c:crosses val="autoZero"/>
        <c:auto val="1"/>
        <c:lblAlgn val="ctr"/>
        <c:lblOffset val="100"/>
        <c:noMultiLvlLbl val="0"/>
      </c:catAx>
      <c:valAx>
        <c:axId val="7046341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046331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es-MX"/>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1"/>
          <c:tx>
            <c:strRef>
              <c:f>Hoja8!$F$74</c:f>
              <c:strCache>
                <c:ptCount val="1"/>
                <c:pt idx="0">
                  <c:v>PORCENTAJE DE ASIGNACIÓN DE RECURSOS DE INVERSIÓN EN SEGPLAN</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DB3-4415-B22E-D80EE6273E7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DDB3-4415-B22E-D80EE6273E7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DDB3-4415-B22E-D80EE6273E7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DDB3-4415-B22E-D80EE6273E7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DDB3-4415-B22E-D80EE6273E72}"/>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DDB3-4415-B22E-D80EE6273E72}"/>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DDB3-4415-B22E-D80EE6273E72}"/>
              </c:ext>
            </c:extLst>
          </c:dPt>
          <c:dLbls>
            <c:dLbl>
              <c:idx val="0"/>
              <c:layout>
                <c:manualLayout>
                  <c:x val="-0.13877180134906344"/>
                  <c:y val="9.305730508954887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B3-4415-B22E-D80EE6273E72}"/>
                </c:ext>
              </c:extLst>
            </c:dLbl>
            <c:dLbl>
              <c:idx val="1"/>
              <c:layout>
                <c:manualLayout>
                  <c:x val="-4.7004330036817053E-2"/>
                  <c:y val="-4.203411792296050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B3-4415-B22E-D80EE6273E72}"/>
                </c:ext>
              </c:extLst>
            </c:dLbl>
            <c:dLbl>
              <c:idx val="2"/>
              <c:layout>
                <c:manualLayout>
                  <c:x val="-1.5730983445755287E-2"/>
                  <c:y val="8.448327931581940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B3-4415-B22E-D80EE6273E72}"/>
                </c:ext>
              </c:extLst>
            </c:dLbl>
            <c:dLbl>
              <c:idx val="3"/>
              <c:layout>
                <c:manualLayout>
                  <c:x val="-3.0987140899196475E-3"/>
                  <c:y val="-7.608792847754969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DB3-4415-B22E-D80EE6273E72}"/>
                </c:ext>
              </c:extLst>
            </c:dLbl>
            <c:dLbl>
              <c:idx val="4"/>
              <c:layout>
                <c:manualLayout>
                  <c:x val="-1.73965695627637E-3"/>
                  <c:y val="-9.984326203921306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DB3-4415-B22E-D80EE6273E72}"/>
                </c:ext>
              </c:extLst>
            </c:dLbl>
            <c:dLbl>
              <c:idx val="5"/>
              <c:layout>
                <c:manualLayout>
                  <c:x val="1.3861072666684583E-2"/>
                  <c:y val="-7.405320317390157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DB3-4415-B22E-D80EE6273E72}"/>
                </c:ext>
              </c:extLst>
            </c:dLbl>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Hoja8!$D$75:$D$81</c:f>
              <c:strCache>
                <c:ptCount val="7"/>
                <c:pt idx="0">
                  <c:v>05. Una vida libre de violencias</c:v>
                </c:pt>
                <c:pt idx="1">
                  <c:v>91. Fortalecimiento institucional para la igualdad de género</c:v>
                </c:pt>
                <c:pt idx="2">
                  <c:v>01. Autonomía económica</c:v>
                </c:pt>
                <c:pt idx="3">
                  <c:v>90. Corresonsabilidad social y pública del trabajo doméstico y de cuidados</c:v>
                </c:pt>
                <c:pt idx="4">
                  <c:v>02. Participación de la ciudadanía</c:v>
                </c:pt>
                <c:pt idx="5">
                  <c:v>04. Educación y nuevas tecnologías</c:v>
                </c:pt>
                <c:pt idx="6">
                  <c:v>03. Salud, derechos sexuales y derechos reproductivos</c:v>
                </c:pt>
              </c:strCache>
            </c:strRef>
          </c:cat>
          <c:val>
            <c:numRef>
              <c:f>Hoja8!$F$75:$F$81</c:f>
              <c:numCache>
                <c:formatCode>0.00%</c:formatCode>
                <c:ptCount val="7"/>
                <c:pt idx="0">
                  <c:v>0.43760663723153465</c:v>
                </c:pt>
                <c:pt idx="1">
                  <c:v>0.18919810437749907</c:v>
                </c:pt>
                <c:pt idx="2">
                  <c:v>0.17714656166399667</c:v>
                </c:pt>
                <c:pt idx="3">
                  <c:v>8.3343101629351782E-2</c:v>
                </c:pt>
                <c:pt idx="4">
                  <c:v>5.0677919743679911E-2</c:v>
                </c:pt>
                <c:pt idx="5">
                  <c:v>4.6093332812357543E-2</c:v>
                </c:pt>
                <c:pt idx="6">
                  <c:v>1.6006981075554514E-2</c:v>
                </c:pt>
              </c:numCache>
            </c:numRef>
          </c:val>
          <c:extLst>
            <c:ext xmlns:c16="http://schemas.microsoft.com/office/drawing/2014/chart" uri="{C3380CC4-5D6E-409C-BE32-E72D297353CC}">
              <c16:uniqueId val="{0000000E-DDB3-4415-B22E-D80EE6273E72}"/>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Hoja8!$E$74</c15:sqref>
                        </c15:formulaRef>
                      </c:ext>
                    </c:extLst>
                    <c:strCache>
                      <c:ptCount val="1"/>
                      <c:pt idx="0">
                        <c:v>COMPROMISOS EN SEGPLAN</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10-DDB3-4415-B22E-D80EE6273E7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12-DDB3-4415-B22E-D80EE6273E7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14-DDB3-4415-B22E-D80EE6273E7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16-DDB3-4415-B22E-D80EE6273E7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18-DDB3-4415-B22E-D80EE6273E72}"/>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1A-DDB3-4415-B22E-D80EE6273E72}"/>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1C-DDB3-4415-B22E-D80EE6273E7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uri="{CE6537A1-D6FC-4f65-9D91-7224C49458BB}"/>
                  </c:extLst>
                </c:dLbls>
                <c:cat>
                  <c:strRef>
                    <c:extLst>
                      <c:ext uri="{02D57815-91ED-43cb-92C2-25804820EDAC}">
                        <c15:formulaRef>
                          <c15:sqref>Hoja8!$D$75:$D$81</c15:sqref>
                        </c15:formulaRef>
                      </c:ext>
                    </c:extLst>
                    <c:strCache>
                      <c:ptCount val="7"/>
                      <c:pt idx="0">
                        <c:v>05. Una vida libre de violencias</c:v>
                      </c:pt>
                      <c:pt idx="1">
                        <c:v>91. Fortalecimiento institucional para la igualdad de género</c:v>
                      </c:pt>
                      <c:pt idx="2">
                        <c:v>01. Autonomía económica</c:v>
                      </c:pt>
                      <c:pt idx="3">
                        <c:v>90. Corresonsabilidad social y pública del trabajo doméstico y de cuidados</c:v>
                      </c:pt>
                      <c:pt idx="4">
                        <c:v>02. Participación de la ciudadanía</c:v>
                      </c:pt>
                      <c:pt idx="5">
                        <c:v>04. Educación y nuevas tecnologías</c:v>
                      </c:pt>
                      <c:pt idx="6">
                        <c:v>03. Salud, derechos sexuales y derechos reproductivos</c:v>
                      </c:pt>
                    </c:strCache>
                  </c:strRef>
                </c:cat>
                <c:val>
                  <c:numRef>
                    <c:extLst>
                      <c:ext uri="{02D57815-91ED-43cb-92C2-25804820EDAC}">
                        <c15:formulaRef>
                          <c15:sqref>Hoja8!$E$75:$E$81</c15:sqref>
                        </c15:formulaRef>
                      </c:ext>
                    </c:extLst>
                    <c:numCache>
                      <c:formatCode>"$"#,##0_);[Red]\("$"#,##0\)</c:formatCode>
                      <c:ptCount val="7"/>
                      <c:pt idx="0">
                        <c:v>33599.056554000003</c:v>
                      </c:pt>
                      <c:pt idx="1">
                        <c:v>14526.441256</c:v>
                      </c:pt>
                      <c:pt idx="2">
                        <c:v>13601.135858</c:v>
                      </c:pt>
                      <c:pt idx="3">
                        <c:v>6399.1742349999995</c:v>
                      </c:pt>
                      <c:pt idx="4">
                        <c:v>3891.3722290000001</c:v>
                      </c:pt>
                      <c:pt idx="5">
                        <c:v>3539.2719539999998</c:v>
                      </c:pt>
                      <c:pt idx="6">
                        <c:v>1222.624681</c:v>
                      </c:pt>
                    </c:numCache>
                  </c:numRef>
                </c:val>
                <c:extLst>
                  <c:ext xmlns:c16="http://schemas.microsoft.com/office/drawing/2014/chart" uri="{C3380CC4-5D6E-409C-BE32-E72D297353CC}">
                    <c16:uniqueId val="{0000001D-DDB3-4415-B22E-D80EE6273E72}"/>
                  </c:ext>
                </c:extLst>
              </c15:ser>
            </c15:filteredPieSeries>
          </c:ext>
        </c:extLst>
      </c:pieChart>
      <c:spPr>
        <a:noFill/>
        <a:ln>
          <a:noFill/>
        </a:ln>
        <a:effectLst/>
      </c:spPr>
    </c:plotArea>
    <c:legend>
      <c:legendPos val="r"/>
      <c:layout>
        <c:manualLayout>
          <c:xMode val="edge"/>
          <c:yMode val="edge"/>
          <c:x val="0.58603453951788453"/>
          <c:y val="8.6186307277264229E-2"/>
          <c:w val="0.40116682566982881"/>
          <c:h val="0.82762704801175624"/>
        </c:manualLayout>
      </c:layout>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sz="1000">
          <a:latin typeface="+mn-lt"/>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rgbClr val="481F67"/>
              </a:solidFill>
              <a:ln>
                <a:noFill/>
              </a:ln>
              <a:effectLst/>
            </c:spPr>
            <c:extLst>
              <c:ext xmlns:c16="http://schemas.microsoft.com/office/drawing/2014/chart" uri="{C3380CC4-5D6E-409C-BE32-E72D297353CC}">
                <c16:uniqueId val="{00000002-FACC-45C4-9437-B1559C38DAF1}"/>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Hoja3!$C$3:$C$5</c:f>
              <c:strCache>
                <c:ptCount val="3"/>
                <c:pt idx="0">
                  <c:v>TPIEG(GDA).Directo-C01.01.Empleabilidad y acceso al trabajo.</c:v>
                </c:pt>
                <c:pt idx="1">
                  <c:v>TPIEG(GDC).Directo-C01.03.Transferencias y provisión de servicios públicos.</c:v>
                </c:pt>
                <c:pt idx="2">
                  <c:v>TPIEG(GDD).Directo-C01.90.Transformación de imaginarios para la igualdad.</c:v>
                </c:pt>
              </c:strCache>
            </c:strRef>
          </c:cat>
          <c:val>
            <c:numRef>
              <c:f>Hoja3!$D$3:$D$5</c:f>
              <c:numCache>
                <c:formatCode>"$"\ #,##0;[Red]\-"$"\ #,##0</c:formatCode>
                <c:ptCount val="3"/>
                <c:pt idx="0">
                  <c:v>13316.295857999999</c:v>
                </c:pt>
                <c:pt idx="1">
                  <c:v>47.64</c:v>
                </c:pt>
                <c:pt idx="2">
                  <c:v>237.2</c:v>
                </c:pt>
              </c:numCache>
            </c:numRef>
          </c:val>
          <c:extLst>
            <c:ext xmlns:c16="http://schemas.microsoft.com/office/drawing/2014/chart" uri="{C3380CC4-5D6E-409C-BE32-E72D297353CC}">
              <c16:uniqueId val="{00000000-FACC-45C4-9437-B1559C38DAF1}"/>
            </c:ext>
          </c:extLst>
        </c:ser>
        <c:dLbls>
          <c:dLblPos val="outEnd"/>
          <c:showLegendKey val="0"/>
          <c:showVal val="1"/>
          <c:showCatName val="0"/>
          <c:showSerName val="0"/>
          <c:showPercent val="0"/>
          <c:showBubbleSize val="0"/>
        </c:dLbls>
        <c:gapWidth val="219"/>
        <c:overlap val="-27"/>
        <c:axId val="1905931328"/>
        <c:axId val="1905931808"/>
      </c:barChart>
      <c:catAx>
        <c:axId val="1905931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905931808"/>
        <c:crosses val="autoZero"/>
        <c:auto val="1"/>
        <c:lblAlgn val="ctr"/>
        <c:lblOffset val="100"/>
        <c:noMultiLvlLbl val="0"/>
      </c:catAx>
      <c:valAx>
        <c:axId val="1905931808"/>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Red]\-&quot;$&quot;\ #,##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905931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mn-lt"/>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0-ACC6-4D5F-8752-B28BF24526F6}"/>
              </c:ext>
            </c:extLst>
          </c:dPt>
          <c:dPt>
            <c:idx val="2"/>
            <c:invertIfNegative val="0"/>
            <c:bubble3D val="0"/>
            <c:spPr>
              <a:solidFill>
                <a:srgbClr val="481F67"/>
              </a:solidFill>
              <a:ln>
                <a:noFill/>
              </a:ln>
              <a:effectLst/>
            </c:spPr>
            <c:extLst>
              <c:ext xmlns:c16="http://schemas.microsoft.com/office/drawing/2014/chart" uri="{C3380CC4-5D6E-409C-BE32-E72D297353CC}">
                <c16:uniqueId val="{00000001-ACC6-4D5F-8752-B28BF24526F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Hoja8!$E$95:$E$97</c:f>
              <c:strCache>
                <c:ptCount val="3"/>
                <c:pt idx="0">
                  <c:v>03.Ciudadanía activa promovida a través de la construcción de capacidades culturales.</c:v>
                </c:pt>
                <c:pt idx="1">
                  <c:v>02.Representación política.</c:v>
                </c:pt>
                <c:pt idx="2">
                  <c:v>.90.Transformación de imaginarios para la igualdad.</c:v>
                </c:pt>
              </c:strCache>
            </c:strRef>
          </c:cat>
          <c:val>
            <c:numRef>
              <c:f>Hoja8!$F$95:$F$97</c:f>
              <c:numCache>
                <c:formatCode>"$"#,##0_);[Red]\("$"#,##0\)</c:formatCode>
                <c:ptCount val="3"/>
                <c:pt idx="0">
                  <c:v>2472.2406719999999</c:v>
                </c:pt>
                <c:pt idx="1">
                  <c:v>424.97888999999998</c:v>
                </c:pt>
                <c:pt idx="2">
                  <c:v>994.15266699999995</c:v>
                </c:pt>
              </c:numCache>
            </c:numRef>
          </c:val>
          <c:extLst>
            <c:ext xmlns:c16="http://schemas.microsoft.com/office/drawing/2014/chart" uri="{C3380CC4-5D6E-409C-BE32-E72D297353CC}">
              <c16:uniqueId val="{00000000-8266-4477-BDDC-E864CBDC0CF4}"/>
            </c:ext>
          </c:extLst>
        </c:ser>
        <c:dLbls>
          <c:dLblPos val="outEnd"/>
          <c:showLegendKey val="0"/>
          <c:showVal val="1"/>
          <c:showCatName val="0"/>
          <c:showSerName val="0"/>
          <c:showPercent val="0"/>
          <c:showBubbleSize val="0"/>
        </c:dLbls>
        <c:gapWidth val="219"/>
        <c:overlap val="-27"/>
        <c:axId val="1620640815"/>
        <c:axId val="1620638895"/>
      </c:barChart>
      <c:catAx>
        <c:axId val="1620640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20638895"/>
        <c:crosses val="autoZero"/>
        <c:auto val="1"/>
        <c:lblAlgn val="ctr"/>
        <c:lblOffset val="100"/>
        <c:noMultiLvlLbl val="0"/>
      </c:catAx>
      <c:valAx>
        <c:axId val="1620638895"/>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20640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0-C1B8-47E2-8297-D5BE7EC153C8}"/>
              </c:ext>
            </c:extLst>
          </c:dPt>
          <c:dPt>
            <c:idx val="2"/>
            <c:invertIfNegative val="0"/>
            <c:bubble3D val="0"/>
            <c:spPr>
              <a:solidFill>
                <a:srgbClr val="481F67"/>
              </a:solidFill>
              <a:ln>
                <a:noFill/>
              </a:ln>
              <a:effectLst/>
            </c:spPr>
            <c:extLst>
              <c:ext xmlns:c16="http://schemas.microsoft.com/office/drawing/2014/chart" uri="{C3380CC4-5D6E-409C-BE32-E72D297353CC}">
                <c16:uniqueId val="{00000001-C1B8-47E2-8297-D5BE7EC153C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Hoja7!$M$72:$M$74</c:f>
              <c:strCache>
                <c:ptCount val="3"/>
                <c:pt idx="0">
                  <c:v>01.Prevención y atención en Salud.</c:v>
                </c:pt>
                <c:pt idx="1">
                  <c:v>02.Derechos sexuales y reproductivos.</c:v>
                </c:pt>
                <c:pt idx="2">
                  <c:v>90.Transformación de imaginarios para la igualdad.</c:v>
                </c:pt>
              </c:strCache>
            </c:strRef>
          </c:cat>
          <c:val>
            <c:numRef>
              <c:f>Hoja7!$N$72:$N$74</c:f>
              <c:numCache>
                <c:formatCode>"$"#,##0_);[Red]\("$"#,##0\)</c:formatCode>
                <c:ptCount val="3"/>
                <c:pt idx="0">
                  <c:v>808.98618999999997</c:v>
                </c:pt>
                <c:pt idx="1">
                  <c:v>365.998491</c:v>
                </c:pt>
                <c:pt idx="2">
                  <c:v>47.64</c:v>
                </c:pt>
              </c:numCache>
            </c:numRef>
          </c:val>
          <c:extLst>
            <c:ext xmlns:c16="http://schemas.microsoft.com/office/drawing/2014/chart" uri="{C3380CC4-5D6E-409C-BE32-E72D297353CC}">
              <c16:uniqueId val="{00000000-4072-4996-9065-65F387A41F53}"/>
            </c:ext>
          </c:extLst>
        </c:ser>
        <c:dLbls>
          <c:dLblPos val="outEnd"/>
          <c:showLegendKey val="0"/>
          <c:showVal val="1"/>
          <c:showCatName val="0"/>
          <c:showSerName val="0"/>
          <c:showPercent val="0"/>
          <c:showBubbleSize val="0"/>
        </c:dLbls>
        <c:gapWidth val="219"/>
        <c:overlap val="-27"/>
        <c:axId val="1620633135"/>
        <c:axId val="1620637935"/>
      </c:barChart>
      <c:catAx>
        <c:axId val="1620633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20637935"/>
        <c:crosses val="autoZero"/>
        <c:auto val="1"/>
        <c:lblAlgn val="ctr"/>
        <c:lblOffset val="100"/>
        <c:noMultiLvlLbl val="0"/>
      </c:catAx>
      <c:valAx>
        <c:axId val="1620637935"/>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206331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0-1307-4658-98A7-0AA792F3CC47}"/>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Hoja1!$N$18:$N$19</c:f>
              <c:strCache>
                <c:ptCount val="2"/>
                <c:pt idx="0">
                  <c:v>02.Acceso, uso y apropiación de las TIC.</c:v>
                </c:pt>
                <c:pt idx="1">
                  <c:v>90.Transformación de imaginarios para la igualdad.</c:v>
                </c:pt>
              </c:strCache>
            </c:strRef>
          </c:cat>
          <c:val>
            <c:numRef>
              <c:f>Hoja1!$O$18:$O$19</c:f>
              <c:numCache>
                <c:formatCode>"$"#,##0_);[Red]\("$"#,##0\)</c:formatCode>
                <c:ptCount val="2"/>
                <c:pt idx="0">
                  <c:v>1866.6809290000001</c:v>
                </c:pt>
                <c:pt idx="1">
                  <c:v>1672.5910249999999</c:v>
                </c:pt>
              </c:numCache>
            </c:numRef>
          </c:val>
          <c:extLst>
            <c:ext xmlns:c16="http://schemas.microsoft.com/office/drawing/2014/chart" uri="{C3380CC4-5D6E-409C-BE32-E72D297353CC}">
              <c16:uniqueId val="{00000000-FC76-4583-BA70-4EB0090E7335}"/>
            </c:ext>
          </c:extLst>
        </c:ser>
        <c:dLbls>
          <c:dLblPos val="outEnd"/>
          <c:showLegendKey val="0"/>
          <c:showVal val="1"/>
          <c:showCatName val="0"/>
          <c:showSerName val="0"/>
          <c:showPercent val="0"/>
          <c:showBubbleSize val="0"/>
        </c:dLbls>
        <c:gapWidth val="219"/>
        <c:overlap val="-27"/>
        <c:axId val="1584515216"/>
        <c:axId val="1584513776"/>
      </c:barChart>
      <c:catAx>
        <c:axId val="158451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84513776"/>
        <c:crosses val="autoZero"/>
        <c:auto val="1"/>
        <c:lblAlgn val="ctr"/>
        <c:lblOffset val="100"/>
        <c:noMultiLvlLbl val="0"/>
      </c:catAx>
      <c:valAx>
        <c:axId val="158451377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84515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Hoja1!$H$10</c:f>
              <c:strCache>
                <c:ptCount val="1"/>
                <c:pt idx="0">
                  <c:v>compromiso</c:v>
                </c:pt>
              </c:strCache>
            </c:strRef>
          </c:tx>
          <c:spPr>
            <a:solidFill>
              <a:schemeClr val="accent1"/>
            </a:solidFill>
            <a:ln>
              <a:noFill/>
            </a:ln>
            <a:effectLst/>
          </c:spPr>
          <c:invertIfNegative val="0"/>
          <c:dPt>
            <c:idx val="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0-9DE9-4ABF-87DB-41778DBBC8C2}"/>
              </c:ext>
            </c:extLst>
          </c:dPt>
          <c:dPt>
            <c:idx val="2"/>
            <c:invertIfNegative val="0"/>
            <c:bubble3D val="0"/>
            <c:spPr>
              <a:solidFill>
                <a:srgbClr val="481F67"/>
              </a:solidFill>
              <a:ln>
                <a:noFill/>
              </a:ln>
              <a:effectLst/>
            </c:spPr>
            <c:extLst>
              <c:ext xmlns:c16="http://schemas.microsoft.com/office/drawing/2014/chart" uri="{C3380CC4-5D6E-409C-BE32-E72D297353CC}">
                <c16:uniqueId val="{00000002-9DE9-4ABF-87DB-41778DBBC8C2}"/>
              </c:ext>
            </c:extLst>
          </c:dPt>
          <c:dPt>
            <c:idx val="3"/>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9DE9-4ABF-87DB-41778DBBC8C2}"/>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Hoja1!$G$11:$G$14</c:f>
              <c:strCache>
                <c:ptCount val="4"/>
                <c:pt idx="0">
                  <c:v>01.Protección y atención a mujeres víctimas.</c:v>
                </c:pt>
                <c:pt idx="1">
                  <c:v>02.Acceso a la justicia.</c:v>
                </c:pt>
                <c:pt idx="2">
                  <c:v>03.Construcción de paz.</c:v>
                </c:pt>
                <c:pt idx="3">
                  <c:v>90.Transformación de imaginarios para la igualdad.</c:v>
                </c:pt>
              </c:strCache>
            </c:strRef>
          </c:cat>
          <c:val>
            <c:numRef>
              <c:f>Hoja1!$H$11:$H$14</c:f>
              <c:numCache>
                <c:formatCode>"$"#,##0_);[Red]\("$"#,##0\)</c:formatCode>
                <c:ptCount val="4"/>
                <c:pt idx="0">
                  <c:v>24134.098521</c:v>
                </c:pt>
                <c:pt idx="1">
                  <c:v>6035.5232400000004</c:v>
                </c:pt>
                <c:pt idx="2">
                  <c:v>62.4</c:v>
                </c:pt>
                <c:pt idx="3">
                  <c:v>3367.0347929999998</c:v>
                </c:pt>
              </c:numCache>
            </c:numRef>
          </c:val>
          <c:extLst>
            <c:ext xmlns:c16="http://schemas.microsoft.com/office/drawing/2014/chart" uri="{C3380CC4-5D6E-409C-BE32-E72D297353CC}">
              <c16:uniqueId val="{00000000-0208-4A58-A9A5-FF030A433DC3}"/>
            </c:ext>
          </c:extLst>
        </c:ser>
        <c:dLbls>
          <c:dLblPos val="outEnd"/>
          <c:showLegendKey val="0"/>
          <c:showVal val="1"/>
          <c:showCatName val="0"/>
          <c:showSerName val="0"/>
          <c:showPercent val="0"/>
          <c:showBubbleSize val="0"/>
        </c:dLbls>
        <c:gapWidth val="219"/>
        <c:overlap val="-27"/>
        <c:axId val="567633712"/>
        <c:axId val="1499439344"/>
      </c:barChart>
      <c:catAx>
        <c:axId val="5676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99439344"/>
        <c:crosses val="autoZero"/>
        <c:auto val="1"/>
        <c:lblAlgn val="ctr"/>
        <c:lblOffset val="100"/>
        <c:noMultiLvlLbl val="0"/>
      </c:catAx>
      <c:valAx>
        <c:axId val="149943934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7633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481F67"/>
              </a:solidFill>
              <a:ln>
                <a:noFill/>
              </a:ln>
              <a:effectLst/>
            </c:spPr>
            <c:extLst>
              <c:ext xmlns:c16="http://schemas.microsoft.com/office/drawing/2014/chart" uri="{C3380CC4-5D6E-409C-BE32-E72D297353CC}">
                <c16:uniqueId val="{00000000-79F1-4BDE-A16F-6502AF81A35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Hoja7!$O$53:$O$54</c:f>
              <c:strCache>
                <c:ptCount val="2"/>
                <c:pt idx="0">
                  <c:v>02.Reconocimiento del trabajo de cuidado.</c:v>
                </c:pt>
                <c:pt idx="1">
                  <c:v>90.Transformación de imaginarios para la igualdad.</c:v>
                </c:pt>
              </c:strCache>
            </c:strRef>
          </c:cat>
          <c:val>
            <c:numRef>
              <c:f>Hoja7!$P$53:$P$54</c:f>
              <c:numCache>
                <c:formatCode>"$"#,##0_);[Red]\("$"#,##0\)</c:formatCode>
                <c:ptCount val="2"/>
                <c:pt idx="0">
                  <c:v>6339.8942349999988</c:v>
                </c:pt>
                <c:pt idx="1">
                  <c:v>59.28</c:v>
                </c:pt>
              </c:numCache>
            </c:numRef>
          </c:val>
          <c:extLst>
            <c:ext xmlns:c16="http://schemas.microsoft.com/office/drawing/2014/chart" uri="{C3380CC4-5D6E-409C-BE32-E72D297353CC}">
              <c16:uniqueId val="{00000000-B47F-4500-90E2-EA5F0658F4D7}"/>
            </c:ext>
          </c:extLst>
        </c:ser>
        <c:dLbls>
          <c:dLblPos val="outEnd"/>
          <c:showLegendKey val="0"/>
          <c:showVal val="1"/>
          <c:showCatName val="0"/>
          <c:showSerName val="0"/>
          <c:showPercent val="0"/>
          <c:showBubbleSize val="0"/>
        </c:dLbls>
        <c:gapWidth val="219"/>
        <c:overlap val="-27"/>
        <c:axId val="1497140352"/>
        <c:axId val="487782959"/>
      </c:barChart>
      <c:catAx>
        <c:axId val="149714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87782959"/>
        <c:crosses val="autoZero"/>
        <c:auto val="1"/>
        <c:lblAlgn val="ctr"/>
        <c:lblOffset val="100"/>
        <c:noMultiLvlLbl val="0"/>
      </c:catAx>
      <c:valAx>
        <c:axId val="487782959"/>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97140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0-A4BB-4172-A8FA-4EA50650C36C}"/>
              </c:ext>
            </c:extLst>
          </c:dPt>
          <c:dPt>
            <c:idx val="2"/>
            <c:invertIfNegative val="0"/>
            <c:bubble3D val="0"/>
            <c:spPr>
              <a:solidFill>
                <a:srgbClr val="481F67"/>
              </a:solidFill>
              <a:ln>
                <a:noFill/>
              </a:ln>
              <a:effectLst/>
            </c:spPr>
            <c:extLst>
              <c:ext xmlns:c16="http://schemas.microsoft.com/office/drawing/2014/chart" uri="{C3380CC4-5D6E-409C-BE32-E72D297353CC}">
                <c16:uniqueId val="{00000001-A4BB-4172-A8FA-4EA50650C36C}"/>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Hoja6!$G$80:$G$82</c:f>
              <c:strCache>
                <c:ptCount val="3"/>
                <c:pt idx="0">
                  <c:v>01.Adecuación institucional con enfoque de género para la garantía de derechos.</c:v>
                </c:pt>
                <c:pt idx="1">
                  <c:v>02.Adecuación de infraestructura física y tecnológica con enfoque de género.</c:v>
                </c:pt>
                <c:pt idx="2">
                  <c:v>90.Transformación de imaginarios para la igualdad.</c:v>
                </c:pt>
              </c:strCache>
            </c:strRef>
          </c:cat>
          <c:val>
            <c:numRef>
              <c:f>Hoja6!$H$80:$H$82</c:f>
              <c:numCache>
                <c:formatCode>"$"#,##0_);[Red]\("$"#,##0\)</c:formatCode>
                <c:ptCount val="3"/>
                <c:pt idx="0">
                  <c:v>10114.583074</c:v>
                </c:pt>
                <c:pt idx="1">
                  <c:v>1876.764692</c:v>
                </c:pt>
                <c:pt idx="2">
                  <c:v>2535.0934900000007</c:v>
                </c:pt>
              </c:numCache>
            </c:numRef>
          </c:val>
          <c:extLst>
            <c:ext xmlns:c16="http://schemas.microsoft.com/office/drawing/2014/chart" uri="{C3380CC4-5D6E-409C-BE32-E72D297353CC}">
              <c16:uniqueId val="{00000000-C9FC-4537-8DB5-360BF21444E8}"/>
            </c:ext>
          </c:extLst>
        </c:ser>
        <c:dLbls>
          <c:dLblPos val="outEnd"/>
          <c:showLegendKey val="0"/>
          <c:showVal val="1"/>
          <c:showCatName val="0"/>
          <c:showSerName val="0"/>
          <c:showPercent val="0"/>
          <c:showBubbleSize val="0"/>
        </c:dLbls>
        <c:gapWidth val="219"/>
        <c:overlap val="-27"/>
        <c:axId val="629599615"/>
        <c:axId val="629600575"/>
      </c:barChart>
      <c:catAx>
        <c:axId val="629599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29600575"/>
        <c:crosses val="autoZero"/>
        <c:auto val="1"/>
        <c:lblAlgn val="ctr"/>
        <c:lblOffset val="100"/>
        <c:noMultiLvlLbl val="0"/>
      </c:catAx>
      <c:valAx>
        <c:axId val="629600575"/>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295996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DM">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E676DE"/>
      </a:accent5>
      <a:accent6>
        <a:srgbClr val="F1CBF0"/>
      </a:accent6>
      <a:hlink>
        <a:srgbClr val="FF33CC"/>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B25E7-1A86-4856-8173-036025B1A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52</Pages>
  <Words>12976</Words>
  <Characters>71369</Characters>
  <Application>Microsoft Office Word</Application>
  <DocSecurity>0</DocSecurity>
  <Lines>594</Lines>
  <Paragraphs>168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LOREM IPSUM DLOR SIT</vt:lpstr>
      <vt:lpstr>LOREM IPSUM DOLOR SIT</vt:lpstr>
    </vt:vector>
  </TitlesOfParts>
  <Company/>
  <LinksUpToDate>false</LinksUpToDate>
  <CharactersWithSpaces>84177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DLOR SIT</dc:title>
  <dc:subject/>
  <dc:creator>SDM</dc:creator>
  <cp:keywords/>
  <dc:description/>
  <cp:lastModifiedBy>Shirley Lizette Sofia Sanchez Valencia</cp:lastModifiedBy>
  <cp:revision>8</cp:revision>
  <cp:lastPrinted>2024-09-30T15:11:00Z</cp:lastPrinted>
  <dcterms:created xsi:type="dcterms:W3CDTF">2024-09-30T20:41:00Z</dcterms:created>
  <dcterms:modified xsi:type="dcterms:W3CDTF">2024-09-30T21:15:00Z</dcterms:modified>
</cp:coreProperties>
</file>