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ECC93B" w14:textId="41C6AACB" w:rsidR="005A0FF4" w:rsidRPr="002730BF" w:rsidRDefault="008A2296" w:rsidP="002730BF">
      <w:pPr>
        <w:jc w:val="center"/>
        <w:rPr>
          <w:rFonts w:ascii="Arial" w:hAnsi="Arial" w:cs="Arial"/>
        </w:rPr>
      </w:pPr>
      <w:r w:rsidRPr="002730BF">
        <w:rPr>
          <w:rFonts w:ascii="Arial" w:hAnsi="Arial" w:cs="Arial"/>
          <w:noProof/>
        </w:rPr>
        <w:drawing>
          <wp:inline distT="0" distB="0" distL="0" distR="0" wp14:anchorId="398E53AD" wp14:editId="5342B92C">
            <wp:extent cx="1924050" cy="7048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24050" cy="704850"/>
                    </a:xfrm>
                    <a:prstGeom prst="rect">
                      <a:avLst/>
                    </a:prstGeom>
                    <a:noFill/>
                    <a:ln>
                      <a:noFill/>
                    </a:ln>
                  </pic:spPr>
                </pic:pic>
              </a:graphicData>
            </a:graphic>
          </wp:inline>
        </w:drawing>
      </w:r>
    </w:p>
    <w:p w14:paraId="30F0BF7D" w14:textId="77777777" w:rsidR="002730BF" w:rsidRPr="002730BF" w:rsidRDefault="002730BF" w:rsidP="002730BF">
      <w:pPr>
        <w:jc w:val="center"/>
        <w:rPr>
          <w:rFonts w:ascii="Arial" w:hAnsi="Arial" w:cs="Arial"/>
        </w:rPr>
      </w:pPr>
    </w:p>
    <w:p w14:paraId="1EEEFD32" w14:textId="77777777" w:rsidR="002730BF" w:rsidRPr="002730BF" w:rsidRDefault="002730BF" w:rsidP="002730BF">
      <w:pPr>
        <w:jc w:val="center"/>
        <w:rPr>
          <w:rFonts w:ascii="Arial" w:hAnsi="Arial" w:cs="Arial"/>
        </w:rPr>
      </w:pPr>
    </w:p>
    <w:p w14:paraId="51743863" w14:textId="77777777" w:rsidR="002730BF" w:rsidRPr="002730BF" w:rsidRDefault="002730BF" w:rsidP="002730BF">
      <w:pPr>
        <w:jc w:val="center"/>
        <w:rPr>
          <w:rFonts w:ascii="Arial" w:hAnsi="Arial" w:cs="Arial"/>
        </w:rPr>
      </w:pPr>
    </w:p>
    <w:p w14:paraId="72A403E8" w14:textId="77777777" w:rsidR="002730BF" w:rsidRPr="002730BF" w:rsidRDefault="002730BF" w:rsidP="002730BF">
      <w:pPr>
        <w:jc w:val="center"/>
        <w:rPr>
          <w:rFonts w:ascii="Arial" w:hAnsi="Arial" w:cs="Arial"/>
        </w:rPr>
      </w:pPr>
    </w:p>
    <w:p w14:paraId="1936C23C" w14:textId="77777777" w:rsidR="002730BF" w:rsidRPr="009C0778" w:rsidRDefault="002730BF" w:rsidP="002730BF">
      <w:pPr>
        <w:jc w:val="center"/>
        <w:rPr>
          <w:rFonts w:ascii="Arial" w:hAnsi="Arial" w:cs="Arial"/>
          <w:b/>
          <w:bCs/>
          <w:sz w:val="32"/>
          <w:szCs w:val="32"/>
        </w:rPr>
      </w:pPr>
      <w:r w:rsidRPr="009C0778">
        <w:rPr>
          <w:rFonts w:ascii="Arial" w:hAnsi="Arial" w:cs="Arial"/>
          <w:b/>
          <w:bCs/>
          <w:sz w:val="32"/>
          <w:szCs w:val="32"/>
        </w:rPr>
        <w:t>Secretaría Distrital de Planeación</w:t>
      </w:r>
    </w:p>
    <w:p w14:paraId="64C64173" w14:textId="77777777" w:rsidR="002730BF" w:rsidRPr="002730BF" w:rsidRDefault="002730BF" w:rsidP="002730BF">
      <w:pPr>
        <w:jc w:val="center"/>
        <w:rPr>
          <w:rFonts w:ascii="Arial" w:hAnsi="Arial" w:cs="Arial"/>
        </w:rPr>
      </w:pPr>
    </w:p>
    <w:p w14:paraId="24C9C7D3" w14:textId="77777777" w:rsidR="002730BF" w:rsidRPr="002730BF" w:rsidRDefault="002730BF" w:rsidP="002730BF">
      <w:pPr>
        <w:jc w:val="center"/>
        <w:rPr>
          <w:rFonts w:ascii="Arial" w:hAnsi="Arial" w:cs="Arial"/>
        </w:rPr>
      </w:pPr>
    </w:p>
    <w:p w14:paraId="6C03A478" w14:textId="77777777" w:rsidR="002730BF" w:rsidRPr="002730BF" w:rsidRDefault="002730BF" w:rsidP="002730BF">
      <w:pPr>
        <w:jc w:val="center"/>
        <w:rPr>
          <w:rFonts w:ascii="Arial" w:hAnsi="Arial" w:cs="Arial"/>
        </w:rPr>
      </w:pPr>
    </w:p>
    <w:p w14:paraId="62C97FFC" w14:textId="77777777" w:rsidR="002730BF" w:rsidRDefault="002730BF" w:rsidP="002730BF">
      <w:pPr>
        <w:jc w:val="center"/>
        <w:rPr>
          <w:rFonts w:ascii="Arial" w:hAnsi="Arial" w:cs="Arial"/>
        </w:rPr>
      </w:pPr>
    </w:p>
    <w:p w14:paraId="673FD211" w14:textId="77777777" w:rsidR="00AA1CC9" w:rsidRPr="002730BF" w:rsidRDefault="00AA1CC9" w:rsidP="002730BF">
      <w:pPr>
        <w:jc w:val="center"/>
        <w:rPr>
          <w:rFonts w:ascii="Arial" w:hAnsi="Arial" w:cs="Arial"/>
        </w:rPr>
      </w:pPr>
    </w:p>
    <w:p w14:paraId="166AC91E" w14:textId="77777777" w:rsidR="002730BF" w:rsidRPr="00AA1CC9" w:rsidRDefault="002730BF" w:rsidP="002730BF">
      <w:pPr>
        <w:jc w:val="center"/>
        <w:rPr>
          <w:rFonts w:ascii="Arial" w:hAnsi="Arial" w:cs="Arial"/>
          <w:b/>
          <w:bCs/>
          <w:sz w:val="32"/>
          <w:szCs w:val="32"/>
        </w:rPr>
      </w:pPr>
      <w:r w:rsidRPr="00AA1CC9">
        <w:rPr>
          <w:rFonts w:ascii="Arial" w:hAnsi="Arial" w:cs="Arial"/>
          <w:b/>
          <w:bCs/>
          <w:sz w:val="32"/>
          <w:szCs w:val="32"/>
        </w:rPr>
        <w:t>E-LE-</w:t>
      </w:r>
      <w:r w:rsidR="006833D1">
        <w:rPr>
          <w:rFonts w:ascii="Arial" w:hAnsi="Arial" w:cs="Arial"/>
          <w:b/>
          <w:bCs/>
          <w:sz w:val="32"/>
          <w:szCs w:val="32"/>
        </w:rPr>
        <w:t>030</w:t>
      </w:r>
      <w:r w:rsidRPr="00AA1CC9">
        <w:rPr>
          <w:rFonts w:ascii="Arial" w:hAnsi="Arial" w:cs="Arial"/>
          <w:b/>
          <w:bCs/>
          <w:sz w:val="32"/>
          <w:szCs w:val="32"/>
        </w:rPr>
        <w:t xml:space="preserve"> POLÍTICA DE ADMINISTRACIÓN DEL RIESGO</w:t>
      </w:r>
    </w:p>
    <w:p w14:paraId="19B24FCE" w14:textId="77777777" w:rsidR="002730BF" w:rsidRPr="002730BF" w:rsidRDefault="002730BF" w:rsidP="002730BF">
      <w:pPr>
        <w:jc w:val="center"/>
        <w:rPr>
          <w:rFonts w:ascii="Arial" w:hAnsi="Arial" w:cs="Arial"/>
          <w:sz w:val="28"/>
          <w:szCs w:val="28"/>
        </w:rPr>
      </w:pPr>
    </w:p>
    <w:p w14:paraId="68AC4562" w14:textId="77777777" w:rsidR="002730BF" w:rsidRDefault="002730BF" w:rsidP="002730BF">
      <w:pPr>
        <w:jc w:val="center"/>
        <w:rPr>
          <w:rFonts w:ascii="Arial" w:hAnsi="Arial" w:cs="Arial"/>
          <w:sz w:val="28"/>
          <w:szCs w:val="28"/>
        </w:rPr>
      </w:pPr>
    </w:p>
    <w:p w14:paraId="33EEBF9B" w14:textId="77777777" w:rsidR="00E64CC7" w:rsidRPr="002730BF" w:rsidRDefault="00E64CC7" w:rsidP="002730BF">
      <w:pPr>
        <w:jc w:val="center"/>
        <w:rPr>
          <w:rFonts w:ascii="Arial" w:hAnsi="Arial" w:cs="Arial"/>
          <w:sz w:val="28"/>
          <w:szCs w:val="28"/>
        </w:rPr>
      </w:pPr>
    </w:p>
    <w:p w14:paraId="69397293" w14:textId="77777777" w:rsidR="002730BF" w:rsidRPr="002730BF" w:rsidRDefault="002730BF" w:rsidP="002730BF">
      <w:pPr>
        <w:jc w:val="center"/>
        <w:rPr>
          <w:rFonts w:ascii="Arial" w:hAnsi="Arial" w:cs="Arial"/>
          <w:sz w:val="28"/>
          <w:szCs w:val="28"/>
        </w:rPr>
      </w:pPr>
    </w:p>
    <w:p w14:paraId="5BED665D" w14:textId="77777777" w:rsidR="002730BF" w:rsidRPr="002730BF" w:rsidRDefault="00AA1CC9" w:rsidP="002730BF">
      <w:pPr>
        <w:jc w:val="center"/>
        <w:rPr>
          <w:rFonts w:ascii="Arial" w:hAnsi="Arial" w:cs="Arial"/>
          <w:sz w:val="28"/>
          <w:szCs w:val="28"/>
        </w:rPr>
      </w:pPr>
      <w:r>
        <w:rPr>
          <w:rFonts w:ascii="Arial" w:hAnsi="Arial" w:cs="Arial"/>
          <w:sz w:val="28"/>
          <w:szCs w:val="28"/>
        </w:rPr>
        <w:t xml:space="preserve">Actualización presentada y aprobada en </w:t>
      </w:r>
      <w:r w:rsidR="00E64CC7">
        <w:rPr>
          <w:rFonts w:ascii="Arial" w:hAnsi="Arial" w:cs="Arial"/>
          <w:sz w:val="28"/>
          <w:szCs w:val="28"/>
        </w:rPr>
        <w:t xml:space="preserve">sesión del </w:t>
      </w:r>
      <w:r w:rsidRPr="00AA1CC9">
        <w:rPr>
          <w:rFonts w:ascii="Arial" w:hAnsi="Arial" w:cs="Arial"/>
          <w:sz w:val="28"/>
          <w:szCs w:val="28"/>
        </w:rPr>
        <w:t>Comité Institucional de Coordinación de Control Interno</w:t>
      </w:r>
      <w:r>
        <w:rPr>
          <w:rFonts w:ascii="Arial" w:hAnsi="Arial" w:cs="Arial"/>
          <w:sz w:val="28"/>
          <w:szCs w:val="28"/>
        </w:rPr>
        <w:t xml:space="preserve"> de la SDP </w:t>
      </w:r>
      <w:r w:rsidRPr="00BA485F">
        <w:rPr>
          <w:rFonts w:ascii="Arial" w:hAnsi="Arial" w:cs="Arial"/>
          <w:sz w:val="28"/>
          <w:szCs w:val="28"/>
        </w:rPr>
        <w:t>realizad</w:t>
      </w:r>
      <w:r w:rsidR="00E64CC7" w:rsidRPr="00BA485F">
        <w:rPr>
          <w:rFonts w:ascii="Arial" w:hAnsi="Arial" w:cs="Arial"/>
          <w:sz w:val="28"/>
          <w:szCs w:val="28"/>
        </w:rPr>
        <w:t>a</w:t>
      </w:r>
      <w:r w:rsidRPr="00BA485F">
        <w:rPr>
          <w:rFonts w:ascii="Arial" w:hAnsi="Arial" w:cs="Arial"/>
          <w:sz w:val="28"/>
          <w:szCs w:val="28"/>
        </w:rPr>
        <w:t xml:space="preserve"> el </w:t>
      </w:r>
      <w:r w:rsidR="002A1AEA">
        <w:rPr>
          <w:rFonts w:ascii="Arial" w:hAnsi="Arial" w:cs="Arial"/>
          <w:sz w:val="28"/>
          <w:szCs w:val="28"/>
        </w:rPr>
        <w:t>28</w:t>
      </w:r>
      <w:r w:rsidRPr="00BA485F">
        <w:rPr>
          <w:rFonts w:ascii="Arial" w:hAnsi="Arial" w:cs="Arial"/>
          <w:sz w:val="28"/>
          <w:szCs w:val="28"/>
        </w:rPr>
        <w:t xml:space="preserve"> de </w:t>
      </w:r>
      <w:r w:rsidR="001C02BE">
        <w:rPr>
          <w:rFonts w:ascii="Arial" w:hAnsi="Arial" w:cs="Arial"/>
          <w:sz w:val="28"/>
          <w:szCs w:val="28"/>
        </w:rPr>
        <w:t>julio</w:t>
      </w:r>
      <w:r w:rsidRPr="00BA485F">
        <w:rPr>
          <w:rFonts w:ascii="Arial" w:hAnsi="Arial" w:cs="Arial"/>
          <w:sz w:val="28"/>
          <w:szCs w:val="28"/>
        </w:rPr>
        <w:t xml:space="preserve"> de 202</w:t>
      </w:r>
      <w:r w:rsidR="009D7C98" w:rsidRPr="00BA485F">
        <w:rPr>
          <w:rFonts w:ascii="Arial" w:hAnsi="Arial" w:cs="Arial"/>
          <w:sz w:val="28"/>
          <w:szCs w:val="28"/>
        </w:rPr>
        <w:t>2</w:t>
      </w:r>
      <w:r w:rsidRPr="00BA485F">
        <w:rPr>
          <w:rFonts w:ascii="Arial" w:hAnsi="Arial" w:cs="Arial"/>
          <w:sz w:val="28"/>
          <w:szCs w:val="28"/>
        </w:rPr>
        <w:t>.</w:t>
      </w:r>
    </w:p>
    <w:p w14:paraId="3D7CEC61" w14:textId="77777777" w:rsidR="002730BF" w:rsidRPr="002730BF" w:rsidRDefault="002730BF" w:rsidP="002730BF">
      <w:pPr>
        <w:jc w:val="center"/>
        <w:rPr>
          <w:rFonts w:ascii="Arial" w:hAnsi="Arial" w:cs="Arial"/>
          <w:sz w:val="28"/>
          <w:szCs w:val="28"/>
        </w:rPr>
      </w:pPr>
    </w:p>
    <w:p w14:paraId="7C8522F8" w14:textId="77777777" w:rsidR="002730BF" w:rsidRPr="002730BF" w:rsidRDefault="002730BF" w:rsidP="002730BF">
      <w:pPr>
        <w:jc w:val="center"/>
        <w:rPr>
          <w:rFonts w:ascii="Arial" w:hAnsi="Arial" w:cs="Arial"/>
          <w:sz w:val="28"/>
          <w:szCs w:val="28"/>
        </w:rPr>
      </w:pPr>
    </w:p>
    <w:p w14:paraId="1A9B8D37" w14:textId="77777777" w:rsidR="002730BF" w:rsidRPr="002730BF" w:rsidRDefault="002730BF" w:rsidP="002730BF">
      <w:pPr>
        <w:jc w:val="center"/>
        <w:rPr>
          <w:rFonts w:ascii="Arial" w:hAnsi="Arial" w:cs="Arial"/>
          <w:sz w:val="28"/>
          <w:szCs w:val="28"/>
        </w:rPr>
      </w:pPr>
    </w:p>
    <w:p w14:paraId="5C853A0A" w14:textId="77777777" w:rsidR="002730BF" w:rsidRPr="002730BF" w:rsidRDefault="001C02BE" w:rsidP="002730BF">
      <w:pPr>
        <w:jc w:val="center"/>
        <w:rPr>
          <w:rFonts w:ascii="Arial" w:hAnsi="Arial" w:cs="Arial"/>
        </w:rPr>
      </w:pPr>
      <w:r>
        <w:rPr>
          <w:rFonts w:ascii="Arial" w:hAnsi="Arial" w:cs="Arial"/>
        </w:rPr>
        <w:t>Julio</w:t>
      </w:r>
      <w:r w:rsidR="00D01D1E">
        <w:rPr>
          <w:rFonts w:ascii="Arial" w:hAnsi="Arial" w:cs="Arial"/>
        </w:rPr>
        <w:t xml:space="preserve"> </w:t>
      </w:r>
      <w:r w:rsidR="002730BF" w:rsidRPr="002730BF">
        <w:rPr>
          <w:rFonts w:ascii="Arial" w:hAnsi="Arial" w:cs="Arial"/>
        </w:rPr>
        <w:t>de 202</w:t>
      </w:r>
      <w:r w:rsidR="009D7C98">
        <w:rPr>
          <w:rFonts w:ascii="Arial" w:hAnsi="Arial" w:cs="Arial"/>
        </w:rPr>
        <w:t>2</w:t>
      </w:r>
    </w:p>
    <w:p w14:paraId="7E108146" w14:textId="77777777" w:rsidR="00370FE4" w:rsidRDefault="00370FE4" w:rsidP="002730BF">
      <w:pPr>
        <w:jc w:val="center"/>
        <w:rPr>
          <w:rFonts w:ascii="Arial" w:hAnsi="Arial" w:cs="Arial"/>
          <w:sz w:val="28"/>
          <w:szCs w:val="28"/>
        </w:rPr>
      </w:pPr>
    </w:p>
    <w:p w14:paraId="5A3C4CFE" w14:textId="77777777" w:rsidR="00370FE4" w:rsidRDefault="00370FE4" w:rsidP="002730BF">
      <w:pPr>
        <w:jc w:val="center"/>
        <w:rPr>
          <w:rFonts w:ascii="Arial" w:hAnsi="Arial" w:cs="Arial"/>
          <w:sz w:val="28"/>
          <w:szCs w:val="28"/>
        </w:rPr>
      </w:pPr>
    </w:p>
    <w:p w14:paraId="5662A222" w14:textId="77777777" w:rsidR="00370FE4" w:rsidRDefault="00370FE4" w:rsidP="002730BF">
      <w:pPr>
        <w:jc w:val="center"/>
        <w:rPr>
          <w:rFonts w:ascii="Arial" w:hAnsi="Arial" w:cs="Arial"/>
          <w:sz w:val="28"/>
          <w:szCs w:val="28"/>
        </w:rPr>
      </w:pPr>
    </w:p>
    <w:p w14:paraId="20F2E7D7" w14:textId="77777777" w:rsidR="00370FE4" w:rsidRDefault="00370FE4" w:rsidP="002730BF">
      <w:pPr>
        <w:jc w:val="center"/>
        <w:rPr>
          <w:rFonts w:ascii="Arial" w:hAnsi="Arial" w:cs="Arial"/>
          <w:sz w:val="28"/>
          <w:szCs w:val="28"/>
        </w:rPr>
      </w:pPr>
    </w:p>
    <w:p w14:paraId="21B4F5C1" w14:textId="77777777" w:rsidR="00B24B0B" w:rsidRPr="002730BF" w:rsidRDefault="00370FE4">
      <w:pPr>
        <w:pStyle w:val="TtuloTDC"/>
        <w:rPr>
          <w:rFonts w:ascii="Arial" w:hAnsi="Arial" w:cs="Arial"/>
          <w:b/>
          <w:bCs/>
          <w:color w:val="auto"/>
          <w:sz w:val="24"/>
          <w:szCs w:val="24"/>
          <w:lang w:val="es-ES"/>
        </w:rPr>
      </w:pPr>
      <w:r>
        <w:rPr>
          <w:rFonts w:ascii="Arial" w:hAnsi="Arial" w:cs="Arial"/>
          <w:b/>
          <w:bCs/>
          <w:color w:val="auto"/>
          <w:sz w:val="24"/>
          <w:szCs w:val="24"/>
          <w:lang w:val="es-ES"/>
        </w:rPr>
        <w:lastRenderedPageBreak/>
        <w:t xml:space="preserve">TABLA DE </w:t>
      </w:r>
      <w:r w:rsidR="00E64CC7" w:rsidRPr="002730BF">
        <w:rPr>
          <w:rFonts w:ascii="Arial" w:hAnsi="Arial" w:cs="Arial"/>
          <w:b/>
          <w:bCs/>
          <w:color w:val="auto"/>
          <w:sz w:val="24"/>
          <w:szCs w:val="24"/>
          <w:lang w:val="es-ES"/>
        </w:rPr>
        <w:t>CONTENIDO</w:t>
      </w:r>
    </w:p>
    <w:p w14:paraId="3644AE01" w14:textId="77777777" w:rsidR="002730BF" w:rsidRPr="002730BF" w:rsidRDefault="002730BF" w:rsidP="002730BF">
      <w:pPr>
        <w:tabs>
          <w:tab w:val="left" w:pos="1277"/>
        </w:tabs>
        <w:rPr>
          <w:rFonts w:ascii="Arial" w:hAnsi="Arial" w:cs="Arial"/>
        </w:rPr>
      </w:pPr>
      <w:r w:rsidRPr="002730BF">
        <w:rPr>
          <w:rFonts w:ascii="Arial" w:hAnsi="Arial" w:cs="Arial"/>
        </w:rPr>
        <w:tab/>
      </w:r>
    </w:p>
    <w:p w14:paraId="03D41B62" w14:textId="77777777" w:rsidR="000D4996" w:rsidRDefault="00B24B0B">
      <w:pPr>
        <w:pStyle w:val="TDC1"/>
        <w:tabs>
          <w:tab w:val="right" w:leader="dot" w:pos="8830"/>
        </w:tabs>
        <w:rPr>
          <w:noProof/>
          <w:sz w:val="24"/>
          <w:szCs w:val="24"/>
          <w:lang w:eastAsia="es-MX"/>
        </w:rPr>
      </w:pPr>
      <w:r w:rsidRPr="008E1530">
        <w:rPr>
          <w:rFonts w:ascii="Arial" w:hAnsi="Arial" w:cs="Arial"/>
        </w:rPr>
        <w:fldChar w:fldCharType="begin"/>
      </w:r>
      <w:r w:rsidRPr="008E1530">
        <w:rPr>
          <w:rFonts w:ascii="Arial" w:hAnsi="Arial" w:cs="Arial"/>
        </w:rPr>
        <w:instrText xml:space="preserve"> TOC \o "1-3" \h \z \u </w:instrText>
      </w:r>
      <w:r w:rsidRPr="008E1530">
        <w:rPr>
          <w:rFonts w:ascii="Arial" w:hAnsi="Arial" w:cs="Arial"/>
        </w:rPr>
        <w:fldChar w:fldCharType="separate"/>
      </w:r>
      <w:hyperlink w:anchor="_Toc110262737" w:history="1">
        <w:r w:rsidR="000D4996" w:rsidRPr="00EA3198">
          <w:rPr>
            <w:rStyle w:val="Hipervnculo"/>
            <w:rFonts w:ascii="Arial" w:hAnsi="Arial" w:cs="Arial"/>
            <w:b/>
            <w:bCs/>
            <w:noProof/>
          </w:rPr>
          <w:t>INTRODUCCIÓN</w:t>
        </w:r>
        <w:r w:rsidR="000D4996">
          <w:rPr>
            <w:noProof/>
            <w:webHidden/>
          </w:rPr>
          <w:tab/>
        </w:r>
        <w:r w:rsidR="000D4996">
          <w:rPr>
            <w:noProof/>
            <w:webHidden/>
          </w:rPr>
          <w:fldChar w:fldCharType="begin"/>
        </w:r>
        <w:r w:rsidR="000D4996">
          <w:rPr>
            <w:noProof/>
            <w:webHidden/>
          </w:rPr>
          <w:instrText xml:space="preserve"> PAGEREF _Toc110262737 \h </w:instrText>
        </w:r>
        <w:r w:rsidR="000D4996">
          <w:rPr>
            <w:noProof/>
            <w:webHidden/>
          </w:rPr>
        </w:r>
        <w:r w:rsidR="000D4996">
          <w:rPr>
            <w:noProof/>
            <w:webHidden/>
          </w:rPr>
          <w:fldChar w:fldCharType="separate"/>
        </w:r>
        <w:r w:rsidR="000D4996">
          <w:rPr>
            <w:noProof/>
            <w:webHidden/>
          </w:rPr>
          <w:t>4</w:t>
        </w:r>
        <w:r w:rsidR="000D4996">
          <w:rPr>
            <w:noProof/>
            <w:webHidden/>
          </w:rPr>
          <w:fldChar w:fldCharType="end"/>
        </w:r>
      </w:hyperlink>
    </w:p>
    <w:p w14:paraId="7B2B28DC" w14:textId="77777777" w:rsidR="000D4996" w:rsidRDefault="00000000">
      <w:pPr>
        <w:pStyle w:val="TDC1"/>
        <w:tabs>
          <w:tab w:val="left" w:pos="480"/>
          <w:tab w:val="right" w:leader="dot" w:pos="8830"/>
        </w:tabs>
        <w:rPr>
          <w:noProof/>
          <w:sz w:val="24"/>
          <w:szCs w:val="24"/>
          <w:lang w:eastAsia="es-MX"/>
        </w:rPr>
      </w:pPr>
      <w:hyperlink w:anchor="_Toc110262738" w:history="1">
        <w:r w:rsidR="000D4996" w:rsidRPr="00EA3198">
          <w:rPr>
            <w:rStyle w:val="Hipervnculo"/>
            <w:rFonts w:ascii="Arial" w:hAnsi="Arial" w:cs="Arial"/>
            <w:b/>
            <w:bCs/>
            <w:noProof/>
          </w:rPr>
          <w:t>1.</w:t>
        </w:r>
        <w:r w:rsidR="000D4996">
          <w:rPr>
            <w:noProof/>
            <w:sz w:val="24"/>
            <w:szCs w:val="24"/>
            <w:lang w:eastAsia="es-MX"/>
          </w:rPr>
          <w:tab/>
        </w:r>
        <w:r w:rsidR="000D4996" w:rsidRPr="00EA3198">
          <w:rPr>
            <w:rStyle w:val="Hipervnculo"/>
            <w:rFonts w:ascii="Arial" w:hAnsi="Arial" w:cs="Arial"/>
            <w:b/>
            <w:bCs/>
            <w:noProof/>
          </w:rPr>
          <w:t>POLÍTICA DE ADMINISTRACIÓN DEL RIESGO EN LA SDP.</w:t>
        </w:r>
        <w:r w:rsidR="000D4996">
          <w:rPr>
            <w:noProof/>
            <w:webHidden/>
          </w:rPr>
          <w:tab/>
        </w:r>
        <w:r w:rsidR="000D4996">
          <w:rPr>
            <w:noProof/>
            <w:webHidden/>
          </w:rPr>
          <w:fldChar w:fldCharType="begin"/>
        </w:r>
        <w:r w:rsidR="000D4996">
          <w:rPr>
            <w:noProof/>
            <w:webHidden/>
          </w:rPr>
          <w:instrText xml:space="preserve"> PAGEREF _Toc110262738 \h </w:instrText>
        </w:r>
        <w:r w:rsidR="000D4996">
          <w:rPr>
            <w:noProof/>
            <w:webHidden/>
          </w:rPr>
        </w:r>
        <w:r w:rsidR="000D4996">
          <w:rPr>
            <w:noProof/>
            <w:webHidden/>
          </w:rPr>
          <w:fldChar w:fldCharType="separate"/>
        </w:r>
        <w:r w:rsidR="000D4996">
          <w:rPr>
            <w:noProof/>
            <w:webHidden/>
          </w:rPr>
          <w:t>4</w:t>
        </w:r>
        <w:r w:rsidR="000D4996">
          <w:rPr>
            <w:noProof/>
            <w:webHidden/>
          </w:rPr>
          <w:fldChar w:fldCharType="end"/>
        </w:r>
      </w:hyperlink>
    </w:p>
    <w:p w14:paraId="41CB6AD8" w14:textId="77777777" w:rsidR="000D4996" w:rsidRDefault="00000000">
      <w:pPr>
        <w:pStyle w:val="TDC1"/>
        <w:tabs>
          <w:tab w:val="left" w:pos="480"/>
          <w:tab w:val="right" w:leader="dot" w:pos="8830"/>
        </w:tabs>
        <w:rPr>
          <w:noProof/>
          <w:sz w:val="24"/>
          <w:szCs w:val="24"/>
          <w:lang w:eastAsia="es-MX"/>
        </w:rPr>
      </w:pPr>
      <w:hyperlink w:anchor="_Toc110262739" w:history="1">
        <w:r w:rsidR="000D4996" w:rsidRPr="00EA3198">
          <w:rPr>
            <w:rStyle w:val="Hipervnculo"/>
            <w:rFonts w:ascii="Arial" w:hAnsi="Arial" w:cs="Arial"/>
            <w:b/>
            <w:bCs/>
            <w:noProof/>
          </w:rPr>
          <w:t>2.</w:t>
        </w:r>
        <w:r w:rsidR="000D4996">
          <w:rPr>
            <w:noProof/>
            <w:sz w:val="24"/>
            <w:szCs w:val="24"/>
            <w:lang w:eastAsia="es-MX"/>
          </w:rPr>
          <w:tab/>
        </w:r>
        <w:r w:rsidR="000D4996" w:rsidRPr="00EA3198">
          <w:rPr>
            <w:rStyle w:val="Hipervnculo"/>
            <w:rFonts w:ascii="Arial" w:hAnsi="Arial" w:cs="Arial"/>
            <w:b/>
            <w:bCs/>
            <w:noProof/>
          </w:rPr>
          <w:t>OBJETIVO</w:t>
        </w:r>
        <w:r w:rsidR="000D4996">
          <w:rPr>
            <w:noProof/>
            <w:webHidden/>
          </w:rPr>
          <w:tab/>
        </w:r>
        <w:r w:rsidR="000D4996">
          <w:rPr>
            <w:noProof/>
            <w:webHidden/>
          </w:rPr>
          <w:fldChar w:fldCharType="begin"/>
        </w:r>
        <w:r w:rsidR="000D4996">
          <w:rPr>
            <w:noProof/>
            <w:webHidden/>
          </w:rPr>
          <w:instrText xml:space="preserve"> PAGEREF _Toc110262739 \h </w:instrText>
        </w:r>
        <w:r w:rsidR="000D4996">
          <w:rPr>
            <w:noProof/>
            <w:webHidden/>
          </w:rPr>
        </w:r>
        <w:r w:rsidR="000D4996">
          <w:rPr>
            <w:noProof/>
            <w:webHidden/>
          </w:rPr>
          <w:fldChar w:fldCharType="separate"/>
        </w:r>
        <w:r w:rsidR="000D4996">
          <w:rPr>
            <w:noProof/>
            <w:webHidden/>
          </w:rPr>
          <w:t>4</w:t>
        </w:r>
        <w:r w:rsidR="000D4996">
          <w:rPr>
            <w:noProof/>
            <w:webHidden/>
          </w:rPr>
          <w:fldChar w:fldCharType="end"/>
        </w:r>
      </w:hyperlink>
    </w:p>
    <w:p w14:paraId="33CEC21A" w14:textId="77777777" w:rsidR="000D4996" w:rsidRDefault="00000000">
      <w:pPr>
        <w:pStyle w:val="TDC1"/>
        <w:tabs>
          <w:tab w:val="left" w:pos="480"/>
          <w:tab w:val="right" w:leader="dot" w:pos="8830"/>
        </w:tabs>
        <w:rPr>
          <w:noProof/>
          <w:sz w:val="24"/>
          <w:szCs w:val="24"/>
          <w:lang w:eastAsia="es-MX"/>
        </w:rPr>
      </w:pPr>
      <w:hyperlink w:anchor="_Toc110262740" w:history="1">
        <w:r w:rsidR="000D4996" w:rsidRPr="00EA3198">
          <w:rPr>
            <w:rStyle w:val="Hipervnculo"/>
            <w:rFonts w:ascii="Arial" w:hAnsi="Arial" w:cs="Arial"/>
            <w:b/>
            <w:bCs/>
            <w:noProof/>
          </w:rPr>
          <w:t>3.</w:t>
        </w:r>
        <w:r w:rsidR="000D4996">
          <w:rPr>
            <w:noProof/>
            <w:sz w:val="24"/>
            <w:szCs w:val="24"/>
            <w:lang w:eastAsia="es-MX"/>
          </w:rPr>
          <w:tab/>
        </w:r>
        <w:r w:rsidR="000D4996" w:rsidRPr="00EA3198">
          <w:rPr>
            <w:rStyle w:val="Hipervnculo"/>
            <w:rFonts w:ascii="Arial" w:hAnsi="Arial" w:cs="Arial"/>
            <w:b/>
            <w:bCs/>
            <w:noProof/>
          </w:rPr>
          <w:t>ALCANCE</w:t>
        </w:r>
        <w:r w:rsidR="000D4996">
          <w:rPr>
            <w:noProof/>
            <w:webHidden/>
          </w:rPr>
          <w:tab/>
        </w:r>
        <w:r w:rsidR="000D4996">
          <w:rPr>
            <w:noProof/>
            <w:webHidden/>
          </w:rPr>
          <w:fldChar w:fldCharType="begin"/>
        </w:r>
        <w:r w:rsidR="000D4996">
          <w:rPr>
            <w:noProof/>
            <w:webHidden/>
          </w:rPr>
          <w:instrText xml:space="preserve"> PAGEREF _Toc110262740 \h </w:instrText>
        </w:r>
        <w:r w:rsidR="000D4996">
          <w:rPr>
            <w:noProof/>
            <w:webHidden/>
          </w:rPr>
        </w:r>
        <w:r w:rsidR="000D4996">
          <w:rPr>
            <w:noProof/>
            <w:webHidden/>
          </w:rPr>
          <w:fldChar w:fldCharType="separate"/>
        </w:r>
        <w:r w:rsidR="000D4996">
          <w:rPr>
            <w:noProof/>
            <w:webHidden/>
          </w:rPr>
          <w:t>5</w:t>
        </w:r>
        <w:r w:rsidR="000D4996">
          <w:rPr>
            <w:noProof/>
            <w:webHidden/>
          </w:rPr>
          <w:fldChar w:fldCharType="end"/>
        </w:r>
      </w:hyperlink>
    </w:p>
    <w:p w14:paraId="1DF92CEC" w14:textId="77777777" w:rsidR="000D4996" w:rsidRDefault="00000000">
      <w:pPr>
        <w:pStyle w:val="TDC1"/>
        <w:tabs>
          <w:tab w:val="left" w:pos="480"/>
          <w:tab w:val="right" w:leader="dot" w:pos="8830"/>
        </w:tabs>
        <w:rPr>
          <w:noProof/>
          <w:sz w:val="24"/>
          <w:szCs w:val="24"/>
          <w:lang w:eastAsia="es-MX"/>
        </w:rPr>
      </w:pPr>
      <w:hyperlink w:anchor="_Toc110262741" w:history="1">
        <w:r w:rsidR="000D4996" w:rsidRPr="00EA3198">
          <w:rPr>
            <w:rStyle w:val="Hipervnculo"/>
            <w:rFonts w:ascii="Arial" w:hAnsi="Arial" w:cs="Arial"/>
            <w:b/>
            <w:bCs/>
            <w:noProof/>
          </w:rPr>
          <w:t>4.</w:t>
        </w:r>
        <w:r w:rsidR="000D4996">
          <w:rPr>
            <w:noProof/>
            <w:sz w:val="24"/>
            <w:szCs w:val="24"/>
            <w:lang w:eastAsia="es-MX"/>
          </w:rPr>
          <w:tab/>
        </w:r>
        <w:r w:rsidR="000D4996" w:rsidRPr="00EA3198">
          <w:rPr>
            <w:rStyle w:val="Hipervnculo"/>
            <w:rFonts w:ascii="Arial" w:hAnsi="Arial" w:cs="Arial"/>
            <w:b/>
            <w:bCs/>
            <w:noProof/>
          </w:rPr>
          <w:t>TÉRMINOS Y DEFINICIONES</w:t>
        </w:r>
        <w:r w:rsidR="000D4996">
          <w:rPr>
            <w:noProof/>
            <w:webHidden/>
          </w:rPr>
          <w:tab/>
        </w:r>
        <w:r w:rsidR="000D4996">
          <w:rPr>
            <w:noProof/>
            <w:webHidden/>
          </w:rPr>
          <w:fldChar w:fldCharType="begin"/>
        </w:r>
        <w:r w:rsidR="000D4996">
          <w:rPr>
            <w:noProof/>
            <w:webHidden/>
          </w:rPr>
          <w:instrText xml:space="preserve"> PAGEREF _Toc110262741 \h </w:instrText>
        </w:r>
        <w:r w:rsidR="000D4996">
          <w:rPr>
            <w:noProof/>
            <w:webHidden/>
          </w:rPr>
        </w:r>
        <w:r w:rsidR="000D4996">
          <w:rPr>
            <w:noProof/>
            <w:webHidden/>
          </w:rPr>
          <w:fldChar w:fldCharType="separate"/>
        </w:r>
        <w:r w:rsidR="000D4996">
          <w:rPr>
            <w:noProof/>
            <w:webHidden/>
          </w:rPr>
          <w:t>6</w:t>
        </w:r>
        <w:r w:rsidR="000D4996">
          <w:rPr>
            <w:noProof/>
            <w:webHidden/>
          </w:rPr>
          <w:fldChar w:fldCharType="end"/>
        </w:r>
      </w:hyperlink>
    </w:p>
    <w:p w14:paraId="7B3D2C87" w14:textId="77777777" w:rsidR="000D4996" w:rsidRDefault="00000000">
      <w:pPr>
        <w:pStyle w:val="TDC1"/>
        <w:tabs>
          <w:tab w:val="left" w:pos="480"/>
          <w:tab w:val="right" w:leader="dot" w:pos="8830"/>
        </w:tabs>
        <w:rPr>
          <w:noProof/>
          <w:sz w:val="24"/>
          <w:szCs w:val="24"/>
          <w:lang w:eastAsia="es-MX"/>
        </w:rPr>
      </w:pPr>
      <w:hyperlink w:anchor="_Toc110262742" w:history="1">
        <w:r w:rsidR="000D4996" w:rsidRPr="00EA3198">
          <w:rPr>
            <w:rStyle w:val="Hipervnculo"/>
            <w:rFonts w:ascii="Arial" w:hAnsi="Arial" w:cs="Arial"/>
            <w:b/>
            <w:bCs/>
            <w:noProof/>
          </w:rPr>
          <w:t>5.</w:t>
        </w:r>
        <w:r w:rsidR="000D4996">
          <w:rPr>
            <w:noProof/>
            <w:sz w:val="24"/>
            <w:szCs w:val="24"/>
            <w:lang w:eastAsia="es-MX"/>
          </w:rPr>
          <w:tab/>
        </w:r>
        <w:r w:rsidR="000D4996" w:rsidRPr="00EA3198">
          <w:rPr>
            <w:rStyle w:val="Hipervnculo"/>
            <w:rFonts w:ascii="Arial" w:hAnsi="Arial" w:cs="Arial"/>
            <w:b/>
            <w:bCs/>
            <w:noProof/>
          </w:rPr>
          <w:t>ROLES Y RESPONSABILIDADES</w:t>
        </w:r>
        <w:r w:rsidR="000D4996">
          <w:rPr>
            <w:noProof/>
            <w:webHidden/>
          </w:rPr>
          <w:tab/>
        </w:r>
        <w:r w:rsidR="000D4996">
          <w:rPr>
            <w:noProof/>
            <w:webHidden/>
          </w:rPr>
          <w:fldChar w:fldCharType="begin"/>
        </w:r>
        <w:r w:rsidR="000D4996">
          <w:rPr>
            <w:noProof/>
            <w:webHidden/>
          </w:rPr>
          <w:instrText xml:space="preserve"> PAGEREF _Toc110262742 \h </w:instrText>
        </w:r>
        <w:r w:rsidR="000D4996">
          <w:rPr>
            <w:noProof/>
            <w:webHidden/>
          </w:rPr>
        </w:r>
        <w:r w:rsidR="000D4996">
          <w:rPr>
            <w:noProof/>
            <w:webHidden/>
          </w:rPr>
          <w:fldChar w:fldCharType="separate"/>
        </w:r>
        <w:r w:rsidR="000D4996">
          <w:rPr>
            <w:noProof/>
            <w:webHidden/>
          </w:rPr>
          <w:t>9</w:t>
        </w:r>
        <w:r w:rsidR="000D4996">
          <w:rPr>
            <w:noProof/>
            <w:webHidden/>
          </w:rPr>
          <w:fldChar w:fldCharType="end"/>
        </w:r>
      </w:hyperlink>
    </w:p>
    <w:p w14:paraId="74E22C3A" w14:textId="77777777" w:rsidR="000D4996" w:rsidRDefault="00000000">
      <w:pPr>
        <w:pStyle w:val="TDC1"/>
        <w:tabs>
          <w:tab w:val="left" w:pos="480"/>
          <w:tab w:val="right" w:leader="dot" w:pos="8830"/>
        </w:tabs>
        <w:rPr>
          <w:noProof/>
          <w:sz w:val="24"/>
          <w:szCs w:val="24"/>
          <w:lang w:eastAsia="es-MX"/>
        </w:rPr>
      </w:pPr>
      <w:hyperlink w:anchor="_Toc110262743" w:history="1">
        <w:r w:rsidR="000D4996" w:rsidRPr="00EA3198">
          <w:rPr>
            <w:rStyle w:val="Hipervnculo"/>
            <w:rFonts w:ascii="Arial" w:hAnsi="Arial" w:cs="Arial"/>
            <w:b/>
            <w:bCs/>
            <w:noProof/>
          </w:rPr>
          <w:t>6.</w:t>
        </w:r>
        <w:r w:rsidR="000D4996">
          <w:rPr>
            <w:noProof/>
            <w:sz w:val="24"/>
            <w:szCs w:val="24"/>
            <w:lang w:eastAsia="es-MX"/>
          </w:rPr>
          <w:tab/>
        </w:r>
        <w:r w:rsidR="000D4996" w:rsidRPr="00EA3198">
          <w:rPr>
            <w:rStyle w:val="Hipervnculo"/>
            <w:rFonts w:ascii="Arial" w:hAnsi="Arial" w:cs="Arial"/>
            <w:b/>
            <w:bCs/>
            <w:noProof/>
          </w:rPr>
          <w:t>ADMINISTRACIÓN DEL RIESGO EN LA SDP</w:t>
        </w:r>
        <w:r w:rsidR="000D4996">
          <w:rPr>
            <w:noProof/>
            <w:webHidden/>
          </w:rPr>
          <w:tab/>
        </w:r>
        <w:r w:rsidR="000D4996">
          <w:rPr>
            <w:noProof/>
            <w:webHidden/>
          </w:rPr>
          <w:fldChar w:fldCharType="begin"/>
        </w:r>
        <w:r w:rsidR="000D4996">
          <w:rPr>
            <w:noProof/>
            <w:webHidden/>
          </w:rPr>
          <w:instrText xml:space="preserve"> PAGEREF _Toc110262743 \h </w:instrText>
        </w:r>
        <w:r w:rsidR="000D4996">
          <w:rPr>
            <w:noProof/>
            <w:webHidden/>
          </w:rPr>
        </w:r>
        <w:r w:rsidR="000D4996">
          <w:rPr>
            <w:noProof/>
            <w:webHidden/>
          </w:rPr>
          <w:fldChar w:fldCharType="separate"/>
        </w:r>
        <w:r w:rsidR="000D4996">
          <w:rPr>
            <w:noProof/>
            <w:webHidden/>
          </w:rPr>
          <w:t>11</w:t>
        </w:r>
        <w:r w:rsidR="000D4996">
          <w:rPr>
            <w:noProof/>
            <w:webHidden/>
          </w:rPr>
          <w:fldChar w:fldCharType="end"/>
        </w:r>
      </w:hyperlink>
    </w:p>
    <w:p w14:paraId="23C7B092" w14:textId="77777777" w:rsidR="000D4996" w:rsidRDefault="00000000">
      <w:pPr>
        <w:pStyle w:val="TDC2"/>
        <w:tabs>
          <w:tab w:val="left" w:pos="960"/>
        </w:tabs>
        <w:rPr>
          <w:noProof/>
          <w:sz w:val="24"/>
          <w:szCs w:val="24"/>
          <w:lang w:eastAsia="es-MX"/>
        </w:rPr>
      </w:pPr>
      <w:hyperlink w:anchor="_Toc110262744" w:history="1">
        <w:r w:rsidR="000D4996" w:rsidRPr="00EA3198">
          <w:rPr>
            <w:rStyle w:val="Hipervnculo"/>
            <w:rFonts w:ascii="Arial" w:hAnsi="Arial" w:cs="Arial"/>
            <w:b/>
            <w:bCs/>
            <w:noProof/>
          </w:rPr>
          <w:t>6.1</w:t>
        </w:r>
        <w:r w:rsidR="000D4996">
          <w:rPr>
            <w:noProof/>
            <w:sz w:val="24"/>
            <w:szCs w:val="24"/>
            <w:lang w:eastAsia="es-MX"/>
          </w:rPr>
          <w:tab/>
        </w:r>
        <w:r w:rsidR="000D4996" w:rsidRPr="00EA3198">
          <w:rPr>
            <w:rStyle w:val="Hipervnculo"/>
            <w:rFonts w:ascii="Arial" w:hAnsi="Arial" w:cs="Arial"/>
            <w:b/>
            <w:bCs/>
            <w:noProof/>
          </w:rPr>
          <w:t>Administración del riesgo de gestión</w:t>
        </w:r>
        <w:r w:rsidR="000D4996">
          <w:rPr>
            <w:noProof/>
            <w:webHidden/>
          </w:rPr>
          <w:tab/>
        </w:r>
        <w:r w:rsidR="000D4996">
          <w:rPr>
            <w:noProof/>
            <w:webHidden/>
          </w:rPr>
          <w:fldChar w:fldCharType="begin"/>
        </w:r>
        <w:r w:rsidR="000D4996">
          <w:rPr>
            <w:noProof/>
            <w:webHidden/>
          </w:rPr>
          <w:instrText xml:space="preserve"> PAGEREF _Toc110262744 \h </w:instrText>
        </w:r>
        <w:r w:rsidR="000D4996">
          <w:rPr>
            <w:noProof/>
            <w:webHidden/>
          </w:rPr>
        </w:r>
        <w:r w:rsidR="000D4996">
          <w:rPr>
            <w:noProof/>
            <w:webHidden/>
          </w:rPr>
          <w:fldChar w:fldCharType="separate"/>
        </w:r>
        <w:r w:rsidR="000D4996">
          <w:rPr>
            <w:noProof/>
            <w:webHidden/>
          </w:rPr>
          <w:t>12</w:t>
        </w:r>
        <w:r w:rsidR="000D4996">
          <w:rPr>
            <w:noProof/>
            <w:webHidden/>
          </w:rPr>
          <w:fldChar w:fldCharType="end"/>
        </w:r>
      </w:hyperlink>
    </w:p>
    <w:p w14:paraId="3ECDA27D" w14:textId="77777777" w:rsidR="000D4996" w:rsidRDefault="00000000">
      <w:pPr>
        <w:pStyle w:val="TDC2"/>
        <w:tabs>
          <w:tab w:val="left" w:pos="960"/>
        </w:tabs>
        <w:rPr>
          <w:noProof/>
          <w:sz w:val="24"/>
          <w:szCs w:val="24"/>
          <w:lang w:eastAsia="es-MX"/>
        </w:rPr>
      </w:pPr>
      <w:hyperlink w:anchor="_Toc110262745" w:history="1">
        <w:r w:rsidR="000D4996" w:rsidRPr="00EA3198">
          <w:rPr>
            <w:rStyle w:val="Hipervnculo"/>
            <w:rFonts w:ascii="Arial" w:hAnsi="Arial" w:cs="Arial"/>
            <w:b/>
            <w:bCs/>
            <w:noProof/>
          </w:rPr>
          <w:t>6.1.1</w:t>
        </w:r>
        <w:r w:rsidR="000D4996">
          <w:rPr>
            <w:noProof/>
            <w:sz w:val="24"/>
            <w:szCs w:val="24"/>
            <w:lang w:eastAsia="es-MX"/>
          </w:rPr>
          <w:tab/>
        </w:r>
        <w:r w:rsidR="000D4996" w:rsidRPr="00EA3198">
          <w:rPr>
            <w:rStyle w:val="Hipervnculo"/>
            <w:rFonts w:ascii="Arial" w:hAnsi="Arial" w:cs="Arial"/>
            <w:b/>
            <w:bCs/>
            <w:noProof/>
          </w:rPr>
          <w:t>Identificación de riesgos</w:t>
        </w:r>
        <w:r w:rsidR="000D4996">
          <w:rPr>
            <w:noProof/>
            <w:webHidden/>
          </w:rPr>
          <w:tab/>
        </w:r>
        <w:r w:rsidR="000D4996">
          <w:rPr>
            <w:noProof/>
            <w:webHidden/>
          </w:rPr>
          <w:fldChar w:fldCharType="begin"/>
        </w:r>
        <w:r w:rsidR="000D4996">
          <w:rPr>
            <w:noProof/>
            <w:webHidden/>
          </w:rPr>
          <w:instrText xml:space="preserve"> PAGEREF _Toc110262745 \h </w:instrText>
        </w:r>
        <w:r w:rsidR="000D4996">
          <w:rPr>
            <w:noProof/>
            <w:webHidden/>
          </w:rPr>
        </w:r>
        <w:r w:rsidR="000D4996">
          <w:rPr>
            <w:noProof/>
            <w:webHidden/>
          </w:rPr>
          <w:fldChar w:fldCharType="separate"/>
        </w:r>
        <w:r w:rsidR="000D4996">
          <w:rPr>
            <w:noProof/>
            <w:webHidden/>
          </w:rPr>
          <w:t>12</w:t>
        </w:r>
        <w:r w:rsidR="000D4996">
          <w:rPr>
            <w:noProof/>
            <w:webHidden/>
          </w:rPr>
          <w:fldChar w:fldCharType="end"/>
        </w:r>
      </w:hyperlink>
    </w:p>
    <w:p w14:paraId="71DF59E4" w14:textId="77777777" w:rsidR="000D4996" w:rsidRDefault="00000000">
      <w:pPr>
        <w:pStyle w:val="TDC2"/>
        <w:rPr>
          <w:noProof/>
          <w:sz w:val="24"/>
          <w:szCs w:val="24"/>
          <w:lang w:eastAsia="es-MX"/>
        </w:rPr>
      </w:pPr>
      <w:hyperlink w:anchor="_Toc110262746" w:history="1">
        <w:r w:rsidR="000D4996" w:rsidRPr="00EA3198">
          <w:rPr>
            <w:rStyle w:val="Hipervnculo"/>
            <w:rFonts w:ascii="Arial" w:hAnsi="Arial" w:cs="Arial"/>
            <w:noProof/>
          </w:rPr>
          <w:t>6.1.1.1 Contexto de la SDP</w:t>
        </w:r>
        <w:r w:rsidR="000D4996">
          <w:rPr>
            <w:noProof/>
            <w:webHidden/>
          </w:rPr>
          <w:tab/>
        </w:r>
        <w:r w:rsidR="000D4996">
          <w:rPr>
            <w:noProof/>
            <w:webHidden/>
          </w:rPr>
          <w:fldChar w:fldCharType="begin"/>
        </w:r>
        <w:r w:rsidR="000D4996">
          <w:rPr>
            <w:noProof/>
            <w:webHidden/>
          </w:rPr>
          <w:instrText xml:space="preserve"> PAGEREF _Toc110262746 \h </w:instrText>
        </w:r>
        <w:r w:rsidR="000D4996">
          <w:rPr>
            <w:noProof/>
            <w:webHidden/>
          </w:rPr>
        </w:r>
        <w:r w:rsidR="000D4996">
          <w:rPr>
            <w:noProof/>
            <w:webHidden/>
          </w:rPr>
          <w:fldChar w:fldCharType="separate"/>
        </w:r>
        <w:r w:rsidR="000D4996">
          <w:rPr>
            <w:noProof/>
            <w:webHidden/>
          </w:rPr>
          <w:t>12</w:t>
        </w:r>
        <w:r w:rsidR="000D4996">
          <w:rPr>
            <w:noProof/>
            <w:webHidden/>
          </w:rPr>
          <w:fldChar w:fldCharType="end"/>
        </w:r>
      </w:hyperlink>
    </w:p>
    <w:p w14:paraId="208880C8" w14:textId="77777777" w:rsidR="000D4996" w:rsidRDefault="00000000">
      <w:pPr>
        <w:pStyle w:val="TDC2"/>
        <w:rPr>
          <w:noProof/>
          <w:sz w:val="24"/>
          <w:szCs w:val="24"/>
          <w:lang w:eastAsia="es-MX"/>
        </w:rPr>
      </w:pPr>
      <w:hyperlink w:anchor="_Toc110262747" w:history="1">
        <w:r w:rsidR="000D4996" w:rsidRPr="00EA3198">
          <w:rPr>
            <w:rStyle w:val="Hipervnculo"/>
            <w:rFonts w:ascii="Arial" w:hAnsi="Arial" w:cs="Arial"/>
            <w:noProof/>
          </w:rPr>
          <w:t>6.1.1.2 Identificación y descripción de los riesgos</w:t>
        </w:r>
        <w:r w:rsidR="000D4996">
          <w:rPr>
            <w:noProof/>
            <w:webHidden/>
          </w:rPr>
          <w:tab/>
        </w:r>
        <w:r w:rsidR="000D4996">
          <w:rPr>
            <w:noProof/>
            <w:webHidden/>
          </w:rPr>
          <w:fldChar w:fldCharType="begin"/>
        </w:r>
        <w:r w:rsidR="000D4996">
          <w:rPr>
            <w:noProof/>
            <w:webHidden/>
          </w:rPr>
          <w:instrText xml:space="preserve"> PAGEREF _Toc110262747 \h </w:instrText>
        </w:r>
        <w:r w:rsidR="000D4996">
          <w:rPr>
            <w:noProof/>
            <w:webHidden/>
          </w:rPr>
        </w:r>
        <w:r w:rsidR="000D4996">
          <w:rPr>
            <w:noProof/>
            <w:webHidden/>
          </w:rPr>
          <w:fldChar w:fldCharType="separate"/>
        </w:r>
        <w:r w:rsidR="000D4996">
          <w:rPr>
            <w:noProof/>
            <w:webHidden/>
          </w:rPr>
          <w:t>13</w:t>
        </w:r>
        <w:r w:rsidR="000D4996">
          <w:rPr>
            <w:noProof/>
            <w:webHidden/>
          </w:rPr>
          <w:fldChar w:fldCharType="end"/>
        </w:r>
      </w:hyperlink>
    </w:p>
    <w:p w14:paraId="2FC1435C" w14:textId="77777777" w:rsidR="000D4996" w:rsidRDefault="00000000">
      <w:pPr>
        <w:pStyle w:val="TDC2"/>
        <w:rPr>
          <w:noProof/>
          <w:sz w:val="24"/>
          <w:szCs w:val="24"/>
          <w:lang w:eastAsia="es-MX"/>
        </w:rPr>
      </w:pPr>
      <w:hyperlink w:anchor="_Toc110262748" w:history="1">
        <w:r w:rsidR="000D4996" w:rsidRPr="00EA3198">
          <w:rPr>
            <w:rStyle w:val="Hipervnculo"/>
            <w:rFonts w:ascii="Arial" w:hAnsi="Arial" w:cs="Arial"/>
            <w:noProof/>
          </w:rPr>
          <w:t>6.1.1.3 Clasificación de los riesgos:</w:t>
        </w:r>
        <w:r w:rsidR="000D4996">
          <w:rPr>
            <w:noProof/>
            <w:webHidden/>
          </w:rPr>
          <w:tab/>
        </w:r>
        <w:r w:rsidR="000D4996">
          <w:rPr>
            <w:noProof/>
            <w:webHidden/>
          </w:rPr>
          <w:fldChar w:fldCharType="begin"/>
        </w:r>
        <w:r w:rsidR="000D4996">
          <w:rPr>
            <w:noProof/>
            <w:webHidden/>
          </w:rPr>
          <w:instrText xml:space="preserve"> PAGEREF _Toc110262748 \h </w:instrText>
        </w:r>
        <w:r w:rsidR="000D4996">
          <w:rPr>
            <w:noProof/>
            <w:webHidden/>
          </w:rPr>
        </w:r>
        <w:r w:rsidR="000D4996">
          <w:rPr>
            <w:noProof/>
            <w:webHidden/>
          </w:rPr>
          <w:fldChar w:fldCharType="separate"/>
        </w:r>
        <w:r w:rsidR="000D4996">
          <w:rPr>
            <w:noProof/>
            <w:webHidden/>
          </w:rPr>
          <w:t>15</w:t>
        </w:r>
        <w:r w:rsidR="000D4996">
          <w:rPr>
            <w:noProof/>
            <w:webHidden/>
          </w:rPr>
          <w:fldChar w:fldCharType="end"/>
        </w:r>
      </w:hyperlink>
    </w:p>
    <w:p w14:paraId="2441FDEF" w14:textId="77777777" w:rsidR="000D4996" w:rsidRDefault="00000000">
      <w:pPr>
        <w:pStyle w:val="TDC2"/>
        <w:tabs>
          <w:tab w:val="left" w:pos="960"/>
        </w:tabs>
        <w:rPr>
          <w:noProof/>
          <w:sz w:val="24"/>
          <w:szCs w:val="24"/>
          <w:lang w:eastAsia="es-MX"/>
        </w:rPr>
      </w:pPr>
      <w:hyperlink w:anchor="_Toc110262749" w:history="1">
        <w:r w:rsidR="000D4996" w:rsidRPr="00EA3198">
          <w:rPr>
            <w:rStyle w:val="Hipervnculo"/>
            <w:rFonts w:ascii="Arial" w:hAnsi="Arial" w:cs="Arial"/>
            <w:b/>
            <w:bCs/>
            <w:noProof/>
          </w:rPr>
          <w:t>6.1.2</w:t>
        </w:r>
        <w:r w:rsidR="000D4996">
          <w:rPr>
            <w:noProof/>
            <w:sz w:val="24"/>
            <w:szCs w:val="24"/>
            <w:lang w:eastAsia="es-MX"/>
          </w:rPr>
          <w:tab/>
        </w:r>
        <w:r w:rsidR="000D4996" w:rsidRPr="00EA3198">
          <w:rPr>
            <w:rStyle w:val="Hipervnculo"/>
            <w:rFonts w:ascii="Arial" w:hAnsi="Arial" w:cs="Arial"/>
            <w:b/>
            <w:bCs/>
            <w:noProof/>
          </w:rPr>
          <w:t>Valoración del riesgo de gestión</w:t>
        </w:r>
        <w:r w:rsidR="000D4996">
          <w:rPr>
            <w:noProof/>
            <w:webHidden/>
          </w:rPr>
          <w:tab/>
        </w:r>
        <w:r w:rsidR="000D4996">
          <w:rPr>
            <w:noProof/>
            <w:webHidden/>
          </w:rPr>
          <w:fldChar w:fldCharType="begin"/>
        </w:r>
        <w:r w:rsidR="000D4996">
          <w:rPr>
            <w:noProof/>
            <w:webHidden/>
          </w:rPr>
          <w:instrText xml:space="preserve"> PAGEREF _Toc110262749 \h </w:instrText>
        </w:r>
        <w:r w:rsidR="000D4996">
          <w:rPr>
            <w:noProof/>
            <w:webHidden/>
          </w:rPr>
        </w:r>
        <w:r w:rsidR="000D4996">
          <w:rPr>
            <w:noProof/>
            <w:webHidden/>
          </w:rPr>
          <w:fldChar w:fldCharType="separate"/>
        </w:r>
        <w:r w:rsidR="000D4996">
          <w:rPr>
            <w:noProof/>
            <w:webHidden/>
          </w:rPr>
          <w:t>16</w:t>
        </w:r>
        <w:r w:rsidR="000D4996">
          <w:rPr>
            <w:noProof/>
            <w:webHidden/>
          </w:rPr>
          <w:fldChar w:fldCharType="end"/>
        </w:r>
      </w:hyperlink>
    </w:p>
    <w:p w14:paraId="12B787AE" w14:textId="77777777" w:rsidR="000D4996" w:rsidRDefault="00000000">
      <w:pPr>
        <w:pStyle w:val="TDC2"/>
        <w:rPr>
          <w:noProof/>
          <w:sz w:val="24"/>
          <w:szCs w:val="24"/>
          <w:lang w:eastAsia="es-MX"/>
        </w:rPr>
      </w:pPr>
      <w:hyperlink w:anchor="_Toc110262750" w:history="1">
        <w:r w:rsidR="000D4996" w:rsidRPr="00EA3198">
          <w:rPr>
            <w:rStyle w:val="Hipervnculo"/>
            <w:rFonts w:ascii="Arial" w:hAnsi="Arial" w:cs="Arial"/>
            <w:noProof/>
          </w:rPr>
          <w:t>6.1.2.1 Análisis del riesgo</w:t>
        </w:r>
        <w:r w:rsidR="000D4996">
          <w:rPr>
            <w:noProof/>
            <w:webHidden/>
          </w:rPr>
          <w:tab/>
        </w:r>
        <w:r w:rsidR="000D4996">
          <w:rPr>
            <w:noProof/>
            <w:webHidden/>
          </w:rPr>
          <w:fldChar w:fldCharType="begin"/>
        </w:r>
        <w:r w:rsidR="000D4996">
          <w:rPr>
            <w:noProof/>
            <w:webHidden/>
          </w:rPr>
          <w:instrText xml:space="preserve"> PAGEREF _Toc110262750 \h </w:instrText>
        </w:r>
        <w:r w:rsidR="000D4996">
          <w:rPr>
            <w:noProof/>
            <w:webHidden/>
          </w:rPr>
        </w:r>
        <w:r w:rsidR="000D4996">
          <w:rPr>
            <w:noProof/>
            <w:webHidden/>
          </w:rPr>
          <w:fldChar w:fldCharType="separate"/>
        </w:r>
        <w:r w:rsidR="000D4996">
          <w:rPr>
            <w:noProof/>
            <w:webHidden/>
          </w:rPr>
          <w:t>17</w:t>
        </w:r>
        <w:r w:rsidR="000D4996">
          <w:rPr>
            <w:noProof/>
            <w:webHidden/>
          </w:rPr>
          <w:fldChar w:fldCharType="end"/>
        </w:r>
      </w:hyperlink>
    </w:p>
    <w:p w14:paraId="25DCC720" w14:textId="77777777" w:rsidR="000D4996" w:rsidRDefault="00000000">
      <w:pPr>
        <w:pStyle w:val="TDC2"/>
        <w:rPr>
          <w:noProof/>
          <w:sz w:val="24"/>
          <w:szCs w:val="24"/>
          <w:lang w:eastAsia="es-MX"/>
        </w:rPr>
      </w:pPr>
      <w:hyperlink w:anchor="_Toc110262751" w:history="1">
        <w:r w:rsidR="000D4996" w:rsidRPr="00EA3198">
          <w:rPr>
            <w:rStyle w:val="Hipervnculo"/>
            <w:rFonts w:ascii="Arial" w:hAnsi="Arial" w:cs="Arial"/>
            <w:noProof/>
          </w:rPr>
          <w:t>6.1.2.2 Evaluación del riesgo</w:t>
        </w:r>
        <w:r w:rsidR="000D4996">
          <w:rPr>
            <w:noProof/>
            <w:webHidden/>
          </w:rPr>
          <w:tab/>
        </w:r>
        <w:r w:rsidR="000D4996">
          <w:rPr>
            <w:noProof/>
            <w:webHidden/>
          </w:rPr>
          <w:fldChar w:fldCharType="begin"/>
        </w:r>
        <w:r w:rsidR="000D4996">
          <w:rPr>
            <w:noProof/>
            <w:webHidden/>
          </w:rPr>
          <w:instrText xml:space="preserve"> PAGEREF _Toc110262751 \h </w:instrText>
        </w:r>
        <w:r w:rsidR="000D4996">
          <w:rPr>
            <w:noProof/>
            <w:webHidden/>
          </w:rPr>
        </w:r>
        <w:r w:rsidR="000D4996">
          <w:rPr>
            <w:noProof/>
            <w:webHidden/>
          </w:rPr>
          <w:fldChar w:fldCharType="separate"/>
        </w:r>
        <w:r w:rsidR="000D4996">
          <w:rPr>
            <w:noProof/>
            <w:webHidden/>
          </w:rPr>
          <w:t>18</w:t>
        </w:r>
        <w:r w:rsidR="000D4996">
          <w:rPr>
            <w:noProof/>
            <w:webHidden/>
          </w:rPr>
          <w:fldChar w:fldCharType="end"/>
        </w:r>
      </w:hyperlink>
    </w:p>
    <w:p w14:paraId="21CFD0D9" w14:textId="77777777" w:rsidR="000D4996" w:rsidRDefault="00000000">
      <w:pPr>
        <w:pStyle w:val="TDC2"/>
        <w:rPr>
          <w:noProof/>
          <w:sz w:val="24"/>
          <w:szCs w:val="24"/>
          <w:lang w:eastAsia="es-MX"/>
        </w:rPr>
      </w:pPr>
      <w:hyperlink w:anchor="_Toc110262752" w:history="1">
        <w:r w:rsidR="000D4996" w:rsidRPr="00EA3198">
          <w:rPr>
            <w:rStyle w:val="Hipervnculo"/>
            <w:rFonts w:ascii="Arial" w:hAnsi="Arial" w:cs="Arial"/>
            <w:noProof/>
          </w:rPr>
          <w:t>6.1.2.3 Valoración de controles</w:t>
        </w:r>
        <w:r w:rsidR="000D4996">
          <w:rPr>
            <w:noProof/>
            <w:webHidden/>
          </w:rPr>
          <w:tab/>
        </w:r>
        <w:r w:rsidR="000D4996">
          <w:rPr>
            <w:noProof/>
            <w:webHidden/>
          </w:rPr>
          <w:fldChar w:fldCharType="begin"/>
        </w:r>
        <w:r w:rsidR="000D4996">
          <w:rPr>
            <w:noProof/>
            <w:webHidden/>
          </w:rPr>
          <w:instrText xml:space="preserve"> PAGEREF _Toc110262752 \h </w:instrText>
        </w:r>
        <w:r w:rsidR="000D4996">
          <w:rPr>
            <w:noProof/>
            <w:webHidden/>
          </w:rPr>
        </w:r>
        <w:r w:rsidR="000D4996">
          <w:rPr>
            <w:noProof/>
            <w:webHidden/>
          </w:rPr>
          <w:fldChar w:fldCharType="separate"/>
        </w:r>
        <w:r w:rsidR="000D4996">
          <w:rPr>
            <w:noProof/>
            <w:webHidden/>
          </w:rPr>
          <w:t>20</w:t>
        </w:r>
        <w:r w:rsidR="000D4996">
          <w:rPr>
            <w:noProof/>
            <w:webHidden/>
          </w:rPr>
          <w:fldChar w:fldCharType="end"/>
        </w:r>
      </w:hyperlink>
    </w:p>
    <w:p w14:paraId="3C8BCD7A" w14:textId="77777777" w:rsidR="000D4996" w:rsidRDefault="00000000">
      <w:pPr>
        <w:pStyle w:val="TDC2"/>
        <w:rPr>
          <w:noProof/>
          <w:sz w:val="24"/>
          <w:szCs w:val="24"/>
          <w:lang w:eastAsia="es-MX"/>
        </w:rPr>
      </w:pPr>
      <w:hyperlink w:anchor="_Toc110262753" w:history="1">
        <w:r w:rsidR="000D4996" w:rsidRPr="00EA3198">
          <w:rPr>
            <w:rStyle w:val="Hipervnculo"/>
            <w:rFonts w:ascii="Arial" w:hAnsi="Arial" w:cs="Arial"/>
            <w:noProof/>
          </w:rPr>
          <w:t>6.1.2.4 Niveles de aceptación del riesgo y su tratamiento</w:t>
        </w:r>
        <w:r w:rsidR="000D4996">
          <w:rPr>
            <w:noProof/>
            <w:webHidden/>
          </w:rPr>
          <w:tab/>
        </w:r>
        <w:r w:rsidR="000D4996">
          <w:rPr>
            <w:noProof/>
            <w:webHidden/>
          </w:rPr>
          <w:fldChar w:fldCharType="begin"/>
        </w:r>
        <w:r w:rsidR="000D4996">
          <w:rPr>
            <w:noProof/>
            <w:webHidden/>
          </w:rPr>
          <w:instrText xml:space="preserve"> PAGEREF _Toc110262753 \h </w:instrText>
        </w:r>
        <w:r w:rsidR="000D4996">
          <w:rPr>
            <w:noProof/>
            <w:webHidden/>
          </w:rPr>
        </w:r>
        <w:r w:rsidR="000D4996">
          <w:rPr>
            <w:noProof/>
            <w:webHidden/>
          </w:rPr>
          <w:fldChar w:fldCharType="separate"/>
        </w:r>
        <w:r w:rsidR="000D4996">
          <w:rPr>
            <w:noProof/>
            <w:webHidden/>
          </w:rPr>
          <w:t>21</w:t>
        </w:r>
        <w:r w:rsidR="000D4996">
          <w:rPr>
            <w:noProof/>
            <w:webHidden/>
          </w:rPr>
          <w:fldChar w:fldCharType="end"/>
        </w:r>
      </w:hyperlink>
    </w:p>
    <w:p w14:paraId="5A56A772" w14:textId="77777777" w:rsidR="000D4996" w:rsidRDefault="00000000">
      <w:pPr>
        <w:pStyle w:val="TDC2"/>
        <w:tabs>
          <w:tab w:val="left" w:pos="960"/>
        </w:tabs>
        <w:rPr>
          <w:noProof/>
          <w:sz w:val="24"/>
          <w:szCs w:val="24"/>
          <w:lang w:eastAsia="es-MX"/>
        </w:rPr>
      </w:pPr>
      <w:hyperlink w:anchor="_Toc110262754" w:history="1">
        <w:r w:rsidR="000D4996" w:rsidRPr="00EA3198">
          <w:rPr>
            <w:rStyle w:val="Hipervnculo"/>
            <w:rFonts w:ascii="Arial" w:hAnsi="Arial" w:cs="Arial"/>
            <w:b/>
            <w:bCs/>
            <w:noProof/>
          </w:rPr>
          <w:t>6.2</w:t>
        </w:r>
        <w:r w:rsidR="000D4996">
          <w:rPr>
            <w:noProof/>
            <w:sz w:val="24"/>
            <w:szCs w:val="24"/>
            <w:lang w:eastAsia="es-MX"/>
          </w:rPr>
          <w:tab/>
        </w:r>
        <w:r w:rsidR="000D4996" w:rsidRPr="00EA3198">
          <w:rPr>
            <w:rStyle w:val="Hipervnculo"/>
            <w:rFonts w:ascii="Arial" w:hAnsi="Arial" w:cs="Arial"/>
            <w:b/>
            <w:bCs/>
            <w:noProof/>
          </w:rPr>
          <w:t>Administración del riesgo de corrupción</w:t>
        </w:r>
        <w:r w:rsidR="000D4996">
          <w:rPr>
            <w:noProof/>
            <w:webHidden/>
          </w:rPr>
          <w:tab/>
        </w:r>
        <w:r w:rsidR="000D4996">
          <w:rPr>
            <w:noProof/>
            <w:webHidden/>
          </w:rPr>
          <w:fldChar w:fldCharType="begin"/>
        </w:r>
        <w:r w:rsidR="000D4996">
          <w:rPr>
            <w:noProof/>
            <w:webHidden/>
          </w:rPr>
          <w:instrText xml:space="preserve"> PAGEREF _Toc110262754 \h </w:instrText>
        </w:r>
        <w:r w:rsidR="000D4996">
          <w:rPr>
            <w:noProof/>
            <w:webHidden/>
          </w:rPr>
        </w:r>
        <w:r w:rsidR="000D4996">
          <w:rPr>
            <w:noProof/>
            <w:webHidden/>
          </w:rPr>
          <w:fldChar w:fldCharType="separate"/>
        </w:r>
        <w:r w:rsidR="000D4996">
          <w:rPr>
            <w:noProof/>
            <w:webHidden/>
          </w:rPr>
          <w:t>23</w:t>
        </w:r>
        <w:r w:rsidR="000D4996">
          <w:rPr>
            <w:noProof/>
            <w:webHidden/>
          </w:rPr>
          <w:fldChar w:fldCharType="end"/>
        </w:r>
      </w:hyperlink>
    </w:p>
    <w:p w14:paraId="4962B05B" w14:textId="77777777" w:rsidR="000D4996" w:rsidRDefault="00000000">
      <w:pPr>
        <w:pStyle w:val="TDC2"/>
        <w:tabs>
          <w:tab w:val="left" w:pos="960"/>
        </w:tabs>
        <w:rPr>
          <w:noProof/>
          <w:sz w:val="24"/>
          <w:szCs w:val="24"/>
          <w:lang w:eastAsia="es-MX"/>
        </w:rPr>
      </w:pPr>
      <w:hyperlink w:anchor="_Toc110262755" w:history="1">
        <w:r w:rsidR="000D4996" w:rsidRPr="00EA3198">
          <w:rPr>
            <w:rStyle w:val="Hipervnculo"/>
            <w:rFonts w:ascii="Arial" w:hAnsi="Arial" w:cs="Arial"/>
            <w:b/>
            <w:bCs/>
            <w:noProof/>
          </w:rPr>
          <w:t>6.2.1</w:t>
        </w:r>
        <w:r w:rsidR="000D4996">
          <w:rPr>
            <w:noProof/>
            <w:sz w:val="24"/>
            <w:szCs w:val="24"/>
            <w:lang w:eastAsia="es-MX"/>
          </w:rPr>
          <w:tab/>
        </w:r>
        <w:r w:rsidR="000D4996" w:rsidRPr="00EA3198">
          <w:rPr>
            <w:rStyle w:val="Hipervnculo"/>
            <w:rFonts w:ascii="Arial" w:hAnsi="Arial" w:cs="Arial"/>
            <w:b/>
            <w:bCs/>
            <w:noProof/>
          </w:rPr>
          <w:t>Identificación de riesgos:</w:t>
        </w:r>
        <w:r w:rsidR="000D4996">
          <w:rPr>
            <w:noProof/>
            <w:webHidden/>
          </w:rPr>
          <w:tab/>
        </w:r>
        <w:r w:rsidR="000D4996">
          <w:rPr>
            <w:noProof/>
            <w:webHidden/>
          </w:rPr>
          <w:fldChar w:fldCharType="begin"/>
        </w:r>
        <w:r w:rsidR="000D4996">
          <w:rPr>
            <w:noProof/>
            <w:webHidden/>
          </w:rPr>
          <w:instrText xml:space="preserve"> PAGEREF _Toc110262755 \h </w:instrText>
        </w:r>
        <w:r w:rsidR="000D4996">
          <w:rPr>
            <w:noProof/>
            <w:webHidden/>
          </w:rPr>
        </w:r>
        <w:r w:rsidR="000D4996">
          <w:rPr>
            <w:noProof/>
            <w:webHidden/>
          </w:rPr>
          <w:fldChar w:fldCharType="separate"/>
        </w:r>
        <w:r w:rsidR="000D4996">
          <w:rPr>
            <w:noProof/>
            <w:webHidden/>
          </w:rPr>
          <w:t>25</w:t>
        </w:r>
        <w:r w:rsidR="000D4996">
          <w:rPr>
            <w:noProof/>
            <w:webHidden/>
          </w:rPr>
          <w:fldChar w:fldCharType="end"/>
        </w:r>
      </w:hyperlink>
    </w:p>
    <w:p w14:paraId="6A147B22" w14:textId="77777777" w:rsidR="000D4996" w:rsidRDefault="00000000">
      <w:pPr>
        <w:pStyle w:val="TDC2"/>
        <w:tabs>
          <w:tab w:val="left" w:pos="960"/>
        </w:tabs>
        <w:rPr>
          <w:noProof/>
          <w:sz w:val="24"/>
          <w:szCs w:val="24"/>
          <w:lang w:eastAsia="es-MX"/>
        </w:rPr>
      </w:pPr>
      <w:hyperlink w:anchor="_Toc110262756" w:history="1">
        <w:r w:rsidR="000D4996" w:rsidRPr="00EA3198">
          <w:rPr>
            <w:rStyle w:val="Hipervnculo"/>
            <w:rFonts w:ascii="Arial" w:hAnsi="Arial" w:cs="Arial"/>
            <w:b/>
            <w:bCs/>
            <w:noProof/>
          </w:rPr>
          <w:t>6.2.2</w:t>
        </w:r>
        <w:r w:rsidR="000D4996">
          <w:rPr>
            <w:noProof/>
            <w:sz w:val="24"/>
            <w:szCs w:val="24"/>
            <w:lang w:eastAsia="es-MX"/>
          </w:rPr>
          <w:tab/>
        </w:r>
        <w:r w:rsidR="000D4996" w:rsidRPr="00EA3198">
          <w:rPr>
            <w:rStyle w:val="Hipervnculo"/>
            <w:rFonts w:ascii="Arial" w:hAnsi="Arial" w:cs="Arial"/>
            <w:b/>
            <w:bCs/>
            <w:noProof/>
          </w:rPr>
          <w:t>Valoración de riesgos</w:t>
        </w:r>
        <w:r w:rsidR="000D4996">
          <w:rPr>
            <w:noProof/>
            <w:webHidden/>
          </w:rPr>
          <w:tab/>
        </w:r>
        <w:r w:rsidR="000D4996">
          <w:rPr>
            <w:noProof/>
            <w:webHidden/>
          </w:rPr>
          <w:fldChar w:fldCharType="begin"/>
        </w:r>
        <w:r w:rsidR="000D4996">
          <w:rPr>
            <w:noProof/>
            <w:webHidden/>
          </w:rPr>
          <w:instrText xml:space="preserve"> PAGEREF _Toc110262756 \h </w:instrText>
        </w:r>
        <w:r w:rsidR="000D4996">
          <w:rPr>
            <w:noProof/>
            <w:webHidden/>
          </w:rPr>
        </w:r>
        <w:r w:rsidR="000D4996">
          <w:rPr>
            <w:noProof/>
            <w:webHidden/>
          </w:rPr>
          <w:fldChar w:fldCharType="separate"/>
        </w:r>
        <w:r w:rsidR="000D4996">
          <w:rPr>
            <w:noProof/>
            <w:webHidden/>
          </w:rPr>
          <w:t>26</w:t>
        </w:r>
        <w:r w:rsidR="000D4996">
          <w:rPr>
            <w:noProof/>
            <w:webHidden/>
          </w:rPr>
          <w:fldChar w:fldCharType="end"/>
        </w:r>
      </w:hyperlink>
    </w:p>
    <w:p w14:paraId="2EC4ACA8" w14:textId="77777777" w:rsidR="000D4996" w:rsidRDefault="00000000">
      <w:pPr>
        <w:pStyle w:val="TDC2"/>
        <w:rPr>
          <w:noProof/>
          <w:sz w:val="24"/>
          <w:szCs w:val="24"/>
          <w:lang w:eastAsia="es-MX"/>
        </w:rPr>
      </w:pPr>
      <w:hyperlink w:anchor="_Toc110262757" w:history="1">
        <w:r w:rsidR="000D4996" w:rsidRPr="00EA3198">
          <w:rPr>
            <w:rStyle w:val="Hipervnculo"/>
            <w:rFonts w:ascii="Arial" w:hAnsi="Arial" w:cs="Arial"/>
            <w:noProof/>
          </w:rPr>
          <w:t>6.2.2.1 Análisis del riesgo de corrupción</w:t>
        </w:r>
        <w:r w:rsidR="000D4996">
          <w:rPr>
            <w:noProof/>
            <w:webHidden/>
          </w:rPr>
          <w:tab/>
        </w:r>
        <w:r w:rsidR="000D4996">
          <w:rPr>
            <w:noProof/>
            <w:webHidden/>
          </w:rPr>
          <w:fldChar w:fldCharType="begin"/>
        </w:r>
        <w:r w:rsidR="000D4996">
          <w:rPr>
            <w:noProof/>
            <w:webHidden/>
          </w:rPr>
          <w:instrText xml:space="preserve"> PAGEREF _Toc110262757 \h </w:instrText>
        </w:r>
        <w:r w:rsidR="000D4996">
          <w:rPr>
            <w:noProof/>
            <w:webHidden/>
          </w:rPr>
        </w:r>
        <w:r w:rsidR="000D4996">
          <w:rPr>
            <w:noProof/>
            <w:webHidden/>
          </w:rPr>
          <w:fldChar w:fldCharType="separate"/>
        </w:r>
        <w:r w:rsidR="000D4996">
          <w:rPr>
            <w:noProof/>
            <w:webHidden/>
          </w:rPr>
          <w:t>26</w:t>
        </w:r>
        <w:r w:rsidR="000D4996">
          <w:rPr>
            <w:noProof/>
            <w:webHidden/>
          </w:rPr>
          <w:fldChar w:fldCharType="end"/>
        </w:r>
      </w:hyperlink>
    </w:p>
    <w:p w14:paraId="4A2072AF" w14:textId="77777777" w:rsidR="000D4996" w:rsidRDefault="00000000">
      <w:pPr>
        <w:pStyle w:val="TDC2"/>
        <w:rPr>
          <w:noProof/>
          <w:sz w:val="24"/>
          <w:szCs w:val="24"/>
          <w:lang w:eastAsia="es-MX"/>
        </w:rPr>
      </w:pPr>
      <w:hyperlink w:anchor="_Toc110262758" w:history="1">
        <w:r w:rsidR="000D4996" w:rsidRPr="00EA3198">
          <w:rPr>
            <w:rStyle w:val="Hipervnculo"/>
            <w:rFonts w:ascii="Arial" w:hAnsi="Arial" w:cs="Arial"/>
            <w:noProof/>
          </w:rPr>
          <w:t>6.2.2.2 Evaluación del riesgo</w:t>
        </w:r>
        <w:r w:rsidR="000D4996">
          <w:rPr>
            <w:noProof/>
            <w:webHidden/>
          </w:rPr>
          <w:tab/>
        </w:r>
        <w:r w:rsidR="000D4996">
          <w:rPr>
            <w:noProof/>
            <w:webHidden/>
          </w:rPr>
          <w:fldChar w:fldCharType="begin"/>
        </w:r>
        <w:r w:rsidR="000D4996">
          <w:rPr>
            <w:noProof/>
            <w:webHidden/>
          </w:rPr>
          <w:instrText xml:space="preserve"> PAGEREF _Toc110262758 \h </w:instrText>
        </w:r>
        <w:r w:rsidR="000D4996">
          <w:rPr>
            <w:noProof/>
            <w:webHidden/>
          </w:rPr>
        </w:r>
        <w:r w:rsidR="000D4996">
          <w:rPr>
            <w:noProof/>
            <w:webHidden/>
          </w:rPr>
          <w:fldChar w:fldCharType="separate"/>
        </w:r>
        <w:r w:rsidR="000D4996">
          <w:rPr>
            <w:noProof/>
            <w:webHidden/>
          </w:rPr>
          <w:t>28</w:t>
        </w:r>
        <w:r w:rsidR="000D4996">
          <w:rPr>
            <w:noProof/>
            <w:webHidden/>
          </w:rPr>
          <w:fldChar w:fldCharType="end"/>
        </w:r>
      </w:hyperlink>
    </w:p>
    <w:p w14:paraId="59DC929E" w14:textId="77777777" w:rsidR="000D4996" w:rsidRDefault="00000000">
      <w:pPr>
        <w:pStyle w:val="TDC2"/>
        <w:rPr>
          <w:noProof/>
          <w:sz w:val="24"/>
          <w:szCs w:val="24"/>
          <w:lang w:eastAsia="es-MX"/>
        </w:rPr>
      </w:pPr>
      <w:hyperlink w:anchor="_Toc110262759" w:history="1">
        <w:r w:rsidR="000D4996" w:rsidRPr="00EA3198">
          <w:rPr>
            <w:rStyle w:val="Hipervnculo"/>
            <w:rFonts w:ascii="Arial" w:hAnsi="Arial" w:cs="Arial"/>
            <w:noProof/>
          </w:rPr>
          <w:t>6.2.2.3 Definición y valoración de controles</w:t>
        </w:r>
        <w:r w:rsidR="000D4996">
          <w:rPr>
            <w:noProof/>
            <w:webHidden/>
          </w:rPr>
          <w:tab/>
        </w:r>
        <w:r w:rsidR="000D4996">
          <w:rPr>
            <w:noProof/>
            <w:webHidden/>
          </w:rPr>
          <w:fldChar w:fldCharType="begin"/>
        </w:r>
        <w:r w:rsidR="000D4996">
          <w:rPr>
            <w:noProof/>
            <w:webHidden/>
          </w:rPr>
          <w:instrText xml:space="preserve"> PAGEREF _Toc110262759 \h </w:instrText>
        </w:r>
        <w:r w:rsidR="000D4996">
          <w:rPr>
            <w:noProof/>
            <w:webHidden/>
          </w:rPr>
        </w:r>
        <w:r w:rsidR="000D4996">
          <w:rPr>
            <w:noProof/>
            <w:webHidden/>
          </w:rPr>
          <w:fldChar w:fldCharType="separate"/>
        </w:r>
        <w:r w:rsidR="000D4996">
          <w:rPr>
            <w:noProof/>
            <w:webHidden/>
          </w:rPr>
          <w:t>29</w:t>
        </w:r>
        <w:r w:rsidR="000D4996">
          <w:rPr>
            <w:noProof/>
            <w:webHidden/>
          </w:rPr>
          <w:fldChar w:fldCharType="end"/>
        </w:r>
      </w:hyperlink>
    </w:p>
    <w:p w14:paraId="7DF19894" w14:textId="77777777" w:rsidR="000D4996" w:rsidRDefault="00000000">
      <w:pPr>
        <w:pStyle w:val="TDC2"/>
        <w:rPr>
          <w:noProof/>
          <w:sz w:val="24"/>
          <w:szCs w:val="24"/>
          <w:lang w:eastAsia="es-MX"/>
        </w:rPr>
      </w:pPr>
      <w:hyperlink w:anchor="_Toc110262760" w:history="1">
        <w:r w:rsidR="000D4996" w:rsidRPr="00EA3198">
          <w:rPr>
            <w:rStyle w:val="Hipervnculo"/>
            <w:rFonts w:ascii="Arial" w:hAnsi="Arial" w:cs="Arial"/>
            <w:noProof/>
          </w:rPr>
          <w:t>6.2.2.4 Niveles de aceptación del riesgo y su tratamiento</w:t>
        </w:r>
        <w:r w:rsidR="000D4996">
          <w:rPr>
            <w:noProof/>
            <w:webHidden/>
          </w:rPr>
          <w:tab/>
        </w:r>
        <w:r w:rsidR="000D4996">
          <w:rPr>
            <w:noProof/>
            <w:webHidden/>
          </w:rPr>
          <w:fldChar w:fldCharType="begin"/>
        </w:r>
        <w:r w:rsidR="000D4996">
          <w:rPr>
            <w:noProof/>
            <w:webHidden/>
          </w:rPr>
          <w:instrText xml:space="preserve"> PAGEREF _Toc110262760 \h </w:instrText>
        </w:r>
        <w:r w:rsidR="000D4996">
          <w:rPr>
            <w:noProof/>
            <w:webHidden/>
          </w:rPr>
        </w:r>
        <w:r w:rsidR="000D4996">
          <w:rPr>
            <w:noProof/>
            <w:webHidden/>
          </w:rPr>
          <w:fldChar w:fldCharType="separate"/>
        </w:r>
        <w:r w:rsidR="000D4996">
          <w:rPr>
            <w:noProof/>
            <w:webHidden/>
          </w:rPr>
          <w:t>29</w:t>
        </w:r>
        <w:r w:rsidR="000D4996">
          <w:rPr>
            <w:noProof/>
            <w:webHidden/>
          </w:rPr>
          <w:fldChar w:fldCharType="end"/>
        </w:r>
      </w:hyperlink>
    </w:p>
    <w:p w14:paraId="38775629" w14:textId="77777777" w:rsidR="000D4996" w:rsidRDefault="00000000">
      <w:pPr>
        <w:pStyle w:val="TDC2"/>
        <w:tabs>
          <w:tab w:val="left" w:pos="960"/>
        </w:tabs>
        <w:rPr>
          <w:noProof/>
          <w:sz w:val="24"/>
          <w:szCs w:val="24"/>
          <w:lang w:eastAsia="es-MX"/>
        </w:rPr>
      </w:pPr>
      <w:hyperlink w:anchor="_Toc110262761" w:history="1">
        <w:r w:rsidR="000D4996" w:rsidRPr="00EA3198">
          <w:rPr>
            <w:rStyle w:val="Hipervnculo"/>
            <w:rFonts w:ascii="Arial" w:hAnsi="Arial" w:cs="Arial"/>
            <w:b/>
            <w:bCs/>
            <w:noProof/>
          </w:rPr>
          <w:t>6.3</w:t>
        </w:r>
        <w:r w:rsidR="000D4996">
          <w:rPr>
            <w:noProof/>
            <w:sz w:val="24"/>
            <w:szCs w:val="24"/>
            <w:lang w:eastAsia="es-MX"/>
          </w:rPr>
          <w:tab/>
        </w:r>
        <w:r w:rsidR="000D4996" w:rsidRPr="00EA3198">
          <w:rPr>
            <w:rStyle w:val="Hipervnculo"/>
            <w:rFonts w:ascii="Arial" w:hAnsi="Arial" w:cs="Arial"/>
            <w:b/>
            <w:bCs/>
            <w:noProof/>
          </w:rPr>
          <w:t>Administración del riesgo de seguridad de la información</w:t>
        </w:r>
        <w:r w:rsidR="000D4996">
          <w:rPr>
            <w:noProof/>
            <w:webHidden/>
          </w:rPr>
          <w:tab/>
        </w:r>
        <w:r w:rsidR="000D4996">
          <w:rPr>
            <w:noProof/>
            <w:webHidden/>
          </w:rPr>
          <w:fldChar w:fldCharType="begin"/>
        </w:r>
        <w:r w:rsidR="000D4996">
          <w:rPr>
            <w:noProof/>
            <w:webHidden/>
          </w:rPr>
          <w:instrText xml:space="preserve"> PAGEREF _Toc110262761 \h </w:instrText>
        </w:r>
        <w:r w:rsidR="000D4996">
          <w:rPr>
            <w:noProof/>
            <w:webHidden/>
          </w:rPr>
        </w:r>
        <w:r w:rsidR="000D4996">
          <w:rPr>
            <w:noProof/>
            <w:webHidden/>
          </w:rPr>
          <w:fldChar w:fldCharType="separate"/>
        </w:r>
        <w:r w:rsidR="000D4996">
          <w:rPr>
            <w:noProof/>
            <w:webHidden/>
          </w:rPr>
          <w:t>30</w:t>
        </w:r>
        <w:r w:rsidR="000D4996">
          <w:rPr>
            <w:noProof/>
            <w:webHidden/>
          </w:rPr>
          <w:fldChar w:fldCharType="end"/>
        </w:r>
      </w:hyperlink>
    </w:p>
    <w:p w14:paraId="5531280D" w14:textId="77777777" w:rsidR="000D4996" w:rsidRDefault="00000000">
      <w:pPr>
        <w:pStyle w:val="TDC2"/>
        <w:tabs>
          <w:tab w:val="left" w:pos="960"/>
        </w:tabs>
        <w:rPr>
          <w:noProof/>
          <w:sz w:val="24"/>
          <w:szCs w:val="24"/>
          <w:lang w:eastAsia="es-MX"/>
        </w:rPr>
      </w:pPr>
      <w:hyperlink w:anchor="_Toc110262762" w:history="1">
        <w:r w:rsidR="000D4996" w:rsidRPr="00EA3198">
          <w:rPr>
            <w:rStyle w:val="Hipervnculo"/>
            <w:rFonts w:ascii="Arial" w:hAnsi="Arial" w:cs="Arial"/>
            <w:b/>
            <w:bCs/>
            <w:noProof/>
          </w:rPr>
          <w:t>6.3.1</w:t>
        </w:r>
        <w:r w:rsidR="000D4996">
          <w:rPr>
            <w:noProof/>
            <w:sz w:val="24"/>
            <w:szCs w:val="24"/>
            <w:lang w:eastAsia="es-MX"/>
          </w:rPr>
          <w:tab/>
        </w:r>
        <w:r w:rsidR="000D4996" w:rsidRPr="00EA3198">
          <w:rPr>
            <w:rStyle w:val="Hipervnculo"/>
            <w:rFonts w:ascii="Arial" w:hAnsi="Arial" w:cs="Arial"/>
            <w:b/>
            <w:bCs/>
            <w:noProof/>
          </w:rPr>
          <w:t>Identificación de riesgos</w:t>
        </w:r>
        <w:r w:rsidR="000D4996">
          <w:rPr>
            <w:noProof/>
            <w:webHidden/>
          </w:rPr>
          <w:tab/>
        </w:r>
        <w:r w:rsidR="000D4996">
          <w:rPr>
            <w:noProof/>
            <w:webHidden/>
          </w:rPr>
          <w:fldChar w:fldCharType="begin"/>
        </w:r>
        <w:r w:rsidR="000D4996">
          <w:rPr>
            <w:noProof/>
            <w:webHidden/>
          </w:rPr>
          <w:instrText xml:space="preserve"> PAGEREF _Toc110262762 \h </w:instrText>
        </w:r>
        <w:r w:rsidR="000D4996">
          <w:rPr>
            <w:noProof/>
            <w:webHidden/>
          </w:rPr>
        </w:r>
        <w:r w:rsidR="000D4996">
          <w:rPr>
            <w:noProof/>
            <w:webHidden/>
          </w:rPr>
          <w:fldChar w:fldCharType="separate"/>
        </w:r>
        <w:r w:rsidR="000D4996">
          <w:rPr>
            <w:noProof/>
            <w:webHidden/>
          </w:rPr>
          <w:t>31</w:t>
        </w:r>
        <w:r w:rsidR="000D4996">
          <w:rPr>
            <w:noProof/>
            <w:webHidden/>
          </w:rPr>
          <w:fldChar w:fldCharType="end"/>
        </w:r>
      </w:hyperlink>
    </w:p>
    <w:p w14:paraId="59DA6DA9" w14:textId="77777777" w:rsidR="000D4996" w:rsidRDefault="00000000">
      <w:pPr>
        <w:pStyle w:val="TDC2"/>
        <w:tabs>
          <w:tab w:val="left" w:pos="960"/>
        </w:tabs>
        <w:rPr>
          <w:noProof/>
          <w:sz w:val="24"/>
          <w:szCs w:val="24"/>
          <w:lang w:eastAsia="es-MX"/>
        </w:rPr>
      </w:pPr>
      <w:hyperlink w:anchor="_Toc110262763" w:history="1">
        <w:r w:rsidR="000D4996" w:rsidRPr="00EA3198">
          <w:rPr>
            <w:rStyle w:val="Hipervnculo"/>
            <w:rFonts w:ascii="Arial" w:hAnsi="Arial" w:cs="Arial"/>
            <w:b/>
            <w:bCs/>
            <w:noProof/>
          </w:rPr>
          <w:t>6.3.2</w:t>
        </w:r>
        <w:r w:rsidR="000D4996">
          <w:rPr>
            <w:noProof/>
            <w:sz w:val="24"/>
            <w:szCs w:val="24"/>
            <w:lang w:eastAsia="es-MX"/>
          </w:rPr>
          <w:tab/>
        </w:r>
        <w:r w:rsidR="000D4996" w:rsidRPr="00EA3198">
          <w:rPr>
            <w:rStyle w:val="Hipervnculo"/>
            <w:rFonts w:ascii="Arial" w:hAnsi="Arial" w:cs="Arial"/>
            <w:b/>
            <w:bCs/>
            <w:noProof/>
          </w:rPr>
          <w:t>Valoración de riesgos</w:t>
        </w:r>
        <w:r w:rsidR="000D4996">
          <w:rPr>
            <w:noProof/>
            <w:webHidden/>
          </w:rPr>
          <w:tab/>
        </w:r>
        <w:r w:rsidR="000D4996">
          <w:rPr>
            <w:noProof/>
            <w:webHidden/>
          </w:rPr>
          <w:fldChar w:fldCharType="begin"/>
        </w:r>
        <w:r w:rsidR="000D4996">
          <w:rPr>
            <w:noProof/>
            <w:webHidden/>
          </w:rPr>
          <w:instrText xml:space="preserve"> PAGEREF _Toc110262763 \h </w:instrText>
        </w:r>
        <w:r w:rsidR="000D4996">
          <w:rPr>
            <w:noProof/>
            <w:webHidden/>
          </w:rPr>
        </w:r>
        <w:r w:rsidR="000D4996">
          <w:rPr>
            <w:noProof/>
            <w:webHidden/>
          </w:rPr>
          <w:fldChar w:fldCharType="separate"/>
        </w:r>
        <w:r w:rsidR="000D4996">
          <w:rPr>
            <w:noProof/>
            <w:webHidden/>
          </w:rPr>
          <w:t>32</w:t>
        </w:r>
        <w:r w:rsidR="000D4996">
          <w:rPr>
            <w:noProof/>
            <w:webHidden/>
          </w:rPr>
          <w:fldChar w:fldCharType="end"/>
        </w:r>
      </w:hyperlink>
    </w:p>
    <w:p w14:paraId="2BADDEA9" w14:textId="77777777" w:rsidR="000D4996" w:rsidRDefault="00000000">
      <w:pPr>
        <w:pStyle w:val="TDC2"/>
        <w:rPr>
          <w:noProof/>
          <w:sz w:val="24"/>
          <w:szCs w:val="24"/>
          <w:lang w:eastAsia="es-MX"/>
        </w:rPr>
      </w:pPr>
      <w:hyperlink w:anchor="_Toc110262764" w:history="1">
        <w:r w:rsidR="000D4996" w:rsidRPr="00EA3198">
          <w:rPr>
            <w:rStyle w:val="Hipervnculo"/>
            <w:rFonts w:ascii="Arial" w:hAnsi="Arial" w:cs="Arial"/>
            <w:noProof/>
          </w:rPr>
          <w:t>6.3.2.1 Análisis del riesgo</w:t>
        </w:r>
        <w:r w:rsidR="000D4996">
          <w:rPr>
            <w:noProof/>
            <w:webHidden/>
          </w:rPr>
          <w:tab/>
        </w:r>
        <w:r w:rsidR="000D4996">
          <w:rPr>
            <w:noProof/>
            <w:webHidden/>
          </w:rPr>
          <w:fldChar w:fldCharType="begin"/>
        </w:r>
        <w:r w:rsidR="000D4996">
          <w:rPr>
            <w:noProof/>
            <w:webHidden/>
          </w:rPr>
          <w:instrText xml:space="preserve"> PAGEREF _Toc110262764 \h </w:instrText>
        </w:r>
        <w:r w:rsidR="000D4996">
          <w:rPr>
            <w:noProof/>
            <w:webHidden/>
          </w:rPr>
        </w:r>
        <w:r w:rsidR="000D4996">
          <w:rPr>
            <w:noProof/>
            <w:webHidden/>
          </w:rPr>
          <w:fldChar w:fldCharType="separate"/>
        </w:r>
        <w:r w:rsidR="000D4996">
          <w:rPr>
            <w:noProof/>
            <w:webHidden/>
          </w:rPr>
          <w:t>32</w:t>
        </w:r>
        <w:r w:rsidR="000D4996">
          <w:rPr>
            <w:noProof/>
            <w:webHidden/>
          </w:rPr>
          <w:fldChar w:fldCharType="end"/>
        </w:r>
      </w:hyperlink>
    </w:p>
    <w:p w14:paraId="4843D34F" w14:textId="77777777" w:rsidR="000D4996" w:rsidRDefault="00000000">
      <w:pPr>
        <w:pStyle w:val="TDC2"/>
        <w:rPr>
          <w:noProof/>
          <w:sz w:val="24"/>
          <w:szCs w:val="24"/>
          <w:lang w:eastAsia="es-MX"/>
        </w:rPr>
      </w:pPr>
      <w:hyperlink w:anchor="_Toc110262765" w:history="1">
        <w:r w:rsidR="000D4996" w:rsidRPr="00EA3198">
          <w:rPr>
            <w:rStyle w:val="Hipervnculo"/>
            <w:rFonts w:ascii="Arial" w:hAnsi="Arial" w:cs="Arial"/>
            <w:noProof/>
          </w:rPr>
          <w:t>6.3.2.2 Evaluación del riesgo</w:t>
        </w:r>
        <w:r w:rsidR="000D4996">
          <w:rPr>
            <w:noProof/>
            <w:webHidden/>
          </w:rPr>
          <w:tab/>
        </w:r>
        <w:r w:rsidR="000D4996">
          <w:rPr>
            <w:noProof/>
            <w:webHidden/>
          </w:rPr>
          <w:fldChar w:fldCharType="begin"/>
        </w:r>
        <w:r w:rsidR="000D4996">
          <w:rPr>
            <w:noProof/>
            <w:webHidden/>
          </w:rPr>
          <w:instrText xml:space="preserve"> PAGEREF _Toc110262765 \h </w:instrText>
        </w:r>
        <w:r w:rsidR="000D4996">
          <w:rPr>
            <w:noProof/>
            <w:webHidden/>
          </w:rPr>
        </w:r>
        <w:r w:rsidR="000D4996">
          <w:rPr>
            <w:noProof/>
            <w:webHidden/>
          </w:rPr>
          <w:fldChar w:fldCharType="separate"/>
        </w:r>
        <w:r w:rsidR="000D4996">
          <w:rPr>
            <w:noProof/>
            <w:webHidden/>
          </w:rPr>
          <w:t>33</w:t>
        </w:r>
        <w:r w:rsidR="000D4996">
          <w:rPr>
            <w:noProof/>
            <w:webHidden/>
          </w:rPr>
          <w:fldChar w:fldCharType="end"/>
        </w:r>
      </w:hyperlink>
    </w:p>
    <w:p w14:paraId="6D0E5656" w14:textId="77777777" w:rsidR="000D4996" w:rsidRDefault="00000000" w:rsidP="00A62530">
      <w:pPr>
        <w:pStyle w:val="TDC2"/>
        <w:tabs>
          <w:tab w:val="left" w:pos="1200"/>
        </w:tabs>
        <w:rPr>
          <w:noProof/>
          <w:sz w:val="24"/>
          <w:szCs w:val="24"/>
          <w:lang w:eastAsia="es-MX"/>
        </w:rPr>
      </w:pPr>
      <w:hyperlink w:anchor="_Toc110262766" w:history="1">
        <w:r w:rsidR="000D4996" w:rsidRPr="00EA3198">
          <w:rPr>
            <w:rStyle w:val="Hipervnculo"/>
            <w:rFonts w:ascii="Arial" w:hAnsi="Arial" w:cs="Arial"/>
            <w:noProof/>
          </w:rPr>
          <w:t>6.3.2.3</w:t>
        </w:r>
        <w:r w:rsidR="000D4996">
          <w:rPr>
            <w:noProof/>
            <w:sz w:val="24"/>
            <w:szCs w:val="24"/>
            <w:lang w:eastAsia="es-MX"/>
          </w:rPr>
          <w:tab/>
        </w:r>
        <w:r w:rsidR="000D4996" w:rsidRPr="00EA3198">
          <w:rPr>
            <w:rStyle w:val="Hipervnculo"/>
            <w:rFonts w:ascii="Arial" w:hAnsi="Arial" w:cs="Arial"/>
            <w:noProof/>
          </w:rPr>
          <w:t>Definición y valoración de controles</w:t>
        </w:r>
        <w:r w:rsidR="000D4996">
          <w:rPr>
            <w:noProof/>
            <w:webHidden/>
          </w:rPr>
          <w:tab/>
        </w:r>
        <w:r w:rsidR="000D4996">
          <w:rPr>
            <w:noProof/>
            <w:webHidden/>
          </w:rPr>
          <w:fldChar w:fldCharType="begin"/>
        </w:r>
        <w:r w:rsidR="000D4996">
          <w:rPr>
            <w:noProof/>
            <w:webHidden/>
          </w:rPr>
          <w:instrText xml:space="preserve"> PAGEREF _Toc110262766 \h </w:instrText>
        </w:r>
        <w:r w:rsidR="000D4996">
          <w:rPr>
            <w:noProof/>
            <w:webHidden/>
          </w:rPr>
        </w:r>
        <w:r w:rsidR="000D4996">
          <w:rPr>
            <w:noProof/>
            <w:webHidden/>
          </w:rPr>
          <w:fldChar w:fldCharType="separate"/>
        </w:r>
        <w:r w:rsidR="000D4996">
          <w:rPr>
            <w:noProof/>
            <w:webHidden/>
          </w:rPr>
          <w:t>34</w:t>
        </w:r>
        <w:r w:rsidR="000D4996">
          <w:rPr>
            <w:noProof/>
            <w:webHidden/>
          </w:rPr>
          <w:fldChar w:fldCharType="end"/>
        </w:r>
      </w:hyperlink>
    </w:p>
    <w:p w14:paraId="5A131CDF" w14:textId="77777777" w:rsidR="000D4996" w:rsidRDefault="00000000">
      <w:pPr>
        <w:pStyle w:val="TDC2"/>
        <w:tabs>
          <w:tab w:val="left" w:pos="1200"/>
        </w:tabs>
        <w:rPr>
          <w:noProof/>
          <w:sz w:val="24"/>
          <w:szCs w:val="24"/>
          <w:lang w:eastAsia="es-MX"/>
        </w:rPr>
      </w:pPr>
      <w:hyperlink w:anchor="_Toc110262769" w:history="1">
        <w:r w:rsidR="000D4996" w:rsidRPr="00EA3198">
          <w:rPr>
            <w:rStyle w:val="Hipervnculo"/>
            <w:rFonts w:ascii="Arial" w:hAnsi="Arial" w:cs="Arial"/>
            <w:noProof/>
          </w:rPr>
          <w:t>6.3.2.4</w:t>
        </w:r>
        <w:r w:rsidR="000D4996">
          <w:rPr>
            <w:noProof/>
            <w:sz w:val="24"/>
            <w:szCs w:val="24"/>
            <w:lang w:eastAsia="es-MX"/>
          </w:rPr>
          <w:tab/>
        </w:r>
        <w:r w:rsidR="000D4996" w:rsidRPr="00EA3198">
          <w:rPr>
            <w:rStyle w:val="Hipervnculo"/>
            <w:rFonts w:ascii="Arial" w:hAnsi="Arial" w:cs="Arial"/>
            <w:noProof/>
          </w:rPr>
          <w:t>Niveles de aceptación del riesgo y su tratamiento</w:t>
        </w:r>
        <w:r w:rsidR="000D4996">
          <w:rPr>
            <w:noProof/>
            <w:webHidden/>
          </w:rPr>
          <w:tab/>
        </w:r>
        <w:r w:rsidR="000D4996">
          <w:rPr>
            <w:noProof/>
            <w:webHidden/>
          </w:rPr>
          <w:fldChar w:fldCharType="begin"/>
        </w:r>
        <w:r w:rsidR="000D4996">
          <w:rPr>
            <w:noProof/>
            <w:webHidden/>
          </w:rPr>
          <w:instrText xml:space="preserve"> PAGEREF _Toc110262769 \h </w:instrText>
        </w:r>
        <w:r w:rsidR="000D4996">
          <w:rPr>
            <w:noProof/>
            <w:webHidden/>
          </w:rPr>
        </w:r>
        <w:r w:rsidR="000D4996">
          <w:rPr>
            <w:noProof/>
            <w:webHidden/>
          </w:rPr>
          <w:fldChar w:fldCharType="separate"/>
        </w:r>
        <w:r w:rsidR="000D4996">
          <w:rPr>
            <w:noProof/>
            <w:webHidden/>
          </w:rPr>
          <w:t>35</w:t>
        </w:r>
        <w:r w:rsidR="000D4996">
          <w:rPr>
            <w:noProof/>
            <w:webHidden/>
          </w:rPr>
          <w:fldChar w:fldCharType="end"/>
        </w:r>
      </w:hyperlink>
    </w:p>
    <w:p w14:paraId="2A478C20" w14:textId="77777777" w:rsidR="000D4996" w:rsidRDefault="00000000">
      <w:pPr>
        <w:pStyle w:val="TDC2"/>
        <w:tabs>
          <w:tab w:val="left" w:pos="960"/>
        </w:tabs>
        <w:rPr>
          <w:noProof/>
          <w:sz w:val="24"/>
          <w:szCs w:val="24"/>
          <w:lang w:eastAsia="es-MX"/>
        </w:rPr>
      </w:pPr>
      <w:hyperlink w:anchor="_Toc110262770" w:history="1">
        <w:r w:rsidR="000D4996" w:rsidRPr="00EA3198">
          <w:rPr>
            <w:rStyle w:val="Hipervnculo"/>
            <w:rFonts w:ascii="Arial" w:hAnsi="Arial" w:cs="Arial"/>
            <w:b/>
            <w:bCs/>
            <w:noProof/>
          </w:rPr>
          <w:t>6.4</w:t>
        </w:r>
        <w:r w:rsidR="000D4996">
          <w:rPr>
            <w:noProof/>
            <w:sz w:val="24"/>
            <w:szCs w:val="24"/>
            <w:lang w:eastAsia="es-MX"/>
          </w:rPr>
          <w:tab/>
        </w:r>
        <w:r w:rsidR="000D4996" w:rsidRPr="00EA3198">
          <w:rPr>
            <w:rStyle w:val="Hipervnculo"/>
            <w:rFonts w:ascii="Arial" w:hAnsi="Arial" w:cs="Arial"/>
            <w:b/>
            <w:bCs/>
            <w:noProof/>
          </w:rPr>
          <w:t>Herramientas para la gestión de riesgos</w:t>
        </w:r>
        <w:r w:rsidR="000D4996">
          <w:rPr>
            <w:noProof/>
            <w:webHidden/>
          </w:rPr>
          <w:tab/>
        </w:r>
        <w:r w:rsidR="000D4996">
          <w:rPr>
            <w:noProof/>
            <w:webHidden/>
          </w:rPr>
          <w:fldChar w:fldCharType="begin"/>
        </w:r>
        <w:r w:rsidR="000D4996">
          <w:rPr>
            <w:noProof/>
            <w:webHidden/>
          </w:rPr>
          <w:instrText xml:space="preserve"> PAGEREF _Toc110262770 \h </w:instrText>
        </w:r>
        <w:r w:rsidR="000D4996">
          <w:rPr>
            <w:noProof/>
            <w:webHidden/>
          </w:rPr>
        </w:r>
        <w:r w:rsidR="000D4996">
          <w:rPr>
            <w:noProof/>
            <w:webHidden/>
          </w:rPr>
          <w:fldChar w:fldCharType="separate"/>
        </w:r>
        <w:r w:rsidR="000D4996">
          <w:rPr>
            <w:noProof/>
            <w:webHidden/>
          </w:rPr>
          <w:t>35</w:t>
        </w:r>
        <w:r w:rsidR="000D4996">
          <w:rPr>
            <w:noProof/>
            <w:webHidden/>
          </w:rPr>
          <w:fldChar w:fldCharType="end"/>
        </w:r>
      </w:hyperlink>
    </w:p>
    <w:p w14:paraId="15D77DCC" w14:textId="77777777" w:rsidR="000D4996" w:rsidRDefault="00000000">
      <w:pPr>
        <w:pStyle w:val="TDC2"/>
        <w:tabs>
          <w:tab w:val="left" w:pos="960"/>
        </w:tabs>
        <w:rPr>
          <w:noProof/>
          <w:sz w:val="24"/>
          <w:szCs w:val="24"/>
          <w:lang w:eastAsia="es-MX"/>
        </w:rPr>
      </w:pPr>
      <w:hyperlink w:anchor="_Toc110262771" w:history="1">
        <w:r w:rsidR="000D4996" w:rsidRPr="00EA3198">
          <w:rPr>
            <w:rStyle w:val="Hipervnculo"/>
            <w:rFonts w:ascii="Arial" w:hAnsi="Arial" w:cs="Arial"/>
            <w:b/>
            <w:bCs/>
            <w:noProof/>
          </w:rPr>
          <w:t>6.5</w:t>
        </w:r>
        <w:r w:rsidR="000D4996">
          <w:rPr>
            <w:noProof/>
            <w:sz w:val="24"/>
            <w:szCs w:val="24"/>
            <w:lang w:eastAsia="es-MX"/>
          </w:rPr>
          <w:tab/>
        </w:r>
        <w:r w:rsidR="000D4996" w:rsidRPr="00EA3198">
          <w:rPr>
            <w:rStyle w:val="Hipervnculo"/>
            <w:rFonts w:ascii="Arial" w:hAnsi="Arial" w:cs="Arial"/>
            <w:b/>
            <w:bCs/>
            <w:noProof/>
          </w:rPr>
          <w:t>Monitoreo y revisión</w:t>
        </w:r>
        <w:r w:rsidR="000D4996">
          <w:rPr>
            <w:noProof/>
            <w:webHidden/>
          </w:rPr>
          <w:tab/>
        </w:r>
        <w:r w:rsidR="000D4996">
          <w:rPr>
            <w:noProof/>
            <w:webHidden/>
          </w:rPr>
          <w:fldChar w:fldCharType="begin"/>
        </w:r>
        <w:r w:rsidR="000D4996">
          <w:rPr>
            <w:noProof/>
            <w:webHidden/>
          </w:rPr>
          <w:instrText xml:space="preserve"> PAGEREF _Toc110262771 \h </w:instrText>
        </w:r>
        <w:r w:rsidR="000D4996">
          <w:rPr>
            <w:noProof/>
            <w:webHidden/>
          </w:rPr>
        </w:r>
        <w:r w:rsidR="000D4996">
          <w:rPr>
            <w:noProof/>
            <w:webHidden/>
          </w:rPr>
          <w:fldChar w:fldCharType="separate"/>
        </w:r>
        <w:r w:rsidR="000D4996">
          <w:rPr>
            <w:noProof/>
            <w:webHidden/>
          </w:rPr>
          <w:t>36</w:t>
        </w:r>
        <w:r w:rsidR="000D4996">
          <w:rPr>
            <w:noProof/>
            <w:webHidden/>
          </w:rPr>
          <w:fldChar w:fldCharType="end"/>
        </w:r>
      </w:hyperlink>
    </w:p>
    <w:p w14:paraId="0701AA3E" w14:textId="77777777" w:rsidR="00B24B0B" w:rsidRPr="008E1530" w:rsidRDefault="00B24B0B">
      <w:pPr>
        <w:rPr>
          <w:rFonts w:ascii="Arial" w:hAnsi="Arial" w:cs="Arial"/>
        </w:rPr>
      </w:pPr>
      <w:r w:rsidRPr="008E1530">
        <w:rPr>
          <w:rFonts w:ascii="Arial" w:hAnsi="Arial" w:cs="Arial"/>
          <w:b/>
          <w:bCs/>
        </w:rPr>
        <w:fldChar w:fldCharType="end"/>
      </w:r>
    </w:p>
    <w:p w14:paraId="65ECC9AA" w14:textId="77777777" w:rsidR="00B24B0B" w:rsidRDefault="00B24B0B" w:rsidP="00E445BC">
      <w:pPr>
        <w:jc w:val="center"/>
        <w:outlineLvl w:val="0"/>
        <w:rPr>
          <w:rFonts w:ascii="Arial" w:hAnsi="Arial" w:cs="Arial"/>
          <w:b/>
          <w:u w:val="single"/>
        </w:rPr>
      </w:pPr>
    </w:p>
    <w:p w14:paraId="480160FD" w14:textId="77777777" w:rsidR="007D77E5" w:rsidRDefault="007D77E5" w:rsidP="00E445BC">
      <w:pPr>
        <w:jc w:val="center"/>
        <w:outlineLvl w:val="0"/>
        <w:rPr>
          <w:rFonts w:ascii="Arial" w:hAnsi="Arial" w:cs="Arial"/>
          <w:b/>
          <w:u w:val="single"/>
        </w:rPr>
      </w:pPr>
    </w:p>
    <w:p w14:paraId="77F2A8C4" w14:textId="77777777" w:rsidR="007D77E5" w:rsidRDefault="007D77E5" w:rsidP="00E445BC">
      <w:pPr>
        <w:jc w:val="center"/>
        <w:outlineLvl w:val="0"/>
        <w:rPr>
          <w:rFonts w:ascii="Arial" w:hAnsi="Arial" w:cs="Arial"/>
          <w:b/>
          <w:u w:val="single"/>
        </w:rPr>
      </w:pPr>
    </w:p>
    <w:p w14:paraId="334165C2" w14:textId="77777777" w:rsidR="007D77E5" w:rsidRDefault="007D77E5" w:rsidP="00E445BC">
      <w:pPr>
        <w:jc w:val="center"/>
        <w:outlineLvl w:val="0"/>
        <w:rPr>
          <w:rFonts w:ascii="Arial" w:hAnsi="Arial" w:cs="Arial"/>
          <w:b/>
          <w:u w:val="single"/>
        </w:rPr>
      </w:pPr>
    </w:p>
    <w:p w14:paraId="6EE9955F" w14:textId="77777777" w:rsidR="007D77E5" w:rsidRDefault="007D77E5" w:rsidP="00E445BC">
      <w:pPr>
        <w:jc w:val="center"/>
        <w:outlineLvl w:val="0"/>
        <w:rPr>
          <w:rFonts w:ascii="Arial" w:hAnsi="Arial" w:cs="Arial"/>
          <w:b/>
          <w:u w:val="single"/>
        </w:rPr>
      </w:pPr>
    </w:p>
    <w:p w14:paraId="12144BCF" w14:textId="77777777" w:rsidR="007D77E5" w:rsidRDefault="007D77E5" w:rsidP="00E445BC">
      <w:pPr>
        <w:jc w:val="center"/>
        <w:outlineLvl w:val="0"/>
        <w:rPr>
          <w:rFonts w:ascii="Arial" w:hAnsi="Arial" w:cs="Arial"/>
          <w:b/>
          <w:u w:val="single"/>
        </w:rPr>
      </w:pPr>
    </w:p>
    <w:p w14:paraId="2FAD0610" w14:textId="77777777" w:rsidR="007D77E5" w:rsidRDefault="007D77E5" w:rsidP="00E445BC">
      <w:pPr>
        <w:jc w:val="center"/>
        <w:outlineLvl w:val="0"/>
        <w:rPr>
          <w:rFonts w:ascii="Arial" w:hAnsi="Arial" w:cs="Arial"/>
          <w:b/>
          <w:u w:val="single"/>
        </w:rPr>
      </w:pPr>
    </w:p>
    <w:p w14:paraId="1BCE60B1" w14:textId="77777777" w:rsidR="007D77E5" w:rsidRDefault="007D77E5" w:rsidP="00E445BC">
      <w:pPr>
        <w:jc w:val="center"/>
        <w:outlineLvl w:val="0"/>
        <w:rPr>
          <w:rFonts w:ascii="Arial" w:hAnsi="Arial" w:cs="Arial"/>
          <w:b/>
          <w:u w:val="single"/>
        </w:rPr>
      </w:pPr>
    </w:p>
    <w:p w14:paraId="576027B6" w14:textId="77777777" w:rsidR="007D77E5" w:rsidRDefault="007D77E5" w:rsidP="00E445BC">
      <w:pPr>
        <w:jc w:val="center"/>
        <w:outlineLvl w:val="0"/>
        <w:rPr>
          <w:rFonts w:ascii="Arial" w:hAnsi="Arial" w:cs="Arial"/>
          <w:b/>
          <w:u w:val="single"/>
        </w:rPr>
      </w:pPr>
    </w:p>
    <w:p w14:paraId="1EE060EA" w14:textId="77777777" w:rsidR="007D77E5" w:rsidRDefault="007D77E5" w:rsidP="00E445BC">
      <w:pPr>
        <w:jc w:val="center"/>
        <w:outlineLvl w:val="0"/>
        <w:rPr>
          <w:rFonts w:ascii="Arial" w:hAnsi="Arial" w:cs="Arial"/>
          <w:b/>
          <w:u w:val="single"/>
        </w:rPr>
      </w:pPr>
    </w:p>
    <w:p w14:paraId="20F2A4C9" w14:textId="77777777" w:rsidR="007D77E5" w:rsidRDefault="007D77E5" w:rsidP="00E445BC">
      <w:pPr>
        <w:jc w:val="center"/>
        <w:outlineLvl w:val="0"/>
        <w:rPr>
          <w:rFonts w:ascii="Arial" w:hAnsi="Arial" w:cs="Arial"/>
          <w:b/>
          <w:u w:val="single"/>
        </w:rPr>
      </w:pPr>
    </w:p>
    <w:p w14:paraId="17A87A34" w14:textId="77777777" w:rsidR="007D77E5" w:rsidRDefault="007D77E5" w:rsidP="00E445BC">
      <w:pPr>
        <w:jc w:val="center"/>
        <w:outlineLvl w:val="0"/>
        <w:rPr>
          <w:rFonts w:ascii="Arial" w:hAnsi="Arial" w:cs="Arial"/>
          <w:b/>
          <w:u w:val="single"/>
        </w:rPr>
      </w:pPr>
    </w:p>
    <w:p w14:paraId="3564E5CC" w14:textId="77777777" w:rsidR="007D77E5" w:rsidRDefault="007D77E5" w:rsidP="00E445BC">
      <w:pPr>
        <w:jc w:val="center"/>
        <w:outlineLvl w:val="0"/>
        <w:rPr>
          <w:rFonts w:ascii="Arial" w:hAnsi="Arial" w:cs="Arial"/>
          <w:b/>
          <w:u w:val="single"/>
        </w:rPr>
      </w:pPr>
    </w:p>
    <w:p w14:paraId="7AD092D4" w14:textId="77777777" w:rsidR="007D77E5" w:rsidRDefault="007D77E5" w:rsidP="00E445BC">
      <w:pPr>
        <w:jc w:val="center"/>
        <w:outlineLvl w:val="0"/>
        <w:rPr>
          <w:rFonts w:ascii="Arial" w:hAnsi="Arial" w:cs="Arial"/>
          <w:b/>
          <w:u w:val="single"/>
        </w:rPr>
      </w:pPr>
    </w:p>
    <w:p w14:paraId="2E9DD969" w14:textId="77777777" w:rsidR="000D4996" w:rsidRDefault="000D4996" w:rsidP="00E445BC">
      <w:pPr>
        <w:jc w:val="center"/>
        <w:outlineLvl w:val="0"/>
        <w:rPr>
          <w:rFonts w:ascii="Arial" w:hAnsi="Arial" w:cs="Arial"/>
          <w:b/>
          <w:u w:val="single"/>
        </w:rPr>
      </w:pPr>
    </w:p>
    <w:p w14:paraId="78AA5780" w14:textId="77777777" w:rsidR="000D4996" w:rsidRDefault="000D4996" w:rsidP="00E445BC">
      <w:pPr>
        <w:jc w:val="center"/>
        <w:outlineLvl w:val="0"/>
        <w:rPr>
          <w:rFonts w:ascii="Arial" w:hAnsi="Arial" w:cs="Arial"/>
          <w:b/>
          <w:u w:val="single"/>
        </w:rPr>
      </w:pPr>
    </w:p>
    <w:p w14:paraId="39EBB8D8" w14:textId="77777777" w:rsidR="000D4996" w:rsidRDefault="000D4996" w:rsidP="00E445BC">
      <w:pPr>
        <w:jc w:val="center"/>
        <w:outlineLvl w:val="0"/>
        <w:rPr>
          <w:rFonts w:ascii="Arial" w:hAnsi="Arial" w:cs="Arial"/>
          <w:b/>
          <w:u w:val="single"/>
        </w:rPr>
      </w:pPr>
    </w:p>
    <w:p w14:paraId="231F0D50" w14:textId="77777777" w:rsidR="007D77E5" w:rsidRDefault="007D77E5" w:rsidP="00E445BC">
      <w:pPr>
        <w:jc w:val="center"/>
        <w:outlineLvl w:val="0"/>
        <w:rPr>
          <w:rFonts w:ascii="Arial" w:hAnsi="Arial" w:cs="Arial"/>
          <w:b/>
          <w:u w:val="single"/>
        </w:rPr>
      </w:pPr>
    </w:p>
    <w:p w14:paraId="794E7D8A" w14:textId="77777777" w:rsidR="00BF3E7E" w:rsidRDefault="00BF3E7E" w:rsidP="00E445BC">
      <w:pPr>
        <w:jc w:val="center"/>
        <w:outlineLvl w:val="0"/>
        <w:rPr>
          <w:rFonts w:ascii="Arial" w:hAnsi="Arial" w:cs="Arial"/>
          <w:b/>
          <w:u w:val="single"/>
        </w:rPr>
      </w:pPr>
    </w:p>
    <w:p w14:paraId="53332246" w14:textId="77777777" w:rsidR="00BF3E7E" w:rsidRDefault="00BF3E7E" w:rsidP="00E445BC">
      <w:pPr>
        <w:jc w:val="center"/>
        <w:outlineLvl w:val="0"/>
        <w:rPr>
          <w:rFonts w:ascii="Arial" w:hAnsi="Arial" w:cs="Arial"/>
          <w:b/>
          <w:u w:val="single"/>
        </w:rPr>
      </w:pPr>
    </w:p>
    <w:p w14:paraId="6BB6BD1B" w14:textId="77777777" w:rsidR="00BF3E7E" w:rsidRDefault="00BF3E7E" w:rsidP="00E445BC">
      <w:pPr>
        <w:jc w:val="center"/>
        <w:outlineLvl w:val="0"/>
        <w:rPr>
          <w:rFonts w:ascii="Arial" w:hAnsi="Arial" w:cs="Arial"/>
          <w:b/>
          <w:u w:val="single"/>
        </w:rPr>
      </w:pPr>
    </w:p>
    <w:p w14:paraId="5C81A14E" w14:textId="77777777" w:rsidR="00BF3E7E" w:rsidRDefault="00BF3E7E" w:rsidP="00E445BC">
      <w:pPr>
        <w:jc w:val="center"/>
        <w:outlineLvl w:val="0"/>
        <w:rPr>
          <w:rFonts w:ascii="Arial" w:hAnsi="Arial" w:cs="Arial"/>
          <w:b/>
          <w:u w:val="single"/>
        </w:rPr>
      </w:pPr>
    </w:p>
    <w:p w14:paraId="741607C6" w14:textId="77777777" w:rsidR="006347B7" w:rsidRPr="008E1530" w:rsidRDefault="006347B7" w:rsidP="005200F0">
      <w:pPr>
        <w:outlineLvl w:val="0"/>
        <w:rPr>
          <w:rFonts w:ascii="Arial" w:hAnsi="Arial" w:cs="Arial"/>
          <w:b/>
          <w:u w:val="single"/>
        </w:rPr>
      </w:pPr>
    </w:p>
    <w:p w14:paraId="0C3519FD" w14:textId="77777777" w:rsidR="00177DEE" w:rsidRPr="002E6255" w:rsidRDefault="00C51EC0" w:rsidP="002E6255">
      <w:pPr>
        <w:pStyle w:val="Ttulo1"/>
        <w:rPr>
          <w:rFonts w:ascii="Arial" w:hAnsi="Arial" w:cs="Arial"/>
          <w:b/>
          <w:bCs/>
          <w:color w:val="C00000"/>
          <w:sz w:val="24"/>
          <w:szCs w:val="24"/>
        </w:rPr>
      </w:pPr>
      <w:bookmarkStart w:id="0" w:name="_Toc110262737"/>
      <w:r w:rsidRPr="002E6255">
        <w:rPr>
          <w:rFonts w:ascii="Arial" w:hAnsi="Arial" w:cs="Arial"/>
          <w:b/>
          <w:bCs/>
          <w:color w:val="C00000"/>
          <w:sz w:val="24"/>
          <w:szCs w:val="24"/>
        </w:rPr>
        <w:lastRenderedPageBreak/>
        <w:t>INTRODUCCIÓN</w:t>
      </w:r>
      <w:bookmarkEnd w:id="0"/>
    </w:p>
    <w:p w14:paraId="6C32B77B" w14:textId="77777777" w:rsidR="006974EB" w:rsidRDefault="006974EB" w:rsidP="00A40F8A">
      <w:pPr>
        <w:jc w:val="both"/>
        <w:rPr>
          <w:rFonts w:ascii="Arial" w:hAnsi="Arial" w:cs="Arial"/>
        </w:rPr>
      </w:pPr>
    </w:p>
    <w:p w14:paraId="70B5C8D7" w14:textId="77777777" w:rsidR="005D7163" w:rsidRDefault="00177DEE" w:rsidP="00DB5754">
      <w:pPr>
        <w:jc w:val="both"/>
        <w:rPr>
          <w:rFonts w:ascii="Arial" w:hAnsi="Arial" w:cs="Arial"/>
        </w:rPr>
      </w:pPr>
      <w:r w:rsidRPr="002730BF">
        <w:rPr>
          <w:rFonts w:ascii="Arial" w:hAnsi="Arial" w:cs="Arial"/>
        </w:rPr>
        <w:t xml:space="preserve">La Secretaría Distrital de Planeación – SDP </w:t>
      </w:r>
      <w:r w:rsidR="00DB5754">
        <w:rPr>
          <w:rFonts w:ascii="Arial" w:hAnsi="Arial" w:cs="Arial"/>
        </w:rPr>
        <w:t xml:space="preserve">focaliza los esfuerzos y recursos </w:t>
      </w:r>
      <w:r w:rsidR="00D61AFA">
        <w:rPr>
          <w:rFonts w:ascii="Arial" w:hAnsi="Arial" w:cs="Arial"/>
        </w:rPr>
        <w:t>en</w:t>
      </w:r>
      <w:r w:rsidR="00DB5754">
        <w:rPr>
          <w:rFonts w:ascii="Arial" w:hAnsi="Arial" w:cs="Arial"/>
        </w:rPr>
        <w:t xml:space="preserve"> iniciativas que le permiten cumplir con su </w:t>
      </w:r>
      <w:r w:rsidR="00DB5754" w:rsidRPr="00DB5754">
        <w:rPr>
          <w:rFonts w:ascii="Arial" w:hAnsi="Arial" w:cs="Arial"/>
        </w:rPr>
        <w:t xml:space="preserve">misión y </w:t>
      </w:r>
      <w:r w:rsidR="00DB5754">
        <w:rPr>
          <w:rFonts w:ascii="Arial" w:hAnsi="Arial" w:cs="Arial"/>
        </w:rPr>
        <w:t>lograr</w:t>
      </w:r>
      <w:r w:rsidR="00DB5754" w:rsidRPr="00DB5754">
        <w:rPr>
          <w:rFonts w:ascii="Arial" w:hAnsi="Arial" w:cs="Arial"/>
        </w:rPr>
        <w:t xml:space="preserve"> </w:t>
      </w:r>
      <w:r w:rsidR="00DB5754">
        <w:rPr>
          <w:rFonts w:ascii="Arial" w:hAnsi="Arial" w:cs="Arial"/>
        </w:rPr>
        <w:t>sus retos estratégicos</w:t>
      </w:r>
      <w:r w:rsidR="005D7163">
        <w:rPr>
          <w:rFonts w:ascii="Arial" w:hAnsi="Arial" w:cs="Arial"/>
        </w:rPr>
        <w:t>, que se traducen en los</w:t>
      </w:r>
      <w:r w:rsidR="00DB5754">
        <w:rPr>
          <w:rFonts w:ascii="Arial" w:hAnsi="Arial" w:cs="Arial"/>
        </w:rPr>
        <w:t xml:space="preserve"> </w:t>
      </w:r>
      <w:r w:rsidR="00DB5754" w:rsidRPr="00DB5754">
        <w:rPr>
          <w:rFonts w:ascii="Arial" w:hAnsi="Arial" w:cs="Arial"/>
        </w:rPr>
        <w:t xml:space="preserve">objetivos </w:t>
      </w:r>
      <w:r w:rsidR="005D7163">
        <w:rPr>
          <w:rFonts w:ascii="Arial" w:hAnsi="Arial" w:cs="Arial"/>
        </w:rPr>
        <w:t>y metas establecidos en su Planeación estratégica</w:t>
      </w:r>
      <w:r w:rsidR="00DB5754" w:rsidRPr="00DB5754">
        <w:rPr>
          <w:rFonts w:ascii="Arial" w:hAnsi="Arial" w:cs="Arial"/>
        </w:rPr>
        <w:t xml:space="preserve">; para ello, </w:t>
      </w:r>
      <w:r w:rsidR="00D460DA">
        <w:rPr>
          <w:rFonts w:ascii="Arial" w:hAnsi="Arial" w:cs="Arial"/>
        </w:rPr>
        <w:t xml:space="preserve">cuenta con un sistema de gestión, el cual está cimentado en un enfoque por procesos que le permite planear, ejecutar, controlar y mejorar su operación en un ciclo de mejoramiento continuo. </w:t>
      </w:r>
    </w:p>
    <w:p w14:paraId="08E6D453" w14:textId="77777777" w:rsidR="00D61AFA" w:rsidRDefault="00D460DA" w:rsidP="00DB5754">
      <w:pPr>
        <w:jc w:val="both"/>
        <w:rPr>
          <w:rFonts w:ascii="Arial" w:hAnsi="Arial" w:cs="Arial"/>
        </w:rPr>
      </w:pPr>
      <w:r>
        <w:rPr>
          <w:rFonts w:ascii="Arial" w:hAnsi="Arial" w:cs="Arial"/>
        </w:rPr>
        <w:t xml:space="preserve">Un pilar fundamental </w:t>
      </w:r>
      <w:r w:rsidR="005D7163">
        <w:rPr>
          <w:rFonts w:ascii="Arial" w:hAnsi="Arial" w:cs="Arial"/>
        </w:rPr>
        <w:t>de su</w:t>
      </w:r>
      <w:r>
        <w:rPr>
          <w:rFonts w:ascii="Arial" w:hAnsi="Arial" w:cs="Arial"/>
        </w:rPr>
        <w:t xml:space="preserve"> sistema de </w:t>
      </w:r>
      <w:r w:rsidR="005D7163">
        <w:rPr>
          <w:rFonts w:ascii="Arial" w:hAnsi="Arial" w:cs="Arial"/>
        </w:rPr>
        <w:t xml:space="preserve">gestión es </w:t>
      </w:r>
      <w:r>
        <w:rPr>
          <w:rFonts w:ascii="Arial" w:hAnsi="Arial" w:cs="Arial"/>
        </w:rPr>
        <w:t xml:space="preserve">la </w:t>
      </w:r>
      <w:r w:rsidR="005D7163">
        <w:rPr>
          <w:rFonts w:ascii="Arial" w:hAnsi="Arial" w:cs="Arial"/>
        </w:rPr>
        <w:t>administración</w:t>
      </w:r>
      <w:r>
        <w:rPr>
          <w:rFonts w:ascii="Arial" w:hAnsi="Arial" w:cs="Arial"/>
        </w:rPr>
        <w:t xml:space="preserve"> de</w:t>
      </w:r>
      <w:r w:rsidR="005D7163">
        <w:rPr>
          <w:rFonts w:ascii="Arial" w:hAnsi="Arial" w:cs="Arial"/>
        </w:rPr>
        <w:t>l</w:t>
      </w:r>
      <w:r>
        <w:rPr>
          <w:rFonts w:ascii="Arial" w:hAnsi="Arial" w:cs="Arial"/>
        </w:rPr>
        <w:t xml:space="preserve"> riesgo, </w:t>
      </w:r>
      <w:r w:rsidR="00085718">
        <w:rPr>
          <w:rFonts w:ascii="Arial" w:hAnsi="Arial" w:cs="Arial"/>
        </w:rPr>
        <w:t>el</w:t>
      </w:r>
      <w:r>
        <w:rPr>
          <w:rFonts w:ascii="Arial" w:hAnsi="Arial" w:cs="Arial"/>
        </w:rPr>
        <w:t xml:space="preserve"> cual </w:t>
      </w:r>
      <w:r w:rsidR="005D7163">
        <w:rPr>
          <w:rFonts w:ascii="Arial" w:hAnsi="Arial" w:cs="Arial"/>
        </w:rPr>
        <w:t xml:space="preserve">se </w:t>
      </w:r>
      <w:r w:rsidR="00D61AFA">
        <w:rPr>
          <w:rFonts w:ascii="Arial" w:hAnsi="Arial" w:cs="Arial"/>
        </w:rPr>
        <w:t xml:space="preserve">desarrolla a través de </w:t>
      </w:r>
      <w:r>
        <w:rPr>
          <w:rFonts w:ascii="Arial" w:hAnsi="Arial" w:cs="Arial"/>
        </w:rPr>
        <w:t xml:space="preserve">un modelo </w:t>
      </w:r>
      <w:r w:rsidR="005D7163">
        <w:rPr>
          <w:rFonts w:ascii="Arial" w:hAnsi="Arial" w:cs="Arial"/>
        </w:rPr>
        <w:t xml:space="preserve">con enfoque </w:t>
      </w:r>
      <w:r>
        <w:rPr>
          <w:rFonts w:ascii="Arial" w:hAnsi="Arial" w:cs="Arial"/>
        </w:rPr>
        <w:t xml:space="preserve">preventivo </w:t>
      </w:r>
      <w:r w:rsidR="005D7163">
        <w:rPr>
          <w:rFonts w:ascii="Arial" w:hAnsi="Arial" w:cs="Arial"/>
        </w:rPr>
        <w:t xml:space="preserve">que </w:t>
      </w:r>
      <w:r>
        <w:rPr>
          <w:rFonts w:ascii="Arial" w:hAnsi="Arial" w:cs="Arial"/>
        </w:rPr>
        <w:t xml:space="preserve">le permite identificar, analizar, evaluar y tratar sus riesgos en el marco de </w:t>
      </w:r>
      <w:r w:rsidR="00D61AFA">
        <w:rPr>
          <w:rFonts w:ascii="Arial" w:hAnsi="Arial" w:cs="Arial"/>
        </w:rPr>
        <w:t>la política establecida por</w:t>
      </w:r>
      <w:r>
        <w:rPr>
          <w:rFonts w:ascii="Arial" w:hAnsi="Arial" w:cs="Arial"/>
        </w:rPr>
        <w:t xml:space="preserve"> la Alta Dirección </w:t>
      </w:r>
      <w:r w:rsidR="00D61AFA">
        <w:rPr>
          <w:rFonts w:ascii="Arial" w:hAnsi="Arial" w:cs="Arial"/>
        </w:rPr>
        <w:t xml:space="preserve">para tal fin </w:t>
      </w:r>
      <w:r>
        <w:rPr>
          <w:rFonts w:ascii="Arial" w:hAnsi="Arial" w:cs="Arial"/>
        </w:rPr>
        <w:t>y que refleja su compromiso</w:t>
      </w:r>
      <w:r w:rsidR="005D7163">
        <w:rPr>
          <w:rFonts w:ascii="Arial" w:hAnsi="Arial" w:cs="Arial"/>
        </w:rPr>
        <w:t xml:space="preserve"> en la generación de valor público, aprovechando las oportunidades </w:t>
      </w:r>
      <w:r w:rsidR="00D61AFA">
        <w:rPr>
          <w:rFonts w:ascii="Arial" w:hAnsi="Arial" w:cs="Arial"/>
        </w:rPr>
        <w:t xml:space="preserve">que se presentan en su contexto estratégico </w:t>
      </w:r>
      <w:r w:rsidR="005D7163">
        <w:rPr>
          <w:rFonts w:ascii="Arial" w:hAnsi="Arial" w:cs="Arial"/>
        </w:rPr>
        <w:t xml:space="preserve">y </w:t>
      </w:r>
      <w:r w:rsidR="00D61AFA">
        <w:rPr>
          <w:rFonts w:ascii="Arial" w:hAnsi="Arial" w:cs="Arial"/>
        </w:rPr>
        <w:t xml:space="preserve">de igual forma, </w:t>
      </w:r>
      <w:r w:rsidR="005D7163">
        <w:rPr>
          <w:rFonts w:ascii="Arial" w:hAnsi="Arial" w:cs="Arial"/>
        </w:rPr>
        <w:t xml:space="preserve">gestionando las amenazas </w:t>
      </w:r>
      <w:r w:rsidR="00D61AFA">
        <w:rPr>
          <w:rFonts w:ascii="Arial" w:hAnsi="Arial" w:cs="Arial"/>
        </w:rPr>
        <w:t>e</w:t>
      </w:r>
      <w:r w:rsidR="005D7163">
        <w:rPr>
          <w:rFonts w:ascii="Arial" w:hAnsi="Arial" w:cs="Arial"/>
        </w:rPr>
        <w:t xml:space="preserve"> incertidumbre </w:t>
      </w:r>
      <w:r w:rsidR="00D61AFA">
        <w:rPr>
          <w:rFonts w:ascii="Arial" w:hAnsi="Arial" w:cs="Arial"/>
        </w:rPr>
        <w:t xml:space="preserve">que pueden obstaculizar el cumplimiento de sus metas y </w:t>
      </w:r>
      <w:r w:rsidR="00D61AFA" w:rsidRPr="002730BF">
        <w:rPr>
          <w:rFonts w:ascii="Arial" w:hAnsi="Arial" w:cs="Arial"/>
        </w:rPr>
        <w:t>la prestación de los servicios orientados a la planeación territorial, a la coordinación de las políticas públicas, a la gestión de los instrumentos de planeación</w:t>
      </w:r>
      <w:r w:rsidR="00740195">
        <w:rPr>
          <w:rFonts w:ascii="Arial" w:hAnsi="Arial" w:cs="Arial"/>
        </w:rPr>
        <w:t>,</w:t>
      </w:r>
      <w:r w:rsidR="00D61AFA" w:rsidRPr="002730BF">
        <w:rPr>
          <w:rFonts w:ascii="Arial" w:hAnsi="Arial" w:cs="Arial"/>
        </w:rPr>
        <w:t xml:space="preserve"> a la producción, análisis y divulgación de la información, y </w:t>
      </w:r>
      <w:r w:rsidR="00D61AFA">
        <w:rPr>
          <w:rFonts w:ascii="Arial" w:hAnsi="Arial" w:cs="Arial"/>
        </w:rPr>
        <w:t>a</w:t>
      </w:r>
      <w:r w:rsidR="00D61AFA" w:rsidRPr="002730BF">
        <w:rPr>
          <w:rFonts w:ascii="Arial" w:hAnsi="Arial" w:cs="Arial"/>
        </w:rPr>
        <w:t xml:space="preserve"> la gestión </w:t>
      </w:r>
      <w:r w:rsidR="00D61AFA">
        <w:rPr>
          <w:rFonts w:ascii="Arial" w:hAnsi="Arial" w:cs="Arial"/>
        </w:rPr>
        <w:t xml:space="preserve">institucional </w:t>
      </w:r>
      <w:r w:rsidR="00D61AFA" w:rsidRPr="002730BF">
        <w:rPr>
          <w:rFonts w:ascii="Arial" w:hAnsi="Arial" w:cs="Arial"/>
        </w:rPr>
        <w:t>en general</w:t>
      </w:r>
      <w:r w:rsidR="00D61AFA">
        <w:rPr>
          <w:rFonts w:ascii="Arial" w:hAnsi="Arial" w:cs="Arial"/>
        </w:rPr>
        <w:t>.</w:t>
      </w:r>
    </w:p>
    <w:p w14:paraId="1A6C1D24" w14:textId="77777777" w:rsidR="00D61AFA" w:rsidRDefault="00D61AFA" w:rsidP="00DB5754">
      <w:pPr>
        <w:jc w:val="both"/>
        <w:rPr>
          <w:rFonts w:ascii="Arial" w:hAnsi="Arial" w:cs="Arial"/>
        </w:rPr>
      </w:pPr>
      <w:r>
        <w:rPr>
          <w:rFonts w:ascii="Arial" w:hAnsi="Arial" w:cs="Arial"/>
        </w:rPr>
        <w:t xml:space="preserve">El presente documento recoge los elementos que conforman la política </w:t>
      </w:r>
      <w:r w:rsidR="00A5495D" w:rsidRPr="004B7452">
        <w:rPr>
          <w:rFonts w:ascii="Arial" w:hAnsi="Arial" w:cs="Arial"/>
        </w:rPr>
        <w:t xml:space="preserve">para la </w:t>
      </w:r>
      <w:r w:rsidR="00A5495D" w:rsidRPr="000E5A74">
        <w:rPr>
          <w:rFonts w:ascii="Arial" w:hAnsi="Arial" w:cs="Arial"/>
        </w:rPr>
        <w:t>administración del ri</w:t>
      </w:r>
      <w:r w:rsidR="00A5495D" w:rsidRPr="008A294F">
        <w:rPr>
          <w:rFonts w:ascii="Arial" w:hAnsi="Arial" w:cs="Arial"/>
        </w:rPr>
        <w:t>esgo</w:t>
      </w:r>
      <w:r w:rsidR="00A5495D">
        <w:rPr>
          <w:rFonts w:ascii="Arial" w:hAnsi="Arial" w:cs="Arial"/>
        </w:rPr>
        <w:t xml:space="preserve"> </w:t>
      </w:r>
      <w:r w:rsidR="0084246E">
        <w:rPr>
          <w:rFonts w:ascii="Arial" w:hAnsi="Arial" w:cs="Arial"/>
        </w:rPr>
        <w:t>en</w:t>
      </w:r>
      <w:r>
        <w:rPr>
          <w:rFonts w:ascii="Arial" w:hAnsi="Arial" w:cs="Arial"/>
        </w:rPr>
        <w:t xml:space="preserve"> la Secretaría Distrital de Planeación, tomando como marco de referencia los lineamientos dados en la </w:t>
      </w:r>
      <w:r w:rsidRPr="00D61AFA">
        <w:rPr>
          <w:rFonts w:ascii="Arial" w:hAnsi="Arial" w:cs="Arial"/>
        </w:rPr>
        <w:t>Guía para la administración del riesgo y el diseño de controles en entidades públicas</w:t>
      </w:r>
      <w:r>
        <w:rPr>
          <w:rFonts w:ascii="Arial" w:hAnsi="Arial" w:cs="Arial"/>
        </w:rPr>
        <w:t xml:space="preserve"> emitida por el Departamento Administrativo de la Función Pública – DAFP en diciembre de 2020.</w:t>
      </w:r>
    </w:p>
    <w:p w14:paraId="40A6AF44" w14:textId="77777777" w:rsidR="006347B7" w:rsidRDefault="006347B7" w:rsidP="00DB5754">
      <w:pPr>
        <w:jc w:val="both"/>
        <w:rPr>
          <w:rFonts w:ascii="Arial" w:hAnsi="Arial" w:cs="Arial"/>
        </w:rPr>
      </w:pPr>
    </w:p>
    <w:p w14:paraId="559E9E97" w14:textId="77777777" w:rsidR="003E16BA" w:rsidRDefault="003E16BA" w:rsidP="008C7A98">
      <w:pPr>
        <w:pStyle w:val="Ttulo1"/>
        <w:numPr>
          <w:ilvl w:val="0"/>
          <w:numId w:val="1"/>
        </w:numPr>
        <w:rPr>
          <w:rFonts w:ascii="Arial" w:hAnsi="Arial" w:cs="Arial"/>
          <w:b/>
          <w:bCs/>
          <w:color w:val="C00000"/>
          <w:sz w:val="24"/>
          <w:szCs w:val="24"/>
        </w:rPr>
      </w:pPr>
      <w:bookmarkStart w:id="1" w:name="_Toc110262738"/>
      <w:r>
        <w:rPr>
          <w:rFonts w:ascii="Arial" w:hAnsi="Arial" w:cs="Arial"/>
          <w:b/>
          <w:bCs/>
          <w:color w:val="C00000"/>
          <w:sz w:val="24"/>
          <w:szCs w:val="24"/>
        </w:rPr>
        <w:t>POLÍTICA DE ADMINISTRACIÓN DEL RIESGO EN LA SDP.</w:t>
      </w:r>
      <w:bookmarkEnd w:id="1"/>
    </w:p>
    <w:p w14:paraId="4136ED5C" w14:textId="77777777" w:rsidR="003E16BA" w:rsidRDefault="003E16BA" w:rsidP="003E16BA"/>
    <w:p w14:paraId="733CA87A" w14:textId="77777777" w:rsidR="003E16BA" w:rsidRDefault="003E16BA" w:rsidP="003E16BA">
      <w:pPr>
        <w:jc w:val="both"/>
        <w:rPr>
          <w:rFonts w:ascii="Arial" w:hAnsi="Arial" w:cs="Arial"/>
        </w:rPr>
      </w:pPr>
      <w:r w:rsidRPr="003E16BA">
        <w:rPr>
          <w:rFonts w:ascii="Arial" w:hAnsi="Arial" w:cs="Arial"/>
        </w:rPr>
        <w:t>La Secretaría Distrital de Planeación – SDP como líder y orientador de la planeación del Distrito Capital, asume el compromiso de administrar los riesgos que puedan incidir en la prestación de los servicios orientados a la planeación territorial, a la coordinación de las políticas públicas, a la gestión de los instrumentos de planeación y a la producción, análisis y divulgación de la información, y en la gestión en general.</w:t>
      </w:r>
    </w:p>
    <w:p w14:paraId="79184A27" w14:textId="77777777" w:rsidR="006347B7" w:rsidRPr="003E16BA" w:rsidRDefault="006347B7" w:rsidP="003E16BA">
      <w:pPr>
        <w:jc w:val="both"/>
      </w:pPr>
    </w:p>
    <w:p w14:paraId="33E1A17F" w14:textId="77777777" w:rsidR="00D61AFA" w:rsidRPr="002E6255" w:rsidRDefault="002E6255" w:rsidP="008C7A98">
      <w:pPr>
        <w:pStyle w:val="Ttulo1"/>
        <w:numPr>
          <w:ilvl w:val="0"/>
          <w:numId w:val="1"/>
        </w:numPr>
        <w:rPr>
          <w:rFonts w:ascii="Arial" w:hAnsi="Arial" w:cs="Arial"/>
          <w:b/>
          <w:bCs/>
          <w:color w:val="C00000"/>
          <w:sz w:val="24"/>
          <w:szCs w:val="24"/>
        </w:rPr>
      </w:pPr>
      <w:bookmarkStart w:id="2" w:name="_Toc110262739"/>
      <w:r w:rsidRPr="002E6255">
        <w:rPr>
          <w:rFonts w:ascii="Arial" w:hAnsi="Arial" w:cs="Arial"/>
          <w:b/>
          <w:bCs/>
          <w:color w:val="C00000"/>
          <w:sz w:val="24"/>
          <w:szCs w:val="24"/>
        </w:rPr>
        <w:t>OBJETIVO</w:t>
      </w:r>
      <w:bookmarkEnd w:id="2"/>
    </w:p>
    <w:p w14:paraId="71FD4B31" w14:textId="77777777" w:rsidR="00DB5754" w:rsidRDefault="00DB5754" w:rsidP="00DB5754">
      <w:pPr>
        <w:jc w:val="both"/>
        <w:rPr>
          <w:rFonts w:ascii="Arial" w:hAnsi="Arial" w:cs="Arial"/>
        </w:rPr>
      </w:pPr>
    </w:p>
    <w:p w14:paraId="1D3A90A3" w14:textId="77777777" w:rsidR="002C1E9E" w:rsidRDefault="00582018" w:rsidP="007A6136">
      <w:pPr>
        <w:autoSpaceDE w:val="0"/>
        <w:autoSpaceDN w:val="0"/>
        <w:adjustRightInd w:val="0"/>
        <w:spacing w:after="0" w:line="240" w:lineRule="auto"/>
        <w:jc w:val="both"/>
        <w:rPr>
          <w:rFonts w:ascii="Arial" w:hAnsi="Arial" w:cs="Arial"/>
        </w:rPr>
      </w:pPr>
      <w:bookmarkStart w:id="3" w:name="_Hlk87006084"/>
      <w:r w:rsidRPr="00CA1E0F">
        <w:rPr>
          <w:rFonts w:ascii="Arial" w:hAnsi="Arial" w:cs="Arial"/>
        </w:rPr>
        <w:t xml:space="preserve">Establecer los lineamientos que orientan la identificación, </w:t>
      </w:r>
      <w:r w:rsidR="007A6136" w:rsidRPr="00CA1E0F">
        <w:rPr>
          <w:rFonts w:ascii="Arial" w:hAnsi="Arial" w:cs="Arial"/>
        </w:rPr>
        <w:t xml:space="preserve">análisis, evaluación, tratamiento, monitoreo y revisión de </w:t>
      </w:r>
      <w:r w:rsidRPr="00CA1E0F">
        <w:rPr>
          <w:rFonts w:ascii="Arial" w:hAnsi="Arial" w:cs="Arial"/>
        </w:rPr>
        <w:t xml:space="preserve">los riesgos </w:t>
      </w:r>
      <w:r w:rsidR="007A6136" w:rsidRPr="00CA1E0F">
        <w:rPr>
          <w:rFonts w:ascii="Arial" w:hAnsi="Arial" w:cs="Arial"/>
        </w:rPr>
        <w:t>a los cuales se ve expuesta la Secretaría Distrital de Planeación y que pueden afectar el logro de los objetivos institucionales en el marco de su planeación estratégica y su sistema de gestión.</w:t>
      </w:r>
      <w:r w:rsidR="007A6136">
        <w:rPr>
          <w:rFonts w:ascii="Arial" w:hAnsi="Arial" w:cs="Arial"/>
        </w:rPr>
        <w:t xml:space="preserve"> </w:t>
      </w:r>
    </w:p>
    <w:p w14:paraId="6ACB7E2D" w14:textId="77777777" w:rsidR="006347B7" w:rsidRDefault="006347B7" w:rsidP="007A6136">
      <w:pPr>
        <w:autoSpaceDE w:val="0"/>
        <w:autoSpaceDN w:val="0"/>
        <w:adjustRightInd w:val="0"/>
        <w:spacing w:after="0" w:line="240" w:lineRule="auto"/>
        <w:jc w:val="both"/>
        <w:rPr>
          <w:rFonts w:ascii="Arial" w:hAnsi="Arial" w:cs="Arial"/>
        </w:rPr>
      </w:pPr>
    </w:p>
    <w:bookmarkEnd w:id="3"/>
    <w:p w14:paraId="1BB470B2" w14:textId="77777777" w:rsidR="002E6255" w:rsidRDefault="002E6255" w:rsidP="002E6255">
      <w:pPr>
        <w:autoSpaceDE w:val="0"/>
        <w:autoSpaceDN w:val="0"/>
        <w:adjustRightInd w:val="0"/>
        <w:spacing w:after="0" w:line="240" w:lineRule="auto"/>
        <w:rPr>
          <w:rFonts w:ascii="TimesNewRomanPSMT" w:hAnsi="TimesNewRomanPSMT" w:cs="TimesNewRomanPSMT"/>
          <w:sz w:val="24"/>
          <w:szCs w:val="24"/>
        </w:rPr>
      </w:pPr>
    </w:p>
    <w:p w14:paraId="74542950" w14:textId="77777777" w:rsidR="00923954" w:rsidRPr="002E6255" w:rsidRDefault="00923954" w:rsidP="008C7A98">
      <w:pPr>
        <w:pStyle w:val="Ttulo1"/>
        <w:numPr>
          <w:ilvl w:val="0"/>
          <w:numId w:val="1"/>
        </w:numPr>
        <w:rPr>
          <w:rFonts w:ascii="Arial" w:hAnsi="Arial" w:cs="Arial"/>
          <w:b/>
          <w:bCs/>
          <w:color w:val="C00000"/>
          <w:sz w:val="24"/>
          <w:szCs w:val="24"/>
        </w:rPr>
      </w:pPr>
      <w:bookmarkStart w:id="4" w:name="_Toc110262740"/>
      <w:r>
        <w:rPr>
          <w:rFonts w:ascii="Arial" w:hAnsi="Arial" w:cs="Arial"/>
          <w:b/>
          <w:bCs/>
          <w:color w:val="C00000"/>
          <w:sz w:val="24"/>
          <w:szCs w:val="24"/>
        </w:rPr>
        <w:t>ALCANCE</w:t>
      </w:r>
      <w:bookmarkEnd w:id="4"/>
    </w:p>
    <w:p w14:paraId="5BC1DB4C" w14:textId="77777777" w:rsidR="00923954" w:rsidRDefault="00923954" w:rsidP="002E6255">
      <w:pPr>
        <w:autoSpaceDE w:val="0"/>
        <w:autoSpaceDN w:val="0"/>
        <w:adjustRightInd w:val="0"/>
        <w:spacing w:after="0" w:line="240" w:lineRule="auto"/>
        <w:rPr>
          <w:rFonts w:ascii="TimesNewRomanPSMT" w:hAnsi="TimesNewRomanPSMT" w:cs="TimesNewRomanPSMT"/>
          <w:sz w:val="24"/>
          <w:szCs w:val="24"/>
        </w:rPr>
      </w:pPr>
    </w:p>
    <w:p w14:paraId="3706C88E" w14:textId="77777777" w:rsidR="00CC7A16" w:rsidRDefault="0049112D" w:rsidP="0049112D">
      <w:pPr>
        <w:autoSpaceDE w:val="0"/>
        <w:autoSpaceDN w:val="0"/>
        <w:adjustRightInd w:val="0"/>
        <w:spacing w:after="0" w:line="240" w:lineRule="auto"/>
        <w:jc w:val="both"/>
        <w:rPr>
          <w:rFonts w:ascii="Arial" w:hAnsi="Arial" w:cs="Arial"/>
        </w:rPr>
      </w:pPr>
      <w:r w:rsidRPr="00CA1E0F">
        <w:rPr>
          <w:rFonts w:ascii="Arial" w:hAnsi="Arial" w:cs="Arial"/>
        </w:rPr>
        <w:lastRenderedPageBreak/>
        <w:t>La Política de Administración de Riesgos es extensible a todos los procesos desarrollados por la Secretaría Distrital de Planeación</w:t>
      </w:r>
      <w:r w:rsidR="00CA1E0F">
        <w:rPr>
          <w:rFonts w:ascii="Arial" w:hAnsi="Arial" w:cs="Arial"/>
        </w:rPr>
        <w:t xml:space="preserve"> y debe s</w:t>
      </w:r>
      <w:r w:rsidR="00CC7A16" w:rsidRPr="00CA1E0F">
        <w:rPr>
          <w:rFonts w:ascii="Arial" w:hAnsi="Arial" w:cs="Arial"/>
        </w:rPr>
        <w:t xml:space="preserve">er </w:t>
      </w:r>
      <w:r w:rsidR="00CA1E0F" w:rsidRPr="00CA1E0F">
        <w:rPr>
          <w:rFonts w:ascii="Arial" w:hAnsi="Arial" w:cs="Arial"/>
        </w:rPr>
        <w:t>cumplid</w:t>
      </w:r>
      <w:r w:rsidR="00CA1E0F">
        <w:rPr>
          <w:rFonts w:ascii="Arial" w:hAnsi="Arial" w:cs="Arial"/>
        </w:rPr>
        <w:t>a</w:t>
      </w:r>
      <w:r w:rsidR="00CA1E0F" w:rsidRPr="00CA1E0F">
        <w:rPr>
          <w:rFonts w:ascii="Arial" w:hAnsi="Arial" w:cs="Arial"/>
        </w:rPr>
        <w:t xml:space="preserve"> </w:t>
      </w:r>
      <w:r w:rsidR="00CC7A16" w:rsidRPr="00CA1E0F">
        <w:rPr>
          <w:rFonts w:ascii="Arial" w:hAnsi="Arial" w:cs="Arial"/>
        </w:rPr>
        <w:t xml:space="preserve">por todos los </w:t>
      </w:r>
      <w:r w:rsidR="001471F5" w:rsidRPr="00CA1E0F">
        <w:rPr>
          <w:rFonts w:ascii="Arial" w:hAnsi="Arial" w:cs="Arial"/>
        </w:rPr>
        <w:t xml:space="preserve">servidores </w:t>
      </w:r>
      <w:r w:rsidR="00CC7A16" w:rsidRPr="00CA1E0F">
        <w:rPr>
          <w:rFonts w:ascii="Arial" w:hAnsi="Arial" w:cs="Arial"/>
        </w:rPr>
        <w:t>de la SDP</w:t>
      </w:r>
      <w:r w:rsidR="004A31B2" w:rsidRPr="00CA1E0F">
        <w:rPr>
          <w:rFonts w:ascii="Arial" w:hAnsi="Arial" w:cs="Arial"/>
        </w:rPr>
        <w:t>, independiente de</w:t>
      </w:r>
      <w:r w:rsidR="001471F5" w:rsidRPr="00CA1E0F">
        <w:rPr>
          <w:rFonts w:ascii="Arial" w:hAnsi="Arial" w:cs="Arial"/>
        </w:rPr>
        <w:t>l nivel jerárquico o</w:t>
      </w:r>
      <w:r w:rsidR="004A31B2" w:rsidRPr="00CA1E0F">
        <w:rPr>
          <w:rFonts w:ascii="Arial" w:hAnsi="Arial" w:cs="Arial"/>
        </w:rPr>
        <w:t xml:space="preserve"> la</w:t>
      </w:r>
      <w:r w:rsidR="00CC7A16" w:rsidRPr="00CA1E0F">
        <w:rPr>
          <w:rFonts w:ascii="Arial" w:hAnsi="Arial" w:cs="Arial"/>
        </w:rPr>
        <w:t xml:space="preserve"> modalida</w:t>
      </w:r>
      <w:r w:rsidR="004A31B2" w:rsidRPr="00CA1E0F">
        <w:rPr>
          <w:rFonts w:ascii="Arial" w:hAnsi="Arial" w:cs="Arial"/>
        </w:rPr>
        <w:t>d</w:t>
      </w:r>
      <w:r w:rsidR="00CC7A16" w:rsidRPr="00CA1E0F">
        <w:rPr>
          <w:rFonts w:ascii="Arial" w:hAnsi="Arial" w:cs="Arial"/>
        </w:rPr>
        <w:t xml:space="preserve"> de vinculación a la entidad y se desarrollan a través de los mapas y planes de tratamiento </w:t>
      </w:r>
      <w:r w:rsidR="00F94F9F" w:rsidRPr="00CA1E0F">
        <w:rPr>
          <w:rFonts w:ascii="Arial" w:hAnsi="Arial" w:cs="Arial"/>
        </w:rPr>
        <w:t>para</w:t>
      </w:r>
      <w:r w:rsidR="00CC7A16" w:rsidRPr="00CA1E0F">
        <w:rPr>
          <w:rFonts w:ascii="Arial" w:hAnsi="Arial" w:cs="Arial"/>
        </w:rPr>
        <w:t xml:space="preserve"> los siguientes </w:t>
      </w:r>
      <w:r w:rsidR="00F94F9F" w:rsidRPr="00CA1E0F">
        <w:rPr>
          <w:rFonts w:ascii="Arial" w:hAnsi="Arial" w:cs="Arial"/>
        </w:rPr>
        <w:t xml:space="preserve">tipos de </w:t>
      </w:r>
      <w:r w:rsidR="00CC7A16" w:rsidRPr="00CA1E0F">
        <w:rPr>
          <w:rFonts w:ascii="Arial" w:hAnsi="Arial" w:cs="Arial"/>
        </w:rPr>
        <w:t>riesgos:</w:t>
      </w:r>
    </w:p>
    <w:p w14:paraId="1A48B02D" w14:textId="77777777" w:rsidR="00CC7A16" w:rsidRDefault="00CC7A16" w:rsidP="0049112D">
      <w:pPr>
        <w:autoSpaceDE w:val="0"/>
        <w:autoSpaceDN w:val="0"/>
        <w:adjustRightInd w:val="0"/>
        <w:spacing w:after="0" w:line="240" w:lineRule="auto"/>
        <w:jc w:val="both"/>
        <w:rPr>
          <w:rFonts w:ascii="Arial" w:hAnsi="Arial" w:cs="Arial"/>
        </w:rPr>
      </w:pPr>
    </w:p>
    <w:p w14:paraId="719B77DA" w14:textId="77777777" w:rsidR="001471F5" w:rsidRPr="0084246E" w:rsidRDefault="00CC7A16" w:rsidP="008C7A98">
      <w:pPr>
        <w:numPr>
          <w:ilvl w:val="0"/>
          <w:numId w:val="2"/>
        </w:numPr>
        <w:autoSpaceDE w:val="0"/>
        <w:autoSpaceDN w:val="0"/>
        <w:adjustRightInd w:val="0"/>
        <w:spacing w:after="0" w:line="240" w:lineRule="auto"/>
        <w:jc w:val="both"/>
        <w:rPr>
          <w:rFonts w:ascii="Arial" w:hAnsi="Arial" w:cs="Arial"/>
        </w:rPr>
      </w:pPr>
      <w:r w:rsidRPr="00CA1E0F">
        <w:rPr>
          <w:rFonts w:ascii="Arial" w:hAnsi="Arial" w:cs="Arial"/>
        </w:rPr>
        <w:t xml:space="preserve">Riesgos </w:t>
      </w:r>
      <w:r w:rsidR="00693C2E" w:rsidRPr="00CA1E0F">
        <w:rPr>
          <w:rFonts w:ascii="Arial" w:hAnsi="Arial" w:cs="Arial"/>
        </w:rPr>
        <w:t>de gestión</w:t>
      </w:r>
      <w:r w:rsidRPr="0084246E">
        <w:rPr>
          <w:rFonts w:ascii="Arial" w:hAnsi="Arial" w:cs="Arial"/>
        </w:rPr>
        <w:t>:</w:t>
      </w:r>
      <w:r w:rsidR="001471F5" w:rsidRPr="0084246E">
        <w:rPr>
          <w:rFonts w:ascii="Arial" w:hAnsi="Arial" w:cs="Arial"/>
        </w:rPr>
        <w:t xml:space="preserve"> </w:t>
      </w:r>
      <w:r w:rsidR="0084246E" w:rsidRPr="0084246E">
        <w:rPr>
          <w:rFonts w:ascii="Arial" w:hAnsi="Arial" w:cs="Arial"/>
        </w:rPr>
        <w:t>a</w:t>
      </w:r>
      <w:r w:rsidR="001471F5" w:rsidRPr="0084246E">
        <w:rPr>
          <w:rFonts w:ascii="Arial" w:hAnsi="Arial" w:cs="Arial"/>
        </w:rPr>
        <w:t xml:space="preserve">plicable a los riesgos </w:t>
      </w:r>
      <w:r w:rsidR="00404FC4" w:rsidRPr="0084246E">
        <w:rPr>
          <w:rFonts w:ascii="Arial" w:hAnsi="Arial" w:cs="Arial"/>
        </w:rPr>
        <w:t xml:space="preserve">operativos </w:t>
      </w:r>
      <w:r w:rsidR="001471F5" w:rsidRPr="0084246E">
        <w:rPr>
          <w:rFonts w:ascii="Arial" w:hAnsi="Arial" w:cs="Arial"/>
        </w:rPr>
        <w:t>que pueden afectar el logro de los objetivos de los procesos estratégicos, misionales, de apoyo y de evaluación que conforman el Sistema de gestión.</w:t>
      </w:r>
    </w:p>
    <w:p w14:paraId="7451C74D" w14:textId="77777777" w:rsidR="00CC7A16" w:rsidRPr="0084246E" w:rsidRDefault="00CC7A16" w:rsidP="008C7A98">
      <w:pPr>
        <w:numPr>
          <w:ilvl w:val="0"/>
          <w:numId w:val="2"/>
        </w:numPr>
        <w:autoSpaceDE w:val="0"/>
        <w:autoSpaceDN w:val="0"/>
        <w:adjustRightInd w:val="0"/>
        <w:spacing w:after="0" w:line="240" w:lineRule="auto"/>
        <w:jc w:val="both"/>
        <w:rPr>
          <w:rFonts w:ascii="Arial" w:hAnsi="Arial" w:cs="Arial"/>
        </w:rPr>
      </w:pPr>
      <w:r w:rsidRPr="0084246E">
        <w:rPr>
          <w:rFonts w:ascii="Arial" w:hAnsi="Arial" w:cs="Arial"/>
        </w:rPr>
        <w:t>Riesgos de corrupción:</w:t>
      </w:r>
      <w:r w:rsidR="001471F5" w:rsidRPr="0084246E">
        <w:rPr>
          <w:rFonts w:ascii="Arial" w:hAnsi="Arial" w:cs="Arial"/>
        </w:rPr>
        <w:t xml:space="preserve"> </w:t>
      </w:r>
      <w:r w:rsidR="0084246E" w:rsidRPr="0084246E">
        <w:rPr>
          <w:rFonts w:ascii="Arial" w:hAnsi="Arial" w:cs="Arial"/>
        </w:rPr>
        <w:t>a</w:t>
      </w:r>
      <w:r w:rsidR="001471F5" w:rsidRPr="0084246E">
        <w:rPr>
          <w:rFonts w:ascii="Arial" w:hAnsi="Arial" w:cs="Arial"/>
        </w:rPr>
        <w:t xml:space="preserve">plicable a todos los procesos de la Entidad que conforman el Sistema de </w:t>
      </w:r>
      <w:r w:rsidR="00A5495D" w:rsidRPr="000E5A74">
        <w:rPr>
          <w:rFonts w:ascii="Arial" w:hAnsi="Arial" w:cs="Arial"/>
        </w:rPr>
        <w:t>G</w:t>
      </w:r>
      <w:r w:rsidR="00A5495D" w:rsidRPr="0084246E">
        <w:rPr>
          <w:rFonts w:ascii="Arial" w:hAnsi="Arial" w:cs="Arial"/>
        </w:rPr>
        <w:t>estión</w:t>
      </w:r>
      <w:r w:rsidR="001471F5" w:rsidRPr="0084246E">
        <w:rPr>
          <w:rFonts w:ascii="Arial" w:hAnsi="Arial" w:cs="Arial"/>
        </w:rPr>
        <w:t>.</w:t>
      </w:r>
    </w:p>
    <w:p w14:paraId="0057BE67" w14:textId="77777777" w:rsidR="00CC7A16" w:rsidRPr="0084246E" w:rsidRDefault="00CC7A16" w:rsidP="00F42A3F">
      <w:pPr>
        <w:numPr>
          <w:ilvl w:val="0"/>
          <w:numId w:val="2"/>
        </w:numPr>
        <w:autoSpaceDE w:val="0"/>
        <w:autoSpaceDN w:val="0"/>
        <w:adjustRightInd w:val="0"/>
        <w:spacing w:after="0" w:line="240" w:lineRule="auto"/>
        <w:jc w:val="both"/>
        <w:rPr>
          <w:rFonts w:ascii="Arial" w:hAnsi="Arial" w:cs="Arial"/>
        </w:rPr>
      </w:pPr>
      <w:r w:rsidRPr="0084246E">
        <w:rPr>
          <w:rFonts w:ascii="Arial" w:hAnsi="Arial" w:cs="Arial"/>
        </w:rPr>
        <w:t xml:space="preserve">Riesgos de seguridad </w:t>
      </w:r>
      <w:r w:rsidR="005F7863" w:rsidRPr="0084246E">
        <w:rPr>
          <w:rFonts w:ascii="Arial" w:hAnsi="Arial" w:cs="Arial"/>
        </w:rPr>
        <w:t>de la información</w:t>
      </w:r>
      <w:r w:rsidR="00F94F9F" w:rsidRPr="0084246E">
        <w:rPr>
          <w:rFonts w:ascii="Arial" w:hAnsi="Arial" w:cs="Arial"/>
        </w:rPr>
        <w:t xml:space="preserve"> </w:t>
      </w:r>
      <w:r w:rsidR="005F7863" w:rsidRPr="0084246E">
        <w:rPr>
          <w:rFonts w:ascii="Arial" w:hAnsi="Arial" w:cs="Arial"/>
        </w:rPr>
        <w:t>y ciberseguridad</w:t>
      </w:r>
      <w:r w:rsidRPr="0084246E">
        <w:rPr>
          <w:rFonts w:ascii="Arial" w:hAnsi="Arial" w:cs="Arial"/>
        </w:rPr>
        <w:t>:</w:t>
      </w:r>
      <w:r w:rsidR="00693C2E" w:rsidRPr="0084246E">
        <w:rPr>
          <w:rFonts w:ascii="Arial" w:hAnsi="Arial" w:cs="Arial"/>
        </w:rPr>
        <w:t xml:space="preserve"> </w:t>
      </w:r>
      <w:r w:rsidR="0084246E" w:rsidRPr="0084246E">
        <w:rPr>
          <w:rFonts w:ascii="Arial" w:hAnsi="Arial" w:cs="Arial"/>
        </w:rPr>
        <w:t>s</w:t>
      </w:r>
      <w:r w:rsidR="00693C2E" w:rsidRPr="0084246E">
        <w:rPr>
          <w:rFonts w:ascii="Arial" w:hAnsi="Arial" w:cs="Arial"/>
        </w:rPr>
        <w:t xml:space="preserve">e encuentran alineados a la pérdida de </w:t>
      </w:r>
      <w:r w:rsidR="00F94F9F" w:rsidRPr="0084246E">
        <w:rPr>
          <w:rFonts w:ascii="Arial" w:hAnsi="Arial" w:cs="Arial"/>
        </w:rPr>
        <w:t>integridad</w:t>
      </w:r>
      <w:r w:rsidR="00693C2E" w:rsidRPr="0084246E">
        <w:rPr>
          <w:rFonts w:ascii="Arial" w:hAnsi="Arial" w:cs="Arial"/>
        </w:rPr>
        <w:t xml:space="preserve">, confidencialidad y disponibilidad </w:t>
      </w:r>
      <w:r w:rsidR="00F94F9F" w:rsidRPr="0084246E">
        <w:rPr>
          <w:rFonts w:ascii="Arial" w:hAnsi="Arial" w:cs="Arial"/>
        </w:rPr>
        <w:t xml:space="preserve">de la información </w:t>
      </w:r>
      <w:r w:rsidR="00EC4B98" w:rsidRPr="0084246E">
        <w:rPr>
          <w:rFonts w:ascii="Arial" w:hAnsi="Arial" w:cs="Arial"/>
        </w:rPr>
        <w:t>y es extensible y aplicable a</w:t>
      </w:r>
      <w:r w:rsidR="00F94F9F" w:rsidRPr="0084246E">
        <w:rPr>
          <w:rFonts w:ascii="Arial" w:hAnsi="Arial" w:cs="Arial"/>
        </w:rPr>
        <w:t xml:space="preserve"> </w:t>
      </w:r>
      <w:r w:rsidR="00247816" w:rsidRPr="0084246E">
        <w:rPr>
          <w:rFonts w:ascii="Arial" w:hAnsi="Arial" w:cs="Arial"/>
        </w:rPr>
        <w:t xml:space="preserve">todos los </w:t>
      </w:r>
      <w:r w:rsidR="00F94F9F" w:rsidRPr="0084246E">
        <w:rPr>
          <w:rFonts w:ascii="Arial" w:hAnsi="Arial" w:cs="Arial"/>
        </w:rPr>
        <w:t xml:space="preserve">procesos </w:t>
      </w:r>
      <w:r w:rsidR="00247816" w:rsidRPr="0084246E">
        <w:rPr>
          <w:rFonts w:ascii="Arial" w:hAnsi="Arial" w:cs="Arial"/>
        </w:rPr>
        <w:t xml:space="preserve">de conformidad con el alcance </w:t>
      </w:r>
      <w:r w:rsidR="00EC4B98" w:rsidRPr="0084246E">
        <w:rPr>
          <w:rFonts w:ascii="Arial" w:hAnsi="Arial" w:cs="Arial"/>
        </w:rPr>
        <w:t>d</w:t>
      </w:r>
      <w:r w:rsidR="00693C2E" w:rsidRPr="0084246E">
        <w:rPr>
          <w:rFonts w:ascii="Arial" w:hAnsi="Arial" w:cs="Arial"/>
        </w:rPr>
        <w:t>el Modelo de seguridad y privacidad de la información</w:t>
      </w:r>
      <w:r w:rsidR="002E6733" w:rsidRPr="0084246E">
        <w:rPr>
          <w:rFonts w:ascii="Arial" w:hAnsi="Arial" w:cs="Arial"/>
        </w:rPr>
        <w:t xml:space="preserve">. </w:t>
      </w:r>
      <w:r w:rsidR="00693C2E" w:rsidRPr="0084246E">
        <w:rPr>
          <w:rFonts w:ascii="Arial" w:hAnsi="Arial" w:cs="Arial"/>
        </w:rPr>
        <w:t xml:space="preserve"> </w:t>
      </w:r>
    </w:p>
    <w:p w14:paraId="41301869" w14:textId="77777777" w:rsidR="00F94F9F" w:rsidRDefault="00F94F9F" w:rsidP="00F94F9F">
      <w:pPr>
        <w:autoSpaceDE w:val="0"/>
        <w:autoSpaceDN w:val="0"/>
        <w:adjustRightInd w:val="0"/>
        <w:spacing w:after="0" w:line="240" w:lineRule="auto"/>
        <w:jc w:val="both"/>
        <w:rPr>
          <w:rFonts w:ascii="Arial" w:hAnsi="Arial" w:cs="Arial"/>
        </w:rPr>
      </w:pPr>
    </w:p>
    <w:p w14:paraId="6D254750" w14:textId="77777777" w:rsidR="00CF2D75" w:rsidRPr="0084246E" w:rsidRDefault="00CF2D75" w:rsidP="00F94F9F">
      <w:pPr>
        <w:autoSpaceDE w:val="0"/>
        <w:autoSpaceDN w:val="0"/>
        <w:adjustRightInd w:val="0"/>
        <w:spacing w:after="0" w:line="240" w:lineRule="auto"/>
        <w:jc w:val="both"/>
        <w:rPr>
          <w:rFonts w:ascii="Arial" w:hAnsi="Arial" w:cs="Arial"/>
        </w:rPr>
      </w:pPr>
    </w:p>
    <w:p w14:paraId="4A2DC81D" w14:textId="77777777" w:rsidR="00404FC4" w:rsidRDefault="00F94F9F" w:rsidP="002E6733">
      <w:pPr>
        <w:jc w:val="both"/>
        <w:rPr>
          <w:rFonts w:ascii="Arial" w:hAnsi="Arial" w:cs="Arial"/>
        </w:rPr>
      </w:pPr>
      <w:r w:rsidRPr="0084246E">
        <w:rPr>
          <w:rFonts w:ascii="Arial" w:hAnsi="Arial" w:cs="Arial"/>
        </w:rPr>
        <w:t xml:space="preserve">La SDP establece la metodología </w:t>
      </w:r>
      <w:r w:rsidR="00CA1E0F" w:rsidRPr="0084246E">
        <w:rPr>
          <w:rFonts w:ascii="Arial" w:hAnsi="Arial" w:cs="Arial"/>
        </w:rPr>
        <w:t xml:space="preserve">detallada </w:t>
      </w:r>
      <w:r w:rsidRPr="0084246E">
        <w:rPr>
          <w:rFonts w:ascii="Arial" w:hAnsi="Arial" w:cs="Arial"/>
        </w:rPr>
        <w:t>para la administración de los riesgos previstos</w:t>
      </w:r>
      <w:r w:rsidR="002E6733" w:rsidRPr="0084246E">
        <w:rPr>
          <w:rFonts w:ascii="Arial" w:hAnsi="Arial" w:cs="Arial"/>
        </w:rPr>
        <w:t xml:space="preserve"> en esta política a través </w:t>
      </w:r>
      <w:r w:rsidR="00CA1E0F" w:rsidRPr="0084246E">
        <w:rPr>
          <w:rFonts w:ascii="Arial" w:hAnsi="Arial" w:cs="Arial"/>
        </w:rPr>
        <w:t>de los</w:t>
      </w:r>
      <w:r w:rsidR="00085718" w:rsidRPr="0084246E">
        <w:rPr>
          <w:rFonts w:ascii="Arial" w:hAnsi="Arial" w:cs="Arial"/>
        </w:rPr>
        <w:t xml:space="preserve"> documentos </w:t>
      </w:r>
      <w:r w:rsidR="00CA1E0F" w:rsidRPr="0084246E">
        <w:rPr>
          <w:rFonts w:ascii="Arial" w:hAnsi="Arial" w:cs="Arial"/>
        </w:rPr>
        <w:t xml:space="preserve">que hacen parte de su </w:t>
      </w:r>
      <w:r w:rsidR="004D6EEB" w:rsidRPr="000E5A74">
        <w:rPr>
          <w:rFonts w:ascii="Arial" w:hAnsi="Arial" w:cs="Arial"/>
        </w:rPr>
        <w:t>S</w:t>
      </w:r>
      <w:r w:rsidR="004D6EEB" w:rsidRPr="0084246E">
        <w:rPr>
          <w:rFonts w:ascii="Arial" w:hAnsi="Arial" w:cs="Arial"/>
        </w:rPr>
        <w:t xml:space="preserve">istema </w:t>
      </w:r>
      <w:r w:rsidR="00085718" w:rsidRPr="0084246E">
        <w:rPr>
          <w:rFonts w:ascii="Arial" w:hAnsi="Arial" w:cs="Arial"/>
        </w:rPr>
        <w:t xml:space="preserve">de </w:t>
      </w:r>
      <w:r w:rsidR="004D6EEB" w:rsidRPr="000E5A74">
        <w:rPr>
          <w:rFonts w:ascii="Arial" w:hAnsi="Arial" w:cs="Arial"/>
        </w:rPr>
        <w:t>G</w:t>
      </w:r>
      <w:r w:rsidR="00085718" w:rsidRPr="0084246E">
        <w:rPr>
          <w:rFonts w:ascii="Arial" w:hAnsi="Arial" w:cs="Arial"/>
        </w:rPr>
        <w:t>estión</w:t>
      </w:r>
      <w:r w:rsidR="00085718">
        <w:rPr>
          <w:rFonts w:ascii="Arial" w:hAnsi="Arial" w:cs="Arial"/>
        </w:rPr>
        <w:t xml:space="preserve"> y que toman </w:t>
      </w:r>
      <w:r w:rsidR="002E6733">
        <w:rPr>
          <w:rFonts w:ascii="Arial" w:hAnsi="Arial" w:cs="Arial"/>
        </w:rPr>
        <w:t xml:space="preserve">como marco de referencia </w:t>
      </w:r>
      <w:r w:rsidR="00085718">
        <w:rPr>
          <w:rFonts w:ascii="Arial" w:hAnsi="Arial" w:cs="Arial"/>
        </w:rPr>
        <w:t>para los riesgos de gestión y de seguridad de la información</w:t>
      </w:r>
      <w:r w:rsidR="00740195">
        <w:rPr>
          <w:rFonts w:ascii="Arial" w:hAnsi="Arial" w:cs="Arial"/>
        </w:rPr>
        <w:t>,</w:t>
      </w:r>
      <w:r w:rsidR="00085718">
        <w:rPr>
          <w:rFonts w:ascii="Arial" w:hAnsi="Arial" w:cs="Arial"/>
        </w:rPr>
        <w:t xml:space="preserve"> </w:t>
      </w:r>
      <w:r w:rsidR="002E6733">
        <w:rPr>
          <w:rFonts w:ascii="Arial" w:hAnsi="Arial" w:cs="Arial"/>
        </w:rPr>
        <w:t xml:space="preserve">los lineamientos de </w:t>
      </w:r>
      <w:bookmarkStart w:id="5" w:name="_Hlk108707115"/>
      <w:r>
        <w:rPr>
          <w:rFonts w:ascii="Arial" w:hAnsi="Arial" w:cs="Arial"/>
        </w:rPr>
        <w:t>la “</w:t>
      </w:r>
      <w:r w:rsidRPr="00F94F9F">
        <w:rPr>
          <w:rFonts w:ascii="Arial" w:hAnsi="Arial" w:cs="Arial"/>
        </w:rPr>
        <w:t>Guía para la administración del riesgo y el diseño de controles en entidades públicas</w:t>
      </w:r>
      <w:r>
        <w:rPr>
          <w:rFonts w:ascii="Arial" w:hAnsi="Arial" w:cs="Arial"/>
        </w:rPr>
        <w:t xml:space="preserve">” </w:t>
      </w:r>
      <w:r w:rsidRPr="002730BF">
        <w:rPr>
          <w:rFonts w:ascii="Arial" w:hAnsi="Arial" w:cs="Arial"/>
        </w:rPr>
        <w:t>proferida por el DAFP</w:t>
      </w:r>
      <w:r w:rsidR="00CA1E0F">
        <w:rPr>
          <w:rFonts w:ascii="Arial" w:hAnsi="Arial" w:cs="Arial"/>
        </w:rPr>
        <w:t xml:space="preserve"> </w:t>
      </w:r>
      <w:bookmarkEnd w:id="5"/>
      <w:r w:rsidR="00CA1E0F">
        <w:rPr>
          <w:rFonts w:ascii="Arial" w:hAnsi="Arial" w:cs="Arial"/>
        </w:rPr>
        <w:t>en su última versión</w:t>
      </w:r>
      <w:r w:rsidR="00CE7550">
        <w:rPr>
          <w:rFonts w:ascii="Arial" w:hAnsi="Arial" w:cs="Arial"/>
        </w:rPr>
        <w:t xml:space="preserve"> 5</w:t>
      </w:r>
      <w:r w:rsidR="002E6733">
        <w:rPr>
          <w:rFonts w:ascii="Arial" w:hAnsi="Arial" w:cs="Arial"/>
        </w:rPr>
        <w:t xml:space="preserve"> </w:t>
      </w:r>
      <w:r w:rsidR="007B48BE">
        <w:rPr>
          <w:rFonts w:ascii="Arial" w:hAnsi="Arial" w:cs="Arial"/>
        </w:rPr>
        <w:t xml:space="preserve">de diciembre de 2020 </w:t>
      </w:r>
      <w:r w:rsidR="002E6733">
        <w:rPr>
          <w:rFonts w:ascii="Arial" w:hAnsi="Arial" w:cs="Arial"/>
        </w:rPr>
        <w:t xml:space="preserve">y para los riesgos de corrupción, </w:t>
      </w:r>
      <w:r w:rsidR="007B48BE">
        <w:rPr>
          <w:rFonts w:ascii="Arial" w:hAnsi="Arial" w:cs="Arial"/>
        </w:rPr>
        <w:t xml:space="preserve">la </w:t>
      </w:r>
      <w:r w:rsidR="002E6733" w:rsidRPr="002E6733">
        <w:rPr>
          <w:rFonts w:ascii="Arial" w:hAnsi="Arial" w:cs="Arial"/>
        </w:rPr>
        <w:t>Guía para la administración del riesgo y el diseño de controles en entidades públicas</w:t>
      </w:r>
      <w:r w:rsidR="007B48BE">
        <w:rPr>
          <w:rFonts w:ascii="Arial" w:hAnsi="Arial" w:cs="Arial"/>
        </w:rPr>
        <w:t>,</w:t>
      </w:r>
      <w:r w:rsidR="002E6733" w:rsidRPr="002E6733">
        <w:rPr>
          <w:rFonts w:ascii="Arial" w:hAnsi="Arial" w:cs="Arial"/>
        </w:rPr>
        <w:t xml:space="preserve"> </w:t>
      </w:r>
      <w:r w:rsidR="007B48BE">
        <w:rPr>
          <w:rFonts w:ascii="Arial" w:hAnsi="Arial" w:cs="Arial"/>
        </w:rPr>
        <w:t xml:space="preserve">versión 4 </w:t>
      </w:r>
      <w:r w:rsidR="00CE7550">
        <w:rPr>
          <w:rFonts w:ascii="Arial" w:hAnsi="Arial" w:cs="Arial"/>
        </w:rPr>
        <w:t xml:space="preserve">de octubre </w:t>
      </w:r>
      <w:r w:rsidR="002E6733" w:rsidRPr="002E6733">
        <w:rPr>
          <w:rFonts w:ascii="Arial" w:hAnsi="Arial" w:cs="Arial"/>
        </w:rPr>
        <w:t xml:space="preserve">de </w:t>
      </w:r>
      <w:r w:rsidR="002E6733" w:rsidRPr="005200F0">
        <w:rPr>
          <w:rFonts w:ascii="Arial" w:hAnsi="Arial" w:cs="Arial"/>
          <w:color w:val="000000"/>
        </w:rPr>
        <w:t>2018</w:t>
      </w:r>
      <w:r w:rsidR="00085718">
        <w:rPr>
          <w:rFonts w:ascii="Arial" w:hAnsi="Arial" w:cs="Arial"/>
        </w:rPr>
        <w:t>, emitida por el DAFP</w:t>
      </w:r>
      <w:r w:rsidR="002E6733">
        <w:rPr>
          <w:rFonts w:ascii="Arial" w:hAnsi="Arial" w:cs="Arial"/>
        </w:rPr>
        <w:t>.</w:t>
      </w:r>
      <w:r w:rsidR="00CA76C2">
        <w:rPr>
          <w:rFonts w:ascii="Arial" w:hAnsi="Arial" w:cs="Arial"/>
        </w:rPr>
        <w:t xml:space="preserve"> </w:t>
      </w:r>
    </w:p>
    <w:p w14:paraId="5962EAB5" w14:textId="77777777" w:rsidR="009D7C98" w:rsidRPr="0084246E" w:rsidRDefault="00404FC4" w:rsidP="002E6733">
      <w:pPr>
        <w:jc w:val="both"/>
        <w:rPr>
          <w:rFonts w:ascii="Arial" w:hAnsi="Arial" w:cs="Arial"/>
        </w:rPr>
      </w:pPr>
      <w:r w:rsidRPr="0084246E">
        <w:rPr>
          <w:rFonts w:ascii="Arial" w:hAnsi="Arial" w:cs="Arial"/>
        </w:rPr>
        <w:t>A</w:t>
      </w:r>
      <w:r w:rsidR="00CA76C2" w:rsidRPr="0084246E">
        <w:rPr>
          <w:rFonts w:ascii="Arial" w:hAnsi="Arial" w:cs="Arial"/>
        </w:rPr>
        <w:t>dicional a lo anterior</w:t>
      </w:r>
      <w:r w:rsidRPr="0084246E">
        <w:rPr>
          <w:rFonts w:ascii="Arial" w:hAnsi="Arial" w:cs="Arial"/>
        </w:rPr>
        <w:t>,</w:t>
      </w:r>
      <w:r w:rsidR="00CA76C2" w:rsidRPr="0084246E">
        <w:rPr>
          <w:rFonts w:ascii="Arial" w:hAnsi="Arial" w:cs="Arial"/>
        </w:rPr>
        <w:t xml:space="preserve"> </w:t>
      </w:r>
      <w:r w:rsidR="009D7C98" w:rsidRPr="0084246E">
        <w:rPr>
          <w:rFonts w:ascii="Arial" w:hAnsi="Arial" w:cs="Arial"/>
        </w:rPr>
        <w:t xml:space="preserve">la Secretaría </w:t>
      </w:r>
      <w:r w:rsidR="004D6EEB" w:rsidRPr="005200F0">
        <w:rPr>
          <w:rFonts w:ascii="Arial" w:hAnsi="Arial" w:cs="Arial"/>
        </w:rPr>
        <w:t xml:space="preserve">Distrital de Planeación </w:t>
      </w:r>
      <w:r w:rsidR="009D7C98" w:rsidRPr="0084246E">
        <w:rPr>
          <w:rFonts w:ascii="Arial" w:hAnsi="Arial" w:cs="Arial"/>
        </w:rPr>
        <w:t xml:space="preserve">a través de esta política y su desarrollo metodológico </w:t>
      </w:r>
      <w:r w:rsidR="004D6EEB" w:rsidRPr="0084246E">
        <w:rPr>
          <w:rFonts w:ascii="Arial" w:hAnsi="Arial" w:cs="Arial"/>
        </w:rPr>
        <w:t xml:space="preserve">da cumplimiento </w:t>
      </w:r>
      <w:r w:rsidR="009D7C98" w:rsidRPr="0084246E">
        <w:rPr>
          <w:rFonts w:ascii="Arial" w:hAnsi="Arial" w:cs="Arial"/>
        </w:rPr>
        <w:t>a los siguientes lineamientos distritales:</w:t>
      </w:r>
    </w:p>
    <w:p w14:paraId="42D30A5B" w14:textId="77777777" w:rsidR="009D7C98" w:rsidRPr="0084246E" w:rsidRDefault="009D7C98" w:rsidP="009D7C98">
      <w:pPr>
        <w:numPr>
          <w:ilvl w:val="0"/>
          <w:numId w:val="47"/>
        </w:numPr>
        <w:jc w:val="both"/>
        <w:rPr>
          <w:rFonts w:ascii="Arial" w:hAnsi="Arial" w:cs="Arial"/>
        </w:rPr>
      </w:pPr>
      <w:r w:rsidRPr="0084246E">
        <w:rPr>
          <w:rFonts w:ascii="Arial" w:hAnsi="Arial" w:cs="Arial"/>
        </w:rPr>
        <w:t>Lineamientos para la identificación de riesgos de corrupción en Trámites, OPA’s y consultas de información distritales</w:t>
      </w:r>
      <w:r w:rsidR="004D6EEB" w:rsidRPr="0084246E">
        <w:rPr>
          <w:rFonts w:ascii="Arial" w:hAnsi="Arial" w:cs="Arial"/>
        </w:rPr>
        <w:t>.</w:t>
      </w:r>
      <w:r w:rsidRPr="0084246E">
        <w:rPr>
          <w:rFonts w:ascii="Arial" w:hAnsi="Arial" w:cs="Arial"/>
        </w:rPr>
        <w:t xml:space="preserve"> </w:t>
      </w:r>
    </w:p>
    <w:p w14:paraId="35410E6A" w14:textId="77777777" w:rsidR="00BE0BD7" w:rsidRPr="0084246E" w:rsidRDefault="009D7C98" w:rsidP="005200F0">
      <w:pPr>
        <w:numPr>
          <w:ilvl w:val="0"/>
          <w:numId w:val="47"/>
        </w:numPr>
        <w:jc w:val="both"/>
        <w:rPr>
          <w:rFonts w:ascii="Arial" w:hAnsi="Arial" w:cs="Arial"/>
        </w:rPr>
      </w:pPr>
      <w:r w:rsidRPr="0084246E">
        <w:rPr>
          <w:rFonts w:ascii="Arial" w:hAnsi="Arial" w:cs="Arial"/>
        </w:rPr>
        <w:t xml:space="preserve">Lineamientos para la identificación y administración de los riesgos de la agenda 2030 - Objetivos de </w:t>
      </w:r>
      <w:r w:rsidR="004D6EEB" w:rsidRPr="0084246E">
        <w:rPr>
          <w:rFonts w:ascii="Arial" w:hAnsi="Arial" w:cs="Arial"/>
        </w:rPr>
        <w:t>D</w:t>
      </w:r>
      <w:r w:rsidRPr="0084246E">
        <w:rPr>
          <w:rFonts w:ascii="Arial" w:hAnsi="Arial" w:cs="Arial"/>
        </w:rPr>
        <w:t xml:space="preserve">esarrollo </w:t>
      </w:r>
      <w:r w:rsidR="004D6EEB" w:rsidRPr="005200F0">
        <w:rPr>
          <w:rFonts w:ascii="Arial" w:hAnsi="Arial" w:cs="Arial"/>
        </w:rPr>
        <w:t>S</w:t>
      </w:r>
      <w:r w:rsidR="004D6EEB" w:rsidRPr="0084246E">
        <w:rPr>
          <w:rFonts w:ascii="Arial" w:hAnsi="Arial" w:cs="Arial"/>
        </w:rPr>
        <w:t xml:space="preserve">ostenible </w:t>
      </w:r>
      <w:r w:rsidRPr="0084246E">
        <w:rPr>
          <w:rFonts w:ascii="Arial" w:hAnsi="Arial" w:cs="Arial"/>
        </w:rPr>
        <w:t>(ODS) en las entidades distritales</w:t>
      </w:r>
      <w:r w:rsidR="004D6EEB" w:rsidRPr="0084246E">
        <w:rPr>
          <w:rFonts w:ascii="Arial" w:hAnsi="Arial" w:cs="Arial"/>
        </w:rPr>
        <w:t>.</w:t>
      </w:r>
    </w:p>
    <w:p w14:paraId="1BD2CBAE" w14:textId="77777777" w:rsidR="00AB0BDF" w:rsidRPr="002730BF" w:rsidRDefault="009D7C98" w:rsidP="003061C1">
      <w:pPr>
        <w:jc w:val="both"/>
        <w:rPr>
          <w:rFonts w:ascii="Arial" w:hAnsi="Arial" w:cs="Arial"/>
          <w:color w:val="000000"/>
        </w:rPr>
      </w:pPr>
      <w:r w:rsidRPr="0084246E">
        <w:rPr>
          <w:rFonts w:ascii="Arial" w:hAnsi="Arial" w:cs="Arial"/>
        </w:rPr>
        <w:t>Por otra parte, las políticas y lineamientos asociados al riesgo de</w:t>
      </w:r>
      <w:r w:rsidR="00404FC4" w:rsidRPr="0084246E">
        <w:rPr>
          <w:rFonts w:ascii="Arial" w:hAnsi="Arial" w:cs="Arial"/>
        </w:rPr>
        <w:t xml:space="preserve"> </w:t>
      </w:r>
      <w:r w:rsidR="00CA76C2" w:rsidRPr="0084246E">
        <w:rPr>
          <w:rFonts w:ascii="Arial" w:hAnsi="Arial" w:cs="Arial"/>
        </w:rPr>
        <w:t xml:space="preserve">lavado de activos y financiación del terrorismo </w:t>
      </w:r>
      <w:r w:rsidRPr="0084246E">
        <w:rPr>
          <w:rFonts w:ascii="Arial" w:hAnsi="Arial" w:cs="Arial"/>
        </w:rPr>
        <w:t xml:space="preserve">se establecerán en el Manual SARLAFT que se estructure para la Entidad, </w:t>
      </w:r>
      <w:r w:rsidR="00CA76C2" w:rsidRPr="0084246E">
        <w:rPr>
          <w:rFonts w:ascii="Arial" w:hAnsi="Arial" w:cs="Arial"/>
        </w:rPr>
        <w:t>de conformidad con las capacidades y particularidades de la SDP</w:t>
      </w:r>
      <w:r w:rsidRPr="0084246E">
        <w:rPr>
          <w:rFonts w:ascii="Arial" w:hAnsi="Arial" w:cs="Arial"/>
        </w:rPr>
        <w:t xml:space="preserve">; de igual forma, </w:t>
      </w:r>
      <w:r w:rsidR="00BE0BD7" w:rsidRPr="0084246E">
        <w:rPr>
          <w:rFonts w:ascii="Arial" w:hAnsi="Arial" w:cs="Arial"/>
        </w:rPr>
        <w:t>l</w:t>
      </w:r>
      <w:r w:rsidR="00AB0BDF" w:rsidRPr="0084246E">
        <w:rPr>
          <w:rFonts w:ascii="Arial" w:hAnsi="Arial" w:cs="Arial"/>
        </w:rPr>
        <w:t xml:space="preserve">os riesgos asociados al Sistema de </w:t>
      </w:r>
      <w:r w:rsidR="008D3491" w:rsidRPr="000E5A74">
        <w:rPr>
          <w:rFonts w:ascii="Arial" w:hAnsi="Arial" w:cs="Arial"/>
        </w:rPr>
        <w:t>G</w:t>
      </w:r>
      <w:r w:rsidR="008D3491" w:rsidRPr="0084246E">
        <w:rPr>
          <w:rFonts w:ascii="Arial" w:hAnsi="Arial" w:cs="Arial"/>
        </w:rPr>
        <w:t xml:space="preserve">estión </w:t>
      </w:r>
      <w:r w:rsidR="00AB0BDF" w:rsidRPr="0084246E">
        <w:rPr>
          <w:rFonts w:ascii="Arial" w:hAnsi="Arial" w:cs="Arial"/>
        </w:rPr>
        <w:t xml:space="preserve">de </w:t>
      </w:r>
      <w:r w:rsidR="008D3491" w:rsidRPr="000E5A74">
        <w:rPr>
          <w:rFonts w:ascii="Arial" w:hAnsi="Arial" w:cs="Arial"/>
        </w:rPr>
        <w:t>S</w:t>
      </w:r>
      <w:r w:rsidR="00AB0BDF" w:rsidRPr="0084246E">
        <w:rPr>
          <w:rFonts w:ascii="Arial" w:hAnsi="Arial" w:cs="Arial"/>
        </w:rPr>
        <w:t xml:space="preserve">eguridad y </w:t>
      </w:r>
      <w:r w:rsidR="008D3491" w:rsidRPr="000E5A74">
        <w:rPr>
          <w:rFonts w:ascii="Arial" w:hAnsi="Arial" w:cs="Arial"/>
        </w:rPr>
        <w:t>S</w:t>
      </w:r>
      <w:r w:rsidR="008D3491" w:rsidRPr="0084246E">
        <w:rPr>
          <w:rFonts w:ascii="Arial" w:hAnsi="Arial" w:cs="Arial"/>
        </w:rPr>
        <w:t xml:space="preserve">alud </w:t>
      </w:r>
      <w:r w:rsidR="00AB0BDF" w:rsidRPr="0084246E">
        <w:rPr>
          <w:rFonts w:ascii="Arial" w:hAnsi="Arial" w:cs="Arial"/>
        </w:rPr>
        <w:t xml:space="preserve">en el </w:t>
      </w:r>
      <w:r w:rsidR="008D3491" w:rsidRPr="000E5A74">
        <w:rPr>
          <w:rFonts w:ascii="Arial" w:hAnsi="Arial" w:cs="Arial"/>
        </w:rPr>
        <w:t>T</w:t>
      </w:r>
      <w:r w:rsidR="00AB0BDF" w:rsidRPr="0084246E">
        <w:rPr>
          <w:rFonts w:ascii="Arial" w:hAnsi="Arial" w:cs="Arial"/>
        </w:rPr>
        <w:t xml:space="preserve">rabajo </w:t>
      </w:r>
      <w:r w:rsidR="00FA0E1A">
        <w:rPr>
          <w:rFonts w:ascii="Arial" w:hAnsi="Arial" w:cs="Arial"/>
        </w:rPr>
        <w:t>(</w:t>
      </w:r>
      <w:r w:rsidR="00FA0E1A" w:rsidRPr="005200F0">
        <w:rPr>
          <w:rFonts w:ascii="Arial" w:hAnsi="Arial" w:cs="Arial"/>
        </w:rPr>
        <w:t>A-LE-024, A-LE-350)</w:t>
      </w:r>
      <w:r w:rsidR="009A2F27" w:rsidRPr="005200F0">
        <w:rPr>
          <w:rFonts w:ascii="Arial" w:hAnsi="Arial" w:cs="Arial"/>
        </w:rPr>
        <w:t xml:space="preserve">, </w:t>
      </w:r>
      <w:r w:rsidR="00AB0BDF" w:rsidRPr="0084246E">
        <w:rPr>
          <w:rFonts w:ascii="Arial" w:hAnsi="Arial" w:cs="Arial"/>
        </w:rPr>
        <w:t>se gestionarán de conformidad con</w:t>
      </w:r>
      <w:r w:rsidR="00AB0BDF" w:rsidRPr="00CA1E0F">
        <w:rPr>
          <w:rFonts w:ascii="Arial" w:hAnsi="Arial" w:cs="Arial"/>
        </w:rPr>
        <w:t xml:space="preserve"> las </w:t>
      </w:r>
      <w:r w:rsidR="003D593A" w:rsidRPr="00CA1E0F">
        <w:rPr>
          <w:rFonts w:ascii="Arial" w:hAnsi="Arial" w:cs="Arial"/>
        </w:rPr>
        <w:t xml:space="preserve">políticas y </w:t>
      </w:r>
      <w:r w:rsidR="00AB0BDF" w:rsidRPr="00CA1E0F">
        <w:rPr>
          <w:rFonts w:ascii="Arial" w:hAnsi="Arial" w:cs="Arial"/>
        </w:rPr>
        <w:t xml:space="preserve">directrices específicas que </w:t>
      </w:r>
      <w:r w:rsidR="0048388F" w:rsidRPr="00CA1E0F">
        <w:rPr>
          <w:rFonts w:ascii="Arial" w:hAnsi="Arial" w:cs="Arial"/>
        </w:rPr>
        <w:t>aplican</w:t>
      </w:r>
      <w:r w:rsidR="00AB0BDF" w:rsidRPr="00CA1E0F">
        <w:rPr>
          <w:rFonts w:ascii="Arial" w:hAnsi="Arial" w:cs="Arial"/>
        </w:rPr>
        <w:t xml:space="preserve">, sin perjuicio que los mismos deban articularse con los procesos de la entidad y las políticas del modelo integrado de planeación y gestión -MIPG. </w:t>
      </w:r>
      <w:r w:rsidR="00BE0BD7">
        <w:rPr>
          <w:rFonts w:ascii="Arial" w:hAnsi="Arial" w:cs="Arial"/>
        </w:rPr>
        <w:t>Por último, l</w:t>
      </w:r>
      <w:r w:rsidR="00AB0BDF" w:rsidRPr="00CA1E0F">
        <w:rPr>
          <w:rFonts w:ascii="Arial" w:hAnsi="Arial" w:cs="Arial"/>
          <w:color w:val="000000"/>
        </w:rPr>
        <w:t xml:space="preserve">os riesgos a los que están expuestos los contratos generados por la SDP se regirán por el </w:t>
      </w:r>
      <w:r w:rsidR="00AB0BDF" w:rsidRPr="00CA1E0F">
        <w:rPr>
          <w:rFonts w:ascii="Arial" w:hAnsi="Arial" w:cs="Arial"/>
          <w:i/>
          <w:color w:val="000000"/>
        </w:rPr>
        <w:t>“Manual para la Identificación y Cobertura del Riesgo en los Procesos de Contratación”</w:t>
      </w:r>
      <w:r w:rsidR="00AB0BDF" w:rsidRPr="00CA1E0F">
        <w:rPr>
          <w:rFonts w:ascii="Arial" w:hAnsi="Arial" w:cs="Arial"/>
          <w:color w:val="000000"/>
        </w:rPr>
        <w:t xml:space="preserve"> expedido por la Agencia Nacional de Contratación Publica Colombia Compra Eficiente y el Mapa de Riesgos del proceso de Contratación de Bienes y Servicios.</w:t>
      </w:r>
    </w:p>
    <w:p w14:paraId="00DC9D85" w14:textId="77777777" w:rsidR="002E6733" w:rsidRDefault="002E6733" w:rsidP="002E6733">
      <w:pPr>
        <w:autoSpaceDE w:val="0"/>
        <w:autoSpaceDN w:val="0"/>
        <w:adjustRightInd w:val="0"/>
        <w:spacing w:after="0" w:line="240" w:lineRule="auto"/>
        <w:jc w:val="both"/>
        <w:rPr>
          <w:rFonts w:ascii="Arial" w:hAnsi="Arial" w:cs="Arial"/>
        </w:rPr>
      </w:pPr>
    </w:p>
    <w:p w14:paraId="2A93997C" w14:textId="77777777" w:rsidR="00F94F9F" w:rsidRPr="009A0FB7" w:rsidRDefault="009A0FB7" w:rsidP="008C7A98">
      <w:pPr>
        <w:pStyle w:val="Ttulo1"/>
        <w:numPr>
          <w:ilvl w:val="0"/>
          <w:numId w:val="1"/>
        </w:numPr>
        <w:rPr>
          <w:rFonts w:ascii="Arial" w:hAnsi="Arial" w:cs="Arial"/>
          <w:b/>
          <w:bCs/>
          <w:color w:val="C00000"/>
          <w:sz w:val="24"/>
          <w:szCs w:val="24"/>
        </w:rPr>
      </w:pPr>
      <w:bookmarkStart w:id="6" w:name="_Toc110262741"/>
      <w:r w:rsidRPr="009A0FB7">
        <w:rPr>
          <w:rFonts w:ascii="Arial" w:hAnsi="Arial" w:cs="Arial"/>
          <w:b/>
          <w:bCs/>
          <w:color w:val="C00000"/>
          <w:sz w:val="24"/>
          <w:szCs w:val="24"/>
        </w:rPr>
        <w:t>TÉRMINOS Y DEFINICIONES</w:t>
      </w:r>
      <w:bookmarkEnd w:id="6"/>
    </w:p>
    <w:p w14:paraId="7B73FD4A" w14:textId="77777777" w:rsidR="0049112D" w:rsidRPr="00DB5754" w:rsidRDefault="0049112D" w:rsidP="002E6255">
      <w:pPr>
        <w:autoSpaceDE w:val="0"/>
        <w:autoSpaceDN w:val="0"/>
        <w:adjustRightInd w:val="0"/>
        <w:spacing w:after="0" w:line="240" w:lineRule="auto"/>
        <w:rPr>
          <w:rFonts w:ascii="Arial" w:hAnsi="Arial" w:cs="Arial"/>
        </w:rPr>
      </w:pPr>
    </w:p>
    <w:p w14:paraId="2BC90405" w14:textId="77777777" w:rsidR="00B771B9" w:rsidRDefault="00317997" w:rsidP="00501B04">
      <w:pPr>
        <w:jc w:val="both"/>
        <w:rPr>
          <w:rFonts w:ascii="Arial" w:hAnsi="Arial" w:cs="Arial"/>
        </w:rPr>
      </w:pPr>
      <w:r>
        <w:rPr>
          <w:rFonts w:ascii="Arial" w:hAnsi="Arial" w:cs="Arial"/>
        </w:rPr>
        <w:lastRenderedPageBreak/>
        <w:t xml:space="preserve">Para el adecuado entendimiento e implementación de la política de </w:t>
      </w:r>
      <w:r w:rsidRPr="00317997">
        <w:rPr>
          <w:rFonts w:ascii="Arial" w:hAnsi="Arial" w:cs="Arial"/>
        </w:rPr>
        <w:t xml:space="preserve">administración del riesgo en </w:t>
      </w:r>
      <w:r>
        <w:rPr>
          <w:rFonts w:ascii="Arial" w:hAnsi="Arial" w:cs="Arial"/>
        </w:rPr>
        <w:t>la Secretar</w:t>
      </w:r>
      <w:r w:rsidR="00BE0BD7">
        <w:rPr>
          <w:rFonts w:ascii="Arial" w:hAnsi="Arial" w:cs="Arial"/>
        </w:rPr>
        <w:t>í</w:t>
      </w:r>
      <w:r>
        <w:rPr>
          <w:rFonts w:ascii="Arial" w:hAnsi="Arial" w:cs="Arial"/>
        </w:rPr>
        <w:t>a Distrital de Planeación</w:t>
      </w:r>
      <w:r w:rsidRPr="00317997">
        <w:rPr>
          <w:rFonts w:ascii="Arial" w:hAnsi="Arial" w:cs="Arial"/>
        </w:rPr>
        <w:t xml:space="preserve">, se </w:t>
      </w:r>
      <w:r>
        <w:rPr>
          <w:rFonts w:ascii="Arial" w:hAnsi="Arial" w:cs="Arial"/>
        </w:rPr>
        <w:t>deben tener</w:t>
      </w:r>
      <w:r w:rsidRPr="00317997">
        <w:rPr>
          <w:rFonts w:ascii="Arial" w:hAnsi="Arial" w:cs="Arial"/>
        </w:rPr>
        <w:t xml:space="preserve"> en cuenta l</w:t>
      </w:r>
      <w:r>
        <w:rPr>
          <w:rFonts w:ascii="Arial" w:hAnsi="Arial" w:cs="Arial"/>
        </w:rPr>
        <w:t>a</w:t>
      </w:r>
      <w:r w:rsidRPr="00317997">
        <w:rPr>
          <w:rFonts w:ascii="Arial" w:hAnsi="Arial" w:cs="Arial"/>
        </w:rPr>
        <w:t>s siguientes definiciones:</w:t>
      </w:r>
    </w:p>
    <w:p w14:paraId="59AC06E9" w14:textId="77777777" w:rsidR="00094FE3" w:rsidRDefault="00094FE3" w:rsidP="00501B04">
      <w:pPr>
        <w:jc w:val="both"/>
        <w:rPr>
          <w:rFonts w:ascii="Arial" w:hAnsi="Arial" w:cs="Arial"/>
        </w:rPr>
      </w:pPr>
    </w:p>
    <w:p w14:paraId="37920358" w14:textId="77777777" w:rsidR="00317997" w:rsidRDefault="005D18DF" w:rsidP="00501B04">
      <w:pPr>
        <w:jc w:val="both"/>
        <w:rPr>
          <w:rFonts w:ascii="Arial" w:hAnsi="Arial" w:cs="Arial"/>
        </w:rPr>
      </w:pPr>
      <w:r w:rsidRPr="005D18DF">
        <w:rPr>
          <w:rFonts w:ascii="Arial" w:hAnsi="Arial" w:cs="Arial"/>
          <w:b/>
          <w:bCs/>
        </w:rPr>
        <w:t>Tabla 1. Definiciones</w:t>
      </w:r>
      <w:r w:rsidR="0048388F">
        <w:rPr>
          <w:rFonts w:ascii="Arial" w:hAnsi="Arial" w:cs="Arial"/>
          <w:b/>
          <w:bCs/>
        </w:rPr>
        <w:t xml:space="preserve"> riesgo de gestión, riesgo de corrupción y riesgo de seguridad de la información y ciberseguridad</w:t>
      </w:r>
    </w:p>
    <w:tbl>
      <w:tblPr>
        <w:tblW w:w="0" w:type="auto"/>
        <w:jc w:val="center"/>
        <w:tblBorders>
          <w:top w:val="single" w:sz="8" w:space="0" w:color="ED7D31"/>
          <w:left w:val="single" w:sz="8" w:space="0" w:color="ED7D31"/>
          <w:bottom w:val="single" w:sz="8" w:space="0" w:color="ED7D31"/>
          <w:right w:val="single" w:sz="8" w:space="0" w:color="ED7D31"/>
        </w:tblBorders>
        <w:tblLook w:val="04A0" w:firstRow="1" w:lastRow="0" w:firstColumn="1" w:lastColumn="0" w:noHBand="0" w:noVBand="1"/>
      </w:tblPr>
      <w:tblGrid>
        <w:gridCol w:w="3043"/>
        <w:gridCol w:w="5767"/>
      </w:tblGrid>
      <w:tr w:rsidR="00670A26" w:rsidRPr="008C7A98" w14:paraId="03BE55CC" w14:textId="77777777" w:rsidTr="00670A26">
        <w:trPr>
          <w:tblHeader/>
          <w:jc w:val="center"/>
        </w:trPr>
        <w:tc>
          <w:tcPr>
            <w:tcW w:w="3085" w:type="dxa"/>
            <w:tcBorders>
              <w:top w:val="single" w:sz="12" w:space="0" w:color="C00000"/>
              <w:left w:val="single" w:sz="12" w:space="0" w:color="C00000"/>
              <w:bottom w:val="single" w:sz="12" w:space="0" w:color="C00000"/>
              <w:right w:val="single" w:sz="12" w:space="0" w:color="C00000"/>
            </w:tcBorders>
            <w:shd w:val="clear" w:color="auto" w:fill="FFFFFF"/>
          </w:tcPr>
          <w:p w14:paraId="7797139E" w14:textId="77777777" w:rsidR="00317997" w:rsidRPr="00670A26" w:rsidRDefault="00317997" w:rsidP="00670A26">
            <w:pPr>
              <w:spacing w:after="0" w:line="240" w:lineRule="auto"/>
              <w:jc w:val="center"/>
              <w:rPr>
                <w:rFonts w:ascii="Arial" w:hAnsi="Arial" w:cs="Arial"/>
                <w:b/>
                <w:bCs/>
                <w:color w:val="000000"/>
                <w:sz w:val="24"/>
                <w:szCs w:val="24"/>
              </w:rPr>
            </w:pPr>
            <w:r w:rsidRPr="00670A26">
              <w:rPr>
                <w:rFonts w:ascii="Arial" w:hAnsi="Arial" w:cs="Arial"/>
                <w:b/>
                <w:bCs/>
                <w:color w:val="000000"/>
                <w:sz w:val="24"/>
                <w:szCs w:val="24"/>
              </w:rPr>
              <w:t>TÉRMINO</w:t>
            </w:r>
          </w:p>
        </w:tc>
        <w:tc>
          <w:tcPr>
            <w:tcW w:w="5895" w:type="dxa"/>
            <w:tcBorders>
              <w:top w:val="single" w:sz="12" w:space="0" w:color="C00000"/>
              <w:left w:val="single" w:sz="12" w:space="0" w:color="C00000"/>
              <w:bottom w:val="single" w:sz="12" w:space="0" w:color="C00000"/>
              <w:right w:val="single" w:sz="12" w:space="0" w:color="C00000"/>
            </w:tcBorders>
            <w:shd w:val="clear" w:color="auto" w:fill="FFFFFF"/>
          </w:tcPr>
          <w:p w14:paraId="79D88DA1" w14:textId="77777777" w:rsidR="00317997" w:rsidRPr="00670A26" w:rsidRDefault="00317997" w:rsidP="00670A26">
            <w:pPr>
              <w:spacing w:after="0" w:line="240" w:lineRule="auto"/>
              <w:jc w:val="center"/>
              <w:rPr>
                <w:rFonts w:ascii="Arial" w:hAnsi="Arial" w:cs="Arial"/>
                <w:b/>
                <w:bCs/>
                <w:color w:val="000000"/>
                <w:sz w:val="24"/>
                <w:szCs w:val="24"/>
              </w:rPr>
            </w:pPr>
            <w:r w:rsidRPr="00670A26">
              <w:rPr>
                <w:rFonts w:ascii="Arial" w:hAnsi="Arial" w:cs="Arial"/>
                <w:b/>
                <w:bCs/>
                <w:color w:val="000000"/>
                <w:sz w:val="24"/>
                <w:szCs w:val="24"/>
              </w:rPr>
              <w:t>DEFINICIÓN</w:t>
            </w:r>
          </w:p>
        </w:tc>
      </w:tr>
      <w:tr w:rsidR="00670A26" w:rsidRPr="008C7A98" w14:paraId="1AA06368" w14:textId="77777777" w:rsidTr="00670A26">
        <w:trPr>
          <w:jc w:val="center"/>
        </w:trPr>
        <w:tc>
          <w:tcPr>
            <w:tcW w:w="3085" w:type="dxa"/>
            <w:tcBorders>
              <w:top w:val="single" w:sz="12" w:space="0" w:color="C00000"/>
              <w:left w:val="single" w:sz="12" w:space="0" w:color="C00000"/>
              <w:bottom w:val="dashSmallGap" w:sz="4" w:space="0" w:color="C00000"/>
              <w:right w:val="single" w:sz="12" w:space="0" w:color="C00000"/>
            </w:tcBorders>
            <w:shd w:val="clear" w:color="auto" w:fill="FFFFFF"/>
          </w:tcPr>
          <w:p w14:paraId="37EE33C6" w14:textId="77777777" w:rsidR="00670A26" w:rsidRPr="00085718" w:rsidRDefault="00670A26" w:rsidP="009741E2">
            <w:pPr>
              <w:jc w:val="both"/>
              <w:rPr>
                <w:rFonts w:ascii="Arial" w:hAnsi="Arial" w:cs="Arial"/>
              </w:rPr>
            </w:pPr>
            <w:r w:rsidRPr="00085718">
              <w:rPr>
                <w:rFonts w:ascii="Arial" w:hAnsi="Arial" w:cs="Arial"/>
              </w:rPr>
              <w:t>Activo</w:t>
            </w:r>
          </w:p>
        </w:tc>
        <w:tc>
          <w:tcPr>
            <w:tcW w:w="5895" w:type="dxa"/>
            <w:tcBorders>
              <w:top w:val="single" w:sz="12" w:space="0" w:color="C00000"/>
              <w:left w:val="single" w:sz="12" w:space="0" w:color="C00000"/>
              <w:bottom w:val="dashSmallGap" w:sz="4" w:space="0" w:color="C00000"/>
              <w:right w:val="single" w:sz="12" w:space="0" w:color="C00000"/>
            </w:tcBorders>
            <w:shd w:val="clear" w:color="auto" w:fill="auto"/>
          </w:tcPr>
          <w:p w14:paraId="48450367" w14:textId="77777777" w:rsidR="00670A26" w:rsidRPr="00085718" w:rsidRDefault="00670A26" w:rsidP="009741E2">
            <w:pPr>
              <w:jc w:val="both"/>
              <w:rPr>
                <w:rFonts w:ascii="Arial" w:hAnsi="Arial" w:cs="Arial"/>
              </w:rPr>
            </w:pPr>
            <w:r w:rsidRPr="00085718">
              <w:rPr>
                <w:rFonts w:ascii="Arial" w:hAnsi="Arial" w:cs="Arial"/>
              </w:rPr>
              <w:t xml:space="preserve">En el contexto de seguridad digital son </w:t>
            </w:r>
            <w:r w:rsidR="00247816">
              <w:rPr>
                <w:rFonts w:ascii="Arial" w:hAnsi="Arial" w:cs="Arial"/>
              </w:rPr>
              <w:t xml:space="preserve">los </w:t>
            </w:r>
            <w:r w:rsidRPr="00085718">
              <w:rPr>
                <w:rFonts w:ascii="Arial" w:hAnsi="Arial" w:cs="Arial"/>
              </w:rPr>
              <w:t xml:space="preserve">elementos </w:t>
            </w:r>
            <w:r w:rsidR="00247816">
              <w:rPr>
                <w:rFonts w:ascii="Arial" w:hAnsi="Arial" w:cs="Arial"/>
              </w:rPr>
              <w:t xml:space="preserve">que tienen valor para la SDP, </w:t>
            </w:r>
            <w:r w:rsidRPr="00085718">
              <w:rPr>
                <w:rFonts w:ascii="Arial" w:hAnsi="Arial" w:cs="Arial"/>
              </w:rPr>
              <w:t xml:space="preserve">tales como aplicaciones de la organización, servicios web, redes, hardware, información física o digital, recurso humano, entre otros, que </w:t>
            </w:r>
            <w:r w:rsidR="00247816">
              <w:rPr>
                <w:rFonts w:ascii="Arial" w:hAnsi="Arial" w:cs="Arial"/>
              </w:rPr>
              <w:t xml:space="preserve">se </w:t>
            </w:r>
            <w:r w:rsidRPr="00085718">
              <w:rPr>
                <w:rFonts w:ascii="Arial" w:hAnsi="Arial" w:cs="Arial"/>
              </w:rPr>
              <w:t>utiliza</w:t>
            </w:r>
            <w:r w:rsidR="00247816">
              <w:rPr>
                <w:rFonts w:ascii="Arial" w:hAnsi="Arial" w:cs="Arial"/>
              </w:rPr>
              <w:t>n</w:t>
            </w:r>
            <w:r w:rsidRPr="00085718">
              <w:rPr>
                <w:rFonts w:ascii="Arial" w:hAnsi="Arial" w:cs="Arial"/>
              </w:rPr>
              <w:t xml:space="preserve"> para funcionar en el entorno digital.</w:t>
            </w:r>
          </w:p>
        </w:tc>
      </w:tr>
      <w:tr w:rsidR="00085718" w:rsidRPr="008C7A98" w14:paraId="1F6DD568" w14:textId="77777777" w:rsidTr="00670A26">
        <w:trPr>
          <w:jc w:val="center"/>
        </w:trPr>
        <w:tc>
          <w:tcPr>
            <w:tcW w:w="3085" w:type="dxa"/>
            <w:tcBorders>
              <w:top w:val="single" w:sz="12" w:space="0" w:color="C00000"/>
              <w:left w:val="single" w:sz="12" w:space="0" w:color="C00000"/>
              <w:bottom w:val="dashSmallGap" w:sz="4" w:space="0" w:color="C00000"/>
              <w:right w:val="single" w:sz="12" w:space="0" w:color="C00000"/>
            </w:tcBorders>
            <w:shd w:val="clear" w:color="auto" w:fill="FFFFFF"/>
          </w:tcPr>
          <w:p w14:paraId="16125038" w14:textId="77777777" w:rsidR="00085718" w:rsidRPr="00085718" w:rsidRDefault="00085718" w:rsidP="00085718">
            <w:pPr>
              <w:jc w:val="both"/>
              <w:rPr>
                <w:rFonts w:ascii="Arial" w:hAnsi="Arial" w:cs="Arial"/>
              </w:rPr>
            </w:pPr>
            <w:r w:rsidRPr="008C7A98">
              <w:rPr>
                <w:rFonts w:ascii="Arial" w:hAnsi="Arial" w:cs="Arial"/>
              </w:rPr>
              <w:t>Administración / gestión del riesgo</w:t>
            </w:r>
          </w:p>
        </w:tc>
        <w:tc>
          <w:tcPr>
            <w:tcW w:w="5895" w:type="dxa"/>
            <w:tcBorders>
              <w:top w:val="single" w:sz="12" w:space="0" w:color="C00000"/>
              <w:left w:val="single" w:sz="12" w:space="0" w:color="C00000"/>
              <w:bottom w:val="dashSmallGap" w:sz="4" w:space="0" w:color="C00000"/>
              <w:right w:val="single" w:sz="12" w:space="0" w:color="C00000"/>
            </w:tcBorders>
            <w:shd w:val="clear" w:color="auto" w:fill="auto"/>
          </w:tcPr>
          <w:p w14:paraId="579C3A1A" w14:textId="77777777" w:rsidR="00085718" w:rsidRPr="00085718" w:rsidRDefault="00085718" w:rsidP="00085718">
            <w:pPr>
              <w:spacing w:after="160" w:line="259" w:lineRule="auto"/>
              <w:jc w:val="both"/>
              <w:rPr>
                <w:rFonts w:ascii="Arial" w:hAnsi="Arial" w:cs="Arial"/>
              </w:rPr>
            </w:pPr>
            <w:r w:rsidRPr="008C7A98">
              <w:rPr>
                <w:rFonts w:ascii="Arial" w:hAnsi="Arial" w:cs="Arial"/>
              </w:rPr>
              <w:t>Proceso efectuado por la alta dirección de la entidad y por todo el personal para proporcionar a la administración un aseguramiento razonable con respecto al logro de los objetivos.</w:t>
            </w:r>
          </w:p>
        </w:tc>
      </w:tr>
      <w:tr w:rsidR="00094FE3" w:rsidRPr="008C7A98" w14:paraId="5F63952D" w14:textId="77777777" w:rsidTr="00670A26">
        <w:trPr>
          <w:jc w:val="center"/>
        </w:trPr>
        <w:tc>
          <w:tcPr>
            <w:tcW w:w="3085" w:type="dxa"/>
            <w:tcBorders>
              <w:top w:val="single" w:sz="12" w:space="0" w:color="C00000"/>
              <w:left w:val="single" w:sz="12" w:space="0" w:color="C00000"/>
              <w:bottom w:val="dashSmallGap" w:sz="4" w:space="0" w:color="C00000"/>
              <w:right w:val="single" w:sz="12" w:space="0" w:color="C00000"/>
            </w:tcBorders>
            <w:shd w:val="clear" w:color="auto" w:fill="FFFFFF"/>
          </w:tcPr>
          <w:p w14:paraId="53A0C814" w14:textId="77777777" w:rsidR="00094FE3" w:rsidRPr="00085718" w:rsidRDefault="00094FE3" w:rsidP="00085718">
            <w:pPr>
              <w:jc w:val="both"/>
              <w:rPr>
                <w:rFonts w:ascii="Arial" w:hAnsi="Arial" w:cs="Arial"/>
              </w:rPr>
            </w:pPr>
            <w:r>
              <w:rPr>
                <w:rFonts w:ascii="Arial" w:hAnsi="Arial" w:cs="Arial"/>
              </w:rPr>
              <w:t>Amenaza</w:t>
            </w:r>
          </w:p>
        </w:tc>
        <w:tc>
          <w:tcPr>
            <w:tcW w:w="5895" w:type="dxa"/>
            <w:tcBorders>
              <w:top w:val="single" w:sz="12" w:space="0" w:color="C00000"/>
              <w:left w:val="single" w:sz="12" w:space="0" w:color="C00000"/>
              <w:bottom w:val="dashSmallGap" w:sz="4" w:space="0" w:color="C00000"/>
              <w:right w:val="single" w:sz="12" w:space="0" w:color="C00000"/>
            </w:tcBorders>
            <w:shd w:val="clear" w:color="auto" w:fill="auto"/>
          </w:tcPr>
          <w:p w14:paraId="5A28842D" w14:textId="77777777" w:rsidR="00094FE3" w:rsidRPr="00C852F5" w:rsidRDefault="00094FE3" w:rsidP="00085718">
            <w:pPr>
              <w:spacing w:after="160" w:line="259" w:lineRule="auto"/>
              <w:jc w:val="both"/>
              <w:rPr>
                <w:rFonts w:ascii="Arial" w:hAnsi="Arial" w:cs="Arial"/>
              </w:rPr>
            </w:pPr>
            <w:r w:rsidRPr="00C852F5">
              <w:rPr>
                <w:rFonts w:ascii="Arial" w:hAnsi="Arial" w:cs="Arial"/>
              </w:rPr>
              <w:t xml:space="preserve">Causa potencial de un incidente no deseado, el cual </w:t>
            </w:r>
            <w:r w:rsidR="00862D5B" w:rsidRPr="00C852F5">
              <w:rPr>
                <w:rFonts w:ascii="Arial" w:hAnsi="Arial" w:cs="Arial"/>
              </w:rPr>
              <w:t>pued</w:t>
            </w:r>
            <w:r w:rsidR="00862D5B" w:rsidRPr="000E5A74">
              <w:rPr>
                <w:rFonts w:ascii="Arial" w:hAnsi="Arial" w:cs="Arial"/>
              </w:rPr>
              <w:t>e</w:t>
            </w:r>
            <w:r w:rsidR="00862D5B" w:rsidRPr="00C852F5">
              <w:rPr>
                <w:rFonts w:ascii="Arial" w:hAnsi="Arial" w:cs="Arial"/>
              </w:rPr>
              <w:t xml:space="preserve"> </w:t>
            </w:r>
            <w:r w:rsidRPr="00C852F5">
              <w:rPr>
                <w:rFonts w:ascii="Arial" w:hAnsi="Arial" w:cs="Arial"/>
              </w:rPr>
              <w:t>ocasionar daño a un sistema o a una organización</w:t>
            </w:r>
          </w:p>
        </w:tc>
      </w:tr>
      <w:tr w:rsidR="00085718" w:rsidRPr="008C7A98" w14:paraId="4FFA10DE" w14:textId="77777777" w:rsidTr="00670A26">
        <w:trPr>
          <w:jc w:val="center"/>
        </w:trPr>
        <w:tc>
          <w:tcPr>
            <w:tcW w:w="3085" w:type="dxa"/>
            <w:tcBorders>
              <w:top w:val="single" w:sz="12" w:space="0" w:color="C00000"/>
              <w:left w:val="single" w:sz="12" w:space="0" w:color="C00000"/>
              <w:bottom w:val="dashSmallGap" w:sz="4" w:space="0" w:color="C00000"/>
              <w:right w:val="single" w:sz="12" w:space="0" w:color="C00000"/>
            </w:tcBorders>
            <w:shd w:val="clear" w:color="auto" w:fill="FFFFFF"/>
          </w:tcPr>
          <w:p w14:paraId="0A5ECF98" w14:textId="77777777" w:rsidR="00085718" w:rsidRPr="00085718" w:rsidRDefault="00085718" w:rsidP="00085718">
            <w:pPr>
              <w:jc w:val="both"/>
              <w:rPr>
                <w:rFonts w:ascii="Arial" w:hAnsi="Arial" w:cs="Arial"/>
              </w:rPr>
            </w:pPr>
            <w:r w:rsidRPr="00085718">
              <w:rPr>
                <w:rFonts w:ascii="Arial" w:hAnsi="Arial" w:cs="Arial"/>
              </w:rPr>
              <w:t>Apetito del Riesgo</w:t>
            </w:r>
          </w:p>
        </w:tc>
        <w:tc>
          <w:tcPr>
            <w:tcW w:w="5895" w:type="dxa"/>
            <w:tcBorders>
              <w:top w:val="single" w:sz="12" w:space="0" w:color="C00000"/>
              <w:left w:val="single" w:sz="12" w:space="0" w:color="C00000"/>
              <w:bottom w:val="dashSmallGap" w:sz="4" w:space="0" w:color="C00000"/>
              <w:right w:val="single" w:sz="12" w:space="0" w:color="C00000"/>
            </w:tcBorders>
            <w:shd w:val="clear" w:color="auto" w:fill="auto"/>
          </w:tcPr>
          <w:p w14:paraId="724EB170" w14:textId="77777777" w:rsidR="00085718" w:rsidRPr="00C852F5" w:rsidRDefault="00085718" w:rsidP="00085718">
            <w:pPr>
              <w:spacing w:after="160" w:line="259" w:lineRule="auto"/>
              <w:jc w:val="both"/>
              <w:rPr>
                <w:rFonts w:ascii="Arial" w:hAnsi="Arial" w:cs="Arial"/>
              </w:rPr>
            </w:pPr>
            <w:r w:rsidRPr="00C852F5">
              <w:rPr>
                <w:rFonts w:ascii="Arial" w:hAnsi="Arial" w:cs="Arial"/>
              </w:rPr>
              <w:t xml:space="preserve">Es el nivel de riesgo que la SDP puede aceptar, relacionado con sus objetivos, el marco legal y las disposiciones de la </w:t>
            </w:r>
            <w:r w:rsidR="00B771B9" w:rsidRPr="000E5A74">
              <w:rPr>
                <w:rFonts w:ascii="Arial" w:hAnsi="Arial" w:cs="Arial"/>
              </w:rPr>
              <w:t>A</w:t>
            </w:r>
            <w:r w:rsidR="00B771B9" w:rsidRPr="00C852F5">
              <w:rPr>
                <w:rFonts w:ascii="Arial" w:hAnsi="Arial" w:cs="Arial"/>
              </w:rPr>
              <w:t xml:space="preserve">lta </w:t>
            </w:r>
            <w:r w:rsidR="00B771B9" w:rsidRPr="000E5A74">
              <w:rPr>
                <w:rFonts w:ascii="Arial" w:hAnsi="Arial" w:cs="Arial"/>
              </w:rPr>
              <w:t>D</w:t>
            </w:r>
            <w:r w:rsidR="00B771B9" w:rsidRPr="00C852F5">
              <w:rPr>
                <w:rFonts w:ascii="Arial" w:hAnsi="Arial" w:cs="Arial"/>
              </w:rPr>
              <w:t>irección</w:t>
            </w:r>
            <w:r w:rsidRPr="00C852F5">
              <w:rPr>
                <w:rFonts w:ascii="Arial" w:hAnsi="Arial" w:cs="Arial"/>
              </w:rPr>
              <w:t>.</w:t>
            </w:r>
          </w:p>
        </w:tc>
      </w:tr>
      <w:tr w:rsidR="00085718" w:rsidRPr="008C7A98" w14:paraId="251CCB78"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4766062A" w14:textId="77777777" w:rsidR="00085718" w:rsidRPr="00085718" w:rsidRDefault="00085718" w:rsidP="00085718">
            <w:pPr>
              <w:jc w:val="both"/>
              <w:rPr>
                <w:rFonts w:ascii="Arial" w:hAnsi="Arial" w:cs="Arial"/>
              </w:rPr>
            </w:pPr>
            <w:r w:rsidRPr="00085718">
              <w:rPr>
                <w:rFonts w:ascii="Arial" w:hAnsi="Arial" w:cs="Arial"/>
              </w:rPr>
              <w:t>Capacidad de riesgo</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30075A37" w14:textId="77777777" w:rsidR="00085718" w:rsidRPr="00C852F5" w:rsidRDefault="00085718" w:rsidP="005200F0">
            <w:pPr>
              <w:jc w:val="both"/>
              <w:rPr>
                <w:rFonts w:ascii="Arial" w:hAnsi="Arial" w:cs="Arial"/>
              </w:rPr>
            </w:pPr>
            <w:r w:rsidRPr="00C852F5">
              <w:rPr>
                <w:rFonts w:ascii="Arial" w:hAnsi="Arial" w:cs="Arial"/>
              </w:rPr>
              <w:t>Es el máximo valor del nivel de riesgo que la SDP puede soportar y a partir del cual la Alta Dirección considera que no sería posible el logro de los objetivos.</w:t>
            </w:r>
          </w:p>
        </w:tc>
      </w:tr>
      <w:tr w:rsidR="00085718" w:rsidRPr="008C7A98" w14:paraId="060E212B"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5CB68C1D" w14:textId="77777777" w:rsidR="00085718" w:rsidRPr="008C7A98" w:rsidRDefault="00085718" w:rsidP="00085718">
            <w:pPr>
              <w:jc w:val="both"/>
              <w:rPr>
                <w:rFonts w:ascii="Arial" w:hAnsi="Arial" w:cs="Arial"/>
              </w:rPr>
            </w:pPr>
            <w:r w:rsidRPr="008C7A98">
              <w:rPr>
                <w:rFonts w:ascii="Arial" w:hAnsi="Arial" w:cs="Arial"/>
              </w:rPr>
              <w:t>Causa</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622A2659" w14:textId="77777777" w:rsidR="00085718" w:rsidRPr="00C852F5" w:rsidRDefault="00085718" w:rsidP="00085718">
            <w:pPr>
              <w:jc w:val="both"/>
              <w:rPr>
                <w:rFonts w:ascii="Arial" w:hAnsi="Arial" w:cs="Arial"/>
              </w:rPr>
            </w:pPr>
            <w:r w:rsidRPr="00C852F5">
              <w:rPr>
                <w:rFonts w:ascii="Arial" w:hAnsi="Arial" w:cs="Arial"/>
              </w:rPr>
              <w:t>Todos aquellos factores internos y externos que solos o en combinación con otros pueden producir la materialización de un riesgo.</w:t>
            </w:r>
          </w:p>
        </w:tc>
      </w:tr>
      <w:tr w:rsidR="00085718" w:rsidRPr="008C7A98" w14:paraId="757FE126"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671B1342" w14:textId="77777777" w:rsidR="00085718" w:rsidRPr="008C7A98" w:rsidRDefault="00085718" w:rsidP="00085718">
            <w:pPr>
              <w:jc w:val="both"/>
              <w:rPr>
                <w:rFonts w:ascii="Arial" w:hAnsi="Arial" w:cs="Arial"/>
              </w:rPr>
            </w:pPr>
            <w:r w:rsidRPr="008C7A98">
              <w:rPr>
                <w:rFonts w:ascii="Arial" w:hAnsi="Arial" w:cs="Arial"/>
              </w:rPr>
              <w:t>Causa inmediata</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14BEC45D" w14:textId="77777777" w:rsidR="00085718" w:rsidRPr="00C852F5" w:rsidRDefault="00085718" w:rsidP="00085718">
            <w:pPr>
              <w:jc w:val="both"/>
              <w:rPr>
                <w:rFonts w:ascii="Arial" w:hAnsi="Arial" w:cs="Arial"/>
              </w:rPr>
            </w:pPr>
            <w:r w:rsidRPr="00C852F5">
              <w:rPr>
                <w:rFonts w:ascii="Arial" w:hAnsi="Arial" w:cs="Arial"/>
              </w:rPr>
              <w:t>Circunstancias bajo las cuales se presenta el riesgo, pero no constituyen la causa principal o base para que se presente el riesgo.</w:t>
            </w:r>
          </w:p>
        </w:tc>
      </w:tr>
      <w:tr w:rsidR="00085718" w:rsidRPr="008C7A98" w14:paraId="4570E26A"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45ED65F1" w14:textId="77777777" w:rsidR="00085718" w:rsidRPr="008C7A98" w:rsidRDefault="00085718" w:rsidP="00085718">
            <w:pPr>
              <w:jc w:val="both"/>
              <w:rPr>
                <w:rFonts w:ascii="Arial" w:hAnsi="Arial" w:cs="Arial"/>
              </w:rPr>
            </w:pPr>
            <w:r w:rsidRPr="008C7A98">
              <w:rPr>
                <w:rFonts w:ascii="Arial" w:hAnsi="Arial" w:cs="Arial"/>
              </w:rPr>
              <w:t>Causa raíz</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3F6CA132" w14:textId="77777777" w:rsidR="00085718" w:rsidRPr="00C852F5" w:rsidRDefault="00085718" w:rsidP="00085718">
            <w:pPr>
              <w:jc w:val="both"/>
              <w:rPr>
                <w:rFonts w:ascii="Arial" w:hAnsi="Arial" w:cs="Arial"/>
              </w:rPr>
            </w:pPr>
            <w:r w:rsidRPr="00C852F5">
              <w:rPr>
                <w:rFonts w:ascii="Arial" w:hAnsi="Arial" w:cs="Arial"/>
              </w:rPr>
              <w:t>Causa principal o básica por la cual se puede presentar el riesgo.</w:t>
            </w:r>
          </w:p>
        </w:tc>
      </w:tr>
      <w:tr w:rsidR="00085718" w:rsidRPr="008C7A98" w14:paraId="41F940EA"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16AAE1E3" w14:textId="77777777" w:rsidR="00085718" w:rsidRPr="008C7A98" w:rsidRDefault="00D91FFD" w:rsidP="00085718">
            <w:pPr>
              <w:jc w:val="both"/>
              <w:rPr>
                <w:rFonts w:ascii="Arial" w:hAnsi="Arial" w:cs="Arial"/>
              </w:rPr>
            </w:pPr>
            <w:r>
              <w:rPr>
                <w:rFonts w:ascii="Arial" w:hAnsi="Arial" w:cs="Arial"/>
              </w:rPr>
              <w:t xml:space="preserve">Comité Institucional de Coordinación de Control Interno-                  </w:t>
            </w:r>
            <w:r w:rsidR="00085718" w:rsidRPr="008C7A98">
              <w:rPr>
                <w:rFonts w:ascii="Arial" w:hAnsi="Arial" w:cs="Arial"/>
              </w:rPr>
              <w:t>CICCI</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34A89217" w14:textId="77777777" w:rsidR="00B771B9" w:rsidRPr="005200F0" w:rsidRDefault="00654BBE" w:rsidP="005200F0">
            <w:pPr>
              <w:spacing w:after="0" w:line="240" w:lineRule="auto"/>
              <w:rPr>
                <w:lang w:eastAsia="es-MX"/>
              </w:rPr>
            </w:pPr>
            <w:r w:rsidRPr="005200F0">
              <w:rPr>
                <w:rFonts w:ascii="Arial" w:hAnsi="Arial" w:cs="Arial"/>
              </w:rPr>
              <w:t xml:space="preserve">Es un órgano de asesoría y decisión en los asuntos de control interno de (nombre de la entidad). En su rol de responsable y facilitador, hace parte de las instancias de articulación para el funcionamiento armónico del Sistema de Control </w:t>
            </w:r>
            <w:r w:rsidR="00085718" w:rsidRPr="00C852F5">
              <w:rPr>
                <w:rFonts w:ascii="Arial" w:hAnsi="Arial" w:cs="Arial"/>
              </w:rPr>
              <w:t>Interno.</w:t>
            </w:r>
          </w:p>
        </w:tc>
      </w:tr>
      <w:tr w:rsidR="00094FE3" w:rsidRPr="008C7A98" w14:paraId="25F000FE"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123C3291" w14:textId="77777777" w:rsidR="00094FE3" w:rsidRPr="008C7A98" w:rsidRDefault="00094FE3" w:rsidP="00085718">
            <w:pPr>
              <w:jc w:val="both"/>
              <w:rPr>
                <w:rFonts w:ascii="Arial" w:hAnsi="Arial" w:cs="Arial"/>
              </w:rPr>
            </w:pPr>
            <w:r w:rsidRPr="00094FE3">
              <w:rPr>
                <w:rFonts w:ascii="Arial" w:hAnsi="Arial" w:cs="Arial"/>
              </w:rPr>
              <w:t>Clasificación de Activos de información</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2A6CAB2F" w14:textId="77777777" w:rsidR="00094FE3" w:rsidRPr="008C7A98" w:rsidRDefault="00094FE3" w:rsidP="00085718">
            <w:pPr>
              <w:jc w:val="both"/>
              <w:rPr>
                <w:rFonts w:ascii="Arial" w:hAnsi="Arial" w:cs="Arial"/>
              </w:rPr>
            </w:pPr>
            <w:r w:rsidRPr="00094FE3">
              <w:rPr>
                <w:rFonts w:ascii="Arial" w:hAnsi="Arial" w:cs="Arial"/>
              </w:rPr>
              <w:t>Orden y agrupación de los activos de información en función de los requisitos legales, valor, criticidad y susceptibilidad a la divulgación o a la modificación no autorizada de los recursos tecnológicos con los que cuenta una organización para agilizar su gestión.</w:t>
            </w:r>
          </w:p>
        </w:tc>
      </w:tr>
      <w:tr w:rsidR="00085718" w:rsidRPr="008C7A98" w14:paraId="4829E743" w14:textId="77777777" w:rsidTr="005200F0">
        <w:trPr>
          <w:trHeight w:val="769"/>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0362DEBA" w14:textId="77777777" w:rsidR="00085718" w:rsidRPr="008C7A98" w:rsidRDefault="00085718" w:rsidP="00085718">
            <w:pPr>
              <w:jc w:val="both"/>
              <w:rPr>
                <w:rFonts w:ascii="Arial" w:hAnsi="Arial" w:cs="Arial"/>
              </w:rPr>
            </w:pPr>
            <w:r w:rsidRPr="008C7A98">
              <w:rPr>
                <w:rFonts w:ascii="Arial" w:hAnsi="Arial" w:cs="Arial"/>
              </w:rPr>
              <w:t>Confidencialidad</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03073FDE" w14:textId="77777777" w:rsidR="00085718" w:rsidRPr="008C7A98" w:rsidRDefault="00085718" w:rsidP="00085718">
            <w:pPr>
              <w:jc w:val="both"/>
              <w:rPr>
                <w:rFonts w:ascii="Arial" w:hAnsi="Arial" w:cs="Arial"/>
              </w:rPr>
            </w:pPr>
            <w:r w:rsidRPr="008C7A98">
              <w:rPr>
                <w:rFonts w:ascii="Arial" w:hAnsi="Arial" w:cs="Arial"/>
              </w:rPr>
              <w:t>Propiedad de la información que la hace no disponible, es decir, divulgada a individuos, entidades o procesos no autorizados.</w:t>
            </w:r>
          </w:p>
        </w:tc>
      </w:tr>
      <w:tr w:rsidR="00085718" w:rsidRPr="008C7A98" w14:paraId="274CBC5F"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0A99D75A" w14:textId="77777777" w:rsidR="00085718" w:rsidRPr="008C7A98" w:rsidRDefault="00085718" w:rsidP="00085718">
            <w:pPr>
              <w:jc w:val="both"/>
              <w:rPr>
                <w:rFonts w:ascii="Arial" w:hAnsi="Arial" w:cs="Arial"/>
              </w:rPr>
            </w:pPr>
            <w:r w:rsidRPr="008C7A98">
              <w:rPr>
                <w:rFonts w:ascii="Arial" w:hAnsi="Arial" w:cs="Arial"/>
              </w:rPr>
              <w:t>Consecuencia</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4AE7524A" w14:textId="77777777" w:rsidR="00085718" w:rsidRPr="008C7A98" w:rsidRDefault="00085718" w:rsidP="00085718">
            <w:pPr>
              <w:jc w:val="both"/>
              <w:rPr>
                <w:rFonts w:ascii="Arial" w:hAnsi="Arial" w:cs="Arial"/>
              </w:rPr>
            </w:pPr>
            <w:r w:rsidRPr="008C7A98">
              <w:rPr>
                <w:rFonts w:ascii="Arial" w:hAnsi="Arial" w:cs="Arial"/>
              </w:rPr>
              <w:t>Los efectos o situaciones resultantes de la materialización del riesgo que impactan en el proceso, la entidad, sus grupos de valor y demás partes interesadas.</w:t>
            </w:r>
          </w:p>
        </w:tc>
      </w:tr>
      <w:tr w:rsidR="00085718" w:rsidRPr="008C7A98" w14:paraId="67974DAC"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45E35A09" w14:textId="77777777" w:rsidR="00085718" w:rsidRPr="00670A26" w:rsidRDefault="00085718" w:rsidP="00085718">
            <w:pPr>
              <w:spacing w:after="160" w:line="259" w:lineRule="auto"/>
              <w:jc w:val="both"/>
              <w:rPr>
                <w:rFonts w:ascii="Arial" w:hAnsi="Arial" w:cs="Arial"/>
              </w:rPr>
            </w:pPr>
            <w:r w:rsidRPr="008C7A98">
              <w:rPr>
                <w:rFonts w:ascii="Arial" w:hAnsi="Arial" w:cs="Arial"/>
              </w:rPr>
              <w:t>Control</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3E01D6B9" w14:textId="77777777" w:rsidR="00085718" w:rsidRPr="00317997" w:rsidRDefault="00085718" w:rsidP="00085718">
            <w:pPr>
              <w:spacing w:after="0" w:line="240" w:lineRule="auto"/>
              <w:jc w:val="both"/>
              <w:rPr>
                <w:rFonts w:ascii="Arial" w:hAnsi="Arial" w:cs="Arial"/>
                <w:color w:val="000000"/>
                <w:highlight w:val="yellow"/>
              </w:rPr>
            </w:pPr>
            <w:r w:rsidRPr="008C7A98">
              <w:rPr>
                <w:rFonts w:ascii="Arial" w:hAnsi="Arial" w:cs="Arial"/>
                <w:color w:val="000000"/>
              </w:rPr>
              <w:t>Medida que permite reducir o mitigar un riesgo.</w:t>
            </w:r>
          </w:p>
        </w:tc>
      </w:tr>
      <w:tr w:rsidR="00085718" w:rsidRPr="008C7A98" w14:paraId="5BED17B5"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328BB0DA" w14:textId="77777777" w:rsidR="00085718" w:rsidRPr="008C7A98" w:rsidRDefault="00085718" w:rsidP="00085718">
            <w:pPr>
              <w:jc w:val="both"/>
              <w:rPr>
                <w:rFonts w:ascii="Arial" w:hAnsi="Arial" w:cs="Arial"/>
              </w:rPr>
            </w:pPr>
            <w:r w:rsidRPr="008C7A98">
              <w:rPr>
                <w:rFonts w:ascii="Arial" w:hAnsi="Arial" w:cs="Arial"/>
              </w:rPr>
              <w:t>Disponibilidad</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340C6E38" w14:textId="77777777" w:rsidR="00085718" w:rsidRPr="008C7A98" w:rsidRDefault="00085718" w:rsidP="00085718">
            <w:pPr>
              <w:jc w:val="both"/>
              <w:rPr>
                <w:rFonts w:ascii="Arial" w:hAnsi="Arial" w:cs="Arial"/>
              </w:rPr>
            </w:pPr>
            <w:r w:rsidRPr="008C7A98">
              <w:rPr>
                <w:rFonts w:ascii="Arial" w:hAnsi="Arial" w:cs="Arial"/>
              </w:rPr>
              <w:t>Propiedad de ser accesible y utilizable a demanda por la SDP.</w:t>
            </w:r>
          </w:p>
        </w:tc>
      </w:tr>
      <w:tr w:rsidR="00094FE3" w:rsidRPr="008C7A98" w14:paraId="196E7812"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31B371E4" w14:textId="77777777" w:rsidR="00094FE3" w:rsidRPr="00094FE3" w:rsidRDefault="00094FE3" w:rsidP="00094FE3">
            <w:pPr>
              <w:autoSpaceDE w:val="0"/>
              <w:autoSpaceDN w:val="0"/>
              <w:adjustRightInd w:val="0"/>
              <w:spacing w:after="0" w:line="240" w:lineRule="auto"/>
              <w:rPr>
                <w:rFonts w:ascii="Times New Roman" w:hAnsi="Times New Roman"/>
                <w:color w:val="000000"/>
                <w:sz w:val="24"/>
                <w:szCs w:val="24"/>
              </w:rPr>
            </w:pPr>
          </w:p>
          <w:p w14:paraId="4C250A53" w14:textId="77777777" w:rsidR="00094FE3" w:rsidRPr="00094FE3" w:rsidRDefault="00094FE3" w:rsidP="00094FE3">
            <w:pPr>
              <w:spacing w:after="160" w:line="259" w:lineRule="auto"/>
              <w:jc w:val="both"/>
              <w:rPr>
                <w:rFonts w:ascii="Arial" w:hAnsi="Arial" w:cs="Arial"/>
              </w:rPr>
            </w:pPr>
            <w:r w:rsidRPr="00094FE3">
              <w:rPr>
                <w:rFonts w:ascii="Arial" w:hAnsi="Arial" w:cs="Arial"/>
              </w:rPr>
              <w:t xml:space="preserve">Evento de seguridad de la información </w:t>
            </w:r>
          </w:p>
          <w:p w14:paraId="4409EB78" w14:textId="77777777" w:rsidR="00094FE3" w:rsidRPr="008C7A98" w:rsidRDefault="00094FE3" w:rsidP="00085718">
            <w:pPr>
              <w:jc w:val="both"/>
              <w:rPr>
                <w:rFonts w:ascii="Arial" w:hAnsi="Arial" w:cs="Arial"/>
              </w:rPr>
            </w:pP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4B9B21DA" w14:textId="77777777" w:rsidR="00094FE3" w:rsidRPr="008C7A98" w:rsidRDefault="00E239E1" w:rsidP="00085718">
            <w:pPr>
              <w:jc w:val="both"/>
              <w:rPr>
                <w:rFonts w:ascii="Arial" w:hAnsi="Arial" w:cs="Arial"/>
              </w:rPr>
            </w:pPr>
            <w:r>
              <w:rPr>
                <w:rFonts w:ascii="Arial" w:hAnsi="Arial" w:cs="Arial"/>
              </w:rPr>
              <w:t>Ocurrencia</w:t>
            </w:r>
            <w:r w:rsidRPr="00094FE3">
              <w:rPr>
                <w:rFonts w:ascii="Arial" w:hAnsi="Arial" w:cs="Arial"/>
              </w:rPr>
              <w:t xml:space="preserve"> </w:t>
            </w:r>
            <w:r w:rsidR="00094FE3" w:rsidRPr="00094FE3">
              <w:rPr>
                <w:rFonts w:ascii="Arial" w:hAnsi="Arial" w:cs="Arial"/>
              </w:rPr>
              <w:t>identificada de una condición de un sistema, servicio o red, que indica una posible violación de la política de seguridad de la información o la falla de las salvaguardas, o una situación desconocida previamente que puede ser pertinente a la seguridad.</w:t>
            </w:r>
          </w:p>
        </w:tc>
      </w:tr>
      <w:tr w:rsidR="00085718" w:rsidRPr="008C7A98" w14:paraId="0DB222D0"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3E011624" w14:textId="77777777" w:rsidR="00085718" w:rsidRPr="00670A26" w:rsidRDefault="00085718" w:rsidP="00085718">
            <w:pPr>
              <w:spacing w:after="160" w:line="259" w:lineRule="auto"/>
              <w:jc w:val="both"/>
              <w:rPr>
                <w:rFonts w:ascii="Arial" w:hAnsi="Arial" w:cs="Arial"/>
              </w:rPr>
            </w:pPr>
            <w:r w:rsidRPr="008C7A98">
              <w:rPr>
                <w:rFonts w:ascii="Arial" w:hAnsi="Arial" w:cs="Arial"/>
              </w:rPr>
              <w:t>Factor de riesgo</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4ABB477B" w14:textId="77777777" w:rsidR="00085718" w:rsidRPr="00456A81" w:rsidRDefault="00085718" w:rsidP="00085718">
            <w:pPr>
              <w:spacing w:after="160" w:line="259" w:lineRule="auto"/>
              <w:jc w:val="both"/>
              <w:rPr>
                <w:rFonts w:ascii="Arial" w:hAnsi="Arial" w:cs="Arial"/>
              </w:rPr>
            </w:pPr>
            <w:r w:rsidRPr="008C7A98">
              <w:rPr>
                <w:rFonts w:ascii="Arial" w:hAnsi="Arial" w:cs="Arial"/>
              </w:rPr>
              <w:t>Fuente generadora de riesgos.</w:t>
            </w:r>
          </w:p>
        </w:tc>
      </w:tr>
      <w:tr w:rsidR="00C61D37" w:rsidRPr="008C7A98" w14:paraId="3A2A3695"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05EE32F9" w14:textId="77777777" w:rsidR="00C61D37" w:rsidRDefault="00C61D37" w:rsidP="00085718">
            <w:pPr>
              <w:jc w:val="both"/>
              <w:rPr>
                <w:rFonts w:ascii="Arial" w:hAnsi="Arial" w:cs="Arial"/>
              </w:rPr>
            </w:pPr>
            <w:r>
              <w:rPr>
                <w:rFonts w:ascii="Arial" w:hAnsi="Arial" w:cs="Arial"/>
              </w:rPr>
              <w:t>Financiación del terrorismo - FT</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1E2630C8" w14:textId="77777777" w:rsidR="00C61D37" w:rsidRPr="00085718" w:rsidRDefault="00C61D37" w:rsidP="00C61D37">
            <w:pPr>
              <w:jc w:val="both"/>
              <w:rPr>
                <w:rFonts w:ascii="Arial" w:hAnsi="Arial" w:cs="Arial"/>
              </w:rPr>
            </w:pPr>
            <w:r>
              <w:rPr>
                <w:rFonts w:ascii="Arial" w:hAnsi="Arial" w:cs="Arial"/>
              </w:rPr>
              <w:t>L</w:t>
            </w:r>
            <w:r w:rsidRPr="00C61D37">
              <w:rPr>
                <w:rFonts w:ascii="Arial" w:hAnsi="Arial" w:cs="Arial"/>
              </w:rPr>
              <w:t>a Financiación del Terrorismo está relacionada con los</w:t>
            </w:r>
            <w:r>
              <w:rPr>
                <w:rFonts w:ascii="Arial" w:hAnsi="Arial" w:cs="Arial"/>
              </w:rPr>
              <w:t xml:space="preserve"> </w:t>
            </w:r>
            <w:r w:rsidRPr="00C61D37">
              <w:rPr>
                <w:rFonts w:ascii="Arial" w:hAnsi="Arial" w:cs="Arial"/>
              </w:rPr>
              <w:t>fondos, bienes o recursos a los que acceden las organizaciones terroristas o los terroristas</w:t>
            </w:r>
            <w:r>
              <w:rPr>
                <w:rFonts w:ascii="Arial" w:hAnsi="Arial" w:cs="Arial"/>
              </w:rPr>
              <w:t xml:space="preserve"> </w:t>
            </w:r>
            <w:r w:rsidRPr="00C61D37">
              <w:rPr>
                <w:rFonts w:ascii="Arial" w:hAnsi="Arial" w:cs="Arial"/>
              </w:rPr>
              <w:t>para poder costear sus actividades (UIAF, 2013).</w:t>
            </w:r>
          </w:p>
        </w:tc>
      </w:tr>
      <w:tr w:rsidR="00085718" w:rsidRPr="008C7A98" w14:paraId="333AEFD8"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007CC860" w14:textId="77777777" w:rsidR="00085718" w:rsidRPr="008C7A98" w:rsidRDefault="00085718" w:rsidP="00085718">
            <w:pPr>
              <w:jc w:val="both"/>
              <w:rPr>
                <w:rFonts w:ascii="Arial" w:hAnsi="Arial" w:cs="Arial"/>
              </w:rPr>
            </w:pPr>
            <w:r>
              <w:rPr>
                <w:rFonts w:ascii="Arial" w:hAnsi="Arial" w:cs="Arial"/>
              </w:rPr>
              <w:t xml:space="preserve">Fraude </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4E1FC0F9" w14:textId="77777777" w:rsidR="00085718" w:rsidRPr="008C7A98" w:rsidRDefault="00085718" w:rsidP="00085718">
            <w:pPr>
              <w:jc w:val="both"/>
              <w:rPr>
                <w:rFonts w:ascii="Arial" w:hAnsi="Arial" w:cs="Arial"/>
              </w:rPr>
            </w:pPr>
            <w:r w:rsidRPr="00085718">
              <w:rPr>
                <w:rFonts w:ascii="Arial" w:hAnsi="Arial" w:cs="Arial"/>
              </w:rPr>
              <w:t>Acción de engaño intencional, que un servidor público o particular con funciones públicas, realiza con el propósito de conseguir un beneficio o ventaja ilegal para sí mismo o para un tercero.</w:t>
            </w:r>
          </w:p>
        </w:tc>
      </w:tr>
      <w:tr w:rsidR="00085718" w:rsidRPr="008C7A98" w14:paraId="6627A75C"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770FF92C" w14:textId="77777777" w:rsidR="00085718" w:rsidRPr="008C7A98" w:rsidRDefault="00085718" w:rsidP="00085718">
            <w:pPr>
              <w:jc w:val="both"/>
              <w:rPr>
                <w:rFonts w:ascii="Arial" w:hAnsi="Arial" w:cs="Arial"/>
              </w:rPr>
            </w:pPr>
            <w:r w:rsidRPr="008C7A98">
              <w:rPr>
                <w:rFonts w:ascii="Arial" w:hAnsi="Arial" w:cs="Arial"/>
              </w:rPr>
              <w:t>Impacto</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3AD706AB" w14:textId="77777777" w:rsidR="00085718" w:rsidRPr="008C7A98" w:rsidRDefault="00085718" w:rsidP="00085718">
            <w:pPr>
              <w:jc w:val="both"/>
              <w:rPr>
                <w:rFonts w:ascii="Arial" w:hAnsi="Arial" w:cs="Arial"/>
              </w:rPr>
            </w:pPr>
            <w:r w:rsidRPr="008C7A98">
              <w:rPr>
                <w:rFonts w:ascii="Arial" w:hAnsi="Arial" w:cs="Arial"/>
              </w:rPr>
              <w:t>Consecuencias que puede ocasionar a la organización la materialización del riesgo.</w:t>
            </w:r>
          </w:p>
        </w:tc>
      </w:tr>
      <w:tr w:rsidR="00094FE3" w:rsidRPr="008C7A98" w14:paraId="2D8B31C9"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1A4C5B14" w14:textId="77777777" w:rsidR="00094FE3" w:rsidRPr="008C7A98" w:rsidRDefault="00094FE3" w:rsidP="00085718">
            <w:pPr>
              <w:jc w:val="both"/>
              <w:rPr>
                <w:rFonts w:ascii="Arial" w:hAnsi="Arial" w:cs="Arial"/>
              </w:rPr>
            </w:pPr>
            <w:r w:rsidRPr="00094FE3">
              <w:rPr>
                <w:rFonts w:ascii="Arial" w:hAnsi="Arial" w:cs="Arial"/>
              </w:rPr>
              <w:t>Infraestructuras criticas cibernéticas- ICC</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7E4EBBE5" w14:textId="77777777" w:rsidR="00094FE3" w:rsidRPr="008C7A98" w:rsidRDefault="00094FE3" w:rsidP="00085718">
            <w:pPr>
              <w:jc w:val="both"/>
              <w:rPr>
                <w:rFonts w:ascii="Arial" w:hAnsi="Arial" w:cs="Arial"/>
              </w:rPr>
            </w:pPr>
            <w:r w:rsidRPr="00094FE3">
              <w:rPr>
                <w:rFonts w:ascii="Arial" w:hAnsi="Arial" w:cs="Arial"/>
              </w:rPr>
              <w:t>Instalaciones, redes, servicios y equipos físicos y de tecnología de la información cuya interrupción o destrucción tendría un impacto mayor en la salud, la seguridad o el bienestar de los ciudadanos.</w:t>
            </w:r>
          </w:p>
        </w:tc>
      </w:tr>
      <w:tr w:rsidR="00E10013" w:rsidRPr="008C7A98" w14:paraId="50524E08"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5001AD95" w14:textId="77777777" w:rsidR="00E10013" w:rsidRPr="00094FE3" w:rsidRDefault="00E10013" w:rsidP="00E10013">
            <w:pPr>
              <w:jc w:val="both"/>
              <w:rPr>
                <w:rFonts w:ascii="Arial" w:hAnsi="Arial" w:cs="Arial"/>
              </w:rPr>
            </w:pPr>
            <w:r w:rsidRPr="00E239E1">
              <w:rPr>
                <w:rFonts w:ascii="Arial" w:hAnsi="Arial" w:cs="Arial"/>
              </w:rPr>
              <w:t>Incidente de seguridad de la información</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6B6D047E" w14:textId="77777777" w:rsidR="00E10013" w:rsidRPr="00094FE3" w:rsidRDefault="00E10013" w:rsidP="00E10013">
            <w:pPr>
              <w:jc w:val="both"/>
              <w:rPr>
                <w:rFonts w:ascii="Arial" w:hAnsi="Arial" w:cs="Arial"/>
              </w:rPr>
            </w:pPr>
            <w:r>
              <w:rPr>
                <w:rFonts w:ascii="Arial" w:hAnsi="Arial" w:cs="Arial"/>
              </w:rPr>
              <w:t>U</w:t>
            </w:r>
            <w:r w:rsidRPr="00E239E1">
              <w:rPr>
                <w:rFonts w:ascii="Arial" w:hAnsi="Arial" w:cs="Arial"/>
              </w:rPr>
              <w:t>no o varios eventos de seguridad de la información, no deseados o inesperados que tienen una cierta probabilidad de comprometer las operaciones de la empresa y amenazan a la seguridad de la información.</w:t>
            </w:r>
          </w:p>
        </w:tc>
      </w:tr>
      <w:tr w:rsidR="00E10013" w:rsidRPr="008C7A98" w14:paraId="60AF6DE1"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00887748" w14:textId="77777777" w:rsidR="00E10013" w:rsidRPr="008C7A98" w:rsidRDefault="00E10013" w:rsidP="00E10013">
            <w:pPr>
              <w:jc w:val="both"/>
              <w:rPr>
                <w:rFonts w:ascii="Arial" w:hAnsi="Arial" w:cs="Arial"/>
              </w:rPr>
            </w:pPr>
            <w:r w:rsidRPr="008C7A98">
              <w:rPr>
                <w:rFonts w:ascii="Arial" w:hAnsi="Arial" w:cs="Arial"/>
              </w:rPr>
              <w:t xml:space="preserve">Integridad </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0E54A7A0" w14:textId="77777777" w:rsidR="00E10013" w:rsidRPr="008C7A98" w:rsidRDefault="00E10013" w:rsidP="00E10013">
            <w:pPr>
              <w:jc w:val="both"/>
              <w:rPr>
                <w:rFonts w:ascii="Arial" w:hAnsi="Arial" w:cs="Arial"/>
              </w:rPr>
            </w:pPr>
            <w:r w:rsidRPr="008C7A98">
              <w:rPr>
                <w:rFonts w:ascii="Arial" w:hAnsi="Arial" w:cs="Arial"/>
              </w:rPr>
              <w:t>Propiedad de exactitud y completitud.</w:t>
            </w:r>
          </w:p>
        </w:tc>
      </w:tr>
      <w:tr w:rsidR="00080955" w:rsidRPr="008C7A98" w14:paraId="3DA04E7A"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45174464" w14:textId="77777777" w:rsidR="00080955" w:rsidRPr="008C7A98" w:rsidRDefault="00080955" w:rsidP="00E10013">
            <w:pPr>
              <w:jc w:val="both"/>
              <w:rPr>
                <w:rFonts w:ascii="Arial" w:hAnsi="Arial" w:cs="Arial"/>
              </w:rPr>
            </w:pPr>
            <w:r w:rsidRPr="00080955">
              <w:rPr>
                <w:rFonts w:ascii="Arial" w:hAnsi="Arial" w:cs="Arial"/>
              </w:rPr>
              <w:t>Lavado de Activos - LA</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28A784D9" w14:textId="77777777" w:rsidR="00080955" w:rsidRPr="008C7A98" w:rsidRDefault="00080955" w:rsidP="00080955">
            <w:pPr>
              <w:jc w:val="both"/>
              <w:rPr>
                <w:rFonts w:ascii="Arial" w:hAnsi="Arial" w:cs="Arial"/>
              </w:rPr>
            </w:pPr>
            <w:r w:rsidRPr="00C852F5">
              <w:rPr>
                <w:rFonts w:ascii="Arial" w:hAnsi="Arial" w:cs="Arial"/>
              </w:rPr>
              <w:t xml:space="preserve">Es un delito, que consiste en dar una apariencia de origen legítimo o lícito a bienes - dinerarios o no, que en realidad son productos o “ganancias” de delitos graves como: </w:t>
            </w:r>
            <w:r w:rsidR="000861A2" w:rsidRPr="000E5A74">
              <w:rPr>
                <w:rFonts w:ascii="Arial" w:hAnsi="Arial" w:cs="Arial"/>
              </w:rPr>
              <w:t>t</w:t>
            </w:r>
            <w:r w:rsidR="000861A2" w:rsidRPr="00C852F5">
              <w:rPr>
                <w:rFonts w:ascii="Arial" w:hAnsi="Arial" w:cs="Arial"/>
              </w:rPr>
              <w:t xml:space="preserve">ráfico </w:t>
            </w:r>
            <w:r w:rsidRPr="00C852F5">
              <w:rPr>
                <w:rFonts w:ascii="Arial" w:hAnsi="Arial" w:cs="Arial"/>
              </w:rPr>
              <w:t xml:space="preserve">ilícito de drogas, </w:t>
            </w:r>
            <w:r w:rsidR="000861A2" w:rsidRPr="000E5A74">
              <w:rPr>
                <w:rFonts w:ascii="Arial" w:hAnsi="Arial" w:cs="Arial"/>
              </w:rPr>
              <w:t>t</w:t>
            </w:r>
            <w:r w:rsidR="000861A2" w:rsidRPr="00C852F5">
              <w:rPr>
                <w:rFonts w:ascii="Arial" w:hAnsi="Arial" w:cs="Arial"/>
              </w:rPr>
              <w:t xml:space="preserve">rata </w:t>
            </w:r>
            <w:r w:rsidRPr="00C852F5">
              <w:rPr>
                <w:rFonts w:ascii="Arial" w:hAnsi="Arial" w:cs="Arial"/>
              </w:rPr>
              <w:t xml:space="preserve">de </w:t>
            </w:r>
            <w:r w:rsidR="000861A2" w:rsidRPr="000E5A74">
              <w:rPr>
                <w:rFonts w:ascii="Arial" w:hAnsi="Arial" w:cs="Arial"/>
              </w:rPr>
              <w:t>p</w:t>
            </w:r>
            <w:r w:rsidR="000861A2" w:rsidRPr="00C852F5">
              <w:rPr>
                <w:rFonts w:ascii="Arial" w:hAnsi="Arial" w:cs="Arial"/>
              </w:rPr>
              <w:t>ersonas</w:t>
            </w:r>
            <w:r w:rsidRPr="00C852F5">
              <w:rPr>
                <w:rFonts w:ascii="Arial" w:hAnsi="Arial" w:cs="Arial"/>
              </w:rPr>
              <w:t xml:space="preserve">, </w:t>
            </w:r>
            <w:r w:rsidR="000861A2" w:rsidRPr="000E5A74">
              <w:rPr>
                <w:rFonts w:ascii="Arial" w:hAnsi="Arial" w:cs="Arial"/>
              </w:rPr>
              <w:t>c</w:t>
            </w:r>
            <w:r w:rsidR="000861A2" w:rsidRPr="00C852F5">
              <w:rPr>
                <w:rFonts w:ascii="Arial" w:hAnsi="Arial" w:cs="Arial"/>
              </w:rPr>
              <w:t>orrupción</w:t>
            </w:r>
            <w:r w:rsidRPr="00C852F5">
              <w:rPr>
                <w:rFonts w:ascii="Arial" w:hAnsi="Arial" w:cs="Arial"/>
              </w:rPr>
              <w:t>, secuestros</w:t>
            </w:r>
            <w:r w:rsidRPr="00080955">
              <w:rPr>
                <w:rFonts w:ascii="Arial" w:hAnsi="Arial" w:cs="Arial"/>
              </w:rPr>
              <w:t xml:space="preserve"> y</w:t>
            </w:r>
            <w:r>
              <w:rPr>
                <w:rFonts w:ascii="Arial" w:hAnsi="Arial" w:cs="Arial"/>
              </w:rPr>
              <w:t xml:space="preserve"> </w:t>
            </w:r>
            <w:r w:rsidRPr="00080955">
              <w:rPr>
                <w:rFonts w:ascii="Arial" w:hAnsi="Arial" w:cs="Arial"/>
              </w:rPr>
              <w:t>otros (UNODC, 2021).</w:t>
            </w:r>
          </w:p>
        </w:tc>
      </w:tr>
      <w:tr w:rsidR="00E10013" w:rsidRPr="008C7A98" w14:paraId="45F7AD9B"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49EF6966" w14:textId="77777777" w:rsidR="00E10013" w:rsidRPr="008C7A98" w:rsidRDefault="00E10013" w:rsidP="00E10013">
            <w:pPr>
              <w:jc w:val="both"/>
              <w:rPr>
                <w:rFonts w:ascii="Arial" w:hAnsi="Arial" w:cs="Arial"/>
              </w:rPr>
            </w:pPr>
            <w:r w:rsidRPr="008C7A98">
              <w:rPr>
                <w:rFonts w:ascii="Arial" w:hAnsi="Arial" w:cs="Arial"/>
              </w:rPr>
              <w:t xml:space="preserve">Mapa de Riesgos </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00AB480C" w14:textId="77777777" w:rsidR="00E10013" w:rsidRPr="008C7A98" w:rsidRDefault="00E10013" w:rsidP="00E10013">
            <w:pPr>
              <w:jc w:val="both"/>
              <w:rPr>
                <w:rFonts w:ascii="Arial" w:hAnsi="Arial" w:cs="Arial"/>
              </w:rPr>
            </w:pPr>
            <w:r w:rsidRPr="008C7A98">
              <w:rPr>
                <w:rFonts w:ascii="Arial" w:hAnsi="Arial" w:cs="Arial"/>
              </w:rPr>
              <w:t>Documento con la información resultante de la gestión del riesgo.</w:t>
            </w:r>
          </w:p>
        </w:tc>
      </w:tr>
      <w:tr w:rsidR="00E10013" w:rsidRPr="008C7A98" w14:paraId="0C309E9C"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49CBE475" w14:textId="77777777" w:rsidR="00E10013" w:rsidRPr="008C7A98" w:rsidRDefault="00E10013" w:rsidP="00E10013">
            <w:pPr>
              <w:jc w:val="both"/>
              <w:rPr>
                <w:rFonts w:ascii="Arial" w:hAnsi="Arial" w:cs="Arial"/>
              </w:rPr>
            </w:pPr>
            <w:r w:rsidRPr="008C7A98">
              <w:rPr>
                <w:rFonts w:ascii="Arial" w:hAnsi="Arial" w:cs="Arial"/>
              </w:rPr>
              <w:t>Nivel de riesgo</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2E0836F2" w14:textId="77777777" w:rsidR="00E10013" w:rsidRPr="008C7A98" w:rsidRDefault="00E10013" w:rsidP="00E10013">
            <w:pPr>
              <w:jc w:val="both"/>
              <w:rPr>
                <w:rFonts w:ascii="Arial" w:hAnsi="Arial" w:cs="Arial"/>
              </w:rPr>
            </w:pPr>
            <w:r w:rsidRPr="008C7A98">
              <w:rPr>
                <w:rFonts w:ascii="Arial" w:hAnsi="Arial" w:cs="Arial"/>
              </w:rPr>
              <w:t xml:space="preserve">Valor que se determina a partir de </w:t>
            </w:r>
            <w:r w:rsidRPr="00A32EC3">
              <w:rPr>
                <w:rFonts w:ascii="Arial" w:hAnsi="Arial" w:cs="Arial"/>
              </w:rPr>
              <w:t>combinar la probabilidad de ocurrencia de un evento potencialmente dañino y la magnitud del impacto que este evento traería</w:t>
            </w:r>
            <w:r w:rsidRPr="008C7A98">
              <w:rPr>
                <w:rFonts w:ascii="Arial" w:hAnsi="Arial" w:cs="Arial"/>
              </w:rPr>
              <w:t xml:space="preserve"> sobre la capacidad institucional de alcanzar los objetivos. </w:t>
            </w:r>
          </w:p>
        </w:tc>
      </w:tr>
      <w:tr w:rsidR="00E10013" w:rsidRPr="008C7A98" w14:paraId="6EECCF7E"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40417F18" w14:textId="77777777" w:rsidR="00E10013" w:rsidRPr="008C7A98" w:rsidRDefault="00E10013" w:rsidP="00E10013">
            <w:pPr>
              <w:jc w:val="both"/>
              <w:rPr>
                <w:rFonts w:ascii="Arial" w:hAnsi="Arial" w:cs="Arial"/>
              </w:rPr>
            </w:pPr>
            <w:r w:rsidRPr="008C7A98">
              <w:rPr>
                <w:rFonts w:ascii="Arial" w:hAnsi="Arial" w:cs="Arial"/>
              </w:rPr>
              <w:t xml:space="preserve">Plan </w:t>
            </w:r>
            <w:r w:rsidR="000861A2" w:rsidRPr="008A294F">
              <w:rPr>
                <w:rFonts w:ascii="Arial" w:hAnsi="Arial" w:cs="Arial"/>
              </w:rPr>
              <w:t>A</w:t>
            </w:r>
            <w:r w:rsidR="000861A2" w:rsidRPr="00C852F5">
              <w:rPr>
                <w:rFonts w:ascii="Arial" w:hAnsi="Arial" w:cs="Arial"/>
              </w:rPr>
              <w:t xml:space="preserve">nticorrupción </w:t>
            </w:r>
            <w:r w:rsidRPr="00C852F5">
              <w:rPr>
                <w:rFonts w:ascii="Arial" w:hAnsi="Arial" w:cs="Arial"/>
              </w:rPr>
              <w:t xml:space="preserve">y de Atención al </w:t>
            </w:r>
            <w:r w:rsidR="000861A2" w:rsidRPr="000E5A74">
              <w:rPr>
                <w:rFonts w:ascii="Arial" w:hAnsi="Arial" w:cs="Arial"/>
              </w:rPr>
              <w:t>C</w:t>
            </w:r>
            <w:r w:rsidR="000861A2" w:rsidRPr="00C852F5">
              <w:rPr>
                <w:rFonts w:ascii="Arial" w:hAnsi="Arial" w:cs="Arial"/>
              </w:rPr>
              <w:t>iudadano</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2BB58CF1" w14:textId="77777777" w:rsidR="00E10013" w:rsidRPr="008C7A98" w:rsidRDefault="00E10013" w:rsidP="00E10013">
            <w:pPr>
              <w:jc w:val="both"/>
              <w:rPr>
                <w:rFonts w:ascii="Arial" w:hAnsi="Arial" w:cs="Arial"/>
              </w:rPr>
            </w:pPr>
            <w:r w:rsidRPr="008C7A98">
              <w:rPr>
                <w:rFonts w:ascii="Arial" w:hAnsi="Arial" w:cs="Arial"/>
              </w:rPr>
              <w:t>Plan que contempla la estrategia de lucha contra la corrupción que debe ser implementada por la Secretar</w:t>
            </w:r>
            <w:r w:rsidR="00E12CA6">
              <w:rPr>
                <w:rFonts w:ascii="Arial" w:hAnsi="Arial" w:cs="Arial"/>
              </w:rPr>
              <w:t>í</w:t>
            </w:r>
            <w:r w:rsidRPr="008C7A98">
              <w:rPr>
                <w:rFonts w:ascii="Arial" w:hAnsi="Arial" w:cs="Arial"/>
              </w:rPr>
              <w:t>a Distrital de Planeación.</w:t>
            </w:r>
          </w:p>
        </w:tc>
      </w:tr>
      <w:tr w:rsidR="00E10013" w:rsidRPr="008C7A98" w14:paraId="45E4F1C0"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0DE0FBBA" w14:textId="77777777" w:rsidR="00E10013" w:rsidRPr="008C7A98" w:rsidRDefault="00E10013" w:rsidP="00E10013">
            <w:pPr>
              <w:jc w:val="both"/>
              <w:rPr>
                <w:rFonts w:ascii="Arial" w:hAnsi="Arial" w:cs="Arial"/>
              </w:rPr>
            </w:pPr>
            <w:r w:rsidRPr="008C7A98">
              <w:rPr>
                <w:rFonts w:ascii="Arial" w:hAnsi="Arial" w:cs="Arial"/>
              </w:rPr>
              <w:t>Política de administración del riesgo</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0B25D83A" w14:textId="77777777" w:rsidR="00E10013" w:rsidRPr="008C7A98" w:rsidRDefault="00E10013" w:rsidP="00E10013">
            <w:pPr>
              <w:jc w:val="both"/>
              <w:rPr>
                <w:rFonts w:ascii="Arial" w:hAnsi="Arial" w:cs="Arial"/>
              </w:rPr>
            </w:pPr>
            <w:r w:rsidRPr="008C7A98">
              <w:rPr>
                <w:rFonts w:ascii="Arial" w:hAnsi="Arial" w:cs="Arial"/>
              </w:rPr>
              <w:t xml:space="preserve">Declaración de la dirección y las intenciones generales de la SDP respecto a la gestión del riesgo. </w:t>
            </w:r>
          </w:p>
        </w:tc>
      </w:tr>
      <w:tr w:rsidR="00E10013" w:rsidRPr="008C7A98" w14:paraId="7CB393B7"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7B1B33EE" w14:textId="77777777" w:rsidR="00E10013" w:rsidRPr="008C7A98" w:rsidRDefault="00E10013" w:rsidP="00E10013">
            <w:pPr>
              <w:jc w:val="both"/>
              <w:rPr>
                <w:rFonts w:ascii="Arial" w:hAnsi="Arial" w:cs="Arial"/>
              </w:rPr>
            </w:pPr>
            <w:r w:rsidRPr="008C7A98">
              <w:rPr>
                <w:rFonts w:ascii="Arial" w:hAnsi="Arial" w:cs="Arial"/>
              </w:rPr>
              <w:t>Probabilidad</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5DA421DA" w14:textId="77777777" w:rsidR="00E10013" w:rsidRPr="008C7A98" w:rsidRDefault="00E10013" w:rsidP="00E10013">
            <w:pPr>
              <w:jc w:val="both"/>
              <w:rPr>
                <w:rFonts w:ascii="Arial" w:hAnsi="Arial" w:cs="Arial"/>
              </w:rPr>
            </w:pPr>
            <w:r w:rsidRPr="008C7A98">
              <w:rPr>
                <w:rFonts w:ascii="Arial" w:hAnsi="Arial" w:cs="Arial"/>
              </w:rPr>
              <w:t>Se entiende como la posibilidad de ocurrencia de un riesgo, está asociada a la exposición al riesgo del proceso o actividad que se esté analizando. La probabilidad inherente corresponde al número de veces que se pasa por el punto de riesgo en el periodo de 1 año.</w:t>
            </w:r>
          </w:p>
        </w:tc>
      </w:tr>
      <w:tr w:rsidR="00E10013" w:rsidRPr="008C7A98" w14:paraId="3EA675E9"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1036C66C" w14:textId="77777777" w:rsidR="00E10013" w:rsidRPr="008C7A98" w:rsidRDefault="00E10013" w:rsidP="00E10013">
            <w:pPr>
              <w:jc w:val="both"/>
              <w:rPr>
                <w:rFonts w:ascii="Arial" w:hAnsi="Arial" w:cs="Arial"/>
              </w:rPr>
            </w:pPr>
            <w:r w:rsidRPr="008C7A98">
              <w:rPr>
                <w:rFonts w:ascii="Arial" w:hAnsi="Arial" w:cs="Arial"/>
              </w:rPr>
              <w:t>Riesgo</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2066E94A" w14:textId="77777777" w:rsidR="00E10013" w:rsidRPr="008C7A98" w:rsidRDefault="00E10013" w:rsidP="00E10013">
            <w:pPr>
              <w:jc w:val="both"/>
              <w:rPr>
                <w:rFonts w:ascii="Arial" w:hAnsi="Arial" w:cs="Arial"/>
              </w:rPr>
            </w:pPr>
            <w:r w:rsidRPr="008C7A98">
              <w:rPr>
                <w:rFonts w:ascii="Arial" w:hAnsi="Arial" w:cs="Arial"/>
              </w:rPr>
              <w:t>Efecto que se causa sobre los objetivos de las entidades, debido a eventos potenciales.</w:t>
            </w:r>
          </w:p>
          <w:p w14:paraId="27107D5F" w14:textId="77777777" w:rsidR="00E10013" w:rsidRPr="008C7A98" w:rsidRDefault="00E10013" w:rsidP="00E10013">
            <w:pPr>
              <w:jc w:val="both"/>
              <w:rPr>
                <w:rFonts w:ascii="Arial" w:hAnsi="Arial" w:cs="Arial"/>
              </w:rPr>
            </w:pPr>
            <w:r w:rsidRPr="008C7A98">
              <w:rPr>
                <w:rFonts w:ascii="Arial" w:hAnsi="Arial" w:cs="Arial"/>
              </w:rPr>
              <w:t>Nota</w:t>
            </w:r>
            <w:r w:rsidRPr="00C852F5">
              <w:rPr>
                <w:rFonts w:ascii="Arial" w:hAnsi="Arial" w:cs="Arial"/>
              </w:rPr>
              <w:t xml:space="preserve">: </w:t>
            </w:r>
            <w:r w:rsidR="000861A2" w:rsidRPr="000E5A74">
              <w:rPr>
                <w:rFonts w:ascii="Arial" w:hAnsi="Arial" w:cs="Arial"/>
              </w:rPr>
              <w:t>l</w:t>
            </w:r>
            <w:r w:rsidR="000861A2" w:rsidRPr="00C852F5">
              <w:rPr>
                <w:rFonts w:ascii="Arial" w:hAnsi="Arial" w:cs="Arial"/>
              </w:rPr>
              <w:t>o</w:t>
            </w:r>
            <w:r w:rsidR="000861A2" w:rsidRPr="008C7A98">
              <w:rPr>
                <w:rFonts w:ascii="Arial" w:hAnsi="Arial" w:cs="Arial"/>
              </w:rPr>
              <w:t xml:space="preserve">s </w:t>
            </w:r>
            <w:r w:rsidRPr="008C7A98">
              <w:rPr>
                <w:rFonts w:ascii="Arial" w:hAnsi="Arial" w:cs="Arial"/>
              </w:rPr>
              <w:t>eventos potenciales hacen referencia a la posibilidad de incurrir en pérdidas por deficiencias, fallas o inadecuaciones, en el recurso humano, los procesos, la tecnología, la infraestructura o por la ocurrencia de acontecimientos externos.</w:t>
            </w:r>
          </w:p>
        </w:tc>
      </w:tr>
      <w:tr w:rsidR="00E10013" w:rsidRPr="008C7A98" w14:paraId="328A8ECF"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130641AA" w14:textId="77777777" w:rsidR="00E10013" w:rsidRPr="008C7A98" w:rsidRDefault="00E10013" w:rsidP="00E10013">
            <w:pPr>
              <w:jc w:val="both"/>
              <w:rPr>
                <w:rFonts w:ascii="Arial" w:hAnsi="Arial" w:cs="Arial"/>
              </w:rPr>
            </w:pPr>
            <w:r w:rsidRPr="008C7A98">
              <w:rPr>
                <w:rFonts w:ascii="Arial" w:hAnsi="Arial" w:cs="Arial"/>
              </w:rPr>
              <w:t>Riesgo de corrupción</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7211DE50" w14:textId="77777777" w:rsidR="00E10013" w:rsidRPr="008C7A98" w:rsidRDefault="00E10013" w:rsidP="00E10013">
            <w:pPr>
              <w:jc w:val="both"/>
              <w:rPr>
                <w:rFonts w:ascii="Arial" w:hAnsi="Arial" w:cs="Arial"/>
              </w:rPr>
            </w:pPr>
            <w:r w:rsidRPr="008C7A98">
              <w:rPr>
                <w:rFonts w:ascii="Arial" w:hAnsi="Arial" w:cs="Arial"/>
              </w:rPr>
              <w:t>Posibilidad de que, por acción u omisión, se use el poder para desviar la gestión de lo público hacia un beneficio privado.</w:t>
            </w:r>
          </w:p>
        </w:tc>
      </w:tr>
      <w:tr w:rsidR="00864974" w:rsidRPr="008C7A98" w14:paraId="3BA6D85B"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08957CD6" w14:textId="77777777" w:rsidR="00864974" w:rsidRPr="008C7A98" w:rsidRDefault="00864974" w:rsidP="00E10013">
            <w:pPr>
              <w:jc w:val="both"/>
              <w:rPr>
                <w:rFonts w:ascii="Arial" w:hAnsi="Arial" w:cs="Arial"/>
              </w:rPr>
            </w:pPr>
            <w:r>
              <w:rPr>
                <w:rFonts w:ascii="Arial" w:hAnsi="Arial" w:cs="Arial"/>
              </w:rPr>
              <w:t>Riesgo de gestión</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69E2C4DA" w14:textId="77777777" w:rsidR="00864974" w:rsidRPr="008C7A98" w:rsidRDefault="00864974" w:rsidP="00864974">
            <w:pPr>
              <w:jc w:val="both"/>
              <w:rPr>
                <w:rFonts w:ascii="Arial" w:hAnsi="Arial" w:cs="Arial"/>
              </w:rPr>
            </w:pPr>
            <w:r w:rsidRPr="00864974">
              <w:rPr>
                <w:rFonts w:ascii="Arial" w:hAnsi="Arial" w:cs="Arial"/>
              </w:rPr>
              <w:t>Posibilidad</w:t>
            </w:r>
            <w:r>
              <w:rPr>
                <w:rFonts w:ascii="Arial" w:hAnsi="Arial" w:cs="Arial"/>
              </w:rPr>
              <w:t xml:space="preserve"> </w:t>
            </w:r>
            <w:r w:rsidRPr="00864974">
              <w:rPr>
                <w:rFonts w:ascii="Arial" w:hAnsi="Arial" w:cs="Arial"/>
              </w:rPr>
              <w:t>de incurrir en pérdidas por errores, fallas o deficiencias en el</w:t>
            </w:r>
            <w:r>
              <w:rPr>
                <w:rFonts w:ascii="Arial" w:hAnsi="Arial" w:cs="Arial"/>
              </w:rPr>
              <w:t xml:space="preserve"> </w:t>
            </w:r>
            <w:r w:rsidRPr="00864974">
              <w:rPr>
                <w:rFonts w:ascii="Arial" w:hAnsi="Arial" w:cs="Arial"/>
              </w:rPr>
              <w:t>talento humano, procesos, tecnologías, infraestructura y eventos externos</w:t>
            </w:r>
            <w:r>
              <w:rPr>
                <w:rFonts w:ascii="Arial" w:hAnsi="Arial" w:cs="Arial"/>
              </w:rPr>
              <w:t>.</w:t>
            </w:r>
          </w:p>
        </w:tc>
      </w:tr>
      <w:tr w:rsidR="00E10013" w:rsidRPr="008C7A98" w14:paraId="1203D589"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0AC6E9E3" w14:textId="77777777" w:rsidR="00E10013" w:rsidRPr="008C7A98" w:rsidRDefault="00E10013" w:rsidP="00E10013">
            <w:pPr>
              <w:jc w:val="both"/>
              <w:rPr>
                <w:rFonts w:ascii="Arial" w:hAnsi="Arial" w:cs="Arial"/>
              </w:rPr>
            </w:pPr>
            <w:r w:rsidRPr="008C7A98">
              <w:rPr>
                <w:rFonts w:ascii="Arial" w:hAnsi="Arial" w:cs="Arial"/>
              </w:rPr>
              <w:t xml:space="preserve">Riesgo inherente </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0C07603E" w14:textId="77777777" w:rsidR="00E10013" w:rsidRPr="008C7A98" w:rsidRDefault="00E10013" w:rsidP="00E10013">
            <w:pPr>
              <w:jc w:val="both"/>
              <w:rPr>
                <w:rFonts w:ascii="Arial" w:hAnsi="Arial" w:cs="Arial"/>
              </w:rPr>
            </w:pPr>
            <w:r w:rsidRPr="008C7A98">
              <w:rPr>
                <w:rFonts w:ascii="Arial" w:hAnsi="Arial" w:cs="Arial"/>
              </w:rPr>
              <w:t>Nivel de riesgo propio de la actividad, es el resultado de combinar la probabilidad con el impacto sin el efecto de los controles.</w:t>
            </w:r>
          </w:p>
        </w:tc>
      </w:tr>
      <w:tr w:rsidR="00E10013" w:rsidRPr="008C7A98" w14:paraId="3B012AB0"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3823A649" w14:textId="77777777" w:rsidR="00E10013" w:rsidRPr="008C7A98" w:rsidRDefault="00E10013" w:rsidP="00E10013">
            <w:pPr>
              <w:jc w:val="both"/>
              <w:rPr>
                <w:rFonts w:ascii="Arial" w:hAnsi="Arial" w:cs="Arial"/>
              </w:rPr>
            </w:pPr>
            <w:r w:rsidRPr="008C7A98">
              <w:rPr>
                <w:rFonts w:ascii="Arial" w:hAnsi="Arial" w:cs="Arial"/>
              </w:rPr>
              <w:t>Riesgo residual</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4AAF1D3B" w14:textId="77777777" w:rsidR="00E10013" w:rsidRPr="008C7A98" w:rsidRDefault="00E10013" w:rsidP="00E10013">
            <w:pPr>
              <w:jc w:val="both"/>
              <w:rPr>
                <w:rFonts w:ascii="Arial" w:hAnsi="Arial" w:cs="Arial"/>
              </w:rPr>
            </w:pPr>
            <w:r w:rsidRPr="008C7A98">
              <w:rPr>
                <w:rFonts w:ascii="Arial" w:hAnsi="Arial" w:cs="Arial"/>
              </w:rPr>
              <w:t>Nivel de riesgo permanente, es el resultado de aplicar la efectividad de los controles al riesgo inherente.</w:t>
            </w:r>
          </w:p>
        </w:tc>
      </w:tr>
      <w:tr w:rsidR="00E10013" w:rsidRPr="008C7A98" w14:paraId="146AE4CB"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36CF7C01" w14:textId="77777777" w:rsidR="00E10013" w:rsidRPr="00670A26" w:rsidRDefault="00E10013" w:rsidP="00E10013">
            <w:pPr>
              <w:jc w:val="both"/>
              <w:rPr>
                <w:rFonts w:ascii="Arial" w:hAnsi="Arial" w:cs="Arial"/>
              </w:rPr>
            </w:pPr>
            <w:r w:rsidRPr="008C7A98">
              <w:rPr>
                <w:rFonts w:ascii="Arial" w:hAnsi="Arial" w:cs="Arial"/>
              </w:rPr>
              <w:t>Riesgo de seguridad de la información</w:t>
            </w: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50D4F293" w14:textId="77777777" w:rsidR="00E10013" w:rsidRPr="00317997" w:rsidRDefault="00E10013" w:rsidP="005200F0">
            <w:pPr>
              <w:jc w:val="both"/>
              <w:rPr>
                <w:rFonts w:ascii="Arial" w:hAnsi="Arial" w:cs="Arial"/>
                <w:color w:val="000000"/>
                <w:highlight w:val="yellow"/>
              </w:rPr>
            </w:pPr>
            <w:r w:rsidRPr="008C7A98">
              <w:rPr>
                <w:rFonts w:ascii="Arial" w:hAnsi="Arial" w:cs="Arial"/>
              </w:rPr>
              <w:t>Posibilidad de que una amenaza concreta pueda explotar una vulnerabilidad para causar una pérdida o daño en un activo de información. Suele considerarse como una combinación de la probabilidad de un evento y sus consecuencias. (ISO/IEC 27000).</w:t>
            </w:r>
          </w:p>
        </w:tc>
      </w:tr>
      <w:tr w:rsidR="00E10013" w:rsidRPr="008C7A98" w14:paraId="6E490F37" w14:textId="77777777" w:rsidTr="00670A26">
        <w:trPr>
          <w:jc w:val="center"/>
        </w:trPr>
        <w:tc>
          <w:tcPr>
            <w:tcW w:w="3085" w:type="dxa"/>
            <w:tcBorders>
              <w:top w:val="dashSmallGap" w:sz="4" w:space="0" w:color="C00000"/>
              <w:left w:val="single" w:sz="12" w:space="0" w:color="C00000"/>
              <w:bottom w:val="dashSmallGap" w:sz="4" w:space="0" w:color="C00000"/>
              <w:right w:val="single" w:sz="12" w:space="0" w:color="C00000"/>
            </w:tcBorders>
            <w:shd w:val="clear" w:color="auto" w:fill="FFFFFF"/>
          </w:tcPr>
          <w:p w14:paraId="63D80F18" w14:textId="77777777" w:rsidR="00E10013" w:rsidRPr="00085718" w:rsidRDefault="00E10013" w:rsidP="00E10013">
            <w:pPr>
              <w:jc w:val="both"/>
              <w:rPr>
                <w:rFonts w:ascii="Arial" w:hAnsi="Arial" w:cs="Arial"/>
              </w:rPr>
            </w:pPr>
            <w:r w:rsidRPr="00085718">
              <w:rPr>
                <w:rFonts w:ascii="Arial" w:hAnsi="Arial" w:cs="Arial"/>
              </w:rPr>
              <w:t xml:space="preserve">Tolerancia al riesgo </w:t>
            </w:r>
          </w:p>
          <w:p w14:paraId="72C7F344" w14:textId="77777777" w:rsidR="00E10013" w:rsidRPr="00085718" w:rsidRDefault="00E10013" w:rsidP="00E10013">
            <w:pPr>
              <w:jc w:val="both"/>
              <w:rPr>
                <w:rFonts w:ascii="Arial" w:hAnsi="Arial" w:cs="Arial"/>
              </w:rPr>
            </w:pPr>
          </w:p>
        </w:tc>
        <w:tc>
          <w:tcPr>
            <w:tcW w:w="5895" w:type="dxa"/>
            <w:tcBorders>
              <w:top w:val="dashSmallGap" w:sz="4" w:space="0" w:color="C00000"/>
              <w:left w:val="single" w:sz="12" w:space="0" w:color="C00000"/>
              <w:bottom w:val="dashSmallGap" w:sz="4" w:space="0" w:color="C00000"/>
              <w:right w:val="single" w:sz="12" w:space="0" w:color="C00000"/>
            </w:tcBorders>
            <w:shd w:val="clear" w:color="auto" w:fill="auto"/>
          </w:tcPr>
          <w:p w14:paraId="7BCC78F3" w14:textId="77777777" w:rsidR="00E10013" w:rsidRPr="00085718" w:rsidRDefault="00E10013" w:rsidP="00E10013">
            <w:pPr>
              <w:spacing w:after="0" w:line="240" w:lineRule="auto"/>
              <w:jc w:val="both"/>
              <w:rPr>
                <w:rFonts w:ascii="Arial" w:hAnsi="Arial" w:cs="Arial"/>
              </w:rPr>
            </w:pPr>
            <w:r w:rsidRPr="00085718">
              <w:rPr>
                <w:rFonts w:ascii="Arial" w:hAnsi="Arial" w:cs="Arial"/>
              </w:rPr>
              <w:t xml:space="preserve">Es el valor de la máxima desviación admisible del nivel de riesgo con respecto al valor </w:t>
            </w:r>
            <w:r w:rsidRPr="00C852F5">
              <w:rPr>
                <w:rFonts w:ascii="Arial" w:hAnsi="Arial" w:cs="Arial"/>
              </w:rPr>
              <w:t xml:space="preserve">del </w:t>
            </w:r>
            <w:r w:rsidR="000861A2" w:rsidRPr="000E5A74">
              <w:rPr>
                <w:rFonts w:ascii="Arial" w:hAnsi="Arial" w:cs="Arial"/>
              </w:rPr>
              <w:t>a</w:t>
            </w:r>
            <w:r w:rsidR="000861A2" w:rsidRPr="00C852F5">
              <w:rPr>
                <w:rFonts w:ascii="Arial" w:hAnsi="Arial" w:cs="Arial"/>
              </w:rPr>
              <w:t>petito</w:t>
            </w:r>
            <w:r w:rsidR="000861A2" w:rsidRPr="00085718">
              <w:rPr>
                <w:rFonts w:ascii="Arial" w:hAnsi="Arial" w:cs="Arial"/>
              </w:rPr>
              <w:t xml:space="preserve"> </w:t>
            </w:r>
            <w:r w:rsidRPr="00085718">
              <w:rPr>
                <w:rFonts w:ascii="Arial" w:hAnsi="Arial" w:cs="Arial"/>
              </w:rPr>
              <w:t>de riesgo determinado por la SDP. Para el riesgo de corrupción la tolerancia es inaceptable.</w:t>
            </w:r>
          </w:p>
        </w:tc>
      </w:tr>
      <w:tr w:rsidR="00E10013" w:rsidRPr="008C7A98" w14:paraId="773090EF" w14:textId="77777777" w:rsidTr="00E95DA5">
        <w:trPr>
          <w:jc w:val="center"/>
        </w:trPr>
        <w:tc>
          <w:tcPr>
            <w:tcW w:w="3085" w:type="dxa"/>
            <w:tcBorders>
              <w:top w:val="dashSmallGap" w:sz="4" w:space="0" w:color="C00000"/>
              <w:left w:val="single" w:sz="12" w:space="0" w:color="C00000"/>
              <w:bottom w:val="single" w:sz="12" w:space="0" w:color="C00000"/>
              <w:right w:val="single" w:sz="12" w:space="0" w:color="C00000"/>
            </w:tcBorders>
            <w:shd w:val="clear" w:color="auto" w:fill="FFFFFF"/>
          </w:tcPr>
          <w:p w14:paraId="03D9A473" w14:textId="77777777" w:rsidR="00E10013" w:rsidRPr="00085718" w:rsidRDefault="00E10013" w:rsidP="00E10013">
            <w:pPr>
              <w:jc w:val="both"/>
              <w:rPr>
                <w:rFonts w:ascii="Arial" w:hAnsi="Arial" w:cs="Arial"/>
              </w:rPr>
            </w:pPr>
            <w:r w:rsidRPr="00085718">
              <w:rPr>
                <w:rFonts w:ascii="Arial" w:hAnsi="Arial" w:cs="Arial"/>
              </w:rPr>
              <w:t>Vulnerabilidad</w:t>
            </w:r>
          </w:p>
          <w:p w14:paraId="4F867FCE" w14:textId="77777777" w:rsidR="00E10013" w:rsidRPr="00085718" w:rsidRDefault="00E10013" w:rsidP="00E10013">
            <w:pPr>
              <w:jc w:val="both"/>
              <w:rPr>
                <w:rFonts w:ascii="Arial" w:hAnsi="Arial" w:cs="Arial"/>
              </w:rPr>
            </w:pPr>
          </w:p>
        </w:tc>
        <w:tc>
          <w:tcPr>
            <w:tcW w:w="5895" w:type="dxa"/>
            <w:tcBorders>
              <w:top w:val="dashSmallGap" w:sz="4" w:space="0" w:color="C00000"/>
              <w:left w:val="single" w:sz="12" w:space="0" w:color="C00000"/>
              <w:bottom w:val="single" w:sz="12" w:space="0" w:color="C00000"/>
              <w:right w:val="single" w:sz="12" w:space="0" w:color="C00000"/>
            </w:tcBorders>
            <w:shd w:val="clear" w:color="auto" w:fill="auto"/>
          </w:tcPr>
          <w:p w14:paraId="75E1EC3B" w14:textId="77777777" w:rsidR="00E10013" w:rsidRPr="00085718" w:rsidRDefault="00E10013" w:rsidP="00E10013">
            <w:pPr>
              <w:spacing w:after="0" w:line="240" w:lineRule="auto"/>
              <w:jc w:val="both"/>
              <w:rPr>
                <w:rFonts w:ascii="Arial" w:hAnsi="Arial" w:cs="Arial"/>
                <w:color w:val="000000"/>
              </w:rPr>
            </w:pPr>
            <w:r w:rsidRPr="00085718">
              <w:rPr>
                <w:rFonts w:ascii="Arial" w:hAnsi="Arial" w:cs="Arial"/>
              </w:rPr>
              <w:t xml:space="preserve">Representa la debilidad de un activo o de un control que puede ser explotada por una o más amenazas.  </w:t>
            </w:r>
          </w:p>
        </w:tc>
      </w:tr>
    </w:tbl>
    <w:p w14:paraId="1D352A9F" w14:textId="77777777" w:rsidR="006347B7" w:rsidRDefault="006347B7" w:rsidP="005200F0">
      <w:pPr>
        <w:rPr>
          <w:rFonts w:ascii="Arial" w:hAnsi="Arial" w:cs="Arial"/>
          <w:highlight w:val="yellow"/>
        </w:rPr>
      </w:pPr>
      <w:r w:rsidRPr="00300790">
        <w:rPr>
          <w:sz w:val="18"/>
          <w:szCs w:val="18"/>
        </w:rPr>
        <w:t xml:space="preserve">Fuente: </w:t>
      </w:r>
      <w:r>
        <w:rPr>
          <w:sz w:val="18"/>
          <w:szCs w:val="18"/>
        </w:rPr>
        <w:t xml:space="preserve">Elaboración propia con los lineamientos de la </w:t>
      </w:r>
      <w:r w:rsidRPr="00300790">
        <w:rPr>
          <w:sz w:val="18"/>
          <w:szCs w:val="18"/>
        </w:rPr>
        <w:t>Guía para la administración del riesgo y el diseño de controles en entidades públicas</w:t>
      </w:r>
      <w:r>
        <w:rPr>
          <w:sz w:val="18"/>
          <w:szCs w:val="18"/>
        </w:rPr>
        <w:t>, v</w:t>
      </w:r>
      <w:r w:rsidRPr="00300790">
        <w:rPr>
          <w:sz w:val="18"/>
          <w:szCs w:val="18"/>
        </w:rPr>
        <w:t>ersión 5</w:t>
      </w:r>
      <w:r>
        <w:rPr>
          <w:sz w:val="18"/>
          <w:szCs w:val="18"/>
        </w:rPr>
        <w:t>,</w:t>
      </w:r>
      <w:r w:rsidRPr="00300790">
        <w:rPr>
          <w:sz w:val="18"/>
          <w:szCs w:val="18"/>
        </w:rPr>
        <w:t xml:space="preserve"> </w:t>
      </w:r>
      <w:r>
        <w:rPr>
          <w:sz w:val="18"/>
          <w:szCs w:val="18"/>
        </w:rPr>
        <w:t>del</w:t>
      </w:r>
      <w:r w:rsidRPr="00300790">
        <w:rPr>
          <w:sz w:val="18"/>
          <w:szCs w:val="18"/>
        </w:rPr>
        <w:t xml:space="preserve"> DAFP.</w:t>
      </w:r>
    </w:p>
    <w:p w14:paraId="1BB0CABD" w14:textId="77777777" w:rsidR="004954F3" w:rsidRDefault="00271B67" w:rsidP="008C7A98">
      <w:pPr>
        <w:pStyle w:val="Ttulo1"/>
        <w:numPr>
          <w:ilvl w:val="0"/>
          <w:numId w:val="1"/>
        </w:numPr>
        <w:rPr>
          <w:rFonts w:ascii="Arial" w:hAnsi="Arial" w:cs="Arial"/>
          <w:b/>
          <w:bCs/>
          <w:color w:val="C00000"/>
          <w:sz w:val="24"/>
          <w:szCs w:val="24"/>
        </w:rPr>
      </w:pPr>
      <w:bookmarkStart w:id="7" w:name="_Toc110262742"/>
      <w:r>
        <w:rPr>
          <w:rFonts w:ascii="Arial" w:hAnsi="Arial" w:cs="Arial"/>
          <w:b/>
          <w:bCs/>
          <w:color w:val="C00000"/>
          <w:sz w:val="24"/>
          <w:szCs w:val="24"/>
        </w:rPr>
        <w:t>ROLES Y RESPONSABILIDADES</w:t>
      </w:r>
      <w:bookmarkEnd w:id="7"/>
    </w:p>
    <w:p w14:paraId="685E783E" w14:textId="77777777" w:rsidR="0024544E" w:rsidRPr="003061C1" w:rsidRDefault="0024544E" w:rsidP="003061C1">
      <w:pPr>
        <w:jc w:val="both"/>
        <w:rPr>
          <w:rFonts w:ascii="Arial" w:hAnsi="Arial" w:cs="Arial"/>
        </w:rPr>
      </w:pPr>
    </w:p>
    <w:p w14:paraId="0B37DC96" w14:textId="77777777" w:rsidR="003061C1" w:rsidRDefault="003061C1" w:rsidP="003061C1">
      <w:pPr>
        <w:jc w:val="both"/>
        <w:rPr>
          <w:rFonts w:ascii="Arial" w:hAnsi="Arial" w:cs="Arial"/>
        </w:rPr>
      </w:pPr>
      <w:r w:rsidRPr="003061C1">
        <w:rPr>
          <w:rFonts w:ascii="Arial" w:hAnsi="Arial" w:cs="Arial"/>
        </w:rPr>
        <w:t xml:space="preserve">Las instancias y responsabilidades asociadas </w:t>
      </w:r>
      <w:r>
        <w:rPr>
          <w:rFonts w:ascii="Arial" w:hAnsi="Arial" w:cs="Arial"/>
        </w:rPr>
        <w:t>a</w:t>
      </w:r>
      <w:r w:rsidRPr="003061C1">
        <w:rPr>
          <w:rFonts w:ascii="Arial" w:hAnsi="Arial" w:cs="Arial"/>
        </w:rPr>
        <w:t xml:space="preserve"> la administración de riesgos </w:t>
      </w:r>
      <w:r>
        <w:rPr>
          <w:rFonts w:ascii="Arial" w:hAnsi="Arial" w:cs="Arial"/>
        </w:rPr>
        <w:t>en</w:t>
      </w:r>
      <w:r w:rsidRPr="003061C1">
        <w:rPr>
          <w:rFonts w:ascii="Arial" w:hAnsi="Arial" w:cs="Arial"/>
        </w:rPr>
        <w:t xml:space="preserve"> la SDP son las siguientes:</w:t>
      </w:r>
    </w:p>
    <w:p w14:paraId="791615D8" w14:textId="77777777" w:rsidR="005200F0" w:rsidRDefault="005200F0" w:rsidP="003061C1">
      <w:pPr>
        <w:jc w:val="both"/>
        <w:rPr>
          <w:rFonts w:ascii="Arial" w:hAnsi="Arial" w:cs="Arial"/>
        </w:rPr>
      </w:pPr>
    </w:p>
    <w:p w14:paraId="5F50F7E0" w14:textId="77777777" w:rsidR="003061C1" w:rsidRPr="00CB1521" w:rsidRDefault="00BB3989" w:rsidP="003061C1">
      <w:pPr>
        <w:jc w:val="both"/>
        <w:rPr>
          <w:rFonts w:ascii="Arial" w:hAnsi="Arial" w:cs="Arial"/>
          <w:color w:val="C00000"/>
          <w:u w:val="single"/>
        </w:rPr>
      </w:pPr>
      <w:r>
        <w:rPr>
          <w:rFonts w:ascii="Arial" w:hAnsi="Arial" w:cs="Arial"/>
          <w:color w:val="C00000"/>
          <w:u w:val="single"/>
        </w:rPr>
        <w:t>Línea E</w:t>
      </w:r>
      <w:r w:rsidR="0037669F">
        <w:rPr>
          <w:rFonts w:ascii="Arial" w:hAnsi="Arial" w:cs="Arial"/>
          <w:color w:val="C00000"/>
          <w:u w:val="single"/>
        </w:rPr>
        <w:t>stratégica</w:t>
      </w:r>
      <w:r w:rsidR="002C612C">
        <w:rPr>
          <w:rFonts w:ascii="Arial" w:hAnsi="Arial" w:cs="Arial"/>
          <w:color w:val="C00000"/>
          <w:u w:val="single"/>
        </w:rPr>
        <w:t xml:space="preserve"> </w:t>
      </w:r>
    </w:p>
    <w:p w14:paraId="404248AE" w14:textId="77777777" w:rsidR="003061C1" w:rsidRDefault="0037669F" w:rsidP="003061C1">
      <w:pPr>
        <w:jc w:val="both"/>
        <w:rPr>
          <w:rFonts w:ascii="Arial" w:hAnsi="Arial" w:cs="Arial"/>
        </w:rPr>
      </w:pPr>
      <w:r>
        <w:rPr>
          <w:rFonts w:ascii="Arial" w:hAnsi="Arial" w:cs="Arial"/>
        </w:rPr>
        <w:t>Conformado por la Alta Dirección</w:t>
      </w:r>
      <w:r w:rsidR="00F3646A">
        <w:rPr>
          <w:rFonts w:ascii="Arial" w:hAnsi="Arial" w:cs="Arial"/>
        </w:rPr>
        <w:t xml:space="preserve"> a través d</w:t>
      </w:r>
      <w:r>
        <w:rPr>
          <w:rFonts w:ascii="Arial" w:hAnsi="Arial" w:cs="Arial"/>
        </w:rPr>
        <w:t>el Comité Institucional de Gestión y Desempeño – CIGD y el Comité Institucional de Coordinación de Control Interno</w:t>
      </w:r>
      <w:r w:rsidR="00F3646A">
        <w:rPr>
          <w:rFonts w:ascii="Arial" w:hAnsi="Arial" w:cs="Arial"/>
        </w:rPr>
        <w:t xml:space="preserve"> </w:t>
      </w:r>
      <w:r w:rsidR="00EC4B98">
        <w:rPr>
          <w:rFonts w:ascii="Arial" w:hAnsi="Arial" w:cs="Arial"/>
        </w:rPr>
        <w:t>–</w:t>
      </w:r>
      <w:r w:rsidR="00F3646A">
        <w:rPr>
          <w:rFonts w:ascii="Arial" w:hAnsi="Arial" w:cs="Arial"/>
        </w:rPr>
        <w:t xml:space="preserve"> </w:t>
      </w:r>
      <w:r w:rsidR="00E4383E">
        <w:rPr>
          <w:rFonts w:ascii="Arial" w:hAnsi="Arial" w:cs="Arial"/>
        </w:rPr>
        <w:t>CICCI</w:t>
      </w:r>
      <w:r w:rsidR="003061C1">
        <w:rPr>
          <w:rFonts w:ascii="Arial" w:hAnsi="Arial" w:cs="Arial"/>
        </w:rPr>
        <w:t>.</w:t>
      </w:r>
      <w:r w:rsidR="009813C8">
        <w:rPr>
          <w:rFonts w:ascii="Arial" w:hAnsi="Arial" w:cs="Arial"/>
        </w:rPr>
        <w:t xml:space="preserve"> Las responsabilidades asignadas son:</w:t>
      </w:r>
    </w:p>
    <w:p w14:paraId="49EB222A" w14:textId="77777777" w:rsidR="009813C8" w:rsidRDefault="009813C8" w:rsidP="003061C1">
      <w:pPr>
        <w:jc w:val="both"/>
        <w:rPr>
          <w:rFonts w:ascii="Arial" w:hAnsi="Arial" w:cs="Arial"/>
        </w:rPr>
      </w:pPr>
    </w:p>
    <w:p w14:paraId="5C8A6EC3" w14:textId="77777777" w:rsidR="00F3646A" w:rsidRPr="00F3646A" w:rsidRDefault="00F3646A" w:rsidP="008C7A98">
      <w:pPr>
        <w:numPr>
          <w:ilvl w:val="0"/>
          <w:numId w:val="3"/>
        </w:numPr>
        <w:jc w:val="both"/>
        <w:rPr>
          <w:rFonts w:ascii="Arial" w:hAnsi="Arial" w:cs="Arial"/>
        </w:rPr>
      </w:pPr>
      <w:r w:rsidRPr="00F3646A">
        <w:rPr>
          <w:rFonts w:ascii="Arial" w:hAnsi="Arial" w:cs="Arial"/>
        </w:rPr>
        <w:t>Definir y aprobar la política para la administración del riesgo</w:t>
      </w:r>
      <w:r w:rsidR="00051DC2" w:rsidRPr="000E5A74">
        <w:rPr>
          <w:rFonts w:ascii="Arial" w:hAnsi="Arial" w:cs="Arial"/>
        </w:rPr>
        <w:t>.</w:t>
      </w:r>
    </w:p>
    <w:p w14:paraId="45C80FF2" w14:textId="77777777" w:rsidR="00F3646A" w:rsidRPr="0028524B" w:rsidRDefault="00F3646A" w:rsidP="008C7A98">
      <w:pPr>
        <w:numPr>
          <w:ilvl w:val="0"/>
          <w:numId w:val="3"/>
        </w:numPr>
        <w:jc w:val="both"/>
        <w:rPr>
          <w:rFonts w:ascii="Arial" w:hAnsi="Arial" w:cs="Arial"/>
        </w:rPr>
      </w:pPr>
      <w:r w:rsidRPr="0028524B">
        <w:rPr>
          <w:rFonts w:ascii="Arial" w:hAnsi="Arial" w:cs="Arial"/>
        </w:rPr>
        <w:t>Definir y hacer seguimiento a los niveles de aceptación de</w:t>
      </w:r>
      <w:r w:rsidR="00C93FA6" w:rsidRPr="0028524B">
        <w:rPr>
          <w:rFonts w:ascii="Arial" w:hAnsi="Arial" w:cs="Arial"/>
        </w:rPr>
        <w:t xml:space="preserve"> </w:t>
      </w:r>
      <w:r w:rsidRPr="0028524B">
        <w:rPr>
          <w:rFonts w:ascii="Arial" w:hAnsi="Arial" w:cs="Arial"/>
        </w:rPr>
        <w:t>l</w:t>
      </w:r>
      <w:r w:rsidR="00C93FA6" w:rsidRPr="0028524B">
        <w:rPr>
          <w:rFonts w:ascii="Arial" w:hAnsi="Arial" w:cs="Arial"/>
        </w:rPr>
        <w:t>os diferentes tipos de</w:t>
      </w:r>
      <w:r w:rsidRPr="0028524B">
        <w:rPr>
          <w:rFonts w:ascii="Arial" w:hAnsi="Arial" w:cs="Arial"/>
        </w:rPr>
        <w:t xml:space="preserve"> riesgo</w:t>
      </w:r>
      <w:r w:rsidR="00C93FA6" w:rsidRPr="0028524B">
        <w:rPr>
          <w:rFonts w:ascii="Arial" w:hAnsi="Arial" w:cs="Arial"/>
        </w:rPr>
        <w:t xml:space="preserve"> incluidos en el alcance de esta política</w:t>
      </w:r>
      <w:r w:rsidRPr="0028524B">
        <w:rPr>
          <w:rFonts w:ascii="Arial" w:hAnsi="Arial" w:cs="Arial"/>
        </w:rPr>
        <w:t>.</w:t>
      </w:r>
    </w:p>
    <w:p w14:paraId="2718A057" w14:textId="77777777" w:rsidR="00F3646A" w:rsidRPr="00F3646A" w:rsidRDefault="00F3646A" w:rsidP="008C7A98">
      <w:pPr>
        <w:numPr>
          <w:ilvl w:val="0"/>
          <w:numId w:val="3"/>
        </w:numPr>
        <w:jc w:val="both"/>
        <w:rPr>
          <w:rFonts w:ascii="Arial" w:hAnsi="Arial" w:cs="Arial"/>
        </w:rPr>
      </w:pPr>
      <w:r w:rsidRPr="00F3646A">
        <w:rPr>
          <w:rFonts w:ascii="Arial" w:hAnsi="Arial" w:cs="Arial"/>
        </w:rPr>
        <w:t xml:space="preserve">Analizar los cambios en el </w:t>
      </w:r>
      <w:r>
        <w:rPr>
          <w:rFonts w:ascii="Arial" w:hAnsi="Arial" w:cs="Arial"/>
        </w:rPr>
        <w:t>contexto estratégico</w:t>
      </w:r>
      <w:r w:rsidRPr="00F3646A">
        <w:rPr>
          <w:rFonts w:ascii="Arial" w:hAnsi="Arial" w:cs="Arial"/>
        </w:rPr>
        <w:t xml:space="preserve"> </w:t>
      </w:r>
      <w:r>
        <w:rPr>
          <w:rFonts w:ascii="Arial" w:hAnsi="Arial" w:cs="Arial"/>
        </w:rPr>
        <w:t>de la SDP</w:t>
      </w:r>
      <w:r w:rsidRPr="00F3646A">
        <w:rPr>
          <w:rFonts w:ascii="Arial" w:hAnsi="Arial" w:cs="Arial"/>
        </w:rPr>
        <w:t xml:space="preserve"> que puedan </w:t>
      </w:r>
      <w:r>
        <w:rPr>
          <w:rFonts w:ascii="Arial" w:hAnsi="Arial" w:cs="Arial"/>
        </w:rPr>
        <w:t>afectar la gestión institucional y</w:t>
      </w:r>
      <w:r w:rsidRPr="00F3646A">
        <w:rPr>
          <w:rFonts w:ascii="Arial" w:hAnsi="Arial" w:cs="Arial"/>
        </w:rPr>
        <w:t xml:space="preserve"> la estructura de riesgos y controles</w:t>
      </w:r>
      <w:r>
        <w:rPr>
          <w:rFonts w:ascii="Arial" w:hAnsi="Arial" w:cs="Arial"/>
        </w:rPr>
        <w:t xml:space="preserve"> establecida</w:t>
      </w:r>
      <w:r w:rsidRPr="00F3646A">
        <w:rPr>
          <w:rFonts w:ascii="Arial" w:hAnsi="Arial" w:cs="Arial"/>
        </w:rPr>
        <w:t>.</w:t>
      </w:r>
    </w:p>
    <w:p w14:paraId="76CBF2E2" w14:textId="77777777" w:rsidR="00F3646A" w:rsidRDefault="00F3646A" w:rsidP="008C7A98">
      <w:pPr>
        <w:numPr>
          <w:ilvl w:val="0"/>
          <w:numId w:val="3"/>
        </w:numPr>
        <w:jc w:val="both"/>
        <w:rPr>
          <w:rFonts w:ascii="Arial" w:hAnsi="Arial" w:cs="Arial"/>
        </w:rPr>
      </w:pPr>
      <w:r w:rsidRPr="00F3646A">
        <w:rPr>
          <w:rFonts w:ascii="Arial" w:hAnsi="Arial" w:cs="Arial"/>
        </w:rPr>
        <w:t>Analizar los riesgos</w:t>
      </w:r>
      <w:r>
        <w:rPr>
          <w:rFonts w:ascii="Arial" w:hAnsi="Arial" w:cs="Arial"/>
        </w:rPr>
        <w:t xml:space="preserve"> que pueden </w:t>
      </w:r>
      <w:r w:rsidR="00A87EE4">
        <w:rPr>
          <w:rFonts w:ascii="Arial" w:hAnsi="Arial" w:cs="Arial"/>
        </w:rPr>
        <w:t>impactar el logro de los</w:t>
      </w:r>
      <w:r w:rsidRPr="00F3646A">
        <w:rPr>
          <w:rFonts w:ascii="Arial" w:hAnsi="Arial" w:cs="Arial"/>
        </w:rPr>
        <w:t xml:space="preserve"> objetivos</w:t>
      </w:r>
      <w:r w:rsidR="00A87EE4">
        <w:rPr>
          <w:rFonts w:ascii="Arial" w:hAnsi="Arial" w:cs="Arial"/>
        </w:rPr>
        <w:t xml:space="preserve"> </w:t>
      </w:r>
      <w:r w:rsidR="00A87EE4" w:rsidRPr="00A87EE4">
        <w:rPr>
          <w:rFonts w:ascii="Arial" w:hAnsi="Arial" w:cs="Arial"/>
        </w:rPr>
        <w:t>estratégicos</w:t>
      </w:r>
      <w:r w:rsidRPr="00A87EE4">
        <w:rPr>
          <w:rFonts w:ascii="Arial" w:hAnsi="Arial" w:cs="Arial"/>
        </w:rPr>
        <w:t>, planes institucionales</w:t>
      </w:r>
      <w:r w:rsidR="00A87EE4" w:rsidRPr="00A87EE4">
        <w:rPr>
          <w:rFonts w:ascii="Arial" w:hAnsi="Arial" w:cs="Arial"/>
        </w:rPr>
        <w:t xml:space="preserve"> y </w:t>
      </w:r>
      <w:r w:rsidRPr="00A87EE4">
        <w:rPr>
          <w:rFonts w:ascii="Arial" w:hAnsi="Arial" w:cs="Arial"/>
        </w:rPr>
        <w:t>metas</w:t>
      </w:r>
      <w:r w:rsidR="00A87EE4" w:rsidRPr="00A87EE4">
        <w:rPr>
          <w:rFonts w:ascii="Arial" w:hAnsi="Arial" w:cs="Arial"/>
        </w:rPr>
        <w:t xml:space="preserve"> para tomar las medidas preventivas necesarias. </w:t>
      </w:r>
    </w:p>
    <w:p w14:paraId="0931BAAC" w14:textId="77777777" w:rsidR="00F06553" w:rsidRDefault="00A87EE4" w:rsidP="008C7A98">
      <w:pPr>
        <w:numPr>
          <w:ilvl w:val="0"/>
          <w:numId w:val="3"/>
        </w:numPr>
        <w:jc w:val="both"/>
        <w:rPr>
          <w:rFonts w:ascii="Arial" w:hAnsi="Arial" w:cs="Arial"/>
        </w:rPr>
      </w:pPr>
      <w:r>
        <w:rPr>
          <w:rFonts w:ascii="Arial" w:hAnsi="Arial" w:cs="Arial"/>
        </w:rPr>
        <w:t xml:space="preserve">Analizar los eventos </w:t>
      </w:r>
      <w:r w:rsidR="00F06553">
        <w:rPr>
          <w:rFonts w:ascii="Arial" w:hAnsi="Arial" w:cs="Arial"/>
        </w:rPr>
        <w:t>de riesgos que se presenten en la SDP.</w:t>
      </w:r>
    </w:p>
    <w:p w14:paraId="53D3019E" w14:textId="77777777" w:rsidR="00A87EE4" w:rsidRDefault="00F06553" w:rsidP="008C7A98">
      <w:pPr>
        <w:numPr>
          <w:ilvl w:val="0"/>
          <w:numId w:val="3"/>
        </w:numPr>
        <w:jc w:val="both"/>
        <w:rPr>
          <w:rFonts w:ascii="Arial" w:hAnsi="Arial" w:cs="Arial"/>
        </w:rPr>
      </w:pPr>
      <w:r>
        <w:rPr>
          <w:rFonts w:ascii="Arial" w:hAnsi="Arial" w:cs="Arial"/>
        </w:rPr>
        <w:t>Conocer y analizar los riesgos residuales situados en los niveles alto y extremo, así como las propuestas de tratamiento presentadas por los líderes de proceso y sus equipos de trabajo.</w:t>
      </w:r>
    </w:p>
    <w:p w14:paraId="60F1FFE2" w14:textId="77777777" w:rsidR="00A87EE4" w:rsidRDefault="00A87EE4" w:rsidP="003061C1">
      <w:pPr>
        <w:jc w:val="both"/>
        <w:rPr>
          <w:rFonts w:ascii="Arial" w:hAnsi="Arial" w:cs="Arial"/>
          <w:color w:val="C00000"/>
          <w:u w:val="single"/>
        </w:rPr>
      </w:pPr>
    </w:p>
    <w:p w14:paraId="3EF27A1C" w14:textId="77777777" w:rsidR="003061C1" w:rsidRPr="00CB1521" w:rsidRDefault="003061C1" w:rsidP="003061C1">
      <w:pPr>
        <w:jc w:val="both"/>
        <w:rPr>
          <w:rFonts w:ascii="Arial" w:hAnsi="Arial" w:cs="Arial"/>
          <w:color w:val="C00000"/>
          <w:u w:val="single"/>
        </w:rPr>
      </w:pPr>
      <w:r w:rsidRPr="00CB1521">
        <w:rPr>
          <w:rFonts w:ascii="Arial" w:hAnsi="Arial" w:cs="Arial"/>
          <w:color w:val="C00000"/>
          <w:u w:val="single"/>
        </w:rPr>
        <w:t>Primera línea de defensa</w:t>
      </w:r>
    </w:p>
    <w:p w14:paraId="77436B6C" w14:textId="77777777" w:rsidR="00CB1521" w:rsidRDefault="00A87EE4" w:rsidP="00CB1521">
      <w:pPr>
        <w:jc w:val="both"/>
        <w:rPr>
          <w:rFonts w:ascii="Arial" w:hAnsi="Arial" w:cs="Arial"/>
        </w:rPr>
      </w:pPr>
      <w:r>
        <w:rPr>
          <w:rFonts w:ascii="Arial" w:hAnsi="Arial" w:cs="Arial"/>
        </w:rPr>
        <w:t>Conformado por los líderes de proceso</w:t>
      </w:r>
      <w:r w:rsidR="002057D4">
        <w:rPr>
          <w:rFonts w:ascii="Arial" w:hAnsi="Arial" w:cs="Arial"/>
        </w:rPr>
        <w:t xml:space="preserve"> y </w:t>
      </w:r>
      <w:r w:rsidR="0075728B">
        <w:rPr>
          <w:rFonts w:ascii="Arial" w:hAnsi="Arial" w:cs="Arial"/>
        </w:rPr>
        <w:t>sus equipos de trabajo</w:t>
      </w:r>
      <w:r w:rsidR="009813C8">
        <w:rPr>
          <w:rFonts w:ascii="Arial" w:hAnsi="Arial" w:cs="Arial"/>
        </w:rPr>
        <w:t>. Las responsabilidades asignadas son:</w:t>
      </w:r>
    </w:p>
    <w:p w14:paraId="707CF39C" w14:textId="77777777" w:rsidR="00A87EE4" w:rsidRPr="00A87EE4" w:rsidRDefault="00A87EE4" w:rsidP="008C7A98">
      <w:pPr>
        <w:numPr>
          <w:ilvl w:val="0"/>
          <w:numId w:val="3"/>
        </w:numPr>
        <w:jc w:val="both"/>
        <w:rPr>
          <w:rFonts w:ascii="Arial" w:hAnsi="Arial" w:cs="Arial"/>
        </w:rPr>
      </w:pPr>
      <w:r w:rsidRPr="00A87EE4">
        <w:rPr>
          <w:rFonts w:ascii="Arial" w:hAnsi="Arial" w:cs="Arial"/>
        </w:rPr>
        <w:t>Identificar, valorar, evaluar y actualizar los riesgos que pueden afectar los objetivos, programas, proyectos y planes asociados a los procesos</w:t>
      </w:r>
      <w:r>
        <w:rPr>
          <w:rFonts w:ascii="Arial" w:hAnsi="Arial" w:cs="Arial"/>
        </w:rPr>
        <w:t xml:space="preserve"> que lideran</w:t>
      </w:r>
      <w:r w:rsidRPr="00A87EE4">
        <w:rPr>
          <w:rFonts w:ascii="Arial" w:hAnsi="Arial" w:cs="Arial"/>
        </w:rPr>
        <w:t>.</w:t>
      </w:r>
    </w:p>
    <w:p w14:paraId="049A9EBD" w14:textId="77777777" w:rsidR="00A87EE4" w:rsidRPr="00A87EE4" w:rsidRDefault="00A87EE4" w:rsidP="006F52CE">
      <w:pPr>
        <w:numPr>
          <w:ilvl w:val="0"/>
          <w:numId w:val="3"/>
        </w:numPr>
        <w:jc w:val="both"/>
        <w:rPr>
          <w:rFonts w:ascii="Arial" w:hAnsi="Arial" w:cs="Arial"/>
        </w:rPr>
      </w:pPr>
      <w:r>
        <w:rPr>
          <w:rFonts w:ascii="Arial" w:hAnsi="Arial" w:cs="Arial"/>
        </w:rPr>
        <w:t xml:space="preserve">Socializar y promover en </w:t>
      </w:r>
      <w:r w:rsidR="0075728B">
        <w:rPr>
          <w:rFonts w:ascii="Arial" w:hAnsi="Arial" w:cs="Arial"/>
        </w:rPr>
        <w:t>los</w:t>
      </w:r>
      <w:r>
        <w:rPr>
          <w:rFonts w:ascii="Arial" w:hAnsi="Arial" w:cs="Arial"/>
        </w:rPr>
        <w:t xml:space="preserve"> equipo</w:t>
      </w:r>
      <w:r w:rsidR="0075728B">
        <w:rPr>
          <w:rFonts w:ascii="Arial" w:hAnsi="Arial" w:cs="Arial"/>
        </w:rPr>
        <w:t>s</w:t>
      </w:r>
      <w:r>
        <w:rPr>
          <w:rFonts w:ascii="Arial" w:hAnsi="Arial" w:cs="Arial"/>
        </w:rPr>
        <w:t xml:space="preserve"> de trabajo </w:t>
      </w:r>
      <w:r w:rsidR="0075728B">
        <w:rPr>
          <w:rFonts w:ascii="Arial" w:hAnsi="Arial" w:cs="Arial"/>
        </w:rPr>
        <w:t>el conocimiento y aplicación</w:t>
      </w:r>
      <w:r>
        <w:rPr>
          <w:rFonts w:ascii="Arial" w:hAnsi="Arial" w:cs="Arial"/>
        </w:rPr>
        <w:t xml:space="preserve"> de la política, lineamientos y metodología para la gestión de riesgos en la SDP. </w:t>
      </w:r>
    </w:p>
    <w:p w14:paraId="3AC85DE6" w14:textId="77777777" w:rsidR="00A87EE4" w:rsidRPr="00A87EE4" w:rsidRDefault="002057D4" w:rsidP="006F52CE">
      <w:pPr>
        <w:numPr>
          <w:ilvl w:val="0"/>
          <w:numId w:val="3"/>
        </w:numPr>
        <w:jc w:val="both"/>
        <w:rPr>
          <w:rFonts w:ascii="Arial" w:hAnsi="Arial" w:cs="Arial"/>
        </w:rPr>
      </w:pPr>
      <w:r>
        <w:rPr>
          <w:rFonts w:ascii="Arial" w:hAnsi="Arial" w:cs="Arial"/>
        </w:rPr>
        <w:t>Reportar</w:t>
      </w:r>
      <w:r w:rsidR="00A87EE4" w:rsidRPr="00A87EE4">
        <w:rPr>
          <w:rFonts w:ascii="Arial" w:hAnsi="Arial" w:cs="Arial"/>
        </w:rPr>
        <w:t xml:space="preserve"> los riesgos materializados en los objetivos, programas, proyectos</w:t>
      </w:r>
      <w:r w:rsidR="0075728B">
        <w:rPr>
          <w:rFonts w:ascii="Arial" w:hAnsi="Arial" w:cs="Arial"/>
        </w:rPr>
        <w:t>,</w:t>
      </w:r>
      <w:r w:rsidR="00A87EE4" w:rsidRPr="00A87EE4">
        <w:rPr>
          <w:rFonts w:ascii="Arial" w:hAnsi="Arial" w:cs="Arial"/>
        </w:rPr>
        <w:t xml:space="preserve"> planes </w:t>
      </w:r>
      <w:r w:rsidR="0075728B">
        <w:rPr>
          <w:rFonts w:ascii="Arial" w:hAnsi="Arial" w:cs="Arial"/>
        </w:rPr>
        <w:t xml:space="preserve">y actividades </w:t>
      </w:r>
      <w:r w:rsidR="00A87EE4" w:rsidRPr="00A87EE4">
        <w:rPr>
          <w:rFonts w:ascii="Arial" w:hAnsi="Arial" w:cs="Arial"/>
        </w:rPr>
        <w:t xml:space="preserve">de los procesos </w:t>
      </w:r>
      <w:r>
        <w:rPr>
          <w:rFonts w:ascii="Arial" w:hAnsi="Arial" w:cs="Arial"/>
        </w:rPr>
        <w:t>que lideran</w:t>
      </w:r>
      <w:r w:rsidR="00A87EE4" w:rsidRPr="00A87EE4">
        <w:rPr>
          <w:rFonts w:ascii="Arial" w:hAnsi="Arial" w:cs="Arial"/>
        </w:rPr>
        <w:t>.</w:t>
      </w:r>
    </w:p>
    <w:p w14:paraId="33C724F6" w14:textId="77777777" w:rsidR="00A87EE4" w:rsidRPr="00BB3989" w:rsidRDefault="002057D4" w:rsidP="006F52CE">
      <w:pPr>
        <w:numPr>
          <w:ilvl w:val="0"/>
          <w:numId w:val="3"/>
        </w:numPr>
        <w:jc w:val="both"/>
        <w:rPr>
          <w:rFonts w:ascii="Arial" w:hAnsi="Arial" w:cs="Arial"/>
        </w:rPr>
      </w:pPr>
      <w:r>
        <w:rPr>
          <w:rFonts w:ascii="Arial" w:hAnsi="Arial" w:cs="Arial"/>
        </w:rPr>
        <w:t xml:space="preserve">Generar con oportunidad los informes requeridos en el marco del Sistema de </w:t>
      </w:r>
      <w:r w:rsidR="006F52CE" w:rsidRPr="000E5A74">
        <w:rPr>
          <w:rFonts w:ascii="Arial" w:hAnsi="Arial" w:cs="Arial"/>
        </w:rPr>
        <w:t>G</w:t>
      </w:r>
      <w:r w:rsidR="006F52CE" w:rsidRPr="00BB3989">
        <w:rPr>
          <w:rFonts w:ascii="Arial" w:hAnsi="Arial" w:cs="Arial"/>
        </w:rPr>
        <w:t xml:space="preserve">estión </w:t>
      </w:r>
      <w:r w:rsidRPr="00BB3989">
        <w:rPr>
          <w:rFonts w:ascii="Arial" w:hAnsi="Arial" w:cs="Arial"/>
        </w:rPr>
        <w:t xml:space="preserve">de la SDP. </w:t>
      </w:r>
    </w:p>
    <w:p w14:paraId="79E1B420" w14:textId="77777777" w:rsidR="00C93FA6" w:rsidRPr="005200F0" w:rsidRDefault="005C2E6A" w:rsidP="006F52CE">
      <w:pPr>
        <w:numPr>
          <w:ilvl w:val="0"/>
          <w:numId w:val="3"/>
        </w:numPr>
        <w:jc w:val="both"/>
        <w:rPr>
          <w:rFonts w:ascii="Arial" w:hAnsi="Arial" w:cs="Arial"/>
          <w:strike/>
        </w:rPr>
      </w:pPr>
      <w:r>
        <w:rPr>
          <w:rFonts w:ascii="Arial" w:hAnsi="Arial" w:cs="Arial"/>
        </w:rPr>
        <w:t>Realizar las gestiones necesarias</w:t>
      </w:r>
      <w:r w:rsidR="002B45E8">
        <w:rPr>
          <w:rFonts w:ascii="Arial" w:hAnsi="Arial" w:cs="Arial"/>
        </w:rPr>
        <w:t xml:space="preserve"> con el fin de </w:t>
      </w:r>
      <w:r>
        <w:rPr>
          <w:rFonts w:ascii="Arial" w:hAnsi="Arial" w:cs="Arial"/>
        </w:rPr>
        <w:t xml:space="preserve">que el personal </w:t>
      </w:r>
      <w:r w:rsidR="002B45E8">
        <w:rPr>
          <w:rFonts w:ascii="Arial" w:hAnsi="Arial" w:cs="Arial"/>
        </w:rPr>
        <w:t>sea idóneo y se encuentre capacitado para</w:t>
      </w:r>
      <w:r>
        <w:rPr>
          <w:rFonts w:ascii="Arial" w:hAnsi="Arial" w:cs="Arial"/>
        </w:rPr>
        <w:t xml:space="preserve"> gestiona</w:t>
      </w:r>
      <w:r w:rsidR="002B45E8">
        <w:rPr>
          <w:rFonts w:ascii="Arial" w:hAnsi="Arial" w:cs="Arial"/>
        </w:rPr>
        <w:t xml:space="preserve">r </w:t>
      </w:r>
      <w:r>
        <w:rPr>
          <w:rFonts w:ascii="Arial" w:hAnsi="Arial" w:cs="Arial"/>
        </w:rPr>
        <w:t>los tipos de riesgos</w:t>
      </w:r>
      <w:r w:rsidR="002B45E8">
        <w:rPr>
          <w:rFonts w:ascii="Arial" w:hAnsi="Arial" w:cs="Arial"/>
        </w:rPr>
        <w:t xml:space="preserve"> </w:t>
      </w:r>
      <w:r>
        <w:rPr>
          <w:rFonts w:ascii="Arial" w:hAnsi="Arial" w:cs="Arial"/>
        </w:rPr>
        <w:t>contemplados en esta política</w:t>
      </w:r>
      <w:r w:rsidR="002B45E8">
        <w:rPr>
          <w:rFonts w:ascii="Arial" w:hAnsi="Arial" w:cs="Arial"/>
        </w:rPr>
        <w:t xml:space="preserve">. </w:t>
      </w:r>
    </w:p>
    <w:p w14:paraId="62C829C2" w14:textId="77777777" w:rsidR="00C14755" w:rsidRPr="00BB3989" w:rsidRDefault="00C14755" w:rsidP="005200F0">
      <w:pPr>
        <w:numPr>
          <w:ilvl w:val="0"/>
          <w:numId w:val="3"/>
        </w:numPr>
        <w:jc w:val="both"/>
        <w:rPr>
          <w:rFonts w:ascii="Arial" w:hAnsi="Arial" w:cs="Arial"/>
        </w:rPr>
      </w:pPr>
      <w:r w:rsidRPr="00BB3989">
        <w:rPr>
          <w:rFonts w:ascii="Arial" w:hAnsi="Arial" w:cs="Arial"/>
        </w:rPr>
        <w:t>Definir los planes de acción para la mitigación de los riesgos materializados en cada uno de sus procesos</w:t>
      </w:r>
      <w:r w:rsidR="002A077B" w:rsidRPr="00BB3989">
        <w:rPr>
          <w:rFonts w:ascii="Arial" w:hAnsi="Arial" w:cs="Arial"/>
        </w:rPr>
        <w:t>.</w:t>
      </w:r>
    </w:p>
    <w:p w14:paraId="33F6D450" w14:textId="77777777" w:rsidR="002A077B" w:rsidRPr="00BB3989" w:rsidRDefault="002A077B" w:rsidP="005200F0">
      <w:pPr>
        <w:numPr>
          <w:ilvl w:val="0"/>
          <w:numId w:val="3"/>
        </w:numPr>
        <w:jc w:val="both"/>
        <w:rPr>
          <w:rFonts w:ascii="Arial" w:hAnsi="Arial" w:cs="Arial"/>
        </w:rPr>
      </w:pPr>
      <w:r w:rsidRPr="00BB3989">
        <w:rPr>
          <w:rFonts w:ascii="Arial" w:hAnsi="Arial" w:cs="Arial"/>
        </w:rPr>
        <w:t xml:space="preserve">Definir e implementar junto con sus equipos de trabajo los controles que permitan gestionar los riesgos en la </w:t>
      </w:r>
      <w:r w:rsidR="006F52CE" w:rsidRPr="00BB3989">
        <w:rPr>
          <w:rFonts w:ascii="Arial" w:hAnsi="Arial" w:cs="Arial"/>
        </w:rPr>
        <w:t>S</w:t>
      </w:r>
      <w:r w:rsidR="006F52CE" w:rsidRPr="000E5A74">
        <w:rPr>
          <w:rFonts w:ascii="Arial" w:hAnsi="Arial" w:cs="Arial"/>
        </w:rPr>
        <w:t>DP</w:t>
      </w:r>
      <w:r w:rsidRPr="00BB3989">
        <w:rPr>
          <w:rFonts w:ascii="Arial" w:hAnsi="Arial" w:cs="Arial"/>
        </w:rPr>
        <w:t>.</w:t>
      </w:r>
    </w:p>
    <w:p w14:paraId="1F3BDCED" w14:textId="77777777" w:rsidR="002A077B" w:rsidRPr="00BB3989" w:rsidRDefault="002A077B" w:rsidP="006F52CE">
      <w:pPr>
        <w:numPr>
          <w:ilvl w:val="0"/>
          <w:numId w:val="3"/>
        </w:numPr>
        <w:jc w:val="both"/>
        <w:rPr>
          <w:rFonts w:ascii="Arial" w:hAnsi="Arial" w:cs="Arial"/>
        </w:rPr>
      </w:pPr>
      <w:r w:rsidRPr="00BB3989">
        <w:rPr>
          <w:rFonts w:ascii="Arial" w:hAnsi="Arial" w:cs="Arial"/>
        </w:rPr>
        <w:t xml:space="preserve">Verificar el adecuado diseño y ejecución de los controles y requerir las mejoras que permitan fortalecer la administración de riesgos en la SDP. </w:t>
      </w:r>
    </w:p>
    <w:p w14:paraId="56973E19" w14:textId="77777777" w:rsidR="00C93FA6" w:rsidRPr="00BB3989" w:rsidRDefault="00C93FA6" w:rsidP="00C93FA6">
      <w:pPr>
        <w:numPr>
          <w:ilvl w:val="0"/>
          <w:numId w:val="3"/>
        </w:numPr>
        <w:jc w:val="both"/>
        <w:rPr>
          <w:rFonts w:ascii="Arial" w:hAnsi="Arial" w:cs="Arial"/>
        </w:rPr>
      </w:pPr>
      <w:r w:rsidRPr="00BB3989">
        <w:rPr>
          <w:rFonts w:ascii="Arial" w:hAnsi="Arial" w:cs="Arial"/>
        </w:rPr>
        <w:t>Gestionar la asignación de recursos económicos para la implementación de controles para la mitigación de riesgos.</w:t>
      </w:r>
    </w:p>
    <w:p w14:paraId="0336224C" w14:textId="77777777" w:rsidR="00C93FA6" w:rsidRDefault="00C93FA6" w:rsidP="003061C1">
      <w:pPr>
        <w:jc w:val="both"/>
        <w:rPr>
          <w:rFonts w:ascii="Arial" w:hAnsi="Arial" w:cs="Arial"/>
        </w:rPr>
      </w:pPr>
    </w:p>
    <w:p w14:paraId="4ECE6F96" w14:textId="77777777" w:rsidR="003061C1" w:rsidRPr="00CB1521" w:rsidRDefault="003061C1" w:rsidP="003061C1">
      <w:pPr>
        <w:jc w:val="both"/>
        <w:rPr>
          <w:rFonts w:ascii="Arial" w:hAnsi="Arial" w:cs="Arial"/>
          <w:color w:val="C00000"/>
          <w:u w:val="single"/>
        </w:rPr>
      </w:pPr>
      <w:r w:rsidRPr="00CB1521">
        <w:rPr>
          <w:rFonts w:ascii="Arial" w:hAnsi="Arial" w:cs="Arial"/>
          <w:color w:val="C00000"/>
          <w:u w:val="single"/>
        </w:rPr>
        <w:t>Segunda línea de defensa</w:t>
      </w:r>
    </w:p>
    <w:p w14:paraId="609BAD40" w14:textId="77777777" w:rsidR="009813C8" w:rsidRDefault="0075728B" w:rsidP="009813C8">
      <w:pPr>
        <w:jc w:val="both"/>
        <w:rPr>
          <w:rFonts w:ascii="Arial" w:hAnsi="Arial" w:cs="Arial"/>
        </w:rPr>
      </w:pPr>
      <w:r w:rsidRPr="00BB3989">
        <w:rPr>
          <w:rFonts w:ascii="Arial" w:hAnsi="Arial" w:cs="Arial"/>
        </w:rPr>
        <w:t>Conformad</w:t>
      </w:r>
      <w:r w:rsidR="009813C8" w:rsidRPr="00BB3989">
        <w:rPr>
          <w:rFonts w:ascii="Arial" w:hAnsi="Arial" w:cs="Arial"/>
        </w:rPr>
        <w:t>a</w:t>
      </w:r>
      <w:r w:rsidRPr="00BB3989">
        <w:rPr>
          <w:rFonts w:ascii="Arial" w:hAnsi="Arial" w:cs="Arial"/>
        </w:rPr>
        <w:t xml:space="preserve"> por la Dirección de Planeación</w:t>
      </w:r>
      <w:r w:rsidR="00C5299F" w:rsidRPr="00BB3989">
        <w:rPr>
          <w:rFonts w:ascii="Arial" w:hAnsi="Arial" w:cs="Arial"/>
        </w:rPr>
        <w:t xml:space="preserve"> </w:t>
      </w:r>
      <w:r w:rsidR="006F52CE" w:rsidRPr="005200F0">
        <w:rPr>
          <w:rFonts w:ascii="Arial" w:hAnsi="Arial" w:cs="Arial"/>
        </w:rPr>
        <w:t>para el monitoreo de</w:t>
      </w:r>
      <w:r w:rsidR="006F52CE" w:rsidRPr="00BB3989">
        <w:rPr>
          <w:rFonts w:ascii="Arial" w:hAnsi="Arial" w:cs="Arial"/>
        </w:rPr>
        <w:t xml:space="preserve"> los</w:t>
      </w:r>
      <w:r w:rsidR="006F52CE" w:rsidRPr="005200F0">
        <w:rPr>
          <w:rFonts w:ascii="Arial" w:hAnsi="Arial" w:cs="Arial"/>
        </w:rPr>
        <w:t xml:space="preserve"> riesgos de gestión y </w:t>
      </w:r>
      <w:r w:rsidR="006F52CE" w:rsidRPr="00BB3989">
        <w:rPr>
          <w:rFonts w:ascii="Arial" w:hAnsi="Arial" w:cs="Arial"/>
        </w:rPr>
        <w:t>rie</w:t>
      </w:r>
      <w:r w:rsidR="004E58A0">
        <w:rPr>
          <w:rFonts w:ascii="Arial" w:hAnsi="Arial" w:cs="Arial"/>
        </w:rPr>
        <w:t>s</w:t>
      </w:r>
      <w:r w:rsidR="006F52CE" w:rsidRPr="00BB3989">
        <w:rPr>
          <w:rFonts w:ascii="Arial" w:hAnsi="Arial" w:cs="Arial"/>
        </w:rPr>
        <w:t xml:space="preserve">gos </w:t>
      </w:r>
      <w:r w:rsidR="006F52CE" w:rsidRPr="005200F0">
        <w:rPr>
          <w:rFonts w:ascii="Arial" w:hAnsi="Arial" w:cs="Arial"/>
        </w:rPr>
        <w:t xml:space="preserve">de corrupción </w:t>
      </w:r>
      <w:r w:rsidR="00C5299F" w:rsidRPr="00BB3989">
        <w:rPr>
          <w:rFonts w:ascii="Arial" w:hAnsi="Arial" w:cs="Arial"/>
        </w:rPr>
        <w:t>y</w:t>
      </w:r>
      <w:r w:rsidRPr="00BB3989">
        <w:rPr>
          <w:rFonts w:ascii="Arial" w:hAnsi="Arial" w:cs="Arial"/>
        </w:rPr>
        <w:t xml:space="preserve"> </w:t>
      </w:r>
      <w:r w:rsidR="00FF63B1" w:rsidRPr="005200F0">
        <w:rPr>
          <w:rFonts w:ascii="Arial" w:hAnsi="Arial" w:cs="Arial"/>
        </w:rPr>
        <w:t>por</w:t>
      </w:r>
      <w:r w:rsidR="00FF63B1" w:rsidRPr="00BB3989">
        <w:rPr>
          <w:rFonts w:ascii="Arial" w:hAnsi="Arial" w:cs="Arial"/>
        </w:rPr>
        <w:t xml:space="preserve"> </w:t>
      </w:r>
      <w:r w:rsidR="00BE0BD7" w:rsidRPr="00BB3989">
        <w:rPr>
          <w:rFonts w:ascii="Arial" w:hAnsi="Arial" w:cs="Arial"/>
        </w:rPr>
        <w:t>la Dirección de Sistemas</w:t>
      </w:r>
      <w:r w:rsidR="006F52CE" w:rsidRPr="00BB3989">
        <w:rPr>
          <w:rFonts w:ascii="Arial" w:hAnsi="Arial" w:cs="Arial"/>
        </w:rPr>
        <w:t xml:space="preserve"> para el monitoreo de los riesgos de seguridad de la información</w:t>
      </w:r>
      <w:r w:rsidR="00FF63B1" w:rsidRPr="00BB3989">
        <w:rPr>
          <w:rFonts w:ascii="Arial" w:hAnsi="Arial" w:cs="Arial"/>
        </w:rPr>
        <w:t>.</w:t>
      </w:r>
      <w:r w:rsidR="00FF63B1">
        <w:rPr>
          <w:rFonts w:ascii="Arial" w:hAnsi="Arial" w:cs="Arial"/>
        </w:rPr>
        <w:t xml:space="preserve"> </w:t>
      </w:r>
      <w:r w:rsidR="009813C8">
        <w:rPr>
          <w:rFonts w:ascii="Arial" w:hAnsi="Arial" w:cs="Arial"/>
        </w:rPr>
        <w:t>Las responsabilidades asignadas son:</w:t>
      </w:r>
    </w:p>
    <w:p w14:paraId="4F526656" w14:textId="77777777" w:rsidR="009813C8" w:rsidRDefault="009813C8" w:rsidP="00CB1521">
      <w:pPr>
        <w:jc w:val="both"/>
        <w:rPr>
          <w:rFonts w:ascii="Arial" w:hAnsi="Arial" w:cs="Arial"/>
        </w:rPr>
      </w:pPr>
    </w:p>
    <w:p w14:paraId="272CD546" w14:textId="77777777" w:rsidR="0075728B" w:rsidRDefault="0075728B" w:rsidP="008C7A98">
      <w:pPr>
        <w:numPr>
          <w:ilvl w:val="0"/>
          <w:numId w:val="4"/>
        </w:numPr>
        <w:jc w:val="both"/>
        <w:rPr>
          <w:rFonts w:ascii="Arial" w:hAnsi="Arial" w:cs="Arial"/>
        </w:rPr>
      </w:pPr>
      <w:r w:rsidRPr="0075728B">
        <w:rPr>
          <w:rFonts w:ascii="Arial" w:hAnsi="Arial" w:cs="Arial"/>
        </w:rPr>
        <w:t>Definir</w:t>
      </w:r>
      <w:r w:rsidR="00971C0F">
        <w:rPr>
          <w:rFonts w:ascii="Arial" w:hAnsi="Arial" w:cs="Arial"/>
        </w:rPr>
        <w:t xml:space="preserve"> y acompañar</w:t>
      </w:r>
      <w:r w:rsidRPr="0075728B">
        <w:rPr>
          <w:rFonts w:ascii="Arial" w:hAnsi="Arial" w:cs="Arial"/>
        </w:rPr>
        <w:t xml:space="preserve"> </w:t>
      </w:r>
      <w:r w:rsidR="000F2246">
        <w:rPr>
          <w:rFonts w:ascii="Arial" w:hAnsi="Arial" w:cs="Arial"/>
        </w:rPr>
        <w:t xml:space="preserve">en </w:t>
      </w:r>
      <w:r w:rsidRPr="0075728B">
        <w:rPr>
          <w:rFonts w:ascii="Arial" w:hAnsi="Arial" w:cs="Arial"/>
        </w:rPr>
        <w:t xml:space="preserve">la </w:t>
      </w:r>
      <w:r w:rsidR="00971C0F">
        <w:rPr>
          <w:rFonts w:ascii="Arial" w:hAnsi="Arial" w:cs="Arial"/>
        </w:rPr>
        <w:t xml:space="preserve">implementación de la </w:t>
      </w:r>
      <w:r w:rsidRPr="0075728B">
        <w:rPr>
          <w:rFonts w:ascii="Arial" w:hAnsi="Arial" w:cs="Arial"/>
        </w:rPr>
        <w:t>metodología para la administración del riesgo</w:t>
      </w:r>
      <w:r>
        <w:rPr>
          <w:rFonts w:ascii="Arial" w:hAnsi="Arial" w:cs="Arial"/>
        </w:rPr>
        <w:t xml:space="preserve"> de la SDP</w:t>
      </w:r>
      <w:r w:rsidRPr="0075728B">
        <w:rPr>
          <w:rFonts w:ascii="Arial" w:hAnsi="Arial" w:cs="Arial"/>
        </w:rPr>
        <w:t xml:space="preserve">, acorde </w:t>
      </w:r>
      <w:r w:rsidR="00FF63B1" w:rsidRPr="000E5A74">
        <w:rPr>
          <w:rFonts w:ascii="Arial" w:hAnsi="Arial" w:cs="Arial"/>
        </w:rPr>
        <w:t>con</w:t>
      </w:r>
      <w:r w:rsidR="00FF63B1" w:rsidRPr="0075728B">
        <w:rPr>
          <w:rFonts w:ascii="Arial" w:hAnsi="Arial" w:cs="Arial"/>
        </w:rPr>
        <w:t xml:space="preserve"> </w:t>
      </w:r>
      <w:r w:rsidR="00971C0F">
        <w:rPr>
          <w:rFonts w:ascii="Arial" w:hAnsi="Arial" w:cs="Arial"/>
        </w:rPr>
        <w:t xml:space="preserve">lo establecido en esta política, </w:t>
      </w:r>
      <w:r w:rsidRPr="0075728B">
        <w:rPr>
          <w:rFonts w:ascii="Arial" w:hAnsi="Arial" w:cs="Arial"/>
        </w:rPr>
        <w:t xml:space="preserve">la normatividad y lineamientos </w:t>
      </w:r>
      <w:r>
        <w:rPr>
          <w:rFonts w:ascii="Arial" w:hAnsi="Arial" w:cs="Arial"/>
        </w:rPr>
        <w:t>aplicables</w:t>
      </w:r>
      <w:r w:rsidR="009813C8">
        <w:rPr>
          <w:rFonts w:ascii="Arial" w:hAnsi="Arial" w:cs="Arial"/>
        </w:rPr>
        <w:t>.</w:t>
      </w:r>
    </w:p>
    <w:p w14:paraId="7DFEA4B5" w14:textId="77777777" w:rsidR="0075728B" w:rsidRDefault="0075728B" w:rsidP="008C7A98">
      <w:pPr>
        <w:numPr>
          <w:ilvl w:val="0"/>
          <w:numId w:val="4"/>
        </w:numPr>
        <w:jc w:val="both"/>
        <w:rPr>
          <w:rFonts w:ascii="Arial" w:hAnsi="Arial" w:cs="Arial"/>
        </w:rPr>
      </w:pPr>
      <w:r>
        <w:rPr>
          <w:rFonts w:ascii="Arial" w:hAnsi="Arial" w:cs="Arial"/>
        </w:rPr>
        <w:t>Monitorear e identificar</w:t>
      </w:r>
      <w:r w:rsidRPr="002730BF">
        <w:rPr>
          <w:rFonts w:ascii="Arial" w:hAnsi="Arial" w:cs="Arial"/>
        </w:rPr>
        <w:t xml:space="preserve"> los cambios en el</w:t>
      </w:r>
      <w:r>
        <w:rPr>
          <w:rFonts w:ascii="Arial" w:hAnsi="Arial" w:cs="Arial"/>
        </w:rPr>
        <w:t xml:space="preserve"> contexto estratégico </w:t>
      </w:r>
      <w:r w:rsidRPr="002730BF">
        <w:rPr>
          <w:rFonts w:ascii="Arial" w:hAnsi="Arial" w:cs="Arial"/>
        </w:rPr>
        <w:t xml:space="preserve">y </w:t>
      </w:r>
      <w:r>
        <w:rPr>
          <w:rFonts w:ascii="Arial" w:hAnsi="Arial" w:cs="Arial"/>
        </w:rPr>
        <w:t>su impacto en los riesgos que pueden afectar la Entidad</w:t>
      </w:r>
      <w:r w:rsidRPr="002730BF">
        <w:rPr>
          <w:rFonts w:ascii="Arial" w:hAnsi="Arial" w:cs="Arial"/>
        </w:rPr>
        <w:t xml:space="preserve"> </w:t>
      </w:r>
      <w:r w:rsidR="00297FB6">
        <w:rPr>
          <w:rFonts w:ascii="Arial" w:hAnsi="Arial" w:cs="Arial"/>
        </w:rPr>
        <w:t xml:space="preserve">para requerir la respectiva </w:t>
      </w:r>
      <w:r w:rsidRPr="002730BF">
        <w:rPr>
          <w:rFonts w:ascii="Arial" w:hAnsi="Arial" w:cs="Arial"/>
        </w:rPr>
        <w:t xml:space="preserve">actualización de </w:t>
      </w:r>
      <w:r w:rsidR="00297FB6">
        <w:rPr>
          <w:rFonts w:ascii="Arial" w:hAnsi="Arial" w:cs="Arial"/>
        </w:rPr>
        <w:t>los mapas</w:t>
      </w:r>
      <w:r w:rsidRPr="002730BF">
        <w:rPr>
          <w:rFonts w:ascii="Arial" w:hAnsi="Arial" w:cs="Arial"/>
        </w:rPr>
        <w:t xml:space="preserve"> de riesgos.</w:t>
      </w:r>
    </w:p>
    <w:p w14:paraId="2D01C27E" w14:textId="77777777" w:rsidR="00FF103F" w:rsidRPr="00C519B8" w:rsidRDefault="00FF103F" w:rsidP="00C519B8">
      <w:pPr>
        <w:numPr>
          <w:ilvl w:val="0"/>
          <w:numId w:val="4"/>
        </w:numPr>
        <w:jc w:val="both"/>
        <w:rPr>
          <w:rFonts w:ascii="Arial" w:hAnsi="Arial" w:cs="Arial"/>
        </w:rPr>
      </w:pPr>
      <w:r w:rsidRPr="00C519B8">
        <w:rPr>
          <w:rFonts w:ascii="Arial" w:hAnsi="Arial" w:cs="Arial"/>
        </w:rPr>
        <w:t>Acompañar y asesorar, desde el punto vista estratégico, las mesas de trabajo convocadas por los responsables que identifiquen riesgos que ameriten el concurso de varios procesos y/o dependencias, en el desarrollo de las acciones para mitigar de fondo las causas de dicho riesgo.</w:t>
      </w:r>
    </w:p>
    <w:p w14:paraId="378F36AA" w14:textId="77777777" w:rsidR="00FF103F" w:rsidRPr="00FF103F" w:rsidRDefault="00FF103F" w:rsidP="00FF103F">
      <w:pPr>
        <w:numPr>
          <w:ilvl w:val="0"/>
          <w:numId w:val="4"/>
        </w:numPr>
        <w:rPr>
          <w:rFonts w:ascii="Arial" w:hAnsi="Arial" w:cs="Arial"/>
        </w:rPr>
      </w:pPr>
      <w:r w:rsidRPr="00FF103F">
        <w:rPr>
          <w:rFonts w:ascii="Arial" w:hAnsi="Arial" w:cs="Arial"/>
        </w:rPr>
        <w:t xml:space="preserve">Realizar la revisión integral de los mapas de riesgos para favorecer su articulación y </w:t>
      </w:r>
      <w:r w:rsidR="00396594">
        <w:rPr>
          <w:rFonts w:ascii="Arial" w:hAnsi="Arial" w:cs="Arial"/>
        </w:rPr>
        <w:t>verificar la correcta</w:t>
      </w:r>
      <w:r w:rsidR="00C519B8">
        <w:rPr>
          <w:rFonts w:ascii="Arial" w:hAnsi="Arial" w:cs="Arial"/>
        </w:rPr>
        <w:t xml:space="preserve"> </w:t>
      </w:r>
      <w:r w:rsidR="00C519B8" w:rsidRPr="00FF103F">
        <w:rPr>
          <w:rFonts w:ascii="Arial" w:hAnsi="Arial" w:cs="Arial"/>
        </w:rPr>
        <w:t>aplicación</w:t>
      </w:r>
      <w:r w:rsidRPr="00FF103F">
        <w:rPr>
          <w:rFonts w:ascii="Arial" w:hAnsi="Arial" w:cs="Arial"/>
        </w:rPr>
        <w:t xml:space="preserve"> de la metodología de riesgos vigente.</w:t>
      </w:r>
    </w:p>
    <w:p w14:paraId="0C30D7E6" w14:textId="77777777" w:rsidR="00FF103F" w:rsidRPr="00BB3989" w:rsidRDefault="00396594" w:rsidP="00C519B8">
      <w:pPr>
        <w:numPr>
          <w:ilvl w:val="0"/>
          <w:numId w:val="4"/>
        </w:numPr>
        <w:rPr>
          <w:rFonts w:ascii="Arial" w:hAnsi="Arial" w:cs="Arial"/>
        </w:rPr>
      </w:pPr>
      <w:r w:rsidRPr="00BB3989">
        <w:rPr>
          <w:rFonts w:ascii="Arial" w:hAnsi="Arial" w:cs="Arial"/>
        </w:rPr>
        <w:t>Revisar y gestionar, cada vez que se requiera la actualización</w:t>
      </w:r>
      <w:r w:rsidR="00C519B8" w:rsidRPr="00BB3989">
        <w:rPr>
          <w:rFonts w:ascii="Arial" w:hAnsi="Arial" w:cs="Arial"/>
        </w:rPr>
        <w:t xml:space="preserve"> de la Política de Administración del Riesgo, la metodología y las herramientas </w:t>
      </w:r>
      <w:r w:rsidRPr="00BB3989">
        <w:rPr>
          <w:rFonts w:ascii="Arial" w:hAnsi="Arial" w:cs="Arial"/>
        </w:rPr>
        <w:t xml:space="preserve">definidas </w:t>
      </w:r>
      <w:r w:rsidR="00C519B8" w:rsidRPr="00BB3989">
        <w:rPr>
          <w:rFonts w:ascii="Arial" w:hAnsi="Arial" w:cs="Arial"/>
        </w:rPr>
        <w:t>para tal fin.</w:t>
      </w:r>
    </w:p>
    <w:p w14:paraId="48D7589D" w14:textId="77777777" w:rsidR="009813C8" w:rsidRPr="002730BF" w:rsidRDefault="009813C8" w:rsidP="008C7A98">
      <w:pPr>
        <w:numPr>
          <w:ilvl w:val="0"/>
          <w:numId w:val="4"/>
        </w:numPr>
        <w:jc w:val="both"/>
        <w:rPr>
          <w:rFonts w:ascii="Arial" w:hAnsi="Arial" w:cs="Arial"/>
        </w:rPr>
      </w:pPr>
      <w:r w:rsidRPr="002730BF">
        <w:rPr>
          <w:rFonts w:ascii="Arial" w:hAnsi="Arial" w:cs="Arial"/>
        </w:rPr>
        <w:t xml:space="preserve">Revisar el adecuado diseño de los controles para la mitigación de los riesgos que se han establecido por parte de la primera línea de defensa y determinar las recomendaciones y seguimiento para el fortalecimiento de </w:t>
      </w:r>
      <w:r w:rsidR="00A414FB" w:rsidRPr="002730BF">
        <w:rPr>
          <w:rFonts w:ascii="Arial" w:hAnsi="Arial" w:cs="Arial"/>
        </w:rPr>
        <w:t>estos</w:t>
      </w:r>
      <w:r w:rsidRPr="002730BF">
        <w:rPr>
          <w:rFonts w:ascii="Arial" w:hAnsi="Arial" w:cs="Arial"/>
        </w:rPr>
        <w:t>.</w:t>
      </w:r>
    </w:p>
    <w:p w14:paraId="086F5282" w14:textId="77777777" w:rsidR="009813C8" w:rsidRPr="00BB3989" w:rsidRDefault="009813C8" w:rsidP="008C7A98">
      <w:pPr>
        <w:numPr>
          <w:ilvl w:val="0"/>
          <w:numId w:val="4"/>
        </w:numPr>
        <w:jc w:val="both"/>
        <w:rPr>
          <w:rFonts w:ascii="Arial" w:hAnsi="Arial" w:cs="Arial"/>
        </w:rPr>
      </w:pPr>
      <w:r w:rsidRPr="00BB3989">
        <w:rPr>
          <w:rFonts w:ascii="Arial" w:hAnsi="Arial" w:cs="Arial"/>
        </w:rPr>
        <w:t>Revisar el perfil de riesgo inherente y residual por cada proceso y consolidado</w:t>
      </w:r>
      <w:r w:rsidR="00823269" w:rsidRPr="00BB3989">
        <w:rPr>
          <w:rFonts w:ascii="Arial" w:hAnsi="Arial" w:cs="Arial"/>
        </w:rPr>
        <w:t xml:space="preserve"> </w:t>
      </w:r>
      <w:r w:rsidR="00823269" w:rsidRPr="000E5A74">
        <w:rPr>
          <w:rFonts w:ascii="Arial" w:hAnsi="Arial" w:cs="Arial"/>
        </w:rPr>
        <w:t>para le entidad</w:t>
      </w:r>
      <w:r w:rsidR="00823269" w:rsidRPr="00BB3989">
        <w:rPr>
          <w:rFonts w:ascii="Arial" w:hAnsi="Arial" w:cs="Arial"/>
        </w:rPr>
        <w:t xml:space="preserve">, </w:t>
      </w:r>
      <w:r w:rsidR="00823269" w:rsidRPr="000E5A74">
        <w:rPr>
          <w:rFonts w:ascii="Arial" w:hAnsi="Arial" w:cs="Arial"/>
        </w:rPr>
        <w:t>así como</w:t>
      </w:r>
      <w:r w:rsidRPr="00BB3989">
        <w:rPr>
          <w:rFonts w:ascii="Arial" w:hAnsi="Arial" w:cs="Arial"/>
        </w:rPr>
        <w:t xml:space="preserve"> pronunciarse sobre cualquier riesgo que est</w:t>
      </w:r>
      <w:r w:rsidR="00823269" w:rsidRPr="000E5A74">
        <w:rPr>
          <w:rFonts w:ascii="Arial" w:hAnsi="Arial" w:cs="Arial"/>
        </w:rPr>
        <w:t>é</w:t>
      </w:r>
      <w:r w:rsidRPr="00BB3989">
        <w:rPr>
          <w:rFonts w:ascii="Arial" w:hAnsi="Arial" w:cs="Arial"/>
        </w:rPr>
        <w:t xml:space="preserve"> por fuera del perfil de riesgo de la entidad.</w:t>
      </w:r>
    </w:p>
    <w:p w14:paraId="31BD060A" w14:textId="77777777" w:rsidR="00C14755" w:rsidRDefault="009813C8" w:rsidP="008C7A98">
      <w:pPr>
        <w:numPr>
          <w:ilvl w:val="0"/>
          <w:numId w:val="4"/>
        </w:numPr>
        <w:jc w:val="both"/>
        <w:rPr>
          <w:rFonts w:ascii="Arial" w:hAnsi="Arial" w:cs="Arial"/>
        </w:rPr>
      </w:pPr>
      <w:r w:rsidRPr="00BB3989">
        <w:rPr>
          <w:rFonts w:ascii="Arial" w:hAnsi="Arial" w:cs="Arial"/>
        </w:rPr>
        <w:t xml:space="preserve">Hacer seguimiento </w:t>
      </w:r>
      <w:r w:rsidR="00823269" w:rsidRPr="000E5A74">
        <w:rPr>
          <w:rFonts w:ascii="Arial" w:hAnsi="Arial" w:cs="Arial"/>
        </w:rPr>
        <w:t>par</w:t>
      </w:r>
      <w:r w:rsidR="00823269" w:rsidRPr="008A294F">
        <w:rPr>
          <w:rFonts w:ascii="Arial" w:hAnsi="Arial" w:cs="Arial"/>
        </w:rPr>
        <w:t>a asegurar que</w:t>
      </w:r>
      <w:r w:rsidRPr="00BB3989">
        <w:rPr>
          <w:rFonts w:ascii="Arial" w:hAnsi="Arial" w:cs="Arial"/>
        </w:rPr>
        <w:t xml:space="preserve"> las</w:t>
      </w:r>
      <w:r w:rsidRPr="002730BF">
        <w:rPr>
          <w:rFonts w:ascii="Arial" w:hAnsi="Arial" w:cs="Arial"/>
        </w:rPr>
        <w:t xml:space="preserve"> actividades de control establecidas para la mitigación de los riesgos de los procesos se encuentren documentadas y actualizadas en los procedimientos.</w:t>
      </w:r>
    </w:p>
    <w:p w14:paraId="3B9D8C0B" w14:textId="77777777" w:rsidR="0075728B" w:rsidRPr="00C14755" w:rsidRDefault="009813C8" w:rsidP="00C77D6D">
      <w:pPr>
        <w:numPr>
          <w:ilvl w:val="0"/>
          <w:numId w:val="4"/>
        </w:numPr>
        <w:jc w:val="both"/>
        <w:rPr>
          <w:rFonts w:ascii="Arial" w:hAnsi="Arial" w:cs="Arial"/>
        </w:rPr>
      </w:pPr>
      <w:r w:rsidRPr="00C14755">
        <w:rPr>
          <w:rFonts w:ascii="Arial" w:hAnsi="Arial" w:cs="Arial"/>
        </w:rPr>
        <w:t>Consolidar</w:t>
      </w:r>
      <w:r w:rsidR="00C519B8" w:rsidRPr="00C14755">
        <w:rPr>
          <w:rFonts w:ascii="Arial" w:hAnsi="Arial" w:cs="Arial"/>
        </w:rPr>
        <w:t xml:space="preserve">, divulgar y socializar la Política de administración del riesgo y el mapa de riesgos, de conformidad con </w:t>
      </w:r>
      <w:r w:rsidRPr="00C14755">
        <w:rPr>
          <w:rFonts w:ascii="Arial" w:hAnsi="Arial" w:cs="Arial"/>
        </w:rPr>
        <w:t>los lineamientos normativos</w:t>
      </w:r>
      <w:r w:rsidR="00C77D6D">
        <w:rPr>
          <w:rFonts w:ascii="Arial" w:hAnsi="Arial" w:cs="Arial"/>
        </w:rPr>
        <w:t>.</w:t>
      </w:r>
      <w:r w:rsidR="00C14755" w:rsidRPr="00C14755">
        <w:rPr>
          <w:rFonts w:ascii="Arial" w:hAnsi="Arial" w:cs="Arial"/>
        </w:rPr>
        <w:t xml:space="preserve"> </w:t>
      </w:r>
    </w:p>
    <w:p w14:paraId="261256BE" w14:textId="77777777" w:rsidR="00971C0F" w:rsidRDefault="00971C0F" w:rsidP="00C77D6D">
      <w:pPr>
        <w:jc w:val="both"/>
        <w:rPr>
          <w:rFonts w:ascii="Arial" w:hAnsi="Arial" w:cs="Arial"/>
        </w:rPr>
      </w:pPr>
    </w:p>
    <w:p w14:paraId="28967B36" w14:textId="77777777" w:rsidR="009813C8" w:rsidRPr="00CB1521" w:rsidRDefault="009813C8" w:rsidP="009813C8">
      <w:pPr>
        <w:jc w:val="both"/>
        <w:rPr>
          <w:rFonts w:ascii="Arial" w:hAnsi="Arial" w:cs="Arial"/>
          <w:color w:val="C00000"/>
          <w:u w:val="single"/>
        </w:rPr>
      </w:pPr>
      <w:r>
        <w:rPr>
          <w:rFonts w:ascii="Arial" w:hAnsi="Arial" w:cs="Arial"/>
          <w:color w:val="C00000"/>
          <w:u w:val="single"/>
        </w:rPr>
        <w:t>Tercera lín</w:t>
      </w:r>
      <w:r w:rsidRPr="00CB1521">
        <w:rPr>
          <w:rFonts w:ascii="Arial" w:hAnsi="Arial" w:cs="Arial"/>
          <w:color w:val="C00000"/>
          <w:u w:val="single"/>
        </w:rPr>
        <w:t>ea de defensa</w:t>
      </w:r>
    </w:p>
    <w:p w14:paraId="30018555" w14:textId="77777777" w:rsidR="009813C8" w:rsidRDefault="00662F6E" w:rsidP="002C612C">
      <w:pPr>
        <w:jc w:val="both"/>
        <w:rPr>
          <w:rFonts w:ascii="Arial" w:hAnsi="Arial" w:cs="Arial"/>
        </w:rPr>
      </w:pPr>
      <w:r>
        <w:rPr>
          <w:rFonts w:ascii="Arial" w:hAnsi="Arial" w:cs="Arial"/>
        </w:rPr>
        <w:t>Conformada por la Oficina de Control Interno de la SDP, quién tiene asignadas las siguientes responsabilidades:</w:t>
      </w:r>
    </w:p>
    <w:p w14:paraId="4564E8FE" w14:textId="77777777" w:rsidR="00662F6E" w:rsidRDefault="00662F6E" w:rsidP="008C7A98">
      <w:pPr>
        <w:numPr>
          <w:ilvl w:val="0"/>
          <w:numId w:val="4"/>
        </w:numPr>
        <w:jc w:val="both"/>
        <w:rPr>
          <w:rFonts w:ascii="Arial" w:hAnsi="Arial" w:cs="Arial"/>
        </w:rPr>
      </w:pPr>
      <w:r w:rsidRPr="00662F6E">
        <w:rPr>
          <w:rFonts w:ascii="Arial" w:hAnsi="Arial" w:cs="Arial"/>
        </w:rPr>
        <w:t xml:space="preserve">Evaluar la eficacia de la </w:t>
      </w:r>
      <w:r>
        <w:rPr>
          <w:rFonts w:ascii="Arial" w:hAnsi="Arial" w:cs="Arial"/>
        </w:rPr>
        <w:t xml:space="preserve">administración </w:t>
      </w:r>
      <w:r w:rsidRPr="00662F6E">
        <w:rPr>
          <w:rFonts w:ascii="Arial" w:hAnsi="Arial" w:cs="Arial"/>
        </w:rPr>
        <w:t xml:space="preserve">del riesgo </w:t>
      </w:r>
      <w:r>
        <w:rPr>
          <w:rFonts w:ascii="Arial" w:hAnsi="Arial" w:cs="Arial"/>
        </w:rPr>
        <w:t>en la SDP.</w:t>
      </w:r>
    </w:p>
    <w:p w14:paraId="4B4B2D51" w14:textId="77777777" w:rsidR="00662F6E" w:rsidRDefault="00662F6E" w:rsidP="008C7A98">
      <w:pPr>
        <w:numPr>
          <w:ilvl w:val="0"/>
          <w:numId w:val="4"/>
        </w:numPr>
        <w:jc w:val="both"/>
        <w:rPr>
          <w:rFonts w:ascii="Arial" w:hAnsi="Arial" w:cs="Arial"/>
        </w:rPr>
      </w:pPr>
      <w:r>
        <w:rPr>
          <w:rFonts w:ascii="Arial" w:hAnsi="Arial" w:cs="Arial"/>
        </w:rPr>
        <w:t>Evaluar</w:t>
      </w:r>
      <w:r w:rsidRPr="00662F6E">
        <w:rPr>
          <w:rFonts w:ascii="Arial" w:hAnsi="Arial" w:cs="Arial"/>
        </w:rPr>
        <w:t xml:space="preserve"> la efectividad de los controles y planes de acción propuest</w:t>
      </w:r>
      <w:r>
        <w:rPr>
          <w:rFonts w:ascii="Arial" w:hAnsi="Arial" w:cs="Arial"/>
        </w:rPr>
        <w:t>o</w:t>
      </w:r>
      <w:r w:rsidRPr="00662F6E">
        <w:rPr>
          <w:rFonts w:ascii="Arial" w:hAnsi="Arial" w:cs="Arial"/>
        </w:rPr>
        <w:t>s</w:t>
      </w:r>
      <w:r>
        <w:rPr>
          <w:rFonts w:ascii="Arial" w:hAnsi="Arial" w:cs="Arial"/>
        </w:rPr>
        <w:t>.</w:t>
      </w:r>
    </w:p>
    <w:p w14:paraId="1E165C7C" w14:textId="77777777" w:rsidR="00662F6E" w:rsidRPr="00662F6E" w:rsidRDefault="00662F6E" w:rsidP="008C7A98">
      <w:pPr>
        <w:numPr>
          <w:ilvl w:val="0"/>
          <w:numId w:val="4"/>
        </w:numPr>
        <w:jc w:val="both"/>
        <w:rPr>
          <w:rFonts w:ascii="Arial" w:hAnsi="Arial" w:cs="Arial"/>
        </w:rPr>
      </w:pPr>
      <w:r>
        <w:rPr>
          <w:rFonts w:ascii="Arial" w:hAnsi="Arial" w:cs="Arial"/>
        </w:rPr>
        <w:t>Requerir, en los casos en que a</w:t>
      </w:r>
      <w:r w:rsidRPr="007B0B17">
        <w:rPr>
          <w:rFonts w:ascii="Arial" w:hAnsi="Arial" w:cs="Arial"/>
        </w:rPr>
        <w:t>p</w:t>
      </w:r>
      <w:r w:rsidR="005D1F1C" w:rsidRPr="007B0B17">
        <w:rPr>
          <w:rFonts w:ascii="Arial" w:hAnsi="Arial" w:cs="Arial"/>
        </w:rPr>
        <w:t>l</w:t>
      </w:r>
      <w:r w:rsidRPr="007B0B17">
        <w:rPr>
          <w:rFonts w:ascii="Arial" w:hAnsi="Arial" w:cs="Arial"/>
        </w:rPr>
        <w:t>i</w:t>
      </w:r>
      <w:r>
        <w:rPr>
          <w:rFonts w:ascii="Arial" w:hAnsi="Arial" w:cs="Arial"/>
        </w:rPr>
        <w:t>que, mejoras en la identificación, controles y tratamiento de los riesgos de la SDP, en el marco del mejoramiento continuo.</w:t>
      </w:r>
    </w:p>
    <w:p w14:paraId="5AE6D5A4" w14:textId="77777777" w:rsidR="00662F6E" w:rsidRPr="005200F0" w:rsidRDefault="00662F6E" w:rsidP="008C7A98">
      <w:pPr>
        <w:numPr>
          <w:ilvl w:val="0"/>
          <w:numId w:val="4"/>
        </w:numPr>
        <w:jc w:val="both"/>
        <w:rPr>
          <w:rFonts w:ascii="Arial" w:hAnsi="Arial" w:cs="Arial"/>
          <w:strike/>
        </w:rPr>
      </w:pPr>
      <w:r w:rsidRPr="00662F6E">
        <w:rPr>
          <w:rFonts w:ascii="Arial" w:hAnsi="Arial" w:cs="Arial"/>
        </w:rPr>
        <w:t xml:space="preserve">Publicar los </w:t>
      </w:r>
      <w:r>
        <w:rPr>
          <w:rFonts w:ascii="Arial" w:hAnsi="Arial" w:cs="Arial"/>
        </w:rPr>
        <w:t xml:space="preserve">informes y </w:t>
      </w:r>
      <w:r w:rsidRPr="00662F6E">
        <w:rPr>
          <w:rFonts w:ascii="Arial" w:hAnsi="Arial" w:cs="Arial"/>
        </w:rPr>
        <w:t>seguimientos realizados a los mapas de riesgo</w:t>
      </w:r>
      <w:r>
        <w:rPr>
          <w:rFonts w:ascii="Arial" w:hAnsi="Arial" w:cs="Arial"/>
        </w:rPr>
        <w:t xml:space="preserve"> de la SDP</w:t>
      </w:r>
      <w:r w:rsidR="00A45D93">
        <w:rPr>
          <w:rFonts w:ascii="Arial" w:hAnsi="Arial" w:cs="Arial"/>
        </w:rPr>
        <w:t>.</w:t>
      </w:r>
    </w:p>
    <w:p w14:paraId="649ED130" w14:textId="77777777" w:rsidR="00662F6E" w:rsidRDefault="00662F6E" w:rsidP="008C7A98">
      <w:pPr>
        <w:numPr>
          <w:ilvl w:val="0"/>
          <w:numId w:val="4"/>
        </w:numPr>
        <w:jc w:val="both"/>
        <w:rPr>
          <w:rFonts w:ascii="Arial" w:hAnsi="Arial" w:cs="Arial"/>
        </w:rPr>
      </w:pPr>
      <w:r>
        <w:rPr>
          <w:rFonts w:ascii="Arial" w:hAnsi="Arial" w:cs="Arial"/>
        </w:rPr>
        <w:t xml:space="preserve">Generar alertas sobre el </w:t>
      </w:r>
      <w:r w:rsidRPr="00662F6E">
        <w:rPr>
          <w:rFonts w:ascii="Arial" w:hAnsi="Arial" w:cs="Arial"/>
        </w:rPr>
        <w:t>cumplimiento de los objetivos de los procesos y, por ende, los objetivos y metas institucionales, en el marco de la evaluación independiente.</w:t>
      </w:r>
    </w:p>
    <w:p w14:paraId="3BCC0BC2" w14:textId="77777777" w:rsidR="00662F6E" w:rsidRDefault="00662F6E" w:rsidP="008C7A98">
      <w:pPr>
        <w:numPr>
          <w:ilvl w:val="0"/>
          <w:numId w:val="4"/>
        </w:numPr>
        <w:jc w:val="both"/>
        <w:rPr>
          <w:rFonts w:ascii="Arial" w:hAnsi="Arial" w:cs="Arial"/>
        </w:rPr>
      </w:pPr>
      <w:r>
        <w:rPr>
          <w:rFonts w:ascii="Arial" w:hAnsi="Arial" w:cs="Arial"/>
        </w:rPr>
        <w:t>Reportar</w:t>
      </w:r>
      <w:r w:rsidRPr="00662F6E">
        <w:rPr>
          <w:rFonts w:ascii="Arial" w:hAnsi="Arial" w:cs="Arial"/>
        </w:rPr>
        <w:t xml:space="preserve"> al Comité Institucional de Coordinación de Control Interno cambios</w:t>
      </w:r>
      <w:r>
        <w:rPr>
          <w:rFonts w:ascii="Arial" w:hAnsi="Arial" w:cs="Arial"/>
        </w:rPr>
        <w:t>, afectaciones</w:t>
      </w:r>
      <w:r w:rsidRPr="00662F6E">
        <w:rPr>
          <w:rFonts w:ascii="Arial" w:hAnsi="Arial" w:cs="Arial"/>
        </w:rPr>
        <w:t xml:space="preserve"> e impactos en la evaluación del riesgo detectados </w:t>
      </w:r>
      <w:r w:rsidR="002F5AA6">
        <w:rPr>
          <w:rFonts w:ascii="Arial" w:hAnsi="Arial" w:cs="Arial"/>
        </w:rPr>
        <w:t>en la evaluación al Sistema de Control Interno,</w:t>
      </w:r>
      <w:r w:rsidR="00651300">
        <w:rPr>
          <w:rFonts w:ascii="Arial" w:hAnsi="Arial" w:cs="Arial"/>
        </w:rPr>
        <w:t xml:space="preserve"> </w:t>
      </w:r>
      <w:r w:rsidR="00F02070">
        <w:rPr>
          <w:rFonts w:ascii="Arial" w:hAnsi="Arial" w:cs="Arial"/>
        </w:rPr>
        <w:t xml:space="preserve">así como el resultado </w:t>
      </w:r>
      <w:r w:rsidR="00393EF5">
        <w:rPr>
          <w:rFonts w:ascii="Arial" w:hAnsi="Arial" w:cs="Arial"/>
        </w:rPr>
        <w:t>de los seguimientos</w:t>
      </w:r>
      <w:r w:rsidR="00F02070">
        <w:rPr>
          <w:rFonts w:ascii="Arial" w:hAnsi="Arial" w:cs="Arial"/>
        </w:rPr>
        <w:t xml:space="preserve"> a las etapas de la administración de los riesgos contenidos en esta política.</w:t>
      </w:r>
    </w:p>
    <w:p w14:paraId="1DEBEBD8" w14:textId="77777777" w:rsidR="006347B7" w:rsidRDefault="006347B7" w:rsidP="00CB1521">
      <w:pPr>
        <w:jc w:val="both"/>
        <w:rPr>
          <w:rFonts w:ascii="Arial" w:hAnsi="Arial" w:cs="Arial"/>
        </w:rPr>
      </w:pPr>
    </w:p>
    <w:p w14:paraId="7EC37330" w14:textId="77777777" w:rsidR="002C612C" w:rsidRDefault="00514EB0" w:rsidP="008C7A98">
      <w:pPr>
        <w:pStyle w:val="Ttulo1"/>
        <w:numPr>
          <w:ilvl w:val="0"/>
          <w:numId w:val="1"/>
        </w:numPr>
        <w:rPr>
          <w:rFonts w:ascii="Arial" w:hAnsi="Arial" w:cs="Arial"/>
          <w:b/>
          <w:bCs/>
          <w:color w:val="C00000"/>
          <w:sz w:val="24"/>
          <w:szCs w:val="24"/>
        </w:rPr>
      </w:pPr>
      <w:bookmarkStart w:id="8" w:name="_Toc110262743"/>
      <w:r>
        <w:rPr>
          <w:rFonts w:ascii="Arial" w:hAnsi="Arial" w:cs="Arial"/>
          <w:b/>
          <w:bCs/>
          <w:color w:val="C00000"/>
          <w:sz w:val="24"/>
          <w:szCs w:val="24"/>
        </w:rPr>
        <w:t>ADMINISTRACIÓN</w:t>
      </w:r>
      <w:r w:rsidR="002C612C">
        <w:rPr>
          <w:rFonts w:ascii="Arial" w:hAnsi="Arial" w:cs="Arial"/>
          <w:b/>
          <w:bCs/>
          <w:color w:val="C00000"/>
          <w:sz w:val="24"/>
          <w:szCs w:val="24"/>
        </w:rPr>
        <w:t xml:space="preserve"> DEL RIESGO</w:t>
      </w:r>
      <w:r>
        <w:rPr>
          <w:rFonts w:ascii="Arial" w:hAnsi="Arial" w:cs="Arial"/>
          <w:b/>
          <w:bCs/>
          <w:color w:val="C00000"/>
          <w:sz w:val="24"/>
          <w:szCs w:val="24"/>
        </w:rPr>
        <w:t xml:space="preserve"> EN LA SDP</w:t>
      </w:r>
      <w:bookmarkEnd w:id="8"/>
    </w:p>
    <w:p w14:paraId="2B2701B5" w14:textId="77777777" w:rsidR="00385064" w:rsidRDefault="00385064" w:rsidP="00385064"/>
    <w:p w14:paraId="12794D9B" w14:textId="77777777" w:rsidR="00961EA2" w:rsidRDefault="00514EB0" w:rsidP="00514EB0">
      <w:pPr>
        <w:jc w:val="both"/>
        <w:rPr>
          <w:rFonts w:ascii="Arial" w:hAnsi="Arial" w:cs="Arial"/>
        </w:rPr>
      </w:pPr>
      <w:r>
        <w:rPr>
          <w:rFonts w:ascii="Arial" w:hAnsi="Arial" w:cs="Arial"/>
        </w:rPr>
        <w:t xml:space="preserve">La administración del riesgo en la SDP sigue las siguientes etapas y lineamientos generales, los cuales son desarrollados en profundidad en </w:t>
      </w:r>
      <w:r w:rsidR="00CC3933">
        <w:rPr>
          <w:rFonts w:ascii="Arial" w:hAnsi="Arial" w:cs="Arial"/>
        </w:rPr>
        <w:t>los d</w:t>
      </w:r>
      <w:r w:rsidR="00F13B74" w:rsidRPr="00F13B74">
        <w:rPr>
          <w:rFonts w:ascii="Arial" w:hAnsi="Arial" w:cs="Arial"/>
        </w:rPr>
        <w:t xml:space="preserve">ocumentos </w:t>
      </w:r>
      <w:r w:rsidR="00CC3933">
        <w:rPr>
          <w:rFonts w:ascii="Arial" w:hAnsi="Arial" w:cs="Arial"/>
        </w:rPr>
        <w:t>que hacen parte</w:t>
      </w:r>
      <w:r w:rsidR="00CC3933" w:rsidRPr="00F13B74">
        <w:rPr>
          <w:rFonts w:ascii="Arial" w:hAnsi="Arial" w:cs="Arial"/>
        </w:rPr>
        <w:t xml:space="preserve"> </w:t>
      </w:r>
      <w:r w:rsidR="00F13B74" w:rsidRPr="0047104F">
        <w:rPr>
          <w:rFonts w:ascii="Arial" w:hAnsi="Arial" w:cs="Arial"/>
        </w:rPr>
        <w:t xml:space="preserve">del </w:t>
      </w:r>
      <w:r w:rsidR="00195CC7" w:rsidRPr="000E5A74">
        <w:rPr>
          <w:rFonts w:ascii="Arial" w:hAnsi="Arial" w:cs="Arial"/>
        </w:rPr>
        <w:t>S</w:t>
      </w:r>
      <w:r w:rsidR="00195CC7" w:rsidRPr="0047104F">
        <w:rPr>
          <w:rFonts w:ascii="Arial" w:hAnsi="Arial" w:cs="Arial"/>
        </w:rPr>
        <w:t xml:space="preserve">istema </w:t>
      </w:r>
      <w:r w:rsidR="00F13B74" w:rsidRPr="0047104F">
        <w:rPr>
          <w:rFonts w:ascii="Arial" w:hAnsi="Arial" w:cs="Arial"/>
        </w:rPr>
        <w:t xml:space="preserve">de </w:t>
      </w:r>
      <w:r w:rsidR="00195CC7" w:rsidRPr="000E5A74">
        <w:rPr>
          <w:rFonts w:ascii="Arial" w:hAnsi="Arial" w:cs="Arial"/>
        </w:rPr>
        <w:t>G</w:t>
      </w:r>
      <w:r w:rsidR="00F13B74" w:rsidRPr="0047104F">
        <w:rPr>
          <w:rFonts w:ascii="Arial" w:hAnsi="Arial" w:cs="Arial"/>
        </w:rPr>
        <w:t>estión</w:t>
      </w:r>
      <w:r w:rsidRPr="0047104F">
        <w:rPr>
          <w:rFonts w:ascii="Arial" w:hAnsi="Arial" w:cs="Arial"/>
        </w:rPr>
        <w:t>.</w:t>
      </w:r>
      <w:r>
        <w:rPr>
          <w:rFonts w:ascii="Arial" w:hAnsi="Arial" w:cs="Arial"/>
        </w:rPr>
        <w:t xml:space="preserve"> </w:t>
      </w:r>
    </w:p>
    <w:p w14:paraId="52A2E669" w14:textId="77777777" w:rsidR="00094FE3" w:rsidRDefault="00094FE3" w:rsidP="00514EB0">
      <w:pPr>
        <w:jc w:val="both"/>
        <w:rPr>
          <w:rFonts w:ascii="Arial" w:hAnsi="Arial" w:cs="Arial"/>
        </w:rPr>
      </w:pPr>
    </w:p>
    <w:p w14:paraId="4E6E1F56" w14:textId="1FE68A2B" w:rsidR="00094FE3" w:rsidRDefault="008A2296" w:rsidP="00514EB0">
      <w:pPr>
        <w:jc w:val="both"/>
        <w:rPr>
          <w:rFonts w:ascii="Arial" w:hAnsi="Arial" w:cs="Arial"/>
        </w:rPr>
      </w:pPr>
      <w:r>
        <w:rPr>
          <w:rFonts w:ascii="Arial" w:hAnsi="Arial" w:cs="Arial"/>
          <w:noProof/>
        </w:rPr>
        <w:drawing>
          <wp:inline distT="0" distB="0" distL="0" distR="0" wp14:anchorId="242CD3D7" wp14:editId="588FCE34">
            <wp:extent cx="5301615" cy="3488690"/>
            <wp:effectExtent l="0" t="0" r="0" b="0"/>
            <wp:docPr id="10"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301615" cy="3488690"/>
                    </a:xfrm>
                    <a:prstGeom prst="rect">
                      <a:avLst/>
                    </a:prstGeom>
                    <a:noFill/>
                  </pic:spPr>
                </pic:pic>
              </a:graphicData>
            </a:graphic>
          </wp:inline>
        </w:drawing>
      </w:r>
    </w:p>
    <w:p w14:paraId="71B5143C" w14:textId="77777777" w:rsidR="00F13B74" w:rsidRPr="00300790" w:rsidRDefault="00F13B74" w:rsidP="00F13B74">
      <w:pPr>
        <w:rPr>
          <w:sz w:val="18"/>
          <w:szCs w:val="18"/>
        </w:rPr>
      </w:pPr>
      <w:r w:rsidRPr="00300790">
        <w:rPr>
          <w:sz w:val="18"/>
          <w:szCs w:val="18"/>
        </w:rPr>
        <w:t xml:space="preserve">Fuente: </w:t>
      </w:r>
      <w:r>
        <w:rPr>
          <w:sz w:val="18"/>
          <w:szCs w:val="18"/>
        </w:rPr>
        <w:t xml:space="preserve">Elaboración propia con los lineamientos de la </w:t>
      </w:r>
      <w:r w:rsidRPr="00300790">
        <w:rPr>
          <w:sz w:val="18"/>
          <w:szCs w:val="18"/>
        </w:rPr>
        <w:t>Guía para la administración del riesgo y el diseño de controles en entidades públicas</w:t>
      </w:r>
      <w:r>
        <w:rPr>
          <w:sz w:val="18"/>
          <w:szCs w:val="18"/>
        </w:rPr>
        <w:t>, v</w:t>
      </w:r>
      <w:r w:rsidRPr="00300790">
        <w:rPr>
          <w:sz w:val="18"/>
          <w:szCs w:val="18"/>
        </w:rPr>
        <w:t>ersión 5</w:t>
      </w:r>
      <w:r>
        <w:rPr>
          <w:sz w:val="18"/>
          <w:szCs w:val="18"/>
        </w:rPr>
        <w:t>,</w:t>
      </w:r>
      <w:r w:rsidRPr="00300790">
        <w:rPr>
          <w:sz w:val="18"/>
          <w:szCs w:val="18"/>
        </w:rPr>
        <w:t xml:space="preserve"> </w:t>
      </w:r>
      <w:r>
        <w:rPr>
          <w:sz w:val="18"/>
          <w:szCs w:val="18"/>
        </w:rPr>
        <w:t>del</w:t>
      </w:r>
      <w:r w:rsidRPr="00300790">
        <w:rPr>
          <w:sz w:val="18"/>
          <w:szCs w:val="18"/>
        </w:rPr>
        <w:t xml:space="preserve"> DAFP.</w:t>
      </w:r>
    </w:p>
    <w:p w14:paraId="4AD63483" w14:textId="77777777" w:rsidR="006347B7" w:rsidRDefault="006347B7" w:rsidP="00514EB0">
      <w:pPr>
        <w:jc w:val="both"/>
        <w:rPr>
          <w:rFonts w:ascii="Arial" w:hAnsi="Arial" w:cs="Arial"/>
        </w:rPr>
      </w:pPr>
    </w:p>
    <w:p w14:paraId="16A96307" w14:textId="77777777" w:rsidR="00B951C2" w:rsidRDefault="006B39FF" w:rsidP="008C7A98">
      <w:pPr>
        <w:pStyle w:val="Ttulo2"/>
        <w:numPr>
          <w:ilvl w:val="1"/>
          <w:numId w:val="1"/>
        </w:numPr>
        <w:rPr>
          <w:rFonts w:ascii="Arial" w:hAnsi="Arial" w:cs="Arial"/>
          <w:b/>
          <w:bCs/>
          <w:color w:val="C00000"/>
          <w:sz w:val="24"/>
          <w:szCs w:val="24"/>
          <w:u w:val="single"/>
        </w:rPr>
      </w:pPr>
      <w:r>
        <w:rPr>
          <w:rFonts w:ascii="Arial" w:hAnsi="Arial" w:cs="Arial"/>
          <w:b/>
          <w:bCs/>
          <w:color w:val="C00000"/>
          <w:sz w:val="24"/>
          <w:szCs w:val="24"/>
          <w:u w:val="single"/>
        </w:rPr>
        <w:t xml:space="preserve"> </w:t>
      </w:r>
      <w:bookmarkStart w:id="9" w:name="_Toc110262744"/>
      <w:r w:rsidR="00B951C2">
        <w:rPr>
          <w:rFonts w:ascii="Arial" w:hAnsi="Arial" w:cs="Arial"/>
          <w:b/>
          <w:bCs/>
          <w:color w:val="C00000"/>
          <w:sz w:val="24"/>
          <w:szCs w:val="24"/>
          <w:u w:val="single"/>
        </w:rPr>
        <w:t>Administración del riesgo de gestión</w:t>
      </w:r>
      <w:bookmarkEnd w:id="9"/>
    </w:p>
    <w:p w14:paraId="7B48CA6C" w14:textId="77777777" w:rsidR="006347B7" w:rsidRPr="00B951C2" w:rsidRDefault="006347B7" w:rsidP="00B951C2"/>
    <w:p w14:paraId="328A8AFE" w14:textId="77777777" w:rsidR="00514EB0" w:rsidRPr="006B39FF" w:rsidRDefault="00514EB0" w:rsidP="00B951C2">
      <w:pPr>
        <w:pStyle w:val="Ttulo2"/>
        <w:numPr>
          <w:ilvl w:val="2"/>
          <w:numId w:val="1"/>
        </w:numPr>
        <w:rPr>
          <w:rFonts w:ascii="Arial" w:hAnsi="Arial" w:cs="Arial"/>
          <w:b/>
          <w:bCs/>
          <w:color w:val="C00000"/>
          <w:sz w:val="24"/>
          <w:szCs w:val="24"/>
          <w:u w:val="single"/>
        </w:rPr>
      </w:pPr>
      <w:bookmarkStart w:id="10" w:name="_Toc110262745"/>
      <w:r w:rsidRPr="006B39FF">
        <w:rPr>
          <w:rFonts w:ascii="Arial" w:hAnsi="Arial" w:cs="Arial"/>
          <w:b/>
          <w:bCs/>
          <w:color w:val="C00000"/>
          <w:sz w:val="24"/>
          <w:szCs w:val="24"/>
          <w:u w:val="single"/>
        </w:rPr>
        <w:t>Identificación de riesgos</w:t>
      </w:r>
      <w:bookmarkEnd w:id="10"/>
    </w:p>
    <w:p w14:paraId="0803128F" w14:textId="77777777" w:rsidR="006B39FF" w:rsidRDefault="006B39FF" w:rsidP="00A037B5"/>
    <w:p w14:paraId="78EBBB15" w14:textId="77777777" w:rsidR="006B39FF" w:rsidRDefault="00D807DE" w:rsidP="00D807DE">
      <w:pPr>
        <w:jc w:val="both"/>
        <w:rPr>
          <w:rFonts w:ascii="Arial" w:hAnsi="Arial" w:cs="Arial"/>
        </w:rPr>
      </w:pPr>
      <w:r w:rsidRPr="0047104F">
        <w:rPr>
          <w:rFonts w:ascii="Arial" w:hAnsi="Arial" w:cs="Arial"/>
        </w:rPr>
        <w:t>Esta etapa permite identificar los riesgos a los qué está expuest</w:t>
      </w:r>
      <w:r w:rsidR="00195CC7" w:rsidRPr="0047104F">
        <w:rPr>
          <w:rFonts w:ascii="Arial" w:hAnsi="Arial" w:cs="Arial"/>
        </w:rPr>
        <w:t>a</w:t>
      </w:r>
      <w:r>
        <w:rPr>
          <w:rFonts w:ascii="Arial" w:hAnsi="Arial" w:cs="Arial"/>
        </w:rPr>
        <w:t xml:space="preserve"> la SDP, independiente que </w:t>
      </w:r>
      <w:r w:rsidRPr="00D807DE">
        <w:rPr>
          <w:rFonts w:ascii="Arial" w:hAnsi="Arial" w:cs="Arial"/>
        </w:rPr>
        <w:t xml:space="preserve">estén o no bajo </w:t>
      </w:r>
      <w:r>
        <w:rPr>
          <w:rFonts w:ascii="Arial" w:hAnsi="Arial" w:cs="Arial"/>
        </w:rPr>
        <w:t>su</w:t>
      </w:r>
      <w:r w:rsidRPr="00D807DE">
        <w:rPr>
          <w:rFonts w:ascii="Arial" w:hAnsi="Arial" w:cs="Arial"/>
        </w:rPr>
        <w:t xml:space="preserve"> control</w:t>
      </w:r>
      <w:r>
        <w:rPr>
          <w:rFonts w:ascii="Arial" w:hAnsi="Arial" w:cs="Arial"/>
        </w:rPr>
        <w:t xml:space="preserve">, para esto se </w:t>
      </w:r>
      <w:r w:rsidR="003872B0">
        <w:rPr>
          <w:rFonts w:ascii="Arial" w:hAnsi="Arial" w:cs="Arial"/>
        </w:rPr>
        <w:t>analiza</w:t>
      </w:r>
      <w:r>
        <w:rPr>
          <w:rFonts w:ascii="Arial" w:hAnsi="Arial" w:cs="Arial"/>
        </w:rPr>
        <w:t xml:space="preserve"> e</w:t>
      </w:r>
      <w:r w:rsidRPr="00D807DE">
        <w:rPr>
          <w:rFonts w:ascii="Arial" w:hAnsi="Arial" w:cs="Arial"/>
        </w:rPr>
        <w:t xml:space="preserve">l contexto estratégico en el que opera la </w:t>
      </w:r>
      <w:r>
        <w:rPr>
          <w:rFonts w:ascii="Arial" w:hAnsi="Arial" w:cs="Arial"/>
        </w:rPr>
        <w:t>Secretaría</w:t>
      </w:r>
      <w:r w:rsidRPr="00D807DE">
        <w:rPr>
          <w:rFonts w:ascii="Arial" w:hAnsi="Arial" w:cs="Arial"/>
        </w:rPr>
        <w:t xml:space="preserve">, </w:t>
      </w:r>
      <w:r w:rsidR="003872B0">
        <w:rPr>
          <w:rFonts w:ascii="Arial" w:hAnsi="Arial" w:cs="Arial"/>
        </w:rPr>
        <w:t>el objetivo y alcance de las</w:t>
      </w:r>
      <w:r w:rsidRPr="00D807DE">
        <w:rPr>
          <w:rFonts w:ascii="Arial" w:hAnsi="Arial" w:cs="Arial"/>
        </w:rPr>
        <w:t xml:space="preserve"> caracterizaci</w:t>
      </w:r>
      <w:r w:rsidR="003872B0">
        <w:rPr>
          <w:rFonts w:ascii="Arial" w:hAnsi="Arial" w:cs="Arial"/>
        </w:rPr>
        <w:t>ones</w:t>
      </w:r>
      <w:r w:rsidRPr="00D807DE">
        <w:rPr>
          <w:rFonts w:ascii="Arial" w:hAnsi="Arial" w:cs="Arial"/>
        </w:rPr>
        <w:t xml:space="preserve"> de </w:t>
      </w:r>
      <w:r w:rsidR="003872B0">
        <w:rPr>
          <w:rFonts w:ascii="Arial" w:hAnsi="Arial" w:cs="Arial"/>
        </w:rPr>
        <w:t>los</w:t>
      </w:r>
      <w:r w:rsidRPr="00D807DE">
        <w:rPr>
          <w:rFonts w:ascii="Arial" w:hAnsi="Arial" w:cs="Arial"/>
        </w:rPr>
        <w:t xml:space="preserve"> proceso</w:t>
      </w:r>
      <w:r w:rsidR="003872B0">
        <w:rPr>
          <w:rFonts w:ascii="Arial" w:hAnsi="Arial" w:cs="Arial"/>
        </w:rPr>
        <w:t>s</w:t>
      </w:r>
      <w:r w:rsidRPr="00D807DE">
        <w:rPr>
          <w:rFonts w:ascii="Arial" w:hAnsi="Arial" w:cs="Arial"/>
        </w:rPr>
        <w:t xml:space="preserve"> y</w:t>
      </w:r>
      <w:r w:rsidR="003872B0">
        <w:rPr>
          <w:rFonts w:ascii="Arial" w:hAnsi="Arial" w:cs="Arial"/>
        </w:rPr>
        <w:t xml:space="preserve"> la identificación de los factores de riesgo</w:t>
      </w:r>
      <w:r w:rsidRPr="00D807DE">
        <w:rPr>
          <w:rFonts w:ascii="Arial" w:hAnsi="Arial" w:cs="Arial"/>
        </w:rPr>
        <w:t xml:space="preserve"> que pueden </w:t>
      </w:r>
      <w:r w:rsidR="003872B0">
        <w:rPr>
          <w:rFonts w:ascii="Arial" w:hAnsi="Arial" w:cs="Arial"/>
        </w:rPr>
        <w:t>interferir</w:t>
      </w:r>
      <w:r w:rsidRPr="00D807DE">
        <w:rPr>
          <w:rFonts w:ascii="Arial" w:hAnsi="Arial" w:cs="Arial"/>
        </w:rPr>
        <w:t xml:space="preserve"> el cumplimiento de los objetivos</w:t>
      </w:r>
      <w:r w:rsidR="003872B0">
        <w:rPr>
          <w:rFonts w:ascii="Arial" w:hAnsi="Arial" w:cs="Arial"/>
        </w:rPr>
        <w:t xml:space="preserve"> propuestos</w:t>
      </w:r>
      <w:r w:rsidRPr="00D807DE">
        <w:rPr>
          <w:rFonts w:ascii="Arial" w:hAnsi="Arial" w:cs="Arial"/>
        </w:rPr>
        <w:t>.</w:t>
      </w:r>
    </w:p>
    <w:p w14:paraId="06750B3F" w14:textId="77777777" w:rsidR="00D807DE" w:rsidRPr="00D807DE" w:rsidRDefault="00D807DE" w:rsidP="00D807DE">
      <w:pPr>
        <w:jc w:val="both"/>
        <w:rPr>
          <w:rFonts w:ascii="Arial" w:hAnsi="Arial" w:cs="Arial"/>
        </w:rPr>
      </w:pPr>
    </w:p>
    <w:p w14:paraId="533D11AE" w14:textId="77777777" w:rsidR="0091227E" w:rsidRPr="00096A86" w:rsidRDefault="00B951C2" w:rsidP="00562188">
      <w:pPr>
        <w:pStyle w:val="Ttulo2"/>
        <w:ind w:left="708"/>
        <w:rPr>
          <w:rStyle w:val="Ttulodellibro"/>
          <w:rFonts w:ascii="Arial" w:hAnsi="Arial" w:cs="Arial"/>
          <w:b w:val="0"/>
          <w:bCs w:val="0"/>
          <w:smallCaps w:val="0"/>
          <w:color w:val="C00000"/>
          <w:sz w:val="22"/>
          <w:szCs w:val="22"/>
        </w:rPr>
      </w:pPr>
      <w:bookmarkStart w:id="11" w:name="_Toc110262746"/>
      <w:r>
        <w:rPr>
          <w:rStyle w:val="Ttulodellibro"/>
          <w:rFonts w:ascii="Arial" w:hAnsi="Arial" w:cs="Arial"/>
          <w:b w:val="0"/>
          <w:bCs w:val="0"/>
          <w:smallCaps w:val="0"/>
          <w:color w:val="C00000"/>
          <w:sz w:val="22"/>
          <w:szCs w:val="22"/>
        </w:rPr>
        <w:t>6.1.1.1</w:t>
      </w:r>
      <w:r w:rsidR="00E87525" w:rsidRPr="00096A86">
        <w:rPr>
          <w:rStyle w:val="Ttulodellibro"/>
          <w:rFonts w:ascii="Arial" w:hAnsi="Arial" w:cs="Arial"/>
          <w:b w:val="0"/>
          <w:bCs w:val="0"/>
          <w:smallCaps w:val="0"/>
          <w:color w:val="C00000"/>
          <w:sz w:val="22"/>
          <w:szCs w:val="22"/>
        </w:rPr>
        <w:t xml:space="preserve"> Contexto de la SDP</w:t>
      </w:r>
      <w:bookmarkEnd w:id="11"/>
    </w:p>
    <w:p w14:paraId="68DC16FA" w14:textId="77777777" w:rsidR="0091227E" w:rsidRDefault="0091227E" w:rsidP="0091227E">
      <w:pPr>
        <w:jc w:val="both"/>
        <w:rPr>
          <w:rStyle w:val="Ttulodellibro"/>
          <w:rFonts w:ascii="Arial" w:hAnsi="Arial" w:cs="Arial"/>
          <w:color w:val="C00000"/>
        </w:rPr>
      </w:pPr>
    </w:p>
    <w:p w14:paraId="5E6A5BB2" w14:textId="77777777" w:rsidR="0091227E" w:rsidRDefault="0091227E" w:rsidP="00562188">
      <w:pPr>
        <w:ind w:left="708"/>
        <w:jc w:val="both"/>
        <w:rPr>
          <w:rFonts w:ascii="Arial" w:hAnsi="Arial" w:cs="Arial"/>
        </w:rPr>
      </w:pPr>
      <w:r w:rsidRPr="0091227E">
        <w:rPr>
          <w:rFonts w:ascii="Arial" w:hAnsi="Arial" w:cs="Arial"/>
        </w:rPr>
        <w:t xml:space="preserve">El contexto </w:t>
      </w:r>
      <w:r w:rsidR="00E87525">
        <w:rPr>
          <w:rFonts w:ascii="Arial" w:hAnsi="Arial" w:cs="Arial"/>
        </w:rPr>
        <w:t xml:space="preserve">estratégico </w:t>
      </w:r>
      <w:r>
        <w:rPr>
          <w:rFonts w:ascii="Arial" w:hAnsi="Arial" w:cs="Arial"/>
        </w:rPr>
        <w:t xml:space="preserve">de la SDP incluye los factores externos e </w:t>
      </w:r>
      <w:r w:rsidR="00BF5E1D">
        <w:rPr>
          <w:rFonts w:ascii="Arial" w:hAnsi="Arial" w:cs="Arial"/>
        </w:rPr>
        <w:t>internos que pueden impactar el cumplimiento de su misionalidad, así como el logro de su visión, objetivos y metas estratégica</w:t>
      </w:r>
      <w:r w:rsidR="00E87525">
        <w:rPr>
          <w:rFonts w:ascii="Arial" w:hAnsi="Arial" w:cs="Arial"/>
        </w:rPr>
        <w:t>s</w:t>
      </w:r>
      <w:r w:rsidR="00BF5E1D">
        <w:rPr>
          <w:rFonts w:ascii="Arial" w:hAnsi="Arial" w:cs="Arial"/>
        </w:rPr>
        <w:t>. Es por esto</w:t>
      </w:r>
      <w:r w:rsidR="00E87525">
        <w:rPr>
          <w:rFonts w:ascii="Arial" w:hAnsi="Arial" w:cs="Arial"/>
        </w:rPr>
        <w:t>,</w:t>
      </w:r>
      <w:r w:rsidR="00BF5E1D">
        <w:rPr>
          <w:rFonts w:ascii="Arial" w:hAnsi="Arial" w:cs="Arial"/>
        </w:rPr>
        <w:t xml:space="preserve"> que una clara identificación y </w:t>
      </w:r>
      <w:r w:rsidR="00E87525">
        <w:rPr>
          <w:rFonts w:ascii="Arial" w:hAnsi="Arial" w:cs="Arial"/>
        </w:rPr>
        <w:t xml:space="preserve">un </w:t>
      </w:r>
      <w:r w:rsidR="00BF5E1D">
        <w:rPr>
          <w:rFonts w:ascii="Arial" w:hAnsi="Arial" w:cs="Arial"/>
        </w:rPr>
        <w:t>monitoreo permanente del contexto permite a la Secretaría controlar la exposición a situaciones generadoras de riesgo y actuar preventivamente para evitar su materialización.</w:t>
      </w:r>
    </w:p>
    <w:p w14:paraId="314CA491" w14:textId="77777777" w:rsidR="0091227E" w:rsidRDefault="00BF5E1D" w:rsidP="00562188">
      <w:pPr>
        <w:ind w:left="708"/>
        <w:jc w:val="both"/>
        <w:rPr>
          <w:rFonts w:ascii="Arial" w:hAnsi="Arial" w:cs="Arial"/>
        </w:rPr>
      </w:pPr>
      <w:r>
        <w:rPr>
          <w:rFonts w:ascii="Arial" w:hAnsi="Arial" w:cs="Arial"/>
        </w:rPr>
        <w:t xml:space="preserve">La definición del contexto </w:t>
      </w:r>
      <w:r w:rsidR="00E87525">
        <w:rPr>
          <w:rFonts w:ascii="Arial" w:hAnsi="Arial" w:cs="Arial"/>
        </w:rPr>
        <w:t xml:space="preserve">en la </w:t>
      </w:r>
      <w:r w:rsidR="00D807DE">
        <w:rPr>
          <w:rFonts w:ascii="Arial" w:hAnsi="Arial" w:cs="Arial"/>
        </w:rPr>
        <w:t>Secretaría</w:t>
      </w:r>
      <w:r>
        <w:rPr>
          <w:rFonts w:ascii="Arial" w:hAnsi="Arial" w:cs="Arial"/>
        </w:rPr>
        <w:t xml:space="preserve"> </w:t>
      </w:r>
      <w:r w:rsidR="00E87525">
        <w:rPr>
          <w:rFonts w:ascii="Arial" w:hAnsi="Arial" w:cs="Arial"/>
        </w:rPr>
        <w:t>parte d</w:t>
      </w:r>
      <w:r>
        <w:rPr>
          <w:rFonts w:ascii="Arial" w:hAnsi="Arial" w:cs="Arial"/>
        </w:rPr>
        <w:t xml:space="preserve">el análisis externo e interno realizado en el marco de la construcción </w:t>
      </w:r>
      <w:r w:rsidR="00D807DE">
        <w:rPr>
          <w:rFonts w:ascii="Arial" w:hAnsi="Arial" w:cs="Arial"/>
        </w:rPr>
        <w:t>de su</w:t>
      </w:r>
      <w:r>
        <w:rPr>
          <w:rFonts w:ascii="Arial" w:hAnsi="Arial" w:cs="Arial"/>
        </w:rPr>
        <w:t xml:space="preserve"> Plan estratégico y que se encuentra registrado en el “</w:t>
      </w:r>
      <w:r w:rsidRPr="00BF5E1D">
        <w:rPr>
          <w:rFonts w:ascii="Arial" w:hAnsi="Arial" w:cs="Arial"/>
        </w:rPr>
        <w:t>Documento de soporte al Plan estratégico 2020-2024 de la SDP</w:t>
      </w:r>
      <w:r w:rsidR="00D31F15">
        <w:rPr>
          <w:rFonts w:ascii="Arial" w:hAnsi="Arial" w:cs="Arial"/>
        </w:rPr>
        <w:t xml:space="preserve"> E-LE-031</w:t>
      </w:r>
      <w:r>
        <w:rPr>
          <w:rFonts w:ascii="Arial" w:hAnsi="Arial" w:cs="Arial"/>
        </w:rPr>
        <w:t>”</w:t>
      </w:r>
      <w:r w:rsidR="003872B0">
        <w:rPr>
          <w:rFonts w:ascii="Arial" w:hAnsi="Arial" w:cs="Arial"/>
        </w:rPr>
        <w:t xml:space="preserve">. A partir </w:t>
      </w:r>
      <w:r w:rsidR="00E87525">
        <w:rPr>
          <w:rFonts w:ascii="Arial" w:hAnsi="Arial" w:cs="Arial"/>
        </w:rPr>
        <w:t xml:space="preserve">de éste, los </w:t>
      </w:r>
      <w:r>
        <w:rPr>
          <w:rFonts w:ascii="Arial" w:hAnsi="Arial" w:cs="Arial"/>
        </w:rPr>
        <w:t xml:space="preserve">líderes de proceso y sus equipos proceden a </w:t>
      </w:r>
      <w:r w:rsidR="00E87525">
        <w:rPr>
          <w:rFonts w:ascii="Arial" w:hAnsi="Arial" w:cs="Arial"/>
        </w:rPr>
        <w:t xml:space="preserve">realizar un análisis en el que </w:t>
      </w:r>
      <w:r w:rsidR="00D807DE">
        <w:rPr>
          <w:rFonts w:ascii="Arial" w:hAnsi="Arial" w:cs="Arial"/>
        </w:rPr>
        <w:t>alinean</w:t>
      </w:r>
      <w:r w:rsidR="00E87525">
        <w:rPr>
          <w:rFonts w:ascii="Arial" w:hAnsi="Arial" w:cs="Arial"/>
        </w:rPr>
        <w:t xml:space="preserve"> los objetivos estratégicos a los objetivos del proceso, su alcance y caracterización</w:t>
      </w:r>
      <w:r w:rsidR="00B951C2">
        <w:rPr>
          <w:rFonts w:ascii="Arial" w:hAnsi="Arial" w:cs="Arial"/>
        </w:rPr>
        <w:t xml:space="preserve"> y</w:t>
      </w:r>
      <w:r w:rsidR="003872B0">
        <w:rPr>
          <w:rFonts w:ascii="Arial" w:hAnsi="Arial" w:cs="Arial"/>
        </w:rPr>
        <w:t xml:space="preserve"> generan</w:t>
      </w:r>
      <w:r>
        <w:rPr>
          <w:rFonts w:ascii="Arial" w:hAnsi="Arial" w:cs="Arial"/>
        </w:rPr>
        <w:t xml:space="preserve"> la matriz DOFA (Debilidades, Oportunidades, Fortalezas y Amenazas)</w:t>
      </w:r>
      <w:r w:rsidR="00E87525">
        <w:rPr>
          <w:rFonts w:ascii="Arial" w:hAnsi="Arial" w:cs="Arial"/>
        </w:rPr>
        <w:t xml:space="preserve"> </w:t>
      </w:r>
      <w:r w:rsidR="00B951C2">
        <w:rPr>
          <w:rFonts w:ascii="Arial" w:hAnsi="Arial" w:cs="Arial"/>
        </w:rPr>
        <w:t>que utilizan para</w:t>
      </w:r>
      <w:r w:rsidR="003872B0" w:rsidRPr="003872B0">
        <w:rPr>
          <w:rFonts w:ascii="Arial" w:hAnsi="Arial" w:cs="Arial"/>
        </w:rPr>
        <w:t xml:space="preserve"> identificar los posibles riesgos que pueden afectar su cumplimiento</w:t>
      </w:r>
      <w:r w:rsidR="003872B0">
        <w:rPr>
          <w:rFonts w:ascii="Arial" w:hAnsi="Arial" w:cs="Arial"/>
        </w:rPr>
        <w:t>.</w:t>
      </w:r>
      <w:r w:rsidR="003872B0" w:rsidRPr="003872B0">
        <w:rPr>
          <w:rFonts w:ascii="Arial" w:hAnsi="Arial" w:cs="Arial"/>
        </w:rPr>
        <w:t xml:space="preserve"> </w:t>
      </w:r>
    </w:p>
    <w:p w14:paraId="64520D8A" w14:textId="77777777" w:rsidR="00BC422B" w:rsidRDefault="00396594" w:rsidP="00562188">
      <w:pPr>
        <w:ind w:left="708"/>
        <w:jc w:val="both"/>
        <w:rPr>
          <w:rFonts w:ascii="Arial" w:hAnsi="Arial" w:cs="Arial"/>
        </w:rPr>
      </w:pPr>
      <w:r w:rsidRPr="0047104F">
        <w:rPr>
          <w:rFonts w:ascii="Arial" w:hAnsi="Arial" w:cs="Arial"/>
        </w:rPr>
        <w:t xml:space="preserve">Adicional a lo anterior, </w:t>
      </w:r>
      <w:r w:rsidR="00BC422B" w:rsidRPr="0047104F">
        <w:rPr>
          <w:rFonts w:ascii="Arial" w:hAnsi="Arial" w:cs="Arial"/>
        </w:rPr>
        <w:t>debe</w:t>
      </w:r>
      <w:r w:rsidRPr="0047104F">
        <w:rPr>
          <w:rFonts w:ascii="Arial" w:hAnsi="Arial" w:cs="Arial"/>
        </w:rPr>
        <w:t>n</w:t>
      </w:r>
      <w:r w:rsidR="00BC422B" w:rsidRPr="0047104F">
        <w:rPr>
          <w:rFonts w:ascii="Arial" w:hAnsi="Arial" w:cs="Arial"/>
        </w:rPr>
        <w:t xml:space="preserve"> identificar los compromisos asociados al Plan </w:t>
      </w:r>
      <w:r w:rsidR="00F409CC" w:rsidRPr="005200F0">
        <w:rPr>
          <w:rFonts w:ascii="Arial" w:hAnsi="Arial" w:cs="Arial"/>
        </w:rPr>
        <w:t>D</w:t>
      </w:r>
      <w:r w:rsidR="00F409CC" w:rsidRPr="0047104F">
        <w:rPr>
          <w:rFonts w:ascii="Arial" w:hAnsi="Arial" w:cs="Arial"/>
        </w:rPr>
        <w:t xml:space="preserve">istrital </w:t>
      </w:r>
      <w:r w:rsidR="00BC422B" w:rsidRPr="0047104F">
        <w:rPr>
          <w:rFonts w:ascii="Arial" w:hAnsi="Arial" w:cs="Arial"/>
        </w:rPr>
        <w:t xml:space="preserve">de </w:t>
      </w:r>
      <w:r w:rsidR="00F409CC" w:rsidRPr="005200F0">
        <w:rPr>
          <w:rFonts w:ascii="Arial" w:hAnsi="Arial" w:cs="Arial"/>
        </w:rPr>
        <w:t>D</w:t>
      </w:r>
      <w:r w:rsidR="00BC422B" w:rsidRPr="0047104F">
        <w:rPr>
          <w:rFonts w:ascii="Arial" w:hAnsi="Arial" w:cs="Arial"/>
        </w:rPr>
        <w:t>esarrollo y que se encuentran alineados al cumplimiento de los ODS</w:t>
      </w:r>
      <w:r w:rsidRPr="0047104F">
        <w:rPr>
          <w:rFonts w:ascii="Arial" w:hAnsi="Arial" w:cs="Arial"/>
        </w:rPr>
        <w:t>, así como los trámites, OPA’s y consultas de información distrital que son generados a través del proceso</w:t>
      </w:r>
      <w:r w:rsidR="00BC422B" w:rsidRPr="0047104F">
        <w:rPr>
          <w:rFonts w:ascii="Arial" w:hAnsi="Arial" w:cs="Arial"/>
        </w:rPr>
        <w:t xml:space="preserve">, para </w:t>
      </w:r>
      <w:r w:rsidRPr="0047104F">
        <w:rPr>
          <w:rFonts w:ascii="Arial" w:hAnsi="Arial" w:cs="Arial"/>
        </w:rPr>
        <w:t xml:space="preserve">esto aplicarán el formato y metodología definida por la </w:t>
      </w:r>
      <w:r w:rsidR="000D72D3" w:rsidRPr="0047104F">
        <w:rPr>
          <w:rFonts w:ascii="Arial" w:hAnsi="Arial" w:cs="Arial"/>
        </w:rPr>
        <w:t>Dirección de Planeación</w:t>
      </w:r>
      <w:r w:rsidR="00BC422B" w:rsidRPr="0047104F">
        <w:rPr>
          <w:rFonts w:ascii="Arial" w:hAnsi="Arial" w:cs="Arial"/>
        </w:rPr>
        <w:t>.</w:t>
      </w:r>
    </w:p>
    <w:p w14:paraId="3ADE502F" w14:textId="77777777" w:rsidR="003872B0" w:rsidRDefault="003872B0" w:rsidP="0091227E">
      <w:pPr>
        <w:jc w:val="both"/>
        <w:rPr>
          <w:rFonts w:ascii="Arial" w:hAnsi="Arial" w:cs="Arial"/>
        </w:rPr>
      </w:pPr>
    </w:p>
    <w:p w14:paraId="7DB6E7DF" w14:textId="77777777" w:rsidR="00514EB0" w:rsidRDefault="00373B3E" w:rsidP="00562188">
      <w:pPr>
        <w:pStyle w:val="Ttulo2"/>
        <w:ind w:left="708"/>
        <w:rPr>
          <w:rStyle w:val="Ttulodellibro"/>
          <w:rFonts w:ascii="Arial" w:hAnsi="Arial" w:cs="Arial"/>
          <w:b w:val="0"/>
          <w:bCs w:val="0"/>
          <w:smallCaps w:val="0"/>
          <w:color w:val="C00000"/>
          <w:sz w:val="22"/>
          <w:szCs w:val="22"/>
        </w:rPr>
      </w:pPr>
      <w:bookmarkStart w:id="12" w:name="_Toc110262747"/>
      <w:r>
        <w:rPr>
          <w:rStyle w:val="Ttulodellibro"/>
          <w:rFonts w:ascii="Arial" w:hAnsi="Arial" w:cs="Arial"/>
          <w:b w:val="0"/>
          <w:bCs w:val="0"/>
          <w:smallCaps w:val="0"/>
          <w:color w:val="C00000"/>
          <w:sz w:val="22"/>
          <w:szCs w:val="22"/>
        </w:rPr>
        <w:t xml:space="preserve">6.1.1.2 </w:t>
      </w:r>
      <w:r w:rsidR="00D807DE">
        <w:rPr>
          <w:rStyle w:val="Ttulodellibro"/>
          <w:rFonts w:ascii="Arial" w:hAnsi="Arial" w:cs="Arial"/>
          <w:b w:val="0"/>
          <w:bCs w:val="0"/>
          <w:smallCaps w:val="0"/>
          <w:color w:val="C00000"/>
          <w:sz w:val="22"/>
          <w:szCs w:val="22"/>
        </w:rPr>
        <w:t>Identificación y d</w:t>
      </w:r>
      <w:r w:rsidR="00514EB0" w:rsidRPr="00096A86">
        <w:rPr>
          <w:rStyle w:val="Ttulodellibro"/>
          <w:rFonts w:ascii="Arial" w:hAnsi="Arial" w:cs="Arial"/>
          <w:b w:val="0"/>
          <w:bCs w:val="0"/>
          <w:smallCaps w:val="0"/>
          <w:color w:val="C00000"/>
          <w:sz w:val="22"/>
          <w:szCs w:val="22"/>
        </w:rPr>
        <w:t>escripción de los riesgos</w:t>
      </w:r>
      <w:bookmarkEnd w:id="12"/>
    </w:p>
    <w:p w14:paraId="6CEA5D2E" w14:textId="77777777" w:rsidR="00562188" w:rsidRDefault="00562188" w:rsidP="00D807DE">
      <w:pPr>
        <w:jc w:val="both"/>
        <w:rPr>
          <w:rFonts w:ascii="Arial" w:hAnsi="Arial" w:cs="Arial"/>
        </w:rPr>
      </w:pPr>
    </w:p>
    <w:p w14:paraId="7605A19F" w14:textId="77777777" w:rsidR="00A72B6A" w:rsidRDefault="00A72B6A" w:rsidP="00562188">
      <w:pPr>
        <w:ind w:left="708"/>
        <w:jc w:val="both"/>
        <w:rPr>
          <w:rFonts w:ascii="Arial" w:hAnsi="Arial" w:cs="Arial"/>
        </w:rPr>
      </w:pPr>
      <w:r>
        <w:rPr>
          <w:rFonts w:ascii="Arial" w:hAnsi="Arial" w:cs="Arial"/>
        </w:rPr>
        <w:t>Para la identificación de los riesgos, se procede a realizar las siguientes acciones:</w:t>
      </w:r>
    </w:p>
    <w:p w14:paraId="511650F7" w14:textId="77777777" w:rsidR="00A72B6A" w:rsidRDefault="00A72B6A" w:rsidP="00D807DE">
      <w:pPr>
        <w:jc w:val="both"/>
        <w:rPr>
          <w:rFonts w:ascii="Arial" w:hAnsi="Arial" w:cs="Arial"/>
        </w:rPr>
      </w:pPr>
    </w:p>
    <w:p w14:paraId="602CE57A" w14:textId="77777777" w:rsidR="00A72B6A" w:rsidRDefault="00A72B6A" w:rsidP="006347B7">
      <w:pPr>
        <w:numPr>
          <w:ilvl w:val="0"/>
          <w:numId w:val="5"/>
        </w:numPr>
        <w:ind w:left="1068"/>
        <w:jc w:val="both"/>
        <w:rPr>
          <w:rFonts w:ascii="Arial" w:hAnsi="Arial" w:cs="Arial"/>
        </w:rPr>
      </w:pPr>
      <w:r>
        <w:rPr>
          <w:rFonts w:ascii="Arial" w:hAnsi="Arial" w:cs="Arial"/>
        </w:rPr>
        <w:t xml:space="preserve">Identificación de los </w:t>
      </w:r>
      <w:r w:rsidRPr="0074093B">
        <w:rPr>
          <w:rFonts w:ascii="Arial" w:hAnsi="Arial" w:cs="Arial"/>
        </w:rPr>
        <w:t>puntos de riesgo</w:t>
      </w:r>
      <w:r>
        <w:rPr>
          <w:rFonts w:ascii="Arial" w:hAnsi="Arial" w:cs="Arial"/>
        </w:rPr>
        <w:t>:</w:t>
      </w:r>
    </w:p>
    <w:p w14:paraId="356C59AE" w14:textId="77777777" w:rsidR="00A72B6A" w:rsidRPr="00D807DE" w:rsidRDefault="00373B3E" w:rsidP="006347B7">
      <w:pPr>
        <w:ind w:left="1068"/>
        <w:jc w:val="both"/>
        <w:rPr>
          <w:rFonts w:ascii="Arial" w:hAnsi="Arial" w:cs="Arial"/>
        </w:rPr>
      </w:pPr>
      <w:r>
        <w:rPr>
          <w:rFonts w:ascii="Arial" w:hAnsi="Arial" w:cs="Arial"/>
        </w:rPr>
        <w:t>Se determina las a</w:t>
      </w:r>
      <w:r w:rsidR="00A72B6A" w:rsidRPr="00D807DE">
        <w:rPr>
          <w:rFonts w:ascii="Arial" w:hAnsi="Arial" w:cs="Arial"/>
        </w:rPr>
        <w:t xml:space="preserve">ctividades </w:t>
      </w:r>
      <w:r w:rsidR="00A72B6A">
        <w:rPr>
          <w:rFonts w:ascii="Arial" w:hAnsi="Arial" w:cs="Arial"/>
        </w:rPr>
        <w:t xml:space="preserve">en el </w:t>
      </w:r>
      <w:r w:rsidR="00A72B6A" w:rsidRPr="00D807DE">
        <w:rPr>
          <w:rFonts w:ascii="Arial" w:hAnsi="Arial" w:cs="Arial"/>
        </w:rPr>
        <w:t xml:space="preserve">flujo del proceso </w:t>
      </w:r>
      <w:r w:rsidR="00A72B6A">
        <w:rPr>
          <w:rFonts w:ascii="Arial" w:hAnsi="Arial" w:cs="Arial"/>
        </w:rPr>
        <w:t>en las que podrían o</w:t>
      </w:r>
      <w:r w:rsidR="00A72B6A" w:rsidRPr="00D807DE">
        <w:rPr>
          <w:rFonts w:ascii="Arial" w:hAnsi="Arial" w:cs="Arial"/>
        </w:rPr>
        <w:t xml:space="preserve">currir eventos de riesgo </w:t>
      </w:r>
      <w:r w:rsidR="00A72B6A">
        <w:rPr>
          <w:rFonts w:ascii="Arial" w:hAnsi="Arial" w:cs="Arial"/>
        </w:rPr>
        <w:t xml:space="preserve">de gestión </w:t>
      </w:r>
      <w:r w:rsidR="00A72B6A" w:rsidRPr="00D807DE">
        <w:rPr>
          <w:rFonts w:ascii="Arial" w:hAnsi="Arial" w:cs="Arial"/>
        </w:rPr>
        <w:t>y deben mantenerse bajo control para asegurar que el proceso cumpla con su objetivo.</w:t>
      </w:r>
    </w:p>
    <w:p w14:paraId="18B93251" w14:textId="77777777" w:rsidR="00A72B6A" w:rsidRDefault="00A72B6A" w:rsidP="006347B7">
      <w:pPr>
        <w:ind w:left="348"/>
        <w:jc w:val="both"/>
        <w:rPr>
          <w:rFonts w:ascii="Arial" w:hAnsi="Arial" w:cs="Arial"/>
        </w:rPr>
      </w:pPr>
    </w:p>
    <w:p w14:paraId="13CC198E" w14:textId="77777777" w:rsidR="00A72B6A" w:rsidRDefault="00A72B6A" w:rsidP="006347B7">
      <w:pPr>
        <w:numPr>
          <w:ilvl w:val="0"/>
          <w:numId w:val="5"/>
        </w:numPr>
        <w:ind w:left="1068"/>
        <w:jc w:val="both"/>
        <w:rPr>
          <w:rFonts w:ascii="Arial" w:hAnsi="Arial" w:cs="Arial"/>
        </w:rPr>
      </w:pPr>
      <w:r>
        <w:rPr>
          <w:rFonts w:ascii="Arial" w:hAnsi="Arial" w:cs="Arial"/>
        </w:rPr>
        <w:t>Identificación de áreas de impacto:</w:t>
      </w:r>
    </w:p>
    <w:p w14:paraId="17FD250B" w14:textId="77777777" w:rsidR="00096A86" w:rsidRPr="00D807DE" w:rsidRDefault="00373B3E" w:rsidP="006347B7">
      <w:pPr>
        <w:ind w:left="1068"/>
        <w:jc w:val="both"/>
        <w:rPr>
          <w:rFonts w:ascii="Arial" w:hAnsi="Arial" w:cs="Arial"/>
        </w:rPr>
      </w:pPr>
      <w:r>
        <w:rPr>
          <w:rFonts w:ascii="Arial" w:hAnsi="Arial" w:cs="Arial"/>
        </w:rPr>
        <w:t>Se identifican las c</w:t>
      </w:r>
      <w:r w:rsidR="00096A86" w:rsidRPr="00D807DE">
        <w:rPr>
          <w:rFonts w:ascii="Arial" w:hAnsi="Arial" w:cs="Arial"/>
        </w:rPr>
        <w:t>onsecuencia</w:t>
      </w:r>
      <w:r>
        <w:rPr>
          <w:rFonts w:ascii="Arial" w:hAnsi="Arial" w:cs="Arial"/>
        </w:rPr>
        <w:t>s</w:t>
      </w:r>
      <w:r w:rsidR="00096A86" w:rsidRPr="00D807DE">
        <w:rPr>
          <w:rFonts w:ascii="Arial" w:hAnsi="Arial" w:cs="Arial"/>
        </w:rPr>
        <w:t xml:space="preserve"> económica</w:t>
      </w:r>
      <w:r>
        <w:rPr>
          <w:rFonts w:ascii="Arial" w:hAnsi="Arial" w:cs="Arial"/>
        </w:rPr>
        <w:t>s</w:t>
      </w:r>
      <w:r w:rsidR="00096A86" w:rsidRPr="00D807DE">
        <w:rPr>
          <w:rFonts w:ascii="Arial" w:hAnsi="Arial" w:cs="Arial"/>
        </w:rPr>
        <w:t xml:space="preserve"> o reputacional</w:t>
      </w:r>
      <w:r>
        <w:rPr>
          <w:rFonts w:ascii="Arial" w:hAnsi="Arial" w:cs="Arial"/>
        </w:rPr>
        <w:t>es</w:t>
      </w:r>
      <w:r w:rsidR="00096A86" w:rsidRPr="00D807DE">
        <w:rPr>
          <w:rFonts w:ascii="Arial" w:hAnsi="Arial" w:cs="Arial"/>
        </w:rPr>
        <w:t xml:space="preserve"> a la</w:t>
      </w:r>
      <w:r>
        <w:rPr>
          <w:rFonts w:ascii="Arial" w:hAnsi="Arial" w:cs="Arial"/>
        </w:rPr>
        <w:t>s</w:t>
      </w:r>
      <w:r w:rsidR="00096A86" w:rsidRPr="00D807DE">
        <w:rPr>
          <w:rFonts w:ascii="Arial" w:hAnsi="Arial" w:cs="Arial"/>
        </w:rPr>
        <w:t xml:space="preserve"> cual</w:t>
      </w:r>
      <w:r>
        <w:rPr>
          <w:rFonts w:ascii="Arial" w:hAnsi="Arial" w:cs="Arial"/>
        </w:rPr>
        <w:t>es</w:t>
      </w:r>
      <w:r w:rsidR="00096A86" w:rsidRPr="00D807DE">
        <w:rPr>
          <w:rFonts w:ascii="Arial" w:hAnsi="Arial" w:cs="Arial"/>
        </w:rPr>
        <w:t xml:space="preserve"> se ve expuesta la </w:t>
      </w:r>
      <w:r w:rsidR="00A72B6A">
        <w:rPr>
          <w:rFonts w:ascii="Arial" w:hAnsi="Arial" w:cs="Arial"/>
        </w:rPr>
        <w:t>SDP</w:t>
      </w:r>
      <w:r w:rsidR="00096A86" w:rsidRPr="00D807DE">
        <w:rPr>
          <w:rFonts w:ascii="Arial" w:hAnsi="Arial" w:cs="Arial"/>
        </w:rPr>
        <w:t xml:space="preserve"> en caso de </w:t>
      </w:r>
      <w:r w:rsidR="00A72B6A">
        <w:rPr>
          <w:rFonts w:ascii="Arial" w:hAnsi="Arial" w:cs="Arial"/>
        </w:rPr>
        <w:t xml:space="preserve">que se </w:t>
      </w:r>
      <w:r w:rsidR="00295281" w:rsidRPr="00D807DE">
        <w:rPr>
          <w:rFonts w:ascii="Arial" w:hAnsi="Arial" w:cs="Arial"/>
        </w:rPr>
        <w:t>materializa</w:t>
      </w:r>
      <w:r w:rsidR="00295281" w:rsidRPr="001B5FDF">
        <w:rPr>
          <w:rFonts w:ascii="Arial" w:hAnsi="Arial" w:cs="Arial"/>
        </w:rPr>
        <w:t>r</w:t>
      </w:r>
      <w:r w:rsidR="00295281" w:rsidRPr="000E5A74">
        <w:rPr>
          <w:rFonts w:ascii="Arial" w:hAnsi="Arial" w:cs="Arial"/>
        </w:rPr>
        <w:t>a</w:t>
      </w:r>
      <w:r w:rsidR="00295281" w:rsidRPr="00D807DE">
        <w:rPr>
          <w:rFonts w:ascii="Arial" w:hAnsi="Arial" w:cs="Arial"/>
        </w:rPr>
        <w:t xml:space="preserve"> </w:t>
      </w:r>
      <w:r w:rsidR="00096A86" w:rsidRPr="00D807DE">
        <w:rPr>
          <w:rFonts w:ascii="Arial" w:hAnsi="Arial" w:cs="Arial"/>
        </w:rPr>
        <w:t>un riesgo. Los impactos que aplican son afectación económica (o presupuestal) y reputacional.</w:t>
      </w:r>
    </w:p>
    <w:p w14:paraId="6582E345" w14:textId="77777777" w:rsidR="00096A86" w:rsidRPr="00A72B6A" w:rsidRDefault="00096A86" w:rsidP="006347B7">
      <w:pPr>
        <w:ind w:left="1068"/>
        <w:jc w:val="both"/>
        <w:rPr>
          <w:rFonts w:ascii="Arial" w:hAnsi="Arial" w:cs="Arial"/>
        </w:rPr>
      </w:pPr>
    </w:p>
    <w:p w14:paraId="6955CAD2" w14:textId="77777777" w:rsidR="00A72B6A" w:rsidRPr="00A72B6A" w:rsidRDefault="00096A86" w:rsidP="006347B7">
      <w:pPr>
        <w:numPr>
          <w:ilvl w:val="0"/>
          <w:numId w:val="5"/>
        </w:numPr>
        <w:ind w:left="1068"/>
        <w:jc w:val="both"/>
        <w:rPr>
          <w:rFonts w:ascii="Arial" w:hAnsi="Arial" w:cs="Arial"/>
        </w:rPr>
      </w:pPr>
      <w:r w:rsidRPr="00A72B6A">
        <w:rPr>
          <w:rFonts w:ascii="Arial" w:hAnsi="Arial" w:cs="Arial"/>
        </w:rPr>
        <w:t xml:space="preserve">Identificación de áreas de factores de riesgo: </w:t>
      </w:r>
    </w:p>
    <w:p w14:paraId="1B52C4B1" w14:textId="77777777" w:rsidR="00096A86" w:rsidRPr="00A72B6A" w:rsidRDefault="00A72B6A" w:rsidP="006347B7">
      <w:pPr>
        <w:ind w:left="1068"/>
        <w:jc w:val="both"/>
        <w:rPr>
          <w:rFonts w:ascii="Arial" w:hAnsi="Arial" w:cs="Arial"/>
        </w:rPr>
      </w:pPr>
      <w:r>
        <w:rPr>
          <w:rFonts w:ascii="Arial" w:hAnsi="Arial" w:cs="Arial"/>
        </w:rPr>
        <w:t>S</w:t>
      </w:r>
      <w:r w:rsidR="00096A86" w:rsidRPr="00A72B6A">
        <w:rPr>
          <w:rFonts w:ascii="Arial" w:hAnsi="Arial" w:cs="Arial"/>
        </w:rPr>
        <w:t xml:space="preserve">on las fuentes generadoras de </w:t>
      </w:r>
      <w:r>
        <w:rPr>
          <w:rFonts w:ascii="Arial" w:hAnsi="Arial" w:cs="Arial"/>
        </w:rPr>
        <w:t xml:space="preserve">los </w:t>
      </w:r>
      <w:r w:rsidR="00096A86" w:rsidRPr="00A72B6A">
        <w:rPr>
          <w:rFonts w:ascii="Arial" w:hAnsi="Arial" w:cs="Arial"/>
        </w:rPr>
        <w:t xml:space="preserve">riesgos. </w:t>
      </w:r>
      <w:r>
        <w:rPr>
          <w:rFonts w:ascii="Arial" w:hAnsi="Arial" w:cs="Arial"/>
        </w:rPr>
        <w:t>A continuación, se presentan los factores de riesgo aplicables a la Secretaría</w:t>
      </w:r>
      <w:r w:rsidR="00096A86" w:rsidRPr="00A72B6A">
        <w:rPr>
          <w:rFonts w:ascii="Arial" w:hAnsi="Arial" w:cs="Arial"/>
        </w:rPr>
        <w:t>.</w:t>
      </w:r>
    </w:p>
    <w:p w14:paraId="51506B14" w14:textId="77777777" w:rsidR="00373B3E" w:rsidRDefault="00373B3E" w:rsidP="006347B7">
      <w:pPr>
        <w:ind w:left="348"/>
        <w:jc w:val="both"/>
        <w:rPr>
          <w:rFonts w:ascii="Arial" w:hAnsi="Arial" w:cs="Arial"/>
          <w:b/>
          <w:bCs/>
        </w:rPr>
      </w:pPr>
    </w:p>
    <w:p w14:paraId="1528C1A0" w14:textId="77777777" w:rsidR="001B5FDF" w:rsidRDefault="001B5FDF" w:rsidP="006347B7">
      <w:pPr>
        <w:ind w:left="348"/>
        <w:jc w:val="both"/>
        <w:rPr>
          <w:rFonts w:ascii="Arial" w:hAnsi="Arial" w:cs="Arial"/>
          <w:b/>
          <w:bCs/>
        </w:rPr>
      </w:pPr>
    </w:p>
    <w:p w14:paraId="5798C50E" w14:textId="77777777" w:rsidR="001B5FDF" w:rsidRDefault="001B5FDF" w:rsidP="006347B7">
      <w:pPr>
        <w:ind w:left="348"/>
        <w:jc w:val="both"/>
        <w:rPr>
          <w:rFonts w:ascii="Arial" w:hAnsi="Arial" w:cs="Arial"/>
          <w:b/>
          <w:bCs/>
        </w:rPr>
      </w:pPr>
    </w:p>
    <w:p w14:paraId="1ACC9131" w14:textId="77777777" w:rsidR="00651300" w:rsidRDefault="00651300" w:rsidP="006347B7">
      <w:pPr>
        <w:ind w:left="348"/>
        <w:jc w:val="both"/>
        <w:rPr>
          <w:rFonts w:ascii="Arial" w:hAnsi="Arial" w:cs="Arial"/>
          <w:b/>
          <w:bCs/>
        </w:rPr>
      </w:pPr>
    </w:p>
    <w:p w14:paraId="34EAB5E1" w14:textId="77777777" w:rsidR="00651300" w:rsidRDefault="00651300" w:rsidP="006347B7">
      <w:pPr>
        <w:ind w:left="348"/>
        <w:jc w:val="both"/>
        <w:rPr>
          <w:rFonts w:ascii="Arial" w:hAnsi="Arial" w:cs="Arial"/>
          <w:b/>
          <w:bCs/>
        </w:rPr>
      </w:pPr>
    </w:p>
    <w:p w14:paraId="2B50519B" w14:textId="77777777" w:rsidR="001B5FDF" w:rsidRDefault="001B5FDF" w:rsidP="006347B7">
      <w:pPr>
        <w:ind w:left="348"/>
        <w:jc w:val="both"/>
        <w:rPr>
          <w:rFonts w:ascii="Arial" w:hAnsi="Arial" w:cs="Arial"/>
          <w:b/>
          <w:bCs/>
        </w:rPr>
      </w:pPr>
    </w:p>
    <w:p w14:paraId="43576B1E" w14:textId="77777777" w:rsidR="00C93FA6" w:rsidRDefault="005D18DF" w:rsidP="001B5FDF">
      <w:pPr>
        <w:ind w:left="708"/>
        <w:jc w:val="both"/>
        <w:rPr>
          <w:color w:val="585858"/>
          <w:sz w:val="23"/>
          <w:szCs w:val="23"/>
        </w:rPr>
      </w:pPr>
      <w:r w:rsidRPr="005D18DF">
        <w:rPr>
          <w:rFonts w:ascii="Arial" w:hAnsi="Arial" w:cs="Arial"/>
          <w:b/>
          <w:bCs/>
        </w:rPr>
        <w:t xml:space="preserve">Tabla </w:t>
      </w:r>
      <w:r>
        <w:rPr>
          <w:rFonts w:ascii="Arial" w:hAnsi="Arial" w:cs="Arial"/>
          <w:b/>
          <w:bCs/>
        </w:rPr>
        <w:t>2</w:t>
      </w:r>
      <w:r w:rsidRPr="005D18DF">
        <w:rPr>
          <w:rFonts w:ascii="Arial" w:hAnsi="Arial" w:cs="Arial"/>
          <w:b/>
          <w:bCs/>
        </w:rPr>
        <w:t xml:space="preserve">. </w:t>
      </w:r>
      <w:r>
        <w:rPr>
          <w:rFonts w:ascii="Arial" w:hAnsi="Arial" w:cs="Arial"/>
          <w:b/>
          <w:bCs/>
        </w:rPr>
        <w:t>Factores de riesgo</w:t>
      </w:r>
    </w:p>
    <w:tbl>
      <w:tblPr>
        <w:tblW w:w="4705" w:type="pct"/>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2"/>
        <w:gridCol w:w="2903"/>
        <w:gridCol w:w="3334"/>
      </w:tblGrid>
      <w:tr w:rsidR="00363612" w:rsidRPr="00373B3E" w14:paraId="7AC3B23C" w14:textId="77777777" w:rsidTr="00143408">
        <w:trPr>
          <w:trHeight w:val="146"/>
          <w:tblHeader/>
        </w:trPr>
        <w:tc>
          <w:tcPr>
            <w:tcW w:w="1247" w:type="pct"/>
            <w:shd w:val="clear" w:color="auto" w:fill="D9D9D9"/>
            <w:vAlign w:val="center"/>
          </w:tcPr>
          <w:p w14:paraId="0BB54680" w14:textId="77777777" w:rsidR="00363612" w:rsidRPr="00373B3E" w:rsidRDefault="00363612" w:rsidP="008C7A98">
            <w:pPr>
              <w:jc w:val="center"/>
              <w:rPr>
                <w:rFonts w:ascii="Arial" w:hAnsi="Arial" w:cs="Arial"/>
                <w:b/>
                <w:bCs/>
                <w:color w:val="000000"/>
                <w:sz w:val="18"/>
                <w:szCs w:val="18"/>
              </w:rPr>
            </w:pPr>
            <w:r w:rsidRPr="00373B3E">
              <w:rPr>
                <w:rFonts w:ascii="Arial" w:hAnsi="Arial" w:cs="Arial"/>
                <w:b/>
                <w:bCs/>
                <w:color w:val="000000"/>
                <w:sz w:val="18"/>
                <w:szCs w:val="18"/>
              </w:rPr>
              <w:t>FACTOR</w:t>
            </w:r>
          </w:p>
        </w:tc>
        <w:tc>
          <w:tcPr>
            <w:tcW w:w="1747" w:type="pct"/>
            <w:shd w:val="clear" w:color="auto" w:fill="auto"/>
            <w:vAlign w:val="center"/>
          </w:tcPr>
          <w:p w14:paraId="445E65DB" w14:textId="77777777" w:rsidR="00363612" w:rsidRPr="00373B3E" w:rsidRDefault="00363612" w:rsidP="008C7A98">
            <w:pPr>
              <w:jc w:val="center"/>
              <w:rPr>
                <w:rFonts w:ascii="Arial" w:hAnsi="Arial" w:cs="Arial"/>
                <w:b/>
                <w:bCs/>
                <w:color w:val="000000"/>
                <w:sz w:val="18"/>
                <w:szCs w:val="18"/>
              </w:rPr>
            </w:pPr>
            <w:r w:rsidRPr="00373B3E">
              <w:rPr>
                <w:rFonts w:ascii="Arial" w:hAnsi="Arial" w:cs="Arial"/>
                <w:b/>
                <w:bCs/>
                <w:color w:val="000000"/>
                <w:sz w:val="18"/>
                <w:szCs w:val="18"/>
              </w:rPr>
              <w:t>DEFINICIÓN</w:t>
            </w:r>
          </w:p>
        </w:tc>
        <w:tc>
          <w:tcPr>
            <w:tcW w:w="2006" w:type="pct"/>
            <w:shd w:val="clear" w:color="auto" w:fill="auto"/>
            <w:vAlign w:val="center"/>
          </w:tcPr>
          <w:p w14:paraId="747655BA" w14:textId="77777777" w:rsidR="00363612" w:rsidRPr="00373B3E" w:rsidRDefault="00363612" w:rsidP="008C7A98">
            <w:pPr>
              <w:jc w:val="center"/>
              <w:rPr>
                <w:rFonts w:ascii="Arial" w:hAnsi="Arial" w:cs="Arial"/>
                <w:b/>
                <w:bCs/>
                <w:color w:val="000000"/>
                <w:sz w:val="18"/>
                <w:szCs w:val="18"/>
              </w:rPr>
            </w:pPr>
            <w:r w:rsidRPr="00373B3E">
              <w:rPr>
                <w:rFonts w:ascii="Arial" w:hAnsi="Arial" w:cs="Arial"/>
                <w:b/>
                <w:bCs/>
                <w:color w:val="000000"/>
                <w:sz w:val="18"/>
                <w:szCs w:val="18"/>
              </w:rPr>
              <w:t>DESCRIPCIÓN</w:t>
            </w:r>
          </w:p>
        </w:tc>
      </w:tr>
      <w:tr w:rsidR="009346C9" w:rsidRPr="00373B3E" w14:paraId="1423DEDC" w14:textId="77777777" w:rsidTr="00143408">
        <w:tc>
          <w:tcPr>
            <w:tcW w:w="1247" w:type="pct"/>
            <w:vMerge w:val="restart"/>
            <w:shd w:val="clear" w:color="auto" w:fill="D9D9D9"/>
            <w:vAlign w:val="center"/>
          </w:tcPr>
          <w:p w14:paraId="409996C4" w14:textId="77777777" w:rsidR="009346C9" w:rsidRPr="00373B3E" w:rsidRDefault="009346C9" w:rsidP="009346C9">
            <w:pPr>
              <w:rPr>
                <w:color w:val="585858"/>
                <w:sz w:val="18"/>
                <w:szCs w:val="18"/>
              </w:rPr>
            </w:pPr>
            <w:r w:rsidRPr="00373B3E">
              <w:rPr>
                <w:rFonts w:ascii="Arial" w:hAnsi="Arial" w:cs="Arial"/>
                <w:color w:val="000000"/>
                <w:sz w:val="18"/>
                <w:szCs w:val="18"/>
              </w:rPr>
              <w:t>Procesos</w:t>
            </w:r>
          </w:p>
        </w:tc>
        <w:tc>
          <w:tcPr>
            <w:tcW w:w="1747" w:type="pct"/>
            <w:vMerge w:val="restart"/>
            <w:shd w:val="clear" w:color="auto" w:fill="auto"/>
            <w:vAlign w:val="center"/>
          </w:tcPr>
          <w:p w14:paraId="5F39B77D" w14:textId="77777777" w:rsidR="009346C9" w:rsidRPr="001B5FDF" w:rsidRDefault="009346C9" w:rsidP="008C7A98">
            <w:pPr>
              <w:jc w:val="both"/>
              <w:rPr>
                <w:color w:val="585858"/>
                <w:sz w:val="18"/>
                <w:szCs w:val="18"/>
              </w:rPr>
            </w:pPr>
            <w:r w:rsidRPr="001B5FDF">
              <w:rPr>
                <w:rFonts w:ascii="Arial" w:hAnsi="Arial" w:cs="Arial"/>
                <w:color w:val="000000"/>
                <w:sz w:val="18"/>
                <w:szCs w:val="18"/>
              </w:rPr>
              <w:t xml:space="preserve">Eventos relacionados con errores </w:t>
            </w:r>
            <w:r w:rsidR="00D51929" w:rsidRPr="001B5FDF">
              <w:rPr>
                <w:rFonts w:ascii="Arial" w:hAnsi="Arial" w:cs="Arial"/>
                <w:color w:val="000000"/>
                <w:sz w:val="18"/>
                <w:szCs w:val="18"/>
              </w:rPr>
              <w:t xml:space="preserve">o fallas </w:t>
            </w:r>
            <w:r w:rsidRPr="001B5FDF">
              <w:rPr>
                <w:rFonts w:ascii="Arial" w:hAnsi="Arial" w:cs="Arial"/>
                <w:color w:val="000000"/>
                <w:sz w:val="18"/>
                <w:szCs w:val="18"/>
              </w:rPr>
              <w:t xml:space="preserve">en las actividades </w:t>
            </w:r>
            <w:r w:rsidR="00D51929" w:rsidRPr="001B5FDF">
              <w:rPr>
                <w:rFonts w:ascii="Arial" w:hAnsi="Arial" w:cs="Arial"/>
                <w:color w:val="000000"/>
                <w:sz w:val="18"/>
                <w:szCs w:val="18"/>
              </w:rPr>
              <w:t>de los procesos de la Secretaría</w:t>
            </w:r>
          </w:p>
        </w:tc>
        <w:tc>
          <w:tcPr>
            <w:tcW w:w="2006" w:type="pct"/>
            <w:shd w:val="clear" w:color="auto" w:fill="auto"/>
            <w:vAlign w:val="center"/>
          </w:tcPr>
          <w:p w14:paraId="444131E4" w14:textId="77777777" w:rsidR="009346C9" w:rsidRPr="00373B3E" w:rsidRDefault="009346C9" w:rsidP="008C7A98">
            <w:pPr>
              <w:jc w:val="both"/>
              <w:rPr>
                <w:color w:val="585858"/>
                <w:sz w:val="18"/>
                <w:szCs w:val="18"/>
              </w:rPr>
            </w:pPr>
            <w:r w:rsidRPr="00373B3E">
              <w:rPr>
                <w:rFonts w:ascii="Arial" w:hAnsi="Arial" w:cs="Arial"/>
                <w:color w:val="000000"/>
                <w:sz w:val="18"/>
                <w:szCs w:val="18"/>
              </w:rPr>
              <w:t>Falta de procedimientos</w:t>
            </w:r>
          </w:p>
        </w:tc>
      </w:tr>
      <w:tr w:rsidR="009346C9" w:rsidRPr="00373B3E" w14:paraId="1C625940" w14:textId="77777777" w:rsidTr="00143408">
        <w:tc>
          <w:tcPr>
            <w:tcW w:w="1247" w:type="pct"/>
            <w:vMerge/>
            <w:shd w:val="clear" w:color="auto" w:fill="D9D9D9"/>
            <w:vAlign w:val="center"/>
          </w:tcPr>
          <w:p w14:paraId="3F294808" w14:textId="77777777" w:rsidR="009346C9" w:rsidRPr="00373B3E" w:rsidRDefault="009346C9" w:rsidP="009346C9">
            <w:pPr>
              <w:rPr>
                <w:color w:val="585858"/>
                <w:sz w:val="18"/>
                <w:szCs w:val="18"/>
              </w:rPr>
            </w:pPr>
          </w:p>
        </w:tc>
        <w:tc>
          <w:tcPr>
            <w:tcW w:w="1747" w:type="pct"/>
            <w:vMerge/>
            <w:shd w:val="clear" w:color="auto" w:fill="auto"/>
            <w:vAlign w:val="center"/>
          </w:tcPr>
          <w:p w14:paraId="2DBD37E5" w14:textId="77777777" w:rsidR="009346C9" w:rsidRPr="001B5FDF" w:rsidRDefault="009346C9" w:rsidP="008C7A98">
            <w:pPr>
              <w:jc w:val="both"/>
              <w:rPr>
                <w:color w:val="585858"/>
                <w:sz w:val="18"/>
                <w:szCs w:val="18"/>
              </w:rPr>
            </w:pPr>
          </w:p>
        </w:tc>
        <w:tc>
          <w:tcPr>
            <w:tcW w:w="2006" w:type="pct"/>
            <w:shd w:val="clear" w:color="auto" w:fill="auto"/>
            <w:vAlign w:val="center"/>
          </w:tcPr>
          <w:p w14:paraId="4F160FA0" w14:textId="77777777" w:rsidR="009346C9" w:rsidRPr="00373B3E" w:rsidRDefault="009346C9" w:rsidP="008C7A98">
            <w:pPr>
              <w:jc w:val="both"/>
              <w:rPr>
                <w:color w:val="585858"/>
                <w:sz w:val="18"/>
                <w:szCs w:val="18"/>
              </w:rPr>
            </w:pPr>
            <w:r w:rsidRPr="00373B3E">
              <w:rPr>
                <w:rFonts w:ascii="Arial" w:hAnsi="Arial" w:cs="Arial"/>
                <w:color w:val="000000"/>
                <w:sz w:val="18"/>
                <w:szCs w:val="18"/>
              </w:rPr>
              <w:t>Errores de grabación, autorización</w:t>
            </w:r>
          </w:p>
        </w:tc>
      </w:tr>
      <w:tr w:rsidR="009346C9" w:rsidRPr="00373B3E" w14:paraId="2ACAE563" w14:textId="77777777" w:rsidTr="00143408">
        <w:tc>
          <w:tcPr>
            <w:tcW w:w="1247" w:type="pct"/>
            <w:vMerge/>
            <w:shd w:val="clear" w:color="auto" w:fill="D9D9D9"/>
            <w:vAlign w:val="center"/>
          </w:tcPr>
          <w:p w14:paraId="0406A3DA" w14:textId="77777777" w:rsidR="009346C9" w:rsidRPr="00373B3E" w:rsidRDefault="009346C9" w:rsidP="009346C9">
            <w:pPr>
              <w:rPr>
                <w:color w:val="585858"/>
                <w:sz w:val="18"/>
                <w:szCs w:val="18"/>
              </w:rPr>
            </w:pPr>
          </w:p>
        </w:tc>
        <w:tc>
          <w:tcPr>
            <w:tcW w:w="1747" w:type="pct"/>
            <w:vMerge/>
            <w:shd w:val="clear" w:color="auto" w:fill="auto"/>
            <w:vAlign w:val="center"/>
          </w:tcPr>
          <w:p w14:paraId="0DC88D22" w14:textId="77777777" w:rsidR="009346C9" w:rsidRPr="001B5FDF" w:rsidRDefault="009346C9" w:rsidP="008C7A98">
            <w:pPr>
              <w:jc w:val="both"/>
              <w:rPr>
                <w:color w:val="585858"/>
                <w:sz w:val="18"/>
                <w:szCs w:val="18"/>
              </w:rPr>
            </w:pPr>
          </w:p>
        </w:tc>
        <w:tc>
          <w:tcPr>
            <w:tcW w:w="2006" w:type="pct"/>
            <w:shd w:val="clear" w:color="auto" w:fill="auto"/>
            <w:vAlign w:val="center"/>
          </w:tcPr>
          <w:p w14:paraId="61DB07E6" w14:textId="77777777" w:rsidR="009346C9" w:rsidRPr="00373B3E" w:rsidRDefault="009346C9" w:rsidP="008C7A98">
            <w:pPr>
              <w:jc w:val="both"/>
              <w:rPr>
                <w:color w:val="585858"/>
                <w:sz w:val="18"/>
                <w:szCs w:val="18"/>
              </w:rPr>
            </w:pPr>
            <w:r w:rsidRPr="00373B3E">
              <w:rPr>
                <w:rFonts w:ascii="Arial" w:hAnsi="Arial" w:cs="Arial"/>
                <w:color w:val="000000"/>
                <w:sz w:val="18"/>
                <w:szCs w:val="18"/>
              </w:rPr>
              <w:t>Errores en cálculos para pagos internos y externos</w:t>
            </w:r>
          </w:p>
        </w:tc>
      </w:tr>
      <w:tr w:rsidR="009346C9" w:rsidRPr="00373B3E" w14:paraId="0123D470" w14:textId="77777777" w:rsidTr="00143408">
        <w:trPr>
          <w:trHeight w:val="467"/>
        </w:trPr>
        <w:tc>
          <w:tcPr>
            <w:tcW w:w="1247" w:type="pct"/>
            <w:vMerge/>
            <w:shd w:val="clear" w:color="auto" w:fill="D9D9D9"/>
            <w:vAlign w:val="center"/>
          </w:tcPr>
          <w:p w14:paraId="44CED0D8" w14:textId="77777777" w:rsidR="009346C9" w:rsidRPr="00373B3E" w:rsidRDefault="009346C9" w:rsidP="009346C9">
            <w:pPr>
              <w:rPr>
                <w:color w:val="585858"/>
                <w:sz w:val="18"/>
                <w:szCs w:val="18"/>
              </w:rPr>
            </w:pPr>
          </w:p>
        </w:tc>
        <w:tc>
          <w:tcPr>
            <w:tcW w:w="1747" w:type="pct"/>
            <w:vMerge/>
            <w:shd w:val="clear" w:color="auto" w:fill="auto"/>
            <w:vAlign w:val="center"/>
          </w:tcPr>
          <w:p w14:paraId="4D2ECC0E" w14:textId="77777777" w:rsidR="009346C9" w:rsidRPr="001B5FDF" w:rsidRDefault="009346C9" w:rsidP="008C7A98">
            <w:pPr>
              <w:jc w:val="both"/>
              <w:rPr>
                <w:color w:val="585858"/>
                <w:sz w:val="18"/>
                <w:szCs w:val="18"/>
              </w:rPr>
            </w:pPr>
          </w:p>
        </w:tc>
        <w:tc>
          <w:tcPr>
            <w:tcW w:w="2006" w:type="pct"/>
            <w:shd w:val="clear" w:color="auto" w:fill="auto"/>
            <w:vAlign w:val="center"/>
          </w:tcPr>
          <w:p w14:paraId="175709E8" w14:textId="77777777" w:rsidR="009346C9" w:rsidRPr="00373B3E" w:rsidRDefault="009346C9" w:rsidP="008C7A98">
            <w:pPr>
              <w:jc w:val="both"/>
              <w:rPr>
                <w:color w:val="585858"/>
                <w:sz w:val="18"/>
                <w:szCs w:val="18"/>
              </w:rPr>
            </w:pPr>
            <w:r w:rsidRPr="00373B3E">
              <w:rPr>
                <w:rFonts w:ascii="Arial" w:hAnsi="Arial" w:cs="Arial"/>
                <w:color w:val="000000"/>
                <w:sz w:val="18"/>
                <w:szCs w:val="18"/>
              </w:rPr>
              <w:t>Falta de capacitación, temas relacionados con el personal</w:t>
            </w:r>
          </w:p>
        </w:tc>
      </w:tr>
      <w:tr w:rsidR="009346C9" w:rsidRPr="00373B3E" w14:paraId="5E05C773" w14:textId="77777777" w:rsidTr="00143408">
        <w:tc>
          <w:tcPr>
            <w:tcW w:w="1247" w:type="pct"/>
            <w:vMerge w:val="restart"/>
            <w:shd w:val="clear" w:color="auto" w:fill="D9D9D9"/>
            <w:vAlign w:val="center"/>
          </w:tcPr>
          <w:p w14:paraId="56998748" w14:textId="77777777" w:rsidR="009346C9" w:rsidRPr="00373B3E" w:rsidRDefault="009346C9" w:rsidP="008C7A98">
            <w:pPr>
              <w:autoSpaceDE w:val="0"/>
              <w:autoSpaceDN w:val="0"/>
              <w:adjustRightInd w:val="0"/>
              <w:spacing w:after="0" w:line="240" w:lineRule="auto"/>
              <w:rPr>
                <w:rFonts w:ascii="Arial" w:hAnsi="Arial" w:cs="Arial"/>
                <w:color w:val="000000"/>
                <w:sz w:val="18"/>
                <w:szCs w:val="18"/>
              </w:rPr>
            </w:pPr>
            <w:r w:rsidRPr="00373B3E">
              <w:rPr>
                <w:rFonts w:ascii="Arial" w:hAnsi="Arial" w:cs="Arial"/>
                <w:color w:val="000000"/>
                <w:sz w:val="18"/>
                <w:szCs w:val="18"/>
              </w:rPr>
              <w:t xml:space="preserve">Talento humano </w:t>
            </w:r>
          </w:p>
          <w:p w14:paraId="5AE7B0A5" w14:textId="77777777" w:rsidR="009346C9" w:rsidRPr="00373B3E" w:rsidRDefault="009346C9" w:rsidP="009346C9">
            <w:pPr>
              <w:rPr>
                <w:color w:val="585858"/>
                <w:sz w:val="18"/>
                <w:szCs w:val="18"/>
              </w:rPr>
            </w:pPr>
          </w:p>
        </w:tc>
        <w:tc>
          <w:tcPr>
            <w:tcW w:w="1747" w:type="pct"/>
            <w:vMerge w:val="restart"/>
            <w:shd w:val="clear" w:color="auto" w:fill="auto"/>
            <w:vAlign w:val="center"/>
          </w:tcPr>
          <w:p w14:paraId="057086EE" w14:textId="77777777" w:rsidR="009346C9" w:rsidRPr="001B5FDF" w:rsidRDefault="00D51929" w:rsidP="008C7A98">
            <w:pPr>
              <w:jc w:val="both"/>
              <w:rPr>
                <w:color w:val="585858"/>
                <w:sz w:val="18"/>
                <w:szCs w:val="18"/>
              </w:rPr>
            </w:pPr>
            <w:r w:rsidRPr="001B5FDF">
              <w:rPr>
                <w:rFonts w:ascii="Arial" w:hAnsi="Arial" w:cs="Arial"/>
                <w:color w:val="000000"/>
                <w:sz w:val="18"/>
                <w:szCs w:val="18"/>
              </w:rPr>
              <w:t>Eventos asociados a las actividades desempeñadas por las personas, ya sea por la competencia, conducta ética o atribuciones que tenga un funcionario</w:t>
            </w:r>
          </w:p>
        </w:tc>
        <w:tc>
          <w:tcPr>
            <w:tcW w:w="2006" w:type="pct"/>
            <w:shd w:val="clear" w:color="auto" w:fill="auto"/>
            <w:vAlign w:val="center"/>
          </w:tcPr>
          <w:p w14:paraId="48F51BE5" w14:textId="77777777" w:rsidR="00A516D7" w:rsidRDefault="00A516D7" w:rsidP="00A516D7">
            <w:pPr>
              <w:jc w:val="both"/>
              <w:rPr>
                <w:rFonts w:ascii="Arial" w:hAnsi="Arial" w:cs="Arial"/>
                <w:color w:val="000000"/>
                <w:sz w:val="18"/>
                <w:szCs w:val="18"/>
              </w:rPr>
            </w:pPr>
            <w:r>
              <w:rPr>
                <w:rFonts w:ascii="Arial" w:hAnsi="Arial" w:cs="Arial"/>
                <w:color w:val="000000"/>
                <w:sz w:val="18"/>
                <w:szCs w:val="18"/>
              </w:rPr>
              <w:t xml:space="preserve">Fallas </w:t>
            </w:r>
            <w:r w:rsidRPr="00A516D7">
              <w:rPr>
                <w:rFonts w:ascii="Arial" w:hAnsi="Arial" w:cs="Arial"/>
                <w:color w:val="000000"/>
                <w:sz w:val="18"/>
                <w:szCs w:val="18"/>
              </w:rPr>
              <w:t xml:space="preserve">en </w:t>
            </w:r>
            <w:r>
              <w:rPr>
                <w:rFonts w:ascii="Arial" w:hAnsi="Arial" w:cs="Arial"/>
                <w:color w:val="000000"/>
                <w:sz w:val="18"/>
                <w:szCs w:val="18"/>
              </w:rPr>
              <w:t>las actividades</w:t>
            </w:r>
            <w:r w:rsidRPr="00A516D7">
              <w:rPr>
                <w:rFonts w:ascii="Arial" w:hAnsi="Arial" w:cs="Arial"/>
                <w:color w:val="000000"/>
                <w:sz w:val="18"/>
                <w:szCs w:val="18"/>
              </w:rPr>
              <w:t xml:space="preserve"> </w:t>
            </w:r>
            <w:r>
              <w:rPr>
                <w:rFonts w:ascii="Arial" w:hAnsi="Arial" w:cs="Arial"/>
                <w:color w:val="000000"/>
                <w:sz w:val="18"/>
                <w:szCs w:val="18"/>
              </w:rPr>
              <w:t>por</w:t>
            </w:r>
            <w:r w:rsidRPr="00A516D7">
              <w:rPr>
                <w:rFonts w:ascii="Arial" w:hAnsi="Arial" w:cs="Arial"/>
                <w:color w:val="000000"/>
                <w:sz w:val="18"/>
                <w:szCs w:val="18"/>
              </w:rPr>
              <w:t xml:space="preserve"> desconocimiento de las funciones</w:t>
            </w:r>
          </w:p>
          <w:p w14:paraId="7E3C0C4F" w14:textId="77777777" w:rsidR="00A516D7" w:rsidRDefault="00A516D7" w:rsidP="00A516D7">
            <w:pPr>
              <w:jc w:val="both"/>
              <w:rPr>
                <w:rFonts w:ascii="Arial" w:hAnsi="Arial" w:cs="Arial"/>
                <w:color w:val="000000"/>
                <w:sz w:val="18"/>
                <w:szCs w:val="18"/>
              </w:rPr>
            </w:pPr>
            <w:r w:rsidRPr="00A516D7">
              <w:rPr>
                <w:rFonts w:ascii="Arial" w:hAnsi="Arial" w:cs="Arial"/>
                <w:color w:val="000000"/>
                <w:sz w:val="18"/>
                <w:szCs w:val="18"/>
              </w:rPr>
              <w:t xml:space="preserve">Capacidad del Talento Humano disponible </w:t>
            </w:r>
          </w:p>
          <w:p w14:paraId="60B13705" w14:textId="77777777" w:rsidR="00A516D7" w:rsidRDefault="00A516D7" w:rsidP="00A516D7">
            <w:pPr>
              <w:jc w:val="both"/>
              <w:rPr>
                <w:rFonts w:ascii="Arial" w:hAnsi="Arial" w:cs="Arial"/>
                <w:color w:val="000000"/>
                <w:sz w:val="18"/>
                <w:szCs w:val="18"/>
              </w:rPr>
            </w:pPr>
            <w:r>
              <w:rPr>
                <w:rFonts w:ascii="Arial" w:hAnsi="Arial" w:cs="Arial"/>
                <w:color w:val="000000"/>
                <w:sz w:val="18"/>
                <w:szCs w:val="18"/>
              </w:rPr>
              <w:t>Debilidades</w:t>
            </w:r>
            <w:r w:rsidRPr="00A516D7">
              <w:rPr>
                <w:rFonts w:ascii="Arial" w:hAnsi="Arial" w:cs="Arial"/>
                <w:color w:val="000000"/>
                <w:sz w:val="18"/>
                <w:szCs w:val="18"/>
              </w:rPr>
              <w:t xml:space="preserve"> en </w:t>
            </w:r>
            <w:r>
              <w:rPr>
                <w:rFonts w:ascii="Arial" w:hAnsi="Arial" w:cs="Arial"/>
                <w:color w:val="000000"/>
                <w:sz w:val="18"/>
                <w:szCs w:val="18"/>
              </w:rPr>
              <w:t>los conocimientos y h</w:t>
            </w:r>
            <w:r w:rsidRPr="00A516D7">
              <w:rPr>
                <w:rFonts w:ascii="Arial" w:hAnsi="Arial" w:cs="Arial"/>
                <w:color w:val="000000"/>
                <w:sz w:val="18"/>
                <w:szCs w:val="18"/>
              </w:rPr>
              <w:t xml:space="preserve">abilidades de los </w:t>
            </w:r>
            <w:r>
              <w:rPr>
                <w:rFonts w:ascii="Arial" w:hAnsi="Arial" w:cs="Arial"/>
                <w:color w:val="000000"/>
                <w:sz w:val="18"/>
                <w:szCs w:val="18"/>
              </w:rPr>
              <w:t>servidores</w:t>
            </w:r>
          </w:p>
          <w:p w14:paraId="0998B2A1" w14:textId="77777777" w:rsidR="00A516D7" w:rsidRDefault="00A516D7" w:rsidP="00A516D7">
            <w:pPr>
              <w:jc w:val="both"/>
              <w:rPr>
                <w:rFonts w:ascii="Arial" w:hAnsi="Arial" w:cs="Arial"/>
                <w:color w:val="000000"/>
                <w:sz w:val="18"/>
                <w:szCs w:val="18"/>
              </w:rPr>
            </w:pPr>
            <w:r>
              <w:rPr>
                <w:rFonts w:ascii="Arial" w:hAnsi="Arial" w:cs="Arial"/>
                <w:color w:val="000000"/>
                <w:sz w:val="18"/>
                <w:szCs w:val="18"/>
              </w:rPr>
              <w:t>Omisiones</w:t>
            </w:r>
            <w:r w:rsidRPr="00A516D7">
              <w:rPr>
                <w:rFonts w:ascii="Arial" w:hAnsi="Arial" w:cs="Arial"/>
                <w:color w:val="000000"/>
                <w:sz w:val="18"/>
                <w:szCs w:val="18"/>
              </w:rPr>
              <w:t xml:space="preserve"> de los servidores </w:t>
            </w:r>
            <w:r>
              <w:rPr>
                <w:rFonts w:ascii="Arial" w:hAnsi="Arial" w:cs="Arial"/>
                <w:color w:val="000000"/>
                <w:sz w:val="18"/>
                <w:szCs w:val="18"/>
              </w:rPr>
              <w:t>en el desarrollo de las actividades</w:t>
            </w:r>
          </w:p>
          <w:p w14:paraId="42098EF9" w14:textId="77777777" w:rsidR="00A516D7" w:rsidRDefault="00A516D7" w:rsidP="00A516D7">
            <w:pPr>
              <w:jc w:val="both"/>
              <w:rPr>
                <w:rFonts w:ascii="Arial" w:hAnsi="Arial" w:cs="Arial"/>
                <w:color w:val="000000"/>
                <w:sz w:val="18"/>
                <w:szCs w:val="18"/>
              </w:rPr>
            </w:pPr>
            <w:r w:rsidRPr="00A516D7">
              <w:rPr>
                <w:rFonts w:ascii="Arial" w:hAnsi="Arial" w:cs="Arial"/>
                <w:color w:val="000000"/>
                <w:sz w:val="18"/>
                <w:szCs w:val="18"/>
              </w:rPr>
              <w:t xml:space="preserve">Capacidad del Talento Humano disponible </w:t>
            </w:r>
            <w:r>
              <w:rPr>
                <w:rFonts w:ascii="Arial" w:hAnsi="Arial" w:cs="Arial"/>
                <w:color w:val="000000"/>
                <w:sz w:val="18"/>
                <w:szCs w:val="18"/>
              </w:rPr>
              <w:t>en las dependencias</w:t>
            </w:r>
          </w:p>
          <w:p w14:paraId="03BEC10D" w14:textId="77777777" w:rsidR="006B6723" w:rsidRPr="00A516D7" w:rsidRDefault="006B6723" w:rsidP="006B6723">
            <w:pPr>
              <w:jc w:val="both"/>
              <w:rPr>
                <w:rFonts w:ascii="Arial" w:hAnsi="Arial" w:cs="Arial"/>
                <w:color w:val="000000"/>
                <w:sz w:val="18"/>
                <w:szCs w:val="18"/>
              </w:rPr>
            </w:pPr>
            <w:r w:rsidRPr="00A516D7">
              <w:rPr>
                <w:rFonts w:ascii="Arial" w:hAnsi="Arial" w:cs="Arial"/>
                <w:color w:val="000000"/>
                <w:sz w:val="18"/>
                <w:szCs w:val="18"/>
              </w:rPr>
              <w:t>Hurto de activos</w:t>
            </w:r>
          </w:p>
          <w:p w14:paraId="4800B3FD" w14:textId="77777777" w:rsidR="009346C9" w:rsidRPr="00373B3E" w:rsidRDefault="006B6723" w:rsidP="00A516D7">
            <w:pPr>
              <w:jc w:val="both"/>
              <w:rPr>
                <w:color w:val="585858"/>
                <w:sz w:val="18"/>
                <w:szCs w:val="18"/>
              </w:rPr>
            </w:pPr>
            <w:r w:rsidRPr="006B6723">
              <w:rPr>
                <w:rFonts w:ascii="Arial" w:hAnsi="Arial" w:cs="Arial"/>
                <w:color w:val="000000"/>
                <w:sz w:val="18"/>
                <w:szCs w:val="18"/>
              </w:rPr>
              <w:t>Posibles comportamientos no éticos de los empleados</w:t>
            </w:r>
          </w:p>
        </w:tc>
      </w:tr>
      <w:tr w:rsidR="00A516D7" w:rsidRPr="00373B3E" w14:paraId="4BFD1137" w14:textId="77777777" w:rsidTr="00143408">
        <w:trPr>
          <w:trHeight w:val="459"/>
        </w:trPr>
        <w:tc>
          <w:tcPr>
            <w:tcW w:w="1247" w:type="pct"/>
            <w:vMerge/>
            <w:shd w:val="clear" w:color="auto" w:fill="D9D9D9"/>
            <w:vAlign w:val="center"/>
          </w:tcPr>
          <w:p w14:paraId="1EC17F1D" w14:textId="77777777" w:rsidR="00A516D7" w:rsidRPr="00373B3E" w:rsidRDefault="00A516D7" w:rsidP="00A516D7">
            <w:pPr>
              <w:rPr>
                <w:color w:val="585858"/>
                <w:sz w:val="18"/>
                <w:szCs w:val="18"/>
              </w:rPr>
            </w:pPr>
          </w:p>
        </w:tc>
        <w:tc>
          <w:tcPr>
            <w:tcW w:w="1747" w:type="pct"/>
            <w:vMerge/>
            <w:shd w:val="clear" w:color="auto" w:fill="auto"/>
            <w:vAlign w:val="center"/>
          </w:tcPr>
          <w:p w14:paraId="00364A70" w14:textId="77777777" w:rsidR="00A516D7" w:rsidRPr="00373B3E" w:rsidRDefault="00A516D7" w:rsidP="00A516D7">
            <w:pPr>
              <w:jc w:val="both"/>
              <w:rPr>
                <w:color w:val="585858"/>
                <w:sz w:val="18"/>
                <w:szCs w:val="18"/>
              </w:rPr>
            </w:pPr>
          </w:p>
        </w:tc>
        <w:tc>
          <w:tcPr>
            <w:tcW w:w="2006" w:type="pct"/>
            <w:shd w:val="clear" w:color="auto" w:fill="auto"/>
            <w:vAlign w:val="center"/>
          </w:tcPr>
          <w:p w14:paraId="3DD2686E" w14:textId="77777777" w:rsidR="00A516D7" w:rsidRPr="00373B3E" w:rsidRDefault="00A516D7" w:rsidP="00A516D7">
            <w:pPr>
              <w:jc w:val="both"/>
              <w:rPr>
                <w:color w:val="585858"/>
                <w:sz w:val="18"/>
                <w:szCs w:val="18"/>
              </w:rPr>
            </w:pPr>
            <w:r w:rsidRPr="00A516D7">
              <w:rPr>
                <w:rFonts w:ascii="Arial" w:hAnsi="Arial" w:cs="Arial"/>
                <w:color w:val="000000"/>
                <w:sz w:val="18"/>
                <w:szCs w:val="18"/>
              </w:rPr>
              <w:t>Fraude interno (corrupción, soborno)</w:t>
            </w:r>
          </w:p>
        </w:tc>
      </w:tr>
      <w:tr w:rsidR="00A516D7" w:rsidRPr="00373B3E" w14:paraId="78C5EEFF" w14:textId="77777777" w:rsidTr="00143408">
        <w:tc>
          <w:tcPr>
            <w:tcW w:w="1247" w:type="pct"/>
            <w:vMerge w:val="restart"/>
            <w:shd w:val="clear" w:color="auto" w:fill="D9D9D9"/>
            <w:vAlign w:val="center"/>
          </w:tcPr>
          <w:p w14:paraId="468A3742" w14:textId="77777777" w:rsidR="00A516D7" w:rsidRPr="005200F0" w:rsidRDefault="00A516D7" w:rsidP="00A516D7">
            <w:pPr>
              <w:rPr>
                <w:color w:val="585858"/>
                <w:sz w:val="18"/>
                <w:szCs w:val="18"/>
              </w:rPr>
            </w:pPr>
            <w:r w:rsidRPr="005200F0">
              <w:rPr>
                <w:rFonts w:ascii="Arial" w:hAnsi="Arial" w:cs="Arial"/>
                <w:color w:val="000000"/>
                <w:sz w:val="18"/>
                <w:szCs w:val="18"/>
              </w:rPr>
              <w:t>Tecnología</w:t>
            </w:r>
          </w:p>
        </w:tc>
        <w:tc>
          <w:tcPr>
            <w:tcW w:w="1747" w:type="pct"/>
            <w:vMerge w:val="restart"/>
            <w:shd w:val="clear" w:color="auto" w:fill="auto"/>
            <w:vAlign w:val="center"/>
          </w:tcPr>
          <w:p w14:paraId="3F76B55F" w14:textId="77777777" w:rsidR="00A516D7" w:rsidRPr="005200F0" w:rsidRDefault="00A516D7" w:rsidP="00A516D7">
            <w:pPr>
              <w:jc w:val="both"/>
              <w:rPr>
                <w:color w:val="585858"/>
                <w:sz w:val="18"/>
                <w:szCs w:val="18"/>
              </w:rPr>
            </w:pPr>
            <w:r w:rsidRPr="005200F0">
              <w:rPr>
                <w:rFonts w:ascii="Arial" w:hAnsi="Arial" w:cs="Arial"/>
                <w:color w:val="000000"/>
                <w:sz w:val="18"/>
                <w:szCs w:val="18"/>
              </w:rPr>
              <w:t>Eventos relacionados con la infraestructura tecnológica de la entidad.</w:t>
            </w:r>
          </w:p>
        </w:tc>
        <w:tc>
          <w:tcPr>
            <w:tcW w:w="2006" w:type="pct"/>
            <w:shd w:val="clear" w:color="auto" w:fill="auto"/>
            <w:vAlign w:val="center"/>
          </w:tcPr>
          <w:p w14:paraId="4818C18C" w14:textId="77777777" w:rsidR="00A516D7" w:rsidRPr="005200F0" w:rsidRDefault="00A516D7" w:rsidP="00A516D7">
            <w:pPr>
              <w:jc w:val="both"/>
              <w:rPr>
                <w:rFonts w:ascii="Arial" w:hAnsi="Arial" w:cs="Arial"/>
                <w:color w:val="000000"/>
                <w:sz w:val="18"/>
                <w:szCs w:val="18"/>
              </w:rPr>
            </w:pPr>
            <w:r w:rsidRPr="005200F0">
              <w:rPr>
                <w:rFonts w:ascii="Arial" w:hAnsi="Arial" w:cs="Arial"/>
                <w:color w:val="000000"/>
                <w:sz w:val="18"/>
                <w:szCs w:val="18"/>
              </w:rPr>
              <w:t>Caída de aplicaciones</w:t>
            </w:r>
          </w:p>
        </w:tc>
      </w:tr>
      <w:tr w:rsidR="00A516D7" w:rsidRPr="00373B3E" w14:paraId="23FC3156" w14:textId="77777777" w:rsidTr="00143408">
        <w:tc>
          <w:tcPr>
            <w:tcW w:w="1247" w:type="pct"/>
            <w:vMerge/>
            <w:shd w:val="clear" w:color="auto" w:fill="D9D9D9"/>
            <w:vAlign w:val="center"/>
          </w:tcPr>
          <w:p w14:paraId="5C6EB65B" w14:textId="77777777" w:rsidR="00A516D7" w:rsidRPr="00396594" w:rsidRDefault="00A516D7" w:rsidP="00A516D7">
            <w:pPr>
              <w:rPr>
                <w:color w:val="585858"/>
                <w:sz w:val="18"/>
                <w:szCs w:val="18"/>
                <w:highlight w:val="green"/>
              </w:rPr>
            </w:pPr>
          </w:p>
        </w:tc>
        <w:tc>
          <w:tcPr>
            <w:tcW w:w="1747" w:type="pct"/>
            <w:vMerge/>
            <w:shd w:val="clear" w:color="auto" w:fill="auto"/>
            <w:vAlign w:val="center"/>
          </w:tcPr>
          <w:p w14:paraId="1E569581" w14:textId="77777777" w:rsidR="00A516D7" w:rsidRPr="00396594" w:rsidRDefault="00A516D7" w:rsidP="00A516D7">
            <w:pPr>
              <w:jc w:val="both"/>
              <w:rPr>
                <w:color w:val="585858"/>
                <w:sz w:val="18"/>
                <w:szCs w:val="18"/>
                <w:highlight w:val="green"/>
              </w:rPr>
            </w:pPr>
          </w:p>
        </w:tc>
        <w:tc>
          <w:tcPr>
            <w:tcW w:w="2006" w:type="pct"/>
            <w:shd w:val="clear" w:color="auto" w:fill="auto"/>
            <w:vAlign w:val="center"/>
          </w:tcPr>
          <w:p w14:paraId="7AB24489" w14:textId="77777777" w:rsidR="00A516D7" w:rsidRPr="005200F0" w:rsidRDefault="00A516D7" w:rsidP="00A516D7">
            <w:pPr>
              <w:jc w:val="both"/>
              <w:rPr>
                <w:rFonts w:ascii="Arial" w:hAnsi="Arial" w:cs="Arial"/>
                <w:color w:val="000000"/>
                <w:sz w:val="18"/>
                <w:szCs w:val="18"/>
              </w:rPr>
            </w:pPr>
            <w:r w:rsidRPr="005200F0">
              <w:rPr>
                <w:rFonts w:ascii="Arial" w:hAnsi="Arial" w:cs="Arial"/>
                <w:color w:val="000000"/>
                <w:sz w:val="18"/>
                <w:szCs w:val="18"/>
              </w:rPr>
              <w:t>Caída de redes</w:t>
            </w:r>
          </w:p>
        </w:tc>
      </w:tr>
      <w:tr w:rsidR="00A516D7" w:rsidRPr="00373B3E" w14:paraId="27174DCA" w14:textId="77777777" w:rsidTr="00143408">
        <w:tc>
          <w:tcPr>
            <w:tcW w:w="1247" w:type="pct"/>
            <w:vMerge/>
            <w:shd w:val="clear" w:color="auto" w:fill="D9D9D9"/>
            <w:vAlign w:val="center"/>
          </w:tcPr>
          <w:p w14:paraId="1CFD6392" w14:textId="77777777" w:rsidR="00A516D7" w:rsidRPr="00396594" w:rsidRDefault="00A516D7" w:rsidP="00A516D7">
            <w:pPr>
              <w:rPr>
                <w:color w:val="585858"/>
                <w:sz w:val="18"/>
                <w:szCs w:val="18"/>
                <w:highlight w:val="green"/>
              </w:rPr>
            </w:pPr>
          </w:p>
        </w:tc>
        <w:tc>
          <w:tcPr>
            <w:tcW w:w="1747" w:type="pct"/>
            <w:vMerge/>
            <w:shd w:val="clear" w:color="auto" w:fill="auto"/>
            <w:vAlign w:val="center"/>
          </w:tcPr>
          <w:p w14:paraId="3FE19BC6" w14:textId="77777777" w:rsidR="00A516D7" w:rsidRPr="00396594" w:rsidRDefault="00A516D7" w:rsidP="00A516D7">
            <w:pPr>
              <w:jc w:val="both"/>
              <w:rPr>
                <w:color w:val="585858"/>
                <w:sz w:val="18"/>
                <w:szCs w:val="18"/>
                <w:highlight w:val="green"/>
              </w:rPr>
            </w:pPr>
          </w:p>
        </w:tc>
        <w:tc>
          <w:tcPr>
            <w:tcW w:w="2006" w:type="pct"/>
            <w:shd w:val="clear" w:color="auto" w:fill="auto"/>
            <w:vAlign w:val="center"/>
          </w:tcPr>
          <w:p w14:paraId="4D21DC90" w14:textId="77777777" w:rsidR="00A516D7" w:rsidRPr="005200F0" w:rsidRDefault="00A516D7" w:rsidP="00A516D7">
            <w:pPr>
              <w:jc w:val="both"/>
              <w:rPr>
                <w:rFonts w:ascii="Arial" w:hAnsi="Arial" w:cs="Arial"/>
                <w:color w:val="000000"/>
                <w:sz w:val="18"/>
                <w:szCs w:val="18"/>
              </w:rPr>
            </w:pPr>
            <w:r w:rsidRPr="005200F0">
              <w:rPr>
                <w:rFonts w:ascii="Arial" w:hAnsi="Arial" w:cs="Arial"/>
                <w:color w:val="000000"/>
                <w:sz w:val="18"/>
                <w:szCs w:val="18"/>
              </w:rPr>
              <w:t>Errores en programas</w:t>
            </w:r>
          </w:p>
        </w:tc>
      </w:tr>
      <w:tr w:rsidR="00A516D7" w:rsidRPr="00373B3E" w14:paraId="2A5FC9A8" w14:textId="77777777" w:rsidTr="00143408">
        <w:tc>
          <w:tcPr>
            <w:tcW w:w="1247" w:type="pct"/>
            <w:vMerge/>
            <w:shd w:val="clear" w:color="auto" w:fill="D9D9D9"/>
            <w:vAlign w:val="center"/>
          </w:tcPr>
          <w:p w14:paraId="4410112E" w14:textId="77777777" w:rsidR="00A516D7" w:rsidRPr="00396594" w:rsidRDefault="00A516D7" w:rsidP="00A516D7">
            <w:pPr>
              <w:rPr>
                <w:color w:val="585858"/>
                <w:sz w:val="18"/>
                <w:szCs w:val="18"/>
                <w:highlight w:val="green"/>
              </w:rPr>
            </w:pPr>
          </w:p>
        </w:tc>
        <w:tc>
          <w:tcPr>
            <w:tcW w:w="1747" w:type="pct"/>
            <w:vMerge/>
            <w:shd w:val="clear" w:color="auto" w:fill="auto"/>
            <w:vAlign w:val="center"/>
          </w:tcPr>
          <w:p w14:paraId="376FE089" w14:textId="77777777" w:rsidR="00A516D7" w:rsidRPr="00396594" w:rsidRDefault="00A516D7" w:rsidP="00A516D7">
            <w:pPr>
              <w:jc w:val="both"/>
              <w:rPr>
                <w:color w:val="585858"/>
                <w:sz w:val="18"/>
                <w:szCs w:val="18"/>
                <w:highlight w:val="green"/>
              </w:rPr>
            </w:pPr>
          </w:p>
        </w:tc>
        <w:tc>
          <w:tcPr>
            <w:tcW w:w="2006" w:type="pct"/>
            <w:shd w:val="clear" w:color="auto" w:fill="auto"/>
            <w:vAlign w:val="center"/>
          </w:tcPr>
          <w:p w14:paraId="5A05C4E7" w14:textId="77777777" w:rsidR="00A516D7" w:rsidRPr="005200F0" w:rsidRDefault="00A516D7" w:rsidP="00A516D7">
            <w:pPr>
              <w:jc w:val="both"/>
              <w:rPr>
                <w:rFonts w:ascii="Arial" w:hAnsi="Arial" w:cs="Arial"/>
                <w:color w:val="000000"/>
                <w:sz w:val="18"/>
                <w:szCs w:val="18"/>
              </w:rPr>
            </w:pPr>
            <w:r w:rsidRPr="005200F0">
              <w:rPr>
                <w:rFonts w:ascii="Arial" w:hAnsi="Arial" w:cs="Arial"/>
                <w:color w:val="000000"/>
                <w:sz w:val="18"/>
                <w:szCs w:val="18"/>
              </w:rPr>
              <w:t>Daño de equipos</w:t>
            </w:r>
          </w:p>
        </w:tc>
      </w:tr>
      <w:tr w:rsidR="00A516D7" w:rsidRPr="00373B3E" w14:paraId="314EB747" w14:textId="77777777" w:rsidTr="00143408">
        <w:tc>
          <w:tcPr>
            <w:tcW w:w="1247" w:type="pct"/>
            <w:vMerge w:val="restart"/>
            <w:shd w:val="clear" w:color="auto" w:fill="D9D9D9"/>
            <w:vAlign w:val="center"/>
          </w:tcPr>
          <w:p w14:paraId="37C7EF8C" w14:textId="77777777" w:rsidR="00A516D7" w:rsidRPr="00373B3E" w:rsidRDefault="00A516D7" w:rsidP="00A516D7">
            <w:pPr>
              <w:rPr>
                <w:color w:val="585858"/>
                <w:sz w:val="18"/>
                <w:szCs w:val="18"/>
              </w:rPr>
            </w:pPr>
            <w:r w:rsidRPr="00373B3E">
              <w:rPr>
                <w:rFonts w:ascii="Arial" w:hAnsi="Arial" w:cs="Arial"/>
                <w:color w:val="000000"/>
                <w:sz w:val="18"/>
                <w:szCs w:val="18"/>
              </w:rPr>
              <w:t>Infraestructura</w:t>
            </w:r>
          </w:p>
        </w:tc>
        <w:tc>
          <w:tcPr>
            <w:tcW w:w="1747" w:type="pct"/>
            <w:vMerge w:val="restart"/>
            <w:shd w:val="clear" w:color="auto" w:fill="auto"/>
            <w:vAlign w:val="center"/>
          </w:tcPr>
          <w:p w14:paraId="0C3DAC92" w14:textId="77777777" w:rsidR="00A516D7" w:rsidRPr="00373B3E" w:rsidRDefault="00A516D7" w:rsidP="00A516D7">
            <w:pPr>
              <w:jc w:val="both"/>
              <w:rPr>
                <w:rFonts w:ascii="Arial" w:hAnsi="Arial" w:cs="Arial"/>
                <w:color w:val="000000"/>
                <w:sz w:val="18"/>
                <w:szCs w:val="18"/>
              </w:rPr>
            </w:pPr>
            <w:r w:rsidRPr="00373B3E">
              <w:rPr>
                <w:rFonts w:ascii="Arial" w:hAnsi="Arial" w:cs="Arial"/>
                <w:color w:val="000000"/>
                <w:sz w:val="18"/>
                <w:szCs w:val="18"/>
              </w:rPr>
              <w:t xml:space="preserve">Eventos relacionados con la infraestructura física de la entidad. </w:t>
            </w:r>
          </w:p>
          <w:p w14:paraId="3512274B" w14:textId="77777777" w:rsidR="00A516D7" w:rsidRPr="00373B3E" w:rsidRDefault="00A516D7" w:rsidP="00A516D7">
            <w:pPr>
              <w:jc w:val="both"/>
              <w:rPr>
                <w:color w:val="585858"/>
                <w:sz w:val="18"/>
                <w:szCs w:val="18"/>
              </w:rPr>
            </w:pPr>
          </w:p>
        </w:tc>
        <w:tc>
          <w:tcPr>
            <w:tcW w:w="2006" w:type="pct"/>
            <w:shd w:val="clear" w:color="auto" w:fill="auto"/>
            <w:vAlign w:val="center"/>
          </w:tcPr>
          <w:p w14:paraId="147A4250" w14:textId="77777777" w:rsidR="00A516D7" w:rsidRPr="00373B3E" w:rsidRDefault="00A516D7" w:rsidP="00A516D7">
            <w:pPr>
              <w:jc w:val="both"/>
              <w:rPr>
                <w:rFonts w:ascii="Arial" w:hAnsi="Arial" w:cs="Arial"/>
                <w:color w:val="000000"/>
                <w:sz w:val="18"/>
                <w:szCs w:val="18"/>
              </w:rPr>
            </w:pPr>
            <w:r w:rsidRPr="00373B3E">
              <w:rPr>
                <w:rFonts w:ascii="Arial" w:hAnsi="Arial" w:cs="Arial"/>
                <w:color w:val="000000"/>
                <w:sz w:val="18"/>
                <w:szCs w:val="18"/>
              </w:rPr>
              <w:t>Incendios</w:t>
            </w:r>
          </w:p>
        </w:tc>
      </w:tr>
      <w:tr w:rsidR="00A516D7" w:rsidRPr="00373B3E" w14:paraId="753A1417" w14:textId="77777777" w:rsidTr="00143408">
        <w:trPr>
          <w:trHeight w:val="345"/>
        </w:trPr>
        <w:tc>
          <w:tcPr>
            <w:tcW w:w="1247" w:type="pct"/>
            <w:vMerge/>
            <w:shd w:val="clear" w:color="auto" w:fill="D9D9D9"/>
            <w:vAlign w:val="center"/>
          </w:tcPr>
          <w:p w14:paraId="33D9EBD2" w14:textId="77777777" w:rsidR="00A516D7" w:rsidRPr="00373B3E" w:rsidRDefault="00A516D7" w:rsidP="00A516D7">
            <w:pPr>
              <w:rPr>
                <w:color w:val="585858"/>
                <w:sz w:val="18"/>
                <w:szCs w:val="18"/>
              </w:rPr>
            </w:pPr>
          </w:p>
        </w:tc>
        <w:tc>
          <w:tcPr>
            <w:tcW w:w="1747" w:type="pct"/>
            <w:vMerge/>
            <w:shd w:val="clear" w:color="auto" w:fill="auto"/>
            <w:vAlign w:val="center"/>
          </w:tcPr>
          <w:p w14:paraId="4A38A6A3" w14:textId="77777777" w:rsidR="00A516D7" w:rsidRPr="00373B3E" w:rsidRDefault="00A516D7" w:rsidP="00A516D7">
            <w:pPr>
              <w:jc w:val="both"/>
              <w:rPr>
                <w:color w:val="585858"/>
                <w:sz w:val="18"/>
                <w:szCs w:val="18"/>
              </w:rPr>
            </w:pPr>
          </w:p>
        </w:tc>
        <w:tc>
          <w:tcPr>
            <w:tcW w:w="2006" w:type="pct"/>
            <w:shd w:val="clear" w:color="auto" w:fill="auto"/>
            <w:vAlign w:val="center"/>
          </w:tcPr>
          <w:p w14:paraId="7A5DA2C3" w14:textId="77777777" w:rsidR="00A516D7" w:rsidRPr="00373B3E" w:rsidRDefault="00A516D7" w:rsidP="00A516D7">
            <w:pPr>
              <w:autoSpaceDE w:val="0"/>
              <w:autoSpaceDN w:val="0"/>
              <w:adjustRightInd w:val="0"/>
              <w:spacing w:after="0" w:line="240" w:lineRule="auto"/>
              <w:jc w:val="both"/>
              <w:rPr>
                <w:rFonts w:ascii="Arial" w:hAnsi="Arial" w:cs="Arial"/>
                <w:color w:val="000000"/>
                <w:sz w:val="18"/>
                <w:szCs w:val="18"/>
              </w:rPr>
            </w:pPr>
            <w:r w:rsidRPr="00373B3E">
              <w:rPr>
                <w:rFonts w:ascii="Arial" w:hAnsi="Arial" w:cs="Arial"/>
                <w:color w:val="000000"/>
                <w:sz w:val="18"/>
                <w:szCs w:val="18"/>
              </w:rPr>
              <w:t xml:space="preserve">Inundaciones </w:t>
            </w:r>
          </w:p>
        </w:tc>
      </w:tr>
      <w:tr w:rsidR="00A516D7" w:rsidRPr="00373B3E" w14:paraId="6FA5C8EF" w14:textId="77777777" w:rsidTr="00143408">
        <w:trPr>
          <w:trHeight w:val="421"/>
        </w:trPr>
        <w:tc>
          <w:tcPr>
            <w:tcW w:w="1247" w:type="pct"/>
            <w:vMerge/>
            <w:shd w:val="clear" w:color="auto" w:fill="D9D9D9"/>
            <w:vAlign w:val="center"/>
          </w:tcPr>
          <w:p w14:paraId="50219CEF" w14:textId="77777777" w:rsidR="00A516D7" w:rsidRPr="00373B3E" w:rsidRDefault="00A516D7" w:rsidP="00A516D7">
            <w:pPr>
              <w:rPr>
                <w:color w:val="585858"/>
                <w:sz w:val="18"/>
                <w:szCs w:val="18"/>
              </w:rPr>
            </w:pPr>
          </w:p>
        </w:tc>
        <w:tc>
          <w:tcPr>
            <w:tcW w:w="1747" w:type="pct"/>
            <w:vMerge/>
            <w:shd w:val="clear" w:color="auto" w:fill="auto"/>
            <w:vAlign w:val="center"/>
          </w:tcPr>
          <w:p w14:paraId="348E49ED" w14:textId="77777777" w:rsidR="00A516D7" w:rsidRPr="00373B3E" w:rsidRDefault="00A516D7" w:rsidP="00A516D7">
            <w:pPr>
              <w:jc w:val="both"/>
              <w:rPr>
                <w:color w:val="585858"/>
                <w:sz w:val="18"/>
                <w:szCs w:val="18"/>
              </w:rPr>
            </w:pPr>
          </w:p>
        </w:tc>
        <w:tc>
          <w:tcPr>
            <w:tcW w:w="2006" w:type="pct"/>
            <w:shd w:val="clear" w:color="auto" w:fill="auto"/>
            <w:vAlign w:val="center"/>
          </w:tcPr>
          <w:p w14:paraId="51B6DF6A" w14:textId="77777777" w:rsidR="00A516D7" w:rsidRPr="00373B3E" w:rsidRDefault="00A516D7" w:rsidP="00A516D7">
            <w:pPr>
              <w:autoSpaceDE w:val="0"/>
              <w:autoSpaceDN w:val="0"/>
              <w:adjustRightInd w:val="0"/>
              <w:spacing w:after="0" w:line="240" w:lineRule="auto"/>
              <w:jc w:val="both"/>
              <w:rPr>
                <w:rFonts w:ascii="Arial" w:hAnsi="Arial" w:cs="Arial"/>
                <w:color w:val="000000"/>
                <w:sz w:val="18"/>
                <w:szCs w:val="18"/>
              </w:rPr>
            </w:pPr>
            <w:r w:rsidRPr="00373B3E">
              <w:rPr>
                <w:rFonts w:ascii="Arial" w:hAnsi="Arial" w:cs="Arial"/>
                <w:color w:val="000000"/>
                <w:sz w:val="18"/>
                <w:szCs w:val="18"/>
              </w:rPr>
              <w:t xml:space="preserve">Daños a activos fijos </w:t>
            </w:r>
          </w:p>
        </w:tc>
      </w:tr>
      <w:tr w:rsidR="00A516D7" w:rsidRPr="00373B3E" w14:paraId="133AD860" w14:textId="77777777" w:rsidTr="00143408">
        <w:tc>
          <w:tcPr>
            <w:tcW w:w="1247" w:type="pct"/>
            <w:vMerge/>
            <w:shd w:val="clear" w:color="auto" w:fill="D9D9D9"/>
            <w:vAlign w:val="center"/>
          </w:tcPr>
          <w:p w14:paraId="461A7A73" w14:textId="77777777" w:rsidR="00A516D7" w:rsidRPr="00373B3E" w:rsidRDefault="00A516D7" w:rsidP="00A516D7">
            <w:pPr>
              <w:rPr>
                <w:color w:val="585858"/>
                <w:sz w:val="18"/>
                <w:szCs w:val="18"/>
              </w:rPr>
            </w:pPr>
          </w:p>
        </w:tc>
        <w:tc>
          <w:tcPr>
            <w:tcW w:w="1747" w:type="pct"/>
            <w:vMerge/>
            <w:shd w:val="clear" w:color="auto" w:fill="auto"/>
            <w:vAlign w:val="center"/>
          </w:tcPr>
          <w:p w14:paraId="00D870E9" w14:textId="77777777" w:rsidR="00A516D7" w:rsidRPr="00373B3E" w:rsidRDefault="00A516D7" w:rsidP="00A516D7">
            <w:pPr>
              <w:jc w:val="both"/>
              <w:rPr>
                <w:color w:val="585858"/>
                <w:sz w:val="18"/>
                <w:szCs w:val="18"/>
              </w:rPr>
            </w:pPr>
          </w:p>
        </w:tc>
        <w:tc>
          <w:tcPr>
            <w:tcW w:w="2006" w:type="pct"/>
            <w:shd w:val="clear" w:color="auto" w:fill="auto"/>
            <w:vAlign w:val="center"/>
          </w:tcPr>
          <w:p w14:paraId="0A705A0A" w14:textId="77777777" w:rsidR="00A516D7" w:rsidRPr="00373B3E" w:rsidRDefault="00A516D7" w:rsidP="00A516D7">
            <w:pPr>
              <w:jc w:val="both"/>
              <w:rPr>
                <w:rFonts w:ascii="Arial" w:hAnsi="Arial" w:cs="Arial"/>
                <w:color w:val="000000"/>
                <w:sz w:val="18"/>
                <w:szCs w:val="18"/>
              </w:rPr>
            </w:pPr>
            <w:r w:rsidRPr="00373B3E">
              <w:rPr>
                <w:rFonts w:ascii="Arial" w:hAnsi="Arial" w:cs="Arial"/>
                <w:color w:val="000000"/>
                <w:sz w:val="18"/>
                <w:szCs w:val="18"/>
              </w:rPr>
              <w:t>Derrumbes</w:t>
            </w:r>
          </w:p>
        </w:tc>
      </w:tr>
      <w:tr w:rsidR="00A516D7" w:rsidRPr="00373B3E" w14:paraId="5CD689EB" w14:textId="77777777" w:rsidTr="00143408">
        <w:tc>
          <w:tcPr>
            <w:tcW w:w="1247" w:type="pct"/>
            <w:vMerge w:val="restart"/>
            <w:shd w:val="clear" w:color="auto" w:fill="D9D9D9"/>
            <w:vAlign w:val="center"/>
          </w:tcPr>
          <w:p w14:paraId="538B9654" w14:textId="77777777" w:rsidR="00A516D7" w:rsidRPr="00373B3E" w:rsidRDefault="00A516D7" w:rsidP="00A516D7">
            <w:pPr>
              <w:jc w:val="both"/>
              <w:rPr>
                <w:color w:val="585858"/>
                <w:sz w:val="18"/>
                <w:szCs w:val="18"/>
              </w:rPr>
            </w:pPr>
            <w:r w:rsidRPr="00373B3E">
              <w:rPr>
                <w:rFonts w:ascii="Arial" w:hAnsi="Arial" w:cs="Arial"/>
                <w:color w:val="000000"/>
                <w:sz w:val="18"/>
                <w:szCs w:val="18"/>
              </w:rPr>
              <w:t>Evento externo</w:t>
            </w:r>
          </w:p>
        </w:tc>
        <w:tc>
          <w:tcPr>
            <w:tcW w:w="1747" w:type="pct"/>
            <w:vMerge w:val="restart"/>
            <w:shd w:val="clear" w:color="auto" w:fill="auto"/>
            <w:vAlign w:val="center"/>
          </w:tcPr>
          <w:p w14:paraId="2D130698" w14:textId="77777777" w:rsidR="00A516D7" w:rsidRPr="00373B3E" w:rsidRDefault="00A516D7" w:rsidP="00A516D7">
            <w:pPr>
              <w:jc w:val="both"/>
              <w:rPr>
                <w:rFonts w:ascii="Arial" w:hAnsi="Arial" w:cs="Arial"/>
                <w:color w:val="000000"/>
                <w:sz w:val="18"/>
                <w:szCs w:val="18"/>
              </w:rPr>
            </w:pPr>
            <w:r w:rsidRPr="00373B3E">
              <w:rPr>
                <w:rFonts w:ascii="Arial" w:hAnsi="Arial" w:cs="Arial"/>
                <w:color w:val="000000"/>
                <w:sz w:val="18"/>
                <w:szCs w:val="18"/>
              </w:rPr>
              <w:t xml:space="preserve">Situaciones externas que afectan la entidad. </w:t>
            </w:r>
          </w:p>
          <w:p w14:paraId="4DF0D0EE" w14:textId="77777777" w:rsidR="00A516D7" w:rsidRPr="00373B3E" w:rsidRDefault="00A516D7" w:rsidP="00A516D7">
            <w:pPr>
              <w:jc w:val="both"/>
              <w:rPr>
                <w:color w:val="585858"/>
                <w:sz w:val="18"/>
                <w:szCs w:val="18"/>
              </w:rPr>
            </w:pPr>
          </w:p>
        </w:tc>
        <w:tc>
          <w:tcPr>
            <w:tcW w:w="2006" w:type="pct"/>
            <w:shd w:val="clear" w:color="auto" w:fill="auto"/>
            <w:vAlign w:val="center"/>
          </w:tcPr>
          <w:p w14:paraId="2A8C20E4" w14:textId="77777777" w:rsidR="00A516D7" w:rsidRPr="00373B3E" w:rsidRDefault="00A516D7" w:rsidP="00A516D7">
            <w:pPr>
              <w:jc w:val="both"/>
              <w:rPr>
                <w:rFonts w:ascii="Arial" w:hAnsi="Arial" w:cs="Arial"/>
                <w:color w:val="000000"/>
                <w:sz w:val="18"/>
                <w:szCs w:val="18"/>
              </w:rPr>
            </w:pPr>
            <w:r w:rsidRPr="00373B3E">
              <w:rPr>
                <w:rFonts w:ascii="Arial" w:hAnsi="Arial" w:cs="Arial"/>
                <w:color w:val="000000"/>
                <w:sz w:val="18"/>
                <w:szCs w:val="18"/>
              </w:rPr>
              <w:t>Suplantación de la Entidad</w:t>
            </w:r>
          </w:p>
        </w:tc>
      </w:tr>
      <w:tr w:rsidR="00A516D7" w:rsidRPr="00373B3E" w14:paraId="7C653492" w14:textId="77777777" w:rsidTr="00143408">
        <w:tc>
          <w:tcPr>
            <w:tcW w:w="1247" w:type="pct"/>
            <w:vMerge/>
            <w:shd w:val="clear" w:color="auto" w:fill="D9D9D9"/>
            <w:vAlign w:val="center"/>
          </w:tcPr>
          <w:p w14:paraId="2D75D3F7" w14:textId="77777777" w:rsidR="00A516D7" w:rsidRPr="00373B3E" w:rsidRDefault="00A516D7" w:rsidP="00A516D7">
            <w:pPr>
              <w:rPr>
                <w:color w:val="585858"/>
                <w:sz w:val="18"/>
                <w:szCs w:val="18"/>
              </w:rPr>
            </w:pPr>
          </w:p>
        </w:tc>
        <w:tc>
          <w:tcPr>
            <w:tcW w:w="1747" w:type="pct"/>
            <w:vMerge/>
            <w:shd w:val="clear" w:color="auto" w:fill="auto"/>
            <w:vAlign w:val="center"/>
          </w:tcPr>
          <w:p w14:paraId="1C516B2C" w14:textId="77777777" w:rsidR="00A516D7" w:rsidRPr="00373B3E" w:rsidRDefault="00A516D7" w:rsidP="00A516D7">
            <w:pPr>
              <w:rPr>
                <w:color w:val="585858"/>
                <w:sz w:val="18"/>
                <w:szCs w:val="18"/>
              </w:rPr>
            </w:pPr>
          </w:p>
        </w:tc>
        <w:tc>
          <w:tcPr>
            <w:tcW w:w="2006" w:type="pct"/>
            <w:shd w:val="clear" w:color="auto" w:fill="auto"/>
            <w:vAlign w:val="center"/>
          </w:tcPr>
          <w:p w14:paraId="7A89328D" w14:textId="77777777" w:rsidR="00A516D7" w:rsidRPr="00373B3E" w:rsidRDefault="00A516D7" w:rsidP="00A516D7">
            <w:pPr>
              <w:jc w:val="both"/>
              <w:rPr>
                <w:rFonts w:ascii="Arial" w:hAnsi="Arial" w:cs="Arial"/>
                <w:color w:val="000000"/>
                <w:sz w:val="18"/>
                <w:szCs w:val="18"/>
              </w:rPr>
            </w:pPr>
            <w:r w:rsidRPr="00373B3E">
              <w:rPr>
                <w:rFonts w:ascii="Arial" w:hAnsi="Arial" w:cs="Arial"/>
                <w:color w:val="000000"/>
                <w:sz w:val="18"/>
                <w:szCs w:val="18"/>
              </w:rPr>
              <w:t>Asalto a la oficina</w:t>
            </w:r>
          </w:p>
        </w:tc>
      </w:tr>
      <w:tr w:rsidR="00A516D7" w:rsidRPr="00373B3E" w14:paraId="5BBE3070" w14:textId="77777777" w:rsidTr="00143408">
        <w:tc>
          <w:tcPr>
            <w:tcW w:w="1247" w:type="pct"/>
            <w:vMerge/>
            <w:shd w:val="clear" w:color="auto" w:fill="D9D9D9"/>
            <w:vAlign w:val="center"/>
          </w:tcPr>
          <w:p w14:paraId="519EADDD" w14:textId="77777777" w:rsidR="00A516D7" w:rsidRPr="00373B3E" w:rsidRDefault="00A516D7" w:rsidP="00A516D7">
            <w:pPr>
              <w:rPr>
                <w:color w:val="585858"/>
                <w:sz w:val="18"/>
                <w:szCs w:val="18"/>
              </w:rPr>
            </w:pPr>
          </w:p>
        </w:tc>
        <w:tc>
          <w:tcPr>
            <w:tcW w:w="1747" w:type="pct"/>
            <w:vMerge/>
            <w:shd w:val="clear" w:color="auto" w:fill="auto"/>
            <w:vAlign w:val="center"/>
          </w:tcPr>
          <w:p w14:paraId="4F80D59F" w14:textId="77777777" w:rsidR="00A516D7" w:rsidRPr="00373B3E" w:rsidRDefault="00A516D7" w:rsidP="00A516D7">
            <w:pPr>
              <w:rPr>
                <w:color w:val="585858"/>
                <w:sz w:val="18"/>
                <w:szCs w:val="18"/>
              </w:rPr>
            </w:pPr>
          </w:p>
        </w:tc>
        <w:tc>
          <w:tcPr>
            <w:tcW w:w="2006" w:type="pct"/>
            <w:shd w:val="clear" w:color="auto" w:fill="auto"/>
            <w:vAlign w:val="center"/>
          </w:tcPr>
          <w:p w14:paraId="1C90028A" w14:textId="77777777" w:rsidR="00A516D7" w:rsidRPr="00373B3E" w:rsidRDefault="00A516D7" w:rsidP="00A516D7">
            <w:pPr>
              <w:jc w:val="both"/>
              <w:rPr>
                <w:rFonts w:ascii="Arial" w:hAnsi="Arial" w:cs="Arial"/>
                <w:color w:val="000000"/>
                <w:sz w:val="18"/>
                <w:szCs w:val="18"/>
              </w:rPr>
            </w:pPr>
            <w:r w:rsidRPr="00373B3E">
              <w:rPr>
                <w:rFonts w:ascii="Arial" w:hAnsi="Arial" w:cs="Arial"/>
                <w:color w:val="000000"/>
                <w:sz w:val="18"/>
                <w:szCs w:val="18"/>
              </w:rPr>
              <w:t>Atentados, vandalismo, orden público</w:t>
            </w:r>
          </w:p>
        </w:tc>
      </w:tr>
    </w:tbl>
    <w:p w14:paraId="2A551D65" w14:textId="77777777" w:rsidR="00096A86" w:rsidRPr="00300790" w:rsidRDefault="009346C9" w:rsidP="006347B7">
      <w:pPr>
        <w:ind w:left="360"/>
        <w:rPr>
          <w:sz w:val="18"/>
          <w:szCs w:val="18"/>
        </w:rPr>
      </w:pPr>
      <w:r w:rsidRPr="00300790">
        <w:rPr>
          <w:sz w:val="18"/>
          <w:szCs w:val="18"/>
        </w:rPr>
        <w:t>Fuente: Guía para la administración del riesgo y el diseño de controles en entidades públicas. Versión 5 elaborada por el DAFP.</w:t>
      </w:r>
    </w:p>
    <w:p w14:paraId="1E5563F7" w14:textId="77777777" w:rsidR="00A72B6A" w:rsidRDefault="00A72B6A" w:rsidP="00096A86"/>
    <w:p w14:paraId="4CE8BE04" w14:textId="77777777" w:rsidR="00D51929" w:rsidRDefault="00D51929" w:rsidP="00096A86">
      <w:pPr>
        <w:rPr>
          <w:rFonts w:ascii="Arial" w:hAnsi="Arial" w:cs="Arial"/>
        </w:rPr>
      </w:pPr>
      <w:r w:rsidRPr="004B7452">
        <w:rPr>
          <w:rFonts w:ascii="Arial" w:hAnsi="Arial" w:cs="Arial"/>
        </w:rPr>
        <w:t xml:space="preserve">Los factores de riesgo asociados a corrupción </w:t>
      </w:r>
      <w:r w:rsidR="00A516D7" w:rsidRPr="004B7452">
        <w:rPr>
          <w:rFonts w:ascii="Arial" w:hAnsi="Arial" w:cs="Arial"/>
        </w:rPr>
        <w:t>o soborno deben ser desarrollados en el marco del sistema de riesgo</w:t>
      </w:r>
      <w:r w:rsidR="004B7452" w:rsidRPr="004B7452">
        <w:rPr>
          <w:rFonts w:ascii="Arial" w:hAnsi="Arial" w:cs="Arial"/>
        </w:rPr>
        <w:t>s</w:t>
      </w:r>
      <w:r w:rsidR="00A516D7" w:rsidRPr="004B7452">
        <w:rPr>
          <w:rFonts w:ascii="Arial" w:hAnsi="Arial" w:cs="Arial"/>
        </w:rPr>
        <w:t xml:space="preserve"> de corrupción y no en el de gestión.</w:t>
      </w:r>
    </w:p>
    <w:p w14:paraId="17CE7DA4" w14:textId="77777777" w:rsidR="00A516D7" w:rsidRPr="00A516D7" w:rsidRDefault="00A516D7" w:rsidP="00096A86">
      <w:pPr>
        <w:rPr>
          <w:rFonts w:ascii="Arial" w:hAnsi="Arial" w:cs="Arial"/>
        </w:rPr>
      </w:pPr>
    </w:p>
    <w:p w14:paraId="67B6BC6A" w14:textId="77777777" w:rsidR="00A72B6A" w:rsidRPr="00A72B6A" w:rsidRDefault="00A72B6A" w:rsidP="008C7A98">
      <w:pPr>
        <w:numPr>
          <w:ilvl w:val="0"/>
          <w:numId w:val="5"/>
        </w:numPr>
        <w:jc w:val="both"/>
        <w:rPr>
          <w:rFonts w:ascii="Arial" w:hAnsi="Arial" w:cs="Arial"/>
        </w:rPr>
      </w:pPr>
      <w:r>
        <w:rPr>
          <w:rFonts w:ascii="Arial" w:hAnsi="Arial" w:cs="Arial"/>
        </w:rPr>
        <w:t>Descripción del</w:t>
      </w:r>
      <w:r w:rsidRPr="00A72B6A">
        <w:rPr>
          <w:rFonts w:ascii="Arial" w:hAnsi="Arial" w:cs="Arial"/>
        </w:rPr>
        <w:t xml:space="preserve"> riesgo: </w:t>
      </w:r>
    </w:p>
    <w:p w14:paraId="6867256B" w14:textId="77777777" w:rsidR="00300790" w:rsidRDefault="00A72B6A" w:rsidP="00607BD6">
      <w:pPr>
        <w:ind w:left="720"/>
        <w:jc w:val="both"/>
        <w:rPr>
          <w:rFonts w:ascii="Arial" w:hAnsi="Arial" w:cs="Arial"/>
        </w:rPr>
      </w:pPr>
      <w:r>
        <w:rPr>
          <w:rFonts w:ascii="Arial" w:hAnsi="Arial" w:cs="Arial"/>
        </w:rPr>
        <w:t>L</w:t>
      </w:r>
      <w:r w:rsidRPr="00A72B6A">
        <w:rPr>
          <w:rFonts w:ascii="Arial" w:hAnsi="Arial" w:cs="Arial"/>
        </w:rPr>
        <w:t xml:space="preserve">a descripción del riesgo </w:t>
      </w:r>
      <w:r>
        <w:rPr>
          <w:rFonts w:ascii="Arial" w:hAnsi="Arial" w:cs="Arial"/>
        </w:rPr>
        <w:t>debe ser clara, sencilla y concreta, de fácil entendimiento para las personas de la SDP, para esto se debe</w:t>
      </w:r>
      <w:r w:rsidR="00300790">
        <w:rPr>
          <w:rFonts w:ascii="Arial" w:hAnsi="Arial" w:cs="Arial"/>
        </w:rPr>
        <w:t>n redactar siguiendo</w:t>
      </w:r>
      <w:r>
        <w:rPr>
          <w:rFonts w:ascii="Arial" w:hAnsi="Arial" w:cs="Arial"/>
        </w:rPr>
        <w:t xml:space="preserve"> la siguiente estructura:</w:t>
      </w:r>
    </w:p>
    <w:p w14:paraId="58135DD3" w14:textId="1DBD2646" w:rsidR="00300790" w:rsidRDefault="008A2296" w:rsidP="00300790">
      <w:pPr>
        <w:jc w:val="both"/>
        <w:rPr>
          <w:rFonts w:ascii="Arial" w:hAnsi="Arial" w:cs="Arial"/>
        </w:rPr>
      </w:pPr>
      <w:r>
        <w:rPr>
          <w:rFonts w:ascii="Arial" w:hAnsi="Arial" w:cs="Arial"/>
          <w:noProof/>
        </w:rPr>
        <w:drawing>
          <wp:inline distT="0" distB="0" distL="0" distR="0" wp14:anchorId="120167C9" wp14:editId="6CBCB01C">
            <wp:extent cx="5903595" cy="1510665"/>
            <wp:effectExtent l="0" t="0" r="0" b="0"/>
            <wp:docPr id="8"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03595" cy="1510665"/>
                    </a:xfrm>
                    <a:prstGeom prst="rect">
                      <a:avLst/>
                    </a:prstGeom>
                    <a:noFill/>
                  </pic:spPr>
                </pic:pic>
              </a:graphicData>
            </a:graphic>
          </wp:inline>
        </w:drawing>
      </w:r>
    </w:p>
    <w:p w14:paraId="7A034D54" w14:textId="77777777" w:rsidR="00A72B6A" w:rsidRPr="008C7A98" w:rsidRDefault="00300790" w:rsidP="006774FD">
      <w:pPr>
        <w:ind w:left="708"/>
        <w:rPr>
          <w:sz w:val="18"/>
          <w:szCs w:val="18"/>
        </w:rPr>
      </w:pPr>
      <w:r w:rsidRPr="008C7A98">
        <w:rPr>
          <w:sz w:val="18"/>
          <w:szCs w:val="18"/>
        </w:rPr>
        <w:t xml:space="preserve">Fuente: </w:t>
      </w:r>
      <w:r w:rsidR="00373B3E">
        <w:rPr>
          <w:sz w:val="18"/>
          <w:szCs w:val="18"/>
        </w:rPr>
        <w:t>Elaboración propia con los l</w:t>
      </w:r>
      <w:r w:rsidRPr="00300790">
        <w:rPr>
          <w:sz w:val="18"/>
          <w:szCs w:val="18"/>
        </w:rPr>
        <w:t>ineamientos</w:t>
      </w:r>
      <w:r w:rsidRPr="008C7A98">
        <w:rPr>
          <w:sz w:val="18"/>
          <w:szCs w:val="18"/>
        </w:rPr>
        <w:t xml:space="preserve"> dados en la Guía para la administración del riesgo y el diseño de controles en entidades públicas. Versión 5 elaborada por el DAFP</w:t>
      </w:r>
    </w:p>
    <w:p w14:paraId="6BBA7C02" w14:textId="77777777" w:rsidR="00300790" w:rsidRPr="00300790" w:rsidRDefault="00300790" w:rsidP="00300790">
      <w:pPr>
        <w:autoSpaceDE w:val="0"/>
        <w:autoSpaceDN w:val="0"/>
        <w:adjustRightInd w:val="0"/>
        <w:spacing w:after="0" w:line="240" w:lineRule="auto"/>
        <w:rPr>
          <w:rFonts w:ascii="Arial" w:hAnsi="Arial" w:cs="Arial"/>
          <w:color w:val="000000"/>
          <w:sz w:val="24"/>
          <w:szCs w:val="24"/>
        </w:rPr>
      </w:pPr>
    </w:p>
    <w:p w14:paraId="6C345987" w14:textId="77777777" w:rsidR="00300790" w:rsidRPr="006347B7" w:rsidRDefault="00625A37" w:rsidP="006347B7">
      <w:pPr>
        <w:ind w:left="720"/>
        <w:jc w:val="both"/>
        <w:rPr>
          <w:rFonts w:ascii="Arial" w:hAnsi="Arial" w:cs="Arial"/>
        </w:rPr>
      </w:pPr>
      <w:r w:rsidRPr="006347B7">
        <w:rPr>
          <w:rFonts w:ascii="Arial" w:hAnsi="Arial" w:cs="Arial"/>
        </w:rPr>
        <w:t>Bajo esta</w:t>
      </w:r>
      <w:r w:rsidR="00FC6DEA" w:rsidRPr="006347B7">
        <w:rPr>
          <w:rFonts w:ascii="Arial" w:hAnsi="Arial" w:cs="Arial"/>
        </w:rPr>
        <w:t xml:space="preserve"> estructura el i</w:t>
      </w:r>
      <w:r w:rsidR="00300790" w:rsidRPr="006347B7">
        <w:rPr>
          <w:rFonts w:ascii="Arial" w:hAnsi="Arial" w:cs="Arial"/>
        </w:rPr>
        <w:t>mpacto</w:t>
      </w:r>
      <w:r w:rsidR="00FC6DEA" w:rsidRPr="006347B7">
        <w:rPr>
          <w:rFonts w:ascii="Arial" w:hAnsi="Arial" w:cs="Arial"/>
        </w:rPr>
        <w:t xml:space="preserve"> representa</w:t>
      </w:r>
      <w:r w:rsidR="00300790" w:rsidRPr="006347B7">
        <w:rPr>
          <w:rFonts w:ascii="Arial" w:hAnsi="Arial" w:cs="Arial"/>
        </w:rPr>
        <w:t xml:space="preserve"> las consecuencias </w:t>
      </w:r>
      <w:r w:rsidR="00FC6DEA" w:rsidRPr="006347B7">
        <w:rPr>
          <w:rFonts w:ascii="Arial" w:hAnsi="Arial" w:cs="Arial"/>
        </w:rPr>
        <w:t xml:space="preserve">en la </w:t>
      </w:r>
      <w:r w:rsidRPr="006347B7">
        <w:rPr>
          <w:rFonts w:ascii="Arial" w:hAnsi="Arial" w:cs="Arial"/>
        </w:rPr>
        <w:t>S</w:t>
      </w:r>
      <w:r w:rsidR="00FC6DEA" w:rsidRPr="006347B7">
        <w:rPr>
          <w:rFonts w:ascii="Arial" w:hAnsi="Arial" w:cs="Arial"/>
        </w:rPr>
        <w:t>ecretar</w:t>
      </w:r>
      <w:r w:rsidRPr="006347B7">
        <w:rPr>
          <w:rFonts w:ascii="Arial" w:hAnsi="Arial" w:cs="Arial"/>
        </w:rPr>
        <w:t>í</w:t>
      </w:r>
      <w:r w:rsidR="00FC6DEA" w:rsidRPr="006347B7">
        <w:rPr>
          <w:rFonts w:ascii="Arial" w:hAnsi="Arial" w:cs="Arial"/>
        </w:rPr>
        <w:t>a si se genera la</w:t>
      </w:r>
      <w:r w:rsidR="00300790" w:rsidRPr="006347B7">
        <w:rPr>
          <w:rFonts w:ascii="Arial" w:hAnsi="Arial" w:cs="Arial"/>
        </w:rPr>
        <w:t xml:space="preserve"> materialización </w:t>
      </w:r>
      <w:r w:rsidR="00FC6DEA" w:rsidRPr="006347B7">
        <w:rPr>
          <w:rFonts w:ascii="Arial" w:hAnsi="Arial" w:cs="Arial"/>
        </w:rPr>
        <w:t>de un</w:t>
      </w:r>
      <w:r w:rsidR="00300790" w:rsidRPr="006347B7">
        <w:rPr>
          <w:rFonts w:ascii="Arial" w:hAnsi="Arial" w:cs="Arial"/>
        </w:rPr>
        <w:t xml:space="preserve"> riesgo</w:t>
      </w:r>
      <w:r w:rsidR="00FC6DEA" w:rsidRPr="006347B7">
        <w:rPr>
          <w:rFonts w:ascii="Arial" w:hAnsi="Arial" w:cs="Arial"/>
        </w:rPr>
        <w:t>, la c</w:t>
      </w:r>
      <w:r w:rsidR="00300790" w:rsidRPr="006347B7">
        <w:rPr>
          <w:rFonts w:ascii="Arial" w:hAnsi="Arial" w:cs="Arial"/>
        </w:rPr>
        <w:t>ausa inmediata</w:t>
      </w:r>
      <w:r w:rsidR="00FC6DEA" w:rsidRPr="006347B7">
        <w:rPr>
          <w:rFonts w:ascii="Arial" w:hAnsi="Arial" w:cs="Arial"/>
        </w:rPr>
        <w:t xml:space="preserve"> </w:t>
      </w:r>
      <w:r w:rsidRPr="006347B7">
        <w:rPr>
          <w:rFonts w:ascii="Arial" w:hAnsi="Arial" w:cs="Arial"/>
        </w:rPr>
        <w:t>se refiere a</w:t>
      </w:r>
      <w:r w:rsidR="00FC6DEA" w:rsidRPr="006347B7">
        <w:rPr>
          <w:rFonts w:ascii="Arial" w:hAnsi="Arial" w:cs="Arial"/>
        </w:rPr>
        <w:t xml:space="preserve"> las</w:t>
      </w:r>
      <w:r w:rsidR="00300790" w:rsidRPr="006347B7">
        <w:rPr>
          <w:rFonts w:ascii="Arial" w:hAnsi="Arial" w:cs="Arial"/>
        </w:rPr>
        <w:t xml:space="preserve"> circunstancias o situaciones más evidentes sobre las cuales se presenta el riesgo</w:t>
      </w:r>
      <w:r w:rsidR="00FC6DEA" w:rsidRPr="006347B7">
        <w:rPr>
          <w:rFonts w:ascii="Arial" w:hAnsi="Arial" w:cs="Arial"/>
        </w:rPr>
        <w:t xml:space="preserve"> pero que </w:t>
      </w:r>
      <w:r w:rsidR="00300790" w:rsidRPr="006347B7">
        <w:rPr>
          <w:rFonts w:ascii="Arial" w:hAnsi="Arial" w:cs="Arial"/>
        </w:rPr>
        <w:t xml:space="preserve">no </w:t>
      </w:r>
      <w:r w:rsidR="00FC6DEA" w:rsidRPr="006347B7">
        <w:rPr>
          <w:rFonts w:ascii="Arial" w:hAnsi="Arial" w:cs="Arial"/>
        </w:rPr>
        <w:t xml:space="preserve">son </w:t>
      </w:r>
      <w:r w:rsidR="00300790" w:rsidRPr="006347B7">
        <w:rPr>
          <w:rFonts w:ascii="Arial" w:hAnsi="Arial" w:cs="Arial"/>
        </w:rPr>
        <w:t xml:space="preserve">la causa principal </w:t>
      </w:r>
      <w:r w:rsidR="00FC6DEA" w:rsidRPr="006347B7">
        <w:rPr>
          <w:rFonts w:ascii="Arial" w:hAnsi="Arial" w:cs="Arial"/>
        </w:rPr>
        <w:t>del mismo</w:t>
      </w:r>
      <w:r w:rsidR="00373B3E" w:rsidRPr="006347B7">
        <w:rPr>
          <w:rFonts w:ascii="Arial" w:hAnsi="Arial" w:cs="Arial"/>
        </w:rPr>
        <w:t xml:space="preserve"> y </w:t>
      </w:r>
      <w:r w:rsidR="00FC6DEA" w:rsidRPr="006347B7">
        <w:rPr>
          <w:rFonts w:ascii="Arial" w:hAnsi="Arial" w:cs="Arial"/>
        </w:rPr>
        <w:t>la c</w:t>
      </w:r>
      <w:r w:rsidR="00300790" w:rsidRPr="006347B7">
        <w:rPr>
          <w:rFonts w:ascii="Arial" w:hAnsi="Arial" w:cs="Arial"/>
        </w:rPr>
        <w:t>ausa raíz</w:t>
      </w:r>
      <w:r w:rsidR="00FC6DEA" w:rsidRPr="006347B7">
        <w:rPr>
          <w:rFonts w:ascii="Arial" w:hAnsi="Arial" w:cs="Arial"/>
        </w:rPr>
        <w:t xml:space="preserve"> incluye</w:t>
      </w:r>
      <w:r w:rsidR="00300790" w:rsidRPr="006347B7">
        <w:rPr>
          <w:rFonts w:ascii="Arial" w:hAnsi="Arial" w:cs="Arial"/>
        </w:rPr>
        <w:t xml:space="preserve"> la</w:t>
      </w:r>
      <w:r w:rsidR="006347B7">
        <w:rPr>
          <w:rFonts w:ascii="Arial" w:hAnsi="Arial" w:cs="Arial"/>
        </w:rPr>
        <w:t>(s)</w:t>
      </w:r>
      <w:r w:rsidR="00300790" w:rsidRPr="006347B7">
        <w:rPr>
          <w:rFonts w:ascii="Arial" w:hAnsi="Arial" w:cs="Arial"/>
        </w:rPr>
        <w:t xml:space="preserve"> causa</w:t>
      </w:r>
      <w:r w:rsidR="00FC6DEA" w:rsidRPr="006347B7">
        <w:rPr>
          <w:rFonts w:ascii="Arial" w:hAnsi="Arial" w:cs="Arial"/>
        </w:rPr>
        <w:t>s</w:t>
      </w:r>
      <w:r w:rsidR="00300790" w:rsidRPr="006347B7">
        <w:rPr>
          <w:rFonts w:ascii="Arial" w:hAnsi="Arial" w:cs="Arial"/>
        </w:rPr>
        <w:t xml:space="preserve"> principal</w:t>
      </w:r>
      <w:r w:rsidR="00FC6DEA" w:rsidRPr="006347B7">
        <w:rPr>
          <w:rFonts w:ascii="Arial" w:hAnsi="Arial" w:cs="Arial"/>
        </w:rPr>
        <w:t>es</w:t>
      </w:r>
      <w:r w:rsidR="00300790" w:rsidRPr="006347B7">
        <w:rPr>
          <w:rFonts w:ascii="Arial" w:hAnsi="Arial" w:cs="Arial"/>
        </w:rPr>
        <w:t xml:space="preserve"> o básica</w:t>
      </w:r>
      <w:r w:rsidR="00FC6DEA" w:rsidRPr="006347B7">
        <w:rPr>
          <w:rFonts w:ascii="Arial" w:hAnsi="Arial" w:cs="Arial"/>
        </w:rPr>
        <w:t>s</w:t>
      </w:r>
      <w:r w:rsidR="00300790" w:rsidRPr="006347B7">
        <w:rPr>
          <w:rFonts w:ascii="Arial" w:hAnsi="Arial" w:cs="Arial"/>
        </w:rPr>
        <w:t xml:space="preserve"> por la</w:t>
      </w:r>
      <w:r w:rsidR="00FC6DEA" w:rsidRPr="006347B7">
        <w:rPr>
          <w:rFonts w:ascii="Arial" w:hAnsi="Arial" w:cs="Arial"/>
        </w:rPr>
        <w:t>s</w:t>
      </w:r>
      <w:r w:rsidR="00300790" w:rsidRPr="006347B7">
        <w:rPr>
          <w:rFonts w:ascii="Arial" w:hAnsi="Arial" w:cs="Arial"/>
        </w:rPr>
        <w:t xml:space="preserve"> </w:t>
      </w:r>
      <w:r w:rsidR="00FC6DEA" w:rsidRPr="006347B7">
        <w:rPr>
          <w:rFonts w:ascii="Arial" w:hAnsi="Arial" w:cs="Arial"/>
        </w:rPr>
        <w:t>cuales</w:t>
      </w:r>
      <w:r w:rsidR="00300790" w:rsidRPr="006347B7">
        <w:rPr>
          <w:rFonts w:ascii="Arial" w:hAnsi="Arial" w:cs="Arial"/>
        </w:rPr>
        <w:t xml:space="preserve"> se puede presentar el riesg</w:t>
      </w:r>
      <w:r w:rsidR="00FC6DEA" w:rsidRPr="006347B7">
        <w:rPr>
          <w:rFonts w:ascii="Arial" w:hAnsi="Arial" w:cs="Arial"/>
        </w:rPr>
        <w:t xml:space="preserve">o y se convierten en </w:t>
      </w:r>
      <w:r w:rsidR="00300790" w:rsidRPr="006347B7">
        <w:rPr>
          <w:rFonts w:ascii="Arial" w:hAnsi="Arial" w:cs="Arial"/>
        </w:rPr>
        <w:t xml:space="preserve">la base para la definición de </w:t>
      </w:r>
      <w:r w:rsidR="00FC6DEA" w:rsidRPr="006347B7">
        <w:rPr>
          <w:rFonts w:ascii="Arial" w:hAnsi="Arial" w:cs="Arial"/>
        </w:rPr>
        <w:t xml:space="preserve">los </w:t>
      </w:r>
      <w:r w:rsidR="00300790" w:rsidRPr="006347B7">
        <w:rPr>
          <w:rFonts w:ascii="Arial" w:hAnsi="Arial" w:cs="Arial"/>
        </w:rPr>
        <w:t>controles</w:t>
      </w:r>
      <w:r w:rsidR="00FC6DEA" w:rsidRPr="006347B7">
        <w:rPr>
          <w:rFonts w:ascii="Arial" w:hAnsi="Arial" w:cs="Arial"/>
        </w:rPr>
        <w:t xml:space="preserve">. </w:t>
      </w:r>
    </w:p>
    <w:p w14:paraId="2F5B732D" w14:textId="77777777" w:rsidR="00625A37" w:rsidRDefault="00625A37" w:rsidP="00300790">
      <w:pPr>
        <w:ind w:left="720"/>
        <w:jc w:val="both"/>
        <w:rPr>
          <w:rFonts w:ascii="Arial" w:hAnsi="Arial" w:cs="Arial"/>
        </w:rPr>
      </w:pPr>
    </w:p>
    <w:p w14:paraId="625E44CF" w14:textId="77777777" w:rsidR="00625A37" w:rsidRDefault="00625A37" w:rsidP="00300790">
      <w:pPr>
        <w:ind w:left="720"/>
        <w:jc w:val="both"/>
        <w:rPr>
          <w:rFonts w:ascii="Arial" w:hAnsi="Arial" w:cs="Arial"/>
        </w:rPr>
      </w:pPr>
      <w:r>
        <w:rPr>
          <w:rFonts w:ascii="Arial" w:hAnsi="Arial" w:cs="Arial"/>
        </w:rPr>
        <w:t xml:space="preserve">Adicional a lo anterior </w:t>
      </w:r>
      <w:r w:rsidR="00C77D6D">
        <w:rPr>
          <w:rFonts w:ascii="Arial" w:hAnsi="Arial" w:cs="Arial"/>
        </w:rPr>
        <w:t>debe tenerse en cuenta</w:t>
      </w:r>
      <w:r>
        <w:rPr>
          <w:rFonts w:ascii="Arial" w:hAnsi="Arial" w:cs="Arial"/>
        </w:rPr>
        <w:t xml:space="preserve"> los siguientes lineamientos para evitar errores en la descripción de los riesgos de la SDP:</w:t>
      </w:r>
    </w:p>
    <w:p w14:paraId="5582B3A2" w14:textId="77777777" w:rsidR="00625A37" w:rsidRDefault="00625A37" w:rsidP="00373B3E">
      <w:pPr>
        <w:numPr>
          <w:ilvl w:val="0"/>
          <w:numId w:val="42"/>
        </w:numPr>
        <w:jc w:val="both"/>
        <w:rPr>
          <w:rFonts w:ascii="Arial" w:hAnsi="Arial" w:cs="Arial"/>
        </w:rPr>
      </w:pPr>
      <w:r>
        <w:rPr>
          <w:rFonts w:ascii="Arial" w:hAnsi="Arial" w:cs="Arial"/>
        </w:rPr>
        <w:t>No describir las causas como riesgos</w:t>
      </w:r>
    </w:p>
    <w:p w14:paraId="1232200D" w14:textId="77777777" w:rsidR="00625A37" w:rsidRDefault="00625A37" w:rsidP="00373B3E">
      <w:pPr>
        <w:numPr>
          <w:ilvl w:val="0"/>
          <w:numId w:val="42"/>
        </w:numPr>
        <w:jc w:val="both"/>
        <w:rPr>
          <w:rFonts w:ascii="Arial" w:hAnsi="Arial" w:cs="Arial"/>
        </w:rPr>
      </w:pPr>
      <w:r>
        <w:rPr>
          <w:rFonts w:ascii="Arial" w:hAnsi="Arial" w:cs="Arial"/>
        </w:rPr>
        <w:t>No describir los riesgos como desviaciones del control u omisiones en la gestión.</w:t>
      </w:r>
    </w:p>
    <w:p w14:paraId="2804502A" w14:textId="77777777" w:rsidR="00625A37" w:rsidRDefault="00625A37" w:rsidP="00373B3E">
      <w:pPr>
        <w:numPr>
          <w:ilvl w:val="0"/>
          <w:numId w:val="42"/>
        </w:numPr>
        <w:jc w:val="both"/>
        <w:rPr>
          <w:rFonts w:ascii="Arial" w:hAnsi="Arial" w:cs="Arial"/>
        </w:rPr>
      </w:pPr>
      <w:r>
        <w:rPr>
          <w:rFonts w:ascii="Arial" w:hAnsi="Arial" w:cs="Arial"/>
        </w:rPr>
        <w:t xml:space="preserve">Tener en cuenta que existen causas que pueden ser transversales a varios procesos o áreas funcionales, no existen riesgos transversales. </w:t>
      </w:r>
    </w:p>
    <w:p w14:paraId="48843300" w14:textId="77777777" w:rsidR="00625A37" w:rsidRPr="00300790" w:rsidRDefault="00625A37" w:rsidP="00D830F4">
      <w:pPr>
        <w:jc w:val="both"/>
        <w:rPr>
          <w:rFonts w:ascii="Arial" w:hAnsi="Arial" w:cs="Arial"/>
        </w:rPr>
      </w:pPr>
    </w:p>
    <w:p w14:paraId="12A55561" w14:textId="77777777" w:rsidR="00625A37" w:rsidRDefault="00373B3E" w:rsidP="00625A37">
      <w:pPr>
        <w:pStyle w:val="Ttulo2"/>
        <w:ind w:left="708"/>
        <w:rPr>
          <w:rStyle w:val="Ttulodellibro"/>
          <w:rFonts w:ascii="Arial" w:hAnsi="Arial" w:cs="Arial"/>
          <w:b w:val="0"/>
          <w:bCs w:val="0"/>
          <w:smallCaps w:val="0"/>
          <w:color w:val="C00000"/>
          <w:sz w:val="22"/>
          <w:szCs w:val="22"/>
        </w:rPr>
      </w:pPr>
      <w:bookmarkStart w:id="13" w:name="_Toc110262748"/>
      <w:r>
        <w:rPr>
          <w:rStyle w:val="Ttulodellibro"/>
          <w:rFonts w:ascii="Arial" w:hAnsi="Arial" w:cs="Arial"/>
          <w:b w:val="0"/>
          <w:bCs w:val="0"/>
          <w:smallCaps w:val="0"/>
          <w:color w:val="C00000"/>
          <w:sz w:val="22"/>
          <w:szCs w:val="22"/>
        </w:rPr>
        <w:t>6.1.1.3</w:t>
      </w:r>
      <w:r w:rsidR="00625A37" w:rsidRPr="00096A86">
        <w:rPr>
          <w:rStyle w:val="Ttulodellibro"/>
          <w:rFonts w:ascii="Arial" w:hAnsi="Arial" w:cs="Arial"/>
          <w:b w:val="0"/>
          <w:bCs w:val="0"/>
          <w:smallCaps w:val="0"/>
          <w:color w:val="C00000"/>
          <w:sz w:val="22"/>
          <w:szCs w:val="22"/>
        </w:rPr>
        <w:t xml:space="preserve"> </w:t>
      </w:r>
      <w:r w:rsidR="007E3C5D">
        <w:rPr>
          <w:rStyle w:val="Ttulodellibro"/>
          <w:rFonts w:ascii="Arial" w:hAnsi="Arial" w:cs="Arial"/>
          <w:b w:val="0"/>
          <w:bCs w:val="0"/>
          <w:smallCaps w:val="0"/>
          <w:color w:val="C00000"/>
          <w:sz w:val="22"/>
          <w:szCs w:val="22"/>
        </w:rPr>
        <w:t>Clasificación</w:t>
      </w:r>
      <w:r w:rsidR="00625A37" w:rsidRPr="00096A86">
        <w:rPr>
          <w:rStyle w:val="Ttulodellibro"/>
          <w:rFonts w:ascii="Arial" w:hAnsi="Arial" w:cs="Arial"/>
          <w:b w:val="0"/>
          <w:bCs w:val="0"/>
          <w:smallCaps w:val="0"/>
          <w:color w:val="C00000"/>
          <w:sz w:val="22"/>
          <w:szCs w:val="22"/>
        </w:rPr>
        <w:t xml:space="preserve"> de los riesgos:</w:t>
      </w:r>
      <w:bookmarkEnd w:id="13"/>
    </w:p>
    <w:p w14:paraId="6BC91D90" w14:textId="77777777" w:rsidR="00625A37" w:rsidRDefault="00625A37" w:rsidP="00625A37">
      <w:pPr>
        <w:jc w:val="both"/>
        <w:rPr>
          <w:rFonts w:ascii="Arial" w:hAnsi="Arial" w:cs="Arial"/>
        </w:rPr>
      </w:pPr>
    </w:p>
    <w:p w14:paraId="1D80076A" w14:textId="77777777" w:rsidR="005D18DF" w:rsidRDefault="007E3C5D" w:rsidP="00D830F4">
      <w:pPr>
        <w:ind w:left="708"/>
        <w:jc w:val="both"/>
        <w:rPr>
          <w:rFonts w:ascii="Arial" w:hAnsi="Arial" w:cs="Arial"/>
        </w:rPr>
      </w:pPr>
      <w:r>
        <w:rPr>
          <w:rFonts w:ascii="Arial" w:hAnsi="Arial" w:cs="Arial"/>
        </w:rPr>
        <w:t>L</w:t>
      </w:r>
      <w:r w:rsidR="00625A37">
        <w:rPr>
          <w:rFonts w:ascii="Arial" w:hAnsi="Arial" w:cs="Arial"/>
        </w:rPr>
        <w:t>os riesgos</w:t>
      </w:r>
      <w:r>
        <w:rPr>
          <w:rFonts w:ascii="Arial" w:hAnsi="Arial" w:cs="Arial"/>
        </w:rPr>
        <w:t xml:space="preserve"> </w:t>
      </w:r>
      <w:r w:rsidR="00373B3E">
        <w:rPr>
          <w:rFonts w:ascii="Arial" w:hAnsi="Arial" w:cs="Arial"/>
        </w:rPr>
        <w:t xml:space="preserve">de gestión </w:t>
      </w:r>
      <w:r>
        <w:rPr>
          <w:rFonts w:ascii="Arial" w:hAnsi="Arial" w:cs="Arial"/>
        </w:rPr>
        <w:t>identificados se clasifican en las siguientes categorías:</w:t>
      </w:r>
    </w:p>
    <w:p w14:paraId="53A928C6" w14:textId="77777777" w:rsidR="00607BD6" w:rsidRDefault="00607BD6" w:rsidP="00D830F4">
      <w:pPr>
        <w:ind w:left="708"/>
        <w:jc w:val="both"/>
        <w:rPr>
          <w:rFonts w:ascii="Arial" w:hAnsi="Arial" w:cs="Arial"/>
          <w:b/>
          <w:bCs/>
        </w:rPr>
      </w:pPr>
    </w:p>
    <w:p w14:paraId="1B8E27C5" w14:textId="77777777" w:rsidR="00607BD6" w:rsidRDefault="00607BD6" w:rsidP="00D830F4">
      <w:pPr>
        <w:ind w:left="708"/>
        <w:jc w:val="both"/>
        <w:rPr>
          <w:rFonts w:ascii="Arial" w:hAnsi="Arial" w:cs="Arial"/>
          <w:b/>
          <w:bCs/>
        </w:rPr>
      </w:pPr>
    </w:p>
    <w:p w14:paraId="3798835D" w14:textId="77777777" w:rsidR="005D18DF" w:rsidRPr="00D830F4" w:rsidRDefault="005D18DF" w:rsidP="00D830F4">
      <w:pPr>
        <w:ind w:left="708"/>
        <w:jc w:val="both"/>
        <w:rPr>
          <w:color w:val="585858"/>
          <w:sz w:val="23"/>
          <w:szCs w:val="23"/>
        </w:rPr>
      </w:pPr>
      <w:r w:rsidRPr="005D18DF">
        <w:rPr>
          <w:rFonts w:ascii="Arial" w:hAnsi="Arial" w:cs="Arial"/>
          <w:b/>
          <w:bCs/>
        </w:rPr>
        <w:t xml:space="preserve">Tabla </w:t>
      </w:r>
      <w:r>
        <w:rPr>
          <w:rFonts w:ascii="Arial" w:hAnsi="Arial" w:cs="Arial"/>
          <w:b/>
          <w:bCs/>
        </w:rPr>
        <w:t>3</w:t>
      </w:r>
      <w:r w:rsidRPr="005D18DF">
        <w:rPr>
          <w:rFonts w:ascii="Arial" w:hAnsi="Arial" w:cs="Arial"/>
          <w:b/>
          <w:bCs/>
        </w:rPr>
        <w:t xml:space="preserve">. </w:t>
      </w:r>
      <w:r>
        <w:rPr>
          <w:rFonts w:ascii="Arial" w:hAnsi="Arial" w:cs="Arial"/>
          <w:b/>
          <w:bCs/>
        </w:rPr>
        <w:t>Clasificación de riesgo</w:t>
      </w:r>
    </w:p>
    <w:tbl>
      <w:tblPr>
        <w:tblW w:w="0" w:type="auto"/>
        <w:jc w:val="center"/>
        <w:tblBorders>
          <w:insideH w:val="single" w:sz="18" w:space="0" w:color="FFFFFF"/>
          <w:insideV w:val="single" w:sz="18" w:space="0" w:color="FFFFFF"/>
        </w:tblBorders>
        <w:tblLook w:val="04A0" w:firstRow="1" w:lastRow="0" w:firstColumn="1" w:lastColumn="0" w:noHBand="0" w:noVBand="1"/>
      </w:tblPr>
      <w:tblGrid>
        <w:gridCol w:w="2268"/>
        <w:gridCol w:w="2268"/>
        <w:gridCol w:w="1892"/>
        <w:gridCol w:w="1599"/>
      </w:tblGrid>
      <w:tr w:rsidR="006A7278" w:rsidRPr="00D830F4" w14:paraId="2EA24FF9" w14:textId="77777777" w:rsidTr="00507F75">
        <w:trPr>
          <w:tblHeader/>
          <w:jc w:val="center"/>
        </w:trPr>
        <w:tc>
          <w:tcPr>
            <w:tcW w:w="2268" w:type="dxa"/>
            <w:shd w:val="clear" w:color="auto" w:fill="767171"/>
            <w:vAlign w:val="center"/>
          </w:tcPr>
          <w:p w14:paraId="70F4559B" w14:textId="77777777" w:rsidR="006A7278" w:rsidRPr="00D830F4" w:rsidRDefault="006A7278" w:rsidP="00664C4D">
            <w:pPr>
              <w:jc w:val="center"/>
              <w:rPr>
                <w:rFonts w:ascii="Arial" w:hAnsi="Arial" w:cs="Arial"/>
                <w:b/>
                <w:bCs/>
                <w:color w:val="FFFFFF"/>
                <w:sz w:val="18"/>
                <w:szCs w:val="18"/>
                <w:lang w:val="es-ES" w:eastAsia="es-ES"/>
              </w:rPr>
            </w:pPr>
            <w:bookmarkStart w:id="14" w:name="_Hlk100674809"/>
            <w:r w:rsidRPr="00D830F4">
              <w:rPr>
                <w:rFonts w:ascii="Arial" w:hAnsi="Arial" w:cs="Arial"/>
                <w:b/>
                <w:bCs/>
                <w:color w:val="FFFFFF"/>
                <w:sz w:val="18"/>
                <w:szCs w:val="18"/>
                <w:lang w:val="es-ES" w:eastAsia="es-ES"/>
              </w:rPr>
              <w:t>CATEGORÍA DE CLASIFICACIÓN</w:t>
            </w:r>
          </w:p>
        </w:tc>
        <w:tc>
          <w:tcPr>
            <w:tcW w:w="2268" w:type="dxa"/>
            <w:shd w:val="clear" w:color="auto" w:fill="767171"/>
            <w:vAlign w:val="center"/>
          </w:tcPr>
          <w:p w14:paraId="68851ECE" w14:textId="77777777" w:rsidR="006A7278" w:rsidRPr="00D830F4" w:rsidRDefault="006A7278" w:rsidP="00664C4D">
            <w:pPr>
              <w:jc w:val="center"/>
              <w:rPr>
                <w:rFonts w:ascii="Arial" w:hAnsi="Arial" w:cs="Arial"/>
                <w:b/>
                <w:bCs/>
                <w:color w:val="FFFFFF"/>
                <w:sz w:val="18"/>
                <w:szCs w:val="18"/>
                <w:lang w:val="es-ES" w:eastAsia="es-ES"/>
              </w:rPr>
            </w:pPr>
            <w:r w:rsidRPr="00D830F4">
              <w:rPr>
                <w:rFonts w:ascii="Arial" w:hAnsi="Arial" w:cs="Arial"/>
                <w:b/>
                <w:bCs/>
                <w:color w:val="FFFFFF"/>
                <w:sz w:val="18"/>
                <w:szCs w:val="18"/>
                <w:lang w:val="es-ES" w:eastAsia="es-ES"/>
              </w:rPr>
              <w:t>DESCRIPCIÓN</w:t>
            </w:r>
          </w:p>
        </w:tc>
        <w:tc>
          <w:tcPr>
            <w:tcW w:w="1892" w:type="dxa"/>
            <w:shd w:val="clear" w:color="auto" w:fill="767171"/>
            <w:vAlign w:val="center"/>
          </w:tcPr>
          <w:p w14:paraId="55FBBCA5" w14:textId="77777777" w:rsidR="006A7278" w:rsidRPr="00D830F4" w:rsidRDefault="006A7278" w:rsidP="00664C4D">
            <w:pPr>
              <w:jc w:val="center"/>
              <w:rPr>
                <w:rFonts w:ascii="Arial" w:hAnsi="Arial" w:cs="Arial"/>
                <w:b/>
                <w:bCs/>
                <w:color w:val="FFFFFF"/>
                <w:sz w:val="18"/>
                <w:szCs w:val="18"/>
                <w:lang w:val="es-ES" w:eastAsia="es-ES"/>
              </w:rPr>
            </w:pPr>
            <w:r w:rsidRPr="00D830F4">
              <w:rPr>
                <w:rFonts w:ascii="Arial" w:hAnsi="Arial" w:cs="Arial"/>
                <w:b/>
                <w:bCs/>
                <w:color w:val="FFFFFF"/>
                <w:sz w:val="18"/>
                <w:szCs w:val="18"/>
                <w:lang w:val="es-ES" w:eastAsia="es-ES"/>
              </w:rPr>
              <w:t>ALINEACIÓN CON EL FACTOR DE RIESGO</w:t>
            </w:r>
          </w:p>
        </w:tc>
        <w:tc>
          <w:tcPr>
            <w:tcW w:w="1599" w:type="dxa"/>
            <w:shd w:val="clear" w:color="auto" w:fill="767171"/>
            <w:vAlign w:val="center"/>
          </w:tcPr>
          <w:p w14:paraId="3580F0CA" w14:textId="77777777" w:rsidR="006A7278" w:rsidRPr="00D830F4" w:rsidRDefault="006A7278" w:rsidP="00664C4D">
            <w:pPr>
              <w:jc w:val="center"/>
              <w:rPr>
                <w:rFonts w:ascii="Arial" w:hAnsi="Arial" w:cs="Arial"/>
                <w:b/>
                <w:bCs/>
                <w:color w:val="FFFFFF"/>
                <w:sz w:val="18"/>
                <w:szCs w:val="18"/>
                <w:lang w:val="es-ES" w:eastAsia="es-ES"/>
              </w:rPr>
            </w:pPr>
            <w:r w:rsidRPr="00D830F4">
              <w:rPr>
                <w:rFonts w:ascii="Arial" w:hAnsi="Arial" w:cs="Arial"/>
                <w:b/>
                <w:bCs/>
                <w:color w:val="FFFFFF"/>
                <w:sz w:val="18"/>
                <w:szCs w:val="18"/>
                <w:lang w:val="es-ES" w:eastAsia="es-ES"/>
              </w:rPr>
              <w:t>TIPO DE RIESGO</w:t>
            </w:r>
          </w:p>
        </w:tc>
      </w:tr>
      <w:tr w:rsidR="006A7278" w:rsidRPr="00D830F4" w14:paraId="7D77965A" w14:textId="77777777" w:rsidTr="00507F75">
        <w:trPr>
          <w:jc w:val="center"/>
        </w:trPr>
        <w:tc>
          <w:tcPr>
            <w:tcW w:w="2268" w:type="dxa"/>
            <w:shd w:val="pct5" w:color="000000" w:fill="FFFFFF"/>
            <w:vAlign w:val="center"/>
          </w:tcPr>
          <w:p w14:paraId="23E2CE16" w14:textId="77777777" w:rsidR="006A7278" w:rsidRPr="00D830F4" w:rsidRDefault="006A7278" w:rsidP="00664C4D">
            <w:pPr>
              <w:jc w:val="both"/>
              <w:rPr>
                <w:rFonts w:ascii="Arial" w:hAnsi="Arial" w:cs="Arial"/>
                <w:sz w:val="18"/>
                <w:szCs w:val="18"/>
                <w:lang w:val="es-ES" w:eastAsia="es-ES"/>
              </w:rPr>
            </w:pPr>
            <w:r w:rsidRPr="00D830F4">
              <w:rPr>
                <w:rFonts w:ascii="Arial" w:hAnsi="Arial" w:cs="Arial"/>
                <w:b/>
                <w:bCs/>
                <w:color w:val="000000"/>
                <w:sz w:val="18"/>
                <w:szCs w:val="18"/>
                <w:lang w:val="es-ES" w:eastAsia="es-ES"/>
              </w:rPr>
              <w:t>Ejecución y administración de procesos</w:t>
            </w:r>
          </w:p>
        </w:tc>
        <w:tc>
          <w:tcPr>
            <w:tcW w:w="2268" w:type="dxa"/>
            <w:shd w:val="pct5" w:color="000000" w:fill="FFFFFF"/>
            <w:vAlign w:val="center"/>
          </w:tcPr>
          <w:p w14:paraId="4F08F889" w14:textId="77777777" w:rsidR="006A7278" w:rsidRPr="00D830F4" w:rsidRDefault="006A7278" w:rsidP="00664C4D">
            <w:pPr>
              <w:jc w:val="both"/>
              <w:rPr>
                <w:rFonts w:ascii="Arial" w:hAnsi="Arial" w:cs="Arial"/>
                <w:sz w:val="18"/>
                <w:szCs w:val="18"/>
                <w:lang w:val="es-ES" w:eastAsia="es-ES"/>
              </w:rPr>
            </w:pPr>
            <w:r w:rsidRPr="00D830F4">
              <w:rPr>
                <w:rFonts w:ascii="Arial" w:hAnsi="Arial" w:cs="Arial"/>
                <w:sz w:val="18"/>
                <w:szCs w:val="18"/>
                <w:lang w:val="es-ES" w:eastAsia="es-ES"/>
              </w:rPr>
              <w:t>Pérdidas derivadas de errores en la ejecución y administración de procesos</w:t>
            </w:r>
          </w:p>
        </w:tc>
        <w:tc>
          <w:tcPr>
            <w:tcW w:w="1892" w:type="dxa"/>
            <w:shd w:val="pct5" w:color="000000" w:fill="FFFFFF"/>
            <w:vAlign w:val="center"/>
          </w:tcPr>
          <w:p w14:paraId="263371BE" w14:textId="77777777" w:rsidR="006A7278" w:rsidRPr="00D830F4" w:rsidRDefault="006A7278" w:rsidP="00507F75">
            <w:pPr>
              <w:jc w:val="center"/>
              <w:rPr>
                <w:rFonts w:ascii="Arial" w:hAnsi="Arial" w:cs="Arial"/>
                <w:sz w:val="18"/>
                <w:szCs w:val="18"/>
                <w:lang w:val="es-ES" w:eastAsia="es-ES"/>
              </w:rPr>
            </w:pPr>
            <w:r w:rsidRPr="00D830F4">
              <w:rPr>
                <w:rFonts w:ascii="Arial" w:hAnsi="Arial" w:cs="Arial"/>
                <w:sz w:val="18"/>
                <w:szCs w:val="18"/>
                <w:lang w:val="es-ES" w:eastAsia="es-ES"/>
              </w:rPr>
              <w:t>Procesos</w:t>
            </w:r>
          </w:p>
          <w:p w14:paraId="1E9F54ED" w14:textId="77777777" w:rsidR="006A7278" w:rsidRPr="00D830F4" w:rsidRDefault="006A7278" w:rsidP="00507F75">
            <w:pPr>
              <w:jc w:val="center"/>
              <w:rPr>
                <w:rFonts w:ascii="Arial" w:hAnsi="Arial" w:cs="Arial"/>
                <w:sz w:val="18"/>
                <w:szCs w:val="18"/>
                <w:lang w:val="es-ES" w:eastAsia="es-ES"/>
              </w:rPr>
            </w:pPr>
          </w:p>
        </w:tc>
        <w:tc>
          <w:tcPr>
            <w:tcW w:w="1599" w:type="dxa"/>
            <w:shd w:val="pct5" w:color="000000" w:fill="FFFFFF"/>
            <w:vAlign w:val="center"/>
          </w:tcPr>
          <w:p w14:paraId="6189C5D6" w14:textId="77777777" w:rsidR="006A7278" w:rsidRPr="00D830F4" w:rsidRDefault="006A7278" w:rsidP="00507F75">
            <w:pPr>
              <w:jc w:val="center"/>
              <w:rPr>
                <w:rFonts w:ascii="Arial" w:hAnsi="Arial" w:cs="Arial"/>
                <w:sz w:val="18"/>
                <w:szCs w:val="18"/>
                <w:lang w:val="es-ES" w:eastAsia="es-ES"/>
              </w:rPr>
            </w:pPr>
            <w:r w:rsidRPr="00D830F4">
              <w:rPr>
                <w:rFonts w:ascii="Arial" w:hAnsi="Arial" w:cs="Arial"/>
                <w:sz w:val="18"/>
                <w:szCs w:val="18"/>
                <w:lang w:val="es-ES" w:eastAsia="es-ES"/>
              </w:rPr>
              <w:t>Riesgo de gestión</w:t>
            </w:r>
          </w:p>
        </w:tc>
      </w:tr>
      <w:tr w:rsidR="006A7278" w:rsidRPr="00D830F4" w14:paraId="0506A910" w14:textId="77777777" w:rsidTr="00507F75">
        <w:trPr>
          <w:jc w:val="center"/>
        </w:trPr>
        <w:tc>
          <w:tcPr>
            <w:tcW w:w="2268" w:type="dxa"/>
            <w:shd w:val="pct20" w:color="000000" w:fill="FFFFFF"/>
            <w:vAlign w:val="center"/>
          </w:tcPr>
          <w:p w14:paraId="6FD0054F" w14:textId="77777777" w:rsidR="006A7278" w:rsidRPr="00D830F4" w:rsidRDefault="006A7278" w:rsidP="00664C4D">
            <w:pPr>
              <w:jc w:val="both"/>
              <w:rPr>
                <w:rFonts w:ascii="Arial" w:hAnsi="Arial" w:cs="Arial"/>
                <w:sz w:val="18"/>
                <w:szCs w:val="18"/>
                <w:lang w:val="es-ES" w:eastAsia="es-ES"/>
              </w:rPr>
            </w:pPr>
            <w:r w:rsidRPr="00D830F4">
              <w:rPr>
                <w:rFonts w:ascii="Arial" w:hAnsi="Arial" w:cs="Arial"/>
                <w:b/>
                <w:bCs/>
                <w:color w:val="000000"/>
                <w:sz w:val="18"/>
                <w:szCs w:val="18"/>
                <w:lang w:val="es-ES" w:eastAsia="es-ES"/>
              </w:rPr>
              <w:t>Fallas tecnológicas</w:t>
            </w:r>
          </w:p>
        </w:tc>
        <w:tc>
          <w:tcPr>
            <w:tcW w:w="2268" w:type="dxa"/>
            <w:shd w:val="pct20" w:color="000000" w:fill="FFFFFF"/>
            <w:vAlign w:val="center"/>
          </w:tcPr>
          <w:p w14:paraId="1A68A967" w14:textId="77777777" w:rsidR="006A7278" w:rsidRPr="00D830F4" w:rsidRDefault="006A7278" w:rsidP="00664C4D">
            <w:pPr>
              <w:jc w:val="both"/>
              <w:rPr>
                <w:rFonts w:ascii="Arial" w:hAnsi="Arial" w:cs="Arial"/>
                <w:sz w:val="18"/>
                <w:szCs w:val="18"/>
                <w:lang w:val="es-ES" w:eastAsia="es-ES"/>
              </w:rPr>
            </w:pPr>
            <w:r w:rsidRPr="00D830F4">
              <w:rPr>
                <w:rFonts w:ascii="Arial" w:hAnsi="Arial" w:cs="Arial"/>
                <w:sz w:val="18"/>
                <w:szCs w:val="18"/>
                <w:lang w:val="es-ES" w:eastAsia="es-ES"/>
              </w:rPr>
              <w:t xml:space="preserve">Errores en </w:t>
            </w:r>
            <w:r w:rsidRPr="00D830F4">
              <w:rPr>
                <w:rFonts w:ascii="Arial" w:hAnsi="Arial" w:cs="Arial"/>
                <w:i/>
                <w:iCs/>
                <w:sz w:val="18"/>
                <w:szCs w:val="18"/>
                <w:lang w:val="es-ES" w:eastAsia="es-ES"/>
              </w:rPr>
              <w:t>hardware</w:t>
            </w:r>
            <w:r w:rsidRPr="00D830F4">
              <w:rPr>
                <w:rFonts w:ascii="Arial" w:hAnsi="Arial" w:cs="Arial"/>
                <w:sz w:val="18"/>
                <w:szCs w:val="18"/>
                <w:lang w:val="es-ES" w:eastAsia="es-ES"/>
              </w:rPr>
              <w:t xml:space="preserve">, </w:t>
            </w:r>
            <w:r w:rsidRPr="00D830F4">
              <w:rPr>
                <w:rFonts w:ascii="Arial" w:hAnsi="Arial" w:cs="Arial"/>
                <w:i/>
                <w:iCs/>
                <w:sz w:val="18"/>
                <w:szCs w:val="18"/>
                <w:lang w:val="es-ES" w:eastAsia="es-ES"/>
              </w:rPr>
              <w:t>software</w:t>
            </w:r>
            <w:r w:rsidRPr="00D830F4">
              <w:rPr>
                <w:rFonts w:ascii="Arial" w:hAnsi="Arial" w:cs="Arial"/>
                <w:sz w:val="18"/>
                <w:szCs w:val="18"/>
                <w:lang w:val="es-ES" w:eastAsia="es-ES"/>
              </w:rPr>
              <w:t>, telecomunicaciones, interrupción de servicios básicos</w:t>
            </w:r>
          </w:p>
        </w:tc>
        <w:tc>
          <w:tcPr>
            <w:tcW w:w="1892" w:type="dxa"/>
            <w:shd w:val="pct20" w:color="000000" w:fill="FFFFFF"/>
            <w:vAlign w:val="center"/>
          </w:tcPr>
          <w:p w14:paraId="3C379814" w14:textId="77777777" w:rsidR="006A7278" w:rsidRPr="00D830F4" w:rsidRDefault="006A7278" w:rsidP="00507F75">
            <w:pPr>
              <w:jc w:val="center"/>
              <w:rPr>
                <w:rFonts w:ascii="Arial" w:hAnsi="Arial" w:cs="Arial"/>
                <w:sz w:val="18"/>
                <w:szCs w:val="18"/>
                <w:lang w:val="es-ES" w:eastAsia="es-ES"/>
              </w:rPr>
            </w:pPr>
            <w:r w:rsidRPr="00D830F4">
              <w:rPr>
                <w:rFonts w:ascii="Arial" w:hAnsi="Arial" w:cs="Arial"/>
                <w:sz w:val="18"/>
                <w:szCs w:val="18"/>
                <w:lang w:val="es-ES" w:eastAsia="es-ES"/>
              </w:rPr>
              <w:t>Tecnología</w:t>
            </w:r>
          </w:p>
        </w:tc>
        <w:tc>
          <w:tcPr>
            <w:tcW w:w="1599" w:type="dxa"/>
            <w:shd w:val="pct20" w:color="000000" w:fill="FFFFFF"/>
            <w:vAlign w:val="center"/>
          </w:tcPr>
          <w:p w14:paraId="3BD211EE" w14:textId="77777777" w:rsidR="006A7278" w:rsidRPr="00D830F4" w:rsidRDefault="006A7278" w:rsidP="00507F75">
            <w:pPr>
              <w:jc w:val="center"/>
              <w:rPr>
                <w:rFonts w:ascii="Arial" w:hAnsi="Arial" w:cs="Arial"/>
                <w:sz w:val="18"/>
                <w:szCs w:val="18"/>
                <w:lang w:val="es-ES" w:eastAsia="es-ES"/>
              </w:rPr>
            </w:pPr>
            <w:r w:rsidRPr="00D830F4">
              <w:rPr>
                <w:rFonts w:ascii="Arial" w:hAnsi="Arial" w:cs="Arial"/>
                <w:sz w:val="18"/>
                <w:szCs w:val="18"/>
                <w:lang w:val="es-ES" w:eastAsia="es-ES"/>
              </w:rPr>
              <w:t>Riesgo de gestión</w:t>
            </w:r>
          </w:p>
        </w:tc>
      </w:tr>
      <w:tr w:rsidR="006A7278" w:rsidRPr="00D830F4" w14:paraId="789C31DE" w14:textId="77777777" w:rsidTr="00507F75">
        <w:trPr>
          <w:jc w:val="center"/>
        </w:trPr>
        <w:tc>
          <w:tcPr>
            <w:tcW w:w="2268" w:type="dxa"/>
            <w:shd w:val="pct5" w:color="000000" w:fill="FFFFFF"/>
            <w:vAlign w:val="center"/>
          </w:tcPr>
          <w:p w14:paraId="6B9076DE" w14:textId="77777777" w:rsidR="006A7278" w:rsidRPr="00D830F4" w:rsidRDefault="006A7278" w:rsidP="00664C4D">
            <w:pPr>
              <w:jc w:val="both"/>
              <w:rPr>
                <w:rFonts w:ascii="Arial" w:hAnsi="Arial" w:cs="Arial"/>
                <w:sz w:val="18"/>
                <w:szCs w:val="18"/>
                <w:lang w:val="es-ES" w:eastAsia="es-ES"/>
              </w:rPr>
            </w:pPr>
            <w:r w:rsidRPr="00D830F4">
              <w:rPr>
                <w:rFonts w:ascii="Arial" w:hAnsi="Arial" w:cs="Arial"/>
                <w:b/>
                <w:bCs/>
                <w:color w:val="000000"/>
                <w:sz w:val="18"/>
                <w:szCs w:val="18"/>
                <w:lang w:val="es-ES" w:eastAsia="es-ES"/>
              </w:rPr>
              <w:t>Relaciones laborales</w:t>
            </w:r>
          </w:p>
        </w:tc>
        <w:tc>
          <w:tcPr>
            <w:tcW w:w="2268" w:type="dxa"/>
            <w:shd w:val="pct5" w:color="000000" w:fill="FFFFFF"/>
            <w:vAlign w:val="center"/>
          </w:tcPr>
          <w:p w14:paraId="202D1B5C" w14:textId="77777777" w:rsidR="006A7278" w:rsidRPr="00D830F4" w:rsidRDefault="006A7278" w:rsidP="00664C4D">
            <w:pPr>
              <w:jc w:val="both"/>
              <w:rPr>
                <w:rFonts w:ascii="Arial" w:hAnsi="Arial" w:cs="Arial"/>
                <w:sz w:val="18"/>
                <w:szCs w:val="18"/>
                <w:lang w:val="es-ES" w:eastAsia="es-ES"/>
              </w:rPr>
            </w:pPr>
            <w:r w:rsidRPr="00D830F4">
              <w:rPr>
                <w:rFonts w:ascii="Arial" w:hAnsi="Arial" w:cs="Arial"/>
                <w:sz w:val="18"/>
                <w:szCs w:val="18"/>
                <w:lang w:val="es-ES" w:eastAsia="es-ES"/>
              </w:rPr>
              <w:t>Pérdidas que surgen de acciones contrarias a las leyes o acuerdos de empleo, salud o seguridad, del pago de demandas por daños personales o de discriminación</w:t>
            </w:r>
          </w:p>
        </w:tc>
        <w:tc>
          <w:tcPr>
            <w:tcW w:w="1892" w:type="dxa"/>
            <w:shd w:val="pct5" w:color="000000" w:fill="FFFFFF"/>
            <w:vAlign w:val="center"/>
          </w:tcPr>
          <w:p w14:paraId="7D7F63DF" w14:textId="77777777" w:rsidR="00C060CC" w:rsidRPr="00D830F4" w:rsidRDefault="00C060CC" w:rsidP="00507F75">
            <w:pPr>
              <w:jc w:val="center"/>
              <w:rPr>
                <w:rFonts w:ascii="Arial" w:hAnsi="Arial" w:cs="Arial"/>
                <w:sz w:val="18"/>
                <w:szCs w:val="18"/>
                <w:lang w:val="es-ES" w:eastAsia="es-ES"/>
              </w:rPr>
            </w:pPr>
            <w:r w:rsidRPr="00D830F4">
              <w:rPr>
                <w:rFonts w:ascii="Arial" w:hAnsi="Arial" w:cs="Arial"/>
                <w:sz w:val="18"/>
                <w:szCs w:val="18"/>
                <w:lang w:val="es-ES" w:eastAsia="es-ES"/>
              </w:rPr>
              <w:t>Procesos</w:t>
            </w:r>
          </w:p>
          <w:p w14:paraId="1B275ED8" w14:textId="77777777" w:rsidR="00C060CC" w:rsidRPr="00D830F4" w:rsidRDefault="00A414FB" w:rsidP="00507F75">
            <w:pPr>
              <w:jc w:val="center"/>
              <w:rPr>
                <w:rFonts w:ascii="Arial" w:hAnsi="Arial" w:cs="Arial"/>
                <w:sz w:val="18"/>
                <w:szCs w:val="18"/>
                <w:lang w:val="es-ES" w:eastAsia="es-ES"/>
              </w:rPr>
            </w:pPr>
            <w:r w:rsidRPr="00D830F4">
              <w:rPr>
                <w:rFonts w:ascii="Arial" w:hAnsi="Arial" w:cs="Arial"/>
                <w:sz w:val="18"/>
                <w:szCs w:val="18"/>
                <w:lang w:val="es-ES" w:eastAsia="es-ES"/>
              </w:rPr>
              <w:t>Evento Externo</w:t>
            </w:r>
          </w:p>
          <w:p w14:paraId="506E4F9F" w14:textId="77777777" w:rsidR="00C060CC" w:rsidRPr="00D830F4" w:rsidRDefault="00A414FB" w:rsidP="00507F75">
            <w:pPr>
              <w:jc w:val="center"/>
              <w:rPr>
                <w:rFonts w:ascii="Arial" w:hAnsi="Arial" w:cs="Arial"/>
                <w:sz w:val="18"/>
                <w:szCs w:val="18"/>
                <w:lang w:val="es-ES" w:eastAsia="es-ES"/>
              </w:rPr>
            </w:pPr>
            <w:r w:rsidRPr="00D830F4">
              <w:rPr>
                <w:rFonts w:ascii="Arial" w:hAnsi="Arial" w:cs="Arial"/>
                <w:sz w:val="18"/>
                <w:szCs w:val="18"/>
                <w:lang w:val="es-ES" w:eastAsia="es-ES"/>
              </w:rPr>
              <w:t>Talento Humano</w:t>
            </w:r>
          </w:p>
          <w:p w14:paraId="32F167B8" w14:textId="77777777" w:rsidR="00C060CC" w:rsidRPr="00D830F4" w:rsidRDefault="00C060CC" w:rsidP="00507F75">
            <w:pPr>
              <w:jc w:val="center"/>
              <w:rPr>
                <w:rFonts w:ascii="Arial" w:hAnsi="Arial" w:cs="Arial"/>
                <w:sz w:val="18"/>
                <w:szCs w:val="18"/>
                <w:lang w:val="es-ES" w:eastAsia="es-ES"/>
              </w:rPr>
            </w:pPr>
            <w:r w:rsidRPr="00D830F4">
              <w:rPr>
                <w:rFonts w:ascii="Arial" w:hAnsi="Arial" w:cs="Arial"/>
                <w:sz w:val="18"/>
                <w:szCs w:val="18"/>
                <w:lang w:val="es-ES" w:eastAsia="es-ES"/>
              </w:rPr>
              <w:t>Tecnologías</w:t>
            </w:r>
          </w:p>
          <w:p w14:paraId="7224D954" w14:textId="77777777" w:rsidR="006A7278" w:rsidRPr="00D830F4" w:rsidRDefault="00C060CC" w:rsidP="00507F75">
            <w:pPr>
              <w:jc w:val="center"/>
              <w:rPr>
                <w:rFonts w:ascii="Arial" w:hAnsi="Arial" w:cs="Arial"/>
                <w:sz w:val="18"/>
                <w:szCs w:val="18"/>
                <w:lang w:val="es-ES" w:eastAsia="es-ES"/>
              </w:rPr>
            </w:pPr>
            <w:r w:rsidRPr="00D830F4">
              <w:rPr>
                <w:rFonts w:ascii="Arial" w:hAnsi="Arial" w:cs="Arial"/>
                <w:sz w:val="18"/>
                <w:szCs w:val="18"/>
                <w:lang w:val="es-ES" w:eastAsia="es-ES"/>
              </w:rPr>
              <w:t>Infraestructura</w:t>
            </w:r>
          </w:p>
        </w:tc>
        <w:tc>
          <w:tcPr>
            <w:tcW w:w="1599" w:type="dxa"/>
            <w:shd w:val="pct5" w:color="000000" w:fill="FFFFFF"/>
            <w:vAlign w:val="center"/>
          </w:tcPr>
          <w:p w14:paraId="0AB26368" w14:textId="77777777" w:rsidR="006A7278" w:rsidRPr="00D830F4" w:rsidRDefault="006A7278" w:rsidP="00507F75">
            <w:pPr>
              <w:jc w:val="center"/>
              <w:rPr>
                <w:rFonts w:ascii="Arial" w:hAnsi="Arial" w:cs="Arial"/>
                <w:sz w:val="18"/>
                <w:szCs w:val="18"/>
                <w:lang w:val="es-ES" w:eastAsia="es-ES"/>
              </w:rPr>
            </w:pPr>
            <w:r w:rsidRPr="00D830F4">
              <w:rPr>
                <w:rFonts w:ascii="Arial" w:hAnsi="Arial" w:cs="Arial"/>
                <w:sz w:val="18"/>
                <w:szCs w:val="18"/>
                <w:lang w:val="es-ES" w:eastAsia="es-ES"/>
              </w:rPr>
              <w:t>Riesgo de gestión</w:t>
            </w:r>
          </w:p>
        </w:tc>
      </w:tr>
      <w:tr w:rsidR="006A7278" w:rsidRPr="00D830F4" w14:paraId="1E734D83" w14:textId="77777777" w:rsidTr="00507F75">
        <w:trPr>
          <w:jc w:val="center"/>
        </w:trPr>
        <w:tc>
          <w:tcPr>
            <w:tcW w:w="2268" w:type="dxa"/>
            <w:shd w:val="pct20" w:color="000000" w:fill="FFFFFF"/>
            <w:vAlign w:val="center"/>
          </w:tcPr>
          <w:p w14:paraId="1B320E7B" w14:textId="77777777" w:rsidR="006A7278" w:rsidRPr="00D830F4" w:rsidRDefault="006A7278" w:rsidP="00664C4D">
            <w:pPr>
              <w:jc w:val="both"/>
              <w:rPr>
                <w:rFonts w:ascii="Arial" w:hAnsi="Arial" w:cs="Arial"/>
                <w:sz w:val="18"/>
                <w:szCs w:val="18"/>
                <w:lang w:val="es-ES" w:eastAsia="es-ES"/>
              </w:rPr>
            </w:pPr>
            <w:r w:rsidRPr="00D830F4">
              <w:rPr>
                <w:rFonts w:ascii="Arial" w:hAnsi="Arial" w:cs="Arial"/>
                <w:b/>
                <w:bCs/>
                <w:color w:val="000000"/>
                <w:sz w:val="18"/>
                <w:szCs w:val="18"/>
                <w:lang w:val="es-ES" w:eastAsia="es-ES"/>
              </w:rPr>
              <w:t>Usuarios, productos y prácticas</w:t>
            </w:r>
          </w:p>
        </w:tc>
        <w:tc>
          <w:tcPr>
            <w:tcW w:w="2268" w:type="dxa"/>
            <w:shd w:val="pct20" w:color="000000" w:fill="FFFFFF"/>
            <w:vAlign w:val="center"/>
          </w:tcPr>
          <w:p w14:paraId="6A624FD6" w14:textId="77777777" w:rsidR="006A7278" w:rsidRPr="00D830F4" w:rsidRDefault="006A7278" w:rsidP="00664C4D">
            <w:pPr>
              <w:jc w:val="both"/>
              <w:rPr>
                <w:rFonts w:ascii="Arial" w:hAnsi="Arial" w:cs="Arial"/>
                <w:sz w:val="18"/>
                <w:szCs w:val="18"/>
                <w:lang w:val="es-ES" w:eastAsia="es-ES"/>
              </w:rPr>
            </w:pPr>
            <w:r w:rsidRPr="00D830F4">
              <w:rPr>
                <w:rFonts w:ascii="Arial" w:hAnsi="Arial" w:cs="Arial"/>
                <w:sz w:val="18"/>
                <w:szCs w:val="18"/>
                <w:lang w:val="es-ES" w:eastAsia="es-ES"/>
              </w:rPr>
              <w:t>Fallas negligentes o involuntarias de las obligaciones frente a los usuarios y que impiden satisfacer una obligación profesional frente a éstos</w:t>
            </w:r>
          </w:p>
        </w:tc>
        <w:tc>
          <w:tcPr>
            <w:tcW w:w="1892" w:type="dxa"/>
            <w:shd w:val="pct20" w:color="000000" w:fill="FFFFFF"/>
            <w:vAlign w:val="center"/>
          </w:tcPr>
          <w:p w14:paraId="589DA5B3" w14:textId="77777777" w:rsidR="00C060CC" w:rsidRPr="00D830F4" w:rsidRDefault="00C060CC" w:rsidP="00507F75">
            <w:pPr>
              <w:jc w:val="center"/>
              <w:rPr>
                <w:rFonts w:ascii="Arial" w:hAnsi="Arial" w:cs="Arial"/>
                <w:sz w:val="18"/>
                <w:szCs w:val="18"/>
                <w:lang w:val="es-ES" w:eastAsia="es-ES"/>
              </w:rPr>
            </w:pPr>
            <w:r w:rsidRPr="00D830F4">
              <w:rPr>
                <w:rFonts w:ascii="Arial" w:hAnsi="Arial" w:cs="Arial"/>
                <w:sz w:val="18"/>
                <w:szCs w:val="18"/>
                <w:lang w:val="es-ES" w:eastAsia="es-ES"/>
              </w:rPr>
              <w:t>Procesos</w:t>
            </w:r>
          </w:p>
          <w:p w14:paraId="32EA9F84" w14:textId="77777777" w:rsidR="00C060CC" w:rsidRPr="00D830F4" w:rsidRDefault="00A414FB" w:rsidP="00507F75">
            <w:pPr>
              <w:jc w:val="center"/>
              <w:rPr>
                <w:rFonts w:ascii="Arial" w:hAnsi="Arial" w:cs="Arial"/>
                <w:sz w:val="18"/>
                <w:szCs w:val="18"/>
                <w:lang w:val="es-ES" w:eastAsia="es-ES"/>
              </w:rPr>
            </w:pPr>
            <w:r w:rsidRPr="00D830F4">
              <w:rPr>
                <w:rFonts w:ascii="Arial" w:hAnsi="Arial" w:cs="Arial"/>
                <w:sz w:val="18"/>
                <w:szCs w:val="18"/>
                <w:lang w:val="es-ES" w:eastAsia="es-ES"/>
              </w:rPr>
              <w:t>Evento Externo</w:t>
            </w:r>
          </w:p>
          <w:p w14:paraId="6DF65C79" w14:textId="77777777" w:rsidR="00C060CC" w:rsidRPr="00D830F4" w:rsidRDefault="00A414FB" w:rsidP="00507F75">
            <w:pPr>
              <w:jc w:val="center"/>
              <w:rPr>
                <w:rFonts w:ascii="Arial" w:hAnsi="Arial" w:cs="Arial"/>
                <w:sz w:val="18"/>
                <w:szCs w:val="18"/>
                <w:lang w:val="es-ES" w:eastAsia="es-ES"/>
              </w:rPr>
            </w:pPr>
            <w:r w:rsidRPr="00D830F4">
              <w:rPr>
                <w:rFonts w:ascii="Arial" w:hAnsi="Arial" w:cs="Arial"/>
                <w:sz w:val="18"/>
                <w:szCs w:val="18"/>
                <w:lang w:val="es-ES" w:eastAsia="es-ES"/>
              </w:rPr>
              <w:t>Talento Humano</w:t>
            </w:r>
          </w:p>
          <w:p w14:paraId="1F467FC7" w14:textId="77777777" w:rsidR="00C060CC" w:rsidRPr="00D830F4" w:rsidRDefault="00C060CC" w:rsidP="00507F75">
            <w:pPr>
              <w:jc w:val="center"/>
              <w:rPr>
                <w:rFonts w:ascii="Arial" w:hAnsi="Arial" w:cs="Arial"/>
                <w:sz w:val="18"/>
                <w:szCs w:val="18"/>
                <w:lang w:val="es-ES" w:eastAsia="es-ES"/>
              </w:rPr>
            </w:pPr>
            <w:r w:rsidRPr="00D830F4">
              <w:rPr>
                <w:rFonts w:ascii="Arial" w:hAnsi="Arial" w:cs="Arial"/>
                <w:sz w:val="18"/>
                <w:szCs w:val="18"/>
                <w:lang w:val="es-ES" w:eastAsia="es-ES"/>
              </w:rPr>
              <w:t>Tecnologías</w:t>
            </w:r>
          </w:p>
          <w:p w14:paraId="6EA0A578" w14:textId="77777777" w:rsidR="006A7278" w:rsidRPr="00D830F4" w:rsidRDefault="00C060CC" w:rsidP="00507F75">
            <w:pPr>
              <w:jc w:val="center"/>
              <w:rPr>
                <w:rFonts w:ascii="Arial" w:hAnsi="Arial" w:cs="Arial"/>
                <w:sz w:val="18"/>
                <w:szCs w:val="18"/>
                <w:lang w:val="es-ES" w:eastAsia="es-ES"/>
              </w:rPr>
            </w:pPr>
            <w:r w:rsidRPr="00D830F4">
              <w:rPr>
                <w:rFonts w:ascii="Arial" w:hAnsi="Arial" w:cs="Arial"/>
                <w:sz w:val="18"/>
                <w:szCs w:val="18"/>
                <w:lang w:val="es-ES" w:eastAsia="es-ES"/>
              </w:rPr>
              <w:t>Infraestructura</w:t>
            </w:r>
          </w:p>
        </w:tc>
        <w:tc>
          <w:tcPr>
            <w:tcW w:w="1599" w:type="dxa"/>
            <w:shd w:val="pct20" w:color="000000" w:fill="FFFFFF"/>
            <w:vAlign w:val="center"/>
          </w:tcPr>
          <w:p w14:paraId="23F8E4EE" w14:textId="77777777" w:rsidR="006A7278" w:rsidRPr="00D830F4" w:rsidRDefault="006A7278" w:rsidP="00507F75">
            <w:pPr>
              <w:jc w:val="center"/>
              <w:rPr>
                <w:rFonts w:ascii="Arial" w:hAnsi="Arial" w:cs="Arial"/>
                <w:sz w:val="18"/>
                <w:szCs w:val="18"/>
                <w:lang w:val="es-ES" w:eastAsia="es-ES"/>
              </w:rPr>
            </w:pPr>
            <w:r w:rsidRPr="00D830F4">
              <w:rPr>
                <w:rFonts w:ascii="Arial" w:hAnsi="Arial" w:cs="Arial"/>
                <w:sz w:val="18"/>
                <w:szCs w:val="18"/>
                <w:lang w:val="es-ES" w:eastAsia="es-ES"/>
              </w:rPr>
              <w:t>Riesgo de gestión</w:t>
            </w:r>
          </w:p>
        </w:tc>
      </w:tr>
      <w:tr w:rsidR="006A7278" w:rsidRPr="00D830F4" w14:paraId="5D2A2186" w14:textId="77777777" w:rsidTr="00507F75">
        <w:trPr>
          <w:jc w:val="center"/>
        </w:trPr>
        <w:tc>
          <w:tcPr>
            <w:tcW w:w="2268" w:type="dxa"/>
            <w:shd w:val="pct5" w:color="000000" w:fill="FFFFFF"/>
            <w:vAlign w:val="center"/>
          </w:tcPr>
          <w:p w14:paraId="48716644" w14:textId="77777777" w:rsidR="006A7278" w:rsidRPr="00D830F4" w:rsidRDefault="006A7278" w:rsidP="00664C4D">
            <w:pPr>
              <w:jc w:val="both"/>
              <w:rPr>
                <w:rFonts w:ascii="Arial" w:hAnsi="Arial" w:cs="Arial"/>
                <w:sz w:val="18"/>
                <w:szCs w:val="18"/>
                <w:lang w:val="es-ES" w:eastAsia="es-ES"/>
              </w:rPr>
            </w:pPr>
            <w:r w:rsidRPr="00D830F4">
              <w:rPr>
                <w:rFonts w:ascii="Arial" w:hAnsi="Arial" w:cs="Arial"/>
                <w:b/>
                <w:bCs/>
                <w:color w:val="000000"/>
                <w:sz w:val="18"/>
                <w:szCs w:val="18"/>
                <w:lang w:val="es-ES" w:eastAsia="es-ES"/>
              </w:rPr>
              <w:t>Daños a activos fijos/ eventos externos</w:t>
            </w:r>
          </w:p>
        </w:tc>
        <w:tc>
          <w:tcPr>
            <w:tcW w:w="2268" w:type="dxa"/>
            <w:shd w:val="pct5" w:color="000000" w:fill="FFFFFF"/>
            <w:vAlign w:val="center"/>
          </w:tcPr>
          <w:p w14:paraId="416D2A13" w14:textId="77777777" w:rsidR="006A7278" w:rsidRPr="00D830F4" w:rsidRDefault="006A7278" w:rsidP="00664C4D">
            <w:pPr>
              <w:jc w:val="both"/>
              <w:rPr>
                <w:rFonts w:ascii="Arial" w:hAnsi="Arial" w:cs="Arial"/>
                <w:sz w:val="18"/>
                <w:szCs w:val="18"/>
                <w:lang w:val="es-ES" w:eastAsia="es-ES"/>
              </w:rPr>
            </w:pPr>
            <w:r w:rsidRPr="00D830F4">
              <w:rPr>
                <w:rFonts w:ascii="Arial" w:hAnsi="Arial" w:cs="Arial"/>
                <w:sz w:val="18"/>
                <w:szCs w:val="18"/>
                <w:lang w:val="es-ES" w:eastAsia="es-ES"/>
              </w:rPr>
              <w:t>Pérdida por daños o extravíos de los activos fijos por desastres naturales u otros riesgos/eventos externos como atentados, vandalismo, orden públic</w:t>
            </w:r>
            <w:r w:rsidR="00493232" w:rsidRPr="00D830F4">
              <w:rPr>
                <w:rFonts w:ascii="Arial" w:hAnsi="Arial" w:cs="Arial"/>
                <w:sz w:val="18"/>
                <w:szCs w:val="18"/>
                <w:lang w:val="es-ES" w:eastAsia="es-ES"/>
              </w:rPr>
              <w:t>o</w:t>
            </w:r>
          </w:p>
        </w:tc>
        <w:tc>
          <w:tcPr>
            <w:tcW w:w="1892" w:type="dxa"/>
            <w:shd w:val="pct5" w:color="000000" w:fill="FFFFFF"/>
            <w:vAlign w:val="center"/>
          </w:tcPr>
          <w:p w14:paraId="13F3FFE9" w14:textId="77777777" w:rsidR="006A7278" w:rsidRPr="00D830F4" w:rsidRDefault="006A7278" w:rsidP="00507F75">
            <w:pPr>
              <w:jc w:val="center"/>
              <w:rPr>
                <w:rFonts w:ascii="Arial" w:hAnsi="Arial" w:cs="Arial"/>
                <w:sz w:val="18"/>
                <w:szCs w:val="18"/>
                <w:lang w:val="es-ES" w:eastAsia="es-ES"/>
              </w:rPr>
            </w:pPr>
            <w:r w:rsidRPr="00D830F4">
              <w:rPr>
                <w:rFonts w:ascii="Arial" w:hAnsi="Arial" w:cs="Arial"/>
                <w:sz w:val="18"/>
                <w:szCs w:val="18"/>
                <w:lang w:val="es-ES" w:eastAsia="es-ES"/>
              </w:rPr>
              <w:t>Infraestructura</w:t>
            </w:r>
          </w:p>
          <w:p w14:paraId="12AD3B6E" w14:textId="77777777" w:rsidR="006A7278" w:rsidRPr="00D830F4" w:rsidRDefault="006A7278" w:rsidP="00507F75">
            <w:pPr>
              <w:jc w:val="center"/>
              <w:rPr>
                <w:rFonts w:ascii="Arial" w:hAnsi="Arial" w:cs="Arial"/>
                <w:sz w:val="18"/>
                <w:szCs w:val="18"/>
                <w:lang w:val="es-ES" w:eastAsia="es-ES"/>
              </w:rPr>
            </w:pPr>
            <w:r w:rsidRPr="00D830F4">
              <w:rPr>
                <w:rFonts w:ascii="Arial" w:hAnsi="Arial" w:cs="Arial"/>
                <w:sz w:val="18"/>
                <w:szCs w:val="18"/>
                <w:lang w:val="es-ES" w:eastAsia="es-ES"/>
              </w:rPr>
              <w:t>Evento externo</w:t>
            </w:r>
          </w:p>
        </w:tc>
        <w:tc>
          <w:tcPr>
            <w:tcW w:w="1599" w:type="dxa"/>
            <w:shd w:val="pct5" w:color="000000" w:fill="FFFFFF"/>
            <w:vAlign w:val="center"/>
          </w:tcPr>
          <w:p w14:paraId="1ACD9DC4" w14:textId="77777777" w:rsidR="006A7278" w:rsidRPr="00D830F4" w:rsidRDefault="006A7278" w:rsidP="00507F75">
            <w:pPr>
              <w:jc w:val="center"/>
              <w:rPr>
                <w:rFonts w:ascii="Arial" w:hAnsi="Arial" w:cs="Arial"/>
                <w:sz w:val="18"/>
                <w:szCs w:val="18"/>
                <w:lang w:val="es-ES" w:eastAsia="es-ES"/>
              </w:rPr>
            </w:pPr>
            <w:r w:rsidRPr="00D830F4">
              <w:rPr>
                <w:rFonts w:ascii="Arial" w:hAnsi="Arial" w:cs="Arial"/>
                <w:sz w:val="18"/>
                <w:szCs w:val="18"/>
                <w:lang w:val="es-ES" w:eastAsia="es-ES"/>
              </w:rPr>
              <w:t>Riesgo de gestión</w:t>
            </w:r>
          </w:p>
        </w:tc>
      </w:tr>
    </w:tbl>
    <w:bookmarkEnd w:id="14"/>
    <w:p w14:paraId="3454E9CC" w14:textId="77777777" w:rsidR="006774FD" w:rsidRPr="008C7A98" w:rsidRDefault="006774FD" w:rsidP="00D830F4">
      <w:pPr>
        <w:ind w:left="360"/>
        <w:rPr>
          <w:sz w:val="18"/>
          <w:szCs w:val="18"/>
        </w:rPr>
      </w:pPr>
      <w:r w:rsidRPr="008C7A98">
        <w:rPr>
          <w:sz w:val="18"/>
          <w:szCs w:val="18"/>
        </w:rPr>
        <w:t xml:space="preserve">Fuente: </w:t>
      </w:r>
      <w:r>
        <w:rPr>
          <w:sz w:val="18"/>
          <w:szCs w:val="18"/>
        </w:rPr>
        <w:t>L</w:t>
      </w:r>
      <w:r w:rsidRPr="00300790">
        <w:rPr>
          <w:sz w:val="18"/>
          <w:szCs w:val="18"/>
        </w:rPr>
        <w:t>ineamientos</w:t>
      </w:r>
      <w:r w:rsidRPr="008C7A98">
        <w:rPr>
          <w:sz w:val="18"/>
          <w:szCs w:val="18"/>
        </w:rPr>
        <w:t xml:space="preserve"> dados en la Guía para la administración del riesgo y el diseño de controles en entidades públicas. Versión 5 elaborada por el DAFP</w:t>
      </w:r>
    </w:p>
    <w:p w14:paraId="389A01F7" w14:textId="77777777" w:rsidR="007E3C5D" w:rsidRDefault="007E3C5D" w:rsidP="00625A37">
      <w:pPr>
        <w:ind w:left="708"/>
        <w:jc w:val="both"/>
        <w:rPr>
          <w:rFonts w:ascii="Arial" w:hAnsi="Arial" w:cs="Arial"/>
        </w:rPr>
      </w:pPr>
    </w:p>
    <w:p w14:paraId="074A25D1" w14:textId="77777777" w:rsidR="00C060CC" w:rsidRDefault="00941161" w:rsidP="00AD34D3">
      <w:pPr>
        <w:pStyle w:val="Ttulo2"/>
        <w:numPr>
          <w:ilvl w:val="2"/>
          <w:numId w:val="1"/>
        </w:numPr>
        <w:rPr>
          <w:rFonts w:ascii="Arial" w:hAnsi="Arial" w:cs="Arial"/>
          <w:b/>
          <w:bCs/>
          <w:color w:val="C00000"/>
          <w:sz w:val="24"/>
          <w:szCs w:val="24"/>
          <w:u w:val="single"/>
        </w:rPr>
      </w:pPr>
      <w:bookmarkStart w:id="15" w:name="_Toc110262749"/>
      <w:r>
        <w:rPr>
          <w:rFonts w:ascii="Arial" w:hAnsi="Arial" w:cs="Arial"/>
          <w:b/>
          <w:bCs/>
          <w:color w:val="C00000"/>
          <w:sz w:val="24"/>
          <w:szCs w:val="24"/>
          <w:u w:val="single"/>
        </w:rPr>
        <w:t>Valoración del</w:t>
      </w:r>
      <w:r w:rsidR="00C060CC" w:rsidRPr="006B39FF">
        <w:rPr>
          <w:rFonts w:ascii="Arial" w:hAnsi="Arial" w:cs="Arial"/>
          <w:b/>
          <w:bCs/>
          <w:color w:val="C00000"/>
          <w:sz w:val="24"/>
          <w:szCs w:val="24"/>
          <w:u w:val="single"/>
        </w:rPr>
        <w:t xml:space="preserve"> riesgo</w:t>
      </w:r>
      <w:r w:rsidR="00AD34D3">
        <w:rPr>
          <w:rFonts w:ascii="Arial" w:hAnsi="Arial" w:cs="Arial"/>
          <w:b/>
          <w:bCs/>
          <w:color w:val="C00000"/>
          <w:sz w:val="24"/>
          <w:szCs w:val="24"/>
          <w:u w:val="single"/>
        </w:rPr>
        <w:t xml:space="preserve"> de gestión</w:t>
      </w:r>
      <w:bookmarkEnd w:id="15"/>
    </w:p>
    <w:p w14:paraId="42998889" w14:textId="77777777" w:rsidR="00941161" w:rsidRDefault="00941161" w:rsidP="00941161"/>
    <w:p w14:paraId="1717BFCC" w14:textId="77777777" w:rsidR="00607BD6" w:rsidRPr="000E0B7E" w:rsidRDefault="00941161" w:rsidP="000E0B7E">
      <w:pPr>
        <w:ind w:left="360"/>
        <w:jc w:val="both"/>
        <w:rPr>
          <w:rStyle w:val="Ttulodellibro"/>
          <w:rFonts w:ascii="Arial" w:hAnsi="Arial" w:cs="Arial"/>
          <w:b w:val="0"/>
          <w:bCs w:val="0"/>
          <w:smallCaps w:val="0"/>
        </w:rPr>
      </w:pPr>
      <w:r w:rsidRPr="00D807DE">
        <w:rPr>
          <w:rFonts w:ascii="Arial" w:hAnsi="Arial" w:cs="Arial"/>
        </w:rPr>
        <w:t xml:space="preserve">Esta etapa </w:t>
      </w:r>
      <w:r>
        <w:rPr>
          <w:rFonts w:ascii="Arial" w:hAnsi="Arial" w:cs="Arial"/>
        </w:rPr>
        <w:t>permite</w:t>
      </w:r>
      <w:r w:rsidRPr="00D807DE">
        <w:rPr>
          <w:rFonts w:ascii="Arial" w:hAnsi="Arial" w:cs="Arial"/>
        </w:rPr>
        <w:t xml:space="preserve"> </w:t>
      </w:r>
      <w:r w:rsidR="00777698">
        <w:rPr>
          <w:rFonts w:ascii="Arial" w:hAnsi="Arial" w:cs="Arial"/>
        </w:rPr>
        <w:t>realizar el análisis y evaluación del riesgo para estimar el riesgo inherente y residual, desarrollando las siguientes fases:</w:t>
      </w:r>
    </w:p>
    <w:p w14:paraId="0525A84A" w14:textId="77777777" w:rsidR="00941161" w:rsidRPr="00096A86" w:rsidRDefault="00AD34D3" w:rsidP="00607BD6">
      <w:pPr>
        <w:pStyle w:val="Ttulo2"/>
        <w:rPr>
          <w:rStyle w:val="Ttulodellibro"/>
          <w:rFonts w:ascii="Arial" w:hAnsi="Arial" w:cs="Arial"/>
          <w:b w:val="0"/>
          <w:bCs w:val="0"/>
          <w:smallCaps w:val="0"/>
          <w:color w:val="C00000"/>
          <w:sz w:val="22"/>
          <w:szCs w:val="22"/>
        </w:rPr>
      </w:pPr>
      <w:bookmarkStart w:id="16" w:name="_Toc110262750"/>
      <w:r>
        <w:rPr>
          <w:rStyle w:val="Ttulodellibro"/>
          <w:rFonts w:ascii="Arial" w:hAnsi="Arial" w:cs="Arial"/>
          <w:b w:val="0"/>
          <w:bCs w:val="0"/>
          <w:smallCaps w:val="0"/>
          <w:color w:val="C00000"/>
          <w:sz w:val="22"/>
          <w:szCs w:val="22"/>
        </w:rPr>
        <w:t xml:space="preserve">6.1.2.1 </w:t>
      </w:r>
      <w:r w:rsidR="00941161">
        <w:rPr>
          <w:rStyle w:val="Ttulodellibro"/>
          <w:rFonts w:ascii="Arial" w:hAnsi="Arial" w:cs="Arial"/>
          <w:b w:val="0"/>
          <w:bCs w:val="0"/>
          <w:smallCaps w:val="0"/>
          <w:color w:val="C00000"/>
          <w:sz w:val="22"/>
          <w:szCs w:val="22"/>
        </w:rPr>
        <w:t>Análisis del riesgo</w:t>
      </w:r>
      <w:bookmarkEnd w:id="16"/>
    </w:p>
    <w:p w14:paraId="10B5D4AF" w14:textId="77777777" w:rsidR="00941161" w:rsidRDefault="00941161" w:rsidP="00941161">
      <w:pPr>
        <w:jc w:val="both"/>
        <w:rPr>
          <w:rStyle w:val="Ttulodellibro"/>
          <w:rFonts w:ascii="Arial" w:hAnsi="Arial" w:cs="Arial"/>
          <w:color w:val="C00000"/>
        </w:rPr>
      </w:pPr>
    </w:p>
    <w:p w14:paraId="2AAD0116" w14:textId="77777777" w:rsidR="00941161" w:rsidRDefault="00941161" w:rsidP="00941161">
      <w:pPr>
        <w:ind w:left="708"/>
        <w:jc w:val="both"/>
        <w:rPr>
          <w:rFonts w:ascii="Arial" w:hAnsi="Arial" w:cs="Arial"/>
        </w:rPr>
      </w:pPr>
      <w:r>
        <w:rPr>
          <w:rFonts w:ascii="Arial" w:hAnsi="Arial" w:cs="Arial"/>
        </w:rPr>
        <w:t xml:space="preserve">Se determina la probabilidad de ocurrencia del riesgo y </w:t>
      </w:r>
      <w:r w:rsidR="00AD34D3">
        <w:rPr>
          <w:rFonts w:ascii="Arial" w:hAnsi="Arial" w:cs="Arial"/>
        </w:rPr>
        <w:t>se califica</w:t>
      </w:r>
      <w:r>
        <w:rPr>
          <w:rFonts w:ascii="Arial" w:hAnsi="Arial" w:cs="Arial"/>
        </w:rPr>
        <w:t xml:space="preserve"> el impacto o consecuencias de su materialización.</w:t>
      </w:r>
    </w:p>
    <w:p w14:paraId="4A0F75B8" w14:textId="77777777" w:rsidR="0063714B" w:rsidRDefault="0063714B" w:rsidP="00607BD6">
      <w:pPr>
        <w:jc w:val="both"/>
        <w:rPr>
          <w:rFonts w:ascii="Arial" w:hAnsi="Arial" w:cs="Arial"/>
        </w:rPr>
      </w:pPr>
    </w:p>
    <w:p w14:paraId="4E23EDAF" w14:textId="77777777" w:rsidR="00941161" w:rsidRPr="00941161" w:rsidRDefault="00941161" w:rsidP="00941161">
      <w:pPr>
        <w:ind w:left="708"/>
        <w:jc w:val="both"/>
        <w:rPr>
          <w:rFonts w:ascii="Arial" w:hAnsi="Arial" w:cs="Arial"/>
          <w:color w:val="C00000"/>
          <w:u w:val="single"/>
        </w:rPr>
      </w:pPr>
      <w:r w:rsidRPr="00941161">
        <w:rPr>
          <w:rFonts w:ascii="Arial" w:hAnsi="Arial" w:cs="Arial"/>
          <w:color w:val="C00000"/>
          <w:u w:val="single"/>
        </w:rPr>
        <w:t>Probabilidad:</w:t>
      </w:r>
    </w:p>
    <w:p w14:paraId="5362243F" w14:textId="77777777" w:rsidR="006774FD" w:rsidRDefault="00941161" w:rsidP="006774FD">
      <w:pPr>
        <w:autoSpaceDE w:val="0"/>
        <w:autoSpaceDN w:val="0"/>
        <w:adjustRightInd w:val="0"/>
        <w:spacing w:after="0" w:line="240" w:lineRule="auto"/>
        <w:ind w:left="708"/>
        <w:jc w:val="both"/>
        <w:rPr>
          <w:rFonts w:ascii="Arial" w:hAnsi="Arial" w:cs="Arial"/>
        </w:rPr>
      </w:pPr>
      <w:r>
        <w:rPr>
          <w:rFonts w:ascii="Arial" w:hAnsi="Arial" w:cs="Arial"/>
        </w:rPr>
        <w:t>L</w:t>
      </w:r>
      <w:r w:rsidRPr="00941161">
        <w:rPr>
          <w:rFonts w:ascii="Arial" w:hAnsi="Arial" w:cs="Arial"/>
        </w:rPr>
        <w:t xml:space="preserve">a probabilidad </w:t>
      </w:r>
      <w:r>
        <w:rPr>
          <w:rFonts w:ascii="Arial" w:hAnsi="Arial" w:cs="Arial"/>
        </w:rPr>
        <w:t xml:space="preserve">está relacionada con </w:t>
      </w:r>
      <w:r w:rsidRPr="00941161">
        <w:rPr>
          <w:rFonts w:ascii="Arial" w:hAnsi="Arial" w:cs="Arial"/>
        </w:rPr>
        <w:t>la exposición al riesgo</w:t>
      </w:r>
      <w:r w:rsidR="006774FD">
        <w:rPr>
          <w:rFonts w:ascii="Arial" w:hAnsi="Arial" w:cs="Arial"/>
        </w:rPr>
        <w:t xml:space="preserve"> y toma como referencia para su cálculo, el</w:t>
      </w:r>
      <w:r>
        <w:rPr>
          <w:rFonts w:ascii="Arial" w:hAnsi="Arial" w:cs="Arial"/>
        </w:rPr>
        <w:t xml:space="preserve"> número de veces que </w:t>
      </w:r>
      <w:r w:rsidR="006774FD">
        <w:rPr>
          <w:rFonts w:ascii="Arial" w:hAnsi="Arial" w:cs="Arial"/>
        </w:rPr>
        <w:t>pasa el proceso o actividad que se está analizando por un punto de riesgo en el período de 1 año. Una vez se establece este valor debe compararse con los rangos establecidos en la siguiente tabla y determinar el nivel y porcentaje de probabilidad asociado:</w:t>
      </w:r>
    </w:p>
    <w:p w14:paraId="77155E46" w14:textId="77777777" w:rsidR="005D18DF" w:rsidRDefault="005D18DF" w:rsidP="006774FD">
      <w:pPr>
        <w:autoSpaceDE w:val="0"/>
        <w:autoSpaceDN w:val="0"/>
        <w:adjustRightInd w:val="0"/>
        <w:spacing w:after="0" w:line="240" w:lineRule="auto"/>
        <w:ind w:left="708"/>
        <w:jc w:val="both"/>
        <w:rPr>
          <w:rFonts w:ascii="Arial" w:hAnsi="Arial" w:cs="Arial"/>
        </w:rPr>
      </w:pPr>
    </w:p>
    <w:p w14:paraId="09CE9806" w14:textId="77777777" w:rsidR="005D18DF" w:rsidRDefault="005D18DF" w:rsidP="006774FD">
      <w:pPr>
        <w:autoSpaceDE w:val="0"/>
        <w:autoSpaceDN w:val="0"/>
        <w:adjustRightInd w:val="0"/>
        <w:spacing w:after="0" w:line="240" w:lineRule="auto"/>
        <w:ind w:left="708"/>
        <w:jc w:val="both"/>
        <w:rPr>
          <w:rFonts w:ascii="Arial" w:hAnsi="Arial" w:cs="Arial"/>
        </w:rPr>
      </w:pPr>
    </w:p>
    <w:p w14:paraId="55AAC391" w14:textId="77777777" w:rsidR="006774FD" w:rsidRPr="000A2A81" w:rsidRDefault="005D18DF" w:rsidP="000A2A81">
      <w:pPr>
        <w:ind w:left="708"/>
        <w:jc w:val="both"/>
        <w:rPr>
          <w:color w:val="585858"/>
          <w:sz w:val="23"/>
          <w:szCs w:val="23"/>
        </w:rPr>
      </w:pPr>
      <w:bookmarkStart w:id="17" w:name="_Hlk87004701"/>
      <w:r w:rsidRPr="00773FA6">
        <w:rPr>
          <w:rFonts w:ascii="Arial" w:hAnsi="Arial" w:cs="Arial"/>
          <w:b/>
          <w:bCs/>
        </w:rPr>
        <w:t>Tabla 4. Niveles de probabilidad</w:t>
      </w:r>
    </w:p>
    <w:tbl>
      <w:tblPr>
        <w:tblW w:w="8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243"/>
        <w:gridCol w:w="2165"/>
        <w:gridCol w:w="3730"/>
        <w:gridCol w:w="1352"/>
      </w:tblGrid>
      <w:tr w:rsidR="008B41FA" w:rsidRPr="00773FA6" w14:paraId="1B8E4B21" w14:textId="77777777" w:rsidTr="001A2166">
        <w:trPr>
          <w:trHeight w:val="447"/>
          <w:tblHeader/>
          <w:jc w:val="center"/>
        </w:trPr>
        <w:tc>
          <w:tcPr>
            <w:tcW w:w="1243" w:type="dxa"/>
            <w:shd w:val="clear" w:color="auto" w:fill="auto"/>
            <w:vAlign w:val="center"/>
            <w:hideMark/>
          </w:tcPr>
          <w:p w14:paraId="131D8405" w14:textId="77777777" w:rsidR="008B41FA" w:rsidRPr="00773FA6" w:rsidRDefault="008B41FA" w:rsidP="00FB28DF">
            <w:pPr>
              <w:spacing w:after="0" w:line="240" w:lineRule="auto"/>
              <w:jc w:val="center"/>
              <w:rPr>
                <w:rFonts w:ascii="Arial" w:hAnsi="Arial" w:cs="Arial"/>
                <w:b/>
                <w:bCs/>
                <w:color w:val="000000"/>
                <w:sz w:val="18"/>
                <w:szCs w:val="18"/>
              </w:rPr>
            </w:pPr>
            <w:r w:rsidRPr="00773FA6">
              <w:rPr>
                <w:rFonts w:ascii="Arial" w:hAnsi="Arial" w:cs="Arial"/>
                <w:b/>
                <w:bCs/>
                <w:color w:val="000000"/>
                <w:sz w:val="18"/>
                <w:szCs w:val="18"/>
              </w:rPr>
              <w:t>NIVEL</w:t>
            </w:r>
          </w:p>
        </w:tc>
        <w:tc>
          <w:tcPr>
            <w:tcW w:w="2165" w:type="dxa"/>
            <w:shd w:val="clear" w:color="auto" w:fill="BFBFBF"/>
            <w:vAlign w:val="center"/>
          </w:tcPr>
          <w:p w14:paraId="6E5E6E55" w14:textId="77777777" w:rsidR="008B41FA" w:rsidRPr="005200F0" w:rsidRDefault="008B41FA" w:rsidP="008B41FA">
            <w:pPr>
              <w:spacing w:after="0" w:line="240" w:lineRule="auto"/>
              <w:jc w:val="center"/>
              <w:rPr>
                <w:rFonts w:ascii="Arial" w:hAnsi="Arial" w:cs="Arial"/>
                <w:b/>
                <w:bCs/>
                <w:color w:val="000000"/>
                <w:sz w:val="18"/>
                <w:szCs w:val="18"/>
              </w:rPr>
            </w:pPr>
            <w:r w:rsidRPr="005200F0">
              <w:rPr>
                <w:rFonts w:ascii="Arial" w:hAnsi="Arial" w:cs="Arial"/>
                <w:b/>
                <w:bCs/>
                <w:color w:val="000000"/>
                <w:sz w:val="18"/>
                <w:szCs w:val="18"/>
              </w:rPr>
              <w:t>Escala de frecuencia</w:t>
            </w:r>
          </w:p>
        </w:tc>
        <w:tc>
          <w:tcPr>
            <w:tcW w:w="3730" w:type="dxa"/>
            <w:shd w:val="clear" w:color="000000" w:fill="BFBFBF"/>
            <w:vAlign w:val="center"/>
            <w:hideMark/>
          </w:tcPr>
          <w:p w14:paraId="37BBADC3" w14:textId="77777777" w:rsidR="008B41FA" w:rsidRPr="00773FA6" w:rsidRDefault="008B41FA" w:rsidP="00FB28DF">
            <w:pPr>
              <w:spacing w:after="0" w:line="240" w:lineRule="auto"/>
              <w:jc w:val="center"/>
              <w:rPr>
                <w:rFonts w:ascii="Arial" w:hAnsi="Arial" w:cs="Arial"/>
                <w:b/>
                <w:bCs/>
                <w:color w:val="000000"/>
                <w:sz w:val="18"/>
                <w:szCs w:val="18"/>
              </w:rPr>
            </w:pPr>
            <w:r w:rsidRPr="00773FA6">
              <w:rPr>
                <w:rFonts w:ascii="Arial" w:hAnsi="Arial" w:cs="Arial"/>
                <w:b/>
                <w:bCs/>
                <w:color w:val="000000"/>
                <w:sz w:val="18"/>
                <w:szCs w:val="18"/>
              </w:rPr>
              <w:t>Frecuencia de la Actividad</w:t>
            </w:r>
          </w:p>
        </w:tc>
        <w:tc>
          <w:tcPr>
            <w:tcW w:w="0" w:type="auto"/>
            <w:shd w:val="clear" w:color="000000" w:fill="BFBFBF"/>
            <w:vAlign w:val="center"/>
            <w:hideMark/>
          </w:tcPr>
          <w:p w14:paraId="3605E77C" w14:textId="77777777" w:rsidR="008B41FA" w:rsidRPr="00773FA6" w:rsidRDefault="008B41FA" w:rsidP="00FB28DF">
            <w:pPr>
              <w:spacing w:after="0" w:line="240" w:lineRule="auto"/>
              <w:jc w:val="center"/>
              <w:rPr>
                <w:rFonts w:ascii="Arial" w:hAnsi="Arial" w:cs="Arial"/>
                <w:b/>
                <w:bCs/>
                <w:color w:val="000000"/>
                <w:sz w:val="18"/>
                <w:szCs w:val="18"/>
              </w:rPr>
            </w:pPr>
            <w:r w:rsidRPr="00773FA6">
              <w:rPr>
                <w:rFonts w:ascii="Arial" w:hAnsi="Arial" w:cs="Arial"/>
                <w:b/>
                <w:bCs/>
                <w:color w:val="000000"/>
                <w:sz w:val="18"/>
                <w:szCs w:val="18"/>
              </w:rPr>
              <w:t>Probabilidad</w:t>
            </w:r>
          </w:p>
        </w:tc>
      </w:tr>
      <w:tr w:rsidR="008B41FA" w:rsidRPr="00773FA6" w14:paraId="65B960FC" w14:textId="77777777" w:rsidTr="003101E8">
        <w:trPr>
          <w:trHeight w:val="660"/>
          <w:jc w:val="center"/>
        </w:trPr>
        <w:tc>
          <w:tcPr>
            <w:tcW w:w="1243" w:type="dxa"/>
            <w:shd w:val="clear" w:color="000000" w:fill="92D050"/>
            <w:vAlign w:val="center"/>
            <w:hideMark/>
          </w:tcPr>
          <w:p w14:paraId="3CE4E49D" w14:textId="77777777" w:rsidR="008B41FA" w:rsidRPr="00773FA6" w:rsidRDefault="008B41FA" w:rsidP="00FB28DF">
            <w:pPr>
              <w:spacing w:after="0" w:line="240" w:lineRule="auto"/>
              <w:jc w:val="center"/>
              <w:rPr>
                <w:rFonts w:ascii="Arial" w:hAnsi="Arial" w:cs="Arial"/>
                <w:color w:val="000000"/>
                <w:sz w:val="18"/>
                <w:szCs w:val="18"/>
              </w:rPr>
            </w:pPr>
            <w:r w:rsidRPr="00773FA6">
              <w:rPr>
                <w:rFonts w:ascii="Arial" w:hAnsi="Arial" w:cs="Arial"/>
                <w:color w:val="000000"/>
                <w:sz w:val="18"/>
                <w:szCs w:val="18"/>
              </w:rPr>
              <w:t>Muy Baja</w:t>
            </w:r>
          </w:p>
        </w:tc>
        <w:tc>
          <w:tcPr>
            <w:tcW w:w="2165" w:type="dxa"/>
            <w:vAlign w:val="center"/>
          </w:tcPr>
          <w:p w14:paraId="34233AA5"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Semestral</w:t>
            </w:r>
          </w:p>
          <w:p w14:paraId="468D9D17"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Anual</w:t>
            </w:r>
          </w:p>
        </w:tc>
        <w:tc>
          <w:tcPr>
            <w:tcW w:w="3730" w:type="dxa"/>
            <w:shd w:val="clear" w:color="auto" w:fill="auto"/>
            <w:vAlign w:val="center"/>
            <w:hideMark/>
          </w:tcPr>
          <w:p w14:paraId="41D04A55" w14:textId="77777777" w:rsidR="008B41FA" w:rsidRPr="00773FA6" w:rsidRDefault="008B41FA" w:rsidP="00FB28DF">
            <w:pPr>
              <w:spacing w:after="0" w:line="240" w:lineRule="auto"/>
              <w:jc w:val="both"/>
              <w:rPr>
                <w:rFonts w:ascii="Arial" w:hAnsi="Arial" w:cs="Arial"/>
                <w:color w:val="000000"/>
                <w:sz w:val="18"/>
                <w:szCs w:val="18"/>
              </w:rPr>
            </w:pPr>
            <w:r w:rsidRPr="00773FA6">
              <w:rPr>
                <w:rFonts w:ascii="Arial" w:hAnsi="Arial" w:cs="Arial"/>
                <w:color w:val="000000"/>
                <w:sz w:val="18"/>
                <w:szCs w:val="18"/>
              </w:rPr>
              <w:t>La actividad que conlleva el riesgo se ejecuta como máximo 2 veces por año</w:t>
            </w:r>
          </w:p>
        </w:tc>
        <w:tc>
          <w:tcPr>
            <w:tcW w:w="0" w:type="auto"/>
            <w:shd w:val="clear" w:color="auto" w:fill="auto"/>
            <w:vAlign w:val="center"/>
            <w:hideMark/>
          </w:tcPr>
          <w:p w14:paraId="6EC06396" w14:textId="77777777" w:rsidR="008B41FA" w:rsidRPr="00773FA6" w:rsidRDefault="008B41FA" w:rsidP="00FB28DF">
            <w:pPr>
              <w:spacing w:after="0" w:line="240" w:lineRule="auto"/>
              <w:jc w:val="center"/>
              <w:rPr>
                <w:rFonts w:ascii="Arial" w:hAnsi="Arial" w:cs="Arial"/>
                <w:color w:val="000000"/>
                <w:sz w:val="18"/>
                <w:szCs w:val="18"/>
              </w:rPr>
            </w:pPr>
            <w:r w:rsidRPr="00773FA6">
              <w:rPr>
                <w:rFonts w:ascii="Arial" w:hAnsi="Arial" w:cs="Arial"/>
                <w:color w:val="000000"/>
                <w:sz w:val="18"/>
                <w:szCs w:val="18"/>
              </w:rPr>
              <w:t>20%</w:t>
            </w:r>
          </w:p>
        </w:tc>
      </w:tr>
      <w:tr w:rsidR="008B41FA" w:rsidRPr="00773FA6" w14:paraId="3B8F4888" w14:textId="77777777" w:rsidTr="003101E8">
        <w:trPr>
          <w:trHeight w:val="621"/>
          <w:jc w:val="center"/>
        </w:trPr>
        <w:tc>
          <w:tcPr>
            <w:tcW w:w="1243" w:type="dxa"/>
            <w:shd w:val="clear" w:color="000000" w:fill="00B050"/>
            <w:vAlign w:val="center"/>
            <w:hideMark/>
          </w:tcPr>
          <w:p w14:paraId="13CA882E" w14:textId="77777777" w:rsidR="008B41FA" w:rsidRPr="00773FA6" w:rsidRDefault="008B41FA" w:rsidP="00FB28DF">
            <w:pPr>
              <w:spacing w:after="0" w:line="240" w:lineRule="auto"/>
              <w:jc w:val="center"/>
              <w:rPr>
                <w:rFonts w:ascii="Arial" w:hAnsi="Arial" w:cs="Arial"/>
                <w:color w:val="000000"/>
                <w:sz w:val="18"/>
                <w:szCs w:val="18"/>
              </w:rPr>
            </w:pPr>
            <w:r w:rsidRPr="00773FA6">
              <w:rPr>
                <w:rFonts w:ascii="Arial" w:hAnsi="Arial" w:cs="Arial"/>
                <w:color w:val="000000"/>
                <w:sz w:val="18"/>
                <w:szCs w:val="18"/>
              </w:rPr>
              <w:t>Baja</w:t>
            </w:r>
          </w:p>
        </w:tc>
        <w:tc>
          <w:tcPr>
            <w:tcW w:w="2165" w:type="dxa"/>
            <w:vAlign w:val="center"/>
          </w:tcPr>
          <w:p w14:paraId="5BD6FE03"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Mensual</w:t>
            </w:r>
          </w:p>
          <w:p w14:paraId="61DBA6DC"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Bimestral</w:t>
            </w:r>
          </w:p>
          <w:p w14:paraId="429D23BB"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Trimestral</w:t>
            </w:r>
          </w:p>
          <w:p w14:paraId="2170A6A9"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Cuatrimestral</w:t>
            </w:r>
          </w:p>
        </w:tc>
        <w:tc>
          <w:tcPr>
            <w:tcW w:w="3730" w:type="dxa"/>
            <w:shd w:val="clear" w:color="auto" w:fill="auto"/>
            <w:vAlign w:val="center"/>
            <w:hideMark/>
          </w:tcPr>
          <w:p w14:paraId="79B6602E" w14:textId="77777777" w:rsidR="008B41FA" w:rsidRPr="00773FA6" w:rsidRDefault="008B41FA" w:rsidP="00FB28DF">
            <w:pPr>
              <w:spacing w:after="0" w:line="240" w:lineRule="auto"/>
              <w:jc w:val="both"/>
              <w:rPr>
                <w:rFonts w:ascii="Arial" w:hAnsi="Arial" w:cs="Arial"/>
                <w:color w:val="000000"/>
                <w:sz w:val="18"/>
                <w:szCs w:val="18"/>
              </w:rPr>
            </w:pPr>
            <w:r w:rsidRPr="00773FA6">
              <w:rPr>
                <w:rFonts w:ascii="Arial" w:hAnsi="Arial" w:cs="Arial"/>
                <w:color w:val="000000"/>
                <w:sz w:val="18"/>
                <w:szCs w:val="18"/>
              </w:rPr>
              <w:t>La actividad que conlleva el riesgo se ejecuta de 3 a 24 veces por año</w:t>
            </w:r>
          </w:p>
        </w:tc>
        <w:tc>
          <w:tcPr>
            <w:tcW w:w="0" w:type="auto"/>
            <w:shd w:val="clear" w:color="auto" w:fill="auto"/>
            <w:vAlign w:val="center"/>
            <w:hideMark/>
          </w:tcPr>
          <w:p w14:paraId="6494CD27" w14:textId="77777777" w:rsidR="008B41FA" w:rsidRPr="00773FA6" w:rsidRDefault="008B41FA" w:rsidP="00FB28DF">
            <w:pPr>
              <w:spacing w:after="0" w:line="240" w:lineRule="auto"/>
              <w:jc w:val="center"/>
              <w:rPr>
                <w:rFonts w:ascii="Arial" w:hAnsi="Arial" w:cs="Arial"/>
                <w:color w:val="000000"/>
                <w:sz w:val="18"/>
                <w:szCs w:val="18"/>
              </w:rPr>
            </w:pPr>
            <w:r w:rsidRPr="00773FA6">
              <w:rPr>
                <w:rFonts w:ascii="Arial" w:hAnsi="Arial" w:cs="Arial"/>
                <w:color w:val="000000"/>
                <w:sz w:val="18"/>
                <w:szCs w:val="18"/>
              </w:rPr>
              <w:t>40%</w:t>
            </w:r>
          </w:p>
        </w:tc>
      </w:tr>
      <w:tr w:rsidR="008B41FA" w:rsidRPr="00773FA6" w14:paraId="048EAA64" w14:textId="77777777" w:rsidTr="003101E8">
        <w:trPr>
          <w:trHeight w:val="628"/>
          <w:jc w:val="center"/>
        </w:trPr>
        <w:tc>
          <w:tcPr>
            <w:tcW w:w="1243" w:type="dxa"/>
            <w:shd w:val="clear" w:color="000000" w:fill="FFFF66"/>
            <w:vAlign w:val="center"/>
            <w:hideMark/>
          </w:tcPr>
          <w:p w14:paraId="02DE4A73" w14:textId="77777777" w:rsidR="008B41FA" w:rsidRPr="00773FA6" w:rsidRDefault="008B41FA" w:rsidP="00FB28DF">
            <w:pPr>
              <w:spacing w:after="0" w:line="240" w:lineRule="auto"/>
              <w:jc w:val="center"/>
              <w:rPr>
                <w:rFonts w:ascii="Arial" w:hAnsi="Arial" w:cs="Arial"/>
                <w:color w:val="000000"/>
                <w:sz w:val="18"/>
                <w:szCs w:val="18"/>
              </w:rPr>
            </w:pPr>
            <w:r w:rsidRPr="00773FA6">
              <w:rPr>
                <w:rFonts w:ascii="Arial" w:hAnsi="Arial" w:cs="Arial"/>
                <w:color w:val="000000"/>
                <w:sz w:val="18"/>
                <w:szCs w:val="18"/>
              </w:rPr>
              <w:t>Media</w:t>
            </w:r>
          </w:p>
        </w:tc>
        <w:tc>
          <w:tcPr>
            <w:tcW w:w="2165" w:type="dxa"/>
            <w:vAlign w:val="center"/>
          </w:tcPr>
          <w:p w14:paraId="24DAC45E"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Quincenal</w:t>
            </w:r>
          </w:p>
          <w:p w14:paraId="77AC1287"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Semanal</w:t>
            </w:r>
          </w:p>
          <w:p w14:paraId="1F4FC7B8"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Cada cuatro días</w:t>
            </w:r>
          </w:p>
          <w:p w14:paraId="52ADAF4A"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Cada tres días</w:t>
            </w:r>
          </w:p>
          <w:p w14:paraId="6C2A94BA"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Cada dos días</w:t>
            </w:r>
          </w:p>
          <w:p w14:paraId="3898A486"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Diariamente</w:t>
            </w:r>
          </w:p>
        </w:tc>
        <w:tc>
          <w:tcPr>
            <w:tcW w:w="3730" w:type="dxa"/>
            <w:shd w:val="clear" w:color="auto" w:fill="auto"/>
            <w:vAlign w:val="center"/>
            <w:hideMark/>
          </w:tcPr>
          <w:p w14:paraId="52EC7362" w14:textId="77777777" w:rsidR="008B41FA" w:rsidRPr="00773FA6" w:rsidRDefault="008B41FA" w:rsidP="00FB28DF">
            <w:pPr>
              <w:spacing w:after="0" w:line="240" w:lineRule="auto"/>
              <w:jc w:val="both"/>
              <w:rPr>
                <w:rFonts w:ascii="Arial" w:hAnsi="Arial" w:cs="Arial"/>
                <w:color w:val="000000"/>
                <w:sz w:val="18"/>
                <w:szCs w:val="18"/>
              </w:rPr>
            </w:pPr>
            <w:r w:rsidRPr="00773FA6">
              <w:rPr>
                <w:rFonts w:ascii="Arial" w:hAnsi="Arial" w:cs="Arial"/>
                <w:color w:val="000000"/>
                <w:sz w:val="18"/>
                <w:szCs w:val="18"/>
              </w:rPr>
              <w:t>La actividad que conlleva el riesgo se ejecuta de 24 a 500 veces por año</w:t>
            </w:r>
          </w:p>
        </w:tc>
        <w:tc>
          <w:tcPr>
            <w:tcW w:w="0" w:type="auto"/>
            <w:shd w:val="clear" w:color="auto" w:fill="auto"/>
            <w:vAlign w:val="center"/>
            <w:hideMark/>
          </w:tcPr>
          <w:p w14:paraId="5413541C" w14:textId="77777777" w:rsidR="008B41FA" w:rsidRPr="00773FA6" w:rsidRDefault="008B41FA" w:rsidP="00FB28DF">
            <w:pPr>
              <w:spacing w:after="0" w:line="240" w:lineRule="auto"/>
              <w:jc w:val="center"/>
              <w:rPr>
                <w:rFonts w:ascii="Arial" w:hAnsi="Arial" w:cs="Arial"/>
                <w:color w:val="000000"/>
                <w:sz w:val="18"/>
                <w:szCs w:val="18"/>
              </w:rPr>
            </w:pPr>
            <w:r w:rsidRPr="00773FA6">
              <w:rPr>
                <w:rFonts w:ascii="Arial" w:hAnsi="Arial" w:cs="Arial"/>
                <w:color w:val="000000"/>
                <w:sz w:val="18"/>
                <w:szCs w:val="18"/>
              </w:rPr>
              <w:t>60%</w:t>
            </w:r>
          </w:p>
        </w:tc>
      </w:tr>
      <w:tr w:rsidR="008B41FA" w:rsidRPr="00773FA6" w14:paraId="6705E4BD" w14:textId="77777777" w:rsidTr="003101E8">
        <w:trPr>
          <w:trHeight w:val="622"/>
          <w:jc w:val="center"/>
        </w:trPr>
        <w:tc>
          <w:tcPr>
            <w:tcW w:w="1243" w:type="dxa"/>
            <w:shd w:val="clear" w:color="000000" w:fill="FFC000"/>
            <w:vAlign w:val="center"/>
            <w:hideMark/>
          </w:tcPr>
          <w:p w14:paraId="702B673D" w14:textId="77777777" w:rsidR="008B41FA" w:rsidRPr="00773FA6" w:rsidRDefault="008B41FA" w:rsidP="00FB28DF">
            <w:pPr>
              <w:spacing w:after="0" w:line="240" w:lineRule="auto"/>
              <w:jc w:val="center"/>
              <w:rPr>
                <w:rFonts w:ascii="Arial" w:hAnsi="Arial" w:cs="Arial"/>
                <w:color w:val="000000"/>
                <w:sz w:val="18"/>
                <w:szCs w:val="18"/>
              </w:rPr>
            </w:pPr>
            <w:r w:rsidRPr="00773FA6">
              <w:rPr>
                <w:rFonts w:ascii="Arial" w:hAnsi="Arial" w:cs="Arial"/>
                <w:color w:val="000000"/>
                <w:sz w:val="18"/>
                <w:szCs w:val="18"/>
              </w:rPr>
              <w:t>Alta</w:t>
            </w:r>
          </w:p>
        </w:tc>
        <w:tc>
          <w:tcPr>
            <w:tcW w:w="2165" w:type="dxa"/>
            <w:vAlign w:val="center"/>
          </w:tcPr>
          <w:p w14:paraId="4C246FBE"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Dos veces al día</w:t>
            </w:r>
          </w:p>
        </w:tc>
        <w:tc>
          <w:tcPr>
            <w:tcW w:w="3730" w:type="dxa"/>
            <w:shd w:val="clear" w:color="auto" w:fill="auto"/>
            <w:vAlign w:val="center"/>
            <w:hideMark/>
          </w:tcPr>
          <w:p w14:paraId="2CDFAB1C" w14:textId="77777777" w:rsidR="008B41FA" w:rsidRPr="00773FA6" w:rsidRDefault="008B41FA" w:rsidP="00FB28DF">
            <w:pPr>
              <w:spacing w:after="0" w:line="240" w:lineRule="auto"/>
              <w:jc w:val="both"/>
              <w:rPr>
                <w:rFonts w:ascii="Arial" w:hAnsi="Arial" w:cs="Arial"/>
                <w:color w:val="000000"/>
                <w:sz w:val="18"/>
                <w:szCs w:val="18"/>
              </w:rPr>
            </w:pPr>
            <w:r w:rsidRPr="00773FA6">
              <w:rPr>
                <w:rFonts w:ascii="Arial" w:hAnsi="Arial" w:cs="Arial"/>
                <w:color w:val="000000"/>
                <w:sz w:val="18"/>
                <w:szCs w:val="18"/>
              </w:rPr>
              <w:t>La actividad que conlleva el riesgo se ejecuta mínimo 500 veces al año y máximo 5000 veces por año</w:t>
            </w:r>
          </w:p>
        </w:tc>
        <w:tc>
          <w:tcPr>
            <w:tcW w:w="0" w:type="auto"/>
            <w:shd w:val="clear" w:color="auto" w:fill="auto"/>
            <w:vAlign w:val="center"/>
            <w:hideMark/>
          </w:tcPr>
          <w:p w14:paraId="1BB417E8" w14:textId="77777777" w:rsidR="008B41FA" w:rsidRPr="00773FA6" w:rsidRDefault="008B41FA" w:rsidP="00FB28DF">
            <w:pPr>
              <w:spacing w:after="0" w:line="240" w:lineRule="auto"/>
              <w:jc w:val="center"/>
              <w:rPr>
                <w:rFonts w:ascii="Arial" w:hAnsi="Arial" w:cs="Arial"/>
                <w:color w:val="000000"/>
                <w:sz w:val="18"/>
                <w:szCs w:val="18"/>
              </w:rPr>
            </w:pPr>
            <w:r w:rsidRPr="00773FA6">
              <w:rPr>
                <w:rFonts w:ascii="Arial" w:hAnsi="Arial" w:cs="Arial"/>
                <w:color w:val="000000"/>
                <w:sz w:val="18"/>
                <w:szCs w:val="18"/>
              </w:rPr>
              <w:t>80%</w:t>
            </w:r>
          </w:p>
        </w:tc>
      </w:tr>
      <w:tr w:rsidR="008B41FA" w:rsidRPr="00773FA6" w14:paraId="70E06242" w14:textId="77777777" w:rsidTr="003101E8">
        <w:trPr>
          <w:trHeight w:val="621"/>
          <w:jc w:val="center"/>
        </w:trPr>
        <w:tc>
          <w:tcPr>
            <w:tcW w:w="1243" w:type="dxa"/>
            <w:shd w:val="clear" w:color="000000" w:fill="FF0000"/>
            <w:vAlign w:val="center"/>
            <w:hideMark/>
          </w:tcPr>
          <w:p w14:paraId="68250F1C" w14:textId="77777777" w:rsidR="008B41FA" w:rsidRPr="00773FA6" w:rsidRDefault="008B41FA" w:rsidP="00FB28DF">
            <w:pPr>
              <w:spacing w:after="0" w:line="240" w:lineRule="auto"/>
              <w:jc w:val="center"/>
              <w:rPr>
                <w:rFonts w:ascii="Arial" w:hAnsi="Arial" w:cs="Arial"/>
                <w:color w:val="FFFFFF"/>
                <w:sz w:val="18"/>
                <w:szCs w:val="18"/>
              </w:rPr>
            </w:pPr>
            <w:r w:rsidRPr="00773FA6">
              <w:rPr>
                <w:rFonts w:ascii="Arial" w:hAnsi="Arial" w:cs="Arial"/>
                <w:color w:val="FFFFFF"/>
                <w:sz w:val="18"/>
                <w:szCs w:val="18"/>
              </w:rPr>
              <w:t>Muy Alta</w:t>
            </w:r>
          </w:p>
        </w:tc>
        <w:tc>
          <w:tcPr>
            <w:tcW w:w="2165" w:type="dxa"/>
            <w:vAlign w:val="center"/>
          </w:tcPr>
          <w:p w14:paraId="70C186F3"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Cada hora</w:t>
            </w:r>
          </w:p>
          <w:p w14:paraId="4B631A0E" w14:textId="77777777" w:rsidR="008B41FA" w:rsidRPr="005200F0" w:rsidRDefault="008B41FA" w:rsidP="008B41FA">
            <w:pPr>
              <w:spacing w:after="0" w:line="240" w:lineRule="auto"/>
              <w:jc w:val="center"/>
              <w:rPr>
                <w:rFonts w:ascii="Arial" w:hAnsi="Arial" w:cs="Arial"/>
                <w:color w:val="000000"/>
                <w:sz w:val="18"/>
                <w:szCs w:val="18"/>
              </w:rPr>
            </w:pPr>
            <w:r w:rsidRPr="005200F0">
              <w:rPr>
                <w:rFonts w:ascii="Arial" w:hAnsi="Arial" w:cs="Arial"/>
                <w:color w:val="000000"/>
                <w:sz w:val="18"/>
                <w:szCs w:val="18"/>
              </w:rPr>
              <w:t>Permanente</w:t>
            </w:r>
          </w:p>
        </w:tc>
        <w:tc>
          <w:tcPr>
            <w:tcW w:w="3730" w:type="dxa"/>
            <w:shd w:val="clear" w:color="auto" w:fill="auto"/>
            <w:vAlign w:val="center"/>
            <w:hideMark/>
          </w:tcPr>
          <w:p w14:paraId="33EB55A4" w14:textId="77777777" w:rsidR="008B41FA" w:rsidRPr="00773FA6" w:rsidRDefault="008B41FA" w:rsidP="00FB28DF">
            <w:pPr>
              <w:spacing w:after="0" w:line="240" w:lineRule="auto"/>
              <w:jc w:val="both"/>
              <w:rPr>
                <w:rFonts w:ascii="Arial" w:hAnsi="Arial" w:cs="Arial"/>
                <w:color w:val="000000"/>
                <w:sz w:val="18"/>
                <w:szCs w:val="18"/>
              </w:rPr>
            </w:pPr>
            <w:r w:rsidRPr="00773FA6">
              <w:rPr>
                <w:rFonts w:ascii="Arial" w:hAnsi="Arial" w:cs="Arial"/>
                <w:color w:val="000000"/>
                <w:sz w:val="18"/>
                <w:szCs w:val="18"/>
              </w:rPr>
              <w:t>La actividad que conlleva el riesgo se ejecuta más de 5000 veces por año</w:t>
            </w:r>
          </w:p>
        </w:tc>
        <w:tc>
          <w:tcPr>
            <w:tcW w:w="0" w:type="auto"/>
            <w:shd w:val="clear" w:color="auto" w:fill="auto"/>
            <w:vAlign w:val="center"/>
            <w:hideMark/>
          </w:tcPr>
          <w:p w14:paraId="66414426" w14:textId="77777777" w:rsidR="008B41FA" w:rsidRPr="00773FA6" w:rsidRDefault="008B41FA" w:rsidP="00FB28DF">
            <w:pPr>
              <w:spacing w:after="0" w:line="240" w:lineRule="auto"/>
              <w:jc w:val="center"/>
              <w:rPr>
                <w:rFonts w:ascii="Arial" w:hAnsi="Arial" w:cs="Arial"/>
                <w:color w:val="000000"/>
                <w:sz w:val="18"/>
                <w:szCs w:val="18"/>
              </w:rPr>
            </w:pPr>
            <w:r w:rsidRPr="00773FA6">
              <w:rPr>
                <w:rFonts w:ascii="Arial" w:hAnsi="Arial" w:cs="Arial"/>
                <w:color w:val="000000"/>
                <w:sz w:val="18"/>
                <w:szCs w:val="18"/>
              </w:rPr>
              <w:t>100%</w:t>
            </w:r>
          </w:p>
        </w:tc>
      </w:tr>
    </w:tbl>
    <w:p w14:paraId="6B2672DD" w14:textId="77777777" w:rsidR="006774FD" w:rsidRPr="008C7A98" w:rsidRDefault="006774FD" w:rsidP="00773FA6">
      <w:pPr>
        <w:ind w:left="708"/>
        <w:rPr>
          <w:sz w:val="18"/>
          <w:szCs w:val="18"/>
        </w:rPr>
      </w:pPr>
      <w:r w:rsidRPr="008C7A98">
        <w:rPr>
          <w:sz w:val="18"/>
          <w:szCs w:val="18"/>
        </w:rPr>
        <w:t xml:space="preserve">Fuente: </w:t>
      </w:r>
      <w:r w:rsidR="000F54D1">
        <w:rPr>
          <w:sz w:val="18"/>
          <w:szCs w:val="18"/>
        </w:rPr>
        <w:t xml:space="preserve">Adaptado de la </w:t>
      </w:r>
      <w:r w:rsidRPr="008C7A98">
        <w:rPr>
          <w:sz w:val="18"/>
          <w:szCs w:val="18"/>
        </w:rPr>
        <w:t>Guía para la administración del riesgo y el diseño de controles en entidades públicas. Versión 5 elaborada por el DAFP</w:t>
      </w:r>
    </w:p>
    <w:bookmarkEnd w:id="17"/>
    <w:p w14:paraId="3D116FE9" w14:textId="77777777" w:rsidR="006774FD" w:rsidRDefault="006774FD" w:rsidP="00941161">
      <w:pPr>
        <w:autoSpaceDE w:val="0"/>
        <w:autoSpaceDN w:val="0"/>
        <w:adjustRightInd w:val="0"/>
        <w:spacing w:after="0" w:line="240" w:lineRule="auto"/>
        <w:ind w:left="708"/>
        <w:rPr>
          <w:rFonts w:ascii="Arial" w:hAnsi="Arial" w:cs="Arial"/>
        </w:rPr>
      </w:pPr>
    </w:p>
    <w:p w14:paraId="60FF1F93" w14:textId="77777777" w:rsidR="00AD34D3" w:rsidRDefault="00AD34D3" w:rsidP="00941161">
      <w:pPr>
        <w:autoSpaceDE w:val="0"/>
        <w:autoSpaceDN w:val="0"/>
        <w:adjustRightInd w:val="0"/>
        <w:spacing w:after="0" w:line="240" w:lineRule="auto"/>
        <w:ind w:left="708"/>
        <w:rPr>
          <w:rFonts w:ascii="Arial" w:hAnsi="Arial" w:cs="Arial"/>
        </w:rPr>
      </w:pPr>
    </w:p>
    <w:p w14:paraId="366B33C1" w14:textId="77777777" w:rsidR="006774FD" w:rsidRPr="00941161" w:rsidRDefault="006774FD" w:rsidP="006774FD">
      <w:pPr>
        <w:ind w:left="708"/>
        <w:jc w:val="both"/>
        <w:rPr>
          <w:rFonts w:ascii="Arial" w:hAnsi="Arial" w:cs="Arial"/>
          <w:color w:val="C00000"/>
          <w:u w:val="single"/>
        </w:rPr>
      </w:pPr>
      <w:r>
        <w:rPr>
          <w:rFonts w:ascii="Arial" w:hAnsi="Arial" w:cs="Arial"/>
          <w:color w:val="C00000"/>
          <w:u w:val="single"/>
        </w:rPr>
        <w:t>Impacto</w:t>
      </w:r>
      <w:r w:rsidRPr="00941161">
        <w:rPr>
          <w:rFonts w:ascii="Arial" w:hAnsi="Arial" w:cs="Arial"/>
          <w:color w:val="C00000"/>
          <w:u w:val="single"/>
        </w:rPr>
        <w:t>:</w:t>
      </w:r>
    </w:p>
    <w:p w14:paraId="49AD356D" w14:textId="77777777" w:rsidR="006774FD" w:rsidRDefault="00FB28DF" w:rsidP="006774FD">
      <w:pPr>
        <w:autoSpaceDE w:val="0"/>
        <w:autoSpaceDN w:val="0"/>
        <w:adjustRightInd w:val="0"/>
        <w:spacing w:after="0" w:line="240" w:lineRule="auto"/>
        <w:ind w:left="708"/>
        <w:jc w:val="both"/>
        <w:rPr>
          <w:rFonts w:ascii="Arial" w:hAnsi="Arial" w:cs="Arial"/>
        </w:rPr>
      </w:pPr>
      <w:r>
        <w:rPr>
          <w:rFonts w:ascii="Arial" w:hAnsi="Arial" w:cs="Arial"/>
        </w:rPr>
        <w:t>Las consecuencias de la materialización de un riesgo en la SDP se asocian</w:t>
      </w:r>
      <w:r w:rsidR="006774FD">
        <w:rPr>
          <w:rFonts w:ascii="Arial" w:hAnsi="Arial" w:cs="Arial"/>
        </w:rPr>
        <w:t xml:space="preserve"> a dos variables:</w:t>
      </w:r>
    </w:p>
    <w:p w14:paraId="14E766EC" w14:textId="77777777" w:rsidR="006774FD" w:rsidRDefault="006774FD" w:rsidP="006774FD">
      <w:pPr>
        <w:autoSpaceDE w:val="0"/>
        <w:autoSpaceDN w:val="0"/>
        <w:adjustRightInd w:val="0"/>
        <w:spacing w:after="0" w:line="240" w:lineRule="auto"/>
        <w:ind w:left="708"/>
        <w:jc w:val="both"/>
        <w:rPr>
          <w:rFonts w:ascii="Arial" w:hAnsi="Arial" w:cs="Arial"/>
        </w:rPr>
      </w:pPr>
    </w:p>
    <w:p w14:paraId="0C643ACA" w14:textId="77777777" w:rsidR="006774FD" w:rsidRDefault="006774FD" w:rsidP="006774FD">
      <w:pPr>
        <w:numPr>
          <w:ilvl w:val="0"/>
          <w:numId w:val="10"/>
        </w:numPr>
        <w:autoSpaceDE w:val="0"/>
        <w:autoSpaceDN w:val="0"/>
        <w:adjustRightInd w:val="0"/>
        <w:spacing w:after="0" w:line="240" w:lineRule="auto"/>
        <w:jc w:val="both"/>
        <w:rPr>
          <w:rFonts w:ascii="Arial" w:hAnsi="Arial" w:cs="Arial"/>
        </w:rPr>
      </w:pPr>
      <w:r>
        <w:rPr>
          <w:rFonts w:ascii="Arial" w:hAnsi="Arial" w:cs="Arial"/>
        </w:rPr>
        <w:t>Impacto reputacional</w:t>
      </w:r>
    </w:p>
    <w:p w14:paraId="7C2FFCB2" w14:textId="77777777" w:rsidR="006774FD" w:rsidRDefault="006774FD" w:rsidP="006774FD">
      <w:pPr>
        <w:numPr>
          <w:ilvl w:val="0"/>
          <w:numId w:val="9"/>
        </w:numPr>
        <w:autoSpaceDE w:val="0"/>
        <w:autoSpaceDN w:val="0"/>
        <w:adjustRightInd w:val="0"/>
        <w:spacing w:after="0" w:line="240" w:lineRule="auto"/>
        <w:jc w:val="both"/>
        <w:rPr>
          <w:rFonts w:ascii="Arial" w:hAnsi="Arial" w:cs="Arial"/>
        </w:rPr>
      </w:pPr>
      <w:r>
        <w:rPr>
          <w:rFonts w:ascii="Arial" w:hAnsi="Arial" w:cs="Arial"/>
        </w:rPr>
        <w:t>Impacto económico</w:t>
      </w:r>
    </w:p>
    <w:p w14:paraId="57FE2409" w14:textId="77777777" w:rsidR="00300790" w:rsidRDefault="00300790" w:rsidP="00300790">
      <w:pPr>
        <w:jc w:val="both"/>
        <w:rPr>
          <w:rFonts w:ascii="Arial" w:hAnsi="Arial" w:cs="Arial"/>
        </w:rPr>
      </w:pPr>
    </w:p>
    <w:p w14:paraId="4BB95259" w14:textId="77777777" w:rsidR="006774FD" w:rsidRDefault="001C26E1" w:rsidP="006774FD">
      <w:pPr>
        <w:autoSpaceDE w:val="0"/>
        <w:autoSpaceDN w:val="0"/>
        <w:adjustRightInd w:val="0"/>
        <w:spacing w:after="0" w:line="240" w:lineRule="auto"/>
        <w:ind w:left="708"/>
        <w:jc w:val="both"/>
        <w:rPr>
          <w:rFonts w:ascii="Arial" w:hAnsi="Arial" w:cs="Arial"/>
        </w:rPr>
      </w:pPr>
      <w:r>
        <w:rPr>
          <w:rFonts w:ascii="Arial" w:hAnsi="Arial" w:cs="Arial"/>
        </w:rPr>
        <w:t>Para calcular el impacto del riesgo que se está valorando deben aplicarse los criterios establecidos en la siguiente matriz</w:t>
      </w:r>
      <w:r w:rsidR="006774FD">
        <w:rPr>
          <w:rFonts w:ascii="Arial" w:hAnsi="Arial" w:cs="Arial"/>
        </w:rPr>
        <w:t>:</w:t>
      </w:r>
    </w:p>
    <w:p w14:paraId="1F98FB72" w14:textId="77777777" w:rsidR="001C26E1" w:rsidRDefault="001C26E1" w:rsidP="006774FD">
      <w:pPr>
        <w:autoSpaceDE w:val="0"/>
        <w:autoSpaceDN w:val="0"/>
        <w:adjustRightInd w:val="0"/>
        <w:spacing w:after="0" w:line="240" w:lineRule="auto"/>
        <w:ind w:left="708"/>
        <w:jc w:val="both"/>
        <w:rPr>
          <w:rFonts w:ascii="Arial" w:hAnsi="Arial" w:cs="Arial"/>
        </w:rPr>
      </w:pPr>
    </w:p>
    <w:p w14:paraId="4AF31975" w14:textId="77777777" w:rsidR="001C26E1" w:rsidRDefault="001C26E1" w:rsidP="006774FD">
      <w:pPr>
        <w:autoSpaceDE w:val="0"/>
        <w:autoSpaceDN w:val="0"/>
        <w:adjustRightInd w:val="0"/>
        <w:spacing w:after="0" w:line="240" w:lineRule="auto"/>
        <w:ind w:left="708"/>
        <w:jc w:val="both"/>
        <w:rPr>
          <w:rFonts w:ascii="Arial" w:hAnsi="Arial" w:cs="Arial"/>
        </w:rPr>
      </w:pPr>
    </w:p>
    <w:p w14:paraId="6B247D8F" w14:textId="77777777" w:rsidR="001C26E1" w:rsidRDefault="005D18DF" w:rsidP="000A2A81">
      <w:pPr>
        <w:ind w:left="708"/>
        <w:jc w:val="both"/>
      </w:pPr>
      <w:r w:rsidRPr="005D18DF">
        <w:rPr>
          <w:rFonts w:ascii="Arial" w:hAnsi="Arial" w:cs="Arial"/>
          <w:b/>
          <w:bCs/>
        </w:rPr>
        <w:t xml:space="preserve">Tabla </w:t>
      </w:r>
      <w:r w:rsidR="00117B12">
        <w:rPr>
          <w:rFonts w:ascii="Arial" w:hAnsi="Arial" w:cs="Arial"/>
          <w:b/>
          <w:bCs/>
        </w:rPr>
        <w:t>5</w:t>
      </w:r>
      <w:r w:rsidRPr="005D18DF">
        <w:rPr>
          <w:rFonts w:ascii="Arial" w:hAnsi="Arial" w:cs="Arial"/>
          <w:b/>
          <w:bCs/>
        </w:rPr>
        <w:t xml:space="preserve">. </w:t>
      </w:r>
      <w:r>
        <w:rPr>
          <w:rFonts w:ascii="Arial" w:hAnsi="Arial" w:cs="Arial"/>
          <w:b/>
          <w:bCs/>
        </w:rPr>
        <w:t>Niveles de impacto</w:t>
      </w:r>
    </w:p>
    <w:tbl>
      <w:tblPr>
        <w:tblW w:w="7989" w:type="dxa"/>
        <w:tblInd w:w="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275"/>
        <w:gridCol w:w="2074"/>
        <w:gridCol w:w="4640"/>
      </w:tblGrid>
      <w:tr w:rsidR="001C26E1" w:rsidRPr="000A2A81" w14:paraId="308D42EE" w14:textId="77777777" w:rsidTr="000A2A81">
        <w:trPr>
          <w:trHeight w:val="549"/>
          <w:tblHeader/>
        </w:trPr>
        <w:tc>
          <w:tcPr>
            <w:tcW w:w="0" w:type="auto"/>
            <w:shd w:val="clear" w:color="000000" w:fill="FFFFFF"/>
            <w:vAlign w:val="center"/>
            <w:hideMark/>
          </w:tcPr>
          <w:p w14:paraId="71F1D1E7" w14:textId="77777777" w:rsidR="001C26E1" w:rsidRPr="000A2A81" w:rsidRDefault="00FB28DF" w:rsidP="005D18DF">
            <w:pPr>
              <w:spacing w:after="0" w:line="240" w:lineRule="auto"/>
              <w:jc w:val="center"/>
              <w:rPr>
                <w:rFonts w:ascii="Arial" w:hAnsi="Arial" w:cs="Arial"/>
                <w:b/>
                <w:bCs/>
                <w:sz w:val="18"/>
                <w:szCs w:val="18"/>
              </w:rPr>
            </w:pPr>
            <w:r w:rsidRPr="000A2A81">
              <w:rPr>
                <w:rFonts w:ascii="Arial" w:hAnsi="Arial" w:cs="Arial"/>
                <w:b/>
                <w:bCs/>
                <w:sz w:val="18"/>
                <w:szCs w:val="18"/>
              </w:rPr>
              <w:t>NIVEL</w:t>
            </w:r>
          </w:p>
        </w:tc>
        <w:tc>
          <w:tcPr>
            <w:tcW w:w="0" w:type="auto"/>
            <w:shd w:val="clear" w:color="000000" w:fill="BFBFBF"/>
            <w:vAlign w:val="center"/>
            <w:hideMark/>
          </w:tcPr>
          <w:p w14:paraId="650E8DF7" w14:textId="77777777" w:rsidR="001C26E1" w:rsidRPr="000A2A81" w:rsidRDefault="001C26E1" w:rsidP="001C26E1">
            <w:pPr>
              <w:spacing w:after="0" w:line="240" w:lineRule="auto"/>
              <w:jc w:val="center"/>
              <w:rPr>
                <w:rFonts w:ascii="Arial" w:hAnsi="Arial" w:cs="Arial"/>
                <w:b/>
                <w:bCs/>
                <w:color w:val="000000"/>
                <w:sz w:val="18"/>
                <w:szCs w:val="18"/>
              </w:rPr>
            </w:pPr>
            <w:r w:rsidRPr="000A2A81">
              <w:rPr>
                <w:rFonts w:ascii="Arial" w:hAnsi="Arial" w:cs="Arial"/>
                <w:b/>
                <w:bCs/>
                <w:color w:val="000000"/>
                <w:sz w:val="18"/>
                <w:szCs w:val="18"/>
              </w:rPr>
              <w:t>Afectación Económica (o presupuestal)</w:t>
            </w:r>
          </w:p>
        </w:tc>
        <w:tc>
          <w:tcPr>
            <w:tcW w:w="0" w:type="auto"/>
            <w:shd w:val="clear" w:color="000000" w:fill="BFBFBF"/>
            <w:vAlign w:val="center"/>
            <w:hideMark/>
          </w:tcPr>
          <w:p w14:paraId="7A693117" w14:textId="77777777" w:rsidR="001C26E1" w:rsidRPr="000A2A81" w:rsidRDefault="001C26E1" w:rsidP="001C26E1">
            <w:pPr>
              <w:spacing w:after="0" w:line="240" w:lineRule="auto"/>
              <w:jc w:val="center"/>
              <w:rPr>
                <w:rFonts w:ascii="Arial" w:hAnsi="Arial" w:cs="Arial"/>
                <w:b/>
                <w:bCs/>
                <w:color w:val="000000"/>
                <w:sz w:val="18"/>
                <w:szCs w:val="18"/>
              </w:rPr>
            </w:pPr>
            <w:r w:rsidRPr="000A2A81">
              <w:rPr>
                <w:rFonts w:ascii="Arial" w:hAnsi="Arial" w:cs="Arial"/>
                <w:b/>
                <w:bCs/>
                <w:color w:val="000000"/>
                <w:sz w:val="18"/>
                <w:szCs w:val="18"/>
              </w:rPr>
              <w:t>Pérdida Reputacional</w:t>
            </w:r>
          </w:p>
        </w:tc>
      </w:tr>
      <w:tr w:rsidR="001C26E1" w:rsidRPr="000A2A81" w14:paraId="63DD970C" w14:textId="77777777" w:rsidTr="000A2A81">
        <w:trPr>
          <w:trHeight w:val="585"/>
        </w:trPr>
        <w:tc>
          <w:tcPr>
            <w:tcW w:w="0" w:type="auto"/>
            <w:shd w:val="clear" w:color="000000" w:fill="92D050"/>
            <w:vAlign w:val="center"/>
            <w:hideMark/>
          </w:tcPr>
          <w:p w14:paraId="364D7CCD" w14:textId="77777777" w:rsidR="001C26E1" w:rsidRPr="000A2A81" w:rsidRDefault="001C26E1" w:rsidP="001C26E1">
            <w:pPr>
              <w:spacing w:after="0" w:line="240" w:lineRule="auto"/>
              <w:jc w:val="center"/>
              <w:rPr>
                <w:rFonts w:ascii="Arial" w:hAnsi="Arial" w:cs="Arial"/>
                <w:color w:val="000000"/>
                <w:sz w:val="18"/>
                <w:szCs w:val="18"/>
              </w:rPr>
            </w:pPr>
            <w:r w:rsidRPr="000A2A81">
              <w:rPr>
                <w:rFonts w:ascii="Arial" w:hAnsi="Arial" w:cs="Arial"/>
                <w:color w:val="000000"/>
                <w:sz w:val="18"/>
                <w:szCs w:val="18"/>
              </w:rPr>
              <w:t>Leve 20%</w:t>
            </w:r>
          </w:p>
        </w:tc>
        <w:tc>
          <w:tcPr>
            <w:tcW w:w="0" w:type="auto"/>
            <w:shd w:val="clear" w:color="auto" w:fill="auto"/>
            <w:vAlign w:val="center"/>
            <w:hideMark/>
          </w:tcPr>
          <w:p w14:paraId="55B9A43B" w14:textId="77777777" w:rsidR="001C26E1" w:rsidRPr="000A2A81" w:rsidRDefault="001C26E1" w:rsidP="001C26E1">
            <w:pPr>
              <w:spacing w:after="0" w:line="240" w:lineRule="auto"/>
              <w:jc w:val="center"/>
              <w:rPr>
                <w:rFonts w:ascii="Arial" w:hAnsi="Arial" w:cs="Arial"/>
                <w:color w:val="000000"/>
                <w:sz w:val="18"/>
                <w:szCs w:val="18"/>
              </w:rPr>
            </w:pPr>
            <w:r w:rsidRPr="000A2A81">
              <w:rPr>
                <w:rFonts w:ascii="Arial" w:hAnsi="Arial" w:cs="Arial"/>
                <w:color w:val="000000"/>
                <w:sz w:val="18"/>
                <w:szCs w:val="18"/>
              </w:rPr>
              <w:t xml:space="preserve">Afectación menor a 10 SMLMV </w:t>
            </w:r>
          </w:p>
        </w:tc>
        <w:tc>
          <w:tcPr>
            <w:tcW w:w="0" w:type="auto"/>
            <w:shd w:val="clear" w:color="auto" w:fill="auto"/>
            <w:vAlign w:val="center"/>
            <w:hideMark/>
          </w:tcPr>
          <w:p w14:paraId="4DDE4A84" w14:textId="77777777" w:rsidR="001C26E1" w:rsidRPr="000A2A81" w:rsidRDefault="001C26E1" w:rsidP="001C26E1">
            <w:pPr>
              <w:spacing w:after="0" w:line="240" w:lineRule="auto"/>
              <w:jc w:val="both"/>
              <w:rPr>
                <w:rFonts w:ascii="Arial" w:hAnsi="Arial" w:cs="Arial"/>
                <w:color w:val="000000"/>
                <w:sz w:val="18"/>
                <w:szCs w:val="18"/>
              </w:rPr>
            </w:pPr>
            <w:r w:rsidRPr="000A2A81">
              <w:rPr>
                <w:rFonts w:ascii="Arial" w:hAnsi="Arial" w:cs="Arial"/>
                <w:color w:val="000000"/>
                <w:sz w:val="18"/>
                <w:szCs w:val="18"/>
              </w:rPr>
              <w:t xml:space="preserve">El riesgo afecta la imagen de </w:t>
            </w:r>
            <w:r w:rsidR="00543556" w:rsidRPr="000A2A81">
              <w:rPr>
                <w:rFonts w:ascii="Arial" w:hAnsi="Arial" w:cs="Arial"/>
                <w:color w:val="000000"/>
                <w:sz w:val="18"/>
                <w:szCs w:val="18"/>
              </w:rPr>
              <w:t>algún</w:t>
            </w:r>
            <w:r w:rsidRPr="000A2A81">
              <w:rPr>
                <w:rFonts w:ascii="Arial" w:hAnsi="Arial" w:cs="Arial"/>
                <w:color w:val="000000"/>
                <w:sz w:val="18"/>
                <w:szCs w:val="18"/>
              </w:rPr>
              <w:t xml:space="preserve"> área de la organización</w:t>
            </w:r>
          </w:p>
        </w:tc>
      </w:tr>
      <w:tr w:rsidR="001C26E1" w:rsidRPr="000A2A81" w14:paraId="568BCA42" w14:textId="77777777" w:rsidTr="000A2A81">
        <w:trPr>
          <w:trHeight w:val="672"/>
        </w:trPr>
        <w:tc>
          <w:tcPr>
            <w:tcW w:w="0" w:type="auto"/>
            <w:shd w:val="clear" w:color="000000" w:fill="00B050"/>
            <w:vAlign w:val="center"/>
            <w:hideMark/>
          </w:tcPr>
          <w:p w14:paraId="46F8932E" w14:textId="77777777" w:rsidR="001C26E1" w:rsidRPr="000A2A81" w:rsidRDefault="001C26E1" w:rsidP="001C26E1">
            <w:pPr>
              <w:spacing w:after="0" w:line="240" w:lineRule="auto"/>
              <w:jc w:val="center"/>
              <w:rPr>
                <w:rFonts w:ascii="Arial" w:hAnsi="Arial" w:cs="Arial"/>
                <w:color w:val="000000"/>
                <w:sz w:val="18"/>
                <w:szCs w:val="18"/>
              </w:rPr>
            </w:pPr>
            <w:r w:rsidRPr="000A2A81">
              <w:rPr>
                <w:rFonts w:ascii="Arial" w:hAnsi="Arial" w:cs="Arial"/>
                <w:color w:val="000000"/>
                <w:sz w:val="18"/>
                <w:szCs w:val="18"/>
              </w:rPr>
              <w:t xml:space="preserve">Menor-40% </w:t>
            </w:r>
          </w:p>
        </w:tc>
        <w:tc>
          <w:tcPr>
            <w:tcW w:w="0" w:type="auto"/>
            <w:shd w:val="clear" w:color="auto" w:fill="auto"/>
            <w:vAlign w:val="center"/>
            <w:hideMark/>
          </w:tcPr>
          <w:p w14:paraId="49333429" w14:textId="77777777" w:rsidR="001C26E1" w:rsidRPr="000A2A81" w:rsidRDefault="001C26E1" w:rsidP="001C26E1">
            <w:pPr>
              <w:spacing w:after="0" w:line="240" w:lineRule="auto"/>
              <w:jc w:val="center"/>
              <w:rPr>
                <w:rFonts w:ascii="Arial" w:hAnsi="Arial" w:cs="Arial"/>
                <w:color w:val="000000"/>
                <w:sz w:val="18"/>
                <w:szCs w:val="18"/>
              </w:rPr>
            </w:pPr>
            <w:r w:rsidRPr="000A2A81">
              <w:rPr>
                <w:rFonts w:ascii="Arial" w:hAnsi="Arial" w:cs="Arial"/>
                <w:color w:val="000000"/>
                <w:sz w:val="18"/>
                <w:szCs w:val="18"/>
              </w:rPr>
              <w:t xml:space="preserve">Entre 10 y 50 SMLMV </w:t>
            </w:r>
          </w:p>
        </w:tc>
        <w:tc>
          <w:tcPr>
            <w:tcW w:w="0" w:type="auto"/>
            <w:shd w:val="clear" w:color="auto" w:fill="auto"/>
            <w:vAlign w:val="center"/>
            <w:hideMark/>
          </w:tcPr>
          <w:p w14:paraId="4C64EAAD" w14:textId="77777777" w:rsidR="001C26E1" w:rsidRPr="000A2A81" w:rsidRDefault="001C26E1" w:rsidP="001C26E1">
            <w:pPr>
              <w:spacing w:after="0" w:line="240" w:lineRule="auto"/>
              <w:jc w:val="both"/>
              <w:rPr>
                <w:rFonts w:ascii="Arial" w:hAnsi="Arial" w:cs="Arial"/>
                <w:color w:val="000000"/>
                <w:sz w:val="18"/>
                <w:szCs w:val="18"/>
              </w:rPr>
            </w:pPr>
            <w:r w:rsidRPr="000A2A81">
              <w:rPr>
                <w:rFonts w:ascii="Arial" w:hAnsi="Arial" w:cs="Arial"/>
                <w:color w:val="000000"/>
                <w:sz w:val="18"/>
                <w:szCs w:val="18"/>
              </w:rPr>
              <w:t>El riesgo afecta la imagen de la entidad internamente, de conocimiento general, nivel interno, a</w:t>
            </w:r>
            <w:r w:rsidR="00543556" w:rsidRPr="000A2A81">
              <w:rPr>
                <w:rFonts w:ascii="Arial" w:hAnsi="Arial" w:cs="Arial"/>
                <w:color w:val="000000"/>
                <w:sz w:val="18"/>
                <w:szCs w:val="18"/>
              </w:rPr>
              <w:t>l</w:t>
            </w:r>
            <w:r w:rsidRPr="000A2A81">
              <w:rPr>
                <w:rFonts w:ascii="Arial" w:hAnsi="Arial" w:cs="Arial"/>
                <w:color w:val="000000"/>
                <w:sz w:val="18"/>
                <w:szCs w:val="18"/>
              </w:rPr>
              <w:t>ta dirección y/o de proveedores</w:t>
            </w:r>
          </w:p>
        </w:tc>
      </w:tr>
      <w:tr w:rsidR="001C26E1" w:rsidRPr="000A2A81" w14:paraId="7F63A121" w14:textId="77777777" w:rsidTr="000A2A81">
        <w:trPr>
          <w:trHeight w:val="757"/>
        </w:trPr>
        <w:tc>
          <w:tcPr>
            <w:tcW w:w="0" w:type="auto"/>
            <w:shd w:val="clear" w:color="000000" w:fill="FFFF66"/>
            <w:vAlign w:val="center"/>
            <w:hideMark/>
          </w:tcPr>
          <w:p w14:paraId="4BDB36E5" w14:textId="77777777" w:rsidR="001C26E1" w:rsidRPr="000A2A81" w:rsidRDefault="001C26E1" w:rsidP="001C26E1">
            <w:pPr>
              <w:spacing w:after="0" w:line="240" w:lineRule="auto"/>
              <w:jc w:val="center"/>
              <w:rPr>
                <w:rFonts w:ascii="Arial" w:hAnsi="Arial" w:cs="Arial"/>
                <w:color w:val="000000"/>
                <w:sz w:val="18"/>
                <w:szCs w:val="18"/>
              </w:rPr>
            </w:pPr>
            <w:r w:rsidRPr="000A2A81">
              <w:rPr>
                <w:rFonts w:ascii="Arial" w:hAnsi="Arial" w:cs="Arial"/>
                <w:color w:val="000000"/>
                <w:sz w:val="18"/>
                <w:szCs w:val="18"/>
              </w:rPr>
              <w:t>Moderado 60%</w:t>
            </w:r>
          </w:p>
        </w:tc>
        <w:tc>
          <w:tcPr>
            <w:tcW w:w="0" w:type="auto"/>
            <w:shd w:val="clear" w:color="auto" w:fill="auto"/>
            <w:vAlign w:val="center"/>
            <w:hideMark/>
          </w:tcPr>
          <w:p w14:paraId="33D5BEC4" w14:textId="77777777" w:rsidR="001C26E1" w:rsidRPr="000A2A81" w:rsidRDefault="001C26E1" w:rsidP="001C26E1">
            <w:pPr>
              <w:spacing w:after="0" w:line="240" w:lineRule="auto"/>
              <w:jc w:val="center"/>
              <w:rPr>
                <w:rFonts w:ascii="Arial" w:hAnsi="Arial" w:cs="Arial"/>
                <w:color w:val="000000"/>
                <w:sz w:val="18"/>
                <w:szCs w:val="18"/>
              </w:rPr>
            </w:pPr>
            <w:r w:rsidRPr="000A2A81">
              <w:rPr>
                <w:rFonts w:ascii="Arial" w:hAnsi="Arial" w:cs="Arial"/>
                <w:color w:val="000000"/>
                <w:sz w:val="18"/>
                <w:szCs w:val="18"/>
              </w:rPr>
              <w:t xml:space="preserve">Entre 50 y 100 SMLMV </w:t>
            </w:r>
          </w:p>
        </w:tc>
        <w:tc>
          <w:tcPr>
            <w:tcW w:w="0" w:type="auto"/>
            <w:shd w:val="clear" w:color="auto" w:fill="auto"/>
            <w:vAlign w:val="center"/>
            <w:hideMark/>
          </w:tcPr>
          <w:p w14:paraId="2A043B4C" w14:textId="77777777" w:rsidR="001C26E1" w:rsidRPr="000A2A81" w:rsidRDefault="001C26E1" w:rsidP="001C26E1">
            <w:pPr>
              <w:spacing w:after="0" w:line="240" w:lineRule="auto"/>
              <w:jc w:val="both"/>
              <w:rPr>
                <w:rFonts w:ascii="Arial" w:hAnsi="Arial" w:cs="Arial"/>
                <w:color w:val="000000"/>
                <w:sz w:val="18"/>
                <w:szCs w:val="18"/>
              </w:rPr>
            </w:pPr>
            <w:r w:rsidRPr="000A2A81">
              <w:rPr>
                <w:rFonts w:ascii="Arial" w:hAnsi="Arial" w:cs="Arial"/>
                <w:color w:val="000000"/>
                <w:sz w:val="18"/>
                <w:szCs w:val="18"/>
              </w:rPr>
              <w:t>El riesgo afecta la imagen de la entidad con algunos usuarios de relevancia frente al logro de los objetivos</w:t>
            </w:r>
          </w:p>
        </w:tc>
      </w:tr>
      <w:tr w:rsidR="001C26E1" w:rsidRPr="000A2A81" w14:paraId="505DBEC2" w14:textId="77777777" w:rsidTr="000A2A81">
        <w:trPr>
          <w:trHeight w:val="757"/>
        </w:trPr>
        <w:tc>
          <w:tcPr>
            <w:tcW w:w="0" w:type="auto"/>
            <w:shd w:val="clear" w:color="000000" w:fill="FFC000"/>
            <w:vAlign w:val="center"/>
            <w:hideMark/>
          </w:tcPr>
          <w:p w14:paraId="2C297CFB" w14:textId="77777777" w:rsidR="001C26E1" w:rsidRPr="000A2A81" w:rsidRDefault="001C26E1" w:rsidP="001C26E1">
            <w:pPr>
              <w:spacing w:after="0" w:line="240" w:lineRule="auto"/>
              <w:jc w:val="center"/>
              <w:rPr>
                <w:rFonts w:ascii="Arial" w:hAnsi="Arial" w:cs="Arial"/>
                <w:color w:val="000000"/>
                <w:sz w:val="18"/>
                <w:szCs w:val="18"/>
              </w:rPr>
            </w:pPr>
            <w:r w:rsidRPr="000A2A81">
              <w:rPr>
                <w:rFonts w:ascii="Arial" w:hAnsi="Arial" w:cs="Arial"/>
                <w:color w:val="000000"/>
                <w:sz w:val="18"/>
                <w:szCs w:val="18"/>
              </w:rPr>
              <w:t>Mayor 80%</w:t>
            </w:r>
          </w:p>
        </w:tc>
        <w:tc>
          <w:tcPr>
            <w:tcW w:w="0" w:type="auto"/>
            <w:shd w:val="clear" w:color="auto" w:fill="auto"/>
            <w:vAlign w:val="center"/>
            <w:hideMark/>
          </w:tcPr>
          <w:p w14:paraId="4EAC64C0" w14:textId="77777777" w:rsidR="001C26E1" w:rsidRPr="000A2A81" w:rsidRDefault="001C26E1" w:rsidP="001C26E1">
            <w:pPr>
              <w:spacing w:after="0" w:line="240" w:lineRule="auto"/>
              <w:jc w:val="center"/>
              <w:rPr>
                <w:rFonts w:ascii="Arial" w:hAnsi="Arial" w:cs="Arial"/>
                <w:color w:val="000000"/>
                <w:sz w:val="18"/>
                <w:szCs w:val="18"/>
              </w:rPr>
            </w:pPr>
            <w:r w:rsidRPr="000A2A81">
              <w:rPr>
                <w:rFonts w:ascii="Arial" w:hAnsi="Arial" w:cs="Arial"/>
                <w:color w:val="000000"/>
                <w:sz w:val="18"/>
                <w:szCs w:val="18"/>
              </w:rPr>
              <w:t xml:space="preserve">Entre 100 y 500 SMLMV </w:t>
            </w:r>
          </w:p>
        </w:tc>
        <w:tc>
          <w:tcPr>
            <w:tcW w:w="0" w:type="auto"/>
            <w:shd w:val="clear" w:color="auto" w:fill="auto"/>
            <w:vAlign w:val="center"/>
            <w:hideMark/>
          </w:tcPr>
          <w:p w14:paraId="46A20319" w14:textId="77777777" w:rsidR="001C26E1" w:rsidRPr="000A2A81" w:rsidRDefault="001C26E1" w:rsidP="001C26E1">
            <w:pPr>
              <w:spacing w:after="0" w:line="240" w:lineRule="auto"/>
              <w:jc w:val="both"/>
              <w:rPr>
                <w:rFonts w:ascii="Arial" w:hAnsi="Arial" w:cs="Arial"/>
                <w:color w:val="000000"/>
                <w:sz w:val="18"/>
                <w:szCs w:val="18"/>
              </w:rPr>
            </w:pPr>
            <w:r w:rsidRPr="000A2A81">
              <w:rPr>
                <w:rFonts w:ascii="Arial" w:hAnsi="Arial" w:cs="Arial"/>
                <w:color w:val="000000"/>
                <w:sz w:val="18"/>
                <w:szCs w:val="18"/>
              </w:rPr>
              <w:t>El riesgo afecta la imagen de la entidad con efecto publicitario sostenido a nivel de sector administrativo, nivel departamental o municipal</w:t>
            </w:r>
          </w:p>
        </w:tc>
      </w:tr>
      <w:tr w:rsidR="001C26E1" w:rsidRPr="000A2A81" w14:paraId="227F756F" w14:textId="77777777" w:rsidTr="000A2A81">
        <w:trPr>
          <w:trHeight w:val="882"/>
        </w:trPr>
        <w:tc>
          <w:tcPr>
            <w:tcW w:w="0" w:type="auto"/>
            <w:shd w:val="clear" w:color="000000" w:fill="FF0000"/>
            <w:vAlign w:val="center"/>
            <w:hideMark/>
          </w:tcPr>
          <w:p w14:paraId="376BE8CD" w14:textId="77777777" w:rsidR="001C26E1" w:rsidRPr="000A2A81" w:rsidRDefault="001C26E1" w:rsidP="001C26E1">
            <w:pPr>
              <w:spacing w:after="0" w:line="240" w:lineRule="auto"/>
              <w:jc w:val="center"/>
              <w:rPr>
                <w:rFonts w:ascii="Arial" w:hAnsi="Arial" w:cs="Arial"/>
                <w:color w:val="FFFFFF"/>
                <w:sz w:val="18"/>
                <w:szCs w:val="18"/>
              </w:rPr>
            </w:pPr>
            <w:r w:rsidRPr="000A2A81">
              <w:rPr>
                <w:rFonts w:ascii="Arial" w:hAnsi="Arial" w:cs="Arial"/>
                <w:color w:val="FFFFFF"/>
                <w:sz w:val="18"/>
                <w:szCs w:val="18"/>
              </w:rPr>
              <w:t>Catastrófico 100%</w:t>
            </w:r>
          </w:p>
        </w:tc>
        <w:tc>
          <w:tcPr>
            <w:tcW w:w="0" w:type="auto"/>
            <w:shd w:val="clear" w:color="auto" w:fill="auto"/>
            <w:vAlign w:val="center"/>
            <w:hideMark/>
          </w:tcPr>
          <w:p w14:paraId="41CECF86" w14:textId="77777777" w:rsidR="001C26E1" w:rsidRPr="000A2A81" w:rsidRDefault="001C26E1" w:rsidP="001C26E1">
            <w:pPr>
              <w:spacing w:after="0" w:line="240" w:lineRule="auto"/>
              <w:jc w:val="center"/>
              <w:rPr>
                <w:rFonts w:ascii="Arial" w:hAnsi="Arial" w:cs="Arial"/>
                <w:color w:val="000000"/>
                <w:sz w:val="18"/>
                <w:szCs w:val="18"/>
              </w:rPr>
            </w:pPr>
            <w:r w:rsidRPr="000A2A81">
              <w:rPr>
                <w:rFonts w:ascii="Arial" w:hAnsi="Arial" w:cs="Arial"/>
                <w:color w:val="000000"/>
                <w:sz w:val="18"/>
                <w:szCs w:val="18"/>
              </w:rPr>
              <w:t xml:space="preserve">Mayor a 500 SMLMV </w:t>
            </w:r>
          </w:p>
        </w:tc>
        <w:tc>
          <w:tcPr>
            <w:tcW w:w="0" w:type="auto"/>
            <w:shd w:val="clear" w:color="auto" w:fill="auto"/>
            <w:vAlign w:val="center"/>
            <w:hideMark/>
          </w:tcPr>
          <w:p w14:paraId="35FC135C" w14:textId="77777777" w:rsidR="001C26E1" w:rsidRPr="000A2A81" w:rsidRDefault="001C26E1" w:rsidP="001C26E1">
            <w:pPr>
              <w:spacing w:after="0" w:line="240" w:lineRule="auto"/>
              <w:jc w:val="both"/>
              <w:rPr>
                <w:rFonts w:ascii="Arial" w:hAnsi="Arial" w:cs="Arial"/>
                <w:color w:val="000000"/>
                <w:sz w:val="18"/>
                <w:szCs w:val="18"/>
              </w:rPr>
            </w:pPr>
            <w:r w:rsidRPr="000A2A81">
              <w:rPr>
                <w:rFonts w:ascii="Arial" w:hAnsi="Arial" w:cs="Arial"/>
                <w:color w:val="000000"/>
                <w:sz w:val="18"/>
                <w:szCs w:val="18"/>
              </w:rPr>
              <w:t>El riesgo afecta la imagen de la entidad a nivel nacional, con efecto publicitario sostenible a nivel país</w:t>
            </w:r>
          </w:p>
        </w:tc>
      </w:tr>
    </w:tbl>
    <w:p w14:paraId="0EC8E1F8" w14:textId="77777777" w:rsidR="00AD34D3" w:rsidRPr="008C7A98" w:rsidRDefault="00AD34D3" w:rsidP="000A2A81">
      <w:pPr>
        <w:ind w:left="708"/>
        <w:rPr>
          <w:sz w:val="18"/>
          <w:szCs w:val="18"/>
        </w:rPr>
      </w:pPr>
      <w:r w:rsidRPr="008C7A98">
        <w:rPr>
          <w:sz w:val="18"/>
          <w:szCs w:val="18"/>
        </w:rPr>
        <w:t>Fuente: Guía para la administración del riesgo y el diseño de controles en entidades públicas. Versión 5 elaborada por el DAFP</w:t>
      </w:r>
    </w:p>
    <w:p w14:paraId="4B9194E0" w14:textId="77777777" w:rsidR="001C26E1" w:rsidRDefault="001C26E1" w:rsidP="000A2A81">
      <w:pPr>
        <w:autoSpaceDE w:val="0"/>
        <w:autoSpaceDN w:val="0"/>
        <w:adjustRightInd w:val="0"/>
        <w:spacing w:after="0" w:line="240" w:lineRule="auto"/>
      </w:pPr>
    </w:p>
    <w:p w14:paraId="2B092E8B" w14:textId="77777777" w:rsidR="00FB28DF" w:rsidRDefault="00FB28DF" w:rsidP="00FB28DF">
      <w:pPr>
        <w:autoSpaceDE w:val="0"/>
        <w:autoSpaceDN w:val="0"/>
        <w:adjustRightInd w:val="0"/>
        <w:spacing w:after="0" w:line="240" w:lineRule="auto"/>
        <w:ind w:left="708"/>
        <w:jc w:val="both"/>
        <w:rPr>
          <w:rFonts w:ascii="Arial" w:hAnsi="Arial" w:cs="Arial"/>
        </w:rPr>
      </w:pPr>
      <w:r w:rsidRPr="00FB28DF">
        <w:rPr>
          <w:rFonts w:ascii="Arial" w:hAnsi="Arial" w:cs="Arial"/>
        </w:rPr>
        <w:t xml:space="preserve">Cuando </w:t>
      </w:r>
      <w:r>
        <w:rPr>
          <w:rFonts w:ascii="Arial" w:hAnsi="Arial" w:cs="Arial"/>
        </w:rPr>
        <w:t xml:space="preserve">al analizar el impacto de un </w:t>
      </w:r>
      <w:r w:rsidRPr="00FB28DF">
        <w:rPr>
          <w:rFonts w:ascii="Arial" w:hAnsi="Arial" w:cs="Arial"/>
        </w:rPr>
        <w:t>riesgo</w:t>
      </w:r>
      <w:r>
        <w:rPr>
          <w:rFonts w:ascii="Arial" w:hAnsi="Arial" w:cs="Arial"/>
        </w:rPr>
        <w:t xml:space="preserve"> de la Secretaría</w:t>
      </w:r>
      <w:r w:rsidRPr="00FB28DF">
        <w:rPr>
          <w:rFonts w:ascii="Arial" w:hAnsi="Arial" w:cs="Arial"/>
        </w:rPr>
        <w:t xml:space="preserve">, </w:t>
      </w:r>
      <w:r>
        <w:rPr>
          <w:rFonts w:ascii="Arial" w:hAnsi="Arial" w:cs="Arial"/>
        </w:rPr>
        <w:t>se identifique afectación e</w:t>
      </w:r>
      <w:r w:rsidRPr="00FB28DF">
        <w:rPr>
          <w:rFonts w:ascii="Arial" w:hAnsi="Arial" w:cs="Arial"/>
        </w:rPr>
        <w:t>conómic</w:t>
      </w:r>
      <w:r>
        <w:rPr>
          <w:rFonts w:ascii="Arial" w:hAnsi="Arial" w:cs="Arial"/>
        </w:rPr>
        <w:t>a</w:t>
      </w:r>
      <w:r w:rsidRPr="00FB28DF">
        <w:rPr>
          <w:rFonts w:ascii="Arial" w:hAnsi="Arial" w:cs="Arial"/>
        </w:rPr>
        <w:t xml:space="preserve"> </w:t>
      </w:r>
      <w:r>
        <w:rPr>
          <w:rFonts w:ascii="Arial" w:hAnsi="Arial" w:cs="Arial"/>
        </w:rPr>
        <w:t>y</w:t>
      </w:r>
      <w:r w:rsidRPr="00FB28DF">
        <w:rPr>
          <w:rFonts w:ascii="Arial" w:hAnsi="Arial" w:cs="Arial"/>
        </w:rPr>
        <w:t xml:space="preserve"> reputacional con </w:t>
      </w:r>
      <w:r w:rsidR="00AD34D3" w:rsidRPr="00FB28DF">
        <w:rPr>
          <w:rFonts w:ascii="Arial" w:hAnsi="Arial" w:cs="Arial"/>
        </w:rPr>
        <w:t>diferentes niveles</w:t>
      </w:r>
      <w:r w:rsidR="00AD34D3">
        <w:rPr>
          <w:rFonts w:ascii="Arial" w:hAnsi="Arial" w:cs="Arial"/>
        </w:rPr>
        <w:t xml:space="preserve">, </w:t>
      </w:r>
      <w:r w:rsidR="00AD34D3" w:rsidRPr="00FB28DF">
        <w:rPr>
          <w:rFonts w:ascii="Arial" w:hAnsi="Arial" w:cs="Arial"/>
        </w:rPr>
        <w:t>se</w:t>
      </w:r>
      <w:r w:rsidRPr="00FB28DF">
        <w:rPr>
          <w:rFonts w:ascii="Arial" w:hAnsi="Arial" w:cs="Arial"/>
        </w:rPr>
        <w:t xml:space="preserve"> debe tomar el nivel más alto</w:t>
      </w:r>
      <w:r w:rsidR="000F54D1">
        <w:rPr>
          <w:rFonts w:ascii="Arial" w:hAnsi="Arial" w:cs="Arial"/>
        </w:rPr>
        <w:t xml:space="preserve"> para su valoración en el mapa de riesgos</w:t>
      </w:r>
      <w:r w:rsidR="00AD34D3">
        <w:rPr>
          <w:rFonts w:ascii="Arial" w:hAnsi="Arial" w:cs="Arial"/>
        </w:rPr>
        <w:t>.</w:t>
      </w:r>
    </w:p>
    <w:p w14:paraId="1A4B43D2" w14:textId="77777777" w:rsidR="001C26E1" w:rsidRDefault="001C26E1" w:rsidP="001C26E1">
      <w:pPr>
        <w:autoSpaceDE w:val="0"/>
        <w:autoSpaceDN w:val="0"/>
        <w:adjustRightInd w:val="0"/>
        <w:spacing w:after="0" w:line="240" w:lineRule="auto"/>
        <w:ind w:left="708"/>
      </w:pPr>
    </w:p>
    <w:p w14:paraId="5475810A" w14:textId="77777777" w:rsidR="001C26E1" w:rsidRDefault="001C26E1" w:rsidP="000A2A81">
      <w:pPr>
        <w:autoSpaceDE w:val="0"/>
        <w:autoSpaceDN w:val="0"/>
        <w:adjustRightInd w:val="0"/>
        <w:spacing w:after="0" w:line="240" w:lineRule="auto"/>
      </w:pPr>
    </w:p>
    <w:p w14:paraId="3AE44DDA" w14:textId="77777777" w:rsidR="005D18DF" w:rsidRPr="00096A86" w:rsidRDefault="00AD34D3" w:rsidP="005D18DF">
      <w:pPr>
        <w:pStyle w:val="Ttulo2"/>
        <w:ind w:left="708"/>
        <w:rPr>
          <w:rStyle w:val="Ttulodellibro"/>
          <w:rFonts w:ascii="Arial" w:hAnsi="Arial" w:cs="Arial"/>
          <w:b w:val="0"/>
          <w:bCs w:val="0"/>
          <w:smallCaps w:val="0"/>
          <w:color w:val="C00000"/>
          <w:sz w:val="22"/>
          <w:szCs w:val="22"/>
        </w:rPr>
      </w:pPr>
      <w:bookmarkStart w:id="18" w:name="_Toc110262751"/>
      <w:r>
        <w:rPr>
          <w:rStyle w:val="Ttulodellibro"/>
          <w:rFonts w:ascii="Arial" w:hAnsi="Arial" w:cs="Arial"/>
          <w:b w:val="0"/>
          <w:bCs w:val="0"/>
          <w:smallCaps w:val="0"/>
          <w:color w:val="C00000"/>
          <w:sz w:val="22"/>
          <w:szCs w:val="22"/>
        </w:rPr>
        <w:t xml:space="preserve">6.1.2.2 </w:t>
      </w:r>
      <w:r w:rsidR="005D18DF">
        <w:rPr>
          <w:rStyle w:val="Ttulodellibro"/>
          <w:rFonts w:ascii="Arial" w:hAnsi="Arial" w:cs="Arial"/>
          <w:b w:val="0"/>
          <w:bCs w:val="0"/>
          <w:smallCaps w:val="0"/>
          <w:color w:val="C00000"/>
          <w:sz w:val="22"/>
          <w:szCs w:val="22"/>
        </w:rPr>
        <w:t>Evaluación del riesgo</w:t>
      </w:r>
      <w:bookmarkEnd w:id="18"/>
    </w:p>
    <w:p w14:paraId="638B6947" w14:textId="77777777" w:rsidR="005D18DF" w:rsidRDefault="005D18DF" w:rsidP="005D18DF">
      <w:pPr>
        <w:jc w:val="both"/>
        <w:rPr>
          <w:rStyle w:val="Ttulodellibro"/>
          <w:rFonts w:ascii="Arial" w:hAnsi="Arial" w:cs="Arial"/>
          <w:color w:val="C00000"/>
        </w:rPr>
      </w:pPr>
    </w:p>
    <w:p w14:paraId="7652B4C3" w14:textId="77777777" w:rsidR="00420BCB" w:rsidRDefault="00AD34D3" w:rsidP="005D18DF">
      <w:pPr>
        <w:ind w:left="708"/>
        <w:jc w:val="both"/>
        <w:rPr>
          <w:rFonts w:ascii="Arial" w:hAnsi="Arial" w:cs="Arial"/>
        </w:rPr>
      </w:pPr>
      <w:r>
        <w:rPr>
          <w:rFonts w:ascii="Arial" w:hAnsi="Arial" w:cs="Arial"/>
        </w:rPr>
        <w:t>E</w:t>
      </w:r>
      <w:r w:rsidR="005D18DF">
        <w:rPr>
          <w:rFonts w:ascii="Arial" w:hAnsi="Arial" w:cs="Arial"/>
        </w:rPr>
        <w:t xml:space="preserve">l riesgo inherente </w:t>
      </w:r>
      <w:r>
        <w:rPr>
          <w:rFonts w:ascii="Arial" w:hAnsi="Arial" w:cs="Arial"/>
        </w:rPr>
        <w:t>se determina buscando el punto de intersección</w:t>
      </w:r>
      <w:r w:rsidR="005D18DF">
        <w:rPr>
          <w:rFonts w:ascii="Arial" w:hAnsi="Arial" w:cs="Arial"/>
        </w:rPr>
        <w:t xml:space="preserve"> </w:t>
      </w:r>
      <w:r w:rsidR="00C047A4">
        <w:rPr>
          <w:rFonts w:ascii="Arial" w:hAnsi="Arial" w:cs="Arial"/>
        </w:rPr>
        <w:t>en la matriz de calor</w:t>
      </w:r>
      <w:r>
        <w:rPr>
          <w:rFonts w:ascii="Arial" w:hAnsi="Arial" w:cs="Arial"/>
        </w:rPr>
        <w:t xml:space="preserve"> d</w:t>
      </w:r>
      <w:r w:rsidR="005D18DF">
        <w:rPr>
          <w:rFonts w:ascii="Arial" w:hAnsi="Arial" w:cs="Arial"/>
        </w:rPr>
        <w:t xml:space="preserve">el nivel de </w:t>
      </w:r>
      <w:r w:rsidR="00C047A4">
        <w:rPr>
          <w:rFonts w:ascii="Arial" w:hAnsi="Arial" w:cs="Arial"/>
        </w:rPr>
        <w:t>probabilidad</w:t>
      </w:r>
      <w:r w:rsidR="005D18DF">
        <w:rPr>
          <w:rFonts w:ascii="Arial" w:hAnsi="Arial" w:cs="Arial"/>
        </w:rPr>
        <w:t xml:space="preserve"> e impacto </w:t>
      </w:r>
      <w:r>
        <w:rPr>
          <w:rFonts w:ascii="Arial" w:hAnsi="Arial" w:cs="Arial"/>
        </w:rPr>
        <w:t xml:space="preserve">ya </w:t>
      </w:r>
      <w:r w:rsidR="00C047A4">
        <w:rPr>
          <w:rFonts w:ascii="Arial" w:hAnsi="Arial" w:cs="Arial"/>
        </w:rPr>
        <w:t>identificado</w:t>
      </w:r>
      <w:r>
        <w:rPr>
          <w:rFonts w:ascii="Arial" w:hAnsi="Arial" w:cs="Arial"/>
        </w:rPr>
        <w:t>s y puede ser Bajo, Moderado, Alto o Extremo, como puede verse a continuación:</w:t>
      </w:r>
    </w:p>
    <w:p w14:paraId="5DED933A" w14:textId="77777777" w:rsidR="00AD34D3" w:rsidRDefault="00AD34D3" w:rsidP="005D18DF">
      <w:pPr>
        <w:ind w:left="708"/>
        <w:jc w:val="both"/>
        <w:rPr>
          <w:rFonts w:ascii="Arial" w:hAnsi="Arial" w:cs="Arial"/>
        </w:rPr>
      </w:pPr>
    </w:p>
    <w:p w14:paraId="7E35F19B" w14:textId="473634E7" w:rsidR="000A2A81" w:rsidRDefault="008A2296" w:rsidP="000A2A81">
      <w:pPr>
        <w:ind w:left="708"/>
        <w:jc w:val="center"/>
        <w:rPr>
          <w:rFonts w:ascii="Arial" w:hAnsi="Arial" w:cs="Arial"/>
        </w:rPr>
      </w:pPr>
      <w:r w:rsidRPr="00C921E7">
        <w:rPr>
          <w:noProof/>
        </w:rPr>
        <w:drawing>
          <wp:inline distT="0" distB="0" distL="0" distR="0" wp14:anchorId="5BE1ED15" wp14:editId="0793ABE5">
            <wp:extent cx="4714875" cy="2667000"/>
            <wp:effectExtent l="0" t="0" r="0" b="0"/>
            <wp:docPr id="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1">
                      <a:extLst>
                        <a:ext uri="{28A0092B-C50C-407E-A947-70E740481C1C}">
                          <a14:useLocalDpi xmlns:a14="http://schemas.microsoft.com/office/drawing/2010/main" val="0"/>
                        </a:ext>
                      </a:extLst>
                    </a:blip>
                    <a:srcRect l="2168" t="37517" r="53857" b="18503"/>
                    <a:stretch>
                      <a:fillRect/>
                    </a:stretch>
                  </pic:blipFill>
                  <pic:spPr bwMode="auto">
                    <a:xfrm>
                      <a:off x="0" y="0"/>
                      <a:ext cx="4714875" cy="2667000"/>
                    </a:xfrm>
                    <a:prstGeom prst="rect">
                      <a:avLst/>
                    </a:prstGeom>
                    <a:noFill/>
                    <a:ln>
                      <a:noFill/>
                    </a:ln>
                  </pic:spPr>
                </pic:pic>
              </a:graphicData>
            </a:graphic>
          </wp:inline>
        </w:drawing>
      </w:r>
    </w:p>
    <w:p w14:paraId="7682C9D5" w14:textId="77777777" w:rsidR="00AD34D3" w:rsidRPr="000A2A81" w:rsidRDefault="00AD34D3" w:rsidP="000A2A81">
      <w:pPr>
        <w:ind w:left="708"/>
        <w:jc w:val="center"/>
        <w:rPr>
          <w:rFonts w:ascii="Arial" w:hAnsi="Arial" w:cs="Arial"/>
        </w:rPr>
      </w:pPr>
      <w:r w:rsidRPr="008C7A98">
        <w:rPr>
          <w:sz w:val="18"/>
          <w:szCs w:val="18"/>
        </w:rPr>
        <w:t>Fuente: Guía para la administración del riesgo y el diseño de controles en entidades públicas. Versión 5 elaborada por el DAFP</w:t>
      </w:r>
    </w:p>
    <w:p w14:paraId="1285DA68" w14:textId="77777777" w:rsidR="00F42A3F" w:rsidRDefault="00F42A3F" w:rsidP="005D18DF">
      <w:pPr>
        <w:ind w:left="708"/>
        <w:jc w:val="both"/>
        <w:rPr>
          <w:rFonts w:ascii="Arial" w:hAnsi="Arial" w:cs="Arial"/>
        </w:rPr>
      </w:pPr>
    </w:p>
    <w:p w14:paraId="34187C28" w14:textId="77777777" w:rsidR="00C047A4" w:rsidRDefault="00C047A4" w:rsidP="000A2A81">
      <w:pPr>
        <w:ind w:left="708"/>
        <w:jc w:val="both"/>
        <w:rPr>
          <w:rFonts w:ascii="Arial" w:hAnsi="Arial" w:cs="Arial"/>
        </w:rPr>
      </w:pPr>
      <w:r>
        <w:rPr>
          <w:rFonts w:ascii="Arial" w:hAnsi="Arial" w:cs="Arial"/>
        </w:rPr>
        <w:t xml:space="preserve">Por otra parte, el riesgo residual se determina </w:t>
      </w:r>
      <w:r w:rsidRPr="00C047A4">
        <w:rPr>
          <w:rFonts w:ascii="Arial" w:hAnsi="Arial" w:cs="Arial"/>
        </w:rPr>
        <w:t>aplica</w:t>
      </w:r>
      <w:r>
        <w:rPr>
          <w:rFonts w:ascii="Arial" w:hAnsi="Arial" w:cs="Arial"/>
        </w:rPr>
        <w:t>ndo</w:t>
      </w:r>
      <w:r w:rsidRPr="00C047A4">
        <w:rPr>
          <w:rFonts w:ascii="Arial" w:hAnsi="Arial" w:cs="Arial"/>
        </w:rPr>
        <w:t xml:space="preserve"> la efectividad de los controles al riesgo inherente</w:t>
      </w:r>
      <w:r w:rsidR="00420BCB">
        <w:rPr>
          <w:rFonts w:ascii="Arial" w:hAnsi="Arial" w:cs="Arial"/>
        </w:rPr>
        <w:t xml:space="preserve"> y situándolo en el mapa de calor, de conformidad con la siguiente fórmula:</w:t>
      </w:r>
    </w:p>
    <w:p w14:paraId="2A5FE319" w14:textId="77777777" w:rsidR="00F42A3F" w:rsidRDefault="00F42A3F" w:rsidP="005D18DF">
      <w:pPr>
        <w:ind w:left="708"/>
        <w:jc w:val="both"/>
        <w:rPr>
          <w:rFonts w:ascii="Arial" w:hAnsi="Arial" w:cs="Arial"/>
        </w:rPr>
      </w:pPr>
    </w:p>
    <w:p w14:paraId="3B980462" w14:textId="77777777" w:rsidR="00420BCB" w:rsidRPr="00F42A3F" w:rsidRDefault="00F42A3F" w:rsidP="00F42A3F">
      <w:pPr>
        <w:autoSpaceDE w:val="0"/>
        <w:autoSpaceDN w:val="0"/>
        <w:adjustRightInd w:val="0"/>
        <w:spacing w:after="0" w:line="240" w:lineRule="auto"/>
        <w:ind w:left="708"/>
        <w:jc w:val="center"/>
        <w:rPr>
          <w:rFonts w:ascii="Arial" w:hAnsi="Arial" w:cs="Arial"/>
          <w:b/>
          <w:bCs/>
        </w:rPr>
      </w:pPr>
      <w:r>
        <w:rPr>
          <w:rFonts w:ascii="Arial" w:hAnsi="Arial" w:cs="Arial"/>
          <w:b/>
          <w:bCs/>
        </w:rPr>
        <w:t>“</w:t>
      </w:r>
      <w:r w:rsidR="00420BCB" w:rsidRPr="00F42A3F">
        <w:rPr>
          <w:rFonts w:ascii="Arial" w:hAnsi="Arial" w:cs="Arial"/>
          <w:b/>
          <w:bCs/>
        </w:rPr>
        <w:t>Riesgo Residual = Probabilidad inherente – (Probabilidad Inherente * Control)</w:t>
      </w:r>
    </w:p>
    <w:p w14:paraId="51ECF652" w14:textId="77777777" w:rsidR="00420BCB" w:rsidRPr="00F42A3F" w:rsidRDefault="00420BCB" w:rsidP="00F42A3F">
      <w:pPr>
        <w:ind w:left="708"/>
        <w:jc w:val="center"/>
        <w:rPr>
          <w:rFonts w:ascii="Arial" w:hAnsi="Arial" w:cs="Arial"/>
          <w:sz w:val="18"/>
          <w:szCs w:val="18"/>
        </w:rPr>
      </w:pPr>
      <w:r w:rsidRPr="00F42A3F">
        <w:rPr>
          <w:rFonts w:ascii="Arial" w:hAnsi="Arial" w:cs="Arial"/>
          <w:b/>
          <w:bCs/>
        </w:rPr>
        <w:t>Impacto inherente – (Impacto Inherente * Control)</w:t>
      </w:r>
      <w:r w:rsidR="00F42A3F">
        <w:rPr>
          <w:rFonts w:ascii="Arial" w:hAnsi="Arial" w:cs="Arial"/>
          <w:b/>
          <w:bCs/>
        </w:rPr>
        <w:t>”</w:t>
      </w:r>
    </w:p>
    <w:p w14:paraId="0AB29603" w14:textId="77777777" w:rsidR="001C26E1" w:rsidRDefault="001C26E1" w:rsidP="001C26E1">
      <w:pPr>
        <w:autoSpaceDE w:val="0"/>
        <w:autoSpaceDN w:val="0"/>
        <w:adjustRightInd w:val="0"/>
        <w:spacing w:after="0" w:line="240" w:lineRule="auto"/>
        <w:ind w:left="708"/>
      </w:pPr>
    </w:p>
    <w:p w14:paraId="0031ABFD" w14:textId="77777777" w:rsidR="001C26E1" w:rsidRDefault="001C26E1" w:rsidP="001C26E1">
      <w:pPr>
        <w:autoSpaceDE w:val="0"/>
        <w:autoSpaceDN w:val="0"/>
        <w:adjustRightInd w:val="0"/>
        <w:spacing w:after="0" w:line="240" w:lineRule="auto"/>
        <w:rPr>
          <w:rFonts w:ascii="Arial" w:hAnsi="Arial" w:cs="Arial"/>
        </w:rPr>
      </w:pPr>
    </w:p>
    <w:p w14:paraId="0C9FB38C" w14:textId="77777777" w:rsidR="001C26E1" w:rsidRDefault="00420BCB" w:rsidP="00F42A3F">
      <w:pPr>
        <w:ind w:left="708"/>
        <w:jc w:val="both"/>
        <w:rPr>
          <w:rFonts w:ascii="Arial" w:hAnsi="Arial" w:cs="Arial"/>
        </w:rPr>
      </w:pPr>
      <w:r w:rsidRPr="00420BCB">
        <w:rPr>
          <w:rFonts w:ascii="Arial" w:hAnsi="Arial" w:cs="Arial"/>
        </w:rPr>
        <w:t xml:space="preserve">Si no existen </w:t>
      </w:r>
      <w:r w:rsidR="00F42A3F" w:rsidRPr="00420BCB">
        <w:rPr>
          <w:rFonts w:ascii="Arial" w:hAnsi="Arial" w:cs="Arial"/>
        </w:rPr>
        <w:t>controles</w:t>
      </w:r>
      <w:r w:rsidR="00F42A3F">
        <w:rPr>
          <w:rFonts w:ascii="Arial" w:hAnsi="Arial" w:cs="Arial"/>
        </w:rPr>
        <w:t xml:space="preserve"> </w:t>
      </w:r>
      <w:r w:rsidR="00F42A3F" w:rsidRPr="00420BCB">
        <w:rPr>
          <w:rFonts w:ascii="Arial" w:hAnsi="Arial" w:cs="Arial"/>
        </w:rPr>
        <w:t>correctivos</w:t>
      </w:r>
      <w:r w:rsidRPr="00420BCB">
        <w:rPr>
          <w:rFonts w:ascii="Arial" w:hAnsi="Arial" w:cs="Arial"/>
        </w:rPr>
        <w:t>, el impacto residual es el mismo calculado inicialmente</w:t>
      </w:r>
      <w:r w:rsidR="00F42A3F">
        <w:rPr>
          <w:rFonts w:ascii="Arial" w:hAnsi="Arial" w:cs="Arial"/>
        </w:rPr>
        <w:t xml:space="preserve">, es decir el </w:t>
      </w:r>
      <w:r w:rsidRPr="00420BCB">
        <w:rPr>
          <w:rFonts w:ascii="Arial" w:hAnsi="Arial" w:cs="Arial"/>
        </w:rPr>
        <w:t>impacto inherente</w:t>
      </w:r>
      <w:r w:rsidR="00F42A3F">
        <w:rPr>
          <w:rFonts w:ascii="Arial" w:hAnsi="Arial" w:cs="Arial"/>
        </w:rPr>
        <w:t xml:space="preserve">, ya que no es posible realizar un </w:t>
      </w:r>
      <w:r w:rsidRPr="00420BCB">
        <w:rPr>
          <w:rFonts w:ascii="Arial" w:hAnsi="Arial" w:cs="Arial"/>
        </w:rPr>
        <w:t>movimiento en</w:t>
      </w:r>
      <w:r w:rsidR="00F42A3F">
        <w:rPr>
          <w:rFonts w:ascii="Arial" w:hAnsi="Arial" w:cs="Arial"/>
        </w:rPr>
        <w:t xml:space="preserve"> el mapa de calor para disminuir el impacto.</w:t>
      </w:r>
    </w:p>
    <w:p w14:paraId="65B7C2E6" w14:textId="77777777" w:rsidR="00777698" w:rsidRDefault="00777698" w:rsidP="00F42A3F">
      <w:pPr>
        <w:ind w:left="708"/>
        <w:jc w:val="both"/>
        <w:rPr>
          <w:rFonts w:ascii="Arial" w:hAnsi="Arial" w:cs="Arial"/>
        </w:rPr>
      </w:pPr>
    </w:p>
    <w:p w14:paraId="55BCCCE2" w14:textId="51369919" w:rsidR="00777698" w:rsidRDefault="008A2296" w:rsidP="00F42A3F">
      <w:pPr>
        <w:ind w:left="708"/>
        <w:jc w:val="both"/>
        <w:rPr>
          <w:rFonts w:ascii="Arial" w:hAnsi="Arial" w:cs="Arial"/>
        </w:rPr>
      </w:pPr>
      <w:r w:rsidRPr="00374EEA">
        <w:rPr>
          <w:noProof/>
        </w:rPr>
        <w:drawing>
          <wp:inline distT="0" distB="0" distL="0" distR="0" wp14:anchorId="05511639" wp14:editId="03398882">
            <wp:extent cx="4972050" cy="3324225"/>
            <wp:effectExtent l="0" t="0" r="0" b="0"/>
            <wp:docPr id="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2">
                      <a:extLst>
                        <a:ext uri="{28A0092B-C50C-407E-A947-70E740481C1C}">
                          <a14:useLocalDpi xmlns:a14="http://schemas.microsoft.com/office/drawing/2010/main" val="0"/>
                        </a:ext>
                      </a:extLst>
                    </a:blip>
                    <a:srcRect l="15712" t="17505" r="23813" b="10262"/>
                    <a:stretch>
                      <a:fillRect/>
                    </a:stretch>
                  </pic:blipFill>
                  <pic:spPr bwMode="auto">
                    <a:xfrm>
                      <a:off x="0" y="0"/>
                      <a:ext cx="4972050" cy="3324225"/>
                    </a:xfrm>
                    <a:prstGeom prst="rect">
                      <a:avLst/>
                    </a:prstGeom>
                    <a:noFill/>
                    <a:ln>
                      <a:noFill/>
                    </a:ln>
                  </pic:spPr>
                </pic:pic>
              </a:graphicData>
            </a:graphic>
          </wp:inline>
        </w:drawing>
      </w:r>
    </w:p>
    <w:p w14:paraId="470CD4C4" w14:textId="77777777" w:rsidR="00777698" w:rsidRPr="008C7A98" w:rsidRDefault="00777698" w:rsidP="00777698">
      <w:pPr>
        <w:ind w:left="708"/>
        <w:rPr>
          <w:sz w:val="18"/>
          <w:szCs w:val="18"/>
        </w:rPr>
      </w:pPr>
      <w:r w:rsidRPr="008C7A98">
        <w:rPr>
          <w:sz w:val="18"/>
          <w:szCs w:val="18"/>
        </w:rPr>
        <w:t>Fuente: Guía para la administración del riesgo y el diseño de controles en entidades públicas. Versión 5 elaborada por el DAFP</w:t>
      </w:r>
    </w:p>
    <w:p w14:paraId="524B34CD" w14:textId="77777777" w:rsidR="001C26E1" w:rsidRDefault="001C26E1" w:rsidP="00DD7C43">
      <w:pPr>
        <w:autoSpaceDE w:val="0"/>
        <w:autoSpaceDN w:val="0"/>
        <w:adjustRightInd w:val="0"/>
        <w:spacing w:after="0" w:line="240" w:lineRule="auto"/>
        <w:jc w:val="both"/>
        <w:rPr>
          <w:rFonts w:ascii="Arial" w:hAnsi="Arial" w:cs="Arial"/>
        </w:rPr>
      </w:pPr>
    </w:p>
    <w:p w14:paraId="2A356EE5" w14:textId="77777777" w:rsidR="00C047A4" w:rsidRPr="00096A86" w:rsidRDefault="00AD34D3" w:rsidP="00C047A4">
      <w:pPr>
        <w:pStyle w:val="Ttulo2"/>
        <w:ind w:left="708"/>
        <w:rPr>
          <w:rStyle w:val="Ttulodellibro"/>
          <w:rFonts w:ascii="Arial" w:hAnsi="Arial" w:cs="Arial"/>
          <w:b w:val="0"/>
          <w:bCs w:val="0"/>
          <w:smallCaps w:val="0"/>
          <w:color w:val="C00000"/>
          <w:sz w:val="22"/>
          <w:szCs w:val="22"/>
        </w:rPr>
      </w:pPr>
      <w:bookmarkStart w:id="19" w:name="_Toc110262752"/>
      <w:r>
        <w:rPr>
          <w:rStyle w:val="Ttulodellibro"/>
          <w:rFonts w:ascii="Arial" w:hAnsi="Arial" w:cs="Arial"/>
          <w:b w:val="0"/>
          <w:bCs w:val="0"/>
          <w:smallCaps w:val="0"/>
          <w:color w:val="C00000"/>
          <w:sz w:val="22"/>
          <w:szCs w:val="22"/>
        </w:rPr>
        <w:t xml:space="preserve">6.1.2.3 </w:t>
      </w:r>
      <w:r w:rsidR="00C047A4">
        <w:rPr>
          <w:rStyle w:val="Ttulodellibro"/>
          <w:rFonts w:ascii="Arial" w:hAnsi="Arial" w:cs="Arial"/>
          <w:b w:val="0"/>
          <w:bCs w:val="0"/>
          <w:smallCaps w:val="0"/>
          <w:color w:val="C00000"/>
          <w:sz w:val="22"/>
          <w:szCs w:val="22"/>
        </w:rPr>
        <w:t>Valoración de controles</w:t>
      </w:r>
      <w:bookmarkEnd w:id="19"/>
    </w:p>
    <w:p w14:paraId="5EEC1989" w14:textId="77777777" w:rsidR="001C26E1" w:rsidRDefault="001C26E1" w:rsidP="006774FD">
      <w:pPr>
        <w:autoSpaceDE w:val="0"/>
        <w:autoSpaceDN w:val="0"/>
        <w:adjustRightInd w:val="0"/>
        <w:spacing w:after="0" w:line="240" w:lineRule="auto"/>
        <w:ind w:left="708"/>
        <w:jc w:val="both"/>
        <w:rPr>
          <w:rFonts w:ascii="Arial" w:hAnsi="Arial" w:cs="Arial"/>
        </w:rPr>
      </w:pPr>
    </w:p>
    <w:p w14:paraId="229C8E83" w14:textId="77777777" w:rsidR="001C26E1" w:rsidRDefault="001C26E1" w:rsidP="006774FD">
      <w:pPr>
        <w:autoSpaceDE w:val="0"/>
        <w:autoSpaceDN w:val="0"/>
        <w:adjustRightInd w:val="0"/>
        <w:spacing w:after="0" w:line="240" w:lineRule="auto"/>
        <w:ind w:left="708"/>
        <w:jc w:val="both"/>
        <w:rPr>
          <w:rFonts w:ascii="Arial" w:hAnsi="Arial" w:cs="Arial"/>
        </w:rPr>
      </w:pPr>
    </w:p>
    <w:p w14:paraId="6B140716" w14:textId="77777777" w:rsidR="00C047A4" w:rsidRDefault="00C047A4" w:rsidP="00C047A4">
      <w:pPr>
        <w:ind w:left="708"/>
        <w:jc w:val="both"/>
        <w:rPr>
          <w:rFonts w:ascii="Arial" w:hAnsi="Arial" w:cs="Arial"/>
        </w:rPr>
      </w:pPr>
      <w:r>
        <w:rPr>
          <w:rFonts w:ascii="Arial" w:hAnsi="Arial" w:cs="Arial"/>
        </w:rPr>
        <w:t>Los líderes de la SDP deben identificar los controles que permitirán reducir o mitigar los riesgos identificados</w:t>
      </w:r>
      <w:r w:rsidR="00D91EF5">
        <w:rPr>
          <w:rFonts w:ascii="Arial" w:hAnsi="Arial" w:cs="Arial"/>
        </w:rPr>
        <w:t>, para esto deben seguir los siguientes lineamientos:</w:t>
      </w:r>
    </w:p>
    <w:p w14:paraId="7A60CC7A" w14:textId="77777777" w:rsidR="00D91EF5" w:rsidRDefault="00D91EF5" w:rsidP="00C047A4">
      <w:pPr>
        <w:ind w:left="708"/>
        <w:jc w:val="both"/>
        <w:rPr>
          <w:rFonts w:ascii="Arial" w:hAnsi="Arial" w:cs="Arial"/>
        </w:rPr>
      </w:pPr>
    </w:p>
    <w:p w14:paraId="6E915D54" w14:textId="77777777" w:rsidR="00546040" w:rsidRDefault="00D91EF5" w:rsidP="00546040">
      <w:pPr>
        <w:numPr>
          <w:ilvl w:val="0"/>
          <w:numId w:val="12"/>
        </w:numPr>
        <w:jc w:val="both"/>
        <w:rPr>
          <w:rFonts w:ascii="Arial" w:hAnsi="Arial" w:cs="Arial"/>
        </w:rPr>
      </w:pPr>
      <w:r>
        <w:rPr>
          <w:rFonts w:ascii="Arial" w:hAnsi="Arial" w:cs="Arial"/>
        </w:rPr>
        <w:t>Los líderes de proceso y sus equipos de trabajo identifican los controles de conformidad con su experticia en la gestión de las actividades que conforman el proceso</w:t>
      </w:r>
      <w:r w:rsidR="00E047E8">
        <w:rPr>
          <w:rFonts w:ascii="Arial" w:hAnsi="Arial" w:cs="Arial"/>
        </w:rPr>
        <w:t xml:space="preserve">. </w:t>
      </w:r>
    </w:p>
    <w:p w14:paraId="59B646D7" w14:textId="77777777" w:rsidR="00E047E8" w:rsidRPr="00546040" w:rsidRDefault="00D91EF5" w:rsidP="00546040">
      <w:pPr>
        <w:numPr>
          <w:ilvl w:val="0"/>
          <w:numId w:val="12"/>
        </w:numPr>
        <w:jc w:val="both"/>
        <w:rPr>
          <w:rFonts w:ascii="Arial" w:hAnsi="Arial" w:cs="Arial"/>
        </w:rPr>
      </w:pPr>
      <w:r w:rsidRPr="00546040">
        <w:rPr>
          <w:rFonts w:ascii="Arial" w:hAnsi="Arial" w:cs="Arial"/>
        </w:rPr>
        <w:t xml:space="preserve">Los controles </w:t>
      </w:r>
      <w:r w:rsidR="00E047E8" w:rsidRPr="00546040">
        <w:rPr>
          <w:rFonts w:ascii="Arial" w:hAnsi="Arial" w:cs="Arial"/>
        </w:rPr>
        <w:t>pueden ser de tres tipos</w:t>
      </w:r>
      <w:r w:rsidR="00420BCB" w:rsidRPr="00546040">
        <w:rPr>
          <w:rFonts w:ascii="Arial" w:hAnsi="Arial" w:cs="Arial"/>
        </w:rPr>
        <w:t xml:space="preserve"> respecto al momento en el que se activa el control</w:t>
      </w:r>
      <w:r w:rsidR="00E047E8" w:rsidRPr="00546040">
        <w:rPr>
          <w:rFonts w:ascii="Arial" w:hAnsi="Arial" w:cs="Arial"/>
        </w:rPr>
        <w:t>:</w:t>
      </w:r>
    </w:p>
    <w:p w14:paraId="40C89287" w14:textId="77777777" w:rsidR="00E047E8" w:rsidRPr="00DD7C43" w:rsidRDefault="00E047E8" w:rsidP="00F42A3F">
      <w:pPr>
        <w:numPr>
          <w:ilvl w:val="0"/>
          <w:numId w:val="14"/>
        </w:numPr>
        <w:autoSpaceDE w:val="0"/>
        <w:autoSpaceDN w:val="0"/>
        <w:adjustRightInd w:val="0"/>
        <w:spacing w:after="0" w:line="240" w:lineRule="auto"/>
        <w:jc w:val="both"/>
        <w:rPr>
          <w:rFonts w:ascii="Arial" w:hAnsi="Arial" w:cs="Arial"/>
        </w:rPr>
      </w:pPr>
      <w:r w:rsidRPr="00420BCB">
        <w:rPr>
          <w:rFonts w:ascii="Arial" w:hAnsi="Arial" w:cs="Arial"/>
        </w:rPr>
        <w:t>P</w:t>
      </w:r>
      <w:r w:rsidR="00D91EF5" w:rsidRPr="00420BCB">
        <w:rPr>
          <w:rFonts w:ascii="Arial" w:hAnsi="Arial" w:cs="Arial"/>
        </w:rPr>
        <w:t>reventivos</w:t>
      </w:r>
      <w:r w:rsidRPr="00420BCB">
        <w:rPr>
          <w:rFonts w:ascii="Arial" w:hAnsi="Arial" w:cs="Arial"/>
        </w:rPr>
        <w:t xml:space="preserve">:  </w:t>
      </w:r>
      <w:r w:rsidR="00262E17" w:rsidRPr="000E5A74">
        <w:rPr>
          <w:rFonts w:ascii="Arial" w:hAnsi="Arial" w:cs="Arial"/>
        </w:rPr>
        <w:t>f</w:t>
      </w:r>
      <w:r w:rsidR="00262E17" w:rsidRPr="00DD7C43">
        <w:rPr>
          <w:rFonts w:ascii="Arial" w:hAnsi="Arial" w:cs="Arial"/>
        </w:rPr>
        <w:t xml:space="preserve">ocalizado </w:t>
      </w:r>
      <w:r w:rsidRPr="00DD7C43">
        <w:rPr>
          <w:rFonts w:ascii="Arial" w:hAnsi="Arial" w:cs="Arial"/>
        </w:rPr>
        <w:t>a las causas del riesgo, ataca la probabilidad de ocurrenci</w:t>
      </w:r>
      <w:r w:rsidR="00420BCB" w:rsidRPr="00DD7C43">
        <w:rPr>
          <w:rFonts w:ascii="Arial" w:hAnsi="Arial" w:cs="Arial"/>
        </w:rPr>
        <w:t>a; e</w:t>
      </w:r>
      <w:r w:rsidR="00E91698" w:rsidRPr="00DD7C43">
        <w:rPr>
          <w:rFonts w:ascii="Arial" w:hAnsi="Arial" w:cs="Arial"/>
        </w:rPr>
        <w:t xml:space="preserve">l control se ejecuta antes de realizar </w:t>
      </w:r>
      <w:r w:rsidR="00420BCB" w:rsidRPr="00DD7C43">
        <w:rPr>
          <w:rFonts w:ascii="Arial" w:hAnsi="Arial" w:cs="Arial"/>
        </w:rPr>
        <w:t>la activida</w:t>
      </w:r>
      <w:r w:rsidR="00E91698" w:rsidRPr="00DD7C43">
        <w:rPr>
          <w:rFonts w:ascii="Arial" w:hAnsi="Arial" w:cs="Arial"/>
        </w:rPr>
        <w:t>d</w:t>
      </w:r>
      <w:r w:rsidR="00420BCB" w:rsidRPr="00DD7C43">
        <w:rPr>
          <w:rFonts w:ascii="Arial" w:hAnsi="Arial" w:cs="Arial"/>
        </w:rPr>
        <w:t xml:space="preserve"> </w:t>
      </w:r>
      <w:r w:rsidR="00E91698" w:rsidRPr="00DD7C43">
        <w:rPr>
          <w:rFonts w:ascii="Arial" w:hAnsi="Arial" w:cs="Arial"/>
        </w:rPr>
        <w:t>originadora del riesgo</w:t>
      </w:r>
      <w:r w:rsidR="00420BCB" w:rsidRPr="00DD7C43">
        <w:rPr>
          <w:rFonts w:ascii="Arial" w:hAnsi="Arial" w:cs="Arial"/>
        </w:rPr>
        <w:t>.</w:t>
      </w:r>
    </w:p>
    <w:p w14:paraId="69AA1883" w14:textId="77777777" w:rsidR="00E047E8" w:rsidRPr="00420BCB" w:rsidRDefault="00E047E8" w:rsidP="00F42A3F">
      <w:pPr>
        <w:numPr>
          <w:ilvl w:val="0"/>
          <w:numId w:val="14"/>
        </w:numPr>
        <w:autoSpaceDE w:val="0"/>
        <w:autoSpaceDN w:val="0"/>
        <w:adjustRightInd w:val="0"/>
        <w:spacing w:after="0" w:line="240" w:lineRule="auto"/>
        <w:jc w:val="both"/>
        <w:rPr>
          <w:rFonts w:ascii="Arial" w:hAnsi="Arial" w:cs="Arial"/>
        </w:rPr>
      </w:pPr>
      <w:r w:rsidRPr="00DD7C43">
        <w:rPr>
          <w:rFonts w:ascii="Arial" w:hAnsi="Arial" w:cs="Arial"/>
        </w:rPr>
        <w:t>D</w:t>
      </w:r>
      <w:r w:rsidR="00D91EF5" w:rsidRPr="00DD7C43">
        <w:rPr>
          <w:rFonts w:ascii="Arial" w:hAnsi="Arial" w:cs="Arial"/>
        </w:rPr>
        <w:t>etectivos</w:t>
      </w:r>
      <w:r w:rsidR="00262E17" w:rsidRPr="00DD7C43">
        <w:rPr>
          <w:rFonts w:ascii="Arial" w:hAnsi="Arial" w:cs="Arial"/>
        </w:rPr>
        <w:t>:</w:t>
      </w:r>
      <w:r w:rsidRPr="00DD7C43">
        <w:rPr>
          <w:rFonts w:ascii="Arial" w:hAnsi="Arial" w:cs="Arial"/>
        </w:rPr>
        <w:t xml:space="preserve"> </w:t>
      </w:r>
      <w:r w:rsidR="00262E17" w:rsidRPr="000E5A74">
        <w:rPr>
          <w:rFonts w:ascii="Arial" w:hAnsi="Arial" w:cs="Arial"/>
        </w:rPr>
        <w:t>d</w:t>
      </w:r>
      <w:r w:rsidRPr="00DD7C43">
        <w:rPr>
          <w:rFonts w:ascii="Arial" w:hAnsi="Arial" w:cs="Arial"/>
        </w:rPr>
        <w:t>etecta</w:t>
      </w:r>
      <w:r w:rsidRPr="00420BCB">
        <w:rPr>
          <w:rFonts w:ascii="Arial" w:hAnsi="Arial" w:cs="Arial"/>
        </w:rPr>
        <w:t xml:space="preserve"> la situación inusual y devuelve el proceso al control preventivo, ataca la probabilidad de ocurrencia del riesgo.</w:t>
      </w:r>
      <w:r w:rsidR="00420BCB" w:rsidRPr="00420BCB">
        <w:rPr>
          <w:rFonts w:ascii="Arial" w:hAnsi="Arial" w:cs="Arial"/>
        </w:rPr>
        <w:t xml:space="preserve"> El control se activa durante la ejecución del proceso, detecta el riesgo, </w:t>
      </w:r>
      <w:r w:rsidR="00420BCB">
        <w:rPr>
          <w:rFonts w:ascii="Arial" w:hAnsi="Arial" w:cs="Arial"/>
        </w:rPr>
        <w:t xml:space="preserve">sin </w:t>
      </w:r>
      <w:r w:rsidR="00A414FB">
        <w:rPr>
          <w:rFonts w:ascii="Arial" w:hAnsi="Arial" w:cs="Arial"/>
        </w:rPr>
        <w:t>embargo,</w:t>
      </w:r>
      <w:r w:rsidR="00420BCB" w:rsidRPr="00420BCB">
        <w:rPr>
          <w:rFonts w:ascii="Arial" w:hAnsi="Arial" w:cs="Arial"/>
        </w:rPr>
        <w:t xml:space="preserve"> se puede generar reproceso. </w:t>
      </w:r>
    </w:p>
    <w:p w14:paraId="3D7B40C4" w14:textId="77777777" w:rsidR="00D91EF5" w:rsidRDefault="00E047E8" w:rsidP="00F42A3F">
      <w:pPr>
        <w:numPr>
          <w:ilvl w:val="0"/>
          <w:numId w:val="14"/>
        </w:numPr>
        <w:autoSpaceDE w:val="0"/>
        <w:autoSpaceDN w:val="0"/>
        <w:adjustRightInd w:val="0"/>
        <w:spacing w:after="0" w:line="240" w:lineRule="auto"/>
        <w:jc w:val="both"/>
        <w:rPr>
          <w:rFonts w:ascii="Arial" w:hAnsi="Arial" w:cs="Arial"/>
        </w:rPr>
      </w:pPr>
      <w:r w:rsidRPr="00420BCB">
        <w:rPr>
          <w:rFonts w:ascii="Arial" w:hAnsi="Arial" w:cs="Arial"/>
        </w:rPr>
        <w:t>C</w:t>
      </w:r>
      <w:r w:rsidR="00D91EF5" w:rsidRPr="00420BCB">
        <w:rPr>
          <w:rFonts w:ascii="Arial" w:hAnsi="Arial" w:cs="Arial"/>
        </w:rPr>
        <w:t>orrectivos</w:t>
      </w:r>
      <w:r w:rsidRPr="00DD7C43">
        <w:rPr>
          <w:rFonts w:ascii="Arial" w:hAnsi="Arial" w:cs="Arial"/>
        </w:rPr>
        <w:t xml:space="preserve">: </w:t>
      </w:r>
      <w:r w:rsidR="00262E17" w:rsidRPr="000E5A74">
        <w:rPr>
          <w:rFonts w:ascii="Arial" w:hAnsi="Arial" w:cs="Arial"/>
        </w:rPr>
        <w:t>a</w:t>
      </w:r>
      <w:r w:rsidRPr="00DD7C43">
        <w:rPr>
          <w:rFonts w:ascii="Arial" w:hAnsi="Arial" w:cs="Arial"/>
        </w:rPr>
        <w:t>taca</w:t>
      </w:r>
      <w:r w:rsidRPr="00420BCB">
        <w:rPr>
          <w:rFonts w:ascii="Arial" w:hAnsi="Arial" w:cs="Arial"/>
        </w:rPr>
        <w:t xml:space="preserve"> el impacto cuando el riesgo ya se ha materializado.</w:t>
      </w:r>
      <w:r w:rsidR="00420BCB" w:rsidRPr="00420BCB">
        <w:rPr>
          <w:rFonts w:ascii="Arial" w:hAnsi="Arial" w:cs="Arial"/>
        </w:rPr>
        <w:t xml:space="preserve"> El control se acciona </w:t>
      </w:r>
      <w:r w:rsidR="00420BCB">
        <w:rPr>
          <w:rFonts w:ascii="Arial" w:hAnsi="Arial" w:cs="Arial"/>
        </w:rPr>
        <w:t xml:space="preserve">posterior </w:t>
      </w:r>
      <w:r w:rsidR="00420BCB" w:rsidRPr="00420BCB">
        <w:rPr>
          <w:rFonts w:ascii="Arial" w:hAnsi="Arial" w:cs="Arial"/>
        </w:rPr>
        <w:t>a la ejecución del proceso o actividad</w:t>
      </w:r>
      <w:r w:rsidR="00420BCB">
        <w:rPr>
          <w:rFonts w:ascii="Arial" w:hAnsi="Arial" w:cs="Arial"/>
        </w:rPr>
        <w:t xml:space="preserve"> y ya se han presentado las consecuencias.</w:t>
      </w:r>
    </w:p>
    <w:p w14:paraId="3C707D9D" w14:textId="77777777" w:rsidR="00E47AE8" w:rsidRDefault="00E47AE8" w:rsidP="00E47AE8">
      <w:pPr>
        <w:autoSpaceDE w:val="0"/>
        <w:autoSpaceDN w:val="0"/>
        <w:adjustRightInd w:val="0"/>
        <w:spacing w:after="0" w:line="240" w:lineRule="auto"/>
        <w:jc w:val="both"/>
        <w:rPr>
          <w:rFonts w:ascii="Arial" w:hAnsi="Arial" w:cs="Arial"/>
        </w:rPr>
      </w:pPr>
    </w:p>
    <w:p w14:paraId="428FC4C7" w14:textId="77777777" w:rsidR="00E047E8" w:rsidRDefault="00E047E8" w:rsidP="00E047E8">
      <w:pPr>
        <w:autoSpaceDE w:val="0"/>
        <w:autoSpaceDN w:val="0"/>
        <w:adjustRightInd w:val="0"/>
        <w:spacing w:after="0" w:line="240" w:lineRule="auto"/>
        <w:jc w:val="both"/>
        <w:rPr>
          <w:rFonts w:ascii="Arial" w:hAnsi="Arial" w:cs="Arial"/>
        </w:rPr>
      </w:pPr>
    </w:p>
    <w:p w14:paraId="207CF0D8" w14:textId="77777777" w:rsidR="00E047E8" w:rsidRDefault="00546040" w:rsidP="00546040">
      <w:pPr>
        <w:numPr>
          <w:ilvl w:val="0"/>
          <w:numId w:val="13"/>
        </w:numPr>
        <w:jc w:val="both"/>
        <w:rPr>
          <w:rFonts w:ascii="Arial" w:hAnsi="Arial" w:cs="Arial"/>
        </w:rPr>
      </w:pPr>
      <w:r w:rsidRPr="00546040">
        <w:rPr>
          <w:rFonts w:ascii="Arial" w:hAnsi="Arial" w:cs="Arial"/>
        </w:rPr>
        <w:t xml:space="preserve">Los controles pueden ser de </w:t>
      </w:r>
      <w:r>
        <w:rPr>
          <w:rFonts w:ascii="Arial" w:hAnsi="Arial" w:cs="Arial"/>
        </w:rPr>
        <w:t>dos</w:t>
      </w:r>
      <w:r w:rsidRPr="00546040">
        <w:rPr>
          <w:rFonts w:ascii="Arial" w:hAnsi="Arial" w:cs="Arial"/>
        </w:rPr>
        <w:t xml:space="preserve"> tipos respecto </w:t>
      </w:r>
      <w:r>
        <w:rPr>
          <w:rFonts w:ascii="Arial" w:hAnsi="Arial" w:cs="Arial"/>
        </w:rPr>
        <w:t>a la forma</w:t>
      </w:r>
      <w:r w:rsidRPr="00546040">
        <w:rPr>
          <w:rFonts w:ascii="Arial" w:hAnsi="Arial" w:cs="Arial"/>
        </w:rPr>
        <w:t xml:space="preserve"> en el que se </w:t>
      </w:r>
      <w:r>
        <w:rPr>
          <w:rFonts w:ascii="Arial" w:hAnsi="Arial" w:cs="Arial"/>
        </w:rPr>
        <w:t>ejecuta</w:t>
      </w:r>
      <w:r w:rsidRPr="00546040">
        <w:rPr>
          <w:rFonts w:ascii="Arial" w:hAnsi="Arial" w:cs="Arial"/>
        </w:rPr>
        <w:t xml:space="preserve"> el control</w:t>
      </w:r>
      <w:r>
        <w:rPr>
          <w:rFonts w:ascii="Arial" w:hAnsi="Arial" w:cs="Arial"/>
        </w:rPr>
        <w:t>:</w:t>
      </w:r>
    </w:p>
    <w:p w14:paraId="74304D2E" w14:textId="77777777" w:rsidR="00546040" w:rsidRDefault="00546040" w:rsidP="00546040">
      <w:pPr>
        <w:autoSpaceDE w:val="0"/>
        <w:autoSpaceDN w:val="0"/>
        <w:adjustRightInd w:val="0"/>
        <w:spacing w:after="0" w:line="240" w:lineRule="auto"/>
        <w:ind w:left="1776"/>
        <w:jc w:val="both"/>
        <w:rPr>
          <w:rFonts w:ascii="Arial" w:hAnsi="Arial" w:cs="Arial"/>
        </w:rPr>
      </w:pPr>
    </w:p>
    <w:p w14:paraId="7C0DDF2F" w14:textId="77777777" w:rsidR="00E047E8" w:rsidRPr="00DD7C43" w:rsidRDefault="00E047E8" w:rsidP="00546040">
      <w:pPr>
        <w:numPr>
          <w:ilvl w:val="0"/>
          <w:numId w:val="14"/>
        </w:numPr>
        <w:autoSpaceDE w:val="0"/>
        <w:autoSpaceDN w:val="0"/>
        <w:adjustRightInd w:val="0"/>
        <w:spacing w:after="0" w:line="240" w:lineRule="auto"/>
        <w:jc w:val="both"/>
        <w:rPr>
          <w:rFonts w:ascii="Arial" w:hAnsi="Arial" w:cs="Arial"/>
        </w:rPr>
      </w:pPr>
      <w:r>
        <w:rPr>
          <w:rFonts w:ascii="Arial" w:hAnsi="Arial" w:cs="Arial"/>
        </w:rPr>
        <w:t>Manuales</w:t>
      </w:r>
      <w:r w:rsidRPr="00DD7C43">
        <w:rPr>
          <w:rFonts w:ascii="Arial" w:hAnsi="Arial" w:cs="Arial"/>
        </w:rPr>
        <w:t xml:space="preserve">:  </w:t>
      </w:r>
      <w:r w:rsidR="00262E17" w:rsidRPr="000E5A74">
        <w:rPr>
          <w:rFonts w:ascii="Arial" w:hAnsi="Arial" w:cs="Arial"/>
        </w:rPr>
        <w:t>e</w:t>
      </w:r>
      <w:r w:rsidRPr="00DD7C43">
        <w:rPr>
          <w:rFonts w:ascii="Arial" w:hAnsi="Arial" w:cs="Arial"/>
        </w:rPr>
        <w:t>jecutados por personas.</w:t>
      </w:r>
    </w:p>
    <w:p w14:paraId="3B38097B" w14:textId="77777777" w:rsidR="00E047E8" w:rsidRDefault="00E047E8" w:rsidP="00546040">
      <w:pPr>
        <w:numPr>
          <w:ilvl w:val="0"/>
          <w:numId w:val="14"/>
        </w:numPr>
        <w:autoSpaceDE w:val="0"/>
        <w:autoSpaceDN w:val="0"/>
        <w:adjustRightInd w:val="0"/>
        <w:spacing w:after="0" w:line="240" w:lineRule="auto"/>
        <w:jc w:val="both"/>
        <w:rPr>
          <w:rFonts w:ascii="Arial" w:hAnsi="Arial" w:cs="Arial"/>
        </w:rPr>
      </w:pPr>
      <w:r w:rsidRPr="00DD7C43">
        <w:rPr>
          <w:rFonts w:ascii="Arial" w:hAnsi="Arial" w:cs="Arial"/>
        </w:rPr>
        <w:t xml:space="preserve">Automáticos: </w:t>
      </w:r>
      <w:r w:rsidR="00262E17" w:rsidRPr="000E5A74">
        <w:rPr>
          <w:rFonts w:ascii="Arial" w:hAnsi="Arial" w:cs="Arial"/>
        </w:rPr>
        <w:t>e</w:t>
      </w:r>
      <w:r w:rsidRPr="00DD7C43">
        <w:rPr>
          <w:rFonts w:ascii="Arial" w:hAnsi="Arial" w:cs="Arial"/>
        </w:rPr>
        <w:t>jecutados</w:t>
      </w:r>
      <w:r>
        <w:rPr>
          <w:rFonts w:ascii="Arial" w:hAnsi="Arial" w:cs="Arial"/>
        </w:rPr>
        <w:t xml:space="preserve"> por un sistema o aplicativo.</w:t>
      </w:r>
    </w:p>
    <w:p w14:paraId="6FD093D0" w14:textId="77777777" w:rsidR="00E047E8" w:rsidRDefault="00E047E8" w:rsidP="00E047E8">
      <w:pPr>
        <w:autoSpaceDE w:val="0"/>
        <w:autoSpaceDN w:val="0"/>
        <w:adjustRightInd w:val="0"/>
        <w:spacing w:after="0" w:line="240" w:lineRule="auto"/>
        <w:ind w:left="1416"/>
        <w:jc w:val="both"/>
        <w:rPr>
          <w:rFonts w:ascii="Arial" w:hAnsi="Arial" w:cs="Arial"/>
        </w:rPr>
      </w:pPr>
    </w:p>
    <w:p w14:paraId="2FC3947D" w14:textId="77777777" w:rsidR="00E047E8" w:rsidRDefault="00E047E8" w:rsidP="00E047E8">
      <w:pPr>
        <w:autoSpaceDE w:val="0"/>
        <w:autoSpaceDN w:val="0"/>
        <w:adjustRightInd w:val="0"/>
        <w:spacing w:after="0" w:line="240" w:lineRule="auto"/>
        <w:jc w:val="both"/>
        <w:rPr>
          <w:rFonts w:ascii="Arial" w:hAnsi="Arial" w:cs="Arial"/>
        </w:rPr>
      </w:pPr>
    </w:p>
    <w:p w14:paraId="7D24580C" w14:textId="77777777" w:rsidR="00D91EF5" w:rsidRDefault="00D91EF5" w:rsidP="00E047E8">
      <w:pPr>
        <w:numPr>
          <w:ilvl w:val="0"/>
          <w:numId w:val="13"/>
        </w:numPr>
        <w:jc w:val="both"/>
        <w:rPr>
          <w:rFonts w:ascii="Arial" w:hAnsi="Arial" w:cs="Arial"/>
        </w:rPr>
      </w:pPr>
      <w:r>
        <w:rPr>
          <w:rFonts w:ascii="Arial" w:hAnsi="Arial" w:cs="Arial"/>
        </w:rPr>
        <w:t xml:space="preserve">La redacción de los controles en la SDP debe seguir la siguiente estructura: </w:t>
      </w:r>
    </w:p>
    <w:p w14:paraId="7652BFFD" w14:textId="77777777" w:rsidR="00D91EF5" w:rsidRDefault="00D91EF5" w:rsidP="00C047A4">
      <w:pPr>
        <w:ind w:left="708"/>
        <w:jc w:val="both"/>
        <w:rPr>
          <w:rFonts w:ascii="Arial" w:hAnsi="Arial" w:cs="Arial"/>
        </w:rPr>
      </w:pPr>
    </w:p>
    <w:p w14:paraId="5F9C4205" w14:textId="0F9FAAEA" w:rsidR="00D91EF5" w:rsidRDefault="008A2296" w:rsidP="00E66040">
      <w:pPr>
        <w:ind w:left="708"/>
        <w:jc w:val="center"/>
        <w:rPr>
          <w:rFonts w:ascii="Arial" w:hAnsi="Arial" w:cs="Arial"/>
        </w:rPr>
      </w:pPr>
      <w:r>
        <w:rPr>
          <w:rFonts w:ascii="Arial" w:hAnsi="Arial" w:cs="Arial"/>
          <w:noProof/>
        </w:rPr>
        <w:drawing>
          <wp:inline distT="0" distB="0" distL="0" distR="0" wp14:anchorId="12CE4926" wp14:editId="0D3A4617">
            <wp:extent cx="4391025" cy="1998345"/>
            <wp:effectExtent l="0" t="0" r="0" b="0"/>
            <wp:docPr id="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391025" cy="1998345"/>
                    </a:xfrm>
                    <a:prstGeom prst="rect">
                      <a:avLst/>
                    </a:prstGeom>
                    <a:noFill/>
                  </pic:spPr>
                </pic:pic>
              </a:graphicData>
            </a:graphic>
          </wp:inline>
        </w:drawing>
      </w:r>
    </w:p>
    <w:p w14:paraId="089DB66D" w14:textId="77777777" w:rsidR="00D91EF5" w:rsidRPr="008C7A98" w:rsidRDefault="00D91EF5" w:rsidP="00D3304A">
      <w:pPr>
        <w:ind w:left="708"/>
        <w:rPr>
          <w:sz w:val="18"/>
          <w:szCs w:val="18"/>
        </w:rPr>
      </w:pPr>
      <w:r w:rsidRPr="008C7A98">
        <w:rPr>
          <w:sz w:val="18"/>
          <w:szCs w:val="18"/>
        </w:rPr>
        <w:t xml:space="preserve">Fuente: </w:t>
      </w:r>
      <w:r>
        <w:rPr>
          <w:sz w:val="18"/>
          <w:szCs w:val="18"/>
        </w:rPr>
        <w:t>L</w:t>
      </w:r>
      <w:r w:rsidRPr="00300790">
        <w:rPr>
          <w:sz w:val="18"/>
          <w:szCs w:val="18"/>
        </w:rPr>
        <w:t>ineamientos</w:t>
      </w:r>
      <w:r w:rsidRPr="008C7A98">
        <w:rPr>
          <w:sz w:val="18"/>
          <w:szCs w:val="18"/>
        </w:rPr>
        <w:t xml:space="preserve"> dados en la Guía para la administración del riesgo y el diseño de controles en entidades públicas. Versión 5 elaborada por el DAFP</w:t>
      </w:r>
    </w:p>
    <w:p w14:paraId="256C29B3" w14:textId="77777777" w:rsidR="001C26E1" w:rsidRDefault="001C26E1" w:rsidP="006774FD">
      <w:pPr>
        <w:autoSpaceDE w:val="0"/>
        <w:autoSpaceDN w:val="0"/>
        <w:adjustRightInd w:val="0"/>
        <w:spacing w:after="0" w:line="240" w:lineRule="auto"/>
        <w:ind w:left="708"/>
        <w:jc w:val="both"/>
        <w:rPr>
          <w:rFonts w:ascii="Arial" w:hAnsi="Arial" w:cs="Arial"/>
        </w:rPr>
      </w:pPr>
    </w:p>
    <w:p w14:paraId="4188710C" w14:textId="77777777" w:rsidR="00E047E8" w:rsidRDefault="00E047E8" w:rsidP="00E047E8">
      <w:pPr>
        <w:numPr>
          <w:ilvl w:val="0"/>
          <w:numId w:val="12"/>
        </w:numPr>
        <w:autoSpaceDE w:val="0"/>
        <w:autoSpaceDN w:val="0"/>
        <w:adjustRightInd w:val="0"/>
        <w:spacing w:after="0" w:line="240" w:lineRule="auto"/>
        <w:jc w:val="both"/>
        <w:rPr>
          <w:rFonts w:ascii="Arial" w:hAnsi="Arial" w:cs="Arial"/>
        </w:rPr>
      </w:pPr>
      <w:r w:rsidRPr="00C047A4">
        <w:rPr>
          <w:rFonts w:ascii="Arial" w:hAnsi="Arial" w:cs="Arial"/>
        </w:rPr>
        <w:t>Los responsables de implementar y monitorear los controles son los líderes de proceso con el apoyo de su</w:t>
      </w:r>
      <w:r>
        <w:rPr>
          <w:rFonts w:ascii="Arial" w:hAnsi="Arial" w:cs="Arial"/>
        </w:rPr>
        <w:t>s</w:t>
      </w:r>
      <w:r w:rsidRPr="00C047A4">
        <w:rPr>
          <w:rFonts w:ascii="Arial" w:hAnsi="Arial" w:cs="Arial"/>
        </w:rPr>
        <w:t xml:space="preserve"> equipo</w:t>
      </w:r>
      <w:r>
        <w:rPr>
          <w:rFonts w:ascii="Arial" w:hAnsi="Arial" w:cs="Arial"/>
        </w:rPr>
        <w:t>s</w:t>
      </w:r>
      <w:r w:rsidRPr="00C047A4">
        <w:rPr>
          <w:rFonts w:ascii="Arial" w:hAnsi="Arial" w:cs="Arial"/>
        </w:rPr>
        <w:t xml:space="preserve"> de trabajo.</w:t>
      </w:r>
    </w:p>
    <w:p w14:paraId="2A65BBF7" w14:textId="77777777" w:rsidR="00E047E8" w:rsidRDefault="00E047E8" w:rsidP="00E047E8">
      <w:pPr>
        <w:numPr>
          <w:ilvl w:val="0"/>
          <w:numId w:val="12"/>
        </w:numPr>
        <w:autoSpaceDE w:val="0"/>
        <w:autoSpaceDN w:val="0"/>
        <w:adjustRightInd w:val="0"/>
        <w:spacing w:after="0" w:line="240" w:lineRule="auto"/>
        <w:jc w:val="both"/>
        <w:rPr>
          <w:rFonts w:ascii="Arial" w:hAnsi="Arial" w:cs="Arial"/>
        </w:rPr>
      </w:pPr>
      <w:r>
        <w:rPr>
          <w:rFonts w:ascii="Arial" w:hAnsi="Arial" w:cs="Arial"/>
        </w:rPr>
        <w:t xml:space="preserve">La valoración de los controles se realiza de conformidad con la metodología definida en los documentos que hacen parte del </w:t>
      </w:r>
      <w:r w:rsidR="00262E17" w:rsidRPr="008A294F">
        <w:rPr>
          <w:rFonts w:ascii="Arial" w:hAnsi="Arial" w:cs="Arial"/>
        </w:rPr>
        <w:t>S</w:t>
      </w:r>
      <w:r w:rsidR="00262E17" w:rsidRPr="00D3304A">
        <w:rPr>
          <w:rFonts w:ascii="Arial" w:hAnsi="Arial" w:cs="Arial"/>
        </w:rPr>
        <w:t xml:space="preserve">istema </w:t>
      </w:r>
      <w:r w:rsidRPr="00D3304A">
        <w:rPr>
          <w:rFonts w:ascii="Arial" w:hAnsi="Arial" w:cs="Arial"/>
        </w:rPr>
        <w:t xml:space="preserve">de </w:t>
      </w:r>
      <w:r w:rsidR="00262E17" w:rsidRPr="000E5A74">
        <w:rPr>
          <w:rFonts w:ascii="Arial" w:hAnsi="Arial" w:cs="Arial"/>
        </w:rPr>
        <w:t>G</w:t>
      </w:r>
      <w:r w:rsidRPr="00D3304A">
        <w:rPr>
          <w:rFonts w:ascii="Arial" w:hAnsi="Arial" w:cs="Arial"/>
        </w:rPr>
        <w:t>estión</w:t>
      </w:r>
      <w:r>
        <w:rPr>
          <w:rFonts w:ascii="Arial" w:hAnsi="Arial" w:cs="Arial"/>
        </w:rPr>
        <w:t xml:space="preserve"> de la Secretaría.</w:t>
      </w:r>
    </w:p>
    <w:p w14:paraId="1BE8CE12" w14:textId="77777777" w:rsidR="00E047E8" w:rsidRDefault="00E047E8" w:rsidP="006774FD">
      <w:pPr>
        <w:autoSpaceDE w:val="0"/>
        <w:autoSpaceDN w:val="0"/>
        <w:adjustRightInd w:val="0"/>
        <w:spacing w:after="0" w:line="240" w:lineRule="auto"/>
        <w:ind w:left="708"/>
        <w:jc w:val="both"/>
        <w:rPr>
          <w:rFonts w:ascii="Arial" w:hAnsi="Arial" w:cs="Arial"/>
        </w:rPr>
      </w:pPr>
    </w:p>
    <w:p w14:paraId="4D364C20" w14:textId="77777777" w:rsidR="00A973B5" w:rsidRDefault="00A973B5" w:rsidP="006774FD">
      <w:pPr>
        <w:autoSpaceDE w:val="0"/>
        <w:autoSpaceDN w:val="0"/>
        <w:adjustRightInd w:val="0"/>
        <w:spacing w:after="0" w:line="240" w:lineRule="auto"/>
        <w:ind w:left="708"/>
        <w:jc w:val="both"/>
        <w:rPr>
          <w:rFonts w:ascii="Arial" w:hAnsi="Arial" w:cs="Arial"/>
        </w:rPr>
      </w:pPr>
    </w:p>
    <w:p w14:paraId="37133B52" w14:textId="77777777" w:rsidR="007E3C5D" w:rsidRDefault="00546040" w:rsidP="00F42A3F">
      <w:pPr>
        <w:pStyle w:val="Ttulo2"/>
        <w:ind w:left="708"/>
        <w:rPr>
          <w:rStyle w:val="Ttulodellibro"/>
          <w:rFonts w:ascii="Arial" w:hAnsi="Arial" w:cs="Arial"/>
          <w:b w:val="0"/>
          <w:bCs w:val="0"/>
          <w:smallCaps w:val="0"/>
          <w:color w:val="C00000"/>
          <w:sz w:val="22"/>
          <w:szCs w:val="22"/>
        </w:rPr>
      </w:pPr>
      <w:bookmarkStart w:id="20" w:name="_Toc110262753"/>
      <w:r>
        <w:rPr>
          <w:rStyle w:val="Ttulodellibro"/>
          <w:rFonts w:ascii="Arial" w:hAnsi="Arial" w:cs="Arial"/>
          <w:b w:val="0"/>
          <w:bCs w:val="0"/>
          <w:smallCaps w:val="0"/>
          <w:color w:val="C00000"/>
          <w:sz w:val="22"/>
          <w:szCs w:val="22"/>
        </w:rPr>
        <w:t xml:space="preserve">6.1.2.4 </w:t>
      </w:r>
      <w:r w:rsidR="00FA35D5">
        <w:rPr>
          <w:rStyle w:val="Ttulodellibro"/>
          <w:rFonts w:ascii="Arial" w:hAnsi="Arial" w:cs="Arial"/>
          <w:b w:val="0"/>
          <w:bCs w:val="0"/>
          <w:smallCaps w:val="0"/>
          <w:color w:val="C00000"/>
          <w:sz w:val="22"/>
          <w:szCs w:val="22"/>
        </w:rPr>
        <w:t>N</w:t>
      </w:r>
      <w:r w:rsidR="00F42A3F">
        <w:rPr>
          <w:rStyle w:val="Ttulodellibro"/>
          <w:rFonts w:ascii="Arial" w:hAnsi="Arial" w:cs="Arial"/>
          <w:b w:val="0"/>
          <w:bCs w:val="0"/>
          <w:smallCaps w:val="0"/>
          <w:color w:val="C00000"/>
          <w:sz w:val="22"/>
          <w:szCs w:val="22"/>
        </w:rPr>
        <w:t xml:space="preserve">iveles de aceptación </w:t>
      </w:r>
      <w:r w:rsidR="00FA35D5">
        <w:rPr>
          <w:rStyle w:val="Ttulodellibro"/>
          <w:rFonts w:ascii="Arial" w:hAnsi="Arial" w:cs="Arial"/>
          <w:b w:val="0"/>
          <w:bCs w:val="0"/>
          <w:smallCaps w:val="0"/>
          <w:color w:val="C00000"/>
          <w:sz w:val="22"/>
          <w:szCs w:val="22"/>
        </w:rPr>
        <w:t>del riesgo y su tratamiento</w:t>
      </w:r>
      <w:bookmarkEnd w:id="20"/>
    </w:p>
    <w:p w14:paraId="77D78E81" w14:textId="77777777" w:rsidR="00F42A3F" w:rsidRDefault="00F42A3F" w:rsidP="00F42A3F"/>
    <w:p w14:paraId="2382E346" w14:textId="77777777" w:rsidR="00462027" w:rsidRDefault="00462027" w:rsidP="00462027">
      <w:pPr>
        <w:jc w:val="both"/>
        <w:rPr>
          <w:rFonts w:ascii="Arial" w:hAnsi="Arial" w:cs="Arial"/>
          <w:color w:val="C00000"/>
          <w:u w:val="single"/>
        </w:rPr>
      </w:pPr>
      <w:r>
        <w:tab/>
      </w:r>
      <w:r w:rsidRPr="00462027">
        <w:rPr>
          <w:rFonts w:ascii="Arial" w:hAnsi="Arial" w:cs="Arial"/>
          <w:color w:val="C00000"/>
          <w:u w:val="single"/>
        </w:rPr>
        <w:t>Apetito, tolerancia y capacidad de riesgo</w:t>
      </w:r>
    </w:p>
    <w:p w14:paraId="6F55CA5F" w14:textId="77777777" w:rsidR="00546040" w:rsidRDefault="00462027" w:rsidP="00FA35D5">
      <w:pPr>
        <w:ind w:left="708"/>
        <w:jc w:val="both"/>
        <w:rPr>
          <w:rFonts w:ascii="Arial" w:hAnsi="Arial" w:cs="Arial"/>
        </w:rPr>
      </w:pPr>
      <w:r>
        <w:rPr>
          <w:rFonts w:ascii="Arial" w:hAnsi="Arial" w:cs="Arial"/>
        </w:rPr>
        <w:t>El marco conceptual para la definición del a</w:t>
      </w:r>
      <w:r w:rsidR="00FA35D5" w:rsidRPr="00546040">
        <w:rPr>
          <w:rFonts w:ascii="Arial" w:hAnsi="Arial" w:cs="Arial"/>
        </w:rPr>
        <w:t xml:space="preserve">petito de </w:t>
      </w:r>
      <w:r>
        <w:rPr>
          <w:rFonts w:ascii="Arial" w:hAnsi="Arial" w:cs="Arial"/>
        </w:rPr>
        <w:t>r</w:t>
      </w:r>
      <w:r w:rsidR="00FA35D5" w:rsidRPr="00546040">
        <w:rPr>
          <w:rFonts w:ascii="Arial" w:hAnsi="Arial" w:cs="Arial"/>
        </w:rPr>
        <w:t xml:space="preserve">iesgo, </w:t>
      </w:r>
      <w:r>
        <w:rPr>
          <w:rFonts w:ascii="Arial" w:hAnsi="Arial" w:cs="Arial"/>
        </w:rPr>
        <w:t>t</w:t>
      </w:r>
      <w:r w:rsidR="00FA35D5" w:rsidRPr="00546040">
        <w:rPr>
          <w:rFonts w:ascii="Arial" w:hAnsi="Arial" w:cs="Arial"/>
        </w:rPr>
        <w:t xml:space="preserve">olerancia del </w:t>
      </w:r>
      <w:r>
        <w:rPr>
          <w:rFonts w:ascii="Arial" w:hAnsi="Arial" w:cs="Arial"/>
        </w:rPr>
        <w:t>r</w:t>
      </w:r>
      <w:r w:rsidR="00FA35D5" w:rsidRPr="00546040">
        <w:rPr>
          <w:rFonts w:ascii="Arial" w:hAnsi="Arial" w:cs="Arial"/>
        </w:rPr>
        <w:t xml:space="preserve">iesgo y </w:t>
      </w:r>
      <w:r>
        <w:rPr>
          <w:rFonts w:ascii="Arial" w:hAnsi="Arial" w:cs="Arial"/>
        </w:rPr>
        <w:t>c</w:t>
      </w:r>
      <w:r w:rsidR="00FA35D5" w:rsidRPr="00546040">
        <w:rPr>
          <w:rFonts w:ascii="Arial" w:hAnsi="Arial" w:cs="Arial"/>
        </w:rPr>
        <w:t xml:space="preserve">apacidad del riesgo </w:t>
      </w:r>
      <w:r w:rsidR="00546040" w:rsidRPr="00546040">
        <w:rPr>
          <w:rFonts w:ascii="Arial" w:hAnsi="Arial" w:cs="Arial"/>
        </w:rPr>
        <w:t xml:space="preserve">en la SDP se determina a partir del nivel </w:t>
      </w:r>
      <w:r>
        <w:rPr>
          <w:rFonts w:ascii="Arial" w:hAnsi="Arial" w:cs="Arial"/>
        </w:rPr>
        <w:t xml:space="preserve">o severidad </w:t>
      </w:r>
      <w:r w:rsidR="00546040" w:rsidRPr="00546040">
        <w:rPr>
          <w:rFonts w:ascii="Arial" w:hAnsi="Arial" w:cs="Arial"/>
        </w:rPr>
        <w:t>de</w:t>
      </w:r>
      <w:r>
        <w:rPr>
          <w:rFonts w:ascii="Arial" w:hAnsi="Arial" w:cs="Arial"/>
        </w:rPr>
        <w:t>l</w:t>
      </w:r>
      <w:r w:rsidR="00546040" w:rsidRPr="00546040">
        <w:rPr>
          <w:rFonts w:ascii="Arial" w:hAnsi="Arial" w:cs="Arial"/>
        </w:rPr>
        <w:t xml:space="preserve"> riesgo</w:t>
      </w:r>
      <w:r>
        <w:rPr>
          <w:rFonts w:ascii="Arial" w:hAnsi="Arial" w:cs="Arial"/>
        </w:rPr>
        <w:t xml:space="preserve"> residual</w:t>
      </w:r>
      <w:r w:rsidR="00546040" w:rsidRPr="00546040">
        <w:rPr>
          <w:rFonts w:ascii="Arial" w:hAnsi="Arial" w:cs="Arial"/>
        </w:rPr>
        <w:t>, de la siguiente forma:</w:t>
      </w:r>
    </w:p>
    <w:p w14:paraId="49418577" w14:textId="77777777" w:rsidR="00462027" w:rsidRPr="00546040" w:rsidRDefault="00462027" w:rsidP="00FA35D5">
      <w:pPr>
        <w:ind w:left="708"/>
        <w:jc w:val="both"/>
        <w:rPr>
          <w:rFonts w:ascii="Arial" w:hAnsi="Arial" w:cs="Arial"/>
        </w:rPr>
      </w:pPr>
    </w:p>
    <w:p w14:paraId="71A9EFE2" w14:textId="77777777" w:rsidR="00FA35D5" w:rsidRPr="00661BEF" w:rsidRDefault="00FA35D5" w:rsidP="00546040">
      <w:pPr>
        <w:numPr>
          <w:ilvl w:val="0"/>
          <w:numId w:val="44"/>
        </w:numPr>
        <w:jc w:val="both"/>
        <w:rPr>
          <w:rFonts w:ascii="Arial" w:hAnsi="Arial" w:cs="Arial"/>
        </w:rPr>
      </w:pPr>
      <w:r w:rsidRPr="00546040">
        <w:rPr>
          <w:rFonts w:ascii="Arial" w:hAnsi="Arial" w:cs="Arial"/>
        </w:rPr>
        <w:t>Apetito del Riesgo</w:t>
      </w:r>
      <w:r w:rsidRPr="00661BEF">
        <w:rPr>
          <w:rFonts w:ascii="Arial" w:hAnsi="Arial" w:cs="Arial"/>
        </w:rPr>
        <w:t xml:space="preserve">: </w:t>
      </w:r>
      <w:r w:rsidR="00262E17" w:rsidRPr="008A294F">
        <w:rPr>
          <w:rFonts w:ascii="Arial" w:hAnsi="Arial" w:cs="Arial"/>
        </w:rPr>
        <w:t>d</w:t>
      </w:r>
      <w:r w:rsidR="00262E17" w:rsidRPr="00661BEF">
        <w:rPr>
          <w:rFonts w:ascii="Arial" w:hAnsi="Arial" w:cs="Arial"/>
        </w:rPr>
        <w:t xml:space="preserve">eterminado </w:t>
      </w:r>
      <w:r w:rsidR="00462027" w:rsidRPr="00661BEF">
        <w:rPr>
          <w:rFonts w:ascii="Arial" w:hAnsi="Arial" w:cs="Arial"/>
        </w:rPr>
        <w:t>por el n</w:t>
      </w:r>
      <w:r w:rsidRPr="00661BEF">
        <w:rPr>
          <w:rFonts w:ascii="Arial" w:hAnsi="Arial" w:cs="Arial"/>
        </w:rPr>
        <w:t>ivel de</w:t>
      </w:r>
      <w:r w:rsidR="00462027" w:rsidRPr="00661BEF">
        <w:rPr>
          <w:rFonts w:ascii="Arial" w:hAnsi="Arial" w:cs="Arial"/>
        </w:rPr>
        <w:t xml:space="preserve"> riesgo bajo</w:t>
      </w:r>
      <w:r w:rsidRPr="00661BEF">
        <w:rPr>
          <w:rFonts w:ascii="Arial" w:hAnsi="Arial" w:cs="Arial"/>
        </w:rPr>
        <w:t>.</w:t>
      </w:r>
    </w:p>
    <w:p w14:paraId="1F64A026" w14:textId="77777777" w:rsidR="00FA35D5" w:rsidRPr="00661BEF" w:rsidRDefault="00FA35D5" w:rsidP="00546040">
      <w:pPr>
        <w:numPr>
          <w:ilvl w:val="0"/>
          <w:numId w:val="44"/>
        </w:numPr>
        <w:jc w:val="both"/>
        <w:rPr>
          <w:rFonts w:ascii="Arial" w:hAnsi="Arial" w:cs="Arial"/>
        </w:rPr>
      </w:pPr>
      <w:r w:rsidRPr="00661BEF">
        <w:rPr>
          <w:rFonts w:ascii="Arial" w:hAnsi="Arial" w:cs="Arial"/>
        </w:rPr>
        <w:t xml:space="preserve">Tolerancia del Riesgo: </w:t>
      </w:r>
      <w:r w:rsidR="00262E17" w:rsidRPr="000E5A74">
        <w:rPr>
          <w:rFonts w:ascii="Arial" w:hAnsi="Arial" w:cs="Arial"/>
        </w:rPr>
        <w:t>d</w:t>
      </w:r>
      <w:r w:rsidR="00462027" w:rsidRPr="00661BEF">
        <w:rPr>
          <w:rFonts w:ascii="Arial" w:hAnsi="Arial" w:cs="Arial"/>
        </w:rPr>
        <w:t>esde el nivel de riesgo moderado al nivel de riesgo alto.</w:t>
      </w:r>
    </w:p>
    <w:p w14:paraId="72608CC5" w14:textId="77777777" w:rsidR="00B77986" w:rsidRDefault="00FA35D5" w:rsidP="00651300">
      <w:pPr>
        <w:numPr>
          <w:ilvl w:val="0"/>
          <w:numId w:val="44"/>
        </w:numPr>
        <w:jc w:val="both"/>
        <w:rPr>
          <w:rFonts w:ascii="Arial" w:hAnsi="Arial" w:cs="Arial"/>
        </w:rPr>
      </w:pPr>
      <w:r w:rsidRPr="00661BEF">
        <w:rPr>
          <w:rFonts w:ascii="Arial" w:hAnsi="Arial" w:cs="Arial"/>
        </w:rPr>
        <w:t xml:space="preserve">Capacidad de Riesgo: </w:t>
      </w:r>
      <w:r w:rsidR="00262E17" w:rsidRPr="000E5A74">
        <w:rPr>
          <w:rFonts w:ascii="Arial" w:hAnsi="Arial" w:cs="Arial"/>
        </w:rPr>
        <w:t>d</w:t>
      </w:r>
      <w:r w:rsidR="00462027" w:rsidRPr="00661BEF">
        <w:rPr>
          <w:rFonts w:ascii="Arial" w:hAnsi="Arial" w:cs="Arial"/>
        </w:rPr>
        <w:t>eterminada</w:t>
      </w:r>
      <w:r w:rsidR="00462027">
        <w:rPr>
          <w:rFonts w:ascii="Arial" w:hAnsi="Arial" w:cs="Arial"/>
        </w:rPr>
        <w:t xml:space="preserve"> por el nivel de riesgo bajo al n</w:t>
      </w:r>
      <w:r w:rsidRPr="00546040">
        <w:rPr>
          <w:rFonts w:ascii="Arial" w:hAnsi="Arial" w:cs="Arial"/>
        </w:rPr>
        <w:t xml:space="preserve">ivel de </w:t>
      </w:r>
      <w:r w:rsidR="00462027">
        <w:rPr>
          <w:rFonts w:ascii="Arial" w:hAnsi="Arial" w:cs="Arial"/>
        </w:rPr>
        <w:t>r</w:t>
      </w:r>
      <w:r w:rsidRPr="00546040">
        <w:rPr>
          <w:rFonts w:ascii="Arial" w:hAnsi="Arial" w:cs="Arial"/>
        </w:rPr>
        <w:t xml:space="preserve">iesgo </w:t>
      </w:r>
      <w:r w:rsidR="00462027">
        <w:rPr>
          <w:rFonts w:ascii="Arial" w:hAnsi="Arial" w:cs="Arial"/>
        </w:rPr>
        <w:t>e</w:t>
      </w:r>
      <w:r w:rsidRPr="00546040">
        <w:rPr>
          <w:rFonts w:ascii="Arial" w:hAnsi="Arial" w:cs="Arial"/>
        </w:rPr>
        <w:t>xtremo.</w:t>
      </w:r>
    </w:p>
    <w:p w14:paraId="7D055FE4" w14:textId="77777777" w:rsidR="00651300" w:rsidRPr="00651300" w:rsidRDefault="00651300" w:rsidP="00651300">
      <w:pPr>
        <w:ind w:left="1428"/>
        <w:jc w:val="both"/>
        <w:rPr>
          <w:rFonts w:ascii="Arial" w:hAnsi="Arial" w:cs="Arial"/>
        </w:rPr>
      </w:pPr>
    </w:p>
    <w:p w14:paraId="523CB79F" w14:textId="77777777" w:rsidR="00FA35D5" w:rsidRDefault="00546040" w:rsidP="00FA35D5">
      <w:pPr>
        <w:ind w:left="708"/>
        <w:jc w:val="both"/>
        <w:rPr>
          <w:rFonts w:ascii="Arial" w:hAnsi="Arial" w:cs="Arial"/>
        </w:rPr>
      </w:pPr>
      <w:r w:rsidRPr="00546040">
        <w:rPr>
          <w:rFonts w:ascii="Arial" w:hAnsi="Arial" w:cs="Arial"/>
        </w:rPr>
        <w:t xml:space="preserve">La capacidad de riesgo </w:t>
      </w:r>
      <w:r w:rsidR="00462027">
        <w:rPr>
          <w:rFonts w:ascii="Arial" w:hAnsi="Arial" w:cs="Arial"/>
        </w:rPr>
        <w:t xml:space="preserve">en su límite superior </w:t>
      </w:r>
      <w:r w:rsidRPr="00546040">
        <w:rPr>
          <w:rFonts w:ascii="Arial" w:hAnsi="Arial" w:cs="Arial"/>
        </w:rPr>
        <w:t xml:space="preserve">se define como ese valor </w:t>
      </w:r>
      <w:r w:rsidR="00FA35D5" w:rsidRPr="00546040">
        <w:rPr>
          <w:rFonts w:ascii="Arial" w:hAnsi="Arial" w:cs="Arial"/>
        </w:rPr>
        <w:t>máximo que, de acuerdo con lo</w:t>
      </w:r>
      <w:r w:rsidRPr="00546040">
        <w:rPr>
          <w:rFonts w:ascii="Arial" w:hAnsi="Arial" w:cs="Arial"/>
        </w:rPr>
        <w:t xml:space="preserve"> </w:t>
      </w:r>
      <w:r w:rsidR="00FA35D5" w:rsidRPr="00546040">
        <w:rPr>
          <w:rFonts w:ascii="Arial" w:hAnsi="Arial" w:cs="Arial"/>
        </w:rPr>
        <w:t xml:space="preserve">establecido </w:t>
      </w:r>
      <w:r w:rsidR="00FA35D5" w:rsidRPr="00661BEF">
        <w:rPr>
          <w:rFonts w:ascii="Arial" w:hAnsi="Arial" w:cs="Arial"/>
        </w:rPr>
        <w:t xml:space="preserve">por la </w:t>
      </w:r>
      <w:r w:rsidR="006B2722" w:rsidRPr="000E5A74">
        <w:rPr>
          <w:rFonts w:ascii="Arial" w:hAnsi="Arial" w:cs="Arial"/>
        </w:rPr>
        <w:t>A</w:t>
      </w:r>
      <w:r w:rsidR="00FA35D5" w:rsidRPr="00661BEF">
        <w:rPr>
          <w:rFonts w:ascii="Arial" w:hAnsi="Arial" w:cs="Arial"/>
        </w:rPr>
        <w:t xml:space="preserve">lta </w:t>
      </w:r>
      <w:r w:rsidR="006B2722" w:rsidRPr="000E5A74">
        <w:rPr>
          <w:rFonts w:ascii="Arial" w:hAnsi="Arial" w:cs="Arial"/>
        </w:rPr>
        <w:t>D</w:t>
      </w:r>
      <w:r w:rsidR="00FA35D5" w:rsidRPr="00661BEF">
        <w:rPr>
          <w:rFonts w:ascii="Arial" w:hAnsi="Arial" w:cs="Arial"/>
        </w:rPr>
        <w:t>irección,</w:t>
      </w:r>
      <w:r w:rsidR="00FA35D5" w:rsidRPr="00546040">
        <w:rPr>
          <w:rFonts w:ascii="Arial" w:hAnsi="Arial" w:cs="Arial"/>
        </w:rPr>
        <w:t xml:space="preserve"> podrá ser resistido por la </w:t>
      </w:r>
      <w:r w:rsidRPr="00546040">
        <w:rPr>
          <w:rFonts w:ascii="Arial" w:hAnsi="Arial" w:cs="Arial"/>
        </w:rPr>
        <w:t>Secretaría</w:t>
      </w:r>
      <w:r w:rsidR="00FA35D5" w:rsidRPr="00546040">
        <w:rPr>
          <w:rFonts w:ascii="Arial" w:hAnsi="Arial" w:cs="Arial"/>
        </w:rPr>
        <w:t xml:space="preserve"> antes de perder total o</w:t>
      </w:r>
      <w:r w:rsidRPr="00546040">
        <w:rPr>
          <w:rFonts w:ascii="Arial" w:hAnsi="Arial" w:cs="Arial"/>
        </w:rPr>
        <w:t xml:space="preserve"> </w:t>
      </w:r>
      <w:r w:rsidR="00FA35D5" w:rsidRPr="00546040">
        <w:rPr>
          <w:rFonts w:ascii="Arial" w:hAnsi="Arial" w:cs="Arial"/>
        </w:rPr>
        <w:t xml:space="preserve">parcialmente la capacidad de cumplir con sus objetivos. Por </w:t>
      </w:r>
      <w:r w:rsidR="00FA35D5" w:rsidRPr="00661BEF">
        <w:rPr>
          <w:rFonts w:ascii="Arial" w:hAnsi="Arial" w:cs="Arial"/>
        </w:rPr>
        <w:t>ello</w:t>
      </w:r>
      <w:r w:rsidR="006B2722" w:rsidRPr="000E5A74">
        <w:rPr>
          <w:rFonts w:ascii="Arial" w:hAnsi="Arial" w:cs="Arial"/>
        </w:rPr>
        <w:t>,</w:t>
      </w:r>
      <w:r w:rsidR="00FA35D5" w:rsidRPr="00546040">
        <w:rPr>
          <w:rFonts w:ascii="Arial" w:hAnsi="Arial" w:cs="Arial"/>
        </w:rPr>
        <w:t xml:space="preserve"> todo lo que este </w:t>
      </w:r>
      <w:r w:rsidR="00462027">
        <w:rPr>
          <w:rFonts w:ascii="Arial" w:hAnsi="Arial" w:cs="Arial"/>
        </w:rPr>
        <w:t>situado como</w:t>
      </w:r>
      <w:r w:rsidRPr="00546040">
        <w:rPr>
          <w:rFonts w:ascii="Arial" w:hAnsi="Arial" w:cs="Arial"/>
        </w:rPr>
        <w:t xml:space="preserve"> riesgo residual en el nivel </w:t>
      </w:r>
      <w:r w:rsidR="00FA35D5" w:rsidRPr="00546040">
        <w:rPr>
          <w:rFonts w:ascii="Arial" w:hAnsi="Arial" w:cs="Arial"/>
        </w:rPr>
        <w:t xml:space="preserve">extremo deberá ser replanteado </w:t>
      </w:r>
      <w:r w:rsidRPr="00546040">
        <w:rPr>
          <w:rFonts w:ascii="Arial" w:hAnsi="Arial" w:cs="Arial"/>
        </w:rPr>
        <w:t>o evaluado de carácter urgente para determinar las acciones a seguir</w:t>
      </w:r>
      <w:r w:rsidR="00FA35D5" w:rsidRPr="00546040">
        <w:rPr>
          <w:rFonts w:ascii="Arial" w:hAnsi="Arial" w:cs="Arial"/>
        </w:rPr>
        <w:t>.</w:t>
      </w:r>
    </w:p>
    <w:p w14:paraId="7E5D2A19" w14:textId="77777777" w:rsidR="00462027" w:rsidRDefault="00462027" w:rsidP="00FA35D5">
      <w:pPr>
        <w:ind w:left="708"/>
        <w:jc w:val="both"/>
        <w:rPr>
          <w:rFonts w:ascii="Arial" w:hAnsi="Arial" w:cs="Arial"/>
        </w:rPr>
      </w:pPr>
    </w:p>
    <w:p w14:paraId="5724EB08" w14:textId="77777777" w:rsidR="00462027" w:rsidRDefault="00462027" w:rsidP="00FA35D5">
      <w:pPr>
        <w:ind w:left="708"/>
        <w:jc w:val="both"/>
        <w:rPr>
          <w:rFonts w:ascii="Arial" w:hAnsi="Arial" w:cs="Arial"/>
          <w:color w:val="C00000"/>
          <w:u w:val="single"/>
        </w:rPr>
      </w:pPr>
      <w:r>
        <w:rPr>
          <w:rFonts w:ascii="Arial" w:hAnsi="Arial" w:cs="Arial"/>
          <w:color w:val="C00000"/>
          <w:u w:val="single"/>
        </w:rPr>
        <w:t>Tratamiento del riesgo</w:t>
      </w:r>
    </w:p>
    <w:p w14:paraId="3E5965C0" w14:textId="77777777" w:rsidR="00462027" w:rsidRPr="00FA35D5" w:rsidRDefault="00462027" w:rsidP="00FA35D5">
      <w:pPr>
        <w:ind w:left="708"/>
        <w:jc w:val="both"/>
        <w:rPr>
          <w:rFonts w:ascii="Arial" w:hAnsi="Arial" w:cs="Arial"/>
        </w:rPr>
      </w:pPr>
    </w:p>
    <w:p w14:paraId="06A15A69" w14:textId="77777777" w:rsidR="00462027" w:rsidRDefault="00462027" w:rsidP="006B2722">
      <w:pPr>
        <w:ind w:left="708"/>
        <w:jc w:val="both"/>
        <w:rPr>
          <w:rFonts w:ascii="Arial" w:hAnsi="Arial" w:cs="Arial"/>
        </w:rPr>
      </w:pPr>
      <w:r>
        <w:rPr>
          <w:rFonts w:ascii="Arial" w:hAnsi="Arial" w:cs="Arial"/>
        </w:rPr>
        <w:t xml:space="preserve">Las opciones de tratamiento del riesgo residual son Evitar, Reducir y Transferir, como puede verse a continuación: </w:t>
      </w:r>
    </w:p>
    <w:p w14:paraId="77161195" w14:textId="57ED5EA0" w:rsidR="00462027" w:rsidRDefault="008A2296" w:rsidP="007878E8">
      <w:pPr>
        <w:ind w:left="708"/>
        <w:jc w:val="center"/>
        <w:rPr>
          <w:rFonts w:ascii="Arial" w:hAnsi="Arial" w:cs="Arial"/>
        </w:rPr>
      </w:pPr>
      <w:r>
        <w:rPr>
          <w:rFonts w:ascii="Arial" w:hAnsi="Arial" w:cs="Arial"/>
          <w:noProof/>
        </w:rPr>
        <w:drawing>
          <wp:inline distT="0" distB="0" distL="0" distR="0" wp14:anchorId="33D70FDD" wp14:editId="65570F28">
            <wp:extent cx="4348480" cy="3475355"/>
            <wp:effectExtent l="0" t="0" r="0" b="0"/>
            <wp:docPr id="2"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348480" cy="3475355"/>
                    </a:xfrm>
                    <a:prstGeom prst="rect">
                      <a:avLst/>
                    </a:prstGeom>
                    <a:noFill/>
                  </pic:spPr>
                </pic:pic>
              </a:graphicData>
            </a:graphic>
          </wp:inline>
        </w:drawing>
      </w:r>
    </w:p>
    <w:p w14:paraId="24AD7E1C" w14:textId="77777777" w:rsidR="00CF111A" w:rsidRPr="00651300" w:rsidRDefault="00462027" w:rsidP="00651300">
      <w:pPr>
        <w:ind w:left="708"/>
        <w:rPr>
          <w:sz w:val="18"/>
          <w:szCs w:val="18"/>
        </w:rPr>
      </w:pPr>
      <w:r w:rsidRPr="008C7A98">
        <w:rPr>
          <w:sz w:val="18"/>
          <w:szCs w:val="18"/>
        </w:rPr>
        <w:t xml:space="preserve">Fuente: </w:t>
      </w:r>
      <w:r>
        <w:rPr>
          <w:sz w:val="18"/>
          <w:szCs w:val="18"/>
        </w:rPr>
        <w:t>Elaboración propia con los l</w:t>
      </w:r>
      <w:r w:rsidRPr="00300790">
        <w:rPr>
          <w:sz w:val="18"/>
          <w:szCs w:val="18"/>
        </w:rPr>
        <w:t>ineamientos</w:t>
      </w:r>
      <w:r w:rsidRPr="008C7A98">
        <w:rPr>
          <w:sz w:val="18"/>
          <w:szCs w:val="18"/>
        </w:rPr>
        <w:t xml:space="preserve"> dados en la Guía para la administración del riesgo y el diseño de controles en entidades públicas. Versión 5 elaborada por el DAFP</w:t>
      </w:r>
    </w:p>
    <w:p w14:paraId="2ECBD11D" w14:textId="77777777" w:rsidR="00BE4A7F" w:rsidRDefault="00BE4A7F" w:rsidP="00BE4A7F">
      <w:pPr>
        <w:ind w:left="708"/>
        <w:jc w:val="both"/>
        <w:rPr>
          <w:rFonts w:ascii="Arial" w:hAnsi="Arial" w:cs="Arial"/>
        </w:rPr>
      </w:pPr>
      <w:r w:rsidRPr="00963D92">
        <w:rPr>
          <w:rFonts w:ascii="Arial" w:hAnsi="Arial" w:cs="Arial"/>
        </w:rPr>
        <w:t xml:space="preserve">En la SDP se </w:t>
      </w:r>
      <w:r w:rsidR="000F54D1" w:rsidRPr="00963D92">
        <w:rPr>
          <w:rFonts w:ascii="Arial" w:hAnsi="Arial" w:cs="Arial"/>
        </w:rPr>
        <w:t>establecen</w:t>
      </w:r>
      <w:r w:rsidRPr="00963D92">
        <w:rPr>
          <w:rFonts w:ascii="Arial" w:hAnsi="Arial" w:cs="Arial"/>
        </w:rPr>
        <w:t xml:space="preserve"> las siguientes opciones de tratamiento e instrumentos de conformidad con el nivel de riesgo residual identificado</w:t>
      </w:r>
      <w:r w:rsidR="000F54D1" w:rsidRPr="00963D92">
        <w:rPr>
          <w:rFonts w:ascii="Arial" w:hAnsi="Arial" w:cs="Arial"/>
        </w:rPr>
        <w:t xml:space="preserve">, los líderes de proceso definirán las medidas de tratamiento que aplicarán </w:t>
      </w:r>
      <w:r w:rsidR="006B2722" w:rsidRPr="005200F0">
        <w:rPr>
          <w:rFonts w:ascii="Arial" w:hAnsi="Arial" w:cs="Arial"/>
        </w:rPr>
        <w:t>de acuerdo</w:t>
      </w:r>
      <w:r w:rsidR="000F54D1" w:rsidRPr="00963D92">
        <w:rPr>
          <w:rFonts w:ascii="Arial" w:hAnsi="Arial" w:cs="Arial"/>
        </w:rPr>
        <w:t xml:space="preserve"> con la evaluación de sus riesgos</w:t>
      </w:r>
      <w:r w:rsidRPr="00963D92">
        <w:rPr>
          <w:rFonts w:ascii="Arial" w:hAnsi="Arial" w:cs="Arial"/>
        </w:rPr>
        <w:t>:</w:t>
      </w:r>
    </w:p>
    <w:p w14:paraId="5C221050" w14:textId="77777777" w:rsidR="00BE4A7F" w:rsidRDefault="00BE4A7F" w:rsidP="00BE4A7F">
      <w:pPr>
        <w:ind w:left="708"/>
        <w:jc w:val="both"/>
        <w:rPr>
          <w:rFonts w:ascii="Arial" w:hAnsi="Arial" w:cs="Arial"/>
        </w:rPr>
      </w:pPr>
    </w:p>
    <w:p w14:paraId="21D8B18B" w14:textId="77777777" w:rsidR="00117B12" w:rsidRDefault="00117B12" w:rsidP="00117B12">
      <w:pPr>
        <w:ind w:left="708"/>
        <w:jc w:val="both"/>
      </w:pPr>
      <w:r w:rsidRPr="005D18DF">
        <w:rPr>
          <w:rFonts w:ascii="Arial" w:hAnsi="Arial" w:cs="Arial"/>
          <w:b/>
          <w:bCs/>
        </w:rPr>
        <w:t xml:space="preserve">Tabla </w:t>
      </w:r>
      <w:r>
        <w:rPr>
          <w:rFonts w:ascii="Arial" w:hAnsi="Arial" w:cs="Arial"/>
          <w:b/>
          <w:bCs/>
        </w:rPr>
        <w:t>6</w:t>
      </w:r>
      <w:r w:rsidRPr="005D18DF">
        <w:rPr>
          <w:rFonts w:ascii="Arial" w:hAnsi="Arial" w:cs="Arial"/>
          <w:b/>
          <w:bCs/>
        </w:rPr>
        <w:t xml:space="preserve">. </w:t>
      </w:r>
      <w:bookmarkStart w:id="21" w:name="_Hlk87033400"/>
      <w:r>
        <w:rPr>
          <w:rFonts w:ascii="Arial" w:hAnsi="Arial" w:cs="Arial"/>
          <w:b/>
          <w:bCs/>
        </w:rPr>
        <w:t>Opciones de tratamiento por nivel de riesgo</w:t>
      </w:r>
      <w:bookmarkEnd w:id="21"/>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2"/>
        <w:gridCol w:w="2676"/>
        <w:gridCol w:w="3561"/>
      </w:tblGrid>
      <w:tr w:rsidR="00192BC8" w:rsidRPr="00963D92" w14:paraId="12F2F8B0" w14:textId="77777777" w:rsidTr="005200F0">
        <w:trPr>
          <w:tblHeader/>
          <w:jc w:val="right"/>
        </w:trPr>
        <w:tc>
          <w:tcPr>
            <w:tcW w:w="2002" w:type="dxa"/>
            <w:shd w:val="clear" w:color="auto" w:fill="F2F2F2"/>
            <w:vAlign w:val="center"/>
          </w:tcPr>
          <w:p w14:paraId="111FEB3B" w14:textId="77777777" w:rsidR="00192BC8" w:rsidRPr="00963D92" w:rsidRDefault="00192BC8" w:rsidP="00664C4D">
            <w:pPr>
              <w:jc w:val="center"/>
              <w:rPr>
                <w:rFonts w:ascii="Arial" w:hAnsi="Arial" w:cs="Arial"/>
                <w:b/>
                <w:bCs/>
                <w:sz w:val="18"/>
                <w:szCs w:val="18"/>
                <w:lang w:val="es-ES" w:eastAsia="es-ES"/>
              </w:rPr>
            </w:pPr>
            <w:bookmarkStart w:id="22" w:name="_Hlk87005349"/>
            <w:r w:rsidRPr="00963D92">
              <w:rPr>
                <w:rFonts w:ascii="Arial" w:hAnsi="Arial" w:cs="Arial"/>
                <w:b/>
                <w:bCs/>
                <w:sz w:val="18"/>
                <w:szCs w:val="18"/>
                <w:lang w:val="es-ES" w:eastAsia="es-ES"/>
              </w:rPr>
              <w:t>NIVELES DE RIESGO RESIDUAL</w:t>
            </w:r>
          </w:p>
        </w:tc>
        <w:tc>
          <w:tcPr>
            <w:tcW w:w="2676" w:type="dxa"/>
            <w:shd w:val="clear" w:color="auto" w:fill="F2F2F2"/>
            <w:vAlign w:val="center"/>
          </w:tcPr>
          <w:p w14:paraId="108FDFB9" w14:textId="77777777" w:rsidR="00192BC8" w:rsidRPr="00963D92" w:rsidRDefault="00192BC8" w:rsidP="00664C4D">
            <w:pPr>
              <w:jc w:val="center"/>
              <w:rPr>
                <w:rFonts w:ascii="Arial" w:hAnsi="Arial" w:cs="Arial"/>
                <w:b/>
                <w:bCs/>
                <w:sz w:val="18"/>
                <w:szCs w:val="18"/>
                <w:lang w:val="es-ES" w:eastAsia="es-ES"/>
              </w:rPr>
            </w:pPr>
            <w:r w:rsidRPr="00963D92">
              <w:rPr>
                <w:rFonts w:ascii="Arial" w:hAnsi="Arial" w:cs="Arial"/>
                <w:b/>
                <w:bCs/>
                <w:sz w:val="18"/>
                <w:szCs w:val="18"/>
                <w:lang w:val="es-ES" w:eastAsia="es-ES"/>
              </w:rPr>
              <w:t>OPCIONES DE TRATAMIENTO</w:t>
            </w:r>
          </w:p>
        </w:tc>
        <w:tc>
          <w:tcPr>
            <w:tcW w:w="3561" w:type="dxa"/>
            <w:shd w:val="clear" w:color="auto" w:fill="F2F2F2"/>
            <w:vAlign w:val="center"/>
          </w:tcPr>
          <w:p w14:paraId="7A8672E7" w14:textId="77777777" w:rsidR="00192BC8" w:rsidRPr="00963D92" w:rsidRDefault="00192BC8" w:rsidP="00664C4D">
            <w:pPr>
              <w:jc w:val="center"/>
              <w:rPr>
                <w:rFonts w:ascii="Arial" w:hAnsi="Arial" w:cs="Arial"/>
                <w:b/>
                <w:bCs/>
                <w:sz w:val="18"/>
                <w:szCs w:val="18"/>
                <w:lang w:val="es-ES" w:eastAsia="es-ES"/>
              </w:rPr>
            </w:pPr>
            <w:r w:rsidRPr="00963D92">
              <w:rPr>
                <w:rFonts w:ascii="Arial" w:hAnsi="Arial" w:cs="Arial"/>
                <w:b/>
                <w:bCs/>
                <w:sz w:val="18"/>
                <w:szCs w:val="18"/>
                <w:lang w:val="es-ES" w:eastAsia="es-ES"/>
              </w:rPr>
              <w:t>INSTRUMENTOS</w:t>
            </w:r>
          </w:p>
        </w:tc>
      </w:tr>
      <w:tr w:rsidR="00192BC8" w:rsidRPr="00963D92" w14:paraId="0A416B33" w14:textId="77777777" w:rsidTr="00963D92">
        <w:trPr>
          <w:trHeight w:val="415"/>
          <w:jc w:val="right"/>
        </w:trPr>
        <w:tc>
          <w:tcPr>
            <w:tcW w:w="2002" w:type="dxa"/>
            <w:vMerge w:val="restart"/>
            <w:shd w:val="clear" w:color="auto" w:fill="00B050"/>
            <w:vAlign w:val="center"/>
          </w:tcPr>
          <w:p w14:paraId="0E3B39A7" w14:textId="77777777" w:rsidR="00192BC8" w:rsidRPr="00963D92" w:rsidRDefault="00192BC8" w:rsidP="007068B9">
            <w:pPr>
              <w:rPr>
                <w:rFonts w:ascii="Arial" w:hAnsi="Arial" w:cs="Arial"/>
                <w:b/>
                <w:bCs/>
                <w:sz w:val="18"/>
                <w:szCs w:val="18"/>
                <w:lang w:val="es-ES" w:eastAsia="es-ES"/>
              </w:rPr>
            </w:pPr>
            <w:r w:rsidRPr="00963D92">
              <w:rPr>
                <w:rFonts w:ascii="Arial" w:hAnsi="Arial" w:cs="Arial"/>
                <w:b/>
                <w:bCs/>
                <w:sz w:val="18"/>
                <w:szCs w:val="18"/>
                <w:lang w:val="es-ES" w:eastAsia="es-ES"/>
              </w:rPr>
              <w:t>BAJO</w:t>
            </w:r>
          </w:p>
        </w:tc>
        <w:tc>
          <w:tcPr>
            <w:tcW w:w="2676" w:type="dxa"/>
            <w:shd w:val="clear" w:color="auto" w:fill="auto"/>
          </w:tcPr>
          <w:p w14:paraId="111F7A9C" w14:textId="77777777" w:rsidR="00192BC8" w:rsidRPr="00963D92" w:rsidRDefault="00192BC8" w:rsidP="00664C4D">
            <w:pPr>
              <w:jc w:val="both"/>
              <w:rPr>
                <w:rFonts w:ascii="Arial" w:hAnsi="Arial" w:cs="Arial"/>
                <w:sz w:val="18"/>
                <w:szCs w:val="18"/>
                <w:lang w:val="es-ES" w:eastAsia="es-ES"/>
              </w:rPr>
            </w:pPr>
            <w:r w:rsidRPr="00963D92">
              <w:rPr>
                <w:rFonts w:ascii="Arial" w:hAnsi="Arial" w:cs="Arial"/>
                <w:sz w:val="18"/>
                <w:szCs w:val="18"/>
                <w:lang w:val="es-ES" w:eastAsia="es-ES"/>
              </w:rPr>
              <w:t>Asumir el riesgo</w:t>
            </w:r>
          </w:p>
        </w:tc>
        <w:tc>
          <w:tcPr>
            <w:tcW w:w="3561" w:type="dxa"/>
            <w:shd w:val="clear" w:color="auto" w:fill="auto"/>
          </w:tcPr>
          <w:p w14:paraId="7FAF7C53" w14:textId="77777777" w:rsidR="00192BC8" w:rsidRPr="00963D92" w:rsidRDefault="00192BC8" w:rsidP="00664C4D">
            <w:pPr>
              <w:jc w:val="both"/>
              <w:rPr>
                <w:rFonts w:ascii="Arial" w:hAnsi="Arial" w:cs="Arial"/>
                <w:sz w:val="18"/>
                <w:szCs w:val="18"/>
                <w:lang w:val="es-ES" w:eastAsia="es-ES"/>
              </w:rPr>
            </w:pPr>
            <w:r w:rsidRPr="00963D92">
              <w:rPr>
                <w:rFonts w:ascii="Arial" w:hAnsi="Arial" w:cs="Arial"/>
                <w:sz w:val="18"/>
                <w:szCs w:val="18"/>
                <w:lang w:val="es-ES" w:eastAsia="es-ES"/>
              </w:rPr>
              <w:t>Controles</w:t>
            </w:r>
          </w:p>
        </w:tc>
      </w:tr>
      <w:tr w:rsidR="00192BC8" w:rsidRPr="00963D92" w14:paraId="326B6AE6" w14:textId="77777777" w:rsidTr="00963D92">
        <w:trPr>
          <w:jc w:val="right"/>
        </w:trPr>
        <w:tc>
          <w:tcPr>
            <w:tcW w:w="2002" w:type="dxa"/>
            <w:vMerge/>
            <w:shd w:val="clear" w:color="auto" w:fill="00B050"/>
            <w:vAlign w:val="center"/>
          </w:tcPr>
          <w:p w14:paraId="0ABA3E80" w14:textId="77777777" w:rsidR="00192BC8" w:rsidRPr="00963D92" w:rsidRDefault="00192BC8" w:rsidP="007068B9">
            <w:pPr>
              <w:rPr>
                <w:rFonts w:ascii="Arial" w:hAnsi="Arial" w:cs="Arial"/>
                <w:b/>
                <w:bCs/>
                <w:sz w:val="18"/>
                <w:szCs w:val="18"/>
                <w:lang w:val="es-ES" w:eastAsia="es-ES"/>
              </w:rPr>
            </w:pPr>
          </w:p>
        </w:tc>
        <w:tc>
          <w:tcPr>
            <w:tcW w:w="2676" w:type="dxa"/>
            <w:shd w:val="clear" w:color="auto" w:fill="auto"/>
          </w:tcPr>
          <w:p w14:paraId="25FC661B" w14:textId="77777777" w:rsidR="00192BC8" w:rsidRPr="00963D92" w:rsidRDefault="00192BC8" w:rsidP="00664C4D">
            <w:pPr>
              <w:jc w:val="both"/>
              <w:rPr>
                <w:rFonts w:ascii="Arial" w:hAnsi="Arial" w:cs="Arial"/>
                <w:sz w:val="18"/>
                <w:szCs w:val="18"/>
                <w:lang w:val="es-ES" w:eastAsia="es-ES"/>
              </w:rPr>
            </w:pPr>
            <w:r w:rsidRPr="00963D92">
              <w:rPr>
                <w:rFonts w:ascii="Arial" w:hAnsi="Arial" w:cs="Arial"/>
                <w:sz w:val="18"/>
                <w:szCs w:val="18"/>
                <w:lang w:val="es-ES" w:eastAsia="es-ES"/>
              </w:rPr>
              <w:t>Reducir el riesgo</w:t>
            </w:r>
          </w:p>
        </w:tc>
        <w:tc>
          <w:tcPr>
            <w:tcW w:w="3561" w:type="dxa"/>
            <w:shd w:val="clear" w:color="auto" w:fill="auto"/>
          </w:tcPr>
          <w:p w14:paraId="5EE5D6B9" w14:textId="77777777" w:rsidR="00192BC8" w:rsidRPr="00963D92" w:rsidRDefault="00192BC8" w:rsidP="00664C4D">
            <w:pPr>
              <w:jc w:val="both"/>
              <w:rPr>
                <w:rFonts w:ascii="Arial" w:hAnsi="Arial" w:cs="Arial"/>
                <w:sz w:val="18"/>
                <w:szCs w:val="18"/>
                <w:lang w:val="es-ES" w:eastAsia="es-ES"/>
              </w:rPr>
            </w:pPr>
            <w:r w:rsidRPr="00963D92">
              <w:rPr>
                <w:rFonts w:ascii="Arial" w:hAnsi="Arial" w:cs="Arial"/>
                <w:sz w:val="18"/>
                <w:szCs w:val="18"/>
                <w:lang w:val="es-ES" w:eastAsia="es-ES"/>
              </w:rPr>
              <w:t xml:space="preserve">Controles </w:t>
            </w:r>
          </w:p>
        </w:tc>
      </w:tr>
      <w:tr w:rsidR="00192BC8" w:rsidRPr="00963D92" w14:paraId="2DCF8BE0" w14:textId="77777777" w:rsidTr="00963D92">
        <w:trPr>
          <w:trHeight w:val="611"/>
          <w:jc w:val="right"/>
        </w:trPr>
        <w:tc>
          <w:tcPr>
            <w:tcW w:w="2002" w:type="dxa"/>
            <w:shd w:val="clear" w:color="auto" w:fill="FFFF00"/>
            <w:vAlign w:val="center"/>
          </w:tcPr>
          <w:p w14:paraId="5DF0BE6A" w14:textId="77777777" w:rsidR="00192BC8" w:rsidRPr="00963D92" w:rsidRDefault="00192BC8" w:rsidP="007068B9">
            <w:pPr>
              <w:rPr>
                <w:rFonts w:ascii="Arial" w:hAnsi="Arial" w:cs="Arial"/>
                <w:b/>
                <w:bCs/>
                <w:sz w:val="18"/>
                <w:szCs w:val="18"/>
                <w:lang w:val="es-ES" w:eastAsia="es-ES"/>
              </w:rPr>
            </w:pPr>
            <w:r w:rsidRPr="00963D92">
              <w:rPr>
                <w:rFonts w:ascii="Arial" w:hAnsi="Arial" w:cs="Arial"/>
                <w:b/>
                <w:bCs/>
                <w:sz w:val="18"/>
                <w:szCs w:val="18"/>
                <w:lang w:val="es-ES" w:eastAsia="es-ES"/>
              </w:rPr>
              <w:t>MODERADO</w:t>
            </w:r>
          </w:p>
        </w:tc>
        <w:tc>
          <w:tcPr>
            <w:tcW w:w="2676" w:type="dxa"/>
            <w:shd w:val="clear" w:color="auto" w:fill="auto"/>
          </w:tcPr>
          <w:p w14:paraId="77C5BF92" w14:textId="77777777" w:rsidR="00192BC8" w:rsidRPr="00963D92" w:rsidRDefault="00192BC8" w:rsidP="00664C4D">
            <w:pPr>
              <w:jc w:val="both"/>
              <w:rPr>
                <w:rFonts w:ascii="Arial" w:hAnsi="Arial" w:cs="Arial"/>
                <w:sz w:val="18"/>
                <w:szCs w:val="18"/>
                <w:lang w:val="es-ES" w:eastAsia="es-ES"/>
              </w:rPr>
            </w:pPr>
            <w:r w:rsidRPr="00963D92">
              <w:rPr>
                <w:rFonts w:ascii="Arial" w:hAnsi="Arial" w:cs="Arial"/>
                <w:sz w:val="18"/>
                <w:szCs w:val="18"/>
                <w:lang w:val="es-ES" w:eastAsia="es-ES"/>
              </w:rPr>
              <w:t>Reducir el riesgo</w:t>
            </w:r>
          </w:p>
        </w:tc>
        <w:tc>
          <w:tcPr>
            <w:tcW w:w="3561" w:type="dxa"/>
            <w:shd w:val="clear" w:color="auto" w:fill="auto"/>
          </w:tcPr>
          <w:p w14:paraId="785346C9" w14:textId="77777777" w:rsidR="00192BC8" w:rsidRPr="00963D92" w:rsidRDefault="00192BC8" w:rsidP="00664C4D">
            <w:pPr>
              <w:jc w:val="both"/>
              <w:rPr>
                <w:rFonts w:ascii="Arial" w:hAnsi="Arial" w:cs="Arial"/>
                <w:sz w:val="18"/>
                <w:szCs w:val="18"/>
                <w:lang w:val="es-ES" w:eastAsia="es-ES"/>
              </w:rPr>
            </w:pPr>
            <w:r w:rsidRPr="00963D92">
              <w:rPr>
                <w:rFonts w:ascii="Arial" w:hAnsi="Arial" w:cs="Arial"/>
                <w:sz w:val="18"/>
                <w:szCs w:val="18"/>
                <w:lang w:val="es-ES" w:eastAsia="es-ES"/>
              </w:rPr>
              <w:t xml:space="preserve">Controles </w:t>
            </w:r>
          </w:p>
        </w:tc>
      </w:tr>
      <w:tr w:rsidR="007068B9" w:rsidRPr="00963D92" w14:paraId="1765B1D4" w14:textId="77777777" w:rsidTr="00963D92">
        <w:trPr>
          <w:trHeight w:val="361"/>
          <w:jc w:val="right"/>
        </w:trPr>
        <w:tc>
          <w:tcPr>
            <w:tcW w:w="2002" w:type="dxa"/>
            <w:vMerge w:val="restart"/>
            <w:shd w:val="clear" w:color="auto" w:fill="FF6600"/>
            <w:vAlign w:val="center"/>
          </w:tcPr>
          <w:p w14:paraId="0E35D7C9" w14:textId="77777777" w:rsidR="007068B9" w:rsidRPr="00963D92" w:rsidRDefault="007068B9" w:rsidP="007068B9">
            <w:pPr>
              <w:rPr>
                <w:rFonts w:ascii="Arial" w:hAnsi="Arial" w:cs="Arial"/>
                <w:b/>
                <w:bCs/>
                <w:sz w:val="18"/>
                <w:szCs w:val="18"/>
                <w:lang w:val="es-ES" w:eastAsia="es-ES"/>
              </w:rPr>
            </w:pPr>
            <w:r w:rsidRPr="00963D92">
              <w:rPr>
                <w:rFonts w:ascii="Arial" w:hAnsi="Arial" w:cs="Arial"/>
                <w:b/>
                <w:bCs/>
                <w:sz w:val="18"/>
                <w:szCs w:val="18"/>
                <w:lang w:val="es-ES" w:eastAsia="es-ES"/>
              </w:rPr>
              <w:t>ALTO</w:t>
            </w:r>
          </w:p>
        </w:tc>
        <w:tc>
          <w:tcPr>
            <w:tcW w:w="2676" w:type="dxa"/>
            <w:shd w:val="clear" w:color="auto" w:fill="auto"/>
          </w:tcPr>
          <w:p w14:paraId="42A3F177" w14:textId="77777777" w:rsidR="007068B9" w:rsidRPr="00963D92" w:rsidRDefault="007068B9" w:rsidP="00664C4D">
            <w:pPr>
              <w:jc w:val="both"/>
              <w:rPr>
                <w:rFonts w:ascii="Arial" w:hAnsi="Arial" w:cs="Arial"/>
                <w:sz w:val="18"/>
                <w:szCs w:val="18"/>
                <w:lang w:val="es-ES" w:eastAsia="es-ES"/>
              </w:rPr>
            </w:pPr>
            <w:r w:rsidRPr="00963D92">
              <w:rPr>
                <w:rFonts w:ascii="Arial" w:hAnsi="Arial" w:cs="Arial"/>
                <w:sz w:val="18"/>
                <w:szCs w:val="18"/>
                <w:lang w:val="es-ES" w:eastAsia="es-ES"/>
              </w:rPr>
              <w:t>Reducir el riesgo</w:t>
            </w:r>
          </w:p>
        </w:tc>
        <w:tc>
          <w:tcPr>
            <w:tcW w:w="3561" w:type="dxa"/>
            <w:shd w:val="clear" w:color="auto" w:fill="auto"/>
          </w:tcPr>
          <w:p w14:paraId="26734BF5" w14:textId="77777777" w:rsidR="007068B9" w:rsidRPr="00963D92" w:rsidRDefault="007068B9" w:rsidP="00664C4D">
            <w:pPr>
              <w:jc w:val="both"/>
              <w:rPr>
                <w:rFonts w:ascii="Arial" w:hAnsi="Arial" w:cs="Arial"/>
                <w:sz w:val="18"/>
                <w:szCs w:val="18"/>
                <w:lang w:val="es-ES" w:eastAsia="es-ES"/>
              </w:rPr>
            </w:pPr>
            <w:r w:rsidRPr="00963D92">
              <w:rPr>
                <w:rFonts w:ascii="Arial" w:hAnsi="Arial" w:cs="Arial"/>
                <w:sz w:val="18"/>
                <w:szCs w:val="18"/>
                <w:lang w:val="es-ES" w:eastAsia="es-ES"/>
              </w:rPr>
              <w:t>Controles y Plan de acción</w:t>
            </w:r>
          </w:p>
          <w:p w14:paraId="3035B4CC" w14:textId="77777777" w:rsidR="00C15AD8" w:rsidRPr="00963D92" w:rsidRDefault="00C15AD8" w:rsidP="00664C4D">
            <w:pPr>
              <w:jc w:val="both"/>
              <w:rPr>
                <w:rFonts w:ascii="Arial" w:hAnsi="Arial" w:cs="Arial"/>
                <w:sz w:val="18"/>
                <w:szCs w:val="18"/>
                <w:lang w:val="es-ES" w:eastAsia="es-ES"/>
              </w:rPr>
            </w:pPr>
            <w:r w:rsidRPr="00963D92">
              <w:rPr>
                <w:rFonts w:ascii="Arial" w:hAnsi="Arial" w:cs="Arial"/>
                <w:sz w:val="18"/>
                <w:szCs w:val="18"/>
                <w:lang w:val="es-ES" w:eastAsia="es-ES"/>
              </w:rPr>
              <w:t>Contar con un indicador clave de riesgo.</w:t>
            </w:r>
          </w:p>
        </w:tc>
      </w:tr>
      <w:tr w:rsidR="007068B9" w:rsidRPr="00963D92" w14:paraId="24E8DCA8" w14:textId="77777777" w:rsidTr="00963D92">
        <w:trPr>
          <w:jc w:val="right"/>
        </w:trPr>
        <w:tc>
          <w:tcPr>
            <w:tcW w:w="2002" w:type="dxa"/>
            <w:vMerge/>
            <w:shd w:val="clear" w:color="auto" w:fill="FF6600"/>
            <w:vAlign w:val="center"/>
          </w:tcPr>
          <w:p w14:paraId="3363E2F0" w14:textId="77777777" w:rsidR="007068B9" w:rsidRPr="00963D92" w:rsidRDefault="007068B9" w:rsidP="007068B9">
            <w:pPr>
              <w:rPr>
                <w:rFonts w:ascii="Arial" w:hAnsi="Arial" w:cs="Arial"/>
                <w:b/>
                <w:bCs/>
                <w:sz w:val="18"/>
                <w:szCs w:val="18"/>
                <w:lang w:val="es-ES" w:eastAsia="es-ES"/>
              </w:rPr>
            </w:pPr>
          </w:p>
        </w:tc>
        <w:tc>
          <w:tcPr>
            <w:tcW w:w="2676" w:type="dxa"/>
            <w:shd w:val="clear" w:color="auto" w:fill="auto"/>
          </w:tcPr>
          <w:p w14:paraId="1A05F19F" w14:textId="77777777" w:rsidR="007068B9" w:rsidRPr="00963D92" w:rsidRDefault="007068B9" w:rsidP="00664C4D">
            <w:pPr>
              <w:jc w:val="both"/>
              <w:rPr>
                <w:rFonts w:ascii="Arial" w:hAnsi="Arial" w:cs="Arial"/>
                <w:sz w:val="18"/>
                <w:szCs w:val="18"/>
                <w:lang w:val="es-ES" w:eastAsia="es-ES"/>
              </w:rPr>
            </w:pPr>
            <w:r w:rsidRPr="00963D92">
              <w:rPr>
                <w:rFonts w:ascii="Arial" w:hAnsi="Arial" w:cs="Arial"/>
                <w:sz w:val="18"/>
                <w:szCs w:val="18"/>
                <w:lang w:val="es-ES" w:eastAsia="es-ES"/>
              </w:rPr>
              <w:t>Transferir el riesgo</w:t>
            </w:r>
          </w:p>
        </w:tc>
        <w:tc>
          <w:tcPr>
            <w:tcW w:w="3561" w:type="dxa"/>
            <w:shd w:val="clear" w:color="auto" w:fill="auto"/>
          </w:tcPr>
          <w:p w14:paraId="711331D5" w14:textId="77777777" w:rsidR="007068B9" w:rsidRPr="00963D92" w:rsidRDefault="007068B9" w:rsidP="00664C4D">
            <w:pPr>
              <w:jc w:val="both"/>
              <w:rPr>
                <w:rFonts w:ascii="Arial" w:hAnsi="Arial" w:cs="Arial"/>
                <w:sz w:val="18"/>
                <w:szCs w:val="18"/>
                <w:lang w:val="es-ES" w:eastAsia="es-ES"/>
              </w:rPr>
            </w:pPr>
            <w:r w:rsidRPr="00963D92">
              <w:rPr>
                <w:rFonts w:ascii="Arial" w:hAnsi="Arial" w:cs="Arial"/>
                <w:sz w:val="18"/>
                <w:szCs w:val="18"/>
                <w:lang w:val="es-ES" w:eastAsia="es-ES"/>
              </w:rPr>
              <w:t>Pólizas, contratos u otros documentos que den constancia de la transferencia del riesgo</w:t>
            </w:r>
          </w:p>
          <w:p w14:paraId="086BA6C1" w14:textId="77777777" w:rsidR="00C15AD8" w:rsidRPr="00963D92" w:rsidRDefault="00C15AD8" w:rsidP="00664C4D">
            <w:pPr>
              <w:jc w:val="both"/>
              <w:rPr>
                <w:rFonts w:ascii="Arial" w:hAnsi="Arial" w:cs="Arial"/>
                <w:sz w:val="18"/>
                <w:szCs w:val="18"/>
                <w:lang w:val="es-ES" w:eastAsia="es-ES"/>
              </w:rPr>
            </w:pPr>
            <w:r w:rsidRPr="00963D92">
              <w:rPr>
                <w:rFonts w:ascii="Arial" w:hAnsi="Arial" w:cs="Arial"/>
                <w:sz w:val="18"/>
                <w:szCs w:val="18"/>
                <w:lang w:val="es-ES" w:eastAsia="es-ES"/>
              </w:rPr>
              <w:t>Contar con un indicador clave de riesgo.</w:t>
            </w:r>
          </w:p>
        </w:tc>
      </w:tr>
      <w:tr w:rsidR="007068B9" w:rsidRPr="00963D92" w14:paraId="00D5BCF2" w14:textId="77777777" w:rsidTr="00963D92">
        <w:trPr>
          <w:jc w:val="right"/>
        </w:trPr>
        <w:tc>
          <w:tcPr>
            <w:tcW w:w="2002" w:type="dxa"/>
            <w:vMerge/>
            <w:shd w:val="clear" w:color="auto" w:fill="FF6600"/>
            <w:vAlign w:val="center"/>
          </w:tcPr>
          <w:p w14:paraId="1465E8C2" w14:textId="77777777" w:rsidR="007068B9" w:rsidRPr="00963D92" w:rsidRDefault="007068B9" w:rsidP="007068B9">
            <w:pPr>
              <w:rPr>
                <w:rFonts w:ascii="Arial" w:hAnsi="Arial" w:cs="Arial"/>
                <w:b/>
                <w:bCs/>
                <w:sz w:val="18"/>
                <w:szCs w:val="18"/>
                <w:lang w:val="es-ES" w:eastAsia="es-ES"/>
              </w:rPr>
            </w:pPr>
          </w:p>
        </w:tc>
        <w:tc>
          <w:tcPr>
            <w:tcW w:w="2676" w:type="dxa"/>
            <w:shd w:val="clear" w:color="auto" w:fill="auto"/>
          </w:tcPr>
          <w:p w14:paraId="249F1825" w14:textId="77777777" w:rsidR="007068B9" w:rsidRPr="00963D92" w:rsidRDefault="007068B9" w:rsidP="00664C4D">
            <w:pPr>
              <w:jc w:val="both"/>
              <w:rPr>
                <w:rFonts w:ascii="Arial" w:hAnsi="Arial" w:cs="Arial"/>
                <w:sz w:val="18"/>
                <w:szCs w:val="18"/>
                <w:lang w:val="es-ES" w:eastAsia="es-ES"/>
              </w:rPr>
            </w:pPr>
            <w:r w:rsidRPr="00963D92">
              <w:rPr>
                <w:rFonts w:ascii="Arial" w:hAnsi="Arial" w:cs="Arial"/>
                <w:sz w:val="18"/>
                <w:szCs w:val="18"/>
                <w:lang w:val="es-ES" w:eastAsia="es-ES"/>
              </w:rPr>
              <w:t xml:space="preserve">Evitar el riesgo </w:t>
            </w:r>
          </w:p>
          <w:p w14:paraId="066E09BA" w14:textId="77777777" w:rsidR="007068B9" w:rsidRPr="00963D92" w:rsidRDefault="007068B9" w:rsidP="00664C4D">
            <w:pPr>
              <w:jc w:val="both"/>
              <w:rPr>
                <w:rFonts w:ascii="Arial" w:hAnsi="Arial" w:cs="Arial"/>
                <w:sz w:val="18"/>
                <w:szCs w:val="18"/>
                <w:lang w:val="es-ES" w:eastAsia="es-ES"/>
              </w:rPr>
            </w:pPr>
          </w:p>
        </w:tc>
        <w:tc>
          <w:tcPr>
            <w:tcW w:w="3561" w:type="dxa"/>
            <w:shd w:val="clear" w:color="auto" w:fill="auto"/>
          </w:tcPr>
          <w:p w14:paraId="4677E695" w14:textId="77777777" w:rsidR="007068B9" w:rsidRPr="00963D92" w:rsidRDefault="007068B9" w:rsidP="00664C4D">
            <w:pPr>
              <w:jc w:val="both"/>
              <w:rPr>
                <w:rFonts w:ascii="Arial" w:hAnsi="Arial" w:cs="Arial"/>
                <w:sz w:val="18"/>
                <w:szCs w:val="18"/>
                <w:lang w:val="es-ES" w:eastAsia="es-ES"/>
              </w:rPr>
            </w:pPr>
            <w:r w:rsidRPr="00963D92">
              <w:rPr>
                <w:rFonts w:ascii="Arial" w:hAnsi="Arial" w:cs="Arial"/>
                <w:sz w:val="18"/>
                <w:szCs w:val="18"/>
                <w:lang w:val="es-ES" w:eastAsia="es-ES"/>
              </w:rPr>
              <w:t>Eliminación o suspensión de la actividad o proceso en el sistema de gestión</w:t>
            </w:r>
          </w:p>
        </w:tc>
      </w:tr>
      <w:tr w:rsidR="001846CA" w:rsidRPr="00963D92" w14:paraId="20434D68" w14:textId="77777777" w:rsidTr="00963D92">
        <w:trPr>
          <w:jc w:val="right"/>
        </w:trPr>
        <w:tc>
          <w:tcPr>
            <w:tcW w:w="2002" w:type="dxa"/>
            <w:vMerge w:val="restart"/>
            <w:shd w:val="clear" w:color="auto" w:fill="FF0000"/>
            <w:vAlign w:val="center"/>
          </w:tcPr>
          <w:p w14:paraId="22BE4916" w14:textId="77777777" w:rsidR="001846CA" w:rsidRPr="00963D92" w:rsidRDefault="001846CA" w:rsidP="007068B9">
            <w:pPr>
              <w:rPr>
                <w:rFonts w:ascii="Arial" w:hAnsi="Arial" w:cs="Arial"/>
                <w:b/>
                <w:bCs/>
                <w:sz w:val="18"/>
                <w:szCs w:val="18"/>
                <w:lang w:val="es-ES" w:eastAsia="es-ES"/>
              </w:rPr>
            </w:pPr>
            <w:r w:rsidRPr="00963D92">
              <w:rPr>
                <w:rFonts w:ascii="Arial" w:hAnsi="Arial" w:cs="Arial"/>
                <w:b/>
                <w:bCs/>
                <w:sz w:val="18"/>
                <w:szCs w:val="18"/>
                <w:lang w:val="es-ES" w:eastAsia="es-ES"/>
              </w:rPr>
              <w:t>EXTREMO</w:t>
            </w:r>
          </w:p>
        </w:tc>
        <w:tc>
          <w:tcPr>
            <w:tcW w:w="2676" w:type="dxa"/>
            <w:shd w:val="clear" w:color="auto" w:fill="auto"/>
          </w:tcPr>
          <w:p w14:paraId="79069B2B" w14:textId="77777777" w:rsidR="001846CA" w:rsidRPr="00963D92" w:rsidRDefault="001846CA" w:rsidP="00664C4D">
            <w:pPr>
              <w:jc w:val="both"/>
              <w:rPr>
                <w:rFonts w:ascii="Arial" w:hAnsi="Arial" w:cs="Arial"/>
                <w:sz w:val="18"/>
                <w:szCs w:val="18"/>
                <w:lang w:val="es-ES" w:eastAsia="es-ES"/>
              </w:rPr>
            </w:pPr>
            <w:r w:rsidRPr="00963D92">
              <w:rPr>
                <w:rFonts w:ascii="Arial" w:hAnsi="Arial" w:cs="Arial"/>
                <w:sz w:val="18"/>
                <w:szCs w:val="18"/>
                <w:lang w:val="es-ES" w:eastAsia="es-ES"/>
              </w:rPr>
              <w:t>Reducir el riesgo</w:t>
            </w:r>
          </w:p>
        </w:tc>
        <w:tc>
          <w:tcPr>
            <w:tcW w:w="3561" w:type="dxa"/>
            <w:shd w:val="clear" w:color="auto" w:fill="auto"/>
          </w:tcPr>
          <w:p w14:paraId="0D7BC596" w14:textId="77777777" w:rsidR="001846CA" w:rsidRPr="00963D92" w:rsidRDefault="001846CA" w:rsidP="00664C4D">
            <w:pPr>
              <w:jc w:val="both"/>
              <w:rPr>
                <w:rFonts w:ascii="Arial" w:hAnsi="Arial" w:cs="Arial"/>
                <w:sz w:val="18"/>
                <w:szCs w:val="18"/>
                <w:lang w:val="es-ES" w:eastAsia="es-ES"/>
              </w:rPr>
            </w:pPr>
            <w:r w:rsidRPr="00963D92">
              <w:rPr>
                <w:rFonts w:ascii="Arial" w:hAnsi="Arial" w:cs="Arial"/>
                <w:sz w:val="18"/>
                <w:szCs w:val="18"/>
                <w:lang w:val="es-ES" w:eastAsia="es-ES"/>
              </w:rPr>
              <w:t>Controles y Plan de acción</w:t>
            </w:r>
          </w:p>
          <w:p w14:paraId="6057B839" w14:textId="77777777" w:rsidR="001846CA" w:rsidRPr="00963D92" w:rsidRDefault="001846CA" w:rsidP="00664C4D">
            <w:pPr>
              <w:jc w:val="both"/>
              <w:rPr>
                <w:rFonts w:ascii="Arial" w:hAnsi="Arial" w:cs="Arial"/>
                <w:sz w:val="18"/>
                <w:szCs w:val="18"/>
                <w:lang w:val="es-ES" w:eastAsia="es-ES"/>
              </w:rPr>
            </w:pPr>
            <w:r w:rsidRPr="00963D92">
              <w:rPr>
                <w:rFonts w:ascii="Arial" w:hAnsi="Arial" w:cs="Arial"/>
                <w:sz w:val="18"/>
                <w:szCs w:val="18"/>
                <w:lang w:val="es-ES" w:eastAsia="es-ES"/>
              </w:rPr>
              <w:t>Contar con un indicador clave de riesgo.</w:t>
            </w:r>
          </w:p>
        </w:tc>
      </w:tr>
      <w:tr w:rsidR="001846CA" w:rsidRPr="00963D92" w14:paraId="711AA08F" w14:textId="77777777" w:rsidTr="00963D92">
        <w:trPr>
          <w:jc w:val="right"/>
        </w:trPr>
        <w:tc>
          <w:tcPr>
            <w:tcW w:w="2002" w:type="dxa"/>
            <w:vMerge/>
            <w:shd w:val="clear" w:color="auto" w:fill="FF0000"/>
          </w:tcPr>
          <w:p w14:paraId="50FD5B6F" w14:textId="77777777" w:rsidR="001846CA" w:rsidRPr="00963D92" w:rsidRDefault="001846CA" w:rsidP="00664C4D">
            <w:pPr>
              <w:jc w:val="both"/>
              <w:rPr>
                <w:rFonts w:ascii="Arial" w:hAnsi="Arial" w:cs="Arial"/>
                <w:sz w:val="18"/>
                <w:szCs w:val="18"/>
                <w:lang w:val="es-ES" w:eastAsia="es-ES"/>
              </w:rPr>
            </w:pPr>
          </w:p>
        </w:tc>
        <w:tc>
          <w:tcPr>
            <w:tcW w:w="2676" w:type="dxa"/>
            <w:shd w:val="clear" w:color="auto" w:fill="auto"/>
          </w:tcPr>
          <w:p w14:paraId="22A98432" w14:textId="77777777" w:rsidR="001846CA" w:rsidRPr="00963D92" w:rsidRDefault="001846CA" w:rsidP="00664C4D">
            <w:pPr>
              <w:jc w:val="both"/>
              <w:rPr>
                <w:rFonts w:ascii="Arial" w:hAnsi="Arial" w:cs="Arial"/>
                <w:sz w:val="18"/>
                <w:szCs w:val="18"/>
                <w:lang w:val="es-ES" w:eastAsia="es-ES"/>
              </w:rPr>
            </w:pPr>
            <w:r w:rsidRPr="00963D92">
              <w:rPr>
                <w:rFonts w:ascii="Arial" w:hAnsi="Arial" w:cs="Arial"/>
                <w:sz w:val="18"/>
                <w:szCs w:val="18"/>
                <w:lang w:val="es-ES" w:eastAsia="es-ES"/>
              </w:rPr>
              <w:t>Transferir el riesgo</w:t>
            </w:r>
          </w:p>
        </w:tc>
        <w:tc>
          <w:tcPr>
            <w:tcW w:w="3561" w:type="dxa"/>
            <w:shd w:val="clear" w:color="auto" w:fill="auto"/>
          </w:tcPr>
          <w:p w14:paraId="5C4147F5" w14:textId="77777777" w:rsidR="001846CA" w:rsidRPr="00963D92" w:rsidRDefault="001846CA" w:rsidP="00664C4D">
            <w:pPr>
              <w:jc w:val="both"/>
              <w:rPr>
                <w:rFonts w:ascii="Arial" w:hAnsi="Arial" w:cs="Arial"/>
                <w:sz w:val="18"/>
                <w:szCs w:val="18"/>
                <w:lang w:val="es-ES" w:eastAsia="es-ES"/>
              </w:rPr>
            </w:pPr>
            <w:r w:rsidRPr="00963D92">
              <w:rPr>
                <w:rFonts w:ascii="Arial" w:hAnsi="Arial" w:cs="Arial"/>
                <w:sz w:val="18"/>
                <w:szCs w:val="18"/>
                <w:lang w:val="es-ES" w:eastAsia="es-ES"/>
              </w:rPr>
              <w:t>Pólizas, contratos u otros documentos que den constancia de la transferencia del riesgo.</w:t>
            </w:r>
          </w:p>
          <w:p w14:paraId="4F725B05" w14:textId="77777777" w:rsidR="001846CA" w:rsidRPr="00963D92" w:rsidRDefault="001846CA" w:rsidP="00664C4D">
            <w:pPr>
              <w:jc w:val="both"/>
              <w:rPr>
                <w:rFonts w:ascii="Arial" w:hAnsi="Arial" w:cs="Arial"/>
                <w:sz w:val="18"/>
                <w:szCs w:val="18"/>
                <w:lang w:val="es-ES" w:eastAsia="es-ES"/>
              </w:rPr>
            </w:pPr>
            <w:r w:rsidRPr="00963D92">
              <w:rPr>
                <w:rFonts w:ascii="Arial" w:hAnsi="Arial" w:cs="Arial"/>
                <w:sz w:val="18"/>
                <w:szCs w:val="18"/>
                <w:lang w:val="es-ES" w:eastAsia="es-ES"/>
              </w:rPr>
              <w:t>Contar con un indicador clave de riesgo.</w:t>
            </w:r>
          </w:p>
        </w:tc>
      </w:tr>
      <w:tr w:rsidR="001846CA" w:rsidRPr="00963D92" w14:paraId="6C89DF0B" w14:textId="77777777" w:rsidTr="00963D92">
        <w:trPr>
          <w:jc w:val="right"/>
        </w:trPr>
        <w:tc>
          <w:tcPr>
            <w:tcW w:w="2002" w:type="dxa"/>
            <w:vMerge/>
            <w:shd w:val="clear" w:color="auto" w:fill="FF0000"/>
          </w:tcPr>
          <w:p w14:paraId="258E94AC" w14:textId="77777777" w:rsidR="001846CA" w:rsidRPr="00963D92" w:rsidRDefault="001846CA" w:rsidP="003736DD">
            <w:pPr>
              <w:jc w:val="both"/>
              <w:rPr>
                <w:rFonts w:ascii="Arial" w:hAnsi="Arial" w:cs="Arial"/>
                <w:sz w:val="18"/>
                <w:szCs w:val="18"/>
                <w:lang w:val="es-ES" w:eastAsia="es-ES"/>
              </w:rPr>
            </w:pPr>
          </w:p>
        </w:tc>
        <w:tc>
          <w:tcPr>
            <w:tcW w:w="2676" w:type="dxa"/>
            <w:shd w:val="clear" w:color="auto" w:fill="auto"/>
          </w:tcPr>
          <w:p w14:paraId="69EA54BC" w14:textId="77777777" w:rsidR="001846CA" w:rsidRPr="00963D92" w:rsidRDefault="001846CA" w:rsidP="003736DD">
            <w:pPr>
              <w:jc w:val="both"/>
              <w:rPr>
                <w:rFonts w:ascii="Arial" w:hAnsi="Arial" w:cs="Arial"/>
                <w:sz w:val="18"/>
                <w:szCs w:val="18"/>
                <w:lang w:val="es-ES" w:eastAsia="es-ES"/>
              </w:rPr>
            </w:pPr>
            <w:r w:rsidRPr="00963D92">
              <w:rPr>
                <w:rFonts w:ascii="Arial" w:hAnsi="Arial" w:cs="Arial"/>
                <w:sz w:val="18"/>
                <w:szCs w:val="18"/>
                <w:lang w:val="es-ES" w:eastAsia="es-ES"/>
              </w:rPr>
              <w:t xml:space="preserve">Evitar el riesgo </w:t>
            </w:r>
          </w:p>
          <w:p w14:paraId="5DC1B0B9" w14:textId="77777777" w:rsidR="001846CA" w:rsidRPr="00963D92" w:rsidRDefault="001846CA" w:rsidP="003736DD">
            <w:pPr>
              <w:jc w:val="both"/>
              <w:rPr>
                <w:rFonts w:ascii="Arial" w:hAnsi="Arial" w:cs="Arial"/>
                <w:sz w:val="18"/>
                <w:szCs w:val="18"/>
                <w:lang w:val="es-ES" w:eastAsia="es-ES"/>
              </w:rPr>
            </w:pPr>
          </w:p>
        </w:tc>
        <w:tc>
          <w:tcPr>
            <w:tcW w:w="3561" w:type="dxa"/>
            <w:shd w:val="clear" w:color="auto" w:fill="auto"/>
          </w:tcPr>
          <w:p w14:paraId="6AA58FC8" w14:textId="77777777" w:rsidR="001846CA" w:rsidRPr="00963D92" w:rsidRDefault="001846CA" w:rsidP="003736DD">
            <w:pPr>
              <w:jc w:val="both"/>
              <w:rPr>
                <w:rFonts w:ascii="Arial" w:hAnsi="Arial" w:cs="Arial"/>
                <w:sz w:val="18"/>
                <w:szCs w:val="18"/>
                <w:lang w:val="es-ES" w:eastAsia="es-ES"/>
              </w:rPr>
            </w:pPr>
            <w:r w:rsidRPr="00963D92">
              <w:rPr>
                <w:rFonts w:ascii="Arial" w:hAnsi="Arial" w:cs="Arial"/>
                <w:sz w:val="18"/>
                <w:szCs w:val="18"/>
                <w:lang w:val="es-ES" w:eastAsia="es-ES"/>
              </w:rPr>
              <w:t>Eliminación o suspensión de la actividad o proceso en el sistema de gestión.</w:t>
            </w:r>
          </w:p>
        </w:tc>
      </w:tr>
    </w:tbl>
    <w:bookmarkEnd w:id="22"/>
    <w:p w14:paraId="003E9EB6" w14:textId="77777777" w:rsidR="00117B12" w:rsidRPr="008C7A98" w:rsidRDefault="00117B12" w:rsidP="00963D92">
      <w:pPr>
        <w:ind w:firstLine="708"/>
        <w:rPr>
          <w:sz w:val="18"/>
          <w:szCs w:val="18"/>
        </w:rPr>
      </w:pPr>
      <w:r w:rsidRPr="008C7A98">
        <w:rPr>
          <w:sz w:val="18"/>
          <w:szCs w:val="18"/>
        </w:rPr>
        <w:t xml:space="preserve">Fuente: </w:t>
      </w:r>
      <w:r>
        <w:rPr>
          <w:sz w:val="18"/>
          <w:szCs w:val="18"/>
        </w:rPr>
        <w:t>Elaboración propia</w:t>
      </w:r>
    </w:p>
    <w:p w14:paraId="7D5B6D60" w14:textId="77777777" w:rsidR="003D0708" w:rsidRDefault="003D0708" w:rsidP="00963D92">
      <w:pPr>
        <w:pStyle w:val="Ttulo2"/>
      </w:pPr>
    </w:p>
    <w:p w14:paraId="37800419" w14:textId="77777777" w:rsidR="00C430E7" w:rsidRPr="00BE4A7F" w:rsidRDefault="00D60B5A" w:rsidP="00BE4A7F">
      <w:pPr>
        <w:pStyle w:val="Ttulo2"/>
        <w:numPr>
          <w:ilvl w:val="1"/>
          <w:numId w:val="1"/>
        </w:numPr>
        <w:rPr>
          <w:rFonts w:ascii="Arial" w:hAnsi="Arial" w:cs="Arial"/>
          <w:b/>
          <w:bCs/>
          <w:color w:val="C00000"/>
          <w:sz w:val="24"/>
          <w:szCs w:val="24"/>
          <w:u w:val="single"/>
        </w:rPr>
      </w:pPr>
      <w:bookmarkStart w:id="23" w:name="_Toc110262754"/>
      <w:r w:rsidRPr="00BE4A7F">
        <w:rPr>
          <w:rFonts w:ascii="Arial" w:hAnsi="Arial" w:cs="Arial"/>
          <w:b/>
          <w:bCs/>
          <w:color w:val="C00000"/>
          <w:sz w:val="24"/>
          <w:szCs w:val="24"/>
          <w:u w:val="single"/>
        </w:rPr>
        <w:t>Administración del riesgo de corrupción</w:t>
      </w:r>
      <w:bookmarkEnd w:id="23"/>
    </w:p>
    <w:p w14:paraId="4529FD7C" w14:textId="77777777" w:rsidR="0048388F" w:rsidRDefault="0048388F" w:rsidP="00F42A3F"/>
    <w:p w14:paraId="76EE660B" w14:textId="77777777" w:rsidR="00C430E7" w:rsidRDefault="00C430E7" w:rsidP="00C430E7">
      <w:pPr>
        <w:jc w:val="both"/>
        <w:rPr>
          <w:rFonts w:ascii="Arial" w:hAnsi="Arial" w:cs="Arial"/>
        </w:rPr>
      </w:pPr>
      <w:r>
        <w:rPr>
          <w:rFonts w:ascii="Arial" w:hAnsi="Arial" w:cs="Arial"/>
        </w:rPr>
        <w:t xml:space="preserve">La administración del riesgo de corrupción en la SDP sigue los siguientes lineamientos y </w:t>
      </w:r>
      <w:r w:rsidR="00751378">
        <w:rPr>
          <w:rFonts w:ascii="Arial" w:hAnsi="Arial" w:cs="Arial"/>
        </w:rPr>
        <w:t>etapas de</w:t>
      </w:r>
      <w:r w:rsidR="00751378" w:rsidRPr="00751378">
        <w:rPr>
          <w:rFonts w:ascii="Arial" w:hAnsi="Arial" w:cs="Arial"/>
        </w:rPr>
        <w:t xml:space="preserve"> la </w:t>
      </w:r>
      <w:r w:rsidR="00E27F5C">
        <w:rPr>
          <w:rFonts w:ascii="Arial" w:hAnsi="Arial" w:cs="Arial"/>
        </w:rPr>
        <w:t>“</w:t>
      </w:r>
      <w:r w:rsidR="00751378" w:rsidRPr="00751378">
        <w:rPr>
          <w:rFonts w:ascii="Arial" w:hAnsi="Arial" w:cs="Arial"/>
        </w:rPr>
        <w:t>Guía para la administración del riesgo y el diseño de controles en entidades públicas</w:t>
      </w:r>
      <w:r w:rsidR="00E27F5C">
        <w:rPr>
          <w:rFonts w:ascii="Arial" w:hAnsi="Arial" w:cs="Arial"/>
        </w:rPr>
        <w:t>”</w:t>
      </w:r>
      <w:r w:rsidR="00751378" w:rsidRPr="00751378">
        <w:rPr>
          <w:rFonts w:ascii="Arial" w:hAnsi="Arial" w:cs="Arial"/>
        </w:rPr>
        <w:t xml:space="preserve"> de 2018</w:t>
      </w:r>
      <w:r w:rsidR="00751378">
        <w:rPr>
          <w:rFonts w:ascii="Arial" w:hAnsi="Arial" w:cs="Arial"/>
        </w:rPr>
        <w:t>, versión 4,</w:t>
      </w:r>
      <w:r w:rsidR="00751378" w:rsidRPr="00751378">
        <w:rPr>
          <w:rFonts w:ascii="Arial" w:hAnsi="Arial" w:cs="Arial"/>
        </w:rPr>
        <w:t xml:space="preserve"> emitida por el DAFP</w:t>
      </w:r>
      <w:r w:rsidR="00751378">
        <w:rPr>
          <w:rFonts w:ascii="Arial" w:hAnsi="Arial" w:cs="Arial"/>
        </w:rPr>
        <w:t>,</w:t>
      </w:r>
      <w:r>
        <w:rPr>
          <w:rFonts w:ascii="Arial" w:hAnsi="Arial" w:cs="Arial"/>
        </w:rPr>
        <w:t xml:space="preserve"> los cuales son desarrollados en profundidad en </w:t>
      </w:r>
      <w:r w:rsidR="00E66AD7" w:rsidRPr="00E66AD7">
        <w:rPr>
          <w:rFonts w:ascii="Arial" w:hAnsi="Arial" w:cs="Arial"/>
        </w:rPr>
        <w:t>los documentos que hacen parte del sistema de gestión de la Secretaría</w:t>
      </w:r>
      <w:r>
        <w:rPr>
          <w:rFonts w:ascii="Arial" w:hAnsi="Arial" w:cs="Arial"/>
        </w:rPr>
        <w:t>:</w:t>
      </w:r>
    </w:p>
    <w:p w14:paraId="32CDB8B2" w14:textId="77777777" w:rsidR="00B81FE5" w:rsidRDefault="00B81FE5" w:rsidP="00B81FE5">
      <w:pPr>
        <w:jc w:val="both"/>
        <w:rPr>
          <w:rStyle w:val="Ttulodellibro"/>
          <w:rFonts w:ascii="Arial" w:hAnsi="Arial" w:cs="Arial"/>
          <w:color w:val="C00000"/>
        </w:rPr>
      </w:pPr>
    </w:p>
    <w:p w14:paraId="19335284" w14:textId="77777777" w:rsidR="00BE4A7F" w:rsidRDefault="00BE4A7F" w:rsidP="00BE4A7F">
      <w:pPr>
        <w:numPr>
          <w:ilvl w:val="0"/>
          <w:numId w:val="37"/>
        </w:numPr>
        <w:jc w:val="both"/>
        <w:rPr>
          <w:rFonts w:ascii="Arial" w:hAnsi="Arial" w:cs="Arial"/>
        </w:rPr>
      </w:pPr>
      <w:r w:rsidRPr="00ED13E5">
        <w:rPr>
          <w:rFonts w:ascii="Arial" w:hAnsi="Arial" w:cs="Arial"/>
        </w:rPr>
        <w:t>Los riesgos de corrupción se establecen sobre procesos.</w:t>
      </w:r>
    </w:p>
    <w:p w14:paraId="60F1613A" w14:textId="77777777" w:rsidR="00BE4A7F" w:rsidRPr="00ED13E5" w:rsidRDefault="00BE4A7F" w:rsidP="00BE4A7F">
      <w:pPr>
        <w:numPr>
          <w:ilvl w:val="0"/>
          <w:numId w:val="37"/>
        </w:numPr>
        <w:jc w:val="both"/>
        <w:rPr>
          <w:rFonts w:ascii="Arial" w:hAnsi="Arial" w:cs="Arial"/>
        </w:rPr>
      </w:pPr>
      <w:r w:rsidRPr="00ED13E5">
        <w:rPr>
          <w:rFonts w:ascii="Arial" w:hAnsi="Arial" w:cs="Arial"/>
        </w:rPr>
        <w:t>La Dirección de planeación consolidará el mapa de riesgos de corrupción.</w:t>
      </w:r>
    </w:p>
    <w:p w14:paraId="272BCEA8" w14:textId="77777777" w:rsidR="00BE4A7F" w:rsidRDefault="00BE4A7F" w:rsidP="00BE4A7F">
      <w:pPr>
        <w:numPr>
          <w:ilvl w:val="0"/>
          <w:numId w:val="37"/>
        </w:numPr>
        <w:jc w:val="both"/>
        <w:rPr>
          <w:rFonts w:ascii="Arial" w:hAnsi="Arial" w:cs="Arial"/>
        </w:rPr>
      </w:pPr>
      <w:r w:rsidRPr="00ED13E5">
        <w:rPr>
          <w:rFonts w:ascii="Arial" w:hAnsi="Arial" w:cs="Arial"/>
        </w:rPr>
        <w:t>Los servidores públicos y contratistas de la SDP deben conocer el mapa de riesgos de corrupción antes de su publicación</w:t>
      </w:r>
      <w:r>
        <w:rPr>
          <w:rFonts w:ascii="Arial" w:hAnsi="Arial" w:cs="Arial"/>
        </w:rPr>
        <w:t>.</w:t>
      </w:r>
      <w:r w:rsidRPr="00ED13E5">
        <w:rPr>
          <w:rFonts w:ascii="Arial" w:hAnsi="Arial" w:cs="Arial"/>
        </w:rPr>
        <w:t xml:space="preserve"> </w:t>
      </w:r>
    </w:p>
    <w:p w14:paraId="56A3BBAD" w14:textId="77777777" w:rsidR="00BE4A7F" w:rsidRPr="00BE4A7F" w:rsidRDefault="00BE4A7F" w:rsidP="00BE4A7F">
      <w:pPr>
        <w:numPr>
          <w:ilvl w:val="0"/>
          <w:numId w:val="37"/>
        </w:numPr>
        <w:jc w:val="both"/>
        <w:rPr>
          <w:rFonts w:ascii="Arial" w:hAnsi="Arial" w:cs="Arial"/>
        </w:rPr>
      </w:pPr>
      <w:r w:rsidRPr="00ED13E5">
        <w:rPr>
          <w:rFonts w:ascii="Arial" w:hAnsi="Arial" w:cs="Arial"/>
        </w:rPr>
        <w:t xml:space="preserve">La ciudadanía y grupos de interés externos deben conocer el proyecto de mapa de riesgos de corrupción antes de su publicación </w:t>
      </w:r>
      <w:r>
        <w:rPr>
          <w:rFonts w:ascii="Arial" w:hAnsi="Arial" w:cs="Arial"/>
        </w:rPr>
        <w:t xml:space="preserve">para que puedan presentar </w:t>
      </w:r>
      <w:r w:rsidRPr="00ED13E5">
        <w:rPr>
          <w:rFonts w:ascii="Arial" w:hAnsi="Arial" w:cs="Arial"/>
        </w:rPr>
        <w:t xml:space="preserve">sus </w:t>
      </w:r>
      <w:r>
        <w:rPr>
          <w:rFonts w:ascii="Arial" w:hAnsi="Arial" w:cs="Arial"/>
        </w:rPr>
        <w:t>observaciones</w:t>
      </w:r>
      <w:r w:rsidRPr="00ED13E5">
        <w:rPr>
          <w:rFonts w:ascii="Arial" w:hAnsi="Arial" w:cs="Arial"/>
        </w:rPr>
        <w:t xml:space="preserve"> y </w:t>
      </w:r>
      <w:r>
        <w:rPr>
          <w:rFonts w:ascii="Arial" w:hAnsi="Arial" w:cs="Arial"/>
        </w:rPr>
        <w:t>recomendaciones.</w:t>
      </w:r>
      <w:r w:rsidRPr="00ED13E5">
        <w:rPr>
          <w:rFonts w:ascii="Arial" w:hAnsi="Arial" w:cs="Arial"/>
        </w:rPr>
        <w:t xml:space="preserve"> </w:t>
      </w:r>
    </w:p>
    <w:p w14:paraId="6263C1F9" w14:textId="77777777" w:rsidR="00BE4A7F" w:rsidRPr="00ED13E5" w:rsidRDefault="00BE4A7F" w:rsidP="00BE4A7F">
      <w:pPr>
        <w:numPr>
          <w:ilvl w:val="0"/>
          <w:numId w:val="37"/>
        </w:numPr>
        <w:jc w:val="both"/>
        <w:rPr>
          <w:rFonts w:ascii="Arial" w:hAnsi="Arial" w:cs="Arial"/>
        </w:rPr>
      </w:pPr>
      <w:r w:rsidRPr="00ED13E5">
        <w:rPr>
          <w:rFonts w:ascii="Arial" w:hAnsi="Arial" w:cs="Arial"/>
        </w:rPr>
        <w:t xml:space="preserve">El mapa de riesgos de corrupción se debe publicar en la página web de la SDP, en la sección de transparencia y acceso a la información pública, a más tardar el 31 de enero de cada </w:t>
      </w:r>
      <w:r>
        <w:rPr>
          <w:rFonts w:ascii="Arial" w:hAnsi="Arial" w:cs="Arial"/>
        </w:rPr>
        <w:t>vigencia</w:t>
      </w:r>
      <w:r w:rsidRPr="00ED13E5">
        <w:rPr>
          <w:rFonts w:ascii="Arial" w:hAnsi="Arial" w:cs="Arial"/>
        </w:rPr>
        <w:t>.</w:t>
      </w:r>
      <w:r w:rsidR="00877BF0">
        <w:rPr>
          <w:rFonts w:ascii="Arial" w:hAnsi="Arial" w:cs="Arial"/>
        </w:rPr>
        <w:t xml:space="preserve"> De igual forma deben publicarse los </w:t>
      </w:r>
      <w:r w:rsidR="00CD433D">
        <w:rPr>
          <w:rFonts w:ascii="Arial" w:hAnsi="Arial" w:cs="Arial"/>
        </w:rPr>
        <w:t xml:space="preserve">monitoreos </w:t>
      </w:r>
      <w:r w:rsidR="00877BF0">
        <w:rPr>
          <w:rFonts w:ascii="Arial" w:hAnsi="Arial" w:cs="Arial"/>
        </w:rPr>
        <w:t>realizados por la primera y segunda línea de defensa.</w:t>
      </w:r>
      <w:r w:rsidR="00B01075">
        <w:rPr>
          <w:rFonts w:ascii="Arial" w:hAnsi="Arial" w:cs="Arial"/>
        </w:rPr>
        <w:t xml:space="preserve"> </w:t>
      </w:r>
    </w:p>
    <w:p w14:paraId="28155D67" w14:textId="77777777" w:rsidR="00BE4A7F" w:rsidRPr="00ED13E5" w:rsidRDefault="00BE4A7F" w:rsidP="00BE4A7F">
      <w:pPr>
        <w:numPr>
          <w:ilvl w:val="0"/>
          <w:numId w:val="37"/>
        </w:numPr>
        <w:jc w:val="both"/>
        <w:rPr>
          <w:rFonts w:ascii="Arial" w:hAnsi="Arial" w:cs="Arial"/>
        </w:rPr>
      </w:pPr>
      <w:r w:rsidRPr="00ED13E5">
        <w:rPr>
          <w:rFonts w:ascii="Arial" w:hAnsi="Arial" w:cs="Arial"/>
        </w:rPr>
        <w:t xml:space="preserve">La publicación </w:t>
      </w:r>
      <w:r>
        <w:rPr>
          <w:rFonts w:ascii="Arial" w:hAnsi="Arial" w:cs="Arial"/>
        </w:rPr>
        <w:t>del mapa de riesgos de corrupción puede ser</w:t>
      </w:r>
      <w:r w:rsidRPr="00ED13E5">
        <w:rPr>
          <w:rFonts w:ascii="Arial" w:hAnsi="Arial" w:cs="Arial"/>
        </w:rPr>
        <w:t xml:space="preserve"> parcial y fundamentada en el índice de información clasificada y reservada de la Secretaría, en este instrumento se definirán las condiciones de reserva y clasificación de los componentes del mapa de riesgos, en los términos dados en los artículos 18 y 19 de la Ley 1712 de 2014 y que requieran </w:t>
      </w:r>
      <w:r>
        <w:rPr>
          <w:rFonts w:ascii="Arial" w:hAnsi="Arial" w:cs="Arial"/>
        </w:rPr>
        <w:t>de</w:t>
      </w:r>
      <w:r w:rsidRPr="00ED13E5">
        <w:rPr>
          <w:rFonts w:ascii="Arial" w:hAnsi="Arial" w:cs="Arial"/>
        </w:rPr>
        <w:t xml:space="preserve"> anonimiza</w:t>
      </w:r>
      <w:r>
        <w:rPr>
          <w:rFonts w:ascii="Arial" w:hAnsi="Arial" w:cs="Arial"/>
        </w:rPr>
        <w:t xml:space="preserve">ción. </w:t>
      </w:r>
    </w:p>
    <w:p w14:paraId="56ACFA21" w14:textId="77777777" w:rsidR="00BE4A7F" w:rsidRPr="00CA23B1" w:rsidRDefault="00BE4A7F" w:rsidP="00BE4A7F">
      <w:pPr>
        <w:numPr>
          <w:ilvl w:val="0"/>
          <w:numId w:val="37"/>
        </w:numPr>
        <w:jc w:val="both"/>
        <w:rPr>
          <w:rFonts w:ascii="Arial" w:hAnsi="Arial" w:cs="Arial"/>
        </w:rPr>
      </w:pPr>
      <w:r w:rsidRPr="00CA23B1">
        <w:rPr>
          <w:rFonts w:ascii="Arial" w:hAnsi="Arial" w:cs="Arial"/>
        </w:rPr>
        <w:t xml:space="preserve">Posterior a su publicación y durante la vigencia se pueden realizar </w:t>
      </w:r>
      <w:r w:rsidR="00C673DF" w:rsidRPr="00CA23B1">
        <w:rPr>
          <w:rFonts w:ascii="Arial" w:hAnsi="Arial" w:cs="Arial"/>
        </w:rPr>
        <w:t xml:space="preserve">actualizaciones al </w:t>
      </w:r>
      <w:r w:rsidRPr="00CA23B1">
        <w:rPr>
          <w:rFonts w:ascii="Arial" w:hAnsi="Arial" w:cs="Arial"/>
        </w:rPr>
        <w:t xml:space="preserve">mapa de riesgos de corrupción, </w:t>
      </w:r>
      <w:r w:rsidR="00C673DF" w:rsidRPr="00CA23B1">
        <w:rPr>
          <w:rFonts w:ascii="Arial" w:hAnsi="Arial" w:cs="Arial"/>
        </w:rPr>
        <w:t>generando el c</w:t>
      </w:r>
      <w:r w:rsidRPr="00CA23B1">
        <w:rPr>
          <w:rFonts w:ascii="Arial" w:hAnsi="Arial" w:cs="Arial"/>
        </w:rPr>
        <w:t xml:space="preserve">ontrol de cambios </w:t>
      </w:r>
      <w:r w:rsidR="00C673DF" w:rsidRPr="00CA23B1">
        <w:rPr>
          <w:rFonts w:ascii="Arial" w:hAnsi="Arial" w:cs="Arial"/>
        </w:rPr>
        <w:t>respectivo</w:t>
      </w:r>
      <w:r w:rsidRPr="00CA23B1">
        <w:rPr>
          <w:rFonts w:ascii="Arial" w:hAnsi="Arial" w:cs="Arial"/>
        </w:rPr>
        <w:t xml:space="preserve">. </w:t>
      </w:r>
    </w:p>
    <w:p w14:paraId="4504A94B" w14:textId="77777777" w:rsidR="00ED13E5" w:rsidRPr="00BE4A7F" w:rsidRDefault="00ED13E5" w:rsidP="00BE4A7F">
      <w:pPr>
        <w:numPr>
          <w:ilvl w:val="0"/>
          <w:numId w:val="37"/>
        </w:numPr>
        <w:jc w:val="both"/>
        <w:rPr>
          <w:rFonts w:ascii="Arial" w:hAnsi="Arial" w:cs="Arial"/>
        </w:rPr>
      </w:pPr>
      <w:r w:rsidRPr="00ED13E5">
        <w:rPr>
          <w:rFonts w:ascii="Arial" w:hAnsi="Arial" w:cs="Arial"/>
        </w:rPr>
        <w:t xml:space="preserve">Los riesgos de corrupción no admiten </w:t>
      </w:r>
      <w:r w:rsidR="00C673DF">
        <w:rPr>
          <w:rFonts w:ascii="Arial" w:hAnsi="Arial" w:cs="Arial"/>
        </w:rPr>
        <w:t xml:space="preserve">la </w:t>
      </w:r>
      <w:r w:rsidRPr="00ED13E5">
        <w:rPr>
          <w:rFonts w:ascii="Arial" w:hAnsi="Arial" w:cs="Arial"/>
        </w:rPr>
        <w:t xml:space="preserve">aceptación del riesgo, siempre deben conducir a un tratamiento. </w:t>
      </w:r>
    </w:p>
    <w:p w14:paraId="5EDF6BE6" w14:textId="77777777" w:rsidR="0067550B" w:rsidRDefault="00B81FE5" w:rsidP="0067550B">
      <w:pPr>
        <w:numPr>
          <w:ilvl w:val="0"/>
          <w:numId w:val="38"/>
        </w:numPr>
        <w:jc w:val="both"/>
        <w:rPr>
          <w:rFonts w:ascii="Arial" w:hAnsi="Arial" w:cs="Arial"/>
        </w:rPr>
      </w:pPr>
      <w:r>
        <w:rPr>
          <w:rFonts w:ascii="Arial" w:hAnsi="Arial" w:cs="Arial"/>
        </w:rPr>
        <w:t>Los</w:t>
      </w:r>
      <w:r w:rsidRPr="00B81FE5">
        <w:rPr>
          <w:rFonts w:ascii="Arial" w:hAnsi="Arial" w:cs="Arial"/>
        </w:rPr>
        <w:t xml:space="preserve"> líderes de los procesos junto con su</w:t>
      </w:r>
      <w:r>
        <w:rPr>
          <w:rFonts w:ascii="Arial" w:hAnsi="Arial" w:cs="Arial"/>
        </w:rPr>
        <w:t>s</w:t>
      </w:r>
      <w:r w:rsidRPr="00B81FE5">
        <w:rPr>
          <w:rFonts w:ascii="Arial" w:hAnsi="Arial" w:cs="Arial"/>
        </w:rPr>
        <w:t xml:space="preserve"> equipo</w:t>
      </w:r>
      <w:r>
        <w:rPr>
          <w:rFonts w:ascii="Arial" w:hAnsi="Arial" w:cs="Arial"/>
        </w:rPr>
        <w:t>s de trabajo</w:t>
      </w:r>
      <w:r w:rsidRPr="00B81FE5">
        <w:rPr>
          <w:rFonts w:ascii="Arial" w:hAnsi="Arial" w:cs="Arial"/>
        </w:rPr>
        <w:t xml:space="preserve"> realizarán monitoreo y evaluación permanente a la gestión de riesgos de corrupción. </w:t>
      </w:r>
    </w:p>
    <w:p w14:paraId="3C3B4599" w14:textId="77777777" w:rsidR="0067550B" w:rsidRPr="0067550B" w:rsidRDefault="0067550B" w:rsidP="0067550B">
      <w:pPr>
        <w:numPr>
          <w:ilvl w:val="0"/>
          <w:numId w:val="38"/>
        </w:numPr>
        <w:jc w:val="both"/>
        <w:rPr>
          <w:rFonts w:ascii="Arial" w:hAnsi="Arial" w:cs="Arial"/>
        </w:rPr>
      </w:pPr>
      <w:r w:rsidRPr="0067550B">
        <w:rPr>
          <w:rFonts w:ascii="Arial" w:hAnsi="Arial" w:cs="Arial"/>
        </w:rPr>
        <w:t xml:space="preserve">El riesgo de corrupción </w:t>
      </w:r>
      <w:r>
        <w:rPr>
          <w:rFonts w:ascii="Arial" w:hAnsi="Arial" w:cs="Arial"/>
        </w:rPr>
        <w:t>debe</w:t>
      </w:r>
      <w:r w:rsidR="00651300">
        <w:rPr>
          <w:rFonts w:ascii="Arial" w:hAnsi="Arial" w:cs="Arial"/>
        </w:rPr>
        <w:t xml:space="preserve"> </w:t>
      </w:r>
      <w:r w:rsidRPr="0067550B">
        <w:rPr>
          <w:rFonts w:ascii="Arial" w:hAnsi="Arial" w:cs="Arial"/>
        </w:rPr>
        <w:t xml:space="preserve">evitarse, estableciendo controles </w:t>
      </w:r>
      <w:r w:rsidR="00CC0BD4">
        <w:rPr>
          <w:rFonts w:ascii="Arial" w:hAnsi="Arial" w:cs="Arial"/>
        </w:rPr>
        <w:t xml:space="preserve">y planes de acción </w:t>
      </w:r>
      <w:r w:rsidRPr="0067550B">
        <w:rPr>
          <w:rFonts w:ascii="Arial" w:hAnsi="Arial" w:cs="Arial"/>
        </w:rPr>
        <w:t>para el hecho de corrupción.</w:t>
      </w:r>
    </w:p>
    <w:p w14:paraId="48E9DFC4" w14:textId="77777777" w:rsidR="00B81FE5" w:rsidRDefault="00B81FE5" w:rsidP="00B81FE5">
      <w:pPr>
        <w:numPr>
          <w:ilvl w:val="0"/>
          <w:numId w:val="38"/>
        </w:numPr>
        <w:jc w:val="both"/>
        <w:rPr>
          <w:rFonts w:ascii="Arial" w:hAnsi="Arial" w:cs="Arial"/>
        </w:rPr>
      </w:pPr>
      <w:r>
        <w:rPr>
          <w:rFonts w:ascii="Arial" w:hAnsi="Arial" w:cs="Arial"/>
        </w:rPr>
        <w:t>El Jefe</w:t>
      </w:r>
      <w:r w:rsidRPr="00B81FE5">
        <w:rPr>
          <w:rFonts w:ascii="Arial" w:hAnsi="Arial" w:cs="Arial"/>
        </w:rPr>
        <w:t xml:space="preserve"> de </w:t>
      </w:r>
      <w:r>
        <w:rPr>
          <w:rFonts w:ascii="Arial" w:hAnsi="Arial" w:cs="Arial"/>
        </w:rPr>
        <w:t xml:space="preserve">la Oficina de </w:t>
      </w:r>
      <w:r w:rsidR="003D7896">
        <w:rPr>
          <w:rFonts w:ascii="Arial" w:hAnsi="Arial" w:cs="Arial"/>
        </w:rPr>
        <w:t>C</w:t>
      </w:r>
      <w:r w:rsidRPr="00B81FE5">
        <w:rPr>
          <w:rFonts w:ascii="Arial" w:hAnsi="Arial" w:cs="Arial"/>
        </w:rPr>
        <w:t xml:space="preserve">ontrol </w:t>
      </w:r>
      <w:r w:rsidR="003D7896">
        <w:rPr>
          <w:rFonts w:ascii="Arial" w:hAnsi="Arial" w:cs="Arial"/>
        </w:rPr>
        <w:t>I</w:t>
      </w:r>
      <w:r w:rsidRPr="00B81FE5">
        <w:rPr>
          <w:rFonts w:ascii="Arial" w:hAnsi="Arial" w:cs="Arial"/>
        </w:rPr>
        <w:t xml:space="preserve">nterno </w:t>
      </w:r>
      <w:r>
        <w:rPr>
          <w:rFonts w:ascii="Arial" w:hAnsi="Arial" w:cs="Arial"/>
        </w:rPr>
        <w:t>de la Secretaría realizará seguimiento</w:t>
      </w:r>
      <w:r w:rsidRPr="00B81FE5">
        <w:rPr>
          <w:rFonts w:ascii="Arial" w:hAnsi="Arial" w:cs="Arial"/>
        </w:rPr>
        <w:t xml:space="preserve"> a la gestión de </w:t>
      </w:r>
      <w:r>
        <w:rPr>
          <w:rFonts w:ascii="Arial" w:hAnsi="Arial" w:cs="Arial"/>
        </w:rPr>
        <w:t xml:space="preserve">los </w:t>
      </w:r>
      <w:r w:rsidRPr="00B81FE5">
        <w:rPr>
          <w:rFonts w:ascii="Arial" w:hAnsi="Arial" w:cs="Arial"/>
        </w:rPr>
        <w:t>riesgos de corrupción</w:t>
      </w:r>
      <w:r>
        <w:rPr>
          <w:rFonts w:ascii="Arial" w:hAnsi="Arial" w:cs="Arial"/>
        </w:rPr>
        <w:t xml:space="preserve">, analizando las </w:t>
      </w:r>
      <w:r w:rsidRPr="00B81FE5">
        <w:rPr>
          <w:rFonts w:ascii="Arial" w:hAnsi="Arial" w:cs="Arial"/>
        </w:rPr>
        <w:t xml:space="preserve">causas, los riesgos </w:t>
      </w:r>
      <w:r>
        <w:rPr>
          <w:rFonts w:ascii="Arial" w:hAnsi="Arial" w:cs="Arial"/>
        </w:rPr>
        <w:t xml:space="preserve">identificados </w:t>
      </w:r>
      <w:r w:rsidRPr="00B81FE5">
        <w:rPr>
          <w:rFonts w:ascii="Arial" w:hAnsi="Arial" w:cs="Arial"/>
        </w:rPr>
        <w:t>y la efectividad de los controles</w:t>
      </w:r>
      <w:r>
        <w:rPr>
          <w:rFonts w:ascii="Arial" w:hAnsi="Arial" w:cs="Arial"/>
        </w:rPr>
        <w:t xml:space="preserve"> y generando las observaciones y recomendaciones pertinentes</w:t>
      </w:r>
      <w:r w:rsidRPr="00B81FE5">
        <w:rPr>
          <w:rFonts w:ascii="Arial" w:hAnsi="Arial" w:cs="Arial"/>
        </w:rPr>
        <w:t>.</w:t>
      </w:r>
    </w:p>
    <w:p w14:paraId="4F3A2C3B" w14:textId="77777777" w:rsidR="00CA23B1" w:rsidRDefault="006B6723" w:rsidP="006B6723">
      <w:pPr>
        <w:numPr>
          <w:ilvl w:val="0"/>
          <w:numId w:val="38"/>
        </w:numPr>
        <w:jc w:val="both"/>
        <w:rPr>
          <w:rFonts w:ascii="Arial" w:hAnsi="Arial" w:cs="Arial"/>
        </w:rPr>
      </w:pPr>
      <w:r>
        <w:rPr>
          <w:rFonts w:ascii="Arial" w:hAnsi="Arial" w:cs="Arial"/>
        </w:rPr>
        <w:t>Los factores asociados a</w:t>
      </w:r>
      <w:r w:rsidR="00C673DF">
        <w:rPr>
          <w:rFonts w:ascii="Arial" w:hAnsi="Arial" w:cs="Arial"/>
        </w:rPr>
        <w:t>l riesgo de</w:t>
      </w:r>
      <w:r>
        <w:rPr>
          <w:rFonts w:ascii="Arial" w:hAnsi="Arial" w:cs="Arial"/>
        </w:rPr>
        <w:t xml:space="preserve"> corrupción son los siguientes:</w:t>
      </w:r>
    </w:p>
    <w:p w14:paraId="05BFBEF6" w14:textId="77777777" w:rsidR="00651300" w:rsidRDefault="00651300" w:rsidP="00651300">
      <w:pPr>
        <w:jc w:val="both"/>
        <w:rPr>
          <w:rFonts w:ascii="Arial" w:hAnsi="Arial" w:cs="Arial"/>
        </w:rPr>
      </w:pPr>
    </w:p>
    <w:p w14:paraId="280D8995" w14:textId="77777777" w:rsidR="00651300" w:rsidRDefault="00651300" w:rsidP="00651300">
      <w:pPr>
        <w:jc w:val="both"/>
        <w:rPr>
          <w:rFonts w:ascii="Arial" w:hAnsi="Arial" w:cs="Arial"/>
        </w:rPr>
      </w:pPr>
    </w:p>
    <w:p w14:paraId="2A63E508" w14:textId="77777777" w:rsidR="00651300" w:rsidRDefault="00651300" w:rsidP="00651300">
      <w:pPr>
        <w:jc w:val="both"/>
        <w:rPr>
          <w:rFonts w:ascii="Arial" w:hAnsi="Arial" w:cs="Arial"/>
        </w:rPr>
      </w:pPr>
    </w:p>
    <w:p w14:paraId="55563DD2" w14:textId="77777777" w:rsidR="00651300" w:rsidRDefault="00651300" w:rsidP="00651300">
      <w:pPr>
        <w:jc w:val="both"/>
        <w:rPr>
          <w:rFonts w:ascii="Arial" w:hAnsi="Arial" w:cs="Arial"/>
        </w:rPr>
      </w:pPr>
    </w:p>
    <w:p w14:paraId="688E79ED" w14:textId="77777777" w:rsidR="00651300" w:rsidRDefault="00651300" w:rsidP="00651300">
      <w:pPr>
        <w:jc w:val="both"/>
        <w:rPr>
          <w:rFonts w:ascii="Arial" w:hAnsi="Arial" w:cs="Arial"/>
        </w:rPr>
      </w:pPr>
    </w:p>
    <w:p w14:paraId="3CE874BB" w14:textId="77777777" w:rsidR="00651300" w:rsidRPr="00CA23B1" w:rsidRDefault="00651300" w:rsidP="00651300">
      <w:pPr>
        <w:jc w:val="both"/>
        <w:rPr>
          <w:rFonts w:ascii="Arial" w:hAnsi="Arial" w:cs="Arial"/>
        </w:rPr>
      </w:pPr>
    </w:p>
    <w:tbl>
      <w:tblPr>
        <w:tblW w:w="0" w:type="auto"/>
        <w:jc w:val="center"/>
        <w:tblBorders>
          <w:insideH w:val="single" w:sz="18" w:space="0" w:color="FFFFFF"/>
          <w:insideV w:val="single" w:sz="18" w:space="0" w:color="FFFFFF"/>
        </w:tblBorders>
        <w:tblLook w:val="04A0" w:firstRow="1" w:lastRow="0" w:firstColumn="1" w:lastColumn="0" w:noHBand="0" w:noVBand="1"/>
      </w:tblPr>
      <w:tblGrid>
        <w:gridCol w:w="2268"/>
        <w:gridCol w:w="3772"/>
        <w:gridCol w:w="2121"/>
      </w:tblGrid>
      <w:tr w:rsidR="006B6723" w:rsidRPr="00CA23B1" w14:paraId="56BA000D" w14:textId="77777777" w:rsidTr="008A22BB">
        <w:trPr>
          <w:tblHeader/>
          <w:jc w:val="center"/>
        </w:trPr>
        <w:tc>
          <w:tcPr>
            <w:tcW w:w="2268" w:type="dxa"/>
            <w:shd w:val="clear" w:color="auto" w:fill="767171"/>
            <w:vAlign w:val="center"/>
          </w:tcPr>
          <w:p w14:paraId="3CD2F889" w14:textId="77777777" w:rsidR="006B6723" w:rsidRPr="00CA23B1" w:rsidRDefault="006B6723" w:rsidP="001A2166">
            <w:pPr>
              <w:jc w:val="center"/>
              <w:rPr>
                <w:rFonts w:ascii="Arial" w:hAnsi="Arial" w:cs="Arial"/>
                <w:b/>
                <w:bCs/>
                <w:color w:val="FFFFFF"/>
                <w:sz w:val="18"/>
                <w:szCs w:val="18"/>
                <w:lang w:val="es-ES" w:eastAsia="es-ES"/>
              </w:rPr>
            </w:pPr>
            <w:r w:rsidRPr="00CA23B1">
              <w:rPr>
                <w:rFonts w:ascii="Arial" w:hAnsi="Arial" w:cs="Arial"/>
                <w:b/>
                <w:bCs/>
                <w:color w:val="FFFFFF"/>
                <w:sz w:val="18"/>
                <w:szCs w:val="18"/>
                <w:lang w:val="es-ES" w:eastAsia="es-ES"/>
              </w:rPr>
              <w:t>CATEGORÍA DE CLASIFICACIÓN</w:t>
            </w:r>
          </w:p>
        </w:tc>
        <w:tc>
          <w:tcPr>
            <w:tcW w:w="3772" w:type="dxa"/>
            <w:shd w:val="clear" w:color="auto" w:fill="767171"/>
            <w:vAlign w:val="center"/>
          </w:tcPr>
          <w:p w14:paraId="04956801" w14:textId="77777777" w:rsidR="006B6723" w:rsidRPr="00CA23B1" w:rsidRDefault="006B6723" w:rsidP="001A2166">
            <w:pPr>
              <w:jc w:val="center"/>
              <w:rPr>
                <w:rFonts w:ascii="Arial" w:hAnsi="Arial" w:cs="Arial"/>
                <w:b/>
                <w:bCs/>
                <w:color w:val="FFFFFF"/>
                <w:sz w:val="18"/>
                <w:szCs w:val="18"/>
                <w:lang w:val="es-ES" w:eastAsia="es-ES"/>
              </w:rPr>
            </w:pPr>
            <w:r w:rsidRPr="00CA23B1">
              <w:rPr>
                <w:rFonts w:ascii="Arial" w:hAnsi="Arial" w:cs="Arial"/>
                <w:b/>
                <w:bCs/>
                <w:color w:val="FFFFFF"/>
                <w:sz w:val="18"/>
                <w:szCs w:val="18"/>
                <w:lang w:val="es-ES" w:eastAsia="es-ES"/>
              </w:rPr>
              <w:t>DESCRIPCIÓN</w:t>
            </w:r>
          </w:p>
        </w:tc>
        <w:tc>
          <w:tcPr>
            <w:tcW w:w="2121" w:type="dxa"/>
            <w:shd w:val="clear" w:color="auto" w:fill="767171"/>
            <w:vAlign w:val="center"/>
          </w:tcPr>
          <w:p w14:paraId="72C3A5BC" w14:textId="77777777" w:rsidR="006B6723" w:rsidRPr="00CA23B1" w:rsidRDefault="006B6723" w:rsidP="001A2166">
            <w:pPr>
              <w:jc w:val="center"/>
              <w:rPr>
                <w:rFonts w:ascii="Arial" w:hAnsi="Arial" w:cs="Arial"/>
                <w:b/>
                <w:bCs/>
                <w:color w:val="FFFFFF"/>
                <w:sz w:val="18"/>
                <w:szCs w:val="18"/>
                <w:lang w:val="es-ES" w:eastAsia="es-ES"/>
              </w:rPr>
            </w:pPr>
            <w:r w:rsidRPr="00CA23B1">
              <w:rPr>
                <w:rFonts w:ascii="Arial" w:hAnsi="Arial" w:cs="Arial"/>
                <w:b/>
                <w:bCs/>
                <w:color w:val="FFFFFF"/>
                <w:sz w:val="18"/>
                <w:szCs w:val="18"/>
                <w:lang w:val="es-ES" w:eastAsia="es-ES"/>
              </w:rPr>
              <w:t>ALINEACIÓN CON EL FACTOR DE RIESGO</w:t>
            </w:r>
          </w:p>
        </w:tc>
      </w:tr>
      <w:tr w:rsidR="006B6723" w:rsidRPr="00CA23B1" w14:paraId="19D2E497" w14:textId="77777777" w:rsidTr="008A22BB">
        <w:trPr>
          <w:jc w:val="center"/>
        </w:trPr>
        <w:tc>
          <w:tcPr>
            <w:tcW w:w="2268" w:type="dxa"/>
            <w:shd w:val="pct20" w:color="000000" w:fill="FFFFFF"/>
            <w:vAlign w:val="center"/>
          </w:tcPr>
          <w:p w14:paraId="38A0DC26" w14:textId="77777777" w:rsidR="006B6723" w:rsidRPr="00CA23B1" w:rsidRDefault="006B6723" w:rsidP="001A2166">
            <w:pPr>
              <w:jc w:val="both"/>
              <w:rPr>
                <w:rFonts w:ascii="Arial" w:hAnsi="Arial" w:cs="Arial"/>
                <w:sz w:val="18"/>
                <w:szCs w:val="18"/>
                <w:lang w:val="es-ES" w:eastAsia="es-ES"/>
              </w:rPr>
            </w:pPr>
            <w:r w:rsidRPr="00CA23B1">
              <w:rPr>
                <w:rFonts w:ascii="Arial" w:hAnsi="Arial" w:cs="Arial"/>
                <w:b/>
                <w:bCs/>
                <w:color w:val="000000"/>
                <w:sz w:val="18"/>
                <w:szCs w:val="18"/>
                <w:lang w:val="es-ES" w:eastAsia="es-ES"/>
              </w:rPr>
              <w:t>Fraude externo</w:t>
            </w:r>
          </w:p>
        </w:tc>
        <w:tc>
          <w:tcPr>
            <w:tcW w:w="3772" w:type="dxa"/>
            <w:shd w:val="pct20" w:color="000000" w:fill="FFFFFF"/>
            <w:vAlign w:val="center"/>
          </w:tcPr>
          <w:p w14:paraId="0E2A6717" w14:textId="77777777" w:rsidR="006B6723" w:rsidRPr="00CA23B1" w:rsidRDefault="006B6723" w:rsidP="001A2166">
            <w:pPr>
              <w:jc w:val="both"/>
              <w:rPr>
                <w:rFonts w:ascii="Arial" w:hAnsi="Arial" w:cs="Arial"/>
                <w:sz w:val="18"/>
                <w:szCs w:val="18"/>
                <w:lang w:val="es-ES" w:eastAsia="es-ES"/>
              </w:rPr>
            </w:pPr>
            <w:r w:rsidRPr="00CA23B1">
              <w:rPr>
                <w:rFonts w:ascii="Arial" w:hAnsi="Arial" w:cs="Arial"/>
                <w:sz w:val="18"/>
                <w:szCs w:val="18"/>
                <w:lang w:val="es-ES" w:eastAsia="es-ES"/>
              </w:rPr>
              <w:t>Pérdida derivada de actos de fraude por personas ajenas a la organización (no participa personal de la entidad)</w:t>
            </w:r>
          </w:p>
        </w:tc>
        <w:tc>
          <w:tcPr>
            <w:tcW w:w="2121" w:type="dxa"/>
            <w:shd w:val="pct20" w:color="000000" w:fill="FFFFFF"/>
            <w:vAlign w:val="center"/>
          </w:tcPr>
          <w:p w14:paraId="0BC18333" w14:textId="77777777" w:rsidR="006B6723" w:rsidRPr="00CA23B1" w:rsidRDefault="006B6723" w:rsidP="008A22BB">
            <w:pPr>
              <w:jc w:val="center"/>
              <w:rPr>
                <w:rFonts w:ascii="Arial" w:hAnsi="Arial" w:cs="Arial"/>
                <w:sz w:val="18"/>
                <w:szCs w:val="18"/>
                <w:lang w:val="es-ES" w:eastAsia="es-ES"/>
              </w:rPr>
            </w:pPr>
            <w:r w:rsidRPr="00CA23B1">
              <w:rPr>
                <w:rFonts w:ascii="Arial" w:hAnsi="Arial" w:cs="Arial"/>
                <w:sz w:val="18"/>
                <w:szCs w:val="18"/>
                <w:lang w:val="es-ES" w:eastAsia="es-ES"/>
              </w:rPr>
              <w:t>Evento externo</w:t>
            </w:r>
          </w:p>
        </w:tc>
      </w:tr>
      <w:tr w:rsidR="006B6723" w:rsidRPr="00CA23B1" w14:paraId="72FDE539" w14:textId="77777777" w:rsidTr="008A22BB">
        <w:trPr>
          <w:jc w:val="center"/>
        </w:trPr>
        <w:tc>
          <w:tcPr>
            <w:tcW w:w="2268" w:type="dxa"/>
            <w:shd w:val="pct5" w:color="000000" w:fill="FFFFFF"/>
            <w:vAlign w:val="center"/>
          </w:tcPr>
          <w:p w14:paraId="4A983D03" w14:textId="77777777" w:rsidR="006B6723" w:rsidRPr="00CA23B1" w:rsidRDefault="006B6723" w:rsidP="001A2166">
            <w:pPr>
              <w:jc w:val="both"/>
              <w:rPr>
                <w:rFonts w:ascii="Arial" w:hAnsi="Arial" w:cs="Arial"/>
                <w:sz w:val="18"/>
                <w:szCs w:val="18"/>
                <w:lang w:val="es-ES" w:eastAsia="es-ES"/>
              </w:rPr>
            </w:pPr>
            <w:r w:rsidRPr="00CA23B1">
              <w:rPr>
                <w:rFonts w:ascii="Arial" w:hAnsi="Arial" w:cs="Arial"/>
                <w:b/>
                <w:bCs/>
                <w:color w:val="000000"/>
                <w:sz w:val="18"/>
                <w:szCs w:val="18"/>
                <w:lang w:val="es-ES" w:eastAsia="es-ES"/>
              </w:rPr>
              <w:t>Fraude interno</w:t>
            </w:r>
          </w:p>
        </w:tc>
        <w:tc>
          <w:tcPr>
            <w:tcW w:w="3772" w:type="dxa"/>
            <w:shd w:val="pct5" w:color="000000" w:fill="FFFFFF"/>
            <w:vAlign w:val="center"/>
          </w:tcPr>
          <w:p w14:paraId="4D6972DB" w14:textId="77777777" w:rsidR="006B6723" w:rsidRPr="00CA23B1" w:rsidRDefault="006B6723" w:rsidP="001A2166">
            <w:pPr>
              <w:jc w:val="both"/>
              <w:rPr>
                <w:rFonts w:ascii="Arial" w:hAnsi="Arial" w:cs="Arial"/>
                <w:sz w:val="18"/>
                <w:szCs w:val="18"/>
                <w:lang w:val="es-ES" w:eastAsia="es-ES"/>
              </w:rPr>
            </w:pPr>
            <w:r w:rsidRPr="00CA23B1">
              <w:rPr>
                <w:rFonts w:ascii="Arial" w:hAnsi="Arial" w:cs="Arial"/>
                <w:sz w:val="18"/>
                <w:szCs w:val="18"/>
                <w:lang w:val="es-ES" w:eastAsia="es-ES"/>
              </w:rPr>
              <w:t>Pérdida debido a actos de fraude, actuaciones irregulares, comisión de hechos delictivos abuso de confianza, apropiación indebida, incumplimiento de regulaciones legales o internas de la entidad en las cuales está involucrado por lo menos 1 participante interno de la organización, son realizadas de forma intencional y/o con ánimo de lucro para sí mismo o para terceros</w:t>
            </w:r>
          </w:p>
        </w:tc>
        <w:tc>
          <w:tcPr>
            <w:tcW w:w="2121" w:type="dxa"/>
            <w:shd w:val="pct5" w:color="000000" w:fill="FFFFFF"/>
            <w:vAlign w:val="center"/>
          </w:tcPr>
          <w:p w14:paraId="6168226F" w14:textId="77777777" w:rsidR="006B6723" w:rsidRPr="00CA23B1" w:rsidRDefault="006B6723" w:rsidP="008A22BB">
            <w:pPr>
              <w:jc w:val="center"/>
              <w:rPr>
                <w:rFonts w:ascii="Arial" w:hAnsi="Arial" w:cs="Arial"/>
                <w:sz w:val="18"/>
                <w:szCs w:val="18"/>
                <w:lang w:val="es-ES" w:eastAsia="es-ES"/>
              </w:rPr>
            </w:pPr>
            <w:r w:rsidRPr="00CA23B1">
              <w:rPr>
                <w:rFonts w:ascii="Arial" w:hAnsi="Arial" w:cs="Arial"/>
                <w:sz w:val="18"/>
                <w:szCs w:val="18"/>
                <w:lang w:val="es-ES" w:eastAsia="es-ES"/>
              </w:rPr>
              <w:t>Talento humano</w:t>
            </w:r>
          </w:p>
        </w:tc>
      </w:tr>
    </w:tbl>
    <w:p w14:paraId="114FA0F0" w14:textId="77777777" w:rsidR="00C430E7" w:rsidRDefault="00C430E7" w:rsidP="00C430E7">
      <w:pPr>
        <w:jc w:val="both"/>
        <w:rPr>
          <w:rFonts w:ascii="Arial" w:hAnsi="Arial" w:cs="Arial"/>
        </w:rPr>
      </w:pPr>
    </w:p>
    <w:p w14:paraId="36DDD9F3" w14:textId="77777777" w:rsidR="00BE4A7F" w:rsidRPr="006B39FF" w:rsidRDefault="00BE4A7F" w:rsidP="00BE4A7F">
      <w:pPr>
        <w:pStyle w:val="Ttulo2"/>
        <w:numPr>
          <w:ilvl w:val="2"/>
          <w:numId w:val="1"/>
        </w:numPr>
        <w:rPr>
          <w:rFonts w:ascii="Arial" w:hAnsi="Arial" w:cs="Arial"/>
          <w:b/>
          <w:bCs/>
          <w:color w:val="C00000"/>
          <w:sz w:val="24"/>
          <w:szCs w:val="24"/>
          <w:u w:val="single"/>
        </w:rPr>
      </w:pPr>
      <w:bookmarkStart w:id="24" w:name="_Toc110262755"/>
      <w:r w:rsidRPr="006B39FF">
        <w:rPr>
          <w:rFonts w:ascii="Arial" w:hAnsi="Arial" w:cs="Arial"/>
          <w:b/>
          <w:bCs/>
          <w:color w:val="C00000"/>
          <w:sz w:val="24"/>
          <w:szCs w:val="24"/>
          <w:u w:val="single"/>
        </w:rPr>
        <w:t>Identificación de riesgos:</w:t>
      </w:r>
      <w:bookmarkEnd w:id="24"/>
    </w:p>
    <w:p w14:paraId="77FF130B" w14:textId="77777777" w:rsidR="00BE4A7F" w:rsidRDefault="00BE4A7F" w:rsidP="00BE4A7F"/>
    <w:p w14:paraId="0F8A900D" w14:textId="77777777" w:rsidR="0067550B" w:rsidRDefault="00C430E7" w:rsidP="00A741BA">
      <w:pPr>
        <w:ind w:left="360"/>
        <w:jc w:val="both"/>
        <w:rPr>
          <w:rFonts w:ascii="Arial" w:hAnsi="Arial" w:cs="Arial"/>
        </w:rPr>
      </w:pPr>
      <w:r w:rsidRPr="00D807DE">
        <w:rPr>
          <w:rFonts w:ascii="Arial" w:hAnsi="Arial" w:cs="Arial"/>
        </w:rPr>
        <w:t xml:space="preserve">Esta etapa </w:t>
      </w:r>
      <w:r>
        <w:rPr>
          <w:rFonts w:ascii="Arial" w:hAnsi="Arial" w:cs="Arial"/>
        </w:rPr>
        <w:t>permite</w:t>
      </w:r>
      <w:r w:rsidRPr="00D807DE">
        <w:rPr>
          <w:rFonts w:ascii="Arial" w:hAnsi="Arial" w:cs="Arial"/>
        </w:rPr>
        <w:t xml:space="preserve"> identificar los riesgos </w:t>
      </w:r>
      <w:r w:rsidR="00B81FE5">
        <w:rPr>
          <w:rFonts w:ascii="Arial" w:hAnsi="Arial" w:cs="Arial"/>
        </w:rPr>
        <w:t xml:space="preserve">de corrupción </w:t>
      </w:r>
      <w:r>
        <w:rPr>
          <w:rFonts w:ascii="Arial" w:hAnsi="Arial" w:cs="Arial"/>
        </w:rPr>
        <w:t>a los qué está expuest</w:t>
      </w:r>
      <w:r w:rsidR="00BE4A7F">
        <w:rPr>
          <w:rFonts w:ascii="Arial" w:hAnsi="Arial" w:cs="Arial"/>
        </w:rPr>
        <w:t>a</w:t>
      </w:r>
      <w:r>
        <w:rPr>
          <w:rFonts w:ascii="Arial" w:hAnsi="Arial" w:cs="Arial"/>
        </w:rPr>
        <w:t xml:space="preserve"> la SDP, </w:t>
      </w:r>
      <w:r w:rsidR="00B81FE5">
        <w:rPr>
          <w:rFonts w:ascii="Arial" w:hAnsi="Arial" w:cs="Arial"/>
        </w:rPr>
        <w:t xml:space="preserve">para esto </w:t>
      </w:r>
      <w:r w:rsidR="00BE4A7F">
        <w:rPr>
          <w:rFonts w:ascii="Arial" w:hAnsi="Arial" w:cs="Arial"/>
        </w:rPr>
        <w:t>los líderes de proceso y sus equipos deben</w:t>
      </w:r>
      <w:r w:rsidR="00B81FE5">
        <w:rPr>
          <w:rFonts w:ascii="Arial" w:hAnsi="Arial" w:cs="Arial"/>
        </w:rPr>
        <w:t xml:space="preserve"> seguir la siguiente estructura para </w:t>
      </w:r>
      <w:r w:rsidR="0067550B">
        <w:rPr>
          <w:rFonts w:ascii="Arial" w:hAnsi="Arial" w:cs="Arial"/>
        </w:rPr>
        <w:t>su</w:t>
      </w:r>
      <w:r w:rsidR="00B81FE5">
        <w:rPr>
          <w:rFonts w:ascii="Arial" w:hAnsi="Arial" w:cs="Arial"/>
        </w:rPr>
        <w:t xml:space="preserve"> redacción</w:t>
      </w:r>
      <w:r w:rsidR="00BE4A7F">
        <w:rPr>
          <w:rFonts w:ascii="Arial" w:hAnsi="Arial" w:cs="Arial"/>
        </w:rPr>
        <w:t>:</w:t>
      </w:r>
    </w:p>
    <w:p w14:paraId="51C4EA5C" w14:textId="77777777" w:rsidR="0067550B" w:rsidRDefault="0067550B" w:rsidP="00C430E7">
      <w:pPr>
        <w:jc w:val="both"/>
        <w:rPr>
          <w:rFonts w:ascii="Arial" w:hAnsi="Arial" w:cs="Arial"/>
        </w:rPr>
      </w:pPr>
    </w:p>
    <w:p w14:paraId="0A5FA8A3" w14:textId="7D80C78C" w:rsidR="00B81FE5" w:rsidRDefault="008A2296" w:rsidP="000134FB">
      <w:pPr>
        <w:jc w:val="center"/>
        <w:rPr>
          <w:rFonts w:ascii="Arial" w:hAnsi="Arial" w:cs="Arial"/>
        </w:rPr>
      </w:pPr>
      <w:r>
        <w:rPr>
          <w:rFonts w:ascii="Arial" w:hAnsi="Arial" w:cs="Arial"/>
          <w:noProof/>
        </w:rPr>
        <w:drawing>
          <wp:inline distT="0" distB="0" distL="0" distR="0" wp14:anchorId="74FBE4E7" wp14:editId="6626E735">
            <wp:extent cx="5528310" cy="86106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528310" cy="861060"/>
                    </a:xfrm>
                    <a:prstGeom prst="rect">
                      <a:avLst/>
                    </a:prstGeom>
                    <a:noFill/>
                  </pic:spPr>
                </pic:pic>
              </a:graphicData>
            </a:graphic>
          </wp:inline>
        </w:drawing>
      </w:r>
    </w:p>
    <w:p w14:paraId="12D52732" w14:textId="77777777" w:rsidR="00BE4A7F" w:rsidRPr="008C7A98" w:rsidRDefault="00BE4A7F" w:rsidP="00BE4A7F">
      <w:pPr>
        <w:ind w:left="708"/>
        <w:rPr>
          <w:sz w:val="18"/>
          <w:szCs w:val="18"/>
        </w:rPr>
      </w:pPr>
      <w:r w:rsidRPr="008C7A98">
        <w:rPr>
          <w:sz w:val="18"/>
          <w:szCs w:val="18"/>
        </w:rPr>
        <w:t xml:space="preserve">Fuente: </w:t>
      </w:r>
      <w:r w:rsidR="00A973B5">
        <w:rPr>
          <w:sz w:val="18"/>
          <w:szCs w:val="18"/>
        </w:rPr>
        <w:t>L</w:t>
      </w:r>
      <w:r w:rsidRPr="00300790">
        <w:rPr>
          <w:sz w:val="18"/>
          <w:szCs w:val="18"/>
        </w:rPr>
        <w:t>ineamientos</w:t>
      </w:r>
      <w:r w:rsidRPr="008C7A98">
        <w:rPr>
          <w:sz w:val="18"/>
          <w:szCs w:val="18"/>
        </w:rPr>
        <w:t xml:space="preserve"> dados en la Guía para la administración del riesgo y el diseño de controles en entidades públicas. Versión 5 elaborada por el DAFP</w:t>
      </w:r>
    </w:p>
    <w:p w14:paraId="164D6290" w14:textId="77777777" w:rsidR="00C430E7" w:rsidRDefault="00C430E7" w:rsidP="0048388F">
      <w:pPr>
        <w:autoSpaceDE w:val="0"/>
        <w:autoSpaceDN w:val="0"/>
        <w:adjustRightInd w:val="0"/>
        <w:spacing w:after="0" w:line="240" w:lineRule="auto"/>
        <w:rPr>
          <w:rFonts w:ascii="Arial" w:hAnsi="Arial" w:cs="Arial"/>
          <w:color w:val="000000"/>
          <w:sz w:val="23"/>
          <w:szCs w:val="23"/>
        </w:rPr>
      </w:pPr>
    </w:p>
    <w:p w14:paraId="31CAE709" w14:textId="77777777" w:rsidR="001137D5" w:rsidRDefault="00CC0BD4" w:rsidP="00A973B5">
      <w:pPr>
        <w:ind w:left="708"/>
        <w:jc w:val="both"/>
        <w:rPr>
          <w:rFonts w:ascii="Arial" w:hAnsi="Arial" w:cs="Arial"/>
        </w:rPr>
      </w:pPr>
      <w:r w:rsidRPr="00CC0BD4">
        <w:rPr>
          <w:rFonts w:ascii="Arial" w:hAnsi="Arial" w:cs="Arial"/>
        </w:rPr>
        <w:t>El riesgo debe estar descrito de manera clara y precisa</w:t>
      </w:r>
      <w:r>
        <w:rPr>
          <w:rFonts w:ascii="Arial" w:hAnsi="Arial" w:cs="Arial"/>
        </w:rPr>
        <w:t>, s</w:t>
      </w:r>
      <w:r w:rsidRPr="00CC0BD4">
        <w:rPr>
          <w:rFonts w:ascii="Arial" w:hAnsi="Arial" w:cs="Arial"/>
        </w:rPr>
        <w:t xml:space="preserve">u redacción no debe dar lugar a ambigüedades o confusiones con la causa generadora de los mismos. </w:t>
      </w:r>
    </w:p>
    <w:p w14:paraId="500E0B00" w14:textId="77777777" w:rsidR="001137D5" w:rsidRDefault="00CC0BD4" w:rsidP="00A741BA">
      <w:pPr>
        <w:ind w:left="708"/>
        <w:jc w:val="both"/>
        <w:rPr>
          <w:rFonts w:ascii="Arial" w:hAnsi="Arial" w:cs="Arial"/>
        </w:rPr>
      </w:pPr>
      <w:bookmarkStart w:id="25" w:name="_Hlk87036895"/>
      <w:r w:rsidRPr="003A2B13">
        <w:rPr>
          <w:rFonts w:ascii="Arial" w:hAnsi="Arial" w:cs="Arial"/>
        </w:rPr>
        <w:t xml:space="preserve">Para la identificación de los riesgos de corrupción en trámites y OPA’s y su alineación a los procesos de la SDP, </w:t>
      </w:r>
      <w:r w:rsidR="00BE4A7F" w:rsidRPr="003A2B13">
        <w:rPr>
          <w:rFonts w:ascii="Arial" w:hAnsi="Arial" w:cs="Arial"/>
        </w:rPr>
        <w:t xml:space="preserve">los líderes de proceso y sus equipos de trabajo </w:t>
      </w:r>
      <w:r w:rsidRPr="003A2B13">
        <w:rPr>
          <w:rFonts w:ascii="Arial" w:hAnsi="Arial" w:cs="Arial"/>
        </w:rPr>
        <w:t xml:space="preserve">deben </w:t>
      </w:r>
      <w:r w:rsidR="00BE4A7F" w:rsidRPr="003A2B13">
        <w:rPr>
          <w:rFonts w:ascii="Arial" w:hAnsi="Arial" w:cs="Arial"/>
        </w:rPr>
        <w:t xml:space="preserve">aplicar </w:t>
      </w:r>
      <w:r w:rsidRPr="003A2B13">
        <w:rPr>
          <w:rFonts w:ascii="Arial" w:hAnsi="Arial" w:cs="Arial"/>
        </w:rPr>
        <w:t xml:space="preserve">los </w:t>
      </w:r>
      <w:r w:rsidR="00D51929" w:rsidRPr="003A2B13">
        <w:rPr>
          <w:rFonts w:ascii="Arial" w:hAnsi="Arial" w:cs="Arial"/>
        </w:rPr>
        <w:t xml:space="preserve">lineamientos </w:t>
      </w:r>
      <w:r w:rsidRPr="003A2B13">
        <w:rPr>
          <w:rFonts w:ascii="Arial" w:hAnsi="Arial" w:cs="Arial"/>
        </w:rPr>
        <w:t>emitido</w:t>
      </w:r>
      <w:r w:rsidR="00D51929" w:rsidRPr="003A2B13">
        <w:rPr>
          <w:rFonts w:ascii="Arial" w:hAnsi="Arial" w:cs="Arial"/>
        </w:rPr>
        <w:t>s</w:t>
      </w:r>
      <w:r w:rsidRPr="003A2B13">
        <w:rPr>
          <w:rFonts w:ascii="Arial" w:hAnsi="Arial" w:cs="Arial"/>
        </w:rPr>
        <w:t xml:space="preserve"> por la Secretaría General de la Alcaldía </w:t>
      </w:r>
      <w:r w:rsidR="00585063" w:rsidRPr="003A2B13">
        <w:rPr>
          <w:rFonts w:ascii="Arial" w:hAnsi="Arial" w:cs="Arial"/>
        </w:rPr>
        <w:t>M</w:t>
      </w:r>
      <w:r w:rsidRPr="003A2B13">
        <w:rPr>
          <w:rFonts w:ascii="Arial" w:hAnsi="Arial" w:cs="Arial"/>
        </w:rPr>
        <w:t xml:space="preserve">ayor de </w:t>
      </w:r>
      <w:r w:rsidR="00DA4E59" w:rsidRPr="003A2B13">
        <w:rPr>
          <w:rFonts w:ascii="Arial" w:hAnsi="Arial" w:cs="Arial"/>
        </w:rPr>
        <w:t>Bogotá</w:t>
      </w:r>
      <w:r w:rsidRPr="003A2B13">
        <w:rPr>
          <w:rFonts w:ascii="Arial" w:hAnsi="Arial" w:cs="Arial"/>
        </w:rPr>
        <w:t xml:space="preserve"> y los </w:t>
      </w:r>
      <w:r w:rsidR="00877BF0" w:rsidRPr="003A2B13">
        <w:rPr>
          <w:rFonts w:ascii="Arial" w:hAnsi="Arial" w:cs="Arial"/>
        </w:rPr>
        <w:t xml:space="preserve">instrumentos </w:t>
      </w:r>
      <w:r w:rsidRPr="003A2B13">
        <w:rPr>
          <w:rFonts w:ascii="Arial" w:hAnsi="Arial" w:cs="Arial"/>
        </w:rPr>
        <w:t xml:space="preserve">establecidos para tal fin en el </w:t>
      </w:r>
      <w:r w:rsidR="00585063" w:rsidRPr="003A2B13">
        <w:rPr>
          <w:rFonts w:ascii="Arial" w:hAnsi="Arial" w:cs="Arial"/>
        </w:rPr>
        <w:t>S</w:t>
      </w:r>
      <w:r w:rsidRPr="003A2B13">
        <w:rPr>
          <w:rFonts w:ascii="Arial" w:hAnsi="Arial" w:cs="Arial"/>
        </w:rPr>
        <w:t xml:space="preserve">istema de </w:t>
      </w:r>
      <w:r w:rsidR="00585063" w:rsidRPr="003A2B13">
        <w:rPr>
          <w:rFonts w:ascii="Arial" w:hAnsi="Arial" w:cs="Arial"/>
        </w:rPr>
        <w:t>G</w:t>
      </w:r>
      <w:r w:rsidRPr="003A2B13">
        <w:rPr>
          <w:rFonts w:ascii="Arial" w:hAnsi="Arial" w:cs="Arial"/>
        </w:rPr>
        <w:t xml:space="preserve">estión de la </w:t>
      </w:r>
      <w:r w:rsidR="00DA4E59" w:rsidRPr="003A2B13">
        <w:rPr>
          <w:rFonts w:ascii="Arial" w:hAnsi="Arial" w:cs="Arial"/>
        </w:rPr>
        <w:t>Secretaría</w:t>
      </w:r>
      <w:r w:rsidRPr="003A2B13">
        <w:rPr>
          <w:rFonts w:ascii="Arial" w:hAnsi="Arial" w:cs="Arial"/>
        </w:rPr>
        <w:t>.</w:t>
      </w:r>
      <w:bookmarkEnd w:id="25"/>
    </w:p>
    <w:p w14:paraId="45C8EAD2" w14:textId="77777777" w:rsidR="00A741BA" w:rsidRDefault="00A741BA" w:rsidP="00A741BA">
      <w:pPr>
        <w:ind w:left="708"/>
        <w:jc w:val="both"/>
        <w:rPr>
          <w:rFonts w:ascii="Arial" w:hAnsi="Arial" w:cs="Arial"/>
        </w:rPr>
      </w:pPr>
    </w:p>
    <w:p w14:paraId="47E562BD" w14:textId="77777777" w:rsidR="00651300" w:rsidRPr="00A741BA" w:rsidRDefault="00651300" w:rsidP="00A741BA">
      <w:pPr>
        <w:ind w:left="708"/>
        <w:jc w:val="both"/>
        <w:rPr>
          <w:rFonts w:ascii="Arial" w:hAnsi="Arial" w:cs="Arial"/>
        </w:rPr>
      </w:pPr>
    </w:p>
    <w:p w14:paraId="4609CE71" w14:textId="77777777" w:rsidR="00DA4E59" w:rsidRPr="006B39FF" w:rsidRDefault="00DA4E59" w:rsidP="00751378">
      <w:pPr>
        <w:pStyle w:val="Ttulo2"/>
        <w:numPr>
          <w:ilvl w:val="2"/>
          <w:numId w:val="1"/>
        </w:numPr>
        <w:rPr>
          <w:rFonts w:ascii="Arial" w:hAnsi="Arial" w:cs="Arial"/>
          <w:b/>
          <w:bCs/>
          <w:color w:val="C00000"/>
          <w:sz w:val="24"/>
          <w:szCs w:val="24"/>
          <w:u w:val="single"/>
        </w:rPr>
      </w:pPr>
      <w:bookmarkStart w:id="26" w:name="_Toc110262756"/>
      <w:r>
        <w:rPr>
          <w:rFonts w:ascii="Arial" w:hAnsi="Arial" w:cs="Arial"/>
          <w:b/>
          <w:bCs/>
          <w:color w:val="C00000"/>
          <w:sz w:val="24"/>
          <w:szCs w:val="24"/>
          <w:u w:val="single"/>
        </w:rPr>
        <w:t>Valoración</w:t>
      </w:r>
      <w:r w:rsidRPr="006B39FF">
        <w:rPr>
          <w:rFonts w:ascii="Arial" w:hAnsi="Arial" w:cs="Arial"/>
          <w:b/>
          <w:bCs/>
          <w:color w:val="C00000"/>
          <w:sz w:val="24"/>
          <w:szCs w:val="24"/>
          <w:u w:val="single"/>
        </w:rPr>
        <w:t xml:space="preserve"> de riesgos</w:t>
      </w:r>
      <w:bookmarkEnd w:id="26"/>
    </w:p>
    <w:p w14:paraId="0141A078" w14:textId="77777777" w:rsidR="00DA4E59" w:rsidRDefault="00DA4E59" w:rsidP="001137D5">
      <w:pPr>
        <w:rPr>
          <w:rFonts w:ascii="Arial" w:hAnsi="Arial" w:cs="Arial"/>
          <w:color w:val="000000"/>
          <w:sz w:val="23"/>
          <w:szCs w:val="23"/>
        </w:rPr>
      </w:pPr>
    </w:p>
    <w:p w14:paraId="4DB5BFC9" w14:textId="77777777" w:rsidR="00751378" w:rsidRDefault="00751378" w:rsidP="00A741BA">
      <w:pPr>
        <w:ind w:left="360"/>
        <w:jc w:val="both"/>
        <w:rPr>
          <w:rFonts w:ascii="Arial" w:hAnsi="Arial" w:cs="Arial"/>
        </w:rPr>
      </w:pPr>
      <w:r w:rsidRPr="00A973B5">
        <w:rPr>
          <w:rFonts w:ascii="Arial" w:hAnsi="Arial" w:cs="Arial"/>
        </w:rPr>
        <w:t>La valoración de los riesgos de corrupción en la Secretaría incluye el cálculo de la probabilidad e impacto de conformidad con los siguientes lineamientos:</w:t>
      </w:r>
    </w:p>
    <w:p w14:paraId="508B5198" w14:textId="77777777" w:rsidR="00674BCF" w:rsidRPr="00A741BA" w:rsidRDefault="00674BCF" w:rsidP="00A741BA">
      <w:pPr>
        <w:ind w:left="360"/>
        <w:jc w:val="both"/>
        <w:rPr>
          <w:rFonts w:ascii="Arial" w:hAnsi="Arial" w:cs="Arial"/>
        </w:rPr>
      </w:pPr>
    </w:p>
    <w:p w14:paraId="0BC615C7" w14:textId="77777777" w:rsidR="00751378" w:rsidRPr="00096A86" w:rsidRDefault="00751378" w:rsidP="00E27F5C">
      <w:pPr>
        <w:pStyle w:val="Ttulo2"/>
        <w:ind w:left="708"/>
        <w:rPr>
          <w:rStyle w:val="Ttulodellibro"/>
          <w:rFonts w:ascii="Arial" w:hAnsi="Arial" w:cs="Arial"/>
          <w:b w:val="0"/>
          <w:bCs w:val="0"/>
          <w:smallCaps w:val="0"/>
          <w:color w:val="C00000"/>
          <w:sz w:val="22"/>
          <w:szCs w:val="22"/>
        </w:rPr>
      </w:pPr>
      <w:bookmarkStart w:id="27" w:name="_Toc110262757"/>
      <w:r>
        <w:rPr>
          <w:rStyle w:val="Ttulodellibro"/>
          <w:rFonts w:ascii="Arial" w:hAnsi="Arial" w:cs="Arial"/>
          <w:b w:val="0"/>
          <w:bCs w:val="0"/>
          <w:smallCaps w:val="0"/>
          <w:color w:val="C00000"/>
          <w:sz w:val="22"/>
          <w:szCs w:val="22"/>
        </w:rPr>
        <w:t>6.2.2.1 Análisis del riesgo</w:t>
      </w:r>
      <w:r w:rsidR="00674BCF">
        <w:rPr>
          <w:rStyle w:val="Ttulodellibro"/>
          <w:rFonts w:ascii="Arial" w:hAnsi="Arial" w:cs="Arial"/>
          <w:b w:val="0"/>
          <w:bCs w:val="0"/>
          <w:smallCaps w:val="0"/>
          <w:color w:val="C00000"/>
          <w:sz w:val="22"/>
          <w:szCs w:val="22"/>
        </w:rPr>
        <w:t xml:space="preserve"> de corrupción</w:t>
      </w:r>
      <w:bookmarkEnd w:id="27"/>
    </w:p>
    <w:p w14:paraId="493E39CD" w14:textId="77777777" w:rsidR="00751378" w:rsidRDefault="00751378" w:rsidP="00636251">
      <w:pPr>
        <w:jc w:val="both"/>
        <w:rPr>
          <w:rFonts w:ascii="Arial" w:hAnsi="Arial" w:cs="Arial"/>
          <w:color w:val="000000"/>
        </w:rPr>
      </w:pPr>
    </w:p>
    <w:p w14:paraId="733C4463" w14:textId="77777777" w:rsidR="00751378" w:rsidRDefault="00751378" w:rsidP="00E27F5C">
      <w:pPr>
        <w:ind w:left="708"/>
        <w:jc w:val="both"/>
        <w:rPr>
          <w:rFonts w:ascii="Arial" w:hAnsi="Arial" w:cs="Arial"/>
          <w:color w:val="C00000"/>
          <w:u w:val="single"/>
        </w:rPr>
      </w:pPr>
      <w:r>
        <w:rPr>
          <w:rFonts w:ascii="Arial" w:hAnsi="Arial" w:cs="Arial"/>
          <w:color w:val="C00000"/>
          <w:u w:val="single"/>
        </w:rPr>
        <w:t>Probabilidad</w:t>
      </w:r>
    </w:p>
    <w:p w14:paraId="6A187EC7" w14:textId="77777777" w:rsidR="00636251" w:rsidRDefault="00636251" w:rsidP="00E27F5C">
      <w:pPr>
        <w:ind w:left="708"/>
        <w:jc w:val="both"/>
        <w:rPr>
          <w:rFonts w:ascii="Arial" w:hAnsi="Arial" w:cs="Arial"/>
          <w:color w:val="000000"/>
        </w:rPr>
      </w:pPr>
      <w:r>
        <w:rPr>
          <w:rFonts w:ascii="Arial" w:hAnsi="Arial" w:cs="Arial"/>
          <w:color w:val="000000"/>
        </w:rPr>
        <w:t>La probabilidad se expresa en términos de frecuencia como el número de eventos que se presentan en un período determinado</w:t>
      </w:r>
      <w:r w:rsidR="006D0038">
        <w:rPr>
          <w:rFonts w:ascii="Arial" w:hAnsi="Arial" w:cs="Arial"/>
          <w:color w:val="000000"/>
        </w:rPr>
        <w:t xml:space="preserve">, ya sea a través de </w:t>
      </w:r>
      <w:r w:rsidR="00A96EF2">
        <w:rPr>
          <w:rFonts w:ascii="Arial" w:hAnsi="Arial" w:cs="Arial"/>
          <w:color w:val="000000"/>
        </w:rPr>
        <w:t>riesgos o hechos</w:t>
      </w:r>
      <w:r w:rsidR="006D0038" w:rsidRPr="006D0038">
        <w:rPr>
          <w:rFonts w:ascii="Arial" w:hAnsi="Arial" w:cs="Arial"/>
          <w:color w:val="000000"/>
        </w:rPr>
        <w:t xml:space="preserve"> que se han materializado o </w:t>
      </w:r>
      <w:r w:rsidR="00A96EF2">
        <w:rPr>
          <w:rFonts w:ascii="Arial" w:hAnsi="Arial" w:cs="Arial"/>
          <w:color w:val="000000"/>
        </w:rPr>
        <w:t xml:space="preserve">que se cuente </w:t>
      </w:r>
      <w:r w:rsidR="006D0038" w:rsidRPr="006D0038">
        <w:rPr>
          <w:rFonts w:ascii="Arial" w:hAnsi="Arial" w:cs="Arial"/>
          <w:color w:val="000000"/>
        </w:rPr>
        <w:t>con un historial de situaciones o eventos asociados al riesgo</w:t>
      </w:r>
      <w:r w:rsidR="00A96EF2">
        <w:rPr>
          <w:rFonts w:ascii="Arial" w:hAnsi="Arial" w:cs="Arial"/>
          <w:color w:val="000000"/>
        </w:rPr>
        <w:t xml:space="preserve">. Se aplica la siguiente tabla de probabilidad para identificar el nivel y </w:t>
      </w:r>
      <w:r w:rsidR="00751378">
        <w:rPr>
          <w:rFonts w:ascii="Arial" w:hAnsi="Arial" w:cs="Arial"/>
          <w:color w:val="000000"/>
        </w:rPr>
        <w:t>descriptor correspondiente</w:t>
      </w:r>
      <w:r w:rsidR="00A96EF2">
        <w:rPr>
          <w:rFonts w:ascii="Arial" w:hAnsi="Arial" w:cs="Arial"/>
          <w:color w:val="000000"/>
        </w:rPr>
        <w:t>:</w:t>
      </w:r>
    </w:p>
    <w:p w14:paraId="48C47906" w14:textId="77777777" w:rsidR="00A973B5" w:rsidRDefault="00A973B5" w:rsidP="00A973B5">
      <w:pPr>
        <w:ind w:left="708"/>
        <w:jc w:val="both"/>
        <w:rPr>
          <w:rFonts w:ascii="Arial" w:hAnsi="Arial" w:cs="Arial"/>
          <w:b/>
          <w:bCs/>
        </w:rPr>
      </w:pPr>
    </w:p>
    <w:p w14:paraId="3463C820" w14:textId="77777777" w:rsidR="009704C3" w:rsidRPr="00A741BA" w:rsidRDefault="00A973B5" w:rsidP="00A741BA">
      <w:pPr>
        <w:ind w:left="708"/>
        <w:jc w:val="both"/>
      </w:pPr>
      <w:r w:rsidRPr="005D18DF">
        <w:rPr>
          <w:rFonts w:ascii="Arial" w:hAnsi="Arial" w:cs="Arial"/>
          <w:b/>
          <w:bCs/>
        </w:rPr>
        <w:t xml:space="preserve">Tabla </w:t>
      </w:r>
      <w:r>
        <w:rPr>
          <w:rFonts w:ascii="Arial" w:hAnsi="Arial" w:cs="Arial"/>
          <w:b/>
          <w:bCs/>
        </w:rPr>
        <w:t>7</w:t>
      </w:r>
      <w:r w:rsidRPr="005D18DF">
        <w:rPr>
          <w:rFonts w:ascii="Arial" w:hAnsi="Arial" w:cs="Arial"/>
          <w:b/>
          <w:bCs/>
        </w:rPr>
        <w:t xml:space="preserve">. </w:t>
      </w:r>
      <w:r w:rsidRPr="00B55335">
        <w:rPr>
          <w:rFonts w:ascii="Arial" w:hAnsi="Arial" w:cs="Arial"/>
          <w:b/>
          <w:bCs/>
        </w:rPr>
        <w:t>Nivel de Probabilidad</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1"/>
        <w:gridCol w:w="1682"/>
        <w:gridCol w:w="3144"/>
        <w:gridCol w:w="2206"/>
      </w:tblGrid>
      <w:tr w:rsidR="00636251" w:rsidRPr="00B55335" w14:paraId="02DCDBEE" w14:textId="77777777" w:rsidTr="00B55335">
        <w:trPr>
          <w:tblHeader/>
        </w:trPr>
        <w:tc>
          <w:tcPr>
            <w:tcW w:w="992" w:type="dxa"/>
            <w:shd w:val="clear" w:color="auto" w:fill="E2EFD9"/>
            <w:vAlign w:val="center"/>
          </w:tcPr>
          <w:p w14:paraId="73015182" w14:textId="77777777" w:rsidR="00636251" w:rsidRPr="00B55335" w:rsidRDefault="00636251" w:rsidP="00664C4D">
            <w:pPr>
              <w:jc w:val="center"/>
              <w:rPr>
                <w:rFonts w:ascii="Arial" w:hAnsi="Arial" w:cs="Arial"/>
                <w:b/>
                <w:bCs/>
                <w:color w:val="000000"/>
                <w:sz w:val="18"/>
                <w:szCs w:val="18"/>
                <w:lang w:val="es-ES" w:eastAsia="es-ES"/>
              </w:rPr>
            </w:pPr>
            <w:r w:rsidRPr="00B55335">
              <w:rPr>
                <w:rFonts w:ascii="Arial" w:hAnsi="Arial" w:cs="Arial"/>
                <w:b/>
                <w:bCs/>
                <w:color w:val="000000"/>
                <w:sz w:val="18"/>
                <w:szCs w:val="18"/>
                <w:lang w:val="es-ES" w:eastAsia="es-ES"/>
              </w:rPr>
              <w:t>NIVEL</w:t>
            </w:r>
          </w:p>
        </w:tc>
        <w:tc>
          <w:tcPr>
            <w:tcW w:w="1701" w:type="dxa"/>
            <w:shd w:val="clear" w:color="auto" w:fill="E2EFD9"/>
            <w:vAlign w:val="center"/>
          </w:tcPr>
          <w:p w14:paraId="14A0D8EC" w14:textId="77777777" w:rsidR="00636251" w:rsidRPr="00B55335" w:rsidRDefault="00636251" w:rsidP="00664C4D">
            <w:pPr>
              <w:jc w:val="center"/>
              <w:rPr>
                <w:rFonts w:ascii="Arial" w:hAnsi="Arial" w:cs="Arial"/>
                <w:b/>
                <w:bCs/>
                <w:color w:val="000000"/>
                <w:sz w:val="18"/>
                <w:szCs w:val="18"/>
                <w:lang w:val="es-ES" w:eastAsia="es-ES"/>
              </w:rPr>
            </w:pPr>
            <w:r w:rsidRPr="00B55335">
              <w:rPr>
                <w:rFonts w:ascii="Arial" w:hAnsi="Arial" w:cs="Arial"/>
                <w:b/>
                <w:bCs/>
                <w:color w:val="000000"/>
                <w:sz w:val="18"/>
                <w:szCs w:val="18"/>
                <w:lang w:val="es-ES" w:eastAsia="es-ES"/>
              </w:rPr>
              <w:t>CATEGORÍA</w:t>
            </w:r>
          </w:p>
        </w:tc>
        <w:tc>
          <w:tcPr>
            <w:tcW w:w="3225" w:type="dxa"/>
            <w:shd w:val="clear" w:color="auto" w:fill="E2EFD9"/>
            <w:vAlign w:val="center"/>
          </w:tcPr>
          <w:p w14:paraId="79AE9066" w14:textId="77777777" w:rsidR="00636251" w:rsidRPr="00B55335" w:rsidRDefault="00636251" w:rsidP="00664C4D">
            <w:pPr>
              <w:jc w:val="center"/>
              <w:rPr>
                <w:rFonts w:ascii="Arial" w:hAnsi="Arial" w:cs="Arial"/>
                <w:b/>
                <w:bCs/>
                <w:color w:val="000000"/>
                <w:sz w:val="18"/>
                <w:szCs w:val="18"/>
                <w:lang w:val="es-ES" w:eastAsia="es-ES"/>
              </w:rPr>
            </w:pPr>
            <w:r w:rsidRPr="00B55335">
              <w:rPr>
                <w:rFonts w:ascii="Arial" w:hAnsi="Arial" w:cs="Arial"/>
                <w:b/>
                <w:bCs/>
                <w:color w:val="000000"/>
                <w:sz w:val="18"/>
                <w:szCs w:val="18"/>
                <w:lang w:val="es-ES" w:eastAsia="es-ES"/>
              </w:rPr>
              <w:t>DESCRIPCIÓN</w:t>
            </w:r>
          </w:p>
        </w:tc>
        <w:tc>
          <w:tcPr>
            <w:tcW w:w="2245" w:type="dxa"/>
            <w:shd w:val="clear" w:color="auto" w:fill="E2EFD9"/>
            <w:vAlign w:val="center"/>
          </w:tcPr>
          <w:p w14:paraId="38E6A1E0" w14:textId="77777777" w:rsidR="00636251" w:rsidRPr="00B55335" w:rsidRDefault="00636251" w:rsidP="00664C4D">
            <w:pPr>
              <w:jc w:val="center"/>
              <w:rPr>
                <w:rFonts w:ascii="Arial" w:hAnsi="Arial" w:cs="Arial"/>
                <w:b/>
                <w:bCs/>
                <w:color w:val="000000"/>
                <w:sz w:val="18"/>
                <w:szCs w:val="18"/>
                <w:lang w:val="es-ES" w:eastAsia="es-ES"/>
              </w:rPr>
            </w:pPr>
            <w:r w:rsidRPr="00B55335">
              <w:rPr>
                <w:rFonts w:ascii="Arial" w:hAnsi="Arial" w:cs="Arial"/>
                <w:b/>
                <w:bCs/>
                <w:color w:val="000000"/>
                <w:sz w:val="18"/>
                <w:szCs w:val="18"/>
                <w:lang w:val="es-ES" w:eastAsia="es-ES"/>
              </w:rPr>
              <w:t>FRECUENCIA</w:t>
            </w:r>
          </w:p>
        </w:tc>
      </w:tr>
      <w:tr w:rsidR="00636251" w:rsidRPr="00B55335" w14:paraId="67B773B3" w14:textId="77777777" w:rsidTr="00B55335">
        <w:tc>
          <w:tcPr>
            <w:tcW w:w="992" w:type="dxa"/>
            <w:shd w:val="clear" w:color="auto" w:fill="auto"/>
            <w:vAlign w:val="center"/>
          </w:tcPr>
          <w:p w14:paraId="6DEDECDC" w14:textId="77777777" w:rsidR="00636251" w:rsidRPr="00B55335" w:rsidRDefault="00636251" w:rsidP="00664C4D">
            <w:pPr>
              <w:jc w:val="center"/>
              <w:rPr>
                <w:rFonts w:ascii="Arial" w:hAnsi="Arial" w:cs="Arial"/>
                <w:color w:val="000000"/>
                <w:sz w:val="18"/>
                <w:szCs w:val="18"/>
                <w:lang w:val="es-ES" w:eastAsia="es-ES"/>
              </w:rPr>
            </w:pPr>
            <w:r w:rsidRPr="00B55335">
              <w:rPr>
                <w:rFonts w:ascii="Arial" w:hAnsi="Arial" w:cs="Arial"/>
                <w:color w:val="000000"/>
                <w:sz w:val="18"/>
                <w:szCs w:val="18"/>
                <w:lang w:val="es-ES" w:eastAsia="es-ES"/>
              </w:rPr>
              <w:t>5</w:t>
            </w:r>
          </w:p>
        </w:tc>
        <w:tc>
          <w:tcPr>
            <w:tcW w:w="1701" w:type="dxa"/>
            <w:shd w:val="clear" w:color="auto" w:fill="FF0000"/>
            <w:vAlign w:val="center"/>
          </w:tcPr>
          <w:p w14:paraId="5BA4A4FD" w14:textId="77777777" w:rsidR="00636251" w:rsidRPr="00B55335" w:rsidRDefault="00C673DF"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Muy Alta</w:t>
            </w:r>
          </w:p>
        </w:tc>
        <w:tc>
          <w:tcPr>
            <w:tcW w:w="3225" w:type="dxa"/>
            <w:shd w:val="clear" w:color="auto" w:fill="auto"/>
            <w:vAlign w:val="center"/>
          </w:tcPr>
          <w:p w14:paraId="565A726C" w14:textId="77777777" w:rsidR="00636251" w:rsidRPr="00B55335" w:rsidRDefault="00636251"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Se espera que el evento ocurra en la mayoría de las circunstancias</w:t>
            </w:r>
          </w:p>
        </w:tc>
        <w:tc>
          <w:tcPr>
            <w:tcW w:w="2245" w:type="dxa"/>
            <w:shd w:val="clear" w:color="auto" w:fill="auto"/>
            <w:vAlign w:val="center"/>
          </w:tcPr>
          <w:p w14:paraId="66E48461" w14:textId="77777777" w:rsidR="00636251" w:rsidRPr="00B55335" w:rsidRDefault="00636251"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Más de 1 vez al año</w:t>
            </w:r>
          </w:p>
        </w:tc>
      </w:tr>
      <w:tr w:rsidR="00636251" w:rsidRPr="00B55335" w14:paraId="523A18C8" w14:textId="77777777" w:rsidTr="00B55335">
        <w:tc>
          <w:tcPr>
            <w:tcW w:w="992" w:type="dxa"/>
            <w:shd w:val="clear" w:color="auto" w:fill="auto"/>
            <w:vAlign w:val="center"/>
          </w:tcPr>
          <w:p w14:paraId="03DE7A8A" w14:textId="77777777" w:rsidR="00636251" w:rsidRPr="00B55335" w:rsidRDefault="00636251" w:rsidP="00664C4D">
            <w:pPr>
              <w:jc w:val="center"/>
              <w:rPr>
                <w:rFonts w:ascii="Arial" w:hAnsi="Arial" w:cs="Arial"/>
                <w:color w:val="000000"/>
                <w:sz w:val="18"/>
                <w:szCs w:val="18"/>
                <w:lang w:val="es-ES" w:eastAsia="es-ES"/>
              </w:rPr>
            </w:pPr>
            <w:r w:rsidRPr="00B55335">
              <w:rPr>
                <w:rFonts w:ascii="Arial" w:hAnsi="Arial" w:cs="Arial"/>
                <w:color w:val="000000"/>
                <w:sz w:val="18"/>
                <w:szCs w:val="18"/>
                <w:lang w:val="es-ES" w:eastAsia="es-ES"/>
              </w:rPr>
              <w:t>4</w:t>
            </w:r>
          </w:p>
        </w:tc>
        <w:tc>
          <w:tcPr>
            <w:tcW w:w="1701" w:type="dxa"/>
            <w:shd w:val="clear" w:color="auto" w:fill="FFC000"/>
            <w:vAlign w:val="center"/>
          </w:tcPr>
          <w:p w14:paraId="090FB1D0" w14:textId="77777777" w:rsidR="00636251" w:rsidRPr="00B55335" w:rsidRDefault="00C673DF"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Alta</w:t>
            </w:r>
          </w:p>
        </w:tc>
        <w:tc>
          <w:tcPr>
            <w:tcW w:w="3225" w:type="dxa"/>
            <w:shd w:val="clear" w:color="auto" w:fill="auto"/>
            <w:vAlign w:val="center"/>
          </w:tcPr>
          <w:p w14:paraId="3A253C73" w14:textId="77777777" w:rsidR="00636251" w:rsidRPr="00B55335" w:rsidRDefault="00636251"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Es viable que el evento ocurra en la mayoría de las circunstancias</w:t>
            </w:r>
          </w:p>
        </w:tc>
        <w:tc>
          <w:tcPr>
            <w:tcW w:w="2245" w:type="dxa"/>
            <w:shd w:val="clear" w:color="auto" w:fill="auto"/>
            <w:vAlign w:val="center"/>
          </w:tcPr>
          <w:p w14:paraId="418CD0FC" w14:textId="77777777" w:rsidR="00636251" w:rsidRPr="00B55335" w:rsidRDefault="00636251"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Al menos 1 vez</w:t>
            </w:r>
            <w:r w:rsidR="006D0038" w:rsidRPr="00B55335">
              <w:rPr>
                <w:rFonts w:ascii="Arial" w:hAnsi="Arial" w:cs="Arial"/>
                <w:color w:val="000000"/>
                <w:sz w:val="18"/>
                <w:szCs w:val="18"/>
                <w:lang w:val="es-ES" w:eastAsia="es-ES"/>
              </w:rPr>
              <w:t xml:space="preserve"> en el último</w:t>
            </w:r>
            <w:r w:rsidRPr="00B55335">
              <w:rPr>
                <w:rFonts w:ascii="Arial" w:hAnsi="Arial" w:cs="Arial"/>
                <w:color w:val="000000"/>
                <w:sz w:val="18"/>
                <w:szCs w:val="18"/>
                <w:lang w:val="es-ES" w:eastAsia="es-ES"/>
              </w:rPr>
              <w:t xml:space="preserve"> año</w:t>
            </w:r>
          </w:p>
        </w:tc>
      </w:tr>
      <w:tr w:rsidR="00636251" w:rsidRPr="00B55335" w14:paraId="6CFCCE62" w14:textId="77777777" w:rsidTr="00B55335">
        <w:tc>
          <w:tcPr>
            <w:tcW w:w="992" w:type="dxa"/>
            <w:shd w:val="clear" w:color="auto" w:fill="auto"/>
            <w:vAlign w:val="center"/>
          </w:tcPr>
          <w:p w14:paraId="19D58434" w14:textId="77777777" w:rsidR="00636251" w:rsidRPr="00B55335" w:rsidRDefault="00636251" w:rsidP="00664C4D">
            <w:pPr>
              <w:jc w:val="center"/>
              <w:rPr>
                <w:rFonts w:ascii="Arial" w:hAnsi="Arial" w:cs="Arial"/>
                <w:color w:val="000000"/>
                <w:sz w:val="18"/>
                <w:szCs w:val="18"/>
                <w:lang w:val="es-ES" w:eastAsia="es-ES"/>
              </w:rPr>
            </w:pPr>
            <w:r w:rsidRPr="00B55335">
              <w:rPr>
                <w:rFonts w:ascii="Arial" w:hAnsi="Arial" w:cs="Arial"/>
                <w:color w:val="000000"/>
                <w:sz w:val="18"/>
                <w:szCs w:val="18"/>
                <w:lang w:val="es-ES" w:eastAsia="es-ES"/>
              </w:rPr>
              <w:t>3</w:t>
            </w:r>
          </w:p>
        </w:tc>
        <w:tc>
          <w:tcPr>
            <w:tcW w:w="1701" w:type="dxa"/>
            <w:shd w:val="clear" w:color="auto" w:fill="FFFF00"/>
            <w:vAlign w:val="center"/>
          </w:tcPr>
          <w:p w14:paraId="2F3D86AC" w14:textId="77777777" w:rsidR="00636251" w:rsidRPr="00B55335" w:rsidRDefault="00C673DF"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Media</w:t>
            </w:r>
          </w:p>
        </w:tc>
        <w:tc>
          <w:tcPr>
            <w:tcW w:w="3225" w:type="dxa"/>
            <w:shd w:val="clear" w:color="auto" w:fill="auto"/>
            <w:vAlign w:val="center"/>
          </w:tcPr>
          <w:p w14:paraId="66644EC5" w14:textId="77777777" w:rsidR="00636251" w:rsidRPr="00B55335" w:rsidRDefault="00636251"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El evento podrá ocurrir en algún momento</w:t>
            </w:r>
          </w:p>
        </w:tc>
        <w:tc>
          <w:tcPr>
            <w:tcW w:w="2245" w:type="dxa"/>
            <w:shd w:val="clear" w:color="auto" w:fill="auto"/>
            <w:vAlign w:val="center"/>
          </w:tcPr>
          <w:p w14:paraId="312ED70D" w14:textId="77777777" w:rsidR="00636251" w:rsidRPr="00B55335" w:rsidRDefault="00636251"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 xml:space="preserve">Al menos 1 vez en los últimos </w:t>
            </w:r>
            <w:r w:rsidR="006D0038" w:rsidRPr="00B55335">
              <w:rPr>
                <w:rFonts w:ascii="Arial" w:hAnsi="Arial" w:cs="Arial"/>
                <w:color w:val="000000"/>
                <w:sz w:val="18"/>
                <w:szCs w:val="18"/>
                <w:lang w:val="es-ES" w:eastAsia="es-ES"/>
              </w:rPr>
              <w:t>2</w:t>
            </w:r>
            <w:r w:rsidRPr="00B55335">
              <w:rPr>
                <w:rFonts w:ascii="Arial" w:hAnsi="Arial" w:cs="Arial"/>
                <w:color w:val="000000"/>
                <w:sz w:val="18"/>
                <w:szCs w:val="18"/>
                <w:lang w:val="es-ES" w:eastAsia="es-ES"/>
              </w:rPr>
              <w:t xml:space="preserve"> años</w:t>
            </w:r>
          </w:p>
        </w:tc>
      </w:tr>
      <w:tr w:rsidR="00636251" w:rsidRPr="00B55335" w14:paraId="71D2A4E6" w14:textId="77777777" w:rsidTr="00B55335">
        <w:tc>
          <w:tcPr>
            <w:tcW w:w="992" w:type="dxa"/>
            <w:shd w:val="clear" w:color="auto" w:fill="auto"/>
            <w:vAlign w:val="center"/>
          </w:tcPr>
          <w:p w14:paraId="39867C70" w14:textId="77777777" w:rsidR="00636251" w:rsidRPr="00B55335" w:rsidRDefault="00636251" w:rsidP="00664C4D">
            <w:pPr>
              <w:jc w:val="center"/>
              <w:rPr>
                <w:rFonts w:ascii="Arial" w:hAnsi="Arial" w:cs="Arial"/>
                <w:color w:val="000000"/>
                <w:sz w:val="18"/>
                <w:szCs w:val="18"/>
                <w:lang w:val="es-ES" w:eastAsia="es-ES"/>
              </w:rPr>
            </w:pPr>
            <w:r w:rsidRPr="00B55335">
              <w:rPr>
                <w:rFonts w:ascii="Arial" w:hAnsi="Arial" w:cs="Arial"/>
                <w:color w:val="000000"/>
                <w:sz w:val="18"/>
                <w:szCs w:val="18"/>
                <w:lang w:val="es-ES" w:eastAsia="es-ES"/>
              </w:rPr>
              <w:t>2</w:t>
            </w:r>
          </w:p>
        </w:tc>
        <w:tc>
          <w:tcPr>
            <w:tcW w:w="1701" w:type="dxa"/>
            <w:shd w:val="clear" w:color="auto" w:fill="92D050"/>
            <w:vAlign w:val="center"/>
          </w:tcPr>
          <w:p w14:paraId="7760B1D2" w14:textId="77777777" w:rsidR="00636251" w:rsidRPr="00B55335" w:rsidRDefault="00C673DF"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Baja</w:t>
            </w:r>
          </w:p>
        </w:tc>
        <w:tc>
          <w:tcPr>
            <w:tcW w:w="3225" w:type="dxa"/>
            <w:shd w:val="clear" w:color="auto" w:fill="auto"/>
            <w:vAlign w:val="center"/>
          </w:tcPr>
          <w:p w14:paraId="5392BD06" w14:textId="77777777" w:rsidR="00636251" w:rsidRPr="00B55335" w:rsidRDefault="00636251"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El evento puede ocurrir en algún momento</w:t>
            </w:r>
          </w:p>
        </w:tc>
        <w:tc>
          <w:tcPr>
            <w:tcW w:w="2245" w:type="dxa"/>
            <w:shd w:val="clear" w:color="auto" w:fill="auto"/>
            <w:vAlign w:val="center"/>
          </w:tcPr>
          <w:p w14:paraId="3F6A7336" w14:textId="77777777" w:rsidR="00636251" w:rsidRPr="00B55335" w:rsidRDefault="006D0038"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Al menos 1 vez en los últimos 5 años</w:t>
            </w:r>
          </w:p>
        </w:tc>
      </w:tr>
      <w:tr w:rsidR="00636251" w:rsidRPr="00B55335" w14:paraId="4476BEF1" w14:textId="77777777" w:rsidTr="00B55335">
        <w:tc>
          <w:tcPr>
            <w:tcW w:w="992" w:type="dxa"/>
            <w:shd w:val="clear" w:color="auto" w:fill="auto"/>
            <w:vAlign w:val="center"/>
          </w:tcPr>
          <w:p w14:paraId="390CF3EE" w14:textId="77777777" w:rsidR="00636251" w:rsidRPr="00B55335" w:rsidRDefault="00636251" w:rsidP="00664C4D">
            <w:pPr>
              <w:jc w:val="center"/>
              <w:rPr>
                <w:rFonts w:ascii="Arial" w:hAnsi="Arial" w:cs="Arial"/>
                <w:color w:val="000000"/>
                <w:sz w:val="18"/>
                <w:szCs w:val="18"/>
                <w:lang w:val="es-ES" w:eastAsia="es-ES"/>
              </w:rPr>
            </w:pPr>
            <w:r w:rsidRPr="00B55335">
              <w:rPr>
                <w:rFonts w:ascii="Arial" w:hAnsi="Arial" w:cs="Arial"/>
                <w:color w:val="000000"/>
                <w:sz w:val="18"/>
                <w:szCs w:val="18"/>
                <w:lang w:val="es-ES" w:eastAsia="es-ES"/>
              </w:rPr>
              <w:t>1</w:t>
            </w:r>
          </w:p>
        </w:tc>
        <w:tc>
          <w:tcPr>
            <w:tcW w:w="1701" w:type="dxa"/>
            <w:shd w:val="clear" w:color="auto" w:fill="00B050"/>
            <w:vAlign w:val="center"/>
          </w:tcPr>
          <w:p w14:paraId="40F6CC59" w14:textId="77777777" w:rsidR="00636251" w:rsidRPr="00B55335" w:rsidRDefault="00C673DF"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Muy Baja</w:t>
            </w:r>
          </w:p>
        </w:tc>
        <w:tc>
          <w:tcPr>
            <w:tcW w:w="3225" w:type="dxa"/>
            <w:shd w:val="clear" w:color="auto" w:fill="auto"/>
            <w:vAlign w:val="center"/>
          </w:tcPr>
          <w:p w14:paraId="570A58D5" w14:textId="77777777" w:rsidR="00636251" w:rsidRPr="00B55335" w:rsidRDefault="00636251"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El evento puede ocurrir solo en circunstancias excepcionales, poco comunes o normales</w:t>
            </w:r>
          </w:p>
        </w:tc>
        <w:tc>
          <w:tcPr>
            <w:tcW w:w="2245" w:type="dxa"/>
            <w:shd w:val="clear" w:color="auto" w:fill="auto"/>
            <w:vAlign w:val="center"/>
          </w:tcPr>
          <w:p w14:paraId="42FECFCD" w14:textId="77777777" w:rsidR="00636251" w:rsidRPr="00B55335" w:rsidRDefault="006D0038" w:rsidP="00664C4D">
            <w:pPr>
              <w:jc w:val="both"/>
              <w:rPr>
                <w:rFonts w:ascii="Arial" w:hAnsi="Arial" w:cs="Arial"/>
                <w:color w:val="000000"/>
                <w:sz w:val="18"/>
                <w:szCs w:val="18"/>
                <w:lang w:val="es-ES" w:eastAsia="es-ES"/>
              </w:rPr>
            </w:pPr>
            <w:r w:rsidRPr="00B55335">
              <w:rPr>
                <w:rFonts w:ascii="Arial" w:hAnsi="Arial" w:cs="Arial"/>
                <w:color w:val="000000"/>
                <w:sz w:val="18"/>
                <w:szCs w:val="18"/>
                <w:lang w:val="es-ES" w:eastAsia="es-ES"/>
              </w:rPr>
              <w:t>No se ha presentado en los últimos 5 años</w:t>
            </w:r>
          </w:p>
        </w:tc>
      </w:tr>
    </w:tbl>
    <w:p w14:paraId="1A880ABB" w14:textId="77777777" w:rsidR="00751378" w:rsidRPr="008C7A98" w:rsidRDefault="00751378" w:rsidP="00E27F5C">
      <w:pPr>
        <w:ind w:left="708"/>
        <w:rPr>
          <w:sz w:val="18"/>
          <w:szCs w:val="18"/>
        </w:rPr>
      </w:pPr>
      <w:r w:rsidRPr="008C7A98">
        <w:rPr>
          <w:sz w:val="18"/>
          <w:szCs w:val="18"/>
        </w:rPr>
        <w:t xml:space="preserve">Fuente: </w:t>
      </w:r>
      <w:r>
        <w:rPr>
          <w:sz w:val="18"/>
          <w:szCs w:val="18"/>
        </w:rPr>
        <w:t xml:space="preserve">Elaboración propia con </w:t>
      </w:r>
      <w:r w:rsidR="00D67B50">
        <w:rPr>
          <w:sz w:val="18"/>
          <w:szCs w:val="18"/>
        </w:rPr>
        <w:t xml:space="preserve">adaptación de los </w:t>
      </w:r>
      <w:r>
        <w:rPr>
          <w:sz w:val="18"/>
          <w:szCs w:val="18"/>
        </w:rPr>
        <w:t xml:space="preserve">lineamientos de la </w:t>
      </w:r>
      <w:r w:rsidRPr="00630BF2">
        <w:rPr>
          <w:sz w:val="18"/>
          <w:szCs w:val="18"/>
        </w:rPr>
        <w:t>Secretaría de Transparencia de la Presidencia de la República</w:t>
      </w:r>
    </w:p>
    <w:p w14:paraId="70105FFA" w14:textId="77777777" w:rsidR="00636251" w:rsidRPr="00636251" w:rsidRDefault="00636251" w:rsidP="00636251">
      <w:pPr>
        <w:kinsoku w:val="0"/>
        <w:overflowPunct w:val="0"/>
        <w:autoSpaceDE w:val="0"/>
        <w:autoSpaceDN w:val="0"/>
        <w:adjustRightInd w:val="0"/>
        <w:spacing w:before="8" w:after="1" w:line="240" w:lineRule="auto"/>
        <w:rPr>
          <w:rFonts w:ascii="Times New Roman" w:hAnsi="Times New Roman"/>
          <w:sz w:val="11"/>
          <w:szCs w:val="11"/>
        </w:rPr>
      </w:pPr>
    </w:p>
    <w:p w14:paraId="3F3EF4EE" w14:textId="77777777" w:rsidR="00DA4E59" w:rsidRDefault="00961469" w:rsidP="00E27F5C">
      <w:pPr>
        <w:ind w:left="708"/>
        <w:jc w:val="both"/>
        <w:rPr>
          <w:rFonts w:ascii="Arial" w:hAnsi="Arial" w:cs="Arial"/>
          <w:color w:val="000000"/>
        </w:rPr>
      </w:pPr>
      <w:r w:rsidRPr="00A96EF2">
        <w:rPr>
          <w:rFonts w:ascii="Arial" w:hAnsi="Arial" w:cs="Arial"/>
          <w:color w:val="000000"/>
        </w:rPr>
        <w:t>En caso de que</w:t>
      </w:r>
      <w:r w:rsidR="00A96EF2" w:rsidRPr="00A96EF2">
        <w:rPr>
          <w:rFonts w:ascii="Arial" w:hAnsi="Arial" w:cs="Arial"/>
          <w:color w:val="000000"/>
        </w:rPr>
        <w:t xml:space="preserve"> el proceso no cuente con una base histórica con el registro de eventos que se han materializado, el líder de proceso y su equipo deben calificar el nivel de probabilidad en términos de factibilidad, </w:t>
      </w:r>
      <w:r w:rsidR="00246063" w:rsidRPr="00DC3C83">
        <w:rPr>
          <w:rFonts w:ascii="Arial" w:hAnsi="Arial" w:cs="Arial"/>
          <w:color w:val="000000"/>
        </w:rPr>
        <w:t>pueden utilizar el juicio experto o</w:t>
      </w:r>
      <w:r w:rsidR="00A96EF2" w:rsidRPr="00DC3C83">
        <w:rPr>
          <w:rFonts w:ascii="Arial" w:hAnsi="Arial" w:cs="Arial"/>
          <w:color w:val="000000"/>
        </w:rPr>
        <w:t xml:space="preserve"> una</w:t>
      </w:r>
      <w:r w:rsidR="00A96EF2" w:rsidRPr="00A96EF2">
        <w:rPr>
          <w:rFonts w:ascii="Arial" w:hAnsi="Arial" w:cs="Arial"/>
          <w:color w:val="000000"/>
        </w:rPr>
        <w:t xml:space="preserve"> matriz de priorización de probabilidad y la metodología descrita en </w:t>
      </w:r>
      <w:r w:rsidR="00E66AD7">
        <w:rPr>
          <w:rFonts w:ascii="Arial" w:hAnsi="Arial" w:cs="Arial"/>
        </w:rPr>
        <w:t xml:space="preserve">los </w:t>
      </w:r>
      <w:r w:rsidR="00A96EF2" w:rsidRPr="00A96EF2">
        <w:rPr>
          <w:rFonts w:ascii="Arial" w:hAnsi="Arial" w:cs="Arial"/>
        </w:rPr>
        <w:t xml:space="preserve">documentos </w:t>
      </w:r>
      <w:r w:rsidR="00A96EF2">
        <w:rPr>
          <w:rFonts w:ascii="Arial" w:hAnsi="Arial" w:cs="Arial"/>
        </w:rPr>
        <w:t>que complementen la</w:t>
      </w:r>
      <w:r w:rsidR="00A96EF2" w:rsidRPr="00A96EF2">
        <w:rPr>
          <w:rFonts w:ascii="Arial" w:hAnsi="Arial" w:cs="Arial"/>
        </w:rPr>
        <w:t xml:space="preserve"> metodología de riesgos y que hacen parte del sistema de gestión de la </w:t>
      </w:r>
      <w:r w:rsidRPr="00A96EF2">
        <w:rPr>
          <w:rFonts w:ascii="Arial" w:hAnsi="Arial" w:cs="Arial"/>
        </w:rPr>
        <w:t>SDP</w:t>
      </w:r>
      <w:r w:rsidRPr="00A96EF2">
        <w:rPr>
          <w:rFonts w:ascii="Arial" w:hAnsi="Arial" w:cs="Arial"/>
          <w:color w:val="000000"/>
        </w:rPr>
        <w:t>.</w:t>
      </w:r>
    </w:p>
    <w:p w14:paraId="6D4712B8" w14:textId="77777777" w:rsidR="00961469" w:rsidRDefault="00961469" w:rsidP="00A96EF2">
      <w:pPr>
        <w:jc w:val="both"/>
        <w:rPr>
          <w:rFonts w:ascii="Arial" w:hAnsi="Arial" w:cs="Arial"/>
          <w:color w:val="000000"/>
        </w:rPr>
      </w:pPr>
    </w:p>
    <w:p w14:paraId="5AA608E4" w14:textId="77777777" w:rsidR="00651300" w:rsidRDefault="00651300" w:rsidP="00A96EF2">
      <w:pPr>
        <w:jc w:val="both"/>
        <w:rPr>
          <w:rFonts w:ascii="Arial" w:hAnsi="Arial" w:cs="Arial"/>
          <w:color w:val="000000"/>
        </w:rPr>
      </w:pPr>
    </w:p>
    <w:p w14:paraId="2EAFE9F9" w14:textId="77777777" w:rsidR="00651300" w:rsidRDefault="00651300" w:rsidP="00A96EF2">
      <w:pPr>
        <w:jc w:val="both"/>
        <w:rPr>
          <w:rFonts w:ascii="Arial" w:hAnsi="Arial" w:cs="Arial"/>
          <w:color w:val="000000"/>
        </w:rPr>
      </w:pPr>
    </w:p>
    <w:p w14:paraId="2DAFB273" w14:textId="77777777" w:rsidR="00751378" w:rsidRDefault="00751378" w:rsidP="00E27F5C">
      <w:pPr>
        <w:ind w:left="708"/>
        <w:jc w:val="both"/>
        <w:rPr>
          <w:rFonts w:ascii="Arial" w:hAnsi="Arial" w:cs="Arial"/>
          <w:color w:val="C00000"/>
          <w:u w:val="single"/>
        </w:rPr>
      </w:pPr>
      <w:r>
        <w:rPr>
          <w:rFonts w:ascii="Arial" w:hAnsi="Arial" w:cs="Arial"/>
          <w:color w:val="C00000"/>
          <w:u w:val="single"/>
        </w:rPr>
        <w:t>Impacto</w:t>
      </w:r>
    </w:p>
    <w:p w14:paraId="485DBA12" w14:textId="77777777" w:rsidR="00DC3C83" w:rsidRDefault="00751378" w:rsidP="00651300">
      <w:pPr>
        <w:ind w:left="708"/>
        <w:jc w:val="both"/>
        <w:rPr>
          <w:rFonts w:ascii="Arial" w:hAnsi="Arial" w:cs="Arial"/>
          <w:color w:val="000000"/>
        </w:rPr>
      </w:pPr>
      <w:r>
        <w:rPr>
          <w:rFonts w:ascii="Arial" w:hAnsi="Arial" w:cs="Arial"/>
          <w:color w:val="000000"/>
        </w:rPr>
        <w:t>El</w:t>
      </w:r>
      <w:r w:rsidR="00961469">
        <w:rPr>
          <w:rFonts w:ascii="Arial" w:hAnsi="Arial" w:cs="Arial"/>
          <w:color w:val="000000"/>
        </w:rPr>
        <w:t xml:space="preserve"> </w:t>
      </w:r>
      <w:r w:rsidR="00961469" w:rsidRPr="00961469">
        <w:rPr>
          <w:rFonts w:ascii="Arial" w:hAnsi="Arial" w:cs="Arial"/>
          <w:color w:val="000000"/>
        </w:rPr>
        <w:t xml:space="preserve">análisis de impacto </w:t>
      </w:r>
      <w:r w:rsidR="00961469">
        <w:rPr>
          <w:rFonts w:ascii="Arial" w:hAnsi="Arial" w:cs="Arial"/>
          <w:color w:val="000000"/>
        </w:rPr>
        <w:t xml:space="preserve">en los riesgos de corrupción </w:t>
      </w:r>
      <w:r w:rsidR="00961469" w:rsidRPr="00961469">
        <w:rPr>
          <w:rFonts w:ascii="Arial" w:hAnsi="Arial" w:cs="Arial"/>
          <w:color w:val="000000"/>
        </w:rPr>
        <w:t>se realizará</w:t>
      </w:r>
      <w:r w:rsidR="00961469">
        <w:rPr>
          <w:rFonts w:ascii="Arial" w:hAnsi="Arial" w:cs="Arial"/>
          <w:color w:val="000000"/>
        </w:rPr>
        <w:t xml:space="preserve"> </w:t>
      </w:r>
      <w:r w:rsidR="00961469" w:rsidRPr="00961469">
        <w:rPr>
          <w:rFonts w:ascii="Arial" w:hAnsi="Arial" w:cs="Arial"/>
          <w:color w:val="000000"/>
        </w:rPr>
        <w:t xml:space="preserve">teniendo en cuenta </w:t>
      </w:r>
      <w:r w:rsidR="00961469">
        <w:rPr>
          <w:rFonts w:ascii="Arial" w:hAnsi="Arial" w:cs="Arial"/>
          <w:color w:val="000000"/>
        </w:rPr>
        <w:t xml:space="preserve">solamente </w:t>
      </w:r>
      <w:r w:rsidR="00961469" w:rsidRPr="00961469">
        <w:rPr>
          <w:rFonts w:ascii="Arial" w:hAnsi="Arial" w:cs="Arial"/>
          <w:color w:val="000000"/>
        </w:rPr>
        <w:t>los niveles “moderado”, “mayor” y</w:t>
      </w:r>
      <w:r w:rsidR="00961469">
        <w:rPr>
          <w:rFonts w:ascii="Arial" w:hAnsi="Arial" w:cs="Arial"/>
          <w:color w:val="000000"/>
        </w:rPr>
        <w:t xml:space="preserve"> </w:t>
      </w:r>
      <w:r w:rsidR="00961469" w:rsidRPr="00961469">
        <w:rPr>
          <w:rFonts w:ascii="Arial" w:hAnsi="Arial" w:cs="Arial"/>
          <w:color w:val="000000"/>
        </w:rPr>
        <w:t xml:space="preserve">“catastrófico”, </w:t>
      </w:r>
      <w:r w:rsidR="00961469">
        <w:rPr>
          <w:rFonts w:ascii="Arial" w:hAnsi="Arial" w:cs="Arial"/>
          <w:color w:val="000000"/>
        </w:rPr>
        <w:t xml:space="preserve">es decir, </w:t>
      </w:r>
      <w:r w:rsidR="00961469" w:rsidRPr="00961469">
        <w:rPr>
          <w:rFonts w:ascii="Arial" w:hAnsi="Arial" w:cs="Arial"/>
          <w:color w:val="000000"/>
        </w:rPr>
        <w:t>no aplican los niveles de impacto insignificante y</w:t>
      </w:r>
      <w:r w:rsidR="00961469">
        <w:rPr>
          <w:rFonts w:ascii="Arial" w:hAnsi="Arial" w:cs="Arial"/>
          <w:color w:val="000000"/>
        </w:rPr>
        <w:t xml:space="preserve"> </w:t>
      </w:r>
      <w:r w:rsidR="00961469" w:rsidRPr="00961469">
        <w:rPr>
          <w:rFonts w:ascii="Arial" w:hAnsi="Arial" w:cs="Arial"/>
          <w:color w:val="000000"/>
        </w:rPr>
        <w:t>menor, que sí aplican para los demás riesgos</w:t>
      </w:r>
      <w:r w:rsidR="00961469">
        <w:rPr>
          <w:rFonts w:ascii="Arial" w:hAnsi="Arial" w:cs="Arial"/>
          <w:color w:val="000000"/>
        </w:rPr>
        <w:t xml:space="preserve"> contenidos en esta política. Para calificar el impacto se debe aplicar la siguiente matriz de criterios:</w:t>
      </w:r>
    </w:p>
    <w:p w14:paraId="4EB82BA4" w14:textId="77777777" w:rsidR="00651300" w:rsidRDefault="00651300" w:rsidP="00651300">
      <w:pPr>
        <w:ind w:left="708"/>
        <w:jc w:val="both"/>
        <w:rPr>
          <w:rFonts w:ascii="Arial" w:hAnsi="Arial" w:cs="Arial"/>
          <w:color w:val="000000"/>
        </w:rPr>
      </w:pPr>
    </w:p>
    <w:p w14:paraId="0A6F0A06" w14:textId="77777777" w:rsidR="00A973B5" w:rsidRPr="00DC3C83" w:rsidRDefault="00A973B5" w:rsidP="00DC3C83">
      <w:pPr>
        <w:ind w:left="708"/>
        <w:jc w:val="both"/>
      </w:pPr>
      <w:r w:rsidRPr="00B87A8F">
        <w:rPr>
          <w:rFonts w:ascii="Arial" w:hAnsi="Arial" w:cs="Arial"/>
          <w:b/>
          <w:bCs/>
        </w:rPr>
        <w:t>Tabla 8. Nivel de Impacto</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5670"/>
        <w:gridCol w:w="851"/>
        <w:gridCol w:w="726"/>
      </w:tblGrid>
      <w:tr w:rsidR="00944BF0" w:rsidRPr="00DC3C83" w14:paraId="223AAB0F" w14:textId="77777777" w:rsidTr="00F36654">
        <w:trPr>
          <w:tblHeader/>
        </w:trPr>
        <w:tc>
          <w:tcPr>
            <w:tcW w:w="992" w:type="dxa"/>
            <w:vMerge w:val="restart"/>
            <w:shd w:val="clear" w:color="auto" w:fill="E2EFD9"/>
            <w:vAlign w:val="center"/>
          </w:tcPr>
          <w:p w14:paraId="60E03AAE" w14:textId="77777777" w:rsidR="00961469" w:rsidRPr="00DC3C83" w:rsidRDefault="00961469" w:rsidP="00664C4D">
            <w:pPr>
              <w:jc w:val="center"/>
              <w:rPr>
                <w:rFonts w:ascii="Arial" w:hAnsi="Arial" w:cs="Arial"/>
                <w:b/>
                <w:bCs/>
                <w:color w:val="000000"/>
                <w:sz w:val="18"/>
                <w:szCs w:val="18"/>
                <w:lang w:val="es-ES" w:eastAsia="es-ES"/>
              </w:rPr>
            </w:pPr>
            <w:r w:rsidRPr="00DC3C83">
              <w:rPr>
                <w:rFonts w:ascii="Arial" w:hAnsi="Arial" w:cs="Arial"/>
                <w:b/>
                <w:bCs/>
                <w:color w:val="000000"/>
                <w:sz w:val="18"/>
                <w:szCs w:val="18"/>
                <w:lang w:val="es-ES" w:eastAsia="es-ES"/>
              </w:rPr>
              <w:t>No.</w:t>
            </w:r>
          </w:p>
        </w:tc>
        <w:tc>
          <w:tcPr>
            <w:tcW w:w="5670" w:type="dxa"/>
            <w:vMerge w:val="restart"/>
            <w:shd w:val="clear" w:color="auto" w:fill="E2EFD9"/>
            <w:vAlign w:val="center"/>
          </w:tcPr>
          <w:p w14:paraId="15380F63" w14:textId="77777777" w:rsidR="00961469" w:rsidRPr="00DC3C83" w:rsidRDefault="00961469" w:rsidP="00664C4D">
            <w:pPr>
              <w:jc w:val="center"/>
              <w:rPr>
                <w:rFonts w:ascii="Arial" w:hAnsi="Arial" w:cs="Arial"/>
                <w:b/>
                <w:bCs/>
                <w:color w:val="000000"/>
                <w:sz w:val="18"/>
                <w:szCs w:val="18"/>
                <w:lang w:val="es-ES" w:eastAsia="es-ES"/>
              </w:rPr>
            </w:pPr>
            <w:r w:rsidRPr="00DC3C83">
              <w:rPr>
                <w:rFonts w:ascii="Arial" w:hAnsi="Arial" w:cs="Arial"/>
                <w:b/>
                <w:bCs/>
                <w:color w:val="000000"/>
                <w:sz w:val="18"/>
                <w:szCs w:val="18"/>
                <w:lang w:val="es-ES" w:eastAsia="es-ES"/>
              </w:rPr>
              <w:t>PREGUNTA</w:t>
            </w:r>
          </w:p>
          <w:p w14:paraId="22B30B34" w14:textId="77777777" w:rsidR="00961469" w:rsidRPr="00DC3C83" w:rsidRDefault="00961469" w:rsidP="00664C4D">
            <w:pPr>
              <w:jc w:val="center"/>
              <w:rPr>
                <w:rFonts w:ascii="Arial" w:hAnsi="Arial" w:cs="Arial"/>
                <w:b/>
                <w:bCs/>
                <w:color w:val="000000"/>
                <w:sz w:val="18"/>
                <w:szCs w:val="18"/>
                <w:lang w:val="es-ES" w:eastAsia="es-ES"/>
              </w:rPr>
            </w:pPr>
            <w:r w:rsidRPr="00DC3C83">
              <w:rPr>
                <w:rFonts w:ascii="Arial" w:hAnsi="Arial" w:cs="Arial"/>
                <w:b/>
                <w:bCs/>
                <w:color w:val="000000"/>
                <w:sz w:val="18"/>
                <w:szCs w:val="18"/>
                <w:lang w:val="es-ES" w:eastAsia="es-ES"/>
              </w:rPr>
              <w:t>SI EL RIESGO DE CORRUPCIÓN SE MATERIALIZA PODRÍA...</w:t>
            </w:r>
          </w:p>
        </w:tc>
        <w:tc>
          <w:tcPr>
            <w:tcW w:w="1577" w:type="dxa"/>
            <w:gridSpan w:val="2"/>
            <w:shd w:val="clear" w:color="auto" w:fill="E2EFD9"/>
            <w:vAlign w:val="center"/>
          </w:tcPr>
          <w:p w14:paraId="49C1933F" w14:textId="77777777" w:rsidR="00961469" w:rsidRPr="00DC3C83" w:rsidRDefault="00961469" w:rsidP="00664C4D">
            <w:pPr>
              <w:jc w:val="center"/>
              <w:rPr>
                <w:rFonts w:ascii="Arial" w:hAnsi="Arial" w:cs="Arial"/>
                <w:b/>
                <w:bCs/>
                <w:color w:val="000000"/>
                <w:sz w:val="18"/>
                <w:szCs w:val="18"/>
                <w:lang w:val="es-ES" w:eastAsia="es-ES"/>
              </w:rPr>
            </w:pPr>
            <w:r w:rsidRPr="00DC3C83">
              <w:rPr>
                <w:rFonts w:ascii="Arial" w:hAnsi="Arial" w:cs="Arial"/>
                <w:b/>
                <w:bCs/>
                <w:color w:val="000000"/>
                <w:sz w:val="18"/>
                <w:szCs w:val="18"/>
                <w:lang w:val="es-ES" w:eastAsia="es-ES"/>
              </w:rPr>
              <w:t>RESPUESTA</w:t>
            </w:r>
          </w:p>
        </w:tc>
      </w:tr>
      <w:tr w:rsidR="00944BF0" w:rsidRPr="00DC3C83" w14:paraId="0318B37A" w14:textId="77777777" w:rsidTr="00F36654">
        <w:trPr>
          <w:tblHeader/>
        </w:trPr>
        <w:tc>
          <w:tcPr>
            <w:tcW w:w="992" w:type="dxa"/>
            <w:vMerge/>
            <w:shd w:val="clear" w:color="auto" w:fill="auto"/>
          </w:tcPr>
          <w:p w14:paraId="3FC129C1" w14:textId="77777777" w:rsidR="00961469" w:rsidRPr="00DC3C83" w:rsidRDefault="00961469" w:rsidP="00664C4D">
            <w:pPr>
              <w:jc w:val="center"/>
              <w:rPr>
                <w:rFonts w:ascii="Arial" w:hAnsi="Arial" w:cs="Arial"/>
                <w:color w:val="000000"/>
                <w:sz w:val="18"/>
                <w:szCs w:val="18"/>
                <w:lang w:val="es-ES" w:eastAsia="es-ES"/>
              </w:rPr>
            </w:pPr>
          </w:p>
        </w:tc>
        <w:tc>
          <w:tcPr>
            <w:tcW w:w="5670" w:type="dxa"/>
            <w:vMerge/>
            <w:shd w:val="clear" w:color="auto" w:fill="auto"/>
          </w:tcPr>
          <w:p w14:paraId="706B99A4" w14:textId="77777777" w:rsidR="00961469" w:rsidRPr="00DC3C83" w:rsidRDefault="00961469" w:rsidP="00664C4D">
            <w:pPr>
              <w:jc w:val="center"/>
              <w:rPr>
                <w:rFonts w:ascii="Arial" w:hAnsi="Arial" w:cs="Arial"/>
                <w:color w:val="000000"/>
                <w:sz w:val="18"/>
                <w:szCs w:val="18"/>
                <w:lang w:val="es-ES" w:eastAsia="es-ES"/>
              </w:rPr>
            </w:pPr>
          </w:p>
        </w:tc>
        <w:tc>
          <w:tcPr>
            <w:tcW w:w="851" w:type="dxa"/>
            <w:shd w:val="clear" w:color="auto" w:fill="E2EFD9"/>
          </w:tcPr>
          <w:p w14:paraId="6AF2222F" w14:textId="77777777" w:rsidR="00961469" w:rsidRPr="00DC3C83" w:rsidRDefault="00961469" w:rsidP="00664C4D">
            <w:pPr>
              <w:jc w:val="center"/>
              <w:rPr>
                <w:rFonts w:ascii="Arial" w:hAnsi="Arial" w:cs="Arial"/>
                <w:b/>
                <w:bCs/>
                <w:color w:val="000000"/>
                <w:sz w:val="18"/>
                <w:szCs w:val="18"/>
                <w:lang w:val="es-ES" w:eastAsia="es-ES"/>
              </w:rPr>
            </w:pPr>
            <w:r w:rsidRPr="00DC3C83">
              <w:rPr>
                <w:rFonts w:ascii="Arial" w:hAnsi="Arial" w:cs="Arial"/>
                <w:b/>
                <w:bCs/>
                <w:color w:val="000000"/>
                <w:sz w:val="18"/>
                <w:szCs w:val="18"/>
                <w:lang w:val="es-ES" w:eastAsia="es-ES"/>
              </w:rPr>
              <w:t>SI</w:t>
            </w:r>
          </w:p>
        </w:tc>
        <w:tc>
          <w:tcPr>
            <w:tcW w:w="726" w:type="dxa"/>
            <w:shd w:val="clear" w:color="auto" w:fill="E2EFD9"/>
          </w:tcPr>
          <w:p w14:paraId="66165DC8" w14:textId="77777777" w:rsidR="00961469" w:rsidRPr="00DC3C83" w:rsidRDefault="00961469" w:rsidP="00664C4D">
            <w:pPr>
              <w:jc w:val="center"/>
              <w:rPr>
                <w:rFonts w:ascii="Arial" w:hAnsi="Arial" w:cs="Arial"/>
                <w:b/>
                <w:bCs/>
                <w:color w:val="000000"/>
                <w:sz w:val="18"/>
                <w:szCs w:val="18"/>
                <w:lang w:val="es-ES" w:eastAsia="es-ES"/>
              </w:rPr>
            </w:pPr>
            <w:r w:rsidRPr="00DC3C83">
              <w:rPr>
                <w:rFonts w:ascii="Arial" w:hAnsi="Arial" w:cs="Arial"/>
                <w:b/>
                <w:bCs/>
                <w:color w:val="000000"/>
                <w:sz w:val="18"/>
                <w:szCs w:val="18"/>
                <w:lang w:val="es-ES" w:eastAsia="es-ES"/>
              </w:rPr>
              <w:t>NO</w:t>
            </w:r>
          </w:p>
        </w:tc>
      </w:tr>
      <w:tr w:rsidR="00944BF0" w:rsidRPr="00DC3C83" w14:paraId="7AEBCC12" w14:textId="77777777" w:rsidTr="00F36654">
        <w:tc>
          <w:tcPr>
            <w:tcW w:w="992" w:type="dxa"/>
            <w:shd w:val="clear" w:color="auto" w:fill="auto"/>
          </w:tcPr>
          <w:p w14:paraId="65A9FF6C"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1</w:t>
            </w:r>
          </w:p>
        </w:tc>
        <w:tc>
          <w:tcPr>
            <w:tcW w:w="5670" w:type="dxa"/>
            <w:shd w:val="clear" w:color="auto" w:fill="auto"/>
          </w:tcPr>
          <w:p w14:paraId="45B8C39A"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¿Afectar al grupo de funcionarios del proceso?</w:t>
            </w:r>
          </w:p>
        </w:tc>
        <w:tc>
          <w:tcPr>
            <w:tcW w:w="851" w:type="dxa"/>
            <w:shd w:val="clear" w:color="auto" w:fill="auto"/>
          </w:tcPr>
          <w:p w14:paraId="5C34D4F8" w14:textId="77777777" w:rsidR="00961469" w:rsidRPr="00DC3C83" w:rsidRDefault="00961469" w:rsidP="00664C4D">
            <w:pPr>
              <w:jc w:val="both"/>
              <w:rPr>
                <w:rFonts w:ascii="Arial" w:hAnsi="Arial" w:cs="Arial"/>
                <w:color w:val="000000"/>
                <w:sz w:val="18"/>
                <w:szCs w:val="18"/>
                <w:lang w:val="es-ES" w:eastAsia="es-ES"/>
              </w:rPr>
            </w:pPr>
          </w:p>
        </w:tc>
        <w:tc>
          <w:tcPr>
            <w:tcW w:w="726" w:type="dxa"/>
            <w:shd w:val="clear" w:color="auto" w:fill="auto"/>
          </w:tcPr>
          <w:p w14:paraId="71DB08C1" w14:textId="77777777" w:rsidR="00961469" w:rsidRPr="00DC3C83" w:rsidRDefault="00961469" w:rsidP="00664C4D">
            <w:pPr>
              <w:jc w:val="both"/>
              <w:rPr>
                <w:rFonts w:ascii="Arial" w:hAnsi="Arial" w:cs="Arial"/>
                <w:color w:val="000000"/>
                <w:sz w:val="18"/>
                <w:szCs w:val="18"/>
                <w:lang w:val="es-ES" w:eastAsia="es-ES"/>
              </w:rPr>
            </w:pPr>
          </w:p>
        </w:tc>
      </w:tr>
      <w:tr w:rsidR="00944BF0" w:rsidRPr="00DC3C83" w14:paraId="27A567DC" w14:textId="77777777" w:rsidTr="00F36654">
        <w:tc>
          <w:tcPr>
            <w:tcW w:w="992" w:type="dxa"/>
            <w:shd w:val="clear" w:color="auto" w:fill="auto"/>
          </w:tcPr>
          <w:p w14:paraId="4300C766"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2</w:t>
            </w:r>
          </w:p>
        </w:tc>
        <w:tc>
          <w:tcPr>
            <w:tcW w:w="5670" w:type="dxa"/>
            <w:shd w:val="clear" w:color="auto" w:fill="auto"/>
          </w:tcPr>
          <w:p w14:paraId="0FEE6D73"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¿Afectar el cumplimiento de metas y objetivos de la dependencia?</w:t>
            </w:r>
          </w:p>
        </w:tc>
        <w:tc>
          <w:tcPr>
            <w:tcW w:w="851" w:type="dxa"/>
            <w:shd w:val="clear" w:color="auto" w:fill="auto"/>
          </w:tcPr>
          <w:p w14:paraId="48E97CA4" w14:textId="77777777" w:rsidR="00961469" w:rsidRPr="00DC3C83" w:rsidRDefault="00961469" w:rsidP="00664C4D">
            <w:pPr>
              <w:jc w:val="both"/>
              <w:rPr>
                <w:rFonts w:ascii="Arial" w:hAnsi="Arial" w:cs="Arial"/>
                <w:color w:val="000000"/>
                <w:sz w:val="18"/>
                <w:szCs w:val="18"/>
                <w:lang w:val="es-ES" w:eastAsia="es-ES"/>
              </w:rPr>
            </w:pPr>
          </w:p>
        </w:tc>
        <w:tc>
          <w:tcPr>
            <w:tcW w:w="726" w:type="dxa"/>
            <w:shd w:val="clear" w:color="auto" w:fill="auto"/>
          </w:tcPr>
          <w:p w14:paraId="405F6B55" w14:textId="77777777" w:rsidR="00961469" w:rsidRPr="00DC3C83" w:rsidRDefault="00961469" w:rsidP="00664C4D">
            <w:pPr>
              <w:jc w:val="both"/>
              <w:rPr>
                <w:rFonts w:ascii="Arial" w:hAnsi="Arial" w:cs="Arial"/>
                <w:color w:val="000000"/>
                <w:sz w:val="18"/>
                <w:szCs w:val="18"/>
                <w:lang w:val="es-ES" w:eastAsia="es-ES"/>
              </w:rPr>
            </w:pPr>
          </w:p>
        </w:tc>
      </w:tr>
      <w:tr w:rsidR="00944BF0" w:rsidRPr="00DC3C83" w14:paraId="7D26B6A7" w14:textId="77777777" w:rsidTr="00F36654">
        <w:tc>
          <w:tcPr>
            <w:tcW w:w="992" w:type="dxa"/>
            <w:shd w:val="clear" w:color="auto" w:fill="auto"/>
          </w:tcPr>
          <w:p w14:paraId="0F8E1D72"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3</w:t>
            </w:r>
          </w:p>
        </w:tc>
        <w:tc>
          <w:tcPr>
            <w:tcW w:w="5670" w:type="dxa"/>
            <w:shd w:val="clear" w:color="auto" w:fill="auto"/>
          </w:tcPr>
          <w:p w14:paraId="5A0C4C92"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¿Afectar el cumplimiento de misión de la entidad?</w:t>
            </w:r>
          </w:p>
        </w:tc>
        <w:tc>
          <w:tcPr>
            <w:tcW w:w="851" w:type="dxa"/>
            <w:shd w:val="clear" w:color="auto" w:fill="auto"/>
          </w:tcPr>
          <w:p w14:paraId="24E252AF" w14:textId="77777777" w:rsidR="00961469" w:rsidRPr="00DC3C83" w:rsidRDefault="00961469" w:rsidP="00664C4D">
            <w:pPr>
              <w:jc w:val="both"/>
              <w:rPr>
                <w:rFonts w:ascii="Arial" w:hAnsi="Arial" w:cs="Arial"/>
                <w:color w:val="000000"/>
                <w:sz w:val="18"/>
                <w:szCs w:val="18"/>
                <w:lang w:val="es-ES" w:eastAsia="es-ES"/>
              </w:rPr>
            </w:pPr>
          </w:p>
        </w:tc>
        <w:tc>
          <w:tcPr>
            <w:tcW w:w="726" w:type="dxa"/>
            <w:shd w:val="clear" w:color="auto" w:fill="auto"/>
          </w:tcPr>
          <w:p w14:paraId="198ACEA8" w14:textId="77777777" w:rsidR="00961469" w:rsidRPr="00DC3C83" w:rsidRDefault="00961469" w:rsidP="00664C4D">
            <w:pPr>
              <w:jc w:val="both"/>
              <w:rPr>
                <w:rFonts w:ascii="Arial" w:hAnsi="Arial" w:cs="Arial"/>
                <w:color w:val="000000"/>
                <w:sz w:val="18"/>
                <w:szCs w:val="18"/>
                <w:lang w:val="es-ES" w:eastAsia="es-ES"/>
              </w:rPr>
            </w:pPr>
          </w:p>
        </w:tc>
      </w:tr>
      <w:tr w:rsidR="00944BF0" w:rsidRPr="00DC3C83" w14:paraId="4762E92B" w14:textId="77777777" w:rsidTr="00F36654">
        <w:tc>
          <w:tcPr>
            <w:tcW w:w="992" w:type="dxa"/>
            <w:shd w:val="clear" w:color="auto" w:fill="auto"/>
          </w:tcPr>
          <w:p w14:paraId="513A2AA4"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4</w:t>
            </w:r>
          </w:p>
        </w:tc>
        <w:tc>
          <w:tcPr>
            <w:tcW w:w="5670" w:type="dxa"/>
            <w:shd w:val="clear" w:color="auto" w:fill="auto"/>
          </w:tcPr>
          <w:p w14:paraId="3F82A6BA"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¿Afectar el cumplimiento de la misión del sector al que pertenece la entidad?</w:t>
            </w:r>
          </w:p>
        </w:tc>
        <w:tc>
          <w:tcPr>
            <w:tcW w:w="851" w:type="dxa"/>
            <w:shd w:val="clear" w:color="auto" w:fill="auto"/>
          </w:tcPr>
          <w:p w14:paraId="1242FC8C"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2EDF4B92"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0A583E2C" w14:textId="77777777" w:rsidTr="00F36654">
        <w:tc>
          <w:tcPr>
            <w:tcW w:w="992" w:type="dxa"/>
            <w:shd w:val="clear" w:color="auto" w:fill="auto"/>
          </w:tcPr>
          <w:p w14:paraId="3897FB40"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5</w:t>
            </w:r>
          </w:p>
        </w:tc>
        <w:tc>
          <w:tcPr>
            <w:tcW w:w="5670" w:type="dxa"/>
            <w:shd w:val="clear" w:color="auto" w:fill="auto"/>
          </w:tcPr>
          <w:p w14:paraId="398E9DEB"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¿Generar pérdida de confianza de la entidad, afectando su reputación?</w:t>
            </w:r>
          </w:p>
        </w:tc>
        <w:tc>
          <w:tcPr>
            <w:tcW w:w="851" w:type="dxa"/>
            <w:shd w:val="clear" w:color="auto" w:fill="auto"/>
          </w:tcPr>
          <w:p w14:paraId="2F4D07C7"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39303B1B"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14903CA5" w14:textId="77777777" w:rsidTr="00F36654">
        <w:tc>
          <w:tcPr>
            <w:tcW w:w="992" w:type="dxa"/>
            <w:shd w:val="clear" w:color="auto" w:fill="auto"/>
          </w:tcPr>
          <w:p w14:paraId="7655DCC5"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6</w:t>
            </w:r>
          </w:p>
        </w:tc>
        <w:tc>
          <w:tcPr>
            <w:tcW w:w="5670" w:type="dxa"/>
            <w:shd w:val="clear" w:color="auto" w:fill="auto"/>
          </w:tcPr>
          <w:p w14:paraId="57037A02"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¿Generar pérdida de recursos económicos?</w:t>
            </w:r>
          </w:p>
        </w:tc>
        <w:tc>
          <w:tcPr>
            <w:tcW w:w="851" w:type="dxa"/>
            <w:shd w:val="clear" w:color="auto" w:fill="auto"/>
          </w:tcPr>
          <w:p w14:paraId="3B6C9617"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4FC6B165"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28F43DC4" w14:textId="77777777" w:rsidTr="00F36654">
        <w:tc>
          <w:tcPr>
            <w:tcW w:w="992" w:type="dxa"/>
            <w:shd w:val="clear" w:color="auto" w:fill="auto"/>
          </w:tcPr>
          <w:p w14:paraId="7C734E52"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7</w:t>
            </w:r>
          </w:p>
        </w:tc>
        <w:tc>
          <w:tcPr>
            <w:tcW w:w="5670" w:type="dxa"/>
            <w:shd w:val="clear" w:color="auto" w:fill="auto"/>
          </w:tcPr>
          <w:p w14:paraId="6E908B75"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¿Afectar la generación de los productos o la prestación de servicios?</w:t>
            </w:r>
          </w:p>
        </w:tc>
        <w:tc>
          <w:tcPr>
            <w:tcW w:w="851" w:type="dxa"/>
            <w:shd w:val="clear" w:color="auto" w:fill="auto"/>
          </w:tcPr>
          <w:p w14:paraId="3A430875"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38A83B35"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12022BA4" w14:textId="77777777" w:rsidTr="00F36654">
        <w:tc>
          <w:tcPr>
            <w:tcW w:w="992" w:type="dxa"/>
            <w:shd w:val="clear" w:color="auto" w:fill="auto"/>
          </w:tcPr>
          <w:p w14:paraId="3CF2560E"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8</w:t>
            </w:r>
          </w:p>
        </w:tc>
        <w:tc>
          <w:tcPr>
            <w:tcW w:w="5670" w:type="dxa"/>
            <w:shd w:val="clear" w:color="auto" w:fill="auto"/>
          </w:tcPr>
          <w:p w14:paraId="37DC265C"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¿Dar lugar al detrimento de calidad de vida de la comunidad por la pérdida del bien, servicios o recursos públicos?</w:t>
            </w:r>
          </w:p>
        </w:tc>
        <w:tc>
          <w:tcPr>
            <w:tcW w:w="851" w:type="dxa"/>
            <w:shd w:val="clear" w:color="auto" w:fill="auto"/>
          </w:tcPr>
          <w:p w14:paraId="13B87802"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26E09D60"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114E59E0" w14:textId="77777777" w:rsidTr="00F36654">
        <w:tc>
          <w:tcPr>
            <w:tcW w:w="992" w:type="dxa"/>
            <w:shd w:val="clear" w:color="auto" w:fill="auto"/>
          </w:tcPr>
          <w:p w14:paraId="7850FC28"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9</w:t>
            </w:r>
          </w:p>
        </w:tc>
        <w:tc>
          <w:tcPr>
            <w:tcW w:w="5670" w:type="dxa"/>
            <w:shd w:val="clear" w:color="auto" w:fill="auto"/>
          </w:tcPr>
          <w:p w14:paraId="55E6729B"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¿Generar pérdida de información de la entidad?</w:t>
            </w:r>
          </w:p>
        </w:tc>
        <w:tc>
          <w:tcPr>
            <w:tcW w:w="851" w:type="dxa"/>
            <w:shd w:val="clear" w:color="auto" w:fill="auto"/>
          </w:tcPr>
          <w:p w14:paraId="04C789B1"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75F9F58F"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254A1E0D" w14:textId="77777777" w:rsidTr="00F36654">
        <w:tc>
          <w:tcPr>
            <w:tcW w:w="992" w:type="dxa"/>
            <w:shd w:val="clear" w:color="auto" w:fill="auto"/>
          </w:tcPr>
          <w:p w14:paraId="05DAA1A6"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1 0</w:t>
            </w:r>
          </w:p>
        </w:tc>
        <w:tc>
          <w:tcPr>
            <w:tcW w:w="5670" w:type="dxa"/>
            <w:shd w:val="clear" w:color="auto" w:fill="auto"/>
          </w:tcPr>
          <w:p w14:paraId="2F78046B"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¿Generar intervención de los órganos de control, de la Fiscalía u otro ente?</w:t>
            </w:r>
          </w:p>
        </w:tc>
        <w:tc>
          <w:tcPr>
            <w:tcW w:w="851" w:type="dxa"/>
            <w:shd w:val="clear" w:color="auto" w:fill="auto"/>
          </w:tcPr>
          <w:p w14:paraId="2A4E4FAB"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195321F3"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705E0C90" w14:textId="77777777" w:rsidTr="00F36654">
        <w:tc>
          <w:tcPr>
            <w:tcW w:w="992" w:type="dxa"/>
            <w:shd w:val="clear" w:color="auto" w:fill="auto"/>
          </w:tcPr>
          <w:p w14:paraId="276FAA19"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1 1</w:t>
            </w:r>
          </w:p>
        </w:tc>
        <w:tc>
          <w:tcPr>
            <w:tcW w:w="5670" w:type="dxa"/>
            <w:shd w:val="clear" w:color="auto" w:fill="auto"/>
          </w:tcPr>
          <w:p w14:paraId="01DD3E9A"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¿Dar lugar a procesos sancionatorios?</w:t>
            </w:r>
          </w:p>
        </w:tc>
        <w:tc>
          <w:tcPr>
            <w:tcW w:w="851" w:type="dxa"/>
            <w:shd w:val="clear" w:color="auto" w:fill="auto"/>
          </w:tcPr>
          <w:p w14:paraId="1FB7524B"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56DCD180"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687AFF8B" w14:textId="77777777" w:rsidTr="00F36654">
        <w:tc>
          <w:tcPr>
            <w:tcW w:w="992" w:type="dxa"/>
            <w:shd w:val="clear" w:color="auto" w:fill="auto"/>
          </w:tcPr>
          <w:p w14:paraId="6314F42F"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1 2</w:t>
            </w:r>
          </w:p>
        </w:tc>
        <w:tc>
          <w:tcPr>
            <w:tcW w:w="5670" w:type="dxa"/>
            <w:shd w:val="clear" w:color="auto" w:fill="auto"/>
          </w:tcPr>
          <w:p w14:paraId="35E8A34A"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¿Dar lugar a procesos disciplinarios?</w:t>
            </w:r>
          </w:p>
        </w:tc>
        <w:tc>
          <w:tcPr>
            <w:tcW w:w="851" w:type="dxa"/>
            <w:shd w:val="clear" w:color="auto" w:fill="auto"/>
          </w:tcPr>
          <w:p w14:paraId="38CD1D28"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2FE4681D"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77E4486C" w14:textId="77777777" w:rsidTr="00F36654">
        <w:tc>
          <w:tcPr>
            <w:tcW w:w="992" w:type="dxa"/>
            <w:shd w:val="clear" w:color="auto" w:fill="auto"/>
          </w:tcPr>
          <w:p w14:paraId="51AA5D9F"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1 3</w:t>
            </w:r>
          </w:p>
        </w:tc>
        <w:tc>
          <w:tcPr>
            <w:tcW w:w="5670" w:type="dxa"/>
            <w:shd w:val="clear" w:color="auto" w:fill="auto"/>
          </w:tcPr>
          <w:p w14:paraId="0FD68CB5"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¿Dar lugar a procesos fiscales?</w:t>
            </w:r>
          </w:p>
        </w:tc>
        <w:tc>
          <w:tcPr>
            <w:tcW w:w="851" w:type="dxa"/>
            <w:shd w:val="clear" w:color="auto" w:fill="auto"/>
          </w:tcPr>
          <w:p w14:paraId="34E0BD78"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2CD16389"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532CBA0A" w14:textId="77777777" w:rsidTr="00F36654">
        <w:tc>
          <w:tcPr>
            <w:tcW w:w="992" w:type="dxa"/>
            <w:shd w:val="clear" w:color="auto" w:fill="auto"/>
          </w:tcPr>
          <w:p w14:paraId="0BBB4648"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1 4</w:t>
            </w:r>
          </w:p>
        </w:tc>
        <w:tc>
          <w:tcPr>
            <w:tcW w:w="5670" w:type="dxa"/>
            <w:shd w:val="clear" w:color="auto" w:fill="auto"/>
          </w:tcPr>
          <w:p w14:paraId="2A83F320"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¿Dar lugar a procesos penales?</w:t>
            </w:r>
          </w:p>
        </w:tc>
        <w:tc>
          <w:tcPr>
            <w:tcW w:w="851" w:type="dxa"/>
            <w:shd w:val="clear" w:color="auto" w:fill="auto"/>
          </w:tcPr>
          <w:p w14:paraId="2312EA98"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27BE8623"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63FB3CDF" w14:textId="77777777" w:rsidTr="00F36654">
        <w:tc>
          <w:tcPr>
            <w:tcW w:w="992" w:type="dxa"/>
            <w:shd w:val="clear" w:color="auto" w:fill="auto"/>
          </w:tcPr>
          <w:p w14:paraId="75E9FCDA"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1 5</w:t>
            </w:r>
          </w:p>
        </w:tc>
        <w:tc>
          <w:tcPr>
            <w:tcW w:w="5670" w:type="dxa"/>
            <w:shd w:val="clear" w:color="auto" w:fill="auto"/>
          </w:tcPr>
          <w:p w14:paraId="2C9634A0"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¿Generar pérdida de credibilidad del sector?</w:t>
            </w:r>
          </w:p>
        </w:tc>
        <w:tc>
          <w:tcPr>
            <w:tcW w:w="851" w:type="dxa"/>
            <w:shd w:val="clear" w:color="auto" w:fill="auto"/>
          </w:tcPr>
          <w:p w14:paraId="196DBAAA"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219ECBC0"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6469CEE6" w14:textId="77777777" w:rsidTr="00F36654">
        <w:tc>
          <w:tcPr>
            <w:tcW w:w="992" w:type="dxa"/>
            <w:shd w:val="clear" w:color="auto" w:fill="auto"/>
          </w:tcPr>
          <w:p w14:paraId="385B12BA"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1 6</w:t>
            </w:r>
          </w:p>
        </w:tc>
        <w:tc>
          <w:tcPr>
            <w:tcW w:w="5670" w:type="dxa"/>
            <w:shd w:val="clear" w:color="auto" w:fill="auto"/>
          </w:tcPr>
          <w:p w14:paraId="18EA29A3"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¿Ocasionar lesiones físicas o pérdida de vidas humanas?</w:t>
            </w:r>
          </w:p>
        </w:tc>
        <w:tc>
          <w:tcPr>
            <w:tcW w:w="851" w:type="dxa"/>
            <w:shd w:val="clear" w:color="auto" w:fill="auto"/>
          </w:tcPr>
          <w:p w14:paraId="6A4C114D"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0340B4EE"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20702542" w14:textId="77777777" w:rsidTr="00F36654">
        <w:tc>
          <w:tcPr>
            <w:tcW w:w="992" w:type="dxa"/>
            <w:shd w:val="clear" w:color="auto" w:fill="auto"/>
          </w:tcPr>
          <w:p w14:paraId="4A332F7D"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1 7</w:t>
            </w:r>
          </w:p>
        </w:tc>
        <w:tc>
          <w:tcPr>
            <w:tcW w:w="5670" w:type="dxa"/>
            <w:shd w:val="clear" w:color="auto" w:fill="auto"/>
          </w:tcPr>
          <w:p w14:paraId="28B1A867"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¿Afectar la imagen regional?</w:t>
            </w:r>
          </w:p>
        </w:tc>
        <w:tc>
          <w:tcPr>
            <w:tcW w:w="851" w:type="dxa"/>
            <w:shd w:val="clear" w:color="auto" w:fill="auto"/>
          </w:tcPr>
          <w:p w14:paraId="429630AA"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16D5BAE8"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5AB56045" w14:textId="77777777" w:rsidTr="00F36654">
        <w:tc>
          <w:tcPr>
            <w:tcW w:w="992" w:type="dxa"/>
            <w:shd w:val="clear" w:color="auto" w:fill="auto"/>
          </w:tcPr>
          <w:p w14:paraId="095219B1"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1 8</w:t>
            </w:r>
          </w:p>
        </w:tc>
        <w:tc>
          <w:tcPr>
            <w:tcW w:w="5670" w:type="dxa"/>
            <w:shd w:val="clear" w:color="auto" w:fill="auto"/>
          </w:tcPr>
          <w:p w14:paraId="2DB03E12"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¿Afectar la imagen nacional?</w:t>
            </w:r>
          </w:p>
        </w:tc>
        <w:tc>
          <w:tcPr>
            <w:tcW w:w="851" w:type="dxa"/>
            <w:shd w:val="clear" w:color="auto" w:fill="auto"/>
          </w:tcPr>
          <w:p w14:paraId="5D49F6CE"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798E1480" w14:textId="77777777" w:rsidR="00961469" w:rsidRPr="00DC3C83" w:rsidRDefault="00961469" w:rsidP="00664C4D">
            <w:pPr>
              <w:jc w:val="center"/>
              <w:rPr>
                <w:rFonts w:ascii="Arial" w:hAnsi="Arial" w:cs="Arial"/>
                <w:color w:val="000000"/>
                <w:sz w:val="18"/>
                <w:szCs w:val="18"/>
                <w:lang w:val="es-ES" w:eastAsia="es-ES"/>
              </w:rPr>
            </w:pPr>
          </w:p>
        </w:tc>
      </w:tr>
      <w:tr w:rsidR="00944BF0" w:rsidRPr="00DC3C83" w14:paraId="3647E208" w14:textId="77777777" w:rsidTr="00F36654">
        <w:tc>
          <w:tcPr>
            <w:tcW w:w="992" w:type="dxa"/>
            <w:shd w:val="clear" w:color="auto" w:fill="auto"/>
          </w:tcPr>
          <w:p w14:paraId="7B3B14F3" w14:textId="77777777" w:rsidR="00961469" w:rsidRPr="00DC3C83" w:rsidRDefault="00944BF0" w:rsidP="00664C4D">
            <w:pPr>
              <w:jc w:val="center"/>
              <w:rPr>
                <w:rFonts w:ascii="Arial" w:hAnsi="Arial" w:cs="Arial"/>
                <w:color w:val="000000"/>
                <w:sz w:val="18"/>
                <w:szCs w:val="18"/>
                <w:lang w:val="es-ES" w:eastAsia="es-ES"/>
              </w:rPr>
            </w:pPr>
            <w:r w:rsidRPr="00DC3C83">
              <w:rPr>
                <w:rFonts w:ascii="Arial" w:hAnsi="Arial" w:cs="Arial"/>
                <w:sz w:val="18"/>
                <w:szCs w:val="18"/>
                <w:lang w:val="es-ES" w:eastAsia="es-ES"/>
              </w:rPr>
              <w:t>1 9</w:t>
            </w:r>
          </w:p>
        </w:tc>
        <w:tc>
          <w:tcPr>
            <w:tcW w:w="5670" w:type="dxa"/>
            <w:shd w:val="clear" w:color="auto" w:fill="auto"/>
          </w:tcPr>
          <w:p w14:paraId="249F9EF9" w14:textId="77777777" w:rsidR="00961469" w:rsidRPr="00DC3C83" w:rsidRDefault="00944BF0"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¿Generar daño ambiental?</w:t>
            </w:r>
          </w:p>
        </w:tc>
        <w:tc>
          <w:tcPr>
            <w:tcW w:w="851" w:type="dxa"/>
            <w:shd w:val="clear" w:color="auto" w:fill="auto"/>
          </w:tcPr>
          <w:p w14:paraId="1AA27121" w14:textId="77777777" w:rsidR="00961469" w:rsidRPr="00DC3C83" w:rsidRDefault="00961469" w:rsidP="00664C4D">
            <w:pPr>
              <w:jc w:val="center"/>
              <w:rPr>
                <w:rFonts w:ascii="Arial" w:hAnsi="Arial" w:cs="Arial"/>
                <w:color w:val="000000"/>
                <w:sz w:val="18"/>
                <w:szCs w:val="18"/>
                <w:lang w:val="es-ES" w:eastAsia="es-ES"/>
              </w:rPr>
            </w:pPr>
          </w:p>
        </w:tc>
        <w:tc>
          <w:tcPr>
            <w:tcW w:w="726" w:type="dxa"/>
            <w:shd w:val="clear" w:color="auto" w:fill="auto"/>
          </w:tcPr>
          <w:p w14:paraId="64DABB14" w14:textId="77777777" w:rsidR="00961469" w:rsidRPr="00DC3C83" w:rsidRDefault="00961469" w:rsidP="00664C4D">
            <w:pPr>
              <w:jc w:val="center"/>
              <w:rPr>
                <w:rFonts w:ascii="Arial" w:hAnsi="Arial" w:cs="Arial"/>
                <w:color w:val="000000"/>
                <w:sz w:val="18"/>
                <w:szCs w:val="18"/>
                <w:lang w:val="es-ES" w:eastAsia="es-ES"/>
              </w:rPr>
            </w:pPr>
          </w:p>
        </w:tc>
      </w:tr>
      <w:tr w:rsidR="00630BF2" w:rsidRPr="00DC3C83" w14:paraId="22CA8888" w14:textId="77777777" w:rsidTr="00F36654">
        <w:trPr>
          <w:trHeight w:val="1148"/>
        </w:trPr>
        <w:tc>
          <w:tcPr>
            <w:tcW w:w="6662" w:type="dxa"/>
            <w:gridSpan w:val="2"/>
            <w:shd w:val="clear" w:color="auto" w:fill="E2EFD9"/>
          </w:tcPr>
          <w:p w14:paraId="7EB718BB" w14:textId="77777777" w:rsidR="00630BF2" w:rsidRPr="00DC3C83" w:rsidRDefault="00630BF2" w:rsidP="00664C4D">
            <w:pPr>
              <w:jc w:val="both"/>
              <w:rPr>
                <w:rFonts w:ascii="Arial" w:hAnsi="Arial" w:cs="Arial"/>
                <w:sz w:val="18"/>
                <w:szCs w:val="18"/>
                <w:lang w:val="es-ES" w:eastAsia="es-ES"/>
              </w:rPr>
            </w:pPr>
            <w:r w:rsidRPr="00DC3C83">
              <w:rPr>
                <w:rFonts w:ascii="Arial" w:hAnsi="Arial" w:cs="Arial"/>
                <w:sz w:val="18"/>
                <w:szCs w:val="18"/>
                <w:lang w:val="es-ES" w:eastAsia="es-ES"/>
              </w:rPr>
              <w:t xml:space="preserve">Responder afirmativamente de 1 a 5 pregunta(s): Genera un impacto </w:t>
            </w:r>
            <w:r w:rsidRPr="00DC3C83">
              <w:rPr>
                <w:rFonts w:ascii="Arial" w:hAnsi="Arial" w:cs="Arial"/>
                <w:b/>
                <w:bCs/>
                <w:color w:val="EBE600"/>
                <w:sz w:val="18"/>
                <w:szCs w:val="18"/>
                <w:lang w:val="es-ES" w:eastAsia="es-ES"/>
              </w:rPr>
              <w:t>moderado</w:t>
            </w:r>
            <w:r w:rsidR="006F1710" w:rsidRPr="00DC3C83">
              <w:rPr>
                <w:rFonts w:ascii="Arial" w:hAnsi="Arial" w:cs="Arial"/>
                <w:sz w:val="18"/>
                <w:szCs w:val="18"/>
                <w:lang w:val="es-ES" w:eastAsia="es-ES"/>
              </w:rPr>
              <w:t xml:space="preserve"> (Genera medianas consecuencias para la Entidad)</w:t>
            </w:r>
          </w:p>
          <w:p w14:paraId="513CB73E" w14:textId="77777777" w:rsidR="00630BF2" w:rsidRPr="00DC3C83" w:rsidRDefault="00630BF2" w:rsidP="00664C4D">
            <w:pPr>
              <w:jc w:val="both"/>
              <w:rPr>
                <w:rFonts w:ascii="Arial" w:hAnsi="Arial" w:cs="Arial"/>
                <w:sz w:val="18"/>
                <w:szCs w:val="18"/>
                <w:lang w:val="es-ES" w:eastAsia="es-ES"/>
              </w:rPr>
            </w:pPr>
            <w:r w:rsidRPr="00DC3C83">
              <w:rPr>
                <w:rFonts w:ascii="Arial" w:hAnsi="Arial" w:cs="Arial"/>
                <w:sz w:val="18"/>
                <w:szCs w:val="18"/>
                <w:lang w:val="es-ES" w:eastAsia="es-ES"/>
              </w:rPr>
              <w:t xml:space="preserve">Responder afirmativamente de 6 a 11 preguntas: Genera un impacto </w:t>
            </w:r>
            <w:r w:rsidRPr="00DC3C83">
              <w:rPr>
                <w:rFonts w:ascii="Arial" w:hAnsi="Arial" w:cs="Arial"/>
                <w:b/>
                <w:bCs/>
                <w:color w:val="FFC000"/>
                <w:sz w:val="18"/>
                <w:szCs w:val="18"/>
                <w:lang w:val="es-ES" w:eastAsia="es-ES"/>
              </w:rPr>
              <w:t>mayor</w:t>
            </w:r>
            <w:r w:rsidR="006F1710" w:rsidRPr="00DC3C83">
              <w:rPr>
                <w:rFonts w:ascii="Arial" w:hAnsi="Arial" w:cs="Arial"/>
                <w:sz w:val="18"/>
                <w:szCs w:val="18"/>
                <w:lang w:val="es-ES" w:eastAsia="es-ES"/>
              </w:rPr>
              <w:t xml:space="preserve"> (Genera altas consecuencias sobre la entidad)</w:t>
            </w:r>
          </w:p>
          <w:p w14:paraId="214EA25D" w14:textId="77777777" w:rsidR="00630BF2" w:rsidRPr="00DC3C83" w:rsidRDefault="00630BF2" w:rsidP="00664C4D">
            <w:pPr>
              <w:jc w:val="both"/>
              <w:rPr>
                <w:rFonts w:ascii="Arial" w:hAnsi="Arial" w:cs="Arial"/>
                <w:color w:val="000000"/>
                <w:sz w:val="18"/>
                <w:szCs w:val="18"/>
                <w:lang w:val="es-ES" w:eastAsia="es-ES"/>
              </w:rPr>
            </w:pPr>
            <w:r w:rsidRPr="00DC3C83">
              <w:rPr>
                <w:rFonts w:ascii="Arial" w:hAnsi="Arial" w:cs="Arial"/>
                <w:sz w:val="18"/>
                <w:szCs w:val="18"/>
                <w:lang w:val="es-ES" w:eastAsia="es-ES"/>
              </w:rPr>
              <w:t xml:space="preserve">Responder afirmativamente de 12 a 19 preguntas: Genera un impacto </w:t>
            </w:r>
            <w:r w:rsidRPr="00DC3C83">
              <w:rPr>
                <w:rFonts w:ascii="Arial" w:hAnsi="Arial" w:cs="Arial"/>
                <w:b/>
                <w:bCs/>
                <w:color w:val="FF0000"/>
                <w:sz w:val="18"/>
                <w:szCs w:val="18"/>
                <w:lang w:val="es-ES" w:eastAsia="es-ES"/>
              </w:rPr>
              <w:t>catastrófico</w:t>
            </w:r>
            <w:r w:rsidR="006F1710" w:rsidRPr="00DC3C83">
              <w:rPr>
                <w:rFonts w:ascii="Arial" w:hAnsi="Arial" w:cs="Arial"/>
                <w:sz w:val="18"/>
                <w:szCs w:val="18"/>
                <w:lang w:val="es-ES" w:eastAsia="es-ES"/>
              </w:rPr>
              <w:t xml:space="preserve"> (Genera consecuencias desastrosas para la entidad)</w:t>
            </w:r>
          </w:p>
        </w:tc>
        <w:tc>
          <w:tcPr>
            <w:tcW w:w="851" w:type="dxa"/>
            <w:shd w:val="clear" w:color="auto" w:fill="E2EFD9"/>
          </w:tcPr>
          <w:p w14:paraId="60B77F48" w14:textId="77777777" w:rsidR="00630BF2" w:rsidRPr="00DC3C83" w:rsidRDefault="00630BF2" w:rsidP="00664C4D">
            <w:pPr>
              <w:jc w:val="center"/>
              <w:rPr>
                <w:rFonts w:ascii="Arial" w:hAnsi="Arial" w:cs="Arial"/>
                <w:b/>
                <w:bCs/>
                <w:color w:val="000000"/>
                <w:sz w:val="18"/>
                <w:szCs w:val="18"/>
                <w:lang w:val="es-ES" w:eastAsia="es-ES"/>
              </w:rPr>
            </w:pPr>
          </w:p>
        </w:tc>
        <w:tc>
          <w:tcPr>
            <w:tcW w:w="726" w:type="dxa"/>
            <w:shd w:val="clear" w:color="auto" w:fill="E2EFD9"/>
          </w:tcPr>
          <w:p w14:paraId="7A9AE184" w14:textId="77777777" w:rsidR="00630BF2" w:rsidRPr="00DC3C83" w:rsidRDefault="00630BF2" w:rsidP="00664C4D">
            <w:pPr>
              <w:jc w:val="center"/>
              <w:rPr>
                <w:rFonts w:ascii="Arial" w:hAnsi="Arial" w:cs="Arial"/>
                <w:b/>
                <w:bCs/>
                <w:color w:val="000000"/>
                <w:sz w:val="18"/>
                <w:szCs w:val="18"/>
                <w:lang w:val="es-ES" w:eastAsia="es-ES"/>
              </w:rPr>
            </w:pPr>
          </w:p>
        </w:tc>
      </w:tr>
    </w:tbl>
    <w:p w14:paraId="4EE47B62" w14:textId="77777777" w:rsidR="00961469" w:rsidRDefault="00630BF2" w:rsidP="00B87A8F">
      <w:pPr>
        <w:ind w:left="708"/>
        <w:rPr>
          <w:sz w:val="18"/>
          <w:szCs w:val="18"/>
        </w:rPr>
      </w:pPr>
      <w:r w:rsidRPr="008C7A98">
        <w:rPr>
          <w:sz w:val="18"/>
          <w:szCs w:val="18"/>
        </w:rPr>
        <w:t xml:space="preserve">Fuente: </w:t>
      </w:r>
      <w:r>
        <w:rPr>
          <w:sz w:val="18"/>
          <w:szCs w:val="18"/>
        </w:rPr>
        <w:t xml:space="preserve">Elaboración propia con lineamientos de la </w:t>
      </w:r>
      <w:r w:rsidRPr="00630BF2">
        <w:rPr>
          <w:sz w:val="18"/>
          <w:szCs w:val="18"/>
        </w:rPr>
        <w:t>Secretaría de Transparencia de la Presidencia de la República</w:t>
      </w:r>
      <w:r w:rsidR="00651300">
        <w:rPr>
          <w:sz w:val="18"/>
          <w:szCs w:val="18"/>
        </w:rPr>
        <w:t>.</w:t>
      </w:r>
    </w:p>
    <w:p w14:paraId="2E5E3E5C" w14:textId="77777777" w:rsidR="00651300" w:rsidRPr="00B87A8F" w:rsidRDefault="00651300" w:rsidP="00B87A8F">
      <w:pPr>
        <w:ind w:left="708"/>
        <w:rPr>
          <w:sz w:val="18"/>
          <w:szCs w:val="18"/>
        </w:rPr>
      </w:pPr>
    </w:p>
    <w:p w14:paraId="708B2E81" w14:textId="77777777" w:rsidR="00E27F5C" w:rsidRPr="00096A86" w:rsidRDefault="00E27F5C" w:rsidP="00E27F5C">
      <w:pPr>
        <w:pStyle w:val="Ttulo2"/>
        <w:ind w:left="708"/>
        <w:rPr>
          <w:rStyle w:val="Ttulodellibro"/>
          <w:rFonts w:ascii="Arial" w:hAnsi="Arial" w:cs="Arial"/>
          <w:b w:val="0"/>
          <w:bCs w:val="0"/>
          <w:smallCaps w:val="0"/>
          <w:color w:val="C00000"/>
          <w:sz w:val="22"/>
          <w:szCs w:val="22"/>
        </w:rPr>
      </w:pPr>
      <w:bookmarkStart w:id="28" w:name="_Toc110262758"/>
      <w:r>
        <w:rPr>
          <w:rStyle w:val="Ttulodellibro"/>
          <w:rFonts w:ascii="Arial" w:hAnsi="Arial" w:cs="Arial"/>
          <w:b w:val="0"/>
          <w:bCs w:val="0"/>
          <w:smallCaps w:val="0"/>
          <w:color w:val="C00000"/>
          <w:sz w:val="22"/>
          <w:szCs w:val="22"/>
        </w:rPr>
        <w:t>6.2.2.2 Evaluación del riesgo</w:t>
      </w:r>
      <w:bookmarkEnd w:id="28"/>
    </w:p>
    <w:p w14:paraId="2683F7F6" w14:textId="77777777" w:rsidR="00E27F5C" w:rsidRDefault="00E27F5C" w:rsidP="00E27F5C">
      <w:pPr>
        <w:ind w:left="708"/>
        <w:jc w:val="both"/>
        <w:rPr>
          <w:rFonts w:ascii="Arial" w:hAnsi="Arial" w:cs="Arial"/>
          <w:color w:val="000000"/>
        </w:rPr>
      </w:pPr>
    </w:p>
    <w:p w14:paraId="2FCC5DD4" w14:textId="77777777" w:rsidR="00A96EF2" w:rsidRDefault="00630BF2" w:rsidP="00E27F5C">
      <w:pPr>
        <w:ind w:left="708"/>
        <w:jc w:val="both"/>
        <w:rPr>
          <w:rFonts w:ascii="Arial" w:hAnsi="Arial" w:cs="Arial"/>
          <w:color w:val="000000"/>
        </w:rPr>
      </w:pPr>
      <w:r>
        <w:rPr>
          <w:rFonts w:ascii="Arial" w:hAnsi="Arial" w:cs="Arial"/>
          <w:color w:val="000000"/>
        </w:rPr>
        <w:t>Para establecer el nivel de riesgo inherente se debe situar la probabilidad y el impacto en el mapa de calor y buscar el punto de intersección</w:t>
      </w:r>
      <w:r w:rsidR="00E27F5C">
        <w:rPr>
          <w:rFonts w:ascii="Arial" w:hAnsi="Arial" w:cs="Arial"/>
          <w:color w:val="000000"/>
        </w:rPr>
        <w:t>, teniendo en cuenta que para los riesgos de corrupción no aplica el impacto insignificante y menor, así que estos cuadrantes no pueden ser utilizados.</w:t>
      </w:r>
    </w:p>
    <w:p w14:paraId="4E38501A" w14:textId="77777777" w:rsidR="00630BF2" w:rsidRDefault="00630BF2" w:rsidP="00630BF2">
      <w:pPr>
        <w:jc w:val="both"/>
        <w:rPr>
          <w:rFonts w:ascii="Arial" w:hAnsi="Arial" w:cs="Arial"/>
          <w:color w:val="000000"/>
        </w:rPr>
      </w:pPr>
    </w:p>
    <w:p w14:paraId="6165D73A" w14:textId="10812307" w:rsidR="00A96EF2" w:rsidRDefault="008A2296" w:rsidP="00D35F09">
      <w:pPr>
        <w:jc w:val="center"/>
        <w:rPr>
          <w:noProof/>
        </w:rPr>
      </w:pPr>
      <w:r w:rsidRPr="003101E8">
        <w:rPr>
          <w:noProof/>
        </w:rPr>
        <w:drawing>
          <wp:inline distT="0" distB="0" distL="0" distR="0" wp14:anchorId="784DF3A1" wp14:editId="362A5163">
            <wp:extent cx="4724400" cy="2714625"/>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724400" cy="2714625"/>
                    </a:xfrm>
                    <a:prstGeom prst="rect">
                      <a:avLst/>
                    </a:prstGeom>
                    <a:noFill/>
                    <a:ln>
                      <a:noFill/>
                    </a:ln>
                  </pic:spPr>
                </pic:pic>
              </a:graphicData>
            </a:graphic>
          </wp:inline>
        </w:drawing>
      </w:r>
    </w:p>
    <w:p w14:paraId="1AFEA77C" w14:textId="77777777" w:rsidR="00630BF2" w:rsidRPr="008C7A98" w:rsidRDefault="00630BF2" w:rsidP="00630BF2">
      <w:pPr>
        <w:ind w:left="708"/>
        <w:rPr>
          <w:sz w:val="18"/>
          <w:szCs w:val="18"/>
        </w:rPr>
      </w:pPr>
      <w:r w:rsidRPr="00B87A8F">
        <w:rPr>
          <w:sz w:val="18"/>
          <w:szCs w:val="18"/>
        </w:rPr>
        <w:t xml:space="preserve">Fuente: </w:t>
      </w:r>
      <w:r w:rsidR="003101E8" w:rsidRPr="00B87A8F">
        <w:rPr>
          <w:sz w:val="18"/>
          <w:szCs w:val="18"/>
        </w:rPr>
        <w:t xml:space="preserve">Elaboración propia adaptando los lineamientos de la </w:t>
      </w:r>
      <w:r w:rsidRPr="00B87A8F">
        <w:rPr>
          <w:sz w:val="18"/>
          <w:szCs w:val="18"/>
        </w:rPr>
        <w:t>Secretaría de Transparencia de la Presidencia de la República</w:t>
      </w:r>
    </w:p>
    <w:p w14:paraId="366C0A9A" w14:textId="77777777" w:rsidR="00693AAB" w:rsidRDefault="00693AAB" w:rsidP="00693AAB">
      <w:pPr>
        <w:ind w:left="708"/>
        <w:jc w:val="both"/>
        <w:rPr>
          <w:rFonts w:ascii="Arial" w:hAnsi="Arial" w:cs="Arial"/>
          <w:color w:val="000000"/>
        </w:rPr>
      </w:pPr>
      <w:r>
        <w:rPr>
          <w:rFonts w:ascii="Arial" w:hAnsi="Arial" w:cs="Arial"/>
          <w:color w:val="000000"/>
        </w:rPr>
        <w:t xml:space="preserve">El cálculo del riesgo residual se calcula situando en la matriz de calor la nueva probabilidad una vez valorados los controles y buscando el punto de intersección con el nivel de impacto. Lo anterior ocurre porque en los riesgos de corrupción los controles solo disminuyen probabilidad, dado que para este tipo de riesgos no opera desplazamiento del impacto. </w:t>
      </w:r>
    </w:p>
    <w:p w14:paraId="69DF8584" w14:textId="77777777" w:rsidR="00A96EF2" w:rsidRDefault="00A96EF2" w:rsidP="00A96EF2">
      <w:pPr>
        <w:jc w:val="both"/>
        <w:rPr>
          <w:rFonts w:ascii="Arial" w:hAnsi="Arial" w:cs="Arial"/>
          <w:color w:val="000000"/>
        </w:rPr>
      </w:pPr>
    </w:p>
    <w:p w14:paraId="3F121569" w14:textId="77777777" w:rsidR="00E27F5C" w:rsidRPr="00E27F5C" w:rsidRDefault="00E27F5C" w:rsidP="00E27F5C">
      <w:pPr>
        <w:pStyle w:val="Ttulo2"/>
        <w:ind w:left="708"/>
        <w:rPr>
          <w:rStyle w:val="Ttulodellibro"/>
          <w:color w:val="C00000"/>
          <w:sz w:val="22"/>
          <w:szCs w:val="22"/>
        </w:rPr>
      </w:pPr>
      <w:bookmarkStart w:id="29" w:name="_Toc110262759"/>
      <w:r>
        <w:rPr>
          <w:rStyle w:val="Ttulodellibro"/>
          <w:rFonts w:ascii="Arial" w:hAnsi="Arial" w:cs="Arial"/>
          <w:b w:val="0"/>
          <w:bCs w:val="0"/>
          <w:smallCaps w:val="0"/>
          <w:color w:val="C00000"/>
          <w:sz w:val="22"/>
          <w:szCs w:val="22"/>
        </w:rPr>
        <w:t>6.2.2.3 Definición y valoración de controles</w:t>
      </w:r>
      <w:bookmarkEnd w:id="29"/>
    </w:p>
    <w:p w14:paraId="33CC2BAC" w14:textId="77777777" w:rsidR="00E27F5C" w:rsidRDefault="00E27F5C" w:rsidP="00E27F5C">
      <w:pPr>
        <w:ind w:left="708"/>
        <w:jc w:val="both"/>
        <w:rPr>
          <w:rFonts w:ascii="Arial" w:hAnsi="Arial" w:cs="Arial"/>
          <w:color w:val="000000"/>
        </w:rPr>
      </w:pPr>
    </w:p>
    <w:p w14:paraId="3AB426BF" w14:textId="77777777" w:rsidR="00727E63" w:rsidRDefault="00727E63" w:rsidP="00E27F5C">
      <w:pPr>
        <w:ind w:left="708"/>
        <w:jc w:val="both"/>
        <w:rPr>
          <w:rFonts w:ascii="Arial" w:hAnsi="Arial" w:cs="Arial"/>
          <w:color w:val="000000"/>
        </w:rPr>
      </w:pPr>
      <w:r>
        <w:rPr>
          <w:rFonts w:ascii="Arial" w:hAnsi="Arial" w:cs="Arial"/>
          <w:color w:val="000000"/>
        </w:rPr>
        <w:t xml:space="preserve">El diseño y valoración de controles para los riesgos de corrupción se realizarán de conformidad con la metodología establecida en el </w:t>
      </w:r>
      <w:r w:rsidR="00F50B2D" w:rsidRPr="00B87A8F">
        <w:rPr>
          <w:rFonts w:ascii="Arial" w:hAnsi="Arial" w:cs="Arial"/>
          <w:color w:val="000000"/>
        </w:rPr>
        <w:t>S</w:t>
      </w:r>
      <w:r w:rsidRPr="00B87A8F">
        <w:rPr>
          <w:rFonts w:ascii="Arial" w:hAnsi="Arial" w:cs="Arial"/>
          <w:color w:val="000000"/>
        </w:rPr>
        <w:t xml:space="preserve">istema de </w:t>
      </w:r>
      <w:r w:rsidR="00F50B2D" w:rsidRPr="00B87A8F">
        <w:rPr>
          <w:rFonts w:ascii="Arial" w:hAnsi="Arial" w:cs="Arial"/>
          <w:color w:val="000000"/>
        </w:rPr>
        <w:t>G</w:t>
      </w:r>
      <w:r w:rsidRPr="00B87A8F">
        <w:rPr>
          <w:rFonts w:ascii="Arial" w:hAnsi="Arial" w:cs="Arial"/>
          <w:color w:val="000000"/>
        </w:rPr>
        <w:t>estión de la SDP</w:t>
      </w:r>
      <w:r w:rsidR="00E27F5C" w:rsidRPr="00B87A8F">
        <w:rPr>
          <w:rFonts w:ascii="Arial" w:hAnsi="Arial" w:cs="Arial"/>
          <w:color w:val="000000"/>
        </w:rPr>
        <w:t xml:space="preserve">, la cual toma como base los lineamientos dados en la </w:t>
      </w:r>
      <w:r w:rsidR="00E27F5C" w:rsidRPr="00B87A8F">
        <w:rPr>
          <w:rFonts w:ascii="Arial" w:hAnsi="Arial" w:cs="Arial"/>
        </w:rPr>
        <w:t>“Guía para la administración del</w:t>
      </w:r>
      <w:r w:rsidR="00E27F5C" w:rsidRPr="00751378">
        <w:rPr>
          <w:rFonts w:ascii="Arial" w:hAnsi="Arial" w:cs="Arial"/>
        </w:rPr>
        <w:t xml:space="preserve"> riesgo y el diseño de controles en entidades públicas</w:t>
      </w:r>
      <w:r w:rsidR="00E27F5C">
        <w:rPr>
          <w:rFonts w:ascii="Arial" w:hAnsi="Arial" w:cs="Arial"/>
        </w:rPr>
        <w:t>”</w:t>
      </w:r>
      <w:r w:rsidR="00E27F5C" w:rsidRPr="00751378">
        <w:rPr>
          <w:rFonts w:ascii="Arial" w:hAnsi="Arial" w:cs="Arial"/>
        </w:rPr>
        <w:t xml:space="preserve"> de </w:t>
      </w:r>
      <w:r w:rsidR="00B74A74">
        <w:rPr>
          <w:rFonts w:ascii="Arial" w:hAnsi="Arial" w:cs="Arial"/>
        </w:rPr>
        <w:t xml:space="preserve">octubre de </w:t>
      </w:r>
      <w:r w:rsidR="00E27F5C" w:rsidRPr="00B74A74">
        <w:rPr>
          <w:rFonts w:ascii="Arial" w:hAnsi="Arial" w:cs="Arial"/>
        </w:rPr>
        <w:t>2018</w:t>
      </w:r>
      <w:r w:rsidR="00E27F5C">
        <w:rPr>
          <w:rFonts w:ascii="Arial" w:hAnsi="Arial" w:cs="Arial"/>
        </w:rPr>
        <w:t>, versión 4,</w:t>
      </w:r>
      <w:r w:rsidR="00E27F5C" w:rsidRPr="00751378">
        <w:rPr>
          <w:rFonts w:ascii="Arial" w:hAnsi="Arial" w:cs="Arial"/>
        </w:rPr>
        <w:t xml:space="preserve"> emitida por el DAFP</w:t>
      </w:r>
      <w:r>
        <w:rPr>
          <w:rFonts w:ascii="Arial" w:hAnsi="Arial" w:cs="Arial"/>
          <w:color w:val="000000"/>
        </w:rPr>
        <w:t xml:space="preserve">. </w:t>
      </w:r>
    </w:p>
    <w:p w14:paraId="2C3F4F3F" w14:textId="77777777" w:rsidR="00B87A8F" w:rsidRDefault="00B87A8F" w:rsidP="00D35F09">
      <w:pPr>
        <w:jc w:val="both"/>
        <w:rPr>
          <w:rFonts w:ascii="Arial" w:hAnsi="Arial" w:cs="Arial"/>
          <w:color w:val="000000"/>
        </w:rPr>
      </w:pPr>
    </w:p>
    <w:p w14:paraId="13CFDFE8" w14:textId="77777777" w:rsidR="00693AAB" w:rsidRPr="00E27F5C" w:rsidRDefault="00693AAB" w:rsidP="00693AAB">
      <w:pPr>
        <w:pStyle w:val="Ttulo2"/>
        <w:ind w:left="708"/>
        <w:rPr>
          <w:rStyle w:val="Ttulodellibro"/>
          <w:color w:val="C00000"/>
          <w:sz w:val="22"/>
          <w:szCs w:val="22"/>
        </w:rPr>
      </w:pPr>
      <w:bookmarkStart w:id="30" w:name="_Toc110262760"/>
      <w:r>
        <w:rPr>
          <w:rStyle w:val="Ttulodellibro"/>
          <w:rFonts w:ascii="Arial" w:hAnsi="Arial" w:cs="Arial"/>
          <w:b w:val="0"/>
          <w:bCs w:val="0"/>
          <w:smallCaps w:val="0"/>
          <w:color w:val="C00000"/>
          <w:sz w:val="22"/>
          <w:szCs w:val="22"/>
        </w:rPr>
        <w:t>6.2.2.4 Niveles de aceptación del riesgo y su tratamiento</w:t>
      </w:r>
      <w:bookmarkEnd w:id="30"/>
    </w:p>
    <w:p w14:paraId="28CD8DB7" w14:textId="77777777" w:rsidR="00727E63" w:rsidRDefault="00727E63" w:rsidP="00727E63">
      <w:pPr>
        <w:jc w:val="both"/>
        <w:rPr>
          <w:rFonts w:ascii="Arial" w:hAnsi="Arial" w:cs="Arial"/>
          <w:color w:val="000000"/>
        </w:rPr>
      </w:pPr>
    </w:p>
    <w:p w14:paraId="70C2756D" w14:textId="77777777" w:rsidR="00BC4CB3" w:rsidRDefault="00BC4CB3" w:rsidP="00693AAB">
      <w:pPr>
        <w:ind w:left="708"/>
        <w:jc w:val="both"/>
        <w:rPr>
          <w:rFonts w:ascii="Arial" w:hAnsi="Arial" w:cs="Arial"/>
          <w:color w:val="000000"/>
        </w:rPr>
      </w:pPr>
      <w:r>
        <w:rPr>
          <w:rFonts w:ascii="Arial" w:hAnsi="Arial" w:cs="Arial"/>
          <w:color w:val="000000"/>
        </w:rPr>
        <w:t xml:space="preserve">Los niveles de aceptación y tratamiento del riesgo residual </w:t>
      </w:r>
      <w:r w:rsidR="00693AAB">
        <w:rPr>
          <w:rFonts w:ascii="Arial" w:hAnsi="Arial" w:cs="Arial"/>
          <w:color w:val="000000"/>
        </w:rPr>
        <w:t>en la gestión del riesgo de</w:t>
      </w:r>
      <w:r>
        <w:rPr>
          <w:rFonts w:ascii="Arial" w:hAnsi="Arial" w:cs="Arial"/>
          <w:color w:val="000000"/>
        </w:rPr>
        <w:t xml:space="preserve"> corrupción en la SDP son</w:t>
      </w:r>
      <w:r w:rsidR="00693AAB">
        <w:rPr>
          <w:rFonts w:ascii="Arial" w:hAnsi="Arial" w:cs="Arial"/>
          <w:color w:val="000000"/>
        </w:rPr>
        <w:t xml:space="preserve"> los siguientes</w:t>
      </w:r>
      <w:r>
        <w:rPr>
          <w:rFonts w:ascii="Arial" w:hAnsi="Arial" w:cs="Arial"/>
          <w:color w:val="000000"/>
        </w:rPr>
        <w:t>:</w:t>
      </w:r>
    </w:p>
    <w:p w14:paraId="6F1FCF88" w14:textId="77777777" w:rsidR="00F50B2D" w:rsidRDefault="00F50B2D" w:rsidP="00B87A8F">
      <w:pPr>
        <w:jc w:val="both"/>
        <w:rPr>
          <w:rFonts w:ascii="Arial" w:hAnsi="Arial" w:cs="Arial"/>
          <w:color w:val="000000"/>
        </w:rPr>
      </w:pPr>
    </w:p>
    <w:p w14:paraId="326974D7" w14:textId="77777777" w:rsidR="00E12CA6" w:rsidRPr="00A973B5" w:rsidRDefault="00A973B5" w:rsidP="00B87A8F">
      <w:pPr>
        <w:ind w:left="708"/>
        <w:jc w:val="both"/>
        <w:rPr>
          <w:rFonts w:ascii="Arial" w:hAnsi="Arial" w:cs="Arial"/>
          <w:b/>
          <w:bCs/>
          <w:color w:val="000000"/>
        </w:rPr>
      </w:pPr>
      <w:r w:rsidRPr="00A973B5">
        <w:rPr>
          <w:rFonts w:ascii="Arial" w:hAnsi="Arial" w:cs="Arial"/>
          <w:b/>
          <w:bCs/>
          <w:color w:val="000000"/>
        </w:rPr>
        <w:t xml:space="preserve">Tabla </w:t>
      </w:r>
      <w:r>
        <w:rPr>
          <w:rFonts w:ascii="Arial" w:hAnsi="Arial" w:cs="Arial"/>
          <w:b/>
          <w:bCs/>
          <w:color w:val="000000"/>
        </w:rPr>
        <w:t>9</w:t>
      </w:r>
      <w:r w:rsidRPr="00A973B5">
        <w:rPr>
          <w:rFonts w:ascii="Arial" w:hAnsi="Arial" w:cs="Arial"/>
          <w:b/>
          <w:bCs/>
          <w:color w:val="000000"/>
        </w:rPr>
        <w:t xml:space="preserve">. </w:t>
      </w:r>
      <w:bookmarkStart w:id="31" w:name="_Hlk87033628"/>
      <w:r w:rsidRPr="00A973B5">
        <w:rPr>
          <w:rFonts w:ascii="Arial" w:hAnsi="Arial" w:cs="Arial"/>
          <w:b/>
          <w:bCs/>
          <w:color w:val="000000"/>
        </w:rPr>
        <w:t>Opciones de tratamiento por nivel de riesgo</w:t>
      </w:r>
      <w:bookmarkEnd w:id="31"/>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gridCol w:w="2552"/>
        <w:gridCol w:w="3561"/>
      </w:tblGrid>
      <w:tr w:rsidR="00BC4CB3" w:rsidRPr="00B87A8F" w14:paraId="4DB901CE" w14:textId="77777777" w:rsidTr="00D95B5B">
        <w:trPr>
          <w:tblHeader/>
          <w:jc w:val="center"/>
        </w:trPr>
        <w:tc>
          <w:tcPr>
            <w:tcW w:w="2126" w:type="dxa"/>
            <w:shd w:val="clear" w:color="auto" w:fill="F2F2F2"/>
            <w:vAlign w:val="center"/>
          </w:tcPr>
          <w:p w14:paraId="12B42D42" w14:textId="77777777" w:rsidR="00BC4CB3" w:rsidRPr="00B87A8F" w:rsidRDefault="00BC4CB3" w:rsidP="00664C4D">
            <w:pPr>
              <w:jc w:val="center"/>
              <w:rPr>
                <w:rFonts w:ascii="Arial" w:hAnsi="Arial" w:cs="Arial"/>
                <w:b/>
                <w:bCs/>
                <w:sz w:val="18"/>
                <w:szCs w:val="18"/>
                <w:lang w:val="es-ES" w:eastAsia="es-ES"/>
              </w:rPr>
            </w:pPr>
            <w:r w:rsidRPr="00B87A8F">
              <w:rPr>
                <w:rFonts w:ascii="Arial" w:hAnsi="Arial" w:cs="Arial"/>
                <w:b/>
                <w:bCs/>
                <w:sz w:val="18"/>
                <w:szCs w:val="18"/>
                <w:lang w:val="es-ES" w:eastAsia="es-ES"/>
              </w:rPr>
              <w:t>NIVELES DE RIESGO RESIDUAL</w:t>
            </w:r>
          </w:p>
        </w:tc>
        <w:tc>
          <w:tcPr>
            <w:tcW w:w="2552" w:type="dxa"/>
            <w:shd w:val="clear" w:color="auto" w:fill="F2F2F2"/>
            <w:vAlign w:val="center"/>
          </w:tcPr>
          <w:p w14:paraId="2538E597" w14:textId="77777777" w:rsidR="00BC4CB3" w:rsidRPr="00B87A8F" w:rsidRDefault="00BC4CB3" w:rsidP="00664C4D">
            <w:pPr>
              <w:jc w:val="center"/>
              <w:rPr>
                <w:rFonts w:ascii="Arial" w:hAnsi="Arial" w:cs="Arial"/>
                <w:b/>
                <w:bCs/>
                <w:sz w:val="18"/>
                <w:szCs w:val="18"/>
                <w:lang w:val="es-ES" w:eastAsia="es-ES"/>
              </w:rPr>
            </w:pPr>
            <w:r w:rsidRPr="00B87A8F">
              <w:rPr>
                <w:rFonts w:ascii="Arial" w:hAnsi="Arial" w:cs="Arial"/>
                <w:b/>
                <w:bCs/>
                <w:sz w:val="18"/>
                <w:szCs w:val="18"/>
                <w:lang w:val="es-ES" w:eastAsia="es-ES"/>
              </w:rPr>
              <w:t>OPCIONES DE TRATAMIENTO</w:t>
            </w:r>
          </w:p>
        </w:tc>
        <w:tc>
          <w:tcPr>
            <w:tcW w:w="3561" w:type="dxa"/>
            <w:shd w:val="clear" w:color="auto" w:fill="F2F2F2"/>
            <w:vAlign w:val="center"/>
          </w:tcPr>
          <w:p w14:paraId="12CC9691" w14:textId="77777777" w:rsidR="00BC4CB3" w:rsidRPr="00B87A8F" w:rsidRDefault="00BC4CB3" w:rsidP="00664C4D">
            <w:pPr>
              <w:jc w:val="center"/>
              <w:rPr>
                <w:rFonts w:ascii="Arial" w:hAnsi="Arial" w:cs="Arial"/>
                <w:b/>
                <w:bCs/>
                <w:sz w:val="18"/>
                <w:szCs w:val="18"/>
                <w:lang w:val="es-ES" w:eastAsia="es-ES"/>
              </w:rPr>
            </w:pPr>
            <w:r w:rsidRPr="00B87A8F">
              <w:rPr>
                <w:rFonts w:ascii="Arial" w:hAnsi="Arial" w:cs="Arial"/>
                <w:b/>
                <w:bCs/>
                <w:sz w:val="18"/>
                <w:szCs w:val="18"/>
                <w:lang w:val="es-ES" w:eastAsia="es-ES"/>
              </w:rPr>
              <w:t>INSTRUMENTOS</w:t>
            </w:r>
          </w:p>
        </w:tc>
      </w:tr>
      <w:tr w:rsidR="00BC4CB3" w:rsidRPr="00B87A8F" w14:paraId="0493DAF7" w14:textId="77777777" w:rsidTr="00D95B5B">
        <w:trPr>
          <w:trHeight w:val="798"/>
          <w:jc w:val="center"/>
        </w:trPr>
        <w:tc>
          <w:tcPr>
            <w:tcW w:w="2126" w:type="dxa"/>
            <w:shd w:val="clear" w:color="auto" w:fill="00B050"/>
            <w:vAlign w:val="center"/>
          </w:tcPr>
          <w:p w14:paraId="4D872077" w14:textId="77777777" w:rsidR="00BC4CB3" w:rsidRPr="00B87A8F" w:rsidRDefault="00BC4CB3" w:rsidP="00373B3E">
            <w:pPr>
              <w:rPr>
                <w:rFonts w:ascii="Arial" w:hAnsi="Arial" w:cs="Arial"/>
                <w:b/>
                <w:bCs/>
                <w:sz w:val="18"/>
                <w:szCs w:val="18"/>
                <w:lang w:val="es-ES" w:eastAsia="es-ES"/>
              </w:rPr>
            </w:pPr>
            <w:r w:rsidRPr="00B87A8F">
              <w:rPr>
                <w:rFonts w:ascii="Arial" w:hAnsi="Arial" w:cs="Arial"/>
                <w:b/>
                <w:bCs/>
                <w:sz w:val="18"/>
                <w:szCs w:val="18"/>
                <w:lang w:val="es-ES" w:eastAsia="es-ES"/>
              </w:rPr>
              <w:t>BAJO</w:t>
            </w:r>
          </w:p>
        </w:tc>
        <w:tc>
          <w:tcPr>
            <w:tcW w:w="6113" w:type="dxa"/>
            <w:gridSpan w:val="2"/>
            <w:shd w:val="clear" w:color="auto" w:fill="404040"/>
            <w:vAlign w:val="center"/>
          </w:tcPr>
          <w:p w14:paraId="53F54CE5" w14:textId="77777777" w:rsidR="00BC4CB3" w:rsidRPr="00B87A8F" w:rsidRDefault="00BC4CB3" w:rsidP="00664C4D">
            <w:pPr>
              <w:jc w:val="both"/>
              <w:rPr>
                <w:rFonts w:ascii="Arial" w:hAnsi="Arial" w:cs="Arial"/>
                <w:color w:val="FFFFFF"/>
                <w:sz w:val="18"/>
                <w:szCs w:val="18"/>
                <w:lang w:val="es-ES" w:eastAsia="es-ES"/>
              </w:rPr>
            </w:pPr>
            <w:r w:rsidRPr="00B87A8F">
              <w:rPr>
                <w:rFonts w:ascii="Arial" w:hAnsi="Arial" w:cs="Arial"/>
                <w:color w:val="FFFFFF"/>
                <w:sz w:val="18"/>
                <w:szCs w:val="18"/>
                <w:lang w:val="es-ES" w:eastAsia="es-ES"/>
              </w:rPr>
              <w:t>No aplica en riesgos de corrupción</w:t>
            </w:r>
          </w:p>
        </w:tc>
      </w:tr>
      <w:tr w:rsidR="00BC4CB3" w:rsidRPr="00B87A8F" w14:paraId="5A2DCC61" w14:textId="77777777" w:rsidTr="00D95B5B">
        <w:trPr>
          <w:trHeight w:val="611"/>
          <w:jc w:val="center"/>
        </w:trPr>
        <w:tc>
          <w:tcPr>
            <w:tcW w:w="2126" w:type="dxa"/>
            <w:vMerge w:val="restart"/>
            <w:shd w:val="clear" w:color="auto" w:fill="FFFF00"/>
            <w:vAlign w:val="center"/>
          </w:tcPr>
          <w:p w14:paraId="3743ED2E" w14:textId="77777777" w:rsidR="00BC4CB3" w:rsidRPr="00B87A8F" w:rsidRDefault="00BC4CB3" w:rsidP="00664C4D">
            <w:pPr>
              <w:jc w:val="both"/>
              <w:rPr>
                <w:rFonts w:ascii="Arial" w:hAnsi="Arial" w:cs="Arial"/>
                <w:b/>
                <w:bCs/>
                <w:sz w:val="18"/>
                <w:szCs w:val="18"/>
                <w:lang w:val="es-ES" w:eastAsia="es-ES"/>
              </w:rPr>
            </w:pPr>
            <w:r w:rsidRPr="00B87A8F">
              <w:rPr>
                <w:rFonts w:ascii="Arial" w:hAnsi="Arial" w:cs="Arial"/>
                <w:b/>
                <w:bCs/>
                <w:sz w:val="18"/>
                <w:szCs w:val="18"/>
                <w:lang w:val="es-ES" w:eastAsia="es-ES"/>
              </w:rPr>
              <w:t>MODERADO</w:t>
            </w:r>
          </w:p>
        </w:tc>
        <w:tc>
          <w:tcPr>
            <w:tcW w:w="2552" w:type="dxa"/>
            <w:shd w:val="clear" w:color="auto" w:fill="auto"/>
            <w:vAlign w:val="center"/>
          </w:tcPr>
          <w:p w14:paraId="43EEC112" w14:textId="77777777" w:rsidR="00BC4CB3" w:rsidRPr="00B87A8F" w:rsidRDefault="00BC4CB3" w:rsidP="00664C4D">
            <w:pPr>
              <w:jc w:val="both"/>
              <w:rPr>
                <w:rFonts w:ascii="Arial" w:hAnsi="Arial" w:cs="Arial"/>
                <w:sz w:val="18"/>
                <w:szCs w:val="18"/>
                <w:lang w:val="es-ES" w:eastAsia="es-ES"/>
              </w:rPr>
            </w:pPr>
            <w:r w:rsidRPr="00B87A8F">
              <w:rPr>
                <w:rFonts w:ascii="Arial" w:hAnsi="Arial" w:cs="Arial"/>
                <w:sz w:val="18"/>
                <w:szCs w:val="18"/>
                <w:lang w:val="es-ES" w:eastAsia="es-ES"/>
              </w:rPr>
              <w:t>Reducir el riesgo</w:t>
            </w:r>
          </w:p>
        </w:tc>
        <w:tc>
          <w:tcPr>
            <w:tcW w:w="3561" w:type="dxa"/>
            <w:shd w:val="clear" w:color="auto" w:fill="auto"/>
            <w:vAlign w:val="center"/>
          </w:tcPr>
          <w:p w14:paraId="3971B4B1" w14:textId="77777777" w:rsidR="00BC4CB3" w:rsidRPr="00B87A8F" w:rsidRDefault="00BC4CB3" w:rsidP="00664C4D">
            <w:pPr>
              <w:jc w:val="both"/>
              <w:rPr>
                <w:rFonts w:ascii="Arial" w:hAnsi="Arial" w:cs="Arial"/>
                <w:sz w:val="18"/>
                <w:szCs w:val="18"/>
                <w:lang w:val="es-ES" w:eastAsia="es-ES"/>
              </w:rPr>
            </w:pPr>
            <w:r w:rsidRPr="00B87A8F">
              <w:rPr>
                <w:rFonts w:ascii="Arial" w:hAnsi="Arial" w:cs="Arial"/>
                <w:sz w:val="18"/>
                <w:szCs w:val="18"/>
                <w:lang w:val="es-ES" w:eastAsia="es-ES"/>
              </w:rPr>
              <w:t>Controles y Plan de acción</w:t>
            </w:r>
          </w:p>
        </w:tc>
      </w:tr>
      <w:tr w:rsidR="00BC4CB3" w:rsidRPr="00B87A8F" w14:paraId="793876AD" w14:textId="77777777" w:rsidTr="00D95B5B">
        <w:trPr>
          <w:trHeight w:val="611"/>
          <w:jc w:val="center"/>
        </w:trPr>
        <w:tc>
          <w:tcPr>
            <w:tcW w:w="2126" w:type="dxa"/>
            <w:vMerge/>
            <w:shd w:val="clear" w:color="auto" w:fill="FFFF00"/>
            <w:vAlign w:val="center"/>
          </w:tcPr>
          <w:p w14:paraId="2A069C87" w14:textId="77777777" w:rsidR="00BC4CB3" w:rsidRPr="00B87A8F" w:rsidRDefault="00BC4CB3" w:rsidP="00373B3E">
            <w:pPr>
              <w:rPr>
                <w:rFonts w:ascii="Arial" w:hAnsi="Arial" w:cs="Arial"/>
                <w:b/>
                <w:bCs/>
                <w:sz w:val="18"/>
                <w:szCs w:val="18"/>
                <w:lang w:val="es-ES" w:eastAsia="es-ES"/>
              </w:rPr>
            </w:pPr>
          </w:p>
        </w:tc>
        <w:tc>
          <w:tcPr>
            <w:tcW w:w="2552" w:type="dxa"/>
            <w:shd w:val="clear" w:color="auto" w:fill="auto"/>
            <w:vAlign w:val="center"/>
          </w:tcPr>
          <w:p w14:paraId="5AAFA11C" w14:textId="77777777" w:rsidR="00BC4CB3" w:rsidRPr="00B87A8F" w:rsidRDefault="00BC4CB3" w:rsidP="00664C4D">
            <w:pPr>
              <w:jc w:val="both"/>
              <w:rPr>
                <w:rFonts w:ascii="Arial" w:hAnsi="Arial" w:cs="Arial"/>
                <w:sz w:val="18"/>
                <w:szCs w:val="18"/>
                <w:lang w:val="es-ES" w:eastAsia="es-ES"/>
              </w:rPr>
            </w:pPr>
            <w:r w:rsidRPr="00B87A8F">
              <w:rPr>
                <w:rFonts w:ascii="Arial" w:hAnsi="Arial" w:cs="Arial"/>
                <w:sz w:val="18"/>
                <w:szCs w:val="18"/>
                <w:lang w:val="es-ES" w:eastAsia="es-ES"/>
              </w:rPr>
              <w:t>Transferir el riesgo</w:t>
            </w:r>
          </w:p>
        </w:tc>
        <w:tc>
          <w:tcPr>
            <w:tcW w:w="3561" w:type="dxa"/>
            <w:shd w:val="clear" w:color="auto" w:fill="auto"/>
            <w:vAlign w:val="center"/>
          </w:tcPr>
          <w:p w14:paraId="1EC4A69C" w14:textId="77777777" w:rsidR="00BC4CB3" w:rsidRPr="00B87A8F" w:rsidRDefault="00BC4CB3" w:rsidP="00664C4D">
            <w:pPr>
              <w:jc w:val="both"/>
              <w:rPr>
                <w:rFonts w:ascii="Arial" w:hAnsi="Arial" w:cs="Arial"/>
                <w:sz w:val="18"/>
                <w:szCs w:val="18"/>
                <w:lang w:val="es-ES" w:eastAsia="es-ES"/>
              </w:rPr>
            </w:pPr>
            <w:r w:rsidRPr="00B87A8F">
              <w:rPr>
                <w:rFonts w:ascii="Arial" w:hAnsi="Arial" w:cs="Arial"/>
                <w:sz w:val="18"/>
                <w:szCs w:val="18"/>
                <w:lang w:val="es-ES" w:eastAsia="es-ES"/>
              </w:rPr>
              <w:t>Pólizas, contratos u otros documentos que den constancia de la transferencia del riesgo</w:t>
            </w:r>
          </w:p>
        </w:tc>
      </w:tr>
      <w:tr w:rsidR="00BC4CB3" w:rsidRPr="00B87A8F" w14:paraId="57EA569F" w14:textId="77777777" w:rsidTr="00D95B5B">
        <w:trPr>
          <w:trHeight w:val="611"/>
          <w:jc w:val="center"/>
        </w:trPr>
        <w:tc>
          <w:tcPr>
            <w:tcW w:w="2126" w:type="dxa"/>
            <w:vMerge/>
            <w:shd w:val="clear" w:color="auto" w:fill="FFFF00"/>
            <w:vAlign w:val="center"/>
          </w:tcPr>
          <w:p w14:paraId="062DBA0C" w14:textId="77777777" w:rsidR="00BC4CB3" w:rsidRPr="00B87A8F" w:rsidRDefault="00BC4CB3" w:rsidP="00373B3E">
            <w:pPr>
              <w:rPr>
                <w:rFonts w:ascii="Arial" w:hAnsi="Arial" w:cs="Arial"/>
                <w:b/>
                <w:bCs/>
                <w:sz w:val="18"/>
                <w:szCs w:val="18"/>
                <w:lang w:val="es-ES" w:eastAsia="es-ES"/>
              </w:rPr>
            </w:pPr>
          </w:p>
        </w:tc>
        <w:tc>
          <w:tcPr>
            <w:tcW w:w="2552" w:type="dxa"/>
            <w:shd w:val="clear" w:color="auto" w:fill="auto"/>
            <w:vAlign w:val="center"/>
          </w:tcPr>
          <w:p w14:paraId="234700C1" w14:textId="77777777" w:rsidR="00BC4CB3" w:rsidRPr="00B87A8F" w:rsidRDefault="00BC4CB3" w:rsidP="00664C4D">
            <w:pPr>
              <w:jc w:val="both"/>
              <w:rPr>
                <w:rFonts w:ascii="Arial" w:hAnsi="Arial" w:cs="Arial"/>
                <w:sz w:val="18"/>
                <w:szCs w:val="18"/>
                <w:lang w:val="es-ES" w:eastAsia="es-ES"/>
              </w:rPr>
            </w:pPr>
            <w:r w:rsidRPr="00B87A8F">
              <w:rPr>
                <w:rFonts w:ascii="Arial" w:hAnsi="Arial" w:cs="Arial"/>
                <w:sz w:val="18"/>
                <w:szCs w:val="18"/>
                <w:lang w:val="es-ES" w:eastAsia="es-ES"/>
              </w:rPr>
              <w:t xml:space="preserve">Evitar el riesgo </w:t>
            </w:r>
          </w:p>
          <w:p w14:paraId="75F4ADE6" w14:textId="77777777" w:rsidR="00BC4CB3" w:rsidRPr="00B87A8F" w:rsidRDefault="00BC4CB3" w:rsidP="00664C4D">
            <w:pPr>
              <w:jc w:val="both"/>
              <w:rPr>
                <w:rFonts w:ascii="Arial" w:hAnsi="Arial" w:cs="Arial"/>
                <w:sz w:val="18"/>
                <w:szCs w:val="18"/>
                <w:lang w:val="es-ES" w:eastAsia="es-ES"/>
              </w:rPr>
            </w:pPr>
          </w:p>
        </w:tc>
        <w:tc>
          <w:tcPr>
            <w:tcW w:w="3561" w:type="dxa"/>
            <w:shd w:val="clear" w:color="auto" w:fill="auto"/>
            <w:vAlign w:val="center"/>
          </w:tcPr>
          <w:p w14:paraId="46C03CD3" w14:textId="77777777" w:rsidR="00BC4CB3" w:rsidRPr="00B87A8F" w:rsidRDefault="00BC4CB3" w:rsidP="00664C4D">
            <w:pPr>
              <w:jc w:val="both"/>
              <w:rPr>
                <w:rFonts w:ascii="Arial" w:hAnsi="Arial" w:cs="Arial"/>
                <w:sz w:val="18"/>
                <w:szCs w:val="18"/>
                <w:lang w:val="es-ES" w:eastAsia="es-ES"/>
              </w:rPr>
            </w:pPr>
            <w:r w:rsidRPr="00B87A8F">
              <w:rPr>
                <w:rFonts w:ascii="Arial" w:hAnsi="Arial" w:cs="Arial"/>
                <w:sz w:val="18"/>
                <w:szCs w:val="18"/>
                <w:lang w:val="es-ES" w:eastAsia="es-ES"/>
              </w:rPr>
              <w:t>Eliminación o suspensión de la actividad o proceso en el sistema de gestión</w:t>
            </w:r>
          </w:p>
        </w:tc>
      </w:tr>
      <w:tr w:rsidR="00BC4CB3" w:rsidRPr="00B87A8F" w14:paraId="0AF082DE" w14:textId="77777777" w:rsidTr="00D95B5B">
        <w:trPr>
          <w:trHeight w:val="361"/>
          <w:jc w:val="center"/>
        </w:trPr>
        <w:tc>
          <w:tcPr>
            <w:tcW w:w="2126" w:type="dxa"/>
            <w:vMerge w:val="restart"/>
            <w:shd w:val="clear" w:color="auto" w:fill="FF6600"/>
            <w:vAlign w:val="center"/>
          </w:tcPr>
          <w:p w14:paraId="540A0826" w14:textId="77777777" w:rsidR="00BC4CB3" w:rsidRPr="00B87A8F" w:rsidRDefault="00BC4CB3" w:rsidP="00373B3E">
            <w:pPr>
              <w:rPr>
                <w:rFonts w:ascii="Arial" w:hAnsi="Arial" w:cs="Arial"/>
                <w:b/>
                <w:bCs/>
                <w:sz w:val="18"/>
                <w:szCs w:val="18"/>
                <w:lang w:val="es-ES" w:eastAsia="es-ES"/>
              </w:rPr>
            </w:pPr>
            <w:r w:rsidRPr="00B87A8F">
              <w:rPr>
                <w:rFonts w:ascii="Arial" w:hAnsi="Arial" w:cs="Arial"/>
                <w:b/>
                <w:bCs/>
                <w:sz w:val="18"/>
                <w:szCs w:val="18"/>
                <w:lang w:val="es-ES" w:eastAsia="es-ES"/>
              </w:rPr>
              <w:t>ALTO</w:t>
            </w:r>
          </w:p>
        </w:tc>
        <w:tc>
          <w:tcPr>
            <w:tcW w:w="2552" w:type="dxa"/>
            <w:shd w:val="clear" w:color="auto" w:fill="auto"/>
            <w:vAlign w:val="center"/>
          </w:tcPr>
          <w:p w14:paraId="1FE77359" w14:textId="77777777" w:rsidR="00BC4CB3" w:rsidRPr="00B87A8F" w:rsidRDefault="00BC4CB3" w:rsidP="00664C4D">
            <w:pPr>
              <w:jc w:val="both"/>
              <w:rPr>
                <w:rFonts w:ascii="Arial" w:hAnsi="Arial" w:cs="Arial"/>
                <w:sz w:val="18"/>
                <w:szCs w:val="18"/>
                <w:lang w:val="es-ES" w:eastAsia="es-ES"/>
              </w:rPr>
            </w:pPr>
            <w:r w:rsidRPr="00B87A8F">
              <w:rPr>
                <w:rFonts w:ascii="Arial" w:hAnsi="Arial" w:cs="Arial"/>
                <w:sz w:val="18"/>
                <w:szCs w:val="18"/>
                <w:lang w:val="es-ES" w:eastAsia="es-ES"/>
              </w:rPr>
              <w:t>Reducir el riesgo</w:t>
            </w:r>
          </w:p>
        </w:tc>
        <w:tc>
          <w:tcPr>
            <w:tcW w:w="3561" w:type="dxa"/>
            <w:shd w:val="clear" w:color="auto" w:fill="auto"/>
            <w:vAlign w:val="center"/>
          </w:tcPr>
          <w:p w14:paraId="0D40D322" w14:textId="77777777" w:rsidR="00BC4CB3" w:rsidRPr="00B87A8F" w:rsidRDefault="00BC4CB3" w:rsidP="00664C4D">
            <w:pPr>
              <w:jc w:val="both"/>
              <w:rPr>
                <w:rFonts w:ascii="Arial" w:hAnsi="Arial" w:cs="Arial"/>
                <w:sz w:val="18"/>
                <w:szCs w:val="18"/>
                <w:lang w:val="es-ES" w:eastAsia="es-ES"/>
              </w:rPr>
            </w:pPr>
            <w:r w:rsidRPr="00B87A8F">
              <w:rPr>
                <w:rFonts w:ascii="Arial" w:hAnsi="Arial" w:cs="Arial"/>
                <w:sz w:val="18"/>
                <w:szCs w:val="18"/>
                <w:lang w:val="es-ES" w:eastAsia="es-ES"/>
              </w:rPr>
              <w:t>Controles y Plan de acción</w:t>
            </w:r>
          </w:p>
        </w:tc>
      </w:tr>
      <w:tr w:rsidR="00BC4CB3" w:rsidRPr="00B87A8F" w14:paraId="7BC962E3" w14:textId="77777777" w:rsidTr="00D95B5B">
        <w:trPr>
          <w:jc w:val="center"/>
        </w:trPr>
        <w:tc>
          <w:tcPr>
            <w:tcW w:w="2126" w:type="dxa"/>
            <w:vMerge/>
            <w:shd w:val="clear" w:color="auto" w:fill="FF6600"/>
            <w:vAlign w:val="center"/>
          </w:tcPr>
          <w:p w14:paraId="47D92503" w14:textId="77777777" w:rsidR="00BC4CB3" w:rsidRPr="00B87A8F" w:rsidRDefault="00BC4CB3" w:rsidP="00373B3E">
            <w:pPr>
              <w:rPr>
                <w:rFonts w:ascii="Arial" w:hAnsi="Arial" w:cs="Arial"/>
                <w:b/>
                <w:bCs/>
                <w:sz w:val="18"/>
                <w:szCs w:val="18"/>
                <w:lang w:val="es-ES" w:eastAsia="es-ES"/>
              </w:rPr>
            </w:pPr>
          </w:p>
        </w:tc>
        <w:tc>
          <w:tcPr>
            <w:tcW w:w="2552" w:type="dxa"/>
            <w:shd w:val="clear" w:color="auto" w:fill="auto"/>
            <w:vAlign w:val="center"/>
          </w:tcPr>
          <w:p w14:paraId="706DBDED" w14:textId="77777777" w:rsidR="00BC4CB3" w:rsidRPr="00B87A8F" w:rsidRDefault="00BC4CB3" w:rsidP="00664C4D">
            <w:pPr>
              <w:jc w:val="both"/>
              <w:rPr>
                <w:rFonts w:ascii="Arial" w:hAnsi="Arial" w:cs="Arial"/>
                <w:sz w:val="18"/>
                <w:szCs w:val="18"/>
                <w:lang w:val="es-ES" w:eastAsia="es-ES"/>
              </w:rPr>
            </w:pPr>
            <w:r w:rsidRPr="00B87A8F">
              <w:rPr>
                <w:rFonts w:ascii="Arial" w:hAnsi="Arial" w:cs="Arial"/>
                <w:sz w:val="18"/>
                <w:szCs w:val="18"/>
                <w:lang w:val="es-ES" w:eastAsia="es-ES"/>
              </w:rPr>
              <w:t>Transferir el riesgo</w:t>
            </w:r>
          </w:p>
        </w:tc>
        <w:tc>
          <w:tcPr>
            <w:tcW w:w="3561" w:type="dxa"/>
            <w:shd w:val="clear" w:color="auto" w:fill="auto"/>
            <w:vAlign w:val="center"/>
          </w:tcPr>
          <w:p w14:paraId="3D1C2522" w14:textId="77777777" w:rsidR="00BC4CB3" w:rsidRPr="00B87A8F" w:rsidRDefault="00BC4CB3" w:rsidP="00664C4D">
            <w:pPr>
              <w:jc w:val="both"/>
              <w:rPr>
                <w:rFonts w:ascii="Arial" w:hAnsi="Arial" w:cs="Arial"/>
                <w:sz w:val="18"/>
                <w:szCs w:val="18"/>
                <w:lang w:val="es-ES" w:eastAsia="es-ES"/>
              </w:rPr>
            </w:pPr>
            <w:r w:rsidRPr="00B87A8F">
              <w:rPr>
                <w:rFonts w:ascii="Arial" w:hAnsi="Arial" w:cs="Arial"/>
                <w:sz w:val="18"/>
                <w:szCs w:val="18"/>
                <w:lang w:val="es-ES" w:eastAsia="es-ES"/>
              </w:rPr>
              <w:t>Pólizas, contratos u otros documentos que den constancia de la transferencia del riesgo</w:t>
            </w:r>
          </w:p>
        </w:tc>
      </w:tr>
      <w:tr w:rsidR="00BC4CB3" w:rsidRPr="00B87A8F" w14:paraId="0B3BA3EA" w14:textId="77777777" w:rsidTr="00D95B5B">
        <w:trPr>
          <w:jc w:val="center"/>
        </w:trPr>
        <w:tc>
          <w:tcPr>
            <w:tcW w:w="2126" w:type="dxa"/>
            <w:vMerge/>
            <w:shd w:val="clear" w:color="auto" w:fill="FF6600"/>
            <w:vAlign w:val="center"/>
          </w:tcPr>
          <w:p w14:paraId="77E3A0FD" w14:textId="77777777" w:rsidR="00BC4CB3" w:rsidRPr="00B87A8F" w:rsidRDefault="00BC4CB3" w:rsidP="00373B3E">
            <w:pPr>
              <w:rPr>
                <w:rFonts w:ascii="Arial" w:hAnsi="Arial" w:cs="Arial"/>
                <w:b/>
                <w:bCs/>
                <w:sz w:val="18"/>
                <w:szCs w:val="18"/>
                <w:lang w:val="es-ES" w:eastAsia="es-ES"/>
              </w:rPr>
            </w:pPr>
          </w:p>
        </w:tc>
        <w:tc>
          <w:tcPr>
            <w:tcW w:w="2552" w:type="dxa"/>
            <w:shd w:val="clear" w:color="auto" w:fill="auto"/>
            <w:vAlign w:val="center"/>
          </w:tcPr>
          <w:p w14:paraId="72A3F3EE" w14:textId="77777777" w:rsidR="00BC4CB3" w:rsidRPr="00B87A8F" w:rsidRDefault="00BC4CB3" w:rsidP="00664C4D">
            <w:pPr>
              <w:jc w:val="both"/>
              <w:rPr>
                <w:rFonts w:ascii="Arial" w:hAnsi="Arial" w:cs="Arial"/>
                <w:sz w:val="18"/>
                <w:szCs w:val="18"/>
                <w:lang w:val="es-ES" w:eastAsia="es-ES"/>
              </w:rPr>
            </w:pPr>
            <w:r w:rsidRPr="00B87A8F">
              <w:rPr>
                <w:rFonts w:ascii="Arial" w:hAnsi="Arial" w:cs="Arial"/>
                <w:sz w:val="18"/>
                <w:szCs w:val="18"/>
                <w:lang w:val="es-ES" w:eastAsia="es-ES"/>
              </w:rPr>
              <w:t xml:space="preserve">Evitar el riesgo </w:t>
            </w:r>
          </w:p>
          <w:p w14:paraId="16D1F291" w14:textId="77777777" w:rsidR="00BC4CB3" w:rsidRPr="00B87A8F" w:rsidRDefault="00BC4CB3" w:rsidP="00664C4D">
            <w:pPr>
              <w:jc w:val="both"/>
              <w:rPr>
                <w:rFonts w:ascii="Arial" w:hAnsi="Arial" w:cs="Arial"/>
                <w:sz w:val="18"/>
                <w:szCs w:val="18"/>
                <w:lang w:val="es-ES" w:eastAsia="es-ES"/>
              </w:rPr>
            </w:pPr>
          </w:p>
        </w:tc>
        <w:tc>
          <w:tcPr>
            <w:tcW w:w="3561" w:type="dxa"/>
            <w:shd w:val="clear" w:color="auto" w:fill="auto"/>
            <w:vAlign w:val="center"/>
          </w:tcPr>
          <w:p w14:paraId="0F5356F5" w14:textId="77777777" w:rsidR="00BC4CB3" w:rsidRPr="00B87A8F" w:rsidRDefault="00BC4CB3" w:rsidP="00664C4D">
            <w:pPr>
              <w:jc w:val="both"/>
              <w:rPr>
                <w:rFonts w:ascii="Arial" w:hAnsi="Arial" w:cs="Arial"/>
                <w:sz w:val="18"/>
                <w:szCs w:val="18"/>
                <w:lang w:val="es-ES" w:eastAsia="es-ES"/>
              </w:rPr>
            </w:pPr>
            <w:r w:rsidRPr="00B87A8F">
              <w:rPr>
                <w:rFonts w:ascii="Arial" w:hAnsi="Arial" w:cs="Arial"/>
                <w:sz w:val="18"/>
                <w:szCs w:val="18"/>
                <w:lang w:val="es-ES" w:eastAsia="es-ES"/>
              </w:rPr>
              <w:t>Eliminación o suspensión de la actividad o proceso en el sistema de gestión</w:t>
            </w:r>
          </w:p>
        </w:tc>
      </w:tr>
      <w:tr w:rsidR="001846CA" w:rsidRPr="00B87A8F" w14:paraId="0D5F069C" w14:textId="77777777" w:rsidTr="00D95B5B">
        <w:trPr>
          <w:jc w:val="center"/>
        </w:trPr>
        <w:tc>
          <w:tcPr>
            <w:tcW w:w="2126" w:type="dxa"/>
            <w:vMerge w:val="restart"/>
            <w:shd w:val="clear" w:color="auto" w:fill="FF0000"/>
            <w:vAlign w:val="center"/>
          </w:tcPr>
          <w:p w14:paraId="0A0BF03F" w14:textId="77777777" w:rsidR="001846CA" w:rsidRPr="00B87A8F" w:rsidRDefault="001846CA" w:rsidP="00373B3E">
            <w:pPr>
              <w:rPr>
                <w:rFonts w:ascii="Arial" w:hAnsi="Arial" w:cs="Arial"/>
                <w:b/>
                <w:bCs/>
                <w:sz w:val="18"/>
                <w:szCs w:val="18"/>
                <w:lang w:val="es-ES" w:eastAsia="es-ES"/>
              </w:rPr>
            </w:pPr>
            <w:r w:rsidRPr="00B87A8F">
              <w:rPr>
                <w:rFonts w:ascii="Arial" w:hAnsi="Arial" w:cs="Arial"/>
                <w:b/>
                <w:bCs/>
                <w:sz w:val="18"/>
                <w:szCs w:val="18"/>
                <w:lang w:val="es-ES" w:eastAsia="es-ES"/>
              </w:rPr>
              <w:t>EXTREMO</w:t>
            </w:r>
          </w:p>
        </w:tc>
        <w:tc>
          <w:tcPr>
            <w:tcW w:w="2552" w:type="dxa"/>
            <w:shd w:val="clear" w:color="auto" w:fill="auto"/>
            <w:vAlign w:val="center"/>
          </w:tcPr>
          <w:p w14:paraId="070C691F" w14:textId="77777777" w:rsidR="001846CA" w:rsidRPr="00B87A8F" w:rsidRDefault="001846CA" w:rsidP="00664C4D">
            <w:pPr>
              <w:jc w:val="both"/>
              <w:rPr>
                <w:rFonts w:ascii="Arial" w:hAnsi="Arial" w:cs="Arial"/>
                <w:sz w:val="18"/>
                <w:szCs w:val="18"/>
                <w:lang w:val="es-ES" w:eastAsia="es-ES"/>
              </w:rPr>
            </w:pPr>
            <w:r w:rsidRPr="00B87A8F">
              <w:rPr>
                <w:rFonts w:ascii="Arial" w:hAnsi="Arial" w:cs="Arial"/>
                <w:sz w:val="18"/>
                <w:szCs w:val="18"/>
                <w:lang w:val="es-ES" w:eastAsia="es-ES"/>
              </w:rPr>
              <w:t>Reducir el riesgo</w:t>
            </w:r>
          </w:p>
        </w:tc>
        <w:tc>
          <w:tcPr>
            <w:tcW w:w="3561" w:type="dxa"/>
            <w:shd w:val="clear" w:color="auto" w:fill="auto"/>
            <w:vAlign w:val="center"/>
          </w:tcPr>
          <w:p w14:paraId="022981A3" w14:textId="77777777" w:rsidR="001846CA" w:rsidRPr="00B87A8F" w:rsidRDefault="001846CA" w:rsidP="00664C4D">
            <w:pPr>
              <w:jc w:val="both"/>
              <w:rPr>
                <w:rFonts w:ascii="Arial" w:hAnsi="Arial" w:cs="Arial"/>
                <w:sz w:val="18"/>
                <w:szCs w:val="18"/>
                <w:lang w:val="es-ES" w:eastAsia="es-ES"/>
              </w:rPr>
            </w:pPr>
            <w:r w:rsidRPr="00B87A8F">
              <w:rPr>
                <w:rFonts w:ascii="Arial" w:hAnsi="Arial" w:cs="Arial"/>
                <w:sz w:val="18"/>
                <w:szCs w:val="18"/>
                <w:lang w:val="es-ES" w:eastAsia="es-ES"/>
              </w:rPr>
              <w:t>Controles y Plan de acción</w:t>
            </w:r>
          </w:p>
        </w:tc>
      </w:tr>
      <w:tr w:rsidR="001846CA" w:rsidRPr="00B87A8F" w14:paraId="3CC8BCB2" w14:textId="77777777" w:rsidTr="00D95B5B">
        <w:trPr>
          <w:jc w:val="center"/>
        </w:trPr>
        <w:tc>
          <w:tcPr>
            <w:tcW w:w="2126" w:type="dxa"/>
            <w:vMerge/>
            <w:shd w:val="clear" w:color="auto" w:fill="FF0000"/>
            <w:vAlign w:val="center"/>
          </w:tcPr>
          <w:p w14:paraId="118D5197" w14:textId="77777777" w:rsidR="001846CA" w:rsidRPr="00B87A8F" w:rsidRDefault="001846CA" w:rsidP="00664C4D">
            <w:pPr>
              <w:jc w:val="both"/>
              <w:rPr>
                <w:rFonts w:ascii="Arial" w:hAnsi="Arial" w:cs="Arial"/>
                <w:sz w:val="18"/>
                <w:szCs w:val="18"/>
                <w:lang w:val="es-ES" w:eastAsia="es-ES"/>
              </w:rPr>
            </w:pPr>
          </w:p>
        </w:tc>
        <w:tc>
          <w:tcPr>
            <w:tcW w:w="2552" w:type="dxa"/>
            <w:shd w:val="clear" w:color="auto" w:fill="auto"/>
            <w:vAlign w:val="center"/>
          </w:tcPr>
          <w:p w14:paraId="757FB9D6" w14:textId="77777777" w:rsidR="001846CA" w:rsidRPr="00B87A8F" w:rsidRDefault="001846CA" w:rsidP="00664C4D">
            <w:pPr>
              <w:jc w:val="both"/>
              <w:rPr>
                <w:rFonts w:ascii="Arial" w:hAnsi="Arial" w:cs="Arial"/>
                <w:sz w:val="18"/>
                <w:szCs w:val="18"/>
                <w:lang w:val="es-ES" w:eastAsia="es-ES"/>
              </w:rPr>
            </w:pPr>
            <w:r w:rsidRPr="00B87A8F">
              <w:rPr>
                <w:rFonts w:ascii="Arial" w:hAnsi="Arial" w:cs="Arial"/>
                <w:sz w:val="18"/>
                <w:szCs w:val="18"/>
                <w:lang w:val="es-ES" w:eastAsia="es-ES"/>
              </w:rPr>
              <w:t>Transferir el riesgo</w:t>
            </w:r>
          </w:p>
        </w:tc>
        <w:tc>
          <w:tcPr>
            <w:tcW w:w="3561" w:type="dxa"/>
            <w:shd w:val="clear" w:color="auto" w:fill="auto"/>
            <w:vAlign w:val="center"/>
          </w:tcPr>
          <w:p w14:paraId="4009387C" w14:textId="77777777" w:rsidR="001846CA" w:rsidRPr="00B87A8F" w:rsidRDefault="001846CA" w:rsidP="00664C4D">
            <w:pPr>
              <w:jc w:val="both"/>
              <w:rPr>
                <w:rFonts w:ascii="Arial" w:hAnsi="Arial" w:cs="Arial"/>
                <w:sz w:val="18"/>
                <w:szCs w:val="18"/>
                <w:lang w:val="es-ES" w:eastAsia="es-ES"/>
              </w:rPr>
            </w:pPr>
            <w:r w:rsidRPr="00B87A8F">
              <w:rPr>
                <w:rFonts w:ascii="Arial" w:hAnsi="Arial" w:cs="Arial"/>
                <w:sz w:val="18"/>
                <w:szCs w:val="18"/>
                <w:lang w:val="es-ES" w:eastAsia="es-ES"/>
              </w:rPr>
              <w:t>Pólizas, contratos u otros documentos que den constancia de la transferencia del riesgo.</w:t>
            </w:r>
          </w:p>
        </w:tc>
      </w:tr>
      <w:tr w:rsidR="001846CA" w:rsidRPr="00B87A8F" w14:paraId="5E87A7C5" w14:textId="77777777" w:rsidTr="00D95B5B">
        <w:trPr>
          <w:jc w:val="center"/>
        </w:trPr>
        <w:tc>
          <w:tcPr>
            <w:tcW w:w="2126" w:type="dxa"/>
            <w:vMerge/>
            <w:shd w:val="clear" w:color="auto" w:fill="FF0000"/>
            <w:vAlign w:val="center"/>
          </w:tcPr>
          <w:p w14:paraId="7BFBD5B9" w14:textId="77777777" w:rsidR="001846CA" w:rsidRPr="00B87A8F" w:rsidRDefault="001846CA" w:rsidP="003736DD">
            <w:pPr>
              <w:jc w:val="both"/>
              <w:rPr>
                <w:rFonts w:ascii="Arial" w:hAnsi="Arial" w:cs="Arial"/>
                <w:sz w:val="18"/>
                <w:szCs w:val="18"/>
                <w:lang w:val="es-ES" w:eastAsia="es-ES"/>
              </w:rPr>
            </w:pPr>
          </w:p>
        </w:tc>
        <w:tc>
          <w:tcPr>
            <w:tcW w:w="2552" w:type="dxa"/>
            <w:shd w:val="clear" w:color="auto" w:fill="auto"/>
            <w:vAlign w:val="center"/>
          </w:tcPr>
          <w:p w14:paraId="07430AFA" w14:textId="77777777" w:rsidR="001846CA" w:rsidRPr="00B87A8F" w:rsidRDefault="001846CA" w:rsidP="003736DD">
            <w:pPr>
              <w:jc w:val="both"/>
              <w:rPr>
                <w:rFonts w:ascii="Arial" w:hAnsi="Arial" w:cs="Arial"/>
                <w:sz w:val="18"/>
                <w:szCs w:val="18"/>
                <w:lang w:val="es-ES" w:eastAsia="es-ES"/>
              </w:rPr>
            </w:pPr>
            <w:r w:rsidRPr="00B87A8F">
              <w:rPr>
                <w:rFonts w:ascii="Arial" w:hAnsi="Arial" w:cs="Arial"/>
                <w:sz w:val="18"/>
                <w:szCs w:val="18"/>
                <w:lang w:val="es-ES" w:eastAsia="es-ES"/>
              </w:rPr>
              <w:t xml:space="preserve">Evitar el riesgo </w:t>
            </w:r>
          </w:p>
          <w:p w14:paraId="3208DA89" w14:textId="77777777" w:rsidR="001846CA" w:rsidRPr="00B87A8F" w:rsidRDefault="001846CA" w:rsidP="003736DD">
            <w:pPr>
              <w:jc w:val="both"/>
              <w:rPr>
                <w:rFonts w:ascii="Arial" w:hAnsi="Arial" w:cs="Arial"/>
                <w:sz w:val="18"/>
                <w:szCs w:val="18"/>
                <w:lang w:val="es-ES" w:eastAsia="es-ES"/>
              </w:rPr>
            </w:pPr>
          </w:p>
        </w:tc>
        <w:tc>
          <w:tcPr>
            <w:tcW w:w="3561" w:type="dxa"/>
            <w:shd w:val="clear" w:color="auto" w:fill="auto"/>
            <w:vAlign w:val="center"/>
          </w:tcPr>
          <w:p w14:paraId="18B478B6" w14:textId="77777777" w:rsidR="001846CA" w:rsidRPr="00B87A8F" w:rsidRDefault="001846CA" w:rsidP="003736DD">
            <w:pPr>
              <w:jc w:val="both"/>
              <w:rPr>
                <w:rFonts w:ascii="Arial" w:hAnsi="Arial" w:cs="Arial"/>
                <w:sz w:val="18"/>
                <w:szCs w:val="18"/>
                <w:lang w:val="es-ES" w:eastAsia="es-ES"/>
              </w:rPr>
            </w:pPr>
            <w:r w:rsidRPr="00B87A8F">
              <w:rPr>
                <w:rFonts w:ascii="Arial" w:hAnsi="Arial" w:cs="Arial"/>
                <w:sz w:val="18"/>
                <w:szCs w:val="18"/>
                <w:lang w:val="es-ES" w:eastAsia="es-ES"/>
              </w:rPr>
              <w:t>Eliminación o suspensión de la actividad o proceso en el sistema de gestión.</w:t>
            </w:r>
          </w:p>
        </w:tc>
      </w:tr>
    </w:tbl>
    <w:p w14:paraId="153C1F9D" w14:textId="77777777" w:rsidR="00BC4CB3" w:rsidRPr="008C7A98" w:rsidRDefault="00BC4CB3" w:rsidP="00D95B5B">
      <w:pPr>
        <w:ind w:firstLine="708"/>
        <w:rPr>
          <w:sz w:val="18"/>
          <w:szCs w:val="18"/>
        </w:rPr>
      </w:pPr>
      <w:r w:rsidRPr="008C7A98">
        <w:rPr>
          <w:sz w:val="18"/>
          <w:szCs w:val="18"/>
        </w:rPr>
        <w:t xml:space="preserve">Fuente: </w:t>
      </w:r>
      <w:r>
        <w:rPr>
          <w:sz w:val="18"/>
          <w:szCs w:val="18"/>
        </w:rPr>
        <w:t>Elaboración propia</w:t>
      </w:r>
    </w:p>
    <w:p w14:paraId="3E9584DB" w14:textId="77777777" w:rsidR="00A741BA" w:rsidRDefault="00A741BA" w:rsidP="00727E63">
      <w:pPr>
        <w:jc w:val="both"/>
        <w:rPr>
          <w:rFonts w:ascii="Arial" w:hAnsi="Arial" w:cs="Arial"/>
          <w:color w:val="000000"/>
        </w:rPr>
      </w:pPr>
    </w:p>
    <w:p w14:paraId="09168F97" w14:textId="77777777" w:rsidR="00C430E7" w:rsidRPr="00693AAB" w:rsidRDefault="00D60B5A" w:rsidP="00D60B5A">
      <w:pPr>
        <w:pStyle w:val="Ttulo2"/>
        <w:numPr>
          <w:ilvl w:val="1"/>
          <w:numId w:val="1"/>
        </w:numPr>
        <w:jc w:val="both"/>
        <w:rPr>
          <w:rFonts w:ascii="Arial" w:hAnsi="Arial" w:cs="Arial"/>
          <w:b/>
          <w:bCs/>
          <w:color w:val="C00000"/>
          <w:sz w:val="24"/>
          <w:szCs w:val="24"/>
          <w:u w:val="single"/>
        </w:rPr>
      </w:pPr>
      <w:r>
        <w:rPr>
          <w:rFonts w:ascii="Arial" w:hAnsi="Arial" w:cs="Arial"/>
          <w:b/>
          <w:bCs/>
          <w:color w:val="C00000"/>
          <w:sz w:val="24"/>
          <w:szCs w:val="24"/>
          <w:u w:val="single"/>
        </w:rPr>
        <w:t xml:space="preserve"> </w:t>
      </w:r>
      <w:bookmarkStart w:id="32" w:name="_Toc110262761"/>
      <w:r w:rsidRPr="00693AAB">
        <w:rPr>
          <w:rFonts w:ascii="Arial" w:hAnsi="Arial" w:cs="Arial"/>
          <w:b/>
          <w:bCs/>
          <w:color w:val="C00000"/>
          <w:sz w:val="24"/>
          <w:szCs w:val="24"/>
          <w:u w:val="single"/>
        </w:rPr>
        <w:t xml:space="preserve">Administración del riesgo de seguridad </w:t>
      </w:r>
      <w:r>
        <w:rPr>
          <w:rFonts w:ascii="Arial" w:hAnsi="Arial" w:cs="Arial"/>
          <w:b/>
          <w:bCs/>
          <w:color w:val="C00000"/>
          <w:sz w:val="24"/>
          <w:szCs w:val="24"/>
          <w:u w:val="single"/>
        </w:rPr>
        <w:t>de la información</w:t>
      </w:r>
      <w:bookmarkEnd w:id="32"/>
      <w:r>
        <w:rPr>
          <w:rFonts w:ascii="Arial" w:hAnsi="Arial" w:cs="Arial"/>
          <w:b/>
          <w:bCs/>
          <w:color w:val="C00000"/>
          <w:sz w:val="24"/>
          <w:szCs w:val="24"/>
          <w:u w:val="single"/>
        </w:rPr>
        <w:t xml:space="preserve"> </w:t>
      </w:r>
    </w:p>
    <w:p w14:paraId="418F5904" w14:textId="77777777" w:rsidR="00162B28" w:rsidRDefault="00162B28" w:rsidP="00F42A3F"/>
    <w:p w14:paraId="3356BB08" w14:textId="77777777" w:rsidR="00D9100A" w:rsidRDefault="00D9100A" w:rsidP="00D9100A">
      <w:pPr>
        <w:jc w:val="both"/>
        <w:rPr>
          <w:rFonts w:ascii="Arial" w:hAnsi="Arial" w:cs="Arial"/>
        </w:rPr>
      </w:pPr>
      <w:r w:rsidRPr="00A973B5">
        <w:rPr>
          <w:rFonts w:ascii="Arial" w:hAnsi="Arial" w:cs="Arial"/>
        </w:rPr>
        <w:t xml:space="preserve">La </w:t>
      </w:r>
      <w:r w:rsidR="00F50B2D" w:rsidRPr="005F67D2">
        <w:rPr>
          <w:rFonts w:ascii="Arial" w:hAnsi="Arial" w:cs="Arial"/>
        </w:rPr>
        <w:t>P</w:t>
      </w:r>
      <w:r w:rsidRPr="005F67D2">
        <w:rPr>
          <w:rFonts w:ascii="Arial" w:hAnsi="Arial" w:cs="Arial"/>
        </w:rPr>
        <w:t>o</w:t>
      </w:r>
      <w:r w:rsidRPr="00A973B5">
        <w:rPr>
          <w:rFonts w:ascii="Arial" w:hAnsi="Arial" w:cs="Arial"/>
        </w:rPr>
        <w:t>lítica de seguridad digital se vincula al modelo de seguridad y privacidad de la información (MSPI), el cual se encuentra alineado con el marco de referencia de arquitectura TI y soporta transversalmente los otros habilitadores de la política de gobierno</w:t>
      </w:r>
      <w:r w:rsidR="00D46239">
        <w:rPr>
          <w:rFonts w:ascii="Arial" w:hAnsi="Arial" w:cs="Arial"/>
        </w:rPr>
        <w:t xml:space="preserve"> digital.</w:t>
      </w:r>
    </w:p>
    <w:p w14:paraId="2151EDD0" w14:textId="77777777" w:rsidR="00162B28" w:rsidRDefault="00162B28" w:rsidP="00162B28">
      <w:pPr>
        <w:jc w:val="both"/>
        <w:rPr>
          <w:rFonts w:ascii="Arial" w:hAnsi="Arial" w:cs="Arial"/>
        </w:rPr>
      </w:pPr>
      <w:r>
        <w:rPr>
          <w:rFonts w:ascii="Arial" w:hAnsi="Arial" w:cs="Arial"/>
        </w:rPr>
        <w:t xml:space="preserve">La administración del riesgo de </w:t>
      </w:r>
      <w:r w:rsidR="00BC4CB3">
        <w:rPr>
          <w:rFonts w:ascii="Arial" w:hAnsi="Arial" w:cs="Arial"/>
        </w:rPr>
        <w:t>seguridad y ciberseguridad</w:t>
      </w:r>
      <w:r>
        <w:rPr>
          <w:rFonts w:ascii="Arial" w:hAnsi="Arial" w:cs="Arial"/>
        </w:rPr>
        <w:t xml:space="preserve"> en la SDP sigue los siguientes lineamientos y etapas, los cuales son desarrollados en profundidad </w:t>
      </w:r>
      <w:r w:rsidR="00931FF3">
        <w:rPr>
          <w:rFonts w:ascii="Arial" w:hAnsi="Arial" w:cs="Arial"/>
        </w:rPr>
        <w:t>en los documentos que</w:t>
      </w:r>
      <w:r>
        <w:rPr>
          <w:rFonts w:ascii="Arial" w:hAnsi="Arial" w:cs="Arial"/>
        </w:rPr>
        <w:t xml:space="preserve"> </w:t>
      </w:r>
      <w:r w:rsidR="00BC4CB3">
        <w:rPr>
          <w:rFonts w:ascii="Arial" w:hAnsi="Arial" w:cs="Arial"/>
        </w:rPr>
        <w:t xml:space="preserve">hacen parte del sistema de gestión de la Entidad: </w:t>
      </w:r>
    </w:p>
    <w:p w14:paraId="5F1CF81D" w14:textId="77777777" w:rsidR="00162B28" w:rsidRDefault="00162B28" w:rsidP="00162B28">
      <w:pPr>
        <w:jc w:val="both"/>
        <w:rPr>
          <w:rStyle w:val="Ttulodellibro"/>
          <w:rFonts w:ascii="Arial" w:hAnsi="Arial" w:cs="Arial"/>
          <w:color w:val="C00000"/>
        </w:rPr>
      </w:pPr>
    </w:p>
    <w:p w14:paraId="7567492C" w14:textId="77777777" w:rsidR="00BC4CB3" w:rsidRPr="00A973B5" w:rsidRDefault="00BC4CB3" w:rsidP="00A973B5">
      <w:pPr>
        <w:numPr>
          <w:ilvl w:val="0"/>
          <w:numId w:val="37"/>
        </w:numPr>
        <w:jc w:val="both"/>
        <w:rPr>
          <w:rFonts w:ascii="Arial" w:hAnsi="Arial" w:cs="Arial"/>
        </w:rPr>
      </w:pPr>
      <w:r w:rsidRPr="00A973B5">
        <w:rPr>
          <w:rFonts w:ascii="Arial" w:hAnsi="Arial" w:cs="Arial"/>
        </w:rPr>
        <w:t xml:space="preserve">La identificación de los riesgos de seguridad de la información está determinada por las amenazas </w:t>
      </w:r>
      <w:r w:rsidR="00BD6814">
        <w:rPr>
          <w:rFonts w:ascii="Arial" w:hAnsi="Arial" w:cs="Arial"/>
        </w:rPr>
        <w:t>y</w:t>
      </w:r>
      <w:r w:rsidRPr="00A973B5">
        <w:rPr>
          <w:rFonts w:ascii="Arial" w:hAnsi="Arial" w:cs="Arial"/>
        </w:rPr>
        <w:t xml:space="preserve"> vulnerabilidades </w:t>
      </w:r>
      <w:r w:rsidR="00BD6814">
        <w:rPr>
          <w:rFonts w:ascii="Arial" w:hAnsi="Arial" w:cs="Arial"/>
        </w:rPr>
        <w:t xml:space="preserve">establecidas en la guía “Anexo 4 Lineamientos para la gestión de riesgos de seguridad en entidades pública del DAFP 2018, </w:t>
      </w:r>
      <w:r w:rsidRPr="00A973B5">
        <w:rPr>
          <w:rFonts w:ascii="Arial" w:hAnsi="Arial" w:cs="Arial"/>
        </w:rPr>
        <w:t>relacionadas con los activos de información críticos que tiene cada proceso bajo su responsabilidad.</w:t>
      </w:r>
    </w:p>
    <w:p w14:paraId="166F189E" w14:textId="77777777" w:rsidR="00EE4214" w:rsidRPr="00070957" w:rsidRDefault="00EE4214" w:rsidP="00A973B5">
      <w:pPr>
        <w:numPr>
          <w:ilvl w:val="0"/>
          <w:numId w:val="37"/>
        </w:numPr>
        <w:jc w:val="both"/>
        <w:rPr>
          <w:rFonts w:ascii="Arial" w:hAnsi="Arial" w:cs="Arial"/>
        </w:rPr>
      </w:pPr>
      <w:r w:rsidRPr="00070957">
        <w:rPr>
          <w:rFonts w:ascii="Arial" w:hAnsi="Arial" w:cs="Arial"/>
        </w:rPr>
        <w:t xml:space="preserve">Los riesgos de seguridad de la información por su naturaleza e impacto se clasificarán </w:t>
      </w:r>
      <w:r w:rsidR="00963AE6">
        <w:rPr>
          <w:rFonts w:ascii="Arial" w:hAnsi="Arial" w:cs="Arial"/>
        </w:rPr>
        <w:t>como información pública reservada</w:t>
      </w:r>
      <w:r w:rsidR="00721FF2">
        <w:rPr>
          <w:rFonts w:ascii="Arial" w:hAnsi="Arial" w:cs="Arial"/>
        </w:rPr>
        <w:t xml:space="preserve">, por lo </w:t>
      </w:r>
      <w:r w:rsidR="005F67D2">
        <w:rPr>
          <w:rFonts w:ascii="Arial" w:hAnsi="Arial" w:cs="Arial"/>
        </w:rPr>
        <w:t>tanto,</w:t>
      </w:r>
      <w:r w:rsidR="00721FF2">
        <w:rPr>
          <w:rFonts w:ascii="Arial" w:hAnsi="Arial" w:cs="Arial"/>
        </w:rPr>
        <w:t xml:space="preserve"> no es objeto de publicación en medios oficiales de la entidad. </w:t>
      </w:r>
    </w:p>
    <w:p w14:paraId="3F103426" w14:textId="77777777" w:rsidR="009D3504" w:rsidRPr="00E66AD7" w:rsidRDefault="009D3504" w:rsidP="00E66AD7">
      <w:pPr>
        <w:numPr>
          <w:ilvl w:val="0"/>
          <w:numId w:val="37"/>
        </w:numPr>
        <w:jc w:val="both"/>
        <w:rPr>
          <w:rFonts w:ascii="Arial" w:hAnsi="Arial" w:cs="Arial"/>
        </w:rPr>
      </w:pPr>
      <w:r w:rsidRPr="00E66AD7">
        <w:rPr>
          <w:rFonts w:ascii="Arial" w:hAnsi="Arial" w:cs="Arial"/>
        </w:rPr>
        <w:t>La gestión de riesgos de seguridad de la información, incluido su tratamiento</w:t>
      </w:r>
      <w:r w:rsidR="00A42C00" w:rsidRPr="00E66AD7">
        <w:rPr>
          <w:rFonts w:ascii="Arial" w:hAnsi="Arial" w:cs="Arial"/>
        </w:rPr>
        <w:t>,</w:t>
      </w:r>
      <w:r w:rsidRPr="00E66AD7">
        <w:rPr>
          <w:rFonts w:ascii="Arial" w:hAnsi="Arial" w:cs="Arial"/>
        </w:rPr>
        <w:t xml:space="preserve"> será aplicado sobre todos los activos de información de la SDP identificados por cada uno de los procesos y que hacen parte del Registro de Activos de Información de la SDP (RAI) – Tipo Software, Hardware</w:t>
      </w:r>
      <w:r w:rsidR="00667C44">
        <w:rPr>
          <w:rFonts w:ascii="Arial" w:hAnsi="Arial" w:cs="Arial"/>
        </w:rPr>
        <w:t xml:space="preserve">. Redes y comunicaciones, infraestructura física, servicios, </w:t>
      </w:r>
      <w:r w:rsidR="00E97211">
        <w:rPr>
          <w:rFonts w:ascii="Arial" w:hAnsi="Arial" w:cs="Arial"/>
        </w:rPr>
        <w:t>,</w:t>
      </w:r>
      <w:r w:rsidR="00667C44">
        <w:rPr>
          <w:rFonts w:ascii="Arial" w:hAnsi="Arial" w:cs="Arial"/>
        </w:rPr>
        <w:t xml:space="preserve"> Datos e información y </w:t>
      </w:r>
      <w:r w:rsidR="00E97211">
        <w:rPr>
          <w:rFonts w:ascii="Arial" w:hAnsi="Arial" w:cs="Arial"/>
        </w:rPr>
        <w:t xml:space="preserve"> personas</w:t>
      </w:r>
      <w:r w:rsidR="00667C44">
        <w:rPr>
          <w:rFonts w:ascii="Arial" w:hAnsi="Arial" w:cs="Arial"/>
        </w:rPr>
        <w:t xml:space="preserve"> </w:t>
      </w:r>
      <w:r w:rsidRPr="00E66AD7">
        <w:rPr>
          <w:rFonts w:ascii="Arial" w:hAnsi="Arial" w:cs="Arial"/>
        </w:rPr>
        <w:t xml:space="preserve"> que sean identificados con una criticidad ALTA</w:t>
      </w:r>
      <w:r w:rsidR="00931FF3" w:rsidRPr="00E66AD7">
        <w:rPr>
          <w:rFonts w:ascii="Arial" w:hAnsi="Arial" w:cs="Arial"/>
        </w:rPr>
        <w:t>,</w:t>
      </w:r>
      <w:r w:rsidRPr="00E66AD7">
        <w:rPr>
          <w:rFonts w:ascii="Arial" w:hAnsi="Arial" w:cs="Arial"/>
        </w:rPr>
        <w:t xml:space="preserve"> </w:t>
      </w:r>
      <w:r w:rsidR="00931FF3" w:rsidRPr="00E66AD7">
        <w:rPr>
          <w:rFonts w:ascii="Arial" w:hAnsi="Arial" w:cs="Arial"/>
        </w:rPr>
        <w:t xml:space="preserve"> con base en lo establecido en la Guía para la Gestión de Activos de información de la SDP A-IN-016 y demás documentos para la administración del riesgo que hacen parte del </w:t>
      </w:r>
      <w:r w:rsidR="00F50B2D" w:rsidRPr="005F67D2">
        <w:rPr>
          <w:rFonts w:ascii="Arial" w:hAnsi="Arial" w:cs="Arial"/>
        </w:rPr>
        <w:t>S</w:t>
      </w:r>
      <w:r w:rsidR="00931FF3" w:rsidRPr="005F67D2">
        <w:rPr>
          <w:rFonts w:ascii="Arial" w:hAnsi="Arial" w:cs="Arial"/>
        </w:rPr>
        <w:t xml:space="preserve">istema de </w:t>
      </w:r>
      <w:r w:rsidR="00F50B2D" w:rsidRPr="005F67D2">
        <w:rPr>
          <w:rFonts w:ascii="Arial" w:hAnsi="Arial" w:cs="Arial"/>
        </w:rPr>
        <w:t>G</w:t>
      </w:r>
      <w:r w:rsidR="00931FF3" w:rsidRPr="005F67D2">
        <w:rPr>
          <w:rFonts w:ascii="Arial" w:hAnsi="Arial" w:cs="Arial"/>
        </w:rPr>
        <w:t xml:space="preserve">estión, </w:t>
      </w:r>
      <w:r w:rsidRPr="005F67D2">
        <w:rPr>
          <w:rFonts w:ascii="Arial" w:hAnsi="Arial" w:cs="Arial"/>
        </w:rPr>
        <w:t>las normas vigentes, la Guía para la administración del riesgo y el</w:t>
      </w:r>
      <w:r w:rsidRPr="00E66AD7">
        <w:rPr>
          <w:rFonts w:ascii="Arial" w:hAnsi="Arial" w:cs="Arial"/>
        </w:rPr>
        <w:t xml:space="preserve"> diseño de controles en entidades públicas – Versión 5, el Anexo 4 – Lineamientos para la Gestión del Riesgo de seguridad digital en las Entidades Públicas</w:t>
      </w:r>
      <w:r w:rsidR="00A42C00" w:rsidRPr="00E66AD7">
        <w:rPr>
          <w:rFonts w:ascii="Arial" w:hAnsi="Arial" w:cs="Arial"/>
        </w:rPr>
        <w:t xml:space="preserve"> y</w:t>
      </w:r>
      <w:r w:rsidRPr="00E66AD7">
        <w:rPr>
          <w:rFonts w:ascii="Arial" w:hAnsi="Arial" w:cs="Arial"/>
        </w:rPr>
        <w:t xml:space="preserve"> las pautas y recomendaciones previstas en la NTC-ISO/IEC 27001.</w:t>
      </w:r>
    </w:p>
    <w:p w14:paraId="6BAD6BF8" w14:textId="77777777" w:rsidR="009D3504" w:rsidRPr="00A973B5" w:rsidRDefault="009D3504" w:rsidP="00A973B5">
      <w:pPr>
        <w:numPr>
          <w:ilvl w:val="0"/>
          <w:numId w:val="37"/>
        </w:numPr>
        <w:jc w:val="both"/>
        <w:rPr>
          <w:rFonts w:ascii="Arial" w:hAnsi="Arial" w:cs="Arial"/>
        </w:rPr>
      </w:pPr>
      <w:r w:rsidRPr="00A973B5">
        <w:rPr>
          <w:rFonts w:ascii="Arial" w:hAnsi="Arial" w:cs="Arial"/>
        </w:rPr>
        <w:t xml:space="preserve">La gestión de los riesgos de seguridad de la información parte del contexto estratégico definido para la Entidad y el contexto organizacional, aplicado a cada uno de los procesos de la Secretaría, de conformidad con lo descrito en la metodología de tratamiento de riesgo </w:t>
      </w:r>
      <w:r w:rsidR="00E66AD7">
        <w:rPr>
          <w:rFonts w:ascii="Arial" w:hAnsi="Arial" w:cs="Arial"/>
        </w:rPr>
        <w:t xml:space="preserve">que hace parte de los documentos del </w:t>
      </w:r>
      <w:r w:rsidR="00F50B2D" w:rsidRPr="005F67D2">
        <w:rPr>
          <w:rFonts w:ascii="Arial" w:hAnsi="Arial" w:cs="Arial"/>
        </w:rPr>
        <w:t>S</w:t>
      </w:r>
      <w:r w:rsidR="00E66AD7" w:rsidRPr="005F67D2">
        <w:rPr>
          <w:rFonts w:ascii="Arial" w:hAnsi="Arial" w:cs="Arial"/>
        </w:rPr>
        <w:t xml:space="preserve">istema de </w:t>
      </w:r>
      <w:r w:rsidR="00F50B2D" w:rsidRPr="005F67D2">
        <w:rPr>
          <w:rFonts w:ascii="Arial" w:hAnsi="Arial" w:cs="Arial"/>
        </w:rPr>
        <w:t>G</w:t>
      </w:r>
      <w:r w:rsidR="00E66AD7" w:rsidRPr="005F67D2">
        <w:rPr>
          <w:rFonts w:ascii="Arial" w:hAnsi="Arial" w:cs="Arial"/>
        </w:rPr>
        <w:t>estión</w:t>
      </w:r>
      <w:r w:rsidR="00E66AD7">
        <w:rPr>
          <w:rFonts w:ascii="Arial" w:hAnsi="Arial" w:cs="Arial"/>
        </w:rPr>
        <w:t xml:space="preserve"> de la </w:t>
      </w:r>
      <w:r w:rsidR="004D1A6B">
        <w:rPr>
          <w:rFonts w:ascii="Arial" w:hAnsi="Arial" w:cs="Arial"/>
        </w:rPr>
        <w:t>Secretaría</w:t>
      </w:r>
      <w:r w:rsidR="00E66AD7">
        <w:rPr>
          <w:rFonts w:ascii="Arial" w:hAnsi="Arial" w:cs="Arial"/>
        </w:rPr>
        <w:t>.</w:t>
      </w:r>
    </w:p>
    <w:p w14:paraId="771404F2" w14:textId="77777777" w:rsidR="009D3504" w:rsidRDefault="009D3504" w:rsidP="00BC4CB3">
      <w:pPr>
        <w:numPr>
          <w:ilvl w:val="0"/>
          <w:numId w:val="37"/>
        </w:numPr>
        <w:jc w:val="both"/>
        <w:rPr>
          <w:rFonts w:ascii="Arial" w:hAnsi="Arial" w:cs="Arial"/>
        </w:rPr>
      </w:pPr>
      <w:r>
        <w:rPr>
          <w:rFonts w:ascii="Arial" w:hAnsi="Arial" w:cs="Arial"/>
        </w:rPr>
        <w:t>L</w:t>
      </w:r>
      <w:r w:rsidRPr="009D3504">
        <w:rPr>
          <w:rFonts w:ascii="Arial" w:hAnsi="Arial" w:cs="Arial"/>
        </w:rPr>
        <w:t xml:space="preserve">a criticidad de los activos de información </w:t>
      </w:r>
      <w:r w:rsidR="00530061">
        <w:rPr>
          <w:rFonts w:ascii="Arial" w:hAnsi="Arial" w:cs="Arial"/>
        </w:rPr>
        <w:t>de la SDP es</w:t>
      </w:r>
      <w:r w:rsidRPr="009D3504">
        <w:rPr>
          <w:rFonts w:ascii="Arial" w:hAnsi="Arial" w:cs="Arial"/>
        </w:rPr>
        <w:t xml:space="preserve"> valorada </w:t>
      </w:r>
      <w:r w:rsidR="00530061">
        <w:rPr>
          <w:rFonts w:ascii="Arial" w:hAnsi="Arial" w:cs="Arial"/>
        </w:rPr>
        <w:t xml:space="preserve">en Alta, Media y Baja, </w:t>
      </w:r>
      <w:r w:rsidRPr="009D3504">
        <w:rPr>
          <w:rFonts w:ascii="Arial" w:hAnsi="Arial" w:cs="Arial"/>
        </w:rPr>
        <w:t xml:space="preserve">de </w:t>
      </w:r>
      <w:r w:rsidR="00530061">
        <w:rPr>
          <w:rFonts w:ascii="Arial" w:hAnsi="Arial" w:cs="Arial"/>
        </w:rPr>
        <w:t>conformidad con lo expuesto en</w:t>
      </w:r>
      <w:r w:rsidRPr="009D3504">
        <w:rPr>
          <w:rFonts w:ascii="Arial" w:hAnsi="Arial" w:cs="Arial"/>
        </w:rPr>
        <w:t xml:space="preserve"> la Guía para la Gestión y Clasificación de Activos de Información de </w:t>
      </w:r>
      <w:r w:rsidR="00AA4593">
        <w:rPr>
          <w:rFonts w:ascii="Arial" w:hAnsi="Arial" w:cs="Arial"/>
        </w:rPr>
        <w:t>Mintic</w:t>
      </w:r>
      <w:r w:rsidRPr="009D3504">
        <w:rPr>
          <w:rFonts w:ascii="Arial" w:hAnsi="Arial" w:cs="Arial"/>
        </w:rPr>
        <w:t>, referenciada en el Anexo 4 para Riesgos de Seguridad Digital, midiéndose por los tres pilares de la seguridad de la información “CONFIDENCIALIDAD”, “INTEGRIDAD”, “DISPONIBILIDAD”</w:t>
      </w:r>
    </w:p>
    <w:p w14:paraId="560EC1DB" w14:textId="77777777" w:rsidR="00467E43" w:rsidRDefault="00467E43" w:rsidP="00162B28">
      <w:pPr>
        <w:jc w:val="both"/>
        <w:rPr>
          <w:rFonts w:ascii="Arial" w:hAnsi="Arial" w:cs="Arial"/>
        </w:rPr>
      </w:pPr>
    </w:p>
    <w:p w14:paraId="0F2FD7D6" w14:textId="77777777" w:rsidR="00162B28" w:rsidRPr="006B39FF" w:rsidRDefault="00162B28" w:rsidP="00D83FF4">
      <w:pPr>
        <w:pStyle w:val="Ttulo2"/>
        <w:numPr>
          <w:ilvl w:val="2"/>
          <w:numId w:val="1"/>
        </w:numPr>
        <w:rPr>
          <w:rFonts w:ascii="Arial" w:hAnsi="Arial" w:cs="Arial"/>
          <w:b/>
          <w:bCs/>
          <w:color w:val="C00000"/>
          <w:sz w:val="24"/>
          <w:szCs w:val="24"/>
          <w:u w:val="single"/>
        </w:rPr>
      </w:pPr>
      <w:bookmarkStart w:id="33" w:name="_Toc110262762"/>
      <w:r w:rsidRPr="006B39FF">
        <w:rPr>
          <w:rFonts w:ascii="Arial" w:hAnsi="Arial" w:cs="Arial"/>
          <w:b/>
          <w:bCs/>
          <w:color w:val="C00000"/>
          <w:sz w:val="24"/>
          <w:szCs w:val="24"/>
          <w:u w:val="single"/>
        </w:rPr>
        <w:t>Identificación de riesgos</w:t>
      </w:r>
      <w:bookmarkEnd w:id="33"/>
    </w:p>
    <w:p w14:paraId="3977E816" w14:textId="77777777" w:rsidR="00162B28" w:rsidRDefault="00162B28" w:rsidP="00162B28"/>
    <w:p w14:paraId="480F6870" w14:textId="55AC8A9E" w:rsidR="00530061" w:rsidRDefault="00530061" w:rsidP="00D83FF4">
      <w:pPr>
        <w:ind w:left="360"/>
        <w:jc w:val="both"/>
        <w:rPr>
          <w:rFonts w:ascii="Arial" w:hAnsi="Arial" w:cs="Arial"/>
        </w:rPr>
      </w:pPr>
      <w:r>
        <w:rPr>
          <w:rFonts w:ascii="Arial" w:hAnsi="Arial" w:cs="Arial"/>
        </w:rPr>
        <w:t xml:space="preserve">El </w:t>
      </w:r>
      <w:r w:rsidRPr="00530061">
        <w:rPr>
          <w:rFonts w:ascii="Arial" w:hAnsi="Arial" w:cs="Arial"/>
        </w:rPr>
        <w:t xml:space="preserve">primer paso para la identificación de </w:t>
      </w:r>
      <w:r>
        <w:rPr>
          <w:rFonts w:ascii="Arial" w:hAnsi="Arial" w:cs="Arial"/>
        </w:rPr>
        <w:t xml:space="preserve">los </w:t>
      </w:r>
      <w:r w:rsidRPr="00530061">
        <w:rPr>
          <w:rFonts w:ascii="Arial" w:hAnsi="Arial" w:cs="Arial"/>
        </w:rPr>
        <w:t>riesgos de seguridad de la información</w:t>
      </w:r>
      <w:r>
        <w:rPr>
          <w:rFonts w:ascii="Arial" w:hAnsi="Arial" w:cs="Arial"/>
        </w:rPr>
        <w:t xml:space="preserve"> es la identificación de</w:t>
      </w:r>
      <w:r w:rsidRPr="00530061">
        <w:rPr>
          <w:rFonts w:ascii="Arial" w:hAnsi="Arial" w:cs="Arial"/>
        </w:rPr>
        <w:t xml:space="preserve"> los activos de información del proceso</w:t>
      </w:r>
      <w:r>
        <w:rPr>
          <w:rFonts w:ascii="Arial" w:hAnsi="Arial" w:cs="Arial"/>
        </w:rPr>
        <w:t xml:space="preserve">, los cuales permiten determinar </w:t>
      </w:r>
      <w:r w:rsidR="00DF502D">
        <w:rPr>
          <w:rFonts w:ascii="Arial" w:hAnsi="Arial" w:cs="Arial"/>
        </w:rPr>
        <w:t xml:space="preserve">los componentes de las diferentes tipologías de activos definidas en el A-IN-016 </w:t>
      </w:r>
      <w:r w:rsidR="004445EA">
        <w:rPr>
          <w:rFonts w:ascii="Arial" w:hAnsi="Arial" w:cs="Arial"/>
        </w:rPr>
        <w:t>Guía</w:t>
      </w:r>
      <w:r w:rsidR="00DF502D">
        <w:rPr>
          <w:rFonts w:ascii="Arial" w:hAnsi="Arial" w:cs="Arial"/>
        </w:rPr>
        <w:t xml:space="preserve"> para la gestión de Activos de la Información </w:t>
      </w:r>
      <w:r w:rsidRPr="00530061">
        <w:rPr>
          <w:rFonts w:ascii="Arial" w:hAnsi="Arial" w:cs="Arial"/>
        </w:rPr>
        <w:t>con</w:t>
      </w:r>
      <w:r>
        <w:rPr>
          <w:rFonts w:ascii="Arial" w:hAnsi="Arial" w:cs="Arial"/>
        </w:rPr>
        <w:t xml:space="preserve"> los que cuenta cada proceso </w:t>
      </w:r>
      <w:r w:rsidR="00DF502D">
        <w:rPr>
          <w:rFonts w:ascii="Arial" w:hAnsi="Arial" w:cs="Arial"/>
        </w:rPr>
        <w:t>en cumplimiento del objetivo de cada uno de ellos</w:t>
      </w:r>
      <w:r>
        <w:rPr>
          <w:rFonts w:ascii="Arial" w:hAnsi="Arial" w:cs="Arial"/>
        </w:rPr>
        <w:t>.</w:t>
      </w:r>
    </w:p>
    <w:p w14:paraId="12265F5E" w14:textId="77777777" w:rsidR="00530061" w:rsidRDefault="00530061" w:rsidP="00D83FF4">
      <w:pPr>
        <w:ind w:left="360"/>
        <w:jc w:val="both"/>
        <w:rPr>
          <w:rFonts w:ascii="Arial" w:hAnsi="Arial" w:cs="Arial"/>
        </w:rPr>
      </w:pPr>
    </w:p>
    <w:p w14:paraId="652541FB" w14:textId="77777777" w:rsidR="00A42C00" w:rsidRDefault="00530061" w:rsidP="00D83FF4">
      <w:pPr>
        <w:ind w:left="360"/>
        <w:jc w:val="both"/>
        <w:rPr>
          <w:rFonts w:ascii="Arial" w:hAnsi="Arial" w:cs="Arial"/>
        </w:rPr>
      </w:pPr>
      <w:r>
        <w:rPr>
          <w:rFonts w:ascii="Arial" w:hAnsi="Arial" w:cs="Arial"/>
        </w:rPr>
        <w:t xml:space="preserve">La identificación de los activos de información </w:t>
      </w:r>
      <w:r w:rsidR="004445EA">
        <w:rPr>
          <w:rFonts w:ascii="Arial" w:hAnsi="Arial" w:cs="Arial"/>
        </w:rPr>
        <w:t>está</w:t>
      </w:r>
      <w:r w:rsidR="00443596">
        <w:rPr>
          <w:rFonts w:ascii="Arial" w:hAnsi="Arial" w:cs="Arial"/>
        </w:rPr>
        <w:t xml:space="preserve"> definida en el lineamiento interno </w:t>
      </w:r>
      <w:r w:rsidR="00314083">
        <w:rPr>
          <w:rFonts w:ascii="Arial" w:hAnsi="Arial" w:cs="Arial"/>
        </w:rPr>
        <w:t xml:space="preserve">A-IN-016 Guía para la gestión de Activos de la Información </w:t>
      </w:r>
      <w:r w:rsidR="00443596">
        <w:rPr>
          <w:rFonts w:ascii="Arial" w:hAnsi="Arial" w:cs="Arial"/>
        </w:rPr>
        <w:t xml:space="preserve">donde se referencian los siguientes puntos: </w:t>
      </w:r>
    </w:p>
    <w:p w14:paraId="61613A29" w14:textId="77777777" w:rsidR="00D35F09" w:rsidRDefault="00D35F09" w:rsidP="00D83FF4">
      <w:pPr>
        <w:ind w:left="360"/>
        <w:jc w:val="both"/>
        <w:rPr>
          <w:rFonts w:ascii="Arial" w:hAnsi="Arial" w:cs="Arial"/>
        </w:rPr>
      </w:pPr>
    </w:p>
    <w:p w14:paraId="6A011A06" w14:textId="77777777" w:rsidR="00530061" w:rsidRDefault="00530061" w:rsidP="00D83FF4">
      <w:pPr>
        <w:numPr>
          <w:ilvl w:val="0"/>
          <w:numId w:val="40"/>
        </w:numPr>
        <w:ind w:left="1080"/>
        <w:jc w:val="both"/>
        <w:rPr>
          <w:rFonts w:ascii="Arial" w:hAnsi="Arial" w:cs="Arial"/>
        </w:rPr>
      </w:pPr>
      <w:r>
        <w:rPr>
          <w:rFonts w:ascii="Arial" w:hAnsi="Arial" w:cs="Arial"/>
        </w:rPr>
        <w:t xml:space="preserve">Generar </w:t>
      </w:r>
      <w:r w:rsidR="00AA4593">
        <w:rPr>
          <w:rFonts w:ascii="Arial" w:hAnsi="Arial" w:cs="Arial"/>
        </w:rPr>
        <w:t>un listado</w:t>
      </w:r>
      <w:r>
        <w:rPr>
          <w:rFonts w:ascii="Arial" w:hAnsi="Arial" w:cs="Arial"/>
        </w:rPr>
        <w:t xml:space="preserve"> con los activos de información por cada proceso</w:t>
      </w:r>
    </w:p>
    <w:p w14:paraId="47503DEF" w14:textId="77777777" w:rsidR="00530061" w:rsidRDefault="00530061" w:rsidP="00D83FF4">
      <w:pPr>
        <w:numPr>
          <w:ilvl w:val="0"/>
          <w:numId w:val="40"/>
        </w:numPr>
        <w:ind w:left="1080"/>
        <w:jc w:val="both"/>
        <w:rPr>
          <w:rFonts w:ascii="Arial" w:hAnsi="Arial" w:cs="Arial"/>
        </w:rPr>
      </w:pPr>
      <w:r>
        <w:rPr>
          <w:rFonts w:ascii="Arial" w:hAnsi="Arial" w:cs="Arial"/>
        </w:rPr>
        <w:t>Identificar el dueño de cada activo</w:t>
      </w:r>
    </w:p>
    <w:p w14:paraId="6C64C6EC" w14:textId="77777777" w:rsidR="00530061" w:rsidRDefault="00530061" w:rsidP="00D83FF4">
      <w:pPr>
        <w:numPr>
          <w:ilvl w:val="0"/>
          <w:numId w:val="40"/>
        </w:numPr>
        <w:ind w:left="1080"/>
        <w:jc w:val="both"/>
        <w:rPr>
          <w:rFonts w:ascii="Arial" w:hAnsi="Arial" w:cs="Arial"/>
        </w:rPr>
      </w:pPr>
      <w:r>
        <w:rPr>
          <w:rFonts w:ascii="Arial" w:hAnsi="Arial" w:cs="Arial"/>
        </w:rPr>
        <w:t xml:space="preserve">Clasificar </w:t>
      </w:r>
      <w:r w:rsidR="00AA4593">
        <w:rPr>
          <w:rFonts w:ascii="Arial" w:hAnsi="Arial" w:cs="Arial"/>
        </w:rPr>
        <w:t xml:space="preserve">o determinar el tipo de </w:t>
      </w:r>
      <w:r>
        <w:rPr>
          <w:rFonts w:ascii="Arial" w:hAnsi="Arial" w:cs="Arial"/>
        </w:rPr>
        <w:t>activo</w:t>
      </w:r>
    </w:p>
    <w:p w14:paraId="7130486A" w14:textId="77777777" w:rsidR="00530061" w:rsidRDefault="00530061" w:rsidP="00D83FF4">
      <w:pPr>
        <w:numPr>
          <w:ilvl w:val="0"/>
          <w:numId w:val="40"/>
        </w:numPr>
        <w:ind w:left="1080"/>
        <w:jc w:val="both"/>
        <w:rPr>
          <w:rFonts w:ascii="Arial" w:hAnsi="Arial" w:cs="Arial"/>
        </w:rPr>
      </w:pPr>
      <w:r>
        <w:rPr>
          <w:rFonts w:ascii="Arial" w:hAnsi="Arial" w:cs="Arial"/>
        </w:rPr>
        <w:t>Clasificar la información</w:t>
      </w:r>
      <w:r w:rsidR="00AA4593">
        <w:rPr>
          <w:rFonts w:ascii="Arial" w:hAnsi="Arial" w:cs="Arial"/>
        </w:rPr>
        <w:t xml:space="preserve"> en pública, clasificada o reservada</w:t>
      </w:r>
    </w:p>
    <w:p w14:paraId="6456EDF0" w14:textId="77777777" w:rsidR="00530061" w:rsidRDefault="00530061" w:rsidP="00D83FF4">
      <w:pPr>
        <w:numPr>
          <w:ilvl w:val="0"/>
          <w:numId w:val="40"/>
        </w:numPr>
        <w:ind w:left="1080"/>
        <w:jc w:val="both"/>
        <w:rPr>
          <w:rFonts w:ascii="Arial" w:hAnsi="Arial" w:cs="Arial"/>
        </w:rPr>
      </w:pPr>
      <w:r>
        <w:rPr>
          <w:rFonts w:ascii="Arial" w:hAnsi="Arial" w:cs="Arial"/>
        </w:rPr>
        <w:t>Determinar la criticidad del activo</w:t>
      </w:r>
      <w:r w:rsidR="00AA4593">
        <w:rPr>
          <w:rFonts w:ascii="Arial" w:hAnsi="Arial" w:cs="Arial"/>
        </w:rPr>
        <w:t xml:space="preserve"> respecto a integridad, confidencialidad y disponibilidad</w:t>
      </w:r>
    </w:p>
    <w:p w14:paraId="75F2EB86" w14:textId="77777777" w:rsidR="00530061" w:rsidRDefault="00AA4593" w:rsidP="00D83FF4">
      <w:pPr>
        <w:numPr>
          <w:ilvl w:val="0"/>
          <w:numId w:val="40"/>
        </w:numPr>
        <w:ind w:left="1080"/>
        <w:jc w:val="both"/>
        <w:rPr>
          <w:rFonts w:ascii="Arial" w:hAnsi="Arial" w:cs="Arial"/>
        </w:rPr>
      </w:pPr>
      <w:r>
        <w:rPr>
          <w:rFonts w:ascii="Arial" w:hAnsi="Arial" w:cs="Arial"/>
        </w:rPr>
        <w:t xml:space="preserve">Identificar si existe infraestructura crítica </w:t>
      </w:r>
      <w:r w:rsidR="00696A75">
        <w:rPr>
          <w:rFonts w:ascii="Arial" w:hAnsi="Arial" w:cs="Arial"/>
        </w:rPr>
        <w:t>cibernética</w:t>
      </w:r>
    </w:p>
    <w:p w14:paraId="03425DA2" w14:textId="77777777" w:rsidR="00530061" w:rsidRDefault="00530061" w:rsidP="00D83FF4">
      <w:pPr>
        <w:ind w:left="360"/>
        <w:jc w:val="both"/>
        <w:rPr>
          <w:rFonts w:ascii="Arial" w:hAnsi="Arial" w:cs="Arial"/>
        </w:rPr>
      </w:pPr>
    </w:p>
    <w:p w14:paraId="240EBD56" w14:textId="00B0CFF9" w:rsidR="00530061" w:rsidRDefault="00AA4593" w:rsidP="00D83FF4">
      <w:pPr>
        <w:ind w:left="360"/>
        <w:jc w:val="both"/>
        <w:rPr>
          <w:rFonts w:ascii="Arial" w:hAnsi="Arial" w:cs="Arial"/>
        </w:rPr>
      </w:pPr>
      <w:r>
        <w:rPr>
          <w:rFonts w:ascii="Arial" w:hAnsi="Arial" w:cs="Arial"/>
        </w:rPr>
        <w:t xml:space="preserve">Posteriormente se procede a identificar los riesgos de seguridad de la información y se </w:t>
      </w:r>
      <w:r w:rsidRPr="00AA4593">
        <w:rPr>
          <w:rFonts w:ascii="Arial" w:hAnsi="Arial" w:cs="Arial"/>
        </w:rPr>
        <w:t>asocia</w:t>
      </w:r>
      <w:r>
        <w:rPr>
          <w:rFonts w:ascii="Arial" w:hAnsi="Arial" w:cs="Arial"/>
        </w:rPr>
        <w:t xml:space="preserve">n a los activos del </w:t>
      </w:r>
      <w:r w:rsidRPr="00AA4593">
        <w:rPr>
          <w:rFonts w:ascii="Arial" w:hAnsi="Arial" w:cs="Arial"/>
        </w:rPr>
        <w:t>proceso</w:t>
      </w:r>
      <w:r w:rsidR="00696A75" w:rsidRPr="00696A75">
        <w:rPr>
          <w:rFonts w:ascii="Arial" w:hAnsi="Arial" w:cs="Arial"/>
        </w:rPr>
        <w:t xml:space="preserve"> </w:t>
      </w:r>
      <w:r w:rsidR="00696A75" w:rsidRPr="009D3504">
        <w:rPr>
          <w:rFonts w:ascii="Arial" w:hAnsi="Arial" w:cs="Arial"/>
        </w:rPr>
        <w:t xml:space="preserve">que hacen parte del Registro de Activos de Información de la SDP (RAI) identificados </w:t>
      </w:r>
      <w:r w:rsidR="002B473E" w:rsidRPr="009D3504">
        <w:rPr>
          <w:rFonts w:ascii="Arial" w:hAnsi="Arial" w:cs="Arial"/>
        </w:rPr>
        <w:t>con criticidad</w:t>
      </w:r>
      <w:r w:rsidR="00696A75" w:rsidRPr="009D3504">
        <w:rPr>
          <w:rFonts w:ascii="Arial" w:hAnsi="Arial" w:cs="Arial"/>
        </w:rPr>
        <w:t xml:space="preserve"> ALTA</w:t>
      </w:r>
      <w:r w:rsidRPr="00AA4593">
        <w:rPr>
          <w:rFonts w:ascii="Arial" w:hAnsi="Arial" w:cs="Arial"/>
        </w:rPr>
        <w:t xml:space="preserve">, especificando las vulnerabilidades </w:t>
      </w:r>
      <w:r w:rsidR="00443596">
        <w:rPr>
          <w:rFonts w:ascii="Arial" w:hAnsi="Arial" w:cs="Arial"/>
        </w:rPr>
        <w:t xml:space="preserve">y </w:t>
      </w:r>
      <w:r w:rsidRPr="00AA4593">
        <w:rPr>
          <w:rFonts w:ascii="Arial" w:hAnsi="Arial" w:cs="Arial"/>
        </w:rPr>
        <w:t>amenaza</w:t>
      </w:r>
      <w:r w:rsidR="00443596">
        <w:rPr>
          <w:rFonts w:ascii="Arial" w:hAnsi="Arial" w:cs="Arial"/>
        </w:rPr>
        <w:t>s</w:t>
      </w:r>
      <w:r w:rsidRPr="00AA4593">
        <w:rPr>
          <w:rFonts w:ascii="Arial" w:hAnsi="Arial" w:cs="Arial"/>
        </w:rPr>
        <w:t xml:space="preserve"> según corresponda</w:t>
      </w:r>
      <w:r w:rsidR="00696A75">
        <w:rPr>
          <w:rFonts w:ascii="Arial" w:hAnsi="Arial" w:cs="Arial"/>
        </w:rPr>
        <w:t xml:space="preserve">. </w:t>
      </w:r>
    </w:p>
    <w:p w14:paraId="64824989" w14:textId="77777777" w:rsidR="00530061" w:rsidRDefault="00530061" w:rsidP="00162B28">
      <w:pPr>
        <w:jc w:val="both"/>
        <w:rPr>
          <w:rFonts w:ascii="Arial" w:hAnsi="Arial" w:cs="Arial"/>
        </w:rPr>
      </w:pPr>
    </w:p>
    <w:p w14:paraId="754BED93" w14:textId="77777777" w:rsidR="00D35F09" w:rsidRDefault="00D35F09" w:rsidP="00162B28">
      <w:pPr>
        <w:jc w:val="both"/>
        <w:rPr>
          <w:rFonts w:ascii="Arial" w:hAnsi="Arial" w:cs="Arial"/>
        </w:rPr>
      </w:pPr>
    </w:p>
    <w:p w14:paraId="7CE61450" w14:textId="77777777" w:rsidR="00D35F09" w:rsidRDefault="00D35F09" w:rsidP="00162B28">
      <w:pPr>
        <w:jc w:val="both"/>
        <w:rPr>
          <w:rFonts w:ascii="Arial" w:hAnsi="Arial" w:cs="Arial"/>
        </w:rPr>
      </w:pPr>
    </w:p>
    <w:p w14:paraId="21A64144" w14:textId="77777777" w:rsidR="00D35F09" w:rsidRDefault="00D35F09" w:rsidP="00162B28">
      <w:pPr>
        <w:jc w:val="both"/>
        <w:rPr>
          <w:rFonts w:ascii="Arial" w:hAnsi="Arial" w:cs="Arial"/>
        </w:rPr>
      </w:pPr>
    </w:p>
    <w:p w14:paraId="02229F74" w14:textId="77777777" w:rsidR="00D35F09" w:rsidRDefault="00D35F09" w:rsidP="00162B28">
      <w:pPr>
        <w:jc w:val="both"/>
        <w:rPr>
          <w:rFonts w:ascii="Arial" w:hAnsi="Arial" w:cs="Arial"/>
        </w:rPr>
      </w:pPr>
    </w:p>
    <w:p w14:paraId="054BDF24" w14:textId="77777777" w:rsidR="00162B28" w:rsidRPr="006B39FF" w:rsidRDefault="00AA4593" w:rsidP="00D83FF4">
      <w:pPr>
        <w:pStyle w:val="Ttulo2"/>
        <w:numPr>
          <w:ilvl w:val="2"/>
          <w:numId w:val="1"/>
        </w:numPr>
        <w:rPr>
          <w:rFonts w:ascii="Arial" w:hAnsi="Arial" w:cs="Arial"/>
          <w:b/>
          <w:bCs/>
          <w:color w:val="C00000"/>
          <w:sz w:val="24"/>
          <w:szCs w:val="24"/>
          <w:u w:val="single"/>
        </w:rPr>
      </w:pPr>
      <w:r>
        <w:rPr>
          <w:rFonts w:ascii="Arial" w:hAnsi="Arial" w:cs="Arial"/>
          <w:b/>
          <w:bCs/>
          <w:color w:val="C00000"/>
          <w:sz w:val="24"/>
          <w:szCs w:val="24"/>
          <w:u w:val="single"/>
        </w:rPr>
        <w:t xml:space="preserve"> </w:t>
      </w:r>
      <w:bookmarkStart w:id="34" w:name="_Toc110262763"/>
      <w:r w:rsidR="00162B28">
        <w:rPr>
          <w:rFonts w:ascii="Arial" w:hAnsi="Arial" w:cs="Arial"/>
          <w:b/>
          <w:bCs/>
          <w:color w:val="C00000"/>
          <w:sz w:val="24"/>
          <w:szCs w:val="24"/>
          <w:u w:val="single"/>
        </w:rPr>
        <w:t>Valoración</w:t>
      </w:r>
      <w:r w:rsidR="00162B28" w:rsidRPr="006B39FF">
        <w:rPr>
          <w:rFonts w:ascii="Arial" w:hAnsi="Arial" w:cs="Arial"/>
          <w:b/>
          <w:bCs/>
          <w:color w:val="C00000"/>
          <w:sz w:val="24"/>
          <w:szCs w:val="24"/>
          <w:u w:val="single"/>
        </w:rPr>
        <w:t xml:space="preserve"> de riesgos</w:t>
      </w:r>
      <w:bookmarkEnd w:id="34"/>
    </w:p>
    <w:p w14:paraId="4ABC0BD2" w14:textId="77777777" w:rsidR="00D83FF4" w:rsidRDefault="00D83FF4" w:rsidP="00162B28">
      <w:pPr>
        <w:rPr>
          <w:rFonts w:ascii="Arial" w:hAnsi="Arial" w:cs="Arial"/>
          <w:color w:val="000000"/>
          <w:sz w:val="23"/>
          <w:szCs w:val="23"/>
        </w:rPr>
      </w:pPr>
    </w:p>
    <w:p w14:paraId="2B1E5A69" w14:textId="77777777" w:rsidR="00D83FF4" w:rsidRPr="00096A86" w:rsidRDefault="00D83FF4" w:rsidP="00D83FF4">
      <w:pPr>
        <w:pStyle w:val="Ttulo2"/>
        <w:ind w:left="708"/>
        <w:rPr>
          <w:rStyle w:val="Ttulodellibro"/>
          <w:rFonts w:ascii="Arial" w:hAnsi="Arial" w:cs="Arial"/>
          <w:b w:val="0"/>
          <w:bCs w:val="0"/>
          <w:smallCaps w:val="0"/>
          <w:color w:val="C00000"/>
          <w:sz w:val="22"/>
          <w:szCs w:val="22"/>
        </w:rPr>
      </w:pPr>
      <w:bookmarkStart w:id="35" w:name="_Toc110262764"/>
      <w:r>
        <w:rPr>
          <w:rStyle w:val="Ttulodellibro"/>
          <w:rFonts w:ascii="Arial" w:hAnsi="Arial" w:cs="Arial"/>
          <w:b w:val="0"/>
          <w:bCs w:val="0"/>
          <w:smallCaps w:val="0"/>
          <w:color w:val="C00000"/>
          <w:sz w:val="22"/>
          <w:szCs w:val="22"/>
        </w:rPr>
        <w:t>6.3.2.1 Análisis del riesgo</w:t>
      </w:r>
      <w:bookmarkEnd w:id="35"/>
    </w:p>
    <w:p w14:paraId="467F449D" w14:textId="77777777" w:rsidR="00D83FF4" w:rsidRDefault="00D83FF4" w:rsidP="00162B28">
      <w:pPr>
        <w:rPr>
          <w:rFonts w:ascii="Arial" w:hAnsi="Arial" w:cs="Arial"/>
          <w:color w:val="000000"/>
          <w:sz w:val="23"/>
          <w:szCs w:val="23"/>
        </w:rPr>
      </w:pPr>
    </w:p>
    <w:p w14:paraId="1B78060A" w14:textId="77777777" w:rsidR="00F113B9" w:rsidRDefault="00F455FA" w:rsidP="00D35F09">
      <w:pPr>
        <w:ind w:left="708"/>
        <w:jc w:val="both"/>
        <w:rPr>
          <w:rFonts w:ascii="Arial" w:hAnsi="Arial" w:cs="Arial"/>
          <w:color w:val="000000"/>
        </w:rPr>
      </w:pPr>
      <w:r>
        <w:rPr>
          <w:rFonts w:ascii="Arial" w:hAnsi="Arial" w:cs="Arial"/>
          <w:color w:val="000000"/>
        </w:rPr>
        <w:t>E</w:t>
      </w:r>
      <w:r w:rsidRPr="00F455FA">
        <w:rPr>
          <w:rFonts w:ascii="Arial" w:hAnsi="Arial" w:cs="Arial"/>
          <w:color w:val="000000"/>
        </w:rPr>
        <w:t>l análisis de</w:t>
      </w:r>
      <w:r>
        <w:rPr>
          <w:rFonts w:ascii="Arial" w:hAnsi="Arial" w:cs="Arial"/>
          <w:color w:val="000000"/>
        </w:rPr>
        <w:t xml:space="preserve"> </w:t>
      </w:r>
      <w:r w:rsidRPr="00F455FA">
        <w:rPr>
          <w:rFonts w:ascii="Arial" w:hAnsi="Arial" w:cs="Arial"/>
          <w:color w:val="000000"/>
        </w:rPr>
        <w:t>l</w:t>
      </w:r>
      <w:r>
        <w:rPr>
          <w:rFonts w:ascii="Arial" w:hAnsi="Arial" w:cs="Arial"/>
          <w:color w:val="000000"/>
        </w:rPr>
        <w:t>os</w:t>
      </w:r>
      <w:r w:rsidRPr="00F455FA">
        <w:rPr>
          <w:rFonts w:ascii="Arial" w:hAnsi="Arial" w:cs="Arial"/>
          <w:color w:val="000000"/>
        </w:rPr>
        <w:t xml:space="preserve"> riesgo</w:t>
      </w:r>
      <w:r>
        <w:rPr>
          <w:rFonts w:ascii="Arial" w:hAnsi="Arial" w:cs="Arial"/>
          <w:color w:val="000000"/>
        </w:rPr>
        <w:t xml:space="preserve">s de seguridad de la información identificados se realiza determinando </w:t>
      </w:r>
      <w:r w:rsidRPr="00F455FA">
        <w:rPr>
          <w:rFonts w:ascii="Arial" w:hAnsi="Arial" w:cs="Arial"/>
          <w:color w:val="000000"/>
        </w:rPr>
        <w:t xml:space="preserve">la probabilidad e impacto por cada </w:t>
      </w:r>
      <w:r w:rsidR="00824222">
        <w:rPr>
          <w:rFonts w:ascii="Arial" w:hAnsi="Arial" w:cs="Arial"/>
          <w:color w:val="000000"/>
        </w:rPr>
        <w:t>amenaza</w:t>
      </w:r>
      <w:r w:rsidRPr="00F455FA">
        <w:rPr>
          <w:rFonts w:ascii="Arial" w:hAnsi="Arial" w:cs="Arial"/>
          <w:color w:val="000000"/>
        </w:rPr>
        <w:t xml:space="preserve"> identificada </w:t>
      </w:r>
      <w:r w:rsidR="00605E1A" w:rsidRPr="00F455FA">
        <w:rPr>
          <w:rFonts w:ascii="Arial" w:hAnsi="Arial" w:cs="Arial"/>
          <w:color w:val="000000"/>
        </w:rPr>
        <w:t>de acuerdo con</w:t>
      </w:r>
      <w:r w:rsidRPr="00F455FA">
        <w:rPr>
          <w:rFonts w:ascii="Arial" w:hAnsi="Arial" w:cs="Arial"/>
          <w:color w:val="000000"/>
        </w:rPr>
        <w:t xml:space="preserve"> </w:t>
      </w:r>
      <w:r w:rsidR="00D83FF4">
        <w:rPr>
          <w:rFonts w:ascii="Arial" w:hAnsi="Arial" w:cs="Arial"/>
          <w:color w:val="000000"/>
        </w:rPr>
        <w:t>los siguientes lineamientos</w:t>
      </w:r>
      <w:r w:rsidRPr="00F455FA">
        <w:rPr>
          <w:rFonts w:ascii="Arial" w:hAnsi="Arial" w:cs="Arial"/>
          <w:color w:val="000000"/>
        </w:rPr>
        <w:t>:</w:t>
      </w:r>
    </w:p>
    <w:p w14:paraId="668C80A7" w14:textId="77777777" w:rsidR="00D35F09" w:rsidRPr="00D35F09" w:rsidRDefault="00D35F09" w:rsidP="00D35F09">
      <w:pPr>
        <w:ind w:left="708"/>
        <w:jc w:val="both"/>
        <w:rPr>
          <w:rFonts w:ascii="Arial" w:hAnsi="Arial" w:cs="Arial"/>
          <w:color w:val="000000"/>
        </w:rPr>
      </w:pPr>
    </w:p>
    <w:p w14:paraId="37306A66" w14:textId="77777777" w:rsidR="00D83FF4" w:rsidRDefault="00D83FF4" w:rsidP="00D83FF4">
      <w:pPr>
        <w:ind w:left="708"/>
        <w:jc w:val="both"/>
        <w:rPr>
          <w:rFonts w:ascii="Arial" w:hAnsi="Arial" w:cs="Arial"/>
          <w:color w:val="C00000"/>
          <w:u w:val="single"/>
        </w:rPr>
      </w:pPr>
      <w:r>
        <w:rPr>
          <w:rFonts w:ascii="Arial" w:hAnsi="Arial" w:cs="Arial"/>
          <w:color w:val="C00000"/>
          <w:u w:val="single"/>
        </w:rPr>
        <w:t>Probabilidad</w:t>
      </w:r>
    </w:p>
    <w:p w14:paraId="576E9BD4" w14:textId="77777777" w:rsidR="00F113B9" w:rsidRDefault="00F113B9" w:rsidP="00467E43">
      <w:pPr>
        <w:jc w:val="both"/>
        <w:rPr>
          <w:rFonts w:ascii="Arial" w:hAnsi="Arial" w:cs="Arial"/>
          <w:color w:val="C00000"/>
          <w:u w:val="single"/>
        </w:rPr>
      </w:pPr>
    </w:p>
    <w:p w14:paraId="495CE683" w14:textId="77777777" w:rsidR="00467E43" w:rsidRPr="00467E43" w:rsidRDefault="00A973B5" w:rsidP="00467E43">
      <w:pPr>
        <w:ind w:left="708"/>
        <w:jc w:val="both"/>
        <w:rPr>
          <w:color w:val="585858"/>
          <w:sz w:val="23"/>
          <w:szCs w:val="23"/>
        </w:rPr>
      </w:pPr>
      <w:r w:rsidRPr="005D18DF">
        <w:rPr>
          <w:rFonts w:ascii="Arial" w:hAnsi="Arial" w:cs="Arial"/>
          <w:b/>
          <w:bCs/>
        </w:rPr>
        <w:t xml:space="preserve">Tabla </w:t>
      </w:r>
      <w:r w:rsidR="00467E43">
        <w:rPr>
          <w:rFonts w:ascii="Arial" w:hAnsi="Arial" w:cs="Arial"/>
          <w:b/>
          <w:bCs/>
        </w:rPr>
        <w:t>10</w:t>
      </w:r>
      <w:r w:rsidRPr="005D18DF">
        <w:rPr>
          <w:rFonts w:ascii="Arial" w:hAnsi="Arial" w:cs="Arial"/>
          <w:b/>
          <w:bCs/>
        </w:rPr>
        <w:t xml:space="preserve">. </w:t>
      </w:r>
      <w:r>
        <w:rPr>
          <w:rFonts w:ascii="Arial" w:hAnsi="Arial" w:cs="Arial"/>
          <w:b/>
          <w:bCs/>
        </w:rPr>
        <w:t>Niveles de probabilidad</w:t>
      </w:r>
    </w:p>
    <w:tbl>
      <w:tblPr>
        <w:tblW w:w="7855" w:type="dxa"/>
        <w:tblInd w:w="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16"/>
        <w:gridCol w:w="5808"/>
        <w:gridCol w:w="1231"/>
      </w:tblGrid>
      <w:tr w:rsidR="00F455FA" w:rsidRPr="00467E43" w14:paraId="10332955" w14:textId="77777777" w:rsidTr="00467E43">
        <w:trPr>
          <w:trHeight w:val="447"/>
        </w:trPr>
        <w:tc>
          <w:tcPr>
            <w:tcW w:w="0" w:type="auto"/>
            <w:shd w:val="clear" w:color="auto" w:fill="auto"/>
            <w:vAlign w:val="center"/>
            <w:hideMark/>
          </w:tcPr>
          <w:p w14:paraId="0C0408E8" w14:textId="77777777" w:rsidR="00F455FA" w:rsidRPr="00467E43" w:rsidRDefault="00F455FA" w:rsidP="00373B3E">
            <w:pPr>
              <w:spacing w:after="0" w:line="240" w:lineRule="auto"/>
              <w:jc w:val="center"/>
              <w:rPr>
                <w:rFonts w:ascii="Arial" w:hAnsi="Arial" w:cs="Arial"/>
                <w:b/>
                <w:bCs/>
                <w:sz w:val="18"/>
                <w:szCs w:val="18"/>
              </w:rPr>
            </w:pPr>
            <w:r w:rsidRPr="00467E43">
              <w:rPr>
                <w:rFonts w:ascii="Arial" w:hAnsi="Arial" w:cs="Arial"/>
                <w:b/>
                <w:bCs/>
                <w:sz w:val="18"/>
                <w:szCs w:val="18"/>
              </w:rPr>
              <w:t>NIVEL</w:t>
            </w:r>
          </w:p>
        </w:tc>
        <w:tc>
          <w:tcPr>
            <w:tcW w:w="0" w:type="auto"/>
            <w:shd w:val="clear" w:color="000000" w:fill="BFBFBF"/>
            <w:vAlign w:val="center"/>
            <w:hideMark/>
          </w:tcPr>
          <w:p w14:paraId="11D6738B" w14:textId="77777777" w:rsidR="00F455FA" w:rsidRPr="00467E43" w:rsidRDefault="00F455FA" w:rsidP="00373B3E">
            <w:pPr>
              <w:spacing w:after="0" w:line="240" w:lineRule="auto"/>
              <w:jc w:val="center"/>
              <w:rPr>
                <w:rFonts w:ascii="Arial" w:hAnsi="Arial" w:cs="Arial"/>
                <w:b/>
                <w:bCs/>
                <w:color w:val="000000"/>
                <w:sz w:val="18"/>
                <w:szCs w:val="18"/>
              </w:rPr>
            </w:pPr>
            <w:r w:rsidRPr="00467E43">
              <w:rPr>
                <w:rFonts w:ascii="Arial" w:hAnsi="Arial" w:cs="Arial"/>
                <w:b/>
                <w:bCs/>
                <w:color w:val="000000"/>
                <w:sz w:val="18"/>
                <w:szCs w:val="18"/>
              </w:rPr>
              <w:t>Frecuencia de la Actividad</w:t>
            </w:r>
          </w:p>
        </w:tc>
        <w:tc>
          <w:tcPr>
            <w:tcW w:w="0" w:type="auto"/>
            <w:shd w:val="clear" w:color="000000" w:fill="BFBFBF"/>
            <w:vAlign w:val="center"/>
            <w:hideMark/>
          </w:tcPr>
          <w:p w14:paraId="6B1B4501" w14:textId="77777777" w:rsidR="00F455FA" w:rsidRPr="00467E43" w:rsidRDefault="00F455FA" w:rsidP="00373B3E">
            <w:pPr>
              <w:spacing w:after="0" w:line="240" w:lineRule="auto"/>
              <w:jc w:val="center"/>
              <w:rPr>
                <w:rFonts w:ascii="Arial" w:hAnsi="Arial" w:cs="Arial"/>
                <w:b/>
                <w:bCs/>
                <w:color w:val="000000"/>
                <w:sz w:val="18"/>
                <w:szCs w:val="18"/>
              </w:rPr>
            </w:pPr>
            <w:r w:rsidRPr="00467E43">
              <w:rPr>
                <w:rFonts w:ascii="Arial" w:hAnsi="Arial" w:cs="Arial"/>
                <w:b/>
                <w:bCs/>
                <w:color w:val="000000"/>
                <w:sz w:val="18"/>
                <w:szCs w:val="18"/>
              </w:rPr>
              <w:t>Probabilidad</w:t>
            </w:r>
          </w:p>
        </w:tc>
      </w:tr>
      <w:tr w:rsidR="00F455FA" w:rsidRPr="00467E43" w14:paraId="600C7B2B" w14:textId="77777777" w:rsidTr="00467E43">
        <w:trPr>
          <w:trHeight w:val="660"/>
        </w:trPr>
        <w:tc>
          <w:tcPr>
            <w:tcW w:w="0" w:type="auto"/>
            <w:shd w:val="clear" w:color="000000" w:fill="92D050"/>
            <w:vAlign w:val="center"/>
            <w:hideMark/>
          </w:tcPr>
          <w:p w14:paraId="15C55FFF" w14:textId="77777777" w:rsidR="00F455FA" w:rsidRPr="00467E43" w:rsidRDefault="00F455FA" w:rsidP="00373B3E">
            <w:pPr>
              <w:spacing w:after="0" w:line="240" w:lineRule="auto"/>
              <w:jc w:val="center"/>
              <w:rPr>
                <w:rFonts w:ascii="Arial" w:hAnsi="Arial" w:cs="Arial"/>
                <w:color w:val="000000"/>
                <w:sz w:val="18"/>
                <w:szCs w:val="18"/>
              </w:rPr>
            </w:pPr>
            <w:r w:rsidRPr="00467E43">
              <w:rPr>
                <w:rFonts w:ascii="Arial" w:hAnsi="Arial" w:cs="Arial"/>
                <w:color w:val="000000"/>
                <w:sz w:val="18"/>
                <w:szCs w:val="18"/>
              </w:rPr>
              <w:t>Muy Baja</w:t>
            </w:r>
          </w:p>
        </w:tc>
        <w:tc>
          <w:tcPr>
            <w:tcW w:w="0" w:type="auto"/>
            <w:shd w:val="clear" w:color="auto" w:fill="auto"/>
            <w:vAlign w:val="center"/>
            <w:hideMark/>
          </w:tcPr>
          <w:p w14:paraId="5000835E" w14:textId="77777777" w:rsidR="00F455FA" w:rsidRPr="00467E43" w:rsidRDefault="00F455FA" w:rsidP="00373B3E">
            <w:pPr>
              <w:spacing w:after="0" w:line="240" w:lineRule="auto"/>
              <w:jc w:val="both"/>
              <w:rPr>
                <w:rFonts w:ascii="Arial" w:hAnsi="Arial" w:cs="Arial"/>
                <w:color w:val="000000"/>
                <w:sz w:val="18"/>
                <w:szCs w:val="18"/>
              </w:rPr>
            </w:pPr>
            <w:r w:rsidRPr="00467E43">
              <w:rPr>
                <w:rFonts w:ascii="Arial" w:hAnsi="Arial" w:cs="Arial"/>
                <w:color w:val="000000"/>
                <w:sz w:val="18"/>
                <w:szCs w:val="18"/>
              </w:rPr>
              <w:t>La actividad que conlleva el riesgo se ejecuta como máximo</w:t>
            </w:r>
            <w:r w:rsidR="00E12CA6" w:rsidRPr="00467E43">
              <w:rPr>
                <w:rFonts w:ascii="Arial" w:hAnsi="Arial" w:cs="Arial"/>
                <w:color w:val="000000"/>
                <w:sz w:val="18"/>
                <w:szCs w:val="18"/>
              </w:rPr>
              <w:t xml:space="preserve"> </w:t>
            </w:r>
            <w:r w:rsidRPr="00467E43">
              <w:rPr>
                <w:rFonts w:ascii="Arial" w:hAnsi="Arial" w:cs="Arial"/>
                <w:color w:val="000000"/>
                <w:sz w:val="18"/>
                <w:szCs w:val="18"/>
              </w:rPr>
              <w:t>2 veces por año</w:t>
            </w:r>
          </w:p>
        </w:tc>
        <w:tc>
          <w:tcPr>
            <w:tcW w:w="0" w:type="auto"/>
            <w:shd w:val="clear" w:color="auto" w:fill="auto"/>
            <w:vAlign w:val="center"/>
            <w:hideMark/>
          </w:tcPr>
          <w:p w14:paraId="3EBC7CCC" w14:textId="77777777" w:rsidR="00F455FA" w:rsidRPr="00467E43" w:rsidRDefault="00F455FA" w:rsidP="00373B3E">
            <w:pPr>
              <w:spacing w:after="0" w:line="240" w:lineRule="auto"/>
              <w:jc w:val="center"/>
              <w:rPr>
                <w:rFonts w:ascii="Arial" w:hAnsi="Arial" w:cs="Arial"/>
                <w:color w:val="000000"/>
                <w:sz w:val="18"/>
                <w:szCs w:val="18"/>
              </w:rPr>
            </w:pPr>
            <w:r w:rsidRPr="00467E43">
              <w:rPr>
                <w:rFonts w:ascii="Arial" w:hAnsi="Arial" w:cs="Arial"/>
                <w:color w:val="000000"/>
                <w:sz w:val="18"/>
                <w:szCs w:val="18"/>
              </w:rPr>
              <w:t>20%</w:t>
            </w:r>
          </w:p>
        </w:tc>
      </w:tr>
      <w:tr w:rsidR="00F455FA" w:rsidRPr="00467E43" w14:paraId="6BA92DF3" w14:textId="77777777" w:rsidTr="00467E43">
        <w:trPr>
          <w:trHeight w:val="621"/>
        </w:trPr>
        <w:tc>
          <w:tcPr>
            <w:tcW w:w="0" w:type="auto"/>
            <w:shd w:val="clear" w:color="000000" w:fill="00B050"/>
            <w:vAlign w:val="center"/>
            <w:hideMark/>
          </w:tcPr>
          <w:p w14:paraId="59DE1163" w14:textId="77777777" w:rsidR="00F455FA" w:rsidRPr="00467E43" w:rsidRDefault="00F455FA" w:rsidP="00373B3E">
            <w:pPr>
              <w:spacing w:after="0" w:line="240" w:lineRule="auto"/>
              <w:jc w:val="center"/>
              <w:rPr>
                <w:rFonts w:ascii="Arial" w:hAnsi="Arial" w:cs="Arial"/>
                <w:color w:val="000000"/>
                <w:sz w:val="18"/>
                <w:szCs w:val="18"/>
              </w:rPr>
            </w:pPr>
            <w:r w:rsidRPr="00467E43">
              <w:rPr>
                <w:rFonts w:ascii="Arial" w:hAnsi="Arial" w:cs="Arial"/>
                <w:color w:val="000000"/>
                <w:sz w:val="18"/>
                <w:szCs w:val="18"/>
              </w:rPr>
              <w:t>Baja</w:t>
            </w:r>
          </w:p>
        </w:tc>
        <w:tc>
          <w:tcPr>
            <w:tcW w:w="0" w:type="auto"/>
            <w:shd w:val="clear" w:color="auto" w:fill="auto"/>
            <w:vAlign w:val="center"/>
            <w:hideMark/>
          </w:tcPr>
          <w:p w14:paraId="374DEAF7" w14:textId="77777777" w:rsidR="00F455FA" w:rsidRPr="00467E43" w:rsidRDefault="00F455FA" w:rsidP="00373B3E">
            <w:pPr>
              <w:spacing w:after="0" w:line="240" w:lineRule="auto"/>
              <w:jc w:val="both"/>
              <w:rPr>
                <w:rFonts w:ascii="Arial" w:hAnsi="Arial" w:cs="Arial"/>
                <w:color w:val="000000"/>
                <w:sz w:val="18"/>
                <w:szCs w:val="18"/>
              </w:rPr>
            </w:pPr>
            <w:r w:rsidRPr="00467E43">
              <w:rPr>
                <w:rFonts w:ascii="Arial" w:hAnsi="Arial" w:cs="Arial"/>
                <w:color w:val="000000"/>
                <w:sz w:val="18"/>
                <w:szCs w:val="18"/>
              </w:rPr>
              <w:t>La actividad que conlleva el riesgo se ejecuta de 3 a 24 veces por año</w:t>
            </w:r>
          </w:p>
        </w:tc>
        <w:tc>
          <w:tcPr>
            <w:tcW w:w="0" w:type="auto"/>
            <w:shd w:val="clear" w:color="auto" w:fill="auto"/>
            <w:vAlign w:val="center"/>
            <w:hideMark/>
          </w:tcPr>
          <w:p w14:paraId="433BE411" w14:textId="77777777" w:rsidR="00F455FA" w:rsidRPr="00467E43" w:rsidRDefault="00F455FA" w:rsidP="00373B3E">
            <w:pPr>
              <w:spacing w:after="0" w:line="240" w:lineRule="auto"/>
              <w:jc w:val="center"/>
              <w:rPr>
                <w:rFonts w:ascii="Arial" w:hAnsi="Arial" w:cs="Arial"/>
                <w:color w:val="000000"/>
                <w:sz w:val="18"/>
                <w:szCs w:val="18"/>
              </w:rPr>
            </w:pPr>
            <w:r w:rsidRPr="00467E43">
              <w:rPr>
                <w:rFonts w:ascii="Arial" w:hAnsi="Arial" w:cs="Arial"/>
                <w:color w:val="000000"/>
                <w:sz w:val="18"/>
                <w:szCs w:val="18"/>
              </w:rPr>
              <w:t>40%</w:t>
            </w:r>
          </w:p>
        </w:tc>
      </w:tr>
      <w:tr w:rsidR="00F455FA" w:rsidRPr="00467E43" w14:paraId="01733F73" w14:textId="77777777" w:rsidTr="00467E43">
        <w:trPr>
          <w:trHeight w:val="628"/>
        </w:trPr>
        <w:tc>
          <w:tcPr>
            <w:tcW w:w="0" w:type="auto"/>
            <w:shd w:val="clear" w:color="000000" w:fill="FFFF66"/>
            <w:vAlign w:val="center"/>
            <w:hideMark/>
          </w:tcPr>
          <w:p w14:paraId="5454B1F2" w14:textId="77777777" w:rsidR="00F455FA" w:rsidRPr="00467E43" w:rsidRDefault="00F455FA" w:rsidP="00373B3E">
            <w:pPr>
              <w:spacing w:after="0" w:line="240" w:lineRule="auto"/>
              <w:jc w:val="center"/>
              <w:rPr>
                <w:rFonts w:ascii="Arial" w:hAnsi="Arial" w:cs="Arial"/>
                <w:color w:val="000000"/>
                <w:sz w:val="18"/>
                <w:szCs w:val="18"/>
              </w:rPr>
            </w:pPr>
            <w:r w:rsidRPr="00467E43">
              <w:rPr>
                <w:rFonts w:ascii="Arial" w:hAnsi="Arial" w:cs="Arial"/>
                <w:color w:val="000000"/>
                <w:sz w:val="18"/>
                <w:szCs w:val="18"/>
              </w:rPr>
              <w:t>Media</w:t>
            </w:r>
          </w:p>
        </w:tc>
        <w:tc>
          <w:tcPr>
            <w:tcW w:w="0" w:type="auto"/>
            <w:shd w:val="clear" w:color="auto" w:fill="auto"/>
            <w:vAlign w:val="center"/>
            <w:hideMark/>
          </w:tcPr>
          <w:p w14:paraId="503B75B1" w14:textId="77777777" w:rsidR="00F455FA" w:rsidRPr="00467E43" w:rsidRDefault="00F455FA" w:rsidP="00373B3E">
            <w:pPr>
              <w:spacing w:after="0" w:line="240" w:lineRule="auto"/>
              <w:jc w:val="both"/>
              <w:rPr>
                <w:rFonts w:ascii="Arial" w:hAnsi="Arial" w:cs="Arial"/>
                <w:color w:val="000000"/>
                <w:sz w:val="18"/>
                <w:szCs w:val="18"/>
              </w:rPr>
            </w:pPr>
            <w:r w:rsidRPr="00467E43">
              <w:rPr>
                <w:rFonts w:ascii="Arial" w:hAnsi="Arial" w:cs="Arial"/>
                <w:color w:val="000000"/>
                <w:sz w:val="18"/>
                <w:szCs w:val="18"/>
              </w:rPr>
              <w:t>La actividad que conlleva el riesgo se ejecuta de 24 a 500 veces por año</w:t>
            </w:r>
          </w:p>
        </w:tc>
        <w:tc>
          <w:tcPr>
            <w:tcW w:w="0" w:type="auto"/>
            <w:shd w:val="clear" w:color="auto" w:fill="auto"/>
            <w:vAlign w:val="center"/>
            <w:hideMark/>
          </w:tcPr>
          <w:p w14:paraId="141EECE8" w14:textId="77777777" w:rsidR="00F455FA" w:rsidRPr="00467E43" w:rsidRDefault="00F455FA" w:rsidP="00373B3E">
            <w:pPr>
              <w:spacing w:after="0" w:line="240" w:lineRule="auto"/>
              <w:jc w:val="center"/>
              <w:rPr>
                <w:rFonts w:ascii="Arial" w:hAnsi="Arial" w:cs="Arial"/>
                <w:color w:val="000000"/>
                <w:sz w:val="18"/>
                <w:szCs w:val="18"/>
              </w:rPr>
            </w:pPr>
            <w:r w:rsidRPr="00467E43">
              <w:rPr>
                <w:rFonts w:ascii="Arial" w:hAnsi="Arial" w:cs="Arial"/>
                <w:color w:val="000000"/>
                <w:sz w:val="18"/>
                <w:szCs w:val="18"/>
              </w:rPr>
              <w:t>60%</w:t>
            </w:r>
          </w:p>
        </w:tc>
      </w:tr>
      <w:tr w:rsidR="00F455FA" w:rsidRPr="00467E43" w14:paraId="3E2FA7DC" w14:textId="77777777" w:rsidTr="00467E43">
        <w:trPr>
          <w:trHeight w:val="622"/>
        </w:trPr>
        <w:tc>
          <w:tcPr>
            <w:tcW w:w="0" w:type="auto"/>
            <w:shd w:val="clear" w:color="000000" w:fill="FFC000"/>
            <w:vAlign w:val="center"/>
            <w:hideMark/>
          </w:tcPr>
          <w:p w14:paraId="3D55D6F9" w14:textId="77777777" w:rsidR="00F455FA" w:rsidRPr="00467E43" w:rsidRDefault="00F455FA" w:rsidP="00373B3E">
            <w:pPr>
              <w:spacing w:after="0" w:line="240" w:lineRule="auto"/>
              <w:jc w:val="center"/>
              <w:rPr>
                <w:rFonts w:ascii="Arial" w:hAnsi="Arial" w:cs="Arial"/>
                <w:color w:val="000000"/>
                <w:sz w:val="18"/>
                <w:szCs w:val="18"/>
              </w:rPr>
            </w:pPr>
            <w:r w:rsidRPr="00467E43">
              <w:rPr>
                <w:rFonts w:ascii="Arial" w:hAnsi="Arial" w:cs="Arial"/>
                <w:color w:val="000000"/>
                <w:sz w:val="18"/>
                <w:szCs w:val="18"/>
              </w:rPr>
              <w:t>Alta</w:t>
            </w:r>
          </w:p>
        </w:tc>
        <w:tc>
          <w:tcPr>
            <w:tcW w:w="0" w:type="auto"/>
            <w:shd w:val="clear" w:color="auto" w:fill="auto"/>
            <w:vAlign w:val="center"/>
            <w:hideMark/>
          </w:tcPr>
          <w:p w14:paraId="2124F124" w14:textId="77777777" w:rsidR="00F455FA" w:rsidRPr="00467E43" w:rsidRDefault="00F455FA" w:rsidP="00373B3E">
            <w:pPr>
              <w:spacing w:after="0" w:line="240" w:lineRule="auto"/>
              <w:jc w:val="both"/>
              <w:rPr>
                <w:rFonts w:ascii="Arial" w:hAnsi="Arial" w:cs="Arial"/>
                <w:color w:val="000000"/>
                <w:sz w:val="18"/>
                <w:szCs w:val="18"/>
              </w:rPr>
            </w:pPr>
            <w:r w:rsidRPr="00467E43">
              <w:rPr>
                <w:rFonts w:ascii="Arial" w:hAnsi="Arial" w:cs="Arial"/>
                <w:color w:val="000000"/>
                <w:sz w:val="18"/>
                <w:szCs w:val="18"/>
              </w:rPr>
              <w:t>La actividad que conlleva el riesgo se ejecuta mínimo 500 veces al año y máximo 5000 veces por año</w:t>
            </w:r>
          </w:p>
        </w:tc>
        <w:tc>
          <w:tcPr>
            <w:tcW w:w="0" w:type="auto"/>
            <w:shd w:val="clear" w:color="auto" w:fill="auto"/>
            <w:vAlign w:val="center"/>
            <w:hideMark/>
          </w:tcPr>
          <w:p w14:paraId="2143B97D" w14:textId="77777777" w:rsidR="00F455FA" w:rsidRPr="00467E43" w:rsidRDefault="00F455FA" w:rsidP="00373B3E">
            <w:pPr>
              <w:spacing w:after="0" w:line="240" w:lineRule="auto"/>
              <w:jc w:val="center"/>
              <w:rPr>
                <w:rFonts w:ascii="Arial" w:hAnsi="Arial" w:cs="Arial"/>
                <w:color w:val="000000"/>
                <w:sz w:val="18"/>
                <w:szCs w:val="18"/>
              </w:rPr>
            </w:pPr>
            <w:r w:rsidRPr="00467E43">
              <w:rPr>
                <w:rFonts w:ascii="Arial" w:hAnsi="Arial" w:cs="Arial"/>
                <w:color w:val="000000"/>
                <w:sz w:val="18"/>
                <w:szCs w:val="18"/>
              </w:rPr>
              <w:t>80%</w:t>
            </w:r>
          </w:p>
        </w:tc>
      </w:tr>
      <w:tr w:rsidR="00F455FA" w:rsidRPr="00467E43" w14:paraId="25560695" w14:textId="77777777" w:rsidTr="00467E43">
        <w:trPr>
          <w:trHeight w:val="621"/>
        </w:trPr>
        <w:tc>
          <w:tcPr>
            <w:tcW w:w="0" w:type="auto"/>
            <w:shd w:val="clear" w:color="000000" w:fill="FF0000"/>
            <w:vAlign w:val="center"/>
            <w:hideMark/>
          </w:tcPr>
          <w:p w14:paraId="45476648" w14:textId="77777777" w:rsidR="00F455FA" w:rsidRPr="00467E43" w:rsidRDefault="00F455FA" w:rsidP="00373B3E">
            <w:pPr>
              <w:spacing w:after="0" w:line="240" w:lineRule="auto"/>
              <w:jc w:val="center"/>
              <w:rPr>
                <w:rFonts w:ascii="Arial" w:hAnsi="Arial" w:cs="Arial"/>
                <w:color w:val="FFFFFF"/>
                <w:sz w:val="18"/>
                <w:szCs w:val="18"/>
              </w:rPr>
            </w:pPr>
            <w:r w:rsidRPr="00467E43">
              <w:rPr>
                <w:rFonts w:ascii="Arial" w:hAnsi="Arial" w:cs="Arial"/>
                <w:color w:val="FFFFFF"/>
                <w:sz w:val="18"/>
                <w:szCs w:val="18"/>
              </w:rPr>
              <w:t>Muy Alta</w:t>
            </w:r>
          </w:p>
        </w:tc>
        <w:tc>
          <w:tcPr>
            <w:tcW w:w="0" w:type="auto"/>
            <w:shd w:val="clear" w:color="auto" w:fill="auto"/>
            <w:vAlign w:val="center"/>
            <w:hideMark/>
          </w:tcPr>
          <w:p w14:paraId="5F2BBD4F" w14:textId="77777777" w:rsidR="00F455FA" w:rsidRPr="00467E43" w:rsidRDefault="00F455FA" w:rsidP="00373B3E">
            <w:pPr>
              <w:spacing w:after="0" w:line="240" w:lineRule="auto"/>
              <w:jc w:val="both"/>
              <w:rPr>
                <w:rFonts w:ascii="Arial" w:hAnsi="Arial" w:cs="Arial"/>
                <w:color w:val="000000"/>
                <w:sz w:val="18"/>
                <w:szCs w:val="18"/>
              </w:rPr>
            </w:pPr>
            <w:r w:rsidRPr="00467E43">
              <w:rPr>
                <w:rFonts w:ascii="Arial" w:hAnsi="Arial" w:cs="Arial"/>
                <w:color w:val="000000"/>
                <w:sz w:val="18"/>
                <w:szCs w:val="18"/>
              </w:rPr>
              <w:t>La actividad que conlleva el riesgo se ejecuta más de 5000 veces por año</w:t>
            </w:r>
          </w:p>
        </w:tc>
        <w:tc>
          <w:tcPr>
            <w:tcW w:w="0" w:type="auto"/>
            <w:shd w:val="clear" w:color="auto" w:fill="auto"/>
            <w:vAlign w:val="center"/>
            <w:hideMark/>
          </w:tcPr>
          <w:p w14:paraId="2C0A61C8" w14:textId="77777777" w:rsidR="00F455FA" w:rsidRPr="00467E43" w:rsidRDefault="00F455FA" w:rsidP="00373B3E">
            <w:pPr>
              <w:spacing w:after="0" w:line="240" w:lineRule="auto"/>
              <w:jc w:val="center"/>
              <w:rPr>
                <w:rFonts w:ascii="Arial" w:hAnsi="Arial" w:cs="Arial"/>
                <w:color w:val="000000"/>
                <w:sz w:val="18"/>
                <w:szCs w:val="18"/>
              </w:rPr>
            </w:pPr>
            <w:r w:rsidRPr="00467E43">
              <w:rPr>
                <w:rFonts w:ascii="Arial" w:hAnsi="Arial" w:cs="Arial"/>
                <w:color w:val="000000"/>
                <w:sz w:val="18"/>
                <w:szCs w:val="18"/>
              </w:rPr>
              <w:t>100%</w:t>
            </w:r>
          </w:p>
        </w:tc>
      </w:tr>
    </w:tbl>
    <w:p w14:paraId="70473C32" w14:textId="77777777" w:rsidR="00F455FA" w:rsidRPr="008C7A98" w:rsidRDefault="00F455FA" w:rsidP="00467E43">
      <w:pPr>
        <w:ind w:left="708"/>
        <w:rPr>
          <w:sz w:val="18"/>
          <w:szCs w:val="18"/>
        </w:rPr>
      </w:pPr>
      <w:r w:rsidRPr="008C7A98">
        <w:rPr>
          <w:sz w:val="18"/>
          <w:szCs w:val="18"/>
        </w:rPr>
        <w:t>Fuente: Guía para la administración del riesgo y el diseño de controles en entidades públicas. Versión 5 elaborada por el DAFP</w:t>
      </w:r>
    </w:p>
    <w:p w14:paraId="77DD4199" w14:textId="77777777" w:rsidR="00F455FA" w:rsidRDefault="00F455FA" w:rsidP="00F455FA">
      <w:pPr>
        <w:ind w:left="708"/>
        <w:jc w:val="both"/>
        <w:rPr>
          <w:rFonts w:ascii="Arial" w:hAnsi="Arial" w:cs="Arial"/>
          <w:b/>
          <w:bCs/>
        </w:rPr>
      </w:pPr>
    </w:p>
    <w:p w14:paraId="7E2A7919" w14:textId="77777777" w:rsidR="00D35F09" w:rsidRDefault="00D35F09" w:rsidP="00F455FA">
      <w:pPr>
        <w:ind w:left="708"/>
        <w:jc w:val="both"/>
        <w:rPr>
          <w:rFonts w:ascii="Arial" w:hAnsi="Arial" w:cs="Arial"/>
          <w:b/>
          <w:bCs/>
        </w:rPr>
      </w:pPr>
    </w:p>
    <w:p w14:paraId="3E74B14A" w14:textId="77777777" w:rsidR="00D35F09" w:rsidRDefault="00D35F09" w:rsidP="00F455FA">
      <w:pPr>
        <w:ind w:left="708"/>
        <w:jc w:val="both"/>
        <w:rPr>
          <w:rFonts w:ascii="Arial" w:hAnsi="Arial" w:cs="Arial"/>
          <w:b/>
          <w:bCs/>
        </w:rPr>
      </w:pPr>
    </w:p>
    <w:p w14:paraId="1DC22B71" w14:textId="77777777" w:rsidR="00D35F09" w:rsidRDefault="00D35F09" w:rsidP="00F455FA">
      <w:pPr>
        <w:ind w:left="708"/>
        <w:jc w:val="both"/>
        <w:rPr>
          <w:rFonts w:ascii="Arial" w:hAnsi="Arial" w:cs="Arial"/>
          <w:b/>
          <w:bCs/>
        </w:rPr>
      </w:pPr>
    </w:p>
    <w:p w14:paraId="3D09536F" w14:textId="77777777" w:rsidR="00D35F09" w:rsidRDefault="00D35F09" w:rsidP="00F455FA">
      <w:pPr>
        <w:ind w:left="708"/>
        <w:jc w:val="both"/>
        <w:rPr>
          <w:rFonts w:ascii="Arial" w:hAnsi="Arial" w:cs="Arial"/>
          <w:b/>
          <w:bCs/>
        </w:rPr>
      </w:pPr>
    </w:p>
    <w:p w14:paraId="29D2AACF" w14:textId="77777777" w:rsidR="00D35F09" w:rsidRDefault="00D35F09" w:rsidP="00F455FA">
      <w:pPr>
        <w:ind w:left="708"/>
        <w:jc w:val="both"/>
        <w:rPr>
          <w:rFonts w:ascii="Arial" w:hAnsi="Arial" w:cs="Arial"/>
          <w:b/>
          <w:bCs/>
        </w:rPr>
      </w:pPr>
    </w:p>
    <w:p w14:paraId="11EF86BE" w14:textId="77777777" w:rsidR="00D35F09" w:rsidRDefault="00D35F09" w:rsidP="00F455FA">
      <w:pPr>
        <w:ind w:left="708"/>
        <w:jc w:val="both"/>
        <w:rPr>
          <w:rFonts w:ascii="Arial" w:hAnsi="Arial" w:cs="Arial"/>
          <w:b/>
          <w:bCs/>
        </w:rPr>
      </w:pPr>
    </w:p>
    <w:p w14:paraId="2D10DBB3" w14:textId="77777777" w:rsidR="00D35F09" w:rsidRDefault="00D35F09" w:rsidP="00F455FA">
      <w:pPr>
        <w:ind w:left="708"/>
        <w:jc w:val="both"/>
        <w:rPr>
          <w:rFonts w:ascii="Arial" w:hAnsi="Arial" w:cs="Arial"/>
          <w:b/>
          <w:bCs/>
        </w:rPr>
      </w:pPr>
    </w:p>
    <w:p w14:paraId="7AC93019" w14:textId="77777777" w:rsidR="00D35F09" w:rsidRDefault="00D35F09" w:rsidP="00F455FA">
      <w:pPr>
        <w:ind w:left="708"/>
        <w:jc w:val="both"/>
        <w:rPr>
          <w:rFonts w:ascii="Arial" w:hAnsi="Arial" w:cs="Arial"/>
          <w:b/>
          <w:bCs/>
        </w:rPr>
      </w:pPr>
    </w:p>
    <w:p w14:paraId="134739A1" w14:textId="77777777" w:rsidR="00D83FF4" w:rsidRDefault="00D83FF4" w:rsidP="00D83FF4">
      <w:pPr>
        <w:ind w:left="708"/>
        <w:jc w:val="both"/>
        <w:rPr>
          <w:rFonts w:ascii="Arial" w:hAnsi="Arial" w:cs="Arial"/>
          <w:color w:val="C00000"/>
          <w:u w:val="single"/>
        </w:rPr>
      </w:pPr>
      <w:r>
        <w:rPr>
          <w:rFonts w:ascii="Arial" w:hAnsi="Arial" w:cs="Arial"/>
          <w:color w:val="C00000"/>
          <w:u w:val="single"/>
        </w:rPr>
        <w:t>Impacto</w:t>
      </w:r>
    </w:p>
    <w:p w14:paraId="2E7A836C" w14:textId="77777777" w:rsidR="00D83FF4" w:rsidRDefault="00D83FF4" w:rsidP="00F455FA">
      <w:pPr>
        <w:ind w:left="708"/>
        <w:jc w:val="both"/>
        <w:rPr>
          <w:rFonts w:ascii="Arial" w:hAnsi="Arial" w:cs="Arial"/>
          <w:b/>
          <w:bCs/>
        </w:rPr>
      </w:pPr>
    </w:p>
    <w:p w14:paraId="2D1086F9" w14:textId="77777777" w:rsidR="00F455FA" w:rsidRDefault="00F455FA" w:rsidP="00467E43">
      <w:pPr>
        <w:ind w:left="708"/>
        <w:jc w:val="both"/>
      </w:pPr>
      <w:r w:rsidRPr="005D18DF">
        <w:rPr>
          <w:rFonts w:ascii="Arial" w:hAnsi="Arial" w:cs="Arial"/>
          <w:b/>
          <w:bCs/>
        </w:rPr>
        <w:t xml:space="preserve">Tabla </w:t>
      </w:r>
      <w:r w:rsidR="00A973B5">
        <w:rPr>
          <w:rFonts w:ascii="Arial" w:hAnsi="Arial" w:cs="Arial"/>
          <w:b/>
          <w:bCs/>
        </w:rPr>
        <w:t>1</w:t>
      </w:r>
      <w:r w:rsidR="00467E43">
        <w:rPr>
          <w:rFonts w:ascii="Arial" w:hAnsi="Arial" w:cs="Arial"/>
          <w:b/>
          <w:bCs/>
        </w:rPr>
        <w:t>1</w:t>
      </w:r>
      <w:r w:rsidRPr="005D18DF">
        <w:rPr>
          <w:rFonts w:ascii="Arial" w:hAnsi="Arial" w:cs="Arial"/>
          <w:b/>
          <w:bCs/>
        </w:rPr>
        <w:t xml:space="preserve">. </w:t>
      </w:r>
      <w:r>
        <w:rPr>
          <w:rFonts w:ascii="Arial" w:hAnsi="Arial" w:cs="Arial"/>
          <w:b/>
          <w:bCs/>
        </w:rPr>
        <w:t>Niveles de impacto</w:t>
      </w:r>
    </w:p>
    <w:tbl>
      <w:tblPr>
        <w:tblW w:w="77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17"/>
        <w:gridCol w:w="6348"/>
      </w:tblGrid>
      <w:tr w:rsidR="00605E1A" w:rsidRPr="00467E43" w14:paraId="375B4032" w14:textId="77777777" w:rsidTr="00F113B9">
        <w:trPr>
          <w:trHeight w:val="482"/>
          <w:jc w:val="center"/>
        </w:trPr>
        <w:tc>
          <w:tcPr>
            <w:tcW w:w="1417" w:type="dxa"/>
            <w:shd w:val="clear" w:color="000000" w:fill="FFFFFF"/>
            <w:vAlign w:val="center"/>
            <w:hideMark/>
          </w:tcPr>
          <w:p w14:paraId="6E16D5E5" w14:textId="77777777" w:rsidR="00605E1A" w:rsidRPr="00467E43" w:rsidRDefault="00605E1A" w:rsidP="00373B3E">
            <w:pPr>
              <w:spacing w:after="0" w:line="240" w:lineRule="auto"/>
              <w:jc w:val="center"/>
              <w:rPr>
                <w:rFonts w:ascii="Arial" w:hAnsi="Arial" w:cs="Arial"/>
                <w:b/>
                <w:bCs/>
                <w:sz w:val="18"/>
                <w:szCs w:val="18"/>
              </w:rPr>
            </w:pPr>
            <w:r w:rsidRPr="00467E43">
              <w:rPr>
                <w:rFonts w:ascii="Arial" w:hAnsi="Arial" w:cs="Arial"/>
                <w:b/>
                <w:bCs/>
                <w:sz w:val="18"/>
                <w:szCs w:val="18"/>
              </w:rPr>
              <w:t>NIVEL</w:t>
            </w:r>
          </w:p>
        </w:tc>
        <w:tc>
          <w:tcPr>
            <w:tcW w:w="6348" w:type="dxa"/>
            <w:shd w:val="clear" w:color="000000" w:fill="BFBFBF"/>
            <w:vAlign w:val="center"/>
            <w:hideMark/>
          </w:tcPr>
          <w:p w14:paraId="7D18B16B" w14:textId="77777777" w:rsidR="00605E1A" w:rsidRPr="00467E43" w:rsidRDefault="00605E1A" w:rsidP="00373B3E">
            <w:pPr>
              <w:spacing w:after="0" w:line="240" w:lineRule="auto"/>
              <w:jc w:val="center"/>
              <w:rPr>
                <w:rFonts w:ascii="Arial" w:hAnsi="Arial" w:cs="Arial"/>
                <w:b/>
                <w:bCs/>
                <w:color w:val="000000"/>
                <w:sz w:val="18"/>
                <w:szCs w:val="18"/>
              </w:rPr>
            </w:pPr>
            <w:r w:rsidRPr="00467E43">
              <w:rPr>
                <w:rFonts w:ascii="Arial" w:hAnsi="Arial" w:cs="Arial"/>
                <w:b/>
                <w:bCs/>
                <w:color w:val="000000"/>
                <w:sz w:val="18"/>
                <w:szCs w:val="18"/>
              </w:rPr>
              <w:t>Pérdida Reputacional (Cualitativo)</w:t>
            </w:r>
          </w:p>
        </w:tc>
      </w:tr>
      <w:tr w:rsidR="00605E1A" w:rsidRPr="00467E43" w14:paraId="4718B0A7" w14:textId="77777777" w:rsidTr="00F113B9">
        <w:trPr>
          <w:trHeight w:val="513"/>
          <w:jc w:val="center"/>
        </w:trPr>
        <w:tc>
          <w:tcPr>
            <w:tcW w:w="1417" w:type="dxa"/>
            <w:shd w:val="clear" w:color="000000" w:fill="92D050"/>
            <w:vAlign w:val="center"/>
            <w:hideMark/>
          </w:tcPr>
          <w:p w14:paraId="42BA8E6A" w14:textId="77777777" w:rsidR="00605E1A" w:rsidRPr="00467E43" w:rsidRDefault="00605E1A" w:rsidP="00373B3E">
            <w:pPr>
              <w:spacing w:after="0" w:line="240" w:lineRule="auto"/>
              <w:jc w:val="center"/>
              <w:rPr>
                <w:rFonts w:ascii="Arial" w:hAnsi="Arial" w:cs="Arial"/>
                <w:color w:val="000000"/>
                <w:sz w:val="18"/>
                <w:szCs w:val="18"/>
              </w:rPr>
            </w:pPr>
            <w:r w:rsidRPr="00467E43">
              <w:rPr>
                <w:rFonts w:ascii="Arial" w:hAnsi="Arial" w:cs="Arial"/>
                <w:color w:val="000000"/>
                <w:sz w:val="18"/>
                <w:szCs w:val="18"/>
              </w:rPr>
              <w:t>Leve 20%</w:t>
            </w:r>
          </w:p>
        </w:tc>
        <w:tc>
          <w:tcPr>
            <w:tcW w:w="6348" w:type="dxa"/>
            <w:shd w:val="clear" w:color="auto" w:fill="auto"/>
            <w:vAlign w:val="center"/>
            <w:hideMark/>
          </w:tcPr>
          <w:p w14:paraId="09F64098" w14:textId="77777777" w:rsidR="00605E1A" w:rsidRPr="00467E43" w:rsidRDefault="00605E1A" w:rsidP="00373B3E">
            <w:pPr>
              <w:spacing w:after="0" w:line="240" w:lineRule="auto"/>
              <w:jc w:val="both"/>
              <w:rPr>
                <w:rFonts w:ascii="Arial" w:hAnsi="Arial" w:cs="Arial"/>
                <w:color w:val="000000"/>
                <w:sz w:val="18"/>
                <w:szCs w:val="18"/>
              </w:rPr>
            </w:pPr>
            <w:r w:rsidRPr="00467E43">
              <w:rPr>
                <w:rFonts w:ascii="Arial" w:hAnsi="Arial" w:cs="Arial"/>
                <w:color w:val="000000"/>
                <w:sz w:val="18"/>
                <w:szCs w:val="18"/>
              </w:rPr>
              <w:t>El riesgo afecta la imagen de alguna área de la organización</w:t>
            </w:r>
          </w:p>
        </w:tc>
      </w:tr>
      <w:tr w:rsidR="00605E1A" w:rsidRPr="00467E43" w14:paraId="0A47F5E9" w14:textId="77777777" w:rsidTr="00F113B9">
        <w:trPr>
          <w:trHeight w:val="590"/>
          <w:jc w:val="center"/>
        </w:trPr>
        <w:tc>
          <w:tcPr>
            <w:tcW w:w="1417" w:type="dxa"/>
            <w:shd w:val="clear" w:color="000000" w:fill="00B050"/>
            <w:vAlign w:val="center"/>
            <w:hideMark/>
          </w:tcPr>
          <w:p w14:paraId="193DE1AB" w14:textId="77777777" w:rsidR="00605E1A" w:rsidRPr="00467E43" w:rsidRDefault="00605E1A" w:rsidP="00373B3E">
            <w:pPr>
              <w:spacing w:after="0" w:line="240" w:lineRule="auto"/>
              <w:jc w:val="center"/>
              <w:rPr>
                <w:rFonts w:ascii="Arial" w:hAnsi="Arial" w:cs="Arial"/>
                <w:color w:val="000000"/>
                <w:sz w:val="18"/>
                <w:szCs w:val="18"/>
              </w:rPr>
            </w:pPr>
            <w:r w:rsidRPr="00467E43">
              <w:rPr>
                <w:rFonts w:ascii="Arial" w:hAnsi="Arial" w:cs="Arial"/>
                <w:color w:val="000000"/>
                <w:sz w:val="18"/>
                <w:szCs w:val="18"/>
              </w:rPr>
              <w:t xml:space="preserve">Menor-40% </w:t>
            </w:r>
          </w:p>
        </w:tc>
        <w:tc>
          <w:tcPr>
            <w:tcW w:w="6348" w:type="dxa"/>
            <w:shd w:val="clear" w:color="auto" w:fill="auto"/>
            <w:vAlign w:val="center"/>
            <w:hideMark/>
          </w:tcPr>
          <w:p w14:paraId="76071F48" w14:textId="77777777" w:rsidR="00605E1A" w:rsidRPr="00467E43" w:rsidRDefault="00605E1A" w:rsidP="00373B3E">
            <w:pPr>
              <w:spacing w:after="0" w:line="240" w:lineRule="auto"/>
              <w:jc w:val="both"/>
              <w:rPr>
                <w:rFonts w:ascii="Arial" w:hAnsi="Arial" w:cs="Arial"/>
                <w:color w:val="000000"/>
                <w:sz w:val="18"/>
                <w:szCs w:val="18"/>
              </w:rPr>
            </w:pPr>
            <w:r w:rsidRPr="00467E43">
              <w:rPr>
                <w:rFonts w:ascii="Arial" w:hAnsi="Arial" w:cs="Arial"/>
                <w:color w:val="000000"/>
                <w:sz w:val="18"/>
                <w:szCs w:val="18"/>
              </w:rPr>
              <w:t>El riesgo afecta la imagen de la entidad internamente, de conocimiento general, nivel interno, ata dirección y/o de proveedores</w:t>
            </w:r>
          </w:p>
        </w:tc>
      </w:tr>
      <w:tr w:rsidR="00605E1A" w:rsidRPr="00467E43" w14:paraId="7B1822B6" w14:textId="77777777" w:rsidTr="00F113B9">
        <w:trPr>
          <w:trHeight w:val="666"/>
          <w:jc w:val="center"/>
        </w:trPr>
        <w:tc>
          <w:tcPr>
            <w:tcW w:w="1417" w:type="dxa"/>
            <w:shd w:val="clear" w:color="000000" w:fill="FFFF66"/>
            <w:vAlign w:val="center"/>
            <w:hideMark/>
          </w:tcPr>
          <w:p w14:paraId="05B19CBA" w14:textId="77777777" w:rsidR="00605E1A" w:rsidRPr="00467E43" w:rsidRDefault="00605E1A" w:rsidP="00373B3E">
            <w:pPr>
              <w:spacing w:after="0" w:line="240" w:lineRule="auto"/>
              <w:jc w:val="center"/>
              <w:rPr>
                <w:rFonts w:ascii="Arial" w:hAnsi="Arial" w:cs="Arial"/>
                <w:color w:val="000000"/>
                <w:sz w:val="18"/>
                <w:szCs w:val="18"/>
              </w:rPr>
            </w:pPr>
            <w:r w:rsidRPr="00467E43">
              <w:rPr>
                <w:rFonts w:ascii="Arial" w:hAnsi="Arial" w:cs="Arial"/>
                <w:color w:val="000000"/>
                <w:sz w:val="18"/>
                <w:szCs w:val="18"/>
              </w:rPr>
              <w:t>Moderado 60%</w:t>
            </w:r>
          </w:p>
        </w:tc>
        <w:tc>
          <w:tcPr>
            <w:tcW w:w="6348" w:type="dxa"/>
            <w:shd w:val="clear" w:color="auto" w:fill="auto"/>
            <w:vAlign w:val="center"/>
            <w:hideMark/>
          </w:tcPr>
          <w:p w14:paraId="09D63E13" w14:textId="77777777" w:rsidR="00605E1A" w:rsidRPr="00467E43" w:rsidRDefault="00605E1A" w:rsidP="00373B3E">
            <w:pPr>
              <w:spacing w:after="0" w:line="240" w:lineRule="auto"/>
              <w:jc w:val="both"/>
              <w:rPr>
                <w:rFonts w:ascii="Arial" w:hAnsi="Arial" w:cs="Arial"/>
                <w:color w:val="000000"/>
                <w:sz w:val="18"/>
                <w:szCs w:val="18"/>
              </w:rPr>
            </w:pPr>
            <w:r w:rsidRPr="00467E43">
              <w:rPr>
                <w:rFonts w:ascii="Arial" w:hAnsi="Arial" w:cs="Arial"/>
                <w:color w:val="000000"/>
                <w:sz w:val="18"/>
                <w:szCs w:val="18"/>
              </w:rPr>
              <w:t>El riesgo afecta la imagen de la entidad con algunos usuarios de relevancia frente al logro de los objetivos</w:t>
            </w:r>
          </w:p>
        </w:tc>
      </w:tr>
      <w:tr w:rsidR="00605E1A" w:rsidRPr="00467E43" w14:paraId="0CF0ABB4" w14:textId="77777777" w:rsidTr="00F113B9">
        <w:trPr>
          <w:trHeight w:val="666"/>
          <w:jc w:val="center"/>
        </w:trPr>
        <w:tc>
          <w:tcPr>
            <w:tcW w:w="1417" w:type="dxa"/>
            <w:shd w:val="clear" w:color="000000" w:fill="FFC000"/>
            <w:vAlign w:val="center"/>
            <w:hideMark/>
          </w:tcPr>
          <w:p w14:paraId="67F888B7" w14:textId="77777777" w:rsidR="00605E1A" w:rsidRPr="00467E43" w:rsidRDefault="00605E1A" w:rsidP="00373B3E">
            <w:pPr>
              <w:spacing w:after="0" w:line="240" w:lineRule="auto"/>
              <w:jc w:val="center"/>
              <w:rPr>
                <w:rFonts w:ascii="Arial" w:hAnsi="Arial" w:cs="Arial"/>
                <w:color w:val="000000"/>
                <w:sz w:val="18"/>
                <w:szCs w:val="18"/>
              </w:rPr>
            </w:pPr>
            <w:r w:rsidRPr="00467E43">
              <w:rPr>
                <w:rFonts w:ascii="Arial" w:hAnsi="Arial" w:cs="Arial"/>
                <w:color w:val="000000"/>
                <w:sz w:val="18"/>
                <w:szCs w:val="18"/>
              </w:rPr>
              <w:t>Mayor 80%</w:t>
            </w:r>
          </w:p>
        </w:tc>
        <w:tc>
          <w:tcPr>
            <w:tcW w:w="6348" w:type="dxa"/>
            <w:shd w:val="clear" w:color="auto" w:fill="auto"/>
            <w:vAlign w:val="center"/>
            <w:hideMark/>
          </w:tcPr>
          <w:p w14:paraId="44A1C433" w14:textId="77777777" w:rsidR="00605E1A" w:rsidRPr="00467E43" w:rsidRDefault="00605E1A" w:rsidP="00373B3E">
            <w:pPr>
              <w:spacing w:after="0" w:line="240" w:lineRule="auto"/>
              <w:jc w:val="both"/>
              <w:rPr>
                <w:rFonts w:ascii="Arial" w:hAnsi="Arial" w:cs="Arial"/>
                <w:color w:val="000000"/>
                <w:sz w:val="18"/>
                <w:szCs w:val="18"/>
              </w:rPr>
            </w:pPr>
            <w:r w:rsidRPr="00467E43">
              <w:rPr>
                <w:rFonts w:ascii="Arial" w:hAnsi="Arial" w:cs="Arial"/>
                <w:color w:val="000000"/>
                <w:sz w:val="18"/>
                <w:szCs w:val="18"/>
              </w:rPr>
              <w:t>El riesgo afecta la imagen de la entidad con efecto publicitario sostenido a nivel de sector administrativo, nivel departamental o municipal</w:t>
            </w:r>
          </w:p>
        </w:tc>
      </w:tr>
      <w:tr w:rsidR="00605E1A" w:rsidRPr="00467E43" w14:paraId="682C4563" w14:textId="77777777" w:rsidTr="00F113B9">
        <w:trPr>
          <w:trHeight w:val="775"/>
          <w:jc w:val="center"/>
        </w:trPr>
        <w:tc>
          <w:tcPr>
            <w:tcW w:w="1417" w:type="dxa"/>
            <w:shd w:val="clear" w:color="000000" w:fill="FF0000"/>
            <w:vAlign w:val="center"/>
            <w:hideMark/>
          </w:tcPr>
          <w:p w14:paraId="07F7BD56" w14:textId="77777777" w:rsidR="00605E1A" w:rsidRPr="00467E43" w:rsidRDefault="00605E1A" w:rsidP="00373B3E">
            <w:pPr>
              <w:spacing w:after="0" w:line="240" w:lineRule="auto"/>
              <w:jc w:val="center"/>
              <w:rPr>
                <w:rFonts w:ascii="Arial" w:hAnsi="Arial" w:cs="Arial"/>
                <w:color w:val="FFFFFF"/>
                <w:sz w:val="18"/>
                <w:szCs w:val="18"/>
              </w:rPr>
            </w:pPr>
            <w:r w:rsidRPr="00467E43">
              <w:rPr>
                <w:rFonts w:ascii="Arial" w:hAnsi="Arial" w:cs="Arial"/>
                <w:color w:val="FFFFFF"/>
                <w:sz w:val="18"/>
                <w:szCs w:val="18"/>
              </w:rPr>
              <w:t>Catastrófico 100%</w:t>
            </w:r>
          </w:p>
        </w:tc>
        <w:tc>
          <w:tcPr>
            <w:tcW w:w="6348" w:type="dxa"/>
            <w:shd w:val="clear" w:color="auto" w:fill="auto"/>
            <w:vAlign w:val="center"/>
            <w:hideMark/>
          </w:tcPr>
          <w:p w14:paraId="46272E69" w14:textId="77777777" w:rsidR="00605E1A" w:rsidRPr="00467E43" w:rsidRDefault="00605E1A" w:rsidP="00373B3E">
            <w:pPr>
              <w:spacing w:after="0" w:line="240" w:lineRule="auto"/>
              <w:jc w:val="both"/>
              <w:rPr>
                <w:rFonts w:ascii="Arial" w:hAnsi="Arial" w:cs="Arial"/>
                <w:color w:val="000000"/>
                <w:sz w:val="18"/>
                <w:szCs w:val="18"/>
              </w:rPr>
            </w:pPr>
            <w:r w:rsidRPr="00467E43">
              <w:rPr>
                <w:rFonts w:ascii="Arial" w:hAnsi="Arial" w:cs="Arial"/>
                <w:color w:val="000000"/>
                <w:sz w:val="18"/>
                <w:szCs w:val="18"/>
              </w:rPr>
              <w:t>El riesgo afecta la imagen de la entidad a nivel nacional, con efecto publicitarios sostenible a nivel país</w:t>
            </w:r>
          </w:p>
        </w:tc>
      </w:tr>
    </w:tbl>
    <w:p w14:paraId="056EDF9A" w14:textId="77777777" w:rsidR="00F455FA" w:rsidRDefault="00F455FA" w:rsidP="00F113B9">
      <w:pPr>
        <w:ind w:left="708"/>
        <w:rPr>
          <w:sz w:val="18"/>
          <w:szCs w:val="18"/>
        </w:rPr>
      </w:pPr>
      <w:r w:rsidRPr="008C7A98">
        <w:rPr>
          <w:sz w:val="18"/>
          <w:szCs w:val="18"/>
        </w:rPr>
        <w:t>Fuente: Guía para la administración del riesgo y el diseño de controles en entidades públicas. Versión 5 elaborada por el DAFP</w:t>
      </w:r>
    </w:p>
    <w:p w14:paraId="0984DB5C" w14:textId="77777777" w:rsidR="00D60B5A" w:rsidRPr="008C7A98" w:rsidRDefault="00D60B5A" w:rsidP="00F455FA">
      <w:pPr>
        <w:ind w:left="708"/>
        <w:rPr>
          <w:sz w:val="18"/>
          <w:szCs w:val="18"/>
        </w:rPr>
      </w:pPr>
    </w:p>
    <w:p w14:paraId="48E005AE" w14:textId="77777777" w:rsidR="00D83FF4" w:rsidRPr="00096A86" w:rsidRDefault="00D83FF4" w:rsidP="00D83FF4">
      <w:pPr>
        <w:pStyle w:val="Ttulo2"/>
        <w:ind w:left="708"/>
        <w:rPr>
          <w:rStyle w:val="Ttulodellibro"/>
          <w:rFonts w:ascii="Arial" w:hAnsi="Arial" w:cs="Arial"/>
          <w:b w:val="0"/>
          <w:bCs w:val="0"/>
          <w:smallCaps w:val="0"/>
          <w:color w:val="C00000"/>
          <w:sz w:val="22"/>
          <w:szCs w:val="22"/>
        </w:rPr>
      </w:pPr>
      <w:bookmarkStart w:id="36" w:name="_Toc110262765"/>
      <w:r>
        <w:rPr>
          <w:rStyle w:val="Ttulodellibro"/>
          <w:rFonts w:ascii="Arial" w:hAnsi="Arial" w:cs="Arial"/>
          <w:b w:val="0"/>
          <w:bCs w:val="0"/>
          <w:smallCaps w:val="0"/>
          <w:color w:val="C00000"/>
          <w:sz w:val="22"/>
          <w:szCs w:val="22"/>
        </w:rPr>
        <w:t>6.3.2.2 Evaluación del riesgo</w:t>
      </w:r>
      <w:bookmarkEnd w:id="36"/>
    </w:p>
    <w:p w14:paraId="5546B2F6" w14:textId="77777777" w:rsidR="00F455FA" w:rsidRDefault="00F455FA" w:rsidP="00F455FA">
      <w:pPr>
        <w:autoSpaceDE w:val="0"/>
        <w:autoSpaceDN w:val="0"/>
        <w:adjustRightInd w:val="0"/>
        <w:spacing w:after="0" w:line="240" w:lineRule="auto"/>
        <w:ind w:left="708"/>
      </w:pPr>
    </w:p>
    <w:p w14:paraId="144C5D8A" w14:textId="77777777" w:rsidR="00D83FF4" w:rsidRDefault="00EA2153" w:rsidP="00D35F09">
      <w:pPr>
        <w:ind w:left="708"/>
        <w:jc w:val="both"/>
        <w:rPr>
          <w:rFonts w:ascii="Arial" w:hAnsi="Arial" w:cs="Arial"/>
          <w:color w:val="000000"/>
        </w:rPr>
      </w:pPr>
      <w:r>
        <w:rPr>
          <w:rFonts w:ascii="Arial" w:hAnsi="Arial" w:cs="Arial"/>
          <w:color w:val="000000"/>
        </w:rPr>
        <w:t xml:space="preserve">Para establecer el nivel de riesgo inherente se debe situar la probabilidad y el impacto en el mapa de calor y buscar el punto de intersección.  </w:t>
      </w:r>
    </w:p>
    <w:p w14:paraId="50AD2643" w14:textId="74EA082A" w:rsidR="00D83FF4" w:rsidRDefault="008A2296" w:rsidP="00B750C6">
      <w:pPr>
        <w:ind w:left="708"/>
        <w:jc w:val="center"/>
        <w:rPr>
          <w:rFonts w:ascii="Arial" w:hAnsi="Arial" w:cs="Arial"/>
          <w:color w:val="000000"/>
        </w:rPr>
      </w:pPr>
      <w:r>
        <w:rPr>
          <w:rFonts w:ascii="Arial" w:hAnsi="Arial" w:cs="Arial"/>
          <w:noProof/>
          <w:color w:val="000000"/>
        </w:rPr>
        <w:drawing>
          <wp:inline distT="0" distB="0" distL="0" distR="0" wp14:anchorId="618859E7" wp14:editId="2BD3BC42">
            <wp:extent cx="4699635" cy="2950210"/>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699635" cy="2950210"/>
                    </a:xfrm>
                    <a:prstGeom prst="rect">
                      <a:avLst/>
                    </a:prstGeom>
                    <a:noFill/>
                  </pic:spPr>
                </pic:pic>
              </a:graphicData>
            </a:graphic>
          </wp:inline>
        </w:drawing>
      </w:r>
    </w:p>
    <w:p w14:paraId="1DA1BBD9" w14:textId="77777777" w:rsidR="00D83FF4" w:rsidRPr="00D35F09" w:rsidRDefault="00A973B5" w:rsidP="00D35F09">
      <w:pPr>
        <w:ind w:left="708"/>
        <w:rPr>
          <w:sz w:val="18"/>
          <w:szCs w:val="18"/>
        </w:rPr>
      </w:pPr>
      <w:r w:rsidRPr="008C7A98">
        <w:rPr>
          <w:sz w:val="18"/>
          <w:szCs w:val="18"/>
        </w:rPr>
        <w:t>Fuente: Guía para la administración del riesgo y el diseño de controles en entidades públicas. Versión 5 elaborada por el DAFP</w:t>
      </w:r>
    </w:p>
    <w:p w14:paraId="60B02FB3" w14:textId="77777777" w:rsidR="00D14323" w:rsidRDefault="00D83FF4" w:rsidP="00D35F09">
      <w:pPr>
        <w:ind w:left="708"/>
        <w:jc w:val="both"/>
        <w:rPr>
          <w:rFonts w:ascii="Arial" w:hAnsi="Arial" w:cs="Arial"/>
          <w:color w:val="000000"/>
        </w:rPr>
      </w:pPr>
      <w:r>
        <w:rPr>
          <w:rFonts w:ascii="Arial" w:hAnsi="Arial" w:cs="Arial"/>
          <w:color w:val="000000"/>
        </w:rPr>
        <w:t xml:space="preserve">El </w:t>
      </w:r>
      <w:r w:rsidR="00471672">
        <w:rPr>
          <w:rFonts w:ascii="Arial" w:hAnsi="Arial" w:cs="Arial"/>
          <w:color w:val="000000"/>
        </w:rPr>
        <w:t xml:space="preserve">valor del </w:t>
      </w:r>
      <w:r>
        <w:rPr>
          <w:rFonts w:ascii="Arial" w:hAnsi="Arial" w:cs="Arial"/>
          <w:color w:val="000000"/>
        </w:rPr>
        <w:t xml:space="preserve">del riesgo residual se calcula de conformidad con </w:t>
      </w:r>
      <w:r w:rsidR="00D14323">
        <w:rPr>
          <w:rFonts w:ascii="Arial" w:hAnsi="Arial" w:cs="Arial"/>
          <w:color w:val="000000"/>
        </w:rPr>
        <w:t>la evaluación</w:t>
      </w:r>
      <w:r>
        <w:rPr>
          <w:rFonts w:ascii="Arial" w:hAnsi="Arial" w:cs="Arial"/>
          <w:color w:val="000000"/>
        </w:rPr>
        <w:t xml:space="preserve"> </w:t>
      </w:r>
      <w:r w:rsidR="0094142D">
        <w:rPr>
          <w:rFonts w:ascii="Arial" w:hAnsi="Arial" w:cs="Arial"/>
          <w:color w:val="000000"/>
        </w:rPr>
        <w:t>de hasta 6 controles por riesgo</w:t>
      </w:r>
      <w:r>
        <w:rPr>
          <w:rFonts w:ascii="Arial" w:hAnsi="Arial" w:cs="Arial"/>
          <w:color w:val="000000"/>
        </w:rPr>
        <w:t xml:space="preserve">, situando en el mapa de calor el desplazamiento de la probabilidad y el impacto </w:t>
      </w:r>
      <w:r w:rsidR="00471672">
        <w:rPr>
          <w:rFonts w:ascii="Arial" w:hAnsi="Arial" w:cs="Arial"/>
          <w:color w:val="000000"/>
        </w:rPr>
        <w:t xml:space="preserve">para </w:t>
      </w:r>
      <w:r>
        <w:rPr>
          <w:rFonts w:ascii="Arial" w:hAnsi="Arial" w:cs="Arial"/>
          <w:color w:val="000000"/>
        </w:rPr>
        <w:t>determina</w:t>
      </w:r>
      <w:r w:rsidR="00471672">
        <w:rPr>
          <w:rFonts w:ascii="Arial" w:hAnsi="Arial" w:cs="Arial"/>
          <w:color w:val="000000"/>
        </w:rPr>
        <w:t>r</w:t>
      </w:r>
      <w:r>
        <w:rPr>
          <w:rFonts w:ascii="Arial" w:hAnsi="Arial" w:cs="Arial"/>
          <w:color w:val="000000"/>
        </w:rPr>
        <w:t xml:space="preserve"> el nivel </w:t>
      </w:r>
      <w:r w:rsidR="00D14323">
        <w:rPr>
          <w:rFonts w:ascii="Arial" w:hAnsi="Arial" w:cs="Arial"/>
          <w:color w:val="000000"/>
        </w:rPr>
        <w:t>de riesgo</w:t>
      </w:r>
      <w:r w:rsidR="00471672">
        <w:rPr>
          <w:rFonts w:ascii="Arial" w:hAnsi="Arial" w:cs="Arial"/>
          <w:color w:val="000000"/>
        </w:rPr>
        <w:t xml:space="preserve"> residual</w:t>
      </w:r>
      <w:r w:rsidR="0094142D">
        <w:rPr>
          <w:rFonts w:ascii="Arial" w:hAnsi="Arial" w:cs="Arial"/>
          <w:color w:val="000000"/>
        </w:rPr>
        <w:t xml:space="preserve"> </w:t>
      </w:r>
      <w:r>
        <w:rPr>
          <w:rFonts w:ascii="Arial" w:hAnsi="Arial" w:cs="Arial"/>
          <w:color w:val="000000"/>
        </w:rPr>
        <w:t xml:space="preserve">el punto de intersección de estas dos variables. </w:t>
      </w:r>
    </w:p>
    <w:p w14:paraId="6222C4E3" w14:textId="77777777" w:rsidR="00D35F09" w:rsidRDefault="00D35F09" w:rsidP="00D35F09">
      <w:pPr>
        <w:ind w:left="708"/>
        <w:jc w:val="both"/>
        <w:rPr>
          <w:rFonts w:ascii="Arial" w:hAnsi="Arial" w:cs="Arial"/>
          <w:color w:val="000000"/>
        </w:rPr>
      </w:pPr>
    </w:p>
    <w:p w14:paraId="6AE810A7" w14:textId="77777777" w:rsidR="00D14323" w:rsidRDefault="00D14323" w:rsidP="00A973B5">
      <w:pPr>
        <w:pStyle w:val="Ttulo2"/>
        <w:numPr>
          <w:ilvl w:val="3"/>
          <w:numId w:val="40"/>
        </w:numPr>
        <w:rPr>
          <w:rStyle w:val="Ttulodellibro"/>
          <w:rFonts w:ascii="Arial" w:hAnsi="Arial" w:cs="Arial"/>
          <w:b w:val="0"/>
          <w:bCs w:val="0"/>
          <w:smallCaps w:val="0"/>
          <w:color w:val="C00000"/>
          <w:sz w:val="22"/>
          <w:szCs w:val="22"/>
        </w:rPr>
      </w:pPr>
      <w:bookmarkStart w:id="37" w:name="_Toc110262766"/>
      <w:r>
        <w:rPr>
          <w:rStyle w:val="Ttulodellibro"/>
          <w:rFonts w:ascii="Arial" w:hAnsi="Arial" w:cs="Arial"/>
          <w:b w:val="0"/>
          <w:bCs w:val="0"/>
          <w:smallCaps w:val="0"/>
          <w:color w:val="C00000"/>
          <w:sz w:val="22"/>
          <w:szCs w:val="22"/>
        </w:rPr>
        <w:t>Definición y valoración de controles</w:t>
      </w:r>
      <w:bookmarkEnd w:id="37"/>
    </w:p>
    <w:p w14:paraId="63D3CEDA" w14:textId="77777777" w:rsidR="00A973B5" w:rsidRDefault="00A973B5" w:rsidP="00A973B5">
      <w:pPr>
        <w:ind w:left="1438"/>
      </w:pPr>
    </w:p>
    <w:p w14:paraId="4FB36885" w14:textId="77777777" w:rsidR="00870F73" w:rsidRPr="00A973B5" w:rsidRDefault="00870F73" w:rsidP="00870F73">
      <w:pPr>
        <w:ind w:left="708"/>
        <w:jc w:val="both"/>
      </w:pPr>
      <w:r>
        <w:rPr>
          <w:rFonts w:ascii="Arial" w:hAnsi="Arial" w:cs="Arial"/>
          <w:color w:val="000000"/>
        </w:rPr>
        <w:t>El</w:t>
      </w:r>
      <w:r w:rsidRPr="00824222">
        <w:rPr>
          <w:rFonts w:ascii="Arial" w:hAnsi="Arial" w:cs="Arial"/>
          <w:color w:val="000000"/>
        </w:rPr>
        <w:t xml:space="preserve"> diseño de controles </w:t>
      </w:r>
      <w:r>
        <w:rPr>
          <w:rFonts w:ascii="Arial" w:hAnsi="Arial" w:cs="Arial"/>
          <w:color w:val="000000"/>
        </w:rPr>
        <w:t>se realiza de conformidad con los lineamientos dados en</w:t>
      </w:r>
      <w:r w:rsidRPr="00824222">
        <w:rPr>
          <w:rFonts w:ascii="Arial" w:hAnsi="Arial" w:cs="Arial"/>
          <w:color w:val="000000"/>
        </w:rPr>
        <w:t xml:space="preserve"> </w:t>
      </w:r>
      <w:r>
        <w:rPr>
          <w:rFonts w:ascii="Arial" w:hAnsi="Arial" w:cs="Arial"/>
          <w:color w:val="000000"/>
        </w:rPr>
        <w:t xml:space="preserve">los documentos que hacen parte del </w:t>
      </w:r>
      <w:r w:rsidRPr="00F35473">
        <w:rPr>
          <w:rFonts w:ascii="Arial" w:hAnsi="Arial" w:cs="Arial"/>
          <w:color w:val="000000"/>
        </w:rPr>
        <w:t>Sistema de Gestión</w:t>
      </w:r>
      <w:r>
        <w:rPr>
          <w:rFonts w:ascii="Arial" w:hAnsi="Arial" w:cs="Arial"/>
          <w:color w:val="000000"/>
        </w:rPr>
        <w:t xml:space="preserve"> de la Secretaría que detallan la metodología para la administración de riesgos.</w:t>
      </w:r>
    </w:p>
    <w:p w14:paraId="30BDA2AA" w14:textId="77777777" w:rsidR="00D01F53" w:rsidRPr="00824222" w:rsidRDefault="00D01F53" w:rsidP="00D01F53">
      <w:pPr>
        <w:ind w:left="708"/>
        <w:jc w:val="both"/>
        <w:rPr>
          <w:rFonts w:ascii="Arial" w:hAnsi="Arial" w:cs="Arial"/>
          <w:color w:val="000000"/>
        </w:rPr>
      </w:pPr>
      <w:r>
        <w:rPr>
          <w:rFonts w:ascii="Arial" w:hAnsi="Arial" w:cs="Arial"/>
          <w:color w:val="000000"/>
        </w:rPr>
        <w:t xml:space="preserve">La valoración de los controles se realiza </w:t>
      </w:r>
      <w:r w:rsidRPr="00824222">
        <w:rPr>
          <w:rFonts w:ascii="Arial" w:hAnsi="Arial" w:cs="Arial"/>
          <w:color w:val="000000"/>
        </w:rPr>
        <w:t xml:space="preserve">siguiendo </w:t>
      </w:r>
      <w:r>
        <w:rPr>
          <w:rFonts w:ascii="Arial" w:hAnsi="Arial" w:cs="Arial"/>
          <w:color w:val="000000"/>
        </w:rPr>
        <w:t>los</w:t>
      </w:r>
      <w:r w:rsidRPr="00824222">
        <w:rPr>
          <w:rFonts w:ascii="Arial" w:hAnsi="Arial" w:cs="Arial"/>
          <w:color w:val="000000"/>
        </w:rPr>
        <w:t xml:space="preserve"> siguientes </w:t>
      </w:r>
      <w:r>
        <w:rPr>
          <w:rFonts w:ascii="Arial" w:hAnsi="Arial" w:cs="Arial"/>
          <w:color w:val="000000"/>
        </w:rPr>
        <w:t>lineamientos</w:t>
      </w:r>
      <w:r w:rsidRPr="00824222">
        <w:rPr>
          <w:rFonts w:ascii="Arial" w:hAnsi="Arial" w:cs="Arial"/>
          <w:color w:val="000000"/>
        </w:rPr>
        <w:t>:</w:t>
      </w:r>
    </w:p>
    <w:p w14:paraId="76162042" w14:textId="77777777" w:rsidR="00D01F53" w:rsidRDefault="00D01F53" w:rsidP="00D01F53">
      <w:pPr>
        <w:ind w:left="708"/>
        <w:jc w:val="both"/>
        <w:rPr>
          <w:rFonts w:ascii="Arial" w:hAnsi="Arial" w:cs="Arial"/>
          <w:color w:val="000000"/>
        </w:rPr>
      </w:pPr>
      <w:r w:rsidRPr="00824222">
        <w:rPr>
          <w:rFonts w:ascii="Arial" w:hAnsi="Arial" w:cs="Arial"/>
          <w:color w:val="000000"/>
        </w:rPr>
        <w:t>• Identifique cada uno de los controles que aplican para cada riesgo</w:t>
      </w:r>
      <w:r>
        <w:rPr>
          <w:rFonts w:ascii="Arial" w:hAnsi="Arial" w:cs="Arial"/>
          <w:color w:val="000000"/>
        </w:rPr>
        <w:t>.</w:t>
      </w:r>
      <w:r w:rsidRPr="00824222">
        <w:rPr>
          <w:rFonts w:ascii="Arial" w:hAnsi="Arial" w:cs="Arial"/>
          <w:color w:val="000000"/>
        </w:rPr>
        <w:t xml:space="preserve"> </w:t>
      </w:r>
    </w:p>
    <w:p w14:paraId="49E06F46" w14:textId="77777777" w:rsidR="00D01F53" w:rsidRPr="00D01F53" w:rsidRDefault="00D01F53" w:rsidP="00D01F53">
      <w:pPr>
        <w:ind w:left="708"/>
        <w:jc w:val="both"/>
        <w:rPr>
          <w:rFonts w:ascii="Arial" w:hAnsi="Arial" w:cs="Arial"/>
          <w:color w:val="000000"/>
        </w:rPr>
      </w:pPr>
      <w:r w:rsidRPr="00824222">
        <w:rPr>
          <w:rFonts w:ascii="Arial" w:hAnsi="Arial" w:cs="Arial"/>
          <w:color w:val="000000"/>
        </w:rPr>
        <w:t xml:space="preserve">• </w:t>
      </w:r>
      <w:r>
        <w:rPr>
          <w:rFonts w:ascii="Arial" w:hAnsi="Arial" w:cs="Arial"/>
          <w:color w:val="000000"/>
        </w:rPr>
        <w:t xml:space="preserve">Aplique los </w:t>
      </w:r>
      <w:r w:rsidRPr="00824222">
        <w:rPr>
          <w:rFonts w:ascii="Arial" w:hAnsi="Arial" w:cs="Arial"/>
          <w:color w:val="000000"/>
        </w:rPr>
        <w:t>criterios de evaluación y ponderación del diseño de los controles</w:t>
      </w:r>
      <w:r>
        <w:rPr>
          <w:rFonts w:ascii="Arial" w:hAnsi="Arial" w:cs="Arial"/>
          <w:color w:val="000000"/>
        </w:rPr>
        <w:t>.</w:t>
      </w:r>
    </w:p>
    <w:p w14:paraId="4219AE77" w14:textId="77777777" w:rsidR="00D01F53" w:rsidRDefault="00EB3E24" w:rsidP="00870F73">
      <w:pPr>
        <w:pStyle w:val="Ttulo2"/>
        <w:ind w:left="708"/>
        <w:jc w:val="both"/>
        <w:rPr>
          <w:rFonts w:ascii="Arial" w:hAnsi="Arial" w:cs="Arial"/>
          <w:color w:val="202124"/>
          <w:sz w:val="20"/>
          <w:szCs w:val="20"/>
          <w:shd w:val="clear" w:color="auto" w:fill="FFFFFF"/>
        </w:rPr>
      </w:pPr>
      <w:bookmarkStart w:id="38" w:name="_Toc110262767"/>
      <w:r w:rsidRPr="00A741BA">
        <w:rPr>
          <w:rFonts w:ascii="Arial" w:hAnsi="Arial" w:cs="Arial"/>
          <w:color w:val="202124"/>
          <w:sz w:val="20"/>
          <w:szCs w:val="20"/>
          <w:shd w:val="clear" w:color="auto" w:fill="FFFFFF"/>
        </w:rPr>
        <w:t>La Secretaría Distrital de Planeación podrá mitigar/tratar los riesgos de seguridad de la información empleando como mínimo los controles del Anexo A de la ISO/IEC 27001:2013.</w:t>
      </w:r>
      <w:bookmarkEnd w:id="38"/>
      <w:r w:rsidRPr="00A741BA">
        <w:rPr>
          <w:rFonts w:ascii="Arial" w:hAnsi="Arial" w:cs="Arial"/>
          <w:color w:val="202124"/>
          <w:sz w:val="20"/>
          <w:szCs w:val="20"/>
          <w:shd w:val="clear" w:color="auto" w:fill="FFFFFF"/>
        </w:rPr>
        <w:t xml:space="preserve"> </w:t>
      </w:r>
    </w:p>
    <w:p w14:paraId="6E46E37E" w14:textId="77777777" w:rsidR="00A741BA" w:rsidRPr="00A741BA" w:rsidRDefault="00EB3E24" w:rsidP="00870F73">
      <w:pPr>
        <w:pStyle w:val="Ttulo2"/>
        <w:ind w:left="708"/>
        <w:jc w:val="both"/>
        <w:rPr>
          <w:rFonts w:ascii="Arial" w:hAnsi="Arial" w:cs="Arial"/>
          <w:color w:val="000000"/>
          <w:sz w:val="20"/>
          <w:szCs w:val="20"/>
        </w:rPr>
      </w:pPr>
      <w:bookmarkStart w:id="39" w:name="_Toc110262768"/>
      <w:r w:rsidRPr="00A741BA">
        <w:rPr>
          <w:rFonts w:ascii="Arial" w:hAnsi="Arial" w:cs="Arial"/>
          <w:color w:val="202124"/>
          <w:sz w:val="20"/>
          <w:szCs w:val="20"/>
          <w:shd w:val="clear" w:color="auto" w:fill="FFFFFF"/>
        </w:rPr>
        <w:t>Acorde con el control seleccionado, será necesario considerar las características de diseño (detectivo, preventivo o correctivo) y ejecución (manual o automático) definidas para su valoración</w:t>
      </w:r>
      <w:r w:rsidRPr="00A741BA">
        <w:rPr>
          <w:rFonts w:ascii="Arial" w:hAnsi="Arial" w:cs="Arial"/>
          <w:color w:val="000000"/>
          <w:sz w:val="20"/>
          <w:szCs w:val="20"/>
        </w:rPr>
        <w:t>.</w:t>
      </w:r>
      <w:bookmarkEnd w:id="39"/>
      <w:r w:rsidRPr="00A741BA">
        <w:rPr>
          <w:rFonts w:ascii="Arial" w:hAnsi="Arial" w:cs="Arial"/>
          <w:color w:val="000000"/>
          <w:sz w:val="20"/>
          <w:szCs w:val="20"/>
        </w:rPr>
        <w:t xml:space="preserve"> </w:t>
      </w:r>
    </w:p>
    <w:p w14:paraId="309257EE" w14:textId="77777777" w:rsidR="00D35F09" w:rsidRPr="00A741BA" w:rsidRDefault="00D35F09" w:rsidP="00A741BA"/>
    <w:p w14:paraId="79440260" w14:textId="77777777" w:rsidR="00D14323" w:rsidRDefault="00D14323" w:rsidP="00A973B5">
      <w:pPr>
        <w:pStyle w:val="Ttulo2"/>
        <w:numPr>
          <w:ilvl w:val="3"/>
          <w:numId w:val="40"/>
        </w:numPr>
        <w:rPr>
          <w:rStyle w:val="Ttulodellibro"/>
          <w:rFonts w:ascii="Arial" w:hAnsi="Arial" w:cs="Arial"/>
          <w:b w:val="0"/>
          <w:bCs w:val="0"/>
          <w:smallCaps w:val="0"/>
          <w:color w:val="C00000"/>
          <w:sz w:val="22"/>
          <w:szCs w:val="22"/>
        </w:rPr>
      </w:pPr>
      <w:bookmarkStart w:id="40" w:name="_Toc110262769"/>
      <w:r w:rsidRPr="00D14323">
        <w:rPr>
          <w:rStyle w:val="Ttulodellibro"/>
          <w:rFonts w:ascii="Arial" w:hAnsi="Arial" w:cs="Arial"/>
          <w:b w:val="0"/>
          <w:bCs w:val="0"/>
          <w:smallCaps w:val="0"/>
          <w:color w:val="C00000"/>
          <w:sz w:val="22"/>
          <w:szCs w:val="22"/>
        </w:rPr>
        <w:t>Niveles de aceptación del riesgo y su tratamiento</w:t>
      </w:r>
      <w:bookmarkEnd w:id="40"/>
    </w:p>
    <w:p w14:paraId="411C1091" w14:textId="77777777" w:rsidR="00A973B5" w:rsidRPr="00A973B5" w:rsidRDefault="00A973B5" w:rsidP="00A973B5">
      <w:pPr>
        <w:ind w:left="1438"/>
      </w:pPr>
    </w:p>
    <w:p w14:paraId="6CB44F88" w14:textId="77777777" w:rsidR="00D35F09" w:rsidRDefault="00162B28" w:rsidP="00660730">
      <w:pPr>
        <w:ind w:left="708"/>
        <w:jc w:val="both"/>
        <w:rPr>
          <w:rFonts w:ascii="Arial" w:hAnsi="Arial" w:cs="Arial"/>
          <w:color w:val="000000"/>
        </w:rPr>
      </w:pPr>
      <w:r>
        <w:rPr>
          <w:rFonts w:ascii="Arial" w:hAnsi="Arial" w:cs="Arial"/>
          <w:color w:val="000000"/>
        </w:rPr>
        <w:t xml:space="preserve">Los niveles de aceptación </w:t>
      </w:r>
      <w:r w:rsidR="00BC4CB3">
        <w:rPr>
          <w:rFonts w:ascii="Arial" w:hAnsi="Arial" w:cs="Arial"/>
          <w:color w:val="000000"/>
        </w:rPr>
        <w:t xml:space="preserve">y tratamiento </w:t>
      </w:r>
      <w:r>
        <w:rPr>
          <w:rFonts w:ascii="Arial" w:hAnsi="Arial" w:cs="Arial"/>
          <w:color w:val="000000"/>
        </w:rPr>
        <w:t xml:space="preserve">del riesgo </w:t>
      </w:r>
      <w:r w:rsidR="00824222">
        <w:rPr>
          <w:rFonts w:ascii="Arial" w:hAnsi="Arial" w:cs="Arial"/>
          <w:color w:val="000000"/>
        </w:rPr>
        <w:t xml:space="preserve">de seguridad de la información y ciberseguridad </w:t>
      </w:r>
      <w:r>
        <w:rPr>
          <w:rFonts w:ascii="Arial" w:hAnsi="Arial" w:cs="Arial"/>
          <w:color w:val="000000"/>
        </w:rPr>
        <w:t>en la SDP son:</w:t>
      </w:r>
    </w:p>
    <w:p w14:paraId="5C5C11D6" w14:textId="77777777" w:rsidR="00660730" w:rsidRDefault="00660730" w:rsidP="00660730">
      <w:pPr>
        <w:ind w:left="708"/>
        <w:jc w:val="both"/>
        <w:rPr>
          <w:rFonts w:ascii="Arial" w:hAnsi="Arial" w:cs="Arial"/>
          <w:color w:val="000000"/>
        </w:rPr>
      </w:pPr>
    </w:p>
    <w:p w14:paraId="53251B47" w14:textId="77777777" w:rsidR="00A973B5" w:rsidRPr="00F35473" w:rsidRDefault="00A973B5" w:rsidP="00F35473">
      <w:pPr>
        <w:ind w:left="708"/>
        <w:jc w:val="both"/>
        <w:rPr>
          <w:rFonts w:ascii="Arial" w:hAnsi="Arial" w:cs="Arial"/>
          <w:b/>
          <w:bCs/>
        </w:rPr>
      </w:pPr>
      <w:r w:rsidRPr="005D18DF">
        <w:rPr>
          <w:rFonts w:ascii="Arial" w:hAnsi="Arial" w:cs="Arial"/>
          <w:b/>
          <w:bCs/>
        </w:rPr>
        <w:t xml:space="preserve">Tabla </w:t>
      </w:r>
      <w:r>
        <w:rPr>
          <w:rFonts w:ascii="Arial" w:hAnsi="Arial" w:cs="Arial"/>
          <w:b/>
          <w:bCs/>
        </w:rPr>
        <w:t>1</w:t>
      </w:r>
      <w:r w:rsidR="00F35473">
        <w:rPr>
          <w:rFonts w:ascii="Arial" w:hAnsi="Arial" w:cs="Arial"/>
          <w:b/>
          <w:bCs/>
        </w:rPr>
        <w:t>2</w:t>
      </w:r>
      <w:r w:rsidRPr="005D18DF">
        <w:rPr>
          <w:rFonts w:ascii="Arial" w:hAnsi="Arial" w:cs="Arial"/>
          <w:b/>
          <w:bCs/>
        </w:rPr>
        <w:t xml:space="preserve">. </w:t>
      </w:r>
      <w:r w:rsidRPr="00A973B5">
        <w:rPr>
          <w:rFonts w:ascii="Arial" w:hAnsi="Arial" w:cs="Arial"/>
          <w:b/>
          <w:bCs/>
        </w:rPr>
        <w:t>Opciones de tratamiento por nivel de riesgo</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2"/>
        <w:gridCol w:w="2392"/>
        <w:gridCol w:w="3845"/>
      </w:tblGrid>
      <w:tr w:rsidR="00824222" w:rsidRPr="00F35473" w14:paraId="323F9CA1" w14:textId="77777777" w:rsidTr="00237735">
        <w:trPr>
          <w:tblHeader/>
          <w:jc w:val="right"/>
        </w:trPr>
        <w:tc>
          <w:tcPr>
            <w:tcW w:w="2002" w:type="dxa"/>
            <w:shd w:val="clear" w:color="auto" w:fill="F2F2F2"/>
            <w:vAlign w:val="center"/>
          </w:tcPr>
          <w:p w14:paraId="51945925" w14:textId="77777777" w:rsidR="00824222" w:rsidRPr="00F35473" w:rsidRDefault="00824222" w:rsidP="00664C4D">
            <w:pPr>
              <w:jc w:val="center"/>
              <w:rPr>
                <w:rFonts w:ascii="Arial" w:hAnsi="Arial" w:cs="Arial"/>
                <w:b/>
                <w:bCs/>
                <w:sz w:val="18"/>
                <w:szCs w:val="18"/>
                <w:lang w:val="es-ES" w:eastAsia="es-ES"/>
              </w:rPr>
            </w:pPr>
            <w:r w:rsidRPr="00F35473">
              <w:rPr>
                <w:rFonts w:ascii="Arial" w:hAnsi="Arial" w:cs="Arial"/>
                <w:b/>
                <w:bCs/>
                <w:sz w:val="18"/>
                <w:szCs w:val="18"/>
                <w:lang w:val="es-ES" w:eastAsia="es-ES"/>
              </w:rPr>
              <w:t>NIVELES DE RIESGO RESIDUAL</w:t>
            </w:r>
          </w:p>
        </w:tc>
        <w:tc>
          <w:tcPr>
            <w:tcW w:w="2392" w:type="dxa"/>
            <w:shd w:val="clear" w:color="auto" w:fill="F2F2F2"/>
            <w:vAlign w:val="center"/>
          </w:tcPr>
          <w:p w14:paraId="432CBEED" w14:textId="77777777" w:rsidR="00824222" w:rsidRPr="00F35473" w:rsidRDefault="00824222" w:rsidP="00664C4D">
            <w:pPr>
              <w:jc w:val="center"/>
              <w:rPr>
                <w:rFonts w:ascii="Arial" w:hAnsi="Arial" w:cs="Arial"/>
                <w:b/>
                <w:bCs/>
                <w:sz w:val="18"/>
                <w:szCs w:val="18"/>
                <w:lang w:val="es-ES" w:eastAsia="es-ES"/>
              </w:rPr>
            </w:pPr>
            <w:r w:rsidRPr="00F35473">
              <w:rPr>
                <w:rFonts w:ascii="Arial" w:hAnsi="Arial" w:cs="Arial"/>
                <w:b/>
                <w:bCs/>
                <w:sz w:val="18"/>
                <w:szCs w:val="18"/>
                <w:lang w:val="es-ES" w:eastAsia="es-ES"/>
              </w:rPr>
              <w:t>OPCIONES DE TRATAMIENTO</w:t>
            </w:r>
          </w:p>
        </w:tc>
        <w:tc>
          <w:tcPr>
            <w:tcW w:w="3845" w:type="dxa"/>
            <w:shd w:val="clear" w:color="auto" w:fill="F2F2F2"/>
            <w:vAlign w:val="center"/>
          </w:tcPr>
          <w:p w14:paraId="26A565D0" w14:textId="77777777" w:rsidR="00824222" w:rsidRPr="00F35473" w:rsidRDefault="00824222" w:rsidP="00664C4D">
            <w:pPr>
              <w:jc w:val="center"/>
              <w:rPr>
                <w:rFonts w:ascii="Arial" w:hAnsi="Arial" w:cs="Arial"/>
                <w:b/>
                <w:bCs/>
                <w:sz w:val="18"/>
                <w:szCs w:val="18"/>
                <w:lang w:val="es-ES" w:eastAsia="es-ES"/>
              </w:rPr>
            </w:pPr>
            <w:r w:rsidRPr="00F35473">
              <w:rPr>
                <w:rFonts w:ascii="Arial" w:hAnsi="Arial" w:cs="Arial"/>
                <w:b/>
                <w:bCs/>
                <w:sz w:val="18"/>
                <w:szCs w:val="18"/>
                <w:lang w:val="es-ES" w:eastAsia="es-ES"/>
              </w:rPr>
              <w:t>INSTRUMENTOS</w:t>
            </w:r>
          </w:p>
        </w:tc>
      </w:tr>
      <w:tr w:rsidR="00824222" w:rsidRPr="00F35473" w14:paraId="08FA42DB" w14:textId="77777777" w:rsidTr="00237735">
        <w:trPr>
          <w:trHeight w:val="415"/>
          <w:jc w:val="right"/>
        </w:trPr>
        <w:tc>
          <w:tcPr>
            <w:tcW w:w="2002" w:type="dxa"/>
            <w:vMerge w:val="restart"/>
            <w:shd w:val="clear" w:color="auto" w:fill="00B050"/>
            <w:vAlign w:val="center"/>
          </w:tcPr>
          <w:p w14:paraId="4D688B94" w14:textId="77777777" w:rsidR="00824222" w:rsidRPr="00F35473" w:rsidRDefault="00824222" w:rsidP="00373B3E">
            <w:pPr>
              <w:rPr>
                <w:rFonts w:ascii="Arial" w:hAnsi="Arial" w:cs="Arial"/>
                <w:b/>
                <w:bCs/>
                <w:sz w:val="18"/>
                <w:szCs w:val="18"/>
                <w:lang w:val="es-ES" w:eastAsia="es-ES"/>
              </w:rPr>
            </w:pPr>
            <w:r w:rsidRPr="00F35473">
              <w:rPr>
                <w:rFonts w:ascii="Arial" w:hAnsi="Arial" w:cs="Arial"/>
                <w:b/>
                <w:bCs/>
                <w:sz w:val="18"/>
                <w:szCs w:val="18"/>
                <w:lang w:val="es-ES" w:eastAsia="es-ES"/>
              </w:rPr>
              <w:t>BAJO</w:t>
            </w:r>
          </w:p>
        </w:tc>
        <w:tc>
          <w:tcPr>
            <w:tcW w:w="2392" w:type="dxa"/>
            <w:shd w:val="clear" w:color="auto" w:fill="auto"/>
            <w:vAlign w:val="center"/>
          </w:tcPr>
          <w:p w14:paraId="3EBF845B" w14:textId="77777777" w:rsidR="00824222" w:rsidRPr="00F35473" w:rsidRDefault="00824222" w:rsidP="00664C4D">
            <w:pPr>
              <w:jc w:val="both"/>
              <w:rPr>
                <w:rFonts w:ascii="Arial" w:hAnsi="Arial" w:cs="Arial"/>
                <w:sz w:val="18"/>
                <w:szCs w:val="18"/>
                <w:lang w:val="es-ES" w:eastAsia="es-ES"/>
              </w:rPr>
            </w:pPr>
            <w:r w:rsidRPr="00F35473">
              <w:rPr>
                <w:rFonts w:ascii="Arial" w:hAnsi="Arial" w:cs="Arial"/>
                <w:sz w:val="18"/>
                <w:szCs w:val="18"/>
                <w:lang w:val="es-ES" w:eastAsia="es-ES"/>
              </w:rPr>
              <w:t>Asumir el riesgo</w:t>
            </w:r>
          </w:p>
        </w:tc>
        <w:tc>
          <w:tcPr>
            <w:tcW w:w="3845" w:type="dxa"/>
            <w:shd w:val="clear" w:color="auto" w:fill="auto"/>
            <w:vAlign w:val="center"/>
          </w:tcPr>
          <w:p w14:paraId="54457DDC" w14:textId="77777777" w:rsidR="00824222" w:rsidRPr="00F35473" w:rsidRDefault="00824222" w:rsidP="00664C4D">
            <w:pPr>
              <w:jc w:val="both"/>
              <w:rPr>
                <w:rFonts w:ascii="Arial" w:hAnsi="Arial" w:cs="Arial"/>
                <w:sz w:val="18"/>
                <w:szCs w:val="18"/>
                <w:lang w:val="es-ES" w:eastAsia="es-ES"/>
              </w:rPr>
            </w:pPr>
            <w:r w:rsidRPr="00F35473">
              <w:rPr>
                <w:rFonts w:ascii="Arial" w:hAnsi="Arial" w:cs="Arial"/>
                <w:sz w:val="18"/>
                <w:szCs w:val="18"/>
                <w:lang w:val="es-ES" w:eastAsia="es-ES"/>
              </w:rPr>
              <w:t>Controles</w:t>
            </w:r>
          </w:p>
        </w:tc>
      </w:tr>
      <w:tr w:rsidR="00824222" w:rsidRPr="00F35473" w14:paraId="6FFD98BF" w14:textId="77777777" w:rsidTr="00237735">
        <w:trPr>
          <w:jc w:val="right"/>
        </w:trPr>
        <w:tc>
          <w:tcPr>
            <w:tcW w:w="2002" w:type="dxa"/>
            <w:vMerge/>
            <w:shd w:val="clear" w:color="auto" w:fill="00B050"/>
            <w:vAlign w:val="center"/>
          </w:tcPr>
          <w:p w14:paraId="03E38E8C" w14:textId="77777777" w:rsidR="00824222" w:rsidRPr="00F35473" w:rsidRDefault="00824222" w:rsidP="00373B3E">
            <w:pPr>
              <w:rPr>
                <w:rFonts w:ascii="Arial" w:hAnsi="Arial" w:cs="Arial"/>
                <w:b/>
                <w:bCs/>
                <w:sz w:val="18"/>
                <w:szCs w:val="18"/>
                <w:lang w:val="es-ES" w:eastAsia="es-ES"/>
              </w:rPr>
            </w:pPr>
          </w:p>
        </w:tc>
        <w:tc>
          <w:tcPr>
            <w:tcW w:w="2392" w:type="dxa"/>
            <w:shd w:val="clear" w:color="auto" w:fill="auto"/>
            <w:vAlign w:val="center"/>
          </w:tcPr>
          <w:p w14:paraId="4BE0532C" w14:textId="77777777" w:rsidR="00824222" w:rsidRPr="00F35473" w:rsidRDefault="00824222" w:rsidP="00664C4D">
            <w:pPr>
              <w:jc w:val="both"/>
              <w:rPr>
                <w:rFonts w:ascii="Arial" w:hAnsi="Arial" w:cs="Arial"/>
                <w:sz w:val="18"/>
                <w:szCs w:val="18"/>
                <w:lang w:val="es-ES" w:eastAsia="es-ES"/>
              </w:rPr>
            </w:pPr>
            <w:r w:rsidRPr="00F35473">
              <w:rPr>
                <w:rFonts w:ascii="Arial" w:hAnsi="Arial" w:cs="Arial"/>
                <w:sz w:val="18"/>
                <w:szCs w:val="18"/>
                <w:lang w:val="es-ES" w:eastAsia="es-ES"/>
              </w:rPr>
              <w:t>Reducir el riesgo</w:t>
            </w:r>
          </w:p>
        </w:tc>
        <w:tc>
          <w:tcPr>
            <w:tcW w:w="3845" w:type="dxa"/>
            <w:shd w:val="clear" w:color="auto" w:fill="auto"/>
            <w:vAlign w:val="center"/>
          </w:tcPr>
          <w:p w14:paraId="77E38F4E" w14:textId="77777777" w:rsidR="00824222" w:rsidRPr="00F35473" w:rsidRDefault="00824222" w:rsidP="00664C4D">
            <w:pPr>
              <w:jc w:val="both"/>
              <w:rPr>
                <w:rFonts w:ascii="Arial" w:hAnsi="Arial" w:cs="Arial"/>
                <w:sz w:val="18"/>
                <w:szCs w:val="18"/>
                <w:lang w:val="es-ES" w:eastAsia="es-ES"/>
              </w:rPr>
            </w:pPr>
            <w:r w:rsidRPr="00F35473">
              <w:rPr>
                <w:rFonts w:ascii="Arial" w:hAnsi="Arial" w:cs="Arial"/>
                <w:sz w:val="18"/>
                <w:szCs w:val="18"/>
                <w:lang w:val="es-ES" w:eastAsia="es-ES"/>
              </w:rPr>
              <w:t xml:space="preserve">Controles </w:t>
            </w:r>
          </w:p>
        </w:tc>
      </w:tr>
      <w:tr w:rsidR="00824222" w:rsidRPr="00F35473" w14:paraId="788FCD30" w14:textId="77777777" w:rsidTr="00237735">
        <w:trPr>
          <w:trHeight w:val="611"/>
          <w:jc w:val="right"/>
        </w:trPr>
        <w:tc>
          <w:tcPr>
            <w:tcW w:w="2002" w:type="dxa"/>
            <w:shd w:val="clear" w:color="auto" w:fill="FFFF00"/>
            <w:vAlign w:val="center"/>
          </w:tcPr>
          <w:p w14:paraId="6ED9C980" w14:textId="77777777" w:rsidR="00824222" w:rsidRPr="00F35473" w:rsidRDefault="00824222" w:rsidP="00373B3E">
            <w:pPr>
              <w:rPr>
                <w:rFonts w:ascii="Arial" w:hAnsi="Arial" w:cs="Arial"/>
                <w:b/>
                <w:bCs/>
                <w:sz w:val="18"/>
                <w:szCs w:val="18"/>
                <w:lang w:val="es-ES" w:eastAsia="es-ES"/>
              </w:rPr>
            </w:pPr>
            <w:r w:rsidRPr="00F35473">
              <w:rPr>
                <w:rFonts w:ascii="Arial" w:hAnsi="Arial" w:cs="Arial"/>
                <w:b/>
                <w:bCs/>
                <w:sz w:val="18"/>
                <w:szCs w:val="18"/>
                <w:lang w:val="es-ES" w:eastAsia="es-ES"/>
              </w:rPr>
              <w:t>MODERADO</w:t>
            </w:r>
          </w:p>
        </w:tc>
        <w:tc>
          <w:tcPr>
            <w:tcW w:w="2392" w:type="dxa"/>
            <w:shd w:val="clear" w:color="auto" w:fill="auto"/>
            <w:vAlign w:val="center"/>
          </w:tcPr>
          <w:p w14:paraId="341425EB" w14:textId="77777777" w:rsidR="00824222" w:rsidRPr="00F35473" w:rsidRDefault="00824222" w:rsidP="00664C4D">
            <w:pPr>
              <w:jc w:val="both"/>
              <w:rPr>
                <w:rFonts w:ascii="Arial" w:hAnsi="Arial" w:cs="Arial"/>
                <w:sz w:val="18"/>
                <w:szCs w:val="18"/>
                <w:lang w:val="es-ES" w:eastAsia="es-ES"/>
              </w:rPr>
            </w:pPr>
            <w:r w:rsidRPr="00F35473">
              <w:rPr>
                <w:rFonts w:ascii="Arial" w:hAnsi="Arial" w:cs="Arial"/>
                <w:sz w:val="18"/>
                <w:szCs w:val="18"/>
                <w:lang w:val="es-ES" w:eastAsia="es-ES"/>
              </w:rPr>
              <w:t>Reducir el riesgo</w:t>
            </w:r>
          </w:p>
        </w:tc>
        <w:tc>
          <w:tcPr>
            <w:tcW w:w="3845" w:type="dxa"/>
            <w:shd w:val="clear" w:color="auto" w:fill="auto"/>
            <w:vAlign w:val="center"/>
          </w:tcPr>
          <w:p w14:paraId="03FF69F0" w14:textId="77777777" w:rsidR="00824222" w:rsidRPr="00F35473" w:rsidRDefault="00824222" w:rsidP="00664C4D">
            <w:pPr>
              <w:jc w:val="both"/>
              <w:rPr>
                <w:rFonts w:ascii="Arial" w:hAnsi="Arial" w:cs="Arial"/>
                <w:sz w:val="18"/>
                <w:szCs w:val="18"/>
                <w:lang w:val="es-ES" w:eastAsia="es-ES"/>
              </w:rPr>
            </w:pPr>
            <w:r w:rsidRPr="00F35473">
              <w:rPr>
                <w:rFonts w:ascii="Arial" w:hAnsi="Arial" w:cs="Arial"/>
                <w:sz w:val="18"/>
                <w:szCs w:val="18"/>
                <w:lang w:val="es-ES" w:eastAsia="es-ES"/>
              </w:rPr>
              <w:t xml:space="preserve">Controles </w:t>
            </w:r>
          </w:p>
        </w:tc>
      </w:tr>
      <w:tr w:rsidR="00824222" w:rsidRPr="00F35473" w14:paraId="14A9BDAE" w14:textId="77777777" w:rsidTr="00237735">
        <w:trPr>
          <w:trHeight w:val="361"/>
          <w:jc w:val="right"/>
        </w:trPr>
        <w:tc>
          <w:tcPr>
            <w:tcW w:w="2002" w:type="dxa"/>
            <w:vMerge w:val="restart"/>
            <w:shd w:val="clear" w:color="auto" w:fill="FF6600"/>
            <w:vAlign w:val="center"/>
          </w:tcPr>
          <w:p w14:paraId="3FBFA2B3" w14:textId="77777777" w:rsidR="00824222" w:rsidRPr="00F35473" w:rsidRDefault="00824222" w:rsidP="00373B3E">
            <w:pPr>
              <w:rPr>
                <w:rFonts w:ascii="Arial" w:hAnsi="Arial" w:cs="Arial"/>
                <w:b/>
                <w:bCs/>
                <w:sz w:val="18"/>
                <w:szCs w:val="18"/>
                <w:lang w:val="es-ES" w:eastAsia="es-ES"/>
              </w:rPr>
            </w:pPr>
            <w:r w:rsidRPr="00F35473">
              <w:rPr>
                <w:rFonts w:ascii="Arial" w:hAnsi="Arial" w:cs="Arial"/>
                <w:b/>
                <w:bCs/>
                <w:sz w:val="18"/>
                <w:szCs w:val="18"/>
                <w:lang w:val="es-ES" w:eastAsia="es-ES"/>
              </w:rPr>
              <w:t>ALTO</w:t>
            </w:r>
          </w:p>
        </w:tc>
        <w:tc>
          <w:tcPr>
            <w:tcW w:w="2392" w:type="dxa"/>
            <w:shd w:val="clear" w:color="auto" w:fill="auto"/>
            <w:vAlign w:val="center"/>
          </w:tcPr>
          <w:p w14:paraId="35D17509" w14:textId="77777777" w:rsidR="00824222" w:rsidRPr="00F35473" w:rsidRDefault="00824222" w:rsidP="00664C4D">
            <w:pPr>
              <w:jc w:val="both"/>
              <w:rPr>
                <w:rFonts w:ascii="Arial" w:hAnsi="Arial" w:cs="Arial"/>
                <w:sz w:val="18"/>
                <w:szCs w:val="18"/>
                <w:lang w:val="es-ES" w:eastAsia="es-ES"/>
              </w:rPr>
            </w:pPr>
            <w:r w:rsidRPr="00F35473">
              <w:rPr>
                <w:rFonts w:ascii="Arial" w:hAnsi="Arial" w:cs="Arial"/>
                <w:sz w:val="18"/>
                <w:szCs w:val="18"/>
                <w:lang w:val="es-ES" w:eastAsia="es-ES"/>
              </w:rPr>
              <w:t>Reducir el riesgo</w:t>
            </w:r>
          </w:p>
        </w:tc>
        <w:tc>
          <w:tcPr>
            <w:tcW w:w="3845" w:type="dxa"/>
            <w:shd w:val="clear" w:color="auto" w:fill="auto"/>
            <w:vAlign w:val="center"/>
          </w:tcPr>
          <w:p w14:paraId="3F83A31A" w14:textId="77777777" w:rsidR="00824222" w:rsidRPr="00F35473" w:rsidRDefault="00824222" w:rsidP="00664C4D">
            <w:pPr>
              <w:jc w:val="both"/>
              <w:rPr>
                <w:rFonts w:ascii="Arial" w:hAnsi="Arial" w:cs="Arial"/>
                <w:sz w:val="18"/>
                <w:szCs w:val="18"/>
                <w:lang w:val="es-ES" w:eastAsia="es-ES"/>
              </w:rPr>
            </w:pPr>
            <w:r w:rsidRPr="00F35473">
              <w:rPr>
                <w:rFonts w:ascii="Arial" w:hAnsi="Arial" w:cs="Arial"/>
                <w:sz w:val="18"/>
                <w:szCs w:val="18"/>
                <w:lang w:val="es-ES" w:eastAsia="es-ES"/>
              </w:rPr>
              <w:t>Controles y Plan de acción</w:t>
            </w:r>
          </w:p>
          <w:p w14:paraId="3814E534" w14:textId="77777777" w:rsidR="00824222" w:rsidRPr="00F35473" w:rsidRDefault="00824222" w:rsidP="00664C4D">
            <w:pPr>
              <w:jc w:val="both"/>
              <w:rPr>
                <w:rFonts w:ascii="Arial" w:hAnsi="Arial" w:cs="Arial"/>
                <w:sz w:val="18"/>
                <w:szCs w:val="18"/>
                <w:lang w:val="es-ES" w:eastAsia="es-ES"/>
              </w:rPr>
            </w:pPr>
            <w:r w:rsidRPr="00F35473">
              <w:rPr>
                <w:rFonts w:ascii="Arial" w:hAnsi="Arial" w:cs="Arial"/>
                <w:sz w:val="18"/>
                <w:szCs w:val="18"/>
                <w:lang w:val="es-ES" w:eastAsia="es-ES"/>
              </w:rPr>
              <w:t>Contar con un indicador clave de riesgo.</w:t>
            </w:r>
          </w:p>
        </w:tc>
      </w:tr>
      <w:tr w:rsidR="00824222" w:rsidRPr="00F35473" w14:paraId="2F6C4229" w14:textId="77777777" w:rsidTr="00237735">
        <w:trPr>
          <w:jc w:val="right"/>
        </w:trPr>
        <w:tc>
          <w:tcPr>
            <w:tcW w:w="2002" w:type="dxa"/>
            <w:vMerge/>
            <w:shd w:val="clear" w:color="auto" w:fill="FF6600"/>
            <w:vAlign w:val="center"/>
          </w:tcPr>
          <w:p w14:paraId="4EDE821E" w14:textId="77777777" w:rsidR="00824222" w:rsidRPr="00F35473" w:rsidRDefault="00824222" w:rsidP="00373B3E">
            <w:pPr>
              <w:rPr>
                <w:rFonts w:ascii="Arial" w:hAnsi="Arial" w:cs="Arial"/>
                <w:b/>
                <w:bCs/>
                <w:sz w:val="18"/>
                <w:szCs w:val="18"/>
                <w:lang w:val="es-ES" w:eastAsia="es-ES"/>
              </w:rPr>
            </w:pPr>
          </w:p>
        </w:tc>
        <w:tc>
          <w:tcPr>
            <w:tcW w:w="2392" w:type="dxa"/>
            <w:shd w:val="clear" w:color="auto" w:fill="auto"/>
            <w:vAlign w:val="center"/>
          </w:tcPr>
          <w:p w14:paraId="4932A4CC" w14:textId="77777777" w:rsidR="00824222" w:rsidRPr="00F35473" w:rsidRDefault="00824222" w:rsidP="00664C4D">
            <w:pPr>
              <w:jc w:val="both"/>
              <w:rPr>
                <w:rFonts w:ascii="Arial" w:hAnsi="Arial" w:cs="Arial"/>
                <w:sz w:val="18"/>
                <w:szCs w:val="18"/>
                <w:lang w:val="es-ES" w:eastAsia="es-ES"/>
              </w:rPr>
            </w:pPr>
            <w:r w:rsidRPr="00F35473">
              <w:rPr>
                <w:rFonts w:ascii="Arial" w:hAnsi="Arial" w:cs="Arial"/>
                <w:sz w:val="18"/>
                <w:szCs w:val="18"/>
                <w:lang w:val="es-ES" w:eastAsia="es-ES"/>
              </w:rPr>
              <w:t>Transferir el riesgo</w:t>
            </w:r>
          </w:p>
        </w:tc>
        <w:tc>
          <w:tcPr>
            <w:tcW w:w="3845" w:type="dxa"/>
            <w:shd w:val="clear" w:color="auto" w:fill="auto"/>
            <w:vAlign w:val="center"/>
          </w:tcPr>
          <w:p w14:paraId="36E8EF2A" w14:textId="77777777" w:rsidR="00824222" w:rsidRPr="00F35473" w:rsidRDefault="00824222" w:rsidP="00664C4D">
            <w:pPr>
              <w:jc w:val="both"/>
              <w:rPr>
                <w:rFonts w:ascii="Arial" w:hAnsi="Arial" w:cs="Arial"/>
                <w:sz w:val="18"/>
                <w:szCs w:val="18"/>
                <w:lang w:val="es-ES" w:eastAsia="es-ES"/>
              </w:rPr>
            </w:pPr>
            <w:r w:rsidRPr="00F35473">
              <w:rPr>
                <w:rFonts w:ascii="Arial" w:hAnsi="Arial" w:cs="Arial"/>
                <w:sz w:val="18"/>
                <w:szCs w:val="18"/>
                <w:lang w:val="es-ES" w:eastAsia="es-ES"/>
              </w:rPr>
              <w:t>Pólizas, contratos u otros documentos que den constancia de la transferencia del riesgo</w:t>
            </w:r>
          </w:p>
          <w:p w14:paraId="212BFBEC" w14:textId="77777777" w:rsidR="00824222" w:rsidRPr="00F35473" w:rsidRDefault="00824222" w:rsidP="00664C4D">
            <w:pPr>
              <w:jc w:val="both"/>
              <w:rPr>
                <w:rFonts w:ascii="Arial" w:hAnsi="Arial" w:cs="Arial"/>
                <w:sz w:val="18"/>
                <w:szCs w:val="18"/>
                <w:lang w:val="es-ES" w:eastAsia="es-ES"/>
              </w:rPr>
            </w:pPr>
            <w:r w:rsidRPr="00F35473">
              <w:rPr>
                <w:rFonts w:ascii="Arial" w:hAnsi="Arial" w:cs="Arial"/>
                <w:sz w:val="18"/>
                <w:szCs w:val="18"/>
                <w:lang w:val="es-ES" w:eastAsia="es-ES"/>
              </w:rPr>
              <w:t>Contar con un indicador clave de riesgo.</w:t>
            </w:r>
          </w:p>
        </w:tc>
      </w:tr>
      <w:tr w:rsidR="00824222" w:rsidRPr="00F35473" w14:paraId="78D1DA90" w14:textId="77777777" w:rsidTr="00237735">
        <w:trPr>
          <w:jc w:val="right"/>
        </w:trPr>
        <w:tc>
          <w:tcPr>
            <w:tcW w:w="2002" w:type="dxa"/>
            <w:vMerge/>
            <w:shd w:val="clear" w:color="auto" w:fill="FF6600"/>
            <w:vAlign w:val="center"/>
          </w:tcPr>
          <w:p w14:paraId="6732E5ED" w14:textId="77777777" w:rsidR="00824222" w:rsidRPr="00F35473" w:rsidRDefault="00824222" w:rsidP="00373B3E">
            <w:pPr>
              <w:rPr>
                <w:rFonts w:ascii="Arial" w:hAnsi="Arial" w:cs="Arial"/>
                <w:b/>
                <w:bCs/>
                <w:sz w:val="18"/>
                <w:szCs w:val="18"/>
                <w:lang w:val="es-ES" w:eastAsia="es-ES"/>
              </w:rPr>
            </w:pPr>
          </w:p>
        </w:tc>
        <w:tc>
          <w:tcPr>
            <w:tcW w:w="2392" w:type="dxa"/>
            <w:shd w:val="clear" w:color="auto" w:fill="auto"/>
            <w:vAlign w:val="center"/>
          </w:tcPr>
          <w:p w14:paraId="26AB966E" w14:textId="77777777" w:rsidR="00824222" w:rsidRPr="00F35473" w:rsidRDefault="00824222" w:rsidP="00664C4D">
            <w:pPr>
              <w:jc w:val="both"/>
              <w:rPr>
                <w:rFonts w:ascii="Arial" w:hAnsi="Arial" w:cs="Arial"/>
                <w:sz w:val="18"/>
                <w:szCs w:val="18"/>
                <w:lang w:val="es-ES" w:eastAsia="es-ES"/>
              </w:rPr>
            </w:pPr>
            <w:r w:rsidRPr="00F35473">
              <w:rPr>
                <w:rFonts w:ascii="Arial" w:hAnsi="Arial" w:cs="Arial"/>
                <w:sz w:val="18"/>
                <w:szCs w:val="18"/>
                <w:lang w:val="es-ES" w:eastAsia="es-ES"/>
              </w:rPr>
              <w:t xml:space="preserve">Evitar el riesgo </w:t>
            </w:r>
          </w:p>
          <w:p w14:paraId="1FB6D1EE" w14:textId="77777777" w:rsidR="00824222" w:rsidRPr="00F35473" w:rsidRDefault="00824222" w:rsidP="00664C4D">
            <w:pPr>
              <w:jc w:val="both"/>
              <w:rPr>
                <w:rFonts w:ascii="Arial" w:hAnsi="Arial" w:cs="Arial"/>
                <w:sz w:val="18"/>
                <w:szCs w:val="18"/>
                <w:lang w:val="es-ES" w:eastAsia="es-ES"/>
              </w:rPr>
            </w:pPr>
          </w:p>
        </w:tc>
        <w:tc>
          <w:tcPr>
            <w:tcW w:w="3845" w:type="dxa"/>
            <w:shd w:val="clear" w:color="auto" w:fill="auto"/>
            <w:vAlign w:val="center"/>
          </w:tcPr>
          <w:p w14:paraId="43A05461" w14:textId="77777777" w:rsidR="00824222" w:rsidRPr="00F35473" w:rsidRDefault="00824222" w:rsidP="00664C4D">
            <w:pPr>
              <w:jc w:val="both"/>
              <w:rPr>
                <w:rFonts w:ascii="Arial" w:hAnsi="Arial" w:cs="Arial"/>
                <w:sz w:val="18"/>
                <w:szCs w:val="18"/>
                <w:lang w:val="es-ES" w:eastAsia="es-ES"/>
              </w:rPr>
            </w:pPr>
            <w:r w:rsidRPr="00F35473">
              <w:rPr>
                <w:rFonts w:ascii="Arial" w:hAnsi="Arial" w:cs="Arial"/>
                <w:sz w:val="18"/>
                <w:szCs w:val="18"/>
                <w:lang w:val="es-ES" w:eastAsia="es-ES"/>
              </w:rPr>
              <w:t>Eliminación o suspensión de la actividad o proceso en el sistema de gestión</w:t>
            </w:r>
          </w:p>
        </w:tc>
      </w:tr>
      <w:tr w:rsidR="001846CA" w:rsidRPr="00F35473" w14:paraId="49903D6C" w14:textId="77777777" w:rsidTr="00237735">
        <w:trPr>
          <w:jc w:val="right"/>
        </w:trPr>
        <w:tc>
          <w:tcPr>
            <w:tcW w:w="2002" w:type="dxa"/>
            <w:vMerge w:val="restart"/>
            <w:shd w:val="clear" w:color="auto" w:fill="FF0000"/>
            <w:vAlign w:val="center"/>
          </w:tcPr>
          <w:p w14:paraId="25BAB189" w14:textId="77777777" w:rsidR="001846CA" w:rsidRPr="00F35473" w:rsidRDefault="001846CA" w:rsidP="00373B3E">
            <w:pPr>
              <w:rPr>
                <w:rFonts w:ascii="Arial" w:hAnsi="Arial" w:cs="Arial"/>
                <w:b/>
                <w:bCs/>
                <w:sz w:val="18"/>
                <w:szCs w:val="18"/>
                <w:lang w:val="es-ES" w:eastAsia="es-ES"/>
              </w:rPr>
            </w:pPr>
            <w:r w:rsidRPr="00F35473">
              <w:rPr>
                <w:rFonts w:ascii="Arial" w:hAnsi="Arial" w:cs="Arial"/>
                <w:b/>
                <w:bCs/>
                <w:sz w:val="18"/>
                <w:szCs w:val="18"/>
                <w:lang w:val="es-ES" w:eastAsia="es-ES"/>
              </w:rPr>
              <w:t>EXTREMO</w:t>
            </w:r>
          </w:p>
        </w:tc>
        <w:tc>
          <w:tcPr>
            <w:tcW w:w="2392" w:type="dxa"/>
            <w:shd w:val="clear" w:color="auto" w:fill="auto"/>
            <w:vAlign w:val="center"/>
          </w:tcPr>
          <w:p w14:paraId="0639ABEA" w14:textId="77777777" w:rsidR="001846CA" w:rsidRPr="00F35473" w:rsidRDefault="001846CA" w:rsidP="00664C4D">
            <w:pPr>
              <w:jc w:val="both"/>
              <w:rPr>
                <w:rFonts w:ascii="Arial" w:hAnsi="Arial" w:cs="Arial"/>
                <w:sz w:val="18"/>
                <w:szCs w:val="18"/>
                <w:lang w:val="es-ES" w:eastAsia="es-ES"/>
              </w:rPr>
            </w:pPr>
            <w:r w:rsidRPr="00F35473">
              <w:rPr>
                <w:rFonts w:ascii="Arial" w:hAnsi="Arial" w:cs="Arial"/>
                <w:sz w:val="18"/>
                <w:szCs w:val="18"/>
                <w:lang w:val="es-ES" w:eastAsia="es-ES"/>
              </w:rPr>
              <w:t>Reducir el riesgo</w:t>
            </w:r>
          </w:p>
        </w:tc>
        <w:tc>
          <w:tcPr>
            <w:tcW w:w="3845" w:type="dxa"/>
            <w:shd w:val="clear" w:color="auto" w:fill="auto"/>
            <w:vAlign w:val="center"/>
          </w:tcPr>
          <w:p w14:paraId="6D84ECFF" w14:textId="77777777" w:rsidR="001846CA" w:rsidRPr="00F35473" w:rsidRDefault="001846CA" w:rsidP="00664C4D">
            <w:pPr>
              <w:jc w:val="both"/>
              <w:rPr>
                <w:rFonts w:ascii="Arial" w:hAnsi="Arial" w:cs="Arial"/>
                <w:sz w:val="18"/>
                <w:szCs w:val="18"/>
                <w:lang w:val="es-ES" w:eastAsia="es-ES"/>
              </w:rPr>
            </w:pPr>
            <w:r w:rsidRPr="00F35473">
              <w:rPr>
                <w:rFonts w:ascii="Arial" w:hAnsi="Arial" w:cs="Arial"/>
                <w:sz w:val="18"/>
                <w:szCs w:val="18"/>
                <w:lang w:val="es-ES" w:eastAsia="es-ES"/>
              </w:rPr>
              <w:t>Controles y Plan de acción</w:t>
            </w:r>
          </w:p>
          <w:p w14:paraId="1F84ED4C" w14:textId="77777777" w:rsidR="001846CA" w:rsidRPr="00F35473" w:rsidRDefault="001846CA" w:rsidP="00664C4D">
            <w:pPr>
              <w:jc w:val="both"/>
              <w:rPr>
                <w:rFonts w:ascii="Arial" w:hAnsi="Arial" w:cs="Arial"/>
                <w:sz w:val="18"/>
                <w:szCs w:val="18"/>
                <w:lang w:val="es-ES" w:eastAsia="es-ES"/>
              </w:rPr>
            </w:pPr>
            <w:r w:rsidRPr="00F35473">
              <w:rPr>
                <w:rFonts w:ascii="Arial" w:hAnsi="Arial" w:cs="Arial"/>
                <w:sz w:val="18"/>
                <w:szCs w:val="18"/>
                <w:lang w:val="es-ES" w:eastAsia="es-ES"/>
              </w:rPr>
              <w:t>Contar con un indicador clave de riesgo.</w:t>
            </w:r>
          </w:p>
        </w:tc>
      </w:tr>
      <w:tr w:rsidR="001846CA" w:rsidRPr="00F35473" w14:paraId="773726B7" w14:textId="77777777" w:rsidTr="00237735">
        <w:trPr>
          <w:jc w:val="right"/>
        </w:trPr>
        <w:tc>
          <w:tcPr>
            <w:tcW w:w="2002" w:type="dxa"/>
            <w:vMerge/>
            <w:shd w:val="clear" w:color="auto" w:fill="FF0000"/>
            <w:vAlign w:val="center"/>
          </w:tcPr>
          <w:p w14:paraId="3D9136A5" w14:textId="77777777" w:rsidR="001846CA" w:rsidRPr="00F35473" w:rsidRDefault="001846CA" w:rsidP="00664C4D">
            <w:pPr>
              <w:jc w:val="both"/>
              <w:rPr>
                <w:rFonts w:ascii="Arial" w:hAnsi="Arial" w:cs="Arial"/>
                <w:sz w:val="18"/>
                <w:szCs w:val="18"/>
                <w:lang w:val="es-ES" w:eastAsia="es-ES"/>
              </w:rPr>
            </w:pPr>
          </w:p>
        </w:tc>
        <w:tc>
          <w:tcPr>
            <w:tcW w:w="2392" w:type="dxa"/>
            <w:shd w:val="clear" w:color="auto" w:fill="auto"/>
            <w:vAlign w:val="center"/>
          </w:tcPr>
          <w:p w14:paraId="06EA2CB0" w14:textId="77777777" w:rsidR="001846CA" w:rsidRPr="00F35473" w:rsidRDefault="001846CA" w:rsidP="00664C4D">
            <w:pPr>
              <w:jc w:val="both"/>
              <w:rPr>
                <w:rFonts w:ascii="Arial" w:hAnsi="Arial" w:cs="Arial"/>
                <w:sz w:val="18"/>
                <w:szCs w:val="18"/>
                <w:lang w:val="es-ES" w:eastAsia="es-ES"/>
              </w:rPr>
            </w:pPr>
            <w:r w:rsidRPr="00F35473">
              <w:rPr>
                <w:rFonts w:ascii="Arial" w:hAnsi="Arial" w:cs="Arial"/>
                <w:sz w:val="18"/>
                <w:szCs w:val="18"/>
                <w:lang w:val="es-ES" w:eastAsia="es-ES"/>
              </w:rPr>
              <w:t>Transferir el riesgo</w:t>
            </w:r>
          </w:p>
        </w:tc>
        <w:tc>
          <w:tcPr>
            <w:tcW w:w="3845" w:type="dxa"/>
            <w:shd w:val="clear" w:color="auto" w:fill="auto"/>
            <w:vAlign w:val="center"/>
          </w:tcPr>
          <w:p w14:paraId="60C1201F" w14:textId="77777777" w:rsidR="001846CA" w:rsidRPr="00F35473" w:rsidRDefault="001846CA" w:rsidP="00664C4D">
            <w:pPr>
              <w:jc w:val="both"/>
              <w:rPr>
                <w:rFonts w:ascii="Arial" w:hAnsi="Arial" w:cs="Arial"/>
                <w:sz w:val="18"/>
                <w:szCs w:val="18"/>
                <w:lang w:val="es-ES" w:eastAsia="es-ES"/>
              </w:rPr>
            </w:pPr>
            <w:r w:rsidRPr="00F35473">
              <w:rPr>
                <w:rFonts w:ascii="Arial" w:hAnsi="Arial" w:cs="Arial"/>
                <w:sz w:val="18"/>
                <w:szCs w:val="18"/>
                <w:lang w:val="es-ES" w:eastAsia="es-ES"/>
              </w:rPr>
              <w:t>Pólizas, contratos u otros documentos que den constancia de la transferencia del riesgo.</w:t>
            </w:r>
          </w:p>
          <w:p w14:paraId="6BFA2A56" w14:textId="77777777" w:rsidR="001846CA" w:rsidRPr="00F35473" w:rsidRDefault="001846CA" w:rsidP="00664C4D">
            <w:pPr>
              <w:jc w:val="both"/>
              <w:rPr>
                <w:rFonts w:ascii="Arial" w:hAnsi="Arial" w:cs="Arial"/>
                <w:sz w:val="18"/>
                <w:szCs w:val="18"/>
                <w:lang w:val="es-ES" w:eastAsia="es-ES"/>
              </w:rPr>
            </w:pPr>
            <w:r w:rsidRPr="00F35473">
              <w:rPr>
                <w:rFonts w:ascii="Arial" w:hAnsi="Arial" w:cs="Arial"/>
                <w:sz w:val="18"/>
                <w:szCs w:val="18"/>
                <w:lang w:val="es-ES" w:eastAsia="es-ES"/>
              </w:rPr>
              <w:t>Contar con un indicador clave de riesgo.</w:t>
            </w:r>
          </w:p>
        </w:tc>
      </w:tr>
      <w:tr w:rsidR="001846CA" w:rsidRPr="00F35473" w14:paraId="727C1927" w14:textId="77777777" w:rsidTr="00237735">
        <w:trPr>
          <w:jc w:val="right"/>
        </w:trPr>
        <w:tc>
          <w:tcPr>
            <w:tcW w:w="2002" w:type="dxa"/>
            <w:vMerge/>
            <w:shd w:val="clear" w:color="auto" w:fill="FF0000"/>
            <w:vAlign w:val="center"/>
          </w:tcPr>
          <w:p w14:paraId="19D535E4" w14:textId="77777777" w:rsidR="001846CA" w:rsidRPr="00F35473" w:rsidRDefault="001846CA" w:rsidP="002C1C1F">
            <w:pPr>
              <w:jc w:val="both"/>
              <w:rPr>
                <w:rFonts w:ascii="Arial" w:hAnsi="Arial" w:cs="Arial"/>
                <w:sz w:val="18"/>
                <w:szCs w:val="18"/>
                <w:lang w:val="es-ES" w:eastAsia="es-ES"/>
              </w:rPr>
            </w:pPr>
          </w:p>
        </w:tc>
        <w:tc>
          <w:tcPr>
            <w:tcW w:w="2392" w:type="dxa"/>
            <w:shd w:val="clear" w:color="auto" w:fill="auto"/>
            <w:vAlign w:val="center"/>
          </w:tcPr>
          <w:p w14:paraId="2381259A" w14:textId="77777777" w:rsidR="001846CA" w:rsidRPr="00F35473" w:rsidRDefault="001846CA" w:rsidP="002C1C1F">
            <w:pPr>
              <w:jc w:val="both"/>
              <w:rPr>
                <w:rFonts w:ascii="Arial" w:hAnsi="Arial" w:cs="Arial"/>
                <w:sz w:val="18"/>
                <w:szCs w:val="18"/>
                <w:lang w:val="es-ES" w:eastAsia="es-ES"/>
              </w:rPr>
            </w:pPr>
            <w:r w:rsidRPr="00F35473">
              <w:rPr>
                <w:rFonts w:ascii="Arial" w:hAnsi="Arial" w:cs="Arial"/>
                <w:sz w:val="18"/>
                <w:szCs w:val="18"/>
                <w:lang w:val="es-ES" w:eastAsia="es-ES"/>
              </w:rPr>
              <w:t xml:space="preserve">Evitar el riesgo </w:t>
            </w:r>
          </w:p>
          <w:p w14:paraId="2C8C3A25" w14:textId="77777777" w:rsidR="001846CA" w:rsidRPr="00F35473" w:rsidRDefault="001846CA" w:rsidP="002C1C1F">
            <w:pPr>
              <w:jc w:val="both"/>
              <w:rPr>
                <w:rFonts w:ascii="Arial" w:hAnsi="Arial" w:cs="Arial"/>
                <w:sz w:val="18"/>
                <w:szCs w:val="18"/>
                <w:lang w:val="es-ES" w:eastAsia="es-ES"/>
              </w:rPr>
            </w:pPr>
          </w:p>
        </w:tc>
        <w:tc>
          <w:tcPr>
            <w:tcW w:w="3845" w:type="dxa"/>
            <w:shd w:val="clear" w:color="auto" w:fill="auto"/>
            <w:vAlign w:val="center"/>
          </w:tcPr>
          <w:p w14:paraId="1A9F75EF" w14:textId="77777777" w:rsidR="001846CA" w:rsidRPr="00F35473" w:rsidRDefault="001846CA" w:rsidP="002C1C1F">
            <w:pPr>
              <w:jc w:val="both"/>
              <w:rPr>
                <w:rFonts w:ascii="Arial" w:hAnsi="Arial" w:cs="Arial"/>
                <w:sz w:val="18"/>
                <w:szCs w:val="18"/>
                <w:lang w:val="es-ES" w:eastAsia="es-ES"/>
              </w:rPr>
            </w:pPr>
            <w:r w:rsidRPr="00F35473">
              <w:rPr>
                <w:rFonts w:ascii="Arial" w:hAnsi="Arial" w:cs="Arial"/>
                <w:sz w:val="18"/>
                <w:szCs w:val="18"/>
                <w:lang w:val="es-ES" w:eastAsia="es-ES"/>
              </w:rPr>
              <w:t>Eliminación o suspensión de la actividad o proceso en el sistema de gestión.</w:t>
            </w:r>
          </w:p>
        </w:tc>
      </w:tr>
    </w:tbl>
    <w:p w14:paraId="1DDDEA60" w14:textId="77777777" w:rsidR="00BC4CB3" w:rsidRPr="008C7A98" w:rsidRDefault="00721DAA" w:rsidP="00721DAA">
      <w:pPr>
        <w:ind w:left="708"/>
        <w:rPr>
          <w:sz w:val="18"/>
          <w:szCs w:val="18"/>
        </w:rPr>
      </w:pPr>
      <w:r>
        <w:rPr>
          <w:sz w:val="18"/>
          <w:szCs w:val="18"/>
        </w:rPr>
        <w:t xml:space="preserve">    </w:t>
      </w:r>
      <w:r w:rsidR="00BC4CB3" w:rsidRPr="008C7A98">
        <w:rPr>
          <w:sz w:val="18"/>
          <w:szCs w:val="18"/>
        </w:rPr>
        <w:t xml:space="preserve">Fuente: </w:t>
      </w:r>
      <w:r w:rsidR="00BC4CB3">
        <w:rPr>
          <w:sz w:val="18"/>
          <w:szCs w:val="18"/>
        </w:rPr>
        <w:t>Elaboración propia</w:t>
      </w:r>
    </w:p>
    <w:p w14:paraId="65752C6E" w14:textId="77777777" w:rsidR="00F35473" w:rsidRDefault="00F35473" w:rsidP="00162B28">
      <w:pPr>
        <w:jc w:val="both"/>
        <w:rPr>
          <w:rFonts w:ascii="Arial" w:hAnsi="Arial" w:cs="Arial"/>
          <w:color w:val="000000"/>
        </w:rPr>
      </w:pPr>
    </w:p>
    <w:p w14:paraId="5B3663B5" w14:textId="77777777" w:rsidR="00BE4A7F" w:rsidRDefault="00D35F09" w:rsidP="00D60B5A">
      <w:pPr>
        <w:pStyle w:val="Ttulo2"/>
        <w:numPr>
          <w:ilvl w:val="1"/>
          <w:numId w:val="1"/>
        </w:numPr>
        <w:rPr>
          <w:rFonts w:ascii="Arial" w:hAnsi="Arial" w:cs="Arial"/>
          <w:b/>
          <w:bCs/>
          <w:color w:val="C00000"/>
          <w:sz w:val="24"/>
          <w:szCs w:val="24"/>
          <w:u w:val="single"/>
        </w:rPr>
      </w:pPr>
      <w:r>
        <w:rPr>
          <w:rFonts w:ascii="Arial" w:hAnsi="Arial" w:cs="Arial"/>
          <w:b/>
          <w:bCs/>
          <w:color w:val="C00000"/>
          <w:sz w:val="24"/>
          <w:szCs w:val="24"/>
          <w:u w:val="single"/>
        </w:rPr>
        <w:t xml:space="preserve"> </w:t>
      </w:r>
      <w:bookmarkStart w:id="41" w:name="_Toc110262770"/>
      <w:r w:rsidR="00BE4A7F">
        <w:rPr>
          <w:rFonts w:ascii="Arial" w:hAnsi="Arial" w:cs="Arial"/>
          <w:b/>
          <w:bCs/>
          <w:color w:val="C00000"/>
          <w:sz w:val="24"/>
          <w:szCs w:val="24"/>
          <w:u w:val="single"/>
        </w:rPr>
        <w:t>Herramientas para la gestión de riesgos</w:t>
      </w:r>
      <w:bookmarkEnd w:id="41"/>
    </w:p>
    <w:p w14:paraId="509BF83C" w14:textId="77777777" w:rsidR="00BE4A7F" w:rsidRDefault="00BE4A7F" w:rsidP="00BE4A7F">
      <w:pPr>
        <w:ind w:left="708"/>
        <w:jc w:val="both"/>
        <w:rPr>
          <w:rFonts w:ascii="Arial" w:hAnsi="Arial" w:cs="Arial"/>
        </w:rPr>
      </w:pPr>
    </w:p>
    <w:p w14:paraId="0A8EFBB4" w14:textId="77777777" w:rsidR="00BE4A7F" w:rsidRPr="00734AD7" w:rsidRDefault="00BE4A7F" w:rsidP="00BE4A7F">
      <w:pPr>
        <w:ind w:left="708"/>
        <w:jc w:val="both"/>
        <w:rPr>
          <w:rFonts w:ascii="Arial" w:hAnsi="Arial" w:cs="Arial"/>
        </w:rPr>
      </w:pPr>
      <w:r>
        <w:rPr>
          <w:rFonts w:ascii="Arial" w:hAnsi="Arial" w:cs="Arial"/>
        </w:rPr>
        <w:t xml:space="preserve">Las herramientas para la gestión de riesgos en la Secretaría Distrital de Planeación </w:t>
      </w:r>
      <w:r w:rsidRPr="00734AD7">
        <w:rPr>
          <w:rFonts w:ascii="Arial" w:hAnsi="Arial" w:cs="Arial"/>
        </w:rPr>
        <w:t>son l</w:t>
      </w:r>
      <w:r w:rsidR="00DE7DDA" w:rsidRPr="00734AD7">
        <w:rPr>
          <w:rFonts w:ascii="Arial" w:hAnsi="Arial" w:cs="Arial"/>
        </w:rPr>
        <w:t>a</w:t>
      </w:r>
      <w:r w:rsidRPr="00734AD7">
        <w:rPr>
          <w:rFonts w:ascii="Arial" w:hAnsi="Arial" w:cs="Arial"/>
        </w:rPr>
        <w:t>s siguientes:</w:t>
      </w:r>
    </w:p>
    <w:p w14:paraId="2A5ADD11" w14:textId="77777777" w:rsidR="00BE4A7F" w:rsidRPr="005200F0" w:rsidRDefault="00BE4A7F" w:rsidP="00BE4A7F">
      <w:pPr>
        <w:numPr>
          <w:ilvl w:val="0"/>
          <w:numId w:val="16"/>
        </w:numPr>
        <w:jc w:val="both"/>
        <w:rPr>
          <w:rFonts w:ascii="Arial" w:hAnsi="Arial" w:cs="Arial"/>
          <w:strike/>
        </w:rPr>
      </w:pPr>
      <w:r w:rsidRPr="00734AD7">
        <w:rPr>
          <w:rFonts w:ascii="Arial" w:hAnsi="Arial" w:cs="Arial"/>
        </w:rPr>
        <w:t xml:space="preserve">Metodología: </w:t>
      </w:r>
      <w:r w:rsidR="00A35A54" w:rsidRPr="00734AD7">
        <w:rPr>
          <w:rFonts w:ascii="Arial" w:hAnsi="Arial" w:cs="Arial"/>
        </w:rPr>
        <w:t>p</w:t>
      </w:r>
      <w:r w:rsidRPr="00734AD7">
        <w:rPr>
          <w:rFonts w:ascii="Arial" w:hAnsi="Arial" w:cs="Arial"/>
        </w:rPr>
        <w:t xml:space="preserve">ara la formulación, </w:t>
      </w:r>
      <w:r w:rsidR="005C2EFB">
        <w:rPr>
          <w:rFonts w:ascii="Arial" w:hAnsi="Arial" w:cs="Arial"/>
        </w:rPr>
        <w:t xml:space="preserve">actualización, </w:t>
      </w:r>
      <w:r w:rsidRPr="00734AD7">
        <w:rPr>
          <w:rFonts w:ascii="Arial" w:hAnsi="Arial" w:cs="Arial"/>
        </w:rPr>
        <w:t xml:space="preserve">monitoreo y </w:t>
      </w:r>
      <w:r w:rsidR="005C2EFB">
        <w:rPr>
          <w:rFonts w:ascii="Arial" w:hAnsi="Arial" w:cs="Arial"/>
        </w:rPr>
        <w:t xml:space="preserve">seguimiento de los mapas de riesgos, los líderes de los procesos </w:t>
      </w:r>
      <w:r w:rsidR="005C2EFB" w:rsidRPr="00734AD7">
        <w:rPr>
          <w:rFonts w:ascii="Arial" w:hAnsi="Arial" w:cs="Arial"/>
        </w:rPr>
        <w:t xml:space="preserve">(subsecretarios, directores y jefes de oficina) </w:t>
      </w:r>
      <w:r w:rsidR="005C2EFB">
        <w:rPr>
          <w:rFonts w:ascii="Arial" w:hAnsi="Arial" w:cs="Arial"/>
        </w:rPr>
        <w:t xml:space="preserve">y sus equipos de trabajo, </w:t>
      </w:r>
      <w:r w:rsidR="00FF27AE">
        <w:rPr>
          <w:rFonts w:ascii="Arial" w:hAnsi="Arial" w:cs="Arial"/>
        </w:rPr>
        <w:t xml:space="preserve">deben </w:t>
      </w:r>
      <w:r w:rsidR="005C2EFB" w:rsidRPr="00734AD7">
        <w:rPr>
          <w:rFonts w:ascii="Arial" w:hAnsi="Arial" w:cs="Arial"/>
        </w:rPr>
        <w:t>desarrolla</w:t>
      </w:r>
      <w:r w:rsidR="00FF27AE">
        <w:rPr>
          <w:rFonts w:ascii="Arial" w:hAnsi="Arial" w:cs="Arial"/>
        </w:rPr>
        <w:t>r</w:t>
      </w:r>
      <w:r w:rsidR="005C2EFB" w:rsidRPr="00734AD7">
        <w:rPr>
          <w:rFonts w:ascii="Arial" w:hAnsi="Arial" w:cs="Arial"/>
        </w:rPr>
        <w:t xml:space="preserve"> las actividades referidas en los documentos que hacen parte del sistema de gestión de la SDP y que detallan la metodología para la administración del riesgo</w:t>
      </w:r>
      <w:r w:rsidR="005C2EFB">
        <w:rPr>
          <w:rFonts w:ascii="Arial" w:hAnsi="Arial" w:cs="Arial"/>
        </w:rPr>
        <w:t xml:space="preserve">. </w:t>
      </w:r>
    </w:p>
    <w:p w14:paraId="7ADFA33F" w14:textId="77777777" w:rsidR="00BE4A7F" w:rsidRPr="00734AD7" w:rsidRDefault="00BE4A7F" w:rsidP="00BE4A7F">
      <w:pPr>
        <w:numPr>
          <w:ilvl w:val="0"/>
          <w:numId w:val="16"/>
        </w:numPr>
        <w:jc w:val="both"/>
        <w:rPr>
          <w:rFonts w:ascii="Arial" w:hAnsi="Arial" w:cs="Arial"/>
        </w:rPr>
      </w:pPr>
      <w:r w:rsidRPr="00734AD7">
        <w:rPr>
          <w:rFonts w:ascii="Arial" w:hAnsi="Arial" w:cs="Arial"/>
        </w:rPr>
        <w:t xml:space="preserve">Mapas de riesgos: </w:t>
      </w:r>
      <w:r w:rsidR="00A35A54" w:rsidRPr="00734AD7">
        <w:rPr>
          <w:rFonts w:ascii="Arial" w:hAnsi="Arial" w:cs="Arial"/>
        </w:rPr>
        <w:t>r</w:t>
      </w:r>
      <w:r w:rsidRPr="00734AD7">
        <w:rPr>
          <w:rFonts w:ascii="Arial" w:hAnsi="Arial" w:cs="Arial"/>
        </w:rPr>
        <w:t>esultado de aplicar los lineamientos de esta política y la metodología de administración de riesgos.</w:t>
      </w:r>
    </w:p>
    <w:p w14:paraId="7086B26D" w14:textId="77777777" w:rsidR="00BE4A7F" w:rsidRPr="00734AD7" w:rsidRDefault="00BE4A7F" w:rsidP="00BE4A7F">
      <w:pPr>
        <w:numPr>
          <w:ilvl w:val="0"/>
          <w:numId w:val="16"/>
        </w:numPr>
        <w:jc w:val="both"/>
        <w:rPr>
          <w:rFonts w:ascii="Arial" w:hAnsi="Arial" w:cs="Arial"/>
        </w:rPr>
      </w:pPr>
      <w:r w:rsidRPr="00734AD7">
        <w:rPr>
          <w:rFonts w:ascii="Arial" w:hAnsi="Arial" w:cs="Arial"/>
        </w:rPr>
        <w:t xml:space="preserve">Registro de eventos: </w:t>
      </w:r>
      <w:r w:rsidR="00A35A54" w:rsidRPr="00734AD7">
        <w:rPr>
          <w:rFonts w:ascii="Arial" w:hAnsi="Arial" w:cs="Arial"/>
        </w:rPr>
        <w:t>b</w:t>
      </w:r>
      <w:r w:rsidRPr="00734AD7">
        <w:rPr>
          <w:rFonts w:ascii="Arial" w:hAnsi="Arial" w:cs="Arial"/>
        </w:rPr>
        <w:t xml:space="preserve">ase histórica de eventos, incluye incidentes que generaron o pueden generar pérdidas a la Secretaría y riesgos materializados. </w:t>
      </w:r>
    </w:p>
    <w:p w14:paraId="7A77FA41" w14:textId="77777777" w:rsidR="00BE4A7F" w:rsidRPr="00734AD7" w:rsidRDefault="00BE4A7F" w:rsidP="00BE4A7F">
      <w:pPr>
        <w:numPr>
          <w:ilvl w:val="0"/>
          <w:numId w:val="16"/>
        </w:numPr>
        <w:jc w:val="both"/>
        <w:rPr>
          <w:rFonts w:ascii="Arial" w:hAnsi="Arial" w:cs="Arial"/>
        </w:rPr>
      </w:pPr>
      <w:r w:rsidRPr="00734AD7">
        <w:rPr>
          <w:rFonts w:ascii="Arial" w:hAnsi="Arial" w:cs="Arial"/>
        </w:rPr>
        <w:t xml:space="preserve">Indicadores claves de riesgo: </w:t>
      </w:r>
      <w:r w:rsidR="00DE7DDA" w:rsidRPr="00734AD7">
        <w:rPr>
          <w:rFonts w:ascii="Arial" w:hAnsi="Arial" w:cs="Arial"/>
        </w:rPr>
        <w:t>m</w:t>
      </w:r>
      <w:r w:rsidRPr="00734AD7">
        <w:rPr>
          <w:rFonts w:ascii="Arial" w:hAnsi="Arial" w:cs="Arial"/>
        </w:rPr>
        <w:t>ide la ocurrencia de incidentes que se asocia a un riesgo residual ubicado en nivel alto o extremo, con base en esta información se analiza la tendencia del indicador y se evalúa la eficacia de los controles que tiene asociados para establecer mejoras, cambios o generación de nuevos controles.</w:t>
      </w:r>
    </w:p>
    <w:p w14:paraId="67C876CA" w14:textId="77777777" w:rsidR="00FA33D1" w:rsidRPr="00734AD7" w:rsidRDefault="00FA33D1" w:rsidP="00BE4A7F">
      <w:pPr>
        <w:numPr>
          <w:ilvl w:val="0"/>
          <w:numId w:val="16"/>
        </w:numPr>
        <w:jc w:val="both"/>
        <w:rPr>
          <w:rFonts w:ascii="Arial" w:hAnsi="Arial" w:cs="Arial"/>
        </w:rPr>
      </w:pPr>
      <w:r w:rsidRPr="00734AD7">
        <w:rPr>
          <w:rFonts w:ascii="Arial" w:hAnsi="Arial" w:cs="Arial"/>
        </w:rPr>
        <w:t xml:space="preserve">Planes de acción: </w:t>
      </w:r>
      <w:r w:rsidR="00DE7DDA" w:rsidRPr="00734AD7">
        <w:rPr>
          <w:rFonts w:ascii="Arial" w:hAnsi="Arial" w:cs="Arial"/>
        </w:rPr>
        <w:t>o</w:t>
      </w:r>
      <w:r w:rsidR="003C3325" w:rsidRPr="00734AD7">
        <w:rPr>
          <w:rFonts w:ascii="Arial" w:hAnsi="Arial" w:cs="Arial"/>
        </w:rPr>
        <w:t xml:space="preserve">pción de tratamiento de riesgo que consiste en generar acciones adicionales a los controles establecidos. </w:t>
      </w:r>
    </w:p>
    <w:p w14:paraId="108201DF" w14:textId="77777777" w:rsidR="003C3325" w:rsidRPr="00734AD7" w:rsidRDefault="003C3325" w:rsidP="00BE4A7F">
      <w:pPr>
        <w:numPr>
          <w:ilvl w:val="0"/>
          <w:numId w:val="16"/>
        </w:numPr>
        <w:jc w:val="both"/>
        <w:rPr>
          <w:rFonts w:ascii="Arial" w:hAnsi="Arial" w:cs="Arial"/>
        </w:rPr>
      </w:pPr>
      <w:r w:rsidRPr="00734AD7">
        <w:rPr>
          <w:rFonts w:ascii="Arial" w:hAnsi="Arial" w:cs="Arial"/>
        </w:rPr>
        <w:t xml:space="preserve">Planes de mejoramiento: </w:t>
      </w:r>
      <w:r w:rsidR="00DE7DDA" w:rsidRPr="00734AD7">
        <w:rPr>
          <w:rFonts w:ascii="Arial" w:hAnsi="Arial" w:cs="Arial"/>
        </w:rPr>
        <w:t>a</w:t>
      </w:r>
      <w:r w:rsidRPr="00734AD7">
        <w:rPr>
          <w:rFonts w:ascii="Arial" w:hAnsi="Arial" w:cs="Arial"/>
        </w:rPr>
        <w:t>cciones desarrolladas en el caso de materializaciones de riesgos.</w:t>
      </w:r>
    </w:p>
    <w:p w14:paraId="668E7D5C" w14:textId="77777777" w:rsidR="00BE4A7F" w:rsidRDefault="00BE4A7F" w:rsidP="00BE4A7F"/>
    <w:p w14:paraId="036C18DA" w14:textId="77777777" w:rsidR="00BE4A7F" w:rsidRDefault="00D27946" w:rsidP="00D60B5A">
      <w:pPr>
        <w:pStyle w:val="Ttulo2"/>
        <w:numPr>
          <w:ilvl w:val="1"/>
          <w:numId w:val="1"/>
        </w:numPr>
        <w:rPr>
          <w:rFonts w:ascii="Arial" w:hAnsi="Arial" w:cs="Arial"/>
          <w:b/>
          <w:bCs/>
          <w:color w:val="C00000"/>
          <w:sz w:val="24"/>
          <w:szCs w:val="24"/>
          <w:u w:val="single"/>
        </w:rPr>
      </w:pPr>
      <w:r>
        <w:rPr>
          <w:rFonts w:ascii="Arial" w:hAnsi="Arial" w:cs="Arial"/>
          <w:b/>
          <w:bCs/>
          <w:color w:val="C00000"/>
          <w:sz w:val="24"/>
          <w:szCs w:val="24"/>
          <w:u w:val="single"/>
        </w:rPr>
        <w:t xml:space="preserve"> </w:t>
      </w:r>
      <w:bookmarkStart w:id="42" w:name="_Toc110262771"/>
      <w:r w:rsidR="00BE4A7F">
        <w:rPr>
          <w:rFonts w:ascii="Arial" w:hAnsi="Arial" w:cs="Arial"/>
          <w:b/>
          <w:bCs/>
          <w:color w:val="C00000"/>
          <w:sz w:val="24"/>
          <w:szCs w:val="24"/>
          <w:u w:val="single"/>
        </w:rPr>
        <w:t>Monitoreo y revisión</w:t>
      </w:r>
      <w:bookmarkEnd w:id="42"/>
    </w:p>
    <w:p w14:paraId="65022248" w14:textId="77777777" w:rsidR="00BE4A7F" w:rsidRDefault="00BE4A7F" w:rsidP="00BE4A7F"/>
    <w:p w14:paraId="1DEA221D" w14:textId="77777777" w:rsidR="00D14323" w:rsidRDefault="00D14323" w:rsidP="00BE4A7F">
      <w:pPr>
        <w:ind w:left="708"/>
        <w:rPr>
          <w:rFonts w:ascii="Arial" w:hAnsi="Arial" w:cs="Arial"/>
          <w:b/>
          <w:bCs/>
        </w:rPr>
      </w:pPr>
      <w:r>
        <w:rPr>
          <w:rFonts w:ascii="Arial" w:hAnsi="Arial" w:cs="Arial"/>
          <w:b/>
          <w:bCs/>
        </w:rPr>
        <w:t>Línea estratégica</w:t>
      </w:r>
    </w:p>
    <w:p w14:paraId="3A2B72F9" w14:textId="77777777" w:rsidR="00D14323" w:rsidRDefault="00C01D48" w:rsidP="00D35F09">
      <w:pPr>
        <w:ind w:left="708"/>
        <w:jc w:val="both"/>
        <w:rPr>
          <w:rFonts w:ascii="Arial" w:hAnsi="Arial" w:cs="Arial"/>
        </w:rPr>
      </w:pPr>
      <w:r w:rsidRPr="00C01D48">
        <w:rPr>
          <w:rFonts w:ascii="Arial" w:hAnsi="Arial" w:cs="Arial"/>
        </w:rPr>
        <w:t>Representada por la Alta Dirección y el Comité institucional de coordinación de control interno, d</w:t>
      </w:r>
      <w:r w:rsidR="00D14323" w:rsidRPr="00C01D48">
        <w:rPr>
          <w:rFonts w:ascii="Arial" w:hAnsi="Arial" w:cs="Arial"/>
        </w:rPr>
        <w:t xml:space="preserve">efine el marco general para la administración del riesgo </w:t>
      </w:r>
      <w:r w:rsidRPr="00C01D48">
        <w:rPr>
          <w:rFonts w:ascii="Arial" w:hAnsi="Arial" w:cs="Arial"/>
        </w:rPr>
        <w:t xml:space="preserve">y el control </w:t>
      </w:r>
      <w:r w:rsidR="00D14323" w:rsidRPr="00C01D48">
        <w:rPr>
          <w:rFonts w:ascii="Arial" w:hAnsi="Arial" w:cs="Arial"/>
        </w:rPr>
        <w:t>en la SDP</w:t>
      </w:r>
      <w:r w:rsidRPr="00C01D48">
        <w:rPr>
          <w:rFonts w:ascii="Arial" w:hAnsi="Arial" w:cs="Arial"/>
        </w:rPr>
        <w:t xml:space="preserve"> y supervisa su cumplimiento.</w:t>
      </w:r>
      <w:r w:rsidR="00DC66A6">
        <w:rPr>
          <w:rFonts w:ascii="Arial" w:hAnsi="Arial" w:cs="Arial"/>
        </w:rPr>
        <w:t xml:space="preserve"> </w:t>
      </w:r>
    </w:p>
    <w:p w14:paraId="2FE69C64" w14:textId="77777777" w:rsidR="00D35F09" w:rsidRPr="00D35F09" w:rsidRDefault="00D35F09" w:rsidP="00D35F09">
      <w:pPr>
        <w:ind w:left="708"/>
        <w:jc w:val="both"/>
        <w:rPr>
          <w:rFonts w:ascii="Arial" w:hAnsi="Arial" w:cs="Arial"/>
        </w:rPr>
      </w:pPr>
    </w:p>
    <w:p w14:paraId="3D0A6B51" w14:textId="77777777" w:rsidR="00BE4A7F" w:rsidRPr="00D12B83" w:rsidRDefault="00BE4A7F" w:rsidP="00BE4A7F">
      <w:pPr>
        <w:ind w:left="708"/>
        <w:rPr>
          <w:rFonts w:ascii="Arial" w:hAnsi="Arial" w:cs="Arial"/>
          <w:b/>
          <w:bCs/>
        </w:rPr>
      </w:pPr>
      <w:r w:rsidRPr="00D12B83">
        <w:rPr>
          <w:rFonts w:ascii="Arial" w:hAnsi="Arial" w:cs="Arial"/>
          <w:b/>
          <w:bCs/>
        </w:rPr>
        <w:t>Primera línea de defensa</w:t>
      </w:r>
    </w:p>
    <w:p w14:paraId="53C3C4BD" w14:textId="77777777" w:rsidR="00BE4A7F" w:rsidRDefault="00BE4A7F" w:rsidP="00BE4A7F">
      <w:pPr>
        <w:ind w:left="708"/>
        <w:jc w:val="both"/>
        <w:rPr>
          <w:rFonts w:ascii="Arial" w:hAnsi="Arial" w:cs="Arial"/>
        </w:rPr>
      </w:pPr>
      <w:r w:rsidRPr="00D10CA5">
        <w:rPr>
          <w:rFonts w:ascii="Arial" w:hAnsi="Arial" w:cs="Arial"/>
        </w:rPr>
        <w:t xml:space="preserve">En el marco de la dimensión de “Control Interno” del Modelo </w:t>
      </w:r>
      <w:r w:rsidR="00A01D79" w:rsidRPr="00D10CA5">
        <w:rPr>
          <w:rFonts w:ascii="Arial" w:hAnsi="Arial" w:cs="Arial"/>
        </w:rPr>
        <w:t>I</w:t>
      </w:r>
      <w:r w:rsidRPr="00D10CA5">
        <w:rPr>
          <w:rFonts w:ascii="Arial" w:hAnsi="Arial" w:cs="Arial"/>
        </w:rPr>
        <w:t xml:space="preserve">ntegrado de </w:t>
      </w:r>
      <w:r w:rsidR="00A01D79" w:rsidRPr="00D10CA5">
        <w:rPr>
          <w:rFonts w:ascii="Arial" w:hAnsi="Arial" w:cs="Arial"/>
        </w:rPr>
        <w:t>P</w:t>
      </w:r>
      <w:r w:rsidRPr="00D10CA5">
        <w:rPr>
          <w:rFonts w:ascii="Arial" w:hAnsi="Arial" w:cs="Arial"/>
        </w:rPr>
        <w:t xml:space="preserve">laneación y </w:t>
      </w:r>
      <w:r w:rsidR="00A01D79" w:rsidRPr="00D10CA5">
        <w:rPr>
          <w:rFonts w:ascii="Arial" w:hAnsi="Arial" w:cs="Arial"/>
        </w:rPr>
        <w:t>G</w:t>
      </w:r>
      <w:r w:rsidRPr="00D10CA5">
        <w:rPr>
          <w:rFonts w:ascii="Arial" w:hAnsi="Arial" w:cs="Arial"/>
        </w:rPr>
        <w:t xml:space="preserve">estión - MIPG y el MECI, los Subsecretarios, </w:t>
      </w:r>
      <w:r w:rsidR="00A01D79" w:rsidRPr="00D10CA5">
        <w:rPr>
          <w:rFonts w:ascii="Arial" w:hAnsi="Arial" w:cs="Arial"/>
        </w:rPr>
        <w:t>D</w:t>
      </w:r>
      <w:r w:rsidRPr="00D10CA5">
        <w:rPr>
          <w:rFonts w:ascii="Arial" w:hAnsi="Arial" w:cs="Arial"/>
        </w:rPr>
        <w:t xml:space="preserve">irectores y </w:t>
      </w:r>
      <w:r w:rsidR="00A01D79" w:rsidRPr="00D10CA5">
        <w:rPr>
          <w:rFonts w:ascii="Arial" w:hAnsi="Arial" w:cs="Arial"/>
        </w:rPr>
        <w:t>J</w:t>
      </w:r>
      <w:r w:rsidRPr="00D10CA5">
        <w:rPr>
          <w:rFonts w:ascii="Arial" w:hAnsi="Arial" w:cs="Arial"/>
        </w:rPr>
        <w:t xml:space="preserve">efes de </w:t>
      </w:r>
      <w:r w:rsidR="00A01D79" w:rsidRPr="00D10CA5">
        <w:rPr>
          <w:rFonts w:ascii="Arial" w:hAnsi="Arial" w:cs="Arial"/>
        </w:rPr>
        <w:t>O</w:t>
      </w:r>
      <w:r w:rsidRPr="00D10CA5">
        <w:rPr>
          <w:rFonts w:ascii="Arial" w:hAnsi="Arial" w:cs="Arial"/>
        </w:rPr>
        <w:t xml:space="preserve">ficina </w:t>
      </w:r>
      <w:r w:rsidR="00757065" w:rsidRPr="00D10CA5">
        <w:rPr>
          <w:rFonts w:ascii="Arial" w:hAnsi="Arial" w:cs="Arial"/>
        </w:rPr>
        <w:t xml:space="preserve">junto con sus equipos de trabajo </w:t>
      </w:r>
      <w:r w:rsidRPr="00D10CA5">
        <w:rPr>
          <w:rFonts w:ascii="Arial" w:hAnsi="Arial" w:cs="Arial"/>
        </w:rPr>
        <w:t>deben realizar el monitoreo y revisión de sus</w:t>
      </w:r>
      <w:r w:rsidRPr="00583311">
        <w:rPr>
          <w:rFonts w:ascii="Arial" w:hAnsi="Arial" w:cs="Arial"/>
        </w:rPr>
        <w:t xml:space="preserve"> respectivos mapas de riesgos</w:t>
      </w:r>
      <w:r w:rsidR="00757065">
        <w:rPr>
          <w:rFonts w:ascii="Arial" w:hAnsi="Arial" w:cs="Arial"/>
        </w:rPr>
        <w:t xml:space="preserve"> y controles</w:t>
      </w:r>
      <w:r>
        <w:rPr>
          <w:rFonts w:ascii="Arial" w:hAnsi="Arial" w:cs="Arial"/>
        </w:rPr>
        <w:t>, de acuerdo con los siguientes lineamientos:</w:t>
      </w:r>
    </w:p>
    <w:p w14:paraId="185F56FC" w14:textId="77777777" w:rsidR="005E7F42" w:rsidRDefault="001027FC" w:rsidP="00664C4D">
      <w:pPr>
        <w:numPr>
          <w:ilvl w:val="0"/>
          <w:numId w:val="30"/>
        </w:numPr>
        <w:jc w:val="both"/>
        <w:rPr>
          <w:rFonts w:ascii="Arial" w:hAnsi="Arial" w:cs="Arial"/>
        </w:rPr>
      </w:pPr>
      <w:r>
        <w:rPr>
          <w:rFonts w:ascii="Arial" w:hAnsi="Arial" w:cs="Arial"/>
        </w:rPr>
        <w:t>Con</w:t>
      </w:r>
      <w:r w:rsidRPr="001027FC">
        <w:rPr>
          <w:rFonts w:ascii="Arial" w:hAnsi="Arial" w:cs="Arial"/>
        </w:rPr>
        <w:t xml:space="preserve"> corte a abril 30, agosto 31 y diciembre 31 de cada vigencia, dentro de los primeros diez (10) días calendario de mayo, septiembre y enero respectivamente, el responsable de cada </w:t>
      </w:r>
      <w:r w:rsidR="00E66AD7" w:rsidRPr="001027FC">
        <w:rPr>
          <w:rFonts w:ascii="Arial" w:hAnsi="Arial" w:cs="Arial"/>
        </w:rPr>
        <w:t>riesgo</w:t>
      </w:r>
      <w:r w:rsidRPr="001027FC">
        <w:rPr>
          <w:rFonts w:ascii="Arial" w:hAnsi="Arial" w:cs="Arial"/>
        </w:rPr>
        <w:t xml:space="preserve"> debe analizar</w:t>
      </w:r>
      <w:r w:rsidR="00D35F09">
        <w:rPr>
          <w:rFonts w:ascii="Arial" w:hAnsi="Arial" w:cs="Arial"/>
        </w:rPr>
        <w:t xml:space="preserve"> </w:t>
      </w:r>
      <w:r w:rsidRPr="001027FC">
        <w:rPr>
          <w:rFonts w:ascii="Arial" w:hAnsi="Arial" w:cs="Arial"/>
        </w:rPr>
        <w:t>la gestión de los riesgos, como un elemento de control que permita fortalecer el cumplimiento de los objetivos, metas y funciones propias de la entidad</w:t>
      </w:r>
      <w:r>
        <w:rPr>
          <w:rFonts w:ascii="Arial" w:hAnsi="Arial" w:cs="Arial"/>
        </w:rPr>
        <w:t>.</w:t>
      </w:r>
    </w:p>
    <w:p w14:paraId="1C98D099" w14:textId="77777777" w:rsidR="00BE4A7F" w:rsidRPr="005E7F42" w:rsidRDefault="00BE4A7F" w:rsidP="00664C4D">
      <w:pPr>
        <w:numPr>
          <w:ilvl w:val="0"/>
          <w:numId w:val="30"/>
        </w:numPr>
        <w:jc w:val="both"/>
        <w:rPr>
          <w:rFonts w:ascii="Arial" w:hAnsi="Arial" w:cs="Arial"/>
        </w:rPr>
      </w:pPr>
      <w:r w:rsidRPr="005E7F42">
        <w:rPr>
          <w:rFonts w:ascii="Arial" w:hAnsi="Arial" w:cs="Arial"/>
        </w:rPr>
        <w:t>Debe</w:t>
      </w:r>
      <w:r w:rsidR="00C01D48" w:rsidRPr="005E7F42">
        <w:rPr>
          <w:rFonts w:ascii="Arial" w:hAnsi="Arial" w:cs="Arial"/>
        </w:rPr>
        <w:t>n</w:t>
      </w:r>
      <w:r w:rsidRPr="005E7F42">
        <w:rPr>
          <w:rFonts w:ascii="Arial" w:hAnsi="Arial" w:cs="Arial"/>
        </w:rPr>
        <w:t xml:space="preserve"> realizar</w:t>
      </w:r>
      <w:r w:rsidR="00C01D48" w:rsidRPr="005E7F42">
        <w:rPr>
          <w:rFonts w:ascii="Arial" w:hAnsi="Arial" w:cs="Arial"/>
        </w:rPr>
        <w:t xml:space="preserve"> </w:t>
      </w:r>
      <w:r w:rsidRPr="005E7F42">
        <w:rPr>
          <w:rFonts w:ascii="Arial" w:hAnsi="Arial" w:cs="Arial"/>
        </w:rPr>
        <w:t>como mínimo una revisión y/o actualización anual del mapa de riesgos de la Secretaría a partir de la última fecha de revisión, excepto que por normatividad aplicable o cambios significativos se requiera una actualización con otra periodicidad</w:t>
      </w:r>
      <w:r w:rsidR="00C01D48" w:rsidRPr="005E7F42">
        <w:rPr>
          <w:rFonts w:ascii="Arial" w:hAnsi="Arial" w:cs="Arial"/>
        </w:rPr>
        <w:t xml:space="preserve">, por </w:t>
      </w:r>
      <w:r w:rsidR="00C01D48" w:rsidRPr="00D10CA5">
        <w:rPr>
          <w:rFonts w:ascii="Arial" w:hAnsi="Arial" w:cs="Arial"/>
        </w:rPr>
        <w:t>ejemplo</w:t>
      </w:r>
      <w:r w:rsidR="009510F3" w:rsidRPr="00D10CA5">
        <w:rPr>
          <w:rFonts w:ascii="Arial" w:hAnsi="Arial" w:cs="Arial"/>
        </w:rPr>
        <w:t>,</w:t>
      </w:r>
      <w:r w:rsidR="00C01D48" w:rsidRPr="005E7F42">
        <w:rPr>
          <w:rFonts w:ascii="Arial" w:hAnsi="Arial" w:cs="Arial"/>
        </w:rPr>
        <w:t xml:space="preserve"> </w:t>
      </w:r>
      <w:r w:rsidRPr="005E7F42">
        <w:rPr>
          <w:rFonts w:ascii="Arial" w:hAnsi="Arial" w:cs="Arial"/>
        </w:rPr>
        <w:t>cambios significativos en el contexto estratégico, cuando los procesos presenten ajustes relevantes en su objetivo, alcance y/o actividades, cuando se reciban observaciones de auditorías internas, auditorías externas que requieran el ajuste o como resultado de los seguimientos que realiza el líder de proceso y su equipo de trabajo.</w:t>
      </w:r>
    </w:p>
    <w:p w14:paraId="2D874943" w14:textId="77777777" w:rsidR="00BE4A7F" w:rsidRDefault="00BE4A7F" w:rsidP="00BE4A7F">
      <w:pPr>
        <w:numPr>
          <w:ilvl w:val="0"/>
          <w:numId w:val="30"/>
        </w:numPr>
        <w:jc w:val="both"/>
        <w:rPr>
          <w:rFonts w:ascii="Arial" w:hAnsi="Arial" w:cs="Arial"/>
        </w:rPr>
      </w:pPr>
      <w:r w:rsidRPr="005E7F42">
        <w:rPr>
          <w:rFonts w:ascii="Arial" w:hAnsi="Arial" w:cs="Arial"/>
        </w:rPr>
        <w:t>Los líderes de proceso pueden incluir, reformular o eliminar riesgos</w:t>
      </w:r>
      <w:r w:rsidR="00EE4214" w:rsidRPr="005E7F42">
        <w:rPr>
          <w:rFonts w:ascii="Arial" w:hAnsi="Arial" w:cs="Arial"/>
        </w:rPr>
        <w:t xml:space="preserve"> y controles</w:t>
      </w:r>
      <w:r w:rsidRPr="005E7F42">
        <w:rPr>
          <w:rFonts w:ascii="Arial" w:hAnsi="Arial" w:cs="Arial"/>
        </w:rPr>
        <w:t xml:space="preserve">, teniendo en cuenta que la eliminación de cualquier riesgo debe ser debidamente justificada y debe registrarse en el control de cambios del mapa de riesgos. En el caso de contar con justificaciones débiles o con baja argumentación, la Dirección de Planeación </w:t>
      </w:r>
      <w:r w:rsidR="003C3325">
        <w:rPr>
          <w:rFonts w:ascii="Arial" w:hAnsi="Arial" w:cs="Arial"/>
        </w:rPr>
        <w:t xml:space="preserve">podrá solicitar </w:t>
      </w:r>
      <w:r w:rsidRPr="005E7F42">
        <w:rPr>
          <w:rFonts w:ascii="Arial" w:hAnsi="Arial" w:cs="Arial"/>
        </w:rPr>
        <w:t xml:space="preserve">ampliación de esta, de forma tal que se asegure que la eliminación no exponga a la entidad y pueda generar perjuicios a futuro. </w:t>
      </w:r>
    </w:p>
    <w:p w14:paraId="3A125459" w14:textId="77777777" w:rsidR="005E7F42" w:rsidRPr="005E7F42" w:rsidRDefault="005E7F42" w:rsidP="00BE4A7F">
      <w:pPr>
        <w:numPr>
          <w:ilvl w:val="0"/>
          <w:numId w:val="30"/>
        </w:numPr>
        <w:jc w:val="both"/>
        <w:rPr>
          <w:rFonts w:ascii="Arial" w:hAnsi="Arial" w:cs="Arial"/>
        </w:rPr>
      </w:pPr>
      <w:r>
        <w:rPr>
          <w:rFonts w:ascii="Arial" w:hAnsi="Arial" w:cs="Arial"/>
        </w:rPr>
        <w:t xml:space="preserve">Realizar el reporte de eventos </w:t>
      </w:r>
      <w:r w:rsidR="00504B6D">
        <w:rPr>
          <w:rFonts w:ascii="Arial" w:hAnsi="Arial" w:cs="Arial"/>
        </w:rPr>
        <w:t xml:space="preserve">de riesgo de conformidad con la metodología determinada para tal fin en </w:t>
      </w:r>
      <w:r w:rsidR="00E66AD7">
        <w:rPr>
          <w:rFonts w:ascii="Arial" w:hAnsi="Arial" w:cs="Arial"/>
        </w:rPr>
        <w:t>los documentos que hacen parte del sistema de gestión de la Secretaría.</w:t>
      </w:r>
    </w:p>
    <w:p w14:paraId="6C3ABF55" w14:textId="77777777" w:rsidR="00C01D48" w:rsidRDefault="00C01D48" w:rsidP="00C01D48">
      <w:pPr>
        <w:ind w:left="1428"/>
        <w:jc w:val="both"/>
        <w:rPr>
          <w:rFonts w:ascii="Arial" w:hAnsi="Arial" w:cs="Arial"/>
        </w:rPr>
      </w:pPr>
    </w:p>
    <w:p w14:paraId="24CB1A63" w14:textId="77777777" w:rsidR="00BE4A7F" w:rsidRPr="00D12B83" w:rsidRDefault="00BE4A7F" w:rsidP="00BE4A7F">
      <w:pPr>
        <w:ind w:left="708"/>
        <w:rPr>
          <w:rFonts w:ascii="Arial" w:hAnsi="Arial" w:cs="Arial"/>
          <w:b/>
          <w:bCs/>
        </w:rPr>
      </w:pPr>
      <w:r w:rsidRPr="00761A7D">
        <w:rPr>
          <w:rFonts w:ascii="Arial" w:hAnsi="Arial" w:cs="Arial"/>
        </w:rPr>
        <w:tab/>
      </w:r>
      <w:r>
        <w:rPr>
          <w:rFonts w:ascii="Arial" w:hAnsi="Arial" w:cs="Arial"/>
          <w:b/>
          <w:bCs/>
        </w:rPr>
        <w:t>Segunda</w:t>
      </w:r>
      <w:r w:rsidRPr="00D12B83">
        <w:rPr>
          <w:rFonts w:ascii="Arial" w:hAnsi="Arial" w:cs="Arial"/>
          <w:b/>
          <w:bCs/>
        </w:rPr>
        <w:t xml:space="preserve"> línea de defensa</w:t>
      </w:r>
      <w:r>
        <w:rPr>
          <w:rFonts w:ascii="Arial" w:hAnsi="Arial" w:cs="Arial"/>
          <w:b/>
          <w:bCs/>
        </w:rPr>
        <w:t>:</w:t>
      </w:r>
    </w:p>
    <w:p w14:paraId="1EC02135" w14:textId="77777777" w:rsidR="00BE4A7F" w:rsidRPr="00BF2E9C" w:rsidRDefault="00BE4A7F" w:rsidP="00BE4A7F">
      <w:pPr>
        <w:numPr>
          <w:ilvl w:val="0"/>
          <w:numId w:val="31"/>
        </w:numPr>
        <w:jc w:val="both"/>
        <w:rPr>
          <w:rFonts w:ascii="Arial" w:hAnsi="Arial" w:cs="Arial"/>
        </w:rPr>
      </w:pPr>
      <w:r w:rsidRPr="00BF2E9C">
        <w:rPr>
          <w:rFonts w:ascii="Arial" w:hAnsi="Arial" w:cs="Arial"/>
        </w:rPr>
        <w:t>La Dirección de Planeación</w:t>
      </w:r>
      <w:r w:rsidR="00EE4214" w:rsidRPr="00BF2E9C">
        <w:rPr>
          <w:rFonts w:ascii="Arial" w:hAnsi="Arial" w:cs="Arial"/>
        </w:rPr>
        <w:t xml:space="preserve"> </w:t>
      </w:r>
      <w:r w:rsidR="007B0F54" w:rsidRPr="00BF2E9C">
        <w:rPr>
          <w:rFonts w:ascii="Arial" w:hAnsi="Arial" w:cs="Arial"/>
        </w:rPr>
        <w:t xml:space="preserve">realiza el monitoreo de segunda línea </w:t>
      </w:r>
      <w:r w:rsidR="00C0296A" w:rsidRPr="00BF2E9C">
        <w:rPr>
          <w:rFonts w:ascii="Arial" w:hAnsi="Arial" w:cs="Arial"/>
        </w:rPr>
        <w:t xml:space="preserve">para los riesgos de </w:t>
      </w:r>
      <w:r w:rsidR="00C0296A" w:rsidRPr="00D1064B">
        <w:rPr>
          <w:rFonts w:ascii="Arial" w:hAnsi="Arial" w:cs="Arial"/>
        </w:rPr>
        <w:t xml:space="preserve">gestión y corrupción </w:t>
      </w:r>
      <w:r w:rsidR="003C3325" w:rsidRPr="00BF2E9C">
        <w:rPr>
          <w:rFonts w:ascii="Arial" w:hAnsi="Arial" w:cs="Arial"/>
        </w:rPr>
        <w:t xml:space="preserve">y la Dirección de Sistemas </w:t>
      </w:r>
      <w:r w:rsidR="00C0296A" w:rsidRPr="00BF2E9C">
        <w:rPr>
          <w:rFonts w:ascii="Arial" w:hAnsi="Arial" w:cs="Arial"/>
        </w:rPr>
        <w:t xml:space="preserve">para los riesgos de seguridad de la información </w:t>
      </w:r>
      <w:r w:rsidRPr="00BF2E9C">
        <w:rPr>
          <w:rFonts w:ascii="Arial" w:hAnsi="Arial" w:cs="Arial"/>
        </w:rPr>
        <w:t>y con el fin de supervisar el adecuado tratamiento del riesgo, revisará el seguimiento y actualización del mapa de riesgos reportado por los líderes de proceso y les notificará las alertas y recomendaciones pertinentes, dentro de los 15 días hábiles siguientes al reporte de la primera línea de defensa.</w:t>
      </w:r>
    </w:p>
    <w:p w14:paraId="4BC6AE8B" w14:textId="77777777" w:rsidR="005E7F42" w:rsidRPr="00BF2E9C" w:rsidRDefault="005E7F42" w:rsidP="005E7F42">
      <w:pPr>
        <w:numPr>
          <w:ilvl w:val="0"/>
          <w:numId w:val="31"/>
        </w:numPr>
        <w:jc w:val="both"/>
        <w:rPr>
          <w:rFonts w:ascii="Arial" w:hAnsi="Arial" w:cs="Arial"/>
        </w:rPr>
      </w:pPr>
      <w:r w:rsidRPr="00BF2E9C">
        <w:rPr>
          <w:rFonts w:ascii="Arial" w:hAnsi="Arial" w:cs="Arial"/>
        </w:rPr>
        <w:t xml:space="preserve">Consolidar y publicar el mapa de riesgos de corrupción a más tardar el 31 de enero de cada vigencia, junto con el Plan </w:t>
      </w:r>
      <w:r w:rsidR="009510F3" w:rsidRPr="00BF2E9C">
        <w:rPr>
          <w:rFonts w:ascii="Arial" w:hAnsi="Arial" w:cs="Arial"/>
        </w:rPr>
        <w:t>A</w:t>
      </w:r>
      <w:r w:rsidRPr="00BF2E9C">
        <w:rPr>
          <w:rFonts w:ascii="Arial" w:hAnsi="Arial" w:cs="Arial"/>
        </w:rPr>
        <w:t xml:space="preserve">nticorrupción y de </w:t>
      </w:r>
      <w:r w:rsidR="009510F3" w:rsidRPr="00BF2E9C">
        <w:rPr>
          <w:rFonts w:ascii="Arial" w:hAnsi="Arial" w:cs="Arial"/>
        </w:rPr>
        <w:t>A</w:t>
      </w:r>
      <w:r w:rsidRPr="00BF2E9C">
        <w:rPr>
          <w:rFonts w:ascii="Arial" w:hAnsi="Arial" w:cs="Arial"/>
        </w:rPr>
        <w:t xml:space="preserve">tención al </w:t>
      </w:r>
      <w:r w:rsidR="009510F3" w:rsidRPr="00BF2E9C">
        <w:rPr>
          <w:rFonts w:ascii="Arial" w:hAnsi="Arial" w:cs="Arial"/>
        </w:rPr>
        <w:t>C</w:t>
      </w:r>
      <w:r w:rsidRPr="00BF2E9C">
        <w:rPr>
          <w:rFonts w:ascii="Arial" w:hAnsi="Arial" w:cs="Arial"/>
        </w:rPr>
        <w:t>iudadano</w:t>
      </w:r>
      <w:r w:rsidR="009510F3" w:rsidRPr="00BF2E9C">
        <w:rPr>
          <w:rFonts w:ascii="Arial" w:hAnsi="Arial" w:cs="Arial"/>
        </w:rPr>
        <w:t xml:space="preserve"> - PAAC</w:t>
      </w:r>
      <w:r w:rsidRPr="00BF2E9C">
        <w:rPr>
          <w:rFonts w:ascii="Arial" w:hAnsi="Arial" w:cs="Arial"/>
        </w:rPr>
        <w:t xml:space="preserve">.   </w:t>
      </w:r>
    </w:p>
    <w:p w14:paraId="2022DE7E" w14:textId="77777777" w:rsidR="00F01BAB" w:rsidRPr="00BE5D21" w:rsidRDefault="00F01BAB" w:rsidP="00BE4A7F">
      <w:pPr>
        <w:numPr>
          <w:ilvl w:val="0"/>
          <w:numId w:val="31"/>
        </w:numPr>
        <w:jc w:val="both"/>
        <w:rPr>
          <w:rFonts w:ascii="Arial" w:hAnsi="Arial" w:cs="Arial"/>
        </w:rPr>
      </w:pPr>
      <w:r w:rsidRPr="00BE5D21">
        <w:rPr>
          <w:rFonts w:ascii="Arial" w:hAnsi="Arial" w:cs="Arial"/>
        </w:rPr>
        <w:t xml:space="preserve">Adelantar el monitoreo al mapa de riesgos de corrupción, de conformidad con los tiempos establecidos en </w:t>
      </w:r>
      <w:r w:rsidR="00E66AD7" w:rsidRPr="00BE5D21">
        <w:rPr>
          <w:rFonts w:ascii="Arial" w:hAnsi="Arial" w:cs="Arial"/>
        </w:rPr>
        <w:t xml:space="preserve">los documentos que hacen parte del </w:t>
      </w:r>
      <w:r w:rsidR="009510F3" w:rsidRPr="00BE5D21">
        <w:rPr>
          <w:rFonts w:ascii="Arial" w:hAnsi="Arial" w:cs="Arial"/>
        </w:rPr>
        <w:t>S</w:t>
      </w:r>
      <w:r w:rsidR="00E66AD7" w:rsidRPr="00BE5D21">
        <w:rPr>
          <w:rFonts w:ascii="Arial" w:hAnsi="Arial" w:cs="Arial"/>
        </w:rPr>
        <w:t xml:space="preserve">istema de </w:t>
      </w:r>
      <w:r w:rsidR="009510F3" w:rsidRPr="00BE5D21">
        <w:rPr>
          <w:rFonts w:ascii="Arial" w:hAnsi="Arial" w:cs="Arial"/>
        </w:rPr>
        <w:t>G</w:t>
      </w:r>
      <w:r w:rsidR="00E66AD7" w:rsidRPr="00BE5D21">
        <w:rPr>
          <w:rFonts w:ascii="Arial" w:hAnsi="Arial" w:cs="Arial"/>
        </w:rPr>
        <w:t>estión de la Secretaría</w:t>
      </w:r>
      <w:r w:rsidR="004D1A6B" w:rsidRPr="00BE5D21" w:rsidDel="00E66AD7">
        <w:rPr>
          <w:rFonts w:ascii="Arial" w:hAnsi="Arial" w:cs="Arial"/>
        </w:rPr>
        <w:t>.</w:t>
      </w:r>
    </w:p>
    <w:p w14:paraId="74BE5300" w14:textId="77777777" w:rsidR="00BE4A7F" w:rsidRPr="00BE5D21" w:rsidRDefault="00BE4A7F" w:rsidP="00BE4A7F">
      <w:pPr>
        <w:ind w:left="708"/>
        <w:jc w:val="both"/>
        <w:rPr>
          <w:rFonts w:ascii="Arial" w:hAnsi="Arial" w:cs="Arial"/>
        </w:rPr>
      </w:pPr>
    </w:p>
    <w:p w14:paraId="44830EED" w14:textId="77777777" w:rsidR="00A72B9C" w:rsidRDefault="00BE4A7F" w:rsidP="00A72B9C">
      <w:pPr>
        <w:ind w:left="1416"/>
        <w:jc w:val="both"/>
        <w:rPr>
          <w:rFonts w:ascii="Arial" w:hAnsi="Arial" w:cs="Arial"/>
        </w:rPr>
      </w:pPr>
      <w:r w:rsidRPr="00BE5D21">
        <w:rPr>
          <w:rFonts w:ascii="Arial" w:hAnsi="Arial" w:cs="Arial"/>
          <w:b/>
          <w:bCs/>
        </w:rPr>
        <w:t>Tercera línea de defensa:</w:t>
      </w:r>
    </w:p>
    <w:p w14:paraId="72E07189" w14:textId="77777777" w:rsidR="00BE4A7F" w:rsidRPr="00A72B9C" w:rsidRDefault="00A72B9C" w:rsidP="00A72B9C">
      <w:pPr>
        <w:numPr>
          <w:ilvl w:val="0"/>
          <w:numId w:val="50"/>
        </w:numPr>
        <w:jc w:val="both"/>
        <w:rPr>
          <w:rFonts w:ascii="Arial" w:hAnsi="Arial" w:cs="Arial"/>
        </w:rPr>
      </w:pPr>
      <w:r>
        <w:rPr>
          <w:rFonts w:ascii="Arial" w:hAnsi="Arial" w:cs="Arial"/>
        </w:rPr>
        <w:t xml:space="preserve">La </w:t>
      </w:r>
      <w:r w:rsidR="00BE4A7F" w:rsidRPr="00BE5D21">
        <w:rPr>
          <w:rFonts w:ascii="Arial" w:hAnsi="Arial" w:cs="Arial"/>
        </w:rPr>
        <w:t xml:space="preserve">Oficina de Control Interno, como evaluador independiente de la SDP, realiza una verificación objetiva sobre la efectividad del </w:t>
      </w:r>
      <w:r w:rsidR="00AD28AE" w:rsidRPr="00BE5D21">
        <w:rPr>
          <w:rFonts w:ascii="Arial" w:hAnsi="Arial" w:cs="Arial"/>
        </w:rPr>
        <w:t>S</w:t>
      </w:r>
      <w:r w:rsidR="00BE4A7F" w:rsidRPr="00BE5D21">
        <w:rPr>
          <w:rFonts w:ascii="Arial" w:hAnsi="Arial" w:cs="Arial"/>
        </w:rPr>
        <w:t xml:space="preserve">istema de </w:t>
      </w:r>
      <w:r w:rsidR="00AD28AE" w:rsidRPr="00BE5D21">
        <w:rPr>
          <w:rFonts w:ascii="Arial" w:hAnsi="Arial" w:cs="Arial"/>
        </w:rPr>
        <w:t>A</w:t>
      </w:r>
      <w:r w:rsidR="00BE4A7F" w:rsidRPr="00BE5D21">
        <w:rPr>
          <w:rFonts w:ascii="Arial" w:hAnsi="Arial" w:cs="Arial"/>
        </w:rPr>
        <w:t xml:space="preserve">dministración de </w:t>
      </w:r>
      <w:r w:rsidR="00AD28AE" w:rsidRPr="00BE5D21">
        <w:rPr>
          <w:rFonts w:ascii="Arial" w:hAnsi="Arial" w:cs="Arial"/>
        </w:rPr>
        <w:t>R</w:t>
      </w:r>
      <w:r w:rsidR="00BE4A7F" w:rsidRPr="00BE5D21">
        <w:rPr>
          <w:rFonts w:ascii="Arial" w:hAnsi="Arial" w:cs="Arial"/>
        </w:rPr>
        <w:t>iesgos de la Secretaría, validando la aplicación de la política, los mapas de riesgos</w:t>
      </w:r>
      <w:r w:rsidR="00BE4A7F" w:rsidRPr="00F94200">
        <w:rPr>
          <w:rFonts w:ascii="Arial" w:hAnsi="Arial" w:cs="Arial"/>
        </w:rPr>
        <w:t xml:space="preserve">, la correcta aplicación de la metodología definida en la SDP, la efectividad de los controles y el seguimiento a los planes de acción definidos para reducir el riesgo. </w:t>
      </w:r>
    </w:p>
    <w:p w14:paraId="27709400" w14:textId="77777777" w:rsidR="00F01BAB" w:rsidRDefault="007957E4" w:rsidP="00BE4A7F">
      <w:pPr>
        <w:numPr>
          <w:ilvl w:val="0"/>
          <w:numId w:val="31"/>
        </w:numPr>
        <w:jc w:val="both"/>
        <w:rPr>
          <w:rFonts w:ascii="Arial" w:hAnsi="Arial" w:cs="Arial"/>
        </w:rPr>
      </w:pPr>
      <w:r>
        <w:rPr>
          <w:rFonts w:ascii="Arial" w:hAnsi="Arial" w:cs="Arial"/>
        </w:rPr>
        <w:t xml:space="preserve">Realizar </w:t>
      </w:r>
      <w:r w:rsidR="00F01BAB" w:rsidRPr="00F01BAB">
        <w:rPr>
          <w:rFonts w:ascii="Arial" w:hAnsi="Arial" w:cs="Arial"/>
        </w:rPr>
        <w:t>seguimiento al Mapa de Riesgos de Corrupción</w:t>
      </w:r>
      <w:r w:rsidR="00F01BAB">
        <w:rPr>
          <w:rFonts w:ascii="Arial" w:hAnsi="Arial" w:cs="Arial"/>
        </w:rPr>
        <w:t xml:space="preserve">, </w:t>
      </w:r>
      <w:r w:rsidR="00F01BAB" w:rsidRPr="00F01BAB">
        <w:rPr>
          <w:rFonts w:ascii="Arial" w:hAnsi="Arial" w:cs="Arial"/>
        </w:rPr>
        <w:t xml:space="preserve">verificando </w:t>
      </w:r>
      <w:r w:rsidR="00F01BAB">
        <w:rPr>
          <w:rFonts w:ascii="Arial" w:hAnsi="Arial" w:cs="Arial"/>
        </w:rPr>
        <w:t>los siguientes elementos:</w:t>
      </w:r>
    </w:p>
    <w:p w14:paraId="24EA87F6" w14:textId="77777777" w:rsidR="00F01BAB" w:rsidRDefault="00F01BAB" w:rsidP="00F01BAB">
      <w:pPr>
        <w:numPr>
          <w:ilvl w:val="1"/>
          <w:numId w:val="31"/>
        </w:numPr>
        <w:jc w:val="both"/>
        <w:rPr>
          <w:rFonts w:ascii="Arial" w:hAnsi="Arial" w:cs="Arial"/>
        </w:rPr>
      </w:pPr>
      <w:r w:rsidRPr="00F01BAB">
        <w:rPr>
          <w:rFonts w:ascii="Arial" w:hAnsi="Arial" w:cs="Arial"/>
        </w:rPr>
        <w:t>Verificar la publicación del Mapa de Riesgos de Corrupción en la página web de la entidad</w:t>
      </w:r>
      <w:r>
        <w:rPr>
          <w:rFonts w:ascii="Arial" w:hAnsi="Arial" w:cs="Arial"/>
        </w:rPr>
        <w:t>.</w:t>
      </w:r>
    </w:p>
    <w:p w14:paraId="546EB88A" w14:textId="77777777" w:rsidR="00F01BAB" w:rsidRDefault="00F01BAB" w:rsidP="00F01BAB">
      <w:pPr>
        <w:numPr>
          <w:ilvl w:val="1"/>
          <w:numId w:val="31"/>
        </w:numPr>
        <w:jc w:val="both"/>
        <w:rPr>
          <w:rFonts w:ascii="Arial" w:hAnsi="Arial" w:cs="Arial"/>
        </w:rPr>
      </w:pPr>
      <w:r w:rsidRPr="00F01BAB">
        <w:rPr>
          <w:rFonts w:ascii="Arial" w:hAnsi="Arial" w:cs="Arial"/>
        </w:rPr>
        <w:t>Seguimiento a la gestión del riesgo</w:t>
      </w:r>
      <w:r w:rsidR="00CD74BF">
        <w:rPr>
          <w:rFonts w:ascii="Arial" w:hAnsi="Arial" w:cs="Arial"/>
        </w:rPr>
        <w:t>.</w:t>
      </w:r>
    </w:p>
    <w:p w14:paraId="36AA6D9C" w14:textId="77777777" w:rsidR="00F01BAB" w:rsidRDefault="00F01BAB" w:rsidP="00F01BAB">
      <w:pPr>
        <w:numPr>
          <w:ilvl w:val="1"/>
          <w:numId w:val="31"/>
        </w:numPr>
        <w:jc w:val="both"/>
        <w:rPr>
          <w:rFonts w:ascii="Arial" w:hAnsi="Arial" w:cs="Arial"/>
        </w:rPr>
      </w:pPr>
      <w:r w:rsidRPr="00F01BAB">
        <w:rPr>
          <w:rFonts w:ascii="Arial" w:hAnsi="Arial" w:cs="Arial"/>
        </w:rPr>
        <w:t>Revisión de los riesgos y su evolución</w:t>
      </w:r>
      <w:r w:rsidR="00CD74BF">
        <w:rPr>
          <w:rFonts w:ascii="Arial" w:hAnsi="Arial" w:cs="Arial"/>
        </w:rPr>
        <w:t>.</w:t>
      </w:r>
    </w:p>
    <w:p w14:paraId="433BCD97" w14:textId="77777777" w:rsidR="00EC2924" w:rsidRPr="002A1AEA" w:rsidRDefault="00F01BAB" w:rsidP="00F42A3F">
      <w:pPr>
        <w:numPr>
          <w:ilvl w:val="1"/>
          <w:numId w:val="31"/>
        </w:numPr>
        <w:jc w:val="both"/>
        <w:rPr>
          <w:rFonts w:ascii="Arial" w:hAnsi="Arial" w:cs="Arial"/>
        </w:rPr>
      </w:pPr>
      <w:r w:rsidRPr="00F01BAB">
        <w:rPr>
          <w:rFonts w:ascii="Arial" w:hAnsi="Arial" w:cs="Arial"/>
        </w:rPr>
        <w:t xml:space="preserve">Asegurar que los controles sean efectivos, </w:t>
      </w:r>
      <w:r w:rsidR="00E12CA6" w:rsidRPr="0053628B">
        <w:rPr>
          <w:rFonts w:ascii="Arial" w:hAnsi="Arial" w:cs="Arial"/>
        </w:rPr>
        <w:t>que reduzcan o mitiguen el</w:t>
      </w:r>
      <w:r w:rsidRPr="0053628B">
        <w:rPr>
          <w:rFonts w:ascii="Arial" w:hAnsi="Arial" w:cs="Arial"/>
        </w:rPr>
        <w:t xml:space="preserve"> riesgo y estén funcionando en forma adecuada</w:t>
      </w:r>
    </w:p>
    <w:p w14:paraId="684B047A" w14:textId="77777777" w:rsidR="00E51F49" w:rsidRDefault="00E51F49" w:rsidP="00EC2924">
      <w:pPr>
        <w:spacing w:after="0" w:line="240" w:lineRule="auto"/>
        <w:rPr>
          <w:rFonts w:ascii="Arial" w:hAnsi="Arial" w:cs="Arial"/>
          <w:b/>
          <w:bCs/>
          <w:sz w:val="32"/>
          <w:szCs w:val="32"/>
        </w:rPr>
      </w:pPr>
    </w:p>
    <w:p w14:paraId="20F7A85E" w14:textId="77777777" w:rsidR="00E51F49" w:rsidRDefault="00E51F49" w:rsidP="00EC2924">
      <w:pPr>
        <w:spacing w:after="0" w:line="240" w:lineRule="auto"/>
        <w:rPr>
          <w:rFonts w:ascii="Arial" w:hAnsi="Arial" w:cs="Arial"/>
          <w:b/>
          <w:bCs/>
          <w:sz w:val="32"/>
          <w:szCs w:val="32"/>
        </w:rPr>
      </w:pPr>
    </w:p>
    <w:p w14:paraId="5802F524" w14:textId="77777777" w:rsidR="00E51F49" w:rsidRDefault="00E51F49" w:rsidP="00EC2924">
      <w:pPr>
        <w:spacing w:after="0" w:line="240" w:lineRule="auto"/>
        <w:rPr>
          <w:rFonts w:ascii="Arial" w:hAnsi="Arial" w:cs="Arial"/>
          <w:b/>
          <w:bCs/>
          <w:sz w:val="32"/>
          <w:szCs w:val="32"/>
        </w:rPr>
      </w:pPr>
    </w:p>
    <w:p w14:paraId="04833B80" w14:textId="77777777" w:rsidR="00DD3C8B" w:rsidRPr="00E51F49" w:rsidRDefault="00DD3C8B" w:rsidP="00E51F49">
      <w:pPr>
        <w:spacing w:after="0" w:line="240" w:lineRule="auto"/>
        <w:rPr>
          <w:rFonts w:ascii="Arial" w:hAnsi="Arial" w:cs="Arial"/>
        </w:rPr>
      </w:pPr>
    </w:p>
    <w:sectPr w:rsidR="00DD3C8B" w:rsidRPr="00E51F49" w:rsidSect="00C51EC0">
      <w:headerReference w:type="default" r:id="rId18"/>
      <w:footerReference w:type="even" r:id="rId19"/>
      <w:footerReference w:type="default" r:id="rId20"/>
      <w:pgSz w:w="12242" w:h="15842" w:code="1"/>
      <w:pgMar w:top="1701" w:right="1701" w:bottom="1259" w:left="1701" w:header="454" w:footer="454" w:gutter="0"/>
      <w:pgBorders w:display="firstPage" w:offsetFrom="page">
        <w:top w:val="single" w:sz="24" w:space="24" w:color="C00000"/>
        <w:left w:val="single" w:sz="24" w:space="24" w:color="C00000"/>
        <w:bottom w:val="single" w:sz="24" w:space="24" w:color="C00000"/>
        <w:right w:val="single" w:sz="24" w:space="24" w:color="C00000"/>
      </w:pgBorders>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351879" w14:textId="77777777" w:rsidR="00C66156" w:rsidRDefault="00C66156">
      <w:r>
        <w:separator/>
      </w:r>
    </w:p>
  </w:endnote>
  <w:endnote w:type="continuationSeparator" w:id="0">
    <w:p w14:paraId="4E8CF385" w14:textId="77777777" w:rsidR="00C66156" w:rsidRDefault="00C661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DYBUIL+MuseoSansCondensed-300">
    <w:altName w:val="DYBUIL+MuseoSansCondensed-300"/>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1C8F3" w14:textId="77777777" w:rsidR="00EE4214" w:rsidRDefault="00EE4214" w:rsidP="00EB6919">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5</w:t>
    </w:r>
    <w:r>
      <w:rPr>
        <w:rStyle w:val="Nmerodepgina"/>
      </w:rPr>
      <w:fldChar w:fldCharType="end"/>
    </w:r>
  </w:p>
  <w:p w14:paraId="2736CA07" w14:textId="77777777" w:rsidR="00EE4214" w:rsidRDefault="00EE4214" w:rsidP="00EB6919">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1E22D" w14:textId="77777777" w:rsidR="00EE4214" w:rsidRPr="004428E1" w:rsidRDefault="00EE4214">
    <w:pPr>
      <w:pStyle w:val="Piedepgina"/>
      <w:jc w:val="right"/>
    </w:pPr>
    <w:r w:rsidRPr="004428E1">
      <w:fldChar w:fldCharType="begin"/>
    </w:r>
    <w:r w:rsidRPr="004428E1">
      <w:instrText>PAGE   \* MERGEFORMAT</w:instrText>
    </w:r>
    <w:r w:rsidRPr="004428E1">
      <w:fldChar w:fldCharType="separate"/>
    </w:r>
    <w:r w:rsidR="00B750C6">
      <w:rPr>
        <w:noProof/>
      </w:rPr>
      <w:t>35</w:t>
    </w:r>
    <w:r w:rsidRPr="004428E1">
      <w:fldChar w:fldCharType="end"/>
    </w:r>
  </w:p>
  <w:p w14:paraId="2ACEBC14" w14:textId="77777777" w:rsidR="00EE4214" w:rsidRPr="000502CD" w:rsidRDefault="00EE4214" w:rsidP="000502CD">
    <w:pPr>
      <w:pStyle w:val="Piedepgina"/>
      <w:tabs>
        <w:tab w:val="clear" w:pos="4252"/>
        <w:tab w:val="clear" w:pos="8504"/>
      </w:tabs>
      <w:jc w:val="center"/>
      <w:rPr>
        <w:rFonts w:ascii="Arial" w:hAnsi="Arial" w:cs="Arial"/>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EE6D48" w14:textId="77777777" w:rsidR="00C66156" w:rsidRDefault="00C66156">
      <w:r>
        <w:separator/>
      </w:r>
    </w:p>
  </w:footnote>
  <w:footnote w:type="continuationSeparator" w:id="0">
    <w:p w14:paraId="35A49D6B" w14:textId="77777777" w:rsidR="00C66156" w:rsidRDefault="00C661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EA8C7" w14:textId="77777777" w:rsidR="00EE4214" w:rsidRDefault="00EE4214" w:rsidP="000502CD">
    <w:pPr>
      <w:pStyle w:val="Encabezado"/>
      <w:tabs>
        <w:tab w:val="clear" w:pos="4252"/>
        <w:tab w:val="clear" w:pos="8504"/>
      </w:tabs>
      <w:jc w:val="center"/>
    </w:pPr>
  </w:p>
  <w:tbl>
    <w:tblPr>
      <w:tblW w:w="9000" w:type="dxa"/>
      <w:tblInd w:w="-5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871"/>
      <w:gridCol w:w="7129"/>
    </w:tblGrid>
    <w:tr w:rsidR="00EE4214" w:rsidRPr="00317997" w14:paraId="024EA7FE" w14:textId="77777777" w:rsidTr="00FA1CCC">
      <w:trPr>
        <w:trHeight w:val="508"/>
      </w:trPr>
      <w:tc>
        <w:tcPr>
          <w:tcW w:w="1871" w:type="dxa"/>
          <w:vMerge w:val="restart"/>
          <w:tcBorders>
            <w:top w:val="single" w:sz="12" w:space="0" w:color="auto"/>
            <w:bottom w:val="single" w:sz="12" w:space="0" w:color="auto"/>
          </w:tcBorders>
          <w:vAlign w:val="center"/>
        </w:tcPr>
        <w:p w14:paraId="386DC990" w14:textId="3367F030" w:rsidR="00EE4214" w:rsidRPr="00317997" w:rsidRDefault="008A2296" w:rsidP="00DD0E44">
          <w:pPr>
            <w:pStyle w:val="Encabezado"/>
            <w:jc w:val="center"/>
            <w:rPr>
              <w:lang w:val="es-ES_tradnl"/>
            </w:rPr>
          </w:pPr>
          <w:r w:rsidRPr="00317997">
            <w:rPr>
              <w:noProof/>
            </w:rPr>
            <w:drawing>
              <wp:inline distT="0" distB="0" distL="0" distR="0" wp14:anchorId="718D8275" wp14:editId="3732D025">
                <wp:extent cx="485775" cy="514350"/>
                <wp:effectExtent l="0" t="0" r="0" b="0"/>
                <wp:docPr id="11" name="Imagen 1" descr="escudo_Gris_SD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escudo_Gris_SD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514350"/>
                        </a:xfrm>
                        <a:prstGeom prst="rect">
                          <a:avLst/>
                        </a:prstGeom>
                        <a:noFill/>
                        <a:ln>
                          <a:noFill/>
                        </a:ln>
                      </pic:spPr>
                    </pic:pic>
                  </a:graphicData>
                </a:graphic>
              </wp:inline>
            </w:drawing>
          </w:r>
        </w:p>
      </w:tc>
      <w:tc>
        <w:tcPr>
          <w:tcW w:w="7129" w:type="dxa"/>
          <w:vMerge w:val="restart"/>
          <w:tcBorders>
            <w:top w:val="single" w:sz="12" w:space="0" w:color="auto"/>
            <w:bottom w:val="single" w:sz="12" w:space="0" w:color="auto"/>
            <w:right w:val="single" w:sz="6" w:space="0" w:color="auto"/>
          </w:tcBorders>
          <w:vAlign w:val="center"/>
        </w:tcPr>
        <w:p w14:paraId="66DA6909" w14:textId="77777777" w:rsidR="00EE4214" w:rsidRPr="00317997" w:rsidRDefault="00EE4214" w:rsidP="004E7ED4">
          <w:pPr>
            <w:pStyle w:val="Encabezado"/>
            <w:tabs>
              <w:tab w:val="left" w:pos="708"/>
            </w:tabs>
            <w:jc w:val="center"/>
            <w:rPr>
              <w:rFonts w:ascii="Arial" w:hAnsi="Arial" w:cs="Arial"/>
              <w:b/>
              <w:szCs w:val="16"/>
            </w:rPr>
          </w:pPr>
          <w:r w:rsidRPr="00317997">
            <w:rPr>
              <w:rFonts w:ascii="Arial" w:hAnsi="Arial" w:cs="Arial"/>
              <w:b/>
              <w:szCs w:val="16"/>
            </w:rPr>
            <w:t>E-LE-</w:t>
          </w:r>
          <w:r w:rsidR="006833D1">
            <w:rPr>
              <w:rFonts w:ascii="Arial" w:hAnsi="Arial" w:cs="Arial"/>
              <w:b/>
              <w:szCs w:val="16"/>
            </w:rPr>
            <w:t>030</w:t>
          </w:r>
          <w:r w:rsidRPr="00317997">
            <w:rPr>
              <w:rFonts w:ascii="Arial" w:hAnsi="Arial" w:cs="Arial"/>
              <w:b/>
              <w:szCs w:val="16"/>
            </w:rPr>
            <w:t xml:space="preserve"> POLÍTICA DE ADMINISTRACIÓN DEL RIESGO</w:t>
          </w:r>
        </w:p>
        <w:p w14:paraId="63FC624C" w14:textId="5A19CC1E" w:rsidR="00EE4214" w:rsidRPr="00317997" w:rsidRDefault="00EE4214" w:rsidP="005E7884">
          <w:pPr>
            <w:jc w:val="center"/>
            <w:rPr>
              <w:rFonts w:ascii="Arial" w:hAnsi="Arial" w:cs="Arial"/>
              <w:sz w:val="16"/>
              <w:szCs w:val="16"/>
            </w:rPr>
          </w:pPr>
          <w:r w:rsidRPr="00317997">
            <w:rPr>
              <w:rFonts w:ascii="Arial" w:hAnsi="Arial" w:cs="Arial"/>
              <w:sz w:val="16"/>
              <w:szCs w:val="16"/>
              <w:lang w:val="es-ES_tradnl"/>
            </w:rPr>
            <w:t xml:space="preserve">Versión </w:t>
          </w:r>
          <w:r w:rsidR="002E3088" w:rsidRPr="00E75212">
            <w:rPr>
              <w:rFonts w:ascii="Arial" w:hAnsi="Arial" w:cs="Arial"/>
              <w:sz w:val="16"/>
              <w:szCs w:val="16"/>
              <w:lang w:val="es-ES_tradnl"/>
            </w:rPr>
            <w:t>18</w:t>
          </w:r>
          <w:r w:rsidRPr="00E75212">
            <w:rPr>
              <w:rFonts w:ascii="Arial" w:hAnsi="Arial" w:cs="Arial"/>
              <w:sz w:val="16"/>
              <w:szCs w:val="16"/>
              <w:lang w:val="es-ES_tradnl"/>
            </w:rPr>
            <w:t xml:space="preserve"> </w:t>
          </w:r>
          <w:r w:rsidR="00B34A00">
            <w:rPr>
              <w:rFonts w:ascii="Arial" w:hAnsi="Arial" w:cs="Arial"/>
              <w:sz w:val="16"/>
              <w:szCs w:val="16"/>
              <w:lang w:val="es-ES_tradnl"/>
            </w:rPr>
            <w:t>a</w:t>
          </w:r>
          <w:r w:rsidR="00B34A00" w:rsidRPr="00E75212">
            <w:rPr>
              <w:rFonts w:ascii="Arial" w:hAnsi="Arial" w:cs="Arial"/>
              <w:sz w:val="16"/>
              <w:szCs w:val="16"/>
              <w:lang w:val="es-ES_tradnl"/>
            </w:rPr>
            <w:t xml:space="preserve">cta </w:t>
          </w:r>
          <w:r w:rsidRPr="00E75212">
            <w:rPr>
              <w:rFonts w:ascii="Arial" w:hAnsi="Arial" w:cs="Arial"/>
              <w:sz w:val="16"/>
              <w:szCs w:val="16"/>
              <w:lang w:val="es-ES_tradnl"/>
            </w:rPr>
            <w:t xml:space="preserve">de </w:t>
          </w:r>
          <w:r w:rsidR="00B34A00">
            <w:rPr>
              <w:rFonts w:ascii="Arial" w:hAnsi="Arial" w:cs="Arial"/>
              <w:sz w:val="16"/>
              <w:szCs w:val="16"/>
              <w:lang w:val="es-ES_tradnl"/>
            </w:rPr>
            <w:t>m</w:t>
          </w:r>
          <w:r w:rsidR="00B34A00" w:rsidRPr="00E75212">
            <w:rPr>
              <w:rFonts w:ascii="Arial" w:hAnsi="Arial" w:cs="Arial"/>
              <w:sz w:val="16"/>
              <w:szCs w:val="16"/>
              <w:lang w:val="es-ES_tradnl"/>
            </w:rPr>
            <w:t xml:space="preserve">ejoramiento </w:t>
          </w:r>
          <w:r w:rsidR="00B34A00" w:rsidRPr="00B34A00">
            <w:rPr>
              <w:rFonts w:ascii="Arial" w:hAnsi="Arial" w:cs="Arial"/>
              <w:sz w:val="16"/>
              <w:szCs w:val="16"/>
              <w:lang w:val="es-ES_tradnl"/>
            </w:rPr>
            <w:t>198</w:t>
          </w:r>
          <w:r w:rsidR="00B34A00">
            <w:rPr>
              <w:rFonts w:ascii="Arial" w:hAnsi="Arial" w:cs="Arial"/>
              <w:sz w:val="16"/>
              <w:szCs w:val="16"/>
              <w:lang w:val="es-ES_tradnl"/>
            </w:rPr>
            <w:t xml:space="preserve"> </w:t>
          </w:r>
          <w:r w:rsidRPr="00E75212">
            <w:rPr>
              <w:rFonts w:ascii="Arial" w:hAnsi="Arial" w:cs="Arial"/>
              <w:sz w:val="16"/>
              <w:szCs w:val="16"/>
              <w:lang w:val="es-ES_tradnl"/>
            </w:rPr>
            <w:t xml:space="preserve">del </w:t>
          </w:r>
          <w:r w:rsidR="00B34A00">
            <w:rPr>
              <w:rFonts w:ascii="Arial" w:hAnsi="Arial" w:cs="Arial"/>
              <w:sz w:val="16"/>
              <w:szCs w:val="16"/>
              <w:lang w:val="es-ES_tradnl"/>
            </w:rPr>
            <w:t>3</w:t>
          </w:r>
          <w:r w:rsidRPr="00E75212">
            <w:rPr>
              <w:rFonts w:ascii="Arial" w:hAnsi="Arial" w:cs="Arial"/>
              <w:sz w:val="16"/>
              <w:szCs w:val="16"/>
              <w:lang w:val="es-ES_tradnl"/>
            </w:rPr>
            <w:t xml:space="preserve"> de </w:t>
          </w:r>
          <w:r w:rsidR="00B34A00">
            <w:rPr>
              <w:rFonts w:ascii="Arial" w:hAnsi="Arial" w:cs="Arial"/>
              <w:sz w:val="16"/>
              <w:szCs w:val="16"/>
              <w:lang w:val="es-ES_tradnl"/>
            </w:rPr>
            <w:t xml:space="preserve">agosto </w:t>
          </w:r>
          <w:r w:rsidRPr="00E75212">
            <w:rPr>
              <w:rFonts w:ascii="Arial" w:hAnsi="Arial" w:cs="Arial"/>
              <w:sz w:val="16"/>
              <w:szCs w:val="16"/>
              <w:lang w:val="es-ES_tradnl"/>
            </w:rPr>
            <w:t>de 202</w:t>
          </w:r>
          <w:r w:rsidR="002E3088" w:rsidRPr="00E75212">
            <w:rPr>
              <w:rFonts w:ascii="Arial" w:hAnsi="Arial" w:cs="Arial"/>
              <w:sz w:val="16"/>
              <w:szCs w:val="16"/>
              <w:lang w:val="es-ES_tradnl"/>
            </w:rPr>
            <w:t>2</w:t>
          </w:r>
          <w:r w:rsidR="00B34A00">
            <w:rPr>
              <w:rFonts w:ascii="Arial" w:hAnsi="Arial" w:cs="Arial"/>
              <w:sz w:val="16"/>
              <w:szCs w:val="16"/>
              <w:lang w:val="es-ES_tradnl"/>
            </w:rPr>
            <w:t xml:space="preserve">     </w:t>
          </w:r>
          <w:r w:rsidRPr="00317997">
            <w:rPr>
              <w:rFonts w:ascii="Arial" w:hAnsi="Arial" w:cs="Arial"/>
              <w:sz w:val="16"/>
              <w:szCs w:val="16"/>
              <w:lang w:val="es-ES_tradnl"/>
            </w:rPr>
            <w:t xml:space="preserve">Proceso </w:t>
          </w:r>
          <w:r w:rsidRPr="00A37CB1">
            <w:rPr>
              <w:rFonts w:ascii="Arial" w:hAnsi="Arial" w:cs="Arial"/>
              <w:sz w:val="16"/>
              <w:szCs w:val="16"/>
              <w:lang w:val="es-ES_tradnl"/>
            </w:rPr>
            <w:t>E-CA-001</w:t>
          </w:r>
        </w:p>
        <w:p w14:paraId="6453EA41" w14:textId="77777777" w:rsidR="00EE4214" w:rsidRPr="00317997" w:rsidRDefault="00EE4214" w:rsidP="005E7884">
          <w:pPr>
            <w:pStyle w:val="Encabezado"/>
            <w:tabs>
              <w:tab w:val="left" w:pos="708"/>
            </w:tabs>
            <w:jc w:val="center"/>
            <w:rPr>
              <w:b/>
              <w:spacing w:val="-3"/>
              <w:lang w:val="es-ES_tradnl"/>
            </w:rPr>
          </w:pPr>
          <w:r w:rsidRPr="00317997">
            <w:rPr>
              <w:rFonts w:ascii="Arial" w:hAnsi="Arial" w:cs="Arial"/>
              <w:b/>
              <w:sz w:val="16"/>
              <w:szCs w:val="16"/>
            </w:rPr>
            <w:t>DIRECCIÓN DE PLANEACIÓN</w:t>
          </w:r>
        </w:p>
      </w:tc>
    </w:tr>
    <w:tr w:rsidR="00EE4214" w:rsidRPr="00317997" w14:paraId="3409B935" w14:textId="77777777" w:rsidTr="00FA1CCC">
      <w:trPr>
        <w:trHeight w:val="581"/>
      </w:trPr>
      <w:tc>
        <w:tcPr>
          <w:tcW w:w="1871" w:type="dxa"/>
          <w:vMerge/>
          <w:tcBorders>
            <w:top w:val="single" w:sz="12" w:space="0" w:color="auto"/>
            <w:bottom w:val="single" w:sz="12" w:space="0" w:color="auto"/>
          </w:tcBorders>
          <w:vAlign w:val="center"/>
        </w:tcPr>
        <w:p w14:paraId="1E8F6FBA" w14:textId="77777777" w:rsidR="00EE4214" w:rsidRPr="00317997" w:rsidRDefault="00EE4214" w:rsidP="00B14DDE">
          <w:pPr>
            <w:rPr>
              <w:lang w:val="es-ES_tradnl"/>
            </w:rPr>
          </w:pPr>
        </w:p>
      </w:tc>
      <w:tc>
        <w:tcPr>
          <w:tcW w:w="7129" w:type="dxa"/>
          <w:vMerge/>
          <w:tcBorders>
            <w:top w:val="single" w:sz="12" w:space="0" w:color="auto"/>
            <w:bottom w:val="single" w:sz="12" w:space="0" w:color="auto"/>
            <w:right w:val="single" w:sz="6" w:space="0" w:color="auto"/>
          </w:tcBorders>
          <w:vAlign w:val="center"/>
        </w:tcPr>
        <w:p w14:paraId="7FBDEBBD" w14:textId="77777777" w:rsidR="00EE4214" w:rsidRPr="00317997" w:rsidRDefault="00EE4214" w:rsidP="00B14DDE">
          <w:pPr>
            <w:rPr>
              <w:b/>
              <w:spacing w:val="-3"/>
              <w:sz w:val="16"/>
              <w:szCs w:val="16"/>
              <w:lang w:val="es-ES_tradnl"/>
            </w:rPr>
          </w:pPr>
        </w:p>
      </w:tc>
    </w:tr>
    <w:tr w:rsidR="00EE4214" w:rsidRPr="00317997" w14:paraId="13F67AAE" w14:textId="77777777" w:rsidTr="00FA1CCC">
      <w:trPr>
        <w:trHeight w:val="581"/>
      </w:trPr>
      <w:tc>
        <w:tcPr>
          <w:tcW w:w="1871" w:type="dxa"/>
          <w:vMerge/>
          <w:tcBorders>
            <w:top w:val="single" w:sz="12" w:space="0" w:color="auto"/>
            <w:bottom w:val="single" w:sz="12" w:space="0" w:color="auto"/>
          </w:tcBorders>
          <w:vAlign w:val="center"/>
        </w:tcPr>
        <w:p w14:paraId="7412F05B" w14:textId="77777777" w:rsidR="00EE4214" w:rsidRPr="00317997" w:rsidRDefault="00EE4214" w:rsidP="00B14DDE">
          <w:pPr>
            <w:rPr>
              <w:lang w:val="es-ES_tradnl"/>
            </w:rPr>
          </w:pPr>
        </w:p>
      </w:tc>
      <w:tc>
        <w:tcPr>
          <w:tcW w:w="7129" w:type="dxa"/>
          <w:vMerge/>
          <w:tcBorders>
            <w:top w:val="single" w:sz="12" w:space="0" w:color="auto"/>
            <w:bottom w:val="single" w:sz="12" w:space="0" w:color="auto"/>
            <w:right w:val="single" w:sz="6" w:space="0" w:color="auto"/>
          </w:tcBorders>
          <w:vAlign w:val="center"/>
        </w:tcPr>
        <w:p w14:paraId="159BC58D" w14:textId="77777777" w:rsidR="00EE4214" w:rsidRPr="00317997" w:rsidRDefault="00EE4214" w:rsidP="00B14DDE">
          <w:pPr>
            <w:rPr>
              <w:b/>
              <w:spacing w:val="-3"/>
              <w:sz w:val="16"/>
              <w:szCs w:val="16"/>
              <w:lang w:val="es-ES_tradnl"/>
            </w:rPr>
          </w:pPr>
        </w:p>
      </w:tc>
    </w:tr>
  </w:tbl>
  <w:p w14:paraId="71CD317C" w14:textId="77777777" w:rsidR="00EE4214" w:rsidRDefault="00EE4214" w:rsidP="000502CD">
    <w:pPr>
      <w:pStyle w:val="Encabezado"/>
      <w:tabs>
        <w:tab w:val="clear" w:pos="4252"/>
        <w:tab w:val="clear" w:pos="8504"/>
      </w:tabs>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6FBC9CA"/>
    <w:multiLevelType w:val="hybridMultilevel"/>
    <w:tmpl w:val="D68772D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2BD348D"/>
    <w:multiLevelType w:val="hybridMultilevel"/>
    <w:tmpl w:val="AE2AD970"/>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A7D49383"/>
    <w:multiLevelType w:val="hybridMultilevel"/>
    <w:tmpl w:val="DF2021A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D9528CDC"/>
    <w:multiLevelType w:val="hybridMultilevel"/>
    <w:tmpl w:val="515CA6C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5FB96CB"/>
    <w:multiLevelType w:val="hybridMultilevel"/>
    <w:tmpl w:val="53933761"/>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0E17E48"/>
    <w:multiLevelType w:val="hybridMultilevel"/>
    <w:tmpl w:val="B0EB3999"/>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1110F29"/>
    <w:multiLevelType w:val="hybridMultilevel"/>
    <w:tmpl w:val="563DD89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4EA22D8"/>
    <w:multiLevelType w:val="hybridMultilevel"/>
    <w:tmpl w:val="CCB4ABD6"/>
    <w:lvl w:ilvl="0" w:tplc="240A0005">
      <w:start w:val="1"/>
      <w:numFmt w:val="bullet"/>
      <w:lvlText w:val=""/>
      <w:lvlJc w:val="left"/>
      <w:pPr>
        <w:ind w:left="1068" w:hanging="360"/>
      </w:pPr>
      <w:rPr>
        <w:rFonts w:ascii="Wingdings" w:hAnsi="Wingdings" w:hint="default"/>
      </w:rPr>
    </w:lvl>
    <w:lvl w:ilvl="1" w:tplc="240A0003">
      <w:start w:val="1"/>
      <w:numFmt w:val="bullet"/>
      <w:lvlText w:val="o"/>
      <w:lvlJc w:val="left"/>
      <w:pPr>
        <w:ind w:left="1788" w:hanging="360"/>
      </w:pPr>
      <w:rPr>
        <w:rFonts w:ascii="Courier New" w:hAnsi="Courier New" w:cs="Courier New" w:hint="default"/>
      </w:rPr>
    </w:lvl>
    <w:lvl w:ilvl="2" w:tplc="240A0005">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8" w15:restartNumberingAfterBreak="0">
    <w:nsid w:val="0BD8C7BF"/>
    <w:multiLevelType w:val="hybridMultilevel"/>
    <w:tmpl w:val="DE48F4A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DA1858F"/>
    <w:multiLevelType w:val="hybridMultilevel"/>
    <w:tmpl w:val="3E9694F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0ED662EA"/>
    <w:multiLevelType w:val="hybridMultilevel"/>
    <w:tmpl w:val="3F7E15D4"/>
    <w:lvl w:ilvl="0" w:tplc="240A0005">
      <w:start w:val="1"/>
      <w:numFmt w:val="bullet"/>
      <w:lvlText w:val=""/>
      <w:lvlJc w:val="left"/>
      <w:pPr>
        <w:ind w:left="1428" w:hanging="360"/>
      </w:pPr>
      <w:rPr>
        <w:rFonts w:ascii="Wingdings" w:hAnsi="Wingdings" w:hint="default"/>
      </w:rPr>
    </w:lvl>
    <w:lvl w:ilvl="1" w:tplc="240A000D">
      <w:start w:val="1"/>
      <w:numFmt w:val="bullet"/>
      <w:lvlText w:val=""/>
      <w:lvlJc w:val="left"/>
      <w:pPr>
        <w:ind w:left="2148" w:hanging="360"/>
      </w:pPr>
      <w:rPr>
        <w:rFonts w:ascii="Wingdings" w:hAnsi="Wingdings"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11" w15:restartNumberingAfterBreak="0">
    <w:nsid w:val="106645E5"/>
    <w:multiLevelType w:val="hybridMultilevel"/>
    <w:tmpl w:val="5EF2C9D6"/>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170679CC"/>
    <w:multiLevelType w:val="multilevel"/>
    <w:tmpl w:val="94A28D7A"/>
    <w:lvl w:ilvl="0">
      <w:start w:val="6"/>
      <w:numFmt w:val="decimal"/>
      <w:lvlText w:val="%1"/>
      <w:lvlJc w:val="left"/>
      <w:pPr>
        <w:ind w:left="530" w:hanging="530"/>
      </w:pPr>
      <w:rPr>
        <w:rFonts w:hint="default"/>
      </w:rPr>
    </w:lvl>
    <w:lvl w:ilvl="1">
      <w:start w:val="4"/>
      <w:numFmt w:val="decimal"/>
      <w:lvlText w:val="%1.%2"/>
      <w:lvlJc w:val="left"/>
      <w:pPr>
        <w:ind w:left="530" w:hanging="53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17997CB3"/>
    <w:multiLevelType w:val="hybridMultilevel"/>
    <w:tmpl w:val="54D00A3A"/>
    <w:lvl w:ilvl="0" w:tplc="240A0005">
      <w:start w:val="1"/>
      <w:numFmt w:val="bullet"/>
      <w:lvlText w:val=""/>
      <w:lvlJc w:val="left"/>
      <w:pPr>
        <w:ind w:left="1428" w:hanging="360"/>
      </w:pPr>
      <w:rPr>
        <w:rFonts w:ascii="Wingdings" w:hAnsi="Wingdings"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14" w15:restartNumberingAfterBreak="0">
    <w:nsid w:val="190C228C"/>
    <w:multiLevelType w:val="hybridMultilevel"/>
    <w:tmpl w:val="2884D94E"/>
    <w:lvl w:ilvl="0" w:tplc="240A0005">
      <w:start w:val="1"/>
      <w:numFmt w:val="bullet"/>
      <w:lvlText w:val=""/>
      <w:lvlJc w:val="left"/>
      <w:pPr>
        <w:ind w:left="1494" w:hanging="360"/>
      </w:pPr>
      <w:rPr>
        <w:rFonts w:ascii="Wingdings" w:hAnsi="Wingdings" w:hint="default"/>
      </w:rPr>
    </w:lvl>
    <w:lvl w:ilvl="1" w:tplc="080A0003" w:tentative="1">
      <w:start w:val="1"/>
      <w:numFmt w:val="bullet"/>
      <w:lvlText w:val="o"/>
      <w:lvlJc w:val="left"/>
      <w:pPr>
        <w:ind w:left="2214" w:hanging="360"/>
      </w:pPr>
      <w:rPr>
        <w:rFonts w:ascii="Courier New" w:hAnsi="Courier New" w:cs="Courier New" w:hint="default"/>
      </w:rPr>
    </w:lvl>
    <w:lvl w:ilvl="2" w:tplc="080A0005" w:tentative="1">
      <w:start w:val="1"/>
      <w:numFmt w:val="bullet"/>
      <w:lvlText w:val=""/>
      <w:lvlJc w:val="left"/>
      <w:pPr>
        <w:ind w:left="2934" w:hanging="360"/>
      </w:pPr>
      <w:rPr>
        <w:rFonts w:ascii="Wingdings" w:hAnsi="Wingdings" w:hint="default"/>
      </w:rPr>
    </w:lvl>
    <w:lvl w:ilvl="3" w:tplc="080A0001" w:tentative="1">
      <w:start w:val="1"/>
      <w:numFmt w:val="bullet"/>
      <w:lvlText w:val=""/>
      <w:lvlJc w:val="left"/>
      <w:pPr>
        <w:ind w:left="3654" w:hanging="360"/>
      </w:pPr>
      <w:rPr>
        <w:rFonts w:ascii="Symbol" w:hAnsi="Symbol" w:hint="default"/>
      </w:rPr>
    </w:lvl>
    <w:lvl w:ilvl="4" w:tplc="080A0003" w:tentative="1">
      <w:start w:val="1"/>
      <w:numFmt w:val="bullet"/>
      <w:lvlText w:val="o"/>
      <w:lvlJc w:val="left"/>
      <w:pPr>
        <w:ind w:left="4374" w:hanging="360"/>
      </w:pPr>
      <w:rPr>
        <w:rFonts w:ascii="Courier New" w:hAnsi="Courier New" w:cs="Courier New" w:hint="default"/>
      </w:rPr>
    </w:lvl>
    <w:lvl w:ilvl="5" w:tplc="080A0005" w:tentative="1">
      <w:start w:val="1"/>
      <w:numFmt w:val="bullet"/>
      <w:lvlText w:val=""/>
      <w:lvlJc w:val="left"/>
      <w:pPr>
        <w:ind w:left="5094" w:hanging="360"/>
      </w:pPr>
      <w:rPr>
        <w:rFonts w:ascii="Wingdings" w:hAnsi="Wingdings" w:hint="default"/>
      </w:rPr>
    </w:lvl>
    <w:lvl w:ilvl="6" w:tplc="080A0001" w:tentative="1">
      <w:start w:val="1"/>
      <w:numFmt w:val="bullet"/>
      <w:lvlText w:val=""/>
      <w:lvlJc w:val="left"/>
      <w:pPr>
        <w:ind w:left="5814" w:hanging="360"/>
      </w:pPr>
      <w:rPr>
        <w:rFonts w:ascii="Symbol" w:hAnsi="Symbol" w:hint="default"/>
      </w:rPr>
    </w:lvl>
    <w:lvl w:ilvl="7" w:tplc="080A0003" w:tentative="1">
      <w:start w:val="1"/>
      <w:numFmt w:val="bullet"/>
      <w:lvlText w:val="o"/>
      <w:lvlJc w:val="left"/>
      <w:pPr>
        <w:ind w:left="6534" w:hanging="360"/>
      </w:pPr>
      <w:rPr>
        <w:rFonts w:ascii="Courier New" w:hAnsi="Courier New" w:cs="Courier New" w:hint="default"/>
      </w:rPr>
    </w:lvl>
    <w:lvl w:ilvl="8" w:tplc="080A0005" w:tentative="1">
      <w:start w:val="1"/>
      <w:numFmt w:val="bullet"/>
      <w:lvlText w:val=""/>
      <w:lvlJc w:val="left"/>
      <w:pPr>
        <w:ind w:left="7254" w:hanging="360"/>
      </w:pPr>
      <w:rPr>
        <w:rFonts w:ascii="Wingdings" w:hAnsi="Wingdings" w:hint="default"/>
      </w:rPr>
    </w:lvl>
  </w:abstractNum>
  <w:abstractNum w:abstractNumId="15" w15:restartNumberingAfterBreak="0">
    <w:nsid w:val="1B7641C8"/>
    <w:multiLevelType w:val="hybridMultilevel"/>
    <w:tmpl w:val="9E24432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2265538"/>
    <w:multiLevelType w:val="hybridMultilevel"/>
    <w:tmpl w:val="1C2407F6"/>
    <w:lvl w:ilvl="0" w:tplc="24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15:restartNumberingAfterBreak="0">
    <w:nsid w:val="25DF045E"/>
    <w:multiLevelType w:val="hybridMultilevel"/>
    <w:tmpl w:val="5B6A4D32"/>
    <w:lvl w:ilvl="0" w:tplc="240A0005">
      <w:start w:val="1"/>
      <w:numFmt w:val="bullet"/>
      <w:lvlText w:val=""/>
      <w:lvlJc w:val="left"/>
      <w:pPr>
        <w:ind w:left="1428" w:hanging="360"/>
      </w:pPr>
      <w:rPr>
        <w:rFonts w:ascii="Wingdings" w:hAnsi="Wingdings"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18" w15:restartNumberingAfterBreak="0">
    <w:nsid w:val="2B052737"/>
    <w:multiLevelType w:val="hybridMultilevel"/>
    <w:tmpl w:val="44A84B08"/>
    <w:lvl w:ilvl="0" w:tplc="240A000D">
      <w:start w:val="1"/>
      <w:numFmt w:val="bullet"/>
      <w:lvlText w:val=""/>
      <w:lvlJc w:val="left"/>
      <w:pPr>
        <w:ind w:left="1428" w:hanging="360"/>
      </w:pPr>
      <w:rPr>
        <w:rFonts w:ascii="Wingdings" w:hAnsi="Wingdings" w:hint="default"/>
      </w:rPr>
    </w:lvl>
    <w:lvl w:ilvl="1" w:tplc="240A0003">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19" w15:restartNumberingAfterBreak="0">
    <w:nsid w:val="2F7F6310"/>
    <w:multiLevelType w:val="hybridMultilevel"/>
    <w:tmpl w:val="32D20ECC"/>
    <w:lvl w:ilvl="0" w:tplc="240A0005">
      <w:start w:val="1"/>
      <w:numFmt w:val="bullet"/>
      <w:lvlText w:val=""/>
      <w:lvlJc w:val="left"/>
      <w:pPr>
        <w:ind w:left="1428" w:hanging="360"/>
      </w:pPr>
      <w:rPr>
        <w:rFonts w:ascii="Wingdings" w:hAnsi="Wingdings"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20" w15:restartNumberingAfterBreak="0">
    <w:nsid w:val="302D7627"/>
    <w:multiLevelType w:val="hybridMultilevel"/>
    <w:tmpl w:val="1FA448BC"/>
    <w:lvl w:ilvl="0" w:tplc="24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0A02E83"/>
    <w:multiLevelType w:val="multilevel"/>
    <w:tmpl w:val="1422D6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35C867A1"/>
    <w:multiLevelType w:val="multilevel"/>
    <w:tmpl w:val="1422D6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 w15:restartNumberingAfterBreak="0">
    <w:nsid w:val="365C1B6F"/>
    <w:multiLevelType w:val="multilevel"/>
    <w:tmpl w:val="1422D642"/>
    <w:lvl w:ilvl="0">
      <w:start w:val="1"/>
      <w:numFmt w:val="decimal"/>
      <w:lvlText w:val="%1."/>
      <w:lvlJc w:val="left"/>
      <w:pPr>
        <w:ind w:left="72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385B40BE"/>
    <w:multiLevelType w:val="hybridMultilevel"/>
    <w:tmpl w:val="E49A905A"/>
    <w:lvl w:ilvl="0" w:tplc="240A0005">
      <w:start w:val="1"/>
      <w:numFmt w:val="bullet"/>
      <w:lvlText w:val=""/>
      <w:lvlJc w:val="left"/>
      <w:pPr>
        <w:ind w:left="1428" w:hanging="360"/>
      </w:pPr>
      <w:rPr>
        <w:rFonts w:ascii="Wingdings" w:hAnsi="Wingdings"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25" w15:restartNumberingAfterBreak="0">
    <w:nsid w:val="38955A10"/>
    <w:multiLevelType w:val="hybridMultilevel"/>
    <w:tmpl w:val="CF466ED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38E6F89E"/>
    <w:multiLevelType w:val="hybridMultilevel"/>
    <w:tmpl w:val="90319D70"/>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7" w15:restartNumberingAfterBreak="0">
    <w:nsid w:val="467B0DF3"/>
    <w:multiLevelType w:val="hybridMultilevel"/>
    <w:tmpl w:val="A13E44E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498A69A0"/>
    <w:multiLevelType w:val="multilevel"/>
    <w:tmpl w:val="1422D6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4AC34C89"/>
    <w:multiLevelType w:val="hybridMultilevel"/>
    <w:tmpl w:val="B7AE3898"/>
    <w:lvl w:ilvl="0" w:tplc="240A0005">
      <w:start w:val="1"/>
      <w:numFmt w:val="bullet"/>
      <w:lvlText w:val=""/>
      <w:lvlJc w:val="left"/>
      <w:pPr>
        <w:ind w:left="1428" w:hanging="360"/>
      </w:pPr>
      <w:rPr>
        <w:rFonts w:ascii="Wingdings" w:hAnsi="Wingdings"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0" w15:restartNumberingAfterBreak="0">
    <w:nsid w:val="4B0C6012"/>
    <w:multiLevelType w:val="multilevel"/>
    <w:tmpl w:val="50B0FE94"/>
    <w:lvl w:ilvl="0">
      <w:start w:val="1"/>
      <w:numFmt w:val="decimal"/>
      <w:lvlText w:val="%1."/>
      <w:lvlJc w:val="left"/>
      <w:pPr>
        <w:ind w:left="720" w:hanging="360"/>
      </w:pPr>
      <w:rPr>
        <w:rFonts w:hint="default"/>
      </w:rPr>
    </w:lvl>
    <w:lvl w:ilvl="1">
      <w:start w:val="3"/>
      <w:numFmt w:val="decimal"/>
      <w:isLgl/>
      <w:lvlText w:val="%1.%2"/>
      <w:lvlJc w:val="left"/>
      <w:pPr>
        <w:ind w:left="1206" w:hanging="730"/>
      </w:pPr>
      <w:rPr>
        <w:rFonts w:hint="default"/>
      </w:rPr>
    </w:lvl>
    <w:lvl w:ilvl="2">
      <w:start w:val="2"/>
      <w:numFmt w:val="decimal"/>
      <w:isLgl/>
      <w:lvlText w:val="%1.%2.%3"/>
      <w:lvlJc w:val="left"/>
      <w:pPr>
        <w:ind w:left="1322" w:hanging="730"/>
      </w:pPr>
      <w:rPr>
        <w:rFonts w:hint="default"/>
      </w:rPr>
    </w:lvl>
    <w:lvl w:ilvl="3">
      <w:start w:val="3"/>
      <w:numFmt w:val="decimal"/>
      <w:isLgl/>
      <w:lvlText w:val="%1.%2.%3.%4"/>
      <w:lvlJc w:val="left"/>
      <w:pPr>
        <w:ind w:left="1438" w:hanging="730"/>
      </w:pPr>
      <w:rPr>
        <w:rFonts w:hint="default"/>
      </w:rPr>
    </w:lvl>
    <w:lvl w:ilvl="4">
      <w:start w:val="1"/>
      <w:numFmt w:val="decimal"/>
      <w:isLgl/>
      <w:lvlText w:val="%1.%2.%3.%4.%5"/>
      <w:lvlJc w:val="left"/>
      <w:pPr>
        <w:ind w:left="1554" w:hanging="730"/>
      </w:pPr>
      <w:rPr>
        <w:rFonts w:hint="default"/>
      </w:rPr>
    </w:lvl>
    <w:lvl w:ilvl="5">
      <w:start w:val="1"/>
      <w:numFmt w:val="decimal"/>
      <w:isLgl/>
      <w:lvlText w:val="%1.%2.%3.%4.%5.%6"/>
      <w:lvlJc w:val="left"/>
      <w:pPr>
        <w:ind w:left="2020" w:hanging="1080"/>
      </w:pPr>
      <w:rPr>
        <w:rFonts w:hint="default"/>
      </w:rPr>
    </w:lvl>
    <w:lvl w:ilvl="6">
      <w:start w:val="1"/>
      <w:numFmt w:val="decimal"/>
      <w:isLgl/>
      <w:lvlText w:val="%1.%2.%3.%4.%5.%6.%7"/>
      <w:lvlJc w:val="left"/>
      <w:pPr>
        <w:ind w:left="2136" w:hanging="1080"/>
      </w:pPr>
      <w:rPr>
        <w:rFonts w:hint="default"/>
      </w:rPr>
    </w:lvl>
    <w:lvl w:ilvl="7">
      <w:start w:val="1"/>
      <w:numFmt w:val="decimal"/>
      <w:isLgl/>
      <w:lvlText w:val="%1.%2.%3.%4.%5.%6.%7.%8"/>
      <w:lvlJc w:val="left"/>
      <w:pPr>
        <w:ind w:left="2612" w:hanging="1440"/>
      </w:pPr>
      <w:rPr>
        <w:rFonts w:hint="default"/>
      </w:rPr>
    </w:lvl>
    <w:lvl w:ilvl="8">
      <w:start w:val="1"/>
      <w:numFmt w:val="decimal"/>
      <w:isLgl/>
      <w:lvlText w:val="%1.%2.%3.%4.%5.%6.%7.%8.%9"/>
      <w:lvlJc w:val="left"/>
      <w:pPr>
        <w:ind w:left="2728" w:hanging="1440"/>
      </w:pPr>
      <w:rPr>
        <w:rFonts w:hint="default"/>
      </w:rPr>
    </w:lvl>
  </w:abstractNum>
  <w:abstractNum w:abstractNumId="31" w15:restartNumberingAfterBreak="0">
    <w:nsid w:val="4DB78F01"/>
    <w:multiLevelType w:val="hybridMultilevel"/>
    <w:tmpl w:val="746569A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2" w15:restartNumberingAfterBreak="0">
    <w:nsid w:val="503350B1"/>
    <w:multiLevelType w:val="hybridMultilevel"/>
    <w:tmpl w:val="B3CCE130"/>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3" w15:restartNumberingAfterBreak="0">
    <w:nsid w:val="53C59DEE"/>
    <w:multiLevelType w:val="hybridMultilevel"/>
    <w:tmpl w:val="13F067E9"/>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4" w15:restartNumberingAfterBreak="0">
    <w:nsid w:val="582B4558"/>
    <w:multiLevelType w:val="multilevel"/>
    <w:tmpl w:val="1422D6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5C07555F"/>
    <w:multiLevelType w:val="hybridMultilevel"/>
    <w:tmpl w:val="DC4A9C18"/>
    <w:lvl w:ilvl="0" w:tplc="240A0005">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36" w15:restartNumberingAfterBreak="0">
    <w:nsid w:val="5C870273"/>
    <w:multiLevelType w:val="hybridMultilevel"/>
    <w:tmpl w:val="37C0112A"/>
    <w:lvl w:ilvl="0" w:tplc="240A0005">
      <w:start w:val="1"/>
      <w:numFmt w:val="bullet"/>
      <w:lvlText w:val=""/>
      <w:lvlJc w:val="left"/>
      <w:pPr>
        <w:ind w:left="1428" w:hanging="360"/>
      </w:pPr>
      <w:rPr>
        <w:rFonts w:ascii="Wingdings" w:hAnsi="Wingdings" w:hint="default"/>
      </w:rPr>
    </w:lvl>
    <w:lvl w:ilvl="1" w:tplc="240A0003">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7" w15:restartNumberingAfterBreak="0">
    <w:nsid w:val="5F9481BB"/>
    <w:multiLevelType w:val="hybridMultilevel"/>
    <w:tmpl w:val="909C3950"/>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15:restartNumberingAfterBreak="0">
    <w:nsid w:val="60C13245"/>
    <w:multiLevelType w:val="hybridMultilevel"/>
    <w:tmpl w:val="C5913999"/>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9" w15:restartNumberingAfterBreak="0">
    <w:nsid w:val="626C265C"/>
    <w:multiLevelType w:val="hybridMultilevel"/>
    <w:tmpl w:val="A0881C20"/>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0" w15:restartNumberingAfterBreak="0">
    <w:nsid w:val="648179E8"/>
    <w:multiLevelType w:val="hybridMultilevel"/>
    <w:tmpl w:val="F9F6016E"/>
    <w:lvl w:ilvl="0" w:tplc="240A0005">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1" w15:restartNumberingAfterBreak="0">
    <w:nsid w:val="661168B1"/>
    <w:multiLevelType w:val="hybridMultilevel"/>
    <w:tmpl w:val="2F94CFDE"/>
    <w:lvl w:ilvl="0" w:tplc="240A0005">
      <w:start w:val="1"/>
      <w:numFmt w:val="bullet"/>
      <w:lvlText w:val=""/>
      <w:lvlJc w:val="left"/>
      <w:pPr>
        <w:ind w:left="1428" w:hanging="360"/>
      </w:pPr>
      <w:rPr>
        <w:rFonts w:ascii="Wingdings" w:hAnsi="Wingdings" w:hint="default"/>
      </w:rPr>
    </w:lvl>
    <w:lvl w:ilvl="1" w:tplc="240A0003">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42" w15:restartNumberingAfterBreak="0">
    <w:nsid w:val="67D075B7"/>
    <w:multiLevelType w:val="hybridMultilevel"/>
    <w:tmpl w:val="8B6E6946"/>
    <w:lvl w:ilvl="0" w:tplc="240A0005">
      <w:start w:val="1"/>
      <w:numFmt w:val="bullet"/>
      <w:lvlText w:val=""/>
      <w:lvlJc w:val="left"/>
      <w:pPr>
        <w:ind w:left="1428" w:hanging="360"/>
      </w:pPr>
      <w:rPr>
        <w:rFonts w:ascii="Wingdings" w:hAnsi="Wingdings"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43" w15:restartNumberingAfterBreak="0">
    <w:nsid w:val="69455274"/>
    <w:multiLevelType w:val="multilevel"/>
    <w:tmpl w:val="037E417C"/>
    <w:lvl w:ilvl="0">
      <w:start w:val="1"/>
      <w:numFmt w:val="bullet"/>
      <w:lvlText w:val=""/>
      <w:lvlJc w:val="left"/>
      <w:pPr>
        <w:ind w:left="1065" w:hanging="360"/>
      </w:pPr>
      <w:rPr>
        <w:rFonts w:ascii="Symbol" w:hAnsi="Symbol" w:hint="default"/>
      </w:rPr>
    </w:lvl>
    <w:lvl w:ilvl="1">
      <w:start w:val="1"/>
      <w:numFmt w:val="lowerLetter"/>
      <w:lvlText w:val="%2)"/>
      <w:lvlJc w:val="left"/>
      <w:pPr>
        <w:ind w:left="1425" w:hanging="360"/>
      </w:pPr>
    </w:lvl>
    <w:lvl w:ilvl="2">
      <w:start w:val="1"/>
      <w:numFmt w:val="lowerRoman"/>
      <w:lvlText w:val="%3)"/>
      <w:lvlJc w:val="left"/>
      <w:pPr>
        <w:ind w:left="1785" w:hanging="360"/>
      </w:pPr>
    </w:lvl>
    <w:lvl w:ilvl="3">
      <w:start w:val="1"/>
      <w:numFmt w:val="decimal"/>
      <w:lvlText w:val="(%4)"/>
      <w:lvlJc w:val="left"/>
      <w:pPr>
        <w:ind w:left="2145" w:hanging="360"/>
      </w:pPr>
    </w:lvl>
    <w:lvl w:ilvl="4">
      <w:start w:val="1"/>
      <w:numFmt w:val="lowerLetter"/>
      <w:lvlText w:val="(%5)"/>
      <w:lvlJc w:val="left"/>
      <w:pPr>
        <w:ind w:left="2505" w:hanging="360"/>
      </w:pPr>
    </w:lvl>
    <w:lvl w:ilvl="5">
      <w:start w:val="1"/>
      <w:numFmt w:val="lowerRoman"/>
      <w:lvlText w:val="(%6)"/>
      <w:lvlJc w:val="left"/>
      <w:pPr>
        <w:ind w:left="2865" w:hanging="360"/>
      </w:pPr>
    </w:lvl>
    <w:lvl w:ilvl="6">
      <w:start w:val="1"/>
      <w:numFmt w:val="decimal"/>
      <w:lvlText w:val="%7."/>
      <w:lvlJc w:val="left"/>
      <w:pPr>
        <w:ind w:left="3225" w:hanging="360"/>
      </w:pPr>
    </w:lvl>
    <w:lvl w:ilvl="7">
      <w:start w:val="1"/>
      <w:numFmt w:val="lowerLetter"/>
      <w:lvlText w:val="%8."/>
      <w:lvlJc w:val="left"/>
      <w:pPr>
        <w:ind w:left="3585" w:hanging="360"/>
      </w:pPr>
    </w:lvl>
    <w:lvl w:ilvl="8">
      <w:start w:val="1"/>
      <w:numFmt w:val="lowerRoman"/>
      <w:lvlText w:val="%9."/>
      <w:lvlJc w:val="left"/>
      <w:pPr>
        <w:ind w:left="3945" w:hanging="360"/>
      </w:pPr>
    </w:lvl>
  </w:abstractNum>
  <w:abstractNum w:abstractNumId="44" w15:restartNumberingAfterBreak="0">
    <w:nsid w:val="69F2483F"/>
    <w:multiLevelType w:val="hybridMultilevel"/>
    <w:tmpl w:val="C23A9F18"/>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5" w15:restartNumberingAfterBreak="0">
    <w:nsid w:val="6C776B45"/>
    <w:multiLevelType w:val="hybridMultilevel"/>
    <w:tmpl w:val="152A63D0"/>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6" w15:restartNumberingAfterBreak="0">
    <w:nsid w:val="71DD70A5"/>
    <w:multiLevelType w:val="hybridMultilevel"/>
    <w:tmpl w:val="6A70BF2E"/>
    <w:lvl w:ilvl="0" w:tplc="240A000D">
      <w:start w:val="1"/>
      <w:numFmt w:val="bullet"/>
      <w:lvlText w:val=""/>
      <w:lvlJc w:val="left"/>
      <w:pPr>
        <w:ind w:left="1776" w:hanging="360"/>
      </w:pPr>
      <w:rPr>
        <w:rFonts w:ascii="Wingdings" w:hAnsi="Wingdings" w:hint="default"/>
      </w:rPr>
    </w:lvl>
    <w:lvl w:ilvl="1" w:tplc="240A0003" w:tentative="1">
      <w:start w:val="1"/>
      <w:numFmt w:val="bullet"/>
      <w:lvlText w:val="o"/>
      <w:lvlJc w:val="left"/>
      <w:pPr>
        <w:ind w:left="2496" w:hanging="360"/>
      </w:pPr>
      <w:rPr>
        <w:rFonts w:ascii="Courier New" w:hAnsi="Courier New" w:cs="Courier New" w:hint="default"/>
      </w:rPr>
    </w:lvl>
    <w:lvl w:ilvl="2" w:tplc="240A0005" w:tentative="1">
      <w:start w:val="1"/>
      <w:numFmt w:val="bullet"/>
      <w:lvlText w:val=""/>
      <w:lvlJc w:val="left"/>
      <w:pPr>
        <w:ind w:left="3216" w:hanging="360"/>
      </w:pPr>
      <w:rPr>
        <w:rFonts w:ascii="Wingdings" w:hAnsi="Wingdings" w:hint="default"/>
      </w:rPr>
    </w:lvl>
    <w:lvl w:ilvl="3" w:tplc="240A0001" w:tentative="1">
      <w:start w:val="1"/>
      <w:numFmt w:val="bullet"/>
      <w:lvlText w:val=""/>
      <w:lvlJc w:val="left"/>
      <w:pPr>
        <w:ind w:left="3936" w:hanging="360"/>
      </w:pPr>
      <w:rPr>
        <w:rFonts w:ascii="Symbol" w:hAnsi="Symbol" w:hint="default"/>
      </w:rPr>
    </w:lvl>
    <w:lvl w:ilvl="4" w:tplc="240A0003" w:tentative="1">
      <w:start w:val="1"/>
      <w:numFmt w:val="bullet"/>
      <w:lvlText w:val="o"/>
      <w:lvlJc w:val="left"/>
      <w:pPr>
        <w:ind w:left="4656" w:hanging="360"/>
      </w:pPr>
      <w:rPr>
        <w:rFonts w:ascii="Courier New" w:hAnsi="Courier New" w:cs="Courier New" w:hint="default"/>
      </w:rPr>
    </w:lvl>
    <w:lvl w:ilvl="5" w:tplc="240A0005" w:tentative="1">
      <w:start w:val="1"/>
      <w:numFmt w:val="bullet"/>
      <w:lvlText w:val=""/>
      <w:lvlJc w:val="left"/>
      <w:pPr>
        <w:ind w:left="5376" w:hanging="360"/>
      </w:pPr>
      <w:rPr>
        <w:rFonts w:ascii="Wingdings" w:hAnsi="Wingdings" w:hint="default"/>
      </w:rPr>
    </w:lvl>
    <w:lvl w:ilvl="6" w:tplc="240A0001" w:tentative="1">
      <w:start w:val="1"/>
      <w:numFmt w:val="bullet"/>
      <w:lvlText w:val=""/>
      <w:lvlJc w:val="left"/>
      <w:pPr>
        <w:ind w:left="6096" w:hanging="360"/>
      </w:pPr>
      <w:rPr>
        <w:rFonts w:ascii="Symbol" w:hAnsi="Symbol" w:hint="default"/>
      </w:rPr>
    </w:lvl>
    <w:lvl w:ilvl="7" w:tplc="240A0003" w:tentative="1">
      <w:start w:val="1"/>
      <w:numFmt w:val="bullet"/>
      <w:lvlText w:val="o"/>
      <w:lvlJc w:val="left"/>
      <w:pPr>
        <w:ind w:left="6816" w:hanging="360"/>
      </w:pPr>
      <w:rPr>
        <w:rFonts w:ascii="Courier New" w:hAnsi="Courier New" w:cs="Courier New" w:hint="default"/>
      </w:rPr>
    </w:lvl>
    <w:lvl w:ilvl="8" w:tplc="240A0005" w:tentative="1">
      <w:start w:val="1"/>
      <w:numFmt w:val="bullet"/>
      <w:lvlText w:val=""/>
      <w:lvlJc w:val="left"/>
      <w:pPr>
        <w:ind w:left="7536" w:hanging="360"/>
      </w:pPr>
      <w:rPr>
        <w:rFonts w:ascii="Wingdings" w:hAnsi="Wingdings" w:hint="default"/>
      </w:rPr>
    </w:lvl>
  </w:abstractNum>
  <w:abstractNum w:abstractNumId="47" w15:restartNumberingAfterBreak="0">
    <w:nsid w:val="791A1C1F"/>
    <w:multiLevelType w:val="hybridMultilevel"/>
    <w:tmpl w:val="316C7938"/>
    <w:lvl w:ilvl="0" w:tplc="C128AF4A">
      <w:start w:val="6"/>
      <w:numFmt w:val="bullet"/>
      <w:lvlText w:val=""/>
      <w:lvlJc w:val="left"/>
      <w:pPr>
        <w:ind w:left="1776" w:hanging="360"/>
      </w:pPr>
      <w:rPr>
        <w:rFonts w:ascii="Symbol" w:eastAsia="Times New Roman" w:hAnsi="Symbol" w:cs="Arial" w:hint="default"/>
      </w:rPr>
    </w:lvl>
    <w:lvl w:ilvl="1" w:tplc="080A0003" w:tentative="1">
      <w:start w:val="1"/>
      <w:numFmt w:val="bullet"/>
      <w:lvlText w:val="o"/>
      <w:lvlJc w:val="left"/>
      <w:pPr>
        <w:ind w:left="2496" w:hanging="360"/>
      </w:pPr>
      <w:rPr>
        <w:rFonts w:ascii="Courier New" w:hAnsi="Courier New" w:cs="Courier New" w:hint="default"/>
      </w:rPr>
    </w:lvl>
    <w:lvl w:ilvl="2" w:tplc="080A0005" w:tentative="1">
      <w:start w:val="1"/>
      <w:numFmt w:val="bullet"/>
      <w:lvlText w:val=""/>
      <w:lvlJc w:val="left"/>
      <w:pPr>
        <w:ind w:left="3216" w:hanging="360"/>
      </w:pPr>
      <w:rPr>
        <w:rFonts w:ascii="Wingdings" w:hAnsi="Wingdings" w:hint="default"/>
      </w:rPr>
    </w:lvl>
    <w:lvl w:ilvl="3" w:tplc="080A0001" w:tentative="1">
      <w:start w:val="1"/>
      <w:numFmt w:val="bullet"/>
      <w:lvlText w:val=""/>
      <w:lvlJc w:val="left"/>
      <w:pPr>
        <w:ind w:left="3936" w:hanging="360"/>
      </w:pPr>
      <w:rPr>
        <w:rFonts w:ascii="Symbol" w:hAnsi="Symbol" w:hint="default"/>
      </w:rPr>
    </w:lvl>
    <w:lvl w:ilvl="4" w:tplc="080A0003" w:tentative="1">
      <w:start w:val="1"/>
      <w:numFmt w:val="bullet"/>
      <w:lvlText w:val="o"/>
      <w:lvlJc w:val="left"/>
      <w:pPr>
        <w:ind w:left="4656" w:hanging="360"/>
      </w:pPr>
      <w:rPr>
        <w:rFonts w:ascii="Courier New" w:hAnsi="Courier New" w:cs="Courier New" w:hint="default"/>
      </w:rPr>
    </w:lvl>
    <w:lvl w:ilvl="5" w:tplc="080A0005" w:tentative="1">
      <w:start w:val="1"/>
      <w:numFmt w:val="bullet"/>
      <w:lvlText w:val=""/>
      <w:lvlJc w:val="left"/>
      <w:pPr>
        <w:ind w:left="5376" w:hanging="360"/>
      </w:pPr>
      <w:rPr>
        <w:rFonts w:ascii="Wingdings" w:hAnsi="Wingdings" w:hint="default"/>
      </w:rPr>
    </w:lvl>
    <w:lvl w:ilvl="6" w:tplc="080A0001" w:tentative="1">
      <w:start w:val="1"/>
      <w:numFmt w:val="bullet"/>
      <w:lvlText w:val=""/>
      <w:lvlJc w:val="left"/>
      <w:pPr>
        <w:ind w:left="6096" w:hanging="360"/>
      </w:pPr>
      <w:rPr>
        <w:rFonts w:ascii="Symbol" w:hAnsi="Symbol" w:hint="default"/>
      </w:rPr>
    </w:lvl>
    <w:lvl w:ilvl="7" w:tplc="080A0003" w:tentative="1">
      <w:start w:val="1"/>
      <w:numFmt w:val="bullet"/>
      <w:lvlText w:val="o"/>
      <w:lvlJc w:val="left"/>
      <w:pPr>
        <w:ind w:left="6816" w:hanging="360"/>
      </w:pPr>
      <w:rPr>
        <w:rFonts w:ascii="Courier New" w:hAnsi="Courier New" w:cs="Courier New" w:hint="default"/>
      </w:rPr>
    </w:lvl>
    <w:lvl w:ilvl="8" w:tplc="080A0005" w:tentative="1">
      <w:start w:val="1"/>
      <w:numFmt w:val="bullet"/>
      <w:lvlText w:val=""/>
      <w:lvlJc w:val="left"/>
      <w:pPr>
        <w:ind w:left="7536" w:hanging="360"/>
      </w:pPr>
      <w:rPr>
        <w:rFonts w:ascii="Wingdings" w:hAnsi="Wingdings" w:hint="default"/>
      </w:rPr>
    </w:lvl>
  </w:abstractNum>
  <w:abstractNum w:abstractNumId="48" w15:restartNumberingAfterBreak="0">
    <w:nsid w:val="7B2A5659"/>
    <w:multiLevelType w:val="hybridMultilevel"/>
    <w:tmpl w:val="D902C5CC"/>
    <w:lvl w:ilvl="0" w:tplc="240A000D">
      <w:start w:val="1"/>
      <w:numFmt w:val="bullet"/>
      <w:lvlText w:val=""/>
      <w:lvlJc w:val="left"/>
      <w:pPr>
        <w:ind w:left="1776" w:hanging="360"/>
      </w:pPr>
      <w:rPr>
        <w:rFonts w:ascii="Wingdings" w:hAnsi="Wingdings" w:hint="default"/>
      </w:rPr>
    </w:lvl>
    <w:lvl w:ilvl="1" w:tplc="240A000D">
      <w:start w:val="1"/>
      <w:numFmt w:val="bullet"/>
      <w:lvlText w:val=""/>
      <w:lvlJc w:val="left"/>
      <w:pPr>
        <w:ind w:left="2496" w:hanging="360"/>
      </w:pPr>
      <w:rPr>
        <w:rFonts w:ascii="Wingdings" w:hAnsi="Wingdings" w:hint="default"/>
      </w:rPr>
    </w:lvl>
    <w:lvl w:ilvl="2" w:tplc="AE3A8402">
      <w:numFmt w:val="bullet"/>
      <w:lvlText w:val="•"/>
      <w:lvlJc w:val="left"/>
      <w:pPr>
        <w:ind w:left="3216" w:hanging="360"/>
      </w:pPr>
      <w:rPr>
        <w:rFonts w:ascii="Arial" w:eastAsia="Times New Roman" w:hAnsi="Arial" w:cs="Arial" w:hint="default"/>
      </w:rPr>
    </w:lvl>
    <w:lvl w:ilvl="3" w:tplc="240A0001" w:tentative="1">
      <w:start w:val="1"/>
      <w:numFmt w:val="bullet"/>
      <w:lvlText w:val=""/>
      <w:lvlJc w:val="left"/>
      <w:pPr>
        <w:ind w:left="3936" w:hanging="360"/>
      </w:pPr>
      <w:rPr>
        <w:rFonts w:ascii="Symbol" w:hAnsi="Symbol" w:hint="default"/>
      </w:rPr>
    </w:lvl>
    <w:lvl w:ilvl="4" w:tplc="240A0003" w:tentative="1">
      <w:start w:val="1"/>
      <w:numFmt w:val="bullet"/>
      <w:lvlText w:val="o"/>
      <w:lvlJc w:val="left"/>
      <w:pPr>
        <w:ind w:left="4656" w:hanging="360"/>
      </w:pPr>
      <w:rPr>
        <w:rFonts w:ascii="Courier New" w:hAnsi="Courier New" w:cs="Courier New" w:hint="default"/>
      </w:rPr>
    </w:lvl>
    <w:lvl w:ilvl="5" w:tplc="240A0005" w:tentative="1">
      <w:start w:val="1"/>
      <w:numFmt w:val="bullet"/>
      <w:lvlText w:val=""/>
      <w:lvlJc w:val="left"/>
      <w:pPr>
        <w:ind w:left="5376" w:hanging="360"/>
      </w:pPr>
      <w:rPr>
        <w:rFonts w:ascii="Wingdings" w:hAnsi="Wingdings" w:hint="default"/>
      </w:rPr>
    </w:lvl>
    <w:lvl w:ilvl="6" w:tplc="240A0001" w:tentative="1">
      <w:start w:val="1"/>
      <w:numFmt w:val="bullet"/>
      <w:lvlText w:val=""/>
      <w:lvlJc w:val="left"/>
      <w:pPr>
        <w:ind w:left="6096" w:hanging="360"/>
      </w:pPr>
      <w:rPr>
        <w:rFonts w:ascii="Symbol" w:hAnsi="Symbol" w:hint="default"/>
      </w:rPr>
    </w:lvl>
    <w:lvl w:ilvl="7" w:tplc="240A0003" w:tentative="1">
      <w:start w:val="1"/>
      <w:numFmt w:val="bullet"/>
      <w:lvlText w:val="o"/>
      <w:lvlJc w:val="left"/>
      <w:pPr>
        <w:ind w:left="6816" w:hanging="360"/>
      </w:pPr>
      <w:rPr>
        <w:rFonts w:ascii="Courier New" w:hAnsi="Courier New" w:cs="Courier New" w:hint="default"/>
      </w:rPr>
    </w:lvl>
    <w:lvl w:ilvl="8" w:tplc="240A0005" w:tentative="1">
      <w:start w:val="1"/>
      <w:numFmt w:val="bullet"/>
      <w:lvlText w:val=""/>
      <w:lvlJc w:val="left"/>
      <w:pPr>
        <w:ind w:left="7536" w:hanging="360"/>
      </w:pPr>
      <w:rPr>
        <w:rFonts w:ascii="Wingdings" w:hAnsi="Wingdings" w:hint="default"/>
      </w:rPr>
    </w:lvl>
  </w:abstractNum>
  <w:abstractNum w:abstractNumId="49" w15:restartNumberingAfterBreak="0">
    <w:nsid w:val="7D0E4E16"/>
    <w:multiLevelType w:val="hybridMultilevel"/>
    <w:tmpl w:val="E3B42FCE"/>
    <w:lvl w:ilvl="0" w:tplc="240A0005">
      <w:start w:val="1"/>
      <w:numFmt w:val="bullet"/>
      <w:lvlText w:val=""/>
      <w:lvlJc w:val="left"/>
      <w:pPr>
        <w:ind w:left="1068" w:hanging="360"/>
      </w:pPr>
      <w:rPr>
        <w:rFonts w:ascii="Wingdings" w:hAnsi="Wingdings" w:hint="default"/>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num w:numId="1" w16cid:durableId="393820050">
    <w:abstractNumId w:val="23"/>
  </w:num>
  <w:num w:numId="2" w16cid:durableId="579870962">
    <w:abstractNumId w:val="15"/>
  </w:num>
  <w:num w:numId="3" w16cid:durableId="352653429">
    <w:abstractNumId w:val="16"/>
  </w:num>
  <w:num w:numId="4" w16cid:durableId="493879345">
    <w:abstractNumId w:val="40"/>
  </w:num>
  <w:num w:numId="5" w16cid:durableId="256207362">
    <w:abstractNumId w:val="25"/>
  </w:num>
  <w:num w:numId="6" w16cid:durableId="690184248">
    <w:abstractNumId w:val="35"/>
  </w:num>
  <w:num w:numId="7" w16cid:durableId="334649142">
    <w:abstractNumId w:val="11"/>
  </w:num>
  <w:num w:numId="8" w16cid:durableId="1799761066">
    <w:abstractNumId w:val="21"/>
  </w:num>
  <w:num w:numId="9" w16cid:durableId="540437099">
    <w:abstractNumId w:val="17"/>
  </w:num>
  <w:num w:numId="10" w16cid:durableId="1244149572">
    <w:abstractNumId w:val="19"/>
  </w:num>
  <w:num w:numId="11" w16cid:durableId="2052606578">
    <w:abstractNumId w:val="18"/>
  </w:num>
  <w:num w:numId="12" w16cid:durableId="856115312">
    <w:abstractNumId w:val="41"/>
  </w:num>
  <w:num w:numId="13" w16cid:durableId="1196388710">
    <w:abstractNumId w:val="36"/>
  </w:num>
  <w:num w:numId="14" w16cid:durableId="757563110">
    <w:abstractNumId w:val="48"/>
  </w:num>
  <w:num w:numId="15" w16cid:durableId="518660321">
    <w:abstractNumId w:val="7"/>
  </w:num>
  <w:num w:numId="16" w16cid:durableId="24209446">
    <w:abstractNumId w:val="42"/>
  </w:num>
  <w:num w:numId="17" w16cid:durableId="1303803514">
    <w:abstractNumId w:val="46"/>
  </w:num>
  <w:num w:numId="18" w16cid:durableId="1995797675">
    <w:abstractNumId w:val="4"/>
  </w:num>
  <w:num w:numId="19" w16cid:durableId="300233980">
    <w:abstractNumId w:val="1"/>
  </w:num>
  <w:num w:numId="20" w16cid:durableId="1964001231">
    <w:abstractNumId w:val="3"/>
  </w:num>
  <w:num w:numId="21" w16cid:durableId="589775908">
    <w:abstractNumId w:val="33"/>
  </w:num>
  <w:num w:numId="22" w16cid:durableId="1825395200">
    <w:abstractNumId w:val="38"/>
  </w:num>
  <w:num w:numId="23" w16cid:durableId="437213826">
    <w:abstractNumId w:val="31"/>
  </w:num>
  <w:num w:numId="24" w16cid:durableId="2001618867">
    <w:abstractNumId w:val="0"/>
  </w:num>
  <w:num w:numId="25" w16cid:durableId="1708409904">
    <w:abstractNumId w:val="6"/>
  </w:num>
  <w:num w:numId="26" w16cid:durableId="529732854">
    <w:abstractNumId w:val="32"/>
  </w:num>
  <w:num w:numId="27" w16cid:durableId="1177505128">
    <w:abstractNumId w:val="37"/>
  </w:num>
  <w:num w:numId="28" w16cid:durableId="1375814262">
    <w:abstractNumId w:val="8"/>
  </w:num>
  <w:num w:numId="29" w16cid:durableId="1622373162">
    <w:abstractNumId w:val="29"/>
  </w:num>
  <w:num w:numId="30" w16cid:durableId="1603680807">
    <w:abstractNumId w:val="24"/>
  </w:num>
  <w:num w:numId="31" w16cid:durableId="773093633">
    <w:abstractNumId w:val="10"/>
  </w:num>
  <w:num w:numId="32" w16cid:durableId="1714883890">
    <w:abstractNumId w:val="28"/>
  </w:num>
  <w:num w:numId="33" w16cid:durableId="2033535380">
    <w:abstractNumId w:val="26"/>
  </w:num>
  <w:num w:numId="34" w16cid:durableId="2013987625">
    <w:abstractNumId w:val="2"/>
  </w:num>
  <w:num w:numId="35" w16cid:durableId="2075623056">
    <w:abstractNumId w:val="5"/>
  </w:num>
  <w:num w:numId="36" w16cid:durableId="837118265">
    <w:abstractNumId w:val="34"/>
  </w:num>
  <w:num w:numId="37" w16cid:durableId="188498064">
    <w:abstractNumId w:val="27"/>
  </w:num>
  <w:num w:numId="38" w16cid:durableId="285505173">
    <w:abstractNumId w:val="45"/>
  </w:num>
  <w:num w:numId="39" w16cid:durableId="9643396">
    <w:abstractNumId w:val="22"/>
  </w:num>
  <w:num w:numId="40" w16cid:durableId="1685790362">
    <w:abstractNumId w:val="30"/>
  </w:num>
  <w:num w:numId="41" w16cid:durableId="1070497357">
    <w:abstractNumId w:val="9"/>
  </w:num>
  <w:num w:numId="42" w16cid:durableId="807556808">
    <w:abstractNumId w:val="44"/>
  </w:num>
  <w:num w:numId="43" w16cid:durableId="264383543">
    <w:abstractNumId w:val="49"/>
  </w:num>
  <w:num w:numId="44" w16cid:durableId="1926184408">
    <w:abstractNumId w:val="13"/>
  </w:num>
  <w:num w:numId="45" w16cid:durableId="1161044322">
    <w:abstractNumId w:val="12"/>
  </w:num>
  <w:num w:numId="46" w16cid:durableId="1904169811">
    <w:abstractNumId w:val="43"/>
  </w:num>
  <w:num w:numId="47" w16cid:durableId="1756130073">
    <w:abstractNumId w:val="39"/>
  </w:num>
  <w:num w:numId="48" w16cid:durableId="1849371484">
    <w:abstractNumId w:val="47"/>
  </w:num>
  <w:num w:numId="49" w16cid:durableId="637422859">
    <w:abstractNumId w:val="20"/>
  </w:num>
  <w:num w:numId="50" w16cid:durableId="1971476594">
    <w:abstractNumId w:val="1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724"/>
    <w:rsid w:val="00000398"/>
    <w:rsid w:val="000015AD"/>
    <w:rsid w:val="00001CF6"/>
    <w:rsid w:val="000020D5"/>
    <w:rsid w:val="00003B31"/>
    <w:rsid w:val="000042C7"/>
    <w:rsid w:val="00005095"/>
    <w:rsid w:val="00005DF9"/>
    <w:rsid w:val="000065BC"/>
    <w:rsid w:val="00007BF9"/>
    <w:rsid w:val="00010467"/>
    <w:rsid w:val="000134FB"/>
    <w:rsid w:val="000155C1"/>
    <w:rsid w:val="00015A4D"/>
    <w:rsid w:val="000170CB"/>
    <w:rsid w:val="000240D3"/>
    <w:rsid w:val="0002425C"/>
    <w:rsid w:val="00024E98"/>
    <w:rsid w:val="00025D41"/>
    <w:rsid w:val="00026071"/>
    <w:rsid w:val="000260BB"/>
    <w:rsid w:val="00030693"/>
    <w:rsid w:val="00041356"/>
    <w:rsid w:val="00041663"/>
    <w:rsid w:val="000418D6"/>
    <w:rsid w:val="000425EB"/>
    <w:rsid w:val="00042B1D"/>
    <w:rsid w:val="00042C53"/>
    <w:rsid w:val="00042D07"/>
    <w:rsid w:val="00043BFE"/>
    <w:rsid w:val="00043CAA"/>
    <w:rsid w:val="000502CD"/>
    <w:rsid w:val="00051DC2"/>
    <w:rsid w:val="0005323C"/>
    <w:rsid w:val="00055778"/>
    <w:rsid w:val="00056CDB"/>
    <w:rsid w:val="00061B5D"/>
    <w:rsid w:val="00063295"/>
    <w:rsid w:val="000640EA"/>
    <w:rsid w:val="0006433A"/>
    <w:rsid w:val="00070957"/>
    <w:rsid w:val="000714D9"/>
    <w:rsid w:val="00075116"/>
    <w:rsid w:val="000769AC"/>
    <w:rsid w:val="00080437"/>
    <w:rsid w:val="00080955"/>
    <w:rsid w:val="00081164"/>
    <w:rsid w:val="00082030"/>
    <w:rsid w:val="000821AE"/>
    <w:rsid w:val="000823D3"/>
    <w:rsid w:val="0008383C"/>
    <w:rsid w:val="000843FA"/>
    <w:rsid w:val="00085170"/>
    <w:rsid w:val="00085718"/>
    <w:rsid w:val="00085CB5"/>
    <w:rsid w:val="000861A2"/>
    <w:rsid w:val="00087519"/>
    <w:rsid w:val="00087A00"/>
    <w:rsid w:val="00092FDA"/>
    <w:rsid w:val="00094FE3"/>
    <w:rsid w:val="00095776"/>
    <w:rsid w:val="00096A86"/>
    <w:rsid w:val="00096B32"/>
    <w:rsid w:val="000A129E"/>
    <w:rsid w:val="000A14B7"/>
    <w:rsid w:val="000A24B9"/>
    <w:rsid w:val="000A2A81"/>
    <w:rsid w:val="000B0F3E"/>
    <w:rsid w:val="000B105B"/>
    <w:rsid w:val="000B2C83"/>
    <w:rsid w:val="000B5CCF"/>
    <w:rsid w:val="000B6C6C"/>
    <w:rsid w:val="000B716F"/>
    <w:rsid w:val="000C4FAE"/>
    <w:rsid w:val="000C5D6C"/>
    <w:rsid w:val="000C71D9"/>
    <w:rsid w:val="000D0584"/>
    <w:rsid w:val="000D0C3E"/>
    <w:rsid w:val="000D4996"/>
    <w:rsid w:val="000D5442"/>
    <w:rsid w:val="000D711D"/>
    <w:rsid w:val="000D72D3"/>
    <w:rsid w:val="000D78CA"/>
    <w:rsid w:val="000E0B7E"/>
    <w:rsid w:val="000E11C0"/>
    <w:rsid w:val="000E14EC"/>
    <w:rsid w:val="000E2CBF"/>
    <w:rsid w:val="000E4C16"/>
    <w:rsid w:val="000E5A74"/>
    <w:rsid w:val="000E6323"/>
    <w:rsid w:val="000E7A05"/>
    <w:rsid w:val="000F0435"/>
    <w:rsid w:val="000F2038"/>
    <w:rsid w:val="000F2246"/>
    <w:rsid w:val="000F3D3D"/>
    <w:rsid w:val="000F54D1"/>
    <w:rsid w:val="000F5C59"/>
    <w:rsid w:val="000F69CC"/>
    <w:rsid w:val="000F7405"/>
    <w:rsid w:val="000F79B6"/>
    <w:rsid w:val="000F7F80"/>
    <w:rsid w:val="001019FC"/>
    <w:rsid w:val="001027FC"/>
    <w:rsid w:val="001045B8"/>
    <w:rsid w:val="0010621B"/>
    <w:rsid w:val="001106BF"/>
    <w:rsid w:val="001120AF"/>
    <w:rsid w:val="001131A1"/>
    <w:rsid w:val="001137D5"/>
    <w:rsid w:val="0011556F"/>
    <w:rsid w:val="0011600F"/>
    <w:rsid w:val="00117117"/>
    <w:rsid w:val="001174E3"/>
    <w:rsid w:val="00117B12"/>
    <w:rsid w:val="00117E2B"/>
    <w:rsid w:val="0012359D"/>
    <w:rsid w:val="00123E39"/>
    <w:rsid w:val="00125510"/>
    <w:rsid w:val="001255AC"/>
    <w:rsid w:val="00126576"/>
    <w:rsid w:val="00126F35"/>
    <w:rsid w:val="001348DF"/>
    <w:rsid w:val="001377CB"/>
    <w:rsid w:val="00143408"/>
    <w:rsid w:val="0014521C"/>
    <w:rsid w:val="001468D2"/>
    <w:rsid w:val="001471F5"/>
    <w:rsid w:val="00147F5D"/>
    <w:rsid w:val="00147FD0"/>
    <w:rsid w:val="0015017F"/>
    <w:rsid w:val="00151B8E"/>
    <w:rsid w:val="0015755E"/>
    <w:rsid w:val="00160D4F"/>
    <w:rsid w:val="00161810"/>
    <w:rsid w:val="00162B28"/>
    <w:rsid w:val="001635A7"/>
    <w:rsid w:val="00166FE4"/>
    <w:rsid w:val="001674F2"/>
    <w:rsid w:val="00172923"/>
    <w:rsid w:val="00172AC1"/>
    <w:rsid w:val="00173D38"/>
    <w:rsid w:val="00174330"/>
    <w:rsid w:val="00177C09"/>
    <w:rsid w:val="00177DEE"/>
    <w:rsid w:val="00181679"/>
    <w:rsid w:val="00182646"/>
    <w:rsid w:val="00182E76"/>
    <w:rsid w:val="00183047"/>
    <w:rsid w:val="00183991"/>
    <w:rsid w:val="001846CA"/>
    <w:rsid w:val="00186FCE"/>
    <w:rsid w:val="00187DEF"/>
    <w:rsid w:val="00191C40"/>
    <w:rsid w:val="00192BC8"/>
    <w:rsid w:val="0019361A"/>
    <w:rsid w:val="00195CC7"/>
    <w:rsid w:val="001972AF"/>
    <w:rsid w:val="00197ED8"/>
    <w:rsid w:val="00197EFE"/>
    <w:rsid w:val="001A0304"/>
    <w:rsid w:val="001A09E8"/>
    <w:rsid w:val="001A2166"/>
    <w:rsid w:val="001A3D74"/>
    <w:rsid w:val="001A3D7C"/>
    <w:rsid w:val="001A42E3"/>
    <w:rsid w:val="001A4EDD"/>
    <w:rsid w:val="001A78C9"/>
    <w:rsid w:val="001B16E2"/>
    <w:rsid w:val="001B22D7"/>
    <w:rsid w:val="001B3105"/>
    <w:rsid w:val="001B325E"/>
    <w:rsid w:val="001B3933"/>
    <w:rsid w:val="001B3A4F"/>
    <w:rsid w:val="001B51BD"/>
    <w:rsid w:val="001B529A"/>
    <w:rsid w:val="001B5F31"/>
    <w:rsid w:val="001B5FDF"/>
    <w:rsid w:val="001B7F55"/>
    <w:rsid w:val="001C02BE"/>
    <w:rsid w:val="001C09D0"/>
    <w:rsid w:val="001C1905"/>
    <w:rsid w:val="001C26E1"/>
    <w:rsid w:val="001C5A09"/>
    <w:rsid w:val="001C708D"/>
    <w:rsid w:val="001C7296"/>
    <w:rsid w:val="001C7C66"/>
    <w:rsid w:val="001D0665"/>
    <w:rsid w:val="001D06A7"/>
    <w:rsid w:val="001D4921"/>
    <w:rsid w:val="001D50B8"/>
    <w:rsid w:val="001D5C26"/>
    <w:rsid w:val="001D73CE"/>
    <w:rsid w:val="001D7C51"/>
    <w:rsid w:val="001E0044"/>
    <w:rsid w:val="001E1F6D"/>
    <w:rsid w:val="001E5AE6"/>
    <w:rsid w:val="001E5E92"/>
    <w:rsid w:val="001E7189"/>
    <w:rsid w:val="001E7504"/>
    <w:rsid w:val="001E7FB2"/>
    <w:rsid w:val="001F0C59"/>
    <w:rsid w:val="001F2E3C"/>
    <w:rsid w:val="001F3D7C"/>
    <w:rsid w:val="001F54FB"/>
    <w:rsid w:val="001F777F"/>
    <w:rsid w:val="00201BC7"/>
    <w:rsid w:val="00202D55"/>
    <w:rsid w:val="0020340A"/>
    <w:rsid w:val="00204379"/>
    <w:rsid w:val="00204ED6"/>
    <w:rsid w:val="002057D4"/>
    <w:rsid w:val="00206A56"/>
    <w:rsid w:val="002070B4"/>
    <w:rsid w:val="00210176"/>
    <w:rsid w:val="0021154F"/>
    <w:rsid w:val="0021230B"/>
    <w:rsid w:val="002125E7"/>
    <w:rsid w:val="00213E87"/>
    <w:rsid w:val="00214652"/>
    <w:rsid w:val="00214835"/>
    <w:rsid w:val="00216272"/>
    <w:rsid w:val="00216B78"/>
    <w:rsid w:val="002213C0"/>
    <w:rsid w:val="00224208"/>
    <w:rsid w:val="00225FF2"/>
    <w:rsid w:val="002268CD"/>
    <w:rsid w:val="00227FDE"/>
    <w:rsid w:val="002303F9"/>
    <w:rsid w:val="00232BDB"/>
    <w:rsid w:val="0023465A"/>
    <w:rsid w:val="0023504D"/>
    <w:rsid w:val="002367FE"/>
    <w:rsid w:val="00237470"/>
    <w:rsid w:val="00237735"/>
    <w:rsid w:val="00237864"/>
    <w:rsid w:val="00242FA3"/>
    <w:rsid w:val="00243D60"/>
    <w:rsid w:val="00244447"/>
    <w:rsid w:val="0024452C"/>
    <w:rsid w:val="00244DA7"/>
    <w:rsid w:val="0024544E"/>
    <w:rsid w:val="00245DC2"/>
    <w:rsid w:val="00246063"/>
    <w:rsid w:val="00247816"/>
    <w:rsid w:val="00250742"/>
    <w:rsid w:val="00251F5C"/>
    <w:rsid w:val="00255D7F"/>
    <w:rsid w:val="00257B9B"/>
    <w:rsid w:val="002601A1"/>
    <w:rsid w:val="00261014"/>
    <w:rsid w:val="00261491"/>
    <w:rsid w:val="00261E74"/>
    <w:rsid w:val="00262E17"/>
    <w:rsid w:val="00263455"/>
    <w:rsid w:val="00265871"/>
    <w:rsid w:val="0026661C"/>
    <w:rsid w:val="00266997"/>
    <w:rsid w:val="00267080"/>
    <w:rsid w:val="00271B67"/>
    <w:rsid w:val="00272EED"/>
    <w:rsid w:val="002730BF"/>
    <w:rsid w:val="00273EB6"/>
    <w:rsid w:val="00275E46"/>
    <w:rsid w:val="0027658B"/>
    <w:rsid w:val="00277222"/>
    <w:rsid w:val="00280F37"/>
    <w:rsid w:val="002812BD"/>
    <w:rsid w:val="002814CF"/>
    <w:rsid w:val="0028151C"/>
    <w:rsid w:val="00282939"/>
    <w:rsid w:val="00283F55"/>
    <w:rsid w:val="002848DA"/>
    <w:rsid w:val="00284E32"/>
    <w:rsid w:val="0028524B"/>
    <w:rsid w:val="002855D7"/>
    <w:rsid w:val="00286307"/>
    <w:rsid w:val="00287F8E"/>
    <w:rsid w:val="00290C86"/>
    <w:rsid w:val="0029173C"/>
    <w:rsid w:val="00295281"/>
    <w:rsid w:val="002963FB"/>
    <w:rsid w:val="00296FA0"/>
    <w:rsid w:val="00297FB6"/>
    <w:rsid w:val="002A077B"/>
    <w:rsid w:val="002A1643"/>
    <w:rsid w:val="002A1AEA"/>
    <w:rsid w:val="002A368D"/>
    <w:rsid w:val="002A56CD"/>
    <w:rsid w:val="002A7610"/>
    <w:rsid w:val="002B0A21"/>
    <w:rsid w:val="002B1A57"/>
    <w:rsid w:val="002B229F"/>
    <w:rsid w:val="002B2548"/>
    <w:rsid w:val="002B45E8"/>
    <w:rsid w:val="002B473E"/>
    <w:rsid w:val="002C010F"/>
    <w:rsid w:val="002C1C1F"/>
    <w:rsid w:val="002C1E9E"/>
    <w:rsid w:val="002C236E"/>
    <w:rsid w:val="002C2830"/>
    <w:rsid w:val="002C3D56"/>
    <w:rsid w:val="002C4594"/>
    <w:rsid w:val="002C519F"/>
    <w:rsid w:val="002C536F"/>
    <w:rsid w:val="002C612C"/>
    <w:rsid w:val="002C77B9"/>
    <w:rsid w:val="002D033F"/>
    <w:rsid w:val="002D2C2A"/>
    <w:rsid w:val="002D4E52"/>
    <w:rsid w:val="002D4FA7"/>
    <w:rsid w:val="002E1D26"/>
    <w:rsid w:val="002E3088"/>
    <w:rsid w:val="002E5E09"/>
    <w:rsid w:val="002E6255"/>
    <w:rsid w:val="002E6733"/>
    <w:rsid w:val="002F0550"/>
    <w:rsid w:val="002F2B8F"/>
    <w:rsid w:val="002F45ED"/>
    <w:rsid w:val="002F4AE0"/>
    <w:rsid w:val="002F4DB4"/>
    <w:rsid w:val="002F53A0"/>
    <w:rsid w:val="002F5AA6"/>
    <w:rsid w:val="002F5D95"/>
    <w:rsid w:val="00300790"/>
    <w:rsid w:val="00301382"/>
    <w:rsid w:val="003032C4"/>
    <w:rsid w:val="00305DFE"/>
    <w:rsid w:val="003061C1"/>
    <w:rsid w:val="0030666C"/>
    <w:rsid w:val="003101E8"/>
    <w:rsid w:val="00310BFE"/>
    <w:rsid w:val="00313941"/>
    <w:rsid w:val="00314083"/>
    <w:rsid w:val="00317997"/>
    <w:rsid w:val="003203A6"/>
    <w:rsid w:val="003217BC"/>
    <w:rsid w:val="003231AC"/>
    <w:rsid w:val="003234BA"/>
    <w:rsid w:val="00324B01"/>
    <w:rsid w:val="00324CED"/>
    <w:rsid w:val="0032537C"/>
    <w:rsid w:val="00325385"/>
    <w:rsid w:val="00326E25"/>
    <w:rsid w:val="00327307"/>
    <w:rsid w:val="00331E39"/>
    <w:rsid w:val="00332DAA"/>
    <w:rsid w:val="003338C5"/>
    <w:rsid w:val="00337ECF"/>
    <w:rsid w:val="0034759F"/>
    <w:rsid w:val="00347FFD"/>
    <w:rsid w:val="00351361"/>
    <w:rsid w:val="00353038"/>
    <w:rsid w:val="0035589D"/>
    <w:rsid w:val="00356388"/>
    <w:rsid w:val="003566F9"/>
    <w:rsid w:val="003616AD"/>
    <w:rsid w:val="00363612"/>
    <w:rsid w:val="00366D82"/>
    <w:rsid w:val="00370FE4"/>
    <w:rsid w:val="0037246F"/>
    <w:rsid w:val="00372B5E"/>
    <w:rsid w:val="003736DD"/>
    <w:rsid w:val="00373B3E"/>
    <w:rsid w:val="0037669F"/>
    <w:rsid w:val="0038063E"/>
    <w:rsid w:val="003836DA"/>
    <w:rsid w:val="00385064"/>
    <w:rsid w:val="003856B8"/>
    <w:rsid w:val="003872B0"/>
    <w:rsid w:val="00387F7B"/>
    <w:rsid w:val="00393EF5"/>
    <w:rsid w:val="00394BDC"/>
    <w:rsid w:val="0039574C"/>
    <w:rsid w:val="00396594"/>
    <w:rsid w:val="0039690C"/>
    <w:rsid w:val="00397EDE"/>
    <w:rsid w:val="003A0AD3"/>
    <w:rsid w:val="003A2B13"/>
    <w:rsid w:val="003A3029"/>
    <w:rsid w:val="003A60D7"/>
    <w:rsid w:val="003A6BFA"/>
    <w:rsid w:val="003B0A6B"/>
    <w:rsid w:val="003B0FDD"/>
    <w:rsid w:val="003B7576"/>
    <w:rsid w:val="003C09F9"/>
    <w:rsid w:val="003C0FF9"/>
    <w:rsid w:val="003C2EE7"/>
    <w:rsid w:val="003C3325"/>
    <w:rsid w:val="003C36DA"/>
    <w:rsid w:val="003C37A5"/>
    <w:rsid w:val="003C56DA"/>
    <w:rsid w:val="003C6F4F"/>
    <w:rsid w:val="003D0708"/>
    <w:rsid w:val="003D08B1"/>
    <w:rsid w:val="003D312B"/>
    <w:rsid w:val="003D3A4B"/>
    <w:rsid w:val="003D4E0E"/>
    <w:rsid w:val="003D593A"/>
    <w:rsid w:val="003D59BE"/>
    <w:rsid w:val="003D7896"/>
    <w:rsid w:val="003E16BA"/>
    <w:rsid w:val="003E22C2"/>
    <w:rsid w:val="003E2E27"/>
    <w:rsid w:val="003E3200"/>
    <w:rsid w:val="003E379E"/>
    <w:rsid w:val="003F1179"/>
    <w:rsid w:val="003F2384"/>
    <w:rsid w:val="003F62B4"/>
    <w:rsid w:val="00402359"/>
    <w:rsid w:val="00402B67"/>
    <w:rsid w:val="00404FC4"/>
    <w:rsid w:val="004051C4"/>
    <w:rsid w:val="004056E0"/>
    <w:rsid w:val="0041219A"/>
    <w:rsid w:val="00413872"/>
    <w:rsid w:val="00413E49"/>
    <w:rsid w:val="004150CF"/>
    <w:rsid w:val="00417092"/>
    <w:rsid w:val="00417A1D"/>
    <w:rsid w:val="00417C65"/>
    <w:rsid w:val="00420895"/>
    <w:rsid w:val="00420BCB"/>
    <w:rsid w:val="00420D5A"/>
    <w:rsid w:val="0042258D"/>
    <w:rsid w:val="00423425"/>
    <w:rsid w:val="00423D15"/>
    <w:rsid w:val="00423D84"/>
    <w:rsid w:val="00426AB0"/>
    <w:rsid w:val="00427440"/>
    <w:rsid w:val="00433B0B"/>
    <w:rsid w:val="00434608"/>
    <w:rsid w:val="00436777"/>
    <w:rsid w:val="00436E15"/>
    <w:rsid w:val="00440916"/>
    <w:rsid w:val="004428E1"/>
    <w:rsid w:val="00443596"/>
    <w:rsid w:val="004445EA"/>
    <w:rsid w:val="0044747A"/>
    <w:rsid w:val="0045278F"/>
    <w:rsid w:val="0045482D"/>
    <w:rsid w:val="00456169"/>
    <w:rsid w:val="004563AE"/>
    <w:rsid w:val="00456A81"/>
    <w:rsid w:val="00460790"/>
    <w:rsid w:val="00462027"/>
    <w:rsid w:val="00462763"/>
    <w:rsid w:val="004635D2"/>
    <w:rsid w:val="00463730"/>
    <w:rsid w:val="00463F16"/>
    <w:rsid w:val="0046405D"/>
    <w:rsid w:val="00464350"/>
    <w:rsid w:val="00464D6F"/>
    <w:rsid w:val="00464EC8"/>
    <w:rsid w:val="00467E43"/>
    <w:rsid w:val="004700F9"/>
    <w:rsid w:val="00470D41"/>
    <w:rsid w:val="0047104F"/>
    <w:rsid w:val="0047116D"/>
    <w:rsid w:val="00471672"/>
    <w:rsid w:val="0047246A"/>
    <w:rsid w:val="0047288B"/>
    <w:rsid w:val="004745B9"/>
    <w:rsid w:val="00475F49"/>
    <w:rsid w:val="00477D57"/>
    <w:rsid w:val="004801A6"/>
    <w:rsid w:val="00480F66"/>
    <w:rsid w:val="0048388F"/>
    <w:rsid w:val="00483B14"/>
    <w:rsid w:val="0049112D"/>
    <w:rsid w:val="00493232"/>
    <w:rsid w:val="004948E1"/>
    <w:rsid w:val="004954F3"/>
    <w:rsid w:val="004975FE"/>
    <w:rsid w:val="00497899"/>
    <w:rsid w:val="00497CB0"/>
    <w:rsid w:val="004A0E27"/>
    <w:rsid w:val="004A1461"/>
    <w:rsid w:val="004A2060"/>
    <w:rsid w:val="004A253F"/>
    <w:rsid w:val="004A31B2"/>
    <w:rsid w:val="004A6305"/>
    <w:rsid w:val="004A7B1E"/>
    <w:rsid w:val="004B01F7"/>
    <w:rsid w:val="004B0B51"/>
    <w:rsid w:val="004B1FC8"/>
    <w:rsid w:val="004B381D"/>
    <w:rsid w:val="004B3DE4"/>
    <w:rsid w:val="004B5FAA"/>
    <w:rsid w:val="004B6A45"/>
    <w:rsid w:val="004B7452"/>
    <w:rsid w:val="004C0532"/>
    <w:rsid w:val="004C1C79"/>
    <w:rsid w:val="004C5920"/>
    <w:rsid w:val="004C652B"/>
    <w:rsid w:val="004C69F7"/>
    <w:rsid w:val="004D0BAA"/>
    <w:rsid w:val="004D1A6B"/>
    <w:rsid w:val="004D2844"/>
    <w:rsid w:val="004D365E"/>
    <w:rsid w:val="004D63D2"/>
    <w:rsid w:val="004D6EEB"/>
    <w:rsid w:val="004D7523"/>
    <w:rsid w:val="004D7732"/>
    <w:rsid w:val="004D7C7A"/>
    <w:rsid w:val="004E0A64"/>
    <w:rsid w:val="004E0A9D"/>
    <w:rsid w:val="004E1718"/>
    <w:rsid w:val="004E3ED4"/>
    <w:rsid w:val="004E400C"/>
    <w:rsid w:val="004E4E2E"/>
    <w:rsid w:val="004E58A0"/>
    <w:rsid w:val="004E7ED4"/>
    <w:rsid w:val="004F08C4"/>
    <w:rsid w:val="004F233C"/>
    <w:rsid w:val="004F24BF"/>
    <w:rsid w:val="004F3F7E"/>
    <w:rsid w:val="004F66A7"/>
    <w:rsid w:val="004F706E"/>
    <w:rsid w:val="004F7166"/>
    <w:rsid w:val="004F7181"/>
    <w:rsid w:val="005003E9"/>
    <w:rsid w:val="00500A96"/>
    <w:rsid w:val="00501B04"/>
    <w:rsid w:val="00502A96"/>
    <w:rsid w:val="00504239"/>
    <w:rsid w:val="00504B6D"/>
    <w:rsid w:val="00505E1D"/>
    <w:rsid w:val="0050704D"/>
    <w:rsid w:val="005078D5"/>
    <w:rsid w:val="00507F75"/>
    <w:rsid w:val="00510EF5"/>
    <w:rsid w:val="00511498"/>
    <w:rsid w:val="00512E49"/>
    <w:rsid w:val="005138CB"/>
    <w:rsid w:val="00514EB0"/>
    <w:rsid w:val="0051519A"/>
    <w:rsid w:val="005200F0"/>
    <w:rsid w:val="005202C8"/>
    <w:rsid w:val="00520C85"/>
    <w:rsid w:val="005216B1"/>
    <w:rsid w:val="00523219"/>
    <w:rsid w:val="0052395C"/>
    <w:rsid w:val="0052539C"/>
    <w:rsid w:val="00525843"/>
    <w:rsid w:val="005258E7"/>
    <w:rsid w:val="005273ED"/>
    <w:rsid w:val="00530061"/>
    <w:rsid w:val="00530A96"/>
    <w:rsid w:val="005318E3"/>
    <w:rsid w:val="00532492"/>
    <w:rsid w:val="005326CC"/>
    <w:rsid w:val="00534136"/>
    <w:rsid w:val="00534DE1"/>
    <w:rsid w:val="0053628B"/>
    <w:rsid w:val="005422A9"/>
    <w:rsid w:val="005431A9"/>
    <w:rsid w:val="00543556"/>
    <w:rsid w:val="00546040"/>
    <w:rsid w:val="0054685F"/>
    <w:rsid w:val="00546A63"/>
    <w:rsid w:val="00547981"/>
    <w:rsid w:val="00551BDE"/>
    <w:rsid w:val="0055291F"/>
    <w:rsid w:val="00552BC1"/>
    <w:rsid w:val="005535A8"/>
    <w:rsid w:val="0055386E"/>
    <w:rsid w:val="00554801"/>
    <w:rsid w:val="0055531E"/>
    <w:rsid w:val="00557A89"/>
    <w:rsid w:val="0056083C"/>
    <w:rsid w:val="00560D07"/>
    <w:rsid w:val="00561C42"/>
    <w:rsid w:val="00562188"/>
    <w:rsid w:val="00562736"/>
    <w:rsid w:val="0056314F"/>
    <w:rsid w:val="00565B98"/>
    <w:rsid w:val="00567D37"/>
    <w:rsid w:val="00570149"/>
    <w:rsid w:val="00573994"/>
    <w:rsid w:val="005740BB"/>
    <w:rsid w:val="00575D24"/>
    <w:rsid w:val="00575DFD"/>
    <w:rsid w:val="00576939"/>
    <w:rsid w:val="00577A5C"/>
    <w:rsid w:val="00577BF9"/>
    <w:rsid w:val="00582007"/>
    <w:rsid w:val="00582018"/>
    <w:rsid w:val="0058253A"/>
    <w:rsid w:val="00582E1F"/>
    <w:rsid w:val="00583311"/>
    <w:rsid w:val="00583EA0"/>
    <w:rsid w:val="00585063"/>
    <w:rsid w:val="00586C06"/>
    <w:rsid w:val="00590001"/>
    <w:rsid w:val="005903C6"/>
    <w:rsid w:val="00590993"/>
    <w:rsid w:val="00591CBA"/>
    <w:rsid w:val="00593FFB"/>
    <w:rsid w:val="00595841"/>
    <w:rsid w:val="00597130"/>
    <w:rsid w:val="005A0FF4"/>
    <w:rsid w:val="005A160C"/>
    <w:rsid w:val="005A2766"/>
    <w:rsid w:val="005A443B"/>
    <w:rsid w:val="005A57FF"/>
    <w:rsid w:val="005B18B6"/>
    <w:rsid w:val="005B4317"/>
    <w:rsid w:val="005B5AA0"/>
    <w:rsid w:val="005C0450"/>
    <w:rsid w:val="005C2E6A"/>
    <w:rsid w:val="005C2EFB"/>
    <w:rsid w:val="005C4DB5"/>
    <w:rsid w:val="005C61CF"/>
    <w:rsid w:val="005C62B7"/>
    <w:rsid w:val="005D0B92"/>
    <w:rsid w:val="005D0D2F"/>
    <w:rsid w:val="005D18DF"/>
    <w:rsid w:val="005D1F1C"/>
    <w:rsid w:val="005D34A1"/>
    <w:rsid w:val="005D4520"/>
    <w:rsid w:val="005D51A2"/>
    <w:rsid w:val="005D628C"/>
    <w:rsid w:val="005D668D"/>
    <w:rsid w:val="005D7163"/>
    <w:rsid w:val="005E10F7"/>
    <w:rsid w:val="005E3B3E"/>
    <w:rsid w:val="005E3BC3"/>
    <w:rsid w:val="005E7277"/>
    <w:rsid w:val="005E7884"/>
    <w:rsid w:val="005E7F42"/>
    <w:rsid w:val="005F1FE0"/>
    <w:rsid w:val="005F3A5B"/>
    <w:rsid w:val="005F5F45"/>
    <w:rsid w:val="005F67D2"/>
    <w:rsid w:val="005F70B4"/>
    <w:rsid w:val="005F7863"/>
    <w:rsid w:val="00602432"/>
    <w:rsid w:val="00602A00"/>
    <w:rsid w:val="006050B1"/>
    <w:rsid w:val="00605E1A"/>
    <w:rsid w:val="00605FCE"/>
    <w:rsid w:val="00607BD6"/>
    <w:rsid w:val="0061133B"/>
    <w:rsid w:val="00613EF0"/>
    <w:rsid w:val="00614BBF"/>
    <w:rsid w:val="00614BD1"/>
    <w:rsid w:val="00617CB2"/>
    <w:rsid w:val="006243DA"/>
    <w:rsid w:val="00624958"/>
    <w:rsid w:val="00625A37"/>
    <w:rsid w:val="00626631"/>
    <w:rsid w:val="006267DB"/>
    <w:rsid w:val="00627FB3"/>
    <w:rsid w:val="00630BF2"/>
    <w:rsid w:val="0063156F"/>
    <w:rsid w:val="0063167E"/>
    <w:rsid w:val="006327D8"/>
    <w:rsid w:val="00634030"/>
    <w:rsid w:val="006347B7"/>
    <w:rsid w:val="00636251"/>
    <w:rsid w:val="0063714B"/>
    <w:rsid w:val="00640F8A"/>
    <w:rsid w:val="00641A88"/>
    <w:rsid w:val="006452DD"/>
    <w:rsid w:val="00646397"/>
    <w:rsid w:val="00647E3F"/>
    <w:rsid w:val="006509E1"/>
    <w:rsid w:val="00651300"/>
    <w:rsid w:val="00651755"/>
    <w:rsid w:val="0065198A"/>
    <w:rsid w:val="00652476"/>
    <w:rsid w:val="0065259D"/>
    <w:rsid w:val="006528A9"/>
    <w:rsid w:val="00653092"/>
    <w:rsid w:val="00654BBE"/>
    <w:rsid w:val="00656FEF"/>
    <w:rsid w:val="00660730"/>
    <w:rsid w:val="0066077B"/>
    <w:rsid w:val="0066127A"/>
    <w:rsid w:val="00661BEF"/>
    <w:rsid w:val="00662F6E"/>
    <w:rsid w:val="006632FA"/>
    <w:rsid w:val="00664C4D"/>
    <w:rsid w:val="00667601"/>
    <w:rsid w:val="00667C44"/>
    <w:rsid w:val="00670451"/>
    <w:rsid w:val="00670A26"/>
    <w:rsid w:val="00673895"/>
    <w:rsid w:val="00674BCF"/>
    <w:rsid w:val="0067550B"/>
    <w:rsid w:val="0067676B"/>
    <w:rsid w:val="00676962"/>
    <w:rsid w:val="00677424"/>
    <w:rsid w:val="006774FD"/>
    <w:rsid w:val="006805F2"/>
    <w:rsid w:val="00680851"/>
    <w:rsid w:val="006818AD"/>
    <w:rsid w:val="006818D7"/>
    <w:rsid w:val="00681F59"/>
    <w:rsid w:val="00682E3B"/>
    <w:rsid w:val="006833D1"/>
    <w:rsid w:val="0069335F"/>
    <w:rsid w:val="00693AAB"/>
    <w:rsid w:val="00693C2E"/>
    <w:rsid w:val="00696A75"/>
    <w:rsid w:val="00696F85"/>
    <w:rsid w:val="006974EB"/>
    <w:rsid w:val="006A0258"/>
    <w:rsid w:val="006A30B4"/>
    <w:rsid w:val="006A33FC"/>
    <w:rsid w:val="006A4975"/>
    <w:rsid w:val="006A4EB4"/>
    <w:rsid w:val="006A570F"/>
    <w:rsid w:val="006A7278"/>
    <w:rsid w:val="006B05D3"/>
    <w:rsid w:val="006B1A25"/>
    <w:rsid w:val="006B2722"/>
    <w:rsid w:val="006B30D6"/>
    <w:rsid w:val="006B39FF"/>
    <w:rsid w:val="006B58CE"/>
    <w:rsid w:val="006B5EE5"/>
    <w:rsid w:val="006B6723"/>
    <w:rsid w:val="006B6760"/>
    <w:rsid w:val="006B720A"/>
    <w:rsid w:val="006B7B3A"/>
    <w:rsid w:val="006C050F"/>
    <w:rsid w:val="006C1243"/>
    <w:rsid w:val="006C2184"/>
    <w:rsid w:val="006C30B4"/>
    <w:rsid w:val="006C47FD"/>
    <w:rsid w:val="006C67CA"/>
    <w:rsid w:val="006C7E9C"/>
    <w:rsid w:val="006D0038"/>
    <w:rsid w:val="006D116B"/>
    <w:rsid w:val="006D1CE5"/>
    <w:rsid w:val="006D1FA6"/>
    <w:rsid w:val="006D4DB0"/>
    <w:rsid w:val="006D642D"/>
    <w:rsid w:val="006E1748"/>
    <w:rsid w:val="006E1F92"/>
    <w:rsid w:val="006E23E9"/>
    <w:rsid w:val="006E2705"/>
    <w:rsid w:val="006E52B2"/>
    <w:rsid w:val="006E5A9D"/>
    <w:rsid w:val="006E6391"/>
    <w:rsid w:val="006E6C6C"/>
    <w:rsid w:val="006E7F76"/>
    <w:rsid w:val="006F1710"/>
    <w:rsid w:val="006F4A2B"/>
    <w:rsid w:val="006F52CE"/>
    <w:rsid w:val="007001FB"/>
    <w:rsid w:val="00702390"/>
    <w:rsid w:val="007027D6"/>
    <w:rsid w:val="007032CB"/>
    <w:rsid w:val="00703B2D"/>
    <w:rsid w:val="0070463A"/>
    <w:rsid w:val="007068B9"/>
    <w:rsid w:val="007111C4"/>
    <w:rsid w:val="0071259F"/>
    <w:rsid w:val="007127D3"/>
    <w:rsid w:val="00713D2A"/>
    <w:rsid w:val="00715C4F"/>
    <w:rsid w:val="0071699C"/>
    <w:rsid w:val="0072113C"/>
    <w:rsid w:val="00721DAA"/>
    <w:rsid w:val="00721FF2"/>
    <w:rsid w:val="00722A2C"/>
    <w:rsid w:val="00726D3F"/>
    <w:rsid w:val="00727A8B"/>
    <w:rsid w:val="00727E63"/>
    <w:rsid w:val="007343BC"/>
    <w:rsid w:val="00734AD7"/>
    <w:rsid w:val="00734EBE"/>
    <w:rsid w:val="00735FE1"/>
    <w:rsid w:val="007366B3"/>
    <w:rsid w:val="007372DE"/>
    <w:rsid w:val="00740195"/>
    <w:rsid w:val="0074093B"/>
    <w:rsid w:val="00740EBE"/>
    <w:rsid w:val="007419E3"/>
    <w:rsid w:val="00741CCC"/>
    <w:rsid w:val="00742AC8"/>
    <w:rsid w:val="00744A73"/>
    <w:rsid w:val="00747203"/>
    <w:rsid w:val="007472A4"/>
    <w:rsid w:val="00751378"/>
    <w:rsid w:val="00752B52"/>
    <w:rsid w:val="00753DFE"/>
    <w:rsid w:val="00757065"/>
    <w:rsid w:val="0075728B"/>
    <w:rsid w:val="0075782B"/>
    <w:rsid w:val="00760517"/>
    <w:rsid w:val="00761517"/>
    <w:rsid w:val="00761A7D"/>
    <w:rsid w:val="00761FD0"/>
    <w:rsid w:val="00762827"/>
    <w:rsid w:val="00764285"/>
    <w:rsid w:val="00773250"/>
    <w:rsid w:val="00773FA6"/>
    <w:rsid w:val="00776D23"/>
    <w:rsid w:val="00777698"/>
    <w:rsid w:val="00777FD9"/>
    <w:rsid w:val="00780B9B"/>
    <w:rsid w:val="00782252"/>
    <w:rsid w:val="007824AE"/>
    <w:rsid w:val="007827C7"/>
    <w:rsid w:val="0078317F"/>
    <w:rsid w:val="007838D2"/>
    <w:rsid w:val="00786CC5"/>
    <w:rsid w:val="007878E8"/>
    <w:rsid w:val="00792B44"/>
    <w:rsid w:val="0079368C"/>
    <w:rsid w:val="007957E4"/>
    <w:rsid w:val="007967D7"/>
    <w:rsid w:val="00797377"/>
    <w:rsid w:val="007A038B"/>
    <w:rsid w:val="007A0D9C"/>
    <w:rsid w:val="007A1D8B"/>
    <w:rsid w:val="007A2C1E"/>
    <w:rsid w:val="007A6136"/>
    <w:rsid w:val="007A790F"/>
    <w:rsid w:val="007B0B17"/>
    <w:rsid w:val="007B0F54"/>
    <w:rsid w:val="007B48BE"/>
    <w:rsid w:val="007B7BDD"/>
    <w:rsid w:val="007C174A"/>
    <w:rsid w:val="007C2A2E"/>
    <w:rsid w:val="007C57E2"/>
    <w:rsid w:val="007C5BD5"/>
    <w:rsid w:val="007D39DB"/>
    <w:rsid w:val="007D4469"/>
    <w:rsid w:val="007D4EDE"/>
    <w:rsid w:val="007D551A"/>
    <w:rsid w:val="007D77E5"/>
    <w:rsid w:val="007E0EA1"/>
    <w:rsid w:val="007E3C5D"/>
    <w:rsid w:val="007F4CCB"/>
    <w:rsid w:val="007F4DBB"/>
    <w:rsid w:val="007F579F"/>
    <w:rsid w:val="007F647F"/>
    <w:rsid w:val="0080097E"/>
    <w:rsid w:val="00801999"/>
    <w:rsid w:val="00804D2F"/>
    <w:rsid w:val="00805543"/>
    <w:rsid w:val="0081056C"/>
    <w:rsid w:val="0081152E"/>
    <w:rsid w:val="0081210C"/>
    <w:rsid w:val="00817B64"/>
    <w:rsid w:val="00820129"/>
    <w:rsid w:val="008219A8"/>
    <w:rsid w:val="00822661"/>
    <w:rsid w:val="00822A44"/>
    <w:rsid w:val="00823269"/>
    <w:rsid w:val="00824222"/>
    <w:rsid w:val="00826280"/>
    <w:rsid w:val="0083165F"/>
    <w:rsid w:val="00833091"/>
    <w:rsid w:val="008363D8"/>
    <w:rsid w:val="0083692B"/>
    <w:rsid w:val="00840A1C"/>
    <w:rsid w:val="008413DE"/>
    <w:rsid w:val="0084246E"/>
    <w:rsid w:val="00843B7A"/>
    <w:rsid w:val="00851202"/>
    <w:rsid w:val="00854CFA"/>
    <w:rsid w:val="00854E14"/>
    <w:rsid w:val="008570C3"/>
    <w:rsid w:val="00862D5B"/>
    <w:rsid w:val="00863F63"/>
    <w:rsid w:val="00864974"/>
    <w:rsid w:val="0086539E"/>
    <w:rsid w:val="00865501"/>
    <w:rsid w:val="00867622"/>
    <w:rsid w:val="0086770B"/>
    <w:rsid w:val="00870F73"/>
    <w:rsid w:val="008711F2"/>
    <w:rsid w:val="00873E98"/>
    <w:rsid w:val="0087784F"/>
    <w:rsid w:val="00877BF0"/>
    <w:rsid w:val="00881F8D"/>
    <w:rsid w:val="00882C4B"/>
    <w:rsid w:val="0088506D"/>
    <w:rsid w:val="0088799C"/>
    <w:rsid w:val="008906EB"/>
    <w:rsid w:val="00890BD3"/>
    <w:rsid w:val="00891A31"/>
    <w:rsid w:val="008924CD"/>
    <w:rsid w:val="00893F80"/>
    <w:rsid w:val="0089540E"/>
    <w:rsid w:val="008A2296"/>
    <w:rsid w:val="008A22BB"/>
    <w:rsid w:val="008A294F"/>
    <w:rsid w:val="008A2A75"/>
    <w:rsid w:val="008A3E85"/>
    <w:rsid w:val="008A40E1"/>
    <w:rsid w:val="008A4F50"/>
    <w:rsid w:val="008A66A4"/>
    <w:rsid w:val="008B14A1"/>
    <w:rsid w:val="008B41FA"/>
    <w:rsid w:val="008B4475"/>
    <w:rsid w:val="008B4912"/>
    <w:rsid w:val="008B4CFF"/>
    <w:rsid w:val="008B5DBD"/>
    <w:rsid w:val="008B6A28"/>
    <w:rsid w:val="008C0824"/>
    <w:rsid w:val="008C1AA0"/>
    <w:rsid w:val="008C1D51"/>
    <w:rsid w:val="008C2D31"/>
    <w:rsid w:val="008C576B"/>
    <w:rsid w:val="008C5EC1"/>
    <w:rsid w:val="008C7A98"/>
    <w:rsid w:val="008D1177"/>
    <w:rsid w:val="008D2ED6"/>
    <w:rsid w:val="008D3425"/>
    <w:rsid w:val="008D3491"/>
    <w:rsid w:val="008D69A8"/>
    <w:rsid w:val="008D7270"/>
    <w:rsid w:val="008E0D94"/>
    <w:rsid w:val="008E1530"/>
    <w:rsid w:val="008E1617"/>
    <w:rsid w:val="008E62E8"/>
    <w:rsid w:val="008E63F6"/>
    <w:rsid w:val="008F01E8"/>
    <w:rsid w:val="008F6600"/>
    <w:rsid w:val="00901288"/>
    <w:rsid w:val="0090198A"/>
    <w:rsid w:val="00902957"/>
    <w:rsid w:val="00902A4F"/>
    <w:rsid w:val="009044B2"/>
    <w:rsid w:val="00906E33"/>
    <w:rsid w:val="00906E44"/>
    <w:rsid w:val="00910B0A"/>
    <w:rsid w:val="00910B3B"/>
    <w:rsid w:val="00910BC9"/>
    <w:rsid w:val="0091227E"/>
    <w:rsid w:val="00912B18"/>
    <w:rsid w:val="00912E3A"/>
    <w:rsid w:val="00913707"/>
    <w:rsid w:val="00913CD6"/>
    <w:rsid w:val="00914BCC"/>
    <w:rsid w:val="00915FDD"/>
    <w:rsid w:val="0091711F"/>
    <w:rsid w:val="00917A0F"/>
    <w:rsid w:val="009222F6"/>
    <w:rsid w:val="00923954"/>
    <w:rsid w:val="009243DD"/>
    <w:rsid w:val="00927E30"/>
    <w:rsid w:val="00931FF3"/>
    <w:rsid w:val="00932B30"/>
    <w:rsid w:val="009346C9"/>
    <w:rsid w:val="00934795"/>
    <w:rsid w:val="0093499C"/>
    <w:rsid w:val="00934D51"/>
    <w:rsid w:val="0093536A"/>
    <w:rsid w:val="00936DCB"/>
    <w:rsid w:val="00941161"/>
    <w:rsid w:val="0094142D"/>
    <w:rsid w:val="0094348B"/>
    <w:rsid w:val="00943724"/>
    <w:rsid w:val="00944BF0"/>
    <w:rsid w:val="00944CF1"/>
    <w:rsid w:val="009472FB"/>
    <w:rsid w:val="00947814"/>
    <w:rsid w:val="00947C15"/>
    <w:rsid w:val="0095038A"/>
    <w:rsid w:val="00950AB4"/>
    <w:rsid w:val="009510F3"/>
    <w:rsid w:val="00952E9B"/>
    <w:rsid w:val="009532EF"/>
    <w:rsid w:val="0095566F"/>
    <w:rsid w:val="009560F1"/>
    <w:rsid w:val="009610D6"/>
    <w:rsid w:val="00961469"/>
    <w:rsid w:val="00961EA2"/>
    <w:rsid w:val="00961EC3"/>
    <w:rsid w:val="009624E4"/>
    <w:rsid w:val="00962B93"/>
    <w:rsid w:val="009630A6"/>
    <w:rsid w:val="00963AE6"/>
    <w:rsid w:val="00963D92"/>
    <w:rsid w:val="009655BF"/>
    <w:rsid w:val="00970425"/>
    <w:rsid w:val="00970471"/>
    <w:rsid w:val="009704C3"/>
    <w:rsid w:val="00970694"/>
    <w:rsid w:val="00971AA0"/>
    <w:rsid w:val="00971C0F"/>
    <w:rsid w:val="009731C8"/>
    <w:rsid w:val="00973AA7"/>
    <w:rsid w:val="00973B0A"/>
    <w:rsid w:val="009741E2"/>
    <w:rsid w:val="00975BC4"/>
    <w:rsid w:val="009763A1"/>
    <w:rsid w:val="00977293"/>
    <w:rsid w:val="0097767A"/>
    <w:rsid w:val="00977FB4"/>
    <w:rsid w:val="00980BA2"/>
    <w:rsid w:val="009813C8"/>
    <w:rsid w:val="00981F9F"/>
    <w:rsid w:val="00983C6C"/>
    <w:rsid w:val="00985553"/>
    <w:rsid w:val="00985B8F"/>
    <w:rsid w:val="00987A40"/>
    <w:rsid w:val="009936AF"/>
    <w:rsid w:val="00993C58"/>
    <w:rsid w:val="00994C61"/>
    <w:rsid w:val="009A0FB7"/>
    <w:rsid w:val="009A1FE5"/>
    <w:rsid w:val="009A2ECD"/>
    <w:rsid w:val="009A2F27"/>
    <w:rsid w:val="009A4723"/>
    <w:rsid w:val="009A5018"/>
    <w:rsid w:val="009B17DB"/>
    <w:rsid w:val="009B188F"/>
    <w:rsid w:val="009B1A75"/>
    <w:rsid w:val="009B41B5"/>
    <w:rsid w:val="009B4B1E"/>
    <w:rsid w:val="009B5191"/>
    <w:rsid w:val="009B61D4"/>
    <w:rsid w:val="009B6A7C"/>
    <w:rsid w:val="009B7610"/>
    <w:rsid w:val="009C0778"/>
    <w:rsid w:val="009C3D27"/>
    <w:rsid w:val="009C604D"/>
    <w:rsid w:val="009C6632"/>
    <w:rsid w:val="009D08E6"/>
    <w:rsid w:val="009D153C"/>
    <w:rsid w:val="009D2F72"/>
    <w:rsid w:val="009D3504"/>
    <w:rsid w:val="009D594F"/>
    <w:rsid w:val="009D5DB3"/>
    <w:rsid w:val="009D7C98"/>
    <w:rsid w:val="009E1388"/>
    <w:rsid w:val="009E6217"/>
    <w:rsid w:val="009E68F3"/>
    <w:rsid w:val="009E740A"/>
    <w:rsid w:val="009F2109"/>
    <w:rsid w:val="00A01067"/>
    <w:rsid w:val="00A01D79"/>
    <w:rsid w:val="00A037B5"/>
    <w:rsid w:val="00A0505F"/>
    <w:rsid w:val="00A06FF6"/>
    <w:rsid w:val="00A1039F"/>
    <w:rsid w:val="00A10854"/>
    <w:rsid w:val="00A10E43"/>
    <w:rsid w:val="00A11B15"/>
    <w:rsid w:val="00A11D1E"/>
    <w:rsid w:val="00A136B4"/>
    <w:rsid w:val="00A13A39"/>
    <w:rsid w:val="00A17DC3"/>
    <w:rsid w:val="00A2196A"/>
    <w:rsid w:val="00A23382"/>
    <w:rsid w:val="00A237AE"/>
    <w:rsid w:val="00A240B6"/>
    <w:rsid w:val="00A26A4D"/>
    <w:rsid w:val="00A306DF"/>
    <w:rsid w:val="00A32511"/>
    <w:rsid w:val="00A32EC3"/>
    <w:rsid w:val="00A348DE"/>
    <w:rsid w:val="00A35536"/>
    <w:rsid w:val="00A35A54"/>
    <w:rsid w:val="00A37CB1"/>
    <w:rsid w:val="00A40F8A"/>
    <w:rsid w:val="00A414FB"/>
    <w:rsid w:val="00A42C00"/>
    <w:rsid w:val="00A434B2"/>
    <w:rsid w:val="00A44AA9"/>
    <w:rsid w:val="00A45CC2"/>
    <w:rsid w:val="00A45D93"/>
    <w:rsid w:val="00A465FA"/>
    <w:rsid w:val="00A516D7"/>
    <w:rsid w:val="00A51B67"/>
    <w:rsid w:val="00A5495D"/>
    <w:rsid w:val="00A562DB"/>
    <w:rsid w:val="00A5790F"/>
    <w:rsid w:val="00A602F2"/>
    <w:rsid w:val="00A60489"/>
    <w:rsid w:val="00A61357"/>
    <w:rsid w:val="00A62530"/>
    <w:rsid w:val="00A648D7"/>
    <w:rsid w:val="00A6642C"/>
    <w:rsid w:val="00A66473"/>
    <w:rsid w:val="00A66538"/>
    <w:rsid w:val="00A7197D"/>
    <w:rsid w:val="00A72B6A"/>
    <w:rsid w:val="00A72B9C"/>
    <w:rsid w:val="00A73E8C"/>
    <w:rsid w:val="00A741BA"/>
    <w:rsid w:val="00A814F3"/>
    <w:rsid w:val="00A835D6"/>
    <w:rsid w:val="00A83B0E"/>
    <w:rsid w:val="00A8405F"/>
    <w:rsid w:val="00A840D5"/>
    <w:rsid w:val="00A84A5D"/>
    <w:rsid w:val="00A87379"/>
    <w:rsid w:val="00A87C6D"/>
    <w:rsid w:val="00A87EE4"/>
    <w:rsid w:val="00A916EB"/>
    <w:rsid w:val="00A921ED"/>
    <w:rsid w:val="00A94B8B"/>
    <w:rsid w:val="00A95BCA"/>
    <w:rsid w:val="00A96EA4"/>
    <w:rsid w:val="00A96EF2"/>
    <w:rsid w:val="00A973B5"/>
    <w:rsid w:val="00AA01A8"/>
    <w:rsid w:val="00AA0601"/>
    <w:rsid w:val="00AA1CC9"/>
    <w:rsid w:val="00AA3BA6"/>
    <w:rsid w:val="00AA4593"/>
    <w:rsid w:val="00AA5412"/>
    <w:rsid w:val="00AA7FF5"/>
    <w:rsid w:val="00AB0BDF"/>
    <w:rsid w:val="00AB0E4B"/>
    <w:rsid w:val="00AB10BD"/>
    <w:rsid w:val="00AB1B5B"/>
    <w:rsid w:val="00AB2B79"/>
    <w:rsid w:val="00AB2CAD"/>
    <w:rsid w:val="00AB2F15"/>
    <w:rsid w:val="00AB3731"/>
    <w:rsid w:val="00AB3AF4"/>
    <w:rsid w:val="00AB3D0C"/>
    <w:rsid w:val="00AB50CB"/>
    <w:rsid w:val="00AC09D2"/>
    <w:rsid w:val="00AC0E7D"/>
    <w:rsid w:val="00AC0EBD"/>
    <w:rsid w:val="00AC1E86"/>
    <w:rsid w:val="00AC1FF3"/>
    <w:rsid w:val="00AC23E9"/>
    <w:rsid w:val="00AC580A"/>
    <w:rsid w:val="00AC5A21"/>
    <w:rsid w:val="00AC62FF"/>
    <w:rsid w:val="00AC7254"/>
    <w:rsid w:val="00AD1106"/>
    <w:rsid w:val="00AD258A"/>
    <w:rsid w:val="00AD26A7"/>
    <w:rsid w:val="00AD28AE"/>
    <w:rsid w:val="00AD34D3"/>
    <w:rsid w:val="00AD3D4F"/>
    <w:rsid w:val="00AD3D79"/>
    <w:rsid w:val="00AD5092"/>
    <w:rsid w:val="00AD6223"/>
    <w:rsid w:val="00AE01D5"/>
    <w:rsid w:val="00AE1358"/>
    <w:rsid w:val="00AE13FE"/>
    <w:rsid w:val="00AE1B4A"/>
    <w:rsid w:val="00AE5020"/>
    <w:rsid w:val="00AF0C53"/>
    <w:rsid w:val="00AF2BE1"/>
    <w:rsid w:val="00AF3032"/>
    <w:rsid w:val="00AF38F1"/>
    <w:rsid w:val="00AF4D29"/>
    <w:rsid w:val="00B0023A"/>
    <w:rsid w:val="00B00CEE"/>
    <w:rsid w:val="00B01075"/>
    <w:rsid w:val="00B023D7"/>
    <w:rsid w:val="00B04A3E"/>
    <w:rsid w:val="00B07815"/>
    <w:rsid w:val="00B07B40"/>
    <w:rsid w:val="00B10D1F"/>
    <w:rsid w:val="00B126C3"/>
    <w:rsid w:val="00B14DDE"/>
    <w:rsid w:val="00B17181"/>
    <w:rsid w:val="00B1730A"/>
    <w:rsid w:val="00B2111E"/>
    <w:rsid w:val="00B2242C"/>
    <w:rsid w:val="00B24B0B"/>
    <w:rsid w:val="00B311D2"/>
    <w:rsid w:val="00B325DE"/>
    <w:rsid w:val="00B33346"/>
    <w:rsid w:val="00B34A00"/>
    <w:rsid w:val="00B36B3D"/>
    <w:rsid w:val="00B378F7"/>
    <w:rsid w:val="00B407F9"/>
    <w:rsid w:val="00B40D05"/>
    <w:rsid w:val="00B41EF9"/>
    <w:rsid w:val="00B43AB7"/>
    <w:rsid w:val="00B46055"/>
    <w:rsid w:val="00B4681E"/>
    <w:rsid w:val="00B50D39"/>
    <w:rsid w:val="00B55335"/>
    <w:rsid w:val="00B56550"/>
    <w:rsid w:val="00B57C65"/>
    <w:rsid w:val="00B62581"/>
    <w:rsid w:val="00B66571"/>
    <w:rsid w:val="00B70CE9"/>
    <w:rsid w:val="00B723F9"/>
    <w:rsid w:val="00B729C6"/>
    <w:rsid w:val="00B72E2D"/>
    <w:rsid w:val="00B73553"/>
    <w:rsid w:val="00B7373E"/>
    <w:rsid w:val="00B74A74"/>
    <w:rsid w:val="00B750C6"/>
    <w:rsid w:val="00B76800"/>
    <w:rsid w:val="00B771B9"/>
    <w:rsid w:val="00B77986"/>
    <w:rsid w:val="00B77ABD"/>
    <w:rsid w:val="00B809B4"/>
    <w:rsid w:val="00B80B2D"/>
    <w:rsid w:val="00B813A5"/>
    <w:rsid w:val="00B814C9"/>
    <w:rsid w:val="00B81FE5"/>
    <w:rsid w:val="00B8631A"/>
    <w:rsid w:val="00B86908"/>
    <w:rsid w:val="00B87A8F"/>
    <w:rsid w:val="00B909FA"/>
    <w:rsid w:val="00B927C3"/>
    <w:rsid w:val="00B927F7"/>
    <w:rsid w:val="00B951C2"/>
    <w:rsid w:val="00B95826"/>
    <w:rsid w:val="00B96EF9"/>
    <w:rsid w:val="00BA0317"/>
    <w:rsid w:val="00BA117B"/>
    <w:rsid w:val="00BA22AB"/>
    <w:rsid w:val="00BA485F"/>
    <w:rsid w:val="00BA5946"/>
    <w:rsid w:val="00BA6067"/>
    <w:rsid w:val="00BB32BC"/>
    <w:rsid w:val="00BB3989"/>
    <w:rsid w:val="00BB3BB9"/>
    <w:rsid w:val="00BB5F15"/>
    <w:rsid w:val="00BB6C74"/>
    <w:rsid w:val="00BB723E"/>
    <w:rsid w:val="00BB7920"/>
    <w:rsid w:val="00BC01BA"/>
    <w:rsid w:val="00BC299A"/>
    <w:rsid w:val="00BC422B"/>
    <w:rsid w:val="00BC4834"/>
    <w:rsid w:val="00BC4CB3"/>
    <w:rsid w:val="00BC630F"/>
    <w:rsid w:val="00BD29B2"/>
    <w:rsid w:val="00BD2D93"/>
    <w:rsid w:val="00BD3C26"/>
    <w:rsid w:val="00BD4117"/>
    <w:rsid w:val="00BD42EF"/>
    <w:rsid w:val="00BD4611"/>
    <w:rsid w:val="00BD526F"/>
    <w:rsid w:val="00BD5768"/>
    <w:rsid w:val="00BD5C17"/>
    <w:rsid w:val="00BD6580"/>
    <w:rsid w:val="00BD6814"/>
    <w:rsid w:val="00BD71A2"/>
    <w:rsid w:val="00BE0BD7"/>
    <w:rsid w:val="00BE1652"/>
    <w:rsid w:val="00BE27C5"/>
    <w:rsid w:val="00BE3F23"/>
    <w:rsid w:val="00BE4A7F"/>
    <w:rsid w:val="00BE5D21"/>
    <w:rsid w:val="00BE5D47"/>
    <w:rsid w:val="00BE642E"/>
    <w:rsid w:val="00BF2E9C"/>
    <w:rsid w:val="00BF3E7E"/>
    <w:rsid w:val="00BF5D20"/>
    <w:rsid w:val="00BF5E1D"/>
    <w:rsid w:val="00BF6D9F"/>
    <w:rsid w:val="00BF75F3"/>
    <w:rsid w:val="00C00D26"/>
    <w:rsid w:val="00C01D48"/>
    <w:rsid w:val="00C0262D"/>
    <w:rsid w:val="00C0296A"/>
    <w:rsid w:val="00C0317B"/>
    <w:rsid w:val="00C047A4"/>
    <w:rsid w:val="00C05127"/>
    <w:rsid w:val="00C060CC"/>
    <w:rsid w:val="00C074CA"/>
    <w:rsid w:val="00C0771E"/>
    <w:rsid w:val="00C1010C"/>
    <w:rsid w:val="00C10B57"/>
    <w:rsid w:val="00C11D13"/>
    <w:rsid w:val="00C14755"/>
    <w:rsid w:val="00C15724"/>
    <w:rsid w:val="00C15AD8"/>
    <w:rsid w:val="00C17CAC"/>
    <w:rsid w:val="00C21449"/>
    <w:rsid w:val="00C22C2F"/>
    <w:rsid w:val="00C23A32"/>
    <w:rsid w:val="00C23D4F"/>
    <w:rsid w:val="00C23D53"/>
    <w:rsid w:val="00C259E8"/>
    <w:rsid w:val="00C2691F"/>
    <w:rsid w:val="00C27466"/>
    <w:rsid w:val="00C27AF9"/>
    <w:rsid w:val="00C30F48"/>
    <w:rsid w:val="00C32790"/>
    <w:rsid w:val="00C3365E"/>
    <w:rsid w:val="00C35670"/>
    <w:rsid w:val="00C35BA0"/>
    <w:rsid w:val="00C36999"/>
    <w:rsid w:val="00C37852"/>
    <w:rsid w:val="00C4009D"/>
    <w:rsid w:val="00C4103A"/>
    <w:rsid w:val="00C41DB5"/>
    <w:rsid w:val="00C42B34"/>
    <w:rsid w:val="00C430E7"/>
    <w:rsid w:val="00C44195"/>
    <w:rsid w:val="00C44DD6"/>
    <w:rsid w:val="00C519B8"/>
    <w:rsid w:val="00C51EC0"/>
    <w:rsid w:val="00C52908"/>
    <w:rsid w:val="00C5299F"/>
    <w:rsid w:val="00C530F5"/>
    <w:rsid w:val="00C551FC"/>
    <w:rsid w:val="00C556AB"/>
    <w:rsid w:val="00C57F8E"/>
    <w:rsid w:val="00C605C8"/>
    <w:rsid w:val="00C611BC"/>
    <w:rsid w:val="00C61D37"/>
    <w:rsid w:val="00C64C36"/>
    <w:rsid w:val="00C65C5B"/>
    <w:rsid w:val="00C66156"/>
    <w:rsid w:val="00C66215"/>
    <w:rsid w:val="00C665C6"/>
    <w:rsid w:val="00C673DF"/>
    <w:rsid w:val="00C71529"/>
    <w:rsid w:val="00C72631"/>
    <w:rsid w:val="00C7321F"/>
    <w:rsid w:val="00C7360E"/>
    <w:rsid w:val="00C745AA"/>
    <w:rsid w:val="00C76555"/>
    <w:rsid w:val="00C77CC4"/>
    <w:rsid w:val="00C77D6D"/>
    <w:rsid w:val="00C80AC1"/>
    <w:rsid w:val="00C81194"/>
    <w:rsid w:val="00C819B7"/>
    <w:rsid w:val="00C81EF0"/>
    <w:rsid w:val="00C82F91"/>
    <w:rsid w:val="00C83889"/>
    <w:rsid w:val="00C846BD"/>
    <w:rsid w:val="00C8471B"/>
    <w:rsid w:val="00C852F5"/>
    <w:rsid w:val="00C8565B"/>
    <w:rsid w:val="00C87186"/>
    <w:rsid w:val="00C876E8"/>
    <w:rsid w:val="00C9108F"/>
    <w:rsid w:val="00C93FA6"/>
    <w:rsid w:val="00C96562"/>
    <w:rsid w:val="00C96E97"/>
    <w:rsid w:val="00C97116"/>
    <w:rsid w:val="00CA04F9"/>
    <w:rsid w:val="00CA1E0F"/>
    <w:rsid w:val="00CA23B1"/>
    <w:rsid w:val="00CA3D4E"/>
    <w:rsid w:val="00CA4497"/>
    <w:rsid w:val="00CA5359"/>
    <w:rsid w:val="00CA6479"/>
    <w:rsid w:val="00CA76C2"/>
    <w:rsid w:val="00CB0EF7"/>
    <w:rsid w:val="00CB1521"/>
    <w:rsid w:val="00CB1776"/>
    <w:rsid w:val="00CB2C13"/>
    <w:rsid w:val="00CB2CD2"/>
    <w:rsid w:val="00CB2CDF"/>
    <w:rsid w:val="00CB34DA"/>
    <w:rsid w:val="00CB3FD5"/>
    <w:rsid w:val="00CB403E"/>
    <w:rsid w:val="00CB491B"/>
    <w:rsid w:val="00CB50E2"/>
    <w:rsid w:val="00CB6B35"/>
    <w:rsid w:val="00CC0BD4"/>
    <w:rsid w:val="00CC2121"/>
    <w:rsid w:val="00CC27B1"/>
    <w:rsid w:val="00CC31B1"/>
    <w:rsid w:val="00CC3933"/>
    <w:rsid w:val="00CC3B5C"/>
    <w:rsid w:val="00CC3B6C"/>
    <w:rsid w:val="00CC3C2E"/>
    <w:rsid w:val="00CC6599"/>
    <w:rsid w:val="00CC6A22"/>
    <w:rsid w:val="00CC7A16"/>
    <w:rsid w:val="00CC7C21"/>
    <w:rsid w:val="00CD38C4"/>
    <w:rsid w:val="00CD433D"/>
    <w:rsid w:val="00CD5860"/>
    <w:rsid w:val="00CD74BF"/>
    <w:rsid w:val="00CE1B27"/>
    <w:rsid w:val="00CE1E58"/>
    <w:rsid w:val="00CE1F17"/>
    <w:rsid w:val="00CE2164"/>
    <w:rsid w:val="00CE43B6"/>
    <w:rsid w:val="00CE43DF"/>
    <w:rsid w:val="00CE6819"/>
    <w:rsid w:val="00CE732F"/>
    <w:rsid w:val="00CE7550"/>
    <w:rsid w:val="00CF111A"/>
    <w:rsid w:val="00CF2A5E"/>
    <w:rsid w:val="00CF2D16"/>
    <w:rsid w:val="00CF2D75"/>
    <w:rsid w:val="00CF3FDA"/>
    <w:rsid w:val="00CF50F4"/>
    <w:rsid w:val="00CF586E"/>
    <w:rsid w:val="00D00C12"/>
    <w:rsid w:val="00D01AFB"/>
    <w:rsid w:val="00D01D1E"/>
    <w:rsid w:val="00D01F53"/>
    <w:rsid w:val="00D02D2A"/>
    <w:rsid w:val="00D04CA7"/>
    <w:rsid w:val="00D075E7"/>
    <w:rsid w:val="00D10124"/>
    <w:rsid w:val="00D10154"/>
    <w:rsid w:val="00D1064B"/>
    <w:rsid w:val="00D106F4"/>
    <w:rsid w:val="00D10CA5"/>
    <w:rsid w:val="00D12841"/>
    <w:rsid w:val="00D12B83"/>
    <w:rsid w:val="00D14323"/>
    <w:rsid w:val="00D1460D"/>
    <w:rsid w:val="00D14E9E"/>
    <w:rsid w:val="00D16961"/>
    <w:rsid w:val="00D20132"/>
    <w:rsid w:val="00D211D7"/>
    <w:rsid w:val="00D23017"/>
    <w:rsid w:val="00D23C24"/>
    <w:rsid w:val="00D23E72"/>
    <w:rsid w:val="00D2403F"/>
    <w:rsid w:val="00D26E89"/>
    <w:rsid w:val="00D27675"/>
    <w:rsid w:val="00D27946"/>
    <w:rsid w:val="00D312E9"/>
    <w:rsid w:val="00D31F15"/>
    <w:rsid w:val="00D3303A"/>
    <w:rsid w:val="00D3304A"/>
    <w:rsid w:val="00D33ED1"/>
    <w:rsid w:val="00D35F09"/>
    <w:rsid w:val="00D36198"/>
    <w:rsid w:val="00D366BE"/>
    <w:rsid w:val="00D41E4C"/>
    <w:rsid w:val="00D42D28"/>
    <w:rsid w:val="00D4412E"/>
    <w:rsid w:val="00D453C2"/>
    <w:rsid w:val="00D454BE"/>
    <w:rsid w:val="00D45847"/>
    <w:rsid w:val="00D460DA"/>
    <w:rsid w:val="00D46239"/>
    <w:rsid w:val="00D50733"/>
    <w:rsid w:val="00D51929"/>
    <w:rsid w:val="00D519B6"/>
    <w:rsid w:val="00D534BB"/>
    <w:rsid w:val="00D54634"/>
    <w:rsid w:val="00D55464"/>
    <w:rsid w:val="00D60B5A"/>
    <w:rsid w:val="00D611F8"/>
    <w:rsid w:val="00D61AFA"/>
    <w:rsid w:val="00D61D2F"/>
    <w:rsid w:val="00D664B9"/>
    <w:rsid w:val="00D66598"/>
    <w:rsid w:val="00D6784E"/>
    <w:rsid w:val="00D67B50"/>
    <w:rsid w:val="00D71434"/>
    <w:rsid w:val="00D73477"/>
    <w:rsid w:val="00D73C31"/>
    <w:rsid w:val="00D7617A"/>
    <w:rsid w:val="00D807DE"/>
    <w:rsid w:val="00D830F4"/>
    <w:rsid w:val="00D83C53"/>
    <w:rsid w:val="00D83FF4"/>
    <w:rsid w:val="00D87A92"/>
    <w:rsid w:val="00D90797"/>
    <w:rsid w:val="00D9100A"/>
    <w:rsid w:val="00D91EF5"/>
    <w:rsid w:val="00D91FFD"/>
    <w:rsid w:val="00D925E2"/>
    <w:rsid w:val="00D94411"/>
    <w:rsid w:val="00D94A40"/>
    <w:rsid w:val="00D95B5B"/>
    <w:rsid w:val="00D95FD1"/>
    <w:rsid w:val="00DA0923"/>
    <w:rsid w:val="00DA2943"/>
    <w:rsid w:val="00DA4494"/>
    <w:rsid w:val="00DA4E59"/>
    <w:rsid w:val="00DA6AFC"/>
    <w:rsid w:val="00DB275E"/>
    <w:rsid w:val="00DB4921"/>
    <w:rsid w:val="00DB5191"/>
    <w:rsid w:val="00DB5754"/>
    <w:rsid w:val="00DB7CE2"/>
    <w:rsid w:val="00DC3C83"/>
    <w:rsid w:val="00DC4B4D"/>
    <w:rsid w:val="00DC5D29"/>
    <w:rsid w:val="00DC60FA"/>
    <w:rsid w:val="00DC6562"/>
    <w:rsid w:val="00DC66A6"/>
    <w:rsid w:val="00DC66C8"/>
    <w:rsid w:val="00DC72A1"/>
    <w:rsid w:val="00DC7A90"/>
    <w:rsid w:val="00DD0E44"/>
    <w:rsid w:val="00DD142E"/>
    <w:rsid w:val="00DD3C8B"/>
    <w:rsid w:val="00DD4755"/>
    <w:rsid w:val="00DD7C43"/>
    <w:rsid w:val="00DE0A79"/>
    <w:rsid w:val="00DE25FA"/>
    <w:rsid w:val="00DE30AF"/>
    <w:rsid w:val="00DE3A17"/>
    <w:rsid w:val="00DE7DDA"/>
    <w:rsid w:val="00DF00FE"/>
    <w:rsid w:val="00DF0208"/>
    <w:rsid w:val="00DF1436"/>
    <w:rsid w:val="00DF18C6"/>
    <w:rsid w:val="00DF1C8F"/>
    <w:rsid w:val="00DF4377"/>
    <w:rsid w:val="00DF496B"/>
    <w:rsid w:val="00DF4E75"/>
    <w:rsid w:val="00DF502D"/>
    <w:rsid w:val="00DF6B27"/>
    <w:rsid w:val="00E0351D"/>
    <w:rsid w:val="00E047E8"/>
    <w:rsid w:val="00E04F87"/>
    <w:rsid w:val="00E062BD"/>
    <w:rsid w:val="00E10013"/>
    <w:rsid w:val="00E1103C"/>
    <w:rsid w:val="00E12CA6"/>
    <w:rsid w:val="00E131DD"/>
    <w:rsid w:val="00E14194"/>
    <w:rsid w:val="00E15468"/>
    <w:rsid w:val="00E1755E"/>
    <w:rsid w:val="00E239E1"/>
    <w:rsid w:val="00E23B23"/>
    <w:rsid w:val="00E25105"/>
    <w:rsid w:val="00E26613"/>
    <w:rsid w:val="00E27F5C"/>
    <w:rsid w:val="00E30711"/>
    <w:rsid w:val="00E3161A"/>
    <w:rsid w:val="00E319A4"/>
    <w:rsid w:val="00E32C1F"/>
    <w:rsid w:val="00E33A18"/>
    <w:rsid w:val="00E340F3"/>
    <w:rsid w:val="00E35CE9"/>
    <w:rsid w:val="00E364E1"/>
    <w:rsid w:val="00E3782F"/>
    <w:rsid w:val="00E4199D"/>
    <w:rsid w:val="00E4383E"/>
    <w:rsid w:val="00E445BC"/>
    <w:rsid w:val="00E44736"/>
    <w:rsid w:val="00E46612"/>
    <w:rsid w:val="00E46C78"/>
    <w:rsid w:val="00E46F48"/>
    <w:rsid w:val="00E4700C"/>
    <w:rsid w:val="00E47AE8"/>
    <w:rsid w:val="00E50607"/>
    <w:rsid w:val="00E5092F"/>
    <w:rsid w:val="00E51401"/>
    <w:rsid w:val="00E51BB7"/>
    <w:rsid w:val="00E51F49"/>
    <w:rsid w:val="00E52CBD"/>
    <w:rsid w:val="00E56E8F"/>
    <w:rsid w:val="00E57B3F"/>
    <w:rsid w:val="00E64CC7"/>
    <w:rsid w:val="00E66040"/>
    <w:rsid w:val="00E66AD7"/>
    <w:rsid w:val="00E720A2"/>
    <w:rsid w:val="00E72BC8"/>
    <w:rsid w:val="00E72C71"/>
    <w:rsid w:val="00E72F92"/>
    <w:rsid w:val="00E74265"/>
    <w:rsid w:val="00E743A2"/>
    <w:rsid w:val="00E75212"/>
    <w:rsid w:val="00E76A0A"/>
    <w:rsid w:val="00E81E34"/>
    <w:rsid w:val="00E84069"/>
    <w:rsid w:val="00E851FF"/>
    <w:rsid w:val="00E87525"/>
    <w:rsid w:val="00E91698"/>
    <w:rsid w:val="00E925D1"/>
    <w:rsid w:val="00E928F9"/>
    <w:rsid w:val="00E93075"/>
    <w:rsid w:val="00E95881"/>
    <w:rsid w:val="00E95DA5"/>
    <w:rsid w:val="00E96CBE"/>
    <w:rsid w:val="00E97211"/>
    <w:rsid w:val="00E9754B"/>
    <w:rsid w:val="00E97AC4"/>
    <w:rsid w:val="00EA0B97"/>
    <w:rsid w:val="00EA2153"/>
    <w:rsid w:val="00EA4554"/>
    <w:rsid w:val="00EA4802"/>
    <w:rsid w:val="00EA4903"/>
    <w:rsid w:val="00EA5601"/>
    <w:rsid w:val="00EA785D"/>
    <w:rsid w:val="00EB3E24"/>
    <w:rsid w:val="00EB5E22"/>
    <w:rsid w:val="00EB6919"/>
    <w:rsid w:val="00EC0C9B"/>
    <w:rsid w:val="00EC1544"/>
    <w:rsid w:val="00EC2924"/>
    <w:rsid w:val="00EC3C1F"/>
    <w:rsid w:val="00EC4B98"/>
    <w:rsid w:val="00EC5953"/>
    <w:rsid w:val="00EC5D21"/>
    <w:rsid w:val="00EC6550"/>
    <w:rsid w:val="00ED0C53"/>
    <w:rsid w:val="00ED13E5"/>
    <w:rsid w:val="00ED21F0"/>
    <w:rsid w:val="00ED2E20"/>
    <w:rsid w:val="00ED5204"/>
    <w:rsid w:val="00ED7553"/>
    <w:rsid w:val="00ED7DF1"/>
    <w:rsid w:val="00EE01F3"/>
    <w:rsid w:val="00EE0C61"/>
    <w:rsid w:val="00EE2234"/>
    <w:rsid w:val="00EE4214"/>
    <w:rsid w:val="00EE4D6A"/>
    <w:rsid w:val="00EE5DBD"/>
    <w:rsid w:val="00EF2528"/>
    <w:rsid w:val="00EF26B9"/>
    <w:rsid w:val="00F01997"/>
    <w:rsid w:val="00F01BAB"/>
    <w:rsid w:val="00F01D72"/>
    <w:rsid w:val="00F01E97"/>
    <w:rsid w:val="00F02070"/>
    <w:rsid w:val="00F03DBA"/>
    <w:rsid w:val="00F04236"/>
    <w:rsid w:val="00F04CE4"/>
    <w:rsid w:val="00F05E0B"/>
    <w:rsid w:val="00F06553"/>
    <w:rsid w:val="00F06CF0"/>
    <w:rsid w:val="00F076F9"/>
    <w:rsid w:val="00F10A6D"/>
    <w:rsid w:val="00F10F27"/>
    <w:rsid w:val="00F113B9"/>
    <w:rsid w:val="00F1237A"/>
    <w:rsid w:val="00F12575"/>
    <w:rsid w:val="00F12E92"/>
    <w:rsid w:val="00F13B74"/>
    <w:rsid w:val="00F13E92"/>
    <w:rsid w:val="00F15219"/>
    <w:rsid w:val="00F15584"/>
    <w:rsid w:val="00F1586E"/>
    <w:rsid w:val="00F17786"/>
    <w:rsid w:val="00F17A2C"/>
    <w:rsid w:val="00F20980"/>
    <w:rsid w:val="00F218A3"/>
    <w:rsid w:val="00F2246C"/>
    <w:rsid w:val="00F257EA"/>
    <w:rsid w:val="00F2675E"/>
    <w:rsid w:val="00F304B1"/>
    <w:rsid w:val="00F32838"/>
    <w:rsid w:val="00F32CD7"/>
    <w:rsid w:val="00F34C06"/>
    <w:rsid w:val="00F35473"/>
    <w:rsid w:val="00F35E4D"/>
    <w:rsid w:val="00F36141"/>
    <w:rsid w:val="00F3646A"/>
    <w:rsid w:val="00F36654"/>
    <w:rsid w:val="00F3772C"/>
    <w:rsid w:val="00F409CC"/>
    <w:rsid w:val="00F42A3F"/>
    <w:rsid w:val="00F43185"/>
    <w:rsid w:val="00F455FA"/>
    <w:rsid w:val="00F50B2D"/>
    <w:rsid w:val="00F52310"/>
    <w:rsid w:val="00F5288D"/>
    <w:rsid w:val="00F570DB"/>
    <w:rsid w:val="00F611C3"/>
    <w:rsid w:val="00F6168B"/>
    <w:rsid w:val="00F61F96"/>
    <w:rsid w:val="00F62B0B"/>
    <w:rsid w:val="00F62CA1"/>
    <w:rsid w:val="00F62FDE"/>
    <w:rsid w:val="00F63831"/>
    <w:rsid w:val="00F6575B"/>
    <w:rsid w:val="00F66888"/>
    <w:rsid w:val="00F70DC3"/>
    <w:rsid w:val="00F7178C"/>
    <w:rsid w:val="00F71C6A"/>
    <w:rsid w:val="00F744C6"/>
    <w:rsid w:val="00F746DA"/>
    <w:rsid w:val="00F76ED8"/>
    <w:rsid w:val="00F772E3"/>
    <w:rsid w:val="00F81278"/>
    <w:rsid w:val="00F81907"/>
    <w:rsid w:val="00F82A28"/>
    <w:rsid w:val="00F82D42"/>
    <w:rsid w:val="00F83780"/>
    <w:rsid w:val="00F861C6"/>
    <w:rsid w:val="00F864E9"/>
    <w:rsid w:val="00F86A64"/>
    <w:rsid w:val="00F86EB9"/>
    <w:rsid w:val="00F87BDB"/>
    <w:rsid w:val="00F9023D"/>
    <w:rsid w:val="00F94200"/>
    <w:rsid w:val="00F94F9F"/>
    <w:rsid w:val="00F97BD4"/>
    <w:rsid w:val="00F97E37"/>
    <w:rsid w:val="00FA0E1A"/>
    <w:rsid w:val="00FA1CCC"/>
    <w:rsid w:val="00FA2441"/>
    <w:rsid w:val="00FA33D1"/>
    <w:rsid w:val="00FA35D5"/>
    <w:rsid w:val="00FA4FE7"/>
    <w:rsid w:val="00FA5381"/>
    <w:rsid w:val="00FA5B4A"/>
    <w:rsid w:val="00FA74B4"/>
    <w:rsid w:val="00FB28DF"/>
    <w:rsid w:val="00FB2917"/>
    <w:rsid w:val="00FB3F9B"/>
    <w:rsid w:val="00FB5CC1"/>
    <w:rsid w:val="00FB6DB0"/>
    <w:rsid w:val="00FB7560"/>
    <w:rsid w:val="00FC1597"/>
    <w:rsid w:val="00FC53BE"/>
    <w:rsid w:val="00FC588A"/>
    <w:rsid w:val="00FC6DEA"/>
    <w:rsid w:val="00FD1479"/>
    <w:rsid w:val="00FD252E"/>
    <w:rsid w:val="00FD2AB9"/>
    <w:rsid w:val="00FD39D4"/>
    <w:rsid w:val="00FD6A6A"/>
    <w:rsid w:val="00FE1976"/>
    <w:rsid w:val="00FE4D8B"/>
    <w:rsid w:val="00FE4FAD"/>
    <w:rsid w:val="00FE53EC"/>
    <w:rsid w:val="00FE5DDB"/>
    <w:rsid w:val="00FE6FAF"/>
    <w:rsid w:val="00FE701C"/>
    <w:rsid w:val="00FE76F3"/>
    <w:rsid w:val="00FE7F3B"/>
    <w:rsid w:val="00FF09A3"/>
    <w:rsid w:val="00FF103F"/>
    <w:rsid w:val="00FF27AE"/>
    <w:rsid w:val="00FF2DDA"/>
    <w:rsid w:val="00FF4917"/>
    <w:rsid w:val="00FF63B1"/>
    <w:rsid w:val="00FF640C"/>
    <w:rsid w:val="00FF643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0074CD"/>
  <w15:chartTrackingRefBased/>
  <w15:docId w15:val="{580A110C-E8E2-46DB-88F4-02CC5AB618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0" w:defSemiHidden="0" w:defUnhideWhenUsed="0" w:defQFormat="0" w:count="376">
    <w:lsdException w:name="Normal" w:locked="1"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toc 1" w:locked="1" w:uiPriority="39"/>
    <w:lsdException w:name="toc 2" w:locked="1" w:uiPriority="39"/>
    <w:lsdException w:name="toc 3" w:locked="1"/>
    <w:lsdException w:name="toc 4" w:locked="1"/>
    <w:lsdException w:name="toc 5" w:locked="1"/>
    <w:lsdException w:name="toc 6" w:locked="1"/>
    <w:lsdException w:name="toc 7" w:locked="1"/>
    <w:lsdException w:name="toc 8" w:locked="1"/>
    <w:lsdException w:name="toc 9" w:locked="1"/>
    <w:lsdException w:name="footer" w:uiPriority="99"/>
    <w:lsdException w:name="caption" w:locked="1" w:semiHidden="1" w:uiPriority="35" w:unhideWhenUsed="1" w:qFormat="1"/>
    <w:lsdException w:name="Title" w:locked="1" w:uiPriority="1" w:qFormat="1"/>
    <w:lsdException w:name="Default Paragraph Font" w:locked="1"/>
    <w:lsdException w:name="Body Text" w:uiPriority="1" w:qFormat="1"/>
    <w:lsdException w:name="Subtitle" w:locked="1" w:uiPriority="11" w:qFormat="1"/>
    <w:lsdException w:name="Hyperlink" w:uiPriority="99"/>
    <w:lsdException w:name="Strong" w:locked="1" w:uiPriority="22" w:qFormat="1"/>
    <w:lsdException w:name="Emphasis" w:locked="1" w:uiPriority="20"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723"/>
    <w:pPr>
      <w:spacing w:after="120" w:line="264" w:lineRule="auto"/>
    </w:pPr>
  </w:style>
  <w:style w:type="paragraph" w:styleId="Ttulo1">
    <w:name w:val="heading 1"/>
    <w:basedOn w:val="Normal"/>
    <w:next w:val="Normal"/>
    <w:link w:val="Ttulo1Car"/>
    <w:uiPriority w:val="9"/>
    <w:qFormat/>
    <w:locked/>
    <w:rsid w:val="00CB1521"/>
    <w:pPr>
      <w:keepNext/>
      <w:keepLines/>
      <w:spacing w:before="320" w:after="0" w:line="240" w:lineRule="auto"/>
      <w:outlineLvl w:val="0"/>
    </w:pPr>
    <w:rPr>
      <w:rFonts w:ascii="Calibri Light" w:eastAsia="SimSun" w:hAnsi="Calibri Light"/>
      <w:color w:val="2E74B5"/>
      <w:sz w:val="32"/>
      <w:szCs w:val="32"/>
    </w:rPr>
  </w:style>
  <w:style w:type="paragraph" w:styleId="Ttulo2">
    <w:name w:val="heading 2"/>
    <w:basedOn w:val="Normal"/>
    <w:next w:val="Normal"/>
    <w:link w:val="Ttulo2Car"/>
    <w:uiPriority w:val="9"/>
    <w:unhideWhenUsed/>
    <w:qFormat/>
    <w:locked/>
    <w:rsid w:val="00CB1521"/>
    <w:pPr>
      <w:keepNext/>
      <w:keepLines/>
      <w:spacing w:before="80" w:after="0" w:line="240" w:lineRule="auto"/>
      <w:outlineLvl w:val="1"/>
    </w:pPr>
    <w:rPr>
      <w:rFonts w:ascii="Calibri Light" w:eastAsia="SimSun" w:hAnsi="Calibri Light"/>
      <w:color w:val="404040"/>
      <w:sz w:val="28"/>
      <w:szCs w:val="28"/>
    </w:rPr>
  </w:style>
  <w:style w:type="paragraph" w:styleId="Ttulo3">
    <w:name w:val="heading 3"/>
    <w:basedOn w:val="Normal"/>
    <w:next w:val="Normal"/>
    <w:link w:val="Ttulo3Car"/>
    <w:uiPriority w:val="9"/>
    <w:semiHidden/>
    <w:unhideWhenUsed/>
    <w:qFormat/>
    <w:locked/>
    <w:rsid w:val="00CB1521"/>
    <w:pPr>
      <w:keepNext/>
      <w:keepLines/>
      <w:spacing w:before="40" w:after="0" w:line="240" w:lineRule="auto"/>
      <w:outlineLvl w:val="2"/>
    </w:pPr>
    <w:rPr>
      <w:rFonts w:ascii="Calibri Light" w:eastAsia="SimSun" w:hAnsi="Calibri Light"/>
      <w:color w:val="44546A"/>
      <w:sz w:val="24"/>
      <w:szCs w:val="24"/>
    </w:rPr>
  </w:style>
  <w:style w:type="paragraph" w:styleId="Ttulo4">
    <w:name w:val="heading 4"/>
    <w:basedOn w:val="Normal"/>
    <w:next w:val="Normal"/>
    <w:link w:val="Ttulo4Car"/>
    <w:uiPriority w:val="9"/>
    <w:semiHidden/>
    <w:unhideWhenUsed/>
    <w:qFormat/>
    <w:locked/>
    <w:rsid w:val="00CB1521"/>
    <w:pPr>
      <w:keepNext/>
      <w:keepLines/>
      <w:spacing w:before="40" w:after="0"/>
      <w:outlineLvl w:val="3"/>
    </w:pPr>
    <w:rPr>
      <w:rFonts w:ascii="Calibri Light" w:eastAsia="SimSun" w:hAnsi="Calibri Light"/>
      <w:sz w:val="22"/>
      <w:szCs w:val="22"/>
    </w:rPr>
  </w:style>
  <w:style w:type="paragraph" w:styleId="Ttulo5">
    <w:name w:val="heading 5"/>
    <w:basedOn w:val="Normal"/>
    <w:next w:val="Normal"/>
    <w:link w:val="Ttulo5Car"/>
    <w:uiPriority w:val="9"/>
    <w:semiHidden/>
    <w:unhideWhenUsed/>
    <w:qFormat/>
    <w:locked/>
    <w:rsid w:val="00CB1521"/>
    <w:pPr>
      <w:keepNext/>
      <w:keepLines/>
      <w:spacing w:before="40" w:after="0"/>
      <w:outlineLvl w:val="4"/>
    </w:pPr>
    <w:rPr>
      <w:rFonts w:ascii="Calibri Light" w:eastAsia="SimSun" w:hAnsi="Calibri Light"/>
      <w:color w:val="44546A"/>
      <w:sz w:val="22"/>
      <w:szCs w:val="22"/>
    </w:rPr>
  </w:style>
  <w:style w:type="paragraph" w:styleId="Ttulo6">
    <w:name w:val="heading 6"/>
    <w:basedOn w:val="Normal"/>
    <w:next w:val="Normal"/>
    <w:link w:val="Ttulo6Car"/>
    <w:uiPriority w:val="9"/>
    <w:semiHidden/>
    <w:unhideWhenUsed/>
    <w:qFormat/>
    <w:locked/>
    <w:rsid w:val="00CB1521"/>
    <w:pPr>
      <w:keepNext/>
      <w:keepLines/>
      <w:spacing w:before="40" w:after="0"/>
      <w:outlineLvl w:val="5"/>
    </w:pPr>
    <w:rPr>
      <w:rFonts w:ascii="Calibri Light" w:eastAsia="SimSun" w:hAnsi="Calibri Light"/>
      <w:i/>
      <w:iCs/>
      <w:color w:val="44546A"/>
      <w:sz w:val="21"/>
      <w:szCs w:val="21"/>
    </w:rPr>
  </w:style>
  <w:style w:type="paragraph" w:styleId="Ttulo7">
    <w:name w:val="heading 7"/>
    <w:basedOn w:val="Normal"/>
    <w:next w:val="Normal"/>
    <w:link w:val="Ttulo7Car"/>
    <w:uiPriority w:val="9"/>
    <w:semiHidden/>
    <w:unhideWhenUsed/>
    <w:qFormat/>
    <w:locked/>
    <w:rsid w:val="00CB1521"/>
    <w:pPr>
      <w:keepNext/>
      <w:keepLines/>
      <w:spacing w:before="40" w:after="0"/>
      <w:outlineLvl w:val="6"/>
    </w:pPr>
    <w:rPr>
      <w:rFonts w:ascii="Calibri Light" w:eastAsia="SimSun" w:hAnsi="Calibri Light"/>
      <w:i/>
      <w:iCs/>
      <w:color w:val="1F4E79"/>
      <w:sz w:val="21"/>
      <w:szCs w:val="21"/>
    </w:rPr>
  </w:style>
  <w:style w:type="paragraph" w:styleId="Ttulo8">
    <w:name w:val="heading 8"/>
    <w:basedOn w:val="Normal"/>
    <w:next w:val="Normal"/>
    <w:link w:val="Ttulo8Car"/>
    <w:uiPriority w:val="9"/>
    <w:semiHidden/>
    <w:unhideWhenUsed/>
    <w:qFormat/>
    <w:locked/>
    <w:rsid w:val="00CB1521"/>
    <w:pPr>
      <w:keepNext/>
      <w:keepLines/>
      <w:spacing w:before="40" w:after="0"/>
      <w:outlineLvl w:val="7"/>
    </w:pPr>
    <w:rPr>
      <w:rFonts w:ascii="Calibri Light" w:eastAsia="SimSun" w:hAnsi="Calibri Light"/>
      <w:b/>
      <w:bCs/>
      <w:color w:val="44546A"/>
    </w:rPr>
  </w:style>
  <w:style w:type="paragraph" w:styleId="Ttulo9">
    <w:name w:val="heading 9"/>
    <w:basedOn w:val="Normal"/>
    <w:next w:val="Normal"/>
    <w:link w:val="Ttulo9Car"/>
    <w:uiPriority w:val="9"/>
    <w:semiHidden/>
    <w:unhideWhenUsed/>
    <w:qFormat/>
    <w:locked/>
    <w:rsid w:val="00CB1521"/>
    <w:pPr>
      <w:keepNext/>
      <w:keepLines/>
      <w:spacing w:before="40" w:after="0"/>
      <w:outlineLvl w:val="8"/>
    </w:pPr>
    <w:rPr>
      <w:rFonts w:ascii="Calibri Light" w:eastAsia="SimSun" w:hAnsi="Calibri Light"/>
      <w:b/>
      <w:bCs/>
      <w:i/>
      <w:iCs/>
      <w:color w:val="44546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943724"/>
    <w:rPr>
      <w:rFonts w:cs="Times New Roman"/>
      <w:color w:val="00008B"/>
      <w:u w:val="none"/>
      <w:effect w:val="none"/>
    </w:rPr>
  </w:style>
  <w:style w:type="character" w:styleId="Textoennegrita">
    <w:name w:val="Strong"/>
    <w:uiPriority w:val="22"/>
    <w:qFormat/>
    <w:rsid w:val="00CB1521"/>
    <w:rPr>
      <w:b/>
      <w:bCs/>
    </w:rPr>
  </w:style>
  <w:style w:type="paragraph" w:styleId="Textonotapie">
    <w:name w:val="footnote text"/>
    <w:basedOn w:val="Normal"/>
    <w:link w:val="TextonotapieCar"/>
    <w:rsid w:val="00943724"/>
    <w:pPr>
      <w:spacing w:before="100" w:beforeAutospacing="1" w:after="100" w:afterAutospacing="1"/>
    </w:pPr>
  </w:style>
  <w:style w:type="character" w:customStyle="1" w:styleId="TextonotapieCar">
    <w:name w:val="Texto nota pie Car"/>
    <w:link w:val="Textonotapie"/>
    <w:semiHidden/>
    <w:locked/>
    <w:rsid w:val="005A57FF"/>
    <w:rPr>
      <w:rFonts w:cs="Times New Roman"/>
      <w:sz w:val="20"/>
      <w:szCs w:val="20"/>
      <w:lang w:val="es-ES" w:eastAsia="es-ES"/>
    </w:rPr>
  </w:style>
  <w:style w:type="character" w:styleId="Refdenotaalpie">
    <w:name w:val="footnote reference"/>
    <w:rsid w:val="00943724"/>
    <w:rPr>
      <w:rFonts w:cs="Times New Roman"/>
    </w:rPr>
  </w:style>
  <w:style w:type="paragraph" w:styleId="NormalWeb">
    <w:name w:val="Normal (Web)"/>
    <w:basedOn w:val="Normal"/>
    <w:uiPriority w:val="99"/>
    <w:rsid w:val="00CC2121"/>
    <w:pPr>
      <w:spacing w:before="100" w:beforeAutospacing="1" w:after="100" w:afterAutospacing="1"/>
    </w:pPr>
  </w:style>
  <w:style w:type="table" w:styleId="Tablaconcuadrcula">
    <w:name w:val="Table Grid"/>
    <w:basedOn w:val="Tablanormal"/>
    <w:rsid w:val="007824AE"/>
    <w:rPr>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rsid w:val="000502CD"/>
    <w:pPr>
      <w:tabs>
        <w:tab w:val="center" w:pos="4252"/>
        <w:tab w:val="right" w:pos="8504"/>
      </w:tabs>
    </w:pPr>
  </w:style>
  <w:style w:type="character" w:customStyle="1" w:styleId="EncabezadoCar">
    <w:name w:val="Encabezado Car"/>
    <w:link w:val="Encabezado"/>
    <w:locked/>
    <w:rsid w:val="00B14DDE"/>
    <w:rPr>
      <w:rFonts w:cs="Times New Roman"/>
      <w:sz w:val="24"/>
      <w:szCs w:val="24"/>
      <w:lang w:val="es-ES" w:eastAsia="es-ES" w:bidi="ar-SA"/>
    </w:rPr>
  </w:style>
  <w:style w:type="paragraph" w:styleId="Piedepgina">
    <w:name w:val="footer"/>
    <w:basedOn w:val="Normal"/>
    <w:link w:val="PiedepginaCar"/>
    <w:uiPriority w:val="99"/>
    <w:rsid w:val="000502CD"/>
    <w:pPr>
      <w:tabs>
        <w:tab w:val="center" w:pos="4252"/>
        <w:tab w:val="right" w:pos="8504"/>
      </w:tabs>
    </w:pPr>
  </w:style>
  <w:style w:type="character" w:customStyle="1" w:styleId="PiedepginaCar">
    <w:name w:val="Pie de página Car"/>
    <w:link w:val="Piedepgina"/>
    <w:uiPriority w:val="99"/>
    <w:locked/>
    <w:rsid w:val="005A57FF"/>
    <w:rPr>
      <w:rFonts w:cs="Times New Roman"/>
      <w:sz w:val="24"/>
      <w:szCs w:val="24"/>
      <w:lang w:val="es-ES" w:eastAsia="es-ES"/>
    </w:rPr>
  </w:style>
  <w:style w:type="character" w:customStyle="1" w:styleId="CarCar">
    <w:name w:val="Car Car"/>
    <w:locked/>
    <w:rsid w:val="00B14DDE"/>
    <w:rPr>
      <w:rFonts w:cs="Times New Roman"/>
      <w:lang w:val="es-ES" w:eastAsia="es-ES" w:bidi="ar-SA"/>
    </w:rPr>
  </w:style>
  <w:style w:type="paragraph" w:styleId="Mapadeldocumento">
    <w:name w:val="Document Map"/>
    <w:basedOn w:val="Normal"/>
    <w:link w:val="MapadeldocumentoCar"/>
    <w:semiHidden/>
    <w:rsid w:val="000170CB"/>
    <w:pPr>
      <w:shd w:val="clear" w:color="auto" w:fill="000080"/>
    </w:pPr>
    <w:rPr>
      <w:sz w:val="2"/>
    </w:rPr>
  </w:style>
  <w:style w:type="character" w:customStyle="1" w:styleId="MapadeldocumentoCar">
    <w:name w:val="Mapa del documento Car"/>
    <w:link w:val="Mapadeldocumento"/>
    <w:semiHidden/>
    <w:locked/>
    <w:rsid w:val="005A57FF"/>
    <w:rPr>
      <w:rFonts w:cs="Times New Roman"/>
      <w:sz w:val="2"/>
      <w:lang w:val="es-ES" w:eastAsia="es-ES"/>
    </w:rPr>
  </w:style>
  <w:style w:type="character" w:styleId="Nmerodepgina">
    <w:name w:val="page number"/>
    <w:rsid w:val="00EB6919"/>
    <w:rPr>
      <w:rFonts w:cs="Times New Roman"/>
    </w:rPr>
  </w:style>
  <w:style w:type="character" w:customStyle="1" w:styleId="apple-converted-space">
    <w:name w:val="apple-converted-space"/>
    <w:rsid w:val="003E379E"/>
    <w:rPr>
      <w:rFonts w:cs="Times New Roman"/>
    </w:rPr>
  </w:style>
  <w:style w:type="character" w:styleId="Refdecomentario">
    <w:name w:val="annotation reference"/>
    <w:semiHidden/>
    <w:rsid w:val="00D71434"/>
    <w:rPr>
      <w:rFonts w:cs="Times New Roman"/>
      <w:sz w:val="16"/>
      <w:szCs w:val="16"/>
    </w:rPr>
  </w:style>
  <w:style w:type="paragraph" w:styleId="Textocomentario">
    <w:name w:val="annotation text"/>
    <w:basedOn w:val="Normal"/>
    <w:link w:val="TextocomentarioCar"/>
    <w:semiHidden/>
    <w:rsid w:val="00D71434"/>
  </w:style>
  <w:style w:type="character" w:customStyle="1" w:styleId="TextocomentarioCar">
    <w:name w:val="Texto comentario Car"/>
    <w:link w:val="Textocomentario"/>
    <w:semiHidden/>
    <w:locked/>
    <w:rsid w:val="005A57FF"/>
    <w:rPr>
      <w:rFonts w:cs="Times New Roman"/>
      <w:sz w:val="20"/>
      <w:szCs w:val="20"/>
      <w:lang w:val="es-ES" w:eastAsia="es-ES"/>
    </w:rPr>
  </w:style>
  <w:style w:type="paragraph" w:styleId="Asuntodelcomentario">
    <w:name w:val="annotation subject"/>
    <w:basedOn w:val="Textocomentario"/>
    <w:next w:val="Textocomentario"/>
    <w:link w:val="AsuntodelcomentarioCar"/>
    <w:semiHidden/>
    <w:rsid w:val="00D71434"/>
    <w:rPr>
      <w:b/>
      <w:bCs/>
    </w:rPr>
  </w:style>
  <w:style w:type="character" w:customStyle="1" w:styleId="AsuntodelcomentarioCar">
    <w:name w:val="Asunto del comentario Car"/>
    <w:link w:val="Asuntodelcomentario"/>
    <w:semiHidden/>
    <w:locked/>
    <w:rsid w:val="005A57FF"/>
    <w:rPr>
      <w:rFonts w:cs="Times New Roman"/>
      <w:b/>
      <w:bCs/>
      <w:sz w:val="20"/>
      <w:szCs w:val="20"/>
      <w:lang w:val="es-ES" w:eastAsia="es-ES"/>
    </w:rPr>
  </w:style>
  <w:style w:type="paragraph" w:styleId="Textodeglobo">
    <w:name w:val="Balloon Text"/>
    <w:basedOn w:val="Normal"/>
    <w:link w:val="TextodegloboCar"/>
    <w:semiHidden/>
    <w:rsid w:val="00AD3D4F"/>
  </w:style>
  <w:style w:type="character" w:customStyle="1" w:styleId="TextodegloboCar">
    <w:name w:val="Texto de globo Car"/>
    <w:link w:val="Textodeglobo"/>
    <w:semiHidden/>
    <w:locked/>
    <w:rsid w:val="00AD3D4F"/>
    <w:rPr>
      <w:lang w:val="es-ES" w:eastAsia="es-ES"/>
    </w:rPr>
  </w:style>
  <w:style w:type="table" w:styleId="Tablamoderna">
    <w:name w:val="Table Contemporary"/>
    <w:basedOn w:val="Tablanormal"/>
    <w:rsid w:val="00477D57"/>
    <w:rPr>
      <w:lang w:val="es-ES" w:eastAsia="es-ES"/>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paragraph" w:customStyle="1" w:styleId="Prrafodelista1">
    <w:name w:val="Párrafo de lista1"/>
    <w:basedOn w:val="Normal"/>
    <w:rsid w:val="00780B9B"/>
    <w:pPr>
      <w:ind w:left="720"/>
      <w:contextualSpacing/>
    </w:pPr>
  </w:style>
  <w:style w:type="paragraph" w:customStyle="1" w:styleId="cuerpo">
    <w:name w:val="cuerpo"/>
    <w:basedOn w:val="Normal"/>
    <w:rsid w:val="00237470"/>
    <w:pPr>
      <w:spacing w:before="100" w:beforeAutospacing="1" w:after="100" w:afterAutospacing="1"/>
    </w:pPr>
  </w:style>
  <w:style w:type="paragraph" w:customStyle="1" w:styleId="numeros">
    <w:name w:val="numeros"/>
    <w:basedOn w:val="Normal"/>
    <w:rsid w:val="00237470"/>
    <w:pPr>
      <w:spacing w:before="100" w:beforeAutospacing="1" w:after="100" w:afterAutospacing="1"/>
    </w:pPr>
  </w:style>
  <w:style w:type="paragraph" w:customStyle="1" w:styleId="Prrafodelista2">
    <w:name w:val="Párrafo de lista2"/>
    <w:basedOn w:val="Normal"/>
    <w:rsid w:val="00F05E0B"/>
    <w:pPr>
      <w:ind w:left="720"/>
      <w:contextualSpacing/>
    </w:pPr>
  </w:style>
  <w:style w:type="paragraph" w:styleId="Prrafodelista">
    <w:name w:val="List Paragraph"/>
    <w:basedOn w:val="Normal"/>
    <w:uiPriority w:val="34"/>
    <w:qFormat/>
    <w:rsid w:val="00427440"/>
    <w:pPr>
      <w:ind w:left="720"/>
      <w:contextualSpacing/>
    </w:pPr>
  </w:style>
  <w:style w:type="paragraph" w:styleId="Revisin">
    <w:name w:val="Revision"/>
    <w:hidden/>
    <w:uiPriority w:val="99"/>
    <w:semiHidden/>
    <w:rsid w:val="0041219A"/>
    <w:pPr>
      <w:spacing w:after="160" w:line="259" w:lineRule="auto"/>
    </w:pPr>
    <w:rPr>
      <w:sz w:val="24"/>
      <w:szCs w:val="24"/>
      <w:lang w:val="es-ES" w:eastAsia="es-ES"/>
    </w:rPr>
  </w:style>
  <w:style w:type="character" w:customStyle="1" w:styleId="Ttulo1Car">
    <w:name w:val="Título 1 Car"/>
    <w:link w:val="Ttulo1"/>
    <w:uiPriority w:val="9"/>
    <w:rsid w:val="00CB1521"/>
    <w:rPr>
      <w:rFonts w:ascii="Calibri Light" w:eastAsia="SimSun" w:hAnsi="Calibri Light" w:cs="Times New Roman"/>
      <w:color w:val="2E74B5"/>
      <w:sz w:val="32"/>
      <w:szCs w:val="32"/>
    </w:rPr>
  </w:style>
  <w:style w:type="paragraph" w:styleId="TtuloTDC">
    <w:name w:val="TOC Heading"/>
    <w:basedOn w:val="Ttulo1"/>
    <w:next w:val="Normal"/>
    <w:uiPriority w:val="39"/>
    <w:unhideWhenUsed/>
    <w:qFormat/>
    <w:rsid w:val="00CB1521"/>
    <w:pPr>
      <w:outlineLvl w:val="9"/>
    </w:pPr>
  </w:style>
  <w:style w:type="paragraph" w:styleId="TDC1">
    <w:name w:val="toc 1"/>
    <w:basedOn w:val="Normal"/>
    <w:next w:val="Normal"/>
    <w:autoRedefine/>
    <w:uiPriority w:val="39"/>
    <w:locked/>
    <w:rsid w:val="00B24B0B"/>
  </w:style>
  <w:style w:type="paragraph" w:styleId="Ttulo">
    <w:name w:val="Title"/>
    <w:basedOn w:val="Normal"/>
    <w:next w:val="Normal"/>
    <w:link w:val="TtuloCar"/>
    <w:uiPriority w:val="1"/>
    <w:qFormat/>
    <w:locked/>
    <w:rsid w:val="00CB1521"/>
    <w:pPr>
      <w:spacing w:after="0" w:line="240" w:lineRule="auto"/>
      <w:contextualSpacing/>
    </w:pPr>
    <w:rPr>
      <w:rFonts w:ascii="Calibri Light" w:eastAsia="SimSun" w:hAnsi="Calibri Light"/>
      <w:color w:val="5B9BD5"/>
      <w:spacing w:val="-10"/>
      <w:sz w:val="56"/>
      <w:szCs w:val="56"/>
    </w:rPr>
  </w:style>
  <w:style w:type="character" w:customStyle="1" w:styleId="TtuloCar">
    <w:name w:val="Título Car"/>
    <w:link w:val="Ttulo"/>
    <w:uiPriority w:val="1"/>
    <w:rsid w:val="00CB1521"/>
    <w:rPr>
      <w:rFonts w:ascii="Calibri Light" w:eastAsia="SimSun" w:hAnsi="Calibri Light" w:cs="Times New Roman"/>
      <w:color w:val="5B9BD5"/>
      <w:spacing w:val="-10"/>
      <w:sz w:val="56"/>
      <w:szCs w:val="56"/>
    </w:rPr>
  </w:style>
  <w:style w:type="character" w:customStyle="1" w:styleId="Ttulo2Car">
    <w:name w:val="Título 2 Car"/>
    <w:link w:val="Ttulo2"/>
    <w:uiPriority w:val="9"/>
    <w:rsid w:val="00CB1521"/>
    <w:rPr>
      <w:rFonts w:ascii="Calibri Light" w:eastAsia="SimSun" w:hAnsi="Calibri Light" w:cs="Times New Roman"/>
      <w:color w:val="404040"/>
      <w:sz w:val="28"/>
      <w:szCs w:val="28"/>
    </w:rPr>
  </w:style>
  <w:style w:type="paragraph" w:styleId="TDC2">
    <w:name w:val="toc 2"/>
    <w:basedOn w:val="Normal"/>
    <w:next w:val="Normal"/>
    <w:autoRedefine/>
    <w:uiPriority w:val="39"/>
    <w:locked/>
    <w:rsid w:val="003C56DA"/>
    <w:pPr>
      <w:tabs>
        <w:tab w:val="right" w:leader="dot" w:pos="8830"/>
      </w:tabs>
      <w:ind w:left="240"/>
    </w:pPr>
  </w:style>
  <w:style w:type="character" w:customStyle="1" w:styleId="Ttulo3Car">
    <w:name w:val="Título 3 Car"/>
    <w:link w:val="Ttulo3"/>
    <w:uiPriority w:val="9"/>
    <w:semiHidden/>
    <w:rsid w:val="00CB1521"/>
    <w:rPr>
      <w:rFonts w:ascii="Calibri Light" w:eastAsia="SimSun" w:hAnsi="Calibri Light" w:cs="Times New Roman"/>
      <w:color w:val="44546A"/>
      <w:sz w:val="24"/>
      <w:szCs w:val="24"/>
    </w:rPr>
  </w:style>
  <w:style w:type="paragraph" w:customStyle="1" w:styleId="Default">
    <w:name w:val="Default"/>
    <w:rsid w:val="00FD39D4"/>
    <w:pPr>
      <w:autoSpaceDE w:val="0"/>
      <w:autoSpaceDN w:val="0"/>
      <w:adjustRightInd w:val="0"/>
      <w:spacing w:after="160" w:line="259" w:lineRule="auto"/>
    </w:pPr>
    <w:rPr>
      <w:rFonts w:cs="Calibri"/>
      <w:color w:val="000000"/>
      <w:sz w:val="24"/>
      <w:szCs w:val="24"/>
    </w:rPr>
  </w:style>
  <w:style w:type="character" w:customStyle="1" w:styleId="Ttulo4Car">
    <w:name w:val="Título 4 Car"/>
    <w:link w:val="Ttulo4"/>
    <w:uiPriority w:val="9"/>
    <w:semiHidden/>
    <w:rsid w:val="00CB1521"/>
    <w:rPr>
      <w:rFonts w:ascii="Calibri Light" w:eastAsia="SimSun" w:hAnsi="Calibri Light" w:cs="Times New Roman"/>
      <w:sz w:val="22"/>
      <w:szCs w:val="22"/>
    </w:rPr>
  </w:style>
  <w:style w:type="character" w:customStyle="1" w:styleId="Ttulo5Car">
    <w:name w:val="Título 5 Car"/>
    <w:link w:val="Ttulo5"/>
    <w:uiPriority w:val="9"/>
    <w:semiHidden/>
    <w:rsid w:val="00CB1521"/>
    <w:rPr>
      <w:rFonts w:ascii="Calibri Light" w:eastAsia="SimSun" w:hAnsi="Calibri Light" w:cs="Times New Roman"/>
      <w:color w:val="44546A"/>
      <w:sz w:val="22"/>
      <w:szCs w:val="22"/>
    </w:rPr>
  </w:style>
  <w:style w:type="character" w:customStyle="1" w:styleId="Ttulo6Car">
    <w:name w:val="Título 6 Car"/>
    <w:link w:val="Ttulo6"/>
    <w:uiPriority w:val="9"/>
    <w:semiHidden/>
    <w:rsid w:val="00CB1521"/>
    <w:rPr>
      <w:rFonts w:ascii="Calibri Light" w:eastAsia="SimSun" w:hAnsi="Calibri Light" w:cs="Times New Roman"/>
      <w:i/>
      <w:iCs/>
      <w:color w:val="44546A"/>
      <w:sz w:val="21"/>
      <w:szCs w:val="21"/>
    </w:rPr>
  </w:style>
  <w:style w:type="character" w:customStyle="1" w:styleId="Ttulo7Car">
    <w:name w:val="Título 7 Car"/>
    <w:link w:val="Ttulo7"/>
    <w:uiPriority w:val="9"/>
    <w:semiHidden/>
    <w:rsid w:val="00CB1521"/>
    <w:rPr>
      <w:rFonts w:ascii="Calibri Light" w:eastAsia="SimSun" w:hAnsi="Calibri Light" w:cs="Times New Roman"/>
      <w:i/>
      <w:iCs/>
      <w:color w:val="1F4E79"/>
      <w:sz w:val="21"/>
      <w:szCs w:val="21"/>
    </w:rPr>
  </w:style>
  <w:style w:type="character" w:customStyle="1" w:styleId="Ttulo8Car">
    <w:name w:val="Título 8 Car"/>
    <w:link w:val="Ttulo8"/>
    <w:uiPriority w:val="9"/>
    <w:semiHidden/>
    <w:rsid w:val="00CB1521"/>
    <w:rPr>
      <w:rFonts w:ascii="Calibri Light" w:eastAsia="SimSun" w:hAnsi="Calibri Light" w:cs="Times New Roman"/>
      <w:b/>
      <w:bCs/>
      <w:color w:val="44546A"/>
    </w:rPr>
  </w:style>
  <w:style w:type="character" w:customStyle="1" w:styleId="Ttulo9Car">
    <w:name w:val="Título 9 Car"/>
    <w:link w:val="Ttulo9"/>
    <w:uiPriority w:val="9"/>
    <w:semiHidden/>
    <w:rsid w:val="00CB1521"/>
    <w:rPr>
      <w:rFonts w:ascii="Calibri Light" w:eastAsia="SimSun" w:hAnsi="Calibri Light" w:cs="Times New Roman"/>
      <w:b/>
      <w:bCs/>
      <w:i/>
      <w:iCs/>
      <w:color w:val="44546A"/>
    </w:rPr>
  </w:style>
  <w:style w:type="paragraph" w:styleId="Descripcin">
    <w:name w:val="caption"/>
    <w:basedOn w:val="Normal"/>
    <w:next w:val="Normal"/>
    <w:uiPriority w:val="35"/>
    <w:semiHidden/>
    <w:unhideWhenUsed/>
    <w:qFormat/>
    <w:locked/>
    <w:rsid w:val="00CB1521"/>
    <w:pPr>
      <w:spacing w:line="240" w:lineRule="auto"/>
    </w:pPr>
    <w:rPr>
      <w:b/>
      <w:bCs/>
      <w:smallCaps/>
      <w:color w:val="595959"/>
      <w:spacing w:val="6"/>
    </w:rPr>
  </w:style>
  <w:style w:type="paragraph" w:styleId="Subttulo">
    <w:name w:val="Subtitle"/>
    <w:basedOn w:val="Normal"/>
    <w:next w:val="Normal"/>
    <w:link w:val="SubttuloCar"/>
    <w:uiPriority w:val="11"/>
    <w:qFormat/>
    <w:locked/>
    <w:rsid w:val="00CB1521"/>
    <w:pPr>
      <w:numPr>
        <w:ilvl w:val="1"/>
      </w:numPr>
      <w:spacing w:line="240" w:lineRule="auto"/>
    </w:pPr>
    <w:rPr>
      <w:rFonts w:ascii="Calibri Light" w:eastAsia="SimSun" w:hAnsi="Calibri Light"/>
      <w:sz w:val="24"/>
      <w:szCs w:val="24"/>
    </w:rPr>
  </w:style>
  <w:style w:type="character" w:customStyle="1" w:styleId="SubttuloCar">
    <w:name w:val="Subtítulo Car"/>
    <w:link w:val="Subttulo"/>
    <w:uiPriority w:val="11"/>
    <w:rsid w:val="00CB1521"/>
    <w:rPr>
      <w:rFonts w:ascii="Calibri Light" w:eastAsia="SimSun" w:hAnsi="Calibri Light" w:cs="Times New Roman"/>
      <w:sz w:val="24"/>
      <w:szCs w:val="24"/>
    </w:rPr>
  </w:style>
  <w:style w:type="character" w:styleId="nfasis">
    <w:name w:val="Emphasis"/>
    <w:uiPriority w:val="20"/>
    <w:qFormat/>
    <w:locked/>
    <w:rsid w:val="00CB1521"/>
    <w:rPr>
      <w:i/>
      <w:iCs/>
    </w:rPr>
  </w:style>
  <w:style w:type="paragraph" w:styleId="Sinespaciado">
    <w:name w:val="No Spacing"/>
    <w:uiPriority w:val="1"/>
    <w:qFormat/>
    <w:rsid w:val="00CB1521"/>
  </w:style>
  <w:style w:type="paragraph" w:styleId="Cita">
    <w:name w:val="Quote"/>
    <w:basedOn w:val="Normal"/>
    <w:next w:val="Normal"/>
    <w:link w:val="CitaCar"/>
    <w:uiPriority w:val="29"/>
    <w:qFormat/>
    <w:rsid w:val="00CB1521"/>
    <w:pPr>
      <w:spacing w:before="160"/>
      <w:ind w:left="720" w:right="720"/>
    </w:pPr>
    <w:rPr>
      <w:i/>
      <w:iCs/>
      <w:color w:val="404040"/>
    </w:rPr>
  </w:style>
  <w:style w:type="character" w:customStyle="1" w:styleId="CitaCar">
    <w:name w:val="Cita Car"/>
    <w:link w:val="Cita"/>
    <w:uiPriority w:val="29"/>
    <w:rsid w:val="00CB1521"/>
    <w:rPr>
      <w:i/>
      <w:iCs/>
      <w:color w:val="404040"/>
    </w:rPr>
  </w:style>
  <w:style w:type="paragraph" w:styleId="Citadestacada">
    <w:name w:val="Intense Quote"/>
    <w:basedOn w:val="Normal"/>
    <w:next w:val="Normal"/>
    <w:link w:val="CitadestacadaCar"/>
    <w:uiPriority w:val="30"/>
    <w:qFormat/>
    <w:rsid w:val="00CB1521"/>
    <w:pPr>
      <w:pBdr>
        <w:left w:val="single" w:sz="18" w:space="12" w:color="5B9BD5"/>
      </w:pBdr>
      <w:spacing w:before="100" w:beforeAutospacing="1" w:line="300" w:lineRule="auto"/>
      <w:ind w:left="1224" w:right="1224"/>
    </w:pPr>
    <w:rPr>
      <w:rFonts w:ascii="Calibri Light" w:eastAsia="SimSun" w:hAnsi="Calibri Light"/>
      <w:color w:val="5B9BD5"/>
      <w:sz w:val="28"/>
      <w:szCs w:val="28"/>
    </w:rPr>
  </w:style>
  <w:style w:type="character" w:customStyle="1" w:styleId="CitadestacadaCar">
    <w:name w:val="Cita destacada Car"/>
    <w:link w:val="Citadestacada"/>
    <w:uiPriority w:val="30"/>
    <w:rsid w:val="00CB1521"/>
    <w:rPr>
      <w:rFonts w:ascii="Calibri Light" w:eastAsia="SimSun" w:hAnsi="Calibri Light" w:cs="Times New Roman"/>
      <w:color w:val="5B9BD5"/>
      <w:sz w:val="28"/>
      <w:szCs w:val="28"/>
    </w:rPr>
  </w:style>
  <w:style w:type="character" w:styleId="nfasissutil">
    <w:name w:val="Subtle Emphasis"/>
    <w:uiPriority w:val="19"/>
    <w:qFormat/>
    <w:rsid w:val="00CB1521"/>
    <w:rPr>
      <w:i/>
      <w:iCs/>
      <w:color w:val="404040"/>
    </w:rPr>
  </w:style>
  <w:style w:type="character" w:styleId="nfasisintenso">
    <w:name w:val="Intense Emphasis"/>
    <w:uiPriority w:val="21"/>
    <w:qFormat/>
    <w:rsid w:val="00CB1521"/>
    <w:rPr>
      <w:b/>
      <w:bCs/>
      <w:i/>
      <w:iCs/>
    </w:rPr>
  </w:style>
  <w:style w:type="character" w:styleId="Referenciasutil">
    <w:name w:val="Subtle Reference"/>
    <w:uiPriority w:val="31"/>
    <w:qFormat/>
    <w:rsid w:val="00CB1521"/>
    <w:rPr>
      <w:smallCaps/>
      <w:color w:val="404040"/>
      <w:u w:val="single" w:color="7F7F7F"/>
    </w:rPr>
  </w:style>
  <w:style w:type="character" w:styleId="Referenciaintensa">
    <w:name w:val="Intense Reference"/>
    <w:uiPriority w:val="32"/>
    <w:qFormat/>
    <w:rsid w:val="00CB1521"/>
    <w:rPr>
      <w:b/>
      <w:bCs/>
      <w:smallCaps/>
      <w:spacing w:val="5"/>
      <w:u w:val="single"/>
    </w:rPr>
  </w:style>
  <w:style w:type="character" w:styleId="Ttulodellibro">
    <w:name w:val="Book Title"/>
    <w:uiPriority w:val="33"/>
    <w:qFormat/>
    <w:rsid w:val="00CB1521"/>
    <w:rPr>
      <w:b/>
      <w:bCs/>
      <w:smallCaps/>
    </w:rPr>
  </w:style>
  <w:style w:type="table" w:styleId="Tablavistosa2">
    <w:name w:val="Table Colorful 2"/>
    <w:basedOn w:val="Tablanormal"/>
    <w:rsid w:val="00317997"/>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Calendario2">
    <w:name w:val="Calendario 2"/>
    <w:basedOn w:val="Tablanormal"/>
    <w:uiPriority w:val="99"/>
    <w:qFormat/>
    <w:rsid w:val="00317997"/>
    <w:pPr>
      <w:jc w:val="center"/>
    </w:pPr>
    <w:rPr>
      <w:sz w:val="28"/>
      <w:szCs w:val="28"/>
    </w:rPr>
    <w:tblPr>
      <w:tblBorders>
        <w:insideV w:val="single" w:sz="4" w:space="0" w:color="8EAADB"/>
      </w:tblBorders>
    </w:tblPr>
    <w:tblStylePr w:type="firstRow">
      <w:rPr>
        <w:rFonts w:ascii="Calibri Light" w:hAnsi="Calibri Light"/>
        <w:b w:val="0"/>
        <w:i w:val="0"/>
        <w:caps/>
        <w:smallCaps w:val="0"/>
        <w:color w:val="4472C4"/>
        <w:spacing w:val="20"/>
        <w:sz w:val="32"/>
      </w:rPr>
      <w:tblPr/>
      <w:tcPr>
        <w:tcBorders>
          <w:top w:val="nil"/>
          <w:left w:val="nil"/>
          <w:bottom w:val="nil"/>
          <w:right w:val="nil"/>
          <w:insideH w:val="nil"/>
          <w:insideV w:val="nil"/>
          <w:tl2br w:val="nil"/>
          <w:tr2bl w:val="nil"/>
        </w:tcBorders>
      </w:tcPr>
    </w:tblStylePr>
  </w:style>
  <w:style w:type="table" w:styleId="Listamedia2-nfasis1">
    <w:name w:val="Medium List 2 Accent 1"/>
    <w:basedOn w:val="Tablanormal"/>
    <w:uiPriority w:val="66"/>
    <w:rsid w:val="00317997"/>
    <w:rPr>
      <w:rFonts w:ascii="Calibri Light" w:hAnsi="Calibri Light"/>
      <w:color w:val="000000"/>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rPr>
        <w:sz w:val="24"/>
        <w:szCs w:val="24"/>
      </w:rPr>
      <w:tblPr/>
      <w:tcPr>
        <w:tcBorders>
          <w:top w:val="nil"/>
          <w:left w:val="nil"/>
          <w:bottom w:val="single" w:sz="24" w:space="0" w:color="4472C4"/>
          <w:right w:val="nil"/>
          <w:insideH w:val="nil"/>
          <w:insideV w:val="nil"/>
        </w:tcBorders>
        <w:shd w:val="clear" w:color="auto" w:fill="FFFFFF"/>
      </w:tcPr>
    </w:tblStylePr>
    <w:tblStylePr w:type="lastRow">
      <w:tblPr/>
      <w:tcPr>
        <w:tcBorders>
          <w:top w:val="single" w:sz="8" w:space="0" w:color="4472C4"/>
          <w:left w:val="nil"/>
          <w:bottom w:val="nil"/>
          <w:right w:val="nil"/>
          <w:insideH w:val="nil"/>
          <w:insideV w:val="nil"/>
        </w:tcBorders>
        <w:shd w:val="clear" w:color="auto" w:fill="FFFFFF"/>
      </w:tcPr>
    </w:tblStylePr>
    <w:tblStylePr w:type="firstCol">
      <w:tblPr/>
      <w:tcPr>
        <w:tcBorders>
          <w:top w:val="nil"/>
          <w:left w:val="nil"/>
          <w:bottom w:val="nil"/>
          <w:right w:val="single" w:sz="8" w:space="0" w:color="4472C4"/>
          <w:insideH w:val="nil"/>
          <w:insideV w:val="nil"/>
        </w:tcBorders>
        <w:shd w:val="clear" w:color="auto" w:fill="FFFFFF"/>
      </w:tcPr>
    </w:tblStylePr>
    <w:tblStylePr w:type="lastCol">
      <w:tblPr/>
      <w:tcPr>
        <w:tcBorders>
          <w:top w:val="nil"/>
          <w:left w:val="single" w:sz="8" w:space="0" w:color="4472C4"/>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0DBF0"/>
      </w:tcPr>
    </w:tblStylePr>
    <w:tblStylePr w:type="band1Horz">
      <w:tblPr/>
      <w:tcPr>
        <w:tcBorders>
          <w:top w:val="nil"/>
          <w:bottom w:val="nil"/>
          <w:insideH w:val="nil"/>
          <w:insideV w:val="nil"/>
        </w:tcBorders>
        <w:shd w:val="clear" w:color="auto" w:fill="D0DBF0"/>
      </w:tcPr>
    </w:tblStylePr>
    <w:tblStylePr w:type="nwCell">
      <w:tblPr/>
      <w:tcPr>
        <w:shd w:val="clear" w:color="auto" w:fill="FFFFFF"/>
      </w:tcPr>
    </w:tblStylePr>
    <w:tblStylePr w:type="swCell">
      <w:tblPr/>
      <w:tcPr>
        <w:tcBorders>
          <w:top w:val="nil"/>
        </w:tcBorders>
      </w:tcPr>
    </w:tblStylePr>
  </w:style>
  <w:style w:type="table" w:styleId="Listamedia2-nfasis2">
    <w:name w:val="Medium List 2 Accent 2"/>
    <w:basedOn w:val="Tablanormal"/>
    <w:uiPriority w:val="66"/>
    <w:rsid w:val="00317997"/>
    <w:rPr>
      <w:rFonts w:ascii="Calibri Light" w:hAnsi="Calibri Light"/>
      <w:color w:val="000000"/>
    </w:rPr>
    <w:tblPr>
      <w:tblStyleRowBandSize w:val="1"/>
      <w:tblStyleColBandSize w:val="1"/>
      <w:tblBorders>
        <w:top w:val="single" w:sz="8" w:space="0" w:color="ED7D31"/>
        <w:left w:val="single" w:sz="8" w:space="0" w:color="ED7D31"/>
        <w:bottom w:val="single" w:sz="8" w:space="0" w:color="ED7D31"/>
        <w:right w:val="single" w:sz="8" w:space="0" w:color="ED7D31"/>
      </w:tblBorders>
    </w:tblPr>
    <w:tblStylePr w:type="firstRow">
      <w:rPr>
        <w:sz w:val="24"/>
        <w:szCs w:val="24"/>
      </w:rPr>
      <w:tblPr/>
      <w:tcPr>
        <w:tcBorders>
          <w:top w:val="nil"/>
          <w:left w:val="nil"/>
          <w:bottom w:val="single" w:sz="24" w:space="0" w:color="ED7D31"/>
          <w:right w:val="nil"/>
          <w:insideH w:val="nil"/>
          <w:insideV w:val="nil"/>
        </w:tcBorders>
        <w:shd w:val="clear" w:color="auto" w:fill="FFFFFF"/>
      </w:tcPr>
    </w:tblStylePr>
    <w:tblStylePr w:type="lastRow">
      <w:tblPr/>
      <w:tcPr>
        <w:tcBorders>
          <w:top w:val="single" w:sz="8" w:space="0" w:color="ED7D31"/>
          <w:left w:val="nil"/>
          <w:bottom w:val="nil"/>
          <w:right w:val="nil"/>
          <w:insideH w:val="nil"/>
          <w:insideV w:val="nil"/>
        </w:tcBorders>
        <w:shd w:val="clear" w:color="auto" w:fill="FFFFFF"/>
      </w:tcPr>
    </w:tblStylePr>
    <w:tblStylePr w:type="firstCol">
      <w:tblPr/>
      <w:tcPr>
        <w:tcBorders>
          <w:top w:val="nil"/>
          <w:left w:val="nil"/>
          <w:bottom w:val="nil"/>
          <w:right w:val="single" w:sz="8" w:space="0" w:color="ED7D31"/>
          <w:insideH w:val="nil"/>
          <w:insideV w:val="nil"/>
        </w:tcBorders>
        <w:shd w:val="clear" w:color="auto" w:fill="FFFFFF"/>
      </w:tcPr>
    </w:tblStylePr>
    <w:tblStylePr w:type="lastCol">
      <w:tblPr/>
      <w:tcPr>
        <w:tcBorders>
          <w:top w:val="nil"/>
          <w:left w:val="single" w:sz="8" w:space="0" w:color="ED7D31"/>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ADECB"/>
      </w:tcPr>
    </w:tblStylePr>
    <w:tblStylePr w:type="band1Horz">
      <w:tblPr/>
      <w:tcPr>
        <w:tcBorders>
          <w:top w:val="nil"/>
          <w:bottom w:val="nil"/>
          <w:insideH w:val="nil"/>
          <w:insideV w:val="nil"/>
        </w:tcBorders>
        <w:shd w:val="clear" w:color="auto" w:fill="FADECB"/>
      </w:tcPr>
    </w:tblStylePr>
    <w:tblStylePr w:type="nwCell">
      <w:tblPr/>
      <w:tcPr>
        <w:shd w:val="clear" w:color="auto" w:fill="FFFFFF"/>
      </w:tcPr>
    </w:tblStylePr>
    <w:tblStylePr w:type="swCell">
      <w:tblPr/>
      <w:tcPr>
        <w:tcBorders>
          <w:top w:val="nil"/>
        </w:tcBorders>
      </w:tcPr>
    </w:tblStylePr>
  </w:style>
  <w:style w:type="table" w:styleId="Tablabsica2">
    <w:name w:val="Table Simple 2"/>
    <w:basedOn w:val="Tablanormal"/>
    <w:rsid w:val="0024544E"/>
    <w:pPr>
      <w:spacing w:after="160" w:line="259" w:lineRule="auto"/>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absica1">
    <w:name w:val="Table Simple 1"/>
    <w:basedOn w:val="Tablanormal"/>
    <w:rsid w:val="0024544E"/>
    <w:pPr>
      <w:spacing w:after="160" w:line="259" w:lineRule="auto"/>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absica3">
    <w:name w:val="Table Simple 3"/>
    <w:basedOn w:val="Tablanormal"/>
    <w:rsid w:val="0024544E"/>
    <w:pPr>
      <w:spacing w:after="160" w:line="259" w:lineRule="auto"/>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aclsica1">
    <w:name w:val="Table Classic 1"/>
    <w:basedOn w:val="Tablanormal"/>
    <w:rsid w:val="0024544E"/>
    <w:pPr>
      <w:spacing w:after="160" w:line="259" w:lineRule="auto"/>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oncolumnas5">
    <w:name w:val="Table Columns 5"/>
    <w:basedOn w:val="Tablanormal"/>
    <w:rsid w:val="0024544E"/>
    <w:pPr>
      <w:spacing w:after="160" w:line="259" w:lineRule="auto"/>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aconcuadrcula5">
    <w:name w:val="Table Grid 5"/>
    <w:basedOn w:val="Tablanormal"/>
    <w:rsid w:val="0024544E"/>
    <w:pPr>
      <w:spacing w:after="160" w:line="259" w:lineRule="auto"/>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acontema">
    <w:name w:val="Table Theme"/>
    <w:basedOn w:val="Tablanormal"/>
    <w:rsid w:val="0024544E"/>
    <w:pPr>
      <w:spacing w:after="160" w:line="259"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ntinuarlista3">
    <w:name w:val="List Continue 3"/>
    <w:basedOn w:val="Normal"/>
    <w:rsid w:val="006B39FF"/>
    <w:pPr>
      <w:ind w:left="849"/>
      <w:contextualSpacing/>
    </w:pPr>
  </w:style>
  <w:style w:type="table" w:styleId="Tablasutil2">
    <w:name w:val="Table Subtle 2"/>
    <w:basedOn w:val="Tablanormal"/>
    <w:rsid w:val="009346C9"/>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Textoindependiente">
    <w:name w:val="Body Text"/>
    <w:basedOn w:val="Normal"/>
    <w:link w:val="TextoindependienteCar"/>
    <w:uiPriority w:val="1"/>
    <w:qFormat/>
    <w:rsid w:val="00C15AD8"/>
    <w:pPr>
      <w:autoSpaceDE w:val="0"/>
      <w:autoSpaceDN w:val="0"/>
      <w:adjustRightInd w:val="0"/>
      <w:spacing w:before="130" w:after="0" w:line="240" w:lineRule="auto"/>
      <w:ind w:left="8" w:right="117"/>
      <w:jc w:val="both"/>
    </w:pPr>
    <w:rPr>
      <w:rFonts w:ascii="Arial" w:hAnsi="Arial" w:cs="Arial"/>
      <w:sz w:val="24"/>
      <w:szCs w:val="24"/>
    </w:rPr>
  </w:style>
  <w:style w:type="character" w:customStyle="1" w:styleId="TextoindependienteCar">
    <w:name w:val="Texto independiente Car"/>
    <w:link w:val="Textoindependiente"/>
    <w:uiPriority w:val="1"/>
    <w:rsid w:val="00C15AD8"/>
    <w:rPr>
      <w:rFonts w:ascii="Arial" w:hAnsi="Arial" w:cs="Arial"/>
      <w:sz w:val="24"/>
      <w:szCs w:val="24"/>
    </w:rPr>
  </w:style>
  <w:style w:type="paragraph" w:customStyle="1" w:styleId="TableParagraph">
    <w:name w:val="Table Paragraph"/>
    <w:basedOn w:val="Normal"/>
    <w:uiPriority w:val="1"/>
    <w:qFormat/>
    <w:rsid w:val="00636251"/>
    <w:pPr>
      <w:autoSpaceDE w:val="0"/>
      <w:autoSpaceDN w:val="0"/>
      <w:adjustRightInd w:val="0"/>
      <w:spacing w:after="0" w:line="240" w:lineRule="auto"/>
    </w:pPr>
    <w:rPr>
      <w:rFonts w:ascii="Arial" w:hAnsi="Arial" w:cs="Arial"/>
      <w:sz w:val="24"/>
      <w:szCs w:val="24"/>
    </w:rPr>
  </w:style>
  <w:style w:type="character" w:customStyle="1" w:styleId="A1">
    <w:name w:val="A1"/>
    <w:uiPriority w:val="99"/>
    <w:rsid w:val="000F2038"/>
    <w:rPr>
      <w:rFonts w:cs="DYBUIL+MuseoSansCondensed-300"/>
      <w:color w:val="221E1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 w:id="5">
      <w:marLeft w:val="113"/>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0"/>
          <w:marBottom w:val="0"/>
          <w:divBdr>
            <w:top w:val="none" w:sz="0" w:space="0" w:color="auto"/>
            <w:left w:val="none" w:sz="0" w:space="0" w:color="auto"/>
            <w:bottom w:val="none" w:sz="0" w:space="0" w:color="auto"/>
            <w:right w:val="none" w:sz="0" w:space="0" w:color="auto"/>
          </w:divBdr>
        </w:div>
      </w:divsChild>
    </w:div>
    <w:div w:id="7">
      <w:marLeft w:val="113"/>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8">
          <w:marLeft w:val="0"/>
          <w:marRight w:val="0"/>
          <w:marTop w:val="0"/>
          <w:marBottom w:val="0"/>
          <w:divBdr>
            <w:top w:val="none" w:sz="0" w:space="0" w:color="auto"/>
            <w:left w:val="none" w:sz="0" w:space="0" w:color="auto"/>
            <w:bottom w:val="none" w:sz="0" w:space="0" w:color="auto"/>
            <w:right w:val="none" w:sz="0" w:space="0" w:color="auto"/>
          </w:divBdr>
        </w:div>
      </w:divsChild>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5">
      <w:marLeft w:val="113"/>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19">
          <w:marLeft w:val="0"/>
          <w:marRight w:val="0"/>
          <w:marTop w:val="0"/>
          <w:marBottom w:val="0"/>
          <w:divBdr>
            <w:top w:val="none" w:sz="0" w:space="0" w:color="auto"/>
            <w:left w:val="none" w:sz="0" w:space="0" w:color="auto"/>
            <w:bottom w:val="none" w:sz="0" w:space="0" w:color="auto"/>
            <w:right w:val="none" w:sz="0" w:space="0" w:color="auto"/>
          </w:divBdr>
        </w:div>
        <w:div w:id="21">
          <w:marLeft w:val="0"/>
          <w:marRight w:val="0"/>
          <w:marTop w:val="0"/>
          <w:marBottom w:val="0"/>
          <w:divBdr>
            <w:top w:val="none" w:sz="0" w:space="0" w:color="auto"/>
            <w:left w:val="none" w:sz="0" w:space="0" w:color="auto"/>
            <w:bottom w:val="none" w:sz="0" w:space="0" w:color="auto"/>
            <w:right w:val="none" w:sz="0" w:space="0" w:color="auto"/>
          </w:divBdr>
        </w:div>
        <w:div w:id="22">
          <w:marLeft w:val="0"/>
          <w:marRight w:val="0"/>
          <w:marTop w:val="0"/>
          <w:marBottom w:val="0"/>
          <w:divBdr>
            <w:top w:val="none" w:sz="0" w:space="0" w:color="auto"/>
            <w:left w:val="none" w:sz="0" w:space="0" w:color="auto"/>
            <w:bottom w:val="none" w:sz="0" w:space="0" w:color="auto"/>
            <w:right w:val="none" w:sz="0" w:space="0" w:color="auto"/>
          </w:divBdr>
        </w:div>
      </w:divsChild>
    </w:div>
    <w:div w:id="20">
      <w:marLeft w:val="0"/>
      <w:marRight w:val="0"/>
      <w:marTop w:val="0"/>
      <w:marBottom w:val="0"/>
      <w:divBdr>
        <w:top w:val="none" w:sz="0" w:space="0" w:color="auto"/>
        <w:left w:val="none" w:sz="0" w:space="0" w:color="auto"/>
        <w:bottom w:val="none" w:sz="0" w:space="0" w:color="auto"/>
        <w:right w:val="none" w:sz="0" w:space="0" w:color="auto"/>
      </w:divBdr>
    </w:div>
    <w:div w:id="23">
      <w:marLeft w:val="113"/>
      <w:marRight w:val="0"/>
      <w:marTop w:val="0"/>
      <w:marBottom w:val="0"/>
      <w:divBdr>
        <w:top w:val="none" w:sz="0" w:space="0" w:color="auto"/>
        <w:left w:val="none" w:sz="0" w:space="0" w:color="auto"/>
        <w:bottom w:val="none" w:sz="0" w:space="0" w:color="auto"/>
        <w:right w:val="none" w:sz="0" w:space="0" w:color="auto"/>
      </w:divBdr>
    </w:div>
    <w:div w:id="24">
      <w:marLeft w:val="0"/>
      <w:marRight w:val="0"/>
      <w:marTop w:val="0"/>
      <w:marBottom w:val="0"/>
      <w:divBdr>
        <w:top w:val="none" w:sz="0" w:space="0" w:color="auto"/>
        <w:left w:val="none" w:sz="0" w:space="0" w:color="auto"/>
        <w:bottom w:val="none" w:sz="0" w:space="0" w:color="auto"/>
        <w:right w:val="none" w:sz="0" w:space="0" w:color="auto"/>
      </w:divBdr>
    </w:div>
    <w:div w:id="218829947">
      <w:bodyDiv w:val="1"/>
      <w:marLeft w:val="0"/>
      <w:marRight w:val="0"/>
      <w:marTop w:val="0"/>
      <w:marBottom w:val="0"/>
      <w:divBdr>
        <w:top w:val="none" w:sz="0" w:space="0" w:color="auto"/>
        <w:left w:val="none" w:sz="0" w:space="0" w:color="auto"/>
        <w:bottom w:val="none" w:sz="0" w:space="0" w:color="auto"/>
        <w:right w:val="none" w:sz="0" w:space="0" w:color="auto"/>
      </w:divBdr>
    </w:div>
    <w:div w:id="344023049">
      <w:bodyDiv w:val="1"/>
      <w:marLeft w:val="0"/>
      <w:marRight w:val="0"/>
      <w:marTop w:val="0"/>
      <w:marBottom w:val="0"/>
      <w:divBdr>
        <w:top w:val="none" w:sz="0" w:space="0" w:color="auto"/>
        <w:left w:val="none" w:sz="0" w:space="0" w:color="auto"/>
        <w:bottom w:val="none" w:sz="0" w:space="0" w:color="auto"/>
        <w:right w:val="none" w:sz="0" w:space="0" w:color="auto"/>
      </w:divBdr>
    </w:div>
    <w:div w:id="386807304">
      <w:bodyDiv w:val="1"/>
      <w:marLeft w:val="0"/>
      <w:marRight w:val="0"/>
      <w:marTop w:val="0"/>
      <w:marBottom w:val="0"/>
      <w:divBdr>
        <w:top w:val="none" w:sz="0" w:space="0" w:color="auto"/>
        <w:left w:val="none" w:sz="0" w:space="0" w:color="auto"/>
        <w:bottom w:val="none" w:sz="0" w:space="0" w:color="auto"/>
        <w:right w:val="none" w:sz="0" w:space="0" w:color="auto"/>
      </w:divBdr>
    </w:div>
    <w:div w:id="1002784575">
      <w:bodyDiv w:val="1"/>
      <w:marLeft w:val="0"/>
      <w:marRight w:val="0"/>
      <w:marTop w:val="0"/>
      <w:marBottom w:val="0"/>
      <w:divBdr>
        <w:top w:val="none" w:sz="0" w:space="0" w:color="auto"/>
        <w:left w:val="none" w:sz="0" w:space="0" w:color="auto"/>
        <w:bottom w:val="none" w:sz="0" w:space="0" w:color="auto"/>
        <w:right w:val="none" w:sz="0" w:space="0" w:color="auto"/>
      </w:divBdr>
    </w:div>
    <w:div w:id="1169103011">
      <w:bodyDiv w:val="1"/>
      <w:marLeft w:val="0"/>
      <w:marRight w:val="0"/>
      <w:marTop w:val="0"/>
      <w:marBottom w:val="0"/>
      <w:divBdr>
        <w:top w:val="none" w:sz="0" w:space="0" w:color="auto"/>
        <w:left w:val="none" w:sz="0" w:space="0" w:color="auto"/>
        <w:bottom w:val="none" w:sz="0" w:space="0" w:color="auto"/>
        <w:right w:val="none" w:sz="0" w:space="0" w:color="auto"/>
      </w:divBdr>
      <w:divsChild>
        <w:div w:id="681855463">
          <w:marLeft w:val="0"/>
          <w:marRight w:val="0"/>
          <w:marTop w:val="0"/>
          <w:marBottom w:val="0"/>
          <w:divBdr>
            <w:top w:val="none" w:sz="0" w:space="0" w:color="auto"/>
            <w:left w:val="none" w:sz="0" w:space="0" w:color="auto"/>
            <w:bottom w:val="none" w:sz="0" w:space="0" w:color="auto"/>
            <w:right w:val="none" w:sz="0" w:space="0" w:color="auto"/>
          </w:divBdr>
        </w:div>
        <w:div w:id="1567491068">
          <w:marLeft w:val="0"/>
          <w:marRight w:val="0"/>
          <w:marTop w:val="0"/>
          <w:marBottom w:val="0"/>
          <w:divBdr>
            <w:top w:val="none" w:sz="0" w:space="0" w:color="auto"/>
            <w:left w:val="none" w:sz="0" w:space="0" w:color="auto"/>
            <w:bottom w:val="none" w:sz="0" w:space="0" w:color="auto"/>
            <w:right w:val="none" w:sz="0" w:space="0" w:color="auto"/>
          </w:divBdr>
        </w:div>
        <w:div w:id="1583492530">
          <w:marLeft w:val="0"/>
          <w:marRight w:val="0"/>
          <w:marTop w:val="0"/>
          <w:marBottom w:val="0"/>
          <w:divBdr>
            <w:top w:val="none" w:sz="0" w:space="0" w:color="auto"/>
            <w:left w:val="none" w:sz="0" w:space="0" w:color="auto"/>
            <w:bottom w:val="none" w:sz="0" w:space="0" w:color="auto"/>
            <w:right w:val="none" w:sz="0" w:space="0" w:color="auto"/>
          </w:divBdr>
        </w:div>
      </w:divsChild>
    </w:div>
    <w:div w:id="1424569853">
      <w:bodyDiv w:val="1"/>
      <w:marLeft w:val="0"/>
      <w:marRight w:val="0"/>
      <w:marTop w:val="0"/>
      <w:marBottom w:val="0"/>
      <w:divBdr>
        <w:top w:val="none" w:sz="0" w:space="0" w:color="auto"/>
        <w:left w:val="none" w:sz="0" w:space="0" w:color="auto"/>
        <w:bottom w:val="none" w:sz="0" w:space="0" w:color="auto"/>
        <w:right w:val="none" w:sz="0" w:space="0" w:color="auto"/>
      </w:divBdr>
      <w:divsChild>
        <w:div w:id="57096093">
          <w:marLeft w:val="547"/>
          <w:marRight w:val="0"/>
          <w:marTop w:val="0"/>
          <w:marBottom w:val="0"/>
          <w:divBdr>
            <w:top w:val="none" w:sz="0" w:space="0" w:color="auto"/>
            <w:left w:val="none" w:sz="0" w:space="0" w:color="auto"/>
            <w:bottom w:val="none" w:sz="0" w:space="0" w:color="auto"/>
            <w:right w:val="none" w:sz="0" w:space="0" w:color="auto"/>
          </w:divBdr>
        </w:div>
        <w:div w:id="115608818">
          <w:marLeft w:val="547"/>
          <w:marRight w:val="0"/>
          <w:marTop w:val="0"/>
          <w:marBottom w:val="0"/>
          <w:divBdr>
            <w:top w:val="none" w:sz="0" w:space="0" w:color="auto"/>
            <w:left w:val="none" w:sz="0" w:space="0" w:color="auto"/>
            <w:bottom w:val="none" w:sz="0" w:space="0" w:color="auto"/>
            <w:right w:val="none" w:sz="0" w:space="0" w:color="auto"/>
          </w:divBdr>
        </w:div>
        <w:div w:id="555360617">
          <w:marLeft w:val="547"/>
          <w:marRight w:val="0"/>
          <w:marTop w:val="0"/>
          <w:marBottom w:val="0"/>
          <w:divBdr>
            <w:top w:val="none" w:sz="0" w:space="0" w:color="auto"/>
            <w:left w:val="none" w:sz="0" w:space="0" w:color="auto"/>
            <w:bottom w:val="none" w:sz="0" w:space="0" w:color="auto"/>
            <w:right w:val="none" w:sz="0" w:space="0" w:color="auto"/>
          </w:divBdr>
        </w:div>
        <w:div w:id="829061159">
          <w:marLeft w:val="547"/>
          <w:marRight w:val="0"/>
          <w:marTop w:val="0"/>
          <w:marBottom w:val="0"/>
          <w:divBdr>
            <w:top w:val="none" w:sz="0" w:space="0" w:color="auto"/>
            <w:left w:val="none" w:sz="0" w:space="0" w:color="auto"/>
            <w:bottom w:val="none" w:sz="0" w:space="0" w:color="auto"/>
            <w:right w:val="none" w:sz="0" w:space="0" w:color="auto"/>
          </w:divBdr>
        </w:div>
        <w:div w:id="1108231831">
          <w:marLeft w:val="547"/>
          <w:marRight w:val="0"/>
          <w:marTop w:val="0"/>
          <w:marBottom w:val="0"/>
          <w:divBdr>
            <w:top w:val="none" w:sz="0" w:space="0" w:color="auto"/>
            <w:left w:val="none" w:sz="0" w:space="0" w:color="auto"/>
            <w:bottom w:val="none" w:sz="0" w:space="0" w:color="auto"/>
            <w:right w:val="none" w:sz="0" w:space="0" w:color="auto"/>
          </w:divBdr>
        </w:div>
        <w:div w:id="1891112402">
          <w:marLeft w:val="547"/>
          <w:marRight w:val="0"/>
          <w:marTop w:val="0"/>
          <w:marBottom w:val="0"/>
          <w:divBdr>
            <w:top w:val="none" w:sz="0" w:space="0" w:color="auto"/>
            <w:left w:val="none" w:sz="0" w:space="0" w:color="auto"/>
            <w:bottom w:val="none" w:sz="0" w:space="0" w:color="auto"/>
            <w:right w:val="none" w:sz="0" w:space="0" w:color="auto"/>
          </w:divBdr>
        </w:div>
      </w:divsChild>
    </w:div>
    <w:div w:id="1665358875">
      <w:bodyDiv w:val="1"/>
      <w:marLeft w:val="0"/>
      <w:marRight w:val="0"/>
      <w:marTop w:val="0"/>
      <w:marBottom w:val="0"/>
      <w:divBdr>
        <w:top w:val="none" w:sz="0" w:space="0" w:color="auto"/>
        <w:left w:val="none" w:sz="0" w:space="0" w:color="auto"/>
        <w:bottom w:val="none" w:sz="0" w:space="0" w:color="auto"/>
        <w:right w:val="none" w:sz="0" w:space="0" w:color="auto"/>
      </w:divBdr>
    </w:div>
    <w:div w:id="1804351407">
      <w:bodyDiv w:val="1"/>
      <w:marLeft w:val="0"/>
      <w:marRight w:val="0"/>
      <w:marTop w:val="0"/>
      <w:marBottom w:val="0"/>
      <w:divBdr>
        <w:top w:val="none" w:sz="0" w:space="0" w:color="auto"/>
        <w:left w:val="none" w:sz="0" w:space="0" w:color="auto"/>
        <w:bottom w:val="none" w:sz="0" w:space="0" w:color="auto"/>
        <w:right w:val="none" w:sz="0" w:space="0" w:color="auto"/>
      </w:divBdr>
    </w:div>
    <w:div w:id="1896962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F03F51-2239-456B-A42D-2A8FEFF23F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9392</Words>
  <Characters>51662</Characters>
  <Application>Microsoft Office Word</Application>
  <DocSecurity>0</DocSecurity>
  <Lines>430</Lines>
  <Paragraphs>121</Paragraphs>
  <ScaleCrop>false</ScaleCrop>
  <HeadingPairs>
    <vt:vector size="2" baseType="variant">
      <vt:variant>
        <vt:lpstr>Título</vt:lpstr>
      </vt:variant>
      <vt:variant>
        <vt:i4>1</vt:i4>
      </vt:variant>
    </vt:vector>
  </HeadingPairs>
  <TitlesOfParts>
    <vt:vector size="1" baseType="lpstr">
      <vt:lpstr>A TENER EN CUENTA</vt:lpstr>
    </vt:vector>
  </TitlesOfParts>
  <Company>dapd</Company>
  <LinksUpToDate>false</LinksUpToDate>
  <CharactersWithSpaces>60933</CharactersWithSpaces>
  <SharedDoc>false</SharedDoc>
  <HLinks>
    <vt:vector size="198" baseType="variant">
      <vt:variant>
        <vt:i4>1114160</vt:i4>
      </vt:variant>
      <vt:variant>
        <vt:i4>194</vt:i4>
      </vt:variant>
      <vt:variant>
        <vt:i4>0</vt:i4>
      </vt:variant>
      <vt:variant>
        <vt:i4>5</vt:i4>
      </vt:variant>
      <vt:variant>
        <vt:lpwstr/>
      </vt:variant>
      <vt:variant>
        <vt:lpwstr>_Toc110262771</vt:lpwstr>
      </vt:variant>
      <vt:variant>
        <vt:i4>1114160</vt:i4>
      </vt:variant>
      <vt:variant>
        <vt:i4>188</vt:i4>
      </vt:variant>
      <vt:variant>
        <vt:i4>0</vt:i4>
      </vt:variant>
      <vt:variant>
        <vt:i4>5</vt:i4>
      </vt:variant>
      <vt:variant>
        <vt:lpwstr/>
      </vt:variant>
      <vt:variant>
        <vt:lpwstr>_Toc110262770</vt:lpwstr>
      </vt:variant>
      <vt:variant>
        <vt:i4>1048624</vt:i4>
      </vt:variant>
      <vt:variant>
        <vt:i4>182</vt:i4>
      </vt:variant>
      <vt:variant>
        <vt:i4>0</vt:i4>
      </vt:variant>
      <vt:variant>
        <vt:i4>5</vt:i4>
      </vt:variant>
      <vt:variant>
        <vt:lpwstr/>
      </vt:variant>
      <vt:variant>
        <vt:lpwstr>_Toc110262769</vt:lpwstr>
      </vt:variant>
      <vt:variant>
        <vt:i4>1048624</vt:i4>
      </vt:variant>
      <vt:variant>
        <vt:i4>176</vt:i4>
      </vt:variant>
      <vt:variant>
        <vt:i4>0</vt:i4>
      </vt:variant>
      <vt:variant>
        <vt:i4>5</vt:i4>
      </vt:variant>
      <vt:variant>
        <vt:lpwstr/>
      </vt:variant>
      <vt:variant>
        <vt:lpwstr>_Toc110262766</vt:lpwstr>
      </vt:variant>
      <vt:variant>
        <vt:i4>1048624</vt:i4>
      </vt:variant>
      <vt:variant>
        <vt:i4>170</vt:i4>
      </vt:variant>
      <vt:variant>
        <vt:i4>0</vt:i4>
      </vt:variant>
      <vt:variant>
        <vt:i4>5</vt:i4>
      </vt:variant>
      <vt:variant>
        <vt:lpwstr/>
      </vt:variant>
      <vt:variant>
        <vt:lpwstr>_Toc110262765</vt:lpwstr>
      </vt:variant>
      <vt:variant>
        <vt:i4>1048624</vt:i4>
      </vt:variant>
      <vt:variant>
        <vt:i4>164</vt:i4>
      </vt:variant>
      <vt:variant>
        <vt:i4>0</vt:i4>
      </vt:variant>
      <vt:variant>
        <vt:i4>5</vt:i4>
      </vt:variant>
      <vt:variant>
        <vt:lpwstr/>
      </vt:variant>
      <vt:variant>
        <vt:lpwstr>_Toc110262764</vt:lpwstr>
      </vt:variant>
      <vt:variant>
        <vt:i4>1048624</vt:i4>
      </vt:variant>
      <vt:variant>
        <vt:i4>158</vt:i4>
      </vt:variant>
      <vt:variant>
        <vt:i4>0</vt:i4>
      </vt:variant>
      <vt:variant>
        <vt:i4>5</vt:i4>
      </vt:variant>
      <vt:variant>
        <vt:lpwstr/>
      </vt:variant>
      <vt:variant>
        <vt:lpwstr>_Toc110262763</vt:lpwstr>
      </vt:variant>
      <vt:variant>
        <vt:i4>1048624</vt:i4>
      </vt:variant>
      <vt:variant>
        <vt:i4>152</vt:i4>
      </vt:variant>
      <vt:variant>
        <vt:i4>0</vt:i4>
      </vt:variant>
      <vt:variant>
        <vt:i4>5</vt:i4>
      </vt:variant>
      <vt:variant>
        <vt:lpwstr/>
      </vt:variant>
      <vt:variant>
        <vt:lpwstr>_Toc110262762</vt:lpwstr>
      </vt:variant>
      <vt:variant>
        <vt:i4>1048624</vt:i4>
      </vt:variant>
      <vt:variant>
        <vt:i4>146</vt:i4>
      </vt:variant>
      <vt:variant>
        <vt:i4>0</vt:i4>
      </vt:variant>
      <vt:variant>
        <vt:i4>5</vt:i4>
      </vt:variant>
      <vt:variant>
        <vt:lpwstr/>
      </vt:variant>
      <vt:variant>
        <vt:lpwstr>_Toc110262761</vt:lpwstr>
      </vt:variant>
      <vt:variant>
        <vt:i4>1048624</vt:i4>
      </vt:variant>
      <vt:variant>
        <vt:i4>140</vt:i4>
      </vt:variant>
      <vt:variant>
        <vt:i4>0</vt:i4>
      </vt:variant>
      <vt:variant>
        <vt:i4>5</vt:i4>
      </vt:variant>
      <vt:variant>
        <vt:lpwstr/>
      </vt:variant>
      <vt:variant>
        <vt:lpwstr>_Toc110262760</vt:lpwstr>
      </vt:variant>
      <vt:variant>
        <vt:i4>1245232</vt:i4>
      </vt:variant>
      <vt:variant>
        <vt:i4>134</vt:i4>
      </vt:variant>
      <vt:variant>
        <vt:i4>0</vt:i4>
      </vt:variant>
      <vt:variant>
        <vt:i4>5</vt:i4>
      </vt:variant>
      <vt:variant>
        <vt:lpwstr/>
      </vt:variant>
      <vt:variant>
        <vt:lpwstr>_Toc110262759</vt:lpwstr>
      </vt:variant>
      <vt:variant>
        <vt:i4>1245232</vt:i4>
      </vt:variant>
      <vt:variant>
        <vt:i4>128</vt:i4>
      </vt:variant>
      <vt:variant>
        <vt:i4>0</vt:i4>
      </vt:variant>
      <vt:variant>
        <vt:i4>5</vt:i4>
      </vt:variant>
      <vt:variant>
        <vt:lpwstr/>
      </vt:variant>
      <vt:variant>
        <vt:lpwstr>_Toc110262758</vt:lpwstr>
      </vt:variant>
      <vt:variant>
        <vt:i4>1245232</vt:i4>
      </vt:variant>
      <vt:variant>
        <vt:i4>122</vt:i4>
      </vt:variant>
      <vt:variant>
        <vt:i4>0</vt:i4>
      </vt:variant>
      <vt:variant>
        <vt:i4>5</vt:i4>
      </vt:variant>
      <vt:variant>
        <vt:lpwstr/>
      </vt:variant>
      <vt:variant>
        <vt:lpwstr>_Toc110262757</vt:lpwstr>
      </vt:variant>
      <vt:variant>
        <vt:i4>1245232</vt:i4>
      </vt:variant>
      <vt:variant>
        <vt:i4>116</vt:i4>
      </vt:variant>
      <vt:variant>
        <vt:i4>0</vt:i4>
      </vt:variant>
      <vt:variant>
        <vt:i4>5</vt:i4>
      </vt:variant>
      <vt:variant>
        <vt:lpwstr/>
      </vt:variant>
      <vt:variant>
        <vt:lpwstr>_Toc110262756</vt:lpwstr>
      </vt:variant>
      <vt:variant>
        <vt:i4>1245232</vt:i4>
      </vt:variant>
      <vt:variant>
        <vt:i4>110</vt:i4>
      </vt:variant>
      <vt:variant>
        <vt:i4>0</vt:i4>
      </vt:variant>
      <vt:variant>
        <vt:i4>5</vt:i4>
      </vt:variant>
      <vt:variant>
        <vt:lpwstr/>
      </vt:variant>
      <vt:variant>
        <vt:lpwstr>_Toc110262755</vt:lpwstr>
      </vt:variant>
      <vt:variant>
        <vt:i4>1245232</vt:i4>
      </vt:variant>
      <vt:variant>
        <vt:i4>104</vt:i4>
      </vt:variant>
      <vt:variant>
        <vt:i4>0</vt:i4>
      </vt:variant>
      <vt:variant>
        <vt:i4>5</vt:i4>
      </vt:variant>
      <vt:variant>
        <vt:lpwstr/>
      </vt:variant>
      <vt:variant>
        <vt:lpwstr>_Toc110262754</vt:lpwstr>
      </vt:variant>
      <vt:variant>
        <vt:i4>1245232</vt:i4>
      </vt:variant>
      <vt:variant>
        <vt:i4>98</vt:i4>
      </vt:variant>
      <vt:variant>
        <vt:i4>0</vt:i4>
      </vt:variant>
      <vt:variant>
        <vt:i4>5</vt:i4>
      </vt:variant>
      <vt:variant>
        <vt:lpwstr/>
      </vt:variant>
      <vt:variant>
        <vt:lpwstr>_Toc110262753</vt:lpwstr>
      </vt:variant>
      <vt:variant>
        <vt:i4>1245232</vt:i4>
      </vt:variant>
      <vt:variant>
        <vt:i4>92</vt:i4>
      </vt:variant>
      <vt:variant>
        <vt:i4>0</vt:i4>
      </vt:variant>
      <vt:variant>
        <vt:i4>5</vt:i4>
      </vt:variant>
      <vt:variant>
        <vt:lpwstr/>
      </vt:variant>
      <vt:variant>
        <vt:lpwstr>_Toc110262752</vt:lpwstr>
      </vt:variant>
      <vt:variant>
        <vt:i4>1245232</vt:i4>
      </vt:variant>
      <vt:variant>
        <vt:i4>86</vt:i4>
      </vt:variant>
      <vt:variant>
        <vt:i4>0</vt:i4>
      </vt:variant>
      <vt:variant>
        <vt:i4>5</vt:i4>
      </vt:variant>
      <vt:variant>
        <vt:lpwstr/>
      </vt:variant>
      <vt:variant>
        <vt:lpwstr>_Toc110262751</vt:lpwstr>
      </vt:variant>
      <vt:variant>
        <vt:i4>1245232</vt:i4>
      </vt:variant>
      <vt:variant>
        <vt:i4>80</vt:i4>
      </vt:variant>
      <vt:variant>
        <vt:i4>0</vt:i4>
      </vt:variant>
      <vt:variant>
        <vt:i4>5</vt:i4>
      </vt:variant>
      <vt:variant>
        <vt:lpwstr/>
      </vt:variant>
      <vt:variant>
        <vt:lpwstr>_Toc110262750</vt:lpwstr>
      </vt:variant>
      <vt:variant>
        <vt:i4>1179696</vt:i4>
      </vt:variant>
      <vt:variant>
        <vt:i4>74</vt:i4>
      </vt:variant>
      <vt:variant>
        <vt:i4>0</vt:i4>
      </vt:variant>
      <vt:variant>
        <vt:i4>5</vt:i4>
      </vt:variant>
      <vt:variant>
        <vt:lpwstr/>
      </vt:variant>
      <vt:variant>
        <vt:lpwstr>_Toc110262749</vt:lpwstr>
      </vt:variant>
      <vt:variant>
        <vt:i4>1179696</vt:i4>
      </vt:variant>
      <vt:variant>
        <vt:i4>68</vt:i4>
      </vt:variant>
      <vt:variant>
        <vt:i4>0</vt:i4>
      </vt:variant>
      <vt:variant>
        <vt:i4>5</vt:i4>
      </vt:variant>
      <vt:variant>
        <vt:lpwstr/>
      </vt:variant>
      <vt:variant>
        <vt:lpwstr>_Toc110262748</vt:lpwstr>
      </vt:variant>
      <vt:variant>
        <vt:i4>1179696</vt:i4>
      </vt:variant>
      <vt:variant>
        <vt:i4>62</vt:i4>
      </vt:variant>
      <vt:variant>
        <vt:i4>0</vt:i4>
      </vt:variant>
      <vt:variant>
        <vt:i4>5</vt:i4>
      </vt:variant>
      <vt:variant>
        <vt:lpwstr/>
      </vt:variant>
      <vt:variant>
        <vt:lpwstr>_Toc110262747</vt:lpwstr>
      </vt:variant>
      <vt:variant>
        <vt:i4>1179696</vt:i4>
      </vt:variant>
      <vt:variant>
        <vt:i4>56</vt:i4>
      </vt:variant>
      <vt:variant>
        <vt:i4>0</vt:i4>
      </vt:variant>
      <vt:variant>
        <vt:i4>5</vt:i4>
      </vt:variant>
      <vt:variant>
        <vt:lpwstr/>
      </vt:variant>
      <vt:variant>
        <vt:lpwstr>_Toc110262746</vt:lpwstr>
      </vt:variant>
      <vt:variant>
        <vt:i4>1179696</vt:i4>
      </vt:variant>
      <vt:variant>
        <vt:i4>50</vt:i4>
      </vt:variant>
      <vt:variant>
        <vt:i4>0</vt:i4>
      </vt:variant>
      <vt:variant>
        <vt:i4>5</vt:i4>
      </vt:variant>
      <vt:variant>
        <vt:lpwstr/>
      </vt:variant>
      <vt:variant>
        <vt:lpwstr>_Toc110262745</vt:lpwstr>
      </vt:variant>
      <vt:variant>
        <vt:i4>1179696</vt:i4>
      </vt:variant>
      <vt:variant>
        <vt:i4>44</vt:i4>
      </vt:variant>
      <vt:variant>
        <vt:i4>0</vt:i4>
      </vt:variant>
      <vt:variant>
        <vt:i4>5</vt:i4>
      </vt:variant>
      <vt:variant>
        <vt:lpwstr/>
      </vt:variant>
      <vt:variant>
        <vt:lpwstr>_Toc110262744</vt:lpwstr>
      </vt:variant>
      <vt:variant>
        <vt:i4>1179696</vt:i4>
      </vt:variant>
      <vt:variant>
        <vt:i4>38</vt:i4>
      </vt:variant>
      <vt:variant>
        <vt:i4>0</vt:i4>
      </vt:variant>
      <vt:variant>
        <vt:i4>5</vt:i4>
      </vt:variant>
      <vt:variant>
        <vt:lpwstr/>
      </vt:variant>
      <vt:variant>
        <vt:lpwstr>_Toc110262743</vt:lpwstr>
      </vt:variant>
      <vt:variant>
        <vt:i4>1179696</vt:i4>
      </vt:variant>
      <vt:variant>
        <vt:i4>32</vt:i4>
      </vt:variant>
      <vt:variant>
        <vt:i4>0</vt:i4>
      </vt:variant>
      <vt:variant>
        <vt:i4>5</vt:i4>
      </vt:variant>
      <vt:variant>
        <vt:lpwstr/>
      </vt:variant>
      <vt:variant>
        <vt:lpwstr>_Toc110262742</vt:lpwstr>
      </vt:variant>
      <vt:variant>
        <vt:i4>1179696</vt:i4>
      </vt:variant>
      <vt:variant>
        <vt:i4>26</vt:i4>
      </vt:variant>
      <vt:variant>
        <vt:i4>0</vt:i4>
      </vt:variant>
      <vt:variant>
        <vt:i4>5</vt:i4>
      </vt:variant>
      <vt:variant>
        <vt:lpwstr/>
      </vt:variant>
      <vt:variant>
        <vt:lpwstr>_Toc110262741</vt:lpwstr>
      </vt:variant>
      <vt:variant>
        <vt:i4>1179696</vt:i4>
      </vt:variant>
      <vt:variant>
        <vt:i4>20</vt:i4>
      </vt:variant>
      <vt:variant>
        <vt:i4>0</vt:i4>
      </vt:variant>
      <vt:variant>
        <vt:i4>5</vt:i4>
      </vt:variant>
      <vt:variant>
        <vt:lpwstr/>
      </vt:variant>
      <vt:variant>
        <vt:lpwstr>_Toc110262740</vt:lpwstr>
      </vt:variant>
      <vt:variant>
        <vt:i4>1376304</vt:i4>
      </vt:variant>
      <vt:variant>
        <vt:i4>14</vt:i4>
      </vt:variant>
      <vt:variant>
        <vt:i4>0</vt:i4>
      </vt:variant>
      <vt:variant>
        <vt:i4>5</vt:i4>
      </vt:variant>
      <vt:variant>
        <vt:lpwstr/>
      </vt:variant>
      <vt:variant>
        <vt:lpwstr>_Toc110262739</vt:lpwstr>
      </vt:variant>
      <vt:variant>
        <vt:i4>1376304</vt:i4>
      </vt:variant>
      <vt:variant>
        <vt:i4>8</vt:i4>
      </vt:variant>
      <vt:variant>
        <vt:i4>0</vt:i4>
      </vt:variant>
      <vt:variant>
        <vt:i4>5</vt:i4>
      </vt:variant>
      <vt:variant>
        <vt:lpwstr/>
      </vt:variant>
      <vt:variant>
        <vt:lpwstr>_Toc110262738</vt:lpwstr>
      </vt:variant>
      <vt:variant>
        <vt:i4>1376304</vt:i4>
      </vt:variant>
      <vt:variant>
        <vt:i4>2</vt:i4>
      </vt:variant>
      <vt:variant>
        <vt:i4>0</vt:i4>
      </vt:variant>
      <vt:variant>
        <vt:i4>5</vt:i4>
      </vt:variant>
      <vt:variant>
        <vt:lpwstr/>
      </vt:variant>
      <vt:variant>
        <vt:lpwstr>_Toc110262737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TENER EN CUENTA</dc:title>
  <dc:subject/>
  <dc:creator>rgonzalez@icetex.gov.co</dc:creator>
  <cp:keywords/>
  <dc:description/>
  <cp:lastModifiedBy>office 365 MT6</cp:lastModifiedBy>
  <cp:revision>2</cp:revision>
  <cp:lastPrinted>2021-12-11T04:54:00Z</cp:lastPrinted>
  <dcterms:created xsi:type="dcterms:W3CDTF">2022-08-11T15:18:00Z</dcterms:created>
  <dcterms:modified xsi:type="dcterms:W3CDTF">2022-08-11T15:18:00Z</dcterms:modified>
</cp:coreProperties>
</file>