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body>
    <w:p w:rsidR="00D96EEC" w:rsidRDefault="00D96EEC" w:rsidP="00F52563">
      <w:pPr>
        <w:pStyle w:val="Sinespaciado"/>
        <w:rPr>
          <w:lang w:val="es-CO" w:eastAsia="hi-IN" w:bidi="hi-IN"/>
        </w:rPr>
      </w:pPr>
      <w:bookmarkStart w:id="0" w:name="_GoBack"/>
      <w:bookmarkEnd w:id="0"/>
    </w:p>
    <w:p w:rsidR="00D96EEC" w:rsidRDefault="00D96EEC">
      <w:pPr>
        <w:spacing w:after="0" w:line="240" w:lineRule="auto"/>
        <w:jc w:val="both"/>
        <w:rPr>
          <w:rFonts w:ascii="Arial" w:eastAsia="文泉驛微米黑" w:hAnsi="Arial" w:cs="Arial"/>
          <w:b/>
          <w:sz w:val="20"/>
          <w:szCs w:val="20"/>
          <w:lang w:val="es-CO" w:eastAsia="hi-IN" w:bidi="hi-IN"/>
        </w:rPr>
      </w:pPr>
    </w:p>
    <w:p w:rsidR="00D96EEC" w:rsidRDefault="00D96EEC" w:rsidP="00510262">
      <w:pPr>
        <w:tabs>
          <w:tab w:val="left" w:pos="5245"/>
        </w:tabs>
        <w:spacing w:after="0" w:line="240" w:lineRule="auto"/>
        <w:jc w:val="both"/>
        <w:rPr>
          <w:rFonts w:ascii="Arial" w:eastAsia="文泉驛微米黑" w:hAnsi="Arial" w:cs="Arial"/>
          <w:b/>
          <w:sz w:val="20"/>
          <w:szCs w:val="20"/>
          <w:lang w:val="es-CO" w:eastAsia="hi-IN" w:bidi="hi-IN"/>
        </w:rPr>
      </w:pPr>
    </w:p>
    <w:p w:rsidR="00D96EEC" w:rsidRDefault="00D96EEC" w:rsidP="00510262">
      <w:pPr>
        <w:pStyle w:val="Sangradetextonormal"/>
        <w:spacing w:after="0" w:line="240" w:lineRule="auto"/>
        <w:ind w:left="0"/>
        <w:jc w:val="center"/>
        <w:rPr>
          <w:rFonts w:eastAsia="文泉驛微米黑"/>
          <w:b/>
          <w:bCs/>
          <w:sz w:val="28"/>
          <w:szCs w:val="20"/>
          <w:lang w:val="es-CO" w:eastAsia="hi-IN" w:bidi="hi-IN"/>
        </w:rPr>
      </w:pPr>
      <w:r>
        <w:rPr>
          <w:b/>
          <w:bCs/>
          <w:sz w:val="24"/>
        </w:rPr>
        <w:t>GESTIÓN AMBIENTAL</w:t>
      </w:r>
    </w:p>
    <w:p w:rsidR="00D96EEC" w:rsidRDefault="00D96EEC">
      <w:pPr>
        <w:spacing w:after="0" w:line="240" w:lineRule="auto"/>
        <w:jc w:val="both"/>
        <w:rPr>
          <w:rFonts w:ascii="Arial" w:eastAsia="文泉驛微米黑" w:hAnsi="Arial" w:cs="Arial"/>
          <w:b/>
          <w:sz w:val="20"/>
          <w:szCs w:val="20"/>
          <w:lang w:val="es-CO" w:eastAsia="hi-IN" w:bidi="hi-IN"/>
        </w:rPr>
      </w:pPr>
    </w:p>
    <w:p w:rsidR="00D96EEC" w:rsidRDefault="00D96EEC">
      <w:pPr>
        <w:spacing w:after="0" w:line="240" w:lineRule="auto"/>
        <w:jc w:val="both"/>
        <w:rPr>
          <w:rFonts w:ascii="Arial" w:eastAsia="文泉驛微米黑" w:hAnsi="Arial" w:cs="Arial"/>
          <w:b/>
          <w:sz w:val="20"/>
          <w:szCs w:val="20"/>
          <w:lang w:val="es-CO" w:eastAsia="hi-IN" w:bidi="hi-IN"/>
        </w:rPr>
      </w:pPr>
    </w:p>
    <w:p w:rsidR="00D96EEC" w:rsidRDefault="00D96EEC">
      <w:pPr>
        <w:spacing w:after="0" w:line="240" w:lineRule="auto"/>
        <w:jc w:val="both"/>
        <w:rPr>
          <w:rFonts w:ascii="Arial" w:eastAsia="文泉驛微米黑" w:hAnsi="Arial" w:cs="Arial"/>
          <w:b/>
          <w:sz w:val="28"/>
          <w:szCs w:val="20"/>
          <w:lang w:val="es-CO" w:eastAsia="hi-IN" w:bidi="hi-IN"/>
        </w:rPr>
      </w:pPr>
    </w:p>
    <w:p w:rsidR="00D96EEC" w:rsidRDefault="00F452E6">
      <w:pPr>
        <w:pStyle w:val="Sangradetextonormal"/>
        <w:spacing w:after="0" w:line="240" w:lineRule="auto"/>
        <w:ind w:left="0"/>
        <w:rPr>
          <w:rFonts w:eastAsia="文泉驛微米黑"/>
          <w:b/>
          <w:bCs/>
          <w:sz w:val="24"/>
          <w:szCs w:val="20"/>
          <w:lang w:val="es-CO" w:eastAsia="hi-IN" w:bidi="hi-IN"/>
        </w:rPr>
      </w:pPr>
      <w:r>
        <w:rPr>
          <w:noProof/>
          <w:lang w:val="es-MX" w:eastAsia="es-MX"/>
        </w:rPr>
        <w:drawing>
          <wp:anchor distT="0" distB="0" distL="114300" distR="114300" simplePos="0" relativeHeight="251645440" behindDoc="0" locked="0" layoutInCell="1" allowOverlap="1">
            <wp:simplePos x="0" y="0"/>
            <wp:positionH relativeFrom="column">
              <wp:posOffset>966470</wp:posOffset>
            </wp:positionH>
            <wp:positionV relativeFrom="paragraph">
              <wp:posOffset>126365</wp:posOffset>
            </wp:positionV>
            <wp:extent cx="3456305" cy="3227705"/>
            <wp:effectExtent l="0" t="0" r="0" b="0"/>
            <wp:wrapSquare wrapText="bothSides"/>
            <wp:docPr id="8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7">
                      <a:extLst>
                        <a:ext uri="{28A0092B-C50C-407E-A947-70E740481C1C}">
                          <a14:useLocalDpi xmlns:a14="http://schemas.microsoft.com/office/drawing/2010/main" val="0"/>
                        </a:ext>
                      </a:extLst>
                    </a:blip>
                    <a:srcRect l="14970" t="23917" r="48012" b="32924"/>
                    <a:stretch>
                      <a:fillRect/>
                    </a:stretch>
                  </pic:blipFill>
                  <pic:spPr bwMode="auto">
                    <a:xfrm>
                      <a:off x="0" y="0"/>
                      <a:ext cx="3456305" cy="3227705"/>
                    </a:xfrm>
                    <a:prstGeom prst="rect">
                      <a:avLst/>
                    </a:prstGeom>
                    <a:noFill/>
                  </pic:spPr>
                </pic:pic>
              </a:graphicData>
            </a:graphic>
            <wp14:sizeRelH relativeFrom="page">
              <wp14:pctWidth>0</wp14:pctWidth>
            </wp14:sizeRelH>
            <wp14:sizeRelV relativeFrom="page">
              <wp14:pctHeight>0</wp14:pctHeight>
            </wp14:sizeRelV>
          </wp:anchor>
        </w:drawing>
      </w:r>
    </w:p>
    <w:p w:rsidR="00D96EEC" w:rsidRDefault="00D96EEC">
      <w:pPr>
        <w:pStyle w:val="Sangradetextonormal"/>
        <w:spacing w:after="0" w:line="240" w:lineRule="auto"/>
        <w:ind w:left="0"/>
        <w:rPr>
          <w:rFonts w:eastAsia="文泉驛微米黑"/>
          <w:b/>
          <w:bCs/>
          <w:sz w:val="24"/>
          <w:szCs w:val="20"/>
          <w:lang w:val="es-CO" w:eastAsia="hi-IN" w:bidi="hi-IN"/>
        </w:rPr>
      </w:pPr>
    </w:p>
    <w:p w:rsidR="00D96EEC" w:rsidRDefault="00D96EEC">
      <w:pPr>
        <w:pStyle w:val="Sangradetextonormal"/>
        <w:spacing w:after="0" w:line="240" w:lineRule="auto"/>
        <w:ind w:left="0"/>
        <w:rPr>
          <w:rFonts w:eastAsia="文泉驛微米黑"/>
          <w:b/>
          <w:bCs/>
          <w:sz w:val="24"/>
          <w:szCs w:val="20"/>
          <w:lang w:val="es-CO" w:eastAsia="hi-IN" w:bidi="hi-IN"/>
        </w:rPr>
      </w:pPr>
    </w:p>
    <w:p w:rsidR="00D96EEC" w:rsidRDefault="00D96EEC">
      <w:pPr>
        <w:pStyle w:val="Sangradetextonormal"/>
        <w:spacing w:after="0" w:line="240" w:lineRule="auto"/>
        <w:ind w:left="0"/>
        <w:rPr>
          <w:rFonts w:eastAsia="文泉驛微米黑"/>
          <w:b/>
          <w:bCs/>
          <w:sz w:val="24"/>
          <w:szCs w:val="20"/>
          <w:lang w:val="es-CO" w:eastAsia="hi-IN" w:bidi="hi-IN"/>
        </w:rPr>
      </w:pPr>
    </w:p>
    <w:p w:rsidR="00D96EEC" w:rsidRDefault="00D96EEC">
      <w:pPr>
        <w:pStyle w:val="Sangradetextonormal"/>
        <w:spacing w:after="0" w:line="240" w:lineRule="auto"/>
        <w:ind w:left="0"/>
        <w:rPr>
          <w:b/>
          <w:bCs/>
          <w:sz w:val="24"/>
        </w:rPr>
      </w:pPr>
    </w:p>
    <w:p w:rsidR="00D96EEC" w:rsidRDefault="00D96EEC" w:rsidP="00F8110B">
      <w:pPr>
        <w:pStyle w:val="Sangradetextonormal"/>
        <w:spacing w:after="0" w:line="240" w:lineRule="auto"/>
        <w:ind w:left="0"/>
        <w:jc w:val="center"/>
        <w:rPr>
          <w:b/>
          <w:bCs/>
          <w:sz w:val="24"/>
        </w:rPr>
      </w:pPr>
    </w:p>
    <w:p w:rsidR="00D96EEC" w:rsidRDefault="00D96EEC">
      <w:pPr>
        <w:pStyle w:val="Textoindependiente"/>
        <w:spacing w:after="0" w:line="240" w:lineRule="auto"/>
        <w:jc w:val="both"/>
        <w:rPr>
          <w:rFonts w:ascii="Arial" w:eastAsia="文泉驛微米黑" w:hAnsi="Arial" w:cs="Arial"/>
          <w:b/>
          <w:lang w:val="es-CO" w:eastAsia="hi-IN" w:bidi="hi-IN"/>
        </w:rPr>
      </w:pPr>
    </w:p>
    <w:p w:rsidR="00D96EEC" w:rsidRDefault="00D96EEC">
      <w:pPr>
        <w:pStyle w:val="Textoindependiente"/>
        <w:spacing w:after="0" w:line="240" w:lineRule="auto"/>
        <w:jc w:val="both"/>
        <w:rPr>
          <w:rFonts w:ascii="Arial" w:eastAsia="文泉驛微米黑" w:hAnsi="Arial" w:cs="Arial"/>
          <w:lang w:eastAsia="hi-IN" w:bidi="hi-IN"/>
        </w:rPr>
      </w:pPr>
    </w:p>
    <w:p w:rsidR="00D96EEC" w:rsidRDefault="00D96EEC">
      <w:pPr>
        <w:pStyle w:val="Textoindependiente"/>
        <w:spacing w:after="0" w:line="240" w:lineRule="auto"/>
        <w:jc w:val="both"/>
        <w:rPr>
          <w:rFonts w:ascii="Arial" w:eastAsia="文泉驛微米黑" w:hAnsi="Arial" w:cs="Arial"/>
          <w:lang w:eastAsia="hi-IN" w:bidi="hi-IN"/>
        </w:rPr>
      </w:pPr>
    </w:p>
    <w:p w:rsidR="00D96EEC" w:rsidRDefault="00D96EEC">
      <w:pPr>
        <w:pStyle w:val="Textoindependiente"/>
        <w:spacing w:after="0" w:line="240" w:lineRule="auto"/>
        <w:jc w:val="both"/>
        <w:rPr>
          <w:rFonts w:ascii="Arial" w:eastAsia="文泉驛微米黑" w:hAnsi="Arial" w:cs="Arial"/>
          <w:lang w:eastAsia="hi-IN" w:bidi="hi-IN"/>
        </w:rPr>
      </w:pPr>
    </w:p>
    <w:p w:rsidR="00D96EEC" w:rsidRDefault="00D96EEC">
      <w:pPr>
        <w:pStyle w:val="Textoindependiente"/>
        <w:spacing w:after="0" w:line="240" w:lineRule="auto"/>
        <w:jc w:val="both"/>
        <w:rPr>
          <w:rFonts w:ascii="Arial" w:eastAsia="文泉驛微米黑" w:hAnsi="Arial" w:cs="Arial"/>
          <w:lang w:eastAsia="hi-IN" w:bidi="hi-IN"/>
        </w:rPr>
      </w:pPr>
    </w:p>
    <w:p w:rsidR="00D96EEC" w:rsidRDefault="00D96EEC">
      <w:pPr>
        <w:pStyle w:val="Textoindependiente"/>
        <w:spacing w:after="0" w:line="240" w:lineRule="auto"/>
        <w:jc w:val="both"/>
        <w:rPr>
          <w:rFonts w:ascii="Arial" w:eastAsia="文泉驛微米黑" w:hAnsi="Arial" w:cs="Arial"/>
          <w:lang w:eastAsia="hi-IN" w:bidi="hi-IN"/>
        </w:rPr>
      </w:pPr>
    </w:p>
    <w:p w:rsidR="00D96EEC" w:rsidRDefault="00D96EEC">
      <w:pPr>
        <w:pStyle w:val="Textoindependiente"/>
        <w:spacing w:after="0" w:line="240" w:lineRule="auto"/>
        <w:jc w:val="both"/>
        <w:rPr>
          <w:rFonts w:ascii="Arial" w:eastAsia="文泉驛微米黑" w:hAnsi="Arial" w:cs="Arial"/>
          <w:lang w:eastAsia="hi-IN" w:bidi="hi-IN"/>
        </w:rPr>
      </w:pPr>
    </w:p>
    <w:p w:rsidR="00D96EEC" w:rsidRDefault="00D96EEC">
      <w:pPr>
        <w:pStyle w:val="Textoindependiente"/>
        <w:spacing w:after="0" w:line="240" w:lineRule="auto"/>
        <w:jc w:val="both"/>
        <w:rPr>
          <w:rFonts w:ascii="Arial" w:eastAsia="文泉驛微米黑" w:hAnsi="Arial" w:cs="Arial"/>
          <w:lang w:eastAsia="hi-IN" w:bidi="hi-IN"/>
        </w:rPr>
      </w:pPr>
    </w:p>
    <w:p w:rsidR="00D96EEC" w:rsidRDefault="00D96EEC">
      <w:pPr>
        <w:pStyle w:val="Textoindependiente"/>
        <w:spacing w:after="0" w:line="240" w:lineRule="auto"/>
        <w:jc w:val="both"/>
        <w:rPr>
          <w:rFonts w:ascii="Arial" w:eastAsia="文泉驛微米黑" w:hAnsi="Arial" w:cs="Arial"/>
          <w:lang w:eastAsia="hi-IN" w:bidi="hi-IN"/>
        </w:rPr>
      </w:pPr>
    </w:p>
    <w:p w:rsidR="00D96EEC" w:rsidRDefault="00D96EEC">
      <w:pPr>
        <w:pStyle w:val="Textoindependiente"/>
        <w:spacing w:after="0" w:line="240" w:lineRule="auto"/>
        <w:jc w:val="both"/>
        <w:rPr>
          <w:rFonts w:ascii="Arial" w:eastAsia="文泉驛微米黑" w:hAnsi="Arial" w:cs="Arial"/>
          <w:lang w:eastAsia="hi-IN" w:bidi="hi-IN"/>
        </w:rPr>
      </w:pPr>
    </w:p>
    <w:p w:rsidR="00D96EEC" w:rsidRDefault="00D96EEC">
      <w:pPr>
        <w:pStyle w:val="Textoindependiente"/>
        <w:spacing w:after="0" w:line="240" w:lineRule="auto"/>
        <w:jc w:val="both"/>
        <w:rPr>
          <w:rFonts w:ascii="Arial" w:eastAsia="文泉驛微米黑" w:hAnsi="Arial" w:cs="Arial"/>
          <w:lang w:eastAsia="hi-IN" w:bidi="hi-IN"/>
        </w:rPr>
      </w:pPr>
    </w:p>
    <w:p w:rsidR="00D96EEC" w:rsidRDefault="00D96EEC">
      <w:pPr>
        <w:pStyle w:val="Textoindependiente"/>
        <w:spacing w:after="0" w:line="240" w:lineRule="auto"/>
        <w:jc w:val="both"/>
        <w:rPr>
          <w:rFonts w:ascii="Arial" w:eastAsia="文泉驛微米黑" w:hAnsi="Arial" w:cs="Arial"/>
          <w:lang w:eastAsia="hi-IN" w:bidi="hi-IN"/>
        </w:rPr>
      </w:pPr>
    </w:p>
    <w:p w:rsidR="00D96EEC" w:rsidRDefault="00D96EEC" w:rsidP="00510262">
      <w:pPr>
        <w:spacing w:line="360" w:lineRule="auto"/>
        <w:jc w:val="center"/>
        <w:rPr>
          <w:rFonts w:ascii="Arial" w:hAnsi="Arial" w:cs="Arial"/>
          <w:b/>
          <w:bCs/>
        </w:rPr>
      </w:pPr>
    </w:p>
    <w:p w:rsidR="00D96EEC" w:rsidRDefault="00D96EEC" w:rsidP="00510262">
      <w:pPr>
        <w:spacing w:line="360" w:lineRule="auto"/>
        <w:jc w:val="center"/>
        <w:rPr>
          <w:rFonts w:ascii="Arial" w:hAnsi="Arial" w:cs="Arial"/>
          <w:b/>
          <w:bCs/>
        </w:rPr>
      </w:pPr>
    </w:p>
    <w:p w:rsidR="00D96EEC" w:rsidRDefault="00D96EEC" w:rsidP="00E53CCD">
      <w:pPr>
        <w:spacing w:after="0" w:line="240" w:lineRule="auto"/>
        <w:jc w:val="center"/>
        <w:rPr>
          <w:rFonts w:ascii="Arial" w:hAnsi="Arial" w:cs="Arial"/>
          <w:b/>
          <w:bCs/>
        </w:rPr>
      </w:pPr>
      <w:r>
        <w:rPr>
          <w:rFonts w:ascii="Arial" w:hAnsi="Arial" w:cs="Arial"/>
          <w:b/>
          <w:bCs/>
        </w:rPr>
        <w:t>PLAN INSTITUCIONAL DE GESTIÓN AMBIENTAL</w:t>
      </w:r>
    </w:p>
    <w:p w:rsidR="00D96EEC" w:rsidRDefault="00D96EEC" w:rsidP="00E53CCD">
      <w:pPr>
        <w:spacing w:after="0" w:line="240" w:lineRule="auto"/>
        <w:jc w:val="center"/>
        <w:rPr>
          <w:rFonts w:ascii="Arial" w:hAnsi="Arial" w:cs="Arial"/>
          <w:b/>
          <w:bCs/>
        </w:rPr>
      </w:pPr>
      <w:r>
        <w:rPr>
          <w:rFonts w:ascii="Arial" w:hAnsi="Arial" w:cs="Arial"/>
          <w:b/>
          <w:bCs/>
        </w:rPr>
        <w:t xml:space="preserve">Secretaria Distrital de Planeación </w:t>
      </w:r>
    </w:p>
    <w:p w:rsidR="00D96EEC" w:rsidRDefault="00D96EEC" w:rsidP="00E53CCD">
      <w:pPr>
        <w:spacing w:after="0" w:line="240" w:lineRule="auto"/>
        <w:jc w:val="center"/>
        <w:rPr>
          <w:rFonts w:ascii="Arial" w:hAnsi="Arial" w:cs="Arial"/>
          <w:b/>
          <w:bCs/>
        </w:rPr>
      </w:pPr>
      <w:r>
        <w:rPr>
          <w:rFonts w:ascii="Arial" w:hAnsi="Arial" w:cs="Arial"/>
          <w:b/>
          <w:bCs/>
        </w:rPr>
        <w:t>2016 – 2020</w:t>
      </w:r>
    </w:p>
    <w:p w:rsidR="00D96EEC" w:rsidRDefault="00D96EEC">
      <w:pPr>
        <w:pStyle w:val="Textoindependiente"/>
        <w:spacing w:after="0" w:line="240" w:lineRule="auto"/>
        <w:jc w:val="both"/>
        <w:rPr>
          <w:rFonts w:ascii="Arial" w:eastAsia="文泉驛微米黑" w:hAnsi="Arial" w:cs="Arial"/>
          <w:lang w:eastAsia="hi-IN" w:bidi="hi-IN"/>
        </w:rPr>
      </w:pPr>
    </w:p>
    <w:p w:rsidR="00D96EEC" w:rsidRDefault="00D96EEC">
      <w:pPr>
        <w:pStyle w:val="Textoindependiente"/>
        <w:spacing w:after="0" w:line="240" w:lineRule="auto"/>
        <w:jc w:val="both"/>
        <w:rPr>
          <w:rFonts w:ascii="Arial" w:eastAsia="文泉驛微米黑" w:hAnsi="Arial" w:cs="Arial"/>
          <w:sz w:val="16"/>
          <w:szCs w:val="16"/>
          <w:lang w:eastAsia="hi-IN" w:bidi="hi-IN"/>
        </w:rPr>
      </w:pPr>
    </w:p>
    <w:p w:rsidR="00D96EEC" w:rsidRDefault="00D96EEC">
      <w:pPr>
        <w:pStyle w:val="Textoindependiente"/>
        <w:spacing w:after="0" w:line="240" w:lineRule="auto"/>
        <w:jc w:val="both"/>
        <w:rPr>
          <w:rFonts w:ascii="Arial" w:eastAsia="文泉驛微米黑" w:hAnsi="Arial" w:cs="Arial"/>
          <w:sz w:val="16"/>
          <w:szCs w:val="16"/>
          <w:lang w:eastAsia="hi-IN" w:bidi="hi-IN"/>
        </w:rPr>
      </w:pPr>
    </w:p>
    <w:p w:rsidR="00D96EEC" w:rsidRDefault="00D96EEC">
      <w:pPr>
        <w:pStyle w:val="Textoindependiente"/>
        <w:spacing w:after="0" w:line="240" w:lineRule="auto"/>
        <w:jc w:val="both"/>
        <w:rPr>
          <w:rFonts w:ascii="Arial" w:eastAsia="文泉驛微米黑" w:hAnsi="Arial" w:cs="Arial"/>
          <w:sz w:val="16"/>
          <w:szCs w:val="16"/>
          <w:lang w:eastAsia="hi-IN" w:bidi="hi-IN"/>
        </w:rPr>
      </w:pPr>
    </w:p>
    <w:p w:rsidR="00D96EEC" w:rsidRDefault="00D96EEC">
      <w:pPr>
        <w:pStyle w:val="Textoindependiente"/>
        <w:spacing w:after="0" w:line="240" w:lineRule="auto"/>
        <w:jc w:val="both"/>
        <w:rPr>
          <w:rFonts w:ascii="Arial" w:eastAsia="文泉驛微米黑" w:hAnsi="Arial" w:cs="Arial"/>
          <w:sz w:val="16"/>
          <w:szCs w:val="16"/>
          <w:lang w:eastAsia="hi-IN" w:bidi="hi-IN"/>
        </w:rPr>
      </w:pPr>
    </w:p>
    <w:p w:rsidR="00D96EEC" w:rsidRDefault="00D96EEC">
      <w:pPr>
        <w:pStyle w:val="Textoindependiente"/>
        <w:spacing w:after="0" w:line="240" w:lineRule="auto"/>
        <w:jc w:val="both"/>
        <w:rPr>
          <w:rFonts w:ascii="Arial" w:eastAsia="文泉驛微米黑" w:hAnsi="Arial" w:cs="Arial"/>
          <w:sz w:val="16"/>
          <w:szCs w:val="16"/>
          <w:lang w:eastAsia="hi-IN" w:bidi="hi-IN"/>
        </w:rPr>
      </w:pPr>
    </w:p>
    <w:p w:rsidR="00D96EEC" w:rsidRDefault="00D96EEC" w:rsidP="0092023C">
      <w:pPr>
        <w:pStyle w:val="Textoindependiente"/>
        <w:spacing w:after="0" w:line="240" w:lineRule="auto"/>
        <w:jc w:val="right"/>
        <w:rPr>
          <w:rFonts w:ascii="Arial" w:eastAsia="文泉驛微米黑" w:hAnsi="Arial" w:cs="Arial"/>
          <w:sz w:val="16"/>
          <w:szCs w:val="16"/>
          <w:lang w:eastAsia="hi-IN" w:bidi="hi-IN"/>
        </w:rPr>
      </w:pPr>
    </w:p>
    <w:p w:rsidR="00D96EEC" w:rsidRDefault="00D96EEC">
      <w:pPr>
        <w:pStyle w:val="Textoindependiente"/>
        <w:spacing w:after="0" w:line="240" w:lineRule="auto"/>
        <w:jc w:val="both"/>
        <w:rPr>
          <w:rFonts w:ascii="Arial" w:eastAsia="文泉驛微米黑" w:hAnsi="Arial" w:cs="Arial"/>
          <w:sz w:val="16"/>
          <w:szCs w:val="16"/>
          <w:lang w:eastAsia="hi-IN" w:bidi="hi-IN"/>
        </w:rPr>
      </w:pPr>
    </w:p>
    <w:p w:rsidR="00D96EEC" w:rsidRDefault="00D96EEC">
      <w:pPr>
        <w:pStyle w:val="Textoindependiente"/>
        <w:spacing w:after="0" w:line="240" w:lineRule="auto"/>
        <w:jc w:val="both"/>
        <w:rPr>
          <w:rFonts w:ascii="Arial" w:eastAsia="文泉驛微米黑" w:hAnsi="Arial" w:cs="Arial"/>
          <w:sz w:val="16"/>
          <w:szCs w:val="16"/>
          <w:lang w:eastAsia="hi-IN" w:bidi="hi-IN"/>
        </w:rPr>
      </w:pPr>
    </w:p>
    <w:p w:rsidR="00D96EEC" w:rsidRDefault="00D96EEC">
      <w:pPr>
        <w:pStyle w:val="Textoindependiente"/>
        <w:spacing w:after="0" w:line="240" w:lineRule="auto"/>
        <w:jc w:val="both"/>
        <w:rPr>
          <w:rFonts w:ascii="Arial" w:eastAsia="文泉驛微米黑" w:hAnsi="Arial" w:cs="Arial"/>
          <w:sz w:val="16"/>
          <w:szCs w:val="16"/>
          <w:lang w:eastAsia="hi-IN" w:bidi="hi-IN"/>
        </w:rPr>
      </w:pPr>
    </w:p>
    <w:p w:rsidR="00D96EEC" w:rsidRDefault="00D96EEC">
      <w:pPr>
        <w:pStyle w:val="Textoindependiente"/>
        <w:spacing w:after="0" w:line="240" w:lineRule="auto"/>
        <w:jc w:val="both"/>
        <w:rPr>
          <w:rFonts w:ascii="Arial" w:eastAsia="文泉驛微米黑" w:hAnsi="Arial" w:cs="Arial"/>
          <w:sz w:val="16"/>
          <w:szCs w:val="16"/>
          <w:lang w:eastAsia="hi-IN" w:bidi="hi-IN"/>
        </w:rPr>
      </w:pPr>
    </w:p>
    <w:p w:rsidR="00D96EEC" w:rsidRDefault="00D96EEC">
      <w:pPr>
        <w:pStyle w:val="Textoindependiente"/>
        <w:spacing w:after="0" w:line="240" w:lineRule="auto"/>
        <w:jc w:val="both"/>
        <w:rPr>
          <w:rFonts w:ascii="Arial" w:eastAsia="文泉驛微米黑" w:hAnsi="Arial" w:cs="Arial"/>
          <w:sz w:val="16"/>
          <w:szCs w:val="16"/>
          <w:lang w:eastAsia="hi-IN" w:bidi="hi-IN"/>
        </w:rPr>
      </w:pPr>
    </w:p>
    <w:p w:rsidR="00D96EEC" w:rsidRDefault="00D96EEC">
      <w:pPr>
        <w:pStyle w:val="Textoindependiente"/>
        <w:spacing w:after="0" w:line="240" w:lineRule="auto"/>
        <w:jc w:val="both"/>
        <w:rPr>
          <w:rFonts w:ascii="Arial" w:eastAsia="文泉驛微米黑" w:hAnsi="Arial" w:cs="Arial"/>
          <w:lang w:eastAsia="hi-IN" w:bidi="hi-IN"/>
        </w:rPr>
      </w:pPr>
    </w:p>
    <w:p w:rsidR="00D96EEC" w:rsidRDefault="00D96EEC">
      <w:pPr>
        <w:pStyle w:val="Encabezadodelista"/>
        <w:spacing w:before="0" w:after="0" w:line="240" w:lineRule="auto"/>
        <w:jc w:val="both"/>
        <w:rPr>
          <w:rFonts w:ascii="Arial" w:eastAsia="文泉驛微米黑" w:hAnsi="Arial" w:cs="Arial"/>
          <w:sz w:val="24"/>
          <w:szCs w:val="24"/>
          <w:lang w:val="es-CO" w:eastAsia="hi-IN"/>
        </w:rPr>
      </w:pPr>
    </w:p>
    <w:p w:rsidR="00D96EEC" w:rsidRPr="00436313" w:rsidRDefault="00D96EEC" w:rsidP="00F8110B">
      <w:pPr>
        <w:pStyle w:val="Encabezadodelista"/>
        <w:spacing w:before="0" w:after="0" w:line="240" w:lineRule="auto"/>
        <w:rPr>
          <w:rFonts w:ascii="Arial" w:hAnsi="Arial" w:cs="Arial"/>
          <w:sz w:val="24"/>
          <w:szCs w:val="24"/>
          <w:lang w:val="es-CO"/>
        </w:rPr>
      </w:pPr>
      <w:r w:rsidRPr="00436313">
        <w:rPr>
          <w:rFonts w:ascii="Arial" w:hAnsi="Arial" w:cs="Arial"/>
          <w:sz w:val="24"/>
          <w:szCs w:val="24"/>
          <w:lang w:val="es-CO"/>
        </w:rPr>
        <w:t>ÍNDICE DE CONTENIDO</w:t>
      </w:r>
    </w:p>
    <w:p w:rsidR="00D96EEC" w:rsidRPr="00436313" w:rsidRDefault="00D96EEC">
      <w:pPr>
        <w:pStyle w:val="Encabezadodelista"/>
        <w:spacing w:before="0" w:after="0" w:line="240" w:lineRule="auto"/>
        <w:jc w:val="both"/>
        <w:rPr>
          <w:rFonts w:ascii="Arial" w:hAnsi="Arial" w:cs="Arial"/>
          <w:sz w:val="24"/>
          <w:szCs w:val="24"/>
          <w:lang w:val="es-CO"/>
        </w:rPr>
      </w:pPr>
    </w:p>
    <w:p w:rsidR="00D96EEC" w:rsidRDefault="00D96EEC">
      <w:pPr>
        <w:pStyle w:val="TDC1"/>
        <w:tabs>
          <w:tab w:val="left" w:pos="480"/>
          <w:tab w:val="right" w:leader="dot" w:pos="8828"/>
        </w:tabs>
        <w:rPr>
          <w:rFonts w:eastAsia="Times New Roman"/>
          <w:noProof/>
          <w:color w:val="auto"/>
          <w:lang w:eastAsia="es-ES"/>
        </w:rPr>
      </w:pPr>
      <w:r w:rsidRPr="00B00311">
        <w:rPr>
          <w:rFonts w:ascii="Arial" w:hAnsi="Arial" w:cs="Arial"/>
          <w:sz w:val="16"/>
          <w:szCs w:val="16"/>
        </w:rPr>
        <w:fldChar w:fldCharType="begin"/>
      </w:r>
      <w:r w:rsidRPr="00B00311">
        <w:rPr>
          <w:rFonts w:ascii="Arial" w:hAnsi="Arial" w:cs="Arial"/>
          <w:sz w:val="16"/>
          <w:szCs w:val="16"/>
        </w:rPr>
        <w:instrText>TOC \f \o "1-9" \o "1-9" \h</w:instrText>
      </w:r>
      <w:r w:rsidRPr="00B00311">
        <w:rPr>
          <w:rFonts w:ascii="Arial" w:hAnsi="Arial" w:cs="Arial"/>
          <w:sz w:val="16"/>
          <w:szCs w:val="16"/>
        </w:rPr>
        <w:fldChar w:fldCharType="separate"/>
      </w:r>
      <w:hyperlink w:anchor="_Toc481488870" w:history="1">
        <w:r w:rsidRPr="007B021F">
          <w:rPr>
            <w:rStyle w:val="Hipervnculo"/>
            <w:rFonts w:eastAsia="文泉驛微米黑;MS Mincho"/>
            <w:iCs/>
            <w:noProof/>
            <w:spacing w:val="5"/>
          </w:rPr>
          <w:t>1.</w:t>
        </w:r>
        <w:r>
          <w:rPr>
            <w:rFonts w:eastAsia="Times New Roman"/>
            <w:noProof/>
            <w:color w:val="auto"/>
            <w:lang w:eastAsia="es-ES"/>
          </w:rPr>
          <w:tab/>
        </w:r>
        <w:r w:rsidRPr="007B021F">
          <w:rPr>
            <w:rStyle w:val="Hipervnculo"/>
            <w:rFonts w:eastAsia="文泉驛微米黑;MS Mincho"/>
            <w:iCs/>
            <w:noProof/>
            <w:spacing w:val="5"/>
          </w:rPr>
          <w:t>DESCRIPCIÓN INSTITUCIONAL</w:t>
        </w:r>
        <w:r>
          <w:rPr>
            <w:noProof/>
          </w:rPr>
          <w:tab/>
        </w:r>
        <w:r>
          <w:rPr>
            <w:noProof/>
          </w:rPr>
          <w:fldChar w:fldCharType="begin"/>
        </w:r>
        <w:r>
          <w:rPr>
            <w:noProof/>
          </w:rPr>
          <w:instrText xml:space="preserve"> PAGEREF _Toc481488870 \h </w:instrText>
        </w:r>
        <w:r>
          <w:rPr>
            <w:noProof/>
          </w:rPr>
        </w:r>
        <w:r>
          <w:rPr>
            <w:noProof/>
          </w:rPr>
          <w:fldChar w:fldCharType="separate"/>
        </w:r>
        <w:r>
          <w:rPr>
            <w:noProof/>
          </w:rPr>
          <w:t>6</w:t>
        </w:r>
        <w:r>
          <w:rPr>
            <w:noProof/>
          </w:rPr>
          <w:fldChar w:fldCharType="end"/>
        </w:r>
      </w:hyperlink>
    </w:p>
    <w:p w:rsidR="00D96EEC" w:rsidRDefault="003807F3">
      <w:pPr>
        <w:pStyle w:val="TDC3"/>
        <w:tabs>
          <w:tab w:val="right" w:leader="dot" w:pos="8828"/>
        </w:tabs>
        <w:rPr>
          <w:rFonts w:eastAsia="Times New Roman"/>
          <w:noProof/>
          <w:color w:val="auto"/>
          <w:lang w:eastAsia="es-ES"/>
        </w:rPr>
      </w:pPr>
      <w:hyperlink w:anchor="_Toc481488871" w:history="1">
        <w:r w:rsidR="00D96EEC" w:rsidRPr="007B021F">
          <w:rPr>
            <w:rStyle w:val="Hipervnculo"/>
            <w:rFonts w:ascii="Arial" w:hAnsi="Arial" w:cs="Arial"/>
            <w:noProof/>
          </w:rPr>
          <w:t>Naturaleza.</w:t>
        </w:r>
        <w:r w:rsidR="00D96EEC">
          <w:rPr>
            <w:noProof/>
          </w:rPr>
          <w:tab/>
        </w:r>
        <w:r w:rsidR="00D96EEC">
          <w:rPr>
            <w:noProof/>
          </w:rPr>
          <w:fldChar w:fldCharType="begin"/>
        </w:r>
        <w:r w:rsidR="00D96EEC">
          <w:rPr>
            <w:noProof/>
          </w:rPr>
          <w:instrText xml:space="preserve"> PAGEREF _Toc481488871 \h </w:instrText>
        </w:r>
        <w:r w:rsidR="00D96EEC">
          <w:rPr>
            <w:noProof/>
          </w:rPr>
        </w:r>
        <w:r w:rsidR="00D96EEC">
          <w:rPr>
            <w:noProof/>
          </w:rPr>
          <w:fldChar w:fldCharType="separate"/>
        </w:r>
        <w:r w:rsidR="00D96EEC">
          <w:rPr>
            <w:noProof/>
          </w:rPr>
          <w:t>6</w:t>
        </w:r>
        <w:r w:rsidR="00D96EEC">
          <w:rPr>
            <w:noProof/>
          </w:rPr>
          <w:fldChar w:fldCharType="end"/>
        </w:r>
      </w:hyperlink>
    </w:p>
    <w:p w:rsidR="00D96EEC" w:rsidRDefault="003807F3">
      <w:pPr>
        <w:pStyle w:val="TDC3"/>
        <w:tabs>
          <w:tab w:val="right" w:leader="dot" w:pos="8828"/>
        </w:tabs>
        <w:rPr>
          <w:rFonts w:eastAsia="Times New Roman"/>
          <w:noProof/>
          <w:color w:val="auto"/>
          <w:lang w:eastAsia="es-ES"/>
        </w:rPr>
      </w:pPr>
      <w:hyperlink w:anchor="_Toc481488872" w:history="1">
        <w:r w:rsidR="00D96EEC" w:rsidRPr="007B021F">
          <w:rPr>
            <w:rStyle w:val="Hipervnculo"/>
            <w:rFonts w:ascii="Arial" w:hAnsi="Arial" w:cs="Arial"/>
            <w:noProof/>
          </w:rPr>
          <w:t>Recurso Humano.</w:t>
        </w:r>
        <w:r w:rsidR="00D96EEC">
          <w:rPr>
            <w:noProof/>
          </w:rPr>
          <w:tab/>
        </w:r>
        <w:r w:rsidR="00D96EEC">
          <w:rPr>
            <w:noProof/>
          </w:rPr>
          <w:fldChar w:fldCharType="begin"/>
        </w:r>
        <w:r w:rsidR="00D96EEC">
          <w:rPr>
            <w:noProof/>
          </w:rPr>
          <w:instrText xml:space="preserve"> PAGEREF _Toc481488872 \h </w:instrText>
        </w:r>
        <w:r w:rsidR="00D96EEC">
          <w:rPr>
            <w:noProof/>
          </w:rPr>
        </w:r>
        <w:r w:rsidR="00D96EEC">
          <w:rPr>
            <w:noProof/>
          </w:rPr>
          <w:fldChar w:fldCharType="separate"/>
        </w:r>
        <w:r w:rsidR="00D96EEC">
          <w:rPr>
            <w:noProof/>
          </w:rPr>
          <w:t>7</w:t>
        </w:r>
        <w:r w:rsidR="00D96EEC">
          <w:rPr>
            <w:noProof/>
          </w:rPr>
          <w:fldChar w:fldCharType="end"/>
        </w:r>
      </w:hyperlink>
    </w:p>
    <w:p w:rsidR="00D96EEC" w:rsidRDefault="003807F3">
      <w:pPr>
        <w:pStyle w:val="TDC3"/>
        <w:tabs>
          <w:tab w:val="right" w:leader="dot" w:pos="8828"/>
        </w:tabs>
        <w:rPr>
          <w:rFonts w:eastAsia="Times New Roman"/>
          <w:noProof/>
          <w:color w:val="auto"/>
          <w:lang w:eastAsia="es-ES"/>
        </w:rPr>
      </w:pPr>
      <w:hyperlink w:anchor="_Toc481488873" w:history="1">
        <w:r w:rsidR="00D96EEC" w:rsidRPr="007B021F">
          <w:rPr>
            <w:rStyle w:val="Hipervnculo"/>
            <w:rFonts w:ascii="Arial" w:hAnsi="Arial" w:cs="Arial"/>
            <w:noProof/>
          </w:rPr>
          <w:t>Estructura Orgánica</w:t>
        </w:r>
        <w:r w:rsidR="00D96EEC">
          <w:rPr>
            <w:noProof/>
          </w:rPr>
          <w:tab/>
        </w:r>
        <w:r w:rsidR="00D96EEC">
          <w:rPr>
            <w:noProof/>
          </w:rPr>
          <w:fldChar w:fldCharType="begin"/>
        </w:r>
        <w:r w:rsidR="00D96EEC">
          <w:rPr>
            <w:noProof/>
          </w:rPr>
          <w:instrText xml:space="preserve"> PAGEREF _Toc481488873 \h </w:instrText>
        </w:r>
        <w:r w:rsidR="00D96EEC">
          <w:rPr>
            <w:noProof/>
          </w:rPr>
        </w:r>
        <w:r w:rsidR="00D96EEC">
          <w:rPr>
            <w:noProof/>
          </w:rPr>
          <w:fldChar w:fldCharType="separate"/>
        </w:r>
        <w:r w:rsidR="00D96EEC">
          <w:rPr>
            <w:noProof/>
          </w:rPr>
          <w:t>7</w:t>
        </w:r>
        <w:r w:rsidR="00D96EEC">
          <w:rPr>
            <w:noProof/>
          </w:rPr>
          <w:fldChar w:fldCharType="end"/>
        </w:r>
      </w:hyperlink>
    </w:p>
    <w:p w:rsidR="00D96EEC" w:rsidRDefault="003807F3">
      <w:pPr>
        <w:pStyle w:val="TDC3"/>
        <w:tabs>
          <w:tab w:val="right" w:leader="dot" w:pos="8828"/>
        </w:tabs>
        <w:rPr>
          <w:rFonts w:eastAsia="Times New Roman"/>
          <w:noProof/>
          <w:color w:val="auto"/>
          <w:lang w:eastAsia="es-ES"/>
        </w:rPr>
      </w:pPr>
      <w:hyperlink w:anchor="_Toc481488874" w:history="1">
        <w:r w:rsidR="00D96EEC" w:rsidRPr="007B021F">
          <w:rPr>
            <w:rStyle w:val="Hipervnculo"/>
            <w:rFonts w:ascii="Arial" w:hAnsi="Arial" w:cs="Arial"/>
            <w:noProof/>
          </w:rPr>
          <w:t>Parque Automotor</w:t>
        </w:r>
        <w:r w:rsidR="00D96EEC">
          <w:rPr>
            <w:noProof/>
          </w:rPr>
          <w:tab/>
        </w:r>
        <w:r w:rsidR="00D96EEC">
          <w:rPr>
            <w:noProof/>
          </w:rPr>
          <w:fldChar w:fldCharType="begin"/>
        </w:r>
        <w:r w:rsidR="00D96EEC">
          <w:rPr>
            <w:noProof/>
          </w:rPr>
          <w:instrText xml:space="preserve"> PAGEREF _Toc481488874 \h </w:instrText>
        </w:r>
        <w:r w:rsidR="00D96EEC">
          <w:rPr>
            <w:noProof/>
          </w:rPr>
        </w:r>
        <w:r w:rsidR="00D96EEC">
          <w:rPr>
            <w:noProof/>
          </w:rPr>
          <w:fldChar w:fldCharType="separate"/>
        </w:r>
        <w:r w:rsidR="00D96EEC">
          <w:rPr>
            <w:noProof/>
          </w:rPr>
          <w:t>8</w:t>
        </w:r>
        <w:r w:rsidR="00D96EEC">
          <w:rPr>
            <w:noProof/>
          </w:rPr>
          <w:fldChar w:fldCharType="end"/>
        </w:r>
      </w:hyperlink>
    </w:p>
    <w:p w:rsidR="00D96EEC" w:rsidRDefault="003807F3">
      <w:pPr>
        <w:pStyle w:val="TDC3"/>
        <w:tabs>
          <w:tab w:val="right" w:leader="dot" w:pos="8828"/>
        </w:tabs>
        <w:rPr>
          <w:rFonts w:eastAsia="Times New Roman"/>
          <w:noProof/>
          <w:color w:val="auto"/>
          <w:lang w:eastAsia="es-ES"/>
        </w:rPr>
      </w:pPr>
      <w:hyperlink w:anchor="_Toc481488875" w:history="1">
        <w:r w:rsidR="00D96EEC" w:rsidRPr="007B021F">
          <w:rPr>
            <w:rStyle w:val="Hipervnculo"/>
            <w:rFonts w:ascii="Arial" w:hAnsi="Arial" w:cs="Arial"/>
            <w:noProof/>
          </w:rPr>
          <w:t>Misión.</w:t>
        </w:r>
        <w:r w:rsidR="00D96EEC">
          <w:rPr>
            <w:noProof/>
          </w:rPr>
          <w:tab/>
        </w:r>
        <w:r w:rsidR="00D96EEC">
          <w:rPr>
            <w:noProof/>
          </w:rPr>
          <w:fldChar w:fldCharType="begin"/>
        </w:r>
        <w:r w:rsidR="00D96EEC">
          <w:rPr>
            <w:noProof/>
          </w:rPr>
          <w:instrText xml:space="preserve"> PAGEREF _Toc481488875 \h </w:instrText>
        </w:r>
        <w:r w:rsidR="00D96EEC">
          <w:rPr>
            <w:noProof/>
          </w:rPr>
        </w:r>
        <w:r w:rsidR="00D96EEC">
          <w:rPr>
            <w:noProof/>
          </w:rPr>
          <w:fldChar w:fldCharType="separate"/>
        </w:r>
        <w:r w:rsidR="00D96EEC">
          <w:rPr>
            <w:noProof/>
          </w:rPr>
          <w:t>9</w:t>
        </w:r>
        <w:r w:rsidR="00D96EEC">
          <w:rPr>
            <w:noProof/>
          </w:rPr>
          <w:fldChar w:fldCharType="end"/>
        </w:r>
      </w:hyperlink>
    </w:p>
    <w:p w:rsidR="00D96EEC" w:rsidRDefault="003807F3">
      <w:pPr>
        <w:pStyle w:val="TDC3"/>
        <w:tabs>
          <w:tab w:val="right" w:leader="dot" w:pos="8828"/>
        </w:tabs>
        <w:rPr>
          <w:rFonts w:eastAsia="Times New Roman"/>
          <w:noProof/>
          <w:color w:val="auto"/>
          <w:lang w:eastAsia="es-ES"/>
        </w:rPr>
      </w:pPr>
      <w:hyperlink w:anchor="_Toc481488876" w:history="1">
        <w:r w:rsidR="00D96EEC" w:rsidRPr="007B021F">
          <w:rPr>
            <w:rStyle w:val="Hipervnculo"/>
            <w:rFonts w:ascii="Arial" w:hAnsi="Arial" w:cs="Arial"/>
            <w:noProof/>
          </w:rPr>
          <w:t>Visión.</w:t>
        </w:r>
        <w:r w:rsidR="00D96EEC">
          <w:rPr>
            <w:noProof/>
          </w:rPr>
          <w:tab/>
        </w:r>
        <w:r w:rsidR="00D96EEC">
          <w:rPr>
            <w:noProof/>
          </w:rPr>
          <w:fldChar w:fldCharType="begin"/>
        </w:r>
        <w:r w:rsidR="00D96EEC">
          <w:rPr>
            <w:noProof/>
          </w:rPr>
          <w:instrText xml:space="preserve"> PAGEREF _Toc481488876 \h </w:instrText>
        </w:r>
        <w:r w:rsidR="00D96EEC">
          <w:rPr>
            <w:noProof/>
          </w:rPr>
        </w:r>
        <w:r w:rsidR="00D96EEC">
          <w:rPr>
            <w:noProof/>
          </w:rPr>
          <w:fldChar w:fldCharType="separate"/>
        </w:r>
        <w:r w:rsidR="00D96EEC">
          <w:rPr>
            <w:noProof/>
          </w:rPr>
          <w:t>9</w:t>
        </w:r>
        <w:r w:rsidR="00D96EEC">
          <w:rPr>
            <w:noProof/>
          </w:rPr>
          <w:fldChar w:fldCharType="end"/>
        </w:r>
      </w:hyperlink>
    </w:p>
    <w:p w:rsidR="00D96EEC" w:rsidRDefault="003807F3">
      <w:pPr>
        <w:pStyle w:val="TDC3"/>
        <w:tabs>
          <w:tab w:val="right" w:leader="dot" w:pos="8828"/>
        </w:tabs>
        <w:rPr>
          <w:rFonts w:eastAsia="Times New Roman"/>
          <w:noProof/>
          <w:color w:val="auto"/>
          <w:lang w:eastAsia="es-ES"/>
        </w:rPr>
      </w:pPr>
      <w:hyperlink w:anchor="_Toc481488877" w:history="1">
        <w:r w:rsidR="00D96EEC" w:rsidRPr="007B021F">
          <w:rPr>
            <w:rStyle w:val="Hipervnculo"/>
            <w:rFonts w:ascii="Arial" w:hAnsi="Arial" w:cs="Arial"/>
            <w:noProof/>
          </w:rPr>
          <w:t>Objetivos Estratégicos y Objetivos SIG</w:t>
        </w:r>
        <w:r w:rsidR="00D96EEC">
          <w:rPr>
            <w:noProof/>
          </w:rPr>
          <w:tab/>
        </w:r>
        <w:r w:rsidR="00D96EEC">
          <w:rPr>
            <w:noProof/>
          </w:rPr>
          <w:fldChar w:fldCharType="begin"/>
        </w:r>
        <w:r w:rsidR="00D96EEC">
          <w:rPr>
            <w:noProof/>
          </w:rPr>
          <w:instrText xml:space="preserve"> PAGEREF _Toc481488877 \h </w:instrText>
        </w:r>
        <w:r w:rsidR="00D96EEC">
          <w:rPr>
            <w:noProof/>
          </w:rPr>
        </w:r>
        <w:r w:rsidR="00D96EEC">
          <w:rPr>
            <w:noProof/>
          </w:rPr>
          <w:fldChar w:fldCharType="separate"/>
        </w:r>
        <w:r w:rsidR="00D96EEC">
          <w:rPr>
            <w:noProof/>
          </w:rPr>
          <w:t>9</w:t>
        </w:r>
        <w:r w:rsidR="00D96EEC">
          <w:rPr>
            <w:noProof/>
          </w:rPr>
          <w:fldChar w:fldCharType="end"/>
        </w:r>
      </w:hyperlink>
    </w:p>
    <w:p w:rsidR="00D96EEC" w:rsidRDefault="003807F3">
      <w:pPr>
        <w:pStyle w:val="TDC3"/>
        <w:tabs>
          <w:tab w:val="right" w:leader="dot" w:pos="8828"/>
        </w:tabs>
        <w:rPr>
          <w:rFonts w:eastAsia="Times New Roman"/>
          <w:noProof/>
          <w:color w:val="auto"/>
          <w:lang w:eastAsia="es-ES"/>
        </w:rPr>
      </w:pPr>
      <w:hyperlink w:anchor="_Toc481488878" w:history="1">
        <w:r w:rsidR="00D96EEC" w:rsidRPr="007B021F">
          <w:rPr>
            <w:rStyle w:val="Hipervnculo"/>
            <w:rFonts w:ascii="Arial" w:hAnsi="Arial" w:cs="Arial"/>
            <w:noProof/>
          </w:rPr>
          <w:t>Funciones de la Secretaria Distrital de Planeación</w:t>
        </w:r>
        <w:r w:rsidR="00D96EEC">
          <w:rPr>
            <w:noProof/>
          </w:rPr>
          <w:tab/>
        </w:r>
        <w:r w:rsidR="00D96EEC">
          <w:rPr>
            <w:noProof/>
          </w:rPr>
          <w:fldChar w:fldCharType="begin"/>
        </w:r>
        <w:r w:rsidR="00D96EEC">
          <w:rPr>
            <w:noProof/>
          </w:rPr>
          <w:instrText xml:space="preserve"> PAGEREF _Toc481488878 \h </w:instrText>
        </w:r>
        <w:r w:rsidR="00D96EEC">
          <w:rPr>
            <w:noProof/>
          </w:rPr>
        </w:r>
        <w:r w:rsidR="00D96EEC">
          <w:rPr>
            <w:noProof/>
          </w:rPr>
          <w:fldChar w:fldCharType="separate"/>
        </w:r>
        <w:r w:rsidR="00D96EEC">
          <w:rPr>
            <w:noProof/>
          </w:rPr>
          <w:t>11</w:t>
        </w:r>
        <w:r w:rsidR="00D96EEC">
          <w:rPr>
            <w:noProof/>
          </w:rPr>
          <w:fldChar w:fldCharType="end"/>
        </w:r>
      </w:hyperlink>
    </w:p>
    <w:p w:rsidR="00D96EEC" w:rsidRDefault="003807F3">
      <w:pPr>
        <w:pStyle w:val="TDC3"/>
        <w:tabs>
          <w:tab w:val="right" w:leader="dot" w:pos="8828"/>
        </w:tabs>
        <w:rPr>
          <w:rFonts w:eastAsia="Times New Roman"/>
          <w:noProof/>
          <w:color w:val="auto"/>
          <w:lang w:eastAsia="es-ES"/>
        </w:rPr>
      </w:pPr>
      <w:hyperlink w:anchor="_Toc481488879" w:history="1">
        <w:r w:rsidR="00D96EEC" w:rsidRPr="007B021F">
          <w:rPr>
            <w:rStyle w:val="Hipervnculo"/>
            <w:rFonts w:ascii="Arial" w:hAnsi="Arial" w:cs="Arial"/>
            <w:noProof/>
          </w:rPr>
          <w:t>Desarrollo de la Misionalidad Institucional</w:t>
        </w:r>
        <w:r w:rsidR="00D96EEC">
          <w:rPr>
            <w:noProof/>
          </w:rPr>
          <w:tab/>
        </w:r>
        <w:r w:rsidR="00D96EEC">
          <w:rPr>
            <w:noProof/>
          </w:rPr>
          <w:fldChar w:fldCharType="begin"/>
        </w:r>
        <w:r w:rsidR="00D96EEC">
          <w:rPr>
            <w:noProof/>
          </w:rPr>
          <w:instrText xml:space="preserve"> PAGEREF _Toc481488879 \h </w:instrText>
        </w:r>
        <w:r w:rsidR="00D96EEC">
          <w:rPr>
            <w:noProof/>
          </w:rPr>
        </w:r>
        <w:r w:rsidR="00D96EEC">
          <w:rPr>
            <w:noProof/>
          </w:rPr>
          <w:fldChar w:fldCharType="separate"/>
        </w:r>
        <w:r w:rsidR="00D96EEC">
          <w:rPr>
            <w:noProof/>
          </w:rPr>
          <w:t>12</w:t>
        </w:r>
        <w:r w:rsidR="00D96EEC">
          <w:rPr>
            <w:noProof/>
          </w:rPr>
          <w:fldChar w:fldCharType="end"/>
        </w:r>
      </w:hyperlink>
    </w:p>
    <w:p w:rsidR="00D96EEC" w:rsidRDefault="003807F3">
      <w:pPr>
        <w:pStyle w:val="TDC3"/>
        <w:tabs>
          <w:tab w:val="right" w:leader="dot" w:pos="8828"/>
        </w:tabs>
        <w:rPr>
          <w:rFonts w:eastAsia="Times New Roman"/>
          <w:noProof/>
          <w:color w:val="auto"/>
          <w:lang w:eastAsia="es-ES"/>
        </w:rPr>
      </w:pPr>
      <w:hyperlink w:anchor="_Toc481488880" w:history="1">
        <w:r w:rsidR="00D96EEC" w:rsidRPr="007B021F">
          <w:rPr>
            <w:rStyle w:val="Hipervnculo"/>
            <w:rFonts w:ascii="Arial" w:hAnsi="Arial" w:cs="Arial"/>
            <w:noProof/>
          </w:rPr>
          <w:t>Procesos del Sistema Integrado De Gestión.</w:t>
        </w:r>
        <w:r w:rsidR="00D96EEC">
          <w:rPr>
            <w:noProof/>
          </w:rPr>
          <w:tab/>
        </w:r>
        <w:r w:rsidR="00D96EEC">
          <w:rPr>
            <w:noProof/>
          </w:rPr>
          <w:fldChar w:fldCharType="begin"/>
        </w:r>
        <w:r w:rsidR="00D96EEC">
          <w:rPr>
            <w:noProof/>
          </w:rPr>
          <w:instrText xml:space="preserve"> PAGEREF _Toc481488880 \h </w:instrText>
        </w:r>
        <w:r w:rsidR="00D96EEC">
          <w:rPr>
            <w:noProof/>
          </w:rPr>
        </w:r>
        <w:r w:rsidR="00D96EEC">
          <w:rPr>
            <w:noProof/>
          </w:rPr>
          <w:fldChar w:fldCharType="separate"/>
        </w:r>
        <w:r w:rsidR="00D96EEC">
          <w:rPr>
            <w:noProof/>
          </w:rPr>
          <w:t>12</w:t>
        </w:r>
        <w:r w:rsidR="00D96EEC">
          <w:rPr>
            <w:noProof/>
          </w:rPr>
          <w:fldChar w:fldCharType="end"/>
        </w:r>
      </w:hyperlink>
    </w:p>
    <w:p w:rsidR="00D96EEC" w:rsidRDefault="003807F3">
      <w:pPr>
        <w:pStyle w:val="TDC1"/>
        <w:tabs>
          <w:tab w:val="left" w:pos="480"/>
          <w:tab w:val="right" w:leader="dot" w:pos="8828"/>
        </w:tabs>
        <w:rPr>
          <w:rFonts w:eastAsia="Times New Roman"/>
          <w:noProof/>
          <w:color w:val="auto"/>
          <w:lang w:eastAsia="es-ES"/>
        </w:rPr>
      </w:pPr>
      <w:hyperlink w:anchor="_Toc481488881" w:history="1">
        <w:r w:rsidR="00D96EEC" w:rsidRPr="007B021F">
          <w:rPr>
            <w:rStyle w:val="Hipervnculo"/>
            <w:rFonts w:eastAsia="文泉驛微米黑;MS Mincho"/>
            <w:iCs/>
            <w:noProof/>
            <w:spacing w:val="5"/>
          </w:rPr>
          <w:t>2.</w:t>
        </w:r>
        <w:r w:rsidR="00D96EEC">
          <w:rPr>
            <w:rFonts w:eastAsia="Times New Roman"/>
            <w:noProof/>
            <w:color w:val="auto"/>
            <w:lang w:eastAsia="es-ES"/>
          </w:rPr>
          <w:tab/>
        </w:r>
        <w:r w:rsidR="00D96EEC" w:rsidRPr="007B021F">
          <w:rPr>
            <w:rStyle w:val="Hipervnculo"/>
            <w:rFonts w:eastAsia="文泉驛微米黑;MS Mincho"/>
            <w:iCs/>
            <w:noProof/>
            <w:spacing w:val="5"/>
          </w:rPr>
          <w:t>SUBSISTEMA DE GESTION AMBIENTAL (SGA)</w:t>
        </w:r>
        <w:r w:rsidR="00D96EEC">
          <w:rPr>
            <w:noProof/>
          </w:rPr>
          <w:tab/>
        </w:r>
        <w:r w:rsidR="00D96EEC">
          <w:rPr>
            <w:noProof/>
          </w:rPr>
          <w:fldChar w:fldCharType="begin"/>
        </w:r>
        <w:r w:rsidR="00D96EEC">
          <w:rPr>
            <w:noProof/>
          </w:rPr>
          <w:instrText xml:space="preserve"> PAGEREF _Toc481488881 \h </w:instrText>
        </w:r>
        <w:r w:rsidR="00D96EEC">
          <w:rPr>
            <w:noProof/>
          </w:rPr>
        </w:r>
        <w:r w:rsidR="00D96EEC">
          <w:rPr>
            <w:noProof/>
          </w:rPr>
          <w:fldChar w:fldCharType="separate"/>
        </w:r>
        <w:r w:rsidR="00D96EEC">
          <w:rPr>
            <w:noProof/>
          </w:rPr>
          <w:t>14</w:t>
        </w:r>
        <w:r w:rsidR="00D96EEC">
          <w:rPr>
            <w:noProof/>
          </w:rPr>
          <w:fldChar w:fldCharType="end"/>
        </w:r>
      </w:hyperlink>
    </w:p>
    <w:p w:rsidR="00D96EEC" w:rsidRDefault="003807F3">
      <w:pPr>
        <w:pStyle w:val="TDC3"/>
        <w:tabs>
          <w:tab w:val="right" w:leader="dot" w:pos="8828"/>
        </w:tabs>
        <w:rPr>
          <w:rFonts w:eastAsia="Times New Roman"/>
          <w:noProof/>
          <w:color w:val="auto"/>
          <w:lang w:eastAsia="es-ES"/>
        </w:rPr>
      </w:pPr>
      <w:hyperlink w:anchor="_Toc481488882" w:history="1">
        <w:r w:rsidR="00D96EEC" w:rsidRPr="007B021F">
          <w:rPr>
            <w:rStyle w:val="Hipervnculo"/>
            <w:rFonts w:ascii="Arial" w:hAnsi="Arial" w:cs="Arial"/>
            <w:noProof/>
          </w:rPr>
          <w:t>Política del Sistema Integrado de Gestión</w:t>
        </w:r>
        <w:r w:rsidR="00D96EEC">
          <w:rPr>
            <w:noProof/>
          </w:rPr>
          <w:tab/>
        </w:r>
        <w:r w:rsidR="00D96EEC">
          <w:rPr>
            <w:noProof/>
          </w:rPr>
          <w:fldChar w:fldCharType="begin"/>
        </w:r>
        <w:r w:rsidR="00D96EEC">
          <w:rPr>
            <w:noProof/>
          </w:rPr>
          <w:instrText xml:space="preserve"> PAGEREF _Toc481488882 \h </w:instrText>
        </w:r>
        <w:r w:rsidR="00D96EEC">
          <w:rPr>
            <w:noProof/>
          </w:rPr>
        </w:r>
        <w:r w:rsidR="00D96EEC">
          <w:rPr>
            <w:noProof/>
          </w:rPr>
          <w:fldChar w:fldCharType="separate"/>
        </w:r>
        <w:r w:rsidR="00D96EEC">
          <w:rPr>
            <w:noProof/>
          </w:rPr>
          <w:t>17</w:t>
        </w:r>
        <w:r w:rsidR="00D96EEC">
          <w:rPr>
            <w:noProof/>
          </w:rPr>
          <w:fldChar w:fldCharType="end"/>
        </w:r>
      </w:hyperlink>
    </w:p>
    <w:p w:rsidR="00D96EEC" w:rsidRDefault="003807F3">
      <w:pPr>
        <w:pStyle w:val="TDC3"/>
        <w:tabs>
          <w:tab w:val="right" w:leader="dot" w:pos="8828"/>
        </w:tabs>
        <w:rPr>
          <w:rFonts w:eastAsia="Times New Roman"/>
          <w:noProof/>
          <w:color w:val="auto"/>
          <w:lang w:eastAsia="es-ES"/>
        </w:rPr>
      </w:pPr>
      <w:hyperlink w:anchor="_Toc481488883" w:history="1">
        <w:r w:rsidR="00D96EEC" w:rsidRPr="007B021F">
          <w:rPr>
            <w:rStyle w:val="Hipervnculo"/>
            <w:rFonts w:ascii="Arial" w:hAnsi="Arial" w:cs="Arial"/>
            <w:noProof/>
          </w:rPr>
          <w:t>Procesos y/o Procedimientos  Asociados al Subsistema de Gestión Ambiental.</w:t>
        </w:r>
        <w:r w:rsidR="00D96EEC">
          <w:rPr>
            <w:noProof/>
          </w:rPr>
          <w:tab/>
        </w:r>
        <w:r w:rsidR="00D96EEC">
          <w:rPr>
            <w:noProof/>
          </w:rPr>
          <w:fldChar w:fldCharType="begin"/>
        </w:r>
        <w:r w:rsidR="00D96EEC">
          <w:rPr>
            <w:noProof/>
          </w:rPr>
          <w:instrText xml:space="preserve"> PAGEREF _Toc481488883 \h </w:instrText>
        </w:r>
        <w:r w:rsidR="00D96EEC">
          <w:rPr>
            <w:noProof/>
          </w:rPr>
        </w:r>
        <w:r w:rsidR="00D96EEC">
          <w:rPr>
            <w:noProof/>
          </w:rPr>
          <w:fldChar w:fldCharType="separate"/>
        </w:r>
        <w:r w:rsidR="00D96EEC">
          <w:rPr>
            <w:noProof/>
          </w:rPr>
          <w:t>18</w:t>
        </w:r>
        <w:r w:rsidR="00D96EEC">
          <w:rPr>
            <w:noProof/>
          </w:rPr>
          <w:fldChar w:fldCharType="end"/>
        </w:r>
      </w:hyperlink>
    </w:p>
    <w:p w:rsidR="00D96EEC" w:rsidRDefault="003807F3">
      <w:pPr>
        <w:pStyle w:val="TDC3"/>
        <w:tabs>
          <w:tab w:val="right" w:leader="dot" w:pos="8828"/>
        </w:tabs>
        <w:rPr>
          <w:rFonts w:eastAsia="Times New Roman"/>
          <w:noProof/>
          <w:color w:val="auto"/>
          <w:lang w:eastAsia="es-ES"/>
        </w:rPr>
      </w:pPr>
      <w:hyperlink w:anchor="_Toc481488884" w:history="1">
        <w:r w:rsidR="00D96EEC" w:rsidRPr="007B021F">
          <w:rPr>
            <w:rStyle w:val="Hipervnculo"/>
            <w:rFonts w:ascii="Arial" w:hAnsi="Arial" w:cs="Arial"/>
            <w:noProof/>
          </w:rPr>
          <w:t>Riesgos Ambientales  Asociados</w:t>
        </w:r>
        <w:r w:rsidR="00D96EEC">
          <w:rPr>
            <w:noProof/>
          </w:rPr>
          <w:tab/>
        </w:r>
        <w:r w:rsidR="00D96EEC">
          <w:rPr>
            <w:noProof/>
          </w:rPr>
          <w:fldChar w:fldCharType="begin"/>
        </w:r>
        <w:r w:rsidR="00D96EEC">
          <w:rPr>
            <w:noProof/>
          </w:rPr>
          <w:instrText xml:space="preserve"> PAGEREF _Toc481488884 \h </w:instrText>
        </w:r>
        <w:r w:rsidR="00D96EEC">
          <w:rPr>
            <w:noProof/>
          </w:rPr>
        </w:r>
        <w:r w:rsidR="00D96EEC">
          <w:rPr>
            <w:noProof/>
          </w:rPr>
          <w:fldChar w:fldCharType="separate"/>
        </w:r>
        <w:r w:rsidR="00D96EEC">
          <w:rPr>
            <w:noProof/>
          </w:rPr>
          <w:t>18</w:t>
        </w:r>
        <w:r w:rsidR="00D96EEC">
          <w:rPr>
            <w:noProof/>
          </w:rPr>
          <w:fldChar w:fldCharType="end"/>
        </w:r>
      </w:hyperlink>
    </w:p>
    <w:p w:rsidR="00D96EEC" w:rsidRDefault="003807F3">
      <w:pPr>
        <w:pStyle w:val="TDC1"/>
        <w:tabs>
          <w:tab w:val="left" w:pos="480"/>
          <w:tab w:val="right" w:leader="dot" w:pos="8828"/>
        </w:tabs>
        <w:rPr>
          <w:rFonts w:eastAsia="Times New Roman"/>
          <w:noProof/>
          <w:color w:val="auto"/>
          <w:lang w:eastAsia="es-ES"/>
        </w:rPr>
      </w:pPr>
      <w:hyperlink w:anchor="_Toc481488885" w:history="1">
        <w:r w:rsidR="00D96EEC" w:rsidRPr="007B021F">
          <w:rPr>
            <w:rStyle w:val="Hipervnculo"/>
            <w:rFonts w:eastAsia="文泉驛微米黑;MS Mincho"/>
            <w:iCs/>
            <w:noProof/>
            <w:spacing w:val="5"/>
          </w:rPr>
          <w:t>3.</w:t>
        </w:r>
        <w:r w:rsidR="00D96EEC">
          <w:rPr>
            <w:rFonts w:eastAsia="Times New Roman"/>
            <w:noProof/>
            <w:color w:val="auto"/>
            <w:lang w:eastAsia="es-ES"/>
          </w:rPr>
          <w:tab/>
        </w:r>
        <w:r w:rsidR="00D96EEC" w:rsidRPr="007B021F">
          <w:rPr>
            <w:rStyle w:val="Hipervnculo"/>
            <w:rFonts w:eastAsia="文泉驛微米黑;MS Mincho"/>
            <w:iCs/>
            <w:noProof/>
            <w:spacing w:val="5"/>
          </w:rPr>
          <w:t>PLANIFICACIÓN</w:t>
        </w:r>
        <w:r w:rsidR="00D96EEC">
          <w:rPr>
            <w:noProof/>
          </w:rPr>
          <w:tab/>
        </w:r>
        <w:r w:rsidR="00D96EEC">
          <w:rPr>
            <w:noProof/>
          </w:rPr>
          <w:fldChar w:fldCharType="begin"/>
        </w:r>
        <w:r w:rsidR="00D96EEC">
          <w:rPr>
            <w:noProof/>
          </w:rPr>
          <w:instrText xml:space="preserve"> PAGEREF _Toc481488885 \h </w:instrText>
        </w:r>
        <w:r w:rsidR="00D96EEC">
          <w:rPr>
            <w:noProof/>
          </w:rPr>
        </w:r>
        <w:r w:rsidR="00D96EEC">
          <w:rPr>
            <w:noProof/>
          </w:rPr>
          <w:fldChar w:fldCharType="separate"/>
        </w:r>
        <w:r w:rsidR="00D96EEC">
          <w:rPr>
            <w:noProof/>
          </w:rPr>
          <w:t>21</w:t>
        </w:r>
        <w:r w:rsidR="00D96EEC">
          <w:rPr>
            <w:noProof/>
          </w:rPr>
          <w:fldChar w:fldCharType="end"/>
        </w:r>
      </w:hyperlink>
    </w:p>
    <w:p w:rsidR="00D96EEC" w:rsidRDefault="003807F3">
      <w:pPr>
        <w:pStyle w:val="TDC3"/>
        <w:tabs>
          <w:tab w:val="right" w:leader="dot" w:pos="8828"/>
        </w:tabs>
        <w:rPr>
          <w:rFonts w:eastAsia="Times New Roman"/>
          <w:noProof/>
          <w:color w:val="auto"/>
          <w:lang w:eastAsia="es-ES"/>
        </w:rPr>
      </w:pPr>
      <w:hyperlink w:anchor="_Toc481488886" w:history="1">
        <w:r w:rsidR="00D96EEC" w:rsidRPr="007B021F">
          <w:rPr>
            <w:rStyle w:val="Hipervnculo"/>
            <w:rFonts w:ascii="Arial" w:hAnsi="Arial" w:cs="Arial"/>
            <w:noProof/>
          </w:rPr>
          <w:t>Identificación de Aspectos y Valoración de  Impactos Ambientales</w:t>
        </w:r>
        <w:r w:rsidR="00D96EEC">
          <w:rPr>
            <w:noProof/>
          </w:rPr>
          <w:tab/>
        </w:r>
        <w:r w:rsidR="00D96EEC">
          <w:rPr>
            <w:noProof/>
          </w:rPr>
          <w:fldChar w:fldCharType="begin"/>
        </w:r>
        <w:r w:rsidR="00D96EEC">
          <w:rPr>
            <w:noProof/>
          </w:rPr>
          <w:instrText xml:space="preserve"> PAGEREF _Toc481488886 \h </w:instrText>
        </w:r>
        <w:r w:rsidR="00D96EEC">
          <w:rPr>
            <w:noProof/>
          </w:rPr>
        </w:r>
        <w:r w:rsidR="00D96EEC">
          <w:rPr>
            <w:noProof/>
          </w:rPr>
          <w:fldChar w:fldCharType="separate"/>
        </w:r>
        <w:r w:rsidR="00D96EEC">
          <w:rPr>
            <w:noProof/>
          </w:rPr>
          <w:t>21</w:t>
        </w:r>
        <w:r w:rsidR="00D96EEC">
          <w:rPr>
            <w:noProof/>
          </w:rPr>
          <w:fldChar w:fldCharType="end"/>
        </w:r>
      </w:hyperlink>
    </w:p>
    <w:p w:rsidR="00D96EEC" w:rsidRDefault="003807F3">
      <w:pPr>
        <w:pStyle w:val="TDC3"/>
        <w:tabs>
          <w:tab w:val="right" w:leader="dot" w:pos="8828"/>
        </w:tabs>
        <w:rPr>
          <w:rFonts w:eastAsia="Times New Roman"/>
          <w:noProof/>
          <w:color w:val="auto"/>
          <w:lang w:eastAsia="es-ES"/>
        </w:rPr>
      </w:pPr>
      <w:hyperlink w:anchor="_Toc481488887" w:history="1">
        <w:r w:rsidR="00D96EEC" w:rsidRPr="007B021F">
          <w:rPr>
            <w:rStyle w:val="Hipervnculo"/>
            <w:rFonts w:ascii="Arial" w:hAnsi="Arial" w:cs="Arial"/>
            <w:noProof/>
          </w:rPr>
          <w:t>Condiciones Ambientales del Entorno.</w:t>
        </w:r>
        <w:r w:rsidR="00D96EEC">
          <w:rPr>
            <w:noProof/>
          </w:rPr>
          <w:tab/>
        </w:r>
        <w:r w:rsidR="00D96EEC">
          <w:rPr>
            <w:noProof/>
          </w:rPr>
          <w:fldChar w:fldCharType="begin"/>
        </w:r>
        <w:r w:rsidR="00D96EEC">
          <w:rPr>
            <w:noProof/>
          </w:rPr>
          <w:instrText xml:space="preserve"> PAGEREF _Toc481488887 \h </w:instrText>
        </w:r>
        <w:r w:rsidR="00D96EEC">
          <w:rPr>
            <w:noProof/>
          </w:rPr>
        </w:r>
        <w:r w:rsidR="00D96EEC">
          <w:rPr>
            <w:noProof/>
          </w:rPr>
          <w:fldChar w:fldCharType="separate"/>
        </w:r>
        <w:r w:rsidR="00D96EEC">
          <w:rPr>
            <w:noProof/>
          </w:rPr>
          <w:t>26</w:t>
        </w:r>
        <w:r w:rsidR="00D96EEC">
          <w:rPr>
            <w:noProof/>
          </w:rPr>
          <w:fldChar w:fldCharType="end"/>
        </w:r>
      </w:hyperlink>
    </w:p>
    <w:p w:rsidR="00D96EEC" w:rsidRDefault="003807F3">
      <w:pPr>
        <w:pStyle w:val="TDC1"/>
        <w:tabs>
          <w:tab w:val="right" w:leader="dot" w:pos="8828"/>
        </w:tabs>
        <w:rPr>
          <w:rFonts w:eastAsia="Times New Roman"/>
          <w:noProof/>
          <w:color w:val="auto"/>
          <w:lang w:eastAsia="es-ES"/>
        </w:rPr>
      </w:pPr>
      <w:hyperlink w:anchor="_Toc481488888" w:history="1">
        <w:r w:rsidR="00D96EEC" w:rsidRPr="007B021F">
          <w:rPr>
            <w:rStyle w:val="Hipervnculo"/>
            <w:noProof/>
          </w:rPr>
          <w:t xml:space="preserve">3.2.1. </w:t>
        </w:r>
        <w:r w:rsidR="00D96EEC" w:rsidRPr="007B021F">
          <w:rPr>
            <w:rStyle w:val="Hipervnculo"/>
            <w:rFonts w:cs="Arial"/>
            <w:noProof/>
          </w:rPr>
          <w:t>DESCRIPCIÓN DE LAS CONDICIONES GEOGRÁFICAS Y AMBIENTALES DE LA  SEDE PRINCIPAL</w:t>
        </w:r>
        <w:r w:rsidR="00D96EEC">
          <w:rPr>
            <w:noProof/>
          </w:rPr>
          <w:tab/>
        </w:r>
        <w:r w:rsidR="00D96EEC">
          <w:rPr>
            <w:noProof/>
          </w:rPr>
          <w:fldChar w:fldCharType="begin"/>
        </w:r>
        <w:r w:rsidR="00D96EEC">
          <w:rPr>
            <w:noProof/>
          </w:rPr>
          <w:instrText xml:space="preserve"> PAGEREF _Toc481488888 \h </w:instrText>
        </w:r>
        <w:r w:rsidR="00D96EEC">
          <w:rPr>
            <w:noProof/>
          </w:rPr>
        </w:r>
        <w:r w:rsidR="00D96EEC">
          <w:rPr>
            <w:noProof/>
          </w:rPr>
          <w:fldChar w:fldCharType="separate"/>
        </w:r>
        <w:r w:rsidR="00D96EEC">
          <w:rPr>
            <w:noProof/>
          </w:rPr>
          <w:t>26</w:t>
        </w:r>
        <w:r w:rsidR="00D96EEC">
          <w:rPr>
            <w:noProof/>
          </w:rPr>
          <w:fldChar w:fldCharType="end"/>
        </w:r>
      </w:hyperlink>
    </w:p>
    <w:p w:rsidR="00D96EEC" w:rsidRDefault="003807F3">
      <w:pPr>
        <w:pStyle w:val="TDC1"/>
        <w:tabs>
          <w:tab w:val="right" w:leader="dot" w:pos="8828"/>
        </w:tabs>
        <w:rPr>
          <w:rFonts w:eastAsia="Times New Roman"/>
          <w:noProof/>
          <w:color w:val="auto"/>
          <w:lang w:eastAsia="es-ES"/>
        </w:rPr>
      </w:pPr>
      <w:hyperlink w:anchor="_Toc481488889" w:history="1">
        <w:r w:rsidR="00D96EEC" w:rsidRPr="007B021F">
          <w:rPr>
            <w:rStyle w:val="Hipervnculo"/>
            <w:noProof/>
          </w:rPr>
          <w:t xml:space="preserve">3.2.2. </w:t>
        </w:r>
        <w:r w:rsidR="00D96EEC" w:rsidRPr="007B021F">
          <w:rPr>
            <w:rStyle w:val="Hipervnculo"/>
            <w:rFonts w:cs="Arial"/>
            <w:noProof/>
          </w:rPr>
          <w:t xml:space="preserve">DESCRIPCIÓN DE LAS CONDICIONES GEOGRÁFICAS Y AMBIENTALES DEL </w:t>
        </w:r>
        <w:r w:rsidR="00D96EEC" w:rsidRPr="007B021F">
          <w:rPr>
            <w:rStyle w:val="Hipervnculo"/>
            <w:noProof/>
          </w:rPr>
          <w:t>ARCHIVO CENTRAL</w:t>
        </w:r>
        <w:r w:rsidR="00D96EEC">
          <w:rPr>
            <w:noProof/>
          </w:rPr>
          <w:tab/>
        </w:r>
        <w:r w:rsidR="00D96EEC">
          <w:rPr>
            <w:noProof/>
          </w:rPr>
          <w:fldChar w:fldCharType="begin"/>
        </w:r>
        <w:r w:rsidR="00D96EEC">
          <w:rPr>
            <w:noProof/>
          </w:rPr>
          <w:instrText xml:space="preserve"> PAGEREF _Toc481488889 \h </w:instrText>
        </w:r>
        <w:r w:rsidR="00D96EEC">
          <w:rPr>
            <w:noProof/>
          </w:rPr>
        </w:r>
        <w:r w:rsidR="00D96EEC">
          <w:rPr>
            <w:noProof/>
          </w:rPr>
          <w:fldChar w:fldCharType="separate"/>
        </w:r>
        <w:r w:rsidR="00D96EEC">
          <w:rPr>
            <w:noProof/>
          </w:rPr>
          <w:t>30</w:t>
        </w:r>
        <w:r w:rsidR="00D96EEC">
          <w:rPr>
            <w:noProof/>
          </w:rPr>
          <w:fldChar w:fldCharType="end"/>
        </w:r>
      </w:hyperlink>
    </w:p>
    <w:p w:rsidR="00D96EEC" w:rsidRDefault="003807F3">
      <w:pPr>
        <w:pStyle w:val="TDC3"/>
        <w:tabs>
          <w:tab w:val="right" w:leader="dot" w:pos="8828"/>
        </w:tabs>
        <w:rPr>
          <w:rFonts w:eastAsia="Times New Roman"/>
          <w:noProof/>
          <w:color w:val="auto"/>
          <w:lang w:eastAsia="es-ES"/>
        </w:rPr>
      </w:pPr>
      <w:hyperlink w:anchor="_Toc481488890" w:history="1">
        <w:r w:rsidR="00D96EEC" w:rsidRPr="007B021F">
          <w:rPr>
            <w:rStyle w:val="Hipervnculo"/>
            <w:rFonts w:ascii="Arial" w:hAnsi="Arial" w:cs="Arial"/>
            <w:noProof/>
          </w:rPr>
          <w:t>Ambiente Físico -  Condiciones Locativas Descripción de las estructuras</w:t>
        </w:r>
        <w:r w:rsidR="00D96EEC">
          <w:rPr>
            <w:noProof/>
          </w:rPr>
          <w:tab/>
        </w:r>
        <w:r w:rsidR="00D96EEC">
          <w:rPr>
            <w:noProof/>
          </w:rPr>
          <w:fldChar w:fldCharType="begin"/>
        </w:r>
        <w:r w:rsidR="00D96EEC">
          <w:rPr>
            <w:noProof/>
          </w:rPr>
          <w:instrText xml:space="preserve"> PAGEREF _Toc481488890 \h </w:instrText>
        </w:r>
        <w:r w:rsidR="00D96EEC">
          <w:rPr>
            <w:noProof/>
          </w:rPr>
        </w:r>
        <w:r w:rsidR="00D96EEC">
          <w:rPr>
            <w:noProof/>
          </w:rPr>
          <w:fldChar w:fldCharType="separate"/>
        </w:r>
        <w:r w:rsidR="00D96EEC">
          <w:rPr>
            <w:noProof/>
          </w:rPr>
          <w:t>33</w:t>
        </w:r>
        <w:r w:rsidR="00D96EEC">
          <w:rPr>
            <w:noProof/>
          </w:rPr>
          <w:fldChar w:fldCharType="end"/>
        </w:r>
      </w:hyperlink>
    </w:p>
    <w:p w:rsidR="00D96EEC" w:rsidRDefault="003807F3">
      <w:pPr>
        <w:pStyle w:val="TDC1"/>
        <w:tabs>
          <w:tab w:val="right" w:leader="dot" w:pos="8828"/>
        </w:tabs>
        <w:rPr>
          <w:rFonts w:eastAsia="Times New Roman"/>
          <w:noProof/>
          <w:color w:val="auto"/>
          <w:lang w:eastAsia="es-ES"/>
        </w:rPr>
      </w:pPr>
      <w:hyperlink w:anchor="_Toc481488891" w:history="1">
        <w:r w:rsidR="00D96EEC" w:rsidRPr="007B021F">
          <w:rPr>
            <w:rStyle w:val="Hipervnculo"/>
            <w:noProof/>
          </w:rPr>
          <w:t>3.3.1. Infraestructura Eléctrica</w:t>
        </w:r>
        <w:r w:rsidR="00D96EEC">
          <w:rPr>
            <w:noProof/>
          </w:rPr>
          <w:tab/>
        </w:r>
        <w:r w:rsidR="00D96EEC">
          <w:rPr>
            <w:noProof/>
          </w:rPr>
          <w:fldChar w:fldCharType="begin"/>
        </w:r>
        <w:r w:rsidR="00D96EEC">
          <w:rPr>
            <w:noProof/>
          </w:rPr>
          <w:instrText xml:space="preserve"> PAGEREF _Toc481488891 \h </w:instrText>
        </w:r>
        <w:r w:rsidR="00D96EEC">
          <w:rPr>
            <w:noProof/>
          </w:rPr>
        </w:r>
        <w:r w:rsidR="00D96EEC">
          <w:rPr>
            <w:noProof/>
          </w:rPr>
          <w:fldChar w:fldCharType="separate"/>
        </w:r>
        <w:r w:rsidR="00D96EEC">
          <w:rPr>
            <w:noProof/>
          </w:rPr>
          <w:t>33</w:t>
        </w:r>
        <w:r w:rsidR="00D96EEC">
          <w:rPr>
            <w:noProof/>
          </w:rPr>
          <w:fldChar w:fldCharType="end"/>
        </w:r>
      </w:hyperlink>
    </w:p>
    <w:p w:rsidR="00D96EEC" w:rsidRDefault="003807F3">
      <w:pPr>
        <w:pStyle w:val="TDC1"/>
        <w:tabs>
          <w:tab w:val="right" w:leader="dot" w:pos="8828"/>
        </w:tabs>
        <w:rPr>
          <w:rFonts w:eastAsia="Times New Roman"/>
          <w:noProof/>
          <w:color w:val="auto"/>
          <w:lang w:eastAsia="es-ES"/>
        </w:rPr>
      </w:pPr>
      <w:hyperlink w:anchor="_Toc481488892" w:history="1">
        <w:r w:rsidR="00D96EEC" w:rsidRPr="007B021F">
          <w:rPr>
            <w:rStyle w:val="Hipervnculo"/>
            <w:noProof/>
          </w:rPr>
          <w:t>3.3.2. Infraestructura Hidráulica  Acueducto y alcantarillado</w:t>
        </w:r>
        <w:r w:rsidR="00D96EEC">
          <w:rPr>
            <w:noProof/>
          </w:rPr>
          <w:tab/>
        </w:r>
        <w:r w:rsidR="00D96EEC">
          <w:rPr>
            <w:noProof/>
          </w:rPr>
          <w:fldChar w:fldCharType="begin"/>
        </w:r>
        <w:r w:rsidR="00D96EEC">
          <w:rPr>
            <w:noProof/>
          </w:rPr>
          <w:instrText xml:space="preserve"> PAGEREF _Toc481488892 \h </w:instrText>
        </w:r>
        <w:r w:rsidR="00D96EEC">
          <w:rPr>
            <w:noProof/>
          </w:rPr>
        </w:r>
        <w:r w:rsidR="00D96EEC">
          <w:rPr>
            <w:noProof/>
          </w:rPr>
          <w:fldChar w:fldCharType="separate"/>
        </w:r>
        <w:r w:rsidR="00D96EEC">
          <w:rPr>
            <w:noProof/>
          </w:rPr>
          <w:t>34</w:t>
        </w:r>
        <w:r w:rsidR="00D96EEC">
          <w:rPr>
            <w:noProof/>
          </w:rPr>
          <w:fldChar w:fldCharType="end"/>
        </w:r>
      </w:hyperlink>
    </w:p>
    <w:p w:rsidR="00D96EEC" w:rsidRDefault="003807F3">
      <w:pPr>
        <w:pStyle w:val="TDC1"/>
        <w:tabs>
          <w:tab w:val="right" w:leader="dot" w:pos="8828"/>
        </w:tabs>
        <w:rPr>
          <w:rFonts w:eastAsia="Times New Roman"/>
          <w:noProof/>
          <w:color w:val="auto"/>
          <w:lang w:eastAsia="es-ES"/>
        </w:rPr>
      </w:pPr>
      <w:hyperlink w:anchor="_Toc481488895" w:history="1">
        <w:r w:rsidR="00D96EEC" w:rsidRPr="007B021F">
          <w:rPr>
            <w:rStyle w:val="Hipervnculo"/>
            <w:noProof/>
          </w:rPr>
          <w:t>3.3.3. Iluminación</w:t>
        </w:r>
        <w:r w:rsidR="00D96EEC">
          <w:rPr>
            <w:noProof/>
          </w:rPr>
          <w:tab/>
        </w:r>
        <w:r w:rsidR="00D96EEC">
          <w:rPr>
            <w:noProof/>
          </w:rPr>
          <w:fldChar w:fldCharType="begin"/>
        </w:r>
        <w:r w:rsidR="00D96EEC">
          <w:rPr>
            <w:noProof/>
          </w:rPr>
          <w:instrText xml:space="preserve"> PAGEREF _Toc481488895 \h </w:instrText>
        </w:r>
        <w:r w:rsidR="00D96EEC">
          <w:rPr>
            <w:noProof/>
          </w:rPr>
        </w:r>
        <w:r w:rsidR="00D96EEC">
          <w:rPr>
            <w:noProof/>
          </w:rPr>
          <w:fldChar w:fldCharType="separate"/>
        </w:r>
        <w:r w:rsidR="00D96EEC">
          <w:rPr>
            <w:noProof/>
          </w:rPr>
          <w:t>36</w:t>
        </w:r>
        <w:r w:rsidR="00D96EEC">
          <w:rPr>
            <w:noProof/>
          </w:rPr>
          <w:fldChar w:fldCharType="end"/>
        </w:r>
      </w:hyperlink>
    </w:p>
    <w:p w:rsidR="00D96EEC" w:rsidRDefault="003807F3">
      <w:pPr>
        <w:pStyle w:val="TDC1"/>
        <w:tabs>
          <w:tab w:val="right" w:leader="dot" w:pos="8828"/>
        </w:tabs>
        <w:rPr>
          <w:rFonts w:eastAsia="Times New Roman"/>
          <w:noProof/>
          <w:color w:val="auto"/>
          <w:lang w:eastAsia="es-ES"/>
        </w:rPr>
      </w:pPr>
      <w:hyperlink w:anchor="_Toc481488896" w:history="1">
        <w:r w:rsidR="00D96EEC" w:rsidRPr="007B021F">
          <w:rPr>
            <w:rStyle w:val="Hipervnculo"/>
            <w:noProof/>
          </w:rPr>
          <w:t>3.3.4. Ventilación Aire Acondicionado</w:t>
        </w:r>
        <w:r w:rsidR="00D96EEC">
          <w:rPr>
            <w:noProof/>
          </w:rPr>
          <w:tab/>
        </w:r>
        <w:r w:rsidR="00D96EEC">
          <w:rPr>
            <w:noProof/>
          </w:rPr>
          <w:fldChar w:fldCharType="begin"/>
        </w:r>
        <w:r w:rsidR="00D96EEC">
          <w:rPr>
            <w:noProof/>
          </w:rPr>
          <w:instrText xml:space="preserve"> PAGEREF _Toc481488896 \h </w:instrText>
        </w:r>
        <w:r w:rsidR="00D96EEC">
          <w:rPr>
            <w:noProof/>
          </w:rPr>
        </w:r>
        <w:r w:rsidR="00D96EEC">
          <w:rPr>
            <w:noProof/>
          </w:rPr>
          <w:fldChar w:fldCharType="separate"/>
        </w:r>
        <w:r w:rsidR="00D96EEC">
          <w:rPr>
            <w:noProof/>
          </w:rPr>
          <w:t>36</w:t>
        </w:r>
        <w:r w:rsidR="00D96EEC">
          <w:rPr>
            <w:noProof/>
          </w:rPr>
          <w:fldChar w:fldCharType="end"/>
        </w:r>
      </w:hyperlink>
    </w:p>
    <w:p w:rsidR="00D96EEC" w:rsidRDefault="003807F3">
      <w:pPr>
        <w:pStyle w:val="TDC1"/>
        <w:tabs>
          <w:tab w:val="right" w:leader="dot" w:pos="8828"/>
        </w:tabs>
        <w:rPr>
          <w:rFonts w:eastAsia="Times New Roman"/>
          <w:noProof/>
          <w:color w:val="auto"/>
          <w:lang w:eastAsia="es-ES"/>
        </w:rPr>
      </w:pPr>
      <w:hyperlink w:anchor="_Toc481488897" w:history="1">
        <w:r w:rsidR="00D96EEC" w:rsidRPr="007B021F">
          <w:rPr>
            <w:rStyle w:val="Hipervnculo"/>
            <w:noProof/>
          </w:rPr>
          <w:t>3.3.5. Ruido</w:t>
        </w:r>
        <w:r w:rsidR="00D96EEC">
          <w:rPr>
            <w:noProof/>
          </w:rPr>
          <w:tab/>
        </w:r>
        <w:r w:rsidR="00D96EEC">
          <w:rPr>
            <w:noProof/>
          </w:rPr>
          <w:fldChar w:fldCharType="begin"/>
        </w:r>
        <w:r w:rsidR="00D96EEC">
          <w:rPr>
            <w:noProof/>
          </w:rPr>
          <w:instrText xml:space="preserve"> PAGEREF _Toc481488897 \h </w:instrText>
        </w:r>
        <w:r w:rsidR="00D96EEC">
          <w:rPr>
            <w:noProof/>
          </w:rPr>
        </w:r>
        <w:r w:rsidR="00D96EEC">
          <w:rPr>
            <w:noProof/>
          </w:rPr>
          <w:fldChar w:fldCharType="separate"/>
        </w:r>
        <w:r w:rsidR="00D96EEC">
          <w:rPr>
            <w:noProof/>
          </w:rPr>
          <w:t>37</w:t>
        </w:r>
        <w:r w:rsidR="00D96EEC">
          <w:rPr>
            <w:noProof/>
          </w:rPr>
          <w:fldChar w:fldCharType="end"/>
        </w:r>
      </w:hyperlink>
    </w:p>
    <w:p w:rsidR="00D96EEC" w:rsidRDefault="003807F3">
      <w:pPr>
        <w:pStyle w:val="TDC1"/>
        <w:tabs>
          <w:tab w:val="right" w:leader="dot" w:pos="8828"/>
        </w:tabs>
        <w:rPr>
          <w:rFonts w:eastAsia="Times New Roman"/>
          <w:noProof/>
          <w:color w:val="auto"/>
          <w:lang w:eastAsia="es-ES"/>
        </w:rPr>
      </w:pPr>
      <w:hyperlink w:anchor="_Toc481488898" w:history="1">
        <w:r w:rsidR="00D96EEC" w:rsidRPr="007B021F">
          <w:rPr>
            <w:rStyle w:val="Hipervnculo"/>
            <w:noProof/>
          </w:rPr>
          <w:t>3.3.6. Manejo de Residuos</w:t>
        </w:r>
        <w:r w:rsidR="00D96EEC">
          <w:rPr>
            <w:noProof/>
          </w:rPr>
          <w:tab/>
        </w:r>
        <w:r w:rsidR="00D96EEC">
          <w:rPr>
            <w:noProof/>
          </w:rPr>
          <w:fldChar w:fldCharType="begin"/>
        </w:r>
        <w:r w:rsidR="00D96EEC">
          <w:rPr>
            <w:noProof/>
          </w:rPr>
          <w:instrText xml:space="preserve"> PAGEREF _Toc481488898 \h </w:instrText>
        </w:r>
        <w:r w:rsidR="00D96EEC">
          <w:rPr>
            <w:noProof/>
          </w:rPr>
        </w:r>
        <w:r w:rsidR="00D96EEC">
          <w:rPr>
            <w:noProof/>
          </w:rPr>
          <w:fldChar w:fldCharType="separate"/>
        </w:r>
        <w:r w:rsidR="00D96EEC">
          <w:rPr>
            <w:noProof/>
          </w:rPr>
          <w:t>37</w:t>
        </w:r>
        <w:r w:rsidR="00D96EEC">
          <w:rPr>
            <w:noProof/>
          </w:rPr>
          <w:fldChar w:fldCharType="end"/>
        </w:r>
      </w:hyperlink>
    </w:p>
    <w:p w:rsidR="00D96EEC" w:rsidRDefault="003807F3">
      <w:pPr>
        <w:pStyle w:val="TDC1"/>
        <w:tabs>
          <w:tab w:val="right" w:leader="dot" w:pos="8828"/>
        </w:tabs>
        <w:rPr>
          <w:rFonts w:eastAsia="Times New Roman"/>
          <w:noProof/>
          <w:color w:val="auto"/>
          <w:lang w:eastAsia="es-ES"/>
        </w:rPr>
      </w:pPr>
      <w:hyperlink w:anchor="_Toc481488901" w:history="1">
        <w:r w:rsidR="00D96EEC" w:rsidRPr="007B021F">
          <w:rPr>
            <w:rStyle w:val="Hipervnculo"/>
            <w:noProof/>
          </w:rPr>
          <w:t>3.3.7. Sistemas Contra Incendios</w:t>
        </w:r>
        <w:r w:rsidR="00D96EEC">
          <w:rPr>
            <w:noProof/>
          </w:rPr>
          <w:tab/>
        </w:r>
        <w:r w:rsidR="00D96EEC">
          <w:rPr>
            <w:noProof/>
          </w:rPr>
          <w:fldChar w:fldCharType="begin"/>
        </w:r>
        <w:r w:rsidR="00D96EEC">
          <w:rPr>
            <w:noProof/>
          </w:rPr>
          <w:instrText xml:space="preserve"> PAGEREF _Toc481488901 \h </w:instrText>
        </w:r>
        <w:r w:rsidR="00D96EEC">
          <w:rPr>
            <w:noProof/>
          </w:rPr>
        </w:r>
        <w:r w:rsidR="00D96EEC">
          <w:rPr>
            <w:noProof/>
          </w:rPr>
          <w:fldChar w:fldCharType="separate"/>
        </w:r>
        <w:r w:rsidR="00D96EEC">
          <w:rPr>
            <w:noProof/>
          </w:rPr>
          <w:t>38</w:t>
        </w:r>
        <w:r w:rsidR="00D96EEC">
          <w:rPr>
            <w:noProof/>
          </w:rPr>
          <w:fldChar w:fldCharType="end"/>
        </w:r>
      </w:hyperlink>
    </w:p>
    <w:p w:rsidR="00D96EEC" w:rsidRDefault="003807F3">
      <w:pPr>
        <w:pStyle w:val="TDC3"/>
        <w:tabs>
          <w:tab w:val="right" w:leader="dot" w:pos="8828"/>
        </w:tabs>
        <w:rPr>
          <w:rFonts w:eastAsia="Times New Roman"/>
          <w:noProof/>
          <w:color w:val="auto"/>
          <w:lang w:eastAsia="es-ES"/>
        </w:rPr>
      </w:pPr>
      <w:hyperlink w:anchor="_Toc481488902" w:history="1">
        <w:r w:rsidR="00D96EEC" w:rsidRPr="007B021F">
          <w:rPr>
            <w:rStyle w:val="Hipervnculo"/>
            <w:rFonts w:ascii="Arial" w:hAnsi="Arial" w:cs="Arial"/>
            <w:noProof/>
          </w:rPr>
          <w:t>3.4. Análisis de la Gestión Ambiental</w:t>
        </w:r>
        <w:r w:rsidR="00D96EEC">
          <w:rPr>
            <w:noProof/>
          </w:rPr>
          <w:tab/>
        </w:r>
        <w:r w:rsidR="00D96EEC">
          <w:rPr>
            <w:noProof/>
          </w:rPr>
          <w:fldChar w:fldCharType="begin"/>
        </w:r>
        <w:r w:rsidR="00D96EEC">
          <w:rPr>
            <w:noProof/>
          </w:rPr>
          <w:instrText xml:space="preserve"> PAGEREF _Toc481488902 \h </w:instrText>
        </w:r>
        <w:r w:rsidR="00D96EEC">
          <w:rPr>
            <w:noProof/>
          </w:rPr>
        </w:r>
        <w:r w:rsidR="00D96EEC">
          <w:rPr>
            <w:noProof/>
          </w:rPr>
          <w:fldChar w:fldCharType="separate"/>
        </w:r>
        <w:r w:rsidR="00D96EEC">
          <w:rPr>
            <w:noProof/>
          </w:rPr>
          <w:t>38</w:t>
        </w:r>
        <w:r w:rsidR="00D96EEC">
          <w:rPr>
            <w:noProof/>
          </w:rPr>
          <w:fldChar w:fldCharType="end"/>
        </w:r>
      </w:hyperlink>
    </w:p>
    <w:p w:rsidR="00D96EEC" w:rsidRDefault="003807F3">
      <w:pPr>
        <w:pStyle w:val="TDC1"/>
        <w:tabs>
          <w:tab w:val="right" w:leader="dot" w:pos="8828"/>
        </w:tabs>
        <w:rPr>
          <w:rFonts w:eastAsia="Times New Roman"/>
          <w:noProof/>
          <w:color w:val="auto"/>
          <w:lang w:eastAsia="es-ES"/>
        </w:rPr>
      </w:pPr>
      <w:hyperlink w:anchor="_Toc481488903" w:history="1">
        <w:r w:rsidR="00D96EEC" w:rsidRPr="007B021F">
          <w:rPr>
            <w:rStyle w:val="Hipervnculo"/>
            <w:noProof/>
          </w:rPr>
          <w:t>3.4.1. Programa Uso Eficiente de  Agua</w:t>
        </w:r>
        <w:r w:rsidR="00D96EEC">
          <w:rPr>
            <w:noProof/>
          </w:rPr>
          <w:tab/>
        </w:r>
        <w:r w:rsidR="00D96EEC">
          <w:rPr>
            <w:noProof/>
          </w:rPr>
          <w:fldChar w:fldCharType="begin"/>
        </w:r>
        <w:r w:rsidR="00D96EEC">
          <w:rPr>
            <w:noProof/>
          </w:rPr>
          <w:instrText xml:space="preserve"> PAGEREF _Toc481488903 \h </w:instrText>
        </w:r>
        <w:r w:rsidR="00D96EEC">
          <w:rPr>
            <w:noProof/>
          </w:rPr>
        </w:r>
        <w:r w:rsidR="00D96EEC">
          <w:rPr>
            <w:noProof/>
          </w:rPr>
          <w:fldChar w:fldCharType="separate"/>
        </w:r>
        <w:r w:rsidR="00D96EEC">
          <w:rPr>
            <w:noProof/>
          </w:rPr>
          <w:t>38</w:t>
        </w:r>
        <w:r w:rsidR="00D96EEC">
          <w:rPr>
            <w:noProof/>
          </w:rPr>
          <w:fldChar w:fldCharType="end"/>
        </w:r>
      </w:hyperlink>
    </w:p>
    <w:p w:rsidR="00D96EEC" w:rsidRDefault="003807F3">
      <w:pPr>
        <w:pStyle w:val="TDC1"/>
        <w:tabs>
          <w:tab w:val="right" w:leader="dot" w:pos="8828"/>
        </w:tabs>
        <w:rPr>
          <w:rFonts w:eastAsia="Times New Roman"/>
          <w:noProof/>
          <w:color w:val="auto"/>
          <w:lang w:eastAsia="es-ES"/>
        </w:rPr>
      </w:pPr>
      <w:hyperlink w:anchor="_Toc481488904" w:history="1">
        <w:r w:rsidR="00D96EEC" w:rsidRPr="007B021F">
          <w:rPr>
            <w:rStyle w:val="Hipervnculo"/>
            <w:noProof/>
          </w:rPr>
          <w:t>3.4.1.1. Avances y/o beneficios Obtenidos</w:t>
        </w:r>
        <w:r w:rsidR="00D96EEC">
          <w:rPr>
            <w:noProof/>
          </w:rPr>
          <w:tab/>
        </w:r>
        <w:r w:rsidR="00D96EEC">
          <w:rPr>
            <w:noProof/>
          </w:rPr>
          <w:fldChar w:fldCharType="begin"/>
        </w:r>
        <w:r w:rsidR="00D96EEC">
          <w:rPr>
            <w:noProof/>
          </w:rPr>
          <w:instrText xml:space="preserve"> PAGEREF _Toc481488904 \h </w:instrText>
        </w:r>
        <w:r w:rsidR="00D96EEC">
          <w:rPr>
            <w:noProof/>
          </w:rPr>
        </w:r>
        <w:r w:rsidR="00D96EEC">
          <w:rPr>
            <w:noProof/>
          </w:rPr>
          <w:fldChar w:fldCharType="separate"/>
        </w:r>
        <w:r w:rsidR="00D96EEC">
          <w:rPr>
            <w:noProof/>
          </w:rPr>
          <w:t>40</w:t>
        </w:r>
        <w:r w:rsidR="00D96EEC">
          <w:rPr>
            <w:noProof/>
          </w:rPr>
          <w:fldChar w:fldCharType="end"/>
        </w:r>
      </w:hyperlink>
    </w:p>
    <w:p w:rsidR="00D96EEC" w:rsidRDefault="003807F3">
      <w:pPr>
        <w:pStyle w:val="TDC1"/>
        <w:tabs>
          <w:tab w:val="right" w:leader="dot" w:pos="8828"/>
        </w:tabs>
        <w:rPr>
          <w:rFonts w:eastAsia="Times New Roman"/>
          <w:noProof/>
          <w:color w:val="auto"/>
          <w:lang w:eastAsia="es-ES"/>
        </w:rPr>
      </w:pPr>
      <w:hyperlink w:anchor="_Toc481488905" w:history="1">
        <w:r w:rsidR="00D96EEC" w:rsidRPr="007B021F">
          <w:rPr>
            <w:rStyle w:val="Hipervnculo"/>
            <w:noProof/>
          </w:rPr>
          <w:t>3.4.1.2. Consumos Históricos de Agua</w:t>
        </w:r>
        <w:r w:rsidR="00D96EEC">
          <w:rPr>
            <w:noProof/>
          </w:rPr>
          <w:tab/>
        </w:r>
        <w:r w:rsidR="00D96EEC">
          <w:rPr>
            <w:noProof/>
          </w:rPr>
          <w:fldChar w:fldCharType="begin"/>
        </w:r>
        <w:r w:rsidR="00D96EEC">
          <w:rPr>
            <w:noProof/>
          </w:rPr>
          <w:instrText xml:space="preserve"> PAGEREF _Toc481488905 \h </w:instrText>
        </w:r>
        <w:r w:rsidR="00D96EEC">
          <w:rPr>
            <w:noProof/>
          </w:rPr>
        </w:r>
        <w:r w:rsidR="00D96EEC">
          <w:rPr>
            <w:noProof/>
          </w:rPr>
          <w:fldChar w:fldCharType="separate"/>
        </w:r>
        <w:r w:rsidR="00D96EEC">
          <w:rPr>
            <w:noProof/>
          </w:rPr>
          <w:t>42</w:t>
        </w:r>
        <w:r w:rsidR="00D96EEC">
          <w:rPr>
            <w:noProof/>
          </w:rPr>
          <w:fldChar w:fldCharType="end"/>
        </w:r>
      </w:hyperlink>
    </w:p>
    <w:p w:rsidR="00D96EEC" w:rsidRDefault="003807F3">
      <w:pPr>
        <w:pStyle w:val="TDC1"/>
        <w:tabs>
          <w:tab w:val="right" w:leader="dot" w:pos="8828"/>
        </w:tabs>
        <w:rPr>
          <w:rFonts w:eastAsia="Times New Roman"/>
          <w:noProof/>
          <w:color w:val="auto"/>
          <w:lang w:eastAsia="es-ES"/>
        </w:rPr>
      </w:pPr>
      <w:hyperlink w:anchor="_Toc481488906" w:history="1">
        <w:r w:rsidR="00D96EEC" w:rsidRPr="007B021F">
          <w:rPr>
            <w:rStyle w:val="Hipervnculo"/>
            <w:noProof/>
          </w:rPr>
          <w:t>3.4.1.3. Oportunidades de Mejora</w:t>
        </w:r>
        <w:r w:rsidR="00D96EEC">
          <w:rPr>
            <w:noProof/>
          </w:rPr>
          <w:tab/>
        </w:r>
        <w:r w:rsidR="00D96EEC">
          <w:rPr>
            <w:noProof/>
          </w:rPr>
          <w:fldChar w:fldCharType="begin"/>
        </w:r>
        <w:r w:rsidR="00D96EEC">
          <w:rPr>
            <w:noProof/>
          </w:rPr>
          <w:instrText xml:space="preserve"> PAGEREF _Toc481488906 \h </w:instrText>
        </w:r>
        <w:r w:rsidR="00D96EEC">
          <w:rPr>
            <w:noProof/>
          </w:rPr>
        </w:r>
        <w:r w:rsidR="00D96EEC">
          <w:rPr>
            <w:noProof/>
          </w:rPr>
          <w:fldChar w:fldCharType="separate"/>
        </w:r>
        <w:r w:rsidR="00D96EEC">
          <w:rPr>
            <w:noProof/>
          </w:rPr>
          <w:t>44</w:t>
        </w:r>
        <w:r w:rsidR="00D96EEC">
          <w:rPr>
            <w:noProof/>
          </w:rPr>
          <w:fldChar w:fldCharType="end"/>
        </w:r>
      </w:hyperlink>
    </w:p>
    <w:p w:rsidR="00D96EEC" w:rsidRDefault="003807F3">
      <w:pPr>
        <w:pStyle w:val="TDC1"/>
        <w:tabs>
          <w:tab w:val="right" w:leader="dot" w:pos="8828"/>
        </w:tabs>
        <w:rPr>
          <w:rFonts w:eastAsia="Times New Roman"/>
          <w:noProof/>
          <w:color w:val="auto"/>
          <w:lang w:eastAsia="es-ES"/>
        </w:rPr>
      </w:pPr>
      <w:hyperlink w:anchor="_Toc481488907" w:history="1">
        <w:r w:rsidR="00D96EEC" w:rsidRPr="007B021F">
          <w:rPr>
            <w:rStyle w:val="Hipervnculo"/>
            <w:noProof/>
          </w:rPr>
          <w:t>3.4.2. Programa Uso Eficiente de  Energía</w:t>
        </w:r>
        <w:r w:rsidR="00D96EEC">
          <w:rPr>
            <w:noProof/>
          </w:rPr>
          <w:tab/>
        </w:r>
        <w:r w:rsidR="00D96EEC">
          <w:rPr>
            <w:noProof/>
          </w:rPr>
          <w:fldChar w:fldCharType="begin"/>
        </w:r>
        <w:r w:rsidR="00D96EEC">
          <w:rPr>
            <w:noProof/>
          </w:rPr>
          <w:instrText xml:space="preserve"> PAGEREF _Toc481488907 \h </w:instrText>
        </w:r>
        <w:r w:rsidR="00D96EEC">
          <w:rPr>
            <w:noProof/>
          </w:rPr>
        </w:r>
        <w:r w:rsidR="00D96EEC">
          <w:rPr>
            <w:noProof/>
          </w:rPr>
          <w:fldChar w:fldCharType="separate"/>
        </w:r>
        <w:r w:rsidR="00D96EEC">
          <w:rPr>
            <w:noProof/>
          </w:rPr>
          <w:t>45</w:t>
        </w:r>
        <w:r w:rsidR="00D96EEC">
          <w:rPr>
            <w:noProof/>
          </w:rPr>
          <w:fldChar w:fldCharType="end"/>
        </w:r>
      </w:hyperlink>
    </w:p>
    <w:p w:rsidR="00D96EEC" w:rsidRDefault="003807F3">
      <w:pPr>
        <w:pStyle w:val="TDC1"/>
        <w:tabs>
          <w:tab w:val="right" w:leader="dot" w:pos="8828"/>
        </w:tabs>
        <w:rPr>
          <w:rFonts w:eastAsia="Times New Roman"/>
          <w:noProof/>
          <w:color w:val="auto"/>
          <w:lang w:eastAsia="es-ES"/>
        </w:rPr>
      </w:pPr>
      <w:hyperlink w:anchor="_Toc481488908" w:history="1">
        <w:r w:rsidR="00D96EEC" w:rsidRPr="007B021F">
          <w:rPr>
            <w:rStyle w:val="Hipervnculo"/>
            <w:noProof/>
          </w:rPr>
          <w:t>3.4.2.1. Avances y/o beneficios Obtenidos</w:t>
        </w:r>
        <w:r w:rsidR="00D96EEC">
          <w:rPr>
            <w:noProof/>
          </w:rPr>
          <w:tab/>
        </w:r>
        <w:r w:rsidR="00D96EEC">
          <w:rPr>
            <w:noProof/>
          </w:rPr>
          <w:fldChar w:fldCharType="begin"/>
        </w:r>
        <w:r w:rsidR="00D96EEC">
          <w:rPr>
            <w:noProof/>
          </w:rPr>
          <w:instrText xml:space="preserve"> PAGEREF _Toc481488908 \h </w:instrText>
        </w:r>
        <w:r w:rsidR="00D96EEC">
          <w:rPr>
            <w:noProof/>
          </w:rPr>
        </w:r>
        <w:r w:rsidR="00D96EEC">
          <w:rPr>
            <w:noProof/>
          </w:rPr>
          <w:fldChar w:fldCharType="separate"/>
        </w:r>
        <w:r w:rsidR="00D96EEC">
          <w:rPr>
            <w:noProof/>
          </w:rPr>
          <w:t>46</w:t>
        </w:r>
        <w:r w:rsidR="00D96EEC">
          <w:rPr>
            <w:noProof/>
          </w:rPr>
          <w:fldChar w:fldCharType="end"/>
        </w:r>
      </w:hyperlink>
    </w:p>
    <w:p w:rsidR="00D96EEC" w:rsidRDefault="003807F3">
      <w:pPr>
        <w:pStyle w:val="TDC1"/>
        <w:tabs>
          <w:tab w:val="right" w:leader="dot" w:pos="8828"/>
        </w:tabs>
        <w:rPr>
          <w:rFonts w:eastAsia="Times New Roman"/>
          <w:noProof/>
          <w:color w:val="auto"/>
          <w:lang w:eastAsia="es-ES"/>
        </w:rPr>
      </w:pPr>
      <w:hyperlink w:anchor="_Toc481488909" w:history="1">
        <w:r w:rsidR="00D96EEC" w:rsidRPr="007B021F">
          <w:rPr>
            <w:rStyle w:val="Hipervnculo"/>
            <w:noProof/>
          </w:rPr>
          <w:t>3.4.2.2. Consumos históricos de energía</w:t>
        </w:r>
        <w:r w:rsidR="00D96EEC">
          <w:rPr>
            <w:noProof/>
          </w:rPr>
          <w:tab/>
        </w:r>
        <w:r w:rsidR="00D96EEC">
          <w:rPr>
            <w:noProof/>
          </w:rPr>
          <w:fldChar w:fldCharType="begin"/>
        </w:r>
        <w:r w:rsidR="00D96EEC">
          <w:rPr>
            <w:noProof/>
          </w:rPr>
          <w:instrText xml:space="preserve"> PAGEREF _Toc481488909 \h </w:instrText>
        </w:r>
        <w:r w:rsidR="00D96EEC">
          <w:rPr>
            <w:noProof/>
          </w:rPr>
        </w:r>
        <w:r w:rsidR="00D96EEC">
          <w:rPr>
            <w:noProof/>
          </w:rPr>
          <w:fldChar w:fldCharType="separate"/>
        </w:r>
        <w:r w:rsidR="00D96EEC">
          <w:rPr>
            <w:noProof/>
          </w:rPr>
          <w:t>47</w:t>
        </w:r>
        <w:r w:rsidR="00D96EEC">
          <w:rPr>
            <w:noProof/>
          </w:rPr>
          <w:fldChar w:fldCharType="end"/>
        </w:r>
      </w:hyperlink>
    </w:p>
    <w:p w:rsidR="00D96EEC" w:rsidRDefault="003807F3">
      <w:pPr>
        <w:pStyle w:val="TDC1"/>
        <w:tabs>
          <w:tab w:val="right" w:leader="dot" w:pos="8828"/>
        </w:tabs>
        <w:rPr>
          <w:rFonts w:eastAsia="Times New Roman"/>
          <w:noProof/>
          <w:color w:val="auto"/>
          <w:lang w:eastAsia="es-ES"/>
        </w:rPr>
      </w:pPr>
      <w:hyperlink w:anchor="_Toc481488910" w:history="1">
        <w:r w:rsidR="00D96EEC" w:rsidRPr="007B021F">
          <w:rPr>
            <w:rStyle w:val="Hipervnculo"/>
            <w:noProof/>
          </w:rPr>
          <w:t>3.4.2.3. Oportunidades de Mejora</w:t>
        </w:r>
        <w:r w:rsidR="00D96EEC">
          <w:rPr>
            <w:noProof/>
          </w:rPr>
          <w:tab/>
        </w:r>
        <w:r w:rsidR="00D96EEC">
          <w:rPr>
            <w:noProof/>
          </w:rPr>
          <w:fldChar w:fldCharType="begin"/>
        </w:r>
        <w:r w:rsidR="00D96EEC">
          <w:rPr>
            <w:noProof/>
          </w:rPr>
          <w:instrText xml:space="preserve"> PAGEREF _Toc481488910 \h </w:instrText>
        </w:r>
        <w:r w:rsidR="00D96EEC">
          <w:rPr>
            <w:noProof/>
          </w:rPr>
        </w:r>
        <w:r w:rsidR="00D96EEC">
          <w:rPr>
            <w:noProof/>
          </w:rPr>
          <w:fldChar w:fldCharType="separate"/>
        </w:r>
        <w:r w:rsidR="00D96EEC">
          <w:rPr>
            <w:noProof/>
          </w:rPr>
          <w:t>50</w:t>
        </w:r>
        <w:r w:rsidR="00D96EEC">
          <w:rPr>
            <w:noProof/>
          </w:rPr>
          <w:fldChar w:fldCharType="end"/>
        </w:r>
      </w:hyperlink>
    </w:p>
    <w:p w:rsidR="00D96EEC" w:rsidRDefault="003807F3">
      <w:pPr>
        <w:pStyle w:val="TDC1"/>
        <w:tabs>
          <w:tab w:val="right" w:leader="dot" w:pos="8828"/>
        </w:tabs>
        <w:rPr>
          <w:rFonts w:eastAsia="Times New Roman"/>
          <w:noProof/>
          <w:color w:val="auto"/>
          <w:lang w:eastAsia="es-ES"/>
        </w:rPr>
      </w:pPr>
      <w:hyperlink w:anchor="_Toc481488911" w:history="1">
        <w:r w:rsidR="00D96EEC" w:rsidRPr="007B021F">
          <w:rPr>
            <w:rStyle w:val="Hipervnculo"/>
            <w:noProof/>
          </w:rPr>
          <w:t>3.4.3. Programa de Gestión Integral de Residuos</w:t>
        </w:r>
        <w:r w:rsidR="00D96EEC">
          <w:rPr>
            <w:noProof/>
          </w:rPr>
          <w:tab/>
        </w:r>
        <w:r w:rsidR="00D96EEC">
          <w:rPr>
            <w:noProof/>
          </w:rPr>
          <w:fldChar w:fldCharType="begin"/>
        </w:r>
        <w:r w:rsidR="00D96EEC">
          <w:rPr>
            <w:noProof/>
          </w:rPr>
          <w:instrText xml:space="preserve"> PAGEREF _Toc481488911 \h </w:instrText>
        </w:r>
        <w:r w:rsidR="00D96EEC">
          <w:rPr>
            <w:noProof/>
          </w:rPr>
        </w:r>
        <w:r w:rsidR="00D96EEC">
          <w:rPr>
            <w:noProof/>
          </w:rPr>
          <w:fldChar w:fldCharType="separate"/>
        </w:r>
        <w:r w:rsidR="00D96EEC">
          <w:rPr>
            <w:noProof/>
          </w:rPr>
          <w:t>51</w:t>
        </w:r>
        <w:r w:rsidR="00D96EEC">
          <w:rPr>
            <w:noProof/>
          </w:rPr>
          <w:fldChar w:fldCharType="end"/>
        </w:r>
      </w:hyperlink>
    </w:p>
    <w:p w:rsidR="00D96EEC" w:rsidRDefault="003807F3">
      <w:pPr>
        <w:pStyle w:val="TDC1"/>
        <w:tabs>
          <w:tab w:val="right" w:leader="dot" w:pos="8828"/>
        </w:tabs>
        <w:rPr>
          <w:rFonts w:eastAsia="Times New Roman"/>
          <w:noProof/>
          <w:color w:val="auto"/>
          <w:lang w:eastAsia="es-ES"/>
        </w:rPr>
      </w:pPr>
      <w:hyperlink w:anchor="_Toc481488912" w:history="1">
        <w:r w:rsidR="00D96EEC" w:rsidRPr="007B021F">
          <w:rPr>
            <w:rStyle w:val="Hipervnculo"/>
            <w:noProof/>
          </w:rPr>
          <w:t>3.4.3.2. Residuos Sólidos Generados</w:t>
        </w:r>
        <w:r w:rsidR="00D96EEC">
          <w:rPr>
            <w:noProof/>
          </w:rPr>
          <w:tab/>
        </w:r>
        <w:r w:rsidR="00D96EEC">
          <w:rPr>
            <w:noProof/>
          </w:rPr>
          <w:fldChar w:fldCharType="begin"/>
        </w:r>
        <w:r w:rsidR="00D96EEC">
          <w:rPr>
            <w:noProof/>
          </w:rPr>
          <w:instrText xml:space="preserve"> PAGEREF _Toc481488912 \h </w:instrText>
        </w:r>
        <w:r w:rsidR="00D96EEC">
          <w:rPr>
            <w:noProof/>
          </w:rPr>
        </w:r>
        <w:r w:rsidR="00D96EEC">
          <w:rPr>
            <w:noProof/>
          </w:rPr>
          <w:fldChar w:fldCharType="separate"/>
        </w:r>
        <w:r w:rsidR="00D96EEC">
          <w:rPr>
            <w:noProof/>
          </w:rPr>
          <w:t>53</w:t>
        </w:r>
        <w:r w:rsidR="00D96EEC">
          <w:rPr>
            <w:noProof/>
          </w:rPr>
          <w:fldChar w:fldCharType="end"/>
        </w:r>
      </w:hyperlink>
    </w:p>
    <w:p w:rsidR="00D96EEC" w:rsidRDefault="003807F3">
      <w:pPr>
        <w:pStyle w:val="TDC1"/>
        <w:tabs>
          <w:tab w:val="right" w:leader="dot" w:pos="8828"/>
        </w:tabs>
        <w:rPr>
          <w:rFonts w:eastAsia="Times New Roman"/>
          <w:noProof/>
          <w:color w:val="auto"/>
          <w:lang w:eastAsia="es-ES"/>
        </w:rPr>
      </w:pPr>
      <w:hyperlink w:anchor="_Toc481488913" w:history="1">
        <w:r w:rsidR="00D96EEC" w:rsidRPr="007B021F">
          <w:rPr>
            <w:rStyle w:val="Hipervnculo"/>
            <w:noProof/>
          </w:rPr>
          <w:t>3.4.3.1. Avances y/o beneficios Obtenidos</w:t>
        </w:r>
        <w:r w:rsidR="00D96EEC">
          <w:rPr>
            <w:noProof/>
          </w:rPr>
          <w:tab/>
        </w:r>
        <w:r w:rsidR="00D96EEC">
          <w:rPr>
            <w:noProof/>
          </w:rPr>
          <w:fldChar w:fldCharType="begin"/>
        </w:r>
        <w:r w:rsidR="00D96EEC">
          <w:rPr>
            <w:noProof/>
          </w:rPr>
          <w:instrText xml:space="preserve"> PAGEREF _Toc481488913 \h </w:instrText>
        </w:r>
        <w:r w:rsidR="00D96EEC">
          <w:rPr>
            <w:noProof/>
          </w:rPr>
        </w:r>
        <w:r w:rsidR="00D96EEC">
          <w:rPr>
            <w:noProof/>
          </w:rPr>
          <w:fldChar w:fldCharType="separate"/>
        </w:r>
        <w:r w:rsidR="00D96EEC">
          <w:rPr>
            <w:noProof/>
          </w:rPr>
          <w:t>54</w:t>
        </w:r>
        <w:r w:rsidR="00D96EEC">
          <w:rPr>
            <w:noProof/>
          </w:rPr>
          <w:fldChar w:fldCharType="end"/>
        </w:r>
      </w:hyperlink>
    </w:p>
    <w:p w:rsidR="00D96EEC" w:rsidRDefault="003807F3">
      <w:pPr>
        <w:pStyle w:val="TDC1"/>
        <w:tabs>
          <w:tab w:val="right" w:leader="dot" w:pos="8828"/>
        </w:tabs>
        <w:rPr>
          <w:rFonts w:eastAsia="Times New Roman"/>
          <w:noProof/>
          <w:color w:val="auto"/>
          <w:lang w:eastAsia="es-ES"/>
        </w:rPr>
      </w:pPr>
      <w:hyperlink w:anchor="_Toc481488914" w:history="1">
        <w:r w:rsidR="00D96EEC" w:rsidRPr="007B021F">
          <w:rPr>
            <w:rStyle w:val="Hipervnculo"/>
            <w:noProof/>
          </w:rPr>
          <w:t>3.4.3.3. Oportunidades de Mejora</w:t>
        </w:r>
        <w:r w:rsidR="00D96EEC">
          <w:rPr>
            <w:noProof/>
          </w:rPr>
          <w:tab/>
        </w:r>
        <w:r w:rsidR="00D96EEC">
          <w:rPr>
            <w:noProof/>
          </w:rPr>
          <w:fldChar w:fldCharType="begin"/>
        </w:r>
        <w:r w:rsidR="00D96EEC">
          <w:rPr>
            <w:noProof/>
          </w:rPr>
          <w:instrText xml:space="preserve"> PAGEREF _Toc481488914 \h </w:instrText>
        </w:r>
        <w:r w:rsidR="00D96EEC">
          <w:rPr>
            <w:noProof/>
          </w:rPr>
        </w:r>
        <w:r w:rsidR="00D96EEC">
          <w:rPr>
            <w:noProof/>
          </w:rPr>
          <w:fldChar w:fldCharType="separate"/>
        </w:r>
        <w:r w:rsidR="00D96EEC">
          <w:rPr>
            <w:noProof/>
          </w:rPr>
          <w:t>57</w:t>
        </w:r>
        <w:r w:rsidR="00D96EEC">
          <w:rPr>
            <w:noProof/>
          </w:rPr>
          <w:fldChar w:fldCharType="end"/>
        </w:r>
      </w:hyperlink>
    </w:p>
    <w:p w:rsidR="00D96EEC" w:rsidRDefault="003807F3">
      <w:pPr>
        <w:pStyle w:val="TDC1"/>
        <w:tabs>
          <w:tab w:val="right" w:leader="dot" w:pos="8828"/>
        </w:tabs>
        <w:rPr>
          <w:rFonts w:eastAsia="Times New Roman"/>
          <w:noProof/>
          <w:color w:val="auto"/>
          <w:lang w:eastAsia="es-ES"/>
        </w:rPr>
      </w:pPr>
      <w:hyperlink w:anchor="_Toc481488915" w:history="1">
        <w:r w:rsidR="00D96EEC" w:rsidRPr="007B021F">
          <w:rPr>
            <w:rStyle w:val="Hipervnculo"/>
            <w:noProof/>
          </w:rPr>
          <w:t>3.4.4.Programa de Consumo Sostenible</w:t>
        </w:r>
        <w:r w:rsidR="00D96EEC">
          <w:rPr>
            <w:noProof/>
          </w:rPr>
          <w:tab/>
        </w:r>
        <w:r w:rsidR="00D96EEC">
          <w:rPr>
            <w:noProof/>
          </w:rPr>
          <w:fldChar w:fldCharType="begin"/>
        </w:r>
        <w:r w:rsidR="00D96EEC">
          <w:rPr>
            <w:noProof/>
          </w:rPr>
          <w:instrText xml:space="preserve"> PAGEREF _Toc481488915 \h </w:instrText>
        </w:r>
        <w:r w:rsidR="00D96EEC">
          <w:rPr>
            <w:noProof/>
          </w:rPr>
        </w:r>
        <w:r w:rsidR="00D96EEC">
          <w:rPr>
            <w:noProof/>
          </w:rPr>
          <w:fldChar w:fldCharType="separate"/>
        </w:r>
        <w:r w:rsidR="00D96EEC">
          <w:rPr>
            <w:noProof/>
          </w:rPr>
          <w:t>58</w:t>
        </w:r>
        <w:r w:rsidR="00D96EEC">
          <w:rPr>
            <w:noProof/>
          </w:rPr>
          <w:fldChar w:fldCharType="end"/>
        </w:r>
      </w:hyperlink>
    </w:p>
    <w:p w:rsidR="00D96EEC" w:rsidRDefault="003807F3">
      <w:pPr>
        <w:pStyle w:val="TDC1"/>
        <w:tabs>
          <w:tab w:val="right" w:leader="dot" w:pos="8828"/>
        </w:tabs>
        <w:rPr>
          <w:rFonts w:eastAsia="Times New Roman"/>
          <w:noProof/>
          <w:color w:val="auto"/>
          <w:lang w:eastAsia="es-ES"/>
        </w:rPr>
      </w:pPr>
      <w:hyperlink w:anchor="_Toc481488916" w:history="1">
        <w:r w:rsidR="00D96EEC" w:rsidRPr="007B021F">
          <w:rPr>
            <w:rStyle w:val="Hipervnculo"/>
            <w:noProof/>
          </w:rPr>
          <w:t>3.4.4.1. Avances y/o beneficios Obtenidos</w:t>
        </w:r>
        <w:r w:rsidR="00D96EEC">
          <w:rPr>
            <w:noProof/>
          </w:rPr>
          <w:tab/>
        </w:r>
        <w:r w:rsidR="00D96EEC">
          <w:rPr>
            <w:noProof/>
          </w:rPr>
          <w:fldChar w:fldCharType="begin"/>
        </w:r>
        <w:r w:rsidR="00D96EEC">
          <w:rPr>
            <w:noProof/>
          </w:rPr>
          <w:instrText xml:space="preserve"> PAGEREF _Toc481488916 \h </w:instrText>
        </w:r>
        <w:r w:rsidR="00D96EEC">
          <w:rPr>
            <w:noProof/>
          </w:rPr>
        </w:r>
        <w:r w:rsidR="00D96EEC">
          <w:rPr>
            <w:noProof/>
          </w:rPr>
          <w:fldChar w:fldCharType="separate"/>
        </w:r>
        <w:r w:rsidR="00D96EEC">
          <w:rPr>
            <w:noProof/>
          </w:rPr>
          <w:t>58</w:t>
        </w:r>
        <w:r w:rsidR="00D96EEC">
          <w:rPr>
            <w:noProof/>
          </w:rPr>
          <w:fldChar w:fldCharType="end"/>
        </w:r>
      </w:hyperlink>
    </w:p>
    <w:p w:rsidR="00D96EEC" w:rsidRDefault="003807F3">
      <w:pPr>
        <w:pStyle w:val="TDC1"/>
        <w:tabs>
          <w:tab w:val="right" w:leader="dot" w:pos="8828"/>
        </w:tabs>
        <w:rPr>
          <w:rFonts w:eastAsia="Times New Roman"/>
          <w:noProof/>
          <w:color w:val="auto"/>
          <w:lang w:eastAsia="es-ES"/>
        </w:rPr>
      </w:pPr>
      <w:hyperlink w:anchor="_Toc481488917" w:history="1">
        <w:r w:rsidR="00D96EEC" w:rsidRPr="007B021F">
          <w:rPr>
            <w:rStyle w:val="Hipervnculo"/>
            <w:noProof/>
          </w:rPr>
          <w:t>3.4.4.2. Oportunidades de Mejora</w:t>
        </w:r>
        <w:r w:rsidR="00D96EEC">
          <w:rPr>
            <w:noProof/>
          </w:rPr>
          <w:tab/>
        </w:r>
        <w:r w:rsidR="00D96EEC">
          <w:rPr>
            <w:noProof/>
          </w:rPr>
          <w:fldChar w:fldCharType="begin"/>
        </w:r>
        <w:r w:rsidR="00D96EEC">
          <w:rPr>
            <w:noProof/>
          </w:rPr>
          <w:instrText xml:space="preserve"> PAGEREF _Toc481488917 \h </w:instrText>
        </w:r>
        <w:r w:rsidR="00D96EEC">
          <w:rPr>
            <w:noProof/>
          </w:rPr>
        </w:r>
        <w:r w:rsidR="00D96EEC">
          <w:rPr>
            <w:noProof/>
          </w:rPr>
          <w:fldChar w:fldCharType="separate"/>
        </w:r>
        <w:r w:rsidR="00D96EEC">
          <w:rPr>
            <w:noProof/>
          </w:rPr>
          <w:t>58</w:t>
        </w:r>
        <w:r w:rsidR="00D96EEC">
          <w:rPr>
            <w:noProof/>
          </w:rPr>
          <w:fldChar w:fldCharType="end"/>
        </w:r>
      </w:hyperlink>
    </w:p>
    <w:p w:rsidR="00D96EEC" w:rsidRDefault="003807F3" w:rsidP="005F1BCE">
      <w:pPr>
        <w:pStyle w:val="TDC1"/>
        <w:tabs>
          <w:tab w:val="right" w:leader="dot" w:pos="8828"/>
        </w:tabs>
        <w:rPr>
          <w:rFonts w:eastAsia="Times New Roman"/>
          <w:noProof/>
          <w:color w:val="auto"/>
          <w:lang w:eastAsia="es-ES"/>
        </w:rPr>
      </w:pPr>
      <w:hyperlink w:anchor="_Toc481488918" w:history="1">
        <w:r w:rsidR="00D96EEC" w:rsidRPr="007B021F">
          <w:rPr>
            <w:rStyle w:val="Hipervnculo"/>
            <w:noProof/>
          </w:rPr>
          <w:t>3.4.5. Estado Actual Programa de Practicas Sostenibles</w:t>
        </w:r>
        <w:r w:rsidR="00D96EEC">
          <w:rPr>
            <w:noProof/>
          </w:rPr>
          <w:tab/>
        </w:r>
        <w:r w:rsidR="00D96EEC">
          <w:rPr>
            <w:noProof/>
          </w:rPr>
          <w:fldChar w:fldCharType="begin"/>
        </w:r>
        <w:r w:rsidR="00D96EEC">
          <w:rPr>
            <w:noProof/>
          </w:rPr>
          <w:instrText xml:space="preserve"> PAGEREF _Toc481488918 \h </w:instrText>
        </w:r>
        <w:r w:rsidR="00D96EEC">
          <w:rPr>
            <w:noProof/>
          </w:rPr>
        </w:r>
        <w:r w:rsidR="00D96EEC">
          <w:rPr>
            <w:noProof/>
          </w:rPr>
          <w:fldChar w:fldCharType="separate"/>
        </w:r>
        <w:r w:rsidR="00D96EEC">
          <w:rPr>
            <w:noProof/>
          </w:rPr>
          <w:t>58</w:t>
        </w:r>
        <w:r w:rsidR="00D96EEC">
          <w:rPr>
            <w:noProof/>
          </w:rPr>
          <w:fldChar w:fldCharType="end"/>
        </w:r>
      </w:hyperlink>
    </w:p>
    <w:p w:rsidR="00D96EEC" w:rsidRDefault="003807F3">
      <w:pPr>
        <w:pStyle w:val="TDC1"/>
        <w:tabs>
          <w:tab w:val="right" w:leader="dot" w:pos="8828"/>
        </w:tabs>
        <w:rPr>
          <w:rFonts w:eastAsia="Times New Roman"/>
          <w:noProof/>
          <w:color w:val="auto"/>
          <w:lang w:eastAsia="es-ES"/>
        </w:rPr>
      </w:pPr>
      <w:hyperlink w:anchor="_Toc481488920" w:history="1">
        <w:r w:rsidR="00D96EEC" w:rsidRPr="007B021F">
          <w:rPr>
            <w:rStyle w:val="Hipervnculo"/>
            <w:noProof/>
          </w:rPr>
          <w:t>3.4.5.1. Avances y/o beneficios Obtenidos</w:t>
        </w:r>
        <w:r w:rsidR="00D96EEC">
          <w:rPr>
            <w:noProof/>
          </w:rPr>
          <w:tab/>
        </w:r>
        <w:r w:rsidR="00D96EEC">
          <w:rPr>
            <w:noProof/>
          </w:rPr>
          <w:fldChar w:fldCharType="begin"/>
        </w:r>
        <w:r w:rsidR="00D96EEC">
          <w:rPr>
            <w:noProof/>
          </w:rPr>
          <w:instrText xml:space="preserve"> PAGEREF _Toc481488920 \h </w:instrText>
        </w:r>
        <w:r w:rsidR="00D96EEC">
          <w:rPr>
            <w:noProof/>
          </w:rPr>
        </w:r>
        <w:r w:rsidR="00D96EEC">
          <w:rPr>
            <w:noProof/>
          </w:rPr>
          <w:fldChar w:fldCharType="separate"/>
        </w:r>
        <w:r w:rsidR="00D96EEC">
          <w:rPr>
            <w:noProof/>
          </w:rPr>
          <w:t>63</w:t>
        </w:r>
        <w:r w:rsidR="00D96EEC">
          <w:rPr>
            <w:noProof/>
          </w:rPr>
          <w:fldChar w:fldCharType="end"/>
        </w:r>
      </w:hyperlink>
    </w:p>
    <w:p w:rsidR="00D96EEC" w:rsidRDefault="003807F3">
      <w:pPr>
        <w:pStyle w:val="TDC1"/>
        <w:tabs>
          <w:tab w:val="right" w:leader="dot" w:pos="8828"/>
        </w:tabs>
        <w:rPr>
          <w:rFonts w:eastAsia="Times New Roman"/>
          <w:noProof/>
          <w:color w:val="auto"/>
          <w:lang w:eastAsia="es-ES"/>
        </w:rPr>
      </w:pPr>
      <w:hyperlink w:anchor="_Toc481488921" w:history="1">
        <w:r w:rsidR="00D96EEC" w:rsidRPr="007B021F">
          <w:rPr>
            <w:rStyle w:val="Hipervnculo"/>
            <w:noProof/>
          </w:rPr>
          <w:t>3.4.5.2. Oportunidades de Mejora</w:t>
        </w:r>
        <w:r w:rsidR="00D96EEC">
          <w:rPr>
            <w:noProof/>
          </w:rPr>
          <w:tab/>
        </w:r>
        <w:r w:rsidR="00D96EEC">
          <w:rPr>
            <w:noProof/>
          </w:rPr>
          <w:fldChar w:fldCharType="begin"/>
        </w:r>
        <w:r w:rsidR="00D96EEC">
          <w:rPr>
            <w:noProof/>
          </w:rPr>
          <w:instrText xml:space="preserve"> PAGEREF _Toc481488921 \h </w:instrText>
        </w:r>
        <w:r w:rsidR="00D96EEC">
          <w:rPr>
            <w:noProof/>
          </w:rPr>
        </w:r>
        <w:r w:rsidR="00D96EEC">
          <w:rPr>
            <w:noProof/>
          </w:rPr>
          <w:fldChar w:fldCharType="separate"/>
        </w:r>
        <w:r w:rsidR="00D96EEC">
          <w:rPr>
            <w:noProof/>
          </w:rPr>
          <w:t>63</w:t>
        </w:r>
        <w:r w:rsidR="00D96EEC">
          <w:rPr>
            <w:noProof/>
          </w:rPr>
          <w:fldChar w:fldCharType="end"/>
        </w:r>
      </w:hyperlink>
    </w:p>
    <w:p w:rsidR="00D96EEC" w:rsidRDefault="003807F3">
      <w:pPr>
        <w:pStyle w:val="TDC1"/>
        <w:tabs>
          <w:tab w:val="right" w:leader="dot" w:pos="8828"/>
        </w:tabs>
        <w:rPr>
          <w:rFonts w:eastAsia="Times New Roman"/>
          <w:noProof/>
          <w:color w:val="auto"/>
          <w:lang w:eastAsia="es-ES"/>
        </w:rPr>
      </w:pPr>
      <w:hyperlink w:anchor="_Toc481488922" w:history="1">
        <w:r w:rsidR="00D96EEC" w:rsidRPr="007B021F">
          <w:rPr>
            <w:rStyle w:val="Hipervnculo"/>
            <w:noProof/>
          </w:rPr>
          <w:t>3.5. Normativa Ambiental Específica</w:t>
        </w:r>
        <w:r w:rsidR="00D96EEC">
          <w:rPr>
            <w:noProof/>
          </w:rPr>
          <w:tab/>
        </w:r>
        <w:r w:rsidR="00D96EEC">
          <w:rPr>
            <w:noProof/>
          </w:rPr>
          <w:fldChar w:fldCharType="begin"/>
        </w:r>
        <w:r w:rsidR="00D96EEC">
          <w:rPr>
            <w:noProof/>
          </w:rPr>
          <w:instrText xml:space="preserve"> PAGEREF _Toc481488922 \h </w:instrText>
        </w:r>
        <w:r w:rsidR="00D96EEC">
          <w:rPr>
            <w:noProof/>
          </w:rPr>
        </w:r>
        <w:r w:rsidR="00D96EEC">
          <w:rPr>
            <w:noProof/>
          </w:rPr>
          <w:fldChar w:fldCharType="separate"/>
        </w:r>
        <w:r w:rsidR="00D96EEC">
          <w:rPr>
            <w:noProof/>
          </w:rPr>
          <w:t>64</w:t>
        </w:r>
        <w:r w:rsidR="00D96EEC">
          <w:rPr>
            <w:noProof/>
          </w:rPr>
          <w:fldChar w:fldCharType="end"/>
        </w:r>
      </w:hyperlink>
    </w:p>
    <w:p w:rsidR="00D96EEC" w:rsidRDefault="003807F3">
      <w:pPr>
        <w:pStyle w:val="TDC1"/>
        <w:tabs>
          <w:tab w:val="right" w:leader="dot" w:pos="8828"/>
        </w:tabs>
        <w:rPr>
          <w:rFonts w:eastAsia="Times New Roman"/>
          <w:noProof/>
          <w:color w:val="auto"/>
          <w:lang w:eastAsia="es-ES"/>
        </w:rPr>
      </w:pPr>
      <w:hyperlink w:anchor="_Toc481488923" w:history="1">
        <w:r w:rsidR="00D96EEC" w:rsidRPr="007B021F">
          <w:rPr>
            <w:rStyle w:val="Hipervnculo"/>
            <w:noProof/>
          </w:rPr>
          <w:t>4. OBJETIVO AMBIENTAL</w:t>
        </w:r>
        <w:r w:rsidR="00D96EEC">
          <w:rPr>
            <w:noProof/>
          </w:rPr>
          <w:tab/>
        </w:r>
        <w:r w:rsidR="00D96EEC">
          <w:rPr>
            <w:noProof/>
          </w:rPr>
          <w:fldChar w:fldCharType="begin"/>
        </w:r>
        <w:r w:rsidR="00D96EEC">
          <w:rPr>
            <w:noProof/>
          </w:rPr>
          <w:instrText xml:space="preserve"> PAGEREF _Toc481488923 \h </w:instrText>
        </w:r>
        <w:r w:rsidR="00D96EEC">
          <w:rPr>
            <w:noProof/>
          </w:rPr>
        </w:r>
        <w:r w:rsidR="00D96EEC">
          <w:rPr>
            <w:noProof/>
          </w:rPr>
          <w:fldChar w:fldCharType="separate"/>
        </w:r>
        <w:r w:rsidR="00D96EEC">
          <w:rPr>
            <w:noProof/>
          </w:rPr>
          <w:t>66</w:t>
        </w:r>
        <w:r w:rsidR="00D96EEC">
          <w:rPr>
            <w:noProof/>
          </w:rPr>
          <w:fldChar w:fldCharType="end"/>
        </w:r>
      </w:hyperlink>
    </w:p>
    <w:p w:rsidR="00D96EEC" w:rsidRDefault="003807F3">
      <w:pPr>
        <w:pStyle w:val="TDC1"/>
        <w:tabs>
          <w:tab w:val="right" w:leader="dot" w:pos="8828"/>
        </w:tabs>
        <w:rPr>
          <w:rFonts w:eastAsia="Times New Roman"/>
          <w:noProof/>
          <w:color w:val="auto"/>
          <w:lang w:eastAsia="es-ES"/>
        </w:rPr>
      </w:pPr>
      <w:hyperlink w:anchor="_Toc481488924" w:history="1">
        <w:r w:rsidR="00D96EEC" w:rsidRPr="007B021F">
          <w:rPr>
            <w:rStyle w:val="Hipervnculo"/>
            <w:noProof/>
          </w:rPr>
          <w:t>5. PROGRAMAS DE GESTIÓN AMBIENTAL</w:t>
        </w:r>
        <w:r w:rsidR="00D96EEC">
          <w:rPr>
            <w:noProof/>
          </w:rPr>
          <w:tab/>
        </w:r>
        <w:r w:rsidR="00D96EEC">
          <w:rPr>
            <w:noProof/>
          </w:rPr>
          <w:fldChar w:fldCharType="begin"/>
        </w:r>
        <w:r w:rsidR="00D96EEC">
          <w:rPr>
            <w:noProof/>
          </w:rPr>
          <w:instrText xml:space="preserve"> PAGEREF _Toc481488924 \h </w:instrText>
        </w:r>
        <w:r w:rsidR="00D96EEC">
          <w:rPr>
            <w:noProof/>
          </w:rPr>
        </w:r>
        <w:r w:rsidR="00D96EEC">
          <w:rPr>
            <w:noProof/>
          </w:rPr>
          <w:fldChar w:fldCharType="separate"/>
        </w:r>
        <w:r w:rsidR="00D96EEC">
          <w:rPr>
            <w:noProof/>
          </w:rPr>
          <w:t>66</w:t>
        </w:r>
        <w:r w:rsidR="00D96EEC">
          <w:rPr>
            <w:noProof/>
          </w:rPr>
          <w:fldChar w:fldCharType="end"/>
        </w:r>
      </w:hyperlink>
    </w:p>
    <w:p w:rsidR="00D96EEC" w:rsidRDefault="003807F3">
      <w:pPr>
        <w:pStyle w:val="TDC1"/>
        <w:tabs>
          <w:tab w:val="right" w:leader="dot" w:pos="8828"/>
        </w:tabs>
        <w:rPr>
          <w:rFonts w:eastAsia="Times New Roman"/>
          <w:noProof/>
          <w:color w:val="auto"/>
          <w:lang w:eastAsia="es-ES"/>
        </w:rPr>
      </w:pPr>
      <w:hyperlink w:anchor="_Toc481488925" w:history="1">
        <w:r w:rsidR="00D96EEC" w:rsidRPr="007B021F">
          <w:rPr>
            <w:rStyle w:val="Hipervnculo"/>
            <w:noProof/>
          </w:rPr>
          <w:t>5.1. Programa Uso Eficiente del Agua</w:t>
        </w:r>
        <w:r w:rsidR="00D96EEC">
          <w:rPr>
            <w:noProof/>
          </w:rPr>
          <w:tab/>
        </w:r>
        <w:r w:rsidR="00D96EEC">
          <w:rPr>
            <w:noProof/>
          </w:rPr>
          <w:fldChar w:fldCharType="begin"/>
        </w:r>
        <w:r w:rsidR="00D96EEC">
          <w:rPr>
            <w:noProof/>
          </w:rPr>
          <w:instrText xml:space="preserve"> PAGEREF _Toc481488925 \h </w:instrText>
        </w:r>
        <w:r w:rsidR="00D96EEC">
          <w:rPr>
            <w:noProof/>
          </w:rPr>
        </w:r>
        <w:r w:rsidR="00D96EEC">
          <w:rPr>
            <w:noProof/>
          </w:rPr>
          <w:fldChar w:fldCharType="separate"/>
        </w:r>
        <w:r w:rsidR="00D96EEC">
          <w:rPr>
            <w:noProof/>
          </w:rPr>
          <w:t>67</w:t>
        </w:r>
        <w:r w:rsidR="00D96EEC">
          <w:rPr>
            <w:noProof/>
          </w:rPr>
          <w:fldChar w:fldCharType="end"/>
        </w:r>
      </w:hyperlink>
    </w:p>
    <w:p w:rsidR="00D96EEC" w:rsidRDefault="003807F3">
      <w:pPr>
        <w:pStyle w:val="TDC1"/>
        <w:tabs>
          <w:tab w:val="left" w:pos="720"/>
          <w:tab w:val="right" w:leader="dot" w:pos="8828"/>
        </w:tabs>
        <w:rPr>
          <w:rFonts w:eastAsia="Times New Roman"/>
          <w:noProof/>
          <w:color w:val="auto"/>
          <w:lang w:eastAsia="es-ES"/>
        </w:rPr>
      </w:pPr>
      <w:hyperlink w:anchor="_Toc481488926" w:history="1">
        <w:r w:rsidR="00D96EEC" w:rsidRPr="007B021F">
          <w:rPr>
            <w:rStyle w:val="Hipervnculo"/>
            <w:noProof/>
            <w:lang w:val="es-CO"/>
          </w:rPr>
          <w:t>5.2.</w:t>
        </w:r>
        <w:r w:rsidR="00D96EEC">
          <w:rPr>
            <w:rFonts w:eastAsia="Times New Roman"/>
            <w:noProof/>
            <w:color w:val="auto"/>
            <w:lang w:eastAsia="es-ES"/>
          </w:rPr>
          <w:tab/>
        </w:r>
        <w:r w:rsidR="00D96EEC" w:rsidRPr="007B021F">
          <w:rPr>
            <w:rStyle w:val="Hipervnculo"/>
            <w:noProof/>
          </w:rPr>
          <w:t>Programa Uso Eficiente de Energía</w:t>
        </w:r>
        <w:r w:rsidR="00D96EEC">
          <w:rPr>
            <w:noProof/>
          </w:rPr>
          <w:tab/>
        </w:r>
        <w:r w:rsidR="00D96EEC">
          <w:rPr>
            <w:noProof/>
          </w:rPr>
          <w:fldChar w:fldCharType="begin"/>
        </w:r>
        <w:r w:rsidR="00D96EEC">
          <w:rPr>
            <w:noProof/>
          </w:rPr>
          <w:instrText xml:space="preserve"> PAGEREF _Toc481488926 \h </w:instrText>
        </w:r>
        <w:r w:rsidR="00D96EEC">
          <w:rPr>
            <w:noProof/>
          </w:rPr>
        </w:r>
        <w:r w:rsidR="00D96EEC">
          <w:rPr>
            <w:noProof/>
          </w:rPr>
          <w:fldChar w:fldCharType="separate"/>
        </w:r>
        <w:r w:rsidR="00D96EEC">
          <w:rPr>
            <w:noProof/>
          </w:rPr>
          <w:t>68</w:t>
        </w:r>
        <w:r w:rsidR="00D96EEC">
          <w:rPr>
            <w:noProof/>
          </w:rPr>
          <w:fldChar w:fldCharType="end"/>
        </w:r>
      </w:hyperlink>
    </w:p>
    <w:p w:rsidR="00D96EEC" w:rsidRDefault="003807F3">
      <w:pPr>
        <w:pStyle w:val="TDC1"/>
        <w:tabs>
          <w:tab w:val="right" w:leader="dot" w:pos="8828"/>
        </w:tabs>
        <w:rPr>
          <w:rFonts w:eastAsia="Times New Roman"/>
          <w:noProof/>
          <w:color w:val="auto"/>
          <w:lang w:eastAsia="es-ES"/>
        </w:rPr>
      </w:pPr>
      <w:hyperlink w:anchor="_Toc481488927" w:history="1">
        <w:r w:rsidR="00D96EEC" w:rsidRPr="007B021F">
          <w:rPr>
            <w:rStyle w:val="Hipervnculo"/>
            <w:noProof/>
          </w:rPr>
          <w:t>5.3. Programa de Gestión Integral de los Residuos</w:t>
        </w:r>
        <w:r w:rsidR="00D96EEC">
          <w:rPr>
            <w:noProof/>
          </w:rPr>
          <w:tab/>
        </w:r>
        <w:r w:rsidR="00D96EEC">
          <w:rPr>
            <w:noProof/>
          </w:rPr>
          <w:fldChar w:fldCharType="begin"/>
        </w:r>
        <w:r w:rsidR="00D96EEC">
          <w:rPr>
            <w:noProof/>
          </w:rPr>
          <w:instrText xml:space="preserve"> PAGEREF _Toc481488927 \h </w:instrText>
        </w:r>
        <w:r w:rsidR="00D96EEC">
          <w:rPr>
            <w:noProof/>
          </w:rPr>
        </w:r>
        <w:r w:rsidR="00D96EEC">
          <w:rPr>
            <w:noProof/>
          </w:rPr>
          <w:fldChar w:fldCharType="separate"/>
        </w:r>
        <w:r w:rsidR="00D96EEC">
          <w:rPr>
            <w:noProof/>
          </w:rPr>
          <w:t>70</w:t>
        </w:r>
        <w:r w:rsidR="00D96EEC">
          <w:rPr>
            <w:noProof/>
          </w:rPr>
          <w:fldChar w:fldCharType="end"/>
        </w:r>
      </w:hyperlink>
    </w:p>
    <w:p w:rsidR="00D96EEC" w:rsidRDefault="003807F3">
      <w:pPr>
        <w:pStyle w:val="TDC1"/>
        <w:tabs>
          <w:tab w:val="right" w:leader="dot" w:pos="8828"/>
        </w:tabs>
        <w:rPr>
          <w:rFonts w:eastAsia="Times New Roman"/>
          <w:noProof/>
          <w:color w:val="auto"/>
          <w:lang w:eastAsia="es-ES"/>
        </w:rPr>
      </w:pPr>
      <w:hyperlink w:anchor="_Toc481488928" w:history="1">
        <w:r w:rsidR="00D96EEC" w:rsidRPr="007B021F">
          <w:rPr>
            <w:rStyle w:val="Hipervnculo"/>
            <w:noProof/>
          </w:rPr>
          <w:t>5.4. Programa de Consumo Sostenible.</w:t>
        </w:r>
        <w:r w:rsidR="00D96EEC">
          <w:rPr>
            <w:noProof/>
          </w:rPr>
          <w:tab/>
        </w:r>
        <w:r w:rsidR="00D96EEC">
          <w:rPr>
            <w:noProof/>
          </w:rPr>
          <w:fldChar w:fldCharType="begin"/>
        </w:r>
        <w:r w:rsidR="00D96EEC">
          <w:rPr>
            <w:noProof/>
          </w:rPr>
          <w:instrText xml:space="preserve"> PAGEREF _Toc481488928 \h </w:instrText>
        </w:r>
        <w:r w:rsidR="00D96EEC">
          <w:rPr>
            <w:noProof/>
          </w:rPr>
        </w:r>
        <w:r w:rsidR="00D96EEC">
          <w:rPr>
            <w:noProof/>
          </w:rPr>
          <w:fldChar w:fldCharType="separate"/>
        </w:r>
        <w:r w:rsidR="00D96EEC">
          <w:rPr>
            <w:noProof/>
          </w:rPr>
          <w:t>72</w:t>
        </w:r>
        <w:r w:rsidR="00D96EEC">
          <w:rPr>
            <w:noProof/>
          </w:rPr>
          <w:fldChar w:fldCharType="end"/>
        </w:r>
      </w:hyperlink>
    </w:p>
    <w:p w:rsidR="00D96EEC" w:rsidRDefault="003807F3">
      <w:pPr>
        <w:pStyle w:val="TDC1"/>
        <w:tabs>
          <w:tab w:val="right" w:leader="dot" w:pos="8828"/>
        </w:tabs>
        <w:rPr>
          <w:rFonts w:eastAsia="Times New Roman"/>
          <w:noProof/>
          <w:color w:val="auto"/>
          <w:lang w:eastAsia="es-ES"/>
        </w:rPr>
      </w:pPr>
      <w:hyperlink w:anchor="_Toc481488929" w:history="1">
        <w:r w:rsidR="00D96EEC" w:rsidRPr="007B021F">
          <w:rPr>
            <w:rStyle w:val="Hipervnculo"/>
            <w:noProof/>
          </w:rPr>
          <w:t>5.5. Programa de Implementación de Prácticas Sostenible</w:t>
        </w:r>
        <w:r w:rsidR="00D96EEC">
          <w:rPr>
            <w:noProof/>
          </w:rPr>
          <w:tab/>
        </w:r>
        <w:r w:rsidR="00D96EEC">
          <w:rPr>
            <w:noProof/>
          </w:rPr>
          <w:fldChar w:fldCharType="begin"/>
        </w:r>
        <w:r w:rsidR="00D96EEC">
          <w:rPr>
            <w:noProof/>
          </w:rPr>
          <w:instrText xml:space="preserve"> PAGEREF _Toc481488929 \h </w:instrText>
        </w:r>
        <w:r w:rsidR="00D96EEC">
          <w:rPr>
            <w:noProof/>
          </w:rPr>
        </w:r>
        <w:r w:rsidR="00D96EEC">
          <w:rPr>
            <w:noProof/>
          </w:rPr>
          <w:fldChar w:fldCharType="separate"/>
        </w:r>
        <w:r w:rsidR="00D96EEC">
          <w:rPr>
            <w:noProof/>
          </w:rPr>
          <w:t>74</w:t>
        </w:r>
        <w:r w:rsidR="00D96EEC">
          <w:rPr>
            <w:noProof/>
          </w:rPr>
          <w:fldChar w:fldCharType="end"/>
        </w:r>
      </w:hyperlink>
    </w:p>
    <w:p w:rsidR="00D96EEC" w:rsidRDefault="003807F3">
      <w:pPr>
        <w:pStyle w:val="TDC1"/>
        <w:tabs>
          <w:tab w:val="right" w:leader="dot" w:pos="8828"/>
        </w:tabs>
        <w:rPr>
          <w:rFonts w:eastAsia="Times New Roman"/>
          <w:noProof/>
          <w:color w:val="auto"/>
          <w:lang w:eastAsia="es-ES"/>
        </w:rPr>
      </w:pPr>
      <w:hyperlink w:anchor="_Toc481488930" w:history="1">
        <w:r w:rsidR="00D96EEC" w:rsidRPr="007B021F">
          <w:rPr>
            <w:rStyle w:val="Hipervnculo"/>
            <w:noProof/>
          </w:rPr>
          <w:t>6. PLAN DE ACCION</w:t>
        </w:r>
        <w:r w:rsidR="00D96EEC">
          <w:rPr>
            <w:noProof/>
          </w:rPr>
          <w:tab/>
        </w:r>
        <w:r w:rsidR="00D96EEC">
          <w:rPr>
            <w:noProof/>
          </w:rPr>
          <w:fldChar w:fldCharType="begin"/>
        </w:r>
        <w:r w:rsidR="00D96EEC">
          <w:rPr>
            <w:noProof/>
          </w:rPr>
          <w:instrText xml:space="preserve"> PAGEREF _Toc481488930 \h </w:instrText>
        </w:r>
        <w:r w:rsidR="00D96EEC">
          <w:rPr>
            <w:noProof/>
          </w:rPr>
        </w:r>
        <w:r w:rsidR="00D96EEC">
          <w:rPr>
            <w:noProof/>
          </w:rPr>
          <w:fldChar w:fldCharType="separate"/>
        </w:r>
        <w:r w:rsidR="00D96EEC">
          <w:rPr>
            <w:noProof/>
          </w:rPr>
          <w:t>76</w:t>
        </w:r>
        <w:r w:rsidR="00D96EEC">
          <w:rPr>
            <w:noProof/>
          </w:rPr>
          <w:fldChar w:fldCharType="end"/>
        </w:r>
      </w:hyperlink>
    </w:p>
    <w:p w:rsidR="00D96EEC" w:rsidRDefault="003807F3">
      <w:pPr>
        <w:pStyle w:val="TDC1"/>
        <w:tabs>
          <w:tab w:val="right" w:leader="dot" w:pos="8828"/>
        </w:tabs>
        <w:rPr>
          <w:rFonts w:eastAsia="Times New Roman"/>
          <w:noProof/>
          <w:color w:val="auto"/>
          <w:lang w:eastAsia="es-ES"/>
        </w:rPr>
      </w:pPr>
      <w:hyperlink w:anchor="_Toc481488931" w:history="1">
        <w:r w:rsidR="00D96EEC" w:rsidRPr="007B021F">
          <w:rPr>
            <w:rStyle w:val="Hipervnculo"/>
            <w:noProof/>
          </w:rPr>
          <w:t>7. COMPATIBILIDAD CON EL PLAN DE GESTION AMBIENTAL</w:t>
        </w:r>
        <w:r w:rsidR="00D96EEC">
          <w:rPr>
            <w:noProof/>
          </w:rPr>
          <w:tab/>
        </w:r>
        <w:r w:rsidR="00D96EEC">
          <w:rPr>
            <w:noProof/>
          </w:rPr>
          <w:fldChar w:fldCharType="begin"/>
        </w:r>
        <w:r w:rsidR="00D96EEC">
          <w:rPr>
            <w:noProof/>
          </w:rPr>
          <w:instrText xml:space="preserve"> PAGEREF _Toc481488931 \h </w:instrText>
        </w:r>
        <w:r w:rsidR="00D96EEC">
          <w:rPr>
            <w:noProof/>
          </w:rPr>
        </w:r>
        <w:r w:rsidR="00D96EEC">
          <w:rPr>
            <w:noProof/>
          </w:rPr>
          <w:fldChar w:fldCharType="separate"/>
        </w:r>
        <w:r w:rsidR="00D96EEC">
          <w:rPr>
            <w:noProof/>
          </w:rPr>
          <w:t>76</w:t>
        </w:r>
        <w:r w:rsidR="00D96EEC">
          <w:rPr>
            <w:noProof/>
          </w:rPr>
          <w:fldChar w:fldCharType="end"/>
        </w:r>
      </w:hyperlink>
    </w:p>
    <w:p w:rsidR="00D96EEC" w:rsidRPr="00F8110B" w:rsidRDefault="00D96EEC">
      <w:pPr>
        <w:pStyle w:val="ndice1"/>
        <w:tabs>
          <w:tab w:val="right" w:leader="dot" w:pos="9404"/>
        </w:tabs>
        <w:spacing w:after="0" w:line="240" w:lineRule="auto"/>
        <w:jc w:val="both"/>
        <w:rPr>
          <w:rFonts w:ascii="Arial" w:hAnsi="Arial" w:cs="Arial"/>
          <w:color w:val="auto"/>
          <w:lang w:val="es-ES_tradnl" w:eastAsia="es-ES"/>
        </w:rPr>
      </w:pPr>
      <w:r w:rsidRPr="00B00311">
        <w:rPr>
          <w:rFonts w:ascii="Arial" w:hAnsi="Arial" w:cs="Arial"/>
          <w:sz w:val="16"/>
          <w:szCs w:val="16"/>
        </w:rPr>
        <w:fldChar w:fldCharType="end"/>
      </w:r>
    </w:p>
    <w:p w:rsidR="00D96EEC" w:rsidRPr="00F8110B" w:rsidRDefault="00D96EEC">
      <w:pPr>
        <w:pStyle w:val="Textoindependiente"/>
        <w:spacing w:after="0" w:line="240" w:lineRule="auto"/>
        <w:jc w:val="both"/>
        <w:rPr>
          <w:rFonts w:ascii="Arial" w:hAnsi="Arial" w:cs="Arial"/>
        </w:rPr>
      </w:pPr>
    </w:p>
    <w:p w:rsidR="00D96EEC" w:rsidRDefault="00D96EEC">
      <w:pPr>
        <w:pStyle w:val="Textoindependiente"/>
        <w:spacing w:after="0" w:line="240" w:lineRule="auto"/>
        <w:jc w:val="both"/>
        <w:rPr>
          <w:rFonts w:ascii="Arial" w:hAnsi="Arial" w:cs="Arial"/>
          <w:sz w:val="22"/>
          <w:szCs w:val="22"/>
          <w:lang w:val="es-CO"/>
        </w:rPr>
      </w:pPr>
    </w:p>
    <w:p w:rsidR="00D96EEC" w:rsidRDefault="00D96EEC">
      <w:pPr>
        <w:pStyle w:val="Textoindependiente"/>
        <w:spacing w:after="0" w:line="240" w:lineRule="auto"/>
        <w:jc w:val="both"/>
        <w:rPr>
          <w:rFonts w:ascii="Arial" w:hAnsi="Arial" w:cs="Arial"/>
          <w:sz w:val="22"/>
          <w:szCs w:val="22"/>
          <w:lang w:val="es-CO"/>
        </w:rPr>
      </w:pPr>
    </w:p>
    <w:p w:rsidR="00D96EEC" w:rsidRDefault="00D96EEC">
      <w:pPr>
        <w:pStyle w:val="Textoindependiente"/>
        <w:spacing w:after="0" w:line="240" w:lineRule="auto"/>
        <w:jc w:val="both"/>
        <w:rPr>
          <w:rFonts w:ascii="Arial" w:hAnsi="Arial" w:cs="Arial"/>
          <w:sz w:val="22"/>
          <w:szCs w:val="22"/>
          <w:lang w:val="es-CO"/>
        </w:rPr>
      </w:pPr>
    </w:p>
    <w:p w:rsidR="00D96EEC" w:rsidRDefault="00D96EEC">
      <w:pPr>
        <w:pStyle w:val="Textoindependiente"/>
        <w:spacing w:after="0" w:line="240" w:lineRule="auto"/>
        <w:jc w:val="both"/>
        <w:rPr>
          <w:rFonts w:ascii="Arial" w:hAnsi="Arial" w:cs="Arial"/>
          <w:sz w:val="22"/>
          <w:szCs w:val="22"/>
          <w:lang w:val="es-CO"/>
        </w:rPr>
      </w:pPr>
    </w:p>
    <w:p w:rsidR="00D96EEC" w:rsidRDefault="00D96EEC">
      <w:pPr>
        <w:pStyle w:val="Textoindependiente"/>
        <w:spacing w:after="0" w:line="240" w:lineRule="auto"/>
        <w:jc w:val="both"/>
        <w:rPr>
          <w:rFonts w:ascii="Arial" w:hAnsi="Arial" w:cs="Arial"/>
          <w:sz w:val="22"/>
          <w:szCs w:val="22"/>
          <w:lang w:val="es-CO"/>
        </w:rPr>
      </w:pPr>
    </w:p>
    <w:p w:rsidR="00D96EEC" w:rsidRDefault="00D96EEC">
      <w:pPr>
        <w:pStyle w:val="Textoindependiente"/>
        <w:spacing w:after="0" w:line="240" w:lineRule="auto"/>
        <w:jc w:val="both"/>
        <w:rPr>
          <w:rFonts w:ascii="Arial" w:hAnsi="Arial" w:cs="Arial"/>
          <w:sz w:val="22"/>
          <w:szCs w:val="22"/>
          <w:lang w:val="es-CO"/>
        </w:rPr>
      </w:pPr>
    </w:p>
    <w:p w:rsidR="00D96EEC" w:rsidRDefault="00D96EEC">
      <w:pPr>
        <w:pStyle w:val="Textoindependiente"/>
        <w:spacing w:after="0" w:line="240" w:lineRule="auto"/>
        <w:jc w:val="both"/>
        <w:rPr>
          <w:rFonts w:ascii="Arial" w:hAnsi="Arial" w:cs="Arial"/>
          <w:sz w:val="22"/>
          <w:szCs w:val="22"/>
          <w:lang w:val="es-CO"/>
        </w:rPr>
      </w:pPr>
    </w:p>
    <w:p w:rsidR="00D96EEC" w:rsidRDefault="00D96EEC">
      <w:pPr>
        <w:pStyle w:val="Textoindependiente"/>
        <w:spacing w:after="0" w:line="240" w:lineRule="auto"/>
        <w:jc w:val="both"/>
        <w:rPr>
          <w:rFonts w:ascii="Arial" w:hAnsi="Arial" w:cs="Arial"/>
          <w:sz w:val="22"/>
          <w:szCs w:val="22"/>
          <w:lang w:val="es-CO"/>
        </w:rPr>
      </w:pPr>
    </w:p>
    <w:p w:rsidR="00D96EEC" w:rsidRDefault="00D96EEC">
      <w:pPr>
        <w:pStyle w:val="Textoindependiente"/>
        <w:spacing w:after="0" w:line="240" w:lineRule="auto"/>
        <w:jc w:val="both"/>
        <w:rPr>
          <w:rFonts w:ascii="Arial" w:hAnsi="Arial" w:cs="Arial"/>
          <w:sz w:val="22"/>
          <w:szCs w:val="22"/>
          <w:lang w:val="es-CO"/>
        </w:rPr>
      </w:pPr>
    </w:p>
    <w:p w:rsidR="00D96EEC" w:rsidRDefault="00D96EEC">
      <w:pPr>
        <w:pStyle w:val="Textoindependiente"/>
        <w:spacing w:after="0" w:line="240" w:lineRule="auto"/>
        <w:jc w:val="both"/>
        <w:rPr>
          <w:rFonts w:ascii="Arial" w:hAnsi="Arial" w:cs="Arial"/>
          <w:sz w:val="22"/>
          <w:szCs w:val="22"/>
          <w:lang w:val="es-CO"/>
        </w:rPr>
      </w:pPr>
    </w:p>
    <w:p w:rsidR="00D96EEC" w:rsidRDefault="00D96EEC">
      <w:pPr>
        <w:pStyle w:val="Textoindependiente"/>
        <w:spacing w:after="0" w:line="240" w:lineRule="auto"/>
        <w:jc w:val="both"/>
        <w:rPr>
          <w:rFonts w:ascii="Arial" w:hAnsi="Arial" w:cs="Arial"/>
          <w:sz w:val="22"/>
          <w:szCs w:val="22"/>
          <w:lang w:val="es-CO"/>
        </w:rPr>
      </w:pPr>
    </w:p>
    <w:p w:rsidR="00D96EEC" w:rsidRDefault="00D96EEC">
      <w:pPr>
        <w:pStyle w:val="Textoindependiente"/>
        <w:spacing w:after="0" w:line="240" w:lineRule="auto"/>
        <w:jc w:val="both"/>
        <w:rPr>
          <w:rFonts w:ascii="Arial" w:hAnsi="Arial" w:cs="Arial"/>
          <w:sz w:val="22"/>
          <w:szCs w:val="22"/>
          <w:lang w:val="es-CO"/>
        </w:rPr>
      </w:pPr>
    </w:p>
    <w:p w:rsidR="00D96EEC" w:rsidRDefault="00D96EEC">
      <w:pPr>
        <w:pStyle w:val="Textoindependiente"/>
        <w:spacing w:after="0" w:line="240" w:lineRule="auto"/>
        <w:jc w:val="both"/>
        <w:rPr>
          <w:rFonts w:ascii="Arial" w:hAnsi="Arial" w:cs="Arial"/>
          <w:sz w:val="22"/>
          <w:szCs w:val="22"/>
          <w:lang w:val="es-CO"/>
        </w:rPr>
      </w:pPr>
    </w:p>
    <w:p w:rsidR="00D96EEC" w:rsidRDefault="00D96EEC">
      <w:pPr>
        <w:pStyle w:val="Textoindependiente"/>
        <w:spacing w:after="0" w:line="240" w:lineRule="auto"/>
        <w:jc w:val="both"/>
        <w:rPr>
          <w:rFonts w:ascii="Arial" w:hAnsi="Arial" w:cs="Arial"/>
          <w:sz w:val="22"/>
          <w:szCs w:val="22"/>
          <w:lang w:val="es-CO"/>
        </w:rPr>
      </w:pPr>
    </w:p>
    <w:p w:rsidR="00D96EEC" w:rsidRDefault="00D96EEC">
      <w:pPr>
        <w:pStyle w:val="Textoindependiente"/>
        <w:spacing w:after="0" w:line="240" w:lineRule="auto"/>
        <w:jc w:val="both"/>
        <w:rPr>
          <w:rFonts w:ascii="Arial" w:hAnsi="Arial" w:cs="Arial"/>
          <w:sz w:val="22"/>
          <w:szCs w:val="22"/>
          <w:lang w:val="es-CO"/>
        </w:rPr>
      </w:pPr>
    </w:p>
    <w:p w:rsidR="00D96EEC" w:rsidRDefault="00D96EEC">
      <w:pPr>
        <w:pStyle w:val="Textoindependiente"/>
        <w:spacing w:after="0" w:line="240" w:lineRule="auto"/>
        <w:jc w:val="both"/>
        <w:rPr>
          <w:rFonts w:ascii="Arial" w:hAnsi="Arial" w:cs="Arial"/>
          <w:sz w:val="22"/>
          <w:szCs w:val="22"/>
          <w:lang w:val="es-CO"/>
        </w:rPr>
      </w:pPr>
    </w:p>
    <w:p w:rsidR="00D96EEC" w:rsidRDefault="00D96EEC">
      <w:pPr>
        <w:pStyle w:val="Textoindependiente"/>
        <w:spacing w:after="0" w:line="240" w:lineRule="auto"/>
        <w:jc w:val="both"/>
        <w:rPr>
          <w:rFonts w:ascii="Arial" w:hAnsi="Arial" w:cs="Arial"/>
          <w:sz w:val="22"/>
          <w:szCs w:val="22"/>
          <w:lang w:val="es-CO"/>
        </w:rPr>
      </w:pPr>
    </w:p>
    <w:p w:rsidR="00D96EEC" w:rsidRDefault="00D96EEC">
      <w:pPr>
        <w:pStyle w:val="Textoindependiente"/>
        <w:spacing w:after="0" w:line="240" w:lineRule="auto"/>
        <w:jc w:val="both"/>
        <w:rPr>
          <w:rFonts w:ascii="Arial" w:hAnsi="Arial" w:cs="Arial"/>
          <w:sz w:val="22"/>
          <w:szCs w:val="22"/>
          <w:lang w:val="es-CO"/>
        </w:rPr>
      </w:pPr>
    </w:p>
    <w:p w:rsidR="00D96EEC" w:rsidRDefault="00D96EEC">
      <w:pPr>
        <w:pStyle w:val="Textoindependiente"/>
        <w:spacing w:after="0" w:line="240" w:lineRule="auto"/>
        <w:jc w:val="both"/>
        <w:rPr>
          <w:rFonts w:ascii="Arial" w:hAnsi="Arial" w:cs="Arial"/>
          <w:sz w:val="22"/>
          <w:szCs w:val="22"/>
          <w:lang w:val="es-CO"/>
        </w:rPr>
      </w:pPr>
    </w:p>
    <w:p w:rsidR="00D96EEC" w:rsidRDefault="00D96EEC">
      <w:pPr>
        <w:pStyle w:val="Textoindependiente"/>
        <w:spacing w:after="0" w:line="240" w:lineRule="auto"/>
        <w:jc w:val="both"/>
        <w:rPr>
          <w:rFonts w:ascii="Arial" w:hAnsi="Arial" w:cs="Arial"/>
          <w:sz w:val="22"/>
          <w:szCs w:val="22"/>
          <w:lang w:val="es-CO"/>
        </w:rPr>
      </w:pPr>
    </w:p>
    <w:p w:rsidR="00D96EEC" w:rsidRDefault="00D96EEC">
      <w:pPr>
        <w:pStyle w:val="Textoindependiente"/>
        <w:spacing w:after="0" w:line="240" w:lineRule="auto"/>
        <w:jc w:val="both"/>
        <w:rPr>
          <w:rFonts w:ascii="Arial" w:hAnsi="Arial" w:cs="Arial"/>
          <w:sz w:val="22"/>
          <w:szCs w:val="22"/>
          <w:lang w:val="es-CO"/>
        </w:rPr>
      </w:pPr>
    </w:p>
    <w:p w:rsidR="00D96EEC" w:rsidRDefault="00D96EEC">
      <w:pPr>
        <w:pStyle w:val="Textoindependiente"/>
        <w:spacing w:after="0" w:line="240" w:lineRule="auto"/>
        <w:jc w:val="both"/>
        <w:rPr>
          <w:rFonts w:ascii="Arial" w:hAnsi="Arial" w:cs="Arial"/>
          <w:sz w:val="22"/>
          <w:szCs w:val="22"/>
          <w:lang w:val="es-CO"/>
        </w:rPr>
      </w:pPr>
    </w:p>
    <w:p w:rsidR="00D96EEC" w:rsidRDefault="00D96EEC">
      <w:pPr>
        <w:pStyle w:val="Textoindependiente"/>
        <w:spacing w:after="0" w:line="240" w:lineRule="auto"/>
        <w:jc w:val="both"/>
        <w:rPr>
          <w:rFonts w:ascii="Arial" w:hAnsi="Arial" w:cs="Arial"/>
          <w:sz w:val="22"/>
          <w:szCs w:val="22"/>
          <w:lang w:val="es-CO"/>
        </w:rPr>
      </w:pPr>
    </w:p>
    <w:p w:rsidR="00D96EEC" w:rsidRDefault="00D96EEC">
      <w:pPr>
        <w:pStyle w:val="Textoindependiente"/>
        <w:spacing w:after="0" w:line="240" w:lineRule="auto"/>
        <w:jc w:val="both"/>
        <w:rPr>
          <w:rFonts w:ascii="Arial" w:hAnsi="Arial" w:cs="Arial"/>
          <w:sz w:val="22"/>
          <w:szCs w:val="22"/>
          <w:lang w:val="es-CO"/>
        </w:rPr>
      </w:pPr>
    </w:p>
    <w:p w:rsidR="00D96EEC" w:rsidRDefault="00D96EEC">
      <w:pPr>
        <w:pStyle w:val="Textoindependiente"/>
        <w:spacing w:after="0" w:line="240" w:lineRule="auto"/>
        <w:jc w:val="both"/>
        <w:rPr>
          <w:rFonts w:ascii="Arial" w:hAnsi="Arial" w:cs="Arial"/>
          <w:sz w:val="22"/>
          <w:szCs w:val="22"/>
          <w:lang w:val="es-CO"/>
        </w:rPr>
      </w:pPr>
    </w:p>
    <w:p w:rsidR="00D96EEC" w:rsidRDefault="00D96EEC">
      <w:pPr>
        <w:pStyle w:val="Textoindependiente"/>
        <w:spacing w:after="0" w:line="240" w:lineRule="auto"/>
        <w:jc w:val="both"/>
        <w:rPr>
          <w:rFonts w:ascii="Arial" w:hAnsi="Arial" w:cs="Arial"/>
          <w:sz w:val="22"/>
          <w:szCs w:val="22"/>
          <w:lang w:val="es-CO"/>
        </w:rPr>
      </w:pPr>
    </w:p>
    <w:p w:rsidR="00D96EEC" w:rsidRDefault="00D96EEC">
      <w:pPr>
        <w:pStyle w:val="Textoindependiente"/>
        <w:spacing w:after="0" w:line="240" w:lineRule="auto"/>
        <w:jc w:val="both"/>
        <w:rPr>
          <w:rFonts w:ascii="Arial" w:hAnsi="Arial" w:cs="Arial"/>
          <w:sz w:val="22"/>
          <w:szCs w:val="22"/>
          <w:lang w:val="es-CO"/>
        </w:rPr>
      </w:pPr>
    </w:p>
    <w:p w:rsidR="00D96EEC" w:rsidRDefault="00D96EEC">
      <w:pPr>
        <w:pStyle w:val="Textoindependiente"/>
        <w:spacing w:after="0" w:line="240" w:lineRule="auto"/>
        <w:jc w:val="both"/>
        <w:rPr>
          <w:rFonts w:ascii="Arial" w:hAnsi="Arial" w:cs="Arial"/>
          <w:sz w:val="22"/>
          <w:szCs w:val="22"/>
          <w:lang w:val="es-CO"/>
        </w:rPr>
      </w:pPr>
    </w:p>
    <w:p w:rsidR="00D96EEC" w:rsidRDefault="00D96EEC">
      <w:pPr>
        <w:pStyle w:val="Textoindependiente"/>
        <w:spacing w:after="0" w:line="240" w:lineRule="auto"/>
        <w:jc w:val="both"/>
        <w:rPr>
          <w:rFonts w:ascii="Arial" w:hAnsi="Arial" w:cs="Arial"/>
          <w:sz w:val="22"/>
          <w:szCs w:val="22"/>
          <w:lang w:val="es-CO"/>
        </w:rPr>
      </w:pPr>
    </w:p>
    <w:p w:rsidR="00D96EEC" w:rsidRDefault="00D96EEC">
      <w:pPr>
        <w:pStyle w:val="Textoindependiente"/>
        <w:spacing w:after="0" w:line="240" w:lineRule="auto"/>
        <w:jc w:val="both"/>
        <w:rPr>
          <w:rFonts w:ascii="Arial" w:hAnsi="Arial" w:cs="Arial"/>
          <w:sz w:val="22"/>
          <w:szCs w:val="22"/>
          <w:lang w:val="es-CO"/>
        </w:rPr>
      </w:pPr>
    </w:p>
    <w:p w:rsidR="00D96EEC" w:rsidRDefault="00D96EEC">
      <w:pPr>
        <w:pStyle w:val="Textoindependiente"/>
        <w:spacing w:after="0" w:line="240" w:lineRule="auto"/>
        <w:jc w:val="both"/>
        <w:rPr>
          <w:rFonts w:ascii="Arial" w:hAnsi="Arial" w:cs="Arial"/>
          <w:sz w:val="22"/>
          <w:szCs w:val="22"/>
          <w:lang w:val="es-CO"/>
        </w:rPr>
      </w:pPr>
    </w:p>
    <w:p w:rsidR="00D96EEC" w:rsidRDefault="00D96EEC">
      <w:pPr>
        <w:pStyle w:val="Textoindependiente"/>
        <w:spacing w:after="0" w:line="240" w:lineRule="auto"/>
        <w:jc w:val="both"/>
        <w:rPr>
          <w:rFonts w:ascii="Arial" w:hAnsi="Arial" w:cs="Arial"/>
          <w:sz w:val="22"/>
          <w:szCs w:val="22"/>
          <w:lang w:val="es-CO"/>
        </w:rPr>
      </w:pPr>
    </w:p>
    <w:p w:rsidR="00D96EEC" w:rsidRDefault="00D96EEC">
      <w:pPr>
        <w:pStyle w:val="Textoindependiente"/>
        <w:spacing w:after="0" w:line="240" w:lineRule="auto"/>
        <w:jc w:val="both"/>
        <w:rPr>
          <w:rFonts w:ascii="Arial" w:hAnsi="Arial" w:cs="Arial"/>
          <w:sz w:val="22"/>
          <w:szCs w:val="22"/>
          <w:lang w:val="es-CO"/>
        </w:rPr>
      </w:pPr>
    </w:p>
    <w:p w:rsidR="00D96EEC" w:rsidRDefault="00D96EEC">
      <w:pPr>
        <w:pStyle w:val="Textoindependiente"/>
        <w:spacing w:after="0" w:line="240" w:lineRule="auto"/>
        <w:jc w:val="both"/>
        <w:rPr>
          <w:rFonts w:ascii="Arial" w:hAnsi="Arial" w:cs="Arial"/>
          <w:sz w:val="22"/>
          <w:szCs w:val="22"/>
          <w:lang w:val="es-CO"/>
        </w:rPr>
      </w:pPr>
    </w:p>
    <w:p w:rsidR="00D96EEC" w:rsidRDefault="00D96EEC">
      <w:pPr>
        <w:pStyle w:val="Textoindependiente"/>
        <w:spacing w:after="0" w:line="240" w:lineRule="auto"/>
        <w:jc w:val="both"/>
        <w:rPr>
          <w:rFonts w:ascii="Arial" w:hAnsi="Arial" w:cs="Arial"/>
          <w:sz w:val="22"/>
          <w:szCs w:val="22"/>
          <w:lang w:val="es-CO"/>
        </w:rPr>
      </w:pPr>
    </w:p>
    <w:p w:rsidR="00D96EEC" w:rsidRPr="003F07CD" w:rsidRDefault="00D96EEC" w:rsidP="003F07CD">
      <w:pPr>
        <w:pStyle w:val="Ttulo"/>
        <w:rPr>
          <w:rFonts w:ascii="Arial" w:hAnsi="Arial" w:cs="Arial"/>
        </w:rPr>
      </w:pPr>
      <w:bookmarkStart w:id="1" w:name="__RefHeading__189_710223545"/>
      <w:bookmarkStart w:id="2" w:name="__RefHeading__99_1783263764"/>
      <w:bookmarkStart w:id="3" w:name="__RefHeading__35_427203147"/>
      <w:bookmarkStart w:id="4" w:name="__RefHeading__1_1276795843"/>
      <w:bookmarkStart w:id="5" w:name="__RefHeading__67_1061417451"/>
      <w:bookmarkStart w:id="6" w:name="__RefHeading__130_819899598"/>
      <w:bookmarkStart w:id="7" w:name="__RefHeading__277_635032867"/>
      <w:bookmarkEnd w:id="1"/>
      <w:bookmarkEnd w:id="2"/>
      <w:bookmarkEnd w:id="3"/>
      <w:bookmarkEnd w:id="4"/>
      <w:bookmarkEnd w:id="5"/>
      <w:bookmarkEnd w:id="6"/>
      <w:bookmarkEnd w:id="7"/>
      <w:r w:rsidRPr="003F07CD">
        <w:rPr>
          <w:rStyle w:val="Ttulodelibro1"/>
          <w:rFonts w:ascii="Arial" w:eastAsia="文泉驛微米黑" w:hAnsi="Arial" w:cs="Arial"/>
          <w:b/>
          <w:i w:val="0"/>
          <w:iCs/>
          <w:sz w:val="22"/>
          <w:szCs w:val="22"/>
        </w:rPr>
        <w:t>INTRODUCCIÓN</w:t>
      </w:r>
    </w:p>
    <w:p w:rsidR="00D96EEC" w:rsidRDefault="00D96EEC">
      <w:pPr>
        <w:spacing w:after="0" w:line="240" w:lineRule="auto"/>
        <w:jc w:val="center"/>
      </w:pPr>
    </w:p>
    <w:p w:rsidR="00D96EEC" w:rsidRDefault="00D96EEC">
      <w:pPr>
        <w:spacing w:after="0" w:line="240" w:lineRule="auto"/>
        <w:jc w:val="both"/>
        <w:rPr>
          <w:rFonts w:ascii="Arial" w:hAnsi="Arial" w:cs="Arial"/>
          <w:color w:val="000000"/>
          <w:sz w:val="22"/>
          <w:szCs w:val="22"/>
          <w:shd w:val="clear" w:color="auto" w:fill="FFFFFF"/>
        </w:rPr>
      </w:pPr>
      <w:bookmarkStart w:id="8" w:name="__RefHeading__3_1276795843"/>
      <w:bookmarkEnd w:id="8"/>
      <w:smartTag w:uri="urn:schemas-microsoft-com:office:smarttags" w:element="PersonName">
        <w:smartTagPr>
          <w:attr w:name="ProductID" w:val="La Secretaria Distrital"/>
        </w:smartTagPr>
        <w:r>
          <w:rPr>
            <w:rFonts w:ascii="Arial" w:hAnsi="Arial" w:cs="Arial"/>
            <w:color w:val="000000"/>
            <w:sz w:val="22"/>
            <w:szCs w:val="22"/>
          </w:rPr>
          <w:t>La Secretaria Distrital</w:t>
        </w:r>
      </w:smartTag>
      <w:r>
        <w:rPr>
          <w:rFonts w:ascii="Arial" w:hAnsi="Arial" w:cs="Arial"/>
          <w:color w:val="000000"/>
          <w:sz w:val="22"/>
          <w:szCs w:val="22"/>
        </w:rPr>
        <w:t xml:space="preserve"> de Planeación , comprometida con la preservación del ambiente y el fortalecimiento de las  buenas prácticas ambientales aplicadas en el trabajo y en la vida cotidiana</w:t>
      </w:r>
      <w:r>
        <w:rPr>
          <w:rFonts w:ascii="Arial" w:hAnsi="Arial" w:cs="Arial"/>
          <w:color w:val="000000"/>
          <w:sz w:val="22"/>
          <w:szCs w:val="22"/>
          <w:shd w:val="clear" w:color="auto" w:fill="FFFFFF"/>
        </w:rPr>
        <w:t>, implementa dentro del Sistema Integrado de Gestión y Mejora, el Subsistema de Gestión Ambiental SGA.</w:t>
      </w:r>
    </w:p>
    <w:p w:rsidR="00D96EEC" w:rsidRDefault="00D96EEC">
      <w:pPr>
        <w:spacing w:after="0" w:line="240" w:lineRule="auto"/>
        <w:jc w:val="both"/>
        <w:rPr>
          <w:rFonts w:ascii="Arial" w:hAnsi="Arial" w:cs="Arial"/>
          <w:color w:val="000000"/>
          <w:sz w:val="22"/>
          <w:szCs w:val="22"/>
          <w:shd w:val="clear" w:color="auto" w:fill="FFFFFF"/>
        </w:rPr>
      </w:pPr>
    </w:p>
    <w:p w:rsidR="00D96EEC" w:rsidRDefault="00D96EEC">
      <w:pPr>
        <w:spacing w:after="0" w:line="240" w:lineRule="auto"/>
        <w:jc w:val="both"/>
        <w:rPr>
          <w:rFonts w:ascii="Arial" w:hAnsi="Arial" w:cs="Arial"/>
          <w:color w:val="000000"/>
          <w:sz w:val="22"/>
          <w:szCs w:val="22"/>
          <w:shd w:val="clear" w:color="auto" w:fill="FFFFFF"/>
        </w:rPr>
      </w:pPr>
      <w:smartTag w:uri="urn:schemas-microsoft-com:office:smarttags" w:element="PersonName">
        <w:smartTagPr>
          <w:attr w:name="ProductID" w:val="La Secretaria Distrital"/>
        </w:smartTagPr>
        <w:r>
          <w:rPr>
            <w:rFonts w:ascii="Arial" w:hAnsi="Arial" w:cs="Arial"/>
            <w:color w:val="000000"/>
            <w:sz w:val="22"/>
            <w:szCs w:val="22"/>
            <w:shd w:val="clear" w:color="auto" w:fill="FFFFFF"/>
          </w:rPr>
          <w:t>La Secretaria Distrital</w:t>
        </w:r>
      </w:smartTag>
      <w:r>
        <w:rPr>
          <w:rFonts w:ascii="Arial" w:hAnsi="Arial" w:cs="Arial"/>
          <w:color w:val="000000"/>
          <w:sz w:val="22"/>
          <w:szCs w:val="22"/>
          <w:shd w:val="clear" w:color="auto" w:fill="FFFFFF"/>
        </w:rPr>
        <w:t xml:space="preserve"> de Planeación – SDP, tiene por obligación dar cumplimiento al Decreto 652 de 2011 “Por medio del cual se adopta </w:t>
      </w:r>
      <w:smartTag w:uri="urn:schemas-microsoft-com:office:smarttags" w:element="PersonName">
        <w:smartTagPr>
          <w:attr w:name="ProductID" w:val="la Norma T￩cnica"/>
        </w:smartTagPr>
        <w:r>
          <w:rPr>
            <w:rFonts w:ascii="Arial" w:hAnsi="Arial" w:cs="Arial"/>
            <w:color w:val="000000"/>
            <w:sz w:val="22"/>
            <w:szCs w:val="22"/>
            <w:shd w:val="clear" w:color="auto" w:fill="FFFFFF"/>
          </w:rPr>
          <w:t>la Norma Técnica</w:t>
        </w:r>
      </w:smartTag>
      <w:r>
        <w:rPr>
          <w:rFonts w:ascii="Arial" w:hAnsi="Arial" w:cs="Arial"/>
          <w:color w:val="000000"/>
          <w:sz w:val="22"/>
          <w:szCs w:val="22"/>
          <w:shd w:val="clear" w:color="auto" w:fill="FFFFFF"/>
        </w:rPr>
        <w:t xml:space="preserve"> Distrital del Sistema Integrado de Gestión para las Entidades y Organismos Distritales”, en el se establece que </w:t>
      </w:r>
      <w:smartTag w:uri="urn:schemas-microsoft-com:office:smarttags" w:element="PersonName">
        <w:smartTagPr>
          <w:attr w:name="ProductID" w:val="la NTD-SIG"/>
        </w:smartTagPr>
        <w:r>
          <w:rPr>
            <w:rFonts w:ascii="Arial" w:hAnsi="Arial" w:cs="Arial"/>
            <w:color w:val="000000"/>
            <w:sz w:val="22"/>
            <w:szCs w:val="22"/>
            <w:shd w:val="clear" w:color="auto" w:fill="FFFFFF"/>
          </w:rPr>
          <w:t>la NTD-SIG</w:t>
        </w:r>
      </w:smartTag>
      <w:r>
        <w:rPr>
          <w:rFonts w:ascii="Arial" w:hAnsi="Arial" w:cs="Arial"/>
          <w:color w:val="000000"/>
          <w:sz w:val="22"/>
          <w:szCs w:val="22"/>
          <w:shd w:val="clear" w:color="auto" w:fill="FFFFFF"/>
        </w:rPr>
        <w:t xml:space="preserve"> 001:2011 determina las generalidades y los requisitos mínimos para establecer, documentar, implementar y mantener un Sistema Integrado de Gestión en las entidades y organismos distritales y agentes obligados.</w:t>
      </w:r>
    </w:p>
    <w:p w:rsidR="00D96EEC" w:rsidRDefault="00D96EEC">
      <w:pPr>
        <w:spacing w:after="0" w:line="240" w:lineRule="auto"/>
        <w:jc w:val="both"/>
        <w:rPr>
          <w:rFonts w:ascii="Arial" w:hAnsi="Arial" w:cs="Arial"/>
          <w:color w:val="000000"/>
          <w:sz w:val="22"/>
          <w:szCs w:val="22"/>
          <w:shd w:val="clear" w:color="auto" w:fill="FFFFFF"/>
        </w:rPr>
      </w:pPr>
    </w:p>
    <w:p w:rsidR="00D96EEC" w:rsidRDefault="00D96EEC">
      <w:pPr>
        <w:spacing w:after="0" w:line="240" w:lineRule="auto"/>
        <w:jc w:val="both"/>
        <w:rPr>
          <w:rFonts w:ascii="Arial" w:hAnsi="Arial" w:cs="Arial"/>
          <w:color w:val="000000"/>
          <w:sz w:val="22"/>
          <w:szCs w:val="22"/>
          <w:shd w:val="clear" w:color="auto" w:fill="FFFFFF"/>
        </w:rPr>
      </w:pPr>
      <w:r>
        <w:rPr>
          <w:rFonts w:ascii="Arial" w:hAnsi="Arial" w:cs="Arial"/>
          <w:color w:val="000000"/>
          <w:sz w:val="22"/>
          <w:szCs w:val="22"/>
          <w:shd w:val="clear" w:color="auto" w:fill="FFFFFF"/>
        </w:rPr>
        <w:t xml:space="preserve">Así mismo, </w:t>
      </w:r>
      <w:smartTag w:uri="urn:schemas-microsoft-com:office:smarttags" w:element="PersonName">
        <w:smartTagPr>
          <w:attr w:name="ProductID" w:val="La Secretaria Distrital"/>
        </w:smartTagPr>
        <w:r>
          <w:rPr>
            <w:rFonts w:ascii="Arial" w:hAnsi="Arial" w:cs="Arial"/>
            <w:color w:val="000000"/>
            <w:sz w:val="22"/>
            <w:szCs w:val="22"/>
            <w:shd w:val="clear" w:color="auto" w:fill="FFFFFF"/>
          </w:rPr>
          <w:t>la Secretaria Distrital</w:t>
        </w:r>
      </w:smartTag>
      <w:r>
        <w:rPr>
          <w:rFonts w:ascii="Arial" w:hAnsi="Arial" w:cs="Arial"/>
          <w:color w:val="000000"/>
          <w:sz w:val="22"/>
          <w:szCs w:val="22"/>
          <w:shd w:val="clear" w:color="auto" w:fill="FFFFFF"/>
        </w:rPr>
        <w:t xml:space="preserve"> de Planeación tiene la obligación legal de implementar la siguiente normatividad:</w:t>
      </w:r>
    </w:p>
    <w:p w:rsidR="00D96EEC" w:rsidRDefault="00D96EEC">
      <w:pPr>
        <w:spacing w:after="0" w:line="240" w:lineRule="auto"/>
        <w:jc w:val="both"/>
        <w:rPr>
          <w:rFonts w:ascii="Arial" w:hAnsi="Arial" w:cs="Arial"/>
          <w:color w:val="000000"/>
          <w:sz w:val="22"/>
          <w:szCs w:val="22"/>
          <w:shd w:val="clear" w:color="auto" w:fill="FFFFFF"/>
        </w:rPr>
      </w:pPr>
    </w:p>
    <w:p w:rsidR="00D96EEC" w:rsidRDefault="00D96EEC" w:rsidP="0099222F">
      <w:pPr>
        <w:numPr>
          <w:ilvl w:val="0"/>
          <w:numId w:val="8"/>
        </w:numPr>
        <w:spacing w:after="0" w:line="240" w:lineRule="auto"/>
        <w:jc w:val="both"/>
        <w:rPr>
          <w:rFonts w:ascii="Arial" w:hAnsi="Arial" w:cs="Arial"/>
          <w:color w:val="000000"/>
          <w:sz w:val="22"/>
          <w:szCs w:val="22"/>
          <w:shd w:val="clear" w:color="auto" w:fill="FFFFFF"/>
        </w:rPr>
      </w:pPr>
      <w:r>
        <w:rPr>
          <w:rFonts w:ascii="Arial" w:hAnsi="Arial" w:cs="Arial"/>
          <w:color w:val="000000"/>
          <w:sz w:val="22"/>
          <w:szCs w:val="22"/>
          <w:shd w:val="clear" w:color="auto" w:fill="FFFFFF"/>
        </w:rPr>
        <w:t xml:space="preserve">El Decreto 456 de 2008 "Por el cual se reforma el Plan de Gestión Ambiental del Distrito Capital y se dictan otras disposiciones". </w:t>
      </w:r>
    </w:p>
    <w:p w:rsidR="00D96EEC" w:rsidRDefault="00D96EEC" w:rsidP="0099222F">
      <w:pPr>
        <w:numPr>
          <w:ilvl w:val="0"/>
          <w:numId w:val="8"/>
        </w:numPr>
        <w:spacing w:after="0" w:line="240" w:lineRule="auto"/>
        <w:jc w:val="both"/>
        <w:rPr>
          <w:rFonts w:ascii="Arial" w:hAnsi="Arial" w:cs="Arial"/>
          <w:color w:val="000000"/>
          <w:sz w:val="22"/>
          <w:szCs w:val="22"/>
          <w:shd w:val="clear" w:color="auto" w:fill="FFFFFF"/>
        </w:rPr>
      </w:pPr>
      <w:smartTag w:uri="urn:schemas-microsoft-com:office:smarttags" w:element="PersonName">
        <w:smartTagPr>
          <w:attr w:name="ProductID" w:val="La  Resoluci￳n"/>
        </w:smartTagPr>
        <w:r>
          <w:rPr>
            <w:rFonts w:ascii="Arial" w:hAnsi="Arial" w:cs="Arial"/>
            <w:color w:val="000000"/>
            <w:sz w:val="22"/>
            <w:szCs w:val="22"/>
            <w:shd w:val="clear" w:color="auto" w:fill="FFFFFF"/>
          </w:rPr>
          <w:t>La  Resolución</w:t>
        </w:r>
      </w:smartTag>
      <w:r>
        <w:rPr>
          <w:rFonts w:ascii="Arial" w:hAnsi="Arial" w:cs="Arial"/>
          <w:color w:val="000000"/>
          <w:sz w:val="22"/>
          <w:szCs w:val="22"/>
          <w:shd w:val="clear" w:color="auto" w:fill="FFFFFF"/>
        </w:rPr>
        <w:t xml:space="preserve"> 6416 de 2011 "Por la cual se establecen los lineamientos para </w:t>
      </w:r>
      <w:smartTag w:uri="urn:schemas-microsoft-com:office:smarttags" w:element="PersonName">
        <w:smartTagPr>
          <w:attr w:name="ProductID" w:val="LA FORMULACIￓN"/>
        </w:smartTagPr>
        <w:r>
          <w:rPr>
            <w:rFonts w:ascii="Arial" w:hAnsi="Arial" w:cs="Arial"/>
            <w:color w:val="000000"/>
            <w:sz w:val="22"/>
            <w:szCs w:val="22"/>
            <w:shd w:val="clear" w:color="auto" w:fill="FFFFFF"/>
          </w:rPr>
          <w:t>la Formulación</w:t>
        </w:r>
      </w:smartTag>
      <w:r>
        <w:rPr>
          <w:rFonts w:ascii="Arial" w:hAnsi="Arial" w:cs="Arial"/>
          <w:color w:val="000000"/>
          <w:sz w:val="22"/>
          <w:szCs w:val="22"/>
          <w:shd w:val="clear" w:color="auto" w:fill="FFFFFF"/>
        </w:rPr>
        <w:t>, Concertación, Implementación, Evaluación, Control y Seguimiento Ambiental de los Planes Institucionales de Gestión Ambiental PIGA"</w:t>
      </w:r>
    </w:p>
    <w:p w:rsidR="00D96EEC" w:rsidRDefault="00D96EEC" w:rsidP="0099222F">
      <w:pPr>
        <w:numPr>
          <w:ilvl w:val="0"/>
          <w:numId w:val="8"/>
        </w:numPr>
        <w:spacing w:after="0" w:line="240" w:lineRule="auto"/>
        <w:jc w:val="both"/>
        <w:rPr>
          <w:rFonts w:ascii="Arial" w:hAnsi="Arial" w:cs="Arial"/>
          <w:color w:val="000000"/>
          <w:sz w:val="22"/>
          <w:szCs w:val="22"/>
          <w:shd w:val="clear" w:color="auto" w:fill="FFFFFF"/>
        </w:rPr>
      </w:pPr>
      <w:smartTag w:uri="urn:schemas-microsoft-com:office:smarttags" w:element="PersonName">
        <w:smartTagPr>
          <w:attr w:name="ProductID" w:val="la Resoluci￳n"/>
        </w:smartTagPr>
        <w:r>
          <w:rPr>
            <w:rFonts w:ascii="Arial" w:hAnsi="Arial" w:cs="Arial"/>
            <w:color w:val="000000"/>
            <w:sz w:val="22"/>
            <w:szCs w:val="22"/>
            <w:shd w:val="clear" w:color="auto" w:fill="FFFFFF"/>
          </w:rPr>
          <w:t>La Resolución</w:t>
        </w:r>
      </w:smartTag>
      <w:r>
        <w:rPr>
          <w:rFonts w:ascii="Arial" w:hAnsi="Arial" w:cs="Arial"/>
          <w:color w:val="000000"/>
          <w:sz w:val="22"/>
          <w:szCs w:val="22"/>
          <w:shd w:val="clear" w:color="auto" w:fill="FFFFFF"/>
        </w:rPr>
        <w:t xml:space="preserve"> 242 de 2014 emitidas por </w:t>
      </w:r>
      <w:smartTag w:uri="urn:schemas-microsoft-com:office:smarttags" w:element="PersonName">
        <w:smartTagPr>
          <w:attr w:name="ProductID" w:val="La Secretar￭a Distrital"/>
        </w:smartTagPr>
        <w:r>
          <w:rPr>
            <w:rFonts w:ascii="Arial" w:hAnsi="Arial" w:cs="Arial"/>
            <w:color w:val="000000"/>
            <w:sz w:val="22"/>
            <w:szCs w:val="22"/>
            <w:shd w:val="clear" w:color="auto" w:fill="FFFFFF"/>
          </w:rPr>
          <w:t>la Secretaría Distrital</w:t>
        </w:r>
      </w:smartTag>
      <w:r>
        <w:rPr>
          <w:rFonts w:ascii="Arial" w:hAnsi="Arial" w:cs="Arial"/>
          <w:color w:val="000000"/>
          <w:sz w:val="22"/>
          <w:szCs w:val="22"/>
          <w:shd w:val="clear" w:color="auto" w:fill="FFFFFF"/>
        </w:rPr>
        <w:t xml:space="preserve"> de Ambiente, en donde se establecieron los lineamientos para la formulación, concertación, implementación, Evaluación, Control y Seguimiento Ambiental de los Planes Institucionales de Gestión Ambiental – PIGA. </w:t>
      </w:r>
    </w:p>
    <w:p w:rsidR="00D96EEC" w:rsidRDefault="00D96EEC">
      <w:pPr>
        <w:spacing w:after="0" w:line="240" w:lineRule="auto"/>
        <w:jc w:val="both"/>
        <w:rPr>
          <w:rFonts w:ascii="Arial" w:hAnsi="Arial" w:cs="Arial"/>
          <w:color w:val="000000"/>
          <w:sz w:val="22"/>
          <w:szCs w:val="22"/>
          <w:shd w:val="clear" w:color="auto" w:fill="FFFFFF"/>
        </w:rPr>
      </w:pPr>
    </w:p>
    <w:p w:rsidR="00D96EEC" w:rsidRDefault="00D96EEC">
      <w:pPr>
        <w:spacing w:after="0" w:line="240" w:lineRule="auto"/>
        <w:jc w:val="both"/>
        <w:rPr>
          <w:rFonts w:ascii="Arial" w:hAnsi="Arial" w:cs="Arial"/>
          <w:color w:val="000000"/>
          <w:sz w:val="22"/>
          <w:szCs w:val="22"/>
          <w:shd w:val="clear" w:color="auto" w:fill="FFFFFF"/>
        </w:rPr>
      </w:pPr>
      <w:r>
        <w:rPr>
          <w:rFonts w:ascii="Arial" w:hAnsi="Arial" w:cs="Arial"/>
          <w:color w:val="000000"/>
          <w:sz w:val="22"/>
          <w:szCs w:val="22"/>
          <w:shd w:val="clear" w:color="auto" w:fill="FFFFFF"/>
        </w:rPr>
        <w:t xml:space="preserve">Por otro lado, a partir de la expedición del Decreto 456 de 2008, por el cual se modifica el Plan de Gestión Ambiental - PGA, la gestión ambiental del Distrito Capital se concreta a través de instrumentos operativos de planeación, entre los que se incluye el Plan de Acción Cuatrienal Ambiental - PACA, instrumento que integra las acciones e inversión ambiental de las Entidades del Sistema Ambiental del Distrito Capital - SIAC, durante cada período de gobierno. </w:t>
      </w:r>
    </w:p>
    <w:p w:rsidR="00D96EEC" w:rsidRDefault="00D96EEC">
      <w:pPr>
        <w:spacing w:after="0" w:line="240" w:lineRule="auto"/>
        <w:jc w:val="both"/>
        <w:rPr>
          <w:rFonts w:ascii="Arial" w:hAnsi="Arial" w:cs="Arial"/>
          <w:color w:val="000000"/>
          <w:sz w:val="22"/>
          <w:szCs w:val="22"/>
          <w:shd w:val="clear" w:color="auto" w:fill="FFFFFF"/>
        </w:rPr>
      </w:pPr>
    </w:p>
    <w:p w:rsidR="00D96EEC" w:rsidRDefault="00D96EEC">
      <w:pPr>
        <w:spacing w:after="0" w:line="240" w:lineRule="auto"/>
        <w:jc w:val="both"/>
        <w:rPr>
          <w:rFonts w:ascii="Arial" w:hAnsi="Arial" w:cs="Arial"/>
          <w:color w:val="000000"/>
          <w:sz w:val="22"/>
          <w:szCs w:val="22"/>
          <w:shd w:val="clear" w:color="auto" w:fill="FFFFFF"/>
        </w:rPr>
      </w:pPr>
      <w:r>
        <w:rPr>
          <w:rFonts w:ascii="Arial" w:hAnsi="Arial" w:cs="Arial"/>
          <w:color w:val="000000"/>
          <w:sz w:val="22"/>
          <w:szCs w:val="22"/>
          <w:shd w:val="clear" w:color="auto" w:fill="FFFFFF"/>
        </w:rPr>
        <w:lastRenderedPageBreak/>
        <w:t>En este sentido y acorde con lo señalado por los Acuerdos Distritales 19 de 1996 y 257 de 2006, la Secretaria Distrital de Planeación hace parte integral del Sistema Ambiental del Distrito Capital -SIAC- y es ejecutor del Plan de Gestión Ambiental, conforme a sus atribuciones y funciones, en la medida en que contribuyan al cumplimiento de los objetivos y estrategias del mismo, desde su Plan Institucional de Gestión Ambiental – PIGA en el Distrito Capital.</w:t>
      </w:r>
    </w:p>
    <w:p w:rsidR="00D96EEC" w:rsidRDefault="00D96EEC">
      <w:pPr>
        <w:spacing w:after="0" w:line="240" w:lineRule="auto"/>
        <w:jc w:val="both"/>
        <w:rPr>
          <w:rFonts w:ascii="Arial" w:hAnsi="Arial" w:cs="Arial"/>
          <w:color w:val="000000"/>
          <w:sz w:val="22"/>
          <w:szCs w:val="22"/>
          <w:shd w:val="clear" w:color="auto" w:fill="FFFFFF"/>
        </w:rPr>
      </w:pPr>
    </w:p>
    <w:p w:rsidR="00D96EEC" w:rsidRPr="006123D2" w:rsidRDefault="00D96EEC" w:rsidP="003F07CD">
      <w:pPr>
        <w:pStyle w:val="Ttulo1"/>
        <w:numPr>
          <w:ilvl w:val="0"/>
          <w:numId w:val="40"/>
        </w:numPr>
        <w:jc w:val="center"/>
        <w:rPr>
          <w:rStyle w:val="Ttulodelibro1"/>
          <w:rFonts w:eastAsia="文泉驛微米黑;MS Mincho"/>
          <w:b/>
          <w:i w:val="0"/>
          <w:iCs/>
          <w:sz w:val="22"/>
          <w:szCs w:val="22"/>
        </w:rPr>
      </w:pPr>
      <w:bookmarkStart w:id="9" w:name="__RefHeading__209_710223545"/>
      <w:bookmarkStart w:id="10" w:name="__RefHeading__150_819899598"/>
      <w:bookmarkStart w:id="11" w:name="__RefHeading__87_1061417451"/>
      <w:bookmarkStart w:id="12" w:name="__RefHeading__55_427203147"/>
      <w:bookmarkStart w:id="13" w:name="__RefHeading__119_1783263764"/>
      <w:bookmarkStart w:id="14" w:name="__RefHeading__297_635032867"/>
      <w:bookmarkStart w:id="15" w:name="__RefHeading__207_710223545"/>
      <w:bookmarkStart w:id="16" w:name="__RefHeading__53_427203147"/>
      <w:bookmarkStart w:id="17" w:name="__RefHeading__85_1061417451"/>
      <w:bookmarkStart w:id="18" w:name="__RefHeading__117_1783263764"/>
      <w:bookmarkStart w:id="19" w:name="__RefHeading__148_819899598"/>
      <w:bookmarkStart w:id="20" w:name="__RefHeading__295_635032867"/>
      <w:bookmarkStart w:id="21" w:name="_Toc297851699"/>
      <w:bookmarkStart w:id="22" w:name="_Toc481488870"/>
      <w:bookmarkEnd w:id="9"/>
      <w:bookmarkEnd w:id="10"/>
      <w:bookmarkEnd w:id="11"/>
      <w:bookmarkEnd w:id="12"/>
      <w:bookmarkEnd w:id="13"/>
      <w:bookmarkEnd w:id="14"/>
      <w:bookmarkEnd w:id="15"/>
      <w:bookmarkEnd w:id="16"/>
      <w:bookmarkEnd w:id="17"/>
      <w:bookmarkEnd w:id="18"/>
      <w:bookmarkEnd w:id="19"/>
      <w:bookmarkEnd w:id="20"/>
      <w:r w:rsidRPr="006123D2">
        <w:rPr>
          <w:rStyle w:val="Ttulodelibro1"/>
          <w:rFonts w:eastAsia="文泉驛微米黑;MS Mincho"/>
          <w:b/>
          <w:i w:val="0"/>
          <w:iCs/>
          <w:sz w:val="22"/>
          <w:szCs w:val="22"/>
        </w:rPr>
        <w:t>DESCRIPCIÓN INSTITUCIONAL</w:t>
      </w:r>
      <w:bookmarkEnd w:id="21"/>
      <w:bookmarkEnd w:id="22"/>
    </w:p>
    <w:p w:rsidR="00D96EEC" w:rsidRPr="003F07CD" w:rsidRDefault="00D96EEC" w:rsidP="003F07CD">
      <w:pPr>
        <w:pStyle w:val="Ttulo3"/>
        <w:numPr>
          <w:ilvl w:val="1"/>
          <w:numId w:val="40"/>
        </w:numPr>
        <w:rPr>
          <w:rFonts w:ascii="Arial" w:hAnsi="Arial" w:cs="Arial"/>
          <w:sz w:val="22"/>
          <w:szCs w:val="22"/>
        </w:rPr>
      </w:pPr>
      <w:bookmarkStart w:id="23" w:name="__RefHeading__281_635032867"/>
      <w:bookmarkStart w:id="24" w:name="__RefHeading__103_1783263764"/>
      <w:bookmarkStart w:id="25" w:name="__RefHeading__39_427203147"/>
      <w:bookmarkStart w:id="26" w:name="__RefHeading__71_1061417451"/>
      <w:bookmarkStart w:id="27" w:name="__RefHeading__134_819899598"/>
      <w:bookmarkStart w:id="28" w:name="__RefHeading__193_710223545"/>
      <w:bookmarkStart w:id="29" w:name="_Toc297851700"/>
      <w:bookmarkStart w:id="30" w:name="_Toc481488871"/>
      <w:bookmarkEnd w:id="23"/>
      <w:bookmarkEnd w:id="24"/>
      <w:bookmarkEnd w:id="25"/>
      <w:bookmarkEnd w:id="26"/>
      <w:bookmarkEnd w:id="27"/>
      <w:bookmarkEnd w:id="28"/>
      <w:r w:rsidRPr="003F07CD">
        <w:rPr>
          <w:rFonts w:ascii="Arial" w:hAnsi="Arial" w:cs="Arial"/>
          <w:sz w:val="22"/>
          <w:szCs w:val="22"/>
        </w:rPr>
        <w:t>Naturaleza.</w:t>
      </w:r>
      <w:bookmarkEnd w:id="29"/>
      <w:bookmarkEnd w:id="30"/>
    </w:p>
    <w:p w:rsidR="00D96EEC" w:rsidRPr="009372FB" w:rsidRDefault="00D96EEC" w:rsidP="009372FB">
      <w:pPr>
        <w:spacing w:after="0" w:line="240" w:lineRule="auto"/>
        <w:rPr>
          <w:rFonts w:ascii="Arial" w:hAnsi="Arial" w:cs="Arial"/>
        </w:rPr>
      </w:pPr>
    </w:p>
    <w:p w:rsidR="00D96EEC" w:rsidRPr="009372FB" w:rsidRDefault="00D96EEC" w:rsidP="009372FB">
      <w:pPr>
        <w:widowControl w:val="0"/>
        <w:suppressAutoHyphens w:val="0"/>
        <w:autoSpaceDE w:val="0"/>
        <w:autoSpaceDN w:val="0"/>
        <w:adjustRightInd w:val="0"/>
        <w:spacing w:after="0" w:line="240" w:lineRule="auto"/>
        <w:jc w:val="both"/>
        <w:textAlignment w:val="auto"/>
        <w:rPr>
          <w:rFonts w:ascii="Arial" w:hAnsi="Arial" w:cs="Arial"/>
          <w:color w:val="auto"/>
          <w:sz w:val="22"/>
          <w:szCs w:val="22"/>
          <w:lang w:eastAsia="es-ES"/>
        </w:rPr>
      </w:pPr>
      <w:r w:rsidRPr="009372FB">
        <w:rPr>
          <w:rFonts w:ascii="Arial" w:hAnsi="Arial" w:cs="Arial"/>
          <w:color w:val="auto"/>
          <w:sz w:val="22"/>
          <w:szCs w:val="22"/>
          <w:lang w:eastAsia="es-ES"/>
        </w:rPr>
        <w:t xml:space="preserve">En 1933 se creó el Departamento de Urbanismo, primera entidad encargada de planear Bogotá, de plantear la legislación y todo lo relacionado con lo urbanístico de la ciudad. Posteriormente, se expidió el Decreto Ley 3133 de 1968 con el cual se modificó la  denominación a Departamento Administrativo de Planeación. </w:t>
      </w:r>
    </w:p>
    <w:p w:rsidR="00D96EEC" w:rsidRPr="009372FB" w:rsidRDefault="00D96EEC" w:rsidP="009372FB">
      <w:pPr>
        <w:widowControl w:val="0"/>
        <w:suppressAutoHyphens w:val="0"/>
        <w:autoSpaceDE w:val="0"/>
        <w:autoSpaceDN w:val="0"/>
        <w:adjustRightInd w:val="0"/>
        <w:spacing w:after="0" w:line="240" w:lineRule="auto"/>
        <w:jc w:val="both"/>
        <w:textAlignment w:val="auto"/>
        <w:rPr>
          <w:rFonts w:ascii="Arial" w:hAnsi="Arial" w:cs="Arial"/>
          <w:color w:val="auto"/>
          <w:sz w:val="22"/>
          <w:szCs w:val="22"/>
          <w:lang w:eastAsia="es-ES"/>
        </w:rPr>
      </w:pPr>
    </w:p>
    <w:p w:rsidR="00D96EEC" w:rsidRPr="009372FB" w:rsidRDefault="00D96EEC" w:rsidP="009372FB">
      <w:pPr>
        <w:widowControl w:val="0"/>
        <w:suppressAutoHyphens w:val="0"/>
        <w:autoSpaceDE w:val="0"/>
        <w:autoSpaceDN w:val="0"/>
        <w:adjustRightInd w:val="0"/>
        <w:spacing w:after="0" w:line="240" w:lineRule="auto"/>
        <w:jc w:val="both"/>
        <w:textAlignment w:val="auto"/>
        <w:rPr>
          <w:rFonts w:ascii="Arial" w:hAnsi="Arial" w:cs="Arial"/>
          <w:color w:val="auto"/>
          <w:sz w:val="22"/>
          <w:szCs w:val="22"/>
          <w:lang w:eastAsia="es-ES"/>
        </w:rPr>
      </w:pPr>
      <w:r w:rsidRPr="009372FB">
        <w:rPr>
          <w:rFonts w:ascii="Arial" w:hAnsi="Arial" w:cs="Arial"/>
          <w:color w:val="auto"/>
          <w:sz w:val="22"/>
          <w:szCs w:val="22"/>
          <w:lang w:eastAsia="es-ES"/>
        </w:rPr>
        <w:t xml:space="preserve">Desde entonces, la entidad sufrió diferentes reformas en su estructura orgánica y administrativa y sus funciones. En el 2006, con el Acuerdo No. 257 se reestructuró la organización sectorial administrativa del Distrito, se creó el sector de Planeación y dentro de éste se transformó el Departamento Administrativo de Planeación Distrital por la actual Secretaría Distrital de Planeación -SDP-, en cabeza de este sector, como un organismo del Sector Central con autonomía administrativa y financiera que tiene por objeto orientar y liderar la formulación y seguimiento de las políticas y la planeación territorial, económica, social y ambiental del Distrito Capital, conjuntamente con los demás sectores. </w:t>
      </w:r>
    </w:p>
    <w:p w:rsidR="00D96EEC" w:rsidRPr="009372FB" w:rsidRDefault="00D96EEC" w:rsidP="009372FB">
      <w:pPr>
        <w:spacing w:after="0" w:line="240" w:lineRule="auto"/>
        <w:rPr>
          <w:rFonts w:ascii="Arial" w:hAnsi="Arial" w:cs="Arial"/>
        </w:rPr>
      </w:pPr>
    </w:p>
    <w:p w:rsidR="00D96EEC" w:rsidRPr="009372FB" w:rsidRDefault="00D96EEC" w:rsidP="009372FB">
      <w:pPr>
        <w:pStyle w:val="actoadminis1copia"/>
        <w:shd w:val="clear" w:color="auto" w:fill="FFFFFF"/>
        <w:spacing w:before="0" w:beforeAutospacing="0" w:after="0" w:afterAutospacing="0"/>
        <w:jc w:val="both"/>
        <w:rPr>
          <w:rFonts w:ascii="Arial" w:hAnsi="Arial" w:cs="Arial"/>
          <w:color w:val="000000"/>
          <w:sz w:val="22"/>
          <w:szCs w:val="22"/>
          <w:shd w:val="clear" w:color="auto" w:fill="FFFFFF"/>
        </w:rPr>
      </w:pPr>
      <w:r w:rsidRPr="009372FB">
        <w:rPr>
          <w:rFonts w:ascii="Arial" w:hAnsi="Arial" w:cs="Arial"/>
          <w:color w:val="000000"/>
          <w:sz w:val="22"/>
          <w:szCs w:val="22"/>
          <w:shd w:val="clear" w:color="auto" w:fill="FFFFFF"/>
        </w:rPr>
        <w:t>De acuerdo con el decreto 16 de 2013, “Por el cual se adopta la estructura interna de la Secretaría Distrital de Planeación y se dictan otras disposiciones”. En su artículo primero tiene por objeto: La Secretaría Distrital de Planeación, tiene por objeto orientar y liderar la formulación y seguimiento de las políticas y la planeación territorial, económica, social y ambiental del Distrito Capital, conjuntamente con los demás sectores.</w:t>
      </w:r>
    </w:p>
    <w:p w:rsidR="00D96EEC" w:rsidRPr="009372FB" w:rsidRDefault="00D96EEC" w:rsidP="009372FB">
      <w:pPr>
        <w:spacing w:after="0" w:line="240" w:lineRule="auto"/>
        <w:rPr>
          <w:rFonts w:ascii="Arial" w:hAnsi="Arial" w:cs="Arial"/>
        </w:rPr>
      </w:pPr>
    </w:p>
    <w:p w:rsidR="00D96EEC" w:rsidRDefault="00D96EEC" w:rsidP="009372FB">
      <w:pPr>
        <w:pStyle w:val="Textoindependiente"/>
        <w:spacing w:after="0" w:line="240" w:lineRule="auto"/>
        <w:jc w:val="both"/>
        <w:rPr>
          <w:rFonts w:ascii="Arial" w:hAnsi="Arial" w:cs="Arial"/>
          <w:sz w:val="22"/>
          <w:szCs w:val="22"/>
          <w:shd w:val="clear" w:color="auto" w:fill="FFFFFF"/>
          <w:lang w:eastAsia="es-ES"/>
        </w:rPr>
      </w:pPr>
      <w:r w:rsidRPr="009372FB">
        <w:rPr>
          <w:rFonts w:ascii="Arial" w:hAnsi="Arial" w:cs="Arial"/>
          <w:sz w:val="22"/>
          <w:szCs w:val="22"/>
          <w:shd w:val="clear" w:color="auto" w:fill="FFFFFF"/>
          <w:lang w:eastAsia="es-ES"/>
        </w:rPr>
        <w:t>Secretaria Distrital de Planeación, tiene por Nit: 899999061-9, es entidad centralizada, cabeza de sector, su pagina Web:</w:t>
      </w:r>
      <w:hyperlink r:id="rId8" w:history="1">
        <w:r w:rsidRPr="009372FB">
          <w:rPr>
            <w:rFonts w:ascii="Arial" w:hAnsi="Arial" w:cs="Arial"/>
            <w:sz w:val="22"/>
            <w:szCs w:val="22"/>
            <w:shd w:val="clear" w:color="auto" w:fill="FFFFFF"/>
            <w:lang w:eastAsia="es-ES"/>
          </w:rPr>
          <w:t>http://www.sdp.gov.co</w:t>
        </w:r>
      </w:hyperlink>
      <w:r w:rsidRPr="009372FB">
        <w:rPr>
          <w:rFonts w:ascii="Arial" w:hAnsi="Arial" w:cs="Arial"/>
          <w:sz w:val="22"/>
          <w:szCs w:val="22"/>
          <w:shd w:val="clear" w:color="auto" w:fill="FFFFFF"/>
          <w:lang w:eastAsia="es-ES"/>
        </w:rPr>
        <w:t>. Para el cumplimiento de su misión cuenta con dos sedes en la ciudad de Bogotá, también cuenta con puntos de atención en 5 Supercades y en los 12 CADES. , ver tabla 1.</w:t>
      </w:r>
    </w:p>
    <w:p w:rsidR="006C031E" w:rsidRDefault="006C031E" w:rsidP="009372FB">
      <w:pPr>
        <w:pStyle w:val="Textoindependiente"/>
        <w:spacing w:after="0" w:line="240" w:lineRule="auto"/>
        <w:jc w:val="both"/>
        <w:rPr>
          <w:rFonts w:ascii="Arial" w:hAnsi="Arial" w:cs="Arial"/>
          <w:sz w:val="22"/>
          <w:szCs w:val="22"/>
          <w:shd w:val="clear" w:color="auto" w:fill="FFFFFF"/>
          <w:lang w:eastAsia="es-ES"/>
        </w:rPr>
      </w:pPr>
    </w:p>
    <w:p w:rsidR="006C031E" w:rsidRDefault="006C031E" w:rsidP="009372FB">
      <w:pPr>
        <w:pStyle w:val="Textoindependiente"/>
        <w:spacing w:after="0" w:line="240" w:lineRule="auto"/>
        <w:jc w:val="both"/>
        <w:rPr>
          <w:rFonts w:ascii="Arial" w:hAnsi="Arial" w:cs="Arial"/>
          <w:sz w:val="22"/>
          <w:szCs w:val="22"/>
          <w:shd w:val="clear" w:color="auto" w:fill="FFFFFF"/>
          <w:lang w:eastAsia="es-ES"/>
        </w:rPr>
      </w:pPr>
    </w:p>
    <w:p w:rsidR="006C031E" w:rsidRDefault="006C031E" w:rsidP="009372FB">
      <w:pPr>
        <w:pStyle w:val="Textoindependiente"/>
        <w:spacing w:after="0" w:line="240" w:lineRule="auto"/>
        <w:jc w:val="both"/>
        <w:rPr>
          <w:rFonts w:ascii="Arial" w:hAnsi="Arial" w:cs="Arial"/>
          <w:sz w:val="22"/>
          <w:szCs w:val="22"/>
          <w:shd w:val="clear" w:color="auto" w:fill="FFFFFF"/>
          <w:lang w:eastAsia="es-ES"/>
        </w:rPr>
      </w:pPr>
    </w:p>
    <w:p w:rsidR="006C031E" w:rsidRDefault="006C031E" w:rsidP="009372FB">
      <w:pPr>
        <w:pStyle w:val="Textoindependiente"/>
        <w:spacing w:after="0" w:line="240" w:lineRule="auto"/>
        <w:jc w:val="both"/>
        <w:rPr>
          <w:rFonts w:ascii="Arial" w:hAnsi="Arial" w:cs="Arial"/>
          <w:sz w:val="22"/>
          <w:szCs w:val="22"/>
          <w:shd w:val="clear" w:color="auto" w:fill="FFFFFF"/>
          <w:lang w:eastAsia="es-ES"/>
        </w:rPr>
      </w:pPr>
    </w:p>
    <w:p w:rsidR="006C031E" w:rsidRPr="009372FB" w:rsidRDefault="006C031E" w:rsidP="009372FB">
      <w:pPr>
        <w:pStyle w:val="Textoindependiente"/>
        <w:spacing w:after="0" w:line="240" w:lineRule="auto"/>
        <w:jc w:val="both"/>
        <w:rPr>
          <w:rFonts w:ascii="Arial" w:hAnsi="Arial" w:cs="Arial"/>
          <w:sz w:val="22"/>
          <w:szCs w:val="22"/>
          <w:shd w:val="clear" w:color="auto" w:fill="FFFFFF"/>
          <w:lang w:eastAsia="es-ES"/>
        </w:rPr>
      </w:pPr>
    </w:p>
    <w:p w:rsidR="00D96EEC" w:rsidRPr="009372FB" w:rsidRDefault="00D96EEC" w:rsidP="009372FB">
      <w:pPr>
        <w:pStyle w:val="Textoindependiente"/>
        <w:spacing w:after="0" w:line="240" w:lineRule="auto"/>
        <w:jc w:val="both"/>
        <w:rPr>
          <w:rFonts w:ascii="Arial" w:hAnsi="Arial" w:cs="Arial"/>
          <w:color w:val="000000"/>
          <w:sz w:val="22"/>
          <w:szCs w:val="22"/>
          <w:shd w:val="clear" w:color="auto" w:fill="FFFFFF"/>
          <w:lang w:eastAsia="es-ES"/>
        </w:rPr>
      </w:pPr>
    </w:p>
    <w:p w:rsidR="00D96EEC" w:rsidRPr="009372FB" w:rsidRDefault="00D96EEC" w:rsidP="009372FB">
      <w:pPr>
        <w:pStyle w:val="Descripcin"/>
        <w:spacing w:before="0" w:after="0" w:line="240" w:lineRule="auto"/>
        <w:jc w:val="center"/>
        <w:rPr>
          <w:rFonts w:ascii="Arial" w:hAnsi="Arial" w:cs="Arial"/>
          <w:b/>
          <w:sz w:val="16"/>
          <w:szCs w:val="16"/>
        </w:rPr>
      </w:pPr>
      <w:bookmarkStart w:id="31" w:name="_Toc297851893"/>
      <w:r w:rsidRPr="009372FB">
        <w:rPr>
          <w:rFonts w:ascii="Arial" w:hAnsi="Arial" w:cs="Arial"/>
          <w:b/>
          <w:sz w:val="16"/>
          <w:szCs w:val="16"/>
        </w:rPr>
        <w:lastRenderedPageBreak/>
        <w:t xml:space="preserve">Tabla </w:t>
      </w:r>
      <w:r w:rsidRPr="009372FB">
        <w:rPr>
          <w:rFonts w:ascii="Arial" w:hAnsi="Arial" w:cs="Arial"/>
          <w:b/>
          <w:sz w:val="16"/>
          <w:szCs w:val="16"/>
        </w:rPr>
        <w:fldChar w:fldCharType="begin"/>
      </w:r>
      <w:r w:rsidRPr="009372FB">
        <w:rPr>
          <w:rFonts w:ascii="Arial" w:hAnsi="Arial" w:cs="Arial"/>
          <w:b/>
          <w:sz w:val="16"/>
          <w:szCs w:val="16"/>
        </w:rPr>
        <w:instrText>SEQ "Tabla" \*Arabic</w:instrText>
      </w:r>
      <w:r w:rsidRPr="009372FB">
        <w:rPr>
          <w:rFonts w:ascii="Arial" w:hAnsi="Arial" w:cs="Arial"/>
          <w:b/>
          <w:sz w:val="16"/>
          <w:szCs w:val="16"/>
        </w:rPr>
        <w:fldChar w:fldCharType="separate"/>
      </w:r>
      <w:r>
        <w:rPr>
          <w:rFonts w:ascii="Arial" w:hAnsi="Arial" w:cs="Arial"/>
          <w:b/>
          <w:noProof/>
          <w:sz w:val="16"/>
          <w:szCs w:val="16"/>
        </w:rPr>
        <w:t>1</w:t>
      </w:r>
      <w:r w:rsidRPr="009372FB">
        <w:rPr>
          <w:rFonts w:ascii="Arial" w:hAnsi="Arial" w:cs="Arial"/>
          <w:b/>
          <w:sz w:val="16"/>
          <w:szCs w:val="16"/>
        </w:rPr>
        <w:fldChar w:fldCharType="end"/>
      </w:r>
      <w:r w:rsidRPr="009372FB">
        <w:rPr>
          <w:rFonts w:ascii="Arial" w:hAnsi="Arial" w:cs="Arial"/>
          <w:b/>
          <w:sz w:val="16"/>
          <w:szCs w:val="16"/>
        </w:rPr>
        <w:t>: Ubicación Geográfica de las Sedes de la</w:t>
      </w:r>
      <w:bookmarkEnd w:id="31"/>
      <w:r w:rsidRPr="009372FB">
        <w:rPr>
          <w:rFonts w:ascii="Arial" w:hAnsi="Arial" w:cs="Arial"/>
          <w:b/>
          <w:sz w:val="16"/>
          <w:szCs w:val="16"/>
        </w:rPr>
        <w:t>s SDP</w:t>
      </w:r>
      <w:bookmarkStart w:id="32" w:name="__RefHeading__283_635032867"/>
      <w:bookmarkStart w:id="33" w:name="__RefHeading__136_819899598"/>
      <w:bookmarkStart w:id="34" w:name="__RefHeading__73_1061417451"/>
      <w:bookmarkStart w:id="35" w:name="__RefHeading__41_427203147"/>
      <w:bookmarkStart w:id="36" w:name="__RefHeading__105_1783263764"/>
      <w:bookmarkStart w:id="37" w:name="__RefHeading__195_710223545"/>
      <w:bookmarkEnd w:id="32"/>
      <w:bookmarkEnd w:id="33"/>
      <w:bookmarkEnd w:id="34"/>
      <w:bookmarkEnd w:id="35"/>
      <w:bookmarkEnd w:id="36"/>
      <w:bookmarkEnd w:id="37"/>
    </w:p>
    <w:tbl>
      <w:tblPr>
        <w:tblW w:w="0" w:type="auto"/>
        <w:tblBorders>
          <w:top w:val="single" w:sz="24" w:space="0" w:color="9BBB59"/>
          <w:left w:val="single" w:sz="4" w:space="0" w:color="8064A2"/>
          <w:bottom w:val="single" w:sz="4" w:space="0" w:color="8064A2"/>
          <w:right w:val="single" w:sz="4" w:space="0" w:color="8064A2"/>
          <w:insideH w:val="single" w:sz="4" w:space="0" w:color="FFFFFF"/>
          <w:insideV w:val="single" w:sz="4" w:space="0" w:color="FFFFFF"/>
        </w:tblBorders>
        <w:tblLook w:val="0000" w:firstRow="0" w:lastRow="0" w:firstColumn="0" w:lastColumn="0" w:noHBand="0" w:noVBand="0"/>
      </w:tblPr>
      <w:tblGrid>
        <w:gridCol w:w="1018"/>
        <w:gridCol w:w="1345"/>
        <w:gridCol w:w="1244"/>
        <w:gridCol w:w="1418"/>
        <w:gridCol w:w="1226"/>
        <w:gridCol w:w="1343"/>
        <w:gridCol w:w="1234"/>
      </w:tblGrid>
      <w:tr w:rsidR="00D96EEC" w:rsidRPr="009372FB" w:rsidTr="000F66E1">
        <w:trPr>
          <w:trHeight w:val="510"/>
        </w:trPr>
        <w:tc>
          <w:tcPr>
            <w:tcW w:w="1029" w:type="dxa"/>
            <w:tcBorders>
              <w:top w:val="single" w:sz="24" w:space="0" w:color="9BBB59"/>
            </w:tcBorders>
            <w:shd w:val="clear" w:color="auto" w:fill="CCC0D9"/>
          </w:tcPr>
          <w:p w:rsidR="00D96EEC" w:rsidRPr="003F07CD" w:rsidRDefault="00D96EEC" w:rsidP="000F66E1">
            <w:pPr>
              <w:pStyle w:val="Textoindependiente"/>
              <w:spacing w:after="0" w:line="240" w:lineRule="auto"/>
              <w:jc w:val="center"/>
              <w:rPr>
                <w:rFonts w:ascii="Arial" w:hAnsi="Arial" w:cs="Arial"/>
                <w:b/>
                <w:bCs/>
                <w:sz w:val="16"/>
                <w:szCs w:val="16"/>
              </w:rPr>
            </w:pPr>
            <w:r w:rsidRPr="003F07CD">
              <w:rPr>
                <w:rFonts w:ascii="Arial" w:hAnsi="Arial" w:cs="Arial"/>
                <w:b/>
                <w:bCs/>
                <w:sz w:val="16"/>
                <w:szCs w:val="16"/>
              </w:rPr>
              <w:t>Sedes</w:t>
            </w:r>
          </w:p>
        </w:tc>
        <w:tc>
          <w:tcPr>
            <w:tcW w:w="1374" w:type="dxa"/>
            <w:tcBorders>
              <w:top w:val="single" w:sz="24" w:space="0" w:color="9BBB59"/>
            </w:tcBorders>
            <w:shd w:val="clear" w:color="auto" w:fill="BFB1D0"/>
          </w:tcPr>
          <w:p w:rsidR="00D96EEC" w:rsidRPr="003F07CD" w:rsidRDefault="00D96EEC" w:rsidP="000F66E1">
            <w:pPr>
              <w:pStyle w:val="Textoindependiente"/>
              <w:spacing w:after="0" w:line="240" w:lineRule="auto"/>
              <w:jc w:val="center"/>
              <w:rPr>
                <w:rFonts w:ascii="Arial" w:hAnsi="Arial" w:cs="Arial"/>
                <w:b/>
                <w:bCs/>
                <w:sz w:val="16"/>
                <w:szCs w:val="16"/>
              </w:rPr>
            </w:pPr>
            <w:r w:rsidRPr="003F07CD">
              <w:rPr>
                <w:rFonts w:ascii="Arial" w:hAnsi="Arial" w:cs="Arial"/>
                <w:b/>
                <w:bCs/>
                <w:sz w:val="16"/>
                <w:szCs w:val="16"/>
              </w:rPr>
              <w:t>Dirección</w:t>
            </w:r>
          </w:p>
        </w:tc>
        <w:tc>
          <w:tcPr>
            <w:tcW w:w="1277" w:type="dxa"/>
            <w:tcBorders>
              <w:top w:val="single" w:sz="24" w:space="0" w:color="9BBB59"/>
            </w:tcBorders>
            <w:shd w:val="clear" w:color="auto" w:fill="CCC0D9"/>
          </w:tcPr>
          <w:p w:rsidR="00D96EEC" w:rsidRPr="003F07CD" w:rsidRDefault="00D96EEC" w:rsidP="000F66E1">
            <w:pPr>
              <w:pStyle w:val="Textoindependiente"/>
              <w:spacing w:after="0" w:line="240" w:lineRule="auto"/>
              <w:jc w:val="center"/>
              <w:rPr>
                <w:rFonts w:ascii="Arial" w:hAnsi="Arial" w:cs="Arial"/>
                <w:b/>
                <w:bCs/>
                <w:sz w:val="16"/>
                <w:szCs w:val="16"/>
              </w:rPr>
            </w:pPr>
            <w:r w:rsidRPr="003F07CD">
              <w:rPr>
                <w:rFonts w:ascii="Arial" w:hAnsi="Arial" w:cs="Arial"/>
                <w:b/>
                <w:bCs/>
                <w:sz w:val="16"/>
                <w:szCs w:val="16"/>
              </w:rPr>
              <w:t>Horario de atención</w:t>
            </w:r>
          </w:p>
        </w:tc>
        <w:tc>
          <w:tcPr>
            <w:tcW w:w="1452" w:type="dxa"/>
            <w:tcBorders>
              <w:top w:val="single" w:sz="24" w:space="0" w:color="9BBB59"/>
            </w:tcBorders>
            <w:shd w:val="clear" w:color="auto" w:fill="BFB1D0"/>
          </w:tcPr>
          <w:p w:rsidR="00D96EEC" w:rsidRPr="003F07CD" w:rsidRDefault="00D96EEC" w:rsidP="000F66E1">
            <w:pPr>
              <w:pStyle w:val="Textoindependiente"/>
              <w:spacing w:after="0" w:line="240" w:lineRule="auto"/>
              <w:jc w:val="center"/>
              <w:rPr>
                <w:rFonts w:ascii="Arial" w:hAnsi="Arial" w:cs="Arial"/>
                <w:b/>
                <w:bCs/>
                <w:sz w:val="16"/>
                <w:szCs w:val="16"/>
              </w:rPr>
            </w:pPr>
            <w:r w:rsidRPr="003F07CD">
              <w:rPr>
                <w:rFonts w:ascii="Arial" w:hAnsi="Arial" w:cs="Arial"/>
                <w:b/>
                <w:bCs/>
                <w:sz w:val="16"/>
                <w:szCs w:val="16"/>
              </w:rPr>
              <w:t>Localidad</w:t>
            </w:r>
          </w:p>
        </w:tc>
        <w:tc>
          <w:tcPr>
            <w:tcW w:w="1243" w:type="dxa"/>
            <w:tcBorders>
              <w:top w:val="single" w:sz="24" w:space="0" w:color="9BBB59"/>
            </w:tcBorders>
            <w:shd w:val="clear" w:color="auto" w:fill="CCC0D9"/>
          </w:tcPr>
          <w:p w:rsidR="00D96EEC" w:rsidRPr="003F07CD" w:rsidRDefault="00D96EEC" w:rsidP="000F66E1">
            <w:pPr>
              <w:pStyle w:val="Textoindependiente"/>
              <w:spacing w:after="0" w:line="240" w:lineRule="auto"/>
              <w:jc w:val="center"/>
              <w:rPr>
                <w:rFonts w:ascii="Arial" w:hAnsi="Arial" w:cs="Arial"/>
                <w:b/>
                <w:bCs/>
                <w:sz w:val="16"/>
                <w:szCs w:val="16"/>
              </w:rPr>
            </w:pPr>
            <w:r w:rsidRPr="003F07CD">
              <w:rPr>
                <w:rFonts w:ascii="Arial" w:hAnsi="Arial" w:cs="Arial"/>
                <w:b/>
                <w:bCs/>
                <w:sz w:val="16"/>
                <w:szCs w:val="16"/>
              </w:rPr>
              <w:t>Upz</w:t>
            </w:r>
          </w:p>
        </w:tc>
        <w:tc>
          <w:tcPr>
            <w:tcW w:w="1364" w:type="dxa"/>
            <w:tcBorders>
              <w:top w:val="single" w:sz="24" w:space="0" w:color="9BBB59"/>
            </w:tcBorders>
            <w:shd w:val="clear" w:color="auto" w:fill="BFB1D0"/>
          </w:tcPr>
          <w:p w:rsidR="00D96EEC" w:rsidRPr="003F07CD" w:rsidRDefault="00D96EEC" w:rsidP="000F66E1">
            <w:pPr>
              <w:pStyle w:val="Textoindependiente"/>
              <w:spacing w:after="0" w:line="240" w:lineRule="auto"/>
              <w:jc w:val="center"/>
              <w:rPr>
                <w:rFonts w:ascii="Arial" w:hAnsi="Arial" w:cs="Arial"/>
                <w:b/>
                <w:bCs/>
                <w:sz w:val="16"/>
                <w:szCs w:val="16"/>
              </w:rPr>
            </w:pPr>
            <w:r w:rsidRPr="003F07CD">
              <w:rPr>
                <w:rFonts w:ascii="Arial" w:hAnsi="Arial" w:cs="Arial"/>
                <w:b/>
                <w:bCs/>
                <w:sz w:val="16"/>
                <w:szCs w:val="16"/>
              </w:rPr>
              <w:t>Actividad</w:t>
            </w:r>
          </w:p>
        </w:tc>
        <w:tc>
          <w:tcPr>
            <w:tcW w:w="1259" w:type="dxa"/>
            <w:tcBorders>
              <w:top w:val="single" w:sz="24" w:space="0" w:color="9BBB59"/>
            </w:tcBorders>
            <w:shd w:val="clear" w:color="auto" w:fill="CCC0D9"/>
          </w:tcPr>
          <w:p w:rsidR="00D96EEC" w:rsidRPr="003F07CD" w:rsidRDefault="00D96EEC" w:rsidP="000F66E1">
            <w:pPr>
              <w:pStyle w:val="Textoindependiente"/>
              <w:spacing w:after="0" w:line="240" w:lineRule="auto"/>
              <w:jc w:val="center"/>
              <w:rPr>
                <w:rFonts w:ascii="Arial" w:hAnsi="Arial" w:cs="Arial"/>
                <w:b/>
                <w:bCs/>
                <w:sz w:val="16"/>
                <w:szCs w:val="16"/>
              </w:rPr>
            </w:pPr>
            <w:r w:rsidRPr="003F07CD">
              <w:rPr>
                <w:rFonts w:ascii="Arial" w:hAnsi="Arial" w:cs="Arial"/>
                <w:b/>
                <w:bCs/>
                <w:sz w:val="16"/>
                <w:szCs w:val="16"/>
              </w:rPr>
              <w:t>Inmueble</w:t>
            </w:r>
          </w:p>
        </w:tc>
      </w:tr>
      <w:tr w:rsidR="00D96EEC" w:rsidRPr="009372FB" w:rsidTr="000F66E1">
        <w:trPr>
          <w:trHeight w:val="799"/>
        </w:trPr>
        <w:tc>
          <w:tcPr>
            <w:tcW w:w="1029" w:type="dxa"/>
            <w:shd w:val="clear" w:color="auto" w:fill="CCC0D9"/>
          </w:tcPr>
          <w:p w:rsidR="00D96EEC" w:rsidRPr="003F07CD" w:rsidRDefault="00D96EEC" w:rsidP="000F66E1">
            <w:pPr>
              <w:pStyle w:val="Textoindependiente"/>
              <w:spacing w:after="0" w:line="240" w:lineRule="auto"/>
              <w:jc w:val="center"/>
              <w:rPr>
                <w:rFonts w:ascii="Arial" w:hAnsi="Arial" w:cs="Arial"/>
                <w:b/>
                <w:sz w:val="16"/>
                <w:szCs w:val="16"/>
              </w:rPr>
            </w:pPr>
            <w:r w:rsidRPr="003F07CD">
              <w:rPr>
                <w:rFonts w:ascii="Arial" w:hAnsi="Arial" w:cs="Arial"/>
                <w:b/>
                <w:sz w:val="16"/>
                <w:szCs w:val="16"/>
              </w:rPr>
              <w:t>Sede Principal</w:t>
            </w:r>
          </w:p>
          <w:p w:rsidR="00D96EEC" w:rsidRPr="003F07CD" w:rsidRDefault="00D96EEC" w:rsidP="000F66E1">
            <w:pPr>
              <w:pStyle w:val="Textoindependiente"/>
              <w:spacing w:after="0" w:line="240" w:lineRule="auto"/>
              <w:jc w:val="center"/>
              <w:rPr>
                <w:rFonts w:ascii="Arial" w:hAnsi="Arial" w:cs="Arial"/>
                <w:b/>
                <w:sz w:val="16"/>
                <w:szCs w:val="16"/>
              </w:rPr>
            </w:pPr>
            <w:r w:rsidRPr="003F07CD">
              <w:rPr>
                <w:rFonts w:ascii="Arial" w:hAnsi="Arial" w:cs="Arial"/>
                <w:b/>
                <w:sz w:val="16"/>
                <w:szCs w:val="16"/>
              </w:rPr>
              <w:t>Edificio</w:t>
            </w:r>
          </w:p>
          <w:p w:rsidR="00D96EEC" w:rsidRPr="003F07CD" w:rsidRDefault="00D96EEC" w:rsidP="000F66E1">
            <w:pPr>
              <w:pStyle w:val="Textoindependiente"/>
              <w:spacing w:after="0" w:line="240" w:lineRule="auto"/>
              <w:jc w:val="center"/>
              <w:rPr>
                <w:rFonts w:ascii="Arial" w:hAnsi="Arial" w:cs="Arial"/>
                <w:b/>
                <w:sz w:val="16"/>
                <w:szCs w:val="16"/>
              </w:rPr>
            </w:pPr>
            <w:r w:rsidRPr="003F07CD">
              <w:rPr>
                <w:rFonts w:ascii="Arial" w:hAnsi="Arial" w:cs="Arial"/>
                <w:b/>
                <w:sz w:val="16"/>
                <w:szCs w:val="16"/>
              </w:rPr>
              <w:t>CAD</w:t>
            </w:r>
          </w:p>
        </w:tc>
        <w:tc>
          <w:tcPr>
            <w:tcW w:w="1374" w:type="dxa"/>
            <w:shd w:val="clear" w:color="auto" w:fill="F2EFF6"/>
          </w:tcPr>
          <w:p w:rsidR="00D96EEC" w:rsidRPr="003F07CD" w:rsidRDefault="00D96EEC" w:rsidP="000F66E1">
            <w:pPr>
              <w:pStyle w:val="Textoindependiente"/>
              <w:spacing w:after="0" w:line="240" w:lineRule="auto"/>
              <w:jc w:val="center"/>
              <w:rPr>
                <w:rFonts w:ascii="Arial" w:hAnsi="Arial" w:cs="Arial"/>
                <w:sz w:val="16"/>
                <w:szCs w:val="16"/>
              </w:rPr>
            </w:pPr>
            <w:r w:rsidRPr="003F07CD">
              <w:rPr>
                <w:rFonts w:ascii="Arial" w:hAnsi="Arial" w:cs="Arial"/>
                <w:sz w:val="16"/>
                <w:szCs w:val="16"/>
              </w:rPr>
              <w:t>Carrera</w:t>
            </w:r>
            <w:r>
              <w:rPr>
                <w:rFonts w:ascii="Arial" w:hAnsi="Arial" w:cs="Arial"/>
                <w:sz w:val="16"/>
                <w:szCs w:val="16"/>
              </w:rPr>
              <w:t xml:space="preserve"> 30 No 25 – 90 Pisos 5,8, 13 , </w:t>
            </w:r>
            <w:r w:rsidRPr="003F07CD">
              <w:rPr>
                <w:rFonts w:ascii="Arial" w:hAnsi="Arial" w:cs="Arial"/>
                <w:sz w:val="16"/>
                <w:szCs w:val="16"/>
              </w:rPr>
              <w:t xml:space="preserve">sótano </w:t>
            </w:r>
            <w:r>
              <w:rPr>
                <w:rFonts w:ascii="Arial" w:hAnsi="Arial" w:cs="Arial"/>
                <w:sz w:val="16"/>
                <w:szCs w:val="16"/>
              </w:rPr>
              <w:t>y segundo Piso del SuperCade</w:t>
            </w:r>
          </w:p>
        </w:tc>
        <w:tc>
          <w:tcPr>
            <w:tcW w:w="1277" w:type="dxa"/>
            <w:shd w:val="clear" w:color="auto" w:fill="CCC0D9"/>
          </w:tcPr>
          <w:p w:rsidR="00D96EEC" w:rsidRPr="003F07CD" w:rsidRDefault="00D96EEC" w:rsidP="000F66E1">
            <w:pPr>
              <w:pStyle w:val="Textoindependiente"/>
              <w:spacing w:after="0" w:line="240" w:lineRule="auto"/>
              <w:jc w:val="center"/>
              <w:rPr>
                <w:rFonts w:ascii="Arial" w:hAnsi="Arial" w:cs="Arial"/>
                <w:sz w:val="16"/>
                <w:szCs w:val="16"/>
                <w:lang w:val="en-US"/>
              </w:rPr>
            </w:pPr>
            <w:r w:rsidRPr="003F07CD">
              <w:rPr>
                <w:rFonts w:ascii="Arial" w:hAnsi="Arial" w:cs="Arial"/>
                <w:sz w:val="16"/>
                <w:szCs w:val="16"/>
                <w:lang w:val="en-US"/>
              </w:rPr>
              <w:t>7:00 AM – 4:30 PM</w:t>
            </w:r>
          </w:p>
        </w:tc>
        <w:tc>
          <w:tcPr>
            <w:tcW w:w="1452" w:type="dxa"/>
            <w:shd w:val="clear" w:color="auto" w:fill="F2EFF6"/>
          </w:tcPr>
          <w:p w:rsidR="00D96EEC" w:rsidRPr="003F07CD" w:rsidRDefault="00D96EEC" w:rsidP="000F66E1">
            <w:pPr>
              <w:pStyle w:val="Textoindependiente"/>
              <w:spacing w:after="0" w:line="240" w:lineRule="auto"/>
              <w:jc w:val="center"/>
              <w:rPr>
                <w:rFonts w:ascii="Arial" w:hAnsi="Arial" w:cs="Arial"/>
                <w:sz w:val="16"/>
                <w:szCs w:val="16"/>
                <w:lang w:val="en-US"/>
              </w:rPr>
            </w:pPr>
            <w:r w:rsidRPr="003F07CD">
              <w:rPr>
                <w:rFonts w:ascii="Arial" w:hAnsi="Arial" w:cs="Arial"/>
                <w:sz w:val="16"/>
                <w:szCs w:val="16"/>
                <w:lang w:val="en-US"/>
              </w:rPr>
              <w:t>Teusaquillo</w:t>
            </w:r>
          </w:p>
        </w:tc>
        <w:tc>
          <w:tcPr>
            <w:tcW w:w="1243" w:type="dxa"/>
            <w:shd w:val="clear" w:color="auto" w:fill="CCC0D9"/>
          </w:tcPr>
          <w:p w:rsidR="00D96EEC" w:rsidRPr="003F07CD" w:rsidRDefault="00D96EEC" w:rsidP="000F66E1">
            <w:pPr>
              <w:pStyle w:val="Textoindependiente"/>
              <w:spacing w:after="0" w:line="240" w:lineRule="auto"/>
              <w:jc w:val="center"/>
              <w:rPr>
                <w:rFonts w:ascii="Arial" w:hAnsi="Arial" w:cs="Arial"/>
                <w:sz w:val="16"/>
                <w:szCs w:val="16"/>
              </w:rPr>
            </w:pPr>
            <w:r w:rsidRPr="003F07CD">
              <w:rPr>
                <w:rFonts w:ascii="Arial" w:hAnsi="Arial" w:cs="Arial"/>
                <w:sz w:val="16"/>
                <w:szCs w:val="16"/>
              </w:rPr>
              <w:t>Teusaquillo No. 101</w:t>
            </w:r>
          </w:p>
        </w:tc>
        <w:tc>
          <w:tcPr>
            <w:tcW w:w="1364" w:type="dxa"/>
            <w:shd w:val="clear" w:color="auto" w:fill="F2EFF6"/>
          </w:tcPr>
          <w:p w:rsidR="00D96EEC" w:rsidRPr="003F07CD" w:rsidRDefault="00D96EEC" w:rsidP="000F66E1">
            <w:pPr>
              <w:pStyle w:val="Textoindependiente"/>
              <w:spacing w:after="0" w:line="240" w:lineRule="auto"/>
              <w:jc w:val="center"/>
              <w:rPr>
                <w:rFonts w:ascii="Arial" w:hAnsi="Arial" w:cs="Arial"/>
                <w:sz w:val="16"/>
                <w:szCs w:val="16"/>
              </w:rPr>
            </w:pPr>
            <w:r w:rsidRPr="003F07CD">
              <w:rPr>
                <w:rFonts w:ascii="Arial" w:hAnsi="Arial" w:cs="Arial"/>
                <w:sz w:val="16"/>
                <w:szCs w:val="16"/>
              </w:rPr>
              <w:t>Residencial Consolidado</w:t>
            </w:r>
          </w:p>
        </w:tc>
        <w:tc>
          <w:tcPr>
            <w:tcW w:w="1259" w:type="dxa"/>
            <w:shd w:val="clear" w:color="auto" w:fill="CCC0D9"/>
          </w:tcPr>
          <w:p w:rsidR="00D96EEC" w:rsidRPr="003F07CD" w:rsidRDefault="00D96EEC" w:rsidP="000F66E1">
            <w:pPr>
              <w:pStyle w:val="Textoindependiente"/>
              <w:spacing w:after="0" w:line="240" w:lineRule="auto"/>
              <w:jc w:val="center"/>
              <w:rPr>
                <w:rFonts w:ascii="Arial" w:hAnsi="Arial" w:cs="Arial"/>
                <w:sz w:val="16"/>
                <w:szCs w:val="16"/>
              </w:rPr>
            </w:pPr>
            <w:r w:rsidRPr="003F07CD">
              <w:rPr>
                <w:rFonts w:ascii="Arial" w:hAnsi="Arial" w:cs="Arial"/>
                <w:sz w:val="16"/>
                <w:szCs w:val="16"/>
              </w:rPr>
              <w:t>Comodato</w:t>
            </w:r>
          </w:p>
        </w:tc>
      </w:tr>
      <w:tr w:rsidR="00D96EEC" w:rsidRPr="009372FB" w:rsidTr="003F07CD">
        <w:trPr>
          <w:trHeight w:val="573"/>
        </w:trPr>
        <w:tc>
          <w:tcPr>
            <w:tcW w:w="1029" w:type="dxa"/>
            <w:tcBorders>
              <w:bottom w:val="single" w:sz="4" w:space="0" w:color="8064A2"/>
            </w:tcBorders>
            <w:shd w:val="clear" w:color="auto" w:fill="CCC0D9"/>
          </w:tcPr>
          <w:p w:rsidR="00D96EEC" w:rsidRPr="003F07CD" w:rsidRDefault="00D96EEC" w:rsidP="000F66E1">
            <w:pPr>
              <w:pStyle w:val="Textoindependiente"/>
              <w:spacing w:after="0" w:line="240" w:lineRule="auto"/>
              <w:jc w:val="center"/>
              <w:rPr>
                <w:rFonts w:ascii="Arial" w:hAnsi="Arial" w:cs="Arial"/>
                <w:b/>
                <w:sz w:val="16"/>
                <w:szCs w:val="16"/>
              </w:rPr>
            </w:pPr>
            <w:r w:rsidRPr="003F07CD">
              <w:rPr>
                <w:rFonts w:ascii="Arial" w:hAnsi="Arial" w:cs="Arial"/>
                <w:b/>
                <w:sz w:val="16"/>
                <w:szCs w:val="16"/>
              </w:rPr>
              <w:t>Archivo Central</w:t>
            </w:r>
          </w:p>
        </w:tc>
        <w:tc>
          <w:tcPr>
            <w:tcW w:w="1374" w:type="dxa"/>
            <w:tcBorders>
              <w:bottom w:val="single" w:sz="4" w:space="0" w:color="8064A2"/>
            </w:tcBorders>
            <w:shd w:val="clear" w:color="auto" w:fill="BFB1D0"/>
          </w:tcPr>
          <w:p w:rsidR="00D96EEC" w:rsidRPr="003F07CD" w:rsidRDefault="00D96EEC" w:rsidP="000F66E1">
            <w:pPr>
              <w:pStyle w:val="Textoindependiente"/>
              <w:spacing w:after="0" w:line="240" w:lineRule="auto"/>
              <w:jc w:val="center"/>
              <w:rPr>
                <w:rFonts w:ascii="Arial" w:hAnsi="Arial" w:cs="Arial"/>
                <w:sz w:val="16"/>
                <w:szCs w:val="16"/>
              </w:rPr>
            </w:pPr>
            <w:r w:rsidRPr="003F07CD">
              <w:rPr>
                <w:rFonts w:ascii="Arial" w:hAnsi="Arial" w:cs="Arial"/>
                <w:sz w:val="16"/>
                <w:szCs w:val="16"/>
              </w:rPr>
              <w:t xml:space="preserve">Calle </w:t>
            </w:r>
            <w:r>
              <w:rPr>
                <w:rFonts w:ascii="Arial" w:hAnsi="Arial" w:cs="Arial"/>
                <w:sz w:val="16"/>
                <w:szCs w:val="16"/>
              </w:rPr>
              <w:t xml:space="preserve">21 No 69b – 80 </w:t>
            </w:r>
          </w:p>
        </w:tc>
        <w:tc>
          <w:tcPr>
            <w:tcW w:w="1277" w:type="dxa"/>
            <w:tcBorders>
              <w:bottom w:val="single" w:sz="4" w:space="0" w:color="8064A2"/>
            </w:tcBorders>
            <w:shd w:val="clear" w:color="auto" w:fill="CCC0D9"/>
          </w:tcPr>
          <w:p w:rsidR="00D96EEC" w:rsidRPr="003F07CD" w:rsidRDefault="00D96EEC" w:rsidP="000F66E1">
            <w:pPr>
              <w:pStyle w:val="Textoindependiente"/>
              <w:spacing w:after="0" w:line="240" w:lineRule="auto"/>
              <w:jc w:val="center"/>
              <w:rPr>
                <w:rFonts w:ascii="Arial" w:hAnsi="Arial" w:cs="Arial"/>
                <w:sz w:val="16"/>
                <w:szCs w:val="16"/>
              </w:rPr>
            </w:pPr>
            <w:r w:rsidRPr="003F07CD">
              <w:rPr>
                <w:rFonts w:ascii="Arial" w:hAnsi="Arial" w:cs="Arial"/>
                <w:sz w:val="16"/>
                <w:szCs w:val="16"/>
              </w:rPr>
              <w:t>7:00 AM – 4:30 PM</w:t>
            </w:r>
          </w:p>
        </w:tc>
        <w:tc>
          <w:tcPr>
            <w:tcW w:w="1452" w:type="dxa"/>
            <w:tcBorders>
              <w:bottom w:val="single" w:sz="4" w:space="0" w:color="8064A2"/>
            </w:tcBorders>
            <w:shd w:val="clear" w:color="auto" w:fill="BFB1D0"/>
          </w:tcPr>
          <w:p w:rsidR="00D96EEC" w:rsidRPr="003F07CD" w:rsidRDefault="00D96EEC" w:rsidP="000F66E1">
            <w:pPr>
              <w:pStyle w:val="Textoindependiente"/>
              <w:spacing w:after="0" w:line="240" w:lineRule="auto"/>
              <w:jc w:val="center"/>
              <w:rPr>
                <w:rFonts w:ascii="Arial" w:hAnsi="Arial" w:cs="Arial"/>
                <w:sz w:val="16"/>
                <w:szCs w:val="16"/>
              </w:rPr>
            </w:pPr>
            <w:r w:rsidRPr="003F07CD">
              <w:rPr>
                <w:rFonts w:ascii="Arial" w:hAnsi="Arial" w:cs="Arial"/>
                <w:sz w:val="16"/>
                <w:szCs w:val="16"/>
              </w:rPr>
              <w:t>Puente Aranda</w:t>
            </w:r>
          </w:p>
        </w:tc>
        <w:tc>
          <w:tcPr>
            <w:tcW w:w="1243" w:type="dxa"/>
            <w:tcBorders>
              <w:bottom w:val="single" w:sz="4" w:space="0" w:color="8064A2"/>
            </w:tcBorders>
            <w:shd w:val="clear" w:color="auto" w:fill="CCC0D9"/>
          </w:tcPr>
          <w:p w:rsidR="00D96EEC" w:rsidRPr="003F07CD" w:rsidRDefault="00D96EEC" w:rsidP="000F66E1">
            <w:pPr>
              <w:pStyle w:val="Textoindependiente"/>
              <w:spacing w:after="0" w:line="240" w:lineRule="auto"/>
              <w:jc w:val="center"/>
              <w:rPr>
                <w:rFonts w:ascii="Arial" w:hAnsi="Arial" w:cs="Arial"/>
                <w:sz w:val="16"/>
                <w:szCs w:val="16"/>
              </w:rPr>
            </w:pPr>
            <w:r w:rsidRPr="003F07CD">
              <w:rPr>
                <w:rFonts w:ascii="Arial" w:hAnsi="Arial" w:cs="Arial"/>
                <w:sz w:val="16"/>
                <w:szCs w:val="16"/>
              </w:rPr>
              <w:t>Puente Aranda</w:t>
            </w:r>
          </w:p>
          <w:p w:rsidR="00D96EEC" w:rsidRPr="003F07CD" w:rsidRDefault="00D96EEC" w:rsidP="000F66E1">
            <w:pPr>
              <w:pStyle w:val="Textoindependiente"/>
              <w:spacing w:after="0" w:line="240" w:lineRule="auto"/>
              <w:jc w:val="center"/>
              <w:rPr>
                <w:rFonts w:ascii="Arial" w:hAnsi="Arial" w:cs="Arial"/>
                <w:sz w:val="16"/>
                <w:szCs w:val="16"/>
              </w:rPr>
            </w:pPr>
            <w:r w:rsidRPr="003F07CD">
              <w:rPr>
                <w:rFonts w:ascii="Arial" w:hAnsi="Arial" w:cs="Arial"/>
                <w:sz w:val="16"/>
                <w:szCs w:val="16"/>
              </w:rPr>
              <w:t>No. 111</w:t>
            </w:r>
          </w:p>
        </w:tc>
        <w:tc>
          <w:tcPr>
            <w:tcW w:w="1364" w:type="dxa"/>
            <w:tcBorders>
              <w:bottom w:val="single" w:sz="4" w:space="0" w:color="8064A2"/>
            </w:tcBorders>
            <w:shd w:val="clear" w:color="auto" w:fill="BFB1D0"/>
          </w:tcPr>
          <w:p w:rsidR="00D96EEC" w:rsidRDefault="00D96EEC" w:rsidP="000F66E1">
            <w:pPr>
              <w:pStyle w:val="Textoindependiente"/>
              <w:spacing w:after="0" w:line="240" w:lineRule="auto"/>
              <w:jc w:val="center"/>
              <w:rPr>
                <w:rFonts w:ascii="Arial" w:hAnsi="Arial" w:cs="Arial"/>
                <w:sz w:val="16"/>
                <w:szCs w:val="16"/>
              </w:rPr>
            </w:pPr>
            <w:r w:rsidRPr="003F07CD">
              <w:rPr>
                <w:rFonts w:ascii="Arial" w:hAnsi="Arial" w:cs="Arial"/>
                <w:sz w:val="16"/>
                <w:szCs w:val="16"/>
              </w:rPr>
              <w:t>Zona Industria</w:t>
            </w:r>
          </w:p>
          <w:p w:rsidR="00D96EEC" w:rsidRPr="003F07CD" w:rsidRDefault="00D96EEC" w:rsidP="000F66E1">
            <w:pPr>
              <w:pStyle w:val="Textoindependiente"/>
              <w:spacing w:after="0" w:line="240" w:lineRule="auto"/>
              <w:jc w:val="center"/>
              <w:rPr>
                <w:rFonts w:ascii="Arial" w:hAnsi="Arial" w:cs="Arial"/>
                <w:sz w:val="16"/>
                <w:szCs w:val="16"/>
              </w:rPr>
            </w:pPr>
            <w:r>
              <w:rPr>
                <w:rFonts w:ascii="Arial" w:hAnsi="Arial" w:cs="Arial"/>
                <w:sz w:val="16"/>
                <w:szCs w:val="16"/>
              </w:rPr>
              <w:t>Montevideo</w:t>
            </w:r>
          </w:p>
        </w:tc>
        <w:tc>
          <w:tcPr>
            <w:tcW w:w="1259" w:type="dxa"/>
            <w:tcBorders>
              <w:bottom w:val="single" w:sz="4" w:space="0" w:color="8064A2"/>
            </w:tcBorders>
            <w:shd w:val="clear" w:color="auto" w:fill="CCC0D9"/>
          </w:tcPr>
          <w:p w:rsidR="00D96EEC" w:rsidRPr="003F07CD" w:rsidRDefault="00D96EEC" w:rsidP="000F66E1">
            <w:pPr>
              <w:pStyle w:val="Textoindependiente"/>
              <w:spacing w:after="0" w:line="240" w:lineRule="auto"/>
              <w:jc w:val="center"/>
              <w:rPr>
                <w:rFonts w:ascii="Arial" w:hAnsi="Arial" w:cs="Arial"/>
                <w:sz w:val="16"/>
                <w:szCs w:val="16"/>
              </w:rPr>
            </w:pPr>
            <w:r w:rsidRPr="003F07CD">
              <w:rPr>
                <w:rFonts w:ascii="Arial" w:hAnsi="Arial" w:cs="Arial"/>
                <w:sz w:val="16"/>
                <w:szCs w:val="16"/>
              </w:rPr>
              <w:t>En arriendo</w:t>
            </w:r>
          </w:p>
        </w:tc>
      </w:tr>
    </w:tbl>
    <w:p w:rsidR="00D96EEC" w:rsidRDefault="00D96EEC" w:rsidP="009372FB">
      <w:pPr>
        <w:spacing w:after="0" w:line="240" w:lineRule="auto"/>
        <w:rPr>
          <w:rFonts w:ascii="Arial" w:hAnsi="Arial" w:cs="Arial"/>
          <w:sz w:val="16"/>
          <w:szCs w:val="16"/>
        </w:rPr>
      </w:pPr>
      <w:bookmarkStart w:id="38" w:name="_Toc401655804"/>
    </w:p>
    <w:p w:rsidR="00D96EEC" w:rsidRDefault="00D96EEC" w:rsidP="009372FB">
      <w:pPr>
        <w:spacing w:after="0" w:line="240" w:lineRule="auto"/>
        <w:rPr>
          <w:rFonts w:ascii="Arial" w:hAnsi="Arial" w:cs="Arial"/>
          <w:sz w:val="16"/>
          <w:szCs w:val="16"/>
        </w:rPr>
      </w:pPr>
    </w:p>
    <w:p w:rsidR="00D96EEC" w:rsidRPr="003F07CD" w:rsidRDefault="00D96EEC" w:rsidP="003F07CD">
      <w:pPr>
        <w:pStyle w:val="Ttulo3"/>
        <w:numPr>
          <w:ilvl w:val="1"/>
          <w:numId w:val="40"/>
        </w:numPr>
        <w:rPr>
          <w:rFonts w:ascii="Arial" w:hAnsi="Arial" w:cs="Arial"/>
          <w:sz w:val="22"/>
          <w:szCs w:val="22"/>
        </w:rPr>
      </w:pPr>
      <w:bookmarkStart w:id="39" w:name="_Toc297851707"/>
      <w:bookmarkStart w:id="40" w:name="_Toc481488872"/>
      <w:r w:rsidRPr="003F07CD">
        <w:rPr>
          <w:rFonts w:ascii="Arial" w:hAnsi="Arial" w:cs="Arial"/>
          <w:sz w:val="22"/>
          <w:szCs w:val="22"/>
        </w:rPr>
        <w:t>Recurso Humano.</w:t>
      </w:r>
      <w:bookmarkEnd w:id="39"/>
      <w:bookmarkEnd w:id="40"/>
    </w:p>
    <w:p w:rsidR="00565312" w:rsidRPr="00565312" w:rsidRDefault="00565312" w:rsidP="00565312">
      <w:pPr>
        <w:jc w:val="both"/>
        <w:rPr>
          <w:rFonts w:ascii="Arial" w:hAnsi="Arial" w:cs="Arial"/>
        </w:rPr>
      </w:pPr>
      <w:r w:rsidRPr="00565312">
        <w:rPr>
          <w:rFonts w:ascii="Arial" w:hAnsi="Arial" w:cs="Arial"/>
        </w:rPr>
        <w:t xml:space="preserve">A 25 de mayo de 2018, la entidad cuenta con 549 Funcionarios y 277 Contratistas, distribuidos como se muestra en la </w:t>
      </w:r>
      <w:r w:rsidRPr="00565312">
        <w:rPr>
          <w:rFonts w:ascii="Arial" w:hAnsi="Arial" w:cs="Arial"/>
        </w:rPr>
        <w:fldChar w:fldCharType="begin"/>
      </w:r>
      <w:r w:rsidRPr="00565312">
        <w:rPr>
          <w:rFonts w:ascii="Arial" w:hAnsi="Arial" w:cs="Arial"/>
        </w:rPr>
        <w:instrText xml:space="preserve"> REF _Ref516412326 \h  \* MERGEFORMAT </w:instrText>
      </w:r>
      <w:r w:rsidRPr="00565312">
        <w:rPr>
          <w:rFonts w:ascii="Arial" w:hAnsi="Arial" w:cs="Arial"/>
        </w:rPr>
      </w:r>
      <w:r w:rsidRPr="00565312">
        <w:rPr>
          <w:rFonts w:ascii="Arial" w:hAnsi="Arial" w:cs="Arial"/>
        </w:rPr>
        <w:fldChar w:fldCharType="separate"/>
      </w:r>
      <w:r w:rsidRPr="00565312">
        <w:rPr>
          <w:rFonts w:ascii="Arial" w:hAnsi="Arial" w:cs="Arial"/>
        </w:rPr>
        <w:t xml:space="preserve">Tabla </w:t>
      </w:r>
      <w:r>
        <w:rPr>
          <w:rFonts w:ascii="Arial" w:hAnsi="Arial" w:cs="Arial"/>
        </w:rPr>
        <w:t>2</w:t>
      </w:r>
      <w:r w:rsidRPr="00565312">
        <w:rPr>
          <w:rFonts w:ascii="Arial" w:hAnsi="Arial" w:cs="Arial"/>
          <w:noProof/>
        </w:rPr>
        <w:t>.</w:t>
      </w:r>
      <w:r w:rsidRPr="00565312">
        <w:rPr>
          <w:rFonts w:ascii="Arial" w:hAnsi="Arial" w:cs="Arial"/>
        </w:rPr>
        <w:t xml:space="preserve"> Número promedio de personas por sede</w:t>
      </w:r>
      <w:r w:rsidRPr="00565312">
        <w:rPr>
          <w:rFonts w:ascii="Arial" w:hAnsi="Arial" w:cs="Arial"/>
        </w:rPr>
        <w:fldChar w:fldCharType="end"/>
      </w:r>
      <w:r w:rsidRPr="00565312">
        <w:rPr>
          <w:rFonts w:ascii="Arial" w:hAnsi="Arial" w:cs="Arial"/>
        </w:rPr>
        <w:t>.</w:t>
      </w:r>
      <w:bookmarkStart w:id="41" w:name="_Toc514147879"/>
      <w:bookmarkStart w:id="42" w:name="_Toc514147908"/>
    </w:p>
    <w:tbl>
      <w:tblPr>
        <w:tblStyle w:val="Sombreadomedio1-nfasis61"/>
        <w:tblW w:w="87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93"/>
        <w:gridCol w:w="1237"/>
        <w:gridCol w:w="1363"/>
        <w:gridCol w:w="2580"/>
        <w:gridCol w:w="1963"/>
      </w:tblGrid>
      <w:tr w:rsidR="00565312" w:rsidRPr="00565312" w:rsidTr="00757874">
        <w:trPr>
          <w:cnfStyle w:val="000000100000" w:firstRow="0" w:lastRow="0" w:firstColumn="0" w:lastColumn="0" w:oddVBand="0" w:evenVBand="0" w:oddHBand="1" w:evenHBand="0" w:firstRowFirstColumn="0" w:firstRowLastColumn="0" w:lastRowFirstColumn="0" w:lastRowLastColumn="0"/>
          <w:trHeight w:val="138"/>
        </w:trPr>
        <w:tc>
          <w:tcPr>
            <w:cnfStyle w:val="000010000000" w:firstRow="0" w:lastRow="0" w:firstColumn="0" w:lastColumn="0" w:oddVBand="1" w:evenVBand="0" w:oddHBand="0" w:evenHBand="0" w:firstRowFirstColumn="0" w:firstRowLastColumn="0" w:lastRowFirstColumn="0" w:lastRowLastColumn="0"/>
            <w:tcW w:w="1593" w:type="dxa"/>
            <w:tcBorders>
              <w:right w:val="none" w:sz="0" w:space="0" w:color="auto"/>
            </w:tcBorders>
            <w:shd w:val="clear" w:color="auto" w:fill="auto"/>
          </w:tcPr>
          <w:bookmarkEnd w:id="41"/>
          <w:bookmarkEnd w:id="42"/>
          <w:p w:rsidR="00565312" w:rsidRPr="00565312" w:rsidRDefault="00565312" w:rsidP="00565312">
            <w:pPr>
              <w:suppressAutoHyphens w:val="0"/>
              <w:spacing w:after="200" w:line="276" w:lineRule="auto"/>
              <w:jc w:val="center"/>
              <w:textAlignment w:val="auto"/>
              <w:rPr>
                <w:rFonts w:ascii="Calibri" w:eastAsia="Calibri" w:hAnsi="Calibri" w:cs="Arial"/>
                <w:b/>
                <w:color w:val="auto"/>
                <w:sz w:val="20"/>
                <w:szCs w:val="20"/>
                <w:lang w:val="es-CO" w:eastAsia="en-US"/>
              </w:rPr>
            </w:pPr>
            <w:r w:rsidRPr="00565312">
              <w:rPr>
                <w:rFonts w:ascii="Calibri" w:eastAsia="Calibri" w:hAnsi="Calibri" w:cs="Arial"/>
                <w:b/>
                <w:color w:val="auto"/>
                <w:sz w:val="20"/>
                <w:szCs w:val="20"/>
                <w:lang w:val="es-CO" w:eastAsia="en-US"/>
              </w:rPr>
              <w:t>SEDES</w:t>
            </w:r>
          </w:p>
        </w:tc>
        <w:tc>
          <w:tcPr>
            <w:tcW w:w="1237" w:type="dxa"/>
            <w:tcBorders>
              <w:left w:val="none" w:sz="0" w:space="0" w:color="auto"/>
              <w:right w:val="none" w:sz="0" w:space="0" w:color="auto"/>
            </w:tcBorders>
            <w:shd w:val="clear" w:color="auto" w:fill="auto"/>
          </w:tcPr>
          <w:p w:rsidR="00565312" w:rsidRPr="00565312" w:rsidRDefault="00565312" w:rsidP="00565312">
            <w:pPr>
              <w:suppressAutoHyphens w:val="0"/>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eastAsia="Calibri" w:cs="Arial"/>
                <w:b/>
                <w:bCs/>
                <w:color w:val="auto"/>
                <w:sz w:val="20"/>
                <w:szCs w:val="20"/>
                <w:lang w:val="es-ES_tradnl" w:eastAsia="es-ES"/>
              </w:rPr>
            </w:pPr>
            <w:r w:rsidRPr="00565312">
              <w:rPr>
                <w:rFonts w:eastAsia="Calibri" w:cs="Arial"/>
                <w:b/>
                <w:bCs/>
                <w:color w:val="auto"/>
                <w:sz w:val="20"/>
                <w:szCs w:val="20"/>
                <w:lang w:val="es-ES_tradnl" w:eastAsia="es-ES"/>
              </w:rPr>
              <w:t>Servidores</w:t>
            </w:r>
          </w:p>
          <w:p w:rsidR="00565312" w:rsidRPr="00565312" w:rsidRDefault="00565312" w:rsidP="00565312">
            <w:pPr>
              <w:suppressAutoHyphens w:val="0"/>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eastAsia="Calibri" w:cs="Arial"/>
                <w:b/>
                <w:bCs/>
                <w:color w:val="auto"/>
                <w:sz w:val="20"/>
                <w:szCs w:val="20"/>
                <w:lang w:val="es-ES_tradnl" w:eastAsia="es-ES"/>
              </w:rPr>
            </w:pPr>
            <w:r w:rsidRPr="00565312">
              <w:rPr>
                <w:rFonts w:eastAsia="Calibri" w:cs="Arial"/>
                <w:b/>
                <w:bCs/>
                <w:color w:val="auto"/>
                <w:sz w:val="20"/>
                <w:szCs w:val="20"/>
                <w:lang w:val="es-ES_tradnl" w:eastAsia="es-ES"/>
              </w:rPr>
              <w:t>(Directos)</w:t>
            </w:r>
          </w:p>
        </w:tc>
        <w:tc>
          <w:tcPr>
            <w:cnfStyle w:val="000010000000" w:firstRow="0" w:lastRow="0" w:firstColumn="0" w:lastColumn="0" w:oddVBand="1" w:evenVBand="0" w:oddHBand="0" w:evenHBand="0" w:firstRowFirstColumn="0" w:firstRowLastColumn="0" w:lastRowFirstColumn="0" w:lastRowLastColumn="0"/>
            <w:tcW w:w="1363" w:type="dxa"/>
            <w:tcBorders>
              <w:left w:val="none" w:sz="0" w:space="0" w:color="auto"/>
              <w:right w:val="none" w:sz="0" w:space="0" w:color="auto"/>
            </w:tcBorders>
            <w:shd w:val="clear" w:color="auto" w:fill="auto"/>
          </w:tcPr>
          <w:p w:rsidR="00565312" w:rsidRPr="00565312" w:rsidRDefault="00565312" w:rsidP="00565312">
            <w:pPr>
              <w:suppressAutoHyphens w:val="0"/>
              <w:spacing w:after="0" w:line="240" w:lineRule="auto"/>
              <w:jc w:val="center"/>
              <w:textAlignment w:val="auto"/>
              <w:rPr>
                <w:rFonts w:eastAsia="Calibri" w:cs="Arial"/>
                <w:b/>
                <w:bCs/>
                <w:color w:val="auto"/>
                <w:sz w:val="20"/>
                <w:szCs w:val="20"/>
                <w:lang w:val="es-ES_tradnl" w:eastAsia="es-ES"/>
              </w:rPr>
            </w:pPr>
            <w:r w:rsidRPr="00565312">
              <w:rPr>
                <w:rFonts w:eastAsia="Calibri" w:cs="Arial"/>
                <w:b/>
                <w:bCs/>
                <w:color w:val="auto"/>
                <w:sz w:val="20"/>
                <w:szCs w:val="20"/>
                <w:lang w:val="es-ES_tradnl" w:eastAsia="es-ES"/>
              </w:rPr>
              <w:t>Contratistas</w:t>
            </w:r>
          </w:p>
        </w:tc>
        <w:tc>
          <w:tcPr>
            <w:tcW w:w="2580" w:type="dxa"/>
            <w:tcBorders>
              <w:left w:val="none" w:sz="0" w:space="0" w:color="auto"/>
              <w:right w:val="none" w:sz="0" w:space="0" w:color="auto"/>
            </w:tcBorders>
            <w:shd w:val="clear" w:color="auto" w:fill="auto"/>
          </w:tcPr>
          <w:p w:rsidR="00565312" w:rsidRPr="00565312" w:rsidRDefault="00565312" w:rsidP="00565312">
            <w:pPr>
              <w:suppressAutoHyphens w:val="0"/>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eastAsia="Calibri" w:cs="Arial"/>
                <w:b/>
                <w:bCs/>
                <w:color w:val="auto"/>
                <w:sz w:val="20"/>
                <w:szCs w:val="20"/>
                <w:lang w:val="es-ES_tradnl" w:eastAsia="es-ES"/>
              </w:rPr>
            </w:pPr>
            <w:r w:rsidRPr="00565312">
              <w:rPr>
                <w:rFonts w:eastAsia="Calibri" w:cs="Arial"/>
                <w:b/>
                <w:bCs/>
                <w:color w:val="auto"/>
                <w:sz w:val="20"/>
                <w:szCs w:val="20"/>
                <w:lang w:val="es-ES_tradnl" w:eastAsia="es-ES"/>
              </w:rPr>
              <w:t>Personal de Servicios Generales</w:t>
            </w:r>
          </w:p>
          <w:p w:rsidR="00565312" w:rsidRPr="00565312" w:rsidRDefault="00565312" w:rsidP="00565312">
            <w:pPr>
              <w:suppressAutoHyphens w:val="0"/>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eastAsia="Calibri" w:cs="Arial"/>
                <w:b/>
                <w:bCs/>
                <w:color w:val="auto"/>
                <w:sz w:val="20"/>
                <w:szCs w:val="20"/>
                <w:lang w:val="es-ES_tradnl" w:eastAsia="es-ES"/>
              </w:rPr>
            </w:pPr>
            <w:r w:rsidRPr="00565312">
              <w:rPr>
                <w:rFonts w:eastAsia="Calibri" w:cs="Arial"/>
                <w:b/>
                <w:bCs/>
                <w:color w:val="auto"/>
                <w:sz w:val="20"/>
                <w:szCs w:val="20"/>
                <w:lang w:val="es-ES_tradnl" w:eastAsia="es-ES"/>
              </w:rPr>
              <w:t>(Indirectos)</w:t>
            </w:r>
          </w:p>
        </w:tc>
        <w:tc>
          <w:tcPr>
            <w:cnfStyle w:val="000010000000" w:firstRow="0" w:lastRow="0" w:firstColumn="0" w:lastColumn="0" w:oddVBand="1" w:evenVBand="0" w:oddHBand="0" w:evenHBand="0" w:firstRowFirstColumn="0" w:firstRowLastColumn="0" w:lastRowFirstColumn="0" w:lastRowLastColumn="0"/>
            <w:tcW w:w="1963" w:type="dxa"/>
            <w:tcBorders>
              <w:left w:val="none" w:sz="0" w:space="0" w:color="auto"/>
            </w:tcBorders>
            <w:shd w:val="clear" w:color="auto" w:fill="auto"/>
          </w:tcPr>
          <w:p w:rsidR="00565312" w:rsidRPr="00565312" w:rsidRDefault="00565312" w:rsidP="00565312">
            <w:pPr>
              <w:suppressAutoHyphens w:val="0"/>
              <w:spacing w:after="0" w:line="240" w:lineRule="auto"/>
              <w:jc w:val="center"/>
              <w:textAlignment w:val="auto"/>
              <w:rPr>
                <w:rFonts w:eastAsia="Calibri" w:cs="Arial"/>
                <w:b/>
                <w:bCs/>
                <w:color w:val="auto"/>
                <w:sz w:val="20"/>
                <w:szCs w:val="20"/>
                <w:lang w:val="es-ES_tradnl" w:eastAsia="es-ES"/>
              </w:rPr>
            </w:pPr>
            <w:r w:rsidRPr="00565312">
              <w:rPr>
                <w:rFonts w:eastAsia="Calibri" w:cs="Arial"/>
                <w:b/>
                <w:bCs/>
                <w:color w:val="auto"/>
                <w:sz w:val="20"/>
                <w:szCs w:val="20"/>
                <w:lang w:val="es-ES_tradnl" w:eastAsia="es-ES"/>
              </w:rPr>
              <w:t>Personal de Vigilancia</w:t>
            </w:r>
          </w:p>
          <w:p w:rsidR="00565312" w:rsidRPr="00565312" w:rsidRDefault="00565312" w:rsidP="00565312">
            <w:pPr>
              <w:suppressAutoHyphens w:val="0"/>
              <w:spacing w:after="0" w:line="240" w:lineRule="auto"/>
              <w:jc w:val="center"/>
              <w:textAlignment w:val="auto"/>
              <w:rPr>
                <w:rFonts w:eastAsia="Calibri" w:cs="Arial"/>
                <w:b/>
                <w:bCs/>
                <w:color w:val="auto"/>
                <w:sz w:val="20"/>
                <w:szCs w:val="20"/>
                <w:lang w:val="es-ES_tradnl" w:eastAsia="es-ES"/>
              </w:rPr>
            </w:pPr>
            <w:r w:rsidRPr="00565312">
              <w:rPr>
                <w:rFonts w:eastAsia="Calibri" w:cs="Arial"/>
                <w:b/>
                <w:bCs/>
                <w:color w:val="auto"/>
                <w:sz w:val="20"/>
                <w:szCs w:val="20"/>
                <w:lang w:val="es-ES_tradnl" w:eastAsia="es-ES"/>
              </w:rPr>
              <w:t>(Indirectos)</w:t>
            </w:r>
          </w:p>
        </w:tc>
      </w:tr>
      <w:tr w:rsidR="00565312" w:rsidRPr="00565312" w:rsidTr="00757874">
        <w:trPr>
          <w:cnfStyle w:val="000000010000" w:firstRow="0" w:lastRow="0" w:firstColumn="0" w:lastColumn="0" w:oddVBand="0" w:evenVBand="0" w:oddHBand="0" w:evenHBand="1" w:firstRowFirstColumn="0" w:firstRowLastColumn="0" w:lastRowFirstColumn="0" w:lastRowLastColumn="0"/>
          <w:trHeight w:val="156"/>
        </w:trPr>
        <w:tc>
          <w:tcPr>
            <w:cnfStyle w:val="000010000000" w:firstRow="0" w:lastRow="0" w:firstColumn="0" w:lastColumn="0" w:oddVBand="1" w:evenVBand="0" w:oddHBand="0" w:evenHBand="0" w:firstRowFirstColumn="0" w:firstRowLastColumn="0" w:lastRowFirstColumn="0" w:lastRowLastColumn="0"/>
            <w:tcW w:w="1593" w:type="dxa"/>
            <w:tcBorders>
              <w:right w:val="none" w:sz="0" w:space="0" w:color="auto"/>
            </w:tcBorders>
            <w:shd w:val="clear" w:color="auto" w:fill="auto"/>
          </w:tcPr>
          <w:p w:rsidR="00565312" w:rsidRPr="00565312" w:rsidRDefault="00565312" w:rsidP="00565312">
            <w:pPr>
              <w:suppressAutoHyphens w:val="0"/>
              <w:spacing w:after="0" w:line="240" w:lineRule="auto"/>
              <w:jc w:val="center"/>
              <w:textAlignment w:val="auto"/>
              <w:rPr>
                <w:rFonts w:eastAsia="Calibri" w:cs="Arial"/>
                <w:b/>
                <w:bCs/>
                <w:color w:val="auto"/>
                <w:sz w:val="20"/>
                <w:szCs w:val="20"/>
                <w:lang w:val="es-ES_tradnl" w:eastAsia="es-ES"/>
              </w:rPr>
            </w:pPr>
            <w:r w:rsidRPr="00565312">
              <w:rPr>
                <w:rFonts w:eastAsia="Calibri" w:cs="Arial"/>
                <w:b/>
                <w:bCs/>
                <w:color w:val="auto"/>
                <w:sz w:val="20"/>
                <w:szCs w:val="20"/>
                <w:lang w:val="es-ES_tradnl" w:eastAsia="es-ES"/>
              </w:rPr>
              <w:t>CAD</w:t>
            </w:r>
          </w:p>
        </w:tc>
        <w:tc>
          <w:tcPr>
            <w:tcW w:w="1237" w:type="dxa"/>
            <w:tcBorders>
              <w:left w:val="none" w:sz="0" w:space="0" w:color="auto"/>
              <w:right w:val="none" w:sz="0" w:space="0" w:color="auto"/>
            </w:tcBorders>
            <w:shd w:val="clear" w:color="auto" w:fill="auto"/>
          </w:tcPr>
          <w:p w:rsidR="00565312" w:rsidRPr="00565312" w:rsidRDefault="00565312" w:rsidP="00565312">
            <w:pPr>
              <w:suppressAutoHyphens w:val="0"/>
              <w:spacing w:after="0" w:line="240" w:lineRule="auto"/>
              <w:jc w:val="center"/>
              <w:textAlignment w:val="auto"/>
              <w:cnfStyle w:val="000000010000" w:firstRow="0" w:lastRow="0" w:firstColumn="0" w:lastColumn="0" w:oddVBand="0" w:evenVBand="0" w:oddHBand="0" w:evenHBand="1" w:firstRowFirstColumn="0" w:firstRowLastColumn="0" w:lastRowFirstColumn="0" w:lastRowLastColumn="0"/>
              <w:rPr>
                <w:rFonts w:eastAsia="Calibri" w:cs="Arial"/>
                <w:bCs/>
                <w:color w:val="auto"/>
                <w:sz w:val="20"/>
                <w:szCs w:val="20"/>
                <w:lang w:val="es-ES_tradnl" w:eastAsia="es-ES"/>
              </w:rPr>
            </w:pPr>
          </w:p>
        </w:tc>
        <w:tc>
          <w:tcPr>
            <w:cnfStyle w:val="000010000000" w:firstRow="0" w:lastRow="0" w:firstColumn="0" w:lastColumn="0" w:oddVBand="1" w:evenVBand="0" w:oddHBand="0" w:evenHBand="0" w:firstRowFirstColumn="0" w:firstRowLastColumn="0" w:lastRowFirstColumn="0" w:lastRowLastColumn="0"/>
            <w:tcW w:w="1363" w:type="dxa"/>
            <w:tcBorders>
              <w:left w:val="none" w:sz="0" w:space="0" w:color="auto"/>
              <w:right w:val="none" w:sz="0" w:space="0" w:color="auto"/>
            </w:tcBorders>
            <w:shd w:val="clear" w:color="auto" w:fill="auto"/>
          </w:tcPr>
          <w:p w:rsidR="00565312" w:rsidRPr="00565312" w:rsidRDefault="00565312" w:rsidP="00565312">
            <w:pPr>
              <w:suppressAutoHyphens w:val="0"/>
              <w:spacing w:after="0" w:line="240" w:lineRule="auto"/>
              <w:jc w:val="center"/>
              <w:textAlignment w:val="auto"/>
              <w:rPr>
                <w:rFonts w:eastAsia="Calibri" w:cs="Arial"/>
                <w:bCs/>
                <w:color w:val="auto"/>
                <w:sz w:val="20"/>
                <w:szCs w:val="20"/>
                <w:lang w:val="es-ES_tradnl" w:eastAsia="es-ES"/>
              </w:rPr>
            </w:pPr>
            <w:r w:rsidRPr="00565312">
              <w:rPr>
                <w:rFonts w:eastAsia="Calibri" w:cs="Arial"/>
                <w:bCs/>
                <w:color w:val="auto"/>
                <w:sz w:val="20"/>
                <w:szCs w:val="20"/>
                <w:lang w:val="es-ES_tradnl" w:eastAsia="es-ES"/>
              </w:rPr>
              <w:t>268</w:t>
            </w:r>
          </w:p>
        </w:tc>
        <w:tc>
          <w:tcPr>
            <w:tcW w:w="2580" w:type="dxa"/>
            <w:tcBorders>
              <w:left w:val="none" w:sz="0" w:space="0" w:color="auto"/>
              <w:right w:val="none" w:sz="0" w:space="0" w:color="auto"/>
            </w:tcBorders>
            <w:shd w:val="clear" w:color="auto" w:fill="auto"/>
          </w:tcPr>
          <w:p w:rsidR="00565312" w:rsidRPr="00565312" w:rsidRDefault="00565312" w:rsidP="00565312">
            <w:pPr>
              <w:suppressAutoHyphens w:val="0"/>
              <w:spacing w:after="0" w:line="240" w:lineRule="auto"/>
              <w:jc w:val="center"/>
              <w:textAlignment w:val="auto"/>
              <w:cnfStyle w:val="000000010000" w:firstRow="0" w:lastRow="0" w:firstColumn="0" w:lastColumn="0" w:oddVBand="0" w:evenVBand="0" w:oddHBand="0" w:evenHBand="1" w:firstRowFirstColumn="0" w:firstRowLastColumn="0" w:lastRowFirstColumn="0" w:lastRowLastColumn="0"/>
              <w:rPr>
                <w:rFonts w:eastAsia="Calibri" w:cs="Arial"/>
                <w:bCs/>
                <w:color w:val="auto"/>
                <w:sz w:val="20"/>
                <w:szCs w:val="20"/>
                <w:lang w:val="es-ES_tradnl" w:eastAsia="es-ES"/>
              </w:rPr>
            </w:pPr>
            <w:r w:rsidRPr="00565312">
              <w:rPr>
                <w:rFonts w:eastAsia="Calibri" w:cs="Arial"/>
                <w:bCs/>
                <w:color w:val="auto"/>
                <w:sz w:val="20"/>
                <w:szCs w:val="20"/>
                <w:lang w:val="es-ES_tradnl" w:eastAsia="es-ES"/>
              </w:rPr>
              <w:t>24</w:t>
            </w:r>
          </w:p>
        </w:tc>
        <w:tc>
          <w:tcPr>
            <w:cnfStyle w:val="000010000000" w:firstRow="0" w:lastRow="0" w:firstColumn="0" w:lastColumn="0" w:oddVBand="1" w:evenVBand="0" w:oddHBand="0" w:evenHBand="0" w:firstRowFirstColumn="0" w:firstRowLastColumn="0" w:lastRowFirstColumn="0" w:lastRowLastColumn="0"/>
            <w:tcW w:w="1963" w:type="dxa"/>
            <w:tcBorders>
              <w:left w:val="none" w:sz="0" w:space="0" w:color="auto"/>
            </w:tcBorders>
            <w:shd w:val="clear" w:color="auto" w:fill="auto"/>
          </w:tcPr>
          <w:p w:rsidR="00565312" w:rsidRPr="00565312" w:rsidRDefault="00565312" w:rsidP="00565312">
            <w:pPr>
              <w:suppressAutoHyphens w:val="0"/>
              <w:spacing w:after="0" w:line="240" w:lineRule="auto"/>
              <w:jc w:val="center"/>
              <w:textAlignment w:val="auto"/>
              <w:rPr>
                <w:rFonts w:eastAsia="Calibri" w:cs="Arial"/>
                <w:bCs/>
                <w:color w:val="auto"/>
                <w:sz w:val="20"/>
                <w:szCs w:val="20"/>
                <w:lang w:val="es-ES_tradnl" w:eastAsia="es-ES"/>
              </w:rPr>
            </w:pPr>
            <w:r w:rsidRPr="00565312">
              <w:rPr>
                <w:rFonts w:eastAsia="Calibri" w:cs="Arial"/>
                <w:bCs/>
                <w:color w:val="auto"/>
                <w:sz w:val="20"/>
                <w:szCs w:val="20"/>
                <w:lang w:val="es-ES_tradnl" w:eastAsia="es-ES"/>
              </w:rPr>
              <w:t>22</w:t>
            </w:r>
          </w:p>
        </w:tc>
      </w:tr>
      <w:tr w:rsidR="00565312" w:rsidRPr="00565312" w:rsidTr="00757874">
        <w:trPr>
          <w:cnfStyle w:val="000000100000" w:firstRow="0" w:lastRow="0" w:firstColumn="0" w:lastColumn="0" w:oddVBand="0" w:evenVBand="0" w:oddHBand="1" w:evenHBand="0" w:firstRowFirstColumn="0" w:firstRowLastColumn="0" w:lastRowFirstColumn="0" w:lastRowLastColumn="0"/>
          <w:trHeight w:val="234"/>
        </w:trPr>
        <w:tc>
          <w:tcPr>
            <w:cnfStyle w:val="000010000000" w:firstRow="0" w:lastRow="0" w:firstColumn="0" w:lastColumn="0" w:oddVBand="1" w:evenVBand="0" w:oddHBand="0" w:evenHBand="0" w:firstRowFirstColumn="0" w:firstRowLastColumn="0" w:lastRowFirstColumn="0" w:lastRowLastColumn="0"/>
            <w:tcW w:w="1593" w:type="dxa"/>
            <w:tcBorders>
              <w:right w:val="none" w:sz="0" w:space="0" w:color="auto"/>
            </w:tcBorders>
            <w:shd w:val="clear" w:color="auto" w:fill="auto"/>
          </w:tcPr>
          <w:p w:rsidR="00565312" w:rsidRPr="00565312" w:rsidRDefault="00565312" w:rsidP="00565312">
            <w:pPr>
              <w:suppressAutoHyphens w:val="0"/>
              <w:spacing w:after="0" w:line="240" w:lineRule="auto"/>
              <w:jc w:val="center"/>
              <w:textAlignment w:val="auto"/>
              <w:rPr>
                <w:rFonts w:eastAsia="Calibri" w:cs="Arial"/>
                <w:b/>
                <w:bCs/>
                <w:color w:val="auto"/>
                <w:sz w:val="20"/>
                <w:szCs w:val="20"/>
                <w:lang w:val="es-ES_tradnl" w:eastAsia="es-ES"/>
              </w:rPr>
            </w:pPr>
            <w:r w:rsidRPr="00565312">
              <w:rPr>
                <w:rFonts w:eastAsia="Calibri" w:cs="Arial"/>
                <w:b/>
                <w:bCs/>
                <w:color w:val="auto"/>
                <w:sz w:val="20"/>
                <w:szCs w:val="20"/>
                <w:lang w:val="es-ES_tradnl" w:eastAsia="es-ES"/>
              </w:rPr>
              <w:t>Archivo Central</w:t>
            </w:r>
          </w:p>
        </w:tc>
        <w:tc>
          <w:tcPr>
            <w:tcW w:w="1237" w:type="dxa"/>
            <w:tcBorders>
              <w:left w:val="none" w:sz="0" w:space="0" w:color="auto"/>
              <w:right w:val="none" w:sz="0" w:space="0" w:color="auto"/>
            </w:tcBorders>
            <w:shd w:val="clear" w:color="auto" w:fill="auto"/>
          </w:tcPr>
          <w:p w:rsidR="00565312" w:rsidRPr="00565312" w:rsidRDefault="00565312" w:rsidP="00565312">
            <w:pPr>
              <w:suppressAutoHyphens w:val="0"/>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eastAsia="Calibri" w:cs="Arial"/>
                <w:bCs/>
                <w:color w:val="auto"/>
                <w:sz w:val="20"/>
                <w:szCs w:val="20"/>
                <w:lang w:val="es-ES_tradnl" w:eastAsia="es-ES"/>
              </w:rPr>
            </w:pPr>
          </w:p>
        </w:tc>
        <w:tc>
          <w:tcPr>
            <w:cnfStyle w:val="000010000000" w:firstRow="0" w:lastRow="0" w:firstColumn="0" w:lastColumn="0" w:oddVBand="1" w:evenVBand="0" w:oddHBand="0" w:evenHBand="0" w:firstRowFirstColumn="0" w:firstRowLastColumn="0" w:lastRowFirstColumn="0" w:lastRowLastColumn="0"/>
            <w:tcW w:w="1363" w:type="dxa"/>
            <w:tcBorders>
              <w:left w:val="none" w:sz="0" w:space="0" w:color="auto"/>
              <w:right w:val="none" w:sz="0" w:space="0" w:color="auto"/>
            </w:tcBorders>
            <w:shd w:val="clear" w:color="auto" w:fill="auto"/>
          </w:tcPr>
          <w:p w:rsidR="00565312" w:rsidRPr="00565312" w:rsidRDefault="00565312" w:rsidP="00565312">
            <w:pPr>
              <w:suppressAutoHyphens w:val="0"/>
              <w:spacing w:after="0" w:line="240" w:lineRule="auto"/>
              <w:jc w:val="center"/>
              <w:textAlignment w:val="auto"/>
              <w:rPr>
                <w:rFonts w:eastAsia="Calibri" w:cs="Arial"/>
                <w:bCs/>
                <w:color w:val="auto"/>
                <w:sz w:val="20"/>
                <w:szCs w:val="20"/>
                <w:lang w:val="es-ES_tradnl" w:eastAsia="es-ES"/>
              </w:rPr>
            </w:pPr>
            <w:r w:rsidRPr="00565312">
              <w:rPr>
                <w:rFonts w:eastAsia="Calibri" w:cs="Arial"/>
                <w:bCs/>
                <w:color w:val="auto"/>
                <w:sz w:val="20"/>
                <w:szCs w:val="20"/>
                <w:lang w:val="es-ES_tradnl" w:eastAsia="es-ES"/>
              </w:rPr>
              <w:t>9</w:t>
            </w:r>
          </w:p>
        </w:tc>
        <w:tc>
          <w:tcPr>
            <w:tcW w:w="2580" w:type="dxa"/>
            <w:tcBorders>
              <w:left w:val="none" w:sz="0" w:space="0" w:color="auto"/>
              <w:right w:val="none" w:sz="0" w:space="0" w:color="auto"/>
            </w:tcBorders>
            <w:shd w:val="clear" w:color="auto" w:fill="auto"/>
          </w:tcPr>
          <w:p w:rsidR="00565312" w:rsidRPr="00565312" w:rsidRDefault="00565312" w:rsidP="00565312">
            <w:pPr>
              <w:suppressAutoHyphens w:val="0"/>
              <w:spacing w:after="0" w:line="240" w:lineRule="auto"/>
              <w:jc w:val="center"/>
              <w:textAlignment w:val="auto"/>
              <w:cnfStyle w:val="000000100000" w:firstRow="0" w:lastRow="0" w:firstColumn="0" w:lastColumn="0" w:oddVBand="0" w:evenVBand="0" w:oddHBand="1" w:evenHBand="0" w:firstRowFirstColumn="0" w:firstRowLastColumn="0" w:lastRowFirstColumn="0" w:lastRowLastColumn="0"/>
              <w:rPr>
                <w:rFonts w:eastAsia="Calibri" w:cs="Arial"/>
                <w:bCs/>
                <w:color w:val="auto"/>
                <w:sz w:val="20"/>
                <w:szCs w:val="20"/>
                <w:lang w:val="es-ES_tradnl" w:eastAsia="es-ES"/>
              </w:rPr>
            </w:pPr>
            <w:r w:rsidRPr="00565312">
              <w:rPr>
                <w:rFonts w:eastAsia="Calibri" w:cs="Arial"/>
                <w:bCs/>
                <w:color w:val="auto"/>
                <w:sz w:val="20"/>
                <w:szCs w:val="20"/>
                <w:lang w:val="es-ES_tradnl" w:eastAsia="es-ES"/>
              </w:rPr>
              <w:t>3</w:t>
            </w:r>
          </w:p>
        </w:tc>
        <w:tc>
          <w:tcPr>
            <w:cnfStyle w:val="000010000000" w:firstRow="0" w:lastRow="0" w:firstColumn="0" w:lastColumn="0" w:oddVBand="1" w:evenVBand="0" w:oddHBand="0" w:evenHBand="0" w:firstRowFirstColumn="0" w:firstRowLastColumn="0" w:lastRowFirstColumn="0" w:lastRowLastColumn="0"/>
            <w:tcW w:w="1963" w:type="dxa"/>
            <w:tcBorders>
              <w:left w:val="none" w:sz="0" w:space="0" w:color="auto"/>
            </w:tcBorders>
            <w:shd w:val="clear" w:color="auto" w:fill="auto"/>
          </w:tcPr>
          <w:p w:rsidR="00565312" w:rsidRPr="00565312" w:rsidRDefault="00565312" w:rsidP="00565312">
            <w:pPr>
              <w:suppressAutoHyphens w:val="0"/>
              <w:spacing w:after="0" w:line="240" w:lineRule="auto"/>
              <w:jc w:val="center"/>
              <w:textAlignment w:val="auto"/>
              <w:rPr>
                <w:rFonts w:eastAsia="Calibri" w:cs="Arial"/>
                <w:bCs/>
                <w:color w:val="auto"/>
                <w:sz w:val="20"/>
                <w:szCs w:val="20"/>
                <w:lang w:val="es-ES_tradnl" w:eastAsia="es-ES"/>
              </w:rPr>
            </w:pPr>
            <w:r w:rsidRPr="00565312">
              <w:rPr>
                <w:rFonts w:eastAsia="Calibri" w:cs="Arial"/>
                <w:bCs/>
                <w:color w:val="auto"/>
                <w:sz w:val="20"/>
                <w:szCs w:val="20"/>
                <w:lang w:val="es-ES_tradnl" w:eastAsia="es-ES"/>
              </w:rPr>
              <w:t>3</w:t>
            </w:r>
          </w:p>
        </w:tc>
      </w:tr>
      <w:tr w:rsidR="00565312" w:rsidRPr="00565312" w:rsidTr="00757874">
        <w:trPr>
          <w:cnfStyle w:val="000000010000" w:firstRow="0" w:lastRow="0" w:firstColumn="0" w:lastColumn="0" w:oddVBand="0" w:evenVBand="0" w:oddHBand="0" w:evenHBand="1" w:firstRowFirstColumn="0" w:firstRowLastColumn="0" w:lastRowFirstColumn="0" w:lastRowLastColumn="0"/>
          <w:trHeight w:val="138"/>
        </w:trPr>
        <w:tc>
          <w:tcPr>
            <w:cnfStyle w:val="000010000000" w:firstRow="0" w:lastRow="0" w:firstColumn="0" w:lastColumn="0" w:oddVBand="1" w:evenVBand="0" w:oddHBand="0" w:evenHBand="0" w:firstRowFirstColumn="0" w:firstRowLastColumn="0" w:lastRowFirstColumn="0" w:lastRowLastColumn="0"/>
            <w:tcW w:w="1593" w:type="dxa"/>
            <w:tcBorders>
              <w:right w:val="none" w:sz="0" w:space="0" w:color="auto"/>
            </w:tcBorders>
            <w:shd w:val="clear" w:color="auto" w:fill="auto"/>
          </w:tcPr>
          <w:p w:rsidR="00565312" w:rsidRPr="00565312" w:rsidRDefault="00565312" w:rsidP="00565312">
            <w:pPr>
              <w:suppressAutoHyphens w:val="0"/>
              <w:spacing w:after="0" w:line="240" w:lineRule="auto"/>
              <w:jc w:val="center"/>
              <w:textAlignment w:val="auto"/>
              <w:rPr>
                <w:rFonts w:eastAsia="Calibri" w:cs="Arial"/>
                <w:b/>
                <w:bCs/>
                <w:color w:val="auto"/>
                <w:sz w:val="20"/>
                <w:szCs w:val="20"/>
                <w:lang w:val="es-ES_tradnl" w:eastAsia="es-ES"/>
              </w:rPr>
            </w:pPr>
            <w:r w:rsidRPr="00565312">
              <w:rPr>
                <w:rFonts w:eastAsia="Calibri" w:cs="Arial"/>
                <w:b/>
                <w:bCs/>
                <w:color w:val="auto"/>
                <w:sz w:val="20"/>
                <w:szCs w:val="20"/>
                <w:lang w:val="es-ES_tradnl" w:eastAsia="es-ES"/>
              </w:rPr>
              <w:t>Total</w:t>
            </w:r>
          </w:p>
        </w:tc>
        <w:tc>
          <w:tcPr>
            <w:tcW w:w="1237" w:type="dxa"/>
            <w:tcBorders>
              <w:left w:val="none" w:sz="0" w:space="0" w:color="auto"/>
              <w:right w:val="none" w:sz="0" w:space="0" w:color="auto"/>
            </w:tcBorders>
            <w:shd w:val="clear" w:color="auto" w:fill="auto"/>
          </w:tcPr>
          <w:p w:rsidR="00565312" w:rsidRPr="00565312" w:rsidRDefault="00565312" w:rsidP="00565312">
            <w:pPr>
              <w:suppressAutoHyphens w:val="0"/>
              <w:spacing w:after="0" w:line="240" w:lineRule="auto"/>
              <w:jc w:val="center"/>
              <w:textAlignment w:val="auto"/>
              <w:cnfStyle w:val="000000010000" w:firstRow="0" w:lastRow="0" w:firstColumn="0" w:lastColumn="0" w:oddVBand="0" w:evenVBand="0" w:oddHBand="0" w:evenHBand="1" w:firstRowFirstColumn="0" w:firstRowLastColumn="0" w:lastRowFirstColumn="0" w:lastRowLastColumn="0"/>
              <w:rPr>
                <w:rFonts w:eastAsia="Calibri" w:cs="Arial"/>
                <w:b/>
                <w:bCs/>
                <w:color w:val="auto"/>
                <w:sz w:val="20"/>
                <w:szCs w:val="20"/>
                <w:lang w:val="es-ES_tradnl" w:eastAsia="es-ES"/>
              </w:rPr>
            </w:pPr>
            <w:r w:rsidRPr="00565312">
              <w:rPr>
                <w:rFonts w:eastAsia="Calibri" w:cs="Arial"/>
                <w:b/>
                <w:bCs/>
                <w:color w:val="auto"/>
                <w:sz w:val="20"/>
                <w:szCs w:val="20"/>
                <w:lang w:val="es-ES_tradnl" w:eastAsia="es-ES"/>
              </w:rPr>
              <w:t>549</w:t>
            </w:r>
          </w:p>
        </w:tc>
        <w:tc>
          <w:tcPr>
            <w:cnfStyle w:val="000010000000" w:firstRow="0" w:lastRow="0" w:firstColumn="0" w:lastColumn="0" w:oddVBand="1" w:evenVBand="0" w:oddHBand="0" w:evenHBand="0" w:firstRowFirstColumn="0" w:firstRowLastColumn="0" w:lastRowFirstColumn="0" w:lastRowLastColumn="0"/>
            <w:tcW w:w="1363" w:type="dxa"/>
            <w:tcBorders>
              <w:left w:val="none" w:sz="0" w:space="0" w:color="auto"/>
              <w:right w:val="none" w:sz="0" w:space="0" w:color="auto"/>
            </w:tcBorders>
            <w:shd w:val="clear" w:color="auto" w:fill="auto"/>
          </w:tcPr>
          <w:p w:rsidR="00565312" w:rsidRPr="00565312" w:rsidRDefault="00565312" w:rsidP="00565312">
            <w:pPr>
              <w:suppressAutoHyphens w:val="0"/>
              <w:spacing w:after="0" w:line="240" w:lineRule="auto"/>
              <w:jc w:val="center"/>
              <w:textAlignment w:val="auto"/>
              <w:rPr>
                <w:rFonts w:eastAsia="Calibri" w:cs="Arial"/>
                <w:b/>
                <w:bCs/>
                <w:color w:val="auto"/>
                <w:sz w:val="20"/>
                <w:szCs w:val="20"/>
                <w:lang w:val="es-ES_tradnl" w:eastAsia="es-ES"/>
              </w:rPr>
            </w:pPr>
            <w:r w:rsidRPr="00565312">
              <w:rPr>
                <w:rFonts w:eastAsia="Calibri" w:cs="Arial"/>
                <w:b/>
                <w:bCs/>
                <w:color w:val="auto"/>
                <w:sz w:val="20"/>
                <w:szCs w:val="20"/>
                <w:lang w:val="es-ES_tradnl" w:eastAsia="es-ES"/>
              </w:rPr>
              <w:t>277</w:t>
            </w:r>
          </w:p>
        </w:tc>
        <w:tc>
          <w:tcPr>
            <w:tcW w:w="2580" w:type="dxa"/>
            <w:tcBorders>
              <w:left w:val="none" w:sz="0" w:space="0" w:color="auto"/>
              <w:right w:val="none" w:sz="0" w:space="0" w:color="auto"/>
            </w:tcBorders>
            <w:shd w:val="clear" w:color="auto" w:fill="auto"/>
          </w:tcPr>
          <w:p w:rsidR="00565312" w:rsidRPr="00565312" w:rsidRDefault="00565312" w:rsidP="00565312">
            <w:pPr>
              <w:suppressAutoHyphens w:val="0"/>
              <w:spacing w:after="0" w:line="240" w:lineRule="auto"/>
              <w:jc w:val="center"/>
              <w:textAlignment w:val="auto"/>
              <w:cnfStyle w:val="000000010000" w:firstRow="0" w:lastRow="0" w:firstColumn="0" w:lastColumn="0" w:oddVBand="0" w:evenVBand="0" w:oddHBand="0" w:evenHBand="1" w:firstRowFirstColumn="0" w:firstRowLastColumn="0" w:lastRowFirstColumn="0" w:lastRowLastColumn="0"/>
              <w:rPr>
                <w:rFonts w:eastAsia="Calibri" w:cs="Arial"/>
                <w:b/>
                <w:bCs/>
                <w:color w:val="auto"/>
                <w:sz w:val="20"/>
                <w:szCs w:val="20"/>
                <w:lang w:val="es-ES_tradnl" w:eastAsia="es-ES"/>
              </w:rPr>
            </w:pPr>
            <w:r w:rsidRPr="00565312">
              <w:rPr>
                <w:rFonts w:eastAsia="Calibri" w:cs="Arial"/>
                <w:b/>
                <w:bCs/>
                <w:color w:val="auto"/>
                <w:sz w:val="20"/>
                <w:szCs w:val="20"/>
                <w:lang w:val="es-ES_tradnl" w:eastAsia="es-ES"/>
              </w:rPr>
              <w:t>27</w:t>
            </w:r>
          </w:p>
        </w:tc>
        <w:tc>
          <w:tcPr>
            <w:cnfStyle w:val="000010000000" w:firstRow="0" w:lastRow="0" w:firstColumn="0" w:lastColumn="0" w:oddVBand="1" w:evenVBand="0" w:oddHBand="0" w:evenHBand="0" w:firstRowFirstColumn="0" w:firstRowLastColumn="0" w:lastRowFirstColumn="0" w:lastRowLastColumn="0"/>
            <w:tcW w:w="1963" w:type="dxa"/>
            <w:tcBorders>
              <w:left w:val="none" w:sz="0" w:space="0" w:color="auto"/>
            </w:tcBorders>
            <w:shd w:val="clear" w:color="auto" w:fill="auto"/>
          </w:tcPr>
          <w:p w:rsidR="00565312" w:rsidRPr="00565312" w:rsidRDefault="00565312" w:rsidP="00565312">
            <w:pPr>
              <w:suppressAutoHyphens w:val="0"/>
              <w:spacing w:after="0" w:line="240" w:lineRule="auto"/>
              <w:jc w:val="center"/>
              <w:textAlignment w:val="auto"/>
              <w:rPr>
                <w:rFonts w:eastAsia="Calibri" w:cs="Arial"/>
                <w:b/>
                <w:bCs/>
                <w:color w:val="auto"/>
                <w:sz w:val="20"/>
                <w:szCs w:val="20"/>
                <w:lang w:val="es-ES_tradnl" w:eastAsia="es-ES"/>
              </w:rPr>
            </w:pPr>
            <w:r w:rsidRPr="00565312">
              <w:rPr>
                <w:rFonts w:eastAsia="Calibri" w:cs="Arial"/>
                <w:b/>
                <w:bCs/>
                <w:color w:val="auto"/>
                <w:sz w:val="20"/>
                <w:szCs w:val="20"/>
                <w:lang w:val="es-ES_tradnl" w:eastAsia="es-ES"/>
              </w:rPr>
              <w:t>25</w:t>
            </w:r>
          </w:p>
        </w:tc>
      </w:tr>
    </w:tbl>
    <w:p w:rsidR="00D96EEC" w:rsidRPr="009372FB" w:rsidRDefault="00D96EEC" w:rsidP="009372FB">
      <w:pPr>
        <w:spacing w:after="0" w:line="240" w:lineRule="auto"/>
        <w:jc w:val="both"/>
        <w:rPr>
          <w:rFonts w:ascii="Arial" w:hAnsi="Arial" w:cs="Arial"/>
          <w:color w:val="000000"/>
          <w:sz w:val="22"/>
          <w:szCs w:val="22"/>
        </w:rPr>
      </w:pPr>
    </w:p>
    <w:p w:rsidR="00D96EEC" w:rsidRPr="009372FB" w:rsidRDefault="00D96EEC" w:rsidP="009372FB">
      <w:pPr>
        <w:pStyle w:val="Descripcin"/>
        <w:spacing w:before="0" w:after="0" w:line="240" w:lineRule="auto"/>
        <w:jc w:val="center"/>
        <w:rPr>
          <w:rFonts w:ascii="Arial" w:hAnsi="Arial" w:cs="Arial"/>
          <w:b/>
          <w:sz w:val="16"/>
          <w:szCs w:val="16"/>
        </w:rPr>
      </w:pPr>
      <w:r w:rsidRPr="009372FB">
        <w:rPr>
          <w:rFonts w:ascii="Arial" w:hAnsi="Arial" w:cs="Arial"/>
          <w:b/>
          <w:sz w:val="16"/>
          <w:szCs w:val="16"/>
        </w:rPr>
        <w:t>Tabla No.  2  Numero promedio de personas por sede</w:t>
      </w:r>
      <w:bookmarkEnd w:id="38"/>
    </w:p>
    <w:p w:rsidR="00D96EEC" w:rsidRPr="009372FB" w:rsidRDefault="00D96EEC" w:rsidP="009372FB">
      <w:pPr>
        <w:pStyle w:val="Descripcin"/>
        <w:spacing w:before="0" w:after="0" w:line="240" w:lineRule="auto"/>
        <w:rPr>
          <w:rFonts w:ascii="Arial" w:hAnsi="Arial" w:cs="Arial"/>
          <w:b/>
          <w:bCs/>
          <w:sz w:val="16"/>
        </w:rPr>
      </w:pPr>
      <w:r w:rsidRPr="009372FB">
        <w:rPr>
          <w:rFonts w:ascii="Arial" w:hAnsi="Arial" w:cs="Arial"/>
          <w:b/>
          <w:bCs/>
          <w:sz w:val="16"/>
        </w:rPr>
        <w:t xml:space="preserve">Fuente: Archivos de la SDP Gestión Humana y Dirección de Recursos Físicos y Gestión Documental </w:t>
      </w:r>
    </w:p>
    <w:p w:rsidR="00D96EEC" w:rsidRDefault="00D96EEC" w:rsidP="009372FB">
      <w:pPr>
        <w:spacing w:after="0" w:line="240" w:lineRule="auto"/>
        <w:jc w:val="both"/>
        <w:rPr>
          <w:rFonts w:ascii="Arial" w:hAnsi="Arial" w:cs="Arial"/>
          <w:sz w:val="22"/>
          <w:szCs w:val="22"/>
        </w:rPr>
      </w:pPr>
    </w:p>
    <w:p w:rsidR="00565312" w:rsidRPr="00565312" w:rsidRDefault="00565312" w:rsidP="00565312">
      <w:pPr>
        <w:jc w:val="both"/>
        <w:rPr>
          <w:rFonts w:ascii="Arial" w:hAnsi="Arial" w:cs="Arial"/>
        </w:rPr>
      </w:pPr>
      <w:bookmarkStart w:id="43" w:name="_Toc297851706"/>
      <w:bookmarkStart w:id="44" w:name="_Toc481488873"/>
      <w:r w:rsidRPr="00565312">
        <w:rPr>
          <w:rFonts w:ascii="Arial" w:hAnsi="Arial" w:cs="Arial"/>
        </w:rPr>
        <w:t xml:space="preserve">El horario de trabajo de la entidad es de: de 7:00 am. – 4:30 pm y se cuenta con un horario flexible de 08:00 a.m. a 5:00 pm </w:t>
      </w:r>
    </w:p>
    <w:p w:rsidR="00565312" w:rsidRPr="00565312" w:rsidRDefault="00565312" w:rsidP="00565312">
      <w:pPr>
        <w:jc w:val="both"/>
        <w:rPr>
          <w:rFonts w:ascii="Arial" w:hAnsi="Arial" w:cs="Arial"/>
        </w:rPr>
      </w:pPr>
      <w:r w:rsidRPr="00565312">
        <w:rPr>
          <w:rFonts w:ascii="Arial" w:hAnsi="Arial" w:cs="Arial"/>
        </w:rPr>
        <w:t>Las actividades laborales se llevan a cabo dentro de las sedes; sin embargo, dadas las funciones de las áreas misionales, se requiere de manera permanente que, para desarrollar las actividades propias de la SDP, los funcionarios y contratistas se desplacen a diferentes sitios y/o localidades de Bogotá</w:t>
      </w:r>
    </w:p>
    <w:p w:rsidR="00AA1844" w:rsidRDefault="00AA1844" w:rsidP="003F07CD">
      <w:pPr>
        <w:pStyle w:val="Ttulo3"/>
        <w:numPr>
          <w:ilvl w:val="1"/>
          <w:numId w:val="40"/>
        </w:numPr>
        <w:rPr>
          <w:rFonts w:ascii="Arial" w:hAnsi="Arial" w:cs="Arial"/>
          <w:sz w:val="22"/>
          <w:szCs w:val="22"/>
        </w:rPr>
      </w:pPr>
    </w:p>
    <w:p w:rsidR="00AA1844" w:rsidRDefault="00AA1844" w:rsidP="003F07CD">
      <w:pPr>
        <w:pStyle w:val="Ttulo3"/>
        <w:numPr>
          <w:ilvl w:val="1"/>
          <w:numId w:val="40"/>
        </w:numPr>
        <w:rPr>
          <w:rFonts w:ascii="Arial" w:hAnsi="Arial" w:cs="Arial"/>
          <w:sz w:val="22"/>
          <w:szCs w:val="22"/>
        </w:rPr>
      </w:pPr>
    </w:p>
    <w:p w:rsidR="00AA1844" w:rsidRDefault="00AA1844" w:rsidP="003F07CD">
      <w:pPr>
        <w:pStyle w:val="Ttulo3"/>
        <w:numPr>
          <w:ilvl w:val="1"/>
          <w:numId w:val="40"/>
        </w:numPr>
        <w:rPr>
          <w:rFonts w:ascii="Arial" w:hAnsi="Arial" w:cs="Arial"/>
          <w:sz w:val="22"/>
          <w:szCs w:val="22"/>
        </w:rPr>
      </w:pPr>
    </w:p>
    <w:p w:rsidR="00D96EEC" w:rsidRPr="003F07CD" w:rsidRDefault="00D96EEC" w:rsidP="00AA1844">
      <w:pPr>
        <w:pStyle w:val="Ttulo3"/>
        <w:tabs>
          <w:tab w:val="clear" w:pos="720"/>
        </w:tabs>
        <w:ind w:left="0" w:firstLine="0"/>
        <w:rPr>
          <w:rFonts w:ascii="Arial" w:hAnsi="Arial" w:cs="Arial"/>
          <w:sz w:val="22"/>
          <w:szCs w:val="22"/>
        </w:rPr>
      </w:pPr>
      <w:r w:rsidRPr="003F07CD">
        <w:rPr>
          <w:rFonts w:ascii="Arial" w:hAnsi="Arial" w:cs="Arial"/>
          <w:sz w:val="22"/>
          <w:szCs w:val="22"/>
        </w:rPr>
        <w:t>Estructura Orgánica</w:t>
      </w:r>
      <w:bookmarkEnd w:id="43"/>
      <w:bookmarkEnd w:id="44"/>
    </w:p>
    <w:p w:rsidR="00D96EEC" w:rsidRDefault="00D96EEC" w:rsidP="009372FB">
      <w:pPr>
        <w:widowControl w:val="0"/>
        <w:suppressAutoHyphens w:val="0"/>
        <w:autoSpaceDE w:val="0"/>
        <w:autoSpaceDN w:val="0"/>
        <w:adjustRightInd w:val="0"/>
        <w:spacing w:after="0" w:line="240" w:lineRule="auto"/>
        <w:jc w:val="both"/>
        <w:textAlignment w:val="auto"/>
        <w:rPr>
          <w:rFonts w:ascii="Arial" w:hAnsi="Arial" w:cs="Arial"/>
          <w:sz w:val="22"/>
          <w:szCs w:val="22"/>
        </w:rPr>
      </w:pPr>
      <w:r w:rsidRPr="009372FB">
        <w:rPr>
          <w:rFonts w:ascii="Arial" w:hAnsi="Arial" w:cs="Arial"/>
          <w:color w:val="auto"/>
          <w:sz w:val="22"/>
          <w:szCs w:val="22"/>
          <w:lang w:eastAsia="es-ES"/>
        </w:rPr>
        <w:t xml:space="preserve">Mediante Decreto 16 de 2013 se adopta la estructura interna de la Secretaría Distrital de Planeación así: </w:t>
      </w:r>
      <w:r w:rsidRPr="009372FB">
        <w:rPr>
          <w:rFonts w:ascii="Arial" w:hAnsi="Arial" w:cs="Arial"/>
          <w:sz w:val="22"/>
          <w:szCs w:val="22"/>
        </w:rPr>
        <w:t xml:space="preserve">Gráfico 1 se presentan la estructura orgánica de la </w:t>
      </w:r>
      <w:bookmarkStart w:id="45" w:name="_Ref395606427"/>
      <w:bookmarkStart w:id="46" w:name="_Ref395606434"/>
      <w:r w:rsidRPr="009372FB">
        <w:rPr>
          <w:rFonts w:ascii="Arial" w:hAnsi="Arial" w:cs="Arial"/>
          <w:sz w:val="22"/>
          <w:szCs w:val="22"/>
        </w:rPr>
        <w:t>SDP</w:t>
      </w:r>
      <w:r>
        <w:rPr>
          <w:rFonts w:ascii="Arial" w:hAnsi="Arial" w:cs="Arial"/>
          <w:sz w:val="22"/>
          <w:szCs w:val="22"/>
        </w:rPr>
        <w:t>.</w:t>
      </w:r>
    </w:p>
    <w:p w:rsidR="00D96EEC" w:rsidRPr="009372FB" w:rsidRDefault="00D96EEC" w:rsidP="009372FB">
      <w:pPr>
        <w:widowControl w:val="0"/>
        <w:suppressAutoHyphens w:val="0"/>
        <w:autoSpaceDE w:val="0"/>
        <w:autoSpaceDN w:val="0"/>
        <w:adjustRightInd w:val="0"/>
        <w:spacing w:after="0" w:line="240" w:lineRule="auto"/>
        <w:jc w:val="both"/>
        <w:textAlignment w:val="auto"/>
        <w:rPr>
          <w:rFonts w:ascii="Arial" w:hAnsi="Arial" w:cs="Arial"/>
          <w:color w:val="auto"/>
          <w:sz w:val="22"/>
          <w:szCs w:val="22"/>
          <w:lang w:eastAsia="es-ES"/>
        </w:rPr>
      </w:pPr>
    </w:p>
    <w:p w:rsidR="0052113C" w:rsidRDefault="0052113C" w:rsidP="009372FB">
      <w:pPr>
        <w:pStyle w:val="Descripcin"/>
        <w:spacing w:before="0" w:after="0" w:line="240" w:lineRule="auto"/>
        <w:jc w:val="center"/>
        <w:rPr>
          <w:rFonts w:ascii="Arial" w:hAnsi="Arial" w:cs="Arial"/>
          <w:b/>
          <w:sz w:val="18"/>
          <w:szCs w:val="18"/>
        </w:rPr>
      </w:pPr>
    </w:p>
    <w:p w:rsidR="0052113C" w:rsidRDefault="0052113C" w:rsidP="009372FB">
      <w:pPr>
        <w:pStyle w:val="Descripcin"/>
        <w:spacing w:before="0" w:after="0" w:line="240" w:lineRule="auto"/>
        <w:jc w:val="center"/>
        <w:rPr>
          <w:rFonts w:ascii="Arial" w:hAnsi="Arial" w:cs="Arial"/>
          <w:b/>
          <w:sz w:val="18"/>
          <w:szCs w:val="18"/>
        </w:rPr>
      </w:pPr>
    </w:p>
    <w:p w:rsidR="0052113C" w:rsidRDefault="0052113C" w:rsidP="009372FB">
      <w:pPr>
        <w:pStyle w:val="Descripcin"/>
        <w:spacing w:before="0" w:after="0" w:line="240" w:lineRule="auto"/>
        <w:jc w:val="center"/>
        <w:rPr>
          <w:rFonts w:ascii="Arial" w:hAnsi="Arial" w:cs="Arial"/>
          <w:b/>
          <w:sz w:val="18"/>
          <w:szCs w:val="18"/>
        </w:rPr>
      </w:pPr>
    </w:p>
    <w:p w:rsidR="0052113C" w:rsidRDefault="0052113C" w:rsidP="009372FB">
      <w:pPr>
        <w:pStyle w:val="Descripcin"/>
        <w:spacing w:before="0" w:after="0" w:line="240" w:lineRule="auto"/>
        <w:jc w:val="center"/>
        <w:rPr>
          <w:rFonts w:ascii="Arial" w:hAnsi="Arial" w:cs="Arial"/>
          <w:b/>
          <w:sz w:val="18"/>
          <w:szCs w:val="18"/>
        </w:rPr>
      </w:pPr>
    </w:p>
    <w:p w:rsidR="00D96EEC" w:rsidRDefault="00D96EEC" w:rsidP="009372FB">
      <w:pPr>
        <w:pStyle w:val="Descripcin"/>
        <w:spacing w:before="0" w:after="0" w:line="240" w:lineRule="auto"/>
        <w:jc w:val="center"/>
        <w:rPr>
          <w:rFonts w:ascii="Arial" w:hAnsi="Arial" w:cs="Arial"/>
          <w:b/>
          <w:sz w:val="18"/>
          <w:szCs w:val="18"/>
        </w:rPr>
      </w:pPr>
      <w:r w:rsidRPr="009F2656">
        <w:rPr>
          <w:rFonts w:ascii="Arial" w:hAnsi="Arial" w:cs="Arial"/>
          <w:b/>
          <w:sz w:val="18"/>
          <w:szCs w:val="18"/>
        </w:rPr>
        <w:t xml:space="preserve">Gráfico </w:t>
      </w:r>
      <w:r w:rsidRPr="009F2656">
        <w:rPr>
          <w:rFonts w:ascii="Arial" w:hAnsi="Arial" w:cs="Arial"/>
          <w:b/>
          <w:sz w:val="18"/>
          <w:szCs w:val="18"/>
        </w:rPr>
        <w:fldChar w:fldCharType="begin"/>
      </w:r>
      <w:r w:rsidRPr="009F2656">
        <w:rPr>
          <w:rFonts w:ascii="Arial" w:hAnsi="Arial" w:cs="Arial"/>
          <w:b/>
          <w:sz w:val="18"/>
          <w:szCs w:val="18"/>
        </w:rPr>
        <w:instrText>SEQ "Gráfico" \*Arabic</w:instrText>
      </w:r>
      <w:r w:rsidRPr="009F2656">
        <w:rPr>
          <w:rFonts w:ascii="Arial" w:hAnsi="Arial" w:cs="Arial"/>
          <w:b/>
          <w:sz w:val="18"/>
          <w:szCs w:val="18"/>
        </w:rPr>
        <w:fldChar w:fldCharType="separate"/>
      </w:r>
      <w:r>
        <w:rPr>
          <w:rFonts w:ascii="Arial" w:hAnsi="Arial" w:cs="Arial"/>
          <w:b/>
          <w:noProof/>
          <w:sz w:val="18"/>
          <w:szCs w:val="18"/>
        </w:rPr>
        <w:t>1</w:t>
      </w:r>
      <w:r w:rsidRPr="009F2656">
        <w:rPr>
          <w:rFonts w:ascii="Arial" w:hAnsi="Arial" w:cs="Arial"/>
          <w:b/>
          <w:sz w:val="18"/>
          <w:szCs w:val="18"/>
        </w:rPr>
        <w:fldChar w:fldCharType="end"/>
      </w:r>
      <w:bookmarkEnd w:id="45"/>
      <w:bookmarkEnd w:id="46"/>
      <w:r w:rsidRPr="009F2656">
        <w:rPr>
          <w:rFonts w:ascii="Arial" w:hAnsi="Arial" w:cs="Arial"/>
          <w:b/>
          <w:sz w:val="18"/>
          <w:szCs w:val="18"/>
        </w:rPr>
        <w:t>: Organigrama de la SDP</w:t>
      </w:r>
    </w:p>
    <w:p w:rsidR="00D96EEC" w:rsidRPr="009372FB" w:rsidRDefault="00D96EEC" w:rsidP="009372FB">
      <w:pPr>
        <w:spacing w:after="0" w:line="240" w:lineRule="auto"/>
        <w:ind w:left="360"/>
        <w:rPr>
          <w:rFonts w:ascii="Arial" w:hAnsi="Arial" w:cs="Arial"/>
          <w:sz w:val="22"/>
          <w:szCs w:val="22"/>
          <w:lang w:val="es-CO" w:eastAsia="en-US"/>
        </w:rPr>
      </w:pPr>
    </w:p>
    <w:p w:rsidR="00D96EEC" w:rsidRPr="009372FB" w:rsidRDefault="00D96EEC" w:rsidP="009372FB">
      <w:pPr>
        <w:spacing w:after="0" w:line="240" w:lineRule="auto"/>
        <w:ind w:left="360"/>
        <w:rPr>
          <w:rFonts w:ascii="Arial" w:hAnsi="Arial" w:cs="Arial"/>
          <w:b/>
          <w:sz w:val="22"/>
          <w:szCs w:val="22"/>
          <w:lang w:val="es-CO"/>
        </w:rPr>
      </w:pPr>
      <w:r w:rsidRPr="004F13A4">
        <w:rPr>
          <w:rFonts w:ascii="Arial" w:hAnsi="Arial" w:cs="Arial"/>
          <w:sz w:val="22"/>
          <w:szCs w:val="22"/>
        </w:rPr>
        <w:object w:dxaOrig="13105" w:dyaOrig="1041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9.25pt;height:219pt" o:ole="">
            <v:imagedata r:id="rId9" o:title=""/>
          </v:shape>
          <o:OLEObject Type="Embed" ProgID="Visio.Drawing.11" ShapeID="_x0000_i1025" DrawAspect="Content" ObjectID="_1637044343" r:id="rId10"/>
        </w:object>
      </w:r>
    </w:p>
    <w:p w:rsidR="00D96EEC" w:rsidRPr="003F07CD" w:rsidRDefault="00D96EEC" w:rsidP="003F07CD">
      <w:pPr>
        <w:pStyle w:val="Ttulo3"/>
        <w:numPr>
          <w:ilvl w:val="1"/>
          <w:numId w:val="40"/>
        </w:numPr>
        <w:rPr>
          <w:rFonts w:cs="Arial"/>
          <w:sz w:val="22"/>
          <w:szCs w:val="22"/>
        </w:rPr>
      </w:pPr>
      <w:bookmarkStart w:id="47" w:name="_Toc481488874"/>
      <w:r w:rsidRPr="003F07CD">
        <w:rPr>
          <w:rFonts w:ascii="Arial" w:hAnsi="Arial" w:cs="Arial"/>
          <w:sz w:val="22"/>
          <w:szCs w:val="22"/>
        </w:rPr>
        <w:t>Parque Automotor</w:t>
      </w:r>
      <w:bookmarkEnd w:id="47"/>
    </w:p>
    <w:p w:rsidR="00D96EEC" w:rsidRPr="009372FB" w:rsidRDefault="00D96EEC" w:rsidP="009372FB">
      <w:pPr>
        <w:pStyle w:val="Textoindependiente31"/>
        <w:overflowPunct/>
        <w:autoSpaceDE/>
        <w:autoSpaceDN/>
        <w:adjustRightInd/>
        <w:spacing w:line="240" w:lineRule="auto"/>
        <w:textAlignment w:val="auto"/>
        <w:outlineLvl w:val="0"/>
        <w:rPr>
          <w:rFonts w:eastAsia="Times New Roman" w:cs="Arial"/>
          <w:bCs/>
          <w:lang w:val="es-ES_tradnl"/>
        </w:rPr>
      </w:pPr>
      <w:r w:rsidRPr="009372FB">
        <w:rPr>
          <w:rFonts w:eastAsia="Times New Roman" w:cs="Arial"/>
          <w:bCs/>
          <w:lang w:val="es-ES_tradnl"/>
        </w:rPr>
        <w:t xml:space="preserve">La Secretaria Distrital de Planeación cuenta con un parque automotor compuesto por 17 vehículos, los cuales se enuncian a continuación. </w:t>
      </w:r>
    </w:p>
    <w:p w:rsidR="00D96EEC" w:rsidRPr="009372FB" w:rsidRDefault="00D96EEC" w:rsidP="009372FB">
      <w:pPr>
        <w:pStyle w:val="Textoindependiente31"/>
        <w:overflowPunct/>
        <w:autoSpaceDE/>
        <w:autoSpaceDN/>
        <w:adjustRightInd/>
        <w:spacing w:line="240" w:lineRule="auto"/>
        <w:textAlignment w:val="auto"/>
        <w:outlineLvl w:val="0"/>
        <w:rPr>
          <w:rFonts w:eastAsia="Times New Roman" w:cs="Arial"/>
          <w:bCs/>
          <w:lang w:val="es-ES_tradnl"/>
        </w:rPr>
      </w:pPr>
    </w:p>
    <w:p w:rsidR="00D96EEC" w:rsidRPr="009372FB" w:rsidRDefault="00D96EEC" w:rsidP="009372FB">
      <w:pPr>
        <w:pStyle w:val="Descripcin"/>
        <w:spacing w:before="0" w:after="0" w:line="240" w:lineRule="auto"/>
        <w:jc w:val="center"/>
        <w:rPr>
          <w:rFonts w:ascii="Arial" w:hAnsi="Arial" w:cs="Arial"/>
          <w:b/>
          <w:sz w:val="16"/>
          <w:szCs w:val="16"/>
        </w:rPr>
      </w:pPr>
      <w:bookmarkStart w:id="48" w:name="_Toc401655805"/>
      <w:r w:rsidRPr="009372FB">
        <w:rPr>
          <w:rFonts w:ascii="Arial" w:hAnsi="Arial" w:cs="Arial"/>
          <w:b/>
          <w:sz w:val="16"/>
          <w:szCs w:val="16"/>
        </w:rPr>
        <w:t>Tabla No.  3 Vehículos  de la SDP</w:t>
      </w:r>
      <w:bookmarkEnd w:id="48"/>
    </w:p>
    <w:tbl>
      <w:tblPr>
        <w:tblW w:w="89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61"/>
        <w:gridCol w:w="1655"/>
        <w:gridCol w:w="1256"/>
        <w:gridCol w:w="1700"/>
        <w:gridCol w:w="1995"/>
        <w:gridCol w:w="1478"/>
      </w:tblGrid>
      <w:tr w:rsidR="005715B4" w:rsidRPr="00695DF0" w:rsidTr="005715B4">
        <w:trPr>
          <w:trHeight w:val="455"/>
        </w:trPr>
        <w:tc>
          <w:tcPr>
            <w:tcW w:w="861" w:type="dxa"/>
            <w:shd w:val="clear" w:color="auto" w:fill="auto"/>
            <w:noWrap/>
            <w:vAlign w:val="center"/>
            <w:hideMark/>
          </w:tcPr>
          <w:p w:rsidR="005715B4" w:rsidRPr="00695DF0" w:rsidRDefault="005715B4" w:rsidP="00757874">
            <w:pPr>
              <w:spacing w:after="0" w:line="240" w:lineRule="auto"/>
              <w:jc w:val="center"/>
              <w:rPr>
                <w:rFonts w:ascii="Arial" w:eastAsia="Times New Roman" w:hAnsi="Arial" w:cs="Arial"/>
                <w:b/>
                <w:bCs/>
                <w:color w:val="000000"/>
                <w:sz w:val="20"/>
                <w:szCs w:val="20"/>
                <w:lang w:eastAsia="es-CO"/>
              </w:rPr>
            </w:pPr>
            <w:r w:rsidRPr="00695DF0">
              <w:rPr>
                <w:rFonts w:ascii="Arial" w:eastAsia="Times New Roman" w:hAnsi="Arial" w:cs="Arial"/>
                <w:b/>
                <w:bCs/>
                <w:color w:val="000000"/>
                <w:sz w:val="20"/>
                <w:szCs w:val="20"/>
                <w:lang w:eastAsia="es-CO"/>
              </w:rPr>
              <w:t>ITEM</w:t>
            </w:r>
          </w:p>
        </w:tc>
        <w:tc>
          <w:tcPr>
            <w:tcW w:w="1655" w:type="dxa"/>
            <w:shd w:val="clear" w:color="auto" w:fill="auto"/>
            <w:vAlign w:val="center"/>
            <w:hideMark/>
          </w:tcPr>
          <w:p w:rsidR="005715B4" w:rsidRPr="00695DF0" w:rsidRDefault="005715B4" w:rsidP="00757874">
            <w:pPr>
              <w:spacing w:after="0" w:line="240" w:lineRule="auto"/>
              <w:jc w:val="center"/>
              <w:rPr>
                <w:rFonts w:ascii="Arial" w:eastAsia="Times New Roman" w:hAnsi="Arial" w:cs="Arial"/>
                <w:b/>
                <w:bCs/>
                <w:color w:val="000000"/>
                <w:sz w:val="20"/>
                <w:szCs w:val="20"/>
                <w:lang w:eastAsia="es-CO"/>
              </w:rPr>
            </w:pPr>
            <w:r w:rsidRPr="00695DF0">
              <w:rPr>
                <w:rFonts w:ascii="Arial" w:eastAsia="Times New Roman" w:hAnsi="Arial" w:cs="Arial"/>
                <w:b/>
                <w:bCs/>
                <w:color w:val="000000"/>
                <w:sz w:val="20"/>
                <w:szCs w:val="20"/>
                <w:lang w:eastAsia="es-CO"/>
              </w:rPr>
              <w:t>TIPO DE VEHICULO</w:t>
            </w:r>
          </w:p>
        </w:tc>
        <w:tc>
          <w:tcPr>
            <w:tcW w:w="1256" w:type="dxa"/>
            <w:shd w:val="clear" w:color="auto" w:fill="auto"/>
            <w:vAlign w:val="center"/>
            <w:hideMark/>
          </w:tcPr>
          <w:p w:rsidR="005715B4" w:rsidRPr="00695DF0" w:rsidRDefault="005715B4" w:rsidP="00757874">
            <w:pPr>
              <w:spacing w:after="0" w:line="240" w:lineRule="auto"/>
              <w:jc w:val="center"/>
              <w:rPr>
                <w:rFonts w:ascii="Arial" w:eastAsia="Times New Roman" w:hAnsi="Arial" w:cs="Arial"/>
                <w:b/>
                <w:bCs/>
                <w:color w:val="000000"/>
                <w:sz w:val="20"/>
                <w:szCs w:val="20"/>
                <w:lang w:eastAsia="es-CO"/>
              </w:rPr>
            </w:pPr>
            <w:r w:rsidRPr="00695DF0">
              <w:rPr>
                <w:rFonts w:ascii="Arial" w:eastAsia="Times New Roman" w:hAnsi="Arial" w:cs="Arial"/>
                <w:b/>
                <w:bCs/>
                <w:color w:val="000000"/>
                <w:sz w:val="20"/>
                <w:szCs w:val="20"/>
                <w:lang w:eastAsia="es-CO"/>
              </w:rPr>
              <w:t>PLACA</w:t>
            </w:r>
          </w:p>
        </w:tc>
        <w:tc>
          <w:tcPr>
            <w:tcW w:w="1700" w:type="dxa"/>
            <w:shd w:val="clear" w:color="auto" w:fill="auto"/>
            <w:vAlign w:val="center"/>
            <w:hideMark/>
          </w:tcPr>
          <w:p w:rsidR="005715B4" w:rsidRPr="00695DF0" w:rsidRDefault="005715B4" w:rsidP="00757874">
            <w:pPr>
              <w:spacing w:after="0" w:line="240" w:lineRule="auto"/>
              <w:jc w:val="center"/>
              <w:rPr>
                <w:rFonts w:ascii="Arial" w:eastAsia="Times New Roman" w:hAnsi="Arial" w:cs="Arial"/>
                <w:b/>
                <w:bCs/>
                <w:color w:val="000000"/>
                <w:sz w:val="20"/>
                <w:szCs w:val="20"/>
                <w:lang w:eastAsia="es-CO"/>
              </w:rPr>
            </w:pPr>
            <w:r w:rsidRPr="00695DF0">
              <w:rPr>
                <w:rFonts w:ascii="Arial" w:eastAsia="Times New Roman" w:hAnsi="Arial" w:cs="Arial"/>
                <w:b/>
                <w:bCs/>
                <w:color w:val="000000"/>
                <w:sz w:val="20"/>
                <w:szCs w:val="20"/>
                <w:lang w:eastAsia="es-CO"/>
              </w:rPr>
              <w:t>MARCA</w:t>
            </w:r>
          </w:p>
        </w:tc>
        <w:tc>
          <w:tcPr>
            <w:tcW w:w="1995" w:type="dxa"/>
            <w:shd w:val="clear" w:color="auto" w:fill="auto"/>
            <w:vAlign w:val="center"/>
            <w:hideMark/>
          </w:tcPr>
          <w:p w:rsidR="005715B4" w:rsidRPr="00695DF0" w:rsidRDefault="005715B4" w:rsidP="00757874">
            <w:pPr>
              <w:spacing w:after="0" w:line="240" w:lineRule="auto"/>
              <w:jc w:val="center"/>
              <w:rPr>
                <w:rFonts w:ascii="Arial" w:eastAsia="Times New Roman" w:hAnsi="Arial" w:cs="Arial"/>
                <w:b/>
                <w:bCs/>
                <w:color w:val="000000"/>
                <w:sz w:val="20"/>
                <w:szCs w:val="20"/>
                <w:lang w:eastAsia="es-CO"/>
              </w:rPr>
            </w:pPr>
            <w:r w:rsidRPr="00695DF0">
              <w:rPr>
                <w:rFonts w:ascii="Arial" w:eastAsia="Times New Roman" w:hAnsi="Arial" w:cs="Arial"/>
                <w:b/>
                <w:bCs/>
                <w:color w:val="000000"/>
                <w:sz w:val="20"/>
                <w:szCs w:val="20"/>
                <w:lang w:eastAsia="es-CO"/>
              </w:rPr>
              <w:t>LINEA</w:t>
            </w:r>
          </w:p>
        </w:tc>
        <w:tc>
          <w:tcPr>
            <w:tcW w:w="1478" w:type="dxa"/>
            <w:shd w:val="clear" w:color="auto" w:fill="auto"/>
            <w:vAlign w:val="center"/>
            <w:hideMark/>
          </w:tcPr>
          <w:p w:rsidR="005715B4" w:rsidRPr="00695DF0" w:rsidRDefault="005715B4" w:rsidP="00757874">
            <w:pPr>
              <w:spacing w:after="0" w:line="240" w:lineRule="auto"/>
              <w:jc w:val="center"/>
              <w:rPr>
                <w:rFonts w:ascii="Arial" w:eastAsia="Times New Roman" w:hAnsi="Arial" w:cs="Arial"/>
                <w:b/>
                <w:bCs/>
                <w:color w:val="000000"/>
                <w:sz w:val="20"/>
                <w:szCs w:val="20"/>
                <w:lang w:eastAsia="es-CO"/>
              </w:rPr>
            </w:pPr>
            <w:r w:rsidRPr="00695DF0">
              <w:rPr>
                <w:rFonts w:ascii="Arial" w:eastAsia="Times New Roman" w:hAnsi="Arial" w:cs="Arial"/>
                <w:b/>
                <w:bCs/>
                <w:color w:val="000000"/>
                <w:sz w:val="20"/>
                <w:szCs w:val="20"/>
                <w:lang w:eastAsia="es-CO"/>
              </w:rPr>
              <w:t>MODELO</w:t>
            </w:r>
          </w:p>
        </w:tc>
      </w:tr>
      <w:tr w:rsidR="005715B4" w:rsidRPr="00695DF0" w:rsidTr="005715B4">
        <w:trPr>
          <w:trHeight w:val="226"/>
        </w:trPr>
        <w:tc>
          <w:tcPr>
            <w:tcW w:w="861" w:type="dxa"/>
            <w:shd w:val="clear" w:color="auto" w:fill="auto"/>
            <w:noWrap/>
            <w:vAlign w:val="center"/>
            <w:hideMark/>
          </w:tcPr>
          <w:p w:rsidR="005715B4" w:rsidRPr="00695DF0" w:rsidRDefault="005715B4" w:rsidP="00757874">
            <w:pPr>
              <w:spacing w:after="0" w:line="240" w:lineRule="auto"/>
              <w:jc w:val="center"/>
              <w:rPr>
                <w:rFonts w:ascii="Arial" w:eastAsia="Times New Roman" w:hAnsi="Arial" w:cs="Arial"/>
                <w:b/>
                <w:bCs/>
                <w:color w:val="000000"/>
                <w:sz w:val="20"/>
                <w:szCs w:val="20"/>
                <w:lang w:eastAsia="es-CO"/>
              </w:rPr>
            </w:pPr>
            <w:r w:rsidRPr="00695DF0">
              <w:rPr>
                <w:rFonts w:ascii="Arial" w:eastAsia="Times New Roman" w:hAnsi="Arial" w:cs="Arial"/>
                <w:b/>
                <w:bCs/>
                <w:color w:val="000000"/>
                <w:sz w:val="20"/>
                <w:szCs w:val="20"/>
                <w:lang w:eastAsia="es-CO"/>
              </w:rPr>
              <w:t>1</w:t>
            </w:r>
          </w:p>
        </w:tc>
        <w:tc>
          <w:tcPr>
            <w:tcW w:w="1655" w:type="dxa"/>
            <w:shd w:val="clear" w:color="auto" w:fill="auto"/>
            <w:noWrap/>
            <w:vAlign w:val="center"/>
            <w:hideMark/>
          </w:tcPr>
          <w:p w:rsidR="005715B4" w:rsidRPr="00695DF0" w:rsidRDefault="005715B4" w:rsidP="00757874">
            <w:pPr>
              <w:spacing w:after="0" w:line="240" w:lineRule="auto"/>
              <w:jc w:val="center"/>
              <w:rPr>
                <w:rFonts w:ascii="Arial" w:eastAsia="Times New Roman" w:hAnsi="Arial" w:cs="Arial"/>
                <w:color w:val="000000"/>
                <w:sz w:val="20"/>
                <w:szCs w:val="20"/>
                <w:lang w:eastAsia="es-CO"/>
              </w:rPr>
            </w:pPr>
            <w:r w:rsidRPr="00695DF0">
              <w:rPr>
                <w:rFonts w:ascii="Arial" w:eastAsia="Times New Roman" w:hAnsi="Arial" w:cs="Arial"/>
                <w:color w:val="000000"/>
                <w:sz w:val="20"/>
                <w:szCs w:val="20"/>
                <w:lang w:eastAsia="es-CO"/>
              </w:rPr>
              <w:t>CAMIONETA</w:t>
            </w:r>
          </w:p>
        </w:tc>
        <w:tc>
          <w:tcPr>
            <w:tcW w:w="1256" w:type="dxa"/>
            <w:shd w:val="clear" w:color="auto" w:fill="auto"/>
            <w:noWrap/>
            <w:vAlign w:val="center"/>
            <w:hideMark/>
          </w:tcPr>
          <w:p w:rsidR="005715B4" w:rsidRPr="00695DF0" w:rsidRDefault="005715B4" w:rsidP="00757874">
            <w:pPr>
              <w:spacing w:after="0" w:line="240" w:lineRule="auto"/>
              <w:jc w:val="center"/>
              <w:rPr>
                <w:rFonts w:ascii="Arial" w:eastAsia="Times New Roman" w:hAnsi="Arial" w:cs="Arial"/>
                <w:color w:val="000000"/>
                <w:sz w:val="20"/>
                <w:szCs w:val="20"/>
                <w:lang w:eastAsia="es-CO"/>
              </w:rPr>
            </w:pPr>
            <w:r w:rsidRPr="00695DF0">
              <w:rPr>
                <w:rFonts w:ascii="Arial" w:eastAsia="Times New Roman" w:hAnsi="Arial" w:cs="Arial"/>
                <w:color w:val="000000"/>
                <w:sz w:val="20"/>
                <w:szCs w:val="20"/>
                <w:lang w:eastAsia="es-CO"/>
              </w:rPr>
              <w:t>OBE 629</w:t>
            </w:r>
          </w:p>
        </w:tc>
        <w:tc>
          <w:tcPr>
            <w:tcW w:w="1700" w:type="dxa"/>
            <w:shd w:val="clear" w:color="auto" w:fill="auto"/>
            <w:noWrap/>
            <w:vAlign w:val="center"/>
            <w:hideMark/>
          </w:tcPr>
          <w:p w:rsidR="005715B4" w:rsidRPr="00695DF0" w:rsidRDefault="005715B4" w:rsidP="00757874">
            <w:pPr>
              <w:spacing w:after="0" w:line="240" w:lineRule="auto"/>
              <w:jc w:val="center"/>
              <w:rPr>
                <w:rFonts w:ascii="Arial" w:eastAsia="Times New Roman" w:hAnsi="Arial" w:cs="Arial"/>
                <w:color w:val="000000"/>
                <w:sz w:val="20"/>
                <w:szCs w:val="20"/>
                <w:lang w:eastAsia="es-CO"/>
              </w:rPr>
            </w:pPr>
            <w:r w:rsidRPr="00695DF0">
              <w:rPr>
                <w:rFonts w:ascii="Arial" w:eastAsia="Times New Roman" w:hAnsi="Arial" w:cs="Arial"/>
                <w:color w:val="000000"/>
                <w:sz w:val="20"/>
                <w:szCs w:val="20"/>
                <w:lang w:eastAsia="es-CO"/>
              </w:rPr>
              <w:t>CHEVROLET</w:t>
            </w:r>
          </w:p>
        </w:tc>
        <w:tc>
          <w:tcPr>
            <w:tcW w:w="1995" w:type="dxa"/>
            <w:shd w:val="clear" w:color="auto" w:fill="auto"/>
            <w:noWrap/>
            <w:vAlign w:val="center"/>
            <w:hideMark/>
          </w:tcPr>
          <w:p w:rsidR="005715B4" w:rsidRPr="00695DF0" w:rsidRDefault="005715B4" w:rsidP="00757874">
            <w:pPr>
              <w:spacing w:after="0" w:line="240" w:lineRule="auto"/>
              <w:jc w:val="center"/>
              <w:rPr>
                <w:rFonts w:ascii="Arial" w:eastAsia="Times New Roman" w:hAnsi="Arial" w:cs="Arial"/>
                <w:color w:val="000000"/>
                <w:sz w:val="20"/>
                <w:szCs w:val="20"/>
                <w:lang w:eastAsia="es-CO"/>
              </w:rPr>
            </w:pPr>
            <w:r w:rsidRPr="00695DF0">
              <w:rPr>
                <w:rFonts w:ascii="Arial" w:eastAsia="Times New Roman" w:hAnsi="Arial" w:cs="Arial"/>
                <w:color w:val="000000"/>
                <w:sz w:val="20"/>
                <w:szCs w:val="20"/>
                <w:lang w:eastAsia="es-CO"/>
              </w:rPr>
              <w:t>LUV 2,2 4X4</w:t>
            </w:r>
          </w:p>
        </w:tc>
        <w:tc>
          <w:tcPr>
            <w:tcW w:w="1478" w:type="dxa"/>
            <w:shd w:val="clear" w:color="auto" w:fill="auto"/>
            <w:noWrap/>
            <w:vAlign w:val="center"/>
            <w:hideMark/>
          </w:tcPr>
          <w:p w:rsidR="005715B4" w:rsidRPr="00695DF0" w:rsidRDefault="005715B4" w:rsidP="00757874">
            <w:pPr>
              <w:spacing w:after="0" w:line="240" w:lineRule="auto"/>
              <w:jc w:val="center"/>
              <w:rPr>
                <w:rFonts w:ascii="Arial" w:eastAsia="Times New Roman" w:hAnsi="Arial" w:cs="Arial"/>
                <w:color w:val="000000"/>
                <w:sz w:val="20"/>
                <w:szCs w:val="20"/>
                <w:lang w:eastAsia="es-CO"/>
              </w:rPr>
            </w:pPr>
            <w:r w:rsidRPr="00695DF0">
              <w:rPr>
                <w:rFonts w:ascii="Arial" w:eastAsia="Times New Roman" w:hAnsi="Arial" w:cs="Arial"/>
                <w:color w:val="000000"/>
                <w:sz w:val="20"/>
                <w:szCs w:val="20"/>
                <w:lang w:eastAsia="es-CO"/>
              </w:rPr>
              <w:t>2000</w:t>
            </w:r>
          </w:p>
        </w:tc>
      </w:tr>
      <w:tr w:rsidR="005715B4" w:rsidRPr="00695DF0" w:rsidTr="005715B4">
        <w:trPr>
          <w:trHeight w:val="226"/>
        </w:trPr>
        <w:tc>
          <w:tcPr>
            <w:tcW w:w="861" w:type="dxa"/>
            <w:shd w:val="clear" w:color="auto" w:fill="auto"/>
            <w:noWrap/>
            <w:vAlign w:val="center"/>
            <w:hideMark/>
          </w:tcPr>
          <w:p w:rsidR="005715B4" w:rsidRPr="00695DF0" w:rsidRDefault="005715B4" w:rsidP="00757874">
            <w:pPr>
              <w:spacing w:after="0" w:line="240" w:lineRule="auto"/>
              <w:jc w:val="center"/>
              <w:rPr>
                <w:rFonts w:ascii="Arial" w:eastAsia="Times New Roman" w:hAnsi="Arial" w:cs="Arial"/>
                <w:b/>
                <w:bCs/>
                <w:color w:val="000000"/>
                <w:sz w:val="20"/>
                <w:szCs w:val="20"/>
                <w:lang w:eastAsia="es-CO"/>
              </w:rPr>
            </w:pPr>
            <w:r w:rsidRPr="00695DF0">
              <w:rPr>
                <w:rFonts w:ascii="Arial" w:eastAsia="Times New Roman" w:hAnsi="Arial" w:cs="Arial"/>
                <w:b/>
                <w:bCs/>
                <w:color w:val="000000"/>
                <w:sz w:val="20"/>
                <w:szCs w:val="20"/>
                <w:lang w:eastAsia="es-CO"/>
              </w:rPr>
              <w:t>2</w:t>
            </w:r>
          </w:p>
        </w:tc>
        <w:tc>
          <w:tcPr>
            <w:tcW w:w="1655" w:type="dxa"/>
            <w:shd w:val="clear" w:color="auto" w:fill="auto"/>
            <w:noWrap/>
            <w:vAlign w:val="center"/>
            <w:hideMark/>
          </w:tcPr>
          <w:p w:rsidR="005715B4" w:rsidRPr="00695DF0" w:rsidRDefault="005715B4" w:rsidP="00757874">
            <w:pPr>
              <w:spacing w:after="0" w:line="240" w:lineRule="auto"/>
              <w:jc w:val="center"/>
              <w:rPr>
                <w:rFonts w:ascii="Arial" w:eastAsia="Times New Roman" w:hAnsi="Arial" w:cs="Arial"/>
                <w:color w:val="000000"/>
                <w:sz w:val="20"/>
                <w:szCs w:val="20"/>
                <w:lang w:eastAsia="es-CO"/>
              </w:rPr>
            </w:pPr>
            <w:r w:rsidRPr="00695DF0">
              <w:rPr>
                <w:rFonts w:ascii="Arial" w:eastAsia="Times New Roman" w:hAnsi="Arial" w:cs="Arial"/>
                <w:color w:val="000000"/>
                <w:sz w:val="20"/>
                <w:szCs w:val="20"/>
                <w:lang w:eastAsia="es-CO"/>
              </w:rPr>
              <w:t>CAMPERO</w:t>
            </w:r>
          </w:p>
        </w:tc>
        <w:tc>
          <w:tcPr>
            <w:tcW w:w="1256" w:type="dxa"/>
            <w:shd w:val="clear" w:color="auto" w:fill="auto"/>
            <w:noWrap/>
            <w:vAlign w:val="center"/>
            <w:hideMark/>
          </w:tcPr>
          <w:p w:rsidR="005715B4" w:rsidRPr="00695DF0" w:rsidRDefault="005715B4" w:rsidP="00757874">
            <w:pPr>
              <w:spacing w:after="0" w:line="240" w:lineRule="auto"/>
              <w:jc w:val="center"/>
              <w:rPr>
                <w:rFonts w:ascii="Arial" w:eastAsia="Times New Roman" w:hAnsi="Arial" w:cs="Arial"/>
                <w:color w:val="000000"/>
                <w:sz w:val="20"/>
                <w:szCs w:val="20"/>
                <w:lang w:eastAsia="es-CO"/>
              </w:rPr>
            </w:pPr>
            <w:r w:rsidRPr="00695DF0">
              <w:rPr>
                <w:rFonts w:ascii="Arial" w:eastAsia="Times New Roman" w:hAnsi="Arial" w:cs="Arial"/>
                <w:color w:val="000000"/>
                <w:sz w:val="20"/>
                <w:szCs w:val="20"/>
                <w:lang w:eastAsia="es-CO"/>
              </w:rPr>
              <w:t>OBF 904</w:t>
            </w:r>
          </w:p>
        </w:tc>
        <w:tc>
          <w:tcPr>
            <w:tcW w:w="1700" w:type="dxa"/>
            <w:shd w:val="clear" w:color="auto" w:fill="auto"/>
            <w:noWrap/>
            <w:vAlign w:val="center"/>
            <w:hideMark/>
          </w:tcPr>
          <w:p w:rsidR="005715B4" w:rsidRPr="00695DF0" w:rsidRDefault="005715B4" w:rsidP="00757874">
            <w:pPr>
              <w:spacing w:after="0" w:line="240" w:lineRule="auto"/>
              <w:jc w:val="center"/>
              <w:rPr>
                <w:rFonts w:ascii="Arial" w:eastAsia="Times New Roman" w:hAnsi="Arial" w:cs="Arial"/>
                <w:color w:val="000000"/>
                <w:sz w:val="20"/>
                <w:szCs w:val="20"/>
                <w:lang w:eastAsia="es-CO"/>
              </w:rPr>
            </w:pPr>
            <w:r w:rsidRPr="00695DF0">
              <w:rPr>
                <w:rFonts w:ascii="Arial" w:eastAsia="Times New Roman" w:hAnsi="Arial" w:cs="Arial"/>
                <w:color w:val="000000"/>
                <w:sz w:val="20"/>
                <w:szCs w:val="20"/>
                <w:lang w:eastAsia="es-CO"/>
              </w:rPr>
              <w:t>CHEVROLET</w:t>
            </w:r>
          </w:p>
        </w:tc>
        <w:tc>
          <w:tcPr>
            <w:tcW w:w="1995" w:type="dxa"/>
            <w:shd w:val="clear" w:color="auto" w:fill="auto"/>
            <w:noWrap/>
            <w:vAlign w:val="center"/>
            <w:hideMark/>
          </w:tcPr>
          <w:p w:rsidR="005715B4" w:rsidRPr="00695DF0" w:rsidRDefault="005715B4" w:rsidP="00757874">
            <w:pPr>
              <w:spacing w:after="0" w:line="240" w:lineRule="auto"/>
              <w:jc w:val="center"/>
              <w:rPr>
                <w:rFonts w:ascii="Arial" w:eastAsia="Times New Roman" w:hAnsi="Arial" w:cs="Arial"/>
                <w:color w:val="000000"/>
                <w:sz w:val="20"/>
                <w:szCs w:val="20"/>
                <w:lang w:eastAsia="es-CO"/>
              </w:rPr>
            </w:pPr>
            <w:r w:rsidRPr="00695DF0">
              <w:rPr>
                <w:rFonts w:ascii="Arial" w:eastAsia="Times New Roman" w:hAnsi="Arial" w:cs="Arial"/>
                <w:color w:val="000000"/>
                <w:sz w:val="20"/>
                <w:szCs w:val="20"/>
                <w:lang w:eastAsia="es-CO"/>
              </w:rPr>
              <w:t>GRAND VITARA</w:t>
            </w:r>
          </w:p>
        </w:tc>
        <w:tc>
          <w:tcPr>
            <w:tcW w:w="1478" w:type="dxa"/>
            <w:shd w:val="clear" w:color="auto" w:fill="auto"/>
            <w:noWrap/>
            <w:vAlign w:val="center"/>
            <w:hideMark/>
          </w:tcPr>
          <w:p w:rsidR="005715B4" w:rsidRPr="00695DF0" w:rsidRDefault="005715B4" w:rsidP="00757874">
            <w:pPr>
              <w:spacing w:after="0" w:line="240" w:lineRule="auto"/>
              <w:jc w:val="center"/>
              <w:rPr>
                <w:rFonts w:ascii="Arial" w:eastAsia="Times New Roman" w:hAnsi="Arial" w:cs="Arial"/>
                <w:color w:val="000000"/>
                <w:sz w:val="20"/>
                <w:szCs w:val="20"/>
                <w:lang w:eastAsia="es-CO"/>
              </w:rPr>
            </w:pPr>
            <w:r w:rsidRPr="00695DF0">
              <w:rPr>
                <w:rFonts w:ascii="Arial" w:eastAsia="Times New Roman" w:hAnsi="Arial" w:cs="Arial"/>
                <w:color w:val="000000"/>
                <w:sz w:val="20"/>
                <w:szCs w:val="20"/>
                <w:lang w:eastAsia="es-CO"/>
              </w:rPr>
              <w:t>2006</w:t>
            </w:r>
          </w:p>
        </w:tc>
      </w:tr>
      <w:tr w:rsidR="005715B4" w:rsidRPr="00695DF0" w:rsidTr="005715B4">
        <w:trPr>
          <w:trHeight w:val="226"/>
        </w:trPr>
        <w:tc>
          <w:tcPr>
            <w:tcW w:w="861" w:type="dxa"/>
            <w:shd w:val="clear" w:color="auto" w:fill="auto"/>
            <w:noWrap/>
            <w:vAlign w:val="center"/>
            <w:hideMark/>
          </w:tcPr>
          <w:p w:rsidR="005715B4" w:rsidRPr="00695DF0" w:rsidRDefault="005715B4" w:rsidP="00757874">
            <w:pPr>
              <w:spacing w:after="0" w:line="240" w:lineRule="auto"/>
              <w:jc w:val="center"/>
              <w:rPr>
                <w:rFonts w:ascii="Arial" w:eastAsia="Times New Roman" w:hAnsi="Arial" w:cs="Arial"/>
                <w:b/>
                <w:bCs/>
                <w:color w:val="000000"/>
                <w:sz w:val="20"/>
                <w:szCs w:val="20"/>
                <w:lang w:eastAsia="es-CO"/>
              </w:rPr>
            </w:pPr>
            <w:r w:rsidRPr="00695DF0">
              <w:rPr>
                <w:rFonts w:ascii="Arial" w:eastAsia="Times New Roman" w:hAnsi="Arial" w:cs="Arial"/>
                <w:b/>
                <w:bCs/>
                <w:color w:val="000000"/>
                <w:sz w:val="20"/>
                <w:szCs w:val="20"/>
                <w:lang w:eastAsia="es-CO"/>
              </w:rPr>
              <w:lastRenderedPageBreak/>
              <w:t>3</w:t>
            </w:r>
          </w:p>
        </w:tc>
        <w:tc>
          <w:tcPr>
            <w:tcW w:w="1655" w:type="dxa"/>
            <w:shd w:val="clear" w:color="auto" w:fill="auto"/>
            <w:noWrap/>
            <w:vAlign w:val="center"/>
            <w:hideMark/>
          </w:tcPr>
          <w:p w:rsidR="005715B4" w:rsidRPr="00695DF0" w:rsidRDefault="005715B4" w:rsidP="00757874">
            <w:pPr>
              <w:spacing w:after="0" w:line="240" w:lineRule="auto"/>
              <w:jc w:val="center"/>
              <w:rPr>
                <w:rFonts w:ascii="Arial" w:eastAsia="Times New Roman" w:hAnsi="Arial" w:cs="Arial"/>
                <w:color w:val="000000"/>
                <w:sz w:val="20"/>
                <w:szCs w:val="20"/>
                <w:lang w:eastAsia="es-CO"/>
              </w:rPr>
            </w:pPr>
            <w:r w:rsidRPr="00695DF0">
              <w:rPr>
                <w:rFonts w:ascii="Arial" w:eastAsia="Times New Roman" w:hAnsi="Arial" w:cs="Arial"/>
                <w:color w:val="000000"/>
                <w:sz w:val="20"/>
                <w:szCs w:val="20"/>
                <w:lang w:eastAsia="es-CO"/>
              </w:rPr>
              <w:t>CAMPERO</w:t>
            </w:r>
          </w:p>
        </w:tc>
        <w:tc>
          <w:tcPr>
            <w:tcW w:w="1256" w:type="dxa"/>
            <w:shd w:val="clear" w:color="auto" w:fill="auto"/>
            <w:noWrap/>
            <w:vAlign w:val="center"/>
            <w:hideMark/>
          </w:tcPr>
          <w:p w:rsidR="005715B4" w:rsidRPr="00695DF0" w:rsidRDefault="005715B4" w:rsidP="00757874">
            <w:pPr>
              <w:spacing w:after="0" w:line="240" w:lineRule="auto"/>
              <w:jc w:val="center"/>
              <w:rPr>
                <w:rFonts w:ascii="Arial" w:eastAsia="Times New Roman" w:hAnsi="Arial" w:cs="Arial"/>
                <w:color w:val="000000"/>
                <w:sz w:val="20"/>
                <w:szCs w:val="20"/>
                <w:lang w:eastAsia="es-CO"/>
              </w:rPr>
            </w:pPr>
            <w:r w:rsidRPr="00695DF0">
              <w:rPr>
                <w:rFonts w:ascii="Arial" w:eastAsia="Times New Roman" w:hAnsi="Arial" w:cs="Arial"/>
                <w:color w:val="000000"/>
                <w:sz w:val="20"/>
                <w:szCs w:val="20"/>
                <w:lang w:eastAsia="es-CO"/>
              </w:rPr>
              <w:t>OBF 948</w:t>
            </w:r>
          </w:p>
        </w:tc>
        <w:tc>
          <w:tcPr>
            <w:tcW w:w="1700" w:type="dxa"/>
            <w:shd w:val="clear" w:color="auto" w:fill="auto"/>
            <w:noWrap/>
            <w:vAlign w:val="center"/>
            <w:hideMark/>
          </w:tcPr>
          <w:p w:rsidR="005715B4" w:rsidRPr="00695DF0" w:rsidRDefault="005715B4" w:rsidP="00757874">
            <w:pPr>
              <w:spacing w:after="0" w:line="240" w:lineRule="auto"/>
              <w:jc w:val="center"/>
              <w:rPr>
                <w:rFonts w:ascii="Arial" w:eastAsia="Times New Roman" w:hAnsi="Arial" w:cs="Arial"/>
                <w:color w:val="000000"/>
                <w:sz w:val="20"/>
                <w:szCs w:val="20"/>
                <w:lang w:eastAsia="es-CO"/>
              </w:rPr>
            </w:pPr>
            <w:r w:rsidRPr="00695DF0">
              <w:rPr>
                <w:rFonts w:ascii="Arial" w:eastAsia="Times New Roman" w:hAnsi="Arial" w:cs="Arial"/>
                <w:color w:val="000000"/>
                <w:sz w:val="20"/>
                <w:szCs w:val="20"/>
                <w:lang w:eastAsia="es-CO"/>
              </w:rPr>
              <w:t>CHEVROLET</w:t>
            </w:r>
          </w:p>
        </w:tc>
        <w:tc>
          <w:tcPr>
            <w:tcW w:w="1995" w:type="dxa"/>
            <w:shd w:val="clear" w:color="auto" w:fill="auto"/>
            <w:noWrap/>
            <w:vAlign w:val="center"/>
            <w:hideMark/>
          </w:tcPr>
          <w:p w:rsidR="005715B4" w:rsidRPr="00695DF0" w:rsidRDefault="005715B4" w:rsidP="00757874">
            <w:pPr>
              <w:spacing w:after="0" w:line="240" w:lineRule="auto"/>
              <w:jc w:val="center"/>
              <w:rPr>
                <w:rFonts w:ascii="Arial" w:eastAsia="Times New Roman" w:hAnsi="Arial" w:cs="Arial"/>
                <w:color w:val="000000"/>
                <w:sz w:val="20"/>
                <w:szCs w:val="20"/>
                <w:lang w:eastAsia="es-CO"/>
              </w:rPr>
            </w:pPr>
            <w:r w:rsidRPr="00695DF0">
              <w:rPr>
                <w:rFonts w:ascii="Arial" w:eastAsia="Times New Roman" w:hAnsi="Arial" w:cs="Arial"/>
                <w:color w:val="000000"/>
                <w:sz w:val="20"/>
                <w:szCs w:val="20"/>
                <w:lang w:eastAsia="es-CO"/>
              </w:rPr>
              <w:t>GRAND VITARA</w:t>
            </w:r>
          </w:p>
        </w:tc>
        <w:tc>
          <w:tcPr>
            <w:tcW w:w="1478" w:type="dxa"/>
            <w:shd w:val="clear" w:color="auto" w:fill="auto"/>
            <w:noWrap/>
            <w:vAlign w:val="center"/>
            <w:hideMark/>
          </w:tcPr>
          <w:p w:rsidR="005715B4" w:rsidRPr="00695DF0" w:rsidRDefault="005715B4" w:rsidP="00757874">
            <w:pPr>
              <w:spacing w:after="0" w:line="240" w:lineRule="auto"/>
              <w:jc w:val="center"/>
              <w:rPr>
                <w:rFonts w:ascii="Arial" w:eastAsia="Times New Roman" w:hAnsi="Arial" w:cs="Arial"/>
                <w:color w:val="000000"/>
                <w:sz w:val="20"/>
                <w:szCs w:val="20"/>
                <w:lang w:eastAsia="es-CO"/>
              </w:rPr>
            </w:pPr>
            <w:r w:rsidRPr="00695DF0">
              <w:rPr>
                <w:rFonts w:ascii="Arial" w:eastAsia="Times New Roman" w:hAnsi="Arial" w:cs="Arial"/>
                <w:color w:val="000000"/>
                <w:sz w:val="20"/>
                <w:szCs w:val="20"/>
                <w:lang w:eastAsia="es-CO"/>
              </w:rPr>
              <w:t>2006</w:t>
            </w:r>
          </w:p>
        </w:tc>
      </w:tr>
      <w:tr w:rsidR="005715B4" w:rsidRPr="00695DF0" w:rsidTr="005715B4">
        <w:trPr>
          <w:trHeight w:val="226"/>
        </w:trPr>
        <w:tc>
          <w:tcPr>
            <w:tcW w:w="861" w:type="dxa"/>
            <w:shd w:val="clear" w:color="auto" w:fill="auto"/>
            <w:noWrap/>
            <w:vAlign w:val="center"/>
            <w:hideMark/>
          </w:tcPr>
          <w:p w:rsidR="005715B4" w:rsidRPr="00695DF0" w:rsidRDefault="005715B4" w:rsidP="00757874">
            <w:pPr>
              <w:spacing w:after="0" w:line="240" w:lineRule="auto"/>
              <w:jc w:val="center"/>
              <w:rPr>
                <w:rFonts w:ascii="Arial" w:eastAsia="Times New Roman" w:hAnsi="Arial" w:cs="Arial"/>
                <w:b/>
                <w:bCs/>
                <w:color w:val="000000"/>
                <w:sz w:val="20"/>
                <w:szCs w:val="20"/>
                <w:lang w:eastAsia="es-CO"/>
              </w:rPr>
            </w:pPr>
            <w:r w:rsidRPr="00695DF0">
              <w:rPr>
                <w:rFonts w:ascii="Arial" w:eastAsia="Times New Roman" w:hAnsi="Arial" w:cs="Arial"/>
                <w:b/>
                <w:bCs/>
                <w:color w:val="000000"/>
                <w:sz w:val="20"/>
                <w:szCs w:val="20"/>
                <w:lang w:eastAsia="es-CO"/>
              </w:rPr>
              <w:t>4</w:t>
            </w:r>
          </w:p>
        </w:tc>
        <w:tc>
          <w:tcPr>
            <w:tcW w:w="1655" w:type="dxa"/>
            <w:shd w:val="clear" w:color="auto" w:fill="auto"/>
            <w:noWrap/>
            <w:vAlign w:val="center"/>
            <w:hideMark/>
          </w:tcPr>
          <w:p w:rsidR="005715B4" w:rsidRPr="00695DF0" w:rsidRDefault="005715B4" w:rsidP="00757874">
            <w:pPr>
              <w:spacing w:after="0" w:line="240" w:lineRule="auto"/>
              <w:jc w:val="center"/>
              <w:rPr>
                <w:rFonts w:ascii="Arial" w:eastAsia="Times New Roman" w:hAnsi="Arial" w:cs="Arial"/>
                <w:color w:val="000000"/>
                <w:sz w:val="20"/>
                <w:szCs w:val="20"/>
                <w:lang w:eastAsia="es-CO"/>
              </w:rPr>
            </w:pPr>
            <w:r w:rsidRPr="00695DF0">
              <w:rPr>
                <w:rFonts w:ascii="Arial" w:eastAsia="Times New Roman" w:hAnsi="Arial" w:cs="Arial"/>
                <w:color w:val="000000"/>
                <w:sz w:val="20"/>
                <w:szCs w:val="20"/>
                <w:lang w:eastAsia="es-CO"/>
              </w:rPr>
              <w:t>CAMPERO</w:t>
            </w:r>
          </w:p>
        </w:tc>
        <w:tc>
          <w:tcPr>
            <w:tcW w:w="1256" w:type="dxa"/>
            <w:shd w:val="clear" w:color="auto" w:fill="auto"/>
            <w:noWrap/>
            <w:vAlign w:val="center"/>
            <w:hideMark/>
          </w:tcPr>
          <w:p w:rsidR="005715B4" w:rsidRPr="00695DF0" w:rsidRDefault="005715B4" w:rsidP="00757874">
            <w:pPr>
              <w:spacing w:after="0" w:line="240" w:lineRule="auto"/>
              <w:jc w:val="center"/>
              <w:rPr>
                <w:rFonts w:ascii="Arial" w:eastAsia="Times New Roman" w:hAnsi="Arial" w:cs="Arial"/>
                <w:color w:val="000000"/>
                <w:sz w:val="20"/>
                <w:szCs w:val="20"/>
                <w:lang w:eastAsia="es-CO"/>
              </w:rPr>
            </w:pPr>
            <w:r w:rsidRPr="00695DF0">
              <w:rPr>
                <w:rFonts w:ascii="Arial" w:eastAsia="Times New Roman" w:hAnsi="Arial" w:cs="Arial"/>
                <w:color w:val="000000"/>
                <w:sz w:val="20"/>
                <w:szCs w:val="20"/>
                <w:lang w:eastAsia="es-CO"/>
              </w:rPr>
              <w:t>OBF 962</w:t>
            </w:r>
          </w:p>
        </w:tc>
        <w:tc>
          <w:tcPr>
            <w:tcW w:w="1700" w:type="dxa"/>
            <w:shd w:val="clear" w:color="auto" w:fill="auto"/>
            <w:noWrap/>
            <w:vAlign w:val="center"/>
            <w:hideMark/>
          </w:tcPr>
          <w:p w:rsidR="005715B4" w:rsidRPr="00695DF0" w:rsidRDefault="005715B4" w:rsidP="00757874">
            <w:pPr>
              <w:spacing w:after="0" w:line="240" w:lineRule="auto"/>
              <w:jc w:val="center"/>
              <w:rPr>
                <w:rFonts w:ascii="Arial" w:eastAsia="Times New Roman" w:hAnsi="Arial" w:cs="Arial"/>
                <w:color w:val="000000"/>
                <w:sz w:val="20"/>
                <w:szCs w:val="20"/>
                <w:lang w:eastAsia="es-CO"/>
              </w:rPr>
            </w:pPr>
            <w:r w:rsidRPr="00695DF0">
              <w:rPr>
                <w:rFonts w:ascii="Arial" w:eastAsia="Times New Roman" w:hAnsi="Arial" w:cs="Arial"/>
                <w:color w:val="000000"/>
                <w:sz w:val="20"/>
                <w:szCs w:val="20"/>
                <w:lang w:eastAsia="es-CO"/>
              </w:rPr>
              <w:t>CHEVROLET</w:t>
            </w:r>
          </w:p>
        </w:tc>
        <w:tc>
          <w:tcPr>
            <w:tcW w:w="1995" w:type="dxa"/>
            <w:shd w:val="clear" w:color="auto" w:fill="auto"/>
            <w:noWrap/>
            <w:vAlign w:val="center"/>
            <w:hideMark/>
          </w:tcPr>
          <w:p w:rsidR="005715B4" w:rsidRPr="00695DF0" w:rsidRDefault="005715B4" w:rsidP="00757874">
            <w:pPr>
              <w:spacing w:after="0" w:line="240" w:lineRule="auto"/>
              <w:jc w:val="center"/>
              <w:rPr>
                <w:rFonts w:ascii="Arial" w:eastAsia="Times New Roman" w:hAnsi="Arial" w:cs="Arial"/>
                <w:color w:val="000000"/>
                <w:sz w:val="20"/>
                <w:szCs w:val="20"/>
                <w:lang w:eastAsia="es-CO"/>
              </w:rPr>
            </w:pPr>
            <w:r w:rsidRPr="00695DF0">
              <w:rPr>
                <w:rFonts w:ascii="Arial" w:eastAsia="Times New Roman" w:hAnsi="Arial" w:cs="Arial"/>
                <w:color w:val="000000"/>
                <w:sz w:val="20"/>
                <w:szCs w:val="20"/>
                <w:lang w:eastAsia="es-CO"/>
              </w:rPr>
              <w:t>GRAND VITARA</w:t>
            </w:r>
          </w:p>
        </w:tc>
        <w:tc>
          <w:tcPr>
            <w:tcW w:w="1478" w:type="dxa"/>
            <w:shd w:val="clear" w:color="auto" w:fill="auto"/>
            <w:noWrap/>
            <w:vAlign w:val="center"/>
            <w:hideMark/>
          </w:tcPr>
          <w:p w:rsidR="005715B4" w:rsidRPr="00695DF0" w:rsidRDefault="005715B4" w:rsidP="00757874">
            <w:pPr>
              <w:spacing w:after="0" w:line="240" w:lineRule="auto"/>
              <w:jc w:val="center"/>
              <w:rPr>
                <w:rFonts w:ascii="Arial" w:eastAsia="Times New Roman" w:hAnsi="Arial" w:cs="Arial"/>
                <w:color w:val="000000"/>
                <w:sz w:val="20"/>
                <w:szCs w:val="20"/>
                <w:lang w:eastAsia="es-CO"/>
              </w:rPr>
            </w:pPr>
            <w:r w:rsidRPr="00695DF0">
              <w:rPr>
                <w:rFonts w:ascii="Arial" w:eastAsia="Times New Roman" w:hAnsi="Arial" w:cs="Arial"/>
                <w:color w:val="000000"/>
                <w:sz w:val="20"/>
                <w:szCs w:val="20"/>
                <w:lang w:eastAsia="es-CO"/>
              </w:rPr>
              <w:t>2006</w:t>
            </w:r>
          </w:p>
        </w:tc>
      </w:tr>
      <w:tr w:rsidR="005715B4" w:rsidRPr="00695DF0" w:rsidTr="005715B4">
        <w:trPr>
          <w:trHeight w:val="226"/>
        </w:trPr>
        <w:tc>
          <w:tcPr>
            <w:tcW w:w="861" w:type="dxa"/>
            <w:shd w:val="clear" w:color="auto" w:fill="auto"/>
            <w:noWrap/>
            <w:vAlign w:val="center"/>
            <w:hideMark/>
          </w:tcPr>
          <w:p w:rsidR="005715B4" w:rsidRPr="00695DF0" w:rsidRDefault="005715B4" w:rsidP="00757874">
            <w:pPr>
              <w:spacing w:after="0" w:line="240" w:lineRule="auto"/>
              <w:jc w:val="center"/>
              <w:rPr>
                <w:rFonts w:ascii="Arial" w:eastAsia="Times New Roman" w:hAnsi="Arial" w:cs="Arial"/>
                <w:b/>
                <w:bCs/>
                <w:color w:val="000000"/>
                <w:sz w:val="20"/>
                <w:szCs w:val="20"/>
                <w:lang w:eastAsia="es-CO"/>
              </w:rPr>
            </w:pPr>
            <w:r w:rsidRPr="00695DF0">
              <w:rPr>
                <w:rFonts w:ascii="Arial" w:eastAsia="Times New Roman" w:hAnsi="Arial" w:cs="Arial"/>
                <w:b/>
                <w:bCs/>
                <w:color w:val="000000"/>
                <w:sz w:val="20"/>
                <w:szCs w:val="20"/>
                <w:lang w:eastAsia="es-CO"/>
              </w:rPr>
              <w:t>5</w:t>
            </w:r>
          </w:p>
        </w:tc>
        <w:tc>
          <w:tcPr>
            <w:tcW w:w="1655" w:type="dxa"/>
            <w:shd w:val="clear" w:color="auto" w:fill="auto"/>
            <w:noWrap/>
            <w:vAlign w:val="center"/>
            <w:hideMark/>
          </w:tcPr>
          <w:p w:rsidR="005715B4" w:rsidRPr="00695DF0" w:rsidRDefault="005715B4" w:rsidP="00757874">
            <w:pPr>
              <w:spacing w:after="0" w:line="240" w:lineRule="auto"/>
              <w:jc w:val="center"/>
              <w:rPr>
                <w:rFonts w:ascii="Arial" w:eastAsia="Times New Roman" w:hAnsi="Arial" w:cs="Arial"/>
                <w:color w:val="000000"/>
                <w:sz w:val="20"/>
                <w:szCs w:val="20"/>
                <w:lang w:eastAsia="es-CO"/>
              </w:rPr>
            </w:pPr>
            <w:r w:rsidRPr="00695DF0">
              <w:rPr>
                <w:rFonts w:ascii="Arial" w:eastAsia="Times New Roman" w:hAnsi="Arial" w:cs="Arial"/>
                <w:color w:val="000000"/>
                <w:sz w:val="20"/>
                <w:szCs w:val="20"/>
                <w:lang w:eastAsia="es-CO"/>
              </w:rPr>
              <w:t>CAMPERO</w:t>
            </w:r>
          </w:p>
        </w:tc>
        <w:tc>
          <w:tcPr>
            <w:tcW w:w="1256" w:type="dxa"/>
            <w:shd w:val="clear" w:color="auto" w:fill="auto"/>
            <w:noWrap/>
            <w:vAlign w:val="center"/>
            <w:hideMark/>
          </w:tcPr>
          <w:p w:rsidR="005715B4" w:rsidRPr="00695DF0" w:rsidRDefault="005715B4" w:rsidP="00757874">
            <w:pPr>
              <w:spacing w:after="0" w:line="240" w:lineRule="auto"/>
              <w:jc w:val="center"/>
              <w:rPr>
                <w:rFonts w:ascii="Arial" w:eastAsia="Times New Roman" w:hAnsi="Arial" w:cs="Arial"/>
                <w:color w:val="000000"/>
                <w:sz w:val="20"/>
                <w:szCs w:val="20"/>
                <w:lang w:eastAsia="es-CO"/>
              </w:rPr>
            </w:pPr>
            <w:r w:rsidRPr="00695DF0">
              <w:rPr>
                <w:rFonts w:ascii="Arial" w:eastAsia="Times New Roman" w:hAnsi="Arial" w:cs="Arial"/>
                <w:color w:val="000000"/>
                <w:sz w:val="20"/>
                <w:szCs w:val="20"/>
                <w:lang w:eastAsia="es-CO"/>
              </w:rPr>
              <w:t>OBG 053</w:t>
            </w:r>
          </w:p>
        </w:tc>
        <w:tc>
          <w:tcPr>
            <w:tcW w:w="1700" w:type="dxa"/>
            <w:shd w:val="clear" w:color="auto" w:fill="auto"/>
            <w:noWrap/>
            <w:vAlign w:val="center"/>
            <w:hideMark/>
          </w:tcPr>
          <w:p w:rsidR="005715B4" w:rsidRPr="00695DF0" w:rsidRDefault="005715B4" w:rsidP="00757874">
            <w:pPr>
              <w:spacing w:after="0" w:line="240" w:lineRule="auto"/>
              <w:jc w:val="center"/>
              <w:rPr>
                <w:rFonts w:ascii="Arial" w:eastAsia="Times New Roman" w:hAnsi="Arial" w:cs="Arial"/>
                <w:color w:val="000000"/>
                <w:sz w:val="20"/>
                <w:szCs w:val="20"/>
                <w:lang w:eastAsia="es-CO"/>
              </w:rPr>
            </w:pPr>
            <w:r w:rsidRPr="00695DF0">
              <w:rPr>
                <w:rFonts w:ascii="Arial" w:eastAsia="Times New Roman" w:hAnsi="Arial" w:cs="Arial"/>
                <w:color w:val="000000"/>
                <w:sz w:val="20"/>
                <w:szCs w:val="20"/>
                <w:lang w:eastAsia="es-CO"/>
              </w:rPr>
              <w:t>CHEVROLET</w:t>
            </w:r>
          </w:p>
        </w:tc>
        <w:tc>
          <w:tcPr>
            <w:tcW w:w="1995" w:type="dxa"/>
            <w:shd w:val="clear" w:color="auto" w:fill="auto"/>
            <w:noWrap/>
            <w:vAlign w:val="center"/>
            <w:hideMark/>
          </w:tcPr>
          <w:p w:rsidR="005715B4" w:rsidRPr="00695DF0" w:rsidRDefault="005715B4" w:rsidP="00757874">
            <w:pPr>
              <w:spacing w:after="0" w:line="240" w:lineRule="auto"/>
              <w:jc w:val="center"/>
              <w:rPr>
                <w:rFonts w:ascii="Arial" w:eastAsia="Times New Roman" w:hAnsi="Arial" w:cs="Arial"/>
                <w:color w:val="000000"/>
                <w:sz w:val="20"/>
                <w:szCs w:val="20"/>
                <w:lang w:eastAsia="es-CO"/>
              </w:rPr>
            </w:pPr>
            <w:r w:rsidRPr="00695DF0">
              <w:rPr>
                <w:rFonts w:ascii="Arial" w:eastAsia="Times New Roman" w:hAnsi="Arial" w:cs="Arial"/>
                <w:color w:val="000000"/>
                <w:sz w:val="20"/>
                <w:szCs w:val="20"/>
                <w:lang w:eastAsia="es-CO"/>
              </w:rPr>
              <w:t>GRAND VITARA</w:t>
            </w:r>
          </w:p>
        </w:tc>
        <w:tc>
          <w:tcPr>
            <w:tcW w:w="1478" w:type="dxa"/>
            <w:shd w:val="clear" w:color="auto" w:fill="auto"/>
            <w:noWrap/>
            <w:vAlign w:val="center"/>
            <w:hideMark/>
          </w:tcPr>
          <w:p w:rsidR="005715B4" w:rsidRPr="00695DF0" w:rsidRDefault="005715B4" w:rsidP="00757874">
            <w:pPr>
              <w:spacing w:after="0" w:line="240" w:lineRule="auto"/>
              <w:jc w:val="center"/>
              <w:rPr>
                <w:rFonts w:ascii="Arial" w:eastAsia="Times New Roman" w:hAnsi="Arial" w:cs="Arial"/>
                <w:color w:val="000000"/>
                <w:sz w:val="20"/>
                <w:szCs w:val="20"/>
                <w:lang w:eastAsia="es-CO"/>
              </w:rPr>
            </w:pPr>
            <w:r w:rsidRPr="00695DF0">
              <w:rPr>
                <w:rFonts w:ascii="Arial" w:eastAsia="Times New Roman" w:hAnsi="Arial" w:cs="Arial"/>
                <w:color w:val="000000"/>
                <w:sz w:val="20"/>
                <w:szCs w:val="20"/>
                <w:lang w:eastAsia="es-CO"/>
              </w:rPr>
              <w:t>2006</w:t>
            </w:r>
          </w:p>
        </w:tc>
      </w:tr>
      <w:tr w:rsidR="005715B4" w:rsidRPr="00695DF0" w:rsidTr="005715B4">
        <w:trPr>
          <w:trHeight w:val="226"/>
        </w:trPr>
        <w:tc>
          <w:tcPr>
            <w:tcW w:w="861" w:type="dxa"/>
            <w:shd w:val="clear" w:color="auto" w:fill="auto"/>
            <w:noWrap/>
            <w:vAlign w:val="center"/>
            <w:hideMark/>
          </w:tcPr>
          <w:p w:rsidR="005715B4" w:rsidRPr="00695DF0" w:rsidRDefault="005715B4" w:rsidP="00757874">
            <w:pPr>
              <w:spacing w:after="0" w:line="240" w:lineRule="auto"/>
              <w:jc w:val="center"/>
              <w:rPr>
                <w:rFonts w:ascii="Arial" w:eastAsia="Times New Roman" w:hAnsi="Arial" w:cs="Arial"/>
                <w:b/>
                <w:bCs/>
                <w:color w:val="000000"/>
                <w:sz w:val="20"/>
                <w:szCs w:val="20"/>
                <w:lang w:eastAsia="es-CO"/>
              </w:rPr>
            </w:pPr>
            <w:r w:rsidRPr="00695DF0">
              <w:rPr>
                <w:rFonts w:ascii="Arial" w:eastAsia="Times New Roman" w:hAnsi="Arial" w:cs="Arial"/>
                <w:b/>
                <w:bCs/>
                <w:color w:val="000000"/>
                <w:sz w:val="20"/>
                <w:szCs w:val="20"/>
                <w:lang w:eastAsia="es-CO"/>
              </w:rPr>
              <w:t>6</w:t>
            </w:r>
          </w:p>
        </w:tc>
        <w:tc>
          <w:tcPr>
            <w:tcW w:w="1655" w:type="dxa"/>
            <w:shd w:val="clear" w:color="auto" w:fill="auto"/>
            <w:noWrap/>
            <w:vAlign w:val="center"/>
            <w:hideMark/>
          </w:tcPr>
          <w:p w:rsidR="005715B4" w:rsidRPr="00695DF0" w:rsidRDefault="005715B4" w:rsidP="00757874">
            <w:pPr>
              <w:spacing w:after="0" w:line="240" w:lineRule="auto"/>
              <w:jc w:val="center"/>
              <w:rPr>
                <w:rFonts w:ascii="Arial" w:eastAsia="Times New Roman" w:hAnsi="Arial" w:cs="Arial"/>
                <w:color w:val="000000"/>
                <w:sz w:val="20"/>
                <w:szCs w:val="20"/>
                <w:lang w:eastAsia="es-CO"/>
              </w:rPr>
            </w:pPr>
            <w:r w:rsidRPr="00695DF0">
              <w:rPr>
                <w:rFonts w:ascii="Arial" w:eastAsia="Times New Roman" w:hAnsi="Arial" w:cs="Arial"/>
                <w:color w:val="000000"/>
                <w:sz w:val="20"/>
                <w:szCs w:val="20"/>
                <w:lang w:eastAsia="es-CO"/>
              </w:rPr>
              <w:t>CAMPERO</w:t>
            </w:r>
          </w:p>
        </w:tc>
        <w:tc>
          <w:tcPr>
            <w:tcW w:w="1256" w:type="dxa"/>
            <w:shd w:val="clear" w:color="auto" w:fill="auto"/>
            <w:noWrap/>
            <w:vAlign w:val="center"/>
            <w:hideMark/>
          </w:tcPr>
          <w:p w:rsidR="005715B4" w:rsidRPr="00695DF0" w:rsidRDefault="005715B4" w:rsidP="00757874">
            <w:pPr>
              <w:spacing w:after="0" w:line="240" w:lineRule="auto"/>
              <w:jc w:val="center"/>
              <w:rPr>
                <w:rFonts w:ascii="Arial" w:eastAsia="Times New Roman" w:hAnsi="Arial" w:cs="Arial"/>
                <w:color w:val="000000"/>
                <w:sz w:val="20"/>
                <w:szCs w:val="20"/>
                <w:lang w:eastAsia="es-CO"/>
              </w:rPr>
            </w:pPr>
            <w:r w:rsidRPr="00695DF0">
              <w:rPr>
                <w:rFonts w:ascii="Arial" w:eastAsia="Times New Roman" w:hAnsi="Arial" w:cs="Arial"/>
                <w:color w:val="000000"/>
                <w:sz w:val="20"/>
                <w:szCs w:val="20"/>
                <w:lang w:eastAsia="es-CO"/>
              </w:rPr>
              <w:t>OBG 385</w:t>
            </w:r>
          </w:p>
        </w:tc>
        <w:tc>
          <w:tcPr>
            <w:tcW w:w="1700" w:type="dxa"/>
            <w:shd w:val="clear" w:color="auto" w:fill="auto"/>
            <w:noWrap/>
            <w:vAlign w:val="center"/>
            <w:hideMark/>
          </w:tcPr>
          <w:p w:rsidR="005715B4" w:rsidRPr="00695DF0" w:rsidRDefault="005715B4" w:rsidP="00757874">
            <w:pPr>
              <w:spacing w:after="0" w:line="240" w:lineRule="auto"/>
              <w:jc w:val="center"/>
              <w:rPr>
                <w:rFonts w:ascii="Arial" w:eastAsia="Times New Roman" w:hAnsi="Arial" w:cs="Arial"/>
                <w:color w:val="000000"/>
                <w:sz w:val="20"/>
                <w:szCs w:val="20"/>
                <w:lang w:eastAsia="es-CO"/>
              </w:rPr>
            </w:pPr>
            <w:r w:rsidRPr="00695DF0">
              <w:rPr>
                <w:rFonts w:ascii="Arial" w:eastAsia="Times New Roman" w:hAnsi="Arial" w:cs="Arial"/>
                <w:color w:val="000000"/>
                <w:sz w:val="20"/>
                <w:szCs w:val="20"/>
                <w:lang w:eastAsia="es-CO"/>
              </w:rPr>
              <w:t>HYUNDAI</w:t>
            </w:r>
          </w:p>
        </w:tc>
        <w:tc>
          <w:tcPr>
            <w:tcW w:w="1995" w:type="dxa"/>
            <w:shd w:val="clear" w:color="auto" w:fill="auto"/>
            <w:noWrap/>
            <w:vAlign w:val="center"/>
            <w:hideMark/>
          </w:tcPr>
          <w:p w:rsidR="005715B4" w:rsidRPr="00695DF0" w:rsidRDefault="005715B4" w:rsidP="00757874">
            <w:pPr>
              <w:spacing w:after="0" w:line="240" w:lineRule="auto"/>
              <w:jc w:val="center"/>
              <w:rPr>
                <w:rFonts w:ascii="Arial" w:eastAsia="Times New Roman" w:hAnsi="Arial" w:cs="Arial"/>
                <w:color w:val="000000"/>
                <w:sz w:val="20"/>
                <w:szCs w:val="20"/>
                <w:lang w:eastAsia="es-CO"/>
              </w:rPr>
            </w:pPr>
            <w:r w:rsidRPr="00695DF0">
              <w:rPr>
                <w:rFonts w:ascii="Arial" w:eastAsia="Times New Roman" w:hAnsi="Arial" w:cs="Arial"/>
                <w:color w:val="000000"/>
                <w:sz w:val="20"/>
                <w:szCs w:val="20"/>
                <w:lang w:eastAsia="es-CO"/>
              </w:rPr>
              <w:t>TUCSON GL</w:t>
            </w:r>
          </w:p>
        </w:tc>
        <w:tc>
          <w:tcPr>
            <w:tcW w:w="1478" w:type="dxa"/>
            <w:shd w:val="clear" w:color="auto" w:fill="auto"/>
            <w:noWrap/>
            <w:vAlign w:val="center"/>
            <w:hideMark/>
          </w:tcPr>
          <w:p w:rsidR="005715B4" w:rsidRPr="00695DF0" w:rsidRDefault="005715B4" w:rsidP="00757874">
            <w:pPr>
              <w:spacing w:after="0" w:line="240" w:lineRule="auto"/>
              <w:jc w:val="center"/>
              <w:rPr>
                <w:rFonts w:ascii="Arial" w:eastAsia="Times New Roman" w:hAnsi="Arial" w:cs="Arial"/>
                <w:color w:val="000000"/>
                <w:sz w:val="20"/>
                <w:szCs w:val="20"/>
                <w:lang w:eastAsia="es-CO"/>
              </w:rPr>
            </w:pPr>
            <w:r w:rsidRPr="00695DF0">
              <w:rPr>
                <w:rFonts w:ascii="Arial" w:eastAsia="Times New Roman" w:hAnsi="Arial" w:cs="Arial"/>
                <w:color w:val="000000"/>
                <w:sz w:val="20"/>
                <w:szCs w:val="20"/>
                <w:lang w:eastAsia="es-CO"/>
              </w:rPr>
              <w:t>2008</w:t>
            </w:r>
          </w:p>
        </w:tc>
      </w:tr>
      <w:tr w:rsidR="005715B4" w:rsidRPr="00695DF0" w:rsidTr="005715B4">
        <w:trPr>
          <w:trHeight w:val="226"/>
        </w:trPr>
        <w:tc>
          <w:tcPr>
            <w:tcW w:w="861" w:type="dxa"/>
            <w:shd w:val="clear" w:color="auto" w:fill="auto"/>
            <w:noWrap/>
            <w:vAlign w:val="center"/>
            <w:hideMark/>
          </w:tcPr>
          <w:p w:rsidR="005715B4" w:rsidRPr="00695DF0" w:rsidRDefault="005715B4" w:rsidP="00757874">
            <w:pPr>
              <w:spacing w:after="0" w:line="240" w:lineRule="auto"/>
              <w:jc w:val="center"/>
              <w:rPr>
                <w:rFonts w:ascii="Arial" w:eastAsia="Times New Roman" w:hAnsi="Arial" w:cs="Arial"/>
                <w:b/>
                <w:bCs/>
                <w:color w:val="000000"/>
                <w:sz w:val="20"/>
                <w:szCs w:val="20"/>
                <w:lang w:eastAsia="es-CO"/>
              </w:rPr>
            </w:pPr>
            <w:r w:rsidRPr="00695DF0">
              <w:rPr>
                <w:rFonts w:ascii="Arial" w:eastAsia="Times New Roman" w:hAnsi="Arial" w:cs="Arial"/>
                <w:b/>
                <w:bCs/>
                <w:color w:val="000000"/>
                <w:sz w:val="20"/>
                <w:szCs w:val="20"/>
                <w:lang w:eastAsia="es-CO"/>
              </w:rPr>
              <w:t>7</w:t>
            </w:r>
          </w:p>
        </w:tc>
        <w:tc>
          <w:tcPr>
            <w:tcW w:w="1655" w:type="dxa"/>
            <w:shd w:val="clear" w:color="auto" w:fill="auto"/>
            <w:noWrap/>
            <w:vAlign w:val="center"/>
            <w:hideMark/>
          </w:tcPr>
          <w:p w:rsidR="005715B4" w:rsidRPr="00695DF0" w:rsidRDefault="005715B4" w:rsidP="00757874">
            <w:pPr>
              <w:spacing w:after="0" w:line="240" w:lineRule="auto"/>
              <w:jc w:val="center"/>
              <w:rPr>
                <w:rFonts w:ascii="Arial" w:eastAsia="Times New Roman" w:hAnsi="Arial" w:cs="Arial"/>
                <w:color w:val="000000"/>
                <w:sz w:val="20"/>
                <w:szCs w:val="20"/>
                <w:lang w:eastAsia="es-CO"/>
              </w:rPr>
            </w:pPr>
            <w:r w:rsidRPr="00695DF0">
              <w:rPr>
                <w:rFonts w:ascii="Arial" w:eastAsia="Times New Roman" w:hAnsi="Arial" w:cs="Arial"/>
                <w:color w:val="000000"/>
                <w:sz w:val="20"/>
                <w:szCs w:val="20"/>
                <w:lang w:eastAsia="es-CO"/>
              </w:rPr>
              <w:t>CAMPERO</w:t>
            </w:r>
          </w:p>
        </w:tc>
        <w:tc>
          <w:tcPr>
            <w:tcW w:w="1256" w:type="dxa"/>
            <w:shd w:val="clear" w:color="auto" w:fill="auto"/>
            <w:noWrap/>
            <w:vAlign w:val="center"/>
            <w:hideMark/>
          </w:tcPr>
          <w:p w:rsidR="005715B4" w:rsidRPr="00695DF0" w:rsidRDefault="005715B4" w:rsidP="00757874">
            <w:pPr>
              <w:spacing w:after="0" w:line="240" w:lineRule="auto"/>
              <w:jc w:val="center"/>
              <w:rPr>
                <w:rFonts w:ascii="Arial" w:eastAsia="Times New Roman" w:hAnsi="Arial" w:cs="Arial"/>
                <w:color w:val="000000"/>
                <w:sz w:val="20"/>
                <w:szCs w:val="20"/>
                <w:lang w:eastAsia="es-CO"/>
              </w:rPr>
            </w:pPr>
            <w:r w:rsidRPr="00695DF0">
              <w:rPr>
                <w:rFonts w:ascii="Arial" w:eastAsia="Times New Roman" w:hAnsi="Arial" w:cs="Arial"/>
                <w:color w:val="000000"/>
                <w:sz w:val="20"/>
                <w:szCs w:val="20"/>
                <w:lang w:eastAsia="es-CO"/>
              </w:rPr>
              <w:t>OBG 526</w:t>
            </w:r>
          </w:p>
        </w:tc>
        <w:tc>
          <w:tcPr>
            <w:tcW w:w="1700" w:type="dxa"/>
            <w:shd w:val="clear" w:color="auto" w:fill="auto"/>
            <w:noWrap/>
            <w:vAlign w:val="center"/>
            <w:hideMark/>
          </w:tcPr>
          <w:p w:rsidR="005715B4" w:rsidRPr="00695DF0" w:rsidRDefault="005715B4" w:rsidP="00757874">
            <w:pPr>
              <w:spacing w:after="0" w:line="240" w:lineRule="auto"/>
              <w:jc w:val="center"/>
              <w:rPr>
                <w:rFonts w:ascii="Arial" w:eastAsia="Times New Roman" w:hAnsi="Arial" w:cs="Arial"/>
                <w:color w:val="000000"/>
                <w:sz w:val="20"/>
                <w:szCs w:val="20"/>
                <w:lang w:eastAsia="es-CO"/>
              </w:rPr>
            </w:pPr>
            <w:r w:rsidRPr="00695DF0">
              <w:rPr>
                <w:rFonts w:ascii="Arial" w:eastAsia="Times New Roman" w:hAnsi="Arial" w:cs="Arial"/>
                <w:color w:val="000000"/>
                <w:sz w:val="20"/>
                <w:szCs w:val="20"/>
                <w:lang w:eastAsia="es-CO"/>
              </w:rPr>
              <w:t>CHEVROLET</w:t>
            </w:r>
          </w:p>
        </w:tc>
        <w:tc>
          <w:tcPr>
            <w:tcW w:w="1995" w:type="dxa"/>
            <w:shd w:val="clear" w:color="auto" w:fill="auto"/>
            <w:noWrap/>
            <w:vAlign w:val="center"/>
            <w:hideMark/>
          </w:tcPr>
          <w:p w:rsidR="005715B4" w:rsidRPr="00695DF0" w:rsidRDefault="005715B4" w:rsidP="00757874">
            <w:pPr>
              <w:spacing w:after="0" w:line="240" w:lineRule="auto"/>
              <w:jc w:val="center"/>
              <w:rPr>
                <w:rFonts w:ascii="Arial" w:eastAsia="Times New Roman" w:hAnsi="Arial" w:cs="Arial"/>
                <w:color w:val="000000"/>
                <w:sz w:val="20"/>
                <w:szCs w:val="20"/>
                <w:lang w:eastAsia="es-CO"/>
              </w:rPr>
            </w:pPr>
            <w:r w:rsidRPr="00695DF0">
              <w:rPr>
                <w:rFonts w:ascii="Arial" w:eastAsia="Times New Roman" w:hAnsi="Arial" w:cs="Arial"/>
                <w:color w:val="000000"/>
                <w:sz w:val="20"/>
                <w:szCs w:val="20"/>
                <w:lang w:eastAsia="es-CO"/>
              </w:rPr>
              <w:t>GRAND VITARA</w:t>
            </w:r>
          </w:p>
        </w:tc>
        <w:tc>
          <w:tcPr>
            <w:tcW w:w="1478" w:type="dxa"/>
            <w:shd w:val="clear" w:color="auto" w:fill="auto"/>
            <w:noWrap/>
            <w:vAlign w:val="center"/>
            <w:hideMark/>
          </w:tcPr>
          <w:p w:rsidR="005715B4" w:rsidRPr="00695DF0" w:rsidRDefault="005715B4" w:rsidP="00757874">
            <w:pPr>
              <w:spacing w:after="0" w:line="240" w:lineRule="auto"/>
              <w:jc w:val="center"/>
              <w:rPr>
                <w:rFonts w:ascii="Arial" w:eastAsia="Times New Roman" w:hAnsi="Arial" w:cs="Arial"/>
                <w:color w:val="000000"/>
                <w:sz w:val="20"/>
                <w:szCs w:val="20"/>
                <w:lang w:eastAsia="es-CO"/>
              </w:rPr>
            </w:pPr>
            <w:r w:rsidRPr="00695DF0">
              <w:rPr>
                <w:rFonts w:ascii="Arial" w:eastAsia="Times New Roman" w:hAnsi="Arial" w:cs="Arial"/>
                <w:color w:val="000000"/>
                <w:sz w:val="20"/>
                <w:szCs w:val="20"/>
                <w:lang w:eastAsia="es-CO"/>
              </w:rPr>
              <w:t>2007</w:t>
            </w:r>
          </w:p>
        </w:tc>
      </w:tr>
      <w:tr w:rsidR="005715B4" w:rsidRPr="00695DF0" w:rsidTr="005715B4">
        <w:trPr>
          <w:trHeight w:val="226"/>
        </w:trPr>
        <w:tc>
          <w:tcPr>
            <w:tcW w:w="861" w:type="dxa"/>
            <w:shd w:val="clear" w:color="auto" w:fill="auto"/>
            <w:noWrap/>
            <w:vAlign w:val="center"/>
            <w:hideMark/>
          </w:tcPr>
          <w:p w:rsidR="005715B4" w:rsidRPr="00695DF0" w:rsidRDefault="005715B4" w:rsidP="00757874">
            <w:pPr>
              <w:spacing w:after="0" w:line="240" w:lineRule="auto"/>
              <w:jc w:val="center"/>
              <w:rPr>
                <w:rFonts w:ascii="Arial" w:eastAsia="Times New Roman" w:hAnsi="Arial" w:cs="Arial"/>
                <w:b/>
                <w:bCs/>
                <w:color w:val="000000"/>
                <w:sz w:val="20"/>
                <w:szCs w:val="20"/>
                <w:lang w:eastAsia="es-CO"/>
              </w:rPr>
            </w:pPr>
            <w:r w:rsidRPr="00695DF0">
              <w:rPr>
                <w:rFonts w:ascii="Arial" w:eastAsia="Times New Roman" w:hAnsi="Arial" w:cs="Arial"/>
                <w:b/>
                <w:bCs/>
                <w:color w:val="000000"/>
                <w:sz w:val="20"/>
                <w:szCs w:val="20"/>
                <w:lang w:eastAsia="es-CO"/>
              </w:rPr>
              <w:t>8</w:t>
            </w:r>
          </w:p>
        </w:tc>
        <w:tc>
          <w:tcPr>
            <w:tcW w:w="1655" w:type="dxa"/>
            <w:shd w:val="clear" w:color="auto" w:fill="auto"/>
            <w:noWrap/>
            <w:vAlign w:val="center"/>
            <w:hideMark/>
          </w:tcPr>
          <w:p w:rsidR="005715B4" w:rsidRPr="00695DF0" w:rsidRDefault="005715B4" w:rsidP="00757874">
            <w:pPr>
              <w:spacing w:after="0" w:line="240" w:lineRule="auto"/>
              <w:jc w:val="center"/>
              <w:rPr>
                <w:rFonts w:ascii="Arial" w:eastAsia="Times New Roman" w:hAnsi="Arial" w:cs="Arial"/>
                <w:color w:val="000000"/>
                <w:sz w:val="20"/>
                <w:szCs w:val="20"/>
                <w:lang w:eastAsia="es-CO"/>
              </w:rPr>
            </w:pPr>
            <w:r w:rsidRPr="00695DF0">
              <w:rPr>
                <w:rFonts w:ascii="Arial" w:eastAsia="Times New Roman" w:hAnsi="Arial" w:cs="Arial"/>
                <w:color w:val="000000"/>
                <w:sz w:val="20"/>
                <w:szCs w:val="20"/>
                <w:lang w:eastAsia="es-CO"/>
              </w:rPr>
              <w:t>CAMPERO</w:t>
            </w:r>
          </w:p>
        </w:tc>
        <w:tc>
          <w:tcPr>
            <w:tcW w:w="1256" w:type="dxa"/>
            <w:shd w:val="clear" w:color="auto" w:fill="auto"/>
            <w:noWrap/>
            <w:vAlign w:val="center"/>
            <w:hideMark/>
          </w:tcPr>
          <w:p w:rsidR="005715B4" w:rsidRPr="00695DF0" w:rsidRDefault="005715B4" w:rsidP="00757874">
            <w:pPr>
              <w:spacing w:after="0" w:line="240" w:lineRule="auto"/>
              <w:jc w:val="center"/>
              <w:rPr>
                <w:rFonts w:ascii="Arial" w:eastAsia="Times New Roman" w:hAnsi="Arial" w:cs="Arial"/>
                <w:color w:val="000000"/>
                <w:sz w:val="20"/>
                <w:szCs w:val="20"/>
                <w:lang w:eastAsia="es-CO"/>
              </w:rPr>
            </w:pPr>
            <w:r w:rsidRPr="00695DF0">
              <w:rPr>
                <w:rFonts w:ascii="Arial" w:eastAsia="Times New Roman" w:hAnsi="Arial" w:cs="Arial"/>
                <w:color w:val="000000"/>
                <w:sz w:val="20"/>
                <w:szCs w:val="20"/>
                <w:lang w:eastAsia="es-CO"/>
              </w:rPr>
              <w:t>OBG 539</w:t>
            </w:r>
          </w:p>
        </w:tc>
        <w:tc>
          <w:tcPr>
            <w:tcW w:w="1700" w:type="dxa"/>
            <w:shd w:val="clear" w:color="auto" w:fill="auto"/>
            <w:noWrap/>
            <w:vAlign w:val="center"/>
            <w:hideMark/>
          </w:tcPr>
          <w:p w:rsidR="005715B4" w:rsidRPr="00695DF0" w:rsidRDefault="005715B4" w:rsidP="00757874">
            <w:pPr>
              <w:spacing w:after="0" w:line="240" w:lineRule="auto"/>
              <w:jc w:val="center"/>
              <w:rPr>
                <w:rFonts w:ascii="Arial" w:eastAsia="Times New Roman" w:hAnsi="Arial" w:cs="Arial"/>
                <w:color w:val="000000"/>
                <w:sz w:val="20"/>
                <w:szCs w:val="20"/>
                <w:lang w:eastAsia="es-CO"/>
              </w:rPr>
            </w:pPr>
            <w:r w:rsidRPr="00695DF0">
              <w:rPr>
                <w:rFonts w:ascii="Arial" w:eastAsia="Times New Roman" w:hAnsi="Arial" w:cs="Arial"/>
                <w:color w:val="000000"/>
                <w:sz w:val="20"/>
                <w:szCs w:val="20"/>
                <w:lang w:eastAsia="es-CO"/>
              </w:rPr>
              <w:t>CHEVROLET</w:t>
            </w:r>
          </w:p>
        </w:tc>
        <w:tc>
          <w:tcPr>
            <w:tcW w:w="1995" w:type="dxa"/>
            <w:shd w:val="clear" w:color="auto" w:fill="auto"/>
            <w:noWrap/>
            <w:vAlign w:val="center"/>
            <w:hideMark/>
          </w:tcPr>
          <w:p w:rsidR="005715B4" w:rsidRPr="00695DF0" w:rsidRDefault="005715B4" w:rsidP="00757874">
            <w:pPr>
              <w:spacing w:after="0" w:line="240" w:lineRule="auto"/>
              <w:jc w:val="center"/>
              <w:rPr>
                <w:rFonts w:ascii="Arial" w:eastAsia="Times New Roman" w:hAnsi="Arial" w:cs="Arial"/>
                <w:color w:val="000000"/>
                <w:sz w:val="20"/>
                <w:szCs w:val="20"/>
                <w:lang w:eastAsia="es-CO"/>
              </w:rPr>
            </w:pPr>
            <w:r w:rsidRPr="00695DF0">
              <w:rPr>
                <w:rFonts w:ascii="Arial" w:eastAsia="Times New Roman" w:hAnsi="Arial" w:cs="Arial"/>
                <w:color w:val="000000"/>
                <w:sz w:val="20"/>
                <w:szCs w:val="20"/>
                <w:lang w:eastAsia="es-CO"/>
              </w:rPr>
              <w:t>GRAND VITARA</w:t>
            </w:r>
          </w:p>
        </w:tc>
        <w:tc>
          <w:tcPr>
            <w:tcW w:w="1478" w:type="dxa"/>
            <w:shd w:val="clear" w:color="auto" w:fill="auto"/>
            <w:noWrap/>
            <w:vAlign w:val="center"/>
            <w:hideMark/>
          </w:tcPr>
          <w:p w:rsidR="005715B4" w:rsidRPr="00695DF0" w:rsidRDefault="005715B4" w:rsidP="00757874">
            <w:pPr>
              <w:spacing w:after="0" w:line="240" w:lineRule="auto"/>
              <w:jc w:val="center"/>
              <w:rPr>
                <w:rFonts w:ascii="Arial" w:eastAsia="Times New Roman" w:hAnsi="Arial" w:cs="Arial"/>
                <w:color w:val="000000"/>
                <w:sz w:val="20"/>
                <w:szCs w:val="20"/>
                <w:lang w:eastAsia="es-CO"/>
              </w:rPr>
            </w:pPr>
            <w:r w:rsidRPr="00695DF0">
              <w:rPr>
                <w:rFonts w:ascii="Arial" w:eastAsia="Times New Roman" w:hAnsi="Arial" w:cs="Arial"/>
                <w:color w:val="000000"/>
                <w:sz w:val="20"/>
                <w:szCs w:val="20"/>
                <w:lang w:eastAsia="es-CO"/>
              </w:rPr>
              <w:t>2007</w:t>
            </w:r>
          </w:p>
        </w:tc>
      </w:tr>
      <w:tr w:rsidR="005715B4" w:rsidRPr="00695DF0" w:rsidTr="005715B4">
        <w:trPr>
          <w:trHeight w:val="226"/>
        </w:trPr>
        <w:tc>
          <w:tcPr>
            <w:tcW w:w="861" w:type="dxa"/>
            <w:shd w:val="clear" w:color="auto" w:fill="auto"/>
            <w:noWrap/>
            <w:vAlign w:val="center"/>
            <w:hideMark/>
          </w:tcPr>
          <w:p w:rsidR="005715B4" w:rsidRPr="00695DF0" w:rsidRDefault="005715B4" w:rsidP="00757874">
            <w:pPr>
              <w:spacing w:after="0" w:line="240" w:lineRule="auto"/>
              <w:jc w:val="center"/>
              <w:rPr>
                <w:rFonts w:ascii="Arial" w:eastAsia="Times New Roman" w:hAnsi="Arial" w:cs="Arial"/>
                <w:b/>
                <w:bCs/>
                <w:color w:val="000000"/>
                <w:sz w:val="20"/>
                <w:szCs w:val="20"/>
                <w:lang w:eastAsia="es-CO"/>
              </w:rPr>
            </w:pPr>
            <w:r w:rsidRPr="00695DF0">
              <w:rPr>
                <w:rFonts w:ascii="Arial" w:eastAsia="Times New Roman" w:hAnsi="Arial" w:cs="Arial"/>
                <w:b/>
                <w:bCs/>
                <w:color w:val="000000"/>
                <w:sz w:val="20"/>
                <w:szCs w:val="20"/>
                <w:lang w:eastAsia="es-CO"/>
              </w:rPr>
              <w:t>9</w:t>
            </w:r>
          </w:p>
        </w:tc>
        <w:tc>
          <w:tcPr>
            <w:tcW w:w="1655" w:type="dxa"/>
            <w:shd w:val="clear" w:color="auto" w:fill="auto"/>
            <w:noWrap/>
            <w:vAlign w:val="center"/>
            <w:hideMark/>
          </w:tcPr>
          <w:p w:rsidR="005715B4" w:rsidRPr="00695DF0" w:rsidRDefault="005715B4" w:rsidP="00757874">
            <w:pPr>
              <w:spacing w:after="0" w:line="240" w:lineRule="auto"/>
              <w:jc w:val="center"/>
              <w:rPr>
                <w:rFonts w:ascii="Arial" w:eastAsia="Times New Roman" w:hAnsi="Arial" w:cs="Arial"/>
                <w:color w:val="000000"/>
                <w:sz w:val="20"/>
                <w:szCs w:val="20"/>
                <w:lang w:eastAsia="es-CO"/>
              </w:rPr>
            </w:pPr>
            <w:r w:rsidRPr="00695DF0">
              <w:rPr>
                <w:rFonts w:ascii="Arial" w:eastAsia="Times New Roman" w:hAnsi="Arial" w:cs="Arial"/>
                <w:color w:val="000000"/>
                <w:sz w:val="20"/>
                <w:szCs w:val="20"/>
                <w:lang w:eastAsia="es-CO"/>
              </w:rPr>
              <w:t>CAMPERO</w:t>
            </w:r>
          </w:p>
        </w:tc>
        <w:tc>
          <w:tcPr>
            <w:tcW w:w="1256" w:type="dxa"/>
            <w:shd w:val="clear" w:color="auto" w:fill="auto"/>
            <w:noWrap/>
            <w:vAlign w:val="center"/>
            <w:hideMark/>
          </w:tcPr>
          <w:p w:rsidR="005715B4" w:rsidRPr="00695DF0" w:rsidRDefault="005715B4" w:rsidP="00757874">
            <w:pPr>
              <w:spacing w:after="0" w:line="240" w:lineRule="auto"/>
              <w:jc w:val="center"/>
              <w:rPr>
                <w:rFonts w:ascii="Arial" w:eastAsia="Times New Roman" w:hAnsi="Arial" w:cs="Arial"/>
                <w:color w:val="000000"/>
                <w:sz w:val="20"/>
                <w:szCs w:val="20"/>
                <w:lang w:eastAsia="es-CO"/>
              </w:rPr>
            </w:pPr>
            <w:r w:rsidRPr="00695DF0">
              <w:rPr>
                <w:rFonts w:ascii="Arial" w:eastAsia="Times New Roman" w:hAnsi="Arial" w:cs="Arial"/>
                <w:color w:val="000000"/>
                <w:sz w:val="20"/>
                <w:szCs w:val="20"/>
                <w:lang w:eastAsia="es-CO"/>
              </w:rPr>
              <w:t>OBG 541</w:t>
            </w:r>
          </w:p>
        </w:tc>
        <w:tc>
          <w:tcPr>
            <w:tcW w:w="1700" w:type="dxa"/>
            <w:shd w:val="clear" w:color="auto" w:fill="auto"/>
            <w:noWrap/>
            <w:vAlign w:val="center"/>
            <w:hideMark/>
          </w:tcPr>
          <w:p w:rsidR="005715B4" w:rsidRPr="00695DF0" w:rsidRDefault="005715B4" w:rsidP="00757874">
            <w:pPr>
              <w:spacing w:after="0" w:line="240" w:lineRule="auto"/>
              <w:jc w:val="center"/>
              <w:rPr>
                <w:rFonts w:ascii="Arial" w:eastAsia="Times New Roman" w:hAnsi="Arial" w:cs="Arial"/>
                <w:color w:val="000000"/>
                <w:sz w:val="20"/>
                <w:szCs w:val="20"/>
                <w:lang w:eastAsia="es-CO"/>
              </w:rPr>
            </w:pPr>
            <w:r w:rsidRPr="00695DF0">
              <w:rPr>
                <w:rFonts w:ascii="Arial" w:eastAsia="Times New Roman" w:hAnsi="Arial" w:cs="Arial"/>
                <w:color w:val="000000"/>
                <w:sz w:val="20"/>
                <w:szCs w:val="20"/>
                <w:lang w:eastAsia="es-CO"/>
              </w:rPr>
              <w:t>CHEVROLET</w:t>
            </w:r>
          </w:p>
        </w:tc>
        <w:tc>
          <w:tcPr>
            <w:tcW w:w="1995" w:type="dxa"/>
            <w:shd w:val="clear" w:color="auto" w:fill="auto"/>
            <w:noWrap/>
            <w:vAlign w:val="center"/>
            <w:hideMark/>
          </w:tcPr>
          <w:p w:rsidR="005715B4" w:rsidRPr="00695DF0" w:rsidRDefault="005715B4" w:rsidP="00757874">
            <w:pPr>
              <w:spacing w:after="0" w:line="240" w:lineRule="auto"/>
              <w:jc w:val="center"/>
              <w:rPr>
                <w:rFonts w:ascii="Arial" w:eastAsia="Times New Roman" w:hAnsi="Arial" w:cs="Arial"/>
                <w:color w:val="000000"/>
                <w:sz w:val="20"/>
                <w:szCs w:val="20"/>
                <w:lang w:eastAsia="es-CO"/>
              </w:rPr>
            </w:pPr>
            <w:r w:rsidRPr="00695DF0">
              <w:rPr>
                <w:rFonts w:ascii="Arial" w:eastAsia="Times New Roman" w:hAnsi="Arial" w:cs="Arial"/>
                <w:color w:val="000000"/>
                <w:sz w:val="20"/>
                <w:szCs w:val="20"/>
                <w:lang w:eastAsia="es-CO"/>
              </w:rPr>
              <w:t>GRAND VITARA</w:t>
            </w:r>
          </w:p>
        </w:tc>
        <w:tc>
          <w:tcPr>
            <w:tcW w:w="1478" w:type="dxa"/>
            <w:shd w:val="clear" w:color="auto" w:fill="auto"/>
            <w:noWrap/>
            <w:vAlign w:val="center"/>
            <w:hideMark/>
          </w:tcPr>
          <w:p w:rsidR="005715B4" w:rsidRPr="00695DF0" w:rsidRDefault="005715B4" w:rsidP="00757874">
            <w:pPr>
              <w:spacing w:after="0" w:line="240" w:lineRule="auto"/>
              <w:jc w:val="center"/>
              <w:rPr>
                <w:rFonts w:ascii="Arial" w:eastAsia="Times New Roman" w:hAnsi="Arial" w:cs="Arial"/>
                <w:color w:val="000000"/>
                <w:sz w:val="20"/>
                <w:szCs w:val="20"/>
                <w:lang w:eastAsia="es-CO"/>
              </w:rPr>
            </w:pPr>
            <w:r w:rsidRPr="00695DF0">
              <w:rPr>
                <w:rFonts w:ascii="Arial" w:eastAsia="Times New Roman" w:hAnsi="Arial" w:cs="Arial"/>
                <w:color w:val="000000"/>
                <w:sz w:val="20"/>
                <w:szCs w:val="20"/>
                <w:lang w:eastAsia="es-CO"/>
              </w:rPr>
              <w:t>2007</w:t>
            </w:r>
          </w:p>
        </w:tc>
      </w:tr>
      <w:tr w:rsidR="005715B4" w:rsidRPr="00695DF0" w:rsidTr="005715B4">
        <w:trPr>
          <w:trHeight w:val="226"/>
        </w:trPr>
        <w:tc>
          <w:tcPr>
            <w:tcW w:w="861" w:type="dxa"/>
            <w:shd w:val="clear" w:color="auto" w:fill="auto"/>
            <w:noWrap/>
            <w:vAlign w:val="center"/>
            <w:hideMark/>
          </w:tcPr>
          <w:p w:rsidR="005715B4" w:rsidRPr="00695DF0" w:rsidRDefault="005715B4" w:rsidP="00757874">
            <w:pPr>
              <w:spacing w:after="0" w:line="240" w:lineRule="auto"/>
              <w:jc w:val="center"/>
              <w:rPr>
                <w:rFonts w:ascii="Arial" w:eastAsia="Times New Roman" w:hAnsi="Arial" w:cs="Arial"/>
                <w:b/>
                <w:bCs/>
                <w:color w:val="000000"/>
                <w:sz w:val="20"/>
                <w:szCs w:val="20"/>
                <w:lang w:eastAsia="es-CO"/>
              </w:rPr>
            </w:pPr>
            <w:r w:rsidRPr="00695DF0">
              <w:rPr>
                <w:rFonts w:ascii="Arial" w:eastAsia="Times New Roman" w:hAnsi="Arial" w:cs="Arial"/>
                <w:b/>
                <w:bCs/>
                <w:color w:val="000000"/>
                <w:sz w:val="20"/>
                <w:szCs w:val="20"/>
                <w:lang w:eastAsia="es-CO"/>
              </w:rPr>
              <w:t>10</w:t>
            </w:r>
          </w:p>
        </w:tc>
        <w:tc>
          <w:tcPr>
            <w:tcW w:w="1655" w:type="dxa"/>
            <w:shd w:val="clear" w:color="auto" w:fill="auto"/>
            <w:noWrap/>
            <w:vAlign w:val="center"/>
            <w:hideMark/>
          </w:tcPr>
          <w:p w:rsidR="005715B4" w:rsidRPr="00695DF0" w:rsidRDefault="005715B4" w:rsidP="00757874">
            <w:pPr>
              <w:spacing w:after="0" w:line="240" w:lineRule="auto"/>
              <w:jc w:val="center"/>
              <w:rPr>
                <w:rFonts w:ascii="Arial" w:eastAsia="Times New Roman" w:hAnsi="Arial" w:cs="Arial"/>
                <w:color w:val="000000"/>
                <w:sz w:val="20"/>
                <w:szCs w:val="20"/>
                <w:lang w:eastAsia="es-CO"/>
              </w:rPr>
            </w:pPr>
            <w:r w:rsidRPr="00695DF0">
              <w:rPr>
                <w:rFonts w:ascii="Arial" w:eastAsia="Times New Roman" w:hAnsi="Arial" w:cs="Arial"/>
                <w:color w:val="000000"/>
                <w:sz w:val="20"/>
                <w:szCs w:val="20"/>
                <w:lang w:eastAsia="es-CO"/>
              </w:rPr>
              <w:t>CAMIONETA</w:t>
            </w:r>
          </w:p>
        </w:tc>
        <w:tc>
          <w:tcPr>
            <w:tcW w:w="1256" w:type="dxa"/>
            <w:shd w:val="clear" w:color="auto" w:fill="auto"/>
            <w:noWrap/>
            <w:vAlign w:val="center"/>
            <w:hideMark/>
          </w:tcPr>
          <w:p w:rsidR="005715B4" w:rsidRPr="00695DF0" w:rsidRDefault="005715B4" w:rsidP="00757874">
            <w:pPr>
              <w:spacing w:after="0" w:line="240" w:lineRule="auto"/>
              <w:jc w:val="center"/>
              <w:rPr>
                <w:rFonts w:ascii="Arial" w:eastAsia="Times New Roman" w:hAnsi="Arial" w:cs="Arial"/>
                <w:color w:val="000000"/>
                <w:sz w:val="20"/>
                <w:szCs w:val="20"/>
                <w:lang w:eastAsia="es-CO"/>
              </w:rPr>
            </w:pPr>
            <w:r w:rsidRPr="00695DF0">
              <w:rPr>
                <w:rFonts w:ascii="Arial" w:eastAsia="Times New Roman" w:hAnsi="Arial" w:cs="Arial"/>
                <w:color w:val="000000"/>
                <w:sz w:val="20"/>
                <w:szCs w:val="20"/>
                <w:lang w:eastAsia="es-CO"/>
              </w:rPr>
              <w:t>OBG 914</w:t>
            </w:r>
          </w:p>
        </w:tc>
        <w:tc>
          <w:tcPr>
            <w:tcW w:w="1700" w:type="dxa"/>
            <w:shd w:val="clear" w:color="auto" w:fill="auto"/>
            <w:noWrap/>
            <w:vAlign w:val="center"/>
            <w:hideMark/>
          </w:tcPr>
          <w:p w:rsidR="005715B4" w:rsidRPr="00695DF0" w:rsidRDefault="005715B4" w:rsidP="00757874">
            <w:pPr>
              <w:spacing w:after="0" w:line="240" w:lineRule="auto"/>
              <w:jc w:val="center"/>
              <w:rPr>
                <w:rFonts w:ascii="Arial" w:eastAsia="Times New Roman" w:hAnsi="Arial" w:cs="Arial"/>
                <w:color w:val="000000"/>
                <w:sz w:val="20"/>
                <w:szCs w:val="20"/>
                <w:lang w:eastAsia="es-CO"/>
              </w:rPr>
            </w:pPr>
            <w:r w:rsidRPr="00695DF0">
              <w:rPr>
                <w:rFonts w:ascii="Arial" w:eastAsia="Times New Roman" w:hAnsi="Arial" w:cs="Arial"/>
                <w:color w:val="000000"/>
                <w:sz w:val="20"/>
                <w:szCs w:val="20"/>
                <w:lang w:eastAsia="es-CO"/>
              </w:rPr>
              <w:t>MAZDA</w:t>
            </w:r>
          </w:p>
        </w:tc>
        <w:tc>
          <w:tcPr>
            <w:tcW w:w="1995" w:type="dxa"/>
            <w:shd w:val="clear" w:color="auto" w:fill="auto"/>
            <w:noWrap/>
            <w:vAlign w:val="center"/>
            <w:hideMark/>
          </w:tcPr>
          <w:p w:rsidR="005715B4" w:rsidRPr="00695DF0" w:rsidRDefault="005715B4" w:rsidP="00757874">
            <w:pPr>
              <w:spacing w:after="0" w:line="240" w:lineRule="auto"/>
              <w:jc w:val="center"/>
              <w:rPr>
                <w:rFonts w:ascii="Arial" w:eastAsia="Times New Roman" w:hAnsi="Arial" w:cs="Arial"/>
                <w:color w:val="000000"/>
                <w:sz w:val="20"/>
                <w:szCs w:val="20"/>
                <w:lang w:eastAsia="es-CO"/>
              </w:rPr>
            </w:pPr>
            <w:r w:rsidRPr="00695DF0">
              <w:rPr>
                <w:rFonts w:ascii="Arial" w:eastAsia="Times New Roman" w:hAnsi="Arial" w:cs="Arial"/>
                <w:color w:val="000000"/>
                <w:sz w:val="20"/>
                <w:szCs w:val="20"/>
                <w:lang w:eastAsia="es-CO"/>
              </w:rPr>
              <w:t>B26D47</w:t>
            </w:r>
          </w:p>
        </w:tc>
        <w:tc>
          <w:tcPr>
            <w:tcW w:w="1478" w:type="dxa"/>
            <w:shd w:val="clear" w:color="auto" w:fill="auto"/>
            <w:noWrap/>
            <w:vAlign w:val="center"/>
            <w:hideMark/>
          </w:tcPr>
          <w:p w:rsidR="005715B4" w:rsidRPr="00695DF0" w:rsidRDefault="005715B4" w:rsidP="00757874">
            <w:pPr>
              <w:spacing w:after="0" w:line="240" w:lineRule="auto"/>
              <w:jc w:val="center"/>
              <w:rPr>
                <w:rFonts w:ascii="Arial" w:eastAsia="Times New Roman" w:hAnsi="Arial" w:cs="Arial"/>
                <w:color w:val="000000"/>
                <w:sz w:val="20"/>
                <w:szCs w:val="20"/>
                <w:lang w:eastAsia="es-CO"/>
              </w:rPr>
            </w:pPr>
            <w:r w:rsidRPr="00695DF0">
              <w:rPr>
                <w:rFonts w:ascii="Arial" w:eastAsia="Times New Roman" w:hAnsi="Arial" w:cs="Arial"/>
                <w:color w:val="000000"/>
                <w:sz w:val="20"/>
                <w:szCs w:val="20"/>
                <w:lang w:eastAsia="es-CO"/>
              </w:rPr>
              <w:t>2008</w:t>
            </w:r>
          </w:p>
        </w:tc>
      </w:tr>
      <w:tr w:rsidR="005715B4" w:rsidRPr="00695DF0" w:rsidTr="005715B4">
        <w:trPr>
          <w:trHeight w:val="226"/>
        </w:trPr>
        <w:tc>
          <w:tcPr>
            <w:tcW w:w="861" w:type="dxa"/>
            <w:shd w:val="clear" w:color="auto" w:fill="auto"/>
            <w:noWrap/>
            <w:vAlign w:val="center"/>
            <w:hideMark/>
          </w:tcPr>
          <w:p w:rsidR="005715B4" w:rsidRPr="00695DF0" w:rsidRDefault="005715B4" w:rsidP="00757874">
            <w:pPr>
              <w:spacing w:after="0" w:line="240" w:lineRule="auto"/>
              <w:jc w:val="center"/>
              <w:rPr>
                <w:rFonts w:ascii="Arial" w:eastAsia="Times New Roman" w:hAnsi="Arial" w:cs="Arial"/>
                <w:b/>
                <w:bCs/>
                <w:color w:val="000000"/>
                <w:sz w:val="20"/>
                <w:szCs w:val="20"/>
                <w:lang w:eastAsia="es-CO"/>
              </w:rPr>
            </w:pPr>
            <w:r w:rsidRPr="00695DF0">
              <w:rPr>
                <w:rFonts w:ascii="Arial" w:eastAsia="Times New Roman" w:hAnsi="Arial" w:cs="Arial"/>
                <w:b/>
                <w:bCs/>
                <w:color w:val="000000"/>
                <w:sz w:val="20"/>
                <w:szCs w:val="20"/>
                <w:lang w:eastAsia="es-CO"/>
              </w:rPr>
              <w:t>11</w:t>
            </w:r>
          </w:p>
        </w:tc>
        <w:tc>
          <w:tcPr>
            <w:tcW w:w="1655" w:type="dxa"/>
            <w:shd w:val="clear" w:color="auto" w:fill="auto"/>
            <w:noWrap/>
            <w:vAlign w:val="center"/>
            <w:hideMark/>
          </w:tcPr>
          <w:p w:rsidR="005715B4" w:rsidRPr="00695DF0" w:rsidRDefault="005715B4" w:rsidP="00757874">
            <w:pPr>
              <w:spacing w:after="0" w:line="240" w:lineRule="auto"/>
              <w:jc w:val="center"/>
              <w:rPr>
                <w:rFonts w:ascii="Arial" w:eastAsia="Times New Roman" w:hAnsi="Arial" w:cs="Arial"/>
                <w:color w:val="000000"/>
                <w:sz w:val="20"/>
                <w:szCs w:val="20"/>
                <w:lang w:eastAsia="es-CO"/>
              </w:rPr>
            </w:pPr>
            <w:r w:rsidRPr="00695DF0">
              <w:rPr>
                <w:rFonts w:ascii="Arial" w:eastAsia="Times New Roman" w:hAnsi="Arial" w:cs="Arial"/>
                <w:color w:val="000000"/>
                <w:sz w:val="20"/>
                <w:szCs w:val="20"/>
                <w:lang w:eastAsia="es-CO"/>
              </w:rPr>
              <w:t>CAMIONETA</w:t>
            </w:r>
          </w:p>
        </w:tc>
        <w:tc>
          <w:tcPr>
            <w:tcW w:w="1256" w:type="dxa"/>
            <w:shd w:val="clear" w:color="auto" w:fill="auto"/>
            <w:noWrap/>
            <w:vAlign w:val="center"/>
            <w:hideMark/>
          </w:tcPr>
          <w:p w:rsidR="005715B4" w:rsidRPr="00695DF0" w:rsidRDefault="005715B4" w:rsidP="00757874">
            <w:pPr>
              <w:spacing w:after="0" w:line="240" w:lineRule="auto"/>
              <w:jc w:val="center"/>
              <w:rPr>
                <w:rFonts w:ascii="Arial" w:eastAsia="Times New Roman" w:hAnsi="Arial" w:cs="Arial"/>
                <w:color w:val="000000"/>
                <w:sz w:val="20"/>
                <w:szCs w:val="20"/>
                <w:lang w:eastAsia="es-CO"/>
              </w:rPr>
            </w:pPr>
            <w:r w:rsidRPr="00695DF0">
              <w:rPr>
                <w:rFonts w:ascii="Arial" w:eastAsia="Times New Roman" w:hAnsi="Arial" w:cs="Arial"/>
                <w:color w:val="000000"/>
                <w:sz w:val="20"/>
                <w:szCs w:val="20"/>
                <w:lang w:eastAsia="es-CO"/>
              </w:rPr>
              <w:t>OBG 978</w:t>
            </w:r>
          </w:p>
        </w:tc>
        <w:tc>
          <w:tcPr>
            <w:tcW w:w="1700" w:type="dxa"/>
            <w:shd w:val="clear" w:color="auto" w:fill="auto"/>
            <w:noWrap/>
            <w:vAlign w:val="center"/>
            <w:hideMark/>
          </w:tcPr>
          <w:p w:rsidR="005715B4" w:rsidRPr="00695DF0" w:rsidRDefault="005715B4" w:rsidP="00757874">
            <w:pPr>
              <w:spacing w:after="0" w:line="240" w:lineRule="auto"/>
              <w:jc w:val="center"/>
              <w:rPr>
                <w:rFonts w:ascii="Arial" w:eastAsia="Times New Roman" w:hAnsi="Arial" w:cs="Arial"/>
                <w:color w:val="000000"/>
                <w:sz w:val="20"/>
                <w:szCs w:val="20"/>
                <w:lang w:eastAsia="es-CO"/>
              </w:rPr>
            </w:pPr>
            <w:r w:rsidRPr="00695DF0">
              <w:rPr>
                <w:rFonts w:ascii="Arial" w:eastAsia="Times New Roman" w:hAnsi="Arial" w:cs="Arial"/>
                <w:color w:val="000000"/>
                <w:sz w:val="20"/>
                <w:szCs w:val="20"/>
                <w:lang w:eastAsia="es-CO"/>
              </w:rPr>
              <w:t>MAZDA</w:t>
            </w:r>
          </w:p>
        </w:tc>
        <w:tc>
          <w:tcPr>
            <w:tcW w:w="1995" w:type="dxa"/>
            <w:shd w:val="clear" w:color="auto" w:fill="auto"/>
            <w:noWrap/>
            <w:vAlign w:val="center"/>
            <w:hideMark/>
          </w:tcPr>
          <w:p w:rsidR="005715B4" w:rsidRPr="00695DF0" w:rsidRDefault="005715B4" w:rsidP="00757874">
            <w:pPr>
              <w:spacing w:after="0" w:line="240" w:lineRule="auto"/>
              <w:jc w:val="center"/>
              <w:rPr>
                <w:rFonts w:ascii="Arial" w:eastAsia="Times New Roman" w:hAnsi="Arial" w:cs="Arial"/>
                <w:color w:val="000000"/>
                <w:sz w:val="20"/>
                <w:szCs w:val="20"/>
                <w:lang w:eastAsia="es-CO"/>
              </w:rPr>
            </w:pPr>
            <w:r w:rsidRPr="00695DF0">
              <w:rPr>
                <w:rFonts w:ascii="Arial" w:eastAsia="Times New Roman" w:hAnsi="Arial" w:cs="Arial"/>
                <w:color w:val="000000"/>
                <w:sz w:val="20"/>
                <w:szCs w:val="20"/>
                <w:lang w:eastAsia="es-CO"/>
              </w:rPr>
              <w:t>B26D47</w:t>
            </w:r>
          </w:p>
        </w:tc>
        <w:tc>
          <w:tcPr>
            <w:tcW w:w="1478" w:type="dxa"/>
            <w:shd w:val="clear" w:color="auto" w:fill="auto"/>
            <w:noWrap/>
            <w:vAlign w:val="center"/>
            <w:hideMark/>
          </w:tcPr>
          <w:p w:rsidR="005715B4" w:rsidRPr="00695DF0" w:rsidRDefault="005715B4" w:rsidP="00757874">
            <w:pPr>
              <w:spacing w:after="0" w:line="240" w:lineRule="auto"/>
              <w:jc w:val="center"/>
              <w:rPr>
                <w:rFonts w:ascii="Arial" w:eastAsia="Times New Roman" w:hAnsi="Arial" w:cs="Arial"/>
                <w:color w:val="000000"/>
                <w:sz w:val="20"/>
                <w:szCs w:val="20"/>
                <w:lang w:eastAsia="es-CO"/>
              </w:rPr>
            </w:pPr>
            <w:r w:rsidRPr="00695DF0">
              <w:rPr>
                <w:rFonts w:ascii="Arial" w:eastAsia="Times New Roman" w:hAnsi="Arial" w:cs="Arial"/>
                <w:color w:val="000000"/>
                <w:sz w:val="20"/>
                <w:szCs w:val="20"/>
                <w:lang w:eastAsia="es-CO"/>
              </w:rPr>
              <w:t>2008</w:t>
            </w:r>
          </w:p>
        </w:tc>
      </w:tr>
      <w:tr w:rsidR="005715B4" w:rsidRPr="00695DF0" w:rsidTr="005715B4">
        <w:trPr>
          <w:trHeight w:val="226"/>
        </w:trPr>
        <w:tc>
          <w:tcPr>
            <w:tcW w:w="861" w:type="dxa"/>
            <w:shd w:val="clear" w:color="auto" w:fill="auto"/>
            <w:noWrap/>
            <w:vAlign w:val="center"/>
            <w:hideMark/>
          </w:tcPr>
          <w:p w:rsidR="005715B4" w:rsidRPr="00695DF0" w:rsidRDefault="005715B4" w:rsidP="00757874">
            <w:pPr>
              <w:spacing w:after="0" w:line="240" w:lineRule="auto"/>
              <w:jc w:val="center"/>
              <w:rPr>
                <w:rFonts w:ascii="Arial" w:eastAsia="Times New Roman" w:hAnsi="Arial" w:cs="Arial"/>
                <w:b/>
                <w:bCs/>
                <w:color w:val="000000"/>
                <w:sz w:val="20"/>
                <w:szCs w:val="20"/>
                <w:lang w:eastAsia="es-CO"/>
              </w:rPr>
            </w:pPr>
            <w:r w:rsidRPr="00695DF0">
              <w:rPr>
                <w:rFonts w:ascii="Arial" w:eastAsia="Times New Roman" w:hAnsi="Arial" w:cs="Arial"/>
                <w:b/>
                <w:bCs/>
                <w:color w:val="000000"/>
                <w:sz w:val="20"/>
                <w:szCs w:val="20"/>
                <w:lang w:eastAsia="es-CO"/>
              </w:rPr>
              <w:t>12</w:t>
            </w:r>
          </w:p>
        </w:tc>
        <w:tc>
          <w:tcPr>
            <w:tcW w:w="1655" w:type="dxa"/>
            <w:shd w:val="clear" w:color="auto" w:fill="auto"/>
            <w:noWrap/>
            <w:vAlign w:val="center"/>
            <w:hideMark/>
          </w:tcPr>
          <w:p w:rsidR="005715B4" w:rsidRPr="00695DF0" w:rsidRDefault="005715B4" w:rsidP="00757874">
            <w:pPr>
              <w:spacing w:after="0" w:line="240" w:lineRule="auto"/>
              <w:jc w:val="center"/>
              <w:rPr>
                <w:rFonts w:ascii="Arial" w:eastAsia="Times New Roman" w:hAnsi="Arial" w:cs="Arial"/>
                <w:color w:val="000000"/>
                <w:sz w:val="20"/>
                <w:szCs w:val="20"/>
                <w:lang w:eastAsia="es-CO"/>
              </w:rPr>
            </w:pPr>
            <w:r w:rsidRPr="00695DF0">
              <w:rPr>
                <w:rFonts w:ascii="Arial" w:eastAsia="Times New Roman" w:hAnsi="Arial" w:cs="Arial"/>
                <w:color w:val="000000"/>
                <w:sz w:val="20"/>
                <w:szCs w:val="20"/>
                <w:lang w:eastAsia="es-CO"/>
              </w:rPr>
              <w:t>CAMIONETA</w:t>
            </w:r>
          </w:p>
        </w:tc>
        <w:tc>
          <w:tcPr>
            <w:tcW w:w="1256" w:type="dxa"/>
            <w:shd w:val="clear" w:color="auto" w:fill="auto"/>
            <w:noWrap/>
            <w:vAlign w:val="center"/>
            <w:hideMark/>
          </w:tcPr>
          <w:p w:rsidR="005715B4" w:rsidRPr="00695DF0" w:rsidRDefault="005715B4" w:rsidP="00757874">
            <w:pPr>
              <w:spacing w:after="0" w:line="240" w:lineRule="auto"/>
              <w:jc w:val="center"/>
              <w:rPr>
                <w:rFonts w:ascii="Arial" w:eastAsia="Times New Roman" w:hAnsi="Arial" w:cs="Arial"/>
                <w:color w:val="000000"/>
                <w:sz w:val="20"/>
                <w:szCs w:val="20"/>
                <w:lang w:eastAsia="es-CO"/>
              </w:rPr>
            </w:pPr>
            <w:r w:rsidRPr="00695DF0">
              <w:rPr>
                <w:rFonts w:ascii="Arial" w:eastAsia="Times New Roman" w:hAnsi="Arial" w:cs="Arial"/>
                <w:color w:val="000000"/>
                <w:sz w:val="20"/>
                <w:szCs w:val="20"/>
                <w:lang w:eastAsia="es-CO"/>
              </w:rPr>
              <w:t>OKZ886</w:t>
            </w:r>
          </w:p>
        </w:tc>
        <w:tc>
          <w:tcPr>
            <w:tcW w:w="1700" w:type="dxa"/>
            <w:shd w:val="clear" w:color="auto" w:fill="auto"/>
            <w:noWrap/>
            <w:vAlign w:val="center"/>
            <w:hideMark/>
          </w:tcPr>
          <w:p w:rsidR="005715B4" w:rsidRPr="00695DF0" w:rsidRDefault="005715B4" w:rsidP="00757874">
            <w:pPr>
              <w:spacing w:after="0" w:line="240" w:lineRule="auto"/>
              <w:jc w:val="center"/>
              <w:rPr>
                <w:rFonts w:ascii="Arial" w:eastAsia="Times New Roman" w:hAnsi="Arial" w:cs="Arial"/>
                <w:color w:val="000000"/>
                <w:sz w:val="20"/>
                <w:szCs w:val="20"/>
                <w:lang w:eastAsia="es-CO"/>
              </w:rPr>
            </w:pPr>
            <w:r w:rsidRPr="00695DF0">
              <w:rPr>
                <w:rFonts w:ascii="Arial" w:eastAsia="Times New Roman" w:hAnsi="Arial" w:cs="Arial"/>
                <w:color w:val="000000"/>
                <w:sz w:val="20"/>
                <w:szCs w:val="20"/>
                <w:lang w:eastAsia="es-CO"/>
              </w:rPr>
              <w:t>CHEVROLET</w:t>
            </w:r>
          </w:p>
        </w:tc>
        <w:tc>
          <w:tcPr>
            <w:tcW w:w="1995" w:type="dxa"/>
            <w:shd w:val="clear" w:color="auto" w:fill="auto"/>
            <w:noWrap/>
            <w:vAlign w:val="center"/>
            <w:hideMark/>
          </w:tcPr>
          <w:p w:rsidR="005715B4" w:rsidRPr="00695DF0" w:rsidRDefault="005715B4" w:rsidP="00757874">
            <w:pPr>
              <w:spacing w:after="0" w:line="240" w:lineRule="auto"/>
              <w:jc w:val="center"/>
              <w:rPr>
                <w:rFonts w:ascii="Arial" w:eastAsia="Times New Roman" w:hAnsi="Arial" w:cs="Arial"/>
                <w:color w:val="000000"/>
                <w:sz w:val="20"/>
                <w:szCs w:val="20"/>
                <w:lang w:eastAsia="es-CO"/>
              </w:rPr>
            </w:pPr>
            <w:r w:rsidRPr="00695DF0">
              <w:rPr>
                <w:rFonts w:ascii="Arial" w:eastAsia="Times New Roman" w:hAnsi="Arial" w:cs="Arial"/>
                <w:color w:val="000000"/>
                <w:sz w:val="20"/>
                <w:szCs w:val="20"/>
                <w:lang w:eastAsia="es-CO"/>
              </w:rPr>
              <w:t>TRACKER LTZ</w:t>
            </w:r>
          </w:p>
        </w:tc>
        <w:tc>
          <w:tcPr>
            <w:tcW w:w="1478" w:type="dxa"/>
            <w:shd w:val="clear" w:color="auto" w:fill="auto"/>
            <w:noWrap/>
            <w:vAlign w:val="center"/>
            <w:hideMark/>
          </w:tcPr>
          <w:p w:rsidR="005715B4" w:rsidRPr="00695DF0" w:rsidRDefault="005715B4" w:rsidP="00757874">
            <w:pPr>
              <w:spacing w:after="0" w:line="240" w:lineRule="auto"/>
              <w:jc w:val="center"/>
              <w:rPr>
                <w:rFonts w:ascii="Arial" w:eastAsia="Times New Roman" w:hAnsi="Arial" w:cs="Arial"/>
                <w:color w:val="000000"/>
                <w:sz w:val="20"/>
                <w:szCs w:val="20"/>
                <w:lang w:eastAsia="es-CO"/>
              </w:rPr>
            </w:pPr>
            <w:r w:rsidRPr="00695DF0">
              <w:rPr>
                <w:rFonts w:ascii="Arial" w:eastAsia="Times New Roman" w:hAnsi="Arial" w:cs="Arial"/>
                <w:color w:val="000000"/>
                <w:sz w:val="20"/>
                <w:szCs w:val="20"/>
                <w:lang w:eastAsia="es-CO"/>
              </w:rPr>
              <w:t>2017</w:t>
            </w:r>
          </w:p>
        </w:tc>
      </w:tr>
      <w:tr w:rsidR="005715B4" w:rsidRPr="00695DF0" w:rsidTr="005715B4">
        <w:trPr>
          <w:trHeight w:val="226"/>
        </w:trPr>
        <w:tc>
          <w:tcPr>
            <w:tcW w:w="861" w:type="dxa"/>
            <w:shd w:val="clear" w:color="auto" w:fill="auto"/>
            <w:noWrap/>
            <w:vAlign w:val="center"/>
            <w:hideMark/>
          </w:tcPr>
          <w:p w:rsidR="005715B4" w:rsidRPr="00695DF0" w:rsidRDefault="005715B4" w:rsidP="00757874">
            <w:pPr>
              <w:spacing w:after="0" w:line="240" w:lineRule="auto"/>
              <w:jc w:val="center"/>
              <w:rPr>
                <w:rFonts w:ascii="Arial" w:eastAsia="Times New Roman" w:hAnsi="Arial" w:cs="Arial"/>
                <w:b/>
                <w:bCs/>
                <w:color w:val="000000"/>
                <w:sz w:val="20"/>
                <w:szCs w:val="20"/>
                <w:lang w:eastAsia="es-CO"/>
              </w:rPr>
            </w:pPr>
            <w:r w:rsidRPr="00695DF0">
              <w:rPr>
                <w:rFonts w:ascii="Arial" w:eastAsia="Times New Roman" w:hAnsi="Arial" w:cs="Arial"/>
                <w:b/>
                <w:bCs/>
                <w:color w:val="000000"/>
                <w:sz w:val="20"/>
                <w:szCs w:val="20"/>
                <w:lang w:eastAsia="es-CO"/>
              </w:rPr>
              <w:t>13</w:t>
            </w:r>
          </w:p>
        </w:tc>
        <w:tc>
          <w:tcPr>
            <w:tcW w:w="1655" w:type="dxa"/>
            <w:shd w:val="clear" w:color="auto" w:fill="auto"/>
            <w:noWrap/>
            <w:vAlign w:val="center"/>
            <w:hideMark/>
          </w:tcPr>
          <w:p w:rsidR="005715B4" w:rsidRPr="00695DF0" w:rsidRDefault="005715B4" w:rsidP="00757874">
            <w:pPr>
              <w:spacing w:after="0" w:line="240" w:lineRule="auto"/>
              <w:jc w:val="center"/>
              <w:rPr>
                <w:rFonts w:ascii="Arial" w:eastAsia="Times New Roman" w:hAnsi="Arial" w:cs="Arial"/>
                <w:color w:val="000000"/>
                <w:sz w:val="20"/>
                <w:szCs w:val="20"/>
                <w:lang w:eastAsia="es-CO"/>
              </w:rPr>
            </w:pPr>
            <w:r w:rsidRPr="00695DF0">
              <w:rPr>
                <w:rFonts w:ascii="Arial" w:eastAsia="Times New Roman" w:hAnsi="Arial" w:cs="Arial"/>
                <w:color w:val="000000"/>
                <w:sz w:val="20"/>
                <w:szCs w:val="20"/>
                <w:lang w:eastAsia="es-CO"/>
              </w:rPr>
              <w:t>CAMIONETA</w:t>
            </w:r>
          </w:p>
        </w:tc>
        <w:tc>
          <w:tcPr>
            <w:tcW w:w="1256" w:type="dxa"/>
            <w:shd w:val="clear" w:color="auto" w:fill="auto"/>
            <w:noWrap/>
            <w:vAlign w:val="center"/>
            <w:hideMark/>
          </w:tcPr>
          <w:p w:rsidR="005715B4" w:rsidRPr="00695DF0" w:rsidRDefault="005715B4" w:rsidP="00757874">
            <w:pPr>
              <w:spacing w:after="0" w:line="240" w:lineRule="auto"/>
              <w:jc w:val="center"/>
              <w:rPr>
                <w:rFonts w:ascii="Arial" w:eastAsia="Times New Roman" w:hAnsi="Arial" w:cs="Arial"/>
                <w:color w:val="000000"/>
                <w:sz w:val="20"/>
                <w:szCs w:val="20"/>
                <w:lang w:eastAsia="es-CO"/>
              </w:rPr>
            </w:pPr>
            <w:r w:rsidRPr="00695DF0">
              <w:rPr>
                <w:rFonts w:ascii="Arial" w:eastAsia="Times New Roman" w:hAnsi="Arial" w:cs="Arial"/>
                <w:color w:val="000000"/>
                <w:sz w:val="20"/>
                <w:szCs w:val="20"/>
                <w:lang w:eastAsia="es-CO"/>
              </w:rPr>
              <w:t>OKZ887</w:t>
            </w:r>
          </w:p>
        </w:tc>
        <w:tc>
          <w:tcPr>
            <w:tcW w:w="1700" w:type="dxa"/>
            <w:shd w:val="clear" w:color="auto" w:fill="auto"/>
            <w:noWrap/>
            <w:vAlign w:val="center"/>
            <w:hideMark/>
          </w:tcPr>
          <w:p w:rsidR="005715B4" w:rsidRPr="00695DF0" w:rsidRDefault="005715B4" w:rsidP="00757874">
            <w:pPr>
              <w:spacing w:after="0" w:line="240" w:lineRule="auto"/>
              <w:jc w:val="center"/>
              <w:rPr>
                <w:rFonts w:ascii="Arial" w:eastAsia="Times New Roman" w:hAnsi="Arial" w:cs="Arial"/>
                <w:color w:val="000000"/>
                <w:sz w:val="20"/>
                <w:szCs w:val="20"/>
                <w:lang w:eastAsia="es-CO"/>
              </w:rPr>
            </w:pPr>
            <w:r w:rsidRPr="00695DF0">
              <w:rPr>
                <w:rFonts w:ascii="Arial" w:eastAsia="Times New Roman" w:hAnsi="Arial" w:cs="Arial"/>
                <w:color w:val="000000"/>
                <w:sz w:val="20"/>
                <w:szCs w:val="20"/>
                <w:lang w:eastAsia="es-CO"/>
              </w:rPr>
              <w:t>CHEVROLET</w:t>
            </w:r>
          </w:p>
        </w:tc>
        <w:tc>
          <w:tcPr>
            <w:tcW w:w="1995" w:type="dxa"/>
            <w:shd w:val="clear" w:color="auto" w:fill="auto"/>
            <w:noWrap/>
            <w:vAlign w:val="center"/>
            <w:hideMark/>
          </w:tcPr>
          <w:p w:rsidR="005715B4" w:rsidRPr="00695DF0" w:rsidRDefault="005715B4" w:rsidP="00757874">
            <w:pPr>
              <w:spacing w:after="0" w:line="240" w:lineRule="auto"/>
              <w:jc w:val="center"/>
              <w:rPr>
                <w:rFonts w:ascii="Arial" w:eastAsia="Times New Roman" w:hAnsi="Arial" w:cs="Arial"/>
                <w:color w:val="000000"/>
                <w:sz w:val="20"/>
                <w:szCs w:val="20"/>
                <w:lang w:eastAsia="es-CO"/>
              </w:rPr>
            </w:pPr>
            <w:r w:rsidRPr="00695DF0">
              <w:rPr>
                <w:rFonts w:ascii="Arial" w:eastAsia="Times New Roman" w:hAnsi="Arial" w:cs="Arial"/>
                <w:color w:val="000000"/>
                <w:sz w:val="20"/>
                <w:szCs w:val="20"/>
                <w:lang w:eastAsia="es-CO"/>
              </w:rPr>
              <w:t>TRACKER LTZ</w:t>
            </w:r>
          </w:p>
        </w:tc>
        <w:tc>
          <w:tcPr>
            <w:tcW w:w="1478" w:type="dxa"/>
            <w:shd w:val="clear" w:color="auto" w:fill="auto"/>
            <w:noWrap/>
            <w:vAlign w:val="center"/>
            <w:hideMark/>
          </w:tcPr>
          <w:p w:rsidR="005715B4" w:rsidRPr="00695DF0" w:rsidRDefault="005715B4" w:rsidP="00757874">
            <w:pPr>
              <w:spacing w:after="0" w:line="240" w:lineRule="auto"/>
              <w:jc w:val="center"/>
              <w:rPr>
                <w:rFonts w:ascii="Arial" w:eastAsia="Times New Roman" w:hAnsi="Arial" w:cs="Arial"/>
                <w:color w:val="000000"/>
                <w:sz w:val="20"/>
                <w:szCs w:val="20"/>
                <w:lang w:eastAsia="es-CO"/>
              </w:rPr>
            </w:pPr>
            <w:r w:rsidRPr="00695DF0">
              <w:rPr>
                <w:rFonts w:ascii="Arial" w:eastAsia="Times New Roman" w:hAnsi="Arial" w:cs="Arial"/>
                <w:color w:val="000000"/>
                <w:sz w:val="20"/>
                <w:szCs w:val="20"/>
                <w:lang w:eastAsia="es-CO"/>
              </w:rPr>
              <w:t>2017</w:t>
            </w:r>
          </w:p>
        </w:tc>
      </w:tr>
      <w:tr w:rsidR="005715B4" w:rsidRPr="00695DF0" w:rsidTr="005715B4">
        <w:trPr>
          <w:trHeight w:val="226"/>
        </w:trPr>
        <w:tc>
          <w:tcPr>
            <w:tcW w:w="861" w:type="dxa"/>
            <w:shd w:val="clear" w:color="auto" w:fill="auto"/>
            <w:noWrap/>
            <w:vAlign w:val="center"/>
            <w:hideMark/>
          </w:tcPr>
          <w:p w:rsidR="005715B4" w:rsidRPr="00695DF0" w:rsidRDefault="005715B4" w:rsidP="00757874">
            <w:pPr>
              <w:spacing w:after="0" w:line="240" w:lineRule="auto"/>
              <w:jc w:val="center"/>
              <w:rPr>
                <w:rFonts w:ascii="Arial" w:eastAsia="Times New Roman" w:hAnsi="Arial" w:cs="Arial"/>
                <w:b/>
                <w:bCs/>
                <w:color w:val="000000"/>
                <w:sz w:val="20"/>
                <w:szCs w:val="20"/>
                <w:lang w:eastAsia="es-CO"/>
              </w:rPr>
            </w:pPr>
            <w:r w:rsidRPr="00695DF0">
              <w:rPr>
                <w:rFonts w:ascii="Arial" w:eastAsia="Times New Roman" w:hAnsi="Arial" w:cs="Arial"/>
                <w:b/>
                <w:bCs/>
                <w:color w:val="000000"/>
                <w:sz w:val="20"/>
                <w:szCs w:val="20"/>
                <w:lang w:eastAsia="es-CO"/>
              </w:rPr>
              <w:t>14</w:t>
            </w:r>
          </w:p>
        </w:tc>
        <w:tc>
          <w:tcPr>
            <w:tcW w:w="1655" w:type="dxa"/>
            <w:shd w:val="clear" w:color="auto" w:fill="auto"/>
            <w:noWrap/>
            <w:vAlign w:val="center"/>
            <w:hideMark/>
          </w:tcPr>
          <w:p w:rsidR="005715B4" w:rsidRPr="00695DF0" w:rsidRDefault="005715B4" w:rsidP="00757874">
            <w:pPr>
              <w:spacing w:after="0" w:line="240" w:lineRule="auto"/>
              <w:jc w:val="center"/>
              <w:rPr>
                <w:rFonts w:ascii="Arial" w:eastAsia="Times New Roman" w:hAnsi="Arial" w:cs="Arial"/>
                <w:color w:val="000000"/>
                <w:sz w:val="20"/>
                <w:szCs w:val="20"/>
                <w:lang w:eastAsia="es-CO"/>
              </w:rPr>
            </w:pPr>
            <w:r w:rsidRPr="00695DF0">
              <w:rPr>
                <w:rFonts w:ascii="Arial" w:eastAsia="Times New Roman" w:hAnsi="Arial" w:cs="Arial"/>
                <w:color w:val="000000"/>
                <w:sz w:val="20"/>
                <w:szCs w:val="20"/>
                <w:lang w:eastAsia="es-CO"/>
              </w:rPr>
              <w:t>CAMIONETA</w:t>
            </w:r>
          </w:p>
        </w:tc>
        <w:tc>
          <w:tcPr>
            <w:tcW w:w="1256" w:type="dxa"/>
            <w:shd w:val="clear" w:color="auto" w:fill="auto"/>
            <w:noWrap/>
            <w:vAlign w:val="center"/>
            <w:hideMark/>
          </w:tcPr>
          <w:p w:rsidR="005715B4" w:rsidRPr="00695DF0" w:rsidRDefault="005715B4" w:rsidP="00757874">
            <w:pPr>
              <w:spacing w:after="0" w:line="240" w:lineRule="auto"/>
              <w:jc w:val="center"/>
              <w:rPr>
                <w:rFonts w:ascii="Arial" w:eastAsia="Times New Roman" w:hAnsi="Arial" w:cs="Arial"/>
                <w:color w:val="000000"/>
                <w:sz w:val="20"/>
                <w:szCs w:val="20"/>
                <w:lang w:eastAsia="es-CO"/>
              </w:rPr>
            </w:pPr>
            <w:r w:rsidRPr="00695DF0">
              <w:rPr>
                <w:rFonts w:ascii="Arial" w:eastAsia="Times New Roman" w:hAnsi="Arial" w:cs="Arial"/>
                <w:color w:val="000000"/>
                <w:sz w:val="20"/>
                <w:szCs w:val="20"/>
                <w:lang w:eastAsia="es-CO"/>
              </w:rPr>
              <w:t>OKZ888</w:t>
            </w:r>
          </w:p>
        </w:tc>
        <w:tc>
          <w:tcPr>
            <w:tcW w:w="1700" w:type="dxa"/>
            <w:shd w:val="clear" w:color="auto" w:fill="auto"/>
            <w:noWrap/>
            <w:vAlign w:val="center"/>
            <w:hideMark/>
          </w:tcPr>
          <w:p w:rsidR="005715B4" w:rsidRPr="00695DF0" w:rsidRDefault="005715B4" w:rsidP="00757874">
            <w:pPr>
              <w:spacing w:after="0" w:line="240" w:lineRule="auto"/>
              <w:jc w:val="center"/>
              <w:rPr>
                <w:rFonts w:ascii="Arial" w:eastAsia="Times New Roman" w:hAnsi="Arial" w:cs="Arial"/>
                <w:color w:val="000000"/>
                <w:sz w:val="20"/>
                <w:szCs w:val="20"/>
                <w:lang w:eastAsia="es-CO"/>
              </w:rPr>
            </w:pPr>
            <w:r w:rsidRPr="00695DF0">
              <w:rPr>
                <w:rFonts w:ascii="Arial" w:eastAsia="Times New Roman" w:hAnsi="Arial" w:cs="Arial"/>
                <w:color w:val="000000"/>
                <w:sz w:val="20"/>
                <w:szCs w:val="20"/>
                <w:lang w:eastAsia="es-CO"/>
              </w:rPr>
              <w:t>CHEVROLET</w:t>
            </w:r>
          </w:p>
        </w:tc>
        <w:tc>
          <w:tcPr>
            <w:tcW w:w="1995" w:type="dxa"/>
            <w:shd w:val="clear" w:color="auto" w:fill="auto"/>
            <w:noWrap/>
            <w:vAlign w:val="center"/>
            <w:hideMark/>
          </w:tcPr>
          <w:p w:rsidR="005715B4" w:rsidRPr="00695DF0" w:rsidRDefault="005715B4" w:rsidP="00757874">
            <w:pPr>
              <w:spacing w:after="0" w:line="240" w:lineRule="auto"/>
              <w:jc w:val="center"/>
              <w:rPr>
                <w:rFonts w:ascii="Arial" w:eastAsia="Times New Roman" w:hAnsi="Arial" w:cs="Arial"/>
                <w:color w:val="000000"/>
                <w:sz w:val="20"/>
                <w:szCs w:val="20"/>
                <w:lang w:eastAsia="es-CO"/>
              </w:rPr>
            </w:pPr>
            <w:r w:rsidRPr="00695DF0">
              <w:rPr>
                <w:rFonts w:ascii="Arial" w:eastAsia="Times New Roman" w:hAnsi="Arial" w:cs="Arial"/>
                <w:color w:val="000000"/>
                <w:sz w:val="20"/>
                <w:szCs w:val="20"/>
                <w:lang w:eastAsia="es-CO"/>
              </w:rPr>
              <w:t>TRACKER LTZ</w:t>
            </w:r>
          </w:p>
        </w:tc>
        <w:tc>
          <w:tcPr>
            <w:tcW w:w="1478" w:type="dxa"/>
            <w:shd w:val="clear" w:color="auto" w:fill="auto"/>
            <w:noWrap/>
            <w:vAlign w:val="center"/>
            <w:hideMark/>
          </w:tcPr>
          <w:p w:rsidR="005715B4" w:rsidRPr="00695DF0" w:rsidRDefault="005715B4" w:rsidP="00757874">
            <w:pPr>
              <w:spacing w:after="0" w:line="240" w:lineRule="auto"/>
              <w:jc w:val="center"/>
              <w:rPr>
                <w:rFonts w:ascii="Arial" w:eastAsia="Times New Roman" w:hAnsi="Arial" w:cs="Arial"/>
                <w:color w:val="000000"/>
                <w:sz w:val="20"/>
                <w:szCs w:val="20"/>
                <w:lang w:eastAsia="es-CO"/>
              </w:rPr>
            </w:pPr>
            <w:r w:rsidRPr="00695DF0">
              <w:rPr>
                <w:rFonts w:ascii="Arial" w:eastAsia="Times New Roman" w:hAnsi="Arial" w:cs="Arial"/>
                <w:color w:val="000000"/>
                <w:sz w:val="20"/>
                <w:szCs w:val="20"/>
                <w:lang w:eastAsia="es-CO"/>
              </w:rPr>
              <w:t>2017</w:t>
            </w:r>
          </w:p>
        </w:tc>
      </w:tr>
      <w:tr w:rsidR="005715B4" w:rsidRPr="00695DF0" w:rsidTr="005715B4">
        <w:trPr>
          <w:trHeight w:val="226"/>
        </w:trPr>
        <w:tc>
          <w:tcPr>
            <w:tcW w:w="861" w:type="dxa"/>
            <w:shd w:val="clear" w:color="auto" w:fill="auto"/>
            <w:noWrap/>
            <w:vAlign w:val="center"/>
            <w:hideMark/>
          </w:tcPr>
          <w:p w:rsidR="005715B4" w:rsidRPr="00695DF0" w:rsidRDefault="005715B4" w:rsidP="00757874">
            <w:pPr>
              <w:spacing w:after="0" w:line="240" w:lineRule="auto"/>
              <w:jc w:val="center"/>
              <w:rPr>
                <w:rFonts w:ascii="Arial" w:eastAsia="Times New Roman" w:hAnsi="Arial" w:cs="Arial"/>
                <w:b/>
                <w:bCs/>
                <w:color w:val="000000"/>
                <w:sz w:val="20"/>
                <w:szCs w:val="20"/>
                <w:lang w:eastAsia="es-CO"/>
              </w:rPr>
            </w:pPr>
            <w:r w:rsidRPr="00695DF0">
              <w:rPr>
                <w:rFonts w:ascii="Arial" w:eastAsia="Times New Roman" w:hAnsi="Arial" w:cs="Arial"/>
                <w:b/>
                <w:bCs/>
                <w:color w:val="000000"/>
                <w:sz w:val="20"/>
                <w:szCs w:val="20"/>
                <w:lang w:eastAsia="es-CO"/>
              </w:rPr>
              <w:t>15</w:t>
            </w:r>
          </w:p>
        </w:tc>
        <w:tc>
          <w:tcPr>
            <w:tcW w:w="1655" w:type="dxa"/>
            <w:shd w:val="clear" w:color="auto" w:fill="auto"/>
            <w:noWrap/>
            <w:vAlign w:val="center"/>
            <w:hideMark/>
          </w:tcPr>
          <w:p w:rsidR="005715B4" w:rsidRPr="00695DF0" w:rsidRDefault="005715B4" w:rsidP="00757874">
            <w:pPr>
              <w:spacing w:after="0" w:line="240" w:lineRule="auto"/>
              <w:jc w:val="center"/>
              <w:rPr>
                <w:rFonts w:ascii="Arial" w:eastAsia="Times New Roman" w:hAnsi="Arial" w:cs="Arial"/>
                <w:color w:val="000000"/>
                <w:sz w:val="20"/>
                <w:szCs w:val="20"/>
                <w:lang w:eastAsia="es-CO"/>
              </w:rPr>
            </w:pPr>
            <w:r w:rsidRPr="00695DF0">
              <w:rPr>
                <w:rFonts w:ascii="Arial" w:eastAsia="Times New Roman" w:hAnsi="Arial" w:cs="Arial"/>
                <w:color w:val="000000"/>
                <w:sz w:val="20"/>
                <w:szCs w:val="20"/>
                <w:lang w:eastAsia="es-CO"/>
              </w:rPr>
              <w:t>CAMIONETA</w:t>
            </w:r>
          </w:p>
        </w:tc>
        <w:tc>
          <w:tcPr>
            <w:tcW w:w="1256" w:type="dxa"/>
            <w:shd w:val="clear" w:color="auto" w:fill="auto"/>
            <w:noWrap/>
            <w:vAlign w:val="center"/>
            <w:hideMark/>
          </w:tcPr>
          <w:p w:rsidR="005715B4" w:rsidRPr="00695DF0" w:rsidRDefault="005715B4" w:rsidP="00757874">
            <w:pPr>
              <w:spacing w:after="0" w:line="240" w:lineRule="auto"/>
              <w:jc w:val="center"/>
              <w:rPr>
                <w:rFonts w:ascii="Arial" w:eastAsia="Times New Roman" w:hAnsi="Arial" w:cs="Arial"/>
                <w:color w:val="000000"/>
                <w:sz w:val="20"/>
                <w:szCs w:val="20"/>
                <w:lang w:eastAsia="es-CO"/>
              </w:rPr>
            </w:pPr>
            <w:r w:rsidRPr="00695DF0">
              <w:rPr>
                <w:rFonts w:ascii="Arial" w:eastAsia="Times New Roman" w:hAnsi="Arial" w:cs="Arial"/>
                <w:color w:val="000000"/>
                <w:sz w:val="20"/>
                <w:szCs w:val="20"/>
                <w:lang w:eastAsia="es-CO"/>
              </w:rPr>
              <w:t>OLM917</w:t>
            </w:r>
          </w:p>
        </w:tc>
        <w:tc>
          <w:tcPr>
            <w:tcW w:w="1700" w:type="dxa"/>
            <w:shd w:val="clear" w:color="auto" w:fill="auto"/>
            <w:noWrap/>
            <w:vAlign w:val="center"/>
            <w:hideMark/>
          </w:tcPr>
          <w:p w:rsidR="005715B4" w:rsidRPr="00695DF0" w:rsidRDefault="005715B4" w:rsidP="00757874">
            <w:pPr>
              <w:spacing w:after="0" w:line="240" w:lineRule="auto"/>
              <w:jc w:val="center"/>
              <w:rPr>
                <w:rFonts w:ascii="Arial" w:eastAsia="Times New Roman" w:hAnsi="Arial" w:cs="Arial"/>
                <w:color w:val="000000"/>
                <w:sz w:val="20"/>
                <w:szCs w:val="20"/>
                <w:lang w:eastAsia="es-CO"/>
              </w:rPr>
            </w:pPr>
            <w:r w:rsidRPr="00695DF0">
              <w:rPr>
                <w:rFonts w:ascii="Arial" w:eastAsia="Times New Roman" w:hAnsi="Arial" w:cs="Arial"/>
                <w:color w:val="000000"/>
                <w:sz w:val="20"/>
                <w:szCs w:val="20"/>
                <w:lang w:eastAsia="es-CO"/>
              </w:rPr>
              <w:t>CHEVROLET</w:t>
            </w:r>
          </w:p>
        </w:tc>
        <w:tc>
          <w:tcPr>
            <w:tcW w:w="1995" w:type="dxa"/>
            <w:shd w:val="clear" w:color="auto" w:fill="auto"/>
            <w:noWrap/>
            <w:vAlign w:val="center"/>
            <w:hideMark/>
          </w:tcPr>
          <w:p w:rsidR="005715B4" w:rsidRPr="00695DF0" w:rsidRDefault="005715B4" w:rsidP="00757874">
            <w:pPr>
              <w:spacing w:after="0" w:line="240" w:lineRule="auto"/>
              <w:jc w:val="center"/>
              <w:rPr>
                <w:rFonts w:ascii="Arial" w:eastAsia="Times New Roman" w:hAnsi="Arial" w:cs="Arial"/>
                <w:color w:val="000000"/>
                <w:sz w:val="20"/>
                <w:szCs w:val="20"/>
                <w:lang w:eastAsia="es-CO"/>
              </w:rPr>
            </w:pPr>
            <w:r w:rsidRPr="00695DF0">
              <w:rPr>
                <w:rFonts w:ascii="Arial" w:eastAsia="Times New Roman" w:hAnsi="Arial" w:cs="Arial"/>
                <w:color w:val="000000"/>
                <w:sz w:val="20"/>
                <w:szCs w:val="20"/>
                <w:lang w:eastAsia="es-CO"/>
              </w:rPr>
              <w:t>TRACKER LTZ</w:t>
            </w:r>
          </w:p>
        </w:tc>
        <w:tc>
          <w:tcPr>
            <w:tcW w:w="1478" w:type="dxa"/>
            <w:shd w:val="clear" w:color="auto" w:fill="auto"/>
            <w:noWrap/>
            <w:vAlign w:val="center"/>
            <w:hideMark/>
          </w:tcPr>
          <w:p w:rsidR="005715B4" w:rsidRPr="00695DF0" w:rsidRDefault="005715B4" w:rsidP="00757874">
            <w:pPr>
              <w:spacing w:after="0" w:line="240" w:lineRule="auto"/>
              <w:jc w:val="center"/>
              <w:rPr>
                <w:rFonts w:ascii="Arial" w:eastAsia="Times New Roman" w:hAnsi="Arial" w:cs="Arial"/>
                <w:color w:val="000000"/>
                <w:sz w:val="20"/>
                <w:szCs w:val="20"/>
                <w:lang w:eastAsia="es-CO"/>
              </w:rPr>
            </w:pPr>
            <w:r w:rsidRPr="00695DF0">
              <w:rPr>
                <w:rFonts w:ascii="Arial" w:eastAsia="Times New Roman" w:hAnsi="Arial" w:cs="Arial"/>
                <w:color w:val="000000"/>
                <w:sz w:val="20"/>
                <w:szCs w:val="20"/>
                <w:lang w:eastAsia="es-CO"/>
              </w:rPr>
              <w:t>2018</w:t>
            </w:r>
          </w:p>
        </w:tc>
      </w:tr>
      <w:tr w:rsidR="005715B4" w:rsidRPr="00695DF0" w:rsidTr="005715B4">
        <w:trPr>
          <w:trHeight w:val="226"/>
        </w:trPr>
        <w:tc>
          <w:tcPr>
            <w:tcW w:w="861" w:type="dxa"/>
            <w:shd w:val="clear" w:color="auto" w:fill="auto"/>
            <w:noWrap/>
            <w:vAlign w:val="center"/>
            <w:hideMark/>
          </w:tcPr>
          <w:p w:rsidR="005715B4" w:rsidRPr="00695DF0" w:rsidRDefault="005715B4" w:rsidP="00757874">
            <w:pPr>
              <w:spacing w:after="0" w:line="240" w:lineRule="auto"/>
              <w:jc w:val="center"/>
              <w:rPr>
                <w:rFonts w:ascii="Arial" w:eastAsia="Times New Roman" w:hAnsi="Arial" w:cs="Arial"/>
                <w:b/>
                <w:bCs/>
                <w:color w:val="000000"/>
                <w:sz w:val="20"/>
                <w:szCs w:val="20"/>
                <w:lang w:eastAsia="es-CO"/>
              </w:rPr>
            </w:pPr>
            <w:r w:rsidRPr="00695DF0">
              <w:rPr>
                <w:rFonts w:ascii="Arial" w:eastAsia="Times New Roman" w:hAnsi="Arial" w:cs="Arial"/>
                <w:b/>
                <w:bCs/>
                <w:color w:val="000000"/>
                <w:sz w:val="20"/>
                <w:szCs w:val="20"/>
                <w:lang w:eastAsia="es-CO"/>
              </w:rPr>
              <w:t>16</w:t>
            </w:r>
          </w:p>
        </w:tc>
        <w:tc>
          <w:tcPr>
            <w:tcW w:w="1655" w:type="dxa"/>
            <w:shd w:val="clear" w:color="auto" w:fill="auto"/>
            <w:noWrap/>
            <w:vAlign w:val="center"/>
            <w:hideMark/>
          </w:tcPr>
          <w:p w:rsidR="005715B4" w:rsidRPr="00695DF0" w:rsidRDefault="005715B4" w:rsidP="00757874">
            <w:pPr>
              <w:spacing w:after="0" w:line="240" w:lineRule="auto"/>
              <w:jc w:val="center"/>
              <w:rPr>
                <w:rFonts w:ascii="Arial" w:eastAsia="Times New Roman" w:hAnsi="Arial" w:cs="Arial"/>
                <w:color w:val="000000"/>
                <w:sz w:val="20"/>
                <w:szCs w:val="20"/>
                <w:lang w:eastAsia="es-CO"/>
              </w:rPr>
            </w:pPr>
            <w:r w:rsidRPr="00695DF0">
              <w:rPr>
                <w:rFonts w:ascii="Arial" w:eastAsia="Times New Roman" w:hAnsi="Arial" w:cs="Arial"/>
                <w:color w:val="000000"/>
                <w:sz w:val="20"/>
                <w:szCs w:val="20"/>
                <w:lang w:eastAsia="es-CO"/>
              </w:rPr>
              <w:t>CAMIONETA</w:t>
            </w:r>
          </w:p>
        </w:tc>
        <w:tc>
          <w:tcPr>
            <w:tcW w:w="1256" w:type="dxa"/>
            <w:shd w:val="clear" w:color="auto" w:fill="auto"/>
            <w:noWrap/>
            <w:vAlign w:val="center"/>
            <w:hideMark/>
          </w:tcPr>
          <w:p w:rsidR="005715B4" w:rsidRPr="00695DF0" w:rsidRDefault="005715B4" w:rsidP="00757874">
            <w:pPr>
              <w:spacing w:after="0" w:line="240" w:lineRule="auto"/>
              <w:jc w:val="center"/>
              <w:rPr>
                <w:rFonts w:ascii="Arial" w:eastAsia="Times New Roman" w:hAnsi="Arial" w:cs="Arial"/>
                <w:color w:val="000000"/>
                <w:sz w:val="20"/>
                <w:szCs w:val="20"/>
                <w:lang w:eastAsia="es-CO"/>
              </w:rPr>
            </w:pPr>
            <w:r w:rsidRPr="00695DF0">
              <w:rPr>
                <w:rFonts w:ascii="Arial" w:eastAsia="Times New Roman" w:hAnsi="Arial" w:cs="Arial"/>
                <w:color w:val="000000"/>
                <w:sz w:val="20"/>
                <w:szCs w:val="20"/>
                <w:lang w:eastAsia="es-CO"/>
              </w:rPr>
              <w:t>OLM918</w:t>
            </w:r>
          </w:p>
        </w:tc>
        <w:tc>
          <w:tcPr>
            <w:tcW w:w="1700" w:type="dxa"/>
            <w:shd w:val="clear" w:color="auto" w:fill="auto"/>
            <w:noWrap/>
            <w:vAlign w:val="center"/>
            <w:hideMark/>
          </w:tcPr>
          <w:p w:rsidR="005715B4" w:rsidRPr="00695DF0" w:rsidRDefault="005715B4" w:rsidP="00757874">
            <w:pPr>
              <w:spacing w:after="0" w:line="240" w:lineRule="auto"/>
              <w:jc w:val="center"/>
              <w:rPr>
                <w:rFonts w:ascii="Arial" w:eastAsia="Times New Roman" w:hAnsi="Arial" w:cs="Arial"/>
                <w:color w:val="000000"/>
                <w:sz w:val="20"/>
                <w:szCs w:val="20"/>
                <w:lang w:eastAsia="es-CO"/>
              </w:rPr>
            </w:pPr>
            <w:r w:rsidRPr="00695DF0">
              <w:rPr>
                <w:rFonts w:ascii="Arial" w:eastAsia="Times New Roman" w:hAnsi="Arial" w:cs="Arial"/>
                <w:color w:val="000000"/>
                <w:sz w:val="20"/>
                <w:szCs w:val="20"/>
                <w:lang w:eastAsia="es-CO"/>
              </w:rPr>
              <w:t>CHEVROLET</w:t>
            </w:r>
          </w:p>
        </w:tc>
        <w:tc>
          <w:tcPr>
            <w:tcW w:w="1995" w:type="dxa"/>
            <w:shd w:val="clear" w:color="auto" w:fill="auto"/>
            <w:noWrap/>
            <w:vAlign w:val="center"/>
            <w:hideMark/>
          </w:tcPr>
          <w:p w:rsidR="005715B4" w:rsidRPr="00695DF0" w:rsidRDefault="005715B4" w:rsidP="00757874">
            <w:pPr>
              <w:spacing w:after="0" w:line="240" w:lineRule="auto"/>
              <w:jc w:val="center"/>
              <w:rPr>
                <w:rFonts w:ascii="Arial" w:eastAsia="Times New Roman" w:hAnsi="Arial" w:cs="Arial"/>
                <w:color w:val="000000"/>
                <w:sz w:val="20"/>
                <w:szCs w:val="20"/>
                <w:lang w:eastAsia="es-CO"/>
              </w:rPr>
            </w:pPr>
            <w:r w:rsidRPr="00695DF0">
              <w:rPr>
                <w:rFonts w:ascii="Arial" w:eastAsia="Times New Roman" w:hAnsi="Arial" w:cs="Arial"/>
                <w:color w:val="000000"/>
                <w:sz w:val="20"/>
                <w:szCs w:val="20"/>
                <w:lang w:eastAsia="es-CO"/>
              </w:rPr>
              <w:t>TRACKER LTZ</w:t>
            </w:r>
          </w:p>
        </w:tc>
        <w:tc>
          <w:tcPr>
            <w:tcW w:w="1478" w:type="dxa"/>
            <w:shd w:val="clear" w:color="auto" w:fill="auto"/>
            <w:noWrap/>
            <w:vAlign w:val="center"/>
            <w:hideMark/>
          </w:tcPr>
          <w:p w:rsidR="005715B4" w:rsidRPr="00695DF0" w:rsidRDefault="005715B4" w:rsidP="00757874">
            <w:pPr>
              <w:spacing w:after="0" w:line="240" w:lineRule="auto"/>
              <w:jc w:val="center"/>
              <w:rPr>
                <w:rFonts w:ascii="Arial" w:eastAsia="Times New Roman" w:hAnsi="Arial" w:cs="Arial"/>
                <w:color w:val="000000"/>
                <w:sz w:val="20"/>
                <w:szCs w:val="20"/>
                <w:lang w:eastAsia="es-CO"/>
              </w:rPr>
            </w:pPr>
            <w:r w:rsidRPr="00695DF0">
              <w:rPr>
                <w:rFonts w:ascii="Arial" w:eastAsia="Times New Roman" w:hAnsi="Arial" w:cs="Arial"/>
                <w:color w:val="000000"/>
                <w:sz w:val="20"/>
                <w:szCs w:val="20"/>
                <w:lang w:eastAsia="es-CO"/>
              </w:rPr>
              <w:t>2018</w:t>
            </w:r>
          </w:p>
        </w:tc>
      </w:tr>
      <w:tr w:rsidR="005715B4" w:rsidRPr="00695DF0" w:rsidTr="005715B4">
        <w:trPr>
          <w:trHeight w:val="226"/>
        </w:trPr>
        <w:tc>
          <w:tcPr>
            <w:tcW w:w="861" w:type="dxa"/>
            <w:shd w:val="clear" w:color="auto" w:fill="auto"/>
            <w:noWrap/>
            <w:vAlign w:val="center"/>
            <w:hideMark/>
          </w:tcPr>
          <w:p w:rsidR="005715B4" w:rsidRPr="00695DF0" w:rsidRDefault="005715B4" w:rsidP="00757874">
            <w:pPr>
              <w:spacing w:after="0" w:line="240" w:lineRule="auto"/>
              <w:jc w:val="center"/>
              <w:rPr>
                <w:rFonts w:ascii="Arial" w:eastAsia="Times New Roman" w:hAnsi="Arial" w:cs="Arial"/>
                <w:b/>
                <w:bCs/>
                <w:color w:val="000000"/>
                <w:sz w:val="20"/>
                <w:szCs w:val="20"/>
                <w:lang w:eastAsia="es-CO"/>
              </w:rPr>
            </w:pPr>
            <w:r w:rsidRPr="00695DF0">
              <w:rPr>
                <w:rFonts w:ascii="Arial" w:eastAsia="Times New Roman" w:hAnsi="Arial" w:cs="Arial"/>
                <w:b/>
                <w:bCs/>
                <w:color w:val="000000"/>
                <w:sz w:val="20"/>
                <w:szCs w:val="20"/>
                <w:lang w:eastAsia="es-CO"/>
              </w:rPr>
              <w:t>17</w:t>
            </w:r>
          </w:p>
        </w:tc>
        <w:tc>
          <w:tcPr>
            <w:tcW w:w="1655" w:type="dxa"/>
            <w:shd w:val="clear" w:color="auto" w:fill="auto"/>
            <w:noWrap/>
            <w:vAlign w:val="center"/>
            <w:hideMark/>
          </w:tcPr>
          <w:p w:rsidR="005715B4" w:rsidRPr="00695DF0" w:rsidRDefault="005715B4" w:rsidP="00757874">
            <w:pPr>
              <w:spacing w:after="0" w:line="240" w:lineRule="auto"/>
              <w:jc w:val="center"/>
              <w:rPr>
                <w:rFonts w:ascii="Arial" w:eastAsia="Times New Roman" w:hAnsi="Arial" w:cs="Arial"/>
                <w:color w:val="000000"/>
                <w:sz w:val="20"/>
                <w:szCs w:val="20"/>
                <w:lang w:eastAsia="es-CO"/>
              </w:rPr>
            </w:pPr>
            <w:r w:rsidRPr="00695DF0">
              <w:rPr>
                <w:rFonts w:ascii="Arial" w:eastAsia="Times New Roman" w:hAnsi="Arial" w:cs="Arial"/>
                <w:color w:val="000000"/>
                <w:sz w:val="20"/>
                <w:szCs w:val="20"/>
                <w:lang w:eastAsia="es-CO"/>
              </w:rPr>
              <w:t>CAMIONETA</w:t>
            </w:r>
          </w:p>
        </w:tc>
        <w:tc>
          <w:tcPr>
            <w:tcW w:w="1256" w:type="dxa"/>
            <w:shd w:val="clear" w:color="auto" w:fill="auto"/>
            <w:noWrap/>
            <w:vAlign w:val="center"/>
            <w:hideMark/>
          </w:tcPr>
          <w:p w:rsidR="005715B4" w:rsidRPr="00695DF0" w:rsidRDefault="005715B4" w:rsidP="00757874">
            <w:pPr>
              <w:spacing w:after="0" w:line="240" w:lineRule="auto"/>
              <w:jc w:val="center"/>
              <w:rPr>
                <w:rFonts w:ascii="Arial" w:eastAsia="Times New Roman" w:hAnsi="Arial" w:cs="Arial"/>
                <w:color w:val="000000"/>
                <w:sz w:val="20"/>
                <w:szCs w:val="20"/>
                <w:lang w:eastAsia="es-CO"/>
              </w:rPr>
            </w:pPr>
            <w:r w:rsidRPr="00695DF0">
              <w:rPr>
                <w:rFonts w:ascii="Arial" w:eastAsia="Times New Roman" w:hAnsi="Arial" w:cs="Arial"/>
                <w:color w:val="000000"/>
                <w:sz w:val="20"/>
                <w:szCs w:val="20"/>
                <w:lang w:eastAsia="es-CO"/>
              </w:rPr>
              <w:t>OLM919</w:t>
            </w:r>
          </w:p>
        </w:tc>
        <w:tc>
          <w:tcPr>
            <w:tcW w:w="1700" w:type="dxa"/>
            <w:shd w:val="clear" w:color="auto" w:fill="auto"/>
            <w:noWrap/>
            <w:vAlign w:val="center"/>
            <w:hideMark/>
          </w:tcPr>
          <w:p w:rsidR="005715B4" w:rsidRPr="00695DF0" w:rsidRDefault="005715B4" w:rsidP="00757874">
            <w:pPr>
              <w:spacing w:after="0" w:line="240" w:lineRule="auto"/>
              <w:jc w:val="center"/>
              <w:rPr>
                <w:rFonts w:ascii="Arial" w:eastAsia="Times New Roman" w:hAnsi="Arial" w:cs="Arial"/>
                <w:color w:val="000000"/>
                <w:sz w:val="20"/>
                <w:szCs w:val="20"/>
                <w:lang w:eastAsia="es-CO"/>
              </w:rPr>
            </w:pPr>
            <w:r w:rsidRPr="00695DF0">
              <w:rPr>
                <w:rFonts w:ascii="Arial" w:eastAsia="Times New Roman" w:hAnsi="Arial" w:cs="Arial"/>
                <w:color w:val="000000"/>
                <w:sz w:val="20"/>
                <w:szCs w:val="20"/>
                <w:lang w:eastAsia="es-CO"/>
              </w:rPr>
              <w:t>CHEVROLET</w:t>
            </w:r>
          </w:p>
        </w:tc>
        <w:tc>
          <w:tcPr>
            <w:tcW w:w="1995" w:type="dxa"/>
            <w:shd w:val="clear" w:color="auto" w:fill="auto"/>
            <w:noWrap/>
            <w:vAlign w:val="center"/>
            <w:hideMark/>
          </w:tcPr>
          <w:p w:rsidR="005715B4" w:rsidRPr="00695DF0" w:rsidRDefault="005715B4" w:rsidP="00757874">
            <w:pPr>
              <w:spacing w:after="0" w:line="240" w:lineRule="auto"/>
              <w:jc w:val="center"/>
              <w:rPr>
                <w:rFonts w:ascii="Arial" w:eastAsia="Times New Roman" w:hAnsi="Arial" w:cs="Arial"/>
                <w:color w:val="000000"/>
                <w:sz w:val="20"/>
                <w:szCs w:val="20"/>
                <w:lang w:eastAsia="es-CO"/>
              </w:rPr>
            </w:pPr>
            <w:r w:rsidRPr="00695DF0">
              <w:rPr>
                <w:rFonts w:ascii="Arial" w:eastAsia="Times New Roman" w:hAnsi="Arial" w:cs="Arial"/>
                <w:color w:val="000000"/>
                <w:sz w:val="20"/>
                <w:szCs w:val="20"/>
                <w:lang w:eastAsia="es-CO"/>
              </w:rPr>
              <w:t>TRACKER LTZ</w:t>
            </w:r>
          </w:p>
        </w:tc>
        <w:tc>
          <w:tcPr>
            <w:tcW w:w="1478" w:type="dxa"/>
            <w:shd w:val="clear" w:color="auto" w:fill="auto"/>
            <w:noWrap/>
            <w:vAlign w:val="center"/>
            <w:hideMark/>
          </w:tcPr>
          <w:p w:rsidR="005715B4" w:rsidRPr="00695DF0" w:rsidRDefault="005715B4" w:rsidP="00757874">
            <w:pPr>
              <w:spacing w:after="0" w:line="240" w:lineRule="auto"/>
              <w:jc w:val="center"/>
              <w:rPr>
                <w:rFonts w:ascii="Arial" w:eastAsia="Times New Roman" w:hAnsi="Arial" w:cs="Arial"/>
                <w:color w:val="000000"/>
                <w:sz w:val="20"/>
                <w:szCs w:val="20"/>
                <w:lang w:eastAsia="es-CO"/>
              </w:rPr>
            </w:pPr>
            <w:r w:rsidRPr="00695DF0">
              <w:rPr>
                <w:rFonts w:ascii="Arial" w:eastAsia="Times New Roman" w:hAnsi="Arial" w:cs="Arial"/>
                <w:color w:val="000000"/>
                <w:sz w:val="20"/>
                <w:szCs w:val="20"/>
                <w:lang w:eastAsia="es-CO"/>
              </w:rPr>
              <w:t>2018</w:t>
            </w:r>
          </w:p>
        </w:tc>
      </w:tr>
    </w:tbl>
    <w:p w:rsidR="00D96EEC" w:rsidRPr="009372FB" w:rsidRDefault="00D96EEC" w:rsidP="009372FB">
      <w:pPr>
        <w:spacing w:after="0" w:line="240" w:lineRule="auto"/>
        <w:jc w:val="center"/>
        <w:rPr>
          <w:rFonts w:ascii="Arial" w:hAnsi="Arial" w:cs="Arial"/>
          <w:sz w:val="16"/>
        </w:rPr>
      </w:pPr>
      <w:r w:rsidRPr="009372FB">
        <w:rPr>
          <w:rFonts w:ascii="Arial" w:hAnsi="Arial" w:cs="Arial"/>
          <w:sz w:val="16"/>
        </w:rPr>
        <w:t>Fuente: Archivos de la SDP Dirección de Recursos Físicos y Gestión Documental</w:t>
      </w:r>
    </w:p>
    <w:p w:rsidR="00D96EEC" w:rsidRPr="003F07CD" w:rsidRDefault="00D96EEC" w:rsidP="003F07CD">
      <w:pPr>
        <w:pStyle w:val="Ttulo3"/>
        <w:numPr>
          <w:ilvl w:val="1"/>
          <w:numId w:val="40"/>
        </w:numPr>
        <w:rPr>
          <w:rFonts w:ascii="Arial" w:hAnsi="Arial" w:cs="Arial"/>
          <w:sz w:val="22"/>
          <w:szCs w:val="22"/>
        </w:rPr>
      </w:pPr>
      <w:bookmarkStart w:id="49" w:name="_Toc297851701"/>
      <w:bookmarkStart w:id="50" w:name="_Toc481488875"/>
      <w:r w:rsidRPr="003F07CD">
        <w:rPr>
          <w:rFonts w:ascii="Arial" w:hAnsi="Arial" w:cs="Arial"/>
          <w:sz w:val="22"/>
          <w:szCs w:val="22"/>
        </w:rPr>
        <w:t>Misión.</w:t>
      </w:r>
      <w:bookmarkEnd w:id="49"/>
      <w:bookmarkEnd w:id="50"/>
    </w:p>
    <w:p w:rsidR="00D96EEC" w:rsidRPr="009372FB" w:rsidRDefault="00D96EEC" w:rsidP="009372FB">
      <w:pPr>
        <w:spacing w:after="0" w:line="240" w:lineRule="auto"/>
        <w:jc w:val="both"/>
        <w:rPr>
          <w:rFonts w:ascii="Arial" w:hAnsi="Arial" w:cs="Arial"/>
        </w:rPr>
      </w:pPr>
    </w:p>
    <w:p w:rsidR="00D96EEC" w:rsidRPr="009372FB" w:rsidRDefault="00D96EEC" w:rsidP="009372FB">
      <w:pPr>
        <w:widowControl w:val="0"/>
        <w:suppressAutoHyphens w:val="0"/>
        <w:autoSpaceDE w:val="0"/>
        <w:autoSpaceDN w:val="0"/>
        <w:adjustRightInd w:val="0"/>
        <w:spacing w:after="0" w:line="240" w:lineRule="auto"/>
        <w:jc w:val="both"/>
        <w:textAlignment w:val="auto"/>
        <w:rPr>
          <w:rFonts w:ascii="Arial" w:hAnsi="Arial" w:cs="Arial"/>
          <w:color w:val="auto"/>
          <w:sz w:val="22"/>
          <w:szCs w:val="22"/>
          <w:lang w:eastAsia="es-ES"/>
        </w:rPr>
      </w:pPr>
      <w:r w:rsidRPr="009372FB">
        <w:rPr>
          <w:rFonts w:ascii="Arial" w:hAnsi="Arial" w:cs="Arial"/>
          <w:color w:val="auto"/>
          <w:sz w:val="22"/>
          <w:szCs w:val="22"/>
          <w:lang w:eastAsia="es-ES"/>
        </w:rPr>
        <w:t xml:space="preserve">Diseñar y liderar la planeación territorial, económica social y ambiental, y la articulación de las políticas públicas en el D. C. en búsqueda del bienestar de todos, en un territorio equitativo, sostenible, competitivo e integrado con la región </w:t>
      </w:r>
    </w:p>
    <w:p w:rsidR="00D96EEC" w:rsidRPr="009372FB" w:rsidRDefault="00D96EEC" w:rsidP="009372FB">
      <w:pPr>
        <w:spacing w:after="0" w:line="240" w:lineRule="auto"/>
        <w:jc w:val="both"/>
        <w:rPr>
          <w:rFonts w:ascii="Arial" w:hAnsi="Arial" w:cs="Arial"/>
        </w:rPr>
      </w:pPr>
    </w:p>
    <w:p w:rsidR="00D96EEC" w:rsidRPr="003F07CD" w:rsidRDefault="00D96EEC" w:rsidP="003F07CD">
      <w:pPr>
        <w:pStyle w:val="Ttulo3"/>
        <w:numPr>
          <w:ilvl w:val="1"/>
          <w:numId w:val="40"/>
        </w:numPr>
        <w:rPr>
          <w:rFonts w:ascii="Arial" w:hAnsi="Arial" w:cs="Arial"/>
          <w:sz w:val="22"/>
          <w:szCs w:val="22"/>
        </w:rPr>
      </w:pPr>
      <w:bookmarkStart w:id="51" w:name="__RefHeading__285_635032867"/>
      <w:bookmarkStart w:id="52" w:name="__RefHeading__75_1061417451"/>
      <w:bookmarkStart w:id="53" w:name="__RefHeading__43_427203147"/>
      <w:bookmarkStart w:id="54" w:name="__RefHeading__107_1783263764"/>
      <w:bookmarkStart w:id="55" w:name="__RefHeading__138_819899598"/>
      <w:bookmarkStart w:id="56" w:name="__RefHeading__197_710223545"/>
      <w:bookmarkStart w:id="57" w:name="_Toc297851702"/>
      <w:bookmarkStart w:id="58" w:name="_Toc481488876"/>
      <w:bookmarkEnd w:id="51"/>
      <w:bookmarkEnd w:id="52"/>
      <w:bookmarkEnd w:id="53"/>
      <w:bookmarkEnd w:id="54"/>
      <w:bookmarkEnd w:id="55"/>
      <w:bookmarkEnd w:id="56"/>
      <w:r w:rsidRPr="003F07CD">
        <w:rPr>
          <w:rFonts w:ascii="Arial" w:hAnsi="Arial" w:cs="Arial"/>
          <w:sz w:val="22"/>
          <w:szCs w:val="22"/>
        </w:rPr>
        <w:t>Visión.</w:t>
      </w:r>
      <w:bookmarkEnd w:id="57"/>
      <w:bookmarkEnd w:id="58"/>
    </w:p>
    <w:p w:rsidR="00D96EEC" w:rsidRPr="009372FB" w:rsidRDefault="00D96EEC" w:rsidP="009372FB">
      <w:pPr>
        <w:pStyle w:val="Encabezado10"/>
        <w:spacing w:before="0" w:after="0" w:line="240" w:lineRule="auto"/>
        <w:ind w:left="644"/>
        <w:jc w:val="both"/>
        <w:rPr>
          <w:rFonts w:cs="Arial"/>
          <w:sz w:val="24"/>
          <w:szCs w:val="24"/>
        </w:rPr>
      </w:pPr>
    </w:p>
    <w:p w:rsidR="00D96EEC" w:rsidRDefault="00D96EEC" w:rsidP="009372FB">
      <w:pPr>
        <w:widowControl w:val="0"/>
        <w:suppressAutoHyphens w:val="0"/>
        <w:autoSpaceDE w:val="0"/>
        <w:autoSpaceDN w:val="0"/>
        <w:adjustRightInd w:val="0"/>
        <w:spacing w:after="0" w:line="240" w:lineRule="auto"/>
        <w:jc w:val="both"/>
        <w:textAlignment w:val="auto"/>
        <w:rPr>
          <w:rFonts w:ascii="Arial" w:hAnsi="Arial" w:cs="Arial"/>
          <w:color w:val="333333"/>
          <w:sz w:val="22"/>
          <w:szCs w:val="22"/>
          <w:shd w:val="clear" w:color="auto" w:fill="FFFFFF"/>
        </w:rPr>
      </w:pPr>
      <w:r w:rsidRPr="009372FB">
        <w:rPr>
          <w:rFonts w:ascii="Arial" w:hAnsi="Arial" w:cs="Arial"/>
          <w:color w:val="333333"/>
          <w:sz w:val="22"/>
          <w:szCs w:val="22"/>
          <w:shd w:val="clear" w:color="auto" w:fill="FFFFFF"/>
        </w:rPr>
        <w:t xml:space="preserve">A 2020 la SDP será reconocida a nivel nacional e internacional como una entidad técnica que produce conocimiento, incide en la toma de decisiones, diseña y lidera la planeación integral, y articula las políticas públicas para el desarrollo del Distrito Capital en una perspectiva de mediano y largo plazo. </w:t>
      </w:r>
    </w:p>
    <w:p w:rsidR="00D96EEC" w:rsidRPr="009372FB" w:rsidRDefault="00D96EEC" w:rsidP="009372FB">
      <w:pPr>
        <w:widowControl w:val="0"/>
        <w:suppressAutoHyphens w:val="0"/>
        <w:autoSpaceDE w:val="0"/>
        <w:autoSpaceDN w:val="0"/>
        <w:adjustRightInd w:val="0"/>
        <w:spacing w:after="0" w:line="240" w:lineRule="auto"/>
        <w:jc w:val="both"/>
        <w:textAlignment w:val="auto"/>
        <w:rPr>
          <w:rFonts w:ascii="Arial" w:hAnsi="Arial" w:cs="Arial"/>
          <w:color w:val="333333"/>
          <w:sz w:val="22"/>
          <w:szCs w:val="22"/>
          <w:shd w:val="clear" w:color="auto" w:fill="FFFFFF"/>
        </w:rPr>
      </w:pPr>
    </w:p>
    <w:p w:rsidR="00D96EEC" w:rsidRPr="003F07CD" w:rsidRDefault="00D96EEC" w:rsidP="003F07CD">
      <w:pPr>
        <w:pStyle w:val="Ttulo3"/>
        <w:numPr>
          <w:ilvl w:val="1"/>
          <w:numId w:val="40"/>
        </w:numPr>
        <w:rPr>
          <w:rFonts w:ascii="Arial" w:hAnsi="Arial" w:cs="Arial"/>
          <w:sz w:val="22"/>
          <w:szCs w:val="22"/>
        </w:rPr>
      </w:pPr>
      <w:bookmarkStart w:id="59" w:name="__RefHeading__287_635032867"/>
      <w:bookmarkStart w:id="60" w:name="__RefHeading__140_819899598"/>
      <w:bookmarkStart w:id="61" w:name="__RefHeading__45_427203147"/>
      <w:bookmarkStart w:id="62" w:name="__RefHeading__77_1061417451"/>
      <w:bookmarkStart w:id="63" w:name="__RefHeading__109_1783263764"/>
      <w:bookmarkStart w:id="64" w:name="__RefHeading__199_710223545"/>
      <w:bookmarkStart w:id="65" w:name="_Toc297851704"/>
      <w:bookmarkStart w:id="66" w:name="_Toc481488877"/>
      <w:bookmarkEnd w:id="59"/>
      <w:bookmarkEnd w:id="60"/>
      <w:bookmarkEnd w:id="61"/>
      <w:bookmarkEnd w:id="62"/>
      <w:bookmarkEnd w:id="63"/>
      <w:bookmarkEnd w:id="64"/>
      <w:r w:rsidRPr="003F07CD">
        <w:rPr>
          <w:rFonts w:ascii="Arial" w:hAnsi="Arial" w:cs="Arial"/>
          <w:sz w:val="22"/>
          <w:szCs w:val="22"/>
        </w:rPr>
        <w:t xml:space="preserve">Objetivos Estratégicos y </w:t>
      </w:r>
      <w:bookmarkEnd w:id="65"/>
      <w:r>
        <w:rPr>
          <w:rFonts w:ascii="Arial" w:hAnsi="Arial" w:cs="Arial"/>
          <w:sz w:val="22"/>
          <w:szCs w:val="22"/>
        </w:rPr>
        <w:t>Objetivos SIG</w:t>
      </w:r>
      <w:bookmarkEnd w:id="66"/>
    </w:p>
    <w:p w:rsidR="00D96EEC" w:rsidRPr="00544D82" w:rsidRDefault="00D96EEC" w:rsidP="00544D82">
      <w:pPr>
        <w:pStyle w:val="Encabezado10"/>
        <w:spacing w:before="0" w:after="0" w:line="240" w:lineRule="auto"/>
        <w:ind w:left="644"/>
        <w:rPr>
          <w:rFonts w:cs="Arial"/>
          <w:sz w:val="22"/>
          <w:szCs w:val="22"/>
        </w:rPr>
      </w:pPr>
    </w:p>
    <w:p w:rsidR="00D96EEC" w:rsidRPr="00070579" w:rsidRDefault="00D96EEC" w:rsidP="00070579">
      <w:pPr>
        <w:jc w:val="both"/>
        <w:rPr>
          <w:rFonts w:ascii="Arial" w:hAnsi="Arial" w:cs="Arial"/>
          <w:sz w:val="22"/>
          <w:szCs w:val="22"/>
        </w:rPr>
      </w:pPr>
      <w:r w:rsidRPr="00070579">
        <w:rPr>
          <w:rFonts w:ascii="Arial" w:hAnsi="Arial" w:cs="Arial"/>
          <w:sz w:val="22"/>
          <w:szCs w:val="22"/>
        </w:rPr>
        <w:t>Para dar cumplimiento a la misión y visión que la Secretaría Distrital de Planeación se planteó para el periodo 2016 - 2020, se estableció un plan estratégico el cual compone seis objetivos:</w:t>
      </w:r>
    </w:p>
    <w:p w:rsidR="00D96EEC" w:rsidRDefault="00D96EEC" w:rsidP="00927502">
      <w:pPr>
        <w:numPr>
          <w:ilvl w:val="0"/>
          <w:numId w:val="44"/>
        </w:numPr>
        <w:jc w:val="both"/>
        <w:rPr>
          <w:rFonts w:ascii="Arial" w:hAnsi="Arial" w:cs="Arial"/>
          <w:color w:val="333333"/>
          <w:shd w:val="clear" w:color="auto" w:fill="FFFFFF"/>
        </w:rPr>
      </w:pPr>
      <w:r w:rsidRPr="00A52551">
        <w:rPr>
          <w:rFonts w:ascii="Arial" w:hAnsi="Arial" w:cs="Arial"/>
          <w:color w:val="333333"/>
          <w:shd w:val="clear" w:color="auto" w:fill="FFFFFF"/>
        </w:rPr>
        <w:t>Liderar y coordinar el proceso de formulación, seguimiento y evaluación de l</w:t>
      </w:r>
      <w:r>
        <w:rPr>
          <w:rFonts w:ascii="Arial" w:hAnsi="Arial" w:cs="Arial"/>
          <w:color w:val="333333"/>
          <w:shd w:val="clear" w:color="auto" w:fill="FFFFFF"/>
        </w:rPr>
        <w:t>os instrumentos de planeación</w:t>
      </w:r>
      <w:r w:rsidRPr="00A52551">
        <w:rPr>
          <w:rFonts w:ascii="Arial" w:hAnsi="Arial" w:cs="Arial"/>
          <w:color w:val="333333"/>
          <w:shd w:val="clear" w:color="auto" w:fill="FFFFFF"/>
        </w:rPr>
        <w:t xml:space="preserve">, con el fin de  incidir en los ejercicios de retroalimentación de la política pública mediante la definición de rutas de acción para la oportuna adopción de los instrumentos de planeación, la </w:t>
      </w:r>
      <w:r w:rsidRPr="00A52551">
        <w:rPr>
          <w:rFonts w:ascii="Arial" w:hAnsi="Arial" w:cs="Arial"/>
          <w:color w:val="333333"/>
          <w:shd w:val="clear" w:color="auto" w:fill="FFFFFF"/>
        </w:rPr>
        <w:lastRenderedPageBreak/>
        <w:t>consolidación y la difusión de información pertinente y relevante como insumo para la toma de decisiones de la Administración Distrital y la definición de la agenda de evaluaciones y su metodología general.</w:t>
      </w:r>
    </w:p>
    <w:p w:rsidR="00D96EEC" w:rsidRPr="00927502" w:rsidRDefault="00D96EEC" w:rsidP="00927502">
      <w:pPr>
        <w:numPr>
          <w:ilvl w:val="0"/>
          <w:numId w:val="44"/>
        </w:numPr>
        <w:jc w:val="both"/>
        <w:rPr>
          <w:rFonts w:ascii="Arial" w:hAnsi="Arial" w:cs="Arial"/>
          <w:color w:val="auto"/>
          <w:sz w:val="22"/>
          <w:szCs w:val="22"/>
          <w:lang w:eastAsia="es-ES"/>
        </w:rPr>
      </w:pPr>
      <w:r w:rsidRPr="00A52551">
        <w:rPr>
          <w:rFonts w:ascii="Arial" w:hAnsi="Arial" w:cs="Arial"/>
          <w:color w:val="333333"/>
          <w:shd w:val="clear" w:color="auto" w:fill="FFFFFF"/>
        </w:rPr>
        <w:t>Generar espacios de información pertinente, clara y oportuna para garantizar la participación de la ciudadanía en la formulación, seguimiento y evaluación de los instrumentos y procesos de planeación y posicionar a la SDP como referente distrital en sus procesos misionales mediante estrategias de participación y comunicación.</w:t>
      </w:r>
    </w:p>
    <w:p w:rsidR="00D96EEC" w:rsidRPr="00927502" w:rsidRDefault="00D96EEC" w:rsidP="00927502">
      <w:pPr>
        <w:numPr>
          <w:ilvl w:val="0"/>
          <w:numId w:val="44"/>
        </w:numPr>
        <w:jc w:val="both"/>
        <w:rPr>
          <w:rFonts w:ascii="Arial" w:hAnsi="Arial" w:cs="Arial"/>
          <w:color w:val="auto"/>
          <w:sz w:val="22"/>
          <w:szCs w:val="22"/>
          <w:lang w:eastAsia="es-ES"/>
        </w:rPr>
      </w:pPr>
      <w:r w:rsidRPr="00A52551">
        <w:rPr>
          <w:rFonts w:ascii="Arial" w:hAnsi="Arial" w:cs="Arial"/>
          <w:color w:val="333333"/>
          <w:shd w:val="clear" w:color="auto" w:fill="FFFFFF"/>
        </w:rPr>
        <w:t>Formular y viabilizar un modelo de ordenamiento territorial sostenible del Distrito Capital para la búsqueda del bienestar de sus habitantes mediante la definición de estrategias e instrumentos que faciliten su implementación.</w:t>
      </w:r>
    </w:p>
    <w:p w:rsidR="00D96EEC" w:rsidRPr="00927502" w:rsidRDefault="00D96EEC" w:rsidP="00927502">
      <w:pPr>
        <w:numPr>
          <w:ilvl w:val="0"/>
          <w:numId w:val="44"/>
        </w:numPr>
        <w:jc w:val="both"/>
        <w:rPr>
          <w:rFonts w:ascii="Arial" w:hAnsi="Arial" w:cs="Arial"/>
          <w:color w:val="auto"/>
          <w:sz w:val="22"/>
          <w:szCs w:val="22"/>
          <w:lang w:eastAsia="es-ES"/>
        </w:rPr>
      </w:pPr>
      <w:r w:rsidRPr="00A52551">
        <w:rPr>
          <w:rFonts w:ascii="Arial" w:hAnsi="Arial" w:cs="Arial"/>
          <w:color w:val="333333"/>
          <w:shd w:val="clear" w:color="auto" w:fill="FFFFFF"/>
        </w:rPr>
        <w:t>Liderar y articular el ciclo de política pública para optimizar la toma de decisiones a través del desarrollo y aplicación de herramientas actualizadas.</w:t>
      </w:r>
    </w:p>
    <w:p w:rsidR="00D96EEC" w:rsidRPr="00927502" w:rsidRDefault="00D96EEC" w:rsidP="00927502">
      <w:pPr>
        <w:numPr>
          <w:ilvl w:val="0"/>
          <w:numId w:val="44"/>
        </w:numPr>
        <w:jc w:val="both"/>
        <w:rPr>
          <w:rFonts w:ascii="Arial" w:hAnsi="Arial" w:cs="Arial"/>
          <w:color w:val="auto"/>
          <w:sz w:val="22"/>
          <w:szCs w:val="22"/>
          <w:lang w:eastAsia="es-ES"/>
        </w:rPr>
      </w:pPr>
      <w:r>
        <w:rPr>
          <w:rFonts w:ascii="Arial" w:hAnsi="Arial" w:cs="Arial"/>
          <w:color w:val="333333"/>
          <w:shd w:val="clear" w:color="auto" w:fill="FFFFFF"/>
        </w:rPr>
        <w:t>L</w:t>
      </w:r>
      <w:r w:rsidRPr="00A52551">
        <w:rPr>
          <w:rFonts w:ascii="Arial" w:hAnsi="Arial" w:cs="Arial"/>
          <w:color w:val="333333"/>
          <w:shd w:val="clear" w:color="auto" w:fill="FFFFFF"/>
        </w:rPr>
        <w:t>iderar la estrategia de integración regional para avanzar hacia la articulación metropolitana, regional y subregional.</w:t>
      </w:r>
    </w:p>
    <w:p w:rsidR="00D96EEC" w:rsidRPr="00927502" w:rsidRDefault="00D96EEC" w:rsidP="00927502">
      <w:pPr>
        <w:numPr>
          <w:ilvl w:val="0"/>
          <w:numId w:val="44"/>
        </w:numPr>
        <w:jc w:val="both"/>
        <w:rPr>
          <w:rFonts w:ascii="Arial" w:hAnsi="Arial" w:cs="Arial"/>
          <w:color w:val="auto"/>
          <w:sz w:val="22"/>
          <w:szCs w:val="22"/>
          <w:lang w:eastAsia="es-ES"/>
        </w:rPr>
      </w:pPr>
      <w:r w:rsidRPr="00A52551">
        <w:rPr>
          <w:rFonts w:ascii="Arial" w:hAnsi="Arial" w:cs="Arial"/>
          <w:color w:val="333333"/>
          <w:shd w:val="clear" w:color="auto" w:fill="FFFFFF"/>
        </w:rPr>
        <w:t>Coordinar la selección, formulación, presentación y seguimiento de los proyectos del Distrito financiados con los recursos del Sistema General de Regalías para aumentar el número de proyectos aprobados que atiendan las necesidades de la ciudad y la región.</w:t>
      </w:r>
    </w:p>
    <w:p w:rsidR="00D96EEC" w:rsidRPr="00927502" w:rsidRDefault="00D96EEC" w:rsidP="00927502">
      <w:pPr>
        <w:numPr>
          <w:ilvl w:val="0"/>
          <w:numId w:val="44"/>
        </w:numPr>
        <w:jc w:val="both"/>
        <w:rPr>
          <w:rFonts w:ascii="Arial" w:hAnsi="Arial" w:cs="Arial"/>
          <w:color w:val="auto"/>
          <w:sz w:val="22"/>
          <w:szCs w:val="22"/>
          <w:lang w:eastAsia="es-ES"/>
        </w:rPr>
      </w:pPr>
      <w:r w:rsidRPr="00A52551">
        <w:rPr>
          <w:rFonts w:ascii="Arial" w:hAnsi="Arial" w:cs="Arial"/>
          <w:color w:val="333333"/>
          <w:shd w:val="clear" w:color="auto" w:fill="FFFFFF"/>
        </w:rPr>
        <w:t>Diseñar, desarrollar y divulgar estudios de ciudad y región con el fin de generar conocimiento que le aporte a la toma de decisiones sobre la formulación, seguimiento y evaluación de políticas públicas mediante métodos de investigación cuantitativos y cualitativos, trabajos multidisciplinarios e intersectoriales.</w:t>
      </w:r>
    </w:p>
    <w:p w:rsidR="00D96EEC" w:rsidRPr="00927502" w:rsidRDefault="00D96EEC" w:rsidP="00927502">
      <w:pPr>
        <w:numPr>
          <w:ilvl w:val="0"/>
          <w:numId w:val="44"/>
        </w:numPr>
        <w:jc w:val="both"/>
        <w:rPr>
          <w:rFonts w:ascii="Arial" w:hAnsi="Arial" w:cs="Arial"/>
          <w:color w:val="auto"/>
          <w:sz w:val="22"/>
          <w:szCs w:val="22"/>
          <w:lang w:eastAsia="es-ES"/>
        </w:rPr>
      </w:pPr>
      <w:r w:rsidRPr="00A52551">
        <w:rPr>
          <w:rFonts w:ascii="Arial" w:hAnsi="Arial" w:cs="Arial"/>
          <w:color w:val="333333"/>
          <w:shd w:val="clear" w:color="auto" w:fill="FFFFFF"/>
        </w:rPr>
        <w:t>Optimizar el flujo de producción, sistematización, administración y divulgación de información gráfica y alfanumérica para aportar en la toma de decisiones, orientar el gasto público, brindar información a la ciudadanía, facilitar la formulación, gestión, seguimiento y evaluación de las políticas públicas.</w:t>
      </w:r>
    </w:p>
    <w:p w:rsidR="00D96EEC" w:rsidRPr="00927502" w:rsidRDefault="00D96EEC" w:rsidP="00927502">
      <w:pPr>
        <w:numPr>
          <w:ilvl w:val="0"/>
          <w:numId w:val="44"/>
        </w:numPr>
        <w:jc w:val="both"/>
        <w:rPr>
          <w:rFonts w:ascii="Arial" w:hAnsi="Arial" w:cs="Arial"/>
          <w:color w:val="auto"/>
          <w:sz w:val="22"/>
          <w:szCs w:val="22"/>
          <w:lang w:eastAsia="es-ES"/>
        </w:rPr>
      </w:pPr>
      <w:r w:rsidRPr="00A52551">
        <w:rPr>
          <w:rFonts w:ascii="Arial" w:hAnsi="Arial" w:cs="Arial"/>
          <w:color w:val="333333"/>
          <w:shd w:val="clear" w:color="auto" w:fill="FFFFFF"/>
        </w:rPr>
        <w:t xml:space="preserve">Fortalecer el conocimiento en materia legal de asuntos a cargo de la Entidad para disminuir el riesgo de daño antijurídico y preservar el principio de seguridad jurídica mediante la elaboración de estudios doctrinales, jurídicos </w:t>
      </w:r>
      <w:r w:rsidRPr="00A52551">
        <w:rPr>
          <w:rFonts w:ascii="Arial" w:hAnsi="Arial" w:cs="Arial"/>
          <w:color w:val="333333"/>
          <w:shd w:val="clear" w:color="auto" w:fill="FFFFFF"/>
        </w:rPr>
        <w:lastRenderedPageBreak/>
        <w:t>y jurisprudenciales y la identificación y recopilación de actos administrativos de relevancia para la Entidad.</w:t>
      </w:r>
    </w:p>
    <w:p w:rsidR="00D96EEC" w:rsidRPr="00927502" w:rsidRDefault="00D96EEC" w:rsidP="00927502">
      <w:pPr>
        <w:numPr>
          <w:ilvl w:val="0"/>
          <w:numId w:val="44"/>
        </w:numPr>
        <w:jc w:val="both"/>
        <w:rPr>
          <w:rFonts w:ascii="Arial" w:hAnsi="Arial" w:cs="Arial"/>
          <w:color w:val="auto"/>
          <w:sz w:val="22"/>
          <w:szCs w:val="22"/>
          <w:lang w:eastAsia="es-ES"/>
        </w:rPr>
      </w:pPr>
      <w:r w:rsidRPr="00A52551">
        <w:rPr>
          <w:rFonts w:ascii="Arial" w:hAnsi="Arial" w:cs="Arial"/>
          <w:color w:val="333333"/>
          <w:shd w:val="clear" w:color="auto" w:fill="FFFFFF"/>
        </w:rPr>
        <w:t>Fortalecer la gestión administrativa para contribuir al cumplimiento de las metas institucionales mediante la mejora continua de los procesos y la prestación de servicios de manera integral y efectiva con un recurso humano comprometido.</w:t>
      </w:r>
    </w:p>
    <w:p w:rsidR="00D96EEC" w:rsidRPr="00927502" w:rsidRDefault="00D96EEC" w:rsidP="00927502">
      <w:pPr>
        <w:numPr>
          <w:ilvl w:val="0"/>
          <w:numId w:val="44"/>
        </w:numPr>
        <w:jc w:val="both"/>
        <w:rPr>
          <w:rFonts w:ascii="Arial" w:hAnsi="Arial" w:cs="Arial"/>
          <w:color w:val="auto"/>
          <w:sz w:val="22"/>
          <w:szCs w:val="22"/>
          <w:lang w:eastAsia="es-ES"/>
        </w:rPr>
      </w:pPr>
      <w:r w:rsidRPr="00A52551">
        <w:rPr>
          <w:rFonts w:ascii="Arial" w:hAnsi="Arial" w:cs="Arial"/>
          <w:color w:val="333333"/>
          <w:shd w:val="clear" w:color="auto" w:fill="FFFFFF"/>
        </w:rPr>
        <w:t xml:space="preserve"> Asegurar la efectividad del Sistema de Control Interno para la consecución de los objetivos institucionales mediante el fortalecimiento de los principios de autocontrol, autogestión y autorregulación.</w:t>
      </w:r>
    </w:p>
    <w:p w:rsidR="00D96EEC" w:rsidRDefault="00D96EEC" w:rsidP="00927502">
      <w:pPr>
        <w:numPr>
          <w:ilvl w:val="0"/>
          <w:numId w:val="44"/>
        </w:numPr>
        <w:jc w:val="both"/>
        <w:rPr>
          <w:rFonts w:ascii="Arial" w:hAnsi="Arial" w:cs="Arial"/>
          <w:color w:val="333333"/>
          <w:shd w:val="clear" w:color="auto" w:fill="FFFFFF"/>
        </w:rPr>
      </w:pPr>
      <w:r w:rsidRPr="00927502">
        <w:rPr>
          <w:rFonts w:ascii="Arial" w:hAnsi="Arial" w:cs="Arial"/>
          <w:color w:val="333333"/>
          <w:shd w:val="clear" w:color="auto" w:fill="FFFFFF"/>
        </w:rPr>
        <w:t>Fortalecer la conducta de los servidores públicos de la SDP para el cumplimiento de sus funciones, conforme a la Constitución y la Ley, mediante campañas de comunicación que promuevan su comportamiento en el marco de los principios de la administración</w:t>
      </w:r>
      <w:r w:rsidRPr="00A52551">
        <w:rPr>
          <w:shd w:val="clear" w:color="auto" w:fill="FFFFFF"/>
        </w:rPr>
        <w:t xml:space="preserve"> </w:t>
      </w:r>
      <w:r w:rsidRPr="00927502">
        <w:rPr>
          <w:rFonts w:ascii="Arial" w:hAnsi="Arial" w:cs="Arial"/>
          <w:color w:val="333333"/>
          <w:shd w:val="clear" w:color="auto" w:fill="FFFFFF"/>
        </w:rPr>
        <w:t>pública.</w:t>
      </w:r>
    </w:p>
    <w:p w:rsidR="00D96EEC" w:rsidRPr="003F07CD" w:rsidRDefault="00D96EEC" w:rsidP="003F07CD">
      <w:pPr>
        <w:pStyle w:val="Ttulo3"/>
        <w:numPr>
          <w:ilvl w:val="1"/>
          <w:numId w:val="40"/>
        </w:numPr>
        <w:rPr>
          <w:rFonts w:ascii="Arial" w:hAnsi="Arial" w:cs="Arial"/>
          <w:sz w:val="22"/>
          <w:szCs w:val="22"/>
        </w:rPr>
      </w:pPr>
      <w:bookmarkStart w:id="67" w:name="_Toc481488878"/>
      <w:bookmarkStart w:id="68" w:name="_Toc401649782"/>
      <w:r w:rsidRPr="003F07CD">
        <w:rPr>
          <w:rFonts w:ascii="Arial" w:hAnsi="Arial" w:cs="Arial"/>
          <w:sz w:val="22"/>
          <w:szCs w:val="22"/>
        </w:rPr>
        <w:t>Funciones de la Secretaria Distrital de Planeación</w:t>
      </w:r>
      <w:bookmarkEnd w:id="67"/>
      <w:r w:rsidRPr="003F07CD">
        <w:rPr>
          <w:rFonts w:ascii="Arial" w:hAnsi="Arial" w:cs="Arial"/>
          <w:sz w:val="22"/>
          <w:szCs w:val="22"/>
        </w:rPr>
        <w:t xml:space="preserve"> </w:t>
      </w:r>
      <w:bookmarkEnd w:id="68"/>
    </w:p>
    <w:p w:rsidR="00D96EEC" w:rsidRPr="009372FB" w:rsidRDefault="00D96EEC" w:rsidP="009372FB">
      <w:pPr>
        <w:spacing w:after="0" w:line="240" w:lineRule="auto"/>
        <w:rPr>
          <w:rFonts w:ascii="Arial" w:hAnsi="Arial" w:cs="Arial"/>
        </w:rPr>
      </w:pPr>
    </w:p>
    <w:p w:rsidR="00D96EEC" w:rsidRPr="009372FB" w:rsidRDefault="00D96EEC" w:rsidP="009372FB">
      <w:pPr>
        <w:pStyle w:val="subt2copiar"/>
        <w:spacing w:before="0" w:beforeAutospacing="0" w:after="0" w:afterAutospacing="0"/>
        <w:jc w:val="both"/>
        <w:rPr>
          <w:rFonts w:ascii="Arial" w:hAnsi="Arial" w:cs="Arial"/>
          <w:bCs/>
          <w:sz w:val="22"/>
          <w:szCs w:val="22"/>
          <w:lang w:val="es-CO" w:eastAsia="es-CO"/>
        </w:rPr>
      </w:pPr>
      <w:r w:rsidRPr="009372FB">
        <w:rPr>
          <w:rFonts w:ascii="Arial" w:hAnsi="Arial" w:cs="Arial"/>
          <w:bCs/>
          <w:sz w:val="22"/>
          <w:szCs w:val="22"/>
          <w:lang w:val="es-CO" w:eastAsia="es-CO"/>
        </w:rPr>
        <w:t>Mediante el Decreto 16 de 2013, "“Por el cual se adopta la estructura interna de la Secretaría Distrital de Planeación y se dictan otras disposiciones” en su Artículo  2°. FUNCIONES. La secretaría Distrital de Planeación, tendrá las siguientes funciones básicas:</w:t>
      </w:r>
    </w:p>
    <w:p w:rsidR="00D96EEC" w:rsidRPr="009372FB" w:rsidRDefault="00D96EEC" w:rsidP="009372FB">
      <w:pPr>
        <w:pStyle w:val="subt2copiar"/>
        <w:spacing w:before="0" w:beforeAutospacing="0" w:after="0" w:afterAutospacing="0"/>
        <w:jc w:val="both"/>
        <w:rPr>
          <w:rFonts w:ascii="Arial" w:hAnsi="Arial" w:cs="Arial"/>
          <w:bCs/>
          <w:sz w:val="22"/>
          <w:szCs w:val="22"/>
          <w:lang w:val="es-CO" w:eastAsia="es-CO"/>
        </w:rPr>
      </w:pPr>
    </w:p>
    <w:p w:rsidR="00D96EEC" w:rsidRPr="009372FB" w:rsidRDefault="00D96EEC" w:rsidP="0099222F">
      <w:pPr>
        <w:pStyle w:val="cuerpo"/>
        <w:numPr>
          <w:ilvl w:val="0"/>
          <w:numId w:val="10"/>
        </w:numPr>
        <w:spacing w:before="0" w:beforeAutospacing="0" w:after="0" w:afterAutospacing="0"/>
        <w:jc w:val="both"/>
        <w:rPr>
          <w:rFonts w:ascii="Arial" w:hAnsi="Arial" w:cs="Arial"/>
          <w:bCs/>
          <w:sz w:val="22"/>
          <w:szCs w:val="22"/>
          <w:lang w:val="es-CO" w:eastAsia="es-CO"/>
        </w:rPr>
      </w:pPr>
      <w:r w:rsidRPr="009372FB">
        <w:rPr>
          <w:rFonts w:ascii="Arial" w:hAnsi="Arial" w:cs="Arial"/>
          <w:bCs/>
          <w:sz w:val="22"/>
          <w:szCs w:val="22"/>
          <w:lang w:val="es-CO" w:eastAsia="es-CO"/>
        </w:rPr>
        <w:t>Formular, orientar y coordinar las políticas de planeación del desarrollo territorial, económico, social y cultural, garantizando el equilibrio ambiental del Distrito Capital.</w:t>
      </w:r>
    </w:p>
    <w:p w:rsidR="00D96EEC" w:rsidRPr="009372FB" w:rsidRDefault="00D96EEC" w:rsidP="0099222F">
      <w:pPr>
        <w:pStyle w:val="cuerpo"/>
        <w:numPr>
          <w:ilvl w:val="0"/>
          <w:numId w:val="10"/>
        </w:numPr>
        <w:spacing w:before="0" w:beforeAutospacing="0" w:after="0" w:afterAutospacing="0"/>
        <w:jc w:val="both"/>
        <w:rPr>
          <w:rFonts w:ascii="Arial" w:hAnsi="Arial" w:cs="Arial"/>
          <w:bCs/>
          <w:sz w:val="22"/>
          <w:szCs w:val="22"/>
          <w:lang w:val="es-CO" w:eastAsia="es-CO"/>
        </w:rPr>
      </w:pPr>
      <w:r w:rsidRPr="009372FB">
        <w:rPr>
          <w:rFonts w:ascii="Arial" w:hAnsi="Arial" w:cs="Arial"/>
          <w:bCs/>
          <w:sz w:val="22"/>
          <w:szCs w:val="22"/>
          <w:lang w:val="es-CO" w:eastAsia="es-CO"/>
        </w:rPr>
        <w:t>Coordinar la elaboración, ejecución y seguimiento del Plan de Desarrollo Económico, Social y de Obras Públicas del Distrito Capital y de los planes de desarrollo local.</w:t>
      </w:r>
    </w:p>
    <w:p w:rsidR="00D96EEC" w:rsidRPr="009372FB" w:rsidRDefault="00D96EEC" w:rsidP="0099222F">
      <w:pPr>
        <w:pStyle w:val="cuerpo"/>
        <w:numPr>
          <w:ilvl w:val="0"/>
          <w:numId w:val="10"/>
        </w:numPr>
        <w:spacing w:before="0" w:beforeAutospacing="0" w:after="0" w:afterAutospacing="0"/>
        <w:jc w:val="both"/>
        <w:rPr>
          <w:rFonts w:ascii="Arial" w:hAnsi="Arial" w:cs="Arial"/>
          <w:sz w:val="22"/>
          <w:lang w:eastAsia="es-CO"/>
        </w:rPr>
      </w:pPr>
      <w:r w:rsidRPr="009372FB">
        <w:rPr>
          <w:rFonts w:ascii="Arial" w:hAnsi="Arial" w:cs="Arial"/>
          <w:sz w:val="22"/>
          <w:lang w:eastAsia="es-CO"/>
        </w:rPr>
        <w:t>Coordinar la elaboración, reglamentación, ejecución y evaluación del Plan de Ordenamiento Territorial.</w:t>
      </w:r>
    </w:p>
    <w:p w:rsidR="00D96EEC" w:rsidRPr="009372FB" w:rsidRDefault="00D96EEC" w:rsidP="0099222F">
      <w:pPr>
        <w:pStyle w:val="cuerpo"/>
        <w:numPr>
          <w:ilvl w:val="0"/>
          <w:numId w:val="10"/>
        </w:numPr>
        <w:spacing w:before="0" w:beforeAutospacing="0" w:after="0" w:afterAutospacing="0"/>
        <w:jc w:val="both"/>
        <w:rPr>
          <w:rFonts w:ascii="Arial" w:hAnsi="Arial" w:cs="Arial"/>
          <w:bCs/>
          <w:sz w:val="22"/>
          <w:szCs w:val="22"/>
          <w:lang w:val="es-CO" w:eastAsia="es-CO"/>
        </w:rPr>
      </w:pPr>
      <w:r w:rsidRPr="009372FB">
        <w:rPr>
          <w:rFonts w:ascii="Arial" w:hAnsi="Arial" w:cs="Arial"/>
          <w:sz w:val="22"/>
          <w:lang w:eastAsia="es-CO"/>
        </w:rPr>
        <w:t>Adelantar las funciones de regulación del uso del suelo, de conformidad con la normativa que expida el Concejo Distrital y en concordancia con la normatividad nacional.</w:t>
      </w:r>
    </w:p>
    <w:p w:rsidR="00D96EEC" w:rsidRPr="009372FB" w:rsidRDefault="00D96EEC" w:rsidP="0099222F">
      <w:pPr>
        <w:pStyle w:val="cuerpo"/>
        <w:numPr>
          <w:ilvl w:val="0"/>
          <w:numId w:val="10"/>
        </w:numPr>
        <w:spacing w:before="0" w:beforeAutospacing="0" w:after="0" w:afterAutospacing="0"/>
        <w:jc w:val="both"/>
        <w:rPr>
          <w:rFonts w:ascii="Arial" w:hAnsi="Arial" w:cs="Arial"/>
          <w:sz w:val="22"/>
          <w:lang w:eastAsia="es-CO"/>
        </w:rPr>
      </w:pPr>
      <w:r w:rsidRPr="009372FB">
        <w:rPr>
          <w:rFonts w:ascii="Arial" w:hAnsi="Arial" w:cs="Arial"/>
          <w:sz w:val="22"/>
          <w:lang w:eastAsia="es-CO"/>
        </w:rPr>
        <w:t>Recopilar, proveer y consolidar la información, las estadísticas, los modelos y los indicadores económicos, sociales, culturales, ambientales, territoriales, de productividad y de competitividad, para la toma de decisiones de la Administración Distrital y que permita la promoción nacional e internacional del Distrito Capital. </w:t>
      </w:r>
    </w:p>
    <w:p w:rsidR="00D96EEC" w:rsidRPr="009372FB" w:rsidRDefault="00D96EEC" w:rsidP="0099222F">
      <w:pPr>
        <w:pStyle w:val="cuerpo"/>
        <w:numPr>
          <w:ilvl w:val="0"/>
          <w:numId w:val="10"/>
        </w:numPr>
        <w:spacing w:before="0" w:beforeAutospacing="0" w:after="0" w:afterAutospacing="0"/>
        <w:jc w:val="both"/>
        <w:rPr>
          <w:rFonts w:ascii="Arial" w:hAnsi="Arial" w:cs="Arial"/>
          <w:bCs/>
          <w:sz w:val="22"/>
          <w:szCs w:val="22"/>
          <w:lang w:val="es-CO" w:eastAsia="es-CO"/>
        </w:rPr>
      </w:pPr>
      <w:r w:rsidRPr="009372FB">
        <w:rPr>
          <w:rFonts w:ascii="Arial" w:hAnsi="Arial" w:cs="Arial"/>
          <w:sz w:val="22"/>
          <w:lang w:eastAsia="es-CO"/>
        </w:rPr>
        <w:t>Asesorar a la Administración Distrital en la formulación de planes y proponer criterios de priorización de recursos para la asignación del gasto público a las localidades.</w:t>
      </w:r>
    </w:p>
    <w:p w:rsidR="00D96EEC" w:rsidRPr="009372FB" w:rsidRDefault="00D96EEC" w:rsidP="0099222F">
      <w:pPr>
        <w:pStyle w:val="cuerpo"/>
        <w:numPr>
          <w:ilvl w:val="0"/>
          <w:numId w:val="10"/>
        </w:numPr>
        <w:spacing w:before="0" w:beforeAutospacing="0" w:after="0" w:afterAutospacing="0"/>
        <w:jc w:val="both"/>
        <w:rPr>
          <w:rFonts w:ascii="Arial" w:hAnsi="Arial" w:cs="Arial"/>
          <w:sz w:val="22"/>
          <w:lang w:eastAsia="es-CO"/>
        </w:rPr>
      </w:pPr>
      <w:r w:rsidRPr="009372FB">
        <w:rPr>
          <w:rFonts w:ascii="Arial" w:hAnsi="Arial" w:cs="Arial"/>
          <w:sz w:val="22"/>
          <w:lang w:eastAsia="es-CO"/>
        </w:rPr>
        <w:t xml:space="preserve">Liderar conjuntamente con la Secretaría de Desarrollo Económico, la articulación del Distrito Capital con el ámbito regional para la formulación de políticas y planes </w:t>
      </w:r>
      <w:r w:rsidRPr="009372FB">
        <w:rPr>
          <w:rFonts w:ascii="Arial" w:hAnsi="Arial" w:cs="Arial"/>
          <w:sz w:val="22"/>
          <w:lang w:eastAsia="es-CO"/>
        </w:rPr>
        <w:lastRenderedPageBreak/>
        <w:t>de desarrollo conjuntos, procurando un equilibrio entre los aspectos económicos, sociales y de medio ambiente inherentes a la región.</w:t>
      </w:r>
    </w:p>
    <w:p w:rsidR="00D96EEC" w:rsidRPr="009372FB" w:rsidRDefault="00D96EEC" w:rsidP="0099222F">
      <w:pPr>
        <w:pStyle w:val="cuerpo"/>
        <w:numPr>
          <w:ilvl w:val="0"/>
          <w:numId w:val="10"/>
        </w:numPr>
        <w:spacing w:before="0" w:beforeAutospacing="0" w:after="0" w:afterAutospacing="0"/>
        <w:jc w:val="both"/>
        <w:rPr>
          <w:rFonts w:ascii="Arial" w:hAnsi="Arial" w:cs="Arial"/>
          <w:bCs/>
          <w:sz w:val="22"/>
          <w:szCs w:val="22"/>
          <w:lang w:val="es-CO" w:eastAsia="es-CO"/>
        </w:rPr>
      </w:pPr>
      <w:r w:rsidRPr="009372FB">
        <w:rPr>
          <w:rFonts w:ascii="Arial" w:hAnsi="Arial" w:cs="Arial"/>
          <w:sz w:val="22"/>
          <w:lang w:eastAsia="es-CO"/>
        </w:rPr>
        <w:t>Coordinar la articulación del Distrito Capital con el ámbito regional para la formulación de políticas y planes de desarrollo conjuntos.</w:t>
      </w:r>
    </w:p>
    <w:p w:rsidR="00D96EEC" w:rsidRPr="009372FB" w:rsidRDefault="00D96EEC" w:rsidP="0099222F">
      <w:pPr>
        <w:pStyle w:val="cuerpo"/>
        <w:numPr>
          <w:ilvl w:val="0"/>
          <w:numId w:val="10"/>
        </w:numPr>
        <w:spacing w:before="0" w:beforeAutospacing="0" w:after="0" w:afterAutospacing="0"/>
        <w:jc w:val="both"/>
        <w:rPr>
          <w:rFonts w:ascii="Arial" w:hAnsi="Arial" w:cs="Arial"/>
          <w:sz w:val="22"/>
          <w:lang w:eastAsia="es-CO"/>
        </w:rPr>
      </w:pPr>
      <w:r w:rsidRPr="009372FB">
        <w:rPr>
          <w:rFonts w:ascii="Arial" w:hAnsi="Arial" w:cs="Arial"/>
          <w:sz w:val="22"/>
          <w:lang w:eastAsia="es-CO"/>
        </w:rPr>
        <w:t>Coordinar la formulación, ejecución y seguimiento de operaciones estratégicas de la ciudad.</w:t>
      </w:r>
    </w:p>
    <w:p w:rsidR="00D96EEC" w:rsidRPr="009372FB" w:rsidRDefault="00D96EEC" w:rsidP="0099222F">
      <w:pPr>
        <w:pStyle w:val="cuerpo"/>
        <w:numPr>
          <w:ilvl w:val="0"/>
          <w:numId w:val="10"/>
        </w:numPr>
        <w:spacing w:before="0" w:beforeAutospacing="0" w:after="0" w:afterAutospacing="0"/>
        <w:jc w:val="both"/>
        <w:rPr>
          <w:rFonts w:ascii="Arial" w:hAnsi="Arial" w:cs="Arial"/>
          <w:sz w:val="22"/>
          <w:lang w:eastAsia="es-CO"/>
        </w:rPr>
      </w:pPr>
      <w:r w:rsidRPr="009372FB">
        <w:rPr>
          <w:rFonts w:ascii="Arial" w:hAnsi="Arial" w:cs="Arial"/>
          <w:sz w:val="22"/>
          <w:lang w:eastAsia="es-CO"/>
        </w:rPr>
        <w:t>Coordinar la formulación, ejecución y seguimiento de las políticas y planes de desarrollo urbano y rural del Distrito Capital.</w:t>
      </w:r>
    </w:p>
    <w:p w:rsidR="00D96EEC" w:rsidRPr="009372FB" w:rsidRDefault="00D96EEC" w:rsidP="0099222F">
      <w:pPr>
        <w:pStyle w:val="cuerpo"/>
        <w:numPr>
          <w:ilvl w:val="0"/>
          <w:numId w:val="10"/>
        </w:numPr>
        <w:spacing w:before="0" w:beforeAutospacing="0" w:after="0" w:afterAutospacing="0"/>
        <w:jc w:val="both"/>
        <w:rPr>
          <w:rFonts w:ascii="Arial" w:hAnsi="Arial" w:cs="Arial"/>
          <w:bCs/>
          <w:sz w:val="22"/>
          <w:szCs w:val="22"/>
          <w:lang w:val="es-CO" w:eastAsia="es-CO"/>
        </w:rPr>
      </w:pPr>
      <w:r w:rsidRPr="009372FB">
        <w:rPr>
          <w:rFonts w:ascii="Arial" w:hAnsi="Arial" w:cs="Arial"/>
          <w:sz w:val="22"/>
          <w:lang w:eastAsia="es-CO"/>
        </w:rPr>
        <w:t>Formular y orientar la política de ciencia, tecnología e innovación del Distrito Capital, en coordinación con los Sectores de Desarrollo Económico y Educación.</w:t>
      </w:r>
    </w:p>
    <w:p w:rsidR="00D96EEC" w:rsidRPr="009372FB" w:rsidRDefault="00D96EEC" w:rsidP="0099222F">
      <w:pPr>
        <w:pStyle w:val="cuerpo"/>
        <w:numPr>
          <w:ilvl w:val="0"/>
          <w:numId w:val="10"/>
        </w:numPr>
        <w:spacing w:before="0" w:beforeAutospacing="0" w:after="0" w:afterAutospacing="0"/>
        <w:jc w:val="both"/>
        <w:rPr>
          <w:rFonts w:ascii="Arial" w:hAnsi="Arial" w:cs="Arial"/>
          <w:sz w:val="22"/>
          <w:lang w:eastAsia="es-CO"/>
        </w:rPr>
      </w:pPr>
      <w:r w:rsidRPr="009372FB">
        <w:rPr>
          <w:rFonts w:ascii="Arial" w:hAnsi="Arial" w:cs="Arial"/>
          <w:sz w:val="22"/>
          <w:lang w:eastAsia="es-CO"/>
        </w:rPr>
        <w:t xml:space="preserve">Formular y orientar las políticas públicas en equidad e igualdad de oportunidades para los habitantes del Distrito Capital y en especial para las poblaciones que han sido discriminadas en razón de su edad, etnia, géneros, sexo, orientación sexual y discapacidad visual, auditiva o motora, en coordinación con las entidades distritales competentes y las organizaciones que representen a dichas poblaciones en el Distrito Capital.       </w:t>
      </w:r>
    </w:p>
    <w:p w:rsidR="00D96EEC" w:rsidRPr="009372FB" w:rsidRDefault="00D96EEC" w:rsidP="0099222F">
      <w:pPr>
        <w:pStyle w:val="cuerpo"/>
        <w:numPr>
          <w:ilvl w:val="0"/>
          <w:numId w:val="10"/>
        </w:numPr>
        <w:spacing w:before="0" w:beforeAutospacing="0" w:after="0" w:afterAutospacing="0"/>
        <w:jc w:val="both"/>
        <w:rPr>
          <w:rFonts w:ascii="Arial" w:hAnsi="Arial" w:cs="Arial"/>
          <w:sz w:val="22"/>
          <w:lang w:eastAsia="es-CO"/>
        </w:rPr>
      </w:pPr>
      <w:r w:rsidRPr="009372FB">
        <w:rPr>
          <w:rFonts w:ascii="Arial" w:hAnsi="Arial" w:cs="Arial"/>
          <w:sz w:val="22"/>
          <w:lang w:eastAsia="es-CO"/>
        </w:rPr>
        <w:t>Coordinar y articular la cooperación nacional e internacional que gestionen los organismos y entidades del Distrito Capital</w:t>
      </w:r>
    </w:p>
    <w:p w:rsidR="00D96EEC" w:rsidRPr="009372FB" w:rsidRDefault="00D96EEC" w:rsidP="0099222F">
      <w:pPr>
        <w:pStyle w:val="cuerpo"/>
        <w:numPr>
          <w:ilvl w:val="0"/>
          <w:numId w:val="10"/>
        </w:numPr>
        <w:spacing w:before="0" w:beforeAutospacing="0" w:after="0" w:afterAutospacing="0"/>
        <w:jc w:val="both"/>
        <w:rPr>
          <w:rFonts w:ascii="Arial" w:hAnsi="Arial" w:cs="Arial"/>
          <w:sz w:val="22"/>
          <w:lang w:eastAsia="es-CO"/>
        </w:rPr>
      </w:pPr>
      <w:r w:rsidRPr="009372FB">
        <w:rPr>
          <w:rFonts w:ascii="Arial" w:hAnsi="Arial" w:cs="Arial"/>
          <w:sz w:val="22"/>
          <w:lang w:eastAsia="es-CO"/>
        </w:rPr>
        <w:t>Formular, orientar y coordinar el diseño y la implementación de los instrumentos de focalización para la asignación de servicios sociales básicos y para la administración del SISBEN.</w:t>
      </w:r>
    </w:p>
    <w:p w:rsidR="00D96EEC" w:rsidRPr="003F07CD" w:rsidRDefault="00D96EEC" w:rsidP="003F07CD">
      <w:pPr>
        <w:pStyle w:val="Ttulo3"/>
        <w:numPr>
          <w:ilvl w:val="1"/>
          <w:numId w:val="40"/>
        </w:numPr>
        <w:rPr>
          <w:rFonts w:ascii="Arial" w:hAnsi="Arial" w:cs="Arial"/>
          <w:sz w:val="22"/>
          <w:szCs w:val="22"/>
        </w:rPr>
      </w:pPr>
      <w:bookmarkStart w:id="69" w:name="_Toc401649784"/>
      <w:bookmarkStart w:id="70" w:name="_Toc481488879"/>
      <w:r w:rsidRPr="003F07CD">
        <w:rPr>
          <w:rFonts w:ascii="Arial" w:hAnsi="Arial" w:cs="Arial"/>
          <w:sz w:val="22"/>
          <w:szCs w:val="22"/>
        </w:rPr>
        <w:t>Desarrollo de la Misionalidad Institucional</w:t>
      </w:r>
      <w:bookmarkEnd w:id="69"/>
      <w:bookmarkEnd w:id="70"/>
    </w:p>
    <w:p w:rsidR="00D96EEC" w:rsidRPr="00544D82" w:rsidRDefault="00D96EEC" w:rsidP="00544D82">
      <w:pPr>
        <w:spacing w:after="0"/>
      </w:pPr>
    </w:p>
    <w:p w:rsidR="00D96EEC" w:rsidRDefault="00D96EEC" w:rsidP="00544D82">
      <w:pPr>
        <w:pStyle w:val="EstiloJustificado"/>
        <w:rPr>
          <w:rFonts w:ascii="Arial" w:hAnsi="Arial" w:cs="Arial"/>
          <w:sz w:val="22"/>
          <w:szCs w:val="22"/>
        </w:rPr>
      </w:pPr>
      <w:r w:rsidRPr="009372FB">
        <w:rPr>
          <w:rFonts w:ascii="Arial" w:hAnsi="Arial" w:cs="Arial"/>
          <w:sz w:val="22"/>
          <w:szCs w:val="22"/>
        </w:rPr>
        <w:t>La entidad desarrolla su misionalidad directamente a través de su planta de personal. A su vez en los procesos de apoyo cuenta con contratistas, para llevar a cabo entre otras las siguientes  actividades:</w:t>
      </w:r>
    </w:p>
    <w:p w:rsidR="00D96EEC" w:rsidRPr="009372FB" w:rsidRDefault="00D96EEC" w:rsidP="00544D82">
      <w:pPr>
        <w:pStyle w:val="EstiloJustificado"/>
        <w:rPr>
          <w:rFonts w:ascii="Arial" w:hAnsi="Arial" w:cs="Arial"/>
          <w:sz w:val="22"/>
          <w:szCs w:val="22"/>
        </w:rPr>
      </w:pPr>
    </w:p>
    <w:p w:rsidR="00D96EEC" w:rsidRPr="009372FB" w:rsidRDefault="00D96EEC" w:rsidP="0099222F">
      <w:pPr>
        <w:pStyle w:val="EstiloJustificado"/>
        <w:numPr>
          <w:ilvl w:val="0"/>
          <w:numId w:val="11"/>
        </w:numPr>
        <w:rPr>
          <w:rFonts w:ascii="Arial" w:hAnsi="Arial" w:cs="Arial"/>
          <w:sz w:val="22"/>
          <w:szCs w:val="22"/>
        </w:rPr>
      </w:pPr>
      <w:r w:rsidRPr="009372FB">
        <w:rPr>
          <w:rFonts w:ascii="Arial" w:hAnsi="Arial" w:cs="Arial"/>
          <w:sz w:val="22"/>
          <w:szCs w:val="22"/>
        </w:rPr>
        <w:t>Exámenes médicos</w:t>
      </w:r>
    </w:p>
    <w:p w:rsidR="00D96EEC" w:rsidRPr="009372FB" w:rsidRDefault="00D96EEC" w:rsidP="0099222F">
      <w:pPr>
        <w:pStyle w:val="EstiloJustificado"/>
        <w:numPr>
          <w:ilvl w:val="0"/>
          <w:numId w:val="11"/>
        </w:numPr>
        <w:rPr>
          <w:rFonts w:ascii="Arial" w:hAnsi="Arial" w:cs="Arial"/>
          <w:sz w:val="22"/>
          <w:szCs w:val="22"/>
        </w:rPr>
      </w:pPr>
      <w:r w:rsidRPr="009372FB">
        <w:rPr>
          <w:rFonts w:ascii="Arial" w:hAnsi="Arial" w:cs="Arial"/>
          <w:sz w:val="22"/>
          <w:szCs w:val="22"/>
        </w:rPr>
        <w:t>Servicio de fotocopiado</w:t>
      </w:r>
    </w:p>
    <w:p w:rsidR="00D96EEC" w:rsidRPr="009372FB" w:rsidRDefault="00D96EEC" w:rsidP="0099222F">
      <w:pPr>
        <w:pStyle w:val="EstiloJustificado"/>
        <w:numPr>
          <w:ilvl w:val="0"/>
          <w:numId w:val="11"/>
        </w:numPr>
        <w:rPr>
          <w:rFonts w:ascii="Arial" w:hAnsi="Arial" w:cs="Arial"/>
          <w:sz w:val="22"/>
          <w:szCs w:val="22"/>
        </w:rPr>
      </w:pPr>
      <w:r w:rsidRPr="009372FB">
        <w:rPr>
          <w:rFonts w:ascii="Arial" w:hAnsi="Arial" w:cs="Arial"/>
          <w:sz w:val="22"/>
          <w:szCs w:val="22"/>
        </w:rPr>
        <w:t>Mantenimiento automotor.</w:t>
      </w:r>
    </w:p>
    <w:p w:rsidR="00D96EEC" w:rsidRPr="009372FB" w:rsidRDefault="00D96EEC" w:rsidP="0099222F">
      <w:pPr>
        <w:pStyle w:val="EstiloJustificado"/>
        <w:numPr>
          <w:ilvl w:val="0"/>
          <w:numId w:val="11"/>
        </w:numPr>
        <w:rPr>
          <w:rFonts w:ascii="Arial" w:hAnsi="Arial" w:cs="Arial"/>
          <w:sz w:val="22"/>
          <w:szCs w:val="22"/>
        </w:rPr>
      </w:pPr>
      <w:r w:rsidRPr="009372FB">
        <w:rPr>
          <w:rFonts w:ascii="Arial" w:hAnsi="Arial" w:cs="Arial"/>
          <w:sz w:val="22"/>
          <w:szCs w:val="22"/>
        </w:rPr>
        <w:t>Servicio de aseo y cafetería.</w:t>
      </w:r>
    </w:p>
    <w:p w:rsidR="00D96EEC" w:rsidRPr="009372FB" w:rsidRDefault="00D96EEC" w:rsidP="0099222F">
      <w:pPr>
        <w:pStyle w:val="EstiloJustificado"/>
        <w:numPr>
          <w:ilvl w:val="0"/>
          <w:numId w:val="11"/>
        </w:numPr>
        <w:rPr>
          <w:rFonts w:ascii="Arial" w:hAnsi="Arial" w:cs="Arial"/>
          <w:sz w:val="22"/>
          <w:szCs w:val="22"/>
        </w:rPr>
      </w:pPr>
      <w:r w:rsidRPr="009372FB">
        <w:rPr>
          <w:rFonts w:ascii="Arial" w:hAnsi="Arial" w:cs="Arial"/>
          <w:sz w:val="22"/>
          <w:szCs w:val="22"/>
        </w:rPr>
        <w:t>Servicio de vigilancia.</w:t>
      </w:r>
    </w:p>
    <w:p w:rsidR="00D96EEC" w:rsidRPr="009372FB" w:rsidRDefault="00D96EEC" w:rsidP="0099222F">
      <w:pPr>
        <w:pStyle w:val="EstiloJustificado"/>
        <w:numPr>
          <w:ilvl w:val="0"/>
          <w:numId w:val="11"/>
        </w:numPr>
        <w:rPr>
          <w:rFonts w:ascii="Arial" w:hAnsi="Arial" w:cs="Arial"/>
          <w:sz w:val="22"/>
          <w:szCs w:val="22"/>
        </w:rPr>
      </w:pPr>
      <w:r w:rsidRPr="009372FB">
        <w:rPr>
          <w:rFonts w:ascii="Arial" w:hAnsi="Arial" w:cs="Arial"/>
          <w:sz w:val="22"/>
          <w:szCs w:val="22"/>
        </w:rPr>
        <w:t>Suministro de llantas para vehículos.</w:t>
      </w:r>
    </w:p>
    <w:p w:rsidR="00D96EEC" w:rsidRDefault="00D96EEC" w:rsidP="0099222F">
      <w:pPr>
        <w:pStyle w:val="EstiloJustificado"/>
        <w:numPr>
          <w:ilvl w:val="0"/>
          <w:numId w:val="11"/>
        </w:numPr>
        <w:rPr>
          <w:rFonts w:ascii="Arial" w:hAnsi="Arial" w:cs="Arial"/>
          <w:sz w:val="22"/>
          <w:szCs w:val="22"/>
        </w:rPr>
      </w:pPr>
      <w:r w:rsidRPr="009372FB">
        <w:rPr>
          <w:rFonts w:ascii="Arial" w:hAnsi="Arial" w:cs="Arial"/>
          <w:sz w:val="22"/>
          <w:szCs w:val="22"/>
        </w:rPr>
        <w:t>Mantenimiento locativo</w:t>
      </w:r>
      <w:r>
        <w:rPr>
          <w:rFonts w:ascii="Arial" w:hAnsi="Arial" w:cs="Arial"/>
          <w:sz w:val="22"/>
          <w:szCs w:val="22"/>
        </w:rPr>
        <w:t>.</w:t>
      </w:r>
    </w:p>
    <w:p w:rsidR="00D96EEC" w:rsidRPr="003F07CD" w:rsidRDefault="00D96EEC" w:rsidP="003F07CD">
      <w:pPr>
        <w:pStyle w:val="Ttulo3"/>
        <w:numPr>
          <w:ilvl w:val="1"/>
          <w:numId w:val="40"/>
        </w:numPr>
        <w:rPr>
          <w:rFonts w:ascii="Arial" w:hAnsi="Arial" w:cs="Arial"/>
          <w:sz w:val="22"/>
          <w:szCs w:val="22"/>
        </w:rPr>
      </w:pPr>
      <w:bookmarkStart w:id="71" w:name="_Toc297851708"/>
      <w:bookmarkStart w:id="72" w:name="_Toc481488880"/>
      <w:r w:rsidRPr="003F07CD">
        <w:rPr>
          <w:rFonts w:ascii="Arial" w:hAnsi="Arial" w:cs="Arial"/>
          <w:sz w:val="22"/>
          <w:szCs w:val="22"/>
        </w:rPr>
        <w:t>Procesos del Sistema Integrado De Gestión.</w:t>
      </w:r>
      <w:bookmarkEnd w:id="71"/>
      <w:bookmarkEnd w:id="72"/>
    </w:p>
    <w:p w:rsidR="00D96EEC" w:rsidRPr="009372FB" w:rsidRDefault="00D96EEC" w:rsidP="00544D82">
      <w:pPr>
        <w:spacing w:after="0" w:line="240" w:lineRule="auto"/>
        <w:jc w:val="both"/>
        <w:rPr>
          <w:rFonts w:ascii="Arial" w:hAnsi="Arial" w:cs="Arial"/>
          <w:sz w:val="22"/>
          <w:szCs w:val="22"/>
        </w:rPr>
      </w:pPr>
    </w:p>
    <w:p w:rsidR="00D96EEC" w:rsidRDefault="00D96EEC" w:rsidP="00544D82">
      <w:pPr>
        <w:spacing w:after="0" w:line="240" w:lineRule="auto"/>
        <w:jc w:val="both"/>
        <w:rPr>
          <w:rFonts w:ascii="Arial" w:hAnsi="Arial" w:cs="Arial"/>
          <w:sz w:val="22"/>
          <w:szCs w:val="22"/>
        </w:rPr>
      </w:pPr>
      <w:r w:rsidRPr="009372FB">
        <w:rPr>
          <w:rFonts w:ascii="Arial" w:hAnsi="Arial" w:cs="Arial"/>
          <w:sz w:val="22"/>
          <w:szCs w:val="22"/>
        </w:rPr>
        <w:t xml:space="preserve">La SDP, en su Sistema Integrado de Gestión, tiene definidos 2 procesos estratégicos, 3 procesos misionales, 7 procesos de apoyo y </w:t>
      </w:r>
      <w:r>
        <w:rPr>
          <w:rFonts w:ascii="Arial" w:hAnsi="Arial" w:cs="Arial"/>
          <w:sz w:val="22"/>
          <w:szCs w:val="22"/>
        </w:rPr>
        <w:t>3</w:t>
      </w:r>
      <w:r w:rsidRPr="009372FB">
        <w:rPr>
          <w:rFonts w:ascii="Arial" w:hAnsi="Arial" w:cs="Arial"/>
          <w:sz w:val="22"/>
          <w:szCs w:val="22"/>
        </w:rPr>
        <w:t xml:space="preserve"> de evaluación, para un total de 1</w:t>
      </w:r>
      <w:r>
        <w:rPr>
          <w:rFonts w:ascii="Arial" w:hAnsi="Arial" w:cs="Arial"/>
          <w:sz w:val="22"/>
          <w:szCs w:val="22"/>
        </w:rPr>
        <w:t>5</w:t>
      </w:r>
      <w:r w:rsidRPr="009372FB">
        <w:rPr>
          <w:rFonts w:ascii="Arial" w:hAnsi="Arial" w:cs="Arial"/>
          <w:sz w:val="22"/>
          <w:szCs w:val="22"/>
        </w:rPr>
        <w:t xml:space="preserve"> procesos como se evidencia en el gráfico 2 y que se explican a continuación</w:t>
      </w:r>
      <w:r>
        <w:rPr>
          <w:rFonts w:ascii="Arial" w:hAnsi="Arial" w:cs="Arial"/>
          <w:sz w:val="22"/>
          <w:szCs w:val="22"/>
        </w:rPr>
        <w:t>.</w:t>
      </w:r>
    </w:p>
    <w:p w:rsidR="00D96EEC" w:rsidRPr="009372FB" w:rsidRDefault="00D96EEC" w:rsidP="009372FB">
      <w:pPr>
        <w:spacing w:after="0" w:line="240" w:lineRule="auto"/>
        <w:jc w:val="both"/>
        <w:rPr>
          <w:rFonts w:ascii="Arial" w:hAnsi="Arial" w:cs="Arial"/>
          <w:b/>
          <w:i/>
          <w:sz w:val="20"/>
        </w:rPr>
      </w:pPr>
      <w:bookmarkStart w:id="73" w:name="_Ref395607278"/>
      <w:bookmarkStart w:id="74" w:name="_Ref395607568"/>
      <w:bookmarkEnd w:id="73"/>
      <w:r w:rsidRPr="009372FB">
        <w:rPr>
          <w:rFonts w:ascii="Arial" w:hAnsi="Arial" w:cs="Arial"/>
          <w:sz w:val="22"/>
          <w:szCs w:val="22"/>
        </w:rPr>
        <w:t xml:space="preserve">                 </w:t>
      </w:r>
    </w:p>
    <w:p w:rsidR="00D96EEC" w:rsidRDefault="00D96EEC" w:rsidP="009372FB">
      <w:pPr>
        <w:spacing w:after="0" w:line="240" w:lineRule="auto"/>
        <w:jc w:val="center"/>
        <w:rPr>
          <w:rFonts w:ascii="Arial" w:hAnsi="Arial" w:cs="Arial"/>
          <w:b/>
          <w:i/>
          <w:sz w:val="18"/>
          <w:szCs w:val="18"/>
        </w:rPr>
      </w:pPr>
      <w:r w:rsidRPr="00544D82">
        <w:rPr>
          <w:rFonts w:ascii="Arial" w:hAnsi="Arial" w:cs="Arial"/>
          <w:b/>
          <w:i/>
          <w:sz w:val="18"/>
          <w:szCs w:val="18"/>
        </w:rPr>
        <w:lastRenderedPageBreak/>
        <w:t xml:space="preserve">Gráfico </w:t>
      </w:r>
      <w:bookmarkEnd w:id="74"/>
      <w:r w:rsidRPr="00544D82">
        <w:rPr>
          <w:rFonts w:ascii="Arial" w:hAnsi="Arial" w:cs="Arial"/>
          <w:b/>
          <w:i/>
          <w:sz w:val="18"/>
          <w:szCs w:val="18"/>
        </w:rPr>
        <w:t>2: Mapa de Procesos de la SDP</w:t>
      </w:r>
    </w:p>
    <w:p w:rsidR="00D96EEC" w:rsidRDefault="00F452E6" w:rsidP="009372FB">
      <w:pPr>
        <w:spacing w:after="0" w:line="240" w:lineRule="auto"/>
        <w:jc w:val="center"/>
        <w:rPr>
          <w:rFonts w:ascii="Arial" w:hAnsi="Arial" w:cs="Arial"/>
          <w:b/>
          <w:i/>
          <w:sz w:val="18"/>
          <w:szCs w:val="18"/>
        </w:rPr>
      </w:pPr>
      <w:r>
        <w:rPr>
          <w:rFonts w:ascii="Arial" w:hAnsi="Arial" w:cs="Arial"/>
          <w:b/>
          <w:i/>
          <w:noProof/>
          <w:sz w:val="18"/>
          <w:szCs w:val="18"/>
          <w:lang w:val="es-MX" w:eastAsia="es-MX"/>
        </w:rPr>
        <w:drawing>
          <wp:inline distT="0" distB="0" distL="0" distR="0">
            <wp:extent cx="5591175" cy="4295775"/>
            <wp:effectExtent l="0" t="0" r="9525" b="952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591175" cy="4295775"/>
                    </a:xfrm>
                    <a:prstGeom prst="rect">
                      <a:avLst/>
                    </a:prstGeom>
                    <a:noFill/>
                    <a:ln>
                      <a:noFill/>
                    </a:ln>
                  </pic:spPr>
                </pic:pic>
              </a:graphicData>
            </a:graphic>
          </wp:inline>
        </w:drawing>
      </w:r>
    </w:p>
    <w:p w:rsidR="00D96EEC" w:rsidRPr="00544D82" w:rsidRDefault="00D96EEC" w:rsidP="009372FB">
      <w:pPr>
        <w:spacing w:after="0" w:line="240" w:lineRule="auto"/>
        <w:jc w:val="center"/>
        <w:rPr>
          <w:rFonts w:ascii="Arial" w:hAnsi="Arial" w:cs="Arial"/>
          <w:sz w:val="18"/>
          <w:szCs w:val="18"/>
        </w:rPr>
      </w:pPr>
    </w:p>
    <w:p w:rsidR="00D96EEC" w:rsidRPr="009372FB" w:rsidRDefault="00D96EEC" w:rsidP="009372FB">
      <w:pPr>
        <w:spacing w:after="0" w:line="240" w:lineRule="auto"/>
        <w:jc w:val="both"/>
        <w:rPr>
          <w:rFonts w:ascii="Arial" w:hAnsi="Arial" w:cs="Arial"/>
          <w:sz w:val="16"/>
          <w:szCs w:val="16"/>
        </w:rPr>
      </w:pPr>
    </w:p>
    <w:p w:rsidR="00D96EEC" w:rsidRPr="009372FB" w:rsidRDefault="00D96EEC" w:rsidP="009372FB">
      <w:pPr>
        <w:spacing w:after="0" w:line="240" w:lineRule="auto"/>
        <w:jc w:val="both"/>
        <w:rPr>
          <w:rFonts w:ascii="Arial" w:hAnsi="Arial" w:cs="Arial"/>
          <w:sz w:val="22"/>
          <w:szCs w:val="22"/>
          <w:lang w:val="es-CO"/>
        </w:rPr>
      </w:pPr>
      <w:bookmarkStart w:id="75" w:name="_Ref3956072781"/>
      <w:bookmarkEnd w:id="75"/>
      <w:r w:rsidRPr="009372FB">
        <w:rPr>
          <w:rFonts w:ascii="Arial" w:hAnsi="Arial" w:cs="Arial"/>
          <w:sz w:val="16"/>
          <w:szCs w:val="16"/>
        </w:rPr>
        <w:t xml:space="preserve">Fuente: pagina </w:t>
      </w:r>
      <w:hyperlink r:id="rId12" w:history="1">
        <w:r w:rsidRPr="009372FB">
          <w:rPr>
            <w:rStyle w:val="Hipervnculo"/>
            <w:rFonts w:ascii="Arial" w:hAnsi="Arial" w:cs="Arial"/>
            <w:sz w:val="16"/>
            <w:szCs w:val="16"/>
          </w:rPr>
          <w:t>http://sipa.sdp.gov.co/sipa/sgc/mapa?_a=0.5467662078716241</w:t>
        </w:r>
      </w:hyperlink>
      <w:r w:rsidRPr="009372FB">
        <w:rPr>
          <w:rFonts w:ascii="Arial" w:hAnsi="Arial" w:cs="Arial"/>
          <w:sz w:val="16"/>
          <w:szCs w:val="16"/>
        </w:rPr>
        <w:t xml:space="preserve"> , tomado el día 12 de mayo de 2016 </w:t>
      </w:r>
    </w:p>
    <w:p w:rsidR="00D96EEC" w:rsidRPr="009372FB" w:rsidRDefault="00D96EEC" w:rsidP="009372FB">
      <w:pPr>
        <w:spacing w:after="0" w:line="240" w:lineRule="auto"/>
        <w:jc w:val="both"/>
        <w:rPr>
          <w:rFonts w:ascii="Arial" w:hAnsi="Arial" w:cs="Arial"/>
          <w:sz w:val="22"/>
          <w:szCs w:val="22"/>
          <w:lang w:val="es-CO"/>
        </w:rPr>
      </w:pPr>
    </w:p>
    <w:p w:rsidR="00D96EEC" w:rsidRPr="003F07CD" w:rsidRDefault="00D96EEC" w:rsidP="0099222F">
      <w:pPr>
        <w:pStyle w:val="Prrafodelista"/>
        <w:numPr>
          <w:ilvl w:val="0"/>
          <w:numId w:val="17"/>
        </w:numPr>
        <w:jc w:val="both"/>
        <w:rPr>
          <w:rFonts w:ascii="Arial" w:hAnsi="Arial" w:cs="Arial"/>
          <w:sz w:val="22"/>
          <w:szCs w:val="22"/>
        </w:rPr>
      </w:pPr>
      <w:bookmarkStart w:id="76" w:name="__RefHeading__211_710223545"/>
      <w:bookmarkStart w:id="77" w:name="__RefHeading__121_1783263764"/>
      <w:bookmarkStart w:id="78" w:name="__RefHeading__57_427203147"/>
      <w:bookmarkStart w:id="79" w:name="__RefHeading__89_1061417451"/>
      <w:bookmarkStart w:id="80" w:name="__RefHeading__152_819899598"/>
      <w:bookmarkStart w:id="81" w:name="__RefHeading__299_635032867"/>
      <w:bookmarkStart w:id="82" w:name="_Toc453593730"/>
      <w:bookmarkStart w:id="83" w:name="_Toc453593859"/>
      <w:bookmarkStart w:id="84" w:name="_Toc334249076"/>
      <w:bookmarkEnd w:id="76"/>
      <w:bookmarkEnd w:id="77"/>
      <w:bookmarkEnd w:id="78"/>
      <w:bookmarkEnd w:id="79"/>
      <w:bookmarkEnd w:id="80"/>
      <w:bookmarkEnd w:id="81"/>
      <w:r w:rsidRPr="003F07CD">
        <w:rPr>
          <w:rFonts w:ascii="Arial" w:hAnsi="Arial" w:cs="Arial"/>
          <w:sz w:val="22"/>
          <w:szCs w:val="22"/>
        </w:rPr>
        <w:t>Procesos estratégicos: incluyen procesos relativos al establecimiento de políticas y estrategias, fijación de objetivos, provisión de comunicación, aseguramiento de la disponibilidad de recursos necesarios y revisiones por la dirección.</w:t>
      </w:r>
      <w:bookmarkEnd w:id="82"/>
      <w:bookmarkEnd w:id="83"/>
      <w:bookmarkEnd w:id="84"/>
    </w:p>
    <w:p w:rsidR="00D96EEC" w:rsidRPr="003F07CD" w:rsidRDefault="00D96EEC" w:rsidP="0099222F">
      <w:pPr>
        <w:pStyle w:val="Prrafodelista"/>
        <w:numPr>
          <w:ilvl w:val="0"/>
          <w:numId w:val="17"/>
        </w:numPr>
        <w:jc w:val="both"/>
        <w:rPr>
          <w:rFonts w:ascii="Arial" w:hAnsi="Arial" w:cs="Arial"/>
          <w:sz w:val="22"/>
          <w:szCs w:val="22"/>
        </w:rPr>
      </w:pPr>
      <w:bookmarkStart w:id="85" w:name="_Toc453593731"/>
      <w:bookmarkStart w:id="86" w:name="_Toc453593860"/>
      <w:bookmarkStart w:id="87" w:name="_Toc334249077"/>
      <w:r w:rsidRPr="003F07CD">
        <w:rPr>
          <w:rFonts w:ascii="Arial" w:hAnsi="Arial" w:cs="Arial"/>
          <w:sz w:val="22"/>
          <w:szCs w:val="22"/>
        </w:rPr>
        <w:t>Procesos misionales: Incluyen todos los procesos que proporcionan el resultado previsto por la entidad en el cumplimiento de su objeto social o razón de ser.</w:t>
      </w:r>
      <w:bookmarkEnd w:id="85"/>
      <w:bookmarkEnd w:id="86"/>
      <w:bookmarkEnd w:id="87"/>
      <w:r w:rsidRPr="003F07CD">
        <w:rPr>
          <w:rFonts w:ascii="Arial" w:hAnsi="Arial" w:cs="Arial"/>
          <w:sz w:val="22"/>
          <w:szCs w:val="22"/>
        </w:rPr>
        <w:t xml:space="preserve"> </w:t>
      </w:r>
    </w:p>
    <w:p w:rsidR="00D96EEC" w:rsidRPr="003F07CD" w:rsidRDefault="00D96EEC" w:rsidP="0099222F">
      <w:pPr>
        <w:pStyle w:val="Prrafodelista"/>
        <w:numPr>
          <w:ilvl w:val="0"/>
          <w:numId w:val="17"/>
        </w:numPr>
        <w:jc w:val="both"/>
        <w:rPr>
          <w:rFonts w:ascii="Arial" w:hAnsi="Arial" w:cs="Arial"/>
          <w:sz w:val="22"/>
          <w:szCs w:val="22"/>
        </w:rPr>
      </w:pPr>
      <w:bookmarkStart w:id="88" w:name="_Toc453593732"/>
      <w:bookmarkStart w:id="89" w:name="_Toc453593861"/>
      <w:bookmarkStart w:id="90" w:name="_Toc334249078"/>
      <w:r w:rsidRPr="003F07CD">
        <w:rPr>
          <w:rFonts w:ascii="Arial" w:hAnsi="Arial" w:cs="Arial"/>
          <w:sz w:val="22"/>
          <w:szCs w:val="22"/>
        </w:rPr>
        <w:t>Procesos de apoyo: Incluyen todos aquellos procesos para la provisión de los recursos que son necesarios en los procesos estratégicos, misionales y de medición, análisis y mejora.</w:t>
      </w:r>
      <w:bookmarkEnd w:id="88"/>
      <w:bookmarkEnd w:id="89"/>
      <w:bookmarkEnd w:id="90"/>
      <w:r w:rsidRPr="003F07CD">
        <w:rPr>
          <w:rFonts w:ascii="Arial" w:hAnsi="Arial" w:cs="Arial"/>
          <w:sz w:val="22"/>
          <w:szCs w:val="22"/>
        </w:rPr>
        <w:t xml:space="preserve"> </w:t>
      </w:r>
    </w:p>
    <w:p w:rsidR="00D96EEC" w:rsidRDefault="00D96EEC" w:rsidP="005D1A35">
      <w:pPr>
        <w:pStyle w:val="Prrafodelista"/>
        <w:numPr>
          <w:ilvl w:val="0"/>
          <w:numId w:val="17"/>
        </w:numPr>
        <w:jc w:val="both"/>
        <w:rPr>
          <w:rFonts w:ascii="Arial" w:hAnsi="Arial" w:cs="Arial"/>
          <w:sz w:val="22"/>
          <w:szCs w:val="22"/>
        </w:rPr>
      </w:pPr>
      <w:bookmarkStart w:id="91" w:name="_Toc453593733"/>
      <w:bookmarkStart w:id="92" w:name="_Toc453593862"/>
      <w:bookmarkStart w:id="93" w:name="_Toc334249079"/>
      <w:r w:rsidRPr="003F07CD">
        <w:rPr>
          <w:rFonts w:ascii="Arial" w:hAnsi="Arial" w:cs="Arial"/>
          <w:sz w:val="22"/>
          <w:szCs w:val="22"/>
        </w:rPr>
        <w:t xml:space="preserve">Procesos de evaluación: Incluyen aquellos procesos necesarios para medir y recopilar datos destinados a realizar el análisis del desempeño y la mejora de la eficacia y la eficiencia. Incluyen procesos de medición, seguimiento y auditoría interna, acciones </w:t>
      </w:r>
      <w:r w:rsidRPr="003F07CD">
        <w:rPr>
          <w:rFonts w:ascii="Arial" w:hAnsi="Arial" w:cs="Arial"/>
          <w:sz w:val="22"/>
          <w:szCs w:val="22"/>
        </w:rPr>
        <w:lastRenderedPageBreak/>
        <w:t>correctivas y preventivas, y son una parte integral de los procesos estratégicos, de apoyo y los misionales</w:t>
      </w:r>
      <w:bookmarkEnd w:id="91"/>
      <w:bookmarkEnd w:id="92"/>
      <w:bookmarkEnd w:id="93"/>
      <w:r w:rsidRPr="003F07CD">
        <w:rPr>
          <w:rFonts w:ascii="Arial" w:hAnsi="Arial" w:cs="Arial"/>
          <w:sz w:val="22"/>
          <w:szCs w:val="22"/>
        </w:rPr>
        <w:t>.</w:t>
      </w:r>
    </w:p>
    <w:p w:rsidR="00D96EEC" w:rsidRPr="003F07CD" w:rsidRDefault="00D96EEC" w:rsidP="005F1BCE">
      <w:pPr>
        <w:pStyle w:val="Prrafodelista"/>
        <w:ind w:left="0"/>
        <w:jc w:val="both"/>
        <w:rPr>
          <w:rStyle w:val="Ttulodelibro1"/>
          <w:rFonts w:ascii="Arial" w:hAnsi="Arial" w:cs="Arial"/>
          <w:i w:val="0"/>
          <w:spacing w:val="0"/>
          <w:sz w:val="22"/>
          <w:szCs w:val="22"/>
        </w:rPr>
      </w:pPr>
      <w:r>
        <w:rPr>
          <w:rFonts w:ascii="Arial" w:hAnsi="Arial" w:cs="Arial"/>
          <w:sz w:val="22"/>
          <w:szCs w:val="22"/>
        </w:rPr>
        <w:br w:type="page"/>
      </w:r>
    </w:p>
    <w:p w:rsidR="00D96EEC" w:rsidRPr="003F07CD" w:rsidRDefault="00D96EEC" w:rsidP="003F07CD">
      <w:pPr>
        <w:pStyle w:val="Ttulo1"/>
        <w:numPr>
          <w:ilvl w:val="0"/>
          <w:numId w:val="40"/>
        </w:numPr>
        <w:jc w:val="center"/>
        <w:rPr>
          <w:rStyle w:val="Ttulodelibro1"/>
          <w:rFonts w:eastAsia="文泉驛微米黑;MS Mincho"/>
          <w:b/>
          <w:i w:val="0"/>
          <w:iCs/>
          <w:sz w:val="22"/>
          <w:szCs w:val="22"/>
        </w:rPr>
      </w:pPr>
      <w:bookmarkStart w:id="94" w:name="_Toc481488881"/>
      <w:r w:rsidRPr="00070579">
        <w:rPr>
          <w:rStyle w:val="Ttulodelibro1"/>
          <w:rFonts w:eastAsia="文泉驛微米黑;MS Mincho"/>
          <w:b/>
          <w:i w:val="0"/>
          <w:iCs/>
          <w:sz w:val="22"/>
          <w:szCs w:val="22"/>
        </w:rPr>
        <w:lastRenderedPageBreak/>
        <w:t>SUBSISTEMA DE GESTION AMBIENTAL (SGA)</w:t>
      </w:r>
      <w:bookmarkEnd w:id="94"/>
    </w:p>
    <w:p w:rsidR="00D96EEC" w:rsidRDefault="00D96EEC" w:rsidP="00D24871">
      <w:pPr>
        <w:spacing w:after="0" w:line="240" w:lineRule="auto"/>
        <w:jc w:val="both"/>
      </w:pPr>
    </w:p>
    <w:p w:rsidR="00D96EEC" w:rsidRDefault="00D96EEC" w:rsidP="00D24871">
      <w:pPr>
        <w:pStyle w:val="titulointerno"/>
        <w:shd w:val="clear" w:color="auto" w:fill="FFFFFF"/>
        <w:spacing w:before="0" w:beforeAutospacing="0" w:after="0" w:afterAutospacing="0"/>
        <w:jc w:val="both"/>
        <w:rPr>
          <w:rFonts w:ascii="Arial" w:hAnsi="Arial" w:cs="Arial"/>
          <w:sz w:val="22"/>
          <w:szCs w:val="20"/>
          <w:shd w:val="clear" w:color="auto" w:fill="FFFFFF"/>
        </w:rPr>
      </w:pPr>
      <w:r>
        <w:rPr>
          <w:rFonts w:ascii="Arial" w:hAnsi="Arial" w:cs="Arial"/>
          <w:sz w:val="22"/>
          <w:szCs w:val="20"/>
          <w:shd w:val="clear" w:color="auto" w:fill="FFFFFF"/>
        </w:rPr>
        <w:t>La Secretaría Distrital de Planeación, mediante el Subsistema de Gestión Ambiental (SGA) busca generar conciencia en todo sus servidores, mejorar las condiciones ambientales de la entidad, coayudar en la mitigación de problemas ambientales como cambio climático, uso eficiente de recursos (agua, energía, etc.).  Todas estas actividades positivas son la mejor manera de crear un verdadero cambio de actitud frente a un gran problema  ambiental en el cual estamos viviendo actualmente debido al uso indiscriminado de los recursos  naturales, lo que redundará en una mejor calidad de vida para las generaciones presentes y las  futuras.</w:t>
      </w:r>
    </w:p>
    <w:p w:rsidR="00D96EEC" w:rsidRDefault="00D96EEC" w:rsidP="00D24871">
      <w:pPr>
        <w:pStyle w:val="titulointerno"/>
        <w:shd w:val="clear" w:color="auto" w:fill="FFFFFF"/>
        <w:spacing w:before="0" w:beforeAutospacing="0" w:after="0" w:afterAutospacing="0"/>
        <w:jc w:val="both"/>
        <w:rPr>
          <w:rFonts w:ascii="Arial" w:hAnsi="Arial" w:cs="Arial"/>
          <w:sz w:val="22"/>
          <w:szCs w:val="20"/>
          <w:shd w:val="clear" w:color="auto" w:fill="FFFFFF"/>
        </w:rPr>
      </w:pPr>
    </w:p>
    <w:p w:rsidR="00D96EEC" w:rsidRDefault="00D96EEC" w:rsidP="00D24871">
      <w:pPr>
        <w:pStyle w:val="titulointerno"/>
        <w:shd w:val="clear" w:color="auto" w:fill="FFFFFF"/>
        <w:spacing w:before="0" w:beforeAutospacing="0" w:after="0" w:afterAutospacing="0"/>
        <w:jc w:val="both"/>
        <w:rPr>
          <w:rFonts w:ascii="Arial" w:hAnsi="Arial" w:cs="Arial"/>
          <w:sz w:val="22"/>
          <w:szCs w:val="20"/>
          <w:shd w:val="clear" w:color="auto" w:fill="FFFFFF"/>
        </w:rPr>
      </w:pPr>
      <w:r>
        <w:rPr>
          <w:rFonts w:ascii="Arial" w:hAnsi="Arial" w:cs="Arial"/>
          <w:color w:val="000000"/>
          <w:sz w:val="22"/>
          <w:szCs w:val="22"/>
          <w:shd w:val="clear" w:color="auto" w:fill="FFFFFF"/>
        </w:rPr>
        <w:t xml:space="preserve">El </w:t>
      </w:r>
      <w:r>
        <w:rPr>
          <w:rFonts w:ascii="Arial" w:hAnsi="Arial" w:cs="Arial"/>
          <w:color w:val="000000"/>
          <w:sz w:val="22"/>
          <w:szCs w:val="22"/>
        </w:rPr>
        <w:t>Plan Institucional de Gestión Ambiental de la SDP, se fortaleció para formar el Subsistema de Gestión Ambiental, el cual hace parte integral del Sistema Integrado de Gestión de la entidad, lo cual lo sitúa en el mismo nivel de importancia del Sistema de Gestión de la Calidad entre otros subsistemas</w:t>
      </w:r>
    </w:p>
    <w:p w:rsidR="00D96EEC" w:rsidRDefault="00D96EEC" w:rsidP="00D24871">
      <w:pPr>
        <w:autoSpaceDE w:val="0"/>
        <w:autoSpaceDN w:val="0"/>
        <w:adjustRightInd w:val="0"/>
        <w:spacing w:after="0"/>
        <w:jc w:val="both"/>
        <w:rPr>
          <w:rFonts w:ascii="Arial" w:hAnsi="Arial" w:cs="Arial"/>
          <w:sz w:val="22"/>
          <w:shd w:val="clear" w:color="auto" w:fill="FFFFFF"/>
        </w:rPr>
      </w:pPr>
    </w:p>
    <w:p w:rsidR="00D96EEC" w:rsidRDefault="00D96EEC" w:rsidP="00D24871">
      <w:pPr>
        <w:spacing w:after="0" w:line="240" w:lineRule="auto"/>
        <w:jc w:val="both"/>
        <w:rPr>
          <w:rFonts w:ascii="Arial" w:hAnsi="Arial" w:cs="Arial"/>
          <w:i/>
          <w:iCs/>
          <w:color w:val="000000"/>
          <w:sz w:val="22"/>
          <w:szCs w:val="22"/>
          <w:shd w:val="clear" w:color="auto" w:fill="FFFFFF"/>
        </w:rPr>
      </w:pPr>
      <w:r>
        <w:rPr>
          <w:rFonts w:ascii="Arial" w:hAnsi="Arial" w:cs="Arial"/>
          <w:color w:val="000000"/>
          <w:sz w:val="22"/>
          <w:szCs w:val="22"/>
          <w:shd w:val="clear" w:color="auto" w:fill="FFFFFF"/>
        </w:rPr>
        <w:t>Durante los últimos años, la Gestión ambiental en la SDP, ha venido cobrando mayor importancia a tal grado que conformó el Subsistema de Gestión Ambiental, articulando el Plan Institucional de Gestión Ambiental -PIGA y el Plan de Acción Cuatrienal Ambiental PACA, tal como lo establece el  Decreto  651 del 28/12/2011: "Por medio del cual se crean el Sistema Integrado de Gestión Distrital -SIGD-y la Comisión Intersectorial del -SIGD-, y se dictan otras disposiciones" el cual indica en su articulo  2º.”</w:t>
      </w:r>
      <w:r>
        <w:rPr>
          <w:rFonts w:ascii="Arial" w:hAnsi="Arial" w:cs="Arial"/>
          <w:i/>
          <w:iCs/>
          <w:color w:val="000000"/>
          <w:sz w:val="22"/>
          <w:szCs w:val="22"/>
          <w:shd w:val="clear" w:color="auto" w:fill="FFFFFF"/>
        </w:rPr>
        <w:t xml:space="preserve">- Conformación. El Sistema Integrado de Gestión Distrital está conformado por los siguientes Subsistemas: </w:t>
      </w:r>
    </w:p>
    <w:p w:rsidR="00D96EEC" w:rsidRDefault="00D96EEC" w:rsidP="00D24871">
      <w:pPr>
        <w:spacing w:after="0" w:line="240" w:lineRule="auto"/>
        <w:jc w:val="both"/>
        <w:rPr>
          <w:rFonts w:ascii="Arial" w:hAnsi="Arial" w:cs="Arial"/>
          <w:i/>
          <w:iCs/>
          <w:color w:val="000000"/>
          <w:sz w:val="22"/>
          <w:szCs w:val="22"/>
          <w:shd w:val="clear" w:color="auto" w:fill="FFFFFF"/>
        </w:rPr>
      </w:pPr>
    </w:p>
    <w:p w:rsidR="00D96EEC" w:rsidRDefault="00D96EEC" w:rsidP="00F97E1D">
      <w:pPr>
        <w:pStyle w:val="NormalWeb"/>
        <w:numPr>
          <w:ilvl w:val="0"/>
          <w:numId w:val="7"/>
        </w:numPr>
        <w:spacing w:before="0" w:after="0"/>
        <w:ind w:left="0" w:firstLine="0"/>
        <w:jc w:val="both"/>
        <w:textAlignment w:val="auto"/>
        <w:rPr>
          <w:rFonts w:ascii="Arial" w:hAnsi="Arial" w:cs="Arial"/>
          <w:i/>
          <w:iCs/>
          <w:color w:val="000000"/>
          <w:sz w:val="22"/>
          <w:szCs w:val="22"/>
          <w:shd w:val="clear" w:color="auto" w:fill="FFFFFF"/>
        </w:rPr>
      </w:pPr>
      <w:r>
        <w:rPr>
          <w:rFonts w:ascii="Arial" w:hAnsi="Arial" w:cs="Arial"/>
          <w:i/>
          <w:iCs/>
          <w:color w:val="000000"/>
          <w:sz w:val="22"/>
          <w:szCs w:val="22"/>
          <w:shd w:val="clear" w:color="auto" w:fill="FFFFFF"/>
        </w:rPr>
        <w:t xml:space="preserve">Subsistema de Gestión de la Calidad (SGC). </w:t>
      </w:r>
    </w:p>
    <w:p w:rsidR="00D96EEC" w:rsidRDefault="00D96EEC" w:rsidP="00F97E1D">
      <w:pPr>
        <w:pStyle w:val="NormalWeb"/>
        <w:numPr>
          <w:ilvl w:val="0"/>
          <w:numId w:val="7"/>
        </w:numPr>
        <w:spacing w:before="0" w:after="0"/>
        <w:ind w:left="0" w:firstLine="0"/>
        <w:jc w:val="both"/>
        <w:textAlignment w:val="auto"/>
        <w:rPr>
          <w:rFonts w:ascii="Arial" w:hAnsi="Arial" w:cs="Arial"/>
          <w:i/>
          <w:iCs/>
          <w:color w:val="000000"/>
          <w:sz w:val="22"/>
          <w:szCs w:val="22"/>
          <w:shd w:val="clear" w:color="auto" w:fill="FFFFFF"/>
        </w:rPr>
      </w:pPr>
      <w:r>
        <w:rPr>
          <w:rFonts w:ascii="Arial" w:hAnsi="Arial" w:cs="Arial"/>
          <w:i/>
          <w:iCs/>
          <w:color w:val="000000"/>
          <w:sz w:val="22"/>
          <w:szCs w:val="22"/>
          <w:shd w:val="clear" w:color="auto" w:fill="FFFFFF"/>
        </w:rPr>
        <w:t xml:space="preserve">Subsistema Interno de Gestión Documental y Archivo (SIGA). </w:t>
      </w:r>
    </w:p>
    <w:p w:rsidR="00D96EEC" w:rsidRDefault="00D96EEC" w:rsidP="00F97E1D">
      <w:pPr>
        <w:pStyle w:val="NormalWeb"/>
        <w:numPr>
          <w:ilvl w:val="0"/>
          <w:numId w:val="7"/>
        </w:numPr>
        <w:spacing w:before="0" w:after="0"/>
        <w:ind w:left="0" w:firstLine="0"/>
        <w:jc w:val="both"/>
        <w:textAlignment w:val="auto"/>
        <w:rPr>
          <w:rFonts w:ascii="Arial" w:hAnsi="Arial" w:cs="Arial"/>
          <w:i/>
          <w:iCs/>
          <w:color w:val="000000"/>
          <w:sz w:val="22"/>
          <w:szCs w:val="22"/>
          <w:shd w:val="clear" w:color="auto" w:fill="FFFFFF"/>
        </w:rPr>
      </w:pPr>
      <w:r>
        <w:rPr>
          <w:rFonts w:ascii="Arial" w:hAnsi="Arial" w:cs="Arial"/>
          <w:i/>
          <w:iCs/>
          <w:color w:val="000000"/>
          <w:sz w:val="22"/>
          <w:szCs w:val="22"/>
          <w:shd w:val="clear" w:color="auto" w:fill="FFFFFF"/>
        </w:rPr>
        <w:t xml:space="preserve">Subsistema de Gestión de Seguridad de la Información (SGSI). </w:t>
      </w:r>
    </w:p>
    <w:p w:rsidR="00D96EEC" w:rsidRPr="00A52551" w:rsidRDefault="00D96EEC" w:rsidP="00F97E1D">
      <w:pPr>
        <w:pStyle w:val="NormalWeb"/>
        <w:numPr>
          <w:ilvl w:val="0"/>
          <w:numId w:val="7"/>
        </w:numPr>
        <w:spacing w:before="0" w:after="0"/>
        <w:ind w:left="0" w:firstLine="0"/>
        <w:jc w:val="both"/>
        <w:textAlignment w:val="auto"/>
        <w:rPr>
          <w:rFonts w:ascii="Arial" w:hAnsi="Arial" w:cs="Arial"/>
          <w:i/>
          <w:iCs/>
          <w:color w:val="000000"/>
          <w:sz w:val="22"/>
          <w:szCs w:val="22"/>
          <w:shd w:val="clear" w:color="auto" w:fill="FFFFFF"/>
        </w:rPr>
      </w:pPr>
      <w:r w:rsidRPr="00A52551">
        <w:rPr>
          <w:rFonts w:ascii="Arial" w:hAnsi="Arial" w:cs="Arial"/>
          <w:i/>
          <w:iCs/>
          <w:color w:val="000000"/>
          <w:sz w:val="22"/>
          <w:szCs w:val="22"/>
          <w:shd w:val="clear" w:color="auto" w:fill="FFFFFF"/>
        </w:rPr>
        <w:t>Subsistema de Seguridad y Salud en el Trabajo (SSST).</w:t>
      </w:r>
    </w:p>
    <w:p w:rsidR="00D96EEC" w:rsidRDefault="00D96EEC" w:rsidP="00F97E1D">
      <w:pPr>
        <w:pStyle w:val="NormalWeb"/>
        <w:numPr>
          <w:ilvl w:val="0"/>
          <w:numId w:val="7"/>
        </w:numPr>
        <w:spacing w:before="0" w:after="0"/>
        <w:ind w:left="0" w:firstLine="0"/>
        <w:jc w:val="both"/>
        <w:textAlignment w:val="auto"/>
        <w:rPr>
          <w:rFonts w:ascii="Arial" w:hAnsi="Arial" w:cs="Arial"/>
          <w:i/>
          <w:iCs/>
          <w:color w:val="000000"/>
          <w:sz w:val="22"/>
          <w:szCs w:val="22"/>
          <w:shd w:val="clear" w:color="auto" w:fill="FFFFFF"/>
        </w:rPr>
      </w:pPr>
      <w:r>
        <w:rPr>
          <w:rFonts w:ascii="Arial" w:hAnsi="Arial" w:cs="Arial"/>
          <w:i/>
          <w:iCs/>
          <w:color w:val="000000"/>
          <w:sz w:val="22"/>
          <w:szCs w:val="22"/>
          <w:shd w:val="clear" w:color="auto" w:fill="FFFFFF"/>
        </w:rPr>
        <w:t xml:space="preserve">Subsistema de Responsabilidad Social (SRS). </w:t>
      </w:r>
    </w:p>
    <w:p w:rsidR="00D96EEC" w:rsidRPr="00DF7D47" w:rsidRDefault="00D96EEC" w:rsidP="00F97E1D">
      <w:pPr>
        <w:pStyle w:val="NormalWeb"/>
        <w:numPr>
          <w:ilvl w:val="0"/>
          <w:numId w:val="7"/>
        </w:numPr>
        <w:spacing w:before="0" w:after="0"/>
        <w:ind w:left="0" w:firstLine="0"/>
        <w:jc w:val="both"/>
        <w:textAlignment w:val="auto"/>
        <w:rPr>
          <w:rFonts w:ascii="Arial" w:hAnsi="Arial" w:cs="Arial"/>
          <w:i/>
          <w:iCs/>
          <w:color w:val="000000"/>
          <w:sz w:val="22"/>
          <w:szCs w:val="22"/>
          <w:u w:val="single"/>
          <w:shd w:val="clear" w:color="auto" w:fill="FFFFFF"/>
        </w:rPr>
      </w:pPr>
      <w:r w:rsidRPr="00DF7D47">
        <w:rPr>
          <w:rFonts w:ascii="Arial" w:hAnsi="Arial" w:cs="Arial"/>
          <w:i/>
          <w:iCs/>
          <w:color w:val="000000"/>
          <w:sz w:val="22"/>
          <w:szCs w:val="22"/>
          <w:u w:val="single"/>
          <w:shd w:val="clear" w:color="auto" w:fill="FFFFFF"/>
        </w:rPr>
        <w:t xml:space="preserve">Subsistema de Gestión Ambiental (SGA). </w:t>
      </w:r>
    </w:p>
    <w:p w:rsidR="00D96EEC" w:rsidRDefault="00D96EEC" w:rsidP="00F97E1D">
      <w:pPr>
        <w:pStyle w:val="NormalWeb"/>
        <w:numPr>
          <w:ilvl w:val="0"/>
          <w:numId w:val="7"/>
        </w:numPr>
        <w:spacing w:before="0" w:after="0"/>
        <w:ind w:left="0" w:firstLine="0"/>
        <w:jc w:val="both"/>
        <w:textAlignment w:val="auto"/>
        <w:rPr>
          <w:rFonts w:ascii="Arial" w:hAnsi="Arial" w:cs="Arial"/>
          <w:color w:val="000000"/>
          <w:sz w:val="22"/>
          <w:szCs w:val="22"/>
          <w:shd w:val="clear" w:color="auto" w:fill="FFFFFF"/>
        </w:rPr>
      </w:pPr>
      <w:r>
        <w:rPr>
          <w:rFonts w:ascii="Arial" w:hAnsi="Arial" w:cs="Arial"/>
          <w:i/>
          <w:iCs/>
          <w:color w:val="000000"/>
          <w:sz w:val="22"/>
          <w:szCs w:val="22"/>
          <w:shd w:val="clear" w:color="auto" w:fill="FFFFFF"/>
        </w:rPr>
        <w:t>Subsistema de Control Interno (SCI).”</w:t>
      </w:r>
      <w:r>
        <w:rPr>
          <w:rFonts w:ascii="Arial" w:hAnsi="Arial" w:cs="Arial"/>
          <w:color w:val="000000"/>
          <w:sz w:val="22"/>
          <w:szCs w:val="22"/>
          <w:shd w:val="clear" w:color="auto" w:fill="FFFFFF"/>
        </w:rPr>
        <w:t xml:space="preserve"> </w:t>
      </w:r>
    </w:p>
    <w:p w:rsidR="00D96EEC" w:rsidRDefault="00D96EEC" w:rsidP="00D24871">
      <w:pPr>
        <w:spacing w:after="0" w:line="240" w:lineRule="auto"/>
        <w:jc w:val="both"/>
        <w:rPr>
          <w:rFonts w:ascii="Arial" w:hAnsi="Arial" w:cs="Arial"/>
          <w:color w:val="000000"/>
          <w:sz w:val="22"/>
          <w:szCs w:val="22"/>
        </w:rPr>
      </w:pPr>
    </w:p>
    <w:p w:rsidR="00D96EEC" w:rsidRDefault="00D96EEC" w:rsidP="00D24871">
      <w:pPr>
        <w:spacing w:after="0" w:line="240" w:lineRule="auto"/>
        <w:jc w:val="both"/>
        <w:rPr>
          <w:rFonts w:ascii="Arial" w:hAnsi="Arial" w:cs="Arial"/>
          <w:color w:val="000000"/>
          <w:sz w:val="22"/>
          <w:szCs w:val="22"/>
        </w:rPr>
      </w:pPr>
    </w:p>
    <w:p w:rsidR="00D96EEC" w:rsidRDefault="00D96EEC" w:rsidP="00D24871">
      <w:pPr>
        <w:spacing w:after="0" w:line="240" w:lineRule="auto"/>
        <w:jc w:val="both"/>
        <w:rPr>
          <w:rFonts w:ascii="Arial" w:hAnsi="Arial" w:cs="Arial"/>
          <w:color w:val="000000"/>
          <w:sz w:val="22"/>
          <w:szCs w:val="22"/>
        </w:rPr>
      </w:pPr>
      <w:r>
        <w:rPr>
          <w:rFonts w:ascii="Arial" w:hAnsi="Arial" w:cs="Arial"/>
          <w:color w:val="000000"/>
          <w:sz w:val="22"/>
          <w:szCs w:val="22"/>
        </w:rPr>
        <w:t xml:space="preserve">Cabe anotar que el Plan Institucional de Gestión Ambiental (PIGA) cuenta con la </w:t>
      </w:r>
      <w:r w:rsidRPr="001278A7">
        <w:rPr>
          <w:rFonts w:eastAsia="Times New Roman" w:cs="Arial"/>
          <w:color w:val="222222"/>
          <w:sz w:val="19"/>
          <w:szCs w:val="19"/>
          <w:lang w:eastAsia="es-ES"/>
        </w:rPr>
        <w:t>la Resolución 1361 de 2016</w:t>
      </w:r>
      <w:r>
        <w:rPr>
          <w:rFonts w:ascii="Arial" w:hAnsi="Arial" w:cs="Arial"/>
          <w:color w:val="000000"/>
          <w:sz w:val="22"/>
          <w:szCs w:val="22"/>
        </w:rPr>
        <w:t xml:space="preserve">  “</w:t>
      </w:r>
      <w:r>
        <w:rPr>
          <w:rFonts w:ascii="Arial" w:hAnsi="Arial" w:cs="Arial"/>
          <w:i/>
          <w:iCs/>
          <w:color w:val="000000"/>
          <w:sz w:val="22"/>
          <w:szCs w:val="22"/>
        </w:rPr>
        <w:t>Por la cual se establece la estructura de operación de la gestión ambiental de la Secretaria Distrital de Planeación, se conforma el Comité de Gestión Ambiental, se designa el gestor ambiental y se establecen otras disposiciones</w:t>
      </w:r>
      <w:r>
        <w:rPr>
          <w:rFonts w:ascii="Arial" w:hAnsi="Arial" w:cs="Arial"/>
          <w:color w:val="000000"/>
          <w:sz w:val="22"/>
          <w:szCs w:val="22"/>
        </w:rPr>
        <w:t xml:space="preserve">” </w:t>
      </w:r>
    </w:p>
    <w:p w:rsidR="00D96EEC" w:rsidRDefault="00D96EEC" w:rsidP="00D24871">
      <w:pPr>
        <w:spacing w:after="0" w:line="240" w:lineRule="auto"/>
        <w:jc w:val="both"/>
        <w:rPr>
          <w:rFonts w:ascii="Arial" w:hAnsi="Arial" w:cs="Arial"/>
          <w:color w:val="000000"/>
          <w:sz w:val="22"/>
          <w:szCs w:val="22"/>
        </w:rPr>
      </w:pPr>
    </w:p>
    <w:p w:rsidR="00D96EEC" w:rsidRDefault="00D96EEC" w:rsidP="005F1BCE">
      <w:pPr>
        <w:spacing w:after="0" w:line="240" w:lineRule="auto"/>
        <w:jc w:val="both"/>
        <w:rPr>
          <w:rFonts w:ascii="Arial" w:hAnsi="Arial" w:cs="Arial"/>
          <w:color w:val="000000"/>
          <w:sz w:val="22"/>
          <w:szCs w:val="22"/>
        </w:rPr>
      </w:pPr>
      <w:r>
        <w:rPr>
          <w:rFonts w:ascii="Arial" w:hAnsi="Arial" w:cs="Arial"/>
          <w:color w:val="000000"/>
          <w:sz w:val="22"/>
          <w:szCs w:val="22"/>
        </w:rPr>
        <w:t xml:space="preserve">De igual forma, mediante las resoluciones 10 del 2013 y 214 del 2015, se conformó el Sistema integrado de Gestión, del cual hace parte el Subsistema de Gestión Ambiental, cuyo líder es el Gestor Ambiental, además se conformó el Comité Coordinador del Sistema </w:t>
      </w:r>
      <w:r>
        <w:rPr>
          <w:rFonts w:ascii="Arial" w:hAnsi="Arial" w:cs="Arial"/>
          <w:color w:val="000000"/>
          <w:sz w:val="22"/>
          <w:szCs w:val="22"/>
        </w:rPr>
        <w:lastRenderedPageBreak/>
        <w:t>Integrado de Gestión, Comité Técnico del SIG y el grupo Operativo del SIG,  cada uno con responsabilidades  y funciones especificas.</w:t>
      </w:r>
    </w:p>
    <w:p w:rsidR="00D96EEC" w:rsidRDefault="00D96EEC" w:rsidP="005F1BCE">
      <w:pPr>
        <w:spacing w:after="0" w:line="240" w:lineRule="auto"/>
        <w:jc w:val="both"/>
        <w:rPr>
          <w:rFonts w:ascii="Arial" w:hAnsi="Arial" w:cs="Arial"/>
          <w:color w:val="000000"/>
          <w:sz w:val="22"/>
          <w:szCs w:val="22"/>
        </w:rPr>
      </w:pPr>
    </w:p>
    <w:p w:rsidR="00D96EEC" w:rsidRDefault="00D96EEC" w:rsidP="00D24871">
      <w:pPr>
        <w:spacing w:after="0" w:line="240" w:lineRule="auto"/>
        <w:jc w:val="center"/>
        <w:rPr>
          <w:rFonts w:cs="Arial"/>
          <w:b/>
          <w:i/>
          <w:sz w:val="20"/>
        </w:rPr>
      </w:pPr>
      <w:r>
        <w:rPr>
          <w:rFonts w:cs="Arial"/>
          <w:b/>
          <w:i/>
          <w:sz w:val="20"/>
        </w:rPr>
        <w:t>Grafico 3.  Conformación del Subsistema de Gestión</w:t>
      </w:r>
    </w:p>
    <w:p w:rsidR="00D96EEC" w:rsidRDefault="00F452E6" w:rsidP="00D24871">
      <w:pPr>
        <w:spacing w:after="0" w:line="240" w:lineRule="auto"/>
        <w:jc w:val="center"/>
        <w:rPr>
          <w:rFonts w:cs="Arial"/>
          <w:b/>
          <w:i/>
          <w:sz w:val="20"/>
        </w:rPr>
      </w:pPr>
      <w:r>
        <w:rPr>
          <w:rFonts w:cs="Arial"/>
          <w:b/>
          <w:i/>
          <w:noProof/>
          <w:sz w:val="20"/>
          <w:lang w:val="es-MX" w:eastAsia="es-MX"/>
        </w:rPr>
        <mc:AlternateContent>
          <mc:Choice Requires="wpg">
            <w:drawing>
              <wp:inline distT="0" distB="0" distL="0" distR="0">
                <wp:extent cx="5354955" cy="4352925"/>
                <wp:effectExtent l="0" t="38100" r="74295" b="104775"/>
                <wp:docPr id="68" name="Group 5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354955" cy="4352925"/>
                          <a:chOff x="2527" y="2812"/>
                          <a:chExt cx="10572" cy="7004"/>
                        </a:xfrm>
                      </wpg:grpSpPr>
                      <wps:wsp>
                        <wps:cNvPr id="69" name="AutoShape 51"/>
                        <wps:cNvSpPr>
                          <a:spLocks noChangeAspect="1" noChangeArrowheads="1" noTextEdit="1"/>
                        </wps:cNvSpPr>
                        <wps:spPr bwMode="auto">
                          <a:xfrm>
                            <a:off x="2527" y="2812"/>
                            <a:ext cx="10572" cy="70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70" name="AutoShape 15"/>
                        <wps:cNvSpPr>
                          <a:spLocks noChangeArrowheads="1"/>
                        </wps:cNvSpPr>
                        <wps:spPr bwMode="auto">
                          <a:xfrm>
                            <a:off x="4126" y="4435"/>
                            <a:ext cx="1939" cy="888"/>
                          </a:xfrm>
                          <a:prstGeom prst="downArrowCallout">
                            <a:avLst>
                              <a:gd name="adj1" fmla="val 32207"/>
                              <a:gd name="adj2" fmla="val 32207"/>
                              <a:gd name="adj3" fmla="val 16667"/>
                              <a:gd name="adj4" fmla="val 66667"/>
                            </a:avLst>
                          </a:prstGeom>
                          <a:solidFill>
                            <a:srgbClr val="24B5E5"/>
                          </a:solidFill>
                          <a:ln w="9525">
                            <a:solidFill>
                              <a:srgbClr val="24B5E5"/>
                            </a:solidFill>
                            <a:miter lim="800000"/>
                            <a:headEnd/>
                            <a:tailEnd/>
                          </a:ln>
                          <a:effectLst/>
                          <a:extLst>
                            <a:ext uri="{AF507438-7753-43E0-B8FC-AC1667EBCBE1}">
                              <a14:hiddenEffects xmlns:a14="http://schemas.microsoft.com/office/drawing/2010/main">
                                <a:effectLst>
                                  <a:outerShdw blurRad="63500" dist="38099" dir="2700000" algn="ctr" rotWithShape="0">
                                    <a:srgbClr val="F1F9FB">
                                      <a:alpha val="74997"/>
                                    </a:srgbClr>
                                  </a:outerShdw>
                                </a:effectLst>
                              </a14:hiddenEffects>
                            </a:ext>
                          </a:extLst>
                        </wps:spPr>
                        <wps:txbx>
                          <w:txbxContent>
                            <w:p w:rsidR="005C47B2" w:rsidRPr="00FC65FD" w:rsidRDefault="005C47B2" w:rsidP="00D24871">
                              <w:pPr>
                                <w:autoSpaceDE w:val="0"/>
                                <w:autoSpaceDN w:val="0"/>
                                <w:adjustRightInd w:val="0"/>
                                <w:jc w:val="center"/>
                                <w:rPr>
                                  <w:rFonts w:ascii="Century Gothic" w:eastAsia="MS PGothic" w:hAnsi="Century Gothic" w:cs="Century Gothic"/>
                                  <w:color w:val="000000"/>
                                  <w:sz w:val="33"/>
                                  <w:szCs w:val="48"/>
                                </w:rPr>
                              </w:pPr>
                              <w:r w:rsidRPr="00FC65FD">
                                <w:rPr>
                                  <w:rFonts w:ascii="Century Gothic" w:eastAsia="MS PGothic" w:hAnsi="Century Gothic" w:cs="Century Gothic"/>
                                  <w:b/>
                                  <w:bCs/>
                                  <w:color w:val="000000"/>
                                  <w:sz w:val="33"/>
                                  <w:szCs w:val="48"/>
                                  <w:lang w:val="es-MX"/>
                                </w:rPr>
                                <w:t xml:space="preserve"> PACA</w:t>
                              </w:r>
                            </w:p>
                          </w:txbxContent>
                        </wps:txbx>
                        <wps:bodyPr rot="0" vert="horz" wrap="square" lIns="62179" tIns="31090" rIns="62179" bIns="31090" anchor="ctr" anchorCtr="0" upright="1">
                          <a:noAutofit/>
                        </wps:bodyPr>
                      </wps:wsp>
                      <wps:wsp>
                        <wps:cNvPr id="71" name="Rectangle 18"/>
                        <wps:cNvSpPr>
                          <a:spLocks noChangeArrowheads="1"/>
                        </wps:cNvSpPr>
                        <wps:spPr bwMode="auto">
                          <a:xfrm>
                            <a:off x="2527" y="5668"/>
                            <a:ext cx="4678" cy="2211"/>
                          </a:xfrm>
                          <a:prstGeom prst="rect">
                            <a:avLst/>
                          </a:prstGeom>
                          <a:solidFill>
                            <a:srgbClr val="FFFFFE"/>
                          </a:solidFill>
                          <a:ln w="25400">
                            <a:solidFill>
                              <a:srgbClr val="24B5E5"/>
                            </a:solidFill>
                            <a:miter lim="800000"/>
                            <a:headEnd/>
                            <a:tailEnd/>
                          </a:ln>
                        </wps:spPr>
                        <wps:txbx>
                          <w:txbxContent>
                            <w:p w:rsidR="005C47B2" w:rsidRPr="00FE3F6A" w:rsidRDefault="005C47B2" w:rsidP="00D24871">
                              <w:pPr>
                                <w:autoSpaceDE w:val="0"/>
                                <w:autoSpaceDN w:val="0"/>
                                <w:adjustRightInd w:val="0"/>
                                <w:jc w:val="both"/>
                                <w:rPr>
                                  <w:rFonts w:ascii="Century Gothic" w:eastAsia="MS PGothic" w:hAnsi="Century Gothic" w:cs="Century Gothic"/>
                                  <w:color w:val="000000"/>
                                  <w:sz w:val="18"/>
                                  <w:szCs w:val="18"/>
                                </w:rPr>
                              </w:pPr>
                              <w:r w:rsidRPr="00FE3F6A">
                                <w:rPr>
                                  <w:rFonts w:ascii="Century Gothic" w:eastAsia="MS PGothic" w:hAnsi="Century Gothic" w:cs="Century Gothic"/>
                                  <w:color w:val="000000"/>
                                  <w:sz w:val="18"/>
                                  <w:szCs w:val="18"/>
                                </w:rPr>
                                <w:t xml:space="preserve">Es el instrumento de planificación estratégica de corto plazo de Bogotá, D.C., en el área de su jurisdicción, que integra las acciones de gestión ambiental de los ejecutores principales del Sistema Ambiental del Distrito Capital -SIAC, durante cada período de gobierno. </w:t>
                              </w:r>
                            </w:p>
                          </w:txbxContent>
                        </wps:txbx>
                        <wps:bodyPr rot="0" vert="horz" wrap="square" lIns="62179" tIns="0" rIns="62179" bIns="0" anchor="ctr" anchorCtr="0" upright="1">
                          <a:noAutofit/>
                        </wps:bodyPr>
                      </wps:wsp>
                      <wps:wsp>
                        <wps:cNvPr id="72" name="AutoShape 15"/>
                        <wps:cNvSpPr>
                          <a:spLocks noChangeArrowheads="1"/>
                        </wps:cNvSpPr>
                        <wps:spPr bwMode="auto">
                          <a:xfrm>
                            <a:off x="8710" y="4449"/>
                            <a:ext cx="1833" cy="887"/>
                          </a:xfrm>
                          <a:prstGeom prst="downArrowCallout">
                            <a:avLst>
                              <a:gd name="adj1" fmla="val 30481"/>
                              <a:gd name="adj2" fmla="val 30481"/>
                              <a:gd name="adj3" fmla="val 16667"/>
                              <a:gd name="adj4" fmla="val 66667"/>
                            </a:avLst>
                          </a:prstGeom>
                          <a:solidFill>
                            <a:srgbClr val="24B5E5"/>
                          </a:solidFill>
                          <a:ln w="9525">
                            <a:solidFill>
                              <a:srgbClr val="24B5E5"/>
                            </a:solidFill>
                            <a:miter lim="800000"/>
                            <a:headEnd/>
                            <a:tailEnd/>
                          </a:ln>
                          <a:effectLst/>
                          <a:extLst>
                            <a:ext uri="{AF507438-7753-43E0-B8FC-AC1667EBCBE1}">
                              <a14:hiddenEffects xmlns:a14="http://schemas.microsoft.com/office/drawing/2010/main">
                                <a:effectLst>
                                  <a:outerShdw blurRad="63500" dist="38099" dir="2700000" algn="ctr" rotWithShape="0">
                                    <a:srgbClr val="F1F9FB">
                                      <a:alpha val="74997"/>
                                    </a:srgbClr>
                                  </a:outerShdw>
                                </a:effectLst>
                              </a14:hiddenEffects>
                            </a:ext>
                          </a:extLst>
                        </wps:spPr>
                        <wps:txbx>
                          <w:txbxContent>
                            <w:p w:rsidR="005C47B2" w:rsidRPr="00FC65FD" w:rsidRDefault="005C47B2" w:rsidP="00D24871">
                              <w:pPr>
                                <w:autoSpaceDE w:val="0"/>
                                <w:autoSpaceDN w:val="0"/>
                                <w:adjustRightInd w:val="0"/>
                                <w:jc w:val="center"/>
                                <w:rPr>
                                  <w:rFonts w:ascii="Century Gothic" w:eastAsia="MS PGothic" w:hAnsi="Century Gothic" w:cs="Century Gothic"/>
                                  <w:b/>
                                  <w:bCs/>
                                  <w:color w:val="000000"/>
                                  <w:sz w:val="33"/>
                                  <w:szCs w:val="48"/>
                                </w:rPr>
                              </w:pPr>
                              <w:r w:rsidRPr="00FC65FD">
                                <w:rPr>
                                  <w:rFonts w:ascii="Century Gothic" w:eastAsia="MS PGothic" w:hAnsi="Century Gothic" w:cs="Century Gothic"/>
                                  <w:b/>
                                  <w:bCs/>
                                  <w:color w:val="000000"/>
                                  <w:sz w:val="33"/>
                                  <w:szCs w:val="48"/>
                                  <w:lang w:val="es-MX"/>
                                </w:rPr>
                                <w:t>PIGA</w:t>
                              </w:r>
                            </w:p>
                          </w:txbxContent>
                        </wps:txbx>
                        <wps:bodyPr rot="0" vert="horz" wrap="square" lIns="62179" tIns="31090" rIns="62179" bIns="31090" anchor="ctr" anchorCtr="0" upright="1">
                          <a:noAutofit/>
                        </wps:bodyPr>
                      </wps:wsp>
                      <wps:wsp>
                        <wps:cNvPr id="73" name="Rectangle 18"/>
                        <wps:cNvSpPr>
                          <a:spLocks noChangeArrowheads="1"/>
                        </wps:cNvSpPr>
                        <wps:spPr bwMode="auto">
                          <a:xfrm>
                            <a:off x="7619" y="5677"/>
                            <a:ext cx="5480" cy="2211"/>
                          </a:xfrm>
                          <a:prstGeom prst="rect">
                            <a:avLst/>
                          </a:prstGeom>
                          <a:solidFill>
                            <a:srgbClr val="FFFFFE"/>
                          </a:solidFill>
                          <a:ln w="25400">
                            <a:solidFill>
                              <a:srgbClr val="24B5E5"/>
                            </a:solidFill>
                            <a:miter lim="800000"/>
                            <a:headEnd/>
                            <a:tailEnd/>
                          </a:ln>
                        </wps:spPr>
                        <wps:txbx>
                          <w:txbxContent>
                            <w:p w:rsidR="005C47B2" w:rsidRPr="00FE3F6A" w:rsidRDefault="005C47B2" w:rsidP="00D24871">
                              <w:pPr>
                                <w:autoSpaceDE w:val="0"/>
                                <w:autoSpaceDN w:val="0"/>
                                <w:adjustRightInd w:val="0"/>
                                <w:jc w:val="both"/>
                                <w:rPr>
                                  <w:rFonts w:ascii="Century Gothic" w:eastAsia="MS PGothic" w:hAnsi="Century Gothic" w:cs="Century Gothic"/>
                                  <w:color w:val="000000"/>
                                  <w:sz w:val="18"/>
                                  <w:szCs w:val="18"/>
                                </w:rPr>
                              </w:pPr>
                              <w:r w:rsidRPr="00FE3F6A">
                                <w:rPr>
                                  <w:rFonts w:ascii="Century Gothic" w:eastAsia="MS PGothic" w:hAnsi="Century Gothic" w:cs="Century Gothic"/>
                                  <w:color w:val="000000"/>
                                  <w:sz w:val="18"/>
                                  <w:szCs w:val="18"/>
                                  <w:lang w:val="es-ES_tradnl"/>
                                </w:rPr>
                                <w:t>Es</w:t>
                              </w:r>
                              <w:r w:rsidRPr="00FE3F6A">
                                <w:rPr>
                                  <w:rFonts w:ascii="Century Gothic" w:eastAsia="MS PGothic" w:hAnsi="Century Gothic" w:cs="Century Gothic"/>
                                  <w:color w:val="000000"/>
                                  <w:sz w:val="18"/>
                                  <w:szCs w:val="18"/>
                                </w:rPr>
                                <w:t xml:space="preserve"> una herramienta que nos permite analizar e interpretar la situación de la Entidad a fin de establecer  lineamientos, programas y metas encaminados a la reducción de costos ambientales, relacionados con el uso eficiente de los recursos y en concordancia con los objetivos del Plan de Gestión Ambiental del Distrito Capital . </w:t>
                              </w:r>
                            </w:p>
                          </w:txbxContent>
                        </wps:txbx>
                        <wps:bodyPr rot="0" vert="horz" wrap="square" lIns="62179" tIns="0" rIns="62179" bIns="0" anchor="ctr" anchorCtr="0" upright="1">
                          <a:noAutofit/>
                        </wps:bodyPr>
                      </wps:wsp>
                      <wps:wsp>
                        <wps:cNvPr id="74" name="Rectángulo redondeado 1"/>
                        <wps:cNvSpPr>
                          <a:spLocks noChangeArrowheads="1"/>
                        </wps:cNvSpPr>
                        <wps:spPr bwMode="auto">
                          <a:xfrm>
                            <a:off x="4866" y="3179"/>
                            <a:ext cx="4850" cy="910"/>
                          </a:xfrm>
                          <a:prstGeom prst="roundRect">
                            <a:avLst>
                              <a:gd name="adj" fmla="val 16667"/>
                            </a:avLst>
                          </a:prstGeom>
                          <a:gradFill rotWithShape="1">
                            <a:gsLst>
                              <a:gs pos="0">
                                <a:srgbClr val="07C4FF"/>
                              </a:gs>
                              <a:gs pos="100000">
                                <a:srgbClr val="7AEEFF"/>
                              </a:gs>
                            </a:gsLst>
                            <a:lin ang="16200000"/>
                          </a:gradFill>
                          <a:ln w="9525">
                            <a:solidFill>
                              <a:srgbClr val="1EB3E5"/>
                            </a:solidFill>
                            <a:round/>
                            <a:headEnd/>
                            <a:tailEnd/>
                          </a:ln>
                          <a:effectLst>
                            <a:outerShdw blurRad="40000" dist="23000" dir="5400000" rotWithShape="0">
                              <a:srgbClr val="000000">
                                <a:alpha val="34999"/>
                              </a:srgbClr>
                            </a:outerShdw>
                          </a:effectLst>
                        </wps:spPr>
                        <wps:txbx>
                          <w:txbxContent>
                            <w:p w:rsidR="005C47B2" w:rsidRPr="00FC65FD" w:rsidRDefault="005C47B2" w:rsidP="00D24871">
                              <w:pPr>
                                <w:autoSpaceDE w:val="0"/>
                                <w:autoSpaceDN w:val="0"/>
                                <w:adjustRightInd w:val="0"/>
                                <w:jc w:val="center"/>
                                <w:rPr>
                                  <w:rFonts w:ascii="Century Gothic" w:eastAsia="MS PGothic" w:hAnsi="Century Gothic" w:cs="Century Gothic"/>
                                  <w:b/>
                                  <w:bCs/>
                                  <w:color w:val="333300"/>
                                  <w:sz w:val="60"/>
                                  <w:szCs w:val="88"/>
                                </w:rPr>
                              </w:pPr>
                              <w:r w:rsidRPr="00FC65FD">
                                <w:rPr>
                                  <w:rFonts w:ascii="Century Gothic" w:eastAsia="MS PGothic" w:hAnsi="Century Gothic" w:cs="Century Gothic"/>
                                  <w:b/>
                                  <w:bCs/>
                                  <w:color w:val="333300"/>
                                  <w:sz w:val="60"/>
                                  <w:szCs w:val="88"/>
                                </w:rPr>
                                <w:t>SGA</w:t>
                              </w:r>
                            </w:p>
                          </w:txbxContent>
                        </wps:txbx>
                        <wps:bodyPr rot="0" vert="horz" wrap="square" lIns="62179" tIns="31090" rIns="62179" bIns="31090" anchor="ctr" anchorCtr="0" upright="1">
                          <a:noAutofit/>
                        </wps:bodyPr>
                      </wps:wsp>
                      <wps:wsp>
                        <wps:cNvPr id="75" name="Conector recto de flecha 6"/>
                        <wps:cNvCnPr>
                          <a:cxnSpLocks noChangeShapeType="1"/>
                        </wps:cNvCnPr>
                        <wps:spPr bwMode="auto">
                          <a:xfrm>
                            <a:off x="5096" y="4138"/>
                            <a:ext cx="2" cy="297"/>
                          </a:xfrm>
                          <a:prstGeom prst="straightConnector1">
                            <a:avLst/>
                          </a:prstGeom>
                          <a:noFill/>
                          <a:ln w="38100">
                            <a:solidFill>
                              <a:srgbClr val="4BACC6"/>
                            </a:solidFill>
                            <a:round/>
                            <a:headEnd/>
                            <a:tailEnd type="triangle" w="med" len="med"/>
                          </a:ln>
                          <a:effectLst>
                            <a:outerShdw blurRad="40000" dist="23000" dir="5400000" rotWithShape="0">
                              <a:srgbClr val="000000">
                                <a:alpha val="34999"/>
                              </a:srgbClr>
                            </a:outerShdw>
                          </a:effectLst>
                          <a:extLst>
                            <a:ext uri="{909E8E84-426E-40DD-AFC4-6F175D3DCCD1}">
                              <a14:hiddenFill xmlns:a14="http://schemas.microsoft.com/office/drawing/2010/main">
                                <a:noFill/>
                              </a14:hiddenFill>
                            </a:ext>
                          </a:extLst>
                        </wps:spPr>
                        <wps:bodyPr/>
                      </wps:wsp>
                      <wps:wsp>
                        <wps:cNvPr id="76" name="Conector recto de flecha 11"/>
                        <wps:cNvCnPr>
                          <a:cxnSpLocks noChangeShapeType="1"/>
                        </wps:cNvCnPr>
                        <wps:spPr bwMode="auto">
                          <a:xfrm>
                            <a:off x="9580" y="4159"/>
                            <a:ext cx="4" cy="296"/>
                          </a:xfrm>
                          <a:prstGeom prst="straightConnector1">
                            <a:avLst/>
                          </a:prstGeom>
                          <a:noFill/>
                          <a:ln w="38100">
                            <a:solidFill>
                              <a:srgbClr val="4BACC6"/>
                            </a:solidFill>
                            <a:round/>
                            <a:headEnd/>
                            <a:tailEnd type="triangle" w="med" len="med"/>
                          </a:ln>
                          <a:effectLst>
                            <a:outerShdw blurRad="40000" dist="23000" dir="5400000" rotWithShape="0">
                              <a:srgbClr val="000000">
                                <a:alpha val="34999"/>
                              </a:srgbClr>
                            </a:outerShdw>
                          </a:effectLst>
                          <a:extLst>
                            <a:ext uri="{909E8E84-426E-40DD-AFC4-6F175D3DCCD1}">
                              <a14:hiddenFill xmlns:a14="http://schemas.microsoft.com/office/drawing/2010/main">
                                <a:noFill/>
                              </a14:hiddenFill>
                            </a:ext>
                          </a:extLst>
                        </wps:spPr>
                        <wps:bodyPr/>
                      </wps:wsp>
                      <wps:wsp>
                        <wps:cNvPr id="77" name="Conector recto 10"/>
                        <wps:cNvCnPr>
                          <a:cxnSpLocks noChangeShapeType="1"/>
                        </wps:cNvCnPr>
                        <wps:spPr bwMode="auto">
                          <a:xfrm>
                            <a:off x="6065" y="4730"/>
                            <a:ext cx="2645" cy="15"/>
                          </a:xfrm>
                          <a:prstGeom prst="line">
                            <a:avLst/>
                          </a:prstGeom>
                          <a:noFill/>
                          <a:ln w="25400">
                            <a:solidFill>
                              <a:srgbClr val="A33379"/>
                            </a:solidFill>
                            <a:round/>
                            <a:headEnd/>
                            <a:tailEnd/>
                          </a:ln>
                          <a:effectLst>
                            <a:outerShdw blurRad="40000"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78" name="Elipse 13"/>
                        <wps:cNvSpPr>
                          <a:spLocks noChangeArrowheads="1"/>
                        </wps:cNvSpPr>
                        <wps:spPr bwMode="auto">
                          <a:xfrm>
                            <a:off x="10752" y="2812"/>
                            <a:ext cx="2347" cy="1699"/>
                          </a:xfrm>
                          <a:prstGeom prst="ellipse">
                            <a:avLst/>
                          </a:prstGeom>
                          <a:gradFill rotWithShape="1">
                            <a:gsLst>
                              <a:gs pos="0">
                                <a:srgbClr val="DAFDA7"/>
                              </a:gs>
                              <a:gs pos="35001">
                                <a:srgbClr val="E4FDC2"/>
                              </a:gs>
                              <a:gs pos="100000">
                                <a:srgbClr val="F5FFE6"/>
                              </a:gs>
                            </a:gsLst>
                            <a:lin ang="16200000" scaled="1"/>
                          </a:gradFill>
                          <a:ln w="9525">
                            <a:solidFill>
                              <a:srgbClr val="98B954"/>
                            </a:solidFill>
                            <a:round/>
                            <a:headEnd/>
                            <a:tailEnd/>
                          </a:ln>
                          <a:effectLst>
                            <a:outerShdw blurRad="40000" dist="20000" dir="5400000" rotWithShape="0">
                              <a:srgbClr val="000000">
                                <a:alpha val="37999"/>
                              </a:srgbClr>
                            </a:outerShdw>
                          </a:effectLst>
                        </wps:spPr>
                        <wps:txbx>
                          <w:txbxContent>
                            <w:p w:rsidR="005C47B2" w:rsidRPr="00FC65FD" w:rsidRDefault="005C47B2" w:rsidP="00D24871">
                              <w:pPr>
                                <w:autoSpaceDE w:val="0"/>
                                <w:autoSpaceDN w:val="0"/>
                                <w:adjustRightInd w:val="0"/>
                                <w:spacing w:after="0" w:line="240" w:lineRule="auto"/>
                                <w:jc w:val="center"/>
                                <w:rPr>
                                  <w:rFonts w:ascii="Century Gothic" w:eastAsia="MS PGothic" w:hAnsi="Century Gothic" w:cs="Century Gothic"/>
                                  <w:b/>
                                  <w:bCs/>
                                  <w:color w:val="333300"/>
                                  <w:sz w:val="19"/>
                                  <w:szCs w:val="28"/>
                                </w:rPr>
                              </w:pPr>
                              <w:r w:rsidRPr="00FC65FD">
                                <w:rPr>
                                  <w:rFonts w:ascii="Century Gothic" w:eastAsia="MS PGothic" w:hAnsi="Century Gothic" w:cs="Century Gothic"/>
                                  <w:b/>
                                  <w:bCs/>
                                  <w:color w:val="333300"/>
                                  <w:sz w:val="19"/>
                                  <w:szCs w:val="28"/>
                                </w:rPr>
                                <w:t xml:space="preserve">POLÍTICA </w:t>
                              </w:r>
                            </w:p>
                            <w:p w:rsidR="005C47B2" w:rsidRPr="00FC65FD" w:rsidRDefault="005C47B2" w:rsidP="00D24871">
                              <w:pPr>
                                <w:autoSpaceDE w:val="0"/>
                                <w:autoSpaceDN w:val="0"/>
                                <w:adjustRightInd w:val="0"/>
                                <w:spacing w:after="0" w:line="240" w:lineRule="auto"/>
                                <w:jc w:val="center"/>
                                <w:rPr>
                                  <w:rFonts w:ascii="Century Gothic" w:eastAsia="MS PGothic" w:hAnsi="Century Gothic" w:cs="Century Gothic"/>
                                  <w:b/>
                                  <w:bCs/>
                                  <w:color w:val="333300"/>
                                  <w:sz w:val="19"/>
                                  <w:szCs w:val="28"/>
                                </w:rPr>
                              </w:pPr>
                              <w:r w:rsidRPr="00FC65FD">
                                <w:rPr>
                                  <w:rFonts w:ascii="Century Gothic" w:eastAsia="MS PGothic" w:hAnsi="Century Gothic" w:cs="Century Gothic"/>
                                  <w:b/>
                                  <w:bCs/>
                                  <w:color w:val="333300"/>
                                  <w:sz w:val="19"/>
                                  <w:szCs w:val="28"/>
                                </w:rPr>
                                <w:t>AMBIENTAL</w:t>
                              </w:r>
                            </w:p>
                          </w:txbxContent>
                        </wps:txbx>
                        <wps:bodyPr rot="0" vert="horz" wrap="square" lIns="62179" tIns="31090" rIns="62179" bIns="31090" anchor="ctr" anchorCtr="0" upright="1">
                          <a:noAutofit/>
                        </wps:bodyPr>
                      </wps:wsp>
                      <wps:wsp>
                        <wps:cNvPr id="79" name="Conector recto de flecha 15"/>
                        <wps:cNvCnPr>
                          <a:cxnSpLocks noChangeShapeType="1"/>
                        </wps:cNvCnPr>
                        <wps:spPr bwMode="auto">
                          <a:xfrm>
                            <a:off x="9716" y="3635"/>
                            <a:ext cx="969" cy="1"/>
                          </a:xfrm>
                          <a:prstGeom prst="straightConnector1">
                            <a:avLst/>
                          </a:prstGeom>
                          <a:noFill/>
                          <a:ln w="25400">
                            <a:solidFill>
                              <a:srgbClr val="A33379"/>
                            </a:solidFill>
                            <a:round/>
                            <a:headEnd/>
                            <a:tailEnd type="triangle" w="med" len="med"/>
                          </a:ln>
                          <a:effectLst>
                            <a:outerShdw blurRad="40000"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80" name="Conector recto 17"/>
                        <wps:cNvCnPr>
                          <a:cxnSpLocks noChangeShapeType="1"/>
                        </wps:cNvCnPr>
                        <wps:spPr bwMode="auto">
                          <a:xfrm flipH="1">
                            <a:off x="4866" y="7902"/>
                            <a:ext cx="1" cy="795"/>
                          </a:xfrm>
                          <a:prstGeom prst="line">
                            <a:avLst/>
                          </a:prstGeom>
                          <a:noFill/>
                          <a:ln w="25400">
                            <a:solidFill>
                              <a:srgbClr val="A33379"/>
                            </a:solidFill>
                            <a:round/>
                            <a:headEnd/>
                            <a:tailEnd/>
                          </a:ln>
                          <a:effectLst>
                            <a:outerShdw blurRad="40000"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81" name="Conector recto 20"/>
                        <wps:cNvCnPr>
                          <a:cxnSpLocks noChangeShapeType="1"/>
                        </wps:cNvCnPr>
                        <wps:spPr bwMode="auto">
                          <a:xfrm flipH="1">
                            <a:off x="10358" y="7888"/>
                            <a:ext cx="0" cy="793"/>
                          </a:xfrm>
                          <a:prstGeom prst="line">
                            <a:avLst/>
                          </a:prstGeom>
                          <a:noFill/>
                          <a:ln w="25400">
                            <a:solidFill>
                              <a:srgbClr val="A33379"/>
                            </a:solidFill>
                            <a:round/>
                            <a:headEnd/>
                            <a:tailEnd/>
                          </a:ln>
                          <a:effectLst>
                            <a:outerShdw blurRad="40000"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82" name="Conector recto 19"/>
                        <wps:cNvCnPr>
                          <a:cxnSpLocks noChangeShapeType="1"/>
                        </wps:cNvCnPr>
                        <wps:spPr bwMode="auto">
                          <a:xfrm flipV="1">
                            <a:off x="4866" y="8672"/>
                            <a:ext cx="5492" cy="9"/>
                          </a:xfrm>
                          <a:prstGeom prst="line">
                            <a:avLst/>
                          </a:prstGeom>
                          <a:noFill/>
                          <a:ln w="25400">
                            <a:solidFill>
                              <a:srgbClr val="A33379"/>
                            </a:solidFill>
                            <a:round/>
                            <a:headEnd/>
                            <a:tailEnd/>
                          </a:ln>
                          <a:effectLst>
                            <a:outerShdw blurRad="40000"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83" name="Conector recto de flecha 22"/>
                        <wps:cNvCnPr>
                          <a:cxnSpLocks noChangeShapeType="1"/>
                        </wps:cNvCnPr>
                        <wps:spPr bwMode="auto">
                          <a:xfrm>
                            <a:off x="7387" y="8672"/>
                            <a:ext cx="0" cy="447"/>
                          </a:xfrm>
                          <a:prstGeom prst="straightConnector1">
                            <a:avLst/>
                          </a:prstGeom>
                          <a:noFill/>
                          <a:ln w="25400">
                            <a:solidFill>
                              <a:srgbClr val="A33379"/>
                            </a:solidFill>
                            <a:round/>
                            <a:headEnd/>
                            <a:tailEnd type="triangle" w="med" len="med"/>
                          </a:ln>
                          <a:effectLst>
                            <a:outerShdw blurRad="40000"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85" name="Proceso alternativo 23"/>
                        <wps:cNvSpPr>
                          <a:spLocks noChangeArrowheads="1"/>
                        </wps:cNvSpPr>
                        <wps:spPr bwMode="auto">
                          <a:xfrm>
                            <a:off x="4489" y="9115"/>
                            <a:ext cx="6408" cy="701"/>
                          </a:xfrm>
                          <a:prstGeom prst="flowChartAlternateProcess">
                            <a:avLst/>
                          </a:prstGeom>
                          <a:gradFill rotWithShape="1">
                            <a:gsLst>
                              <a:gs pos="0">
                                <a:srgbClr val="DAFDA7"/>
                              </a:gs>
                              <a:gs pos="35001">
                                <a:srgbClr val="E4FDC2"/>
                              </a:gs>
                              <a:gs pos="100000">
                                <a:srgbClr val="F5FFE6"/>
                              </a:gs>
                            </a:gsLst>
                            <a:lin ang="16200000" scaled="1"/>
                          </a:gradFill>
                          <a:ln w="9525">
                            <a:solidFill>
                              <a:srgbClr val="98B954"/>
                            </a:solidFill>
                            <a:miter lim="800000"/>
                            <a:headEnd/>
                            <a:tailEnd/>
                          </a:ln>
                          <a:effectLst>
                            <a:outerShdw blurRad="40000" dist="20000" dir="5400000" rotWithShape="0">
                              <a:srgbClr val="000000">
                                <a:alpha val="37999"/>
                              </a:srgbClr>
                            </a:outerShdw>
                          </a:effectLst>
                        </wps:spPr>
                        <wps:txbx>
                          <w:txbxContent>
                            <w:p w:rsidR="005C47B2" w:rsidRPr="00F97E1D" w:rsidRDefault="005C47B2" w:rsidP="00D24871">
                              <w:pPr>
                                <w:autoSpaceDE w:val="0"/>
                                <w:autoSpaceDN w:val="0"/>
                                <w:adjustRightInd w:val="0"/>
                                <w:spacing w:after="0" w:line="240" w:lineRule="auto"/>
                                <w:jc w:val="center"/>
                                <w:rPr>
                                  <w:rFonts w:ascii="Century Gothic" w:eastAsia="MS PGothic" w:hAnsi="Century Gothic" w:cs="Century Gothic"/>
                                  <w:b/>
                                  <w:bCs/>
                                  <w:color w:val="000000"/>
                                  <w:sz w:val="16"/>
                                  <w:szCs w:val="16"/>
                                </w:rPr>
                              </w:pPr>
                              <w:r w:rsidRPr="00F97E1D">
                                <w:rPr>
                                  <w:rFonts w:ascii="Century Gothic" w:eastAsia="MS PGothic" w:hAnsi="Century Gothic" w:cs="Century Gothic"/>
                                  <w:b/>
                                  <w:bCs/>
                                  <w:color w:val="000000"/>
                                  <w:sz w:val="16"/>
                                  <w:szCs w:val="16"/>
                                </w:rPr>
                                <w:t>LIDER: Gestor Ambiental</w:t>
                              </w:r>
                            </w:p>
                            <w:p w:rsidR="005C47B2" w:rsidRPr="00F97E1D" w:rsidRDefault="005C47B2" w:rsidP="00D24871">
                              <w:pPr>
                                <w:autoSpaceDE w:val="0"/>
                                <w:autoSpaceDN w:val="0"/>
                                <w:adjustRightInd w:val="0"/>
                                <w:spacing w:after="0" w:line="240" w:lineRule="auto"/>
                                <w:jc w:val="center"/>
                                <w:rPr>
                                  <w:rFonts w:ascii="Century Gothic" w:eastAsia="MS PGothic" w:hAnsi="Century Gothic" w:cs="Century Gothic"/>
                                  <w:color w:val="24B5E5"/>
                                  <w:sz w:val="16"/>
                                  <w:szCs w:val="16"/>
                                </w:rPr>
                              </w:pPr>
                              <w:r w:rsidRPr="00F97E1D">
                                <w:rPr>
                                  <w:rFonts w:ascii="Century Gothic" w:eastAsia="MS PGothic" w:hAnsi="Century Gothic" w:cs="Century Gothic"/>
                                  <w:b/>
                                  <w:bCs/>
                                  <w:color w:val="000000"/>
                                  <w:sz w:val="16"/>
                                  <w:szCs w:val="16"/>
                                </w:rPr>
                                <w:t xml:space="preserve">COMITÉ DE GESTIÓN AMBIENTAL </w:t>
                              </w:r>
                              <w:r>
                                <w:rPr>
                                  <w:rFonts w:ascii="Century Gothic" w:eastAsia="MS PGothic" w:hAnsi="Century Gothic" w:cs="Century Gothic"/>
                                  <w:b/>
                                  <w:bCs/>
                                  <w:color w:val="000000"/>
                                  <w:sz w:val="16"/>
                                  <w:szCs w:val="16"/>
                                </w:rPr>
                                <w:t xml:space="preserve">- </w:t>
                              </w:r>
                              <w:r w:rsidRPr="00F97E1D">
                                <w:rPr>
                                  <w:rFonts w:ascii="Century Gothic" w:eastAsia="MS PGothic" w:hAnsi="Century Gothic" w:cs="Century Gothic"/>
                                  <w:b/>
                                  <w:bCs/>
                                  <w:color w:val="000000"/>
                                  <w:sz w:val="16"/>
                                  <w:szCs w:val="16"/>
                                </w:rPr>
                                <w:t xml:space="preserve">Integrado en el Comité de Coordinación SIG </w:t>
                              </w:r>
                            </w:p>
                          </w:txbxContent>
                        </wps:txbx>
                        <wps:bodyPr rot="0" vert="horz" wrap="square" lIns="62179" tIns="31090" rIns="62179" bIns="31090" anchor="ctr" anchorCtr="0" upright="1">
                          <a:noAutofit/>
                        </wps:bodyPr>
                      </wps:wsp>
                    </wpg:wgp>
                  </a:graphicData>
                </a:graphic>
              </wp:inline>
            </w:drawing>
          </mc:Choice>
          <mc:Fallback>
            <w:pict>
              <v:group id="Group 50" o:spid="_x0000_s1026" style="width:421.65pt;height:342.75pt;mso-position-horizontal-relative:char;mso-position-vertical-relative:line" coordorigin="2527,2812" coordsize="10572,70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">
                <o:lock v:ext="edit" aspectratio="t"/>
                <v:rect id="AutoShape 51" o:spid="_x0000_s1027" style="position:absolute;left:2527;top:2812;width:10572;height:70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" filled="f" stroked="f">
                  <o:lock v:ext="edit" aspectratio="t" text="t"/>
                </v:rect>
                <v:shapetype id="_x0000_t80" coordsize="21600,21600" o:spt="80" adj="14400,5400,18000,8100" path="m,l21600,,21600@0@5@0@5@2@4@2,10800,21600@1@2@3@2@3@0,0@0xe">
                  <v:stroke joinstyle="miter"/>
                  <v:formulas>
                    <v:f eqn="val #0"/>
                    <v:f eqn="val #1"/>
                    <v:f eqn="val #2"/>
                    <v:f eqn="val #3"/>
                    <v:f eqn="sum 21600 0 #1"/>
                    <v:f eqn="sum 21600 0 #3"/>
                    <v:f eqn="prod #0 1 2"/>
                  </v:formulas>
                  <v:path o:connecttype="custom" o:connectlocs="10800,0;0,@6;10800,21600;21600,@6" o:connectangles="270,180,90,0" textboxrect="0,0,21600,@0"/>
                  <v:handles>
                    <v:h position="topLeft,#0" yrange="0,@2"/>
                    <v:h position="#1,bottomRight" xrange="0,@3"/>
                    <v:h position="#3,#2" xrange="@1,10800" yrange="@0,21600"/>
                  </v:handles>
                </v:shapetype>
                <v:shape id="AutoShape 15" o:spid="_x0000_s1028" type="#_x0000_t80" style="position:absolute;left:4126;top:4435;width:1939;height:8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" adj=",7614,,9207" fillcolor="#24b5e5" strokecolor="#24b5e5">
                  <v:shadow color="#f1f9fb" opacity="49150f" offset=".74833mm,.74833mm"/>
                  <v:textbox inset="1.72719mm,.86361mm,1.72719mm,.86361mm">
                    <w:txbxContent>
                      <w:p w:rsidR="005C47B2" w:rsidRPr="00FC65FD" w:rsidRDefault="005C47B2" w:rsidP="00D24871">
                        <w:pPr>
                          <w:autoSpaceDE w:val="0"/>
                          <w:autoSpaceDN w:val="0"/>
                          <w:adjustRightInd w:val="0"/>
                          <w:jc w:val="center"/>
                          <w:rPr>
                            <w:rFonts w:ascii="Century Gothic" w:eastAsia="MS PGothic" w:hAnsi="Century Gothic" w:cs="Century Gothic"/>
                            <w:color w:val="000000"/>
                            <w:sz w:val="33"/>
                            <w:szCs w:val="48"/>
                          </w:rPr>
                        </w:pPr>
                        <w:r w:rsidRPr="00FC65FD">
                          <w:rPr>
                            <w:rFonts w:ascii="Century Gothic" w:eastAsia="MS PGothic" w:hAnsi="Century Gothic" w:cs="Century Gothic"/>
                            <w:b/>
                            <w:bCs/>
                            <w:color w:val="000000"/>
                            <w:sz w:val="33"/>
                            <w:szCs w:val="48"/>
                            <w:lang w:val="es-MX"/>
                          </w:rPr>
                          <w:t xml:space="preserve"> PACA</w:t>
                        </w:r>
                      </w:p>
                    </w:txbxContent>
                  </v:textbox>
                </v:shape>
                <v:rect id="Rectangle 18" o:spid="_x0000_s1029" style="position:absolute;left:2527;top:5668;width:4678;height:22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" fillcolor="#fffffe" strokecolor="#24b5e5" strokeweight="2pt">
                  <v:textbox inset="1.72719mm,0,1.72719mm,0">
                    <w:txbxContent>
                      <w:p w:rsidR="005C47B2" w:rsidRPr="00FE3F6A" w:rsidRDefault="005C47B2" w:rsidP="00D24871">
                        <w:pPr>
                          <w:autoSpaceDE w:val="0"/>
                          <w:autoSpaceDN w:val="0"/>
                          <w:adjustRightInd w:val="0"/>
                          <w:jc w:val="both"/>
                          <w:rPr>
                            <w:rFonts w:ascii="Century Gothic" w:eastAsia="MS PGothic" w:hAnsi="Century Gothic" w:cs="Century Gothic"/>
                            <w:color w:val="000000"/>
                            <w:sz w:val="18"/>
                            <w:szCs w:val="18"/>
                          </w:rPr>
                        </w:pPr>
                        <w:r w:rsidRPr="00FE3F6A">
                          <w:rPr>
                            <w:rFonts w:ascii="Century Gothic" w:eastAsia="MS PGothic" w:hAnsi="Century Gothic" w:cs="Century Gothic"/>
                            <w:color w:val="000000"/>
                            <w:sz w:val="18"/>
                            <w:szCs w:val="18"/>
                          </w:rPr>
                          <w:t xml:space="preserve">Es el instrumento de planificación estratégica de corto plazo de Bogotá, D.C., en el área de su jurisdicción, que integra las acciones de gestión ambiental de los ejecutores principales del Sistema Ambiental del Distrito Capital -SIAC, durante cada período de gobierno. </w:t>
                        </w:r>
                      </w:p>
                    </w:txbxContent>
                  </v:textbox>
                </v:rect>
                <v:shape id="AutoShape 15" o:spid="_x0000_s1030" type="#_x0000_t80" style="position:absolute;left:8710;top:4449;width:1833;height:8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" adj=",7614,,9207" fillcolor="#24b5e5" strokecolor="#24b5e5">
                  <v:shadow color="#f1f9fb" opacity="49150f" offset=".74833mm,.74833mm"/>
                  <v:textbox inset="1.72719mm,.86361mm,1.72719mm,.86361mm">
                    <w:txbxContent>
                      <w:p w:rsidR="005C47B2" w:rsidRPr="00FC65FD" w:rsidRDefault="005C47B2" w:rsidP="00D24871">
                        <w:pPr>
                          <w:autoSpaceDE w:val="0"/>
                          <w:autoSpaceDN w:val="0"/>
                          <w:adjustRightInd w:val="0"/>
                          <w:jc w:val="center"/>
                          <w:rPr>
                            <w:rFonts w:ascii="Century Gothic" w:eastAsia="MS PGothic" w:hAnsi="Century Gothic" w:cs="Century Gothic"/>
                            <w:b/>
                            <w:bCs/>
                            <w:color w:val="000000"/>
                            <w:sz w:val="33"/>
                            <w:szCs w:val="48"/>
                          </w:rPr>
                        </w:pPr>
                        <w:r w:rsidRPr="00FC65FD">
                          <w:rPr>
                            <w:rFonts w:ascii="Century Gothic" w:eastAsia="MS PGothic" w:hAnsi="Century Gothic" w:cs="Century Gothic"/>
                            <w:b/>
                            <w:bCs/>
                            <w:color w:val="000000"/>
                            <w:sz w:val="33"/>
                            <w:szCs w:val="48"/>
                            <w:lang w:val="es-MX"/>
                          </w:rPr>
                          <w:t>PIGA</w:t>
                        </w:r>
                      </w:p>
                    </w:txbxContent>
                  </v:textbox>
                </v:shape>
                <v:rect id="Rectangle 18" o:spid="_x0000_s1031" style="position:absolute;left:7619;top:5677;width:5480;height:22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" fillcolor="#fffffe" strokecolor="#24b5e5" strokeweight="2pt">
                  <v:textbox inset="1.72719mm,0,1.72719mm,0">
                    <w:txbxContent>
                      <w:p w:rsidR="005C47B2" w:rsidRPr="00FE3F6A" w:rsidRDefault="005C47B2" w:rsidP="00D24871">
                        <w:pPr>
                          <w:autoSpaceDE w:val="0"/>
                          <w:autoSpaceDN w:val="0"/>
                          <w:adjustRightInd w:val="0"/>
                          <w:jc w:val="both"/>
                          <w:rPr>
                            <w:rFonts w:ascii="Century Gothic" w:eastAsia="MS PGothic" w:hAnsi="Century Gothic" w:cs="Century Gothic"/>
                            <w:color w:val="000000"/>
                            <w:sz w:val="18"/>
                            <w:szCs w:val="18"/>
                          </w:rPr>
                        </w:pPr>
                        <w:r w:rsidRPr="00FE3F6A">
                          <w:rPr>
                            <w:rFonts w:ascii="Century Gothic" w:eastAsia="MS PGothic" w:hAnsi="Century Gothic" w:cs="Century Gothic"/>
                            <w:color w:val="000000"/>
                            <w:sz w:val="18"/>
                            <w:szCs w:val="18"/>
                            <w:lang w:val="es-ES_tradnl"/>
                          </w:rPr>
                          <w:t>Es</w:t>
                        </w:r>
                        <w:r w:rsidRPr="00FE3F6A">
                          <w:rPr>
                            <w:rFonts w:ascii="Century Gothic" w:eastAsia="MS PGothic" w:hAnsi="Century Gothic" w:cs="Century Gothic"/>
                            <w:color w:val="000000"/>
                            <w:sz w:val="18"/>
                            <w:szCs w:val="18"/>
                          </w:rPr>
                          <w:t xml:space="preserve"> una herramienta que nos permite analizar e interpretar la situación de la Entidad a fin de establecer  lineamientos, programas y metas encaminados a la reducción de costos ambientales, relacionados con el uso eficiente de los recursos y en concordancia con los objetivos del Plan de Gestión Ambiental del Distrito Capital . </w:t>
                        </w:r>
                      </w:p>
                    </w:txbxContent>
                  </v:textbox>
                </v:rect>
                <v:roundrect id="Rectángulo redondeado 1" o:spid="_x0000_s1032" style="position:absolute;left:4866;top:3179;width:4850;height:91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" fillcolor="#07c4ff" strokecolor="#1eb3e5">
                  <v:fill color2="#7aeeff" rotate="t" angle="180" focus="100%" type="gradient">
                    <o:fill v:ext="view" type="gradientUnscaled"/>
                  </v:fill>
                  <v:shadow on="t" color="black" opacity="22936f" origin=",.5" offset="0,.63889mm"/>
                  <v:textbox inset="1.72719mm,.86361mm,1.72719mm,.86361mm">
                    <w:txbxContent>
                      <w:p w:rsidR="005C47B2" w:rsidRPr="00FC65FD" w:rsidRDefault="005C47B2" w:rsidP="00D24871">
                        <w:pPr>
                          <w:autoSpaceDE w:val="0"/>
                          <w:autoSpaceDN w:val="0"/>
                          <w:adjustRightInd w:val="0"/>
                          <w:jc w:val="center"/>
                          <w:rPr>
                            <w:rFonts w:ascii="Century Gothic" w:eastAsia="MS PGothic" w:hAnsi="Century Gothic" w:cs="Century Gothic"/>
                            <w:b/>
                            <w:bCs/>
                            <w:color w:val="333300"/>
                            <w:sz w:val="60"/>
                            <w:szCs w:val="88"/>
                          </w:rPr>
                        </w:pPr>
                        <w:r w:rsidRPr="00FC65FD">
                          <w:rPr>
                            <w:rFonts w:ascii="Century Gothic" w:eastAsia="MS PGothic" w:hAnsi="Century Gothic" w:cs="Century Gothic"/>
                            <w:b/>
                            <w:bCs/>
                            <w:color w:val="333300"/>
                            <w:sz w:val="60"/>
                            <w:szCs w:val="88"/>
                          </w:rPr>
                          <w:t>SGA</w:t>
                        </w:r>
                      </w:p>
                    </w:txbxContent>
                  </v:textbox>
                </v:roundrect>
                <v:shapetype id="_x0000_t32" coordsize="21600,21600" o:spt="32" o:oned="t" path="m,l21600,21600e" filled="f">
                  <v:path arrowok="t" fillok="f" o:connecttype="none"/>
                  <o:lock v:ext="edit" shapetype="t"/>
                </v:shapetype>
                <v:shape id="Conector recto de flecha 6" o:spid="_x0000_s1033" type="#_x0000_t32" style="position:absolute;left:5096;top:4138;width:2;height:29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" strokecolor="#4bacc6" strokeweight="3pt">
                  <v:stroke endarrow="block"/>
                  <v:shadow on="t" color="black" opacity="22936f" origin=",.5" offset="0,.63889mm"/>
                </v:shape>
                <v:shape id="Conector recto de flecha 11" o:spid="_x0000_s1034" type="#_x0000_t32" style="position:absolute;left:9580;top:4159;width:4;height:29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" strokecolor="#4bacc6" strokeweight="3pt">
                  <v:stroke endarrow="block"/>
                  <v:shadow on="t" color="black" opacity="22936f" origin=",.5" offset="0,.63889mm"/>
                </v:shape>
                <v:line id="Conector recto 10" o:spid="_x0000_s1035" style="position:absolute;visibility:visible;mso-wrap-style:square" from="6065,4730" to="8710,47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" strokecolor="#a33379" strokeweight="2pt">
                  <v:shadow on="t" color="black" opacity="24903f" origin=",.5" offset="0,.55556mm"/>
                </v:line>
                <v:oval id="Elipse 13" o:spid="_x0000_s1036" style="position:absolute;left:10752;top:2812;width:2347;height:169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" fillcolor="#dafda7" strokecolor="#98b954">
                  <v:fill color2="#f5ffe6" rotate="t" angle="180" colors="0 #dafda7;22938f #e4fdc2;1 #f5ffe6" focus="100%" type="gradient"/>
                  <v:shadow on="t" color="black" opacity="24903f" origin=",.5" offset="0,.55556mm"/>
                  <v:textbox inset="1.72719mm,.86361mm,1.72719mm,.86361mm">
                    <w:txbxContent>
                      <w:p w:rsidR="005C47B2" w:rsidRPr="00FC65FD" w:rsidRDefault="005C47B2" w:rsidP="00D24871">
                        <w:pPr>
                          <w:autoSpaceDE w:val="0"/>
                          <w:autoSpaceDN w:val="0"/>
                          <w:adjustRightInd w:val="0"/>
                          <w:spacing w:after="0" w:line="240" w:lineRule="auto"/>
                          <w:jc w:val="center"/>
                          <w:rPr>
                            <w:rFonts w:ascii="Century Gothic" w:eastAsia="MS PGothic" w:hAnsi="Century Gothic" w:cs="Century Gothic"/>
                            <w:b/>
                            <w:bCs/>
                            <w:color w:val="333300"/>
                            <w:sz w:val="19"/>
                            <w:szCs w:val="28"/>
                          </w:rPr>
                        </w:pPr>
                        <w:r w:rsidRPr="00FC65FD">
                          <w:rPr>
                            <w:rFonts w:ascii="Century Gothic" w:eastAsia="MS PGothic" w:hAnsi="Century Gothic" w:cs="Century Gothic"/>
                            <w:b/>
                            <w:bCs/>
                            <w:color w:val="333300"/>
                            <w:sz w:val="19"/>
                            <w:szCs w:val="28"/>
                          </w:rPr>
                          <w:t xml:space="preserve">POLÍTICA </w:t>
                        </w:r>
                      </w:p>
                      <w:p w:rsidR="005C47B2" w:rsidRPr="00FC65FD" w:rsidRDefault="005C47B2" w:rsidP="00D24871">
                        <w:pPr>
                          <w:autoSpaceDE w:val="0"/>
                          <w:autoSpaceDN w:val="0"/>
                          <w:adjustRightInd w:val="0"/>
                          <w:spacing w:after="0" w:line="240" w:lineRule="auto"/>
                          <w:jc w:val="center"/>
                          <w:rPr>
                            <w:rFonts w:ascii="Century Gothic" w:eastAsia="MS PGothic" w:hAnsi="Century Gothic" w:cs="Century Gothic"/>
                            <w:b/>
                            <w:bCs/>
                            <w:color w:val="333300"/>
                            <w:sz w:val="19"/>
                            <w:szCs w:val="28"/>
                          </w:rPr>
                        </w:pPr>
                        <w:r w:rsidRPr="00FC65FD">
                          <w:rPr>
                            <w:rFonts w:ascii="Century Gothic" w:eastAsia="MS PGothic" w:hAnsi="Century Gothic" w:cs="Century Gothic"/>
                            <w:b/>
                            <w:bCs/>
                            <w:color w:val="333300"/>
                            <w:sz w:val="19"/>
                            <w:szCs w:val="28"/>
                          </w:rPr>
                          <w:t>AMBIENTAL</w:t>
                        </w:r>
                      </w:p>
                    </w:txbxContent>
                  </v:textbox>
                </v:oval>
                <v:shape id="Conector recto de flecha 15" o:spid="_x0000_s1037" type="#_x0000_t32" style="position:absolute;left:9716;top:3635;width:969;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" strokecolor="#a33379" strokeweight="2pt">
                  <v:stroke endarrow="block"/>
                  <v:shadow on="t" color="black" opacity="24903f" origin=",.5" offset="0,.55556mm"/>
                </v:shape>
                <v:line id="Conector recto 17" o:spid="_x0000_s1038" style="position:absolute;flip:x;visibility:visible;mso-wrap-style:square" from="4866,7902" to="4867,86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" strokecolor="#a33379" strokeweight="2pt">
                  <v:shadow on="t" color="black" opacity="24903f" origin=",.5" offset="0,.55556mm"/>
                </v:line>
                <v:line id="Conector recto 20" o:spid="_x0000_s1039" style="position:absolute;flip:x;visibility:visible;mso-wrap-style:square" from="10358,7888" to="10358,86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" strokecolor="#a33379" strokeweight="2pt">
                  <v:shadow on="t" color="black" opacity="24903f" origin=",.5" offset="0,.55556mm"/>
                </v:line>
                <v:line id="Conector recto 19" o:spid="_x0000_s1040" style="position:absolute;flip:y;visibility:visible;mso-wrap-style:square" from="4866,8672" to="10358,86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" strokecolor="#a33379" strokeweight="2pt">
                  <v:shadow on="t" color="black" opacity="24903f" origin=",.5" offset="0,.55556mm"/>
                </v:line>
                <v:shape id="Conector recto de flecha 22" o:spid="_x0000_s1041" type="#_x0000_t32" style="position:absolute;left:7387;top:8672;width:0;height:44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" strokecolor="#a33379" strokeweight="2pt">
                  <v:stroke endarrow="block"/>
                  <v:shadow on="t" color="black" opacity="24903f" origin=",.5" offset="0,.55556mm"/>
                </v:shape>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Proceso alternativo 23" o:spid="_x0000_s1042" type="#_x0000_t176" style="position:absolute;left:4489;top:9115;width:6408;height:7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" fillcolor="#dafda7" strokecolor="#98b954">
                  <v:fill color2="#f5ffe6" rotate="t" angle="180" colors="0 #dafda7;22938f #e4fdc2;1 #f5ffe6" focus="100%" type="gradient"/>
                  <v:shadow on="t" color="black" opacity="24903f" origin=",.5" offset="0,.55556mm"/>
                  <v:textbox inset="1.72719mm,.86361mm,1.72719mm,.86361mm">
                    <w:txbxContent>
                      <w:p w:rsidR="005C47B2" w:rsidRPr="00F97E1D" w:rsidRDefault="005C47B2" w:rsidP="00D24871">
                        <w:pPr>
                          <w:autoSpaceDE w:val="0"/>
                          <w:autoSpaceDN w:val="0"/>
                          <w:adjustRightInd w:val="0"/>
                          <w:spacing w:after="0" w:line="240" w:lineRule="auto"/>
                          <w:jc w:val="center"/>
                          <w:rPr>
                            <w:rFonts w:ascii="Century Gothic" w:eastAsia="MS PGothic" w:hAnsi="Century Gothic" w:cs="Century Gothic"/>
                            <w:b/>
                            <w:bCs/>
                            <w:color w:val="000000"/>
                            <w:sz w:val="16"/>
                            <w:szCs w:val="16"/>
                          </w:rPr>
                        </w:pPr>
                        <w:r w:rsidRPr="00F97E1D">
                          <w:rPr>
                            <w:rFonts w:ascii="Century Gothic" w:eastAsia="MS PGothic" w:hAnsi="Century Gothic" w:cs="Century Gothic"/>
                            <w:b/>
                            <w:bCs/>
                            <w:color w:val="000000"/>
                            <w:sz w:val="16"/>
                            <w:szCs w:val="16"/>
                          </w:rPr>
                          <w:t>LIDER: Gestor Ambiental</w:t>
                        </w:r>
                      </w:p>
                      <w:p w:rsidR="005C47B2" w:rsidRPr="00F97E1D" w:rsidRDefault="005C47B2" w:rsidP="00D24871">
                        <w:pPr>
                          <w:autoSpaceDE w:val="0"/>
                          <w:autoSpaceDN w:val="0"/>
                          <w:adjustRightInd w:val="0"/>
                          <w:spacing w:after="0" w:line="240" w:lineRule="auto"/>
                          <w:jc w:val="center"/>
                          <w:rPr>
                            <w:rFonts w:ascii="Century Gothic" w:eastAsia="MS PGothic" w:hAnsi="Century Gothic" w:cs="Century Gothic"/>
                            <w:color w:val="24B5E5"/>
                            <w:sz w:val="16"/>
                            <w:szCs w:val="16"/>
                          </w:rPr>
                        </w:pPr>
                        <w:r w:rsidRPr="00F97E1D">
                          <w:rPr>
                            <w:rFonts w:ascii="Century Gothic" w:eastAsia="MS PGothic" w:hAnsi="Century Gothic" w:cs="Century Gothic"/>
                            <w:b/>
                            <w:bCs/>
                            <w:color w:val="000000"/>
                            <w:sz w:val="16"/>
                            <w:szCs w:val="16"/>
                          </w:rPr>
                          <w:t xml:space="preserve">COMITÉ DE GESTIÓN AMBIENTAL </w:t>
                        </w:r>
                        <w:r>
                          <w:rPr>
                            <w:rFonts w:ascii="Century Gothic" w:eastAsia="MS PGothic" w:hAnsi="Century Gothic" w:cs="Century Gothic"/>
                            <w:b/>
                            <w:bCs/>
                            <w:color w:val="000000"/>
                            <w:sz w:val="16"/>
                            <w:szCs w:val="16"/>
                          </w:rPr>
                          <w:t xml:space="preserve">- </w:t>
                        </w:r>
                        <w:r w:rsidRPr="00F97E1D">
                          <w:rPr>
                            <w:rFonts w:ascii="Century Gothic" w:eastAsia="MS PGothic" w:hAnsi="Century Gothic" w:cs="Century Gothic"/>
                            <w:b/>
                            <w:bCs/>
                            <w:color w:val="000000"/>
                            <w:sz w:val="16"/>
                            <w:szCs w:val="16"/>
                          </w:rPr>
                          <w:t xml:space="preserve">Integrado en el Comité de Coordinación SIG </w:t>
                        </w:r>
                      </w:p>
                    </w:txbxContent>
                  </v:textbox>
                </v:shape>
                <w10:anchorlock/>
              </v:group>
            </w:pict>
          </mc:Fallback>
        </mc:AlternateContent>
      </w:r>
    </w:p>
    <w:p w:rsidR="00D96EEC" w:rsidRDefault="00D96EEC" w:rsidP="00D24871">
      <w:pPr>
        <w:spacing w:after="0" w:line="240" w:lineRule="auto"/>
        <w:jc w:val="center"/>
        <w:rPr>
          <w:rFonts w:cs="Arial"/>
          <w:b/>
          <w:i/>
          <w:sz w:val="20"/>
        </w:rPr>
      </w:pPr>
    </w:p>
    <w:p w:rsidR="00D96EEC" w:rsidRDefault="00D96EEC" w:rsidP="00D24871">
      <w:pPr>
        <w:spacing w:after="0" w:line="240" w:lineRule="auto"/>
        <w:jc w:val="center"/>
        <w:rPr>
          <w:rFonts w:cs="Arial"/>
          <w:b/>
          <w:i/>
          <w:sz w:val="20"/>
        </w:rPr>
      </w:pPr>
    </w:p>
    <w:p w:rsidR="00D96EEC" w:rsidRDefault="00D96EEC" w:rsidP="00D24871">
      <w:pPr>
        <w:spacing w:after="0" w:line="240" w:lineRule="auto"/>
        <w:jc w:val="both"/>
        <w:rPr>
          <w:rFonts w:ascii="Arial" w:hAnsi="Arial" w:cs="Arial"/>
          <w:color w:val="000000"/>
          <w:sz w:val="20"/>
          <w:szCs w:val="22"/>
          <w:shd w:val="clear" w:color="auto" w:fill="FFFFFF"/>
        </w:rPr>
      </w:pPr>
      <w:r>
        <w:rPr>
          <w:rFonts w:ascii="Arial" w:hAnsi="Arial" w:cs="Arial"/>
          <w:color w:val="000000"/>
          <w:sz w:val="22"/>
          <w:szCs w:val="22"/>
          <w:shd w:val="clear" w:color="auto" w:fill="FFFFFF"/>
        </w:rPr>
        <w:t>En concordancia con el gráfico 1, se puede afirmar que la SDP está comprometida con la preservación del ambiente y el fortalecimiento de las  buenas prácticas ambientales aplicadas en el trabajo y en la vida cotidiana. Durante los últimos años ha venido avanzando en la implementación de acciones ambientales enmarcadas en el SGA que hace parte del Sistema Integrado de Gestión (SGI) y el cual esta compuesto por el Plan institucional de Gestión ambiental (PIGA) y el (PACA)</w:t>
      </w:r>
    </w:p>
    <w:p w:rsidR="00D96EEC" w:rsidRDefault="00D96EEC" w:rsidP="00D24871">
      <w:pPr>
        <w:spacing w:after="0" w:line="240" w:lineRule="auto"/>
        <w:jc w:val="both"/>
        <w:rPr>
          <w:rFonts w:ascii="Arial" w:hAnsi="Arial" w:cs="Arial"/>
          <w:color w:val="000000"/>
          <w:sz w:val="20"/>
          <w:szCs w:val="22"/>
          <w:shd w:val="clear" w:color="auto" w:fill="FFFFFF"/>
        </w:rPr>
      </w:pPr>
    </w:p>
    <w:p w:rsidR="00D96EEC" w:rsidRDefault="00D96EEC" w:rsidP="00D24871">
      <w:pPr>
        <w:spacing w:after="0" w:line="240" w:lineRule="auto"/>
        <w:jc w:val="both"/>
        <w:rPr>
          <w:rFonts w:ascii="Arial" w:hAnsi="Arial" w:cs="Arial"/>
          <w:color w:val="000000"/>
          <w:sz w:val="22"/>
          <w:szCs w:val="22"/>
        </w:rPr>
      </w:pPr>
      <w:r>
        <w:rPr>
          <w:rFonts w:ascii="Arial" w:hAnsi="Arial" w:cs="Arial"/>
          <w:color w:val="000000"/>
          <w:sz w:val="22"/>
          <w:szCs w:val="22"/>
          <w:shd w:val="clear" w:color="auto" w:fill="FFFFFF"/>
        </w:rPr>
        <w:lastRenderedPageBreak/>
        <w:t>El SGA, es una de las herramientas de gestión ambiental la cual cuenta con su respectiva política y esta se desarrolla a través de  prog</w:t>
      </w:r>
      <w:r>
        <w:rPr>
          <w:rFonts w:ascii="Arial" w:hAnsi="Arial" w:cs="Arial"/>
          <w:color w:val="000000"/>
          <w:sz w:val="22"/>
          <w:szCs w:val="22"/>
        </w:rPr>
        <w:t>ramas y estrategias orientadas a minimizar los impactos generados en las actividades de la entidad.</w:t>
      </w:r>
    </w:p>
    <w:p w:rsidR="00D96EEC" w:rsidRDefault="00D96EEC" w:rsidP="00D24871">
      <w:pPr>
        <w:spacing w:after="0" w:line="240" w:lineRule="auto"/>
        <w:jc w:val="both"/>
        <w:rPr>
          <w:rFonts w:ascii="Arial" w:hAnsi="Arial" w:cs="Arial"/>
          <w:color w:val="000000"/>
          <w:sz w:val="22"/>
          <w:szCs w:val="22"/>
        </w:rPr>
      </w:pPr>
    </w:p>
    <w:p w:rsidR="00D96EEC" w:rsidRDefault="00D96EEC" w:rsidP="00D24871">
      <w:pPr>
        <w:spacing w:after="0" w:line="240" w:lineRule="auto"/>
        <w:jc w:val="both"/>
        <w:rPr>
          <w:rFonts w:ascii="Arial" w:hAnsi="Arial" w:cs="Arial"/>
          <w:color w:val="000000"/>
          <w:sz w:val="22"/>
          <w:szCs w:val="22"/>
        </w:rPr>
      </w:pPr>
      <w:r>
        <w:rPr>
          <w:rFonts w:ascii="Arial" w:hAnsi="Arial" w:cs="Arial"/>
          <w:color w:val="000000"/>
          <w:sz w:val="22"/>
          <w:szCs w:val="22"/>
        </w:rPr>
        <w:t>El Subsistema de Gestión Ambiental, atiende los lineamientos técnicos de la Norma ISO 14001: 2004 y la normatividad aplicable en materia ambiental; con el fin de dar cumplimiento a estos lineamientos, se realizó el análisis ambiental</w:t>
      </w:r>
      <w:r>
        <w:rPr>
          <w:rFonts w:ascii="Arial" w:hAnsi="Arial" w:cs="Arial"/>
          <w:color w:val="000000"/>
          <w:sz w:val="22"/>
          <w:szCs w:val="22"/>
          <w:shd w:val="clear" w:color="auto" w:fill="FFFFFF"/>
        </w:rPr>
        <w:t xml:space="preserve"> de las sedes de la SDP, </w:t>
      </w:r>
      <w:r>
        <w:rPr>
          <w:rFonts w:ascii="Arial" w:hAnsi="Arial" w:cs="Arial"/>
          <w:color w:val="000000"/>
          <w:sz w:val="22"/>
          <w:szCs w:val="22"/>
        </w:rPr>
        <w:t xml:space="preserve">a partir de información cualitativa y cuantitativa lo que permitió identificar los aspectos ambientales y posteriormente priorizar los impactos ambientales significativos. Con base en estos se establecieron los objetivos, planes y programas orientados a minimizar y controlar los impactos generados por el desarrollo de las actividades propias de la SDP en estas sedes. </w:t>
      </w:r>
    </w:p>
    <w:p w:rsidR="00D96EEC" w:rsidRDefault="00D96EEC" w:rsidP="00D24871">
      <w:pPr>
        <w:spacing w:after="0" w:line="240" w:lineRule="auto"/>
        <w:jc w:val="both"/>
        <w:rPr>
          <w:rFonts w:ascii="Arial" w:hAnsi="Arial" w:cs="Arial"/>
          <w:color w:val="000000"/>
          <w:sz w:val="22"/>
          <w:szCs w:val="22"/>
        </w:rPr>
      </w:pPr>
    </w:p>
    <w:p w:rsidR="00D96EEC" w:rsidRDefault="00D96EEC" w:rsidP="00D24871">
      <w:pPr>
        <w:spacing w:after="0" w:line="240" w:lineRule="auto"/>
        <w:jc w:val="both"/>
        <w:rPr>
          <w:rFonts w:ascii="Arial" w:hAnsi="Arial" w:cs="Arial"/>
          <w:color w:val="000000"/>
          <w:sz w:val="22"/>
          <w:szCs w:val="22"/>
        </w:rPr>
      </w:pPr>
      <w:bookmarkStart w:id="95" w:name="__RefHeading__191_710223545"/>
      <w:bookmarkStart w:id="96" w:name="__RefHeading__101_1783263764"/>
      <w:bookmarkStart w:id="97" w:name="__RefHeading__37_427203147"/>
      <w:bookmarkStart w:id="98" w:name="__RefHeading__69_1061417451"/>
      <w:bookmarkStart w:id="99" w:name="__RefHeading__132_819899598"/>
      <w:bookmarkStart w:id="100" w:name="__RefHeading__279_635032867"/>
      <w:bookmarkEnd w:id="95"/>
      <w:bookmarkEnd w:id="96"/>
      <w:bookmarkEnd w:id="97"/>
      <w:bookmarkEnd w:id="98"/>
      <w:bookmarkEnd w:id="99"/>
      <w:bookmarkEnd w:id="100"/>
      <w:r>
        <w:rPr>
          <w:rFonts w:ascii="Arial" w:hAnsi="Arial" w:cs="Arial"/>
          <w:color w:val="000000"/>
          <w:sz w:val="22"/>
          <w:szCs w:val="22"/>
        </w:rPr>
        <w:t xml:space="preserve">Así mismo, la SDP  busca construir a la generación de hábitos en los Servidores públicos de la Entidad, a partir de la sensibilización de todo el personal, para  vivir en un entorno estético y armonioso, que genere una convivencia en paz y así lograr que los servidores públicos tomen conciencia de la relación existente entre el hombre y el ambiente, se interesen por él y cuenten con los conocimientos básicos necesarios además de aptitudes, motivaciones y deseos, para trabajar en la búsqueda de soluciones a los problemas ambiéntales actuales previniendo problemas futuros. </w:t>
      </w:r>
    </w:p>
    <w:p w:rsidR="00D96EEC" w:rsidRPr="00D24871" w:rsidRDefault="00D96EEC">
      <w:pPr>
        <w:rPr>
          <w:rFonts w:cs="Arial"/>
          <w:b/>
          <w:bCs/>
          <w:sz w:val="22"/>
          <w:szCs w:val="22"/>
        </w:rPr>
      </w:pPr>
    </w:p>
    <w:p w:rsidR="00D96EEC" w:rsidRPr="003F07CD" w:rsidRDefault="00D96EEC" w:rsidP="003F07CD">
      <w:pPr>
        <w:pStyle w:val="Ttulo3"/>
        <w:numPr>
          <w:ilvl w:val="1"/>
          <w:numId w:val="40"/>
        </w:numPr>
        <w:rPr>
          <w:rFonts w:ascii="Arial" w:hAnsi="Arial" w:cs="Arial"/>
          <w:sz w:val="22"/>
          <w:szCs w:val="22"/>
        </w:rPr>
      </w:pPr>
      <w:bookmarkStart w:id="101" w:name="_Toc481488882"/>
      <w:r w:rsidRPr="003F07CD">
        <w:rPr>
          <w:rFonts w:ascii="Arial" w:hAnsi="Arial" w:cs="Arial"/>
          <w:sz w:val="22"/>
          <w:szCs w:val="22"/>
        </w:rPr>
        <w:t>Política del Sistema Integrado de Gestión</w:t>
      </w:r>
      <w:bookmarkEnd w:id="101"/>
    </w:p>
    <w:p w:rsidR="00D96EEC" w:rsidRDefault="00D96EEC" w:rsidP="00E64CF0">
      <w:pPr>
        <w:spacing w:after="0"/>
      </w:pPr>
    </w:p>
    <w:p w:rsidR="00D96EEC" w:rsidRDefault="00D96EEC" w:rsidP="00F97E1D">
      <w:pPr>
        <w:spacing w:after="0"/>
        <w:jc w:val="both"/>
        <w:rPr>
          <w:rFonts w:ascii="Arial" w:hAnsi="Arial" w:cs="Arial"/>
          <w:color w:val="000000"/>
          <w:sz w:val="22"/>
          <w:szCs w:val="22"/>
        </w:rPr>
      </w:pPr>
      <w:r w:rsidRPr="00F97E1D">
        <w:rPr>
          <w:rFonts w:ascii="Arial" w:hAnsi="Arial" w:cs="Arial"/>
          <w:color w:val="000000"/>
          <w:sz w:val="22"/>
          <w:szCs w:val="22"/>
        </w:rPr>
        <w:t xml:space="preserve">La Secretaría Distrital de Planeación diseña y lidera la planeación territorial, económica, social y ambiental, y la articulación y coordinación de las políticas públicas en el D. C. en búsqueda del bienestar de todos, con el fin de lograr la satisfacción de sus usuarios y partes interesadas, promoviendo un ambiente de responsabilidad social y participación, con recurso humano comprometido, consolidando así una cultura de calidad, mejoramiento continuo y de sostenibilidad de nuestro Sistema Integrado de Gestión. Por esto se compromete a: </w:t>
      </w:r>
    </w:p>
    <w:p w:rsidR="00D96EEC" w:rsidRPr="00F97E1D" w:rsidRDefault="00D96EEC" w:rsidP="00F97E1D">
      <w:pPr>
        <w:spacing w:after="0"/>
        <w:jc w:val="both"/>
        <w:rPr>
          <w:rFonts w:ascii="Arial" w:hAnsi="Arial" w:cs="Arial"/>
          <w:color w:val="000000"/>
          <w:sz w:val="22"/>
          <w:szCs w:val="22"/>
        </w:rPr>
      </w:pPr>
    </w:p>
    <w:p w:rsidR="00D96EEC" w:rsidRPr="00F97E1D" w:rsidRDefault="00D96EEC" w:rsidP="00F97E1D">
      <w:pPr>
        <w:numPr>
          <w:ilvl w:val="0"/>
          <w:numId w:val="45"/>
        </w:numPr>
        <w:spacing w:after="0"/>
        <w:jc w:val="both"/>
        <w:rPr>
          <w:rFonts w:ascii="Arial" w:hAnsi="Arial" w:cs="Arial"/>
          <w:color w:val="000000"/>
          <w:sz w:val="22"/>
          <w:szCs w:val="22"/>
        </w:rPr>
      </w:pPr>
      <w:r w:rsidRPr="00F97E1D">
        <w:rPr>
          <w:rFonts w:ascii="Arial" w:hAnsi="Arial" w:cs="Arial"/>
          <w:color w:val="000000"/>
          <w:sz w:val="22"/>
          <w:szCs w:val="22"/>
        </w:rPr>
        <w:t xml:space="preserve">Promover la sostenibilidad ambiental, el uso adecuado de los recursos, la movilidad sostenible y la gestión adecuada de los impactos ambientales significativos identificados, previniendo la contaminación dentro de la operación de la entidad. </w:t>
      </w:r>
    </w:p>
    <w:p w:rsidR="00D96EEC" w:rsidRPr="00F97E1D" w:rsidRDefault="00D96EEC" w:rsidP="00F97E1D">
      <w:pPr>
        <w:numPr>
          <w:ilvl w:val="0"/>
          <w:numId w:val="45"/>
        </w:numPr>
        <w:spacing w:after="0"/>
        <w:jc w:val="both"/>
        <w:rPr>
          <w:rFonts w:ascii="Arial" w:hAnsi="Arial" w:cs="Arial"/>
          <w:color w:val="000000"/>
          <w:sz w:val="22"/>
          <w:szCs w:val="22"/>
        </w:rPr>
      </w:pPr>
      <w:r w:rsidRPr="00F97E1D">
        <w:rPr>
          <w:rFonts w:ascii="Arial" w:hAnsi="Arial" w:cs="Arial"/>
          <w:color w:val="000000"/>
          <w:sz w:val="22"/>
          <w:szCs w:val="22"/>
        </w:rPr>
        <w:t xml:space="preserve">Adelantar estrategias y actividades tendientes a elevar la productividad, a través del mejoramiento de las condiciones de salud y trabajo en pro de disminuir porcentualmente el impacto de los factores de riesgo, de manera que garantice la salud y seguridad de los servidores públicos y de terceras personas que se vean involucradas en el desarrollo de las actividades propias de la entidad. </w:t>
      </w:r>
    </w:p>
    <w:p w:rsidR="00D96EEC" w:rsidRPr="00F97E1D" w:rsidRDefault="00D96EEC" w:rsidP="00F97E1D">
      <w:pPr>
        <w:numPr>
          <w:ilvl w:val="0"/>
          <w:numId w:val="45"/>
        </w:numPr>
        <w:spacing w:after="0"/>
        <w:jc w:val="both"/>
        <w:rPr>
          <w:rFonts w:ascii="Arial" w:hAnsi="Arial" w:cs="Arial"/>
          <w:color w:val="000000"/>
          <w:sz w:val="22"/>
          <w:szCs w:val="22"/>
        </w:rPr>
      </w:pPr>
      <w:r w:rsidRPr="00F97E1D">
        <w:rPr>
          <w:rFonts w:ascii="Arial" w:hAnsi="Arial" w:cs="Arial"/>
          <w:color w:val="000000"/>
          <w:sz w:val="22"/>
          <w:szCs w:val="22"/>
        </w:rPr>
        <w:lastRenderedPageBreak/>
        <w:t xml:space="preserve">Proteger la información que se gestiona en la totalidad de su ciclo de vida y los medios que permiten dicho ciclo, garantizando así su integridad, confidencialidad y disponibilidad. </w:t>
      </w:r>
    </w:p>
    <w:p w:rsidR="00D96EEC" w:rsidRPr="00F97E1D" w:rsidRDefault="00D96EEC" w:rsidP="00F97E1D">
      <w:pPr>
        <w:numPr>
          <w:ilvl w:val="0"/>
          <w:numId w:val="45"/>
        </w:numPr>
        <w:spacing w:after="0"/>
        <w:jc w:val="both"/>
        <w:rPr>
          <w:rFonts w:ascii="Arial" w:hAnsi="Arial" w:cs="Arial"/>
          <w:color w:val="000000"/>
          <w:sz w:val="22"/>
          <w:szCs w:val="22"/>
        </w:rPr>
      </w:pPr>
      <w:r w:rsidRPr="00F97E1D">
        <w:rPr>
          <w:rFonts w:ascii="Arial" w:hAnsi="Arial" w:cs="Arial"/>
          <w:color w:val="000000"/>
          <w:sz w:val="22"/>
          <w:szCs w:val="22"/>
        </w:rPr>
        <w:t xml:space="preserve">Facilitar el acceso a la información como un activo institucional y un derecho de la comunidad, por medio de la administración, custodia, conservación y preservación de la memoria y el patrimonio documental. </w:t>
      </w:r>
    </w:p>
    <w:p w:rsidR="00D96EEC" w:rsidRPr="00F97E1D" w:rsidRDefault="00D96EEC" w:rsidP="00F97E1D">
      <w:pPr>
        <w:numPr>
          <w:ilvl w:val="0"/>
          <w:numId w:val="45"/>
        </w:numPr>
        <w:spacing w:after="0"/>
        <w:jc w:val="both"/>
        <w:rPr>
          <w:rFonts w:ascii="Arial" w:hAnsi="Arial" w:cs="Arial"/>
          <w:color w:val="000000"/>
          <w:sz w:val="22"/>
          <w:szCs w:val="22"/>
        </w:rPr>
      </w:pPr>
      <w:r w:rsidRPr="00F97E1D">
        <w:rPr>
          <w:rFonts w:ascii="Arial" w:hAnsi="Arial" w:cs="Arial"/>
          <w:color w:val="000000"/>
          <w:sz w:val="22"/>
          <w:szCs w:val="22"/>
        </w:rPr>
        <w:t>Promover la cultura de autocontrol, autogestión y autorregulación.</w:t>
      </w:r>
    </w:p>
    <w:p w:rsidR="00D96EEC" w:rsidRPr="003F07CD" w:rsidRDefault="00D96EEC" w:rsidP="003F07CD">
      <w:pPr>
        <w:pStyle w:val="Ttulo3"/>
        <w:numPr>
          <w:ilvl w:val="1"/>
          <w:numId w:val="40"/>
        </w:numPr>
        <w:rPr>
          <w:rFonts w:ascii="Arial" w:hAnsi="Arial" w:cs="Arial"/>
          <w:sz w:val="22"/>
          <w:szCs w:val="22"/>
        </w:rPr>
      </w:pPr>
      <w:bookmarkStart w:id="102" w:name="_Toc481488883"/>
      <w:r w:rsidRPr="003F07CD">
        <w:rPr>
          <w:rFonts w:ascii="Arial" w:hAnsi="Arial" w:cs="Arial"/>
          <w:sz w:val="22"/>
          <w:szCs w:val="22"/>
        </w:rPr>
        <w:t>Procesos y/o Procedimientos  Asociados al Subsistema de Gestión Ambiental.</w:t>
      </w:r>
      <w:bookmarkEnd w:id="102"/>
      <w:r w:rsidRPr="003F07CD">
        <w:rPr>
          <w:rFonts w:ascii="Arial" w:hAnsi="Arial" w:cs="Arial"/>
          <w:sz w:val="22"/>
          <w:szCs w:val="22"/>
        </w:rPr>
        <w:t xml:space="preserve"> </w:t>
      </w:r>
    </w:p>
    <w:p w:rsidR="00D96EEC" w:rsidRDefault="00D96EEC" w:rsidP="000E3E53">
      <w:pPr>
        <w:widowControl w:val="0"/>
        <w:spacing w:after="0" w:line="240" w:lineRule="auto"/>
        <w:jc w:val="both"/>
        <w:rPr>
          <w:rFonts w:ascii="Arial" w:hAnsi="Arial" w:cs="Arial"/>
          <w:sz w:val="22"/>
          <w:szCs w:val="22"/>
        </w:rPr>
      </w:pPr>
    </w:p>
    <w:p w:rsidR="00D96EEC" w:rsidRDefault="00D96EEC" w:rsidP="000E3E53">
      <w:pPr>
        <w:spacing w:after="0" w:line="240" w:lineRule="auto"/>
        <w:jc w:val="both"/>
        <w:rPr>
          <w:rFonts w:ascii="Arial" w:hAnsi="Arial" w:cs="Arial"/>
          <w:sz w:val="22"/>
          <w:szCs w:val="22"/>
        </w:rPr>
      </w:pPr>
      <w:r>
        <w:rPr>
          <w:rFonts w:ascii="Arial" w:hAnsi="Arial" w:cs="Arial"/>
          <w:sz w:val="22"/>
          <w:szCs w:val="22"/>
        </w:rPr>
        <w:t>La SDP durante la vigencia 2012 – 2016, aprobó mediante acta de mejoramiento, el documento externo E-EX-043: “I</w:t>
      </w:r>
      <w:r>
        <w:rPr>
          <w:rFonts w:ascii="Arial" w:hAnsi="Arial" w:cs="Arial"/>
          <w:i/>
          <w:iCs/>
          <w:sz w:val="22"/>
          <w:szCs w:val="22"/>
        </w:rPr>
        <w:t>nstructivo para el uso de la herramienta STORM USER paca para facilitar la labor de descarga y envío de informes a la SDA</w:t>
      </w:r>
      <w:r>
        <w:rPr>
          <w:rFonts w:ascii="Arial" w:hAnsi="Arial" w:cs="Arial"/>
          <w:sz w:val="22"/>
          <w:szCs w:val="22"/>
        </w:rPr>
        <w:t>”, así como el documento externo E-EX-046 “</w:t>
      </w:r>
      <w:r>
        <w:rPr>
          <w:rFonts w:ascii="Arial" w:hAnsi="Arial" w:cs="Arial"/>
          <w:i/>
          <w:iCs/>
          <w:sz w:val="22"/>
          <w:szCs w:val="22"/>
        </w:rPr>
        <w:t>Guía para la formulación, ejecución, seguimiento y evaluación del Plan de Acción Cuatrienal Ambiental – PACA</w:t>
      </w:r>
      <w:r>
        <w:rPr>
          <w:rFonts w:ascii="Arial" w:hAnsi="Arial" w:cs="Arial"/>
          <w:sz w:val="22"/>
          <w:szCs w:val="22"/>
        </w:rPr>
        <w:t>”, respectivamente.</w:t>
      </w:r>
    </w:p>
    <w:p w:rsidR="00D96EEC" w:rsidRDefault="00D96EEC" w:rsidP="000E3E53">
      <w:pPr>
        <w:spacing w:after="0" w:line="240" w:lineRule="auto"/>
        <w:jc w:val="both"/>
        <w:rPr>
          <w:rFonts w:ascii="Arial" w:hAnsi="Arial" w:cs="Arial"/>
          <w:sz w:val="22"/>
          <w:szCs w:val="22"/>
        </w:rPr>
      </w:pPr>
    </w:p>
    <w:p w:rsidR="00D96EEC" w:rsidRDefault="00D96EEC" w:rsidP="000E3E53">
      <w:pPr>
        <w:spacing w:after="0" w:line="240" w:lineRule="auto"/>
        <w:jc w:val="both"/>
      </w:pPr>
      <w:r>
        <w:rPr>
          <w:rFonts w:ascii="Arial" w:hAnsi="Arial" w:cs="Arial"/>
          <w:sz w:val="22"/>
          <w:szCs w:val="22"/>
        </w:rPr>
        <w:t>Por otro lado, la SDP mediante acta de mejoramiento, aprobó el procedimiento: A-PD-191: “</w:t>
      </w:r>
      <w:r>
        <w:rPr>
          <w:rFonts w:ascii="Arial" w:hAnsi="Arial" w:cs="Arial"/>
          <w:i/>
          <w:iCs/>
          <w:sz w:val="22"/>
          <w:szCs w:val="22"/>
        </w:rPr>
        <w:t>Identificación de Aspectos y Valoración de Impactos Ambientales en la  SDP,  Versión 1”,</w:t>
      </w:r>
      <w:r>
        <w:rPr>
          <w:rFonts w:ascii="Arial" w:hAnsi="Arial" w:cs="Arial"/>
          <w:sz w:val="22"/>
          <w:szCs w:val="22"/>
        </w:rPr>
        <w:t xml:space="preserve"> en donde se estableció que el responsable de su ejecución es la Dirección de Ambiente y Ruralidad. </w:t>
      </w:r>
    </w:p>
    <w:p w:rsidR="00D96EEC" w:rsidRDefault="00D96EEC" w:rsidP="000E3E53">
      <w:pPr>
        <w:spacing w:after="0" w:line="240" w:lineRule="auto"/>
        <w:jc w:val="both"/>
      </w:pPr>
    </w:p>
    <w:p w:rsidR="00D96EEC" w:rsidRDefault="00D96EEC" w:rsidP="000E3E53">
      <w:pPr>
        <w:spacing w:after="0" w:line="240" w:lineRule="auto"/>
        <w:jc w:val="both"/>
      </w:pPr>
      <w:r>
        <w:rPr>
          <w:rFonts w:ascii="Arial" w:hAnsi="Arial" w:cs="Arial"/>
          <w:sz w:val="22"/>
          <w:szCs w:val="22"/>
        </w:rPr>
        <w:t>Así mismo la SDP , se adoptó el documento externo de la Secretaria Distrital de Ambiente, A-EX-302 denominado: “</w:t>
      </w:r>
      <w:r>
        <w:rPr>
          <w:rFonts w:ascii="Arial" w:hAnsi="Arial" w:cs="Arial"/>
          <w:i/>
          <w:iCs/>
          <w:sz w:val="22"/>
          <w:szCs w:val="22"/>
        </w:rPr>
        <w:t>DOCUMENTO BASE PARA LA FORMULACIÓN, CONCERTACIÓN, IMPLEMENTACIÓN, EVALUACIÓN, CONTROL Y SEGUIMIENTO DEL PLAN INSTITUCIONAL DE GESTIÓN AMBIENTAL – PIGA</w:t>
      </w:r>
      <w:r>
        <w:rPr>
          <w:rFonts w:ascii="Arial" w:hAnsi="Arial" w:cs="Arial"/>
          <w:sz w:val="22"/>
          <w:szCs w:val="22"/>
        </w:rPr>
        <w:t>”.</w:t>
      </w:r>
    </w:p>
    <w:p w:rsidR="00D96EEC" w:rsidRDefault="00D96EEC" w:rsidP="000E3E53">
      <w:pPr>
        <w:spacing w:after="0" w:line="240" w:lineRule="auto"/>
        <w:jc w:val="both"/>
        <w:rPr>
          <w:rFonts w:ascii="Arial" w:hAnsi="Arial" w:cs="Arial"/>
          <w:sz w:val="22"/>
          <w:szCs w:val="22"/>
        </w:rPr>
      </w:pPr>
    </w:p>
    <w:p w:rsidR="00D96EEC" w:rsidRDefault="00D96EEC" w:rsidP="000E3E53">
      <w:pPr>
        <w:spacing w:after="0" w:line="240" w:lineRule="auto"/>
        <w:jc w:val="both"/>
        <w:rPr>
          <w:rFonts w:ascii="Arial" w:hAnsi="Arial" w:cs="Arial"/>
          <w:sz w:val="22"/>
          <w:szCs w:val="22"/>
        </w:rPr>
      </w:pPr>
      <w:r>
        <w:rPr>
          <w:rFonts w:ascii="Arial" w:hAnsi="Arial" w:cs="Arial"/>
          <w:sz w:val="22"/>
          <w:szCs w:val="22"/>
        </w:rPr>
        <w:t>Se cuenta con el documento A-PD-174, Gestión de Residuos Sólidos, aprobado mediante acta de Mejoramiento.</w:t>
      </w:r>
    </w:p>
    <w:p w:rsidR="00D96EEC" w:rsidRDefault="00D96EEC" w:rsidP="000E3E53">
      <w:pPr>
        <w:spacing w:after="0" w:line="240" w:lineRule="auto"/>
        <w:jc w:val="both"/>
        <w:rPr>
          <w:rFonts w:ascii="Arial" w:hAnsi="Arial" w:cs="Arial"/>
          <w:sz w:val="22"/>
          <w:szCs w:val="22"/>
        </w:rPr>
      </w:pPr>
    </w:p>
    <w:p w:rsidR="00D96EEC" w:rsidRPr="003F07CD" w:rsidRDefault="00D96EEC" w:rsidP="003F07CD">
      <w:pPr>
        <w:pStyle w:val="Ttulo3"/>
        <w:numPr>
          <w:ilvl w:val="1"/>
          <w:numId w:val="40"/>
        </w:numPr>
        <w:rPr>
          <w:rFonts w:ascii="Arial" w:hAnsi="Arial" w:cs="Arial"/>
          <w:sz w:val="22"/>
          <w:szCs w:val="22"/>
        </w:rPr>
      </w:pPr>
      <w:bookmarkStart w:id="103" w:name="_Toc481488884"/>
      <w:r w:rsidRPr="003F07CD">
        <w:rPr>
          <w:rFonts w:ascii="Arial" w:hAnsi="Arial" w:cs="Arial"/>
          <w:sz w:val="22"/>
          <w:szCs w:val="22"/>
        </w:rPr>
        <w:t>Riesgos Ambientales  Asociados</w:t>
      </w:r>
      <w:bookmarkEnd w:id="103"/>
      <w:r w:rsidRPr="003F07CD">
        <w:rPr>
          <w:rFonts w:ascii="Arial" w:hAnsi="Arial" w:cs="Arial"/>
          <w:sz w:val="22"/>
          <w:szCs w:val="22"/>
        </w:rPr>
        <w:t xml:space="preserve"> </w:t>
      </w:r>
    </w:p>
    <w:p w:rsidR="00D96EEC" w:rsidRDefault="00D96EEC" w:rsidP="000E3E53">
      <w:pPr>
        <w:spacing w:after="0" w:line="240" w:lineRule="auto"/>
        <w:jc w:val="both"/>
        <w:rPr>
          <w:rFonts w:cs="Arial"/>
          <w:sz w:val="20"/>
          <w:szCs w:val="22"/>
        </w:rPr>
      </w:pPr>
    </w:p>
    <w:p w:rsidR="00D96EEC" w:rsidRDefault="00D96EEC" w:rsidP="000E3E53">
      <w:pPr>
        <w:spacing w:after="0" w:line="240" w:lineRule="auto"/>
        <w:jc w:val="both"/>
        <w:rPr>
          <w:rFonts w:ascii="Arial" w:hAnsi="Arial" w:cs="Arial"/>
          <w:sz w:val="22"/>
          <w:szCs w:val="22"/>
        </w:rPr>
      </w:pPr>
      <w:r>
        <w:rPr>
          <w:rFonts w:ascii="Arial" w:hAnsi="Arial" w:cs="Arial"/>
          <w:sz w:val="22"/>
          <w:szCs w:val="22"/>
        </w:rPr>
        <w:t xml:space="preserve">En cuanto al Análisis de los Riesgos Ambientales, la Entidad ha venido adelantando un proceso de identificación de los riesgos que pueden afectarla. Para esto, desarrollo tres procesos durante el año 2014 y 2015: </w:t>
      </w:r>
    </w:p>
    <w:p w:rsidR="00D96EEC" w:rsidRDefault="00D96EEC" w:rsidP="000E3E53">
      <w:pPr>
        <w:spacing w:after="0" w:line="240" w:lineRule="auto"/>
        <w:jc w:val="both"/>
        <w:rPr>
          <w:rFonts w:ascii="Arial" w:hAnsi="Arial" w:cs="Arial"/>
          <w:sz w:val="22"/>
          <w:szCs w:val="22"/>
        </w:rPr>
      </w:pPr>
    </w:p>
    <w:p w:rsidR="00D96EEC" w:rsidRDefault="00D96EEC" w:rsidP="0099222F">
      <w:pPr>
        <w:pStyle w:val="Prrafodelista"/>
        <w:numPr>
          <w:ilvl w:val="0"/>
          <w:numId w:val="18"/>
        </w:numPr>
        <w:spacing w:after="0" w:line="240" w:lineRule="auto"/>
        <w:jc w:val="both"/>
      </w:pPr>
      <w:r w:rsidRPr="009367E4">
        <w:rPr>
          <w:rFonts w:ascii="Arial" w:hAnsi="Arial" w:cs="Arial"/>
          <w:sz w:val="22"/>
          <w:szCs w:val="22"/>
        </w:rPr>
        <w:t>Con la Dirección de Gestión Humana de la Entidad, se adelantó la identificación de los Riesgos Ambientales del Proceso de Gestión Ambiental de la Entidad para las dos sedes.</w:t>
      </w:r>
    </w:p>
    <w:p w:rsidR="00D96EEC" w:rsidRDefault="00D96EEC" w:rsidP="0099222F">
      <w:pPr>
        <w:numPr>
          <w:ilvl w:val="0"/>
          <w:numId w:val="9"/>
        </w:numPr>
        <w:spacing w:after="0" w:line="240" w:lineRule="auto"/>
        <w:jc w:val="both"/>
        <w:rPr>
          <w:rFonts w:ascii="Arial" w:hAnsi="Arial" w:cs="Arial"/>
          <w:sz w:val="22"/>
          <w:szCs w:val="22"/>
        </w:rPr>
      </w:pPr>
      <w:r>
        <w:rPr>
          <w:rFonts w:ascii="Arial" w:hAnsi="Arial" w:cs="Arial"/>
          <w:sz w:val="22"/>
          <w:szCs w:val="22"/>
        </w:rPr>
        <w:t xml:space="preserve">En la actualización de los riesgos de cada uno de sus procesos, en el marco del Sistema Integrado de Gestión – SIG. Debido a que se formalizó en diciembre de </w:t>
      </w:r>
      <w:r>
        <w:rPr>
          <w:rFonts w:ascii="Arial" w:hAnsi="Arial" w:cs="Arial"/>
          <w:sz w:val="22"/>
          <w:szCs w:val="22"/>
        </w:rPr>
        <w:lastRenderedPageBreak/>
        <w:t>2015 , el procedimiento A-PD-191 “</w:t>
      </w:r>
      <w:r>
        <w:rPr>
          <w:rFonts w:ascii="Arial" w:hAnsi="Arial" w:cs="Arial"/>
          <w:i/>
          <w:iCs/>
          <w:sz w:val="22"/>
          <w:szCs w:val="22"/>
        </w:rPr>
        <w:t>Identificación de Aspectos y Valoración de Impactos Ambientales en la  SDP”</w:t>
      </w:r>
      <w:r>
        <w:rPr>
          <w:rFonts w:ascii="Arial" w:hAnsi="Arial" w:cs="Arial"/>
          <w:sz w:val="22"/>
          <w:szCs w:val="22"/>
        </w:rPr>
        <w:t xml:space="preserve">,  en este momento se está trabajando en la inclusión de los Riesgos Ambientales desde el grupo operativo SIG. </w:t>
      </w:r>
    </w:p>
    <w:p w:rsidR="00D96EEC" w:rsidRDefault="00D96EEC" w:rsidP="0099222F">
      <w:pPr>
        <w:numPr>
          <w:ilvl w:val="0"/>
          <w:numId w:val="9"/>
        </w:numPr>
        <w:spacing w:after="0" w:line="240" w:lineRule="auto"/>
        <w:jc w:val="both"/>
        <w:rPr>
          <w:rFonts w:ascii="Arial" w:hAnsi="Arial" w:cs="Arial"/>
          <w:sz w:val="22"/>
          <w:szCs w:val="22"/>
        </w:rPr>
      </w:pPr>
      <w:r>
        <w:rPr>
          <w:rFonts w:ascii="Arial" w:hAnsi="Arial" w:cs="Arial"/>
          <w:sz w:val="22"/>
          <w:szCs w:val="22"/>
        </w:rPr>
        <w:t>A la par con lo anterior, los profesionales ambientales de la Secretaría Distrital de Hacienda, Departamento Administrativo de la Defensoría del Espacio Público y Unidad Administrativa Especial de Catastro Distrital, se encuentran trabajando en la construcción de la matriz de identificación de los riesgos ambientales, acorde con la metodología del Departamento de la Función Pública y con el instructivo E-IN-005 “</w:t>
      </w:r>
      <w:r>
        <w:rPr>
          <w:rFonts w:ascii="Arial" w:hAnsi="Arial" w:cs="Arial"/>
          <w:i/>
          <w:iCs/>
          <w:sz w:val="22"/>
          <w:szCs w:val="22"/>
        </w:rPr>
        <w:t>Administración del Riesgo”</w:t>
      </w:r>
      <w:r>
        <w:rPr>
          <w:rFonts w:ascii="Arial" w:hAnsi="Arial" w:cs="Arial"/>
          <w:sz w:val="22"/>
          <w:szCs w:val="22"/>
        </w:rPr>
        <w:t xml:space="preserve">. </w:t>
      </w:r>
    </w:p>
    <w:p w:rsidR="00D96EEC" w:rsidRDefault="00D96EEC" w:rsidP="000E3E53">
      <w:pPr>
        <w:spacing w:after="0" w:line="240" w:lineRule="auto"/>
        <w:ind w:left="360"/>
        <w:jc w:val="both"/>
        <w:rPr>
          <w:rFonts w:ascii="Arial" w:hAnsi="Arial" w:cs="Arial"/>
          <w:sz w:val="22"/>
          <w:szCs w:val="22"/>
        </w:rPr>
      </w:pPr>
    </w:p>
    <w:p w:rsidR="00D96EEC" w:rsidRPr="002C15FF" w:rsidRDefault="00D96EEC" w:rsidP="002C15FF">
      <w:pPr>
        <w:pStyle w:val="Descripcin"/>
        <w:spacing w:before="0" w:after="0" w:line="240" w:lineRule="auto"/>
        <w:jc w:val="center"/>
        <w:rPr>
          <w:rFonts w:ascii="Arial" w:hAnsi="Arial" w:cs="Arial"/>
          <w:b/>
          <w:sz w:val="16"/>
          <w:szCs w:val="16"/>
        </w:rPr>
      </w:pPr>
      <w:r w:rsidRPr="002C15FF">
        <w:rPr>
          <w:rFonts w:ascii="Arial" w:hAnsi="Arial" w:cs="Arial"/>
          <w:b/>
          <w:sz w:val="16"/>
          <w:szCs w:val="16"/>
        </w:rPr>
        <w:t xml:space="preserve">Tabla </w:t>
      </w:r>
      <w:r>
        <w:rPr>
          <w:rFonts w:ascii="Arial" w:hAnsi="Arial" w:cs="Arial"/>
          <w:b/>
          <w:sz w:val="16"/>
          <w:szCs w:val="16"/>
        </w:rPr>
        <w:t xml:space="preserve">4. </w:t>
      </w:r>
      <w:r w:rsidRPr="002C15FF">
        <w:rPr>
          <w:rFonts w:ascii="Arial" w:hAnsi="Arial" w:cs="Arial"/>
          <w:b/>
          <w:sz w:val="16"/>
          <w:szCs w:val="16"/>
        </w:rPr>
        <w:t xml:space="preserve"> Riesgos ambientales propuestos</w:t>
      </w:r>
    </w:p>
    <w:p w:rsidR="00D96EEC" w:rsidRDefault="00D96EEC" w:rsidP="000E3E53">
      <w:pPr>
        <w:spacing w:after="0" w:line="240" w:lineRule="auto"/>
        <w:jc w:val="both"/>
        <w:rPr>
          <w:rFonts w:cs="Arial"/>
          <w:b/>
          <w:bCs/>
          <w:sz w:val="12"/>
          <w:szCs w:val="12"/>
        </w:rPr>
      </w:pPr>
    </w:p>
    <w:tbl>
      <w:tblPr>
        <w:tblW w:w="0" w:type="auto"/>
        <w:jc w:val="center"/>
        <w:tblLayout w:type="fixed"/>
        <w:tblCellMar>
          <w:left w:w="0" w:type="dxa"/>
          <w:right w:w="0" w:type="dxa"/>
        </w:tblCellMar>
        <w:tblLook w:val="0000" w:firstRow="0" w:lastRow="0" w:firstColumn="0" w:lastColumn="0" w:noHBand="0" w:noVBand="0"/>
      </w:tblPr>
      <w:tblGrid>
        <w:gridCol w:w="1450"/>
        <w:gridCol w:w="1440"/>
        <w:gridCol w:w="1560"/>
        <w:gridCol w:w="240"/>
        <w:gridCol w:w="960"/>
        <w:gridCol w:w="240"/>
        <w:gridCol w:w="1080"/>
        <w:gridCol w:w="720"/>
        <w:gridCol w:w="970"/>
      </w:tblGrid>
      <w:tr w:rsidR="00D96EEC" w:rsidTr="000E3E53">
        <w:trPr>
          <w:cantSplit/>
          <w:trHeight w:val="210"/>
          <w:jc w:val="center"/>
        </w:trPr>
        <w:tc>
          <w:tcPr>
            <w:tcW w:w="1450" w:type="dxa"/>
            <w:tcBorders>
              <w:top w:val="single" w:sz="4" w:space="0" w:color="000000"/>
              <w:left w:val="single" w:sz="4" w:space="0" w:color="000000"/>
              <w:bottom w:val="single" w:sz="4" w:space="0" w:color="000000"/>
            </w:tcBorders>
            <w:shd w:val="clear" w:color="auto" w:fill="99CCFF"/>
            <w:vAlign w:val="center"/>
          </w:tcPr>
          <w:p w:rsidR="00D96EEC" w:rsidRPr="00F3239C" w:rsidRDefault="00D96EEC" w:rsidP="000E3E53">
            <w:pPr>
              <w:spacing w:after="0" w:line="240" w:lineRule="auto"/>
              <w:jc w:val="both"/>
              <w:rPr>
                <w:rFonts w:ascii="Arial" w:hAnsi="Arial" w:cs="Arial"/>
                <w:b/>
                <w:bCs/>
                <w:sz w:val="14"/>
                <w:szCs w:val="14"/>
              </w:rPr>
            </w:pPr>
            <w:r w:rsidRPr="00F3239C">
              <w:rPr>
                <w:rFonts w:ascii="Arial" w:hAnsi="Arial" w:cs="Arial"/>
                <w:b/>
                <w:bCs/>
                <w:sz w:val="14"/>
                <w:szCs w:val="14"/>
              </w:rPr>
              <w:t>4. EVENTO (RIESGO)</w:t>
            </w:r>
          </w:p>
        </w:tc>
        <w:tc>
          <w:tcPr>
            <w:tcW w:w="1440" w:type="dxa"/>
            <w:tcBorders>
              <w:top w:val="single" w:sz="4" w:space="0" w:color="000000"/>
              <w:left w:val="single" w:sz="4" w:space="0" w:color="000000"/>
              <w:bottom w:val="single" w:sz="4" w:space="0" w:color="000000"/>
            </w:tcBorders>
            <w:shd w:val="clear" w:color="auto" w:fill="99CCFF"/>
            <w:vAlign w:val="center"/>
          </w:tcPr>
          <w:p w:rsidR="00D96EEC" w:rsidRPr="00F3239C" w:rsidRDefault="00D96EEC" w:rsidP="000E3E53">
            <w:pPr>
              <w:spacing w:after="0" w:line="240" w:lineRule="auto"/>
              <w:jc w:val="both"/>
              <w:rPr>
                <w:rFonts w:ascii="Arial" w:hAnsi="Arial" w:cs="Arial"/>
                <w:b/>
                <w:bCs/>
                <w:sz w:val="14"/>
                <w:szCs w:val="14"/>
              </w:rPr>
            </w:pPr>
            <w:r w:rsidRPr="00F3239C">
              <w:rPr>
                <w:rFonts w:ascii="Arial" w:hAnsi="Arial" w:cs="Arial"/>
                <w:b/>
                <w:bCs/>
                <w:sz w:val="14"/>
                <w:szCs w:val="14"/>
              </w:rPr>
              <w:t>5. CAUSAS</w:t>
            </w:r>
          </w:p>
        </w:tc>
        <w:tc>
          <w:tcPr>
            <w:tcW w:w="1560" w:type="dxa"/>
            <w:tcBorders>
              <w:top w:val="single" w:sz="4" w:space="0" w:color="000000"/>
              <w:left w:val="single" w:sz="4" w:space="0" w:color="000000"/>
              <w:bottom w:val="single" w:sz="4" w:space="0" w:color="000000"/>
            </w:tcBorders>
            <w:shd w:val="clear" w:color="auto" w:fill="99CCFF"/>
            <w:vAlign w:val="center"/>
          </w:tcPr>
          <w:p w:rsidR="00D96EEC" w:rsidRPr="00F3239C" w:rsidRDefault="00D96EEC" w:rsidP="000E3E53">
            <w:pPr>
              <w:spacing w:after="0" w:line="240" w:lineRule="auto"/>
              <w:jc w:val="both"/>
              <w:rPr>
                <w:rFonts w:ascii="Arial" w:hAnsi="Arial" w:cs="Arial"/>
                <w:b/>
                <w:bCs/>
                <w:sz w:val="14"/>
                <w:szCs w:val="14"/>
              </w:rPr>
            </w:pPr>
            <w:r w:rsidRPr="00F3239C">
              <w:rPr>
                <w:rFonts w:ascii="Arial" w:hAnsi="Arial" w:cs="Arial"/>
                <w:b/>
                <w:bCs/>
                <w:sz w:val="14"/>
                <w:szCs w:val="14"/>
              </w:rPr>
              <w:t>6. CONSECUENCIA</w:t>
            </w:r>
          </w:p>
        </w:tc>
        <w:tc>
          <w:tcPr>
            <w:tcW w:w="1200" w:type="dxa"/>
            <w:gridSpan w:val="2"/>
            <w:vMerge w:val="restart"/>
            <w:tcBorders>
              <w:top w:val="single" w:sz="4" w:space="0" w:color="000000"/>
              <w:left w:val="single" w:sz="4" w:space="0" w:color="000000"/>
              <w:bottom w:val="single" w:sz="4" w:space="0" w:color="000000"/>
            </w:tcBorders>
            <w:shd w:val="clear" w:color="auto" w:fill="99CCFF"/>
            <w:vAlign w:val="center"/>
          </w:tcPr>
          <w:p w:rsidR="00D96EEC" w:rsidRPr="00F3239C" w:rsidRDefault="00D96EEC" w:rsidP="000E3E53">
            <w:pPr>
              <w:spacing w:after="0" w:line="240" w:lineRule="auto"/>
              <w:jc w:val="both"/>
              <w:rPr>
                <w:rFonts w:ascii="Arial" w:hAnsi="Arial" w:cs="Arial"/>
                <w:b/>
                <w:bCs/>
                <w:sz w:val="14"/>
                <w:szCs w:val="14"/>
              </w:rPr>
            </w:pPr>
            <w:r w:rsidRPr="00F3239C">
              <w:rPr>
                <w:rFonts w:ascii="Arial" w:hAnsi="Arial" w:cs="Arial"/>
                <w:b/>
                <w:bCs/>
                <w:sz w:val="14"/>
                <w:szCs w:val="14"/>
              </w:rPr>
              <w:t>8. IMPACTO</w:t>
            </w:r>
          </w:p>
        </w:tc>
        <w:tc>
          <w:tcPr>
            <w:tcW w:w="1320" w:type="dxa"/>
            <w:gridSpan w:val="2"/>
            <w:vMerge w:val="restart"/>
            <w:tcBorders>
              <w:top w:val="single" w:sz="4" w:space="0" w:color="000000"/>
              <w:left w:val="single" w:sz="4" w:space="0" w:color="000000"/>
              <w:bottom w:val="single" w:sz="4" w:space="0" w:color="000000"/>
            </w:tcBorders>
            <w:shd w:val="clear" w:color="auto" w:fill="99CCFF"/>
            <w:vAlign w:val="center"/>
          </w:tcPr>
          <w:p w:rsidR="00D96EEC" w:rsidRPr="00F3239C" w:rsidRDefault="00D96EEC" w:rsidP="000E3E53">
            <w:pPr>
              <w:spacing w:after="0" w:line="240" w:lineRule="auto"/>
              <w:jc w:val="both"/>
              <w:rPr>
                <w:rFonts w:ascii="Arial" w:hAnsi="Arial" w:cs="Arial"/>
                <w:b/>
                <w:bCs/>
                <w:sz w:val="14"/>
                <w:szCs w:val="14"/>
              </w:rPr>
            </w:pPr>
            <w:r w:rsidRPr="00F3239C">
              <w:rPr>
                <w:rFonts w:ascii="Arial" w:hAnsi="Arial" w:cs="Arial"/>
                <w:b/>
                <w:bCs/>
                <w:sz w:val="14"/>
                <w:szCs w:val="14"/>
              </w:rPr>
              <w:t>9. PROBABILIDAD</w:t>
            </w:r>
          </w:p>
        </w:tc>
        <w:tc>
          <w:tcPr>
            <w:tcW w:w="1690" w:type="dxa"/>
            <w:gridSpan w:val="2"/>
            <w:vMerge w:val="restart"/>
            <w:tcBorders>
              <w:top w:val="single" w:sz="4" w:space="0" w:color="000000"/>
              <w:left w:val="single" w:sz="4" w:space="0" w:color="000000"/>
              <w:bottom w:val="single" w:sz="4" w:space="0" w:color="000000"/>
              <w:right w:val="single" w:sz="4" w:space="0" w:color="000000"/>
            </w:tcBorders>
            <w:shd w:val="clear" w:color="auto" w:fill="99CCFF"/>
            <w:vAlign w:val="center"/>
          </w:tcPr>
          <w:p w:rsidR="00D96EEC" w:rsidRPr="00F3239C" w:rsidRDefault="00D96EEC" w:rsidP="000E3E53">
            <w:pPr>
              <w:spacing w:after="0" w:line="240" w:lineRule="auto"/>
              <w:jc w:val="both"/>
              <w:rPr>
                <w:rFonts w:ascii="Arial" w:hAnsi="Arial" w:cs="Arial"/>
                <w:sz w:val="14"/>
                <w:szCs w:val="14"/>
              </w:rPr>
            </w:pPr>
            <w:r w:rsidRPr="00F3239C">
              <w:rPr>
                <w:rFonts w:ascii="Arial" w:hAnsi="Arial" w:cs="Arial"/>
                <w:b/>
                <w:bCs/>
                <w:sz w:val="14"/>
                <w:szCs w:val="14"/>
              </w:rPr>
              <w:t>10. EVALUACIÓN RIESGO</w:t>
            </w:r>
          </w:p>
        </w:tc>
      </w:tr>
      <w:tr w:rsidR="00D96EEC" w:rsidTr="000E3E53">
        <w:trPr>
          <w:cantSplit/>
          <w:trHeight w:val="210"/>
          <w:jc w:val="center"/>
        </w:trPr>
        <w:tc>
          <w:tcPr>
            <w:tcW w:w="1450" w:type="dxa"/>
            <w:tcBorders>
              <w:top w:val="single" w:sz="4" w:space="0" w:color="000000"/>
              <w:left w:val="single" w:sz="4" w:space="0" w:color="000000"/>
              <w:bottom w:val="single" w:sz="4" w:space="0" w:color="000000"/>
            </w:tcBorders>
            <w:shd w:val="clear" w:color="auto" w:fill="99CCFF"/>
            <w:vAlign w:val="center"/>
          </w:tcPr>
          <w:p w:rsidR="00D96EEC" w:rsidRPr="00F3239C" w:rsidRDefault="00D96EEC" w:rsidP="000E3E53">
            <w:pPr>
              <w:spacing w:after="0" w:line="240" w:lineRule="auto"/>
              <w:jc w:val="both"/>
              <w:rPr>
                <w:rFonts w:ascii="Arial" w:hAnsi="Arial" w:cs="Arial"/>
                <w:b/>
                <w:bCs/>
                <w:sz w:val="14"/>
                <w:szCs w:val="14"/>
              </w:rPr>
            </w:pPr>
            <w:r w:rsidRPr="00F3239C">
              <w:rPr>
                <w:rFonts w:ascii="Arial" w:hAnsi="Arial" w:cs="Arial"/>
                <w:b/>
                <w:bCs/>
                <w:sz w:val="14"/>
                <w:szCs w:val="14"/>
              </w:rPr>
              <w:t>Puede suceder …</w:t>
            </w:r>
          </w:p>
        </w:tc>
        <w:tc>
          <w:tcPr>
            <w:tcW w:w="1440" w:type="dxa"/>
            <w:tcBorders>
              <w:top w:val="single" w:sz="4" w:space="0" w:color="000000"/>
              <w:left w:val="single" w:sz="4" w:space="0" w:color="000000"/>
              <w:bottom w:val="single" w:sz="4" w:space="0" w:color="000000"/>
            </w:tcBorders>
            <w:shd w:val="clear" w:color="auto" w:fill="99CCFF"/>
            <w:vAlign w:val="center"/>
          </w:tcPr>
          <w:p w:rsidR="00D96EEC" w:rsidRPr="00F3239C" w:rsidRDefault="00D96EEC" w:rsidP="000E3E53">
            <w:pPr>
              <w:spacing w:after="0" w:line="240" w:lineRule="auto"/>
              <w:jc w:val="both"/>
              <w:rPr>
                <w:rFonts w:ascii="Arial" w:hAnsi="Arial" w:cs="Arial"/>
                <w:b/>
                <w:bCs/>
                <w:sz w:val="14"/>
                <w:szCs w:val="14"/>
              </w:rPr>
            </w:pPr>
            <w:r w:rsidRPr="00F3239C">
              <w:rPr>
                <w:rFonts w:ascii="Arial" w:hAnsi="Arial" w:cs="Arial"/>
                <w:b/>
                <w:bCs/>
                <w:sz w:val="14"/>
                <w:szCs w:val="14"/>
              </w:rPr>
              <w:t>Que debido a…</w:t>
            </w:r>
          </w:p>
        </w:tc>
        <w:tc>
          <w:tcPr>
            <w:tcW w:w="1560" w:type="dxa"/>
            <w:tcBorders>
              <w:top w:val="single" w:sz="4" w:space="0" w:color="000000"/>
              <w:left w:val="single" w:sz="4" w:space="0" w:color="000000"/>
              <w:bottom w:val="single" w:sz="4" w:space="0" w:color="000000"/>
            </w:tcBorders>
            <w:shd w:val="clear" w:color="auto" w:fill="99CCFF"/>
            <w:vAlign w:val="center"/>
          </w:tcPr>
          <w:p w:rsidR="00D96EEC" w:rsidRPr="00F3239C" w:rsidRDefault="00D96EEC" w:rsidP="000E3E53">
            <w:pPr>
              <w:spacing w:after="0" w:line="240" w:lineRule="auto"/>
              <w:jc w:val="both"/>
              <w:rPr>
                <w:rFonts w:ascii="Arial" w:hAnsi="Arial" w:cs="Arial"/>
                <w:sz w:val="14"/>
                <w:szCs w:val="14"/>
              </w:rPr>
            </w:pPr>
            <w:r w:rsidRPr="00F3239C">
              <w:rPr>
                <w:rFonts w:ascii="Arial" w:hAnsi="Arial" w:cs="Arial"/>
                <w:b/>
                <w:bCs/>
                <w:sz w:val="14"/>
                <w:szCs w:val="14"/>
              </w:rPr>
              <w:t>Se ocasione…</w:t>
            </w:r>
          </w:p>
        </w:tc>
        <w:tc>
          <w:tcPr>
            <w:tcW w:w="1200" w:type="dxa"/>
            <w:gridSpan w:val="2"/>
            <w:vMerge/>
            <w:tcBorders>
              <w:top w:val="single" w:sz="4" w:space="0" w:color="000000"/>
              <w:left w:val="single" w:sz="4" w:space="0" w:color="000000"/>
              <w:bottom w:val="single" w:sz="4" w:space="0" w:color="000000"/>
            </w:tcBorders>
            <w:vAlign w:val="center"/>
          </w:tcPr>
          <w:p w:rsidR="00D96EEC" w:rsidRPr="00F3239C" w:rsidRDefault="00D96EEC" w:rsidP="000E3E53">
            <w:pPr>
              <w:snapToGrid w:val="0"/>
              <w:spacing w:after="0" w:line="240" w:lineRule="auto"/>
              <w:jc w:val="both"/>
              <w:rPr>
                <w:rFonts w:ascii="Arial" w:hAnsi="Arial" w:cs="Arial"/>
                <w:sz w:val="14"/>
                <w:szCs w:val="14"/>
              </w:rPr>
            </w:pPr>
          </w:p>
        </w:tc>
        <w:tc>
          <w:tcPr>
            <w:tcW w:w="1320" w:type="dxa"/>
            <w:gridSpan w:val="2"/>
            <w:vMerge/>
            <w:tcBorders>
              <w:top w:val="single" w:sz="4" w:space="0" w:color="000000"/>
              <w:left w:val="single" w:sz="4" w:space="0" w:color="000000"/>
              <w:bottom w:val="single" w:sz="4" w:space="0" w:color="000000"/>
            </w:tcBorders>
            <w:vAlign w:val="center"/>
          </w:tcPr>
          <w:p w:rsidR="00D96EEC" w:rsidRPr="00F3239C" w:rsidRDefault="00D96EEC" w:rsidP="000E3E53">
            <w:pPr>
              <w:snapToGrid w:val="0"/>
              <w:spacing w:after="0" w:line="240" w:lineRule="auto"/>
              <w:jc w:val="both"/>
              <w:rPr>
                <w:rFonts w:ascii="Arial" w:hAnsi="Arial" w:cs="Arial"/>
                <w:sz w:val="14"/>
                <w:szCs w:val="14"/>
              </w:rPr>
            </w:pPr>
          </w:p>
        </w:tc>
        <w:tc>
          <w:tcPr>
            <w:tcW w:w="1690" w:type="dxa"/>
            <w:gridSpan w:val="2"/>
            <w:vMerge/>
            <w:tcBorders>
              <w:top w:val="single" w:sz="4" w:space="0" w:color="000000"/>
              <w:left w:val="single" w:sz="4" w:space="0" w:color="000000"/>
              <w:bottom w:val="single" w:sz="4" w:space="0" w:color="000000"/>
              <w:right w:val="single" w:sz="4" w:space="0" w:color="000000"/>
            </w:tcBorders>
            <w:vAlign w:val="center"/>
          </w:tcPr>
          <w:p w:rsidR="00D96EEC" w:rsidRPr="00F3239C" w:rsidRDefault="00D96EEC" w:rsidP="000E3E53">
            <w:pPr>
              <w:snapToGrid w:val="0"/>
              <w:spacing w:after="0" w:line="240" w:lineRule="auto"/>
              <w:jc w:val="both"/>
              <w:rPr>
                <w:rFonts w:ascii="Arial" w:hAnsi="Arial" w:cs="Arial"/>
                <w:sz w:val="14"/>
                <w:szCs w:val="14"/>
              </w:rPr>
            </w:pPr>
          </w:p>
        </w:tc>
      </w:tr>
      <w:tr w:rsidR="00D96EEC" w:rsidTr="000E3E53">
        <w:trPr>
          <w:trHeight w:val="645"/>
          <w:jc w:val="center"/>
        </w:trPr>
        <w:tc>
          <w:tcPr>
            <w:tcW w:w="1450" w:type="dxa"/>
            <w:tcBorders>
              <w:top w:val="single" w:sz="4" w:space="0" w:color="000000"/>
              <w:left w:val="single" w:sz="4" w:space="0" w:color="000000"/>
              <w:bottom w:val="single" w:sz="4" w:space="0" w:color="000000"/>
            </w:tcBorders>
            <w:vAlign w:val="center"/>
          </w:tcPr>
          <w:p w:rsidR="00D96EEC" w:rsidRPr="00F3239C" w:rsidRDefault="00D96EEC" w:rsidP="000E3E53">
            <w:pPr>
              <w:spacing w:after="0" w:line="240" w:lineRule="auto"/>
              <w:jc w:val="both"/>
              <w:rPr>
                <w:rFonts w:ascii="Arial" w:hAnsi="Arial" w:cs="Arial"/>
                <w:sz w:val="14"/>
                <w:szCs w:val="14"/>
              </w:rPr>
            </w:pPr>
            <w:r w:rsidRPr="00F3239C">
              <w:rPr>
                <w:rFonts w:ascii="Arial" w:hAnsi="Arial" w:cs="Arial"/>
                <w:sz w:val="14"/>
                <w:szCs w:val="14"/>
              </w:rPr>
              <w:t xml:space="preserve">Sanción Ambiental </w:t>
            </w:r>
          </w:p>
        </w:tc>
        <w:tc>
          <w:tcPr>
            <w:tcW w:w="1440" w:type="dxa"/>
            <w:tcBorders>
              <w:top w:val="single" w:sz="4" w:space="0" w:color="000000"/>
              <w:left w:val="single" w:sz="4" w:space="0" w:color="000000"/>
              <w:bottom w:val="single" w:sz="4" w:space="0" w:color="000000"/>
            </w:tcBorders>
            <w:vAlign w:val="center"/>
          </w:tcPr>
          <w:p w:rsidR="00D96EEC" w:rsidRPr="00F3239C" w:rsidRDefault="00D96EEC" w:rsidP="000E3E53">
            <w:pPr>
              <w:spacing w:after="0" w:line="240" w:lineRule="auto"/>
              <w:jc w:val="both"/>
              <w:rPr>
                <w:rFonts w:ascii="Arial" w:hAnsi="Arial" w:cs="Arial"/>
                <w:sz w:val="14"/>
                <w:szCs w:val="14"/>
              </w:rPr>
            </w:pPr>
            <w:r w:rsidRPr="00F3239C">
              <w:rPr>
                <w:rFonts w:ascii="Arial" w:hAnsi="Arial" w:cs="Arial"/>
                <w:sz w:val="14"/>
                <w:szCs w:val="14"/>
              </w:rPr>
              <w:t>Incumplimiento en la gestión de requisitos legales ambientales</w:t>
            </w:r>
          </w:p>
        </w:tc>
        <w:tc>
          <w:tcPr>
            <w:tcW w:w="1560" w:type="dxa"/>
            <w:tcBorders>
              <w:top w:val="single" w:sz="4" w:space="0" w:color="000000"/>
              <w:left w:val="single" w:sz="4" w:space="0" w:color="000000"/>
              <w:bottom w:val="single" w:sz="4" w:space="0" w:color="000000"/>
            </w:tcBorders>
            <w:vAlign w:val="center"/>
          </w:tcPr>
          <w:p w:rsidR="00D96EEC" w:rsidRPr="00F3239C" w:rsidRDefault="00D96EEC" w:rsidP="000E3E53">
            <w:pPr>
              <w:spacing w:after="0" w:line="240" w:lineRule="auto"/>
              <w:jc w:val="both"/>
              <w:rPr>
                <w:rFonts w:ascii="Arial" w:hAnsi="Arial" w:cs="Arial"/>
                <w:b/>
                <w:bCs/>
                <w:sz w:val="14"/>
                <w:szCs w:val="14"/>
              </w:rPr>
            </w:pPr>
            <w:r w:rsidRPr="00F3239C">
              <w:rPr>
                <w:rFonts w:ascii="Arial" w:hAnsi="Arial" w:cs="Arial"/>
                <w:sz w:val="14"/>
                <w:szCs w:val="14"/>
              </w:rPr>
              <w:t>Multas</w:t>
            </w:r>
            <w:r w:rsidRPr="00F3239C">
              <w:rPr>
                <w:rFonts w:ascii="Arial" w:hAnsi="Arial" w:cs="Arial"/>
                <w:sz w:val="14"/>
                <w:szCs w:val="14"/>
              </w:rPr>
              <w:br/>
              <w:t>Pérdidas económicas</w:t>
            </w:r>
            <w:r w:rsidRPr="00F3239C">
              <w:rPr>
                <w:rFonts w:ascii="Arial" w:hAnsi="Arial" w:cs="Arial"/>
                <w:sz w:val="14"/>
                <w:szCs w:val="14"/>
              </w:rPr>
              <w:br/>
              <w:t>Cárcel para el representante legal de la entidad</w:t>
            </w:r>
            <w:r w:rsidRPr="00F3239C">
              <w:rPr>
                <w:rFonts w:ascii="Arial" w:hAnsi="Arial" w:cs="Arial"/>
                <w:sz w:val="14"/>
                <w:szCs w:val="14"/>
              </w:rPr>
              <w:br/>
              <w:t>Pérdida de la imagen</w:t>
            </w:r>
          </w:p>
        </w:tc>
        <w:tc>
          <w:tcPr>
            <w:tcW w:w="240" w:type="dxa"/>
            <w:tcBorders>
              <w:top w:val="single" w:sz="4" w:space="0" w:color="000000"/>
              <w:left w:val="single" w:sz="4" w:space="0" w:color="000000"/>
              <w:bottom w:val="single" w:sz="4" w:space="0" w:color="000000"/>
            </w:tcBorders>
            <w:vAlign w:val="center"/>
          </w:tcPr>
          <w:p w:rsidR="00D96EEC" w:rsidRPr="00F3239C" w:rsidRDefault="00D96EEC" w:rsidP="000E3E53">
            <w:pPr>
              <w:spacing w:after="0" w:line="240" w:lineRule="auto"/>
              <w:jc w:val="both"/>
              <w:rPr>
                <w:rFonts w:ascii="Arial" w:hAnsi="Arial" w:cs="Arial"/>
                <w:b/>
                <w:bCs/>
                <w:i/>
                <w:iCs/>
                <w:sz w:val="14"/>
                <w:szCs w:val="14"/>
              </w:rPr>
            </w:pPr>
            <w:r w:rsidRPr="00F3239C">
              <w:rPr>
                <w:rFonts w:ascii="Arial" w:hAnsi="Arial" w:cs="Arial"/>
                <w:b/>
                <w:bCs/>
                <w:sz w:val="14"/>
                <w:szCs w:val="14"/>
              </w:rPr>
              <w:t>2</w:t>
            </w:r>
          </w:p>
        </w:tc>
        <w:tc>
          <w:tcPr>
            <w:tcW w:w="960" w:type="dxa"/>
            <w:tcBorders>
              <w:top w:val="single" w:sz="4" w:space="0" w:color="000000"/>
              <w:left w:val="single" w:sz="4" w:space="0" w:color="000000"/>
              <w:bottom w:val="single" w:sz="4" w:space="0" w:color="000000"/>
            </w:tcBorders>
            <w:vAlign w:val="center"/>
          </w:tcPr>
          <w:p w:rsidR="00D96EEC" w:rsidRPr="00F3239C" w:rsidRDefault="00D96EEC" w:rsidP="000E3E53">
            <w:pPr>
              <w:spacing w:after="0" w:line="240" w:lineRule="auto"/>
              <w:jc w:val="both"/>
              <w:rPr>
                <w:rFonts w:ascii="Arial" w:hAnsi="Arial" w:cs="Arial"/>
                <w:b/>
                <w:bCs/>
                <w:sz w:val="14"/>
                <w:szCs w:val="14"/>
              </w:rPr>
            </w:pPr>
            <w:r w:rsidRPr="00F3239C">
              <w:rPr>
                <w:rFonts w:ascii="Arial" w:hAnsi="Arial" w:cs="Arial"/>
                <w:b/>
                <w:bCs/>
                <w:i/>
                <w:iCs/>
                <w:sz w:val="14"/>
                <w:szCs w:val="14"/>
              </w:rPr>
              <w:t>MENOR</w:t>
            </w:r>
          </w:p>
        </w:tc>
        <w:tc>
          <w:tcPr>
            <w:tcW w:w="240" w:type="dxa"/>
            <w:tcBorders>
              <w:top w:val="single" w:sz="4" w:space="0" w:color="000000"/>
              <w:left w:val="single" w:sz="4" w:space="0" w:color="000000"/>
              <w:bottom w:val="single" w:sz="4" w:space="0" w:color="000000"/>
            </w:tcBorders>
            <w:vAlign w:val="center"/>
          </w:tcPr>
          <w:p w:rsidR="00D96EEC" w:rsidRPr="00F3239C" w:rsidRDefault="00D96EEC" w:rsidP="000E3E53">
            <w:pPr>
              <w:spacing w:after="0" w:line="240" w:lineRule="auto"/>
              <w:jc w:val="both"/>
              <w:rPr>
                <w:rFonts w:ascii="Arial" w:hAnsi="Arial" w:cs="Arial"/>
                <w:b/>
                <w:bCs/>
                <w:sz w:val="14"/>
                <w:szCs w:val="14"/>
              </w:rPr>
            </w:pPr>
            <w:r w:rsidRPr="00F3239C">
              <w:rPr>
                <w:rFonts w:ascii="Arial" w:hAnsi="Arial" w:cs="Arial"/>
                <w:b/>
                <w:bCs/>
                <w:sz w:val="14"/>
                <w:szCs w:val="14"/>
              </w:rPr>
              <w:t>1</w:t>
            </w:r>
          </w:p>
        </w:tc>
        <w:tc>
          <w:tcPr>
            <w:tcW w:w="1080" w:type="dxa"/>
            <w:tcBorders>
              <w:top w:val="single" w:sz="4" w:space="0" w:color="000000"/>
              <w:left w:val="single" w:sz="4" w:space="0" w:color="000000"/>
              <w:bottom w:val="single" w:sz="4" w:space="0" w:color="000000"/>
            </w:tcBorders>
            <w:vAlign w:val="center"/>
          </w:tcPr>
          <w:p w:rsidR="00D96EEC" w:rsidRPr="00F3239C" w:rsidRDefault="00D96EEC" w:rsidP="000E3E53">
            <w:pPr>
              <w:spacing w:after="0" w:line="240" w:lineRule="auto"/>
              <w:jc w:val="both"/>
              <w:rPr>
                <w:rFonts w:ascii="Arial" w:hAnsi="Arial" w:cs="Arial"/>
                <w:b/>
                <w:bCs/>
                <w:sz w:val="14"/>
                <w:szCs w:val="14"/>
              </w:rPr>
            </w:pPr>
            <w:r w:rsidRPr="00F3239C">
              <w:rPr>
                <w:rFonts w:ascii="Arial" w:hAnsi="Arial" w:cs="Arial"/>
                <w:b/>
                <w:bCs/>
                <w:sz w:val="14"/>
                <w:szCs w:val="14"/>
              </w:rPr>
              <w:t>RARO</w:t>
            </w:r>
          </w:p>
        </w:tc>
        <w:tc>
          <w:tcPr>
            <w:tcW w:w="720" w:type="dxa"/>
            <w:tcBorders>
              <w:top w:val="single" w:sz="4" w:space="0" w:color="000000"/>
              <w:left w:val="single" w:sz="4" w:space="0" w:color="000000"/>
              <w:bottom w:val="single" w:sz="4" w:space="0" w:color="000000"/>
            </w:tcBorders>
            <w:shd w:val="clear" w:color="auto" w:fill="00FF00"/>
            <w:vAlign w:val="center"/>
          </w:tcPr>
          <w:p w:rsidR="00D96EEC" w:rsidRPr="00F3239C" w:rsidRDefault="00D96EEC" w:rsidP="000E3E53">
            <w:pPr>
              <w:spacing w:after="0" w:line="240" w:lineRule="auto"/>
              <w:jc w:val="both"/>
              <w:rPr>
                <w:rFonts w:ascii="Arial" w:hAnsi="Arial" w:cs="Arial"/>
                <w:b/>
                <w:bCs/>
                <w:sz w:val="14"/>
                <w:szCs w:val="14"/>
              </w:rPr>
            </w:pPr>
            <w:r w:rsidRPr="00F3239C">
              <w:rPr>
                <w:rFonts w:ascii="Arial" w:hAnsi="Arial" w:cs="Arial"/>
                <w:b/>
                <w:bCs/>
                <w:sz w:val="14"/>
                <w:szCs w:val="14"/>
              </w:rPr>
              <w:t>2</w:t>
            </w:r>
          </w:p>
        </w:tc>
        <w:tc>
          <w:tcPr>
            <w:tcW w:w="970" w:type="dxa"/>
            <w:tcBorders>
              <w:top w:val="single" w:sz="4" w:space="0" w:color="000000"/>
              <w:left w:val="single" w:sz="4" w:space="0" w:color="000000"/>
              <w:bottom w:val="single" w:sz="4" w:space="0" w:color="000000"/>
              <w:right w:val="single" w:sz="4" w:space="0" w:color="000000"/>
            </w:tcBorders>
            <w:shd w:val="clear" w:color="auto" w:fill="00FF00"/>
            <w:vAlign w:val="center"/>
          </w:tcPr>
          <w:p w:rsidR="00D96EEC" w:rsidRPr="00F3239C" w:rsidRDefault="00D96EEC" w:rsidP="000E3E53">
            <w:pPr>
              <w:spacing w:after="0" w:line="240" w:lineRule="auto"/>
              <w:jc w:val="both"/>
              <w:rPr>
                <w:rFonts w:ascii="Arial" w:hAnsi="Arial" w:cs="Arial"/>
                <w:sz w:val="14"/>
                <w:szCs w:val="14"/>
              </w:rPr>
            </w:pPr>
            <w:r w:rsidRPr="00F3239C">
              <w:rPr>
                <w:rFonts w:ascii="Arial" w:hAnsi="Arial" w:cs="Arial"/>
                <w:b/>
                <w:bCs/>
                <w:sz w:val="14"/>
                <w:szCs w:val="14"/>
              </w:rPr>
              <w:t>BAJO</w:t>
            </w:r>
          </w:p>
        </w:tc>
      </w:tr>
      <w:tr w:rsidR="00D96EEC" w:rsidTr="000E3E53">
        <w:trPr>
          <w:trHeight w:val="990"/>
          <w:jc w:val="center"/>
        </w:trPr>
        <w:tc>
          <w:tcPr>
            <w:tcW w:w="1450" w:type="dxa"/>
            <w:tcBorders>
              <w:top w:val="single" w:sz="4" w:space="0" w:color="000000"/>
              <w:left w:val="single" w:sz="4" w:space="0" w:color="000000"/>
              <w:bottom w:val="single" w:sz="4" w:space="0" w:color="000000"/>
            </w:tcBorders>
            <w:vAlign w:val="center"/>
          </w:tcPr>
          <w:p w:rsidR="00D96EEC" w:rsidRPr="00F3239C" w:rsidRDefault="00D96EEC" w:rsidP="000E3E53">
            <w:pPr>
              <w:spacing w:after="0" w:line="240" w:lineRule="auto"/>
              <w:jc w:val="both"/>
              <w:rPr>
                <w:rFonts w:ascii="Arial" w:hAnsi="Arial" w:cs="Arial"/>
                <w:sz w:val="14"/>
                <w:szCs w:val="14"/>
              </w:rPr>
            </w:pPr>
            <w:r w:rsidRPr="00F3239C">
              <w:rPr>
                <w:rFonts w:ascii="Arial" w:hAnsi="Arial" w:cs="Arial"/>
                <w:sz w:val="14"/>
                <w:szCs w:val="14"/>
              </w:rPr>
              <w:t>Gestión  Inadecuada de residuos</w:t>
            </w:r>
          </w:p>
        </w:tc>
        <w:tc>
          <w:tcPr>
            <w:tcW w:w="1440" w:type="dxa"/>
            <w:tcBorders>
              <w:top w:val="single" w:sz="4" w:space="0" w:color="000000"/>
              <w:left w:val="single" w:sz="4" w:space="0" w:color="000000"/>
              <w:bottom w:val="single" w:sz="4" w:space="0" w:color="000000"/>
            </w:tcBorders>
            <w:vAlign w:val="center"/>
          </w:tcPr>
          <w:p w:rsidR="00D96EEC" w:rsidRPr="00F3239C" w:rsidRDefault="00D96EEC" w:rsidP="000E3E53">
            <w:pPr>
              <w:spacing w:after="0" w:line="240" w:lineRule="auto"/>
              <w:jc w:val="both"/>
              <w:rPr>
                <w:rFonts w:ascii="Arial" w:hAnsi="Arial" w:cs="Arial"/>
                <w:sz w:val="14"/>
                <w:szCs w:val="14"/>
              </w:rPr>
            </w:pPr>
            <w:r w:rsidRPr="00F3239C">
              <w:rPr>
                <w:rFonts w:ascii="Arial" w:hAnsi="Arial" w:cs="Arial"/>
                <w:sz w:val="14"/>
                <w:szCs w:val="14"/>
              </w:rPr>
              <w:t>Contratación de Gestores no autorizados para disposición de residuos</w:t>
            </w:r>
            <w:r w:rsidRPr="00F3239C">
              <w:rPr>
                <w:rFonts w:ascii="Arial" w:hAnsi="Arial" w:cs="Arial"/>
                <w:sz w:val="14"/>
                <w:szCs w:val="14"/>
              </w:rPr>
              <w:br/>
            </w:r>
            <w:r w:rsidRPr="00F3239C">
              <w:rPr>
                <w:rFonts w:ascii="Arial" w:hAnsi="Arial" w:cs="Arial"/>
                <w:sz w:val="14"/>
                <w:szCs w:val="14"/>
              </w:rPr>
              <w:br/>
              <w:t>Mala separación de residuos desde la fuente</w:t>
            </w:r>
          </w:p>
        </w:tc>
        <w:tc>
          <w:tcPr>
            <w:tcW w:w="1560" w:type="dxa"/>
            <w:tcBorders>
              <w:top w:val="single" w:sz="4" w:space="0" w:color="000000"/>
              <w:left w:val="single" w:sz="4" w:space="0" w:color="000000"/>
              <w:bottom w:val="single" w:sz="4" w:space="0" w:color="000000"/>
            </w:tcBorders>
            <w:vAlign w:val="center"/>
          </w:tcPr>
          <w:p w:rsidR="00D96EEC" w:rsidRPr="00F3239C" w:rsidRDefault="00D96EEC" w:rsidP="000E3E53">
            <w:pPr>
              <w:spacing w:after="0" w:line="240" w:lineRule="auto"/>
              <w:jc w:val="both"/>
              <w:rPr>
                <w:rFonts w:ascii="Arial" w:hAnsi="Arial" w:cs="Arial"/>
                <w:b/>
                <w:bCs/>
                <w:sz w:val="14"/>
                <w:szCs w:val="14"/>
              </w:rPr>
            </w:pPr>
            <w:r w:rsidRPr="00F3239C">
              <w:rPr>
                <w:rFonts w:ascii="Arial" w:hAnsi="Arial" w:cs="Arial"/>
                <w:sz w:val="14"/>
                <w:szCs w:val="14"/>
              </w:rPr>
              <w:t>Contaminación de suelo / agua</w:t>
            </w:r>
            <w:r w:rsidRPr="00F3239C">
              <w:rPr>
                <w:rFonts w:ascii="Arial" w:hAnsi="Arial" w:cs="Arial"/>
                <w:sz w:val="14"/>
                <w:szCs w:val="14"/>
              </w:rPr>
              <w:br/>
              <w:t>Quejas de la comunidad</w:t>
            </w:r>
            <w:r w:rsidRPr="00F3239C">
              <w:rPr>
                <w:rFonts w:ascii="Arial" w:hAnsi="Arial" w:cs="Arial"/>
                <w:sz w:val="14"/>
                <w:szCs w:val="14"/>
              </w:rPr>
              <w:br/>
              <w:t>Sanciones</w:t>
            </w:r>
            <w:r w:rsidRPr="00F3239C">
              <w:rPr>
                <w:rFonts w:ascii="Arial" w:hAnsi="Arial" w:cs="Arial"/>
                <w:sz w:val="14"/>
                <w:szCs w:val="14"/>
              </w:rPr>
              <w:br/>
              <w:t>Imposición de medidas preventivas</w:t>
            </w:r>
          </w:p>
        </w:tc>
        <w:tc>
          <w:tcPr>
            <w:tcW w:w="240" w:type="dxa"/>
            <w:tcBorders>
              <w:top w:val="single" w:sz="4" w:space="0" w:color="000000"/>
              <w:left w:val="single" w:sz="4" w:space="0" w:color="000000"/>
              <w:bottom w:val="single" w:sz="4" w:space="0" w:color="000000"/>
            </w:tcBorders>
            <w:vAlign w:val="center"/>
          </w:tcPr>
          <w:p w:rsidR="00D96EEC" w:rsidRPr="00F3239C" w:rsidRDefault="00D96EEC" w:rsidP="000E3E53">
            <w:pPr>
              <w:spacing w:after="0" w:line="240" w:lineRule="auto"/>
              <w:jc w:val="both"/>
              <w:rPr>
                <w:rFonts w:ascii="Arial" w:hAnsi="Arial" w:cs="Arial"/>
                <w:b/>
                <w:bCs/>
                <w:i/>
                <w:iCs/>
                <w:sz w:val="14"/>
                <w:szCs w:val="14"/>
              </w:rPr>
            </w:pPr>
            <w:r w:rsidRPr="00F3239C">
              <w:rPr>
                <w:rFonts w:ascii="Arial" w:hAnsi="Arial" w:cs="Arial"/>
                <w:b/>
                <w:bCs/>
                <w:sz w:val="14"/>
                <w:szCs w:val="14"/>
              </w:rPr>
              <w:t>3</w:t>
            </w:r>
          </w:p>
        </w:tc>
        <w:tc>
          <w:tcPr>
            <w:tcW w:w="960" w:type="dxa"/>
            <w:tcBorders>
              <w:top w:val="single" w:sz="4" w:space="0" w:color="000000"/>
              <w:left w:val="single" w:sz="4" w:space="0" w:color="000000"/>
              <w:bottom w:val="single" w:sz="4" w:space="0" w:color="000000"/>
            </w:tcBorders>
            <w:vAlign w:val="center"/>
          </w:tcPr>
          <w:p w:rsidR="00D96EEC" w:rsidRPr="00F3239C" w:rsidRDefault="00D96EEC" w:rsidP="000E3E53">
            <w:pPr>
              <w:spacing w:after="0" w:line="240" w:lineRule="auto"/>
              <w:jc w:val="both"/>
              <w:rPr>
                <w:rFonts w:ascii="Arial" w:hAnsi="Arial" w:cs="Arial"/>
                <w:b/>
                <w:bCs/>
                <w:sz w:val="14"/>
                <w:szCs w:val="14"/>
              </w:rPr>
            </w:pPr>
            <w:r w:rsidRPr="00F3239C">
              <w:rPr>
                <w:rFonts w:ascii="Arial" w:hAnsi="Arial" w:cs="Arial"/>
                <w:b/>
                <w:bCs/>
                <w:i/>
                <w:iCs/>
                <w:sz w:val="14"/>
                <w:szCs w:val="14"/>
              </w:rPr>
              <w:t>MODERADO</w:t>
            </w:r>
          </w:p>
        </w:tc>
        <w:tc>
          <w:tcPr>
            <w:tcW w:w="240" w:type="dxa"/>
            <w:tcBorders>
              <w:top w:val="single" w:sz="4" w:space="0" w:color="000000"/>
              <w:left w:val="single" w:sz="4" w:space="0" w:color="000000"/>
              <w:bottom w:val="single" w:sz="4" w:space="0" w:color="000000"/>
            </w:tcBorders>
            <w:vAlign w:val="center"/>
          </w:tcPr>
          <w:p w:rsidR="00D96EEC" w:rsidRPr="00F3239C" w:rsidRDefault="00D96EEC" w:rsidP="000E3E53">
            <w:pPr>
              <w:spacing w:after="0" w:line="240" w:lineRule="auto"/>
              <w:jc w:val="both"/>
              <w:rPr>
                <w:rFonts w:ascii="Arial" w:hAnsi="Arial" w:cs="Arial"/>
                <w:b/>
                <w:bCs/>
                <w:sz w:val="14"/>
                <w:szCs w:val="14"/>
              </w:rPr>
            </w:pPr>
            <w:r w:rsidRPr="00F3239C">
              <w:rPr>
                <w:rFonts w:ascii="Arial" w:hAnsi="Arial" w:cs="Arial"/>
                <w:b/>
                <w:bCs/>
                <w:sz w:val="14"/>
                <w:szCs w:val="14"/>
              </w:rPr>
              <w:t>2</w:t>
            </w:r>
          </w:p>
        </w:tc>
        <w:tc>
          <w:tcPr>
            <w:tcW w:w="1080" w:type="dxa"/>
            <w:tcBorders>
              <w:top w:val="single" w:sz="4" w:space="0" w:color="000000"/>
              <w:left w:val="single" w:sz="4" w:space="0" w:color="000000"/>
              <w:bottom w:val="single" w:sz="4" w:space="0" w:color="000000"/>
            </w:tcBorders>
            <w:vAlign w:val="center"/>
          </w:tcPr>
          <w:p w:rsidR="00D96EEC" w:rsidRPr="00F3239C" w:rsidRDefault="00D96EEC" w:rsidP="000E3E53">
            <w:pPr>
              <w:spacing w:after="0" w:line="240" w:lineRule="auto"/>
              <w:jc w:val="both"/>
              <w:rPr>
                <w:rFonts w:ascii="Arial" w:hAnsi="Arial" w:cs="Arial"/>
                <w:b/>
                <w:bCs/>
                <w:sz w:val="14"/>
                <w:szCs w:val="14"/>
              </w:rPr>
            </w:pPr>
            <w:r w:rsidRPr="00F3239C">
              <w:rPr>
                <w:rFonts w:ascii="Arial" w:hAnsi="Arial" w:cs="Arial"/>
                <w:b/>
                <w:bCs/>
                <w:sz w:val="14"/>
                <w:szCs w:val="14"/>
              </w:rPr>
              <w:t>IMPROBABLE</w:t>
            </w:r>
          </w:p>
        </w:tc>
        <w:tc>
          <w:tcPr>
            <w:tcW w:w="720" w:type="dxa"/>
            <w:tcBorders>
              <w:top w:val="single" w:sz="4" w:space="0" w:color="000000"/>
              <w:left w:val="single" w:sz="4" w:space="0" w:color="000000"/>
              <w:bottom w:val="single" w:sz="4" w:space="0" w:color="000000"/>
            </w:tcBorders>
            <w:shd w:val="clear" w:color="auto" w:fill="FFFF00"/>
            <w:vAlign w:val="center"/>
          </w:tcPr>
          <w:p w:rsidR="00D96EEC" w:rsidRPr="00F3239C" w:rsidRDefault="00D96EEC" w:rsidP="000E3E53">
            <w:pPr>
              <w:spacing w:after="0" w:line="240" w:lineRule="auto"/>
              <w:jc w:val="both"/>
              <w:rPr>
                <w:rFonts w:ascii="Arial" w:hAnsi="Arial" w:cs="Arial"/>
                <w:b/>
                <w:bCs/>
                <w:sz w:val="14"/>
                <w:szCs w:val="14"/>
              </w:rPr>
            </w:pPr>
            <w:r w:rsidRPr="00F3239C">
              <w:rPr>
                <w:rFonts w:ascii="Arial" w:hAnsi="Arial" w:cs="Arial"/>
                <w:b/>
                <w:bCs/>
                <w:sz w:val="14"/>
                <w:szCs w:val="14"/>
              </w:rPr>
              <w:t>6</w:t>
            </w:r>
          </w:p>
        </w:tc>
        <w:tc>
          <w:tcPr>
            <w:tcW w:w="970" w:type="dxa"/>
            <w:tcBorders>
              <w:top w:val="single" w:sz="4" w:space="0" w:color="000000"/>
              <w:left w:val="single" w:sz="4" w:space="0" w:color="000000"/>
              <w:bottom w:val="single" w:sz="4" w:space="0" w:color="000000"/>
              <w:right w:val="single" w:sz="4" w:space="0" w:color="000000"/>
            </w:tcBorders>
            <w:shd w:val="clear" w:color="auto" w:fill="FFFF00"/>
            <w:vAlign w:val="center"/>
          </w:tcPr>
          <w:p w:rsidR="00D96EEC" w:rsidRPr="00F3239C" w:rsidRDefault="00D96EEC" w:rsidP="000E3E53">
            <w:pPr>
              <w:spacing w:after="0" w:line="240" w:lineRule="auto"/>
              <w:jc w:val="both"/>
              <w:rPr>
                <w:rFonts w:ascii="Arial" w:hAnsi="Arial" w:cs="Arial"/>
                <w:sz w:val="14"/>
                <w:szCs w:val="14"/>
              </w:rPr>
            </w:pPr>
            <w:r w:rsidRPr="00F3239C">
              <w:rPr>
                <w:rFonts w:ascii="Arial" w:hAnsi="Arial" w:cs="Arial"/>
                <w:b/>
                <w:bCs/>
                <w:sz w:val="14"/>
                <w:szCs w:val="14"/>
              </w:rPr>
              <w:t>MODERADO</w:t>
            </w:r>
          </w:p>
        </w:tc>
      </w:tr>
      <w:tr w:rsidR="00D96EEC" w:rsidTr="000E3E53">
        <w:trPr>
          <w:trHeight w:val="647"/>
          <w:jc w:val="center"/>
        </w:trPr>
        <w:tc>
          <w:tcPr>
            <w:tcW w:w="1450" w:type="dxa"/>
            <w:tcBorders>
              <w:top w:val="single" w:sz="4" w:space="0" w:color="000000"/>
              <w:left w:val="single" w:sz="4" w:space="0" w:color="000000"/>
              <w:bottom w:val="single" w:sz="4" w:space="0" w:color="000000"/>
            </w:tcBorders>
            <w:vAlign w:val="center"/>
          </w:tcPr>
          <w:p w:rsidR="00D96EEC" w:rsidRPr="00F3239C" w:rsidRDefault="00D96EEC" w:rsidP="000E3E53">
            <w:pPr>
              <w:spacing w:after="0" w:line="240" w:lineRule="auto"/>
              <w:jc w:val="both"/>
              <w:rPr>
                <w:rFonts w:ascii="Arial" w:hAnsi="Arial" w:cs="Arial"/>
                <w:sz w:val="14"/>
                <w:szCs w:val="14"/>
              </w:rPr>
            </w:pPr>
            <w:r w:rsidRPr="00F3239C">
              <w:rPr>
                <w:rFonts w:ascii="Arial" w:hAnsi="Arial" w:cs="Arial"/>
                <w:sz w:val="14"/>
                <w:szCs w:val="14"/>
              </w:rPr>
              <w:t xml:space="preserve">Emergencia Ambiental </w:t>
            </w:r>
          </w:p>
        </w:tc>
        <w:tc>
          <w:tcPr>
            <w:tcW w:w="1440" w:type="dxa"/>
            <w:tcBorders>
              <w:top w:val="single" w:sz="4" w:space="0" w:color="000000"/>
              <w:left w:val="single" w:sz="4" w:space="0" w:color="000000"/>
              <w:bottom w:val="single" w:sz="4" w:space="0" w:color="000000"/>
            </w:tcBorders>
            <w:vAlign w:val="center"/>
          </w:tcPr>
          <w:p w:rsidR="00D96EEC" w:rsidRPr="00F3239C" w:rsidRDefault="00D96EEC" w:rsidP="000E3E53">
            <w:pPr>
              <w:spacing w:after="0" w:line="240" w:lineRule="auto"/>
              <w:jc w:val="both"/>
              <w:rPr>
                <w:rFonts w:ascii="Arial" w:hAnsi="Arial" w:cs="Arial"/>
                <w:sz w:val="14"/>
                <w:szCs w:val="14"/>
              </w:rPr>
            </w:pPr>
            <w:r w:rsidRPr="00F3239C">
              <w:rPr>
                <w:rFonts w:ascii="Arial" w:hAnsi="Arial" w:cs="Arial"/>
                <w:sz w:val="14"/>
                <w:szCs w:val="14"/>
              </w:rPr>
              <w:t>Procesos antrópicas o naturales</w:t>
            </w:r>
          </w:p>
        </w:tc>
        <w:tc>
          <w:tcPr>
            <w:tcW w:w="1560" w:type="dxa"/>
            <w:tcBorders>
              <w:top w:val="single" w:sz="4" w:space="0" w:color="000000"/>
              <w:left w:val="single" w:sz="4" w:space="0" w:color="000000"/>
              <w:bottom w:val="single" w:sz="4" w:space="0" w:color="000000"/>
            </w:tcBorders>
            <w:vAlign w:val="center"/>
          </w:tcPr>
          <w:p w:rsidR="00D96EEC" w:rsidRPr="00F3239C" w:rsidRDefault="00D96EEC" w:rsidP="000E3E53">
            <w:pPr>
              <w:spacing w:after="0" w:line="240" w:lineRule="auto"/>
              <w:jc w:val="both"/>
              <w:rPr>
                <w:rFonts w:ascii="Arial" w:hAnsi="Arial" w:cs="Arial"/>
                <w:b/>
                <w:bCs/>
                <w:sz w:val="14"/>
                <w:szCs w:val="14"/>
              </w:rPr>
            </w:pPr>
            <w:r w:rsidRPr="00F3239C">
              <w:rPr>
                <w:rFonts w:ascii="Arial" w:hAnsi="Arial" w:cs="Arial"/>
                <w:sz w:val="14"/>
                <w:szCs w:val="14"/>
              </w:rPr>
              <w:t>Incendio</w:t>
            </w:r>
            <w:r w:rsidRPr="00F3239C">
              <w:rPr>
                <w:rFonts w:ascii="Arial" w:hAnsi="Arial" w:cs="Arial"/>
                <w:sz w:val="14"/>
                <w:szCs w:val="14"/>
              </w:rPr>
              <w:br/>
              <w:t>Inundación</w:t>
            </w:r>
            <w:r w:rsidRPr="00F3239C">
              <w:rPr>
                <w:rFonts w:ascii="Arial" w:hAnsi="Arial" w:cs="Arial"/>
                <w:sz w:val="14"/>
                <w:szCs w:val="14"/>
              </w:rPr>
              <w:br/>
              <w:t>Sismo</w:t>
            </w:r>
          </w:p>
        </w:tc>
        <w:tc>
          <w:tcPr>
            <w:tcW w:w="240" w:type="dxa"/>
            <w:tcBorders>
              <w:top w:val="single" w:sz="4" w:space="0" w:color="000000"/>
              <w:left w:val="single" w:sz="4" w:space="0" w:color="000000"/>
              <w:bottom w:val="single" w:sz="4" w:space="0" w:color="000000"/>
            </w:tcBorders>
            <w:vAlign w:val="center"/>
          </w:tcPr>
          <w:p w:rsidR="00D96EEC" w:rsidRPr="00F3239C" w:rsidRDefault="00D96EEC" w:rsidP="000E3E53">
            <w:pPr>
              <w:spacing w:after="0" w:line="240" w:lineRule="auto"/>
              <w:jc w:val="both"/>
              <w:rPr>
                <w:rFonts w:ascii="Arial" w:hAnsi="Arial" w:cs="Arial"/>
                <w:b/>
                <w:bCs/>
                <w:i/>
                <w:iCs/>
                <w:sz w:val="14"/>
                <w:szCs w:val="14"/>
              </w:rPr>
            </w:pPr>
            <w:r w:rsidRPr="00F3239C">
              <w:rPr>
                <w:rFonts w:ascii="Arial" w:hAnsi="Arial" w:cs="Arial"/>
                <w:b/>
                <w:bCs/>
                <w:sz w:val="14"/>
                <w:szCs w:val="14"/>
              </w:rPr>
              <w:t>2</w:t>
            </w:r>
          </w:p>
        </w:tc>
        <w:tc>
          <w:tcPr>
            <w:tcW w:w="960" w:type="dxa"/>
            <w:tcBorders>
              <w:top w:val="single" w:sz="4" w:space="0" w:color="000000"/>
              <w:left w:val="single" w:sz="4" w:space="0" w:color="000000"/>
              <w:bottom w:val="single" w:sz="4" w:space="0" w:color="000000"/>
            </w:tcBorders>
            <w:vAlign w:val="center"/>
          </w:tcPr>
          <w:p w:rsidR="00D96EEC" w:rsidRPr="00F3239C" w:rsidRDefault="00D96EEC" w:rsidP="000E3E53">
            <w:pPr>
              <w:spacing w:after="0" w:line="240" w:lineRule="auto"/>
              <w:jc w:val="both"/>
              <w:rPr>
                <w:rFonts w:ascii="Arial" w:hAnsi="Arial" w:cs="Arial"/>
                <w:b/>
                <w:bCs/>
                <w:sz w:val="14"/>
                <w:szCs w:val="14"/>
              </w:rPr>
            </w:pPr>
            <w:r w:rsidRPr="00F3239C">
              <w:rPr>
                <w:rFonts w:ascii="Arial" w:hAnsi="Arial" w:cs="Arial"/>
                <w:b/>
                <w:bCs/>
                <w:i/>
                <w:iCs/>
                <w:sz w:val="14"/>
                <w:szCs w:val="14"/>
              </w:rPr>
              <w:t>MENOR</w:t>
            </w:r>
          </w:p>
        </w:tc>
        <w:tc>
          <w:tcPr>
            <w:tcW w:w="240" w:type="dxa"/>
            <w:tcBorders>
              <w:top w:val="single" w:sz="4" w:space="0" w:color="000000"/>
              <w:left w:val="single" w:sz="4" w:space="0" w:color="000000"/>
              <w:bottom w:val="single" w:sz="4" w:space="0" w:color="000000"/>
            </w:tcBorders>
            <w:vAlign w:val="center"/>
          </w:tcPr>
          <w:p w:rsidR="00D96EEC" w:rsidRPr="00F3239C" w:rsidRDefault="00D96EEC" w:rsidP="000E3E53">
            <w:pPr>
              <w:spacing w:after="0" w:line="240" w:lineRule="auto"/>
              <w:jc w:val="both"/>
              <w:rPr>
                <w:rFonts w:ascii="Arial" w:hAnsi="Arial" w:cs="Arial"/>
                <w:b/>
                <w:bCs/>
                <w:sz w:val="14"/>
                <w:szCs w:val="14"/>
              </w:rPr>
            </w:pPr>
            <w:r w:rsidRPr="00F3239C">
              <w:rPr>
                <w:rFonts w:ascii="Arial" w:hAnsi="Arial" w:cs="Arial"/>
                <w:b/>
                <w:bCs/>
                <w:sz w:val="14"/>
                <w:szCs w:val="14"/>
              </w:rPr>
              <w:t>2</w:t>
            </w:r>
          </w:p>
        </w:tc>
        <w:tc>
          <w:tcPr>
            <w:tcW w:w="1080" w:type="dxa"/>
            <w:tcBorders>
              <w:top w:val="single" w:sz="4" w:space="0" w:color="000000"/>
              <w:left w:val="single" w:sz="4" w:space="0" w:color="000000"/>
              <w:bottom w:val="single" w:sz="4" w:space="0" w:color="000000"/>
            </w:tcBorders>
            <w:vAlign w:val="center"/>
          </w:tcPr>
          <w:p w:rsidR="00D96EEC" w:rsidRPr="00F3239C" w:rsidRDefault="00D96EEC" w:rsidP="000E3E53">
            <w:pPr>
              <w:spacing w:after="0" w:line="240" w:lineRule="auto"/>
              <w:jc w:val="both"/>
              <w:rPr>
                <w:rFonts w:ascii="Arial" w:hAnsi="Arial" w:cs="Arial"/>
                <w:b/>
                <w:bCs/>
                <w:sz w:val="14"/>
                <w:szCs w:val="14"/>
              </w:rPr>
            </w:pPr>
            <w:r w:rsidRPr="00F3239C">
              <w:rPr>
                <w:rFonts w:ascii="Arial" w:hAnsi="Arial" w:cs="Arial"/>
                <w:b/>
                <w:bCs/>
                <w:sz w:val="14"/>
                <w:szCs w:val="14"/>
              </w:rPr>
              <w:t>IMPROBABLE</w:t>
            </w:r>
          </w:p>
        </w:tc>
        <w:tc>
          <w:tcPr>
            <w:tcW w:w="720" w:type="dxa"/>
            <w:tcBorders>
              <w:top w:val="single" w:sz="4" w:space="0" w:color="000000"/>
              <w:left w:val="single" w:sz="4" w:space="0" w:color="000000"/>
              <w:bottom w:val="single" w:sz="4" w:space="0" w:color="000000"/>
            </w:tcBorders>
            <w:shd w:val="clear" w:color="auto" w:fill="00FF00"/>
            <w:vAlign w:val="center"/>
          </w:tcPr>
          <w:p w:rsidR="00D96EEC" w:rsidRPr="00F3239C" w:rsidRDefault="00D96EEC" w:rsidP="000E3E53">
            <w:pPr>
              <w:spacing w:after="0" w:line="240" w:lineRule="auto"/>
              <w:jc w:val="both"/>
              <w:rPr>
                <w:rFonts w:ascii="Arial" w:hAnsi="Arial" w:cs="Arial"/>
                <w:b/>
                <w:bCs/>
                <w:sz w:val="14"/>
                <w:szCs w:val="14"/>
              </w:rPr>
            </w:pPr>
            <w:r w:rsidRPr="00F3239C">
              <w:rPr>
                <w:rFonts w:ascii="Arial" w:hAnsi="Arial" w:cs="Arial"/>
                <w:b/>
                <w:bCs/>
                <w:sz w:val="14"/>
                <w:szCs w:val="14"/>
              </w:rPr>
              <w:t>4</w:t>
            </w:r>
          </w:p>
        </w:tc>
        <w:tc>
          <w:tcPr>
            <w:tcW w:w="970" w:type="dxa"/>
            <w:tcBorders>
              <w:top w:val="single" w:sz="4" w:space="0" w:color="000000"/>
              <w:left w:val="single" w:sz="4" w:space="0" w:color="000000"/>
              <w:bottom w:val="single" w:sz="4" w:space="0" w:color="000000"/>
              <w:right w:val="single" w:sz="4" w:space="0" w:color="000000"/>
            </w:tcBorders>
            <w:shd w:val="clear" w:color="auto" w:fill="00FF00"/>
            <w:vAlign w:val="center"/>
          </w:tcPr>
          <w:p w:rsidR="00D96EEC" w:rsidRPr="00F3239C" w:rsidRDefault="00D96EEC" w:rsidP="000E3E53">
            <w:pPr>
              <w:spacing w:after="0" w:line="240" w:lineRule="auto"/>
              <w:jc w:val="both"/>
              <w:rPr>
                <w:rFonts w:ascii="Arial" w:hAnsi="Arial" w:cs="Arial"/>
                <w:sz w:val="14"/>
                <w:szCs w:val="14"/>
              </w:rPr>
            </w:pPr>
            <w:r w:rsidRPr="00F3239C">
              <w:rPr>
                <w:rFonts w:ascii="Arial" w:hAnsi="Arial" w:cs="Arial"/>
                <w:b/>
                <w:bCs/>
                <w:sz w:val="14"/>
                <w:szCs w:val="14"/>
              </w:rPr>
              <w:t>BAJO</w:t>
            </w:r>
          </w:p>
        </w:tc>
      </w:tr>
      <w:tr w:rsidR="00D96EEC" w:rsidTr="000E3E53">
        <w:trPr>
          <w:trHeight w:val="660"/>
          <w:jc w:val="center"/>
        </w:trPr>
        <w:tc>
          <w:tcPr>
            <w:tcW w:w="1450" w:type="dxa"/>
            <w:tcBorders>
              <w:top w:val="single" w:sz="4" w:space="0" w:color="000000"/>
              <w:left w:val="single" w:sz="4" w:space="0" w:color="000000"/>
              <w:bottom w:val="single" w:sz="4" w:space="0" w:color="000000"/>
            </w:tcBorders>
            <w:vAlign w:val="center"/>
          </w:tcPr>
          <w:p w:rsidR="00D96EEC" w:rsidRPr="00F3239C" w:rsidRDefault="00D96EEC" w:rsidP="000E3E53">
            <w:pPr>
              <w:spacing w:after="0" w:line="240" w:lineRule="auto"/>
              <w:jc w:val="both"/>
              <w:rPr>
                <w:rFonts w:ascii="Arial" w:hAnsi="Arial" w:cs="Arial"/>
                <w:sz w:val="14"/>
                <w:szCs w:val="14"/>
              </w:rPr>
            </w:pPr>
            <w:r w:rsidRPr="00F3239C">
              <w:rPr>
                <w:rFonts w:ascii="Arial" w:hAnsi="Arial" w:cs="Arial"/>
                <w:sz w:val="14"/>
                <w:szCs w:val="14"/>
              </w:rPr>
              <w:t>Uso ineficiente de los recursos naturales</w:t>
            </w:r>
          </w:p>
        </w:tc>
        <w:tc>
          <w:tcPr>
            <w:tcW w:w="1440" w:type="dxa"/>
            <w:tcBorders>
              <w:top w:val="single" w:sz="4" w:space="0" w:color="000000"/>
              <w:left w:val="single" w:sz="4" w:space="0" w:color="000000"/>
              <w:bottom w:val="single" w:sz="4" w:space="0" w:color="000000"/>
            </w:tcBorders>
            <w:vAlign w:val="center"/>
          </w:tcPr>
          <w:p w:rsidR="00D96EEC" w:rsidRPr="00F3239C" w:rsidRDefault="00D96EEC" w:rsidP="000E3E53">
            <w:pPr>
              <w:spacing w:after="0" w:line="240" w:lineRule="auto"/>
              <w:jc w:val="both"/>
              <w:rPr>
                <w:rFonts w:ascii="Arial" w:hAnsi="Arial" w:cs="Arial"/>
                <w:sz w:val="14"/>
                <w:szCs w:val="14"/>
              </w:rPr>
            </w:pPr>
            <w:r w:rsidRPr="00F3239C">
              <w:rPr>
                <w:rFonts w:ascii="Arial" w:hAnsi="Arial" w:cs="Arial"/>
                <w:sz w:val="14"/>
                <w:szCs w:val="14"/>
              </w:rPr>
              <w:t>no aplicación de buenas prácticas ambientales</w:t>
            </w:r>
          </w:p>
        </w:tc>
        <w:tc>
          <w:tcPr>
            <w:tcW w:w="1560" w:type="dxa"/>
            <w:tcBorders>
              <w:top w:val="single" w:sz="4" w:space="0" w:color="000000"/>
              <w:left w:val="single" w:sz="4" w:space="0" w:color="000000"/>
              <w:bottom w:val="single" w:sz="4" w:space="0" w:color="000000"/>
            </w:tcBorders>
            <w:vAlign w:val="center"/>
          </w:tcPr>
          <w:p w:rsidR="00D96EEC" w:rsidRPr="00F3239C" w:rsidRDefault="00D96EEC" w:rsidP="000E3E53">
            <w:pPr>
              <w:spacing w:after="0" w:line="240" w:lineRule="auto"/>
              <w:jc w:val="both"/>
              <w:rPr>
                <w:rFonts w:ascii="Arial" w:hAnsi="Arial" w:cs="Arial"/>
                <w:b/>
                <w:bCs/>
                <w:sz w:val="14"/>
                <w:szCs w:val="14"/>
              </w:rPr>
            </w:pPr>
            <w:r w:rsidRPr="00F3239C">
              <w:rPr>
                <w:rFonts w:ascii="Arial" w:hAnsi="Arial" w:cs="Arial"/>
                <w:sz w:val="14"/>
                <w:szCs w:val="14"/>
              </w:rPr>
              <w:t>Alto consumo de recursos</w:t>
            </w:r>
            <w:r w:rsidRPr="00F3239C">
              <w:rPr>
                <w:rFonts w:ascii="Arial" w:hAnsi="Arial" w:cs="Arial"/>
                <w:sz w:val="14"/>
                <w:szCs w:val="14"/>
              </w:rPr>
              <w:br/>
              <w:t>Pérdidas económicas</w:t>
            </w:r>
          </w:p>
        </w:tc>
        <w:tc>
          <w:tcPr>
            <w:tcW w:w="240" w:type="dxa"/>
            <w:tcBorders>
              <w:top w:val="single" w:sz="4" w:space="0" w:color="000000"/>
              <w:left w:val="single" w:sz="4" w:space="0" w:color="000000"/>
              <w:bottom w:val="single" w:sz="4" w:space="0" w:color="000000"/>
            </w:tcBorders>
            <w:vAlign w:val="center"/>
          </w:tcPr>
          <w:p w:rsidR="00D96EEC" w:rsidRPr="00F3239C" w:rsidRDefault="00D96EEC" w:rsidP="000E3E53">
            <w:pPr>
              <w:spacing w:after="0" w:line="240" w:lineRule="auto"/>
              <w:jc w:val="both"/>
              <w:rPr>
                <w:rFonts w:ascii="Arial" w:hAnsi="Arial" w:cs="Arial"/>
                <w:b/>
                <w:bCs/>
                <w:i/>
                <w:iCs/>
                <w:sz w:val="14"/>
                <w:szCs w:val="14"/>
              </w:rPr>
            </w:pPr>
            <w:r w:rsidRPr="00F3239C">
              <w:rPr>
                <w:rFonts w:ascii="Arial" w:hAnsi="Arial" w:cs="Arial"/>
                <w:b/>
                <w:bCs/>
                <w:sz w:val="14"/>
                <w:szCs w:val="14"/>
              </w:rPr>
              <w:t>3</w:t>
            </w:r>
          </w:p>
        </w:tc>
        <w:tc>
          <w:tcPr>
            <w:tcW w:w="960" w:type="dxa"/>
            <w:tcBorders>
              <w:top w:val="single" w:sz="4" w:space="0" w:color="000000"/>
              <w:left w:val="single" w:sz="4" w:space="0" w:color="000000"/>
              <w:bottom w:val="single" w:sz="4" w:space="0" w:color="000000"/>
            </w:tcBorders>
            <w:vAlign w:val="center"/>
          </w:tcPr>
          <w:p w:rsidR="00D96EEC" w:rsidRPr="00F3239C" w:rsidRDefault="00D96EEC" w:rsidP="000E3E53">
            <w:pPr>
              <w:spacing w:after="0" w:line="240" w:lineRule="auto"/>
              <w:jc w:val="both"/>
              <w:rPr>
                <w:rFonts w:ascii="Arial" w:hAnsi="Arial" w:cs="Arial"/>
                <w:b/>
                <w:bCs/>
                <w:sz w:val="14"/>
                <w:szCs w:val="14"/>
              </w:rPr>
            </w:pPr>
            <w:r w:rsidRPr="00F3239C">
              <w:rPr>
                <w:rFonts w:ascii="Arial" w:hAnsi="Arial" w:cs="Arial"/>
                <w:b/>
                <w:bCs/>
                <w:i/>
                <w:iCs/>
                <w:sz w:val="14"/>
                <w:szCs w:val="14"/>
              </w:rPr>
              <w:t>MODERADO</w:t>
            </w:r>
          </w:p>
        </w:tc>
        <w:tc>
          <w:tcPr>
            <w:tcW w:w="240" w:type="dxa"/>
            <w:tcBorders>
              <w:top w:val="single" w:sz="4" w:space="0" w:color="000000"/>
              <w:left w:val="single" w:sz="4" w:space="0" w:color="000000"/>
              <w:bottom w:val="single" w:sz="4" w:space="0" w:color="000000"/>
            </w:tcBorders>
            <w:vAlign w:val="center"/>
          </w:tcPr>
          <w:p w:rsidR="00D96EEC" w:rsidRPr="00F3239C" w:rsidRDefault="00D96EEC" w:rsidP="000E3E53">
            <w:pPr>
              <w:spacing w:after="0" w:line="240" w:lineRule="auto"/>
              <w:jc w:val="both"/>
              <w:rPr>
                <w:rFonts w:ascii="Arial" w:hAnsi="Arial" w:cs="Arial"/>
                <w:b/>
                <w:bCs/>
                <w:sz w:val="14"/>
                <w:szCs w:val="14"/>
              </w:rPr>
            </w:pPr>
            <w:r w:rsidRPr="00F3239C">
              <w:rPr>
                <w:rFonts w:ascii="Arial" w:hAnsi="Arial" w:cs="Arial"/>
                <w:b/>
                <w:bCs/>
                <w:sz w:val="14"/>
                <w:szCs w:val="14"/>
              </w:rPr>
              <w:t>2</w:t>
            </w:r>
          </w:p>
        </w:tc>
        <w:tc>
          <w:tcPr>
            <w:tcW w:w="1080" w:type="dxa"/>
            <w:tcBorders>
              <w:top w:val="single" w:sz="4" w:space="0" w:color="000000"/>
              <w:left w:val="single" w:sz="4" w:space="0" w:color="000000"/>
              <w:bottom w:val="single" w:sz="4" w:space="0" w:color="000000"/>
            </w:tcBorders>
            <w:vAlign w:val="center"/>
          </w:tcPr>
          <w:p w:rsidR="00D96EEC" w:rsidRPr="00F3239C" w:rsidRDefault="00D96EEC" w:rsidP="000E3E53">
            <w:pPr>
              <w:spacing w:after="0" w:line="240" w:lineRule="auto"/>
              <w:jc w:val="both"/>
              <w:rPr>
                <w:rFonts w:ascii="Arial" w:hAnsi="Arial" w:cs="Arial"/>
                <w:b/>
                <w:bCs/>
                <w:sz w:val="14"/>
                <w:szCs w:val="14"/>
              </w:rPr>
            </w:pPr>
            <w:r w:rsidRPr="00F3239C">
              <w:rPr>
                <w:rFonts w:ascii="Arial" w:hAnsi="Arial" w:cs="Arial"/>
                <w:b/>
                <w:bCs/>
                <w:sz w:val="14"/>
                <w:szCs w:val="14"/>
              </w:rPr>
              <w:t>IMPROBABLE</w:t>
            </w:r>
          </w:p>
        </w:tc>
        <w:tc>
          <w:tcPr>
            <w:tcW w:w="720" w:type="dxa"/>
            <w:tcBorders>
              <w:top w:val="single" w:sz="4" w:space="0" w:color="000000"/>
              <w:left w:val="single" w:sz="4" w:space="0" w:color="000000"/>
              <w:bottom w:val="single" w:sz="4" w:space="0" w:color="000000"/>
            </w:tcBorders>
            <w:shd w:val="clear" w:color="auto" w:fill="FFFF00"/>
            <w:vAlign w:val="center"/>
          </w:tcPr>
          <w:p w:rsidR="00D96EEC" w:rsidRPr="00F3239C" w:rsidRDefault="00D96EEC" w:rsidP="000E3E53">
            <w:pPr>
              <w:spacing w:after="0" w:line="240" w:lineRule="auto"/>
              <w:jc w:val="both"/>
              <w:rPr>
                <w:rFonts w:ascii="Arial" w:hAnsi="Arial" w:cs="Arial"/>
                <w:b/>
                <w:bCs/>
                <w:sz w:val="14"/>
                <w:szCs w:val="14"/>
              </w:rPr>
            </w:pPr>
            <w:r w:rsidRPr="00F3239C">
              <w:rPr>
                <w:rFonts w:ascii="Arial" w:hAnsi="Arial" w:cs="Arial"/>
                <w:b/>
                <w:bCs/>
                <w:sz w:val="14"/>
                <w:szCs w:val="14"/>
              </w:rPr>
              <w:t>6</w:t>
            </w:r>
          </w:p>
        </w:tc>
        <w:tc>
          <w:tcPr>
            <w:tcW w:w="970" w:type="dxa"/>
            <w:tcBorders>
              <w:top w:val="single" w:sz="4" w:space="0" w:color="000000"/>
              <w:left w:val="single" w:sz="4" w:space="0" w:color="000000"/>
              <w:bottom w:val="single" w:sz="4" w:space="0" w:color="000000"/>
              <w:right w:val="single" w:sz="4" w:space="0" w:color="000000"/>
            </w:tcBorders>
            <w:shd w:val="clear" w:color="auto" w:fill="FFFF00"/>
            <w:vAlign w:val="center"/>
          </w:tcPr>
          <w:p w:rsidR="00D96EEC" w:rsidRPr="00F3239C" w:rsidRDefault="00D96EEC" w:rsidP="000E3E53">
            <w:pPr>
              <w:spacing w:after="0" w:line="240" w:lineRule="auto"/>
              <w:jc w:val="both"/>
              <w:rPr>
                <w:rFonts w:ascii="Arial" w:hAnsi="Arial" w:cs="Arial"/>
                <w:sz w:val="14"/>
                <w:szCs w:val="14"/>
              </w:rPr>
            </w:pPr>
            <w:r w:rsidRPr="00F3239C">
              <w:rPr>
                <w:rFonts w:ascii="Arial" w:hAnsi="Arial" w:cs="Arial"/>
                <w:b/>
                <w:bCs/>
                <w:sz w:val="14"/>
                <w:szCs w:val="14"/>
              </w:rPr>
              <w:t>MODERADO</w:t>
            </w:r>
          </w:p>
        </w:tc>
      </w:tr>
      <w:tr w:rsidR="00D96EEC" w:rsidTr="000E3E53">
        <w:trPr>
          <w:trHeight w:val="780"/>
          <w:jc w:val="center"/>
        </w:trPr>
        <w:tc>
          <w:tcPr>
            <w:tcW w:w="1450" w:type="dxa"/>
            <w:tcBorders>
              <w:top w:val="single" w:sz="4" w:space="0" w:color="000000"/>
              <w:left w:val="single" w:sz="4" w:space="0" w:color="000000"/>
              <w:bottom w:val="single" w:sz="4" w:space="0" w:color="000000"/>
            </w:tcBorders>
            <w:vAlign w:val="center"/>
          </w:tcPr>
          <w:p w:rsidR="00D96EEC" w:rsidRPr="00F3239C" w:rsidRDefault="00D96EEC" w:rsidP="000E3E53">
            <w:pPr>
              <w:spacing w:after="0" w:line="240" w:lineRule="auto"/>
              <w:jc w:val="both"/>
              <w:rPr>
                <w:rFonts w:ascii="Arial" w:hAnsi="Arial" w:cs="Arial"/>
                <w:sz w:val="14"/>
                <w:szCs w:val="14"/>
              </w:rPr>
            </w:pPr>
            <w:r w:rsidRPr="00F3239C">
              <w:rPr>
                <w:rFonts w:ascii="Arial" w:hAnsi="Arial" w:cs="Arial"/>
                <w:sz w:val="14"/>
                <w:szCs w:val="14"/>
              </w:rPr>
              <w:t>Pérdida de soportes de cumplimiento de la gestión ambiental de la SDP</w:t>
            </w:r>
          </w:p>
        </w:tc>
        <w:tc>
          <w:tcPr>
            <w:tcW w:w="1440" w:type="dxa"/>
            <w:tcBorders>
              <w:top w:val="single" w:sz="4" w:space="0" w:color="000000"/>
              <w:left w:val="single" w:sz="4" w:space="0" w:color="000000"/>
              <w:bottom w:val="single" w:sz="4" w:space="0" w:color="000000"/>
            </w:tcBorders>
            <w:vAlign w:val="center"/>
          </w:tcPr>
          <w:p w:rsidR="00D96EEC" w:rsidRPr="00F3239C" w:rsidRDefault="00D96EEC" w:rsidP="000E3E53">
            <w:pPr>
              <w:spacing w:after="0" w:line="240" w:lineRule="auto"/>
              <w:jc w:val="both"/>
              <w:rPr>
                <w:rFonts w:ascii="Arial" w:hAnsi="Arial" w:cs="Arial"/>
                <w:sz w:val="14"/>
                <w:szCs w:val="14"/>
              </w:rPr>
            </w:pPr>
            <w:r w:rsidRPr="00F3239C">
              <w:rPr>
                <w:rFonts w:ascii="Arial" w:hAnsi="Arial" w:cs="Arial"/>
                <w:sz w:val="14"/>
                <w:szCs w:val="14"/>
              </w:rPr>
              <w:t xml:space="preserve">Archivo inadecuado de documentación </w:t>
            </w:r>
            <w:r w:rsidRPr="00F3239C">
              <w:rPr>
                <w:rFonts w:ascii="Arial" w:hAnsi="Arial" w:cs="Arial"/>
                <w:sz w:val="14"/>
                <w:szCs w:val="14"/>
              </w:rPr>
              <w:br/>
            </w:r>
            <w:r w:rsidRPr="00F3239C">
              <w:rPr>
                <w:rFonts w:ascii="Arial" w:hAnsi="Arial" w:cs="Arial"/>
                <w:sz w:val="14"/>
                <w:szCs w:val="14"/>
              </w:rPr>
              <w:br/>
              <w:t>Rotación de personal</w:t>
            </w:r>
          </w:p>
        </w:tc>
        <w:tc>
          <w:tcPr>
            <w:tcW w:w="1560" w:type="dxa"/>
            <w:tcBorders>
              <w:top w:val="single" w:sz="4" w:space="0" w:color="000000"/>
              <w:left w:val="single" w:sz="4" w:space="0" w:color="000000"/>
              <w:bottom w:val="single" w:sz="4" w:space="0" w:color="000000"/>
            </w:tcBorders>
            <w:vAlign w:val="center"/>
          </w:tcPr>
          <w:p w:rsidR="00D96EEC" w:rsidRPr="00F3239C" w:rsidRDefault="00D96EEC" w:rsidP="000E3E53">
            <w:pPr>
              <w:spacing w:after="0" w:line="240" w:lineRule="auto"/>
              <w:jc w:val="both"/>
              <w:rPr>
                <w:rFonts w:ascii="Arial" w:hAnsi="Arial" w:cs="Arial"/>
                <w:b/>
                <w:bCs/>
                <w:sz w:val="14"/>
                <w:szCs w:val="14"/>
              </w:rPr>
            </w:pPr>
            <w:r w:rsidRPr="00F3239C">
              <w:rPr>
                <w:rFonts w:ascii="Arial" w:hAnsi="Arial" w:cs="Arial"/>
                <w:sz w:val="14"/>
                <w:szCs w:val="14"/>
              </w:rPr>
              <w:t>Pérdida de trazabilidad de comunicaciones ambientales con partes interesadas (quejas,  requerimientos ambiéntale)</w:t>
            </w:r>
          </w:p>
        </w:tc>
        <w:tc>
          <w:tcPr>
            <w:tcW w:w="240" w:type="dxa"/>
            <w:tcBorders>
              <w:top w:val="single" w:sz="4" w:space="0" w:color="000000"/>
              <w:left w:val="single" w:sz="4" w:space="0" w:color="000000"/>
              <w:bottom w:val="single" w:sz="4" w:space="0" w:color="000000"/>
            </w:tcBorders>
            <w:vAlign w:val="center"/>
          </w:tcPr>
          <w:p w:rsidR="00D96EEC" w:rsidRPr="00F3239C" w:rsidRDefault="00D96EEC" w:rsidP="000E3E53">
            <w:pPr>
              <w:spacing w:after="0" w:line="240" w:lineRule="auto"/>
              <w:jc w:val="both"/>
              <w:rPr>
                <w:rFonts w:ascii="Arial" w:hAnsi="Arial" w:cs="Arial"/>
                <w:b/>
                <w:bCs/>
                <w:i/>
                <w:iCs/>
                <w:sz w:val="14"/>
                <w:szCs w:val="14"/>
              </w:rPr>
            </w:pPr>
            <w:r w:rsidRPr="00F3239C">
              <w:rPr>
                <w:rFonts w:ascii="Arial" w:hAnsi="Arial" w:cs="Arial"/>
                <w:b/>
                <w:bCs/>
                <w:sz w:val="14"/>
                <w:szCs w:val="14"/>
              </w:rPr>
              <w:t>2</w:t>
            </w:r>
          </w:p>
        </w:tc>
        <w:tc>
          <w:tcPr>
            <w:tcW w:w="960" w:type="dxa"/>
            <w:tcBorders>
              <w:top w:val="single" w:sz="4" w:space="0" w:color="000000"/>
              <w:left w:val="single" w:sz="4" w:space="0" w:color="000000"/>
              <w:bottom w:val="single" w:sz="4" w:space="0" w:color="000000"/>
            </w:tcBorders>
            <w:vAlign w:val="center"/>
          </w:tcPr>
          <w:p w:rsidR="00D96EEC" w:rsidRPr="00F3239C" w:rsidRDefault="00D96EEC" w:rsidP="000E3E53">
            <w:pPr>
              <w:spacing w:after="0" w:line="240" w:lineRule="auto"/>
              <w:jc w:val="both"/>
              <w:rPr>
                <w:rFonts w:ascii="Arial" w:hAnsi="Arial" w:cs="Arial"/>
                <w:b/>
                <w:bCs/>
                <w:sz w:val="14"/>
                <w:szCs w:val="14"/>
              </w:rPr>
            </w:pPr>
            <w:r w:rsidRPr="00F3239C">
              <w:rPr>
                <w:rFonts w:ascii="Arial" w:hAnsi="Arial" w:cs="Arial"/>
                <w:b/>
                <w:bCs/>
                <w:i/>
                <w:iCs/>
                <w:sz w:val="14"/>
                <w:szCs w:val="14"/>
              </w:rPr>
              <w:t>MENOR</w:t>
            </w:r>
          </w:p>
        </w:tc>
        <w:tc>
          <w:tcPr>
            <w:tcW w:w="240" w:type="dxa"/>
            <w:tcBorders>
              <w:top w:val="single" w:sz="4" w:space="0" w:color="000000"/>
              <w:left w:val="single" w:sz="4" w:space="0" w:color="000000"/>
              <w:bottom w:val="single" w:sz="4" w:space="0" w:color="000000"/>
            </w:tcBorders>
            <w:vAlign w:val="center"/>
          </w:tcPr>
          <w:p w:rsidR="00D96EEC" w:rsidRPr="00F3239C" w:rsidRDefault="00D96EEC" w:rsidP="000E3E53">
            <w:pPr>
              <w:spacing w:after="0" w:line="240" w:lineRule="auto"/>
              <w:jc w:val="both"/>
              <w:rPr>
                <w:rFonts w:ascii="Arial" w:hAnsi="Arial" w:cs="Arial"/>
                <w:b/>
                <w:bCs/>
                <w:sz w:val="14"/>
                <w:szCs w:val="14"/>
              </w:rPr>
            </w:pPr>
            <w:r w:rsidRPr="00F3239C">
              <w:rPr>
                <w:rFonts w:ascii="Arial" w:hAnsi="Arial" w:cs="Arial"/>
                <w:b/>
                <w:bCs/>
                <w:sz w:val="14"/>
                <w:szCs w:val="14"/>
              </w:rPr>
              <w:t>2</w:t>
            </w:r>
          </w:p>
        </w:tc>
        <w:tc>
          <w:tcPr>
            <w:tcW w:w="1080" w:type="dxa"/>
            <w:tcBorders>
              <w:top w:val="single" w:sz="4" w:space="0" w:color="000000"/>
              <w:left w:val="single" w:sz="4" w:space="0" w:color="000000"/>
              <w:bottom w:val="single" w:sz="4" w:space="0" w:color="000000"/>
            </w:tcBorders>
            <w:vAlign w:val="center"/>
          </w:tcPr>
          <w:p w:rsidR="00D96EEC" w:rsidRPr="00F3239C" w:rsidRDefault="00D96EEC" w:rsidP="000E3E53">
            <w:pPr>
              <w:spacing w:after="0" w:line="240" w:lineRule="auto"/>
              <w:jc w:val="both"/>
              <w:rPr>
                <w:rFonts w:ascii="Arial" w:hAnsi="Arial" w:cs="Arial"/>
                <w:b/>
                <w:bCs/>
                <w:sz w:val="14"/>
                <w:szCs w:val="14"/>
              </w:rPr>
            </w:pPr>
            <w:r w:rsidRPr="00F3239C">
              <w:rPr>
                <w:rFonts w:ascii="Arial" w:hAnsi="Arial" w:cs="Arial"/>
                <w:b/>
                <w:bCs/>
                <w:sz w:val="14"/>
                <w:szCs w:val="14"/>
              </w:rPr>
              <w:t>IMPROBABLE</w:t>
            </w:r>
          </w:p>
        </w:tc>
        <w:tc>
          <w:tcPr>
            <w:tcW w:w="720" w:type="dxa"/>
            <w:tcBorders>
              <w:top w:val="single" w:sz="4" w:space="0" w:color="000000"/>
              <w:left w:val="single" w:sz="4" w:space="0" w:color="000000"/>
              <w:bottom w:val="single" w:sz="4" w:space="0" w:color="000000"/>
            </w:tcBorders>
            <w:shd w:val="clear" w:color="auto" w:fill="00FF00"/>
            <w:vAlign w:val="center"/>
          </w:tcPr>
          <w:p w:rsidR="00D96EEC" w:rsidRPr="00F3239C" w:rsidRDefault="00D96EEC" w:rsidP="000E3E53">
            <w:pPr>
              <w:spacing w:after="0" w:line="240" w:lineRule="auto"/>
              <w:jc w:val="both"/>
              <w:rPr>
                <w:rFonts w:ascii="Arial" w:hAnsi="Arial" w:cs="Arial"/>
                <w:b/>
                <w:bCs/>
                <w:sz w:val="14"/>
                <w:szCs w:val="14"/>
              </w:rPr>
            </w:pPr>
            <w:r w:rsidRPr="00F3239C">
              <w:rPr>
                <w:rFonts w:ascii="Arial" w:hAnsi="Arial" w:cs="Arial"/>
                <w:b/>
                <w:bCs/>
                <w:sz w:val="14"/>
                <w:szCs w:val="14"/>
              </w:rPr>
              <w:t>4</w:t>
            </w:r>
          </w:p>
        </w:tc>
        <w:tc>
          <w:tcPr>
            <w:tcW w:w="970" w:type="dxa"/>
            <w:tcBorders>
              <w:top w:val="single" w:sz="4" w:space="0" w:color="000000"/>
              <w:left w:val="single" w:sz="4" w:space="0" w:color="000000"/>
              <w:bottom w:val="single" w:sz="4" w:space="0" w:color="000000"/>
              <w:right w:val="single" w:sz="4" w:space="0" w:color="000000"/>
            </w:tcBorders>
            <w:shd w:val="clear" w:color="auto" w:fill="00FF00"/>
            <w:vAlign w:val="center"/>
          </w:tcPr>
          <w:p w:rsidR="00D96EEC" w:rsidRPr="00F3239C" w:rsidRDefault="00D96EEC" w:rsidP="000E3E53">
            <w:pPr>
              <w:spacing w:after="0" w:line="240" w:lineRule="auto"/>
              <w:jc w:val="both"/>
              <w:rPr>
                <w:rFonts w:ascii="Arial" w:hAnsi="Arial" w:cs="Arial"/>
                <w:sz w:val="14"/>
                <w:szCs w:val="14"/>
              </w:rPr>
            </w:pPr>
            <w:r w:rsidRPr="00F3239C">
              <w:rPr>
                <w:rFonts w:ascii="Arial" w:hAnsi="Arial" w:cs="Arial"/>
                <w:b/>
                <w:bCs/>
                <w:sz w:val="14"/>
                <w:szCs w:val="14"/>
              </w:rPr>
              <w:t>BAJO</w:t>
            </w:r>
          </w:p>
        </w:tc>
      </w:tr>
      <w:tr w:rsidR="00D96EEC" w:rsidTr="000E3E53">
        <w:trPr>
          <w:trHeight w:val="870"/>
          <w:jc w:val="center"/>
        </w:trPr>
        <w:tc>
          <w:tcPr>
            <w:tcW w:w="1450" w:type="dxa"/>
            <w:tcBorders>
              <w:top w:val="single" w:sz="4" w:space="0" w:color="000000"/>
              <w:left w:val="single" w:sz="4" w:space="0" w:color="000000"/>
              <w:bottom w:val="single" w:sz="4" w:space="0" w:color="000000"/>
            </w:tcBorders>
            <w:vAlign w:val="center"/>
          </w:tcPr>
          <w:p w:rsidR="00D96EEC" w:rsidRPr="00F3239C" w:rsidRDefault="00D96EEC" w:rsidP="000E3E53">
            <w:pPr>
              <w:spacing w:after="0" w:line="240" w:lineRule="auto"/>
              <w:jc w:val="both"/>
              <w:rPr>
                <w:rFonts w:ascii="Arial" w:hAnsi="Arial" w:cs="Arial"/>
                <w:sz w:val="14"/>
                <w:szCs w:val="14"/>
              </w:rPr>
            </w:pPr>
            <w:r w:rsidRPr="00F3239C">
              <w:rPr>
                <w:rFonts w:ascii="Arial" w:hAnsi="Arial" w:cs="Arial"/>
                <w:sz w:val="14"/>
                <w:szCs w:val="14"/>
              </w:rPr>
              <w:t>Contaminación de agua Potable</w:t>
            </w:r>
          </w:p>
        </w:tc>
        <w:tc>
          <w:tcPr>
            <w:tcW w:w="1440" w:type="dxa"/>
            <w:tcBorders>
              <w:top w:val="single" w:sz="4" w:space="0" w:color="000000"/>
              <w:left w:val="single" w:sz="4" w:space="0" w:color="000000"/>
              <w:bottom w:val="single" w:sz="4" w:space="0" w:color="000000"/>
            </w:tcBorders>
            <w:vAlign w:val="center"/>
          </w:tcPr>
          <w:p w:rsidR="00D96EEC" w:rsidRPr="00F3239C" w:rsidRDefault="00D96EEC" w:rsidP="000E3E53">
            <w:pPr>
              <w:spacing w:after="0" w:line="240" w:lineRule="auto"/>
              <w:jc w:val="both"/>
              <w:rPr>
                <w:rFonts w:ascii="Arial" w:hAnsi="Arial" w:cs="Arial"/>
                <w:sz w:val="14"/>
                <w:szCs w:val="14"/>
              </w:rPr>
            </w:pPr>
            <w:r w:rsidRPr="00F3239C">
              <w:rPr>
                <w:rFonts w:ascii="Arial" w:hAnsi="Arial" w:cs="Arial"/>
                <w:sz w:val="14"/>
                <w:szCs w:val="14"/>
              </w:rPr>
              <w:t xml:space="preserve">Falta de mantenimiento periódico del tanque almacenamiento y redes de agua potable </w:t>
            </w:r>
          </w:p>
        </w:tc>
        <w:tc>
          <w:tcPr>
            <w:tcW w:w="1560" w:type="dxa"/>
            <w:tcBorders>
              <w:top w:val="single" w:sz="4" w:space="0" w:color="000000"/>
              <w:left w:val="single" w:sz="4" w:space="0" w:color="000000"/>
              <w:bottom w:val="single" w:sz="4" w:space="0" w:color="000000"/>
            </w:tcBorders>
            <w:vAlign w:val="center"/>
          </w:tcPr>
          <w:p w:rsidR="00D96EEC" w:rsidRPr="00F3239C" w:rsidRDefault="00D96EEC" w:rsidP="000E3E53">
            <w:pPr>
              <w:spacing w:after="0" w:line="240" w:lineRule="auto"/>
              <w:jc w:val="both"/>
              <w:rPr>
                <w:rFonts w:ascii="Arial" w:hAnsi="Arial" w:cs="Arial"/>
                <w:b/>
                <w:bCs/>
                <w:sz w:val="14"/>
                <w:szCs w:val="14"/>
              </w:rPr>
            </w:pPr>
            <w:r w:rsidRPr="00F3239C">
              <w:rPr>
                <w:rFonts w:ascii="Arial" w:hAnsi="Arial" w:cs="Arial"/>
                <w:sz w:val="14"/>
                <w:szCs w:val="14"/>
              </w:rPr>
              <w:t>Afectación a la comunidad visitante y Servidores públicos de la Entidad</w:t>
            </w:r>
            <w:r w:rsidRPr="00F3239C">
              <w:rPr>
                <w:rFonts w:ascii="Arial" w:hAnsi="Arial" w:cs="Arial"/>
                <w:sz w:val="14"/>
                <w:szCs w:val="14"/>
              </w:rPr>
              <w:br/>
              <w:t>Suspensión del servicio de distribución de agua potable en la entidad</w:t>
            </w:r>
          </w:p>
        </w:tc>
        <w:tc>
          <w:tcPr>
            <w:tcW w:w="240" w:type="dxa"/>
            <w:tcBorders>
              <w:top w:val="single" w:sz="4" w:space="0" w:color="000000"/>
              <w:left w:val="single" w:sz="4" w:space="0" w:color="000000"/>
              <w:bottom w:val="single" w:sz="4" w:space="0" w:color="000000"/>
            </w:tcBorders>
            <w:vAlign w:val="center"/>
          </w:tcPr>
          <w:p w:rsidR="00D96EEC" w:rsidRPr="00F3239C" w:rsidRDefault="00D96EEC" w:rsidP="000E3E53">
            <w:pPr>
              <w:spacing w:after="0" w:line="240" w:lineRule="auto"/>
              <w:jc w:val="both"/>
              <w:rPr>
                <w:rFonts w:ascii="Arial" w:hAnsi="Arial" w:cs="Arial"/>
                <w:b/>
                <w:bCs/>
                <w:i/>
                <w:iCs/>
                <w:sz w:val="14"/>
                <w:szCs w:val="14"/>
              </w:rPr>
            </w:pPr>
            <w:r w:rsidRPr="00F3239C">
              <w:rPr>
                <w:rFonts w:ascii="Arial" w:hAnsi="Arial" w:cs="Arial"/>
                <w:b/>
                <w:bCs/>
                <w:sz w:val="14"/>
                <w:szCs w:val="14"/>
              </w:rPr>
              <w:t>1</w:t>
            </w:r>
          </w:p>
        </w:tc>
        <w:tc>
          <w:tcPr>
            <w:tcW w:w="960" w:type="dxa"/>
            <w:tcBorders>
              <w:top w:val="single" w:sz="4" w:space="0" w:color="000000"/>
              <w:left w:val="single" w:sz="4" w:space="0" w:color="000000"/>
              <w:bottom w:val="single" w:sz="4" w:space="0" w:color="000000"/>
            </w:tcBorders>
            <w:vAlign w:val="center"/>
          </w:tcPr>
          <w:p w:rsidR="00D96EEC" w:rsidRPr="00F3239C" w:rsidRDefault="00D96EEC" w:rsidP="000E3E53">
            <w:pPr>
              <w:spacing w:after="0" w:line="240" w:lineRule="auto"/>
              <w:jc w:val="both"/>
              <w:rPr>
                <w:rFonts w:ascii="Arial" w:hAnsi="Arial" w:cs="Arial"/>
                <w:b/>
                <w:bCs/>
                <w:sz w:val="14"/>
                <w:szCs w:val="14"/>
              </w:rPr>
            </w:pPr>
            <w:r w:rsidRPr="00F3239C">
              <w:rPr>
                <w:rFonts w:ascii="Arial" w:hAnsi="Arial" w:cs="Arial"/>
                <w:b/>
                <w:bCs/>
                <w:i/>
                <w:iCs/>
                <w:sz w:val="14"/>
                <w:szCs w:val="14"/>
              </w:rPr>
              <w:t>INSIGNIFICANTE</w:t>
            </w:r>
          </w:p>
        </w:tc>
        <w:tc>
          <w:tcPr>
            <w:tcW w:w="240" w:type="dxa"/>
            <w:tcBorders>
              <w:top w:val="single" w:sz="4" w:space="0" w:color="000000"/>
              <w:left w:val="single" w:sz="4" w:space="0" w:color="000000"/>
              <w:bottom w:val="single" w:sz="4" w:space="0" w:color="000000"/>
            </w:tcBorders>
            <w:vAlign w:val="center"/>
          </w:tcPr>
          <w:p w:rsidR="00D96EEC" w:rsidRPr="00F3239C" w:rsidRDefault="00D96EEC" w:rsidP="000E3E53">
            <w:pPr>
              <w:spacing w:after="0" w:line="240" w:lineRule="auto"/>
              <w:jc w:val="both"/>
              <w:rPr>
                <w:rFonts w:ascii="Arial" w:hAnsi="Arial" w:cs="Arial"/>
                <w:b/>
                <w:bCs/>
                <w:sz w:val="14"/>
                <w:szCs w:val="14"/>
              </w:rPr>
            </w:pPr>
            <w:r w:rsidRPr="00F3239C">
              <w:rPr>
                <w:rFonts w:ascii="Arial" w:hAnsi="Arial" w:cs="Arial"/>
                <w:b/>
                <w:bCs/>
                <w:sz w:val="14"/>
                <w:szCs w:val="14"/>
              </w:rPr>
              <w:t>2</w:t>
            </w:r>
          </w:p>
        </w:tc>
        <w:tc>
          <w:tcPr>
            <w:tcW w:w="1080" w:type="dxa"/>
            <w:tcBorders>
              <w:top w:val="single" w:sz="4" w:space="0" w:color="000000"/>
              <w:left w:val="single" w:sz="4" w:space="0" w:color="000000"/>
              <w:bottom w:val="single" w:sz="4" w:space="0" w:color="000000"/>
            </w:tcBorders>
            <w:vAlign w:val="center"/>
          </w:tcPr>
          <w:p w:rsidR="00D96EEC" w:rsidRPr="00F3239C" w:rsidRDefault="00D96EEC" w:rsidP="000E3E53">
            <w:pPr>
              <w:spacing w:after="0" w:line="240" w:lineRule="auto"/>
              <w:jc w:val="both"/>
              <w:rPr>
                <w:rFonts w:ascii="Arial" w:hAnsi="Arial" w:cs="Arial"/>
                <w:b/>
                <w:bCs/>
                <w:sz w:val="14"/>
                <w:szCs w:val="14"/>
              </w:rPr>
            </w:pPr>
            <w:r w:rsidRPr="00F3239C">
              <w:rPr>
                <w:rFonts w:ascii="Arial" w:hAnsi="Arial" w:cs="Arial"/>
                <w:b/>
                <w:bCs/>
                <w:sz w:val="14"/>
                <w:szCs w:val="14"/>
              </w:rPr>
              <w:t>IMPROBABLE</w:t>
            </w:r>
          </w:p>
        </w:tc>
        <w:tc>
          <w:tcPr>
            <w:tcW w:w="720" w:type="dxa"/>
            <w:tcBorders>
              <w:top w:val="single" w:sz="4" w:space="0" w:color="000000"/>
              <w:left w:val="single" w:sz="4" w:space="0" w:color="000000"/>
              <w:bottom w:val="single" w:sz="4" w:space="0" w:color="000000"/>
            </w:tcBorders>
            <w:shd w:val="clear" w:color="auto" w:fill="00FF00"/>
            <w:vAlign w:val="center"/>
          </w:tcPr>
          <w:p w:rsidR="00D96EEC" w:rsidRPr="00F3239C" w:rsidRDefault="00D96EEC" w:rsidP="000E3E53">
            <w:pPr>
              <w:spacing w:after="0" w:line="240" w:lineRule="auto"/>
              <w:jc w:val="both"/>
              <w:rPr>
                <w:rFonts w:ascii="Arial" w:hAnsi="Arial" w:cs="Arial"/>
                <w:b/>
                <w:bCs/>
                <w:sz w:val="14"/>
                <w:szCs w:val="14"/>
              </w:rPr>
            </w:pPr>
            <w:r w:rsidRPr="00F3239C">
              <w:rPr>
                <w:rFonts w:ascii="Arial" w:hAnsi="Arial" w:cs="Arial"/>
                <w:b/>
                <w:bCs/>
                <w:sz w:val="14"/>
                <w:szCs w:val="14"/>
              </w:rPr>
              <w:t>2</w:t>
            </w:r>
          </w:p>
        </w:tc>
        <w:tc>
          <w:tcPr>
            <w:tcW w:w="970" w:type="dxa"/>
            <w:tcBorders>
              <w:top w:val="single" w:sz="4" w:space="0" w:color="000000"/>
              <w:left w:val="single" w:sz="4" w:space="0" w:color="000000"/>
              <w:bottom w:val="single" w:sz="4" w:space="0" w:color="000000"/>
              <w:right w:val="single" w:sz="4" w:space="0" w:color="000000"/>
            </w:tcBorders>
            <w:shd w:val="clear" w:color="auto" w:fill="00FF00"/>
            <w:vAlign w:val="center"/>
          </w:tcPr>
          <w:p w:rsidR="00D96EEC" w:rsidRPr="00F3239C" w:rsidRDefault="00D96EEC" w:rsidP="000E3E53">
            <w:pPr>
              <w:spacing w:after="0" w:line="240" w:lineRule="auto"/>
              <w:jc w:val="both"/>
              <w:rPr>
                <w:rFonts w:ascii="Arial" w:hAnsi="Arial" w:cs="Arial"/>
                <w:sz w:val="14"/>
                <w:szCs w:val="14"/>
              </w:rPr>
            </w:pPr>
            <w:r w:rsidRPr="00F3239C">
              <w:rPr>
                <w:rFonts w:ascii="Arial" w:hAnsi="Arial" w:cs="Arial"/>
                <w:b/>
                <w:bCs/>
                <w:sz w:val="14"/>
                <w:szCs w:val="14"/>
              </w:rPr>
              <w:t>BAJO</w:t>
            </w:r>
          </w:p>
        </w:tc>
      </w:tr>
    </w:tbl>
    <w:p w:rsidR="00D96EEC" w:rsidRDefault="00D96EEC" w:rsidP="000E3E53">
      <w:pPr>
        <w:spacing w:after="0" w:line="240" w:lineRule="auto"/>
        <w:jc w:val="both"/>
        <w:rPr>
          <w:rFonts w:cs="Arial"/>
          <w:sz w:val="20"/>
        </w:rPr>
      </w:pPr>
    </w:p>
    <w:p w:rsidR="00D96EEC" w:rsidRDefault="00D96EEC" w:rsidP="000E3E53">
      <w:pPr>
        <w:widowControl w:val="0"/>
        <w:spacing w:after="0" w:line="240" w:lineRule="auto"/>
        <w:jc w:val="both"/>
        <w:rPr>
          <w:rFonts w:ascii="Arial" w:hAnsi="Arial" w:cs="Arial"/>
          <w:sz w:val="22"/>
          <w:szCs w:val="22"/>
        </w:rPr>
      </w:pPr>
    </w:p>
    <w:p w:rsidR="00D96EEC" w:rsidRDefault="00D96EEC" w:rsidP="000E3E53">
      <w:pPr>
        <w:widowControl w:val="0"/>
        <w:spacing w:after="0" w:line="240" w:lineRule="auto"/>
        <w:jc w:val="both"/>
        <w:rPr>
          <w:rFonts w:ascii="Arial" w:hAnsi="Arial" w:cs="Arial"/>
          <w:sz w:val="22"/>
          <w:szCs w:val="22"/>
        </w:rPr>
      </w:pPr>
      <w:r>
        <w:rPr>
          <w:rFonts w:ascii="Arial" w:hAnsi="Arial" w:cs="Arial"/>
          <w:sz w:val="22"/>
          <w:szCs w:val="22"/>
        </w:rPr>
        <w:t xml:space="preserve">Durante el año 2016 y en </w:t>
      </w:r>
      <w:r w:rsidRPr="00300919">
        <w:rPr>
          <w:rFonts w:ascii="Arial" w:hAnsi="Arial" w:cs="Arial"/>
          <w:sz w:val="22"/>
          <w:szCs w:val="22"/>
        </w:rPr>
        <w:t xml:space="preserve">cumplimiento de la normatividad relacionada con la implementación del Modelo Estándar de Control Interno vigencia 2014, la Norma Técnica de Calidad en la Gestión Pública - NTCGP 1000, la Norma Técnica Distrital del Sistema Integrado de Gestión para las entidades y organismos Distritales – NTD-SIG, las normas </w:t>
      </w:r>
      <w:r w:rsidRPr="00300919">
        <w:rPr>
          <w:rFonts w:ascii="Arial" w:hAnsi="Arial" w:cs="Arial"/>
          <w:sz w:val="22"/>
          <w:szCs w:val="22"/>
        </w:rPr>
        <w:lastRenderedPageBreak/>
        <w:t>aplicables a los Subsistemas del SIG, la Ley 1474 de 2011 «Por la cual se dictan normas orientadas a fortalecer los mecanismos de prevención, investigación y sanción de actos de corrupción y la efectividad del control de la gestión pública», la Ley 1712 de 2014 «Por medio de la cual se crea la Ley de Transparencia y del Derecho de Acceso a la Información Pública Nacional y se dictan otras disposiciones» y el Programa Presidencial de Modernización, Eficiencia, Transparencia y Lucha contra la Corrupción establecido mediante el Decreto 2641 de 2012; la Secretaria Distrital de Planeación aplica como herramienta de gestión la Administración del Riesgo</w:t>
      </w:r>
      <w:r>
        <w:rPr>
          <w:rFonts w:ascii="Arial" w:hAnsi="Arial" w:cs="Arial"/>
          <w:sz w:val="22"/>
          <w:szCs w:val="22"/>
        </w:rPr>
        <w:t>.</w:t>
      </w:r>
    </w:p>
    <w:p w:rsidR="00D96EEC" w:rsidRDefault="00D96EEC" w:rsidP="000E3E53">
      <w:pPr>
        <w:widowControl w:val="0"/>
        <w:spacing w:after="0" w:line="240" w:lineRule="auto"/>
        <w:jc w:val="both"/>
        <w:rPr>
          <w:rFonts w:ascii="Arial" w:hAnsi="Arial" w:cs="Arial"/>
          <w:sz w:val="22"/>
          <w:szCs w:val="22"/>
        </w:rPr>
      </w:pPr>
    </w:p>
    <w:p w:rsidR="00D96EEC" w:rsidRDefault="00D96EEC" w:rsidP="000E3E53">
      <w:pPr>
        <w:widowControl w:val="0"/>
        <w:spacing w:after="0" w:line="240" w:lineRule="auto"/>
        <w:jc w:val="both"/>
        <w:rPr>
          <w:rFonts w:ascii="Arial" w:hAnsi="Arial" w:cs="Arial"/>
          <w:sz w:val="22"/>
          <w:szCs w:val="22"/>
        </w:rPr>
      </w:pPr>
      <w:r>
        <w:rPr>
          <w:rFonts w:ascii="Arial" w:hAnsi="Arial" w:cs="Arial"/>
          <w:sz w:val="22"/>
          <w:szCs w:val="22"/>
        </w:rPr>
        <w:t xml:space="preserve"> Y </w:t>
      </w:r>
      <w:r w:rsidRPr="00300919">
        <w:rPr>
          <w:rFonts w:ascii="Arial" w:hAnsi="Arial" w:cs="Arial"/>
          <w:sz w:val="22"/>
          <w:szCs w:val="22"/>
        </w:rPr>
        <w:t>con base en las orientaciones de la Guía para la Administración del Riesgo expedida por parte del Departamento Administrativo de la Función Pública (DAFP), el Decreto 943 de 2014 “Por el cual se actualiza el Modelo Estándar de Control Interno – MECI” y el documento interno del Sistema Integrado de Gestión código E-LE-030 “Política de Administración del Riesgo de la SDP”.</w:t>
      </w:r>
    </w:p>
    <w:p w:rsidR="00D96EEC" w:rsidRDefault="00D96EEC" w:rsidP="000E3E53">
      <w:pPr>
        <w:widowControl w:val="0"/>
        <w:spacing w:after="0" w:line="240" w:lineRule="auto"/>
        <w:jc w:val="both"/>
        <w:rPr>
          <w:rFonts w:ascii="Arial" w:hAnsi="Arial" w:cs="Arial"/>
          <w:sz w:val="22"/>
          <w:szCs w:val="22"/>
        </w:rPr>
      </w:pPr>
    </w:p>
    <w:p w:rsidR="00D96EEC" w:rsidRDefault="00D96EEC" w:rsidP="000E3E53">
      <w:pPr>
        <w:widowControl w:val="0"/>
        <w:spacing w:after="0" w:line="240" w:lineRule="auto"/>
        <w:jc w:val="both"/>
        <w:rPr>
          <w:rFonts w:ascii="Arial" w:hAnsi="Arial" w:cs="Arial"/>
          <w:sz w:val="22"/>
          <w:szCs w:val="22"/>
        </w:rPr>
      </w:pPr>
      <w:r>
        <w:rPr>
          <w:rFonts w:ascii="Arial" w:hAnsi="Arial" w:cs="Arial"/>
          <w:sz w:val="22"/>
          <w:szCs w:val="22"/>
        </w:rPr>
        <w:t>EL Subprocesos de Gestión Ambiental se incorporo los siguientes  riesgos ambientales al Mapa de Riesgos Institucional, con la Dirección de Planeación y la Dirección de  Recursos Físicos y Gestión Documental:</w:t>
      </w:r>
    </w:p>
    <w:p w:rsidR="00D96EEC" w:rsidRDefault="00D96EEC" w:rsidP="000E3E53">
      <w:pPr>
        <w:widowControl w:val="0"/>
        <w:spacing w:after="0" w:line="240" w:lineRule="auto"/>
        <w:jc w:val="both"/>
        <w:rPr>
          <w:rFonts w:ascii="Arial" w:hAnsi="Arial" w:cs="Arial"/>
          <w:sz w:val="22"/>
          <w:szCs w:val="22"/>
        </w:rPr>
      </w:pPr>
    </w:p>
    <w:p w:rsidR="00D96EEC" w:rsidRDefault="00D96EEC" w:rsidP="00300919">
      <w:pPr>
        <w:widowControl w:val="0"/>
        <w:numPr>
          <w:ilvl w:val="4"/>
          <w:numId w:val="6"/>
        </w:numPr>
        <w:spacing w:after="0" w:line="240" w:lineRule="auto"/>
        <w:jc w:val="both"/>
        <w:rPr>
          <w:rFonts w:ascii="Arial" w:hAnsi="Arial" w:cs="Arial"/>
          <w:sz w:val="22"/>
          <w:szCs w:val="22"/>
        </w:rPr>
      </w:pPr>
      <w:r w:rsidRPr="00300919">
        <w:rPr>
          <w:rFonts w:ascii="Arial" w:hAnsi="Arial" w:cs="Arial"/>
          <w:sz w:val="22"/>
          <w:szCs w:val="22"/>
        </w:rPr>
        <w:t xml:space="preserve">Uso ineficiente de los recursos </w:t>
      </w:r>
    </w:p>
    <w:p w:rsidR="00D96EEC" w:rsidRDefault="00D96EEC" w:rsidP="00300919">
      <w:pPr>
        <w:widowControl w:val="0"/>
        <w:numPr>
          <w:ilvl w:val="4"/>
          <w:numId w:val="6"/>
        </w:numPr>
        <w:spacing w:after="0" w:line="240" w:lineRule="auto"/>
        <w:jc w:val="both"/>
        <w:rPr>
          <w:rFonts w:ascii="Arial" w:hAnsi="Arial" w:cs="Arial"/>
          <w:sz w:val="22"/>
          <w:szCs w:val="22"/>
        </w:rPr>
      </w:pPr>
      <w:r>
        <w:rPr>
          <w:rFonts w:ascii="Arial" w:hAnsi="Arial" w:cs="Arial"/>
          <w:sz w:val="22"/>
          <w:szCs w:val="22"/>
        </w:rPr>
        <w:t xml:space="preserve">Manejo inadecuado de los residuos peligrosos </w:t>
      </w:r>
    </w:p>
    <w:p w:rsidR="00D96EEC" w:rsidRDefault="00D96EEC" w:rsidP="000E3E53">
      <w:pPr>
        <w:widowControl w:val="0"/>
        <w:spacing w:after="0" w:line="240" w:lineRule="auto"/>
        <w:jc w:val="both"/>
        <w:rPr>
          <w:rFonts w:ascii="Arial" w:hAnsi="Arial" w:cs="Arial"/>
          <w:sz w:val="22"/>
          <w:szCs w:val="22"/>
        </w:rPr>
      </w:pPr>
    </w:p>
    <w:p w:rsidR="00D96EEC" w:rsidRPr="00EB5460" w:rsidRDefault="00D96EEC" w:rsidP="00EB5460">
      <w:pPr>
        <w:pStyle w:val="Ttulo1"/>
        <w:numPr>
          <w:ilvl w:val="0"/>
          <w:numId w:val="40"/>
        </w:numPr>
        <w:jc w:val="center"/>
        <w:rPr>
          <w:rStyle w:val="Ttulodelibro1"/>
          <w:rFonts w:eastAsia="文泉驛微米黑;MS Mincho"/>
          <w:b/>
          <w:i w:val="0"/>
          <w:iCs/>
          <w:sz w:val="22"/>
          <w:szCs w:val="22"/>
        </w:rPr>
      </w:pPr>
      <w:r>
        <w:rPr>
          <w:sz w:val="22"/>
          <w:szCs w:val="22"/>
        </w:rPr>
        <w:br w:type="page"/>
      </w:r>
      <w:bookmarkStart w:id="104" w:name="_Toc481488885"/>
      <w:r w:rsidRPr="00EB5460">
        <w:rPr>
          <w:rStyle w:val="Ttulodelibro1"/>
          <w:rFonts w:eastAsia="文泉驛微米黑;MS Mincho"/>
          <w:b/>
          <w:i w:val="0"/>
          <w:iCs/>
          <w:sz w:val="22"/>
          <w:szCs w:val="22"/>
        </w:rPr>
        <w:lastRenderedPageBreak/>
        <w:t>PLANIFICACIÓN</w:t>
      </w:r>
      <w:bookmarkEnd w:id="104"/>
    </w:p>
    <w:p w:rsidR="00D96EEC" w:rsidRDefault="00D96EEC" w:rsidP="00EB5460">
      <w:pPr>
        <w:pStyle w:val="Ttulo3"/>
        <w:numPr>
          <w:ilvl w:val="1"/>
          <w:numId w:val="40"/>
        </w:numPr>
        <w:rPr>
          <w:rFonts w:ascii="Arial" w:hAnsi="Arial" w:cs="Arial"/>
          <w:sz w:val="22"/>
          <w:szCs w:val="22"/>
        </w:rPr>
      </w:pPr>
      <w:bookmarkStart w:id="105" w:name="_Toc401649790"/>
      <w:bookmarkStart w:id="106" w:name="_Toc334249086"/>
      <w:bookmarkStart w:id="107" w:name="_Toc481488886"/>
      <w:r w:rsidRPr="00EB5460">
        <w:rPr>
          <w:rFonts w:ascii="Arial" w:hAnsi="Arial" w:cs="Arial"/>
          <w:sz w:val="22"/>
          <w:szCs w:val="22"/>
        </w:rPr>
        <w:t>Identificación de Aspectos y Valoración de  Impactos Ambientales</w:t>
      </w:r>
      <w:bookmarkEnd w:id="105"/>
      <w:bookmarkEnd w:id="106"/>
      <w:bookmarkEnd w:id="107"/>
    </w:p>
    <w:p w:rsidR="00D96EEC" w:rsidRPr="001572FA" w:rsidRDefault="00D96EEC" w:rsidP="001572FA"/>
    <w:p w:rsidR="00D96EEC" w:rsidRDefault="00D96EEC" w:rsidP="00373AEE">
      <w:pPr>
        <w:spacing w:after="0" w:line="240" w:lineRule="auto"/>
        <w:jc w:val="both"/>
        <w:rPr>
          <w:rFonts w:ascii="Arial" w:hAnsi="Arial" w:cs="Arial"/>
          <w:color w:val="000000"/>
          <w:sz w:val="22"/>
          <w:szCs w:val="22"/>
        </w:rPr>
      </w:pPr>
      <w:r>
        <w:rPr>
          <w:rFonts w:ascii="Arial" w:hAnsi="Arial" w:cs="Arial"/>
          <w:color w:val="000000"/>
          <w:sz w:val="22"/>
          <w:szCs w:val="22"/>
        </w:rPr>
        <w:t>Los Aspectos Ambientales (A/A) son los elementos de las actividades propias de la Secretaria Distrital de Planeación que pueden interactuar con el Ambiente. Los A/A significativos son los que tiene un efecto o impacto ambiental significativo.</w:t>
      </w:r>
    </w:p>
    <w:p w:rsidR="00D96EEC" w:rsidRDefault="00D96EEC" w:rsidP="00373AEE">
      <w:pPr>
        <w:spacing w:after="0" w:line="240" w:lineRule="auto"/>
        <w:jc w:val="both"/>
        <w:rPr>
          <w:rFonts w:ascii="Arial" w:hAnsi="Arial" w:cs="Arial"/>
          <w:color w:val="000000"/>
          <w:sz w:val="22"/>
          <w:szCs w:val="22"/>
        </w:rPr>
      </w:pPr>
    </w:p>
    <w:p w:rsidR="00D96EEC" w:rsidRDefault="00D96EEC" w:rsidP="00F3239C">
      <w:pPr>
        <w:jc w:val="both"/>
        <w:rPr>
          <w:rFonts w:ascii="Arial" w:hAnsi="Arial" w:cs="Arial"/>
          <w:color w:val="000000"/>
          <w:sz w:val="22"/>
          <w:szCs w:val="22"/>
        </w:rPr>
      </w:pPr>
      <w:r>
        <w:rPr>
          <w:rFonts w:ascii="Arial" w:hAnsi="Arial" w:cs="Arial"/>
          <w:color w:val="000000"/>
          <w:sz w:val="22"/>
          <w:szCs w:val="22"/>
        </w:rPr>
        <w:t>Por otro lado l</w:t>
      </w:r>
      <w:r w:rsidRPr="00F3239C">
        <w:rPr>
          <w:rFonts w:ascii="Arial" w:hAnsi="Arial" w:cs="Arial"/>
          <w:color w:val="000000"/>
          <w:sz w:val="22"/>
          <w:szCs w:val="22"/>
        </w:rPr>
        <w:t>a Secretaria Distrital</w:t>
      </w:r>
      <w:r>
        <w:rPr>
          <w:rFonts w:ascii="Arial" w:hAnsi="Arial" w:cs="Arial"/>
          <w:color w:val="000000"/>
          <w:sz w:val="22"/>
          <w:szCs w:val="22"/>
        </w:rPr>
        <w:t xml:space="preserve"> de Planeación mediante acta, </w:t>
      </w:r>
      <w:r w:rsidRPr="00F3239C">
        <w:rPr>
          <w:rFonts w:ascii="Arial" w:hAnsi="Arial" w:cs="Arial"/>
          <w:color w:val="000000"/>
          <w:sz w:val="22"/>
          <w:szCs w:val="22"/>
        </w:rPr>
        <w:t xml:space="preserve">aprobó el procedimiento: A-PD-191 Identificación de Aspectos y Valoración de Impactos Ambientales en la  SDP,  Versión 1 en donde el responsable de su ejecución es la  Dirección de Ambiente y Ruralidad. </w:t>
      </w:r>
    </w:p>
    <w:p w:rsidR="00D96EEC" w:rsidRDefault="00D96EEC" w:rsidP="001572FA">
      <w:pPr>
        <w:jc w:val="both"/>
        <w:rPr>
          <w:rFonts w:ascii="Arial" w:hAnsi="Arial" w:cs="Arial"/>
          <w:color w:val="000000"/>
          <w:sz w:val="22"/>
          <w:szCs w:val="22"/>
        </w:rPr>
      </w:pPr>
      <w:r>
        <w:rPr>
          <w:rFonts w:ascii="Arial" w:hAnsi="Arial" w:cs="Arial"/>
          <w:color w:val="000000"/>
          <w:sz w:val="22"/>
          <w:szCs w:val="22"/>
        </w:rPr>
        <w:t>L</w:t>
      </w:r>
      <w:r w:rsidRPr="00F3239C">
        <w:rPr>
          <w:rFonts w:ascii="Arial" w:hAnsi="Arial" w:cs="Arial"/>
          <w:color w:val="000000"/>
          <w:sz w:val="22"/>
          <w:szCs w:val="22"/>
        </w:rPr>
        <w:t xml:space="preserve">a SDP mediante acta </w:t>
      </w:r>
      <w:r>
        <w:rPr>
          <w:rFonts w:ascii="Arial" w:hAnsi="Arial" w:cs="Arial"/>
          <w:color w:val="000000"/>
          <w:sz w:val="22"/>
          <w:szCs w:val="22"/>
        </w:rPr>
        <w:t xml:space="preserve">adopto A-EX-302  </w:t>
      </w:r>
      <w:r w:rsidRPr="00F3239C">
        <w:rPr>
          <w:rFonts w:ascii="Arial" w:hAnsi="Arial" w:cs="Arial"/>
          <w:color w:val="000000"/>
          <w:sz w:val="22"/>
          <w:szCs w:val="22"/>
        </w:rPr>
        <w:t>e</w:t>
      </w:r>
      <w:r>
        <w:rPr>
          <w:rFonts w:ascii="Arial" w:hAnsi="Arial" w:cs="Arial"/>
          <w:color w:val="000000"/>
          <w:sz w:val="22"/>
          <w:szCs w:val="22"/>
        </w:rPr>
        <w:t xml:space="preserve">l documento externos denominado </w:t>
      </w:r>
      <w:r w:rsidRPr="00F3239C">
        <w:rPr>
          <w:rFonts w:ascii="Arial" w:hAnsi="Arial" w:cs="Arial"/>
          <w:color w:val="000000"/>
          <w:sz w:val="22"/>
          <w:szCs w:val="22"/>
        </w:rPr>
        <w:t xml:space="preserve">“DOCUMENTO BASE PARA LA FORMULACIÓN, CONCERTACIÓN, </w:t>
      </w:r>
      <w:r>
        <w:rPr>
          <w:rFonts w:ascii="Arial" w:hAnsi="Arial" w:cs="Arial"/>
          <w:color w:val="000000"/>
          <w:sz w:val="22"/>
          <w:szCs w:val="22"/>
        </w:rPr>
        <w:t>I</w:t>
      </w:r>
      <w:r w:rsidRPr="00F3239C">
        <w:rPr>
          <w:rFonts w:ascii="Arial" w:hAnsi="Arial" w:cs="Arial"/>
          <w:color w:val="000000"/>
          <w:sz w:val="22"/>
          <w:szCs w:val="22"/>
        </w:rPr>
        <w:t>PLEMENTACIÓN, EVALUACIÓN, CONTROL Y SEGUIMIENTO DEL PLAN INSTITUCIONAL DE GESTIÓN AMBIENTAL – PIGA” de la Secretaria Distrital de Ambiente.</w:t>
      </w:r>
    </w:p>
    <w:p w:rsidR="00D96EEC" w:rsidRDefault="00D96EEC" w:rsidP="00373AEE">
      <w:pPr>
        <w:spacing w:after="0" w:line="240" w:lineRule="auto"/>
        <w:jc w:val="both"/>
      </w:pPr>
      <w:r>
        <w:rPr>
          <w:rFonts w:ascii="Arial" w:hAnsi="Arial" w:cs="Arial"/>
          <w:color w:val="000000"/>
          <w:sz w:val="22"/>
          <w:szCs w:val="22"/>
        </w:rPr>
        <w:t xml:space="preserve">En relación a lo anterior la  identificación de los aspectos e impactos ambientales se inició a partir de las condiciones ambientales internas, de las actividades desarrolladas por cada uno de los procesos que conforman el hacer diario y los productos y/o servicios ofrecidos por la entidad, los cuales se encuentran caracterizados en cada uno de los procesos ejecutados en las sedes. Dicho análisis tiene tres fuentes de información: </w:t>
      </w:r>
    </w:p>
    <w:p w:rsidR="00D96EEC" w:rsidRDefault="00D96EEC" w:rsidP="00373AEE">
      <w:pPr>
        <w:spacing w:after="0" w:line="240" w:lineRule="auto"/>
        <w:jc w:val="both"/>
      </w:pPr>
    </w:p>
    <w:p w:rsidR="00D96EEC" w:rsidRDefault="00D96EEC" w:rsidP="00F3239C">
      <w:pPr>
        <w:numPr>
          <w:ilvl w:val="0"/>
          <w:numId w:val="41"/>
        </w:numPr>
        <w:spacing w:after="0" w:line="240" w:lineRule="auto"/>
        <w:jc w:val="both"/>
        <w:rPr>
          <w:rFonts w:ascii="Arial" w:hAnsi="Arial" w:cs="Arial"/>
          <w:color w:val="000000"/>
          <w:sz w:val="22"/>
          <w:szCs w:val="22"/>
        </w:rPr>
      </w:pPr>
      <w:r>
        <w:rPr>
          <w:rFonts w:ascii="Arial" w:hAnsi="Arial" w:cs="Arial"/>
          <w:color w:val="000000"/>
          <w:sz w:val="22"/>
          <w:szCs w:val="22"/>
        </w:rPr>
        <w:t xml:space="preserve">Diagnóstico realizado a partir de la visita de observación a cada una de las sedes y levantamiento de información primaria. </w:t>
      </w:r>
    </w:p>
    <w:p w:rsidR="00D96EEC" w:rsidRDefault="00D96EEC" w:rsidP="00F3239C">
      <w:pPr>
        <w:numPr>
          <w:ilvl w:val="0"/>
          <w:numId w:val="41"/>
        </w:numPr>
        <w:spacing w:after="0" w:line="240" w:lineRule="auto"/>
        <w:jc w:val="both"/>
        <w:rPr>
          <w:rFonts w:ascii="Arial" w:hAnsi="Arial" w:cs="Arial"/>
          <w:color w:val="000000"/>
          <w:sz w:val="22"/>
          <w:szCs w:val="22"/>
        </w:rPr>
      </w:pPr>
      <w:r>
        <w:rPr>
          <w:rFonts w:ascii="Arial" w:hAnsi="Arial" w:cs="Arial"/>
          <w:color w:val="000000"/>
          <w:sz w:val="22"/>
          <w:szCs w:val="22"/>
        </w:rPr>
        <w:t>Análisis de los consumos de agua y energía.</w:t>
      </w:r>
    </w:p>
    <w:p w:rsidR="00D96EEC" w:rsidRDefault="00D96EEC" w:rsidP="00F3239C">
      <w:pPr>
        <w:numPr>
          <w:ilvl w:val="0"/>
          <w:numId w:val="41"/>
        </w:numPr>
        <w:spacing w:after="0" w:line="240" w:lineRule="auto"/>
        <w:jc w:val="both"/>
        <w:rPr>
          <w:rFonts w:ascii="Arial" w:hAnsi="Arial" w:cs="Arial"/>
          <w:color w:val="000000"/>
          <w:sz w:val="22"/>
          <w:szCs w:val="22"/>
        </w:rPr>
      </w:pPr>
      <w:r>
        <w:rPr>
          <w:rFonts w:ascii="Arial" w:hAnsi="Arial" w:cs="Arial"/>
          <w:color w:val="000000"/>
          <w:sz w:val="22"/>
          <w:szCs w:val="22"/>
        </w:rPr>
        <w:t xml:space="preserve">Identificación de la Normatividad aplicable. </w:t>
      </w:r>
    </w:p>
    <w:p w:rsidR="00D96EEC" w:rsidRDefault="00D96EEC" w:rsidP="00373AEE">
      <w:pPr>
        <w:spacing w:after="0" w:line="240" w:lineRule="auto"/>
        <w:jc w:val="both"/>
        <w:rPr>
          <w:rFonts w:ascii="Arial" w:hAnsi="Arial" w:cs="Arial"/>
          <w:color w:val="000000"/>
          <w:sz w:val="22"/>
          <w:szCs w:val="22"/>
        </w:rPr>
      </w:pPr>
    </w:p>
    <w:p w:rsidR="00D96EEC" w:rsidRDefault="00D96EEC" w:rsidP="00373AEE">
      <w:pPr>
        <w:spacing w:after="0" w:line="240" w:lineRule="auto"/>
        <w:jc w:val="both"/>
        <w:rPr>
          <w:rFonts w:ascii="Arial" w:hAnsi="Arial" w:cs="Arial"/>
          <w:color w:val="000000"/>
          <w:sz w:val="22"/>
          <w:szCs w:val="22"/>
        </w:rPr>
      </w:pPr>
      <w:r>
        <w:rPr>
          <w:rFonts w:ascii="Arial" w:hAnsi="Arial" w:cs="Arial"/>
          <w:color w:val="000000"/>
          <w:sz w:val="22"/>
          <w:szCs w:val="22"/>
        </w:rPr>
        <w:t>La identificación de los aspectos e impactos ambientales se desarrolló en cumplimiento a los siguientes lineamientos:</w:t>
      </w:r>
    </w:p>
    <w:p w:rsidR="00D96EEC" w:rsidRDefault="00D96EEC" w:rsidP="00373AEE">
      <w:pPr>
        <w:spacing w:after="0" w:line="240" w:lineRule="auto"/>
        <w:rPr>
          <w:rFonts w:ascii="Arial" w:hAnsi="Arial" w:cs="Arial"/>
          <w:color w:val="000000"/>
          <w:sz w:val="22"/>
          <w:szCs w:val="22"/>
        </w:rPr>
      </w:pPr>
    </w:p>
    <w:p w:rsidR="00D96EEC" w:rsidRDefault="00D96EEC" w:rsidP="0099222F">
      <w:pPr>
        <w:numPr>
          <w:ilvl w:val="0"/>
          <w:numId w:val="5"/>
        </w:numPr>
        <w:spacing w:after="0" w:line="240" w:lineRule="auto"/>
        <w:jc w:val="both"/>
        <w:rPr>
          <w:rFonts w:ascii="Arial" w:hAnsi="Arial" w:cs="Arial"/>
          <w:color w:val="000000"/>
          <w:sz w:val="22"/>
          <w:szCs w:val="22"/>
        </w:rPr>
      </w:pPr>
      <w:r>
        <w:rPr>
          <w:rFonts w:ascii="Arial" w:hAnsi="Arial" w:cs="Arial"/>
          <w:color w:val="000000"/>
          <w:sz w:val="22"/>
          <w:szCs w:val="22"/>
        </w:rPr>
        <w:t>Los aspectos e impactos ambientales generados pueden ser de carácter positivo, en los casos en donde las actividades de generación, apropiación y aplicación afectan positivamente al medio en donde son desarrolladas, dichas actividades están relacionadas principalmente con los procesos Misionales de la Entidad.</w:t>
      </w:r>
    </w:p>
    <w:p w:rsidR="00D96EEC" w:rsidRDefault="00D96EEC" w:rsidP="0099222F">
      <w:pPr>
        <w:numPr>
          <w:ilvl w:val="0"/>
          <w:numId w:val="5"/>
        </w:numPr>
        <w:spacing w:after="0" w:line="240" w:lineRule="auto"/>
        <w:jc w:val="both"/>
        <w:rPr>
          <w:rFonts w:ascii="Arial" w:hAnsi="Arial" w:cs="Arial"/>
          <w:color w:val="000000"/>
          <w:sz w:val="22"/>
          <w:szCs w:val="22"/>
        </w:rPr>
      </w:pPr>
      <w:r>
        <w:rPr>
          <w:rFonts w:ascii="Arial" w:hAnsi="Arial" w:cs="Arial"/>
          <w:color w:val="000000"/>
          <w:sz w:val="22"/>
          <w:szCs w:val="22"/>
        </w:rPr>
        <w:t>Los aspectos e impactos ambientales generados pueden ser de carácter negativo por la misma naturaleza de las actividades desarrolladas, en donde se requiere el uso y consumo de recursos, y a su vez, posterior a este consumo se generan residuos líquidos, sólidos entre otros.</w:t>
      </w:r>
    </w:p>
    <w:p w:rsidR="00D96EEC" w:rsidRDefault="00D96EEC" w:rsidP="009367E4">
      <w:pPr>
        <w:spacing w:after="0" w:line="240" w:lineRule="auto"/>
        <w:ind w:left="720"/>
        <w:jc w:val="both"/>
        <w:rPr>
          <w:rFonts w:ascii="Arial" w:hAnsi="Arial" w:cs="Arial"/>
          <w:color w:val="000000"/>
          <w:sz w:val="22"/>
          <w:szCs w:val="22"/>
        </w:rPr>
      </w:pPr>
    </w:p>
    <w:p w:rsidR="00D96EEC" w:rsidRDefault="00D96EEC" w:rsidP="009367E4">
      <w:pPr>
        <w:pStyle w:val="Textoindependiente31"/>
        <w:overflowPunct/>
        <w:spacing w:line="240" w:lineRule="auto"/>
        <w:textAlignment w:val="auto"/>
        <w:rPr>
          <w:rFonts w:eastAsia="Times New Roman" w:cs="Arial"/>
          <w:lang w:val="es-ES_tradnl"/>
        </w:rPr>
      </w:pPr>
      <w:r>
        <w:rPr>
          <w:rFonts w:eastAsia="Times New Roman" w:cs="Arial"/>
          <w:lang w:val="es-ES_tradnl"/>
        </w:rPr>
        <w:lastRenderedPageBreak/>
        <w:t xml:space="preserve">A continuación se enuncian algunos parámetros tenidos en cuenta para la valoración de los impactos ambientales en  el diligenciamiento de la matriz proporcionada por la SDA a través de su aplicativo STORM USER: </w:t>
      </w:r>
    </w:p>
    <w:p w:rsidR="00D96EEC" w:rsidRDefault="00D96EEC" w:rsidP="009367E4">
      <w:pPr>
        <w:pStyle w:val="Textoindependiente31"/>
        <w:overflowPunct/>
        <w:spacing w:line="240" w:lineRule="auto"/>
        <w:textAlignment w:val="auto"/>
        <w:rPr>
          <w:rFonts w:eastAsia="Times New Roman" w:cs="Arial"/>
          <w:lang w:val="es-ES_tradnl"/>
        </w:rPr>
      </w:pPr>
    </w:p>
    <w:p w:rsidR="00D96EEC" w:rsidRDefault="00D96EEC" w:rsidP="009367E4">
      <w:pPr>
        <w:pStyle w:val="Textoindependiente31"/>
        <w:overflowPunct/>
        <w:spacing w:line="240" w:lineRule="auto"/>
        <w:ind w:left="720"/>
        <w:textAlignment w:val="auto"/>
        <w:rPr>
          <w:rFonts w:eastAsia="Times New Roman" w:cs="Arial"/>
          <w:lang w:val="es-ES_tradnl"/>
        </w:rPr>
      </w:pPr>
    </w:p>
    <w:p w:rsidR="00D96EEC" w:rsidRPr="009367E4" w:rsidRDefault="00D96EEC" w:rsidP="006F5F9C">
      <w:pPr>
        <w:pStyle w:val="Prrafodelista"/>
        <w:spacing w:after="0" w:line="240" w:lineRule="auto"/>
        <w:ind w:left="360"/>
        <w:jc w:val="center"/>
        <w:rPr>
          <w:rFonts w:ascii="Arial" w:hAnsi="Arial" w:cs="Arial"/>
          <w:b/>
          <w:sz w:val="18"/>
          <w:szCs w:val="18"/>
        </w:rPr>
      </w:pPr>
      <w:bookmarkStart w:id="108" w:name="_Toc401655807"/>
      <w:r w:rsidRPr="009367E4">
        <w:rPr>
          <w:rFonts w:ascii="Arial" w:hAnsi="Arial" w:cs="Arial"/>
          <w:b/>
          <w:sz w:val="18"/>
          <w:szCs w:val="18"/>
        </w:rPr>
        <w:t xml:space="preserve">Tabla No.  </w:t>
      </w:r>
      <w:r>
        <w:rPr>
          <w:rFonts w:ascii="Arial" w:hAnsi="Arial" w:cs="Arial"/>
          <w:b/>
          <w:sz w:val="18"/>
          <w:szCs w:val="18"/>
        </w:rPr>
        <w:t>4</w:t>
      </w:r>
      <w:r w:rsidRPr="009367E4">
        <w:rPr>
          <w:rFonts w:ascii="Arial" w:hAnsi="Arial" w:cs="Arial"/>
          <w:b/>
          <w:sz w:val="18"/>
          <w:szCs w:val="18"/>
        </w:rPr>
        <w:t xml:space="preserve">  Parámetros para el diligenciamiento de la matriz</w:t>
      </w:r>
      <w:bookmarkEnd w:id="108"/>
      <w:r>
        <w:rPr>
          <w:rFonts w:ascii="Arial" w:hAnsi="Arial" w:cs="Arial"/>
          <w:b/>
          <w:sz w:val="18"/>
          <w:szCs w:val="18"/>
        </w:rPr>
        <w:t xml:space="preserve"> y la valoración de impactos Ambientales</w:t>
      </w:r>
    </w:p>
    <w:tbl>
      <w:tblPr>
        <w:tblW w:w="0" w:type="auto"/>
        <w:tblLook w:val="0000" w:firstRow="0" w:lastRow="0" w:firstColumn="0" w:lastColumn="0" w:noHBand="0" w:noVBand="0"/>
      </w:tblPr>
      <w:tblGrid>
        <w:gridCol w:w="4422"/>
        <w:gridCol w:w="4416"/>
      </w:tblGrid>
      <w:tr w:rsidR="00D96EEC" w:rsidTr="000F66E1">
        <w:tc>
          <w:tcPr>
            <w:tcW w:w="8980" w:type="dxa"/>
            <w:gridSpan w:val="2"/>
            <w:tcBorders>
              <w:top w:val="nil"/>
              <w:left w:val="nil"/>
              <w:bottom w:val="nil"/>
              <w:right w:val="nil"/>
            </w:tcBorders>
            <w:shd w:val="clear" w:color="auto" w:fill="C0C0C0"/>
          </w:tcPr>
          <w:p w:rsidR="00D96EEC" w:rsidRPr="006F5F9C" w:rsidRDefault="00D96EEC" w:rsidP="000F66E1">
            <w:pPr>
              <w:spacing w:after="0"/>
              <w:jc w:val="center"/>
              <w:rPr>
                <w:rFonts w:ascii="Arial" w:hAnsi="Arial" w:cs="Arial"/>
                <w:sz w:val="16"/>
                <w:szCs w:val="16"/>
              </w:rPr>
            </w:pPr>
            <w:r w:rsidRPr="006F5F9C">
              <w:rPr>
                <w:rFonts w:ascii="Arial" w:hAnsi="Arial" w:cs="Arial"/>
                <w:b/>
                <w:bCs/>
                <w:sz w:val="16"/>
                <w:szCs w:val="16"/>
              </w:rPr>
              <w:t>Alcance:</w:t>
            </w:r>
          </w:p>
        </w:tc>
      </w:tr>
      <w:tr w:rsidR="00D96EEC" w:rsidTr="006F5F9C">
        <w:trPr>
          <w:trHeight w:val="1086"/>
        </w:trPr>
        <w:tc>
          <w:tcPr>
            <w:tcW w:w="8980" w:type="dxa"/>
            <w:gridSpan w:val="2"/>
            <w:tcBorders>
              <w:left w:val="nil"/>
              <w:bottom w:val="nil"/>
              <w:right w:val="nil"/>
            </w:tcBorders>
            <w:shd w:val="clear" w:color="auto" w:fill="C0C0C0"/>
          </w:tcPr>
          <w:p w:rsidR="00D96EEC" w:rsidRPr="006F5F9C" w:rsidRDefault="00D96EEC" w:rsidP="000F66E1">
            <w:pPr>
              <w:spacing w:after="0"/>
              <w:rPr>
                <w:rFonts w:ascii="Arial" w:hAnsi="Arial" w:cs="Arial"/>
                <w:sz w:val="16"/>
                <w:szCs w:val="16"/>
              </w:rPr>
            </w:pPr>
          </w:p>
          <w:p w:rsidR="00D96EEC" w:rsidRPr="006F5F9C" w:rsidRDefault="00D96EEC" w:rsidP="000F66E1">
            <w:pPr>
              <w:spacing w:after="0"/>
              <w:rPr>
                <w:rFonts w:ascii="Arial" w:hAnsi="Arial" w:cs="Arial"/>
                <w:sz w:val="16"/>
                <w:szCs w:val="16"/>
              </w:rPr>
            </w:pPr>
            <w:r w:rsidRPr="006F5F9C">
              <w:rPr>
                <w:rFonts w:ascii="Arial" w:hAnsi="Arial" w:cs="Arial"/>
                <w:sz w:val="16"/>
                <w:szCs w:val="16"/>
              </w:rPr>
              <w:t>1:(PUNTUAL) El Efecto o Impacto queda confinado dentro del área donde se genera.</w:t>
            </w:r>
          </w:p>
          <w:p w:rsidR="00D96EEC" w:rsidRPr="006F5F9C" w:rsidRDefault="00D96EEC" w:rsidP="000F66E1">
            <w:pPr>
              <w:spacing w:after="0"/>
              <w:rPr>
                <w:rFonts w:ascii="Arial" w:hAnsi="Arial" w:cs="Arial"/>
                <w:sz w:val="16"/>
                <w:szCs w:val="16"/>
              </w:rPr>
            </w:pPr>
            <w:r w:rsidRPr="006F5F9C">
              <w:rPr>
                <w:rFonts w:ascii="Arial" w:hAnsi="Arial" w:cs="Arial"/>
                <w:sz w:val="16"/>
                <w:szCs w:val="16"/>
              </w:rPr>
              <w:t>5:(LOCAL) Trasciende los límites del área de influencia (afecta a un curso superficial</w:t>
            </w:r>
          </w:p>
          <w:p w:rsidR="00D96EEC" w:rsidRPr="006F5F9C" w:rsidRDefault="00D96EEC" w:rsidP="000F66E1">
            <w:pPr>
              <w:spacing w:after="0"/>
              <w:rPr>
                <w:rFonts w:ascii="Arial" w:hAnsi="Arial" w:cs="Arial"/>
                <w:sz w:val="16"/>
                <w:szCs w:val="16"/>
              </w:rPr>
            </w:pPr>
            <w:r w:rsidRPr="006F5F9C">
              <w:rPr>
                <w:rFonts w:ascii="Arial" w:hAnsi="Arial" w:cs="Arial"/>
                <w:sz w:val="16"/>
                <w:szCs w:val="16"/>
              </w:rPr>
              <w:t>o subterráneo de agua, la atmósfera, el suelo, genera un residuo especial peligroso, etc.).</w:t>
            </w:r>
          </w:p>
          <w:p w:rsidR="00D96EEC" w:rsidRPr="006F5F9C" w:rsidRDefault="00D96EEC" w:rsidP="000F66E1">
            <w:pPr>
              <w:spacing w:after="0"/>
              <w:rPr>
                <w:rFonts w:ascii="Arial" w:hAnsi="Arial" w:cs="Arial"/>
                <w:sz w:val="16"/>
                <w:szCs w:val="16"/>
              </w:rPr>
            </w:pPr>
            <w:r w:rsidRPr="006F5F9C">
              <w:rPr>
                <w:rFonts w:ascii="Arial" w:hAnsi="Arial" w:cs="Arial"/>
                <w:sz w:val="16"/>
                <w:szCs w:val="16"/>
              </w:rPr>
              <w:t>0:(REGIONAL) Tiene consecuencias a nivel regional.</w:t>
            </w:r>
          </w:p>
        </w:tc>
      </w:tr>
      <w:tr w:rsidR="00D96EEC" w:rsidTr="000F66E1">
        <w:tc>
          <w:tcPr>
            <w:tcW w:w="4490" w:type="dxa"/>
            <w:tcBorders>
              <w:left w:val="nil"/>
              <w:bottom w:val="nil"/>
              <w:right w:val="nil"/>
            </w:tcBorders>
            <w:shd w:val="clear" w:color="auto" w:fill="C0C0C0"/>
          </w:tcPr>
          <w:p w:rsidR="00D96EEC" w:rsidRPr="006F5F9C" w:rsidRDefault="00D96EEC" w:rsidP="000F66E1">
            <w:pPr>
              <w:spacing w:after="0" w:line="240" w:lineRule="auto"/>
              <w:jc w:val="center"/>
              <w:rPr>
                <w:rFonts w:ascii="Arial" w:hAnsi="Arial" w:cs="Arial"/>
                <w:sz w:val="16"/>
                <w:szCs w:val="16"/>
              </w:rPr>
            </w:pPr>
            <w:r w:rsidRPr="006F5F9C">
              <w:rPr>
                <w:rFonts w:ascii="Arial" w:hAnsi="Arial" w:cs="Arial"/>
                <w:b/>
                <w:bCs/>
                <w:sz w:val="16"/>
                <w:szCs w:val="16"/>
              </w:rPr>
              <w:t>Probabilidad:</w:t>
            </w:r>
          </w:p>
        </w:tc>
        <w:tc>
          <w:tcPr>
            <w:tcW w:w="4490" w:type="dxa"/>
            <w:shd w:val="clear" w:color="auto" w:fill="CCCCCC"/>
          </w:tcPr>
          <w:p w:rsidR="00D96EEC" w:rsidRPr="006F5F9C" w:rsidRDefault="00D96EEC" w:rsidP="000F66E1">
            <w:pPr>
              <w:spacing w:after="0" w:line="240" w:lineRule="auto"/>
              <w:jc w:val="center"/>
              <w:rPr>
                <w:rFonts w:ascii="Arial" w:hAnsi="Arial" w:cs="Arial"/>
                <w:sz w:val="16"/>
                <w:szCs w:val="16"/>
              </w:rPr>
            </w:pPr>
            <w:r w:rsidRPr="006F5F9C">
              <w:rPr>
                <w:rFonts w:ascii="Arial" w:hAnsi="Arial" w:cs="Arial"/>
                <w:b/>
                <w:bCs/>
                <w:sz w:val="16"/>
                <w:szCs w:val="16"/>
              </w:rPr>
              <w:t>Duración</w:t>
            </w:r>
          </w:p>
        </w:tc>
      </w:tr>
      <w:tr w:rsidR="00D96EEC" w:rsidTr="000F66E1">
        <w:trPr>
          <w:trHeight w:val="1657"/>
        </w:trPr>
        <w:tc>
          <w:tcPr>
            <w:tcW w:w="4490" w:type="dxa"/>
            <w:tcBorders>
              <w:left w:val="nil"/>
              <w:bottom w:val="nil"/>
              <w:right w:val="nil"/>
            </w:tcBorders>
            <w:shd w:val="clear" w:color="auto" w:fill="C0C0C0"/>
          </w:tcPr>
          <w:p w:rsidR="00D96EEC" w:rsidRPr="006F5F9C" w:rsidRDefault="00D96EEC" w:rsidP="000F66E1">
            <w:pPr>
              <w:spacing w:after="0" w:line="240" w:lineRule="auto"/>
              <w:rPr>
                <w:rFonts w:ascii="Arial" w:hAnsi="Arial" w:cs="Arial"/>
                <w:sz w:val="16"/>
                <w:szCs w:val="16"/>
              </w:rPr>
            </w:pPr>
          </w:p>
          <w:p w:rsidR="00D96EEC" w:rsidRPr="006F5F9C" w:rsidRDefault="00D96EEC" w:rsidP="000F66E1">
            <w:pPr>
              <w:spacing w:after="0" w:line="240" w:lineRule="auto"/>
              <w:rPr>
                <w:rFonts w:ascii="Arial" w:hAnsi="Arial" w:cs="Arial"/>
                <w:sz w:val="16"/>
                <w:szCs w:val="16"/>
              </w:rPr>
            </w:pPr>
            <w:r w:rsidRPr="006F5F9C">
              <w:rPr>
                <w:rFonts w:ascii="Arial" w:hAnsi="Arial" w:cs="Arial"/>
                <w:sz w:val="16"/>
                <w:szCs w:val="16"/>
              </w:rPr>
              <w:t>1: (BAJA) No existe la posibilidad o hay una posibilidad muy remota de que suceda.</w:t>
            </w:r>
          </w:p>
          <w:p w:rsidR="00D96EEC" w:rsidRPr="006F5F9C" w:rsidRDefault="00D96EEC" w:rsidP="000F66E1">
            <w:pPr>
              <w:spacing w:after="0" w:line="240" w:lineRule="auto"/>
              <w:rPr>
                <w:rFonts w:ascii="Arial" w:hAnsi="Arial" w:cs="Arial"/>
                <w:sz w:val="16"/>
                <w:szCs w:val="16"/>
              </w:rPr>
            </w:pPr>
            <w:r w:rsidRPr="006F5F9C">
              <w:rPr>
                <w:rFonts w:ascii="Arial" w:hAnsi="Arial" w:cs="Arial"/>
                <w:sz w:val="16"/>
                <w:szCs w:val="16"/>
              </w:rPr>
              <w:t>5: ((MEDIA) Existe una posibilidad bastante certera de que suceda.</w:t>
            </w:r>
          </w:p>
          <w:p w:rsidR="00D96EEC" w:rsidRPr="006F5F9C" w:rsidRDefault="00D96EEC" w:rsidP="000F66E1">
            <w:pPr>
              <w:spacing w:after="0" w:line="240" w:lineRule="auto"/>
              <w:rPr>
                <w:rFonts w:ascii="Arial" w:hAnsi="Arial" w:cs="Arial"/>
                <w:sz w:val="16"/>
                <w:szCs w:val="16"/>
              </w:rPr>
            </w:pPr>
            <w:r w:rsidRPr="006F5F9C">
              <w:rPr>
                <w:rFonts w:ascii="Arial" w:hAnsi="Arial" w:cs="Arial"/>
                <w:sz w:val="16"/>
                <w:szCs w:val="16"/>
              </w:rPr>
              <w:t>10: (ALTA) Es muy posible que suceda en cualquier momento.</w:t>
            </w:r>
          </w:p>
        </w:tc>
        <w:tc>
          <w:tcPr>
            <w:tcW w:w="4490" w:type="dxa"/>
            <w:shd w:val="clear" w:color="auto" w:fill="E6E6E6"/>
          </w:tcPr>
          <w:p w:rsidR="00D96EEC" w:rsidRPr="006F5F9C" w:rsidRDefault="00D96EEC" w:rsidP="000F66E1">
            <w:pPr>
              <w:spacing w:after="0" w:line="240" w:lineRule="auto"/>
              <w:jc w:val="both"/>
              <w:rPr>
                <w:rFonts w:ascii="Arial" w:hAnsi="Arial" w:cs="Arial"/>
                <w:sz w:val="16"/>
                <w:szCs w:val="16"/>
              </w:rPr>
            </w:pPr>
          </w:p>
          <w:p w:rsidR="00D96EEC" w:rsidRPr="006F5F9C" w:rsidRDefault="00D96EEC" w:rsidP="000F66E1">
            <w:pPr>
              <w:spacing w:after="0" w:line="240" w:lineRule="auto"/>
              <w:jc w:val="both"/>
              <w:rPr>
                <w:rFonts w:ascii="Arial" w:hAnsi="Arial" w:cs="Arial"/>
                <w:sz w:val="16"/>
                <w:szCs w:val="16"/>
              </w:rPr>
            </w:pPr>
            <w:r w:rsidRPr="006F5F9C">
              <w:rPr>
                <w:rFonts w:ascii="Arial" w:hAnsi="Arial" w:cs="Arial"/>
                <w:sz w:val="16"/>
                <w:szCs w:val="16"/>
              </w:rPr>
              <w:t>1: (BREVE) Cuando la alteración del medio no permanece en el tiempo, y dura un</w:t>
            </w:r>
          </w:p>
          <w:p w:rsidR="00D96EEC" w:rsidRPr="006F5F9C" w:rsidRDefault="00D96EEC" w:rsidP="000F66E1">
            <w:pPr>
              <w:spacing w:after="0" w:line="240" w:lineRule="auto"/>
              <w:jc w:val="both"/>
              <w:rPr>
                <w:rFonts w:ascii="Arial" w:hAnsi="Arial" w:cs="Arial"/>
                <w:sz w:val="16"/>
                <w:szCs w:val="16"/>
              </w:rPr>
            </w:pPr>
            <w:r w:rsidRPr="006F5F9C">
              <w:rPr>
                <w:rFonts w:ascii="Arial" w:hAnsi="Arial" w:cs="Arial"/>
                <w:sz w:val="16"/>
                <w:szCs w:val="16"/>
              </w:rPr>
              <w:t>corto tiempo.</w:t>
            </w:r>
          </w:p>
          <w:p w:rsidR="00D96EEC" w:rsidRPr="006F5F9C" w:rsidRDefault="00D96EEC" w:rsidP="000F66E1">
            <w:pPr>
              <w:spacing w:after="0" w:line="240" w:lineRule="auto"/>
              <w:jc w:val="both"/>
              <w:rPr>
                <w:rFonts w:ascii="Arial" w:hAnsi="Arial" w:cs="Arial"/>
                <w:sz w:val="16"/>
                <w:szCs w:val="16"/>
              </w:rPr>
            </w:pPr>
            <w:r w:rsidRPr="006F5F9C">
              <w:rPr>
                <w:rFonts w:ascii="Arial" w:hAnsi="Arial" w:cs="Arial"/>
                <w:sz w:val="16"/>
                <w:szCs w:val="16"/>
              </w:rPr>
              <w:t>5: (TEMPORAL) Cuando la alteración del medio no permanece en el tiempo, pero</w:t>
            </w:r>
          </w:p>
          <w:p w:rsidR="00D96EEC" w:rsidRPr="006F5F9C" w:rsidRDefault="00D96EEC" w:rsidP="000F66E1">
            <w:pPr>
              <w:spacing w:after="0" w:line="240" w:lineRule="auto"/>
              <w:jc w:val="both"/>
              <w:rPr>
                <w:rFonts w:ascii="Arial" w:hAnsi="Arial" w:cs="Arial"/>
                <w:sz w:val="16"/>
                <w:szCs w:val="16"/>
              </w:rPr>
            </w:pPr>
            <w:r w:rsidRPr="006F5F9C">
              <w:rPr>
                <w:rFonts w:ascii="Arial" w:hAnsi="Arial" w:cs="Arial"/>
                <w:sz w:val="16"/>
                <w:szCs w:val="16"/>
              </w:rPr>
              <w:t>dura un lapso de tiempo moderado.</w:t>
            </w:r>
          </w:p>
          <w:p w:rsidR="00D96EEC" w:rsidRPr="006F5F9C" w:rsidRDefault="00D96EEC" w:rsidP="000F66E1">
            <w:pPr>
              <w:pStyle w:val="Textoindependiente3"/>
              <w:spacing w:after="0" w:line="240" w:lineRule="auto"/>
              <w:jc w:val="both"/>
              <w:rPr>
                <w:rFonts w:ascii="Arial" w:hAnsi="Arial" w:cs="Arial"/>
              </w:rPr>
            </w:pPr>
            <w:r w:rsidRPr="006F5F9C">
              <w:rPr>
                <w:rFonts w:ascii="Arial" w:hAnsi="Arial" w:cs="Arial"/>
              </w:rPr>
              <w:t>10: (PERMANENTE) Cuando se supone una alteración indefinida en el tiempo.</w:t>
            </w:r>
          </w:p>
        </w:tc>
      </w:tr>
      <w:tr w:rsidR="00D96EEC" w:rsidTr="000F66E1">
        <w:tc>
          <w:tcPr>
            <w:tcW w:w="4490" w:type="dxa"/>
            <w:tcBorders>
              <w:left w:val="nil"/>
              <w:bottom w:val="nil"/>
              <w:right w:val="nil"/>
            </w:tcBorders>
            <w:shd w:val="clear" w:color="auto" w:fill="C0C0C0"/>
          </w:tcPr>
          <w:p w:rsidR="00D96EEC" w:rsidRPr="006F5F9C" w:rsidRDefault="00D96EEC" w:rsidP="000F66E1">
            <w:pPr>
              <w:spacing w:after="0" w:line="240" w:lineRule="auto"/>
              <w:jc w:val="center"/>
              <w:rPr>
                <w:rFonts w:ascii="Arial" w:hAnsi="Arial" w:cs="Arial"/>
                <w:sz w:val="16"/>
                <w:szCs w:val="16"/>
              </w:rPr>
            </w:pPr>
            <w:r w:rsidRPr="006F5F9C">
              <w:rPr>
                <w:rFonts w:ascii="Arial" w:hAnsi="Arial" w:cs="Arial"/>
                <w:b/>
                <w:bCs/>
                <w:sz w:val="16"/>
                <w:szCs w:val="16"/>
              </w:rPr>
              <w:t>Recuperabilidad</w:t>
            </w:r>
          </w:p>
        </w:tc>
        <w:tc>
          <w:tcPr>
            <w:tcW w:w="4490" w:type="dxa"/>
            <w:shd w:val="clear" w:color="auto" w:fill="CCCCCC"/>
          </w:tcPr>
          <w:p w:rsidR="00D96EEC" w:rsidRPr="006F5F9C" w:rsidRDefault="00D96EEC" w:rsidP="000F66E1">
            <w:pPr>
              <w:spacing w:after="0" w:line="240" w:lineRule="auto"/>
              <w:jc w:val="center"/>
              <w:rPr>
                <w:rFonts w:ascii="Arial" w:hAnsi="Arial" w:cs="Arial"/>
                <w:sz w:val="16"/>
                <w:szCs w:val="16"/>
              </w:rPr>
            </w:pPr>
            <w:r w:rsidRPr="006F5F9C">
              <w:rPr>
                <w:rFonts w:ascii="Arial" w:hAnsi="Arial" w:cs="Arial"/>
                <w:b/>
                <w:bCs/>
                <w:sz w:val="16"/>
                <w:szCs w:val="16"/>
              </w:rPr>
              <w:t>Cantidad</w:t>
            </w:r>
          </w:p>
        </w:tc>
      </w:tr>
      <w:tr w:rsidR="00D96EEC" w:rsidTr="000F66E1">
        <w:trPr>
          <w:trHeight w:val="2093"/>
        </w:trPr>
        <w:tc>
          <w:tcPr>
            <w:tcW w:w="4490" w:type="dxa"/>
            <w:tcBorders>
              <w:left w:val="nil"/>
              <w:bottom w:val="nil"/>
              <w:right w:val="nil"/>
            </w:tcBorders>
            <w:shd w:val="clear" w:color="auto" w:fill="C0C0C0"/>
          </w:tcPr>
          <w:p w:rsidR="00D96EEC" w:rsidRDefault="00D96EEC" w:rsidP="000F66E1">
            <w:pPr>
              <w:spacing w:after="0" w:line="240" w:lineRule="auto"/>
              <w:jc w:val="both"/>
              <w:rPr>
                <w:rFonts w:ascii="Arial" w:hAnsi="Arial" w:cs="Arial"/>
                <w:sz w:val="16"/>
                <w:szCs w:val="16"/>
              </w:rPr>
            </w:pPr>
          </w:p>
          <w:p w:rsidR="00D96EEC" w:rsidRPr="006F5F9C" w:rsidRDefault="00D96EEC" w:rsidP="000F66E1">
            <w:pPr>
              <w:spacing w:after="0" w:line="240" w:lineRule="auto"/>
              <w:jc w:val="both"/>
              <w:rPr>
                <w:rFonts w:ascii="Arial" w:hAnsi="Arial" w:cs="Arial"/>
                <w:sz w:val="16"/>
                <w:szCs w:val="16"/>
              </w:rPr>
            </w:pPr>
            <w:r w:rsidRPr="006F5F9C">
              <w:rPr>
                <w:rFonts w:ascii="Arial" w:hAnsi="Arial" w:cs="Arial"/>
                <w:sz w:val="16"/>
                <w:szCs w:val="16"/>
              </w:rPr>
              <w:t>1 :(REVERSIBLE) Puede eliminarse el efecto por medio de actividades humanas tendientes a la recuperación de los recursos afectados.</w:t>
            </w:r>
          </w:p>
          <w:p w:rsidR="00D96EEC" w:rsidRPr="006F5F9C" w:rsidRDefault="00D96EEC" w:rsidP="000F66E1">
            <w:pPr>
              <w:spacing w:after="0" w:line="240" w:lineRule="auto"/>
              <w:jc w:val="both"/>
              <w:rPr>
                <w:rFonts w:ascii="Arial" w:hAnsi="Arial" w:cs="Arial"/>
                <w:sz w:val="16"/>
                <w:szCs w:val="16"/>
              </w:rPr>
            </w:pPr>
            <w:r w:rsidRPr="006F5F9C">
              <w:rPr>
                <w:rFonts w:ascii="Arial" w:hAnsi="Arial" w:cs="Arial"/>
                <w:sz w:val="16"/>
                <w:szCs w:val="16"/>
              </w:rPr>
              <w:t>5: (RECUPERABLE) Se puede disminuir el efecto por medio de medidas de control.</w:t>
            </w:r>
          </w:p>
          <w:p w:rsidR="00D96EEC" w:rsidRPr="006F5F9C" w:rsidRDefault="00D96EEC" w:rsidP="000F66E1">
            <w:pPr>
              <w:spacing w:after="0" w:line="240" w:lineRule="auto"/>
              <w:jc w:val="both"/>
              <w:rPr>
                <w:rFonts w:ascii="Arial" w:hAnsi="Arial" w:cs="Arial"/>
                <w:sz w:val="16"/>
                <w:szCs w:val="16"/>
              </w:rPr>
            </w:pPr>
            <w:r w:rsidRPr="006F5F9C">
              <w:rPr>
                <w:rFonts w:ascii="Arial" w:hAnsi="Arial" w:cs="Arial"/>
                <w:sz w:val="16"/>
                <w:szCs w:val="16"/>
              </w:rPr>
              <w:t>10: (IRRECUPERABLE) Los recursos afectados no se pueden retornar a las condiciones originales.</w:t>
            </w:r>
          </w:p>
        </w:tc>
        <w:tc>
          <w:tcPr>
            <w:tcW w:w="4490" w:type="dxa"/>
            <w:shd w:val="clear" w:color="auto" w:fill="E6E6E6"/>
          </w:tcPr>
          <w:p w:rsidR="00D96EEC" w:rsidRDefault="00D96EEC" w:rsidP="000F66E1">
            <w:pPr>
              <w:spacing w:after="0" w:line="240" w:lineRule="auto"/>
              <w:jc w:val="both"/>
              <w:rPr>
                <w:rFonts w:ascii="Arial" w:hAnsi="Arial" w:cs="Arial"/>
                <w:sz w:val="16"/>
                <w:szCs w:val="16"/>
              </w:rPr>
            </w:pPr>
          </w:p>
          <w:p w:rsidR="00D96EEC" w:rsidRPr="006F5F9C" w:rsidRDefault="00D96EEC" w:rsidP="000F66E1">
            <w:pPr>
              <w:spacing w:after="0" w:line="240" w:lineRule="auto"/>
              <w:jc w:val="both"/>
              <w:rPr>
                <w:rFonts w:ascii="Arial" w:hAnsi="Arial" w:cs="Arial"/>
                <w:sz w:val="16"/>
                <w:szCs w:val="16"/>
              </w:rPr>
            </w:pPr>
            <w:r w:rsidRPr="006F5F9C">
              <w:rPr>
                <w:rFonts w:ascii="Arial" w:hAnsi="Arial" w:cs="Arial"/>
                <w:sz w:val="16"/>
                <w:szCs w:val="16"/>
              </w:rPr>
              <w:t>1: (BAJA) Alteración mínima del factor . No existe ningún potencial de riesgo sobre el medio ambiente.</w:t>
            </w:r>
          </w:p>
          <w:p w:rsidR="00D96EEC" w:rsidRPr="006F5F9C" w:rsidRDefault="00D96EEC" w:rsidP="000F66E1">
            <w:pPr>
              <w:spacing w:after="0" w:line="240" w:lineRule="auto"/>
              <w:jc w:val="both"/>
              <w:rPr>
                <w:rFonts w:ascii="Arial" w:hAnsi="Arial" w:cs="Arial"/>
                <w:sz w:val="16"/>
                <w:szCs w:val="16"/>
              </w:rPr>
            </w:pPr>
            <w:r w:rsidRPr="006F5F9C">
              <w:rPr>
                <w:rFonts w:ascii="Arial" w:hAnsi="Arial" w:cs="Arial"/>
                <w:sz w:val="16"/>
                <w:szCs w:val="16"/>
              </w:rPr>
              <w:t>5: (MODERADA) Cuando se presenta una alteración moderada del factor o característica ambiental considerada. Tiene un potencial de riesgo medio e impactos ilimitados sobre el medio ambiente.</w:t>
            </w:r>
          </w:p>
          <w:p w:rsidR="00D96EEC" w:rsidRPr="006F5F9C" w:rsidRDefault="00D96EEC" w:rsidP="000F66E1">
            <w:pPr>
              <w:spacing w:after="0" w:line="240" w:lineRule="auto"/>
              <w:jc w:val="both"/>
              <w:rPr>
                <w:rFonts w:ascii="Arial" w:hAnsi="Arial" w:cs="Arial"/>
                <w:sz w:val="16"/>
                <w:szCs w:val="16"/>
              </w:rPr>
            </w:pPr>
            <w:r w:rsidRPr="006F5F9C">
              <w:rPr>
                <w:rFonts w:ascii="Arial" w:hAnsi="Arial" w:cs="Arial"/>
                <w:sz w:val="16"/>
                <w:szCs w:val="16"/>
              </w:rPr>
              <w:t>10: (ALTA) Destrucción del medio ambiente o sus características, con repercusiones futuras de importancia.</w:t>
            </w:r>
          </w:p>
        </w:tc>
      </w:tr>
    </w:tbl>
    <w:p w:rsidR="00D96EEC" w:rsidRPr="006F5F9C" w:rsidRDefault="00D96EEC" w:rsidP="00E86A8D">
      <w:pPr>
        <w:pStyle w:val="Default"/>
        <w:ind w:left="720"/>
        <w:rPr>
          <w:rFonts w:ascii="Arial" w:hAnsi="Arial" w:cs="Arial"/>
          <w:sz w:val="16"/>
        </w:rPr>
      </w:pPr>
      <w:r w:rsidRPr="006F5F9C">
        <w:rPr>
          <w:rFonts w:ascii="Arial" w:hAnsi="Arial" w:cs="Arial"/>
          <w:sz w:val="16"/>
        </w:rPr>
        <w:t>Fuente: Instructivo Diligenciamiento de la Matriz de Identificación de aspectos y valoración de impactos ambientales Secretaria Distrital de Ambiente. Junio 2013</w:t>
      </w:r>
    </w:p>
    <w:p w:rsidR="00D96EEC" w:rsidRPr="00E86A8D" w:rsidRDefault="00D96EEC" w:rsidP="00373AEE">
      <w:pPr>
        <w:spacing w:after="0" w:line="240" w:lineRule="auto"/>
        <w:jc w:val="both"/>
        <w:rPr>
          <w:rFonts w:ascii="Arial" w:hAnsi="Arial" w:cs="Arial"/>
          <w:b/>
          <w:color w:val="000000"/>
          <w:sz w:val="22"/>
          <w:szCs w:val="22"/>
        </w:rPr>
      </w:pPr>
    </w:p>
    <w:p w:rsidR="00D96EEC" w:rsidRDefault="00D96EEC" w:rsidP="00373AEE">
      <w:pPr>
        <w:pStyle w:val="Textoindependiente1"/>
        <w:spacing w:after="0" w:line="240" w:lineRule="auto"/>
        <w:jc w:val="both"/>
        <w:rPr>
          <w:rFonts w:ascii="Arial" w:hAnsi="Arial" w:cs="Arial"/>
          <w:color w:val="000000"/>
          <w:sz w:val="22"/>
          <w:szCs w:val="22"/>
        </w:rPr>
      </w:pPr>
    </w:p>
    <w:p w:rsidR="00D96EEC" w:rsidRDefault="00D96EEC" w:rsidP="00373AEE">
      <w:pPr>
        <w:pStyle w:val="Textoindependiente1"/>
        <w:spacing w:after="0" w:line="240" w:lineRule="auto"/>
        <w:jc w:val="both"/>
        <w:rPr>
          <w:rFonts w:ascii="Arial" w:hAnsi="Arial" w:cs="Arial"/>
          <w:color w:val="000000"/>
          <w:sz w:val="22"/>
          <w:szCs w:val="22"/>
        </w:rPr>
      </w:pPr>
      <w:r>
        <w:rPr>
          <w:rFonts w:ascii="Arial" w:hAnsi="Arial" w:cs="Arial"/>
          <w:color w:val="000000"/>
          <w:sz w:val="22"/>
          <w:szCs w:val="22"/>
        </w:rPr>
        <w:t xml:space="preserve">Al realizar el análisis de la información recopilada y las visitas de observación a cada una de las sedes de las SDP, se encontró que las actividades más comunes en los procesos que desarrolla la entidad en cada una de sus sedes y que se consideran transversales al hacer de la  misión de la entidad  son: </w:t>
      </w:r>
    </w:p>
    <w:p w:rsidR="00D96EEC" w:rsidRDefault="00D96EEC" w:rsidP="00373AEE">
      <w:pPr>
        <w:pStyle w:val="Textoindependiente1"/>
        <w:spacing w:after="0" w:line="240" w:lineRule="auto"/>
        <w:jc w:val="both"/>
        <w:rPr>
          <w:rFonts w:ascii="Arial" w:hAnsi="Arial" w:cs="Arial"/>
          <w:color w:val="000000"/>
          <w:sz w:val="22"/>
          <w:szCs w:val="22"/>
        </w:rPr>
      </w:pPr>
    </w:p>
    <w:p w:rsidR="00D96EEC" w:rsidRDefault="00D96EEC" w:rsidP="0099222F">
      <w:pPr>
        <w:pStyle w:val="Textoindependiente1"/>
        <w:numPr>
          <w:ilvl w:val="0"/>
          <w:numId w:val="19"/>
        </w:numPr>
        <w:spacing w:after="0" w:line="240" w:lineRule="auto"/>
        <w:jc w:val="both"/>
        <w:rPr>
          <w:rFonts w:ascii="Arial" w:hAnsi="Arial" w:cs="Arial"/>
          <w:color w:val="000000"/>
          <w:sz w:val="22"/>
          <w:szCs w:val="22"/>
        </w:rPr>
      </w:pPr>
      <w:r>
        <w:rPr>
          <w:rFonts w:ascii="Arial" w:hAnsi="Arial" w:cs="Arial"/>
          <w:color w:val="000000"/>
          <w:sz w:val="22"/>
          <w:szCs w:val="22"/>
        </w:rPr>
        <w:t>Uso de equipos de cómputo</w:t>
      </w:r>
    </w:p>
    <w:p w:rsidR="00D96EEC" w:rsidRDefault="00D96EEC" w:rsidP="0099222F">
      <w:pPr>
        <w:pStyle w:val="Textoindependiente1"/>
        <w:numPr>
          <w:ilvl w:val="0"/>
          <w:numId w:val="19"/>
        </w:numPr>
        <w:spacing w:after="0" w:line="240" w:lineRule="auto"/>
        <w:jc w:val="both"/>
        <w:rPr>
          <w:rFonts w:ascii="Arial" w:hAnsi="Arial" w:cs="Arial"/>
          <w:color w:val="000000"/>
          <w:sz w:val="22"/>
          <w:szCs w:val="22"/>
        </w:rPr>
      </w:pPr>
      <w:r>
        <w:rPr>
          <w:rFonts w:ascii="Arial" w:hAnsi="Arial" w:cs="Arial"/>
          <w:color w:val="000000"/>
          <w:sz w:val="22"/>
          <w:szCs w:val="22"/>
        </w:rPr>
        <w:t xml:space="preserve">Fotocopiado, </w:t>
      </w:r>
    </w:p>
    <w:p w:rsidR="00D96EEC" w:rsidRDefault="00D96EEC" w:rsidP="0099222F">
      <w:pPr>
        <w:pStyle w:val="Textoindependiente1"/>
        <w:numPr>
          <w:ilvl w:val="0"/>
          <w:numId w:val="19"/>
        </w:numPr>
        <w:spacing w:after="0" w:line="240" w:lineRule="auto"/>
        <w:jc w:val="both"/>
        <w:rPr>
          <w:rFonts w:ascii="Arial" w:hAnsi="Arial" w:cs="Arial"/>
          <w:color w:val="000000"/>
          <w:sz w:val="22"/>
          <w:szCs w:val="22"/>
        </w:rPr>
      </w:pPr>
      <w:r>
        <w:rPr>
          <w:rFonts w:ascii="Arial" w:hAnsi="Arial" w:cs="Arial"/>
          <w:color w:val="000000"/>
          <w:sz w:val="22"/>
          <w:szCs w:val="22"/>
        </w:rPr>
        <w:t xml:space="preserve">Uso de papel, </w:t>
      </w:r>
    </w:p>
    <w:p w:rsidR="00D96EEC" w:rsidRDefault="00D96EEC" w:rsidP="0099222F">
      <w:pPr>
        <w:pStyle w:val="Textoindependiente1"/>
        <w:numPr>
          <w:ilvl w:val="0"/>
          <w:numId w:val="19"/>
        </w:numPr>
        <w:spacing w:after="0" w:line="240" w:lineRule="auto"/>
        <w:jc w:val="both"/>
        <w:rPr>
          <w:rFonts w:ascii="Arial" w:hAnsi="Arial" w:cs="Arial"/>
          <w:color w:val="000000"/>
          <w:sz w:val="22"/>
          <w:szCs w:val="22"/>
        </w:rPr>
      </w:pPr>
      <w:r>
        <w:rPr>
          <w:rFonts w:ascii="Arial" w:hAnsi="Arial" w:cs="Arial"/>
          <w:color w:val="000000"/>
          <w:sz w:val="22"/>
          <w:szCs w:val="22"/>
        </w:rPr>
        <w:t>Uso de energía,</w:t>
      </w:r>
    </w:p>
    <w:p w:rsidR="00D96EEC" w:rsidRDefault="00D96EEC" w:rsidP="0099222F">
      <w:pPr>
        <w:pStyle w:val="Textoindependiente1"/>
        <w:numPr>
          <w:ilvl w:val="0"/>
          <w:numId w:val="19"/>
        </w:numPr>
        <w:spacing w:after="0" w:line="240" w:lineRule="auto"/>
        <w:jc w:val="both"/>
        <w:rPr>
          <w:rFonts w:ascii="Arial" w:hAnsi="Arial" w:cs="Arial"/>
          <w:color w:val="000000"/>
          <w:sz w:val="22"/>
          <w:szCs w:val="22"/>
        </w:rPr>
      </w:pPr>
      <w:r>
        <w:rPr>
          <w:rFonts w:ascii="Arial" w:hAnsi="Arial" w:cs="Arial"/>
          <w:color w:val="000000"/>
          <w:sz w:val="22"/>
          <w:szCs w:val="22"/>
        </w:rPr>
        <w:t xml:space="preserve">Uso de redes hidrosanitarias, </w:t>
      </w:r>
    </w:p>
    <w:p w:rsidR="00D96EEC" w:rsidRDefault="00D96EEC" w:rsidP="0099222F">
      <w:pPr>
        <w:pStyle w:val="Textoindependiente1"/>
        <w:numPr>
          <w:ilvl w:val="0"/>
          <w:numId w:val="19"/>
        </w:numPr>
        <w:spacing w:after="0" w:line="240" w:lineRule="auto"/>
        <w:jc w:val="both"/>
        <w:rPr>
          <w:rFonts w:ascii="Arial" w:hAnsi="Arial" w:cs="Arial"/>
          <w:color w:val="000000"/>
          <w:sz w:val="22"/>
          <w:szCs w:val="22"/>
        </w:rPr>
      </w:pPr>
      <w:r>
        <w:rPr>
          <w:rFonts w:ascii="Arial" w:hAnsi="Arial" w:cs="Arial"/>
          <w:color w:val="000000"/>
          <w:sz w:val="22"/>
          <w:szCs w:val="22"/>
        </w:rPr>
        <w:t>Uso de parque automotor</w:t>
      </w:r>
    </w:p>
    <w:p w:rsidR="00D96EEC" w:rsidRPr="00E86A8D" w:rsidRDefault="00D96EEC" w:rsidP="0099222F">
      <w:pPr>
        <w:pStyle w:val="Textoindependiente1"/>
        <w:numPr>
          <w:ilvl w:val="0"/>
          <w:numId w:val="19"/>
        </w:numPr>
        <w:spacing w:after="0" w:line="240" w:lineRule="auto"/>
        <w:jc w:val="both"/>
        <w:rPr>
          <w:rFonts w:ascii="Arial" w:hAnsi="Arial" w:cs="Arial"/>
          <w:color w:val="000000"/>
          <w:sz w:val="22"/>
          <w:szCs w:val="22"/>
        </w:rPr>
      </w:pPr>
      <w:r>
        <w:rPr>
          <w:rFonts w:ascii="Arial" w:hAnsi="Arial" w:cs="Arial"/>
          <w:color w:val="000000"/>
          <w:sz w:val="22"/>
          <w:szCs w:val="22"/>
        </w:rPr>
        <w:lastRenderedPageBreak/>
        <w:t>Generación de residuos propios de actividades administrativas.</w:t>
      </w:r>
    </w:p>
    <w:p w:rsidR="00D96EEC" w:rsidRPr="00DC32B6" w:rsidRDefault="00D96EEC" w:rsidP="00373AEE">
      <w:pPr>
        <w:pStyle w:val="Textoindependienteprimerasangra2"/>
        <w:spacing w:after="0" w:line="240" w:lineRule="auto"/>
        <w:ind w:left="0" w:firstLine="0"/>
        <w:jc w:val="both"/>
        <w:rPr>
          <w:rFonts w:ascii="Arial" w:hAnsi="Arial" w:cs="Arial"/>
          <w:color w:val="000000"/>
        </w:rPr>
      </w:pPr>
    </w:p>
    <w:p w:rsidR="00D96EEC" w:rsidRDefault="00D96EEC" w:rsidP="00E86A8D">
      <w:pPr>
        <w:pStyle w:val="Cuerpodetexto"/>
        <w:spacing w:after="0" w:line="240" w:lineRule="auto"/>
        <w:jc w:val="both"/>
        <w:rPr>
          <w:rFonts w:ascii="Arial" w:hAnsi="Arial" w:cs="Arial"/>
          <w:color w:val="000000"/>
          <w:sz w:val="22"/>
          <w:szCs w:val="22"/>
        </w:rPr>
      </w:pPr>
      <w:r w:rsidRPr="00AF69B8">
        <w:rPr>
          <w:rFonts w:ascii="Arial" w:hAnsi="Arial" w:cs="Arial"/>
          <w:color w:val="000000"/>
          <w:sz w:val="22"/>
          <w:szCs w:val="22"/>
        </w:rPr>
        <w:t xml:space="preserve">A continuación, en la </w:t>
      </w:r>
      <w:r>
        <w:rPr>
          <w:rFonts w:ascii="Arial" w:hAnsi="Arial" w:cs="Arial"/>
          <w:sz w:val="22"/>
          <w:szCs w:val="22"/>
        </w:rPr>
        <w:t xml:space="preserve">tabla 5 </w:t>
      </w:r>
      <w:r w:rsidRPr="00AF69B8">
        <w:rPr>
          <w:rFonts w:ascii="Arial" w:hAnsi="Arial" w:cs="Arial"/>
          <w:color w:val="000000"/>
          <w:sz w:val="22"/>
          <w:szCs w:val="22"/>
        </w:rPr>
        <w:t>se presentan los aspectos ambientales identificados, los cuales están asociados a los diferentes procesos y actividades de la S</w:t>
      </w:r>
      <w:r>
        <w:rPr>
          <w:rFonts w:ascii="Arial" w:hAnsi="Arial" w:cs="Arial"/>
          <w:color w:val="000000"/>
          <w:sz w:val="22"/>
          <w:szCs w:val="22"/>
        </w:rPr>
        <w:t>DP</w:t>
      </w:r>
      <w:r w:rsidRPr="00AF69B8">
        <w:rPr>
          <w:rFonts w:ascii="Arial" w:hAnsi="Arial" w:cs="Arial"/>
          <w:color w:val="000000"/>
          <w:sz w:val="22"/>
          <w:szCs w:val="22"/>
        </w:rPr>
        <w:t>:</w:t>
      </w:r>
    </w:p>
    <w:p w:rsidR="00D96EEC" w:rsidRDefault="00D96EEC" w:rsidP="008D0ACA">
      <w:pPr>
        <w:spacing w:after="0" w:line="240" w:lineRule="auto"/>
        <w:ind w:left="360"/>
        <w:jc w:val="center"/>
        <w:rPr>
          <w:rFonts w:ascii="Arial" w:hAnsi="Arial" w:cs="Arial"/>
          <w:b/>
          <w:sz w:val="18"/>
          <w:szCs w:val="18"/>
        </w:rPr>
      </w:pPr>
      <w:bookmarkStart w:id="109" w:name="_Toc401655806"/>
    </w:p>
    <w:p w:rsidR="00D96EEC" w:rsidRDefault="00D96EEC" w:rsidP="008D0ACA">
      <w:pPr>
        <w:spacing w:after="0" w:line="240" w:lineRule="auto"/>
        <w:ind w:left="360"/>
        <w:jc w:val="center"/>
        <w:rPr>
          <w:rFonts w:ascii="Arial" w:hAnsi="Arial" w:cs="Arial"/>
          <w:b/>
          <w:sz w:val="18"/>
          <w:szCs w:val="18"/>
        </w:rPr>
      </w:pPr>
      <w:r w:rsidRPr="002C15FF">
        <w:rPr>
          <w:rFonts w:ascii="Arial" w:hAnsi="Arial" w:cs="Arial"/>
          <w:b/>
          <w:sz w:val="18"/>
          <w:szCs w:val="18"/>
        </w:rPr>
        <w:t>Tabla No.  5</w:t>
      </w:r>
      <w:r>
        <w:rPr>
          <w:rFonts w:ascii="Arial" w:hAnsi="Arial" w:cs="Arial"/>
          <w:b/>
          <w:sz w:val="18"/>
          <w:szCs w:val="18"/>
        </w:rPr>
        <w:t xml:space="preserve">  Aspectos Ambientales </w:t>
      </w:r>
      <w:r w:rsidRPr="002C15FF">
        <w:rPr>
          <w:rFonts w:ascii="Arial" w:hAnsi="Arial" w:cs="Arial"/>
          <w:b/>
          <w:sz w:val="18"/>
          <w:szCs w:val="18"/>
        </w:rPr>
        <w:t xml:space="preserve"> </w:t>
      </w:r>
      <w:bookmarkEnd w:id="109"/>
      <w:r>
        <w:rPr>
          <w:rFonts w:ascii="Arial" w:hAnsi="Arial" w:cs="Arial"/>
          <w:b/>
          <w:sz w:val="18"/>
          <w:szCs w:val="18"/>
        </w:rPr>
        <w:t>identificados en la SDP</w:t>
      </w:r>
    </w:p>
    <w:p w:rsidR="00D96EEC" w:rsidRPr="00881585" w:rsidRDefault="00D96EEC" w:rsidP="00881585">
      <w:pPr>
        <w:pStyle w:val="Textoindependiente"/>
        <w:spacing w:after="0" w:line="240" w:lineRule="auto"/>
        <w:jc w:val="both"/>
        <w:rPr>
          <w:rFonts w:ascii="Arial" w:hAnsi="Arial" w:cs="Arial"/>
          <w:sz w:val="18"/>
          <w:szCs w:val="18"/>
        </w:rPr>
      </w:pPr>
    </w:p>
    <w:tbl>
      <w:tblPr>
        <w:tblW w:w="8998" w:type="dxa"/>
        <w:tblInd w:w="-10" w:type="dxa"/>
        <w:tblBorders>
          <w:top w:val="threeDEmboss" w:sz="12" w:space="0" w:color="auto"/>
          <w:left w:val="threeDEmboss" w:sz="12" w:space="0" w:color="auto"/>
          <w:bottom w:val="threeDEmboss" w:sz="12" w:space="0" w:color="auto"/>
          <w:right w:val="threeDEmboss" w:sz="12" w:space="0" w:color="auto"/>
          <w:insideH w:val="threeDEmboss" w:sz="12" w:space="0" w:color="auto"/>
          <w:insideV w:val="threeDEmboss" w:sz="12" w:space="0" w:color="auto"/>
        </w:tblBorders>
        <w:tblLayout w:type="fixed"/>
        <w:tblCellMar>
          <w:left w:w="70" w:type="dxa"/>
          <w:right w:w="70" w:type="dxa"/>
        </w:tblCellMar>
        <w:tblLook w:val="0000" w:firstRow="0" w:lastRow="0" w:firstColumn="0" w:lastColumn="0" w:noHBand="0" w:noVBand="0"/>
      </w:tblPr>
      <w:tblGrid>
        <w:gridCol w:w="1285"/>
        <w:gridCol w:w="1347"/>
        <w:gridCol w:w="1984"/>
        <w:gridCol w:w="4382"/>
      </w:tblGrid>
      <w:tr w:rsidR="00D96EEC" w:rsidRPr="00881585" w:rsidTr="008D0ACA">
        <w:trPr>
          <w:trHeight w:val="130"/>
        </w:trPr>
        <w:tc>
          <w:tcPr>
            <w:tcW w:w="1285" w:type="dxa"/>
            <w:shd w:val="clear" w:color="auto" w:fill="C0C0C0"/>
            <w:vAlign w:val="bottom"/>
          </w:tcPr>
          <w:p w:rsidR="00D96EEC" w:rsidRPr="00881585" w:rsidRDefault="00D96EEC" w:rsidP="00881585">
            <w:pPr>
              <w:suppressAutoHyphens w:val="0"/>
              <w:spacing w:after="0" w:line="240" w:lineRule="auto"/>
              <w:jc w:val="center"/>
              <w:textAlignment w:val="auto"/>
              <w:rPr>
                <w:rFonts w:ascii="Arial" w:hAnsi="Arial" w:cs="Arial"/>
                <w:b/>
                <w:bCs/>
                <w:color w:val="000000"/>
                <w:sz w:val="18"/>
                <w:szCs w:val="18"/>
                <w:lang w:eastAsia="es-ES"/>
              </w:rPr>
            </w:pPr>
            <w:r w:rsidRPr="00881585">
              <w:rPr>
                <w:rFonts w:ascii="Arial" w:hAnsi="Arial" w:cs="Arial"/>
                <w:b/>
                <w:bCs/>
                <w:color w:val="000000"/>
                <w:sz w:val="18"/>
                <w:szCs w:val="18"/>
                <w:lang w:eastAsia="es-ES"/>
              </w:rPr>
              <w:t>PROCESO</w:t>
            </w:r>
          </w:p>
        </w:tc>
        <w:tc>
          <w:tcPr>
            <w:tcW w:w="3331" w:type="dxa"/>
            <w:gridSpan w:val="2"/>
            <w:shd w:val="clear" w:color="auto" w:fill="C0C0C0"/>
            <w:vAlign w:val="bottom"/>
          </w:tcPr>
          <w:p w:rsidR="00D96EEC" w:rsidRPr="00881585" w:rsidRDefault="00D96EEC" w:rsidP="00881585">
            <w:pPr>
              <w:suppressAutoHyphens w:val="0"/>
              <w:spacing w:after="0" w:line="240" w:lineRule="auto"/>
              <w:jc w:val="center"/>
              <w:textAlignment w:val="auto"/>
              <w:rPr>
                <w:rFonts w:ascii="Arial" w:hAnsi="Arial" w:cs="Arial"/>
                <w:b/>
                <w:bCs/>
                <w:color w:val="000000"/>
                <w:sz w:val="18"/>
                <w:szCs w:val="18"/>
                <w:lang w:eastAsia="es-ES"/>
              </w:rPr>
            </w:pPr>
            <w:r w:rsidRPr="00881585">
              <w:rPr>
                <w:rFonts w:ascii="Arial" w:hAnsi="Arial" w:cs="Arial"/>
                <w:b/>
                <w:bCs/>
                <w:color w:val="000000"/>
                <w:sz w:val="18"/>
                <w:szCs w:val="18"/>
                <w:lang w:eastAsia="es-ES"/>
              </w:rPr>
              <w:t>ACTIVIDAD</w:t>
            </w:r>
          </w:p>
          <w:p w:rsidR="00D96EEC" w:rsidRPr="00881585" w:rsidRDefault="00D96EEC" w:rsidP="00881585">
            <w:pPr>
              <w:suppressAutoHyphens w:val="0"/>
              <w:spacing w:after="0" w:line="240" w:lineRule="auto"/>
              <w:jc w:val="center"/>
              <w:textAlignment w:val="auto"/>
              <w:rPr>
                <w:rFonts w:ascii="Arial" w:hAnsi="Arial" w:cs="Arial"/>
                <w:b/>
                <w:bCs/>
                <w:color w:val="000000"/>
                <w:sz w:val="18"/>
                <w:szCs w:val="18"/>
                <w:lang w:eastAsia="es-ES"/>
              </w:rPr>
            </w:pPr>
          </w:p>
        </w:tc>
        <w:tc>
          <w:tcPr>
            <w:tcW w:w="4382" w:type="dxa"/>
            <w:shd w:val="clear" w:color="auto" w:fill="C0C0C0"/>
            <w:vAlign w:val="bottom"/>
          </w:tcPr>
          <w:p w:rsidR="00D96EEC" w:rsidRPr="00881585" w:rsidRDefault="00D96EEC" w:rsidP="00881585">
            <w:pPr>
              <w:suppressAutoHyphens w:val="0"/>
              <w:spacing w:after="0" w:line="240" w:lineRule="auto"/>
              <w:jc w:val="center"/>
              <w:textAlignment w:val="auto"/>
              <w:rPr>
                <w:sz w:val="18"/>
                <w:szCs w:val="18"/>
              </w:rPr>
            </w:pPr>
            <w:r w:rsidRPr="00881585">
              <w:rPr>
                <w:rFonts w:ascii="Arial" w:hAnsi="Arial" w:cs="Arial"/>
                <w:b/>
                <w:bCs/>
                <w:color w:val="000000"/>
                <w:sz w:val="18"/>
                <w:szCs w:val="18"/>
                <w:lang w:eastAsia="es-ES"/>
              </w:rPr>
              <w:t>ASPECTO</w:t>
            </w:r>
          </w:p>
        </w:tc>
      </w:tr>
      <w:tr w:rsidR="00D96EEC" w:rsidRPr="00881585" w:rsidTr="008D0ACA">
        <w:trPr>
          <w:cantSplit/>
          <w:trHeight w:val="127"/>
        </w:trPr>
        <w:tc>
          <w:tcPr>
            <w:tcW w:w="1285" w:type="dxa"/>
            <w:vMerge w:val="restart"/>
            <w:textDirection w:val="btLr"/>
            <w:vAlign w:val="center"/>
          </w:tcPr>
          <w:p w:rsidR="00D96EEC" w:rsidRPr="00881585" w:rsidRDefault="00D96EEC" w:rsidP="00881585">
            <w:pPr>
              <w:suppressAutoHyphens w:val="0"/>
              <w:spacing w:after="0" w:line="240" w:lineRule="auto"/>
              <w:jc w:val="center"/>
              <w:textAlignment w:val="auto"/>
              <w:rPr>
                <w:rFonts w:ascii="Arial" w:hAnsi="Arial" w:cs="Arial"/>
                <w:color w:val="000000"/>
                <w:sz w:val="18"/>
                <w:szCs w:val="18"/>
                <w:lang w:eastAsia="es-ES"/>
              </w:rPr>
            </w:pPr>
            <w:r>
              <w:rPr>
                <w:rFonts w:ascii="Arial" w:hAnsi="Arial" w:cs="Arial"/>
                <w:color w:val="000000"/>
                <w:sz w:val="18"/>
                <w:szCs w:val="18"/>
                <w:lang w:eastAsia="es-ES"/>
              </w:rPr>
              <w:t xml:space="preserve">GESTION </w:t>
            </w:r>
            <w:r w:rsidRPr="00881585">
              <w:rPr>
                <w:rFonts w:ascii="Arial" w:hAnsi="Arial" w:cs="Arial"/>
                <w:color w:val="000000"/>
                <w:sz w:val="18"/>
                <w:szCs w:val="18"/>
                <w:lang w:eastAsia="es-ES"/>
              </w:rPr>
              <w:t xml:space="preserve"> DE RECURSOS FÍSICOS Y </w:t>
            </w:r>
            <w:r>
              <w:rPr>
                <w:rFonts w:ascii="Arial" w:hAnsi="Arial" w:cs="Arial"/>
                <w:color w:val="000000"/>
                <w:sz w:val="18"/>
                <w:szCs w:val="18"/>
                <w:lang w:eastAsia="es-ES"/>
              </w:rPr>
              <w:t>GESTION DOCUMENTAAL</w:t>
            </w:r>
          </w:p>
        </w:tc>
        <w:tc>
          <w:tcPr>
            <w:tcW w:w="1347" w:type="dxa"/>
            <w:vMerge w:val="restart"/>
            <w:vAlign w:val="center"/>
          </w:tcPr>
          <w:p w:rsidR="00D96EEC" w:rsidRPr="00881585" w:rsidRDefault="00D96EEC" w:rsidP="00881585">
            <w:pPr>
              <w:suppressAutoHyphens w:val="0"/>
              <w:spacing w:after="0" w:line="240" w:lineRule="auto"/>
              <w:jc w:val="both"/>
              <w:textAlignment w:val="auto"/>
              <w:rPr>
                <w:rFonts w:ascii="Arial" w:hAnsi="Arial" w:cs="Arial"/>
                <w:color w:val="000000"/>
                <w:sz w:val="18"/>
                <w:szCs w:val="18"/>
                <w:lang w:eastAsia="es-ES"/>
              </w:rPr>
            </w:pPr>
            <w:r w:rsidRPr="00881585">
              <w:rPr>
                <w:rFonts w:ascii="Arial" w:hAnsi="Arial" w:cs="Arial"/>
                <w:color w:val="000000"/>
                <w:sz w:val="18"/>
                <w:szCs w:val="18"/>
                <w:lang w:eastAsia="es-ES"/>
              </w:rPr>
              <w:t>Mantenimiento de las sedes</w:t>
            </w:r>
          </w:p>
        </w:tc>
        <w:tc>
          <w:tcPr>
            <w:tcW w:w="1984" w:type="dxa"/>
            <w:vMerge w:val="restart"/>
            <w:vAlign w:val="center"/>
          </w:tcPr>
          <w:p w:rsidR="00D96EEC" w:rsidRPr="00881585" w:rsidRDefault="00D96EEC" w:rsidP="00881585">
            <w:pPr>
              <w:suppressAutoHyphens w:val="0"/>
              <w:spacing w:after="0" w:line="240" w:lineRule="auto"/>
              <w:jc w:val="both"/>
              <w:textAlignment w:val="auto"/>
              <w:rPr>
                <w:rFonts w:ascii="Arial" w:hAnsi="Arial" w:cs="Arial"/>
                <w:color w:val="000000"/>
                <w:sz w:val="18"/>
                <w:szCs w:val="18"/>
                <w:lang w:eastAsia="es-ES"/>
              </w:rPr>
            </w:pPr>
            <w:r w:rsidRPr="00881585">
              <w:rPr>
                <w:rFonts w:ascii="Arial" w:hAnsi="Arial" w:cs="Arial"/>
                <w:color w:val="000000"/>
                <w:sz w:val="18"/>
                <w:szCs w:val="18"/>
                <w:lang w:eastAsia="es-ES"/>
              </w:rPr>
              <w:t xml:space="preserve"> Uso, Manipulación y almacenamiento de productos y materiales de limpieza</w:t>
            </w:r>
          </w:p>
        </w:tc>
        <w:tc>
          <w:tcPr>
            <w:tcW w:w="4382" w:type="dxa"/>
          </w:tcPr>
          <w:p w:rsidR="00D96EEC" w:rsidRPr="00881585" w:rsidRDefault="00D96EEC" w:rsidP="00881585">
            <w:pPr>
              <w:suppressAutoHyphens w:val="0"/>
              <w:spacing w:after="0" w:line="240" w:lineRule="auto"/>
              <w:jc w:val="both"/>
              <w:textAlignment w:val="auto"/>
              <w:rPr>
                <w:sz w:val="18"/>
                <w:szCs w:val="18"/>
              </w:rPr>
            </w:pPr>
            <w:r w:rsidRPr="00881585">
              <w:rPr>
                <w:rFonts w:ascii="Arial" w:hAnsi="Arial" w:cs="Arial"/>
                <w:color w:val="000000"/>
                <w:sz w:val="18"/>
                <w:szCs w:val="18"/>
                <w:lang w:eastAsia="es-ES"/>
              </w:rPr>
              <w:t>Consumo de Agua</w:t>
            </w:r>
          </w:p>
        </w:tc>
      </w:tr>
      <w:tr w:rsidR="00D96EEC" w:rsidRPr="00881585" w:rsidTr="008D0ACA">
        <w:trPr>
          <w:cantSplit/>
          <w:trHeight w:val="220"/>
        </w:trPr>
        <w:tc>
          <w:tcPr>
            <w:tcW w:w="1285" w:type="dxa"/>
            <w:vMerge/>
            <w:vAlign w:val="center"/>
          </w:tcPr>
          <w:p w:rsidR="00D96EEC" w:rsidRPr="00881585" w:rsidRDefault="00D96EEC" w:rsidP="00881585">
            <w:pPr>
              <w:suppressAutoHyphens w:val="0"/>
              <w:snapToGrid w:val="0"/>
              <w:spacing w:after="0" w:line="240" w:lineRule="auto"/>
              <w:jc w:val="both"/>
              <w:textAlignment w:val="auto"/>
              <w:rPr>
                <w:rFonts w:ascii="Arial" w:hAnsi="Arial" w:cs="Arial"/>
                <w:color w:val="000000"/>
                <w:sz w:val="18"/>
                <w:szCs w:val="18"/>
                <w:lang w:eastAsia="es-ES"/>
              </w:rPr>
            </w:pPr>
          </w:p>
        </w:tc>
        <w:tc>
          <w:tcPr>
            <w:tcW w:w="1347" w:type="dxa"/>
            <w:vMerge/>
            <w:vAlign w:val="center"/>
          </w:tcPr>
          <w:p w:rsidR="00D96EEC" w:rsidRPr="00881585" w:rsidRDefault="00D96EEC" w:rsidP="00881585">
            <w:pPr>
              <w:suppressAutoHyphens w:val="0"/>
              <w:snapToGrid w:val="0"/>
              <w:spacing w:after="0" w:line="240" w:lineRule="auto"/>
              <w:jc w:val="both"/>
              <w:textAlignment w:val="auto"/>
              <w:rPr>
                <w:rFonts w:ascii="Arial" w:hAnsi="Arial" w:cs="Arial"/>
                <w:color w:val="000000"/>
                <w:sz w:val="18"/>
                <w:szCs w:val="18"/>
                <w:lang w:eastAsia="es-ES"/>
              </w:rPr>
            </w:pPr>
          </w:p>
        </w:tc>
        <w:tc>
          <w:tcPr>
            <w:tcW w:w="1984" w:type="dxa"/>
            <w:vMerge/>
            <w:vAlign w:val="center"/>
          </w:tcPr>
          <w:p w:rsidR="00D96EEC" w:rsidRPr="00881585" w:rsidRDefault="00D96EEC" w:rsidP="00881585">
            <w:pPr>
              <w:suppressAutoHyphens w:val="0"/>
              <w:snapToGrid w:val="0"/>
              <w:spacing w:after="0" w:line="240" w:lineRule="auto"/>
              <w:jc w:val="both"/>
              <w:textAlignment w:val="auto"/>
              <w:rPr>
                <w:rFonts w:ascii="Arial" w:hAnsi="Arial" w:cs="Arial"/>
                <w:color w:val="000000"/>
                <w:sz w:val="18"/>
                <w:szCs w:val="18"/>
                <w:lang w:eastAsia="es-ES"/>
              </w:rPr>
            </w:pPr>
          </w:p>
        </w:tc>
        <w:tc>
          <w:tcPr>
            <w:tcW w:w="4382" w:type="dxa"/>
          </w:tcPr>
          <w:p w:rsidR="00D96EEC" w:rsidRPr="00881585" w:rsidRDefault="00D96EEC" w:rsidP="00881585">
            <w:pPr>
              <w:suppressAutoHyphens w:val="0"/>
              <w:spacing w:after="0" w:line="240" w:lineRule="auto"/>
              <w:jc w:val="both"/>
              <w:textAlignment w:val="auto"/>
              <w:rPr>
                <w:sz w:val="18"/>
                <w:szCs w:val="18"/>
              </w:rPr>
            </w:pPr>
            <w:r w:rsidRPr="00881585">
              <w:rPr>
                <w:rFonts w:ascii="Arial" w:hAnsi="Arial" w:cs="Arial"/>
                <w:color w:val="000000"/>
                <w:sz w:val="18"/>
                <w:szCs w:val="18"/>
                <w:lang w:eastAsia="es-ES"/>
              </w:rPr>
              <w:t>Potencial de Generación de derrames</w:t>
            </w:r>
          </w:p>
        </w:tc>
      </w:tr>
      <w:tr w:rsidR="00D96EEC" w:rsidRPr="00881585" w:rsidTr="008D0ACA">
        <w:trPr>
          <w:cantSplit/>
          <w:trHeight w:val="439"/>
        </w:trPr>
        <w:tc>
          <w:tcPr>
            <w:tcW w:w="1285" w:type="dxa"/>
            <w:vMerge/>
            <w:vAlign w:val="center"/>
          </w:tcPr>
          <w:p w:rsidR="00D96EEC" w:rsidRPr="00881585" w:rsidRDefault="00D96EEC" w:rsidP="00881585">
            <w:pPr>
              <w:suppressAutoHyphens w:val="0"/>
              <w:snapToGrid w:val="0"/>
              <w:spacing w:after="0" w:line="240" w:lineRule="auto"/>
              <w:jc w:val="both"/>
              <w:textAlignment w:val="auto"/>
              <w:rPr>
                <w:rFonts w:ascii="Arial" w:hAnsi="Arial" w:cs="Arial"/>
                <w:color w:val="000000"/>
                <w:sz w:val="18"/>
                <w:szCs w:val="18"/>
                <w:lang w:eastAsia="es-ES"/>
              </w:rPr>
            </w:pPr>
          </w:p>
        </w:tc>
        <w:tc>
          <w:tcPr>
            <w:tcW w:w="1347" w:type="dxa"/>
            <w:vMerge/>
            <w:vAlign w:val="center"/>
          </w:tcPr>
          <w:p w:rsidR="00D96EEC" w:rsidRPr="00881585" w:rsidRDefault="00D96EEC" w:rsidP="00881585">
            <w:pPr>
              <w:suppressAutoHyphens w:val="0"/>
              <w:snapToGrid w:val="0"/>
              <w:spacing w:after="0" w:line="240" w:lineRule="auto"/>
              <w:jc w:val="both"/>
              <w:textAlignment w:val="auto"/>
              <w:rPr>
                <w:rFonts w:ascii="Arial" w:hAnsi="Arial" w:cs="Arial"/>
                <w:color w:val="000000"/>
                <w:sz w:val="18"/>
                <w:szCs w:val="18"/>
                <w:lang w:eastAsia="es-ES"/>
              </w:rPr>
            </w:pPr>
          </w:p>
        </w:tc>
        <w:tc>
          <w:tcPr>
            <w:tcW w:w="1984" w:type="dxa"/>
            <w:vMerge/>
            <w:vAlign w:val="center"/>
          </w:tcPr>
          <w:p w:rsidR="00D96EEC" w:rsidRPr="00881585" w:rsidRDefault="00D96EEC" w:rsidP="00881585">
            <w:pPr>
              <w:suppressAutoHyphens w:val="0"/>
              <w:snapToGrid w:val="0"/>
              <w:spacing w:after="0" w:line="240" w:lineRule="auto"/>
              <w:jc w:val="both"/>
              <w:textAlignment w:val="auto"/>
              <w:rPr>
                <w:rFonts w:ascii="Arial" w:hAnsi="Arial" w:cs="Arial"/>
                <w:color w:val="000000"/>
                <w:sz w:val="18"/>
                <w:szCs w:val="18"/>
                <w:lang w:eastAsia="es-ES"/>
              </w:rPr>
            </w:pPr>
          </w:p>
        </w:tc>
        <w:tc>
          <w:tcPr>
            <w:tcW w:w="4382" w:type="dxa"/>
          </w:tcPr>
          <w:p w:rsidR="00D96EEC" w:rsidRPr="00881585" w:rsidRDefault="00D96EEC" w:rsidP="00881585">
            <w:pPr>
              <w:suppressAutoHyphens w:val="0"/>
              <w:spacing w:after="0" w:line="240" w:lineRule="auto"/>
              <w:jc w:val="both"/>
              <w:textAlignment w:val="auto"/>
              <w:rPr>
                <w:sz w:val="18"/>
                <w:szCs w:val="18"/>
              </w:rPr>
            </w:pPr>
            <w:r w:rsidRPr="00881585">
              <w:rPr>
                <w:rFonts w:ascii="Arial" w:hAnsi="Arial" w:cs="Arial"/>
                <w:color w:val="000000"/>
                <w:sz w:val="18"/>
                <w:szCs w:val="18"/>
                <w:lang w:eastAsia="es-ES"/>
              </w:rPr>
              <w:t>Compra con criterios ambientales para el consumo  de productos y materiales de limpieza</w:t>
            </w:r>
          </w:p>
        </w:tc>
      </w:tr>
      <w:tr w:rsidR="00D96EEC" w:rsidRPr="00881585" w:rsidTr="008D0ACA">
        <w:trPr>
          <w:cantSplit/>
          <w:trHeight w:val="274"/>
        </w:trPr>
        <w:tc>
          <w:tcPr>
            <w:tcW w:w="1285" w:type="dxa"/>
            <w:vMerge/>
            <w:vAlign w:val="center"/>
          </w:tcPr>
          <w:p w:rsidR="00D96EEC" w:rsidRPr="00881585" w:rsidRDefault="00D96EEC" w:rsidP="00881585">
            <w:pPr>
              <w:suppressAutoHyphens w:val="0"/>
              <w:snapToGrid w:val="0"/>
              <w:spacing w:after="0" w:line="240" w:lineRule="auto"/>
              <w:jc w:val="both"/>
              <w:textAlignment w:val="auto"/>
              <w:rPr>
                <w:rFonts w:ascii="Arial" w:hAnsi="Arial" w:cs="Arial"/>
                <w:color w:val="000000"/>
                <w:sz w:val="18"/>
                <w:szCs w:val="18"/>
                <w:lang w:eastAsia="es-ES"/>
              </w:rPr>
            </w:pPr>
          </w:p>
        </w:tc>
        <w:tc>
          <w:tcPr>
            <w:tcW w:w="1347" w:type="dxa"/>
            <w:vMerge/>
            <w:vAlign w:val="center"/>
          </w:tcPr>
          <w:p w:rsidR="00D96EEC" w:rsidRPr="00881585" w:rsidRDefault="00D96EEC" w:rsidP="00881585">
            <w:pPr>
              <w:suppressAutoHyphens w:val="0"/>
              <w:snapToGrid w:val="0"/>
              <w:spacing w:after="0" w:line="240" w:lineRule="auto"/>
              <w:jc w:val="both"/>
              <w:textAlignment w:val="auto"/>
              <w:rPr>
                <w:rFonts w:ascii="Arial" w:hAnsi="Arial" w:cs="Arial"/>
                <w:color w:val="000000"/>
                <w:sz w:val="18"/>
                <w:szCs w:val="18"/>
                <w:lang w:eastAsia="es-ES"/>
              </w:rPr>
            </w:pPr>
          </w:p>
        </w:tc>
        <w:tc>
          <w:tcPr>
            <w:tcW w:w="1984" w:type="dxa"/>
            <w:vMerge/>
            <w:vAlign w:val="center"/>
          </w:tcPr>
          <w:p w:rsidR="00D96EEC" w:rsidRPr="00881585" w:rsidRDefault="00D96EEC" w:rsidP="00881585">
            <w:pPr>
              <w:suppressAutoHyphens w:val="0"/>
              <w:snapToGrid w:val="0"/>
              <w:spacing w:after="0" w:line="240" w:lineRule="auto"/>
              <w:jc w:val="both"/>
              <w:textAlignment w:val="auto"/>
              <w:rPr>
                <w:rFonts w:ascii="Arial" w:hAnsi="Arial" w:cs="Arial"/>
                <w:color w:val="000000"/>
                <w:sz w:val="18"/>
                <w:szCs w:val="18"/>
                <w:lang w:eastAsia="es-ES"/>
              </w:rPr>
            </w:pPr>
          </w:p>
        </w:tc>
        <w:tc>
          <w:tcPr>
            <w:tcW w:w="4382" w:type="dxa"/>
          </w:tcPr>
          <w:p w:rsidR="00D96EEC" w:rsidRPr="00881585" w:rsidRDefault="00D96EEC" w:rsidP="00881585">
            <w:pPr>
              <w:suppressAutoHyphens w:val="0"/>
              <w:spacing w:after="0" w:line="240" w:lineRule="auto"/>
              <w:jc w:val="both"/>
              <w:textAlignment w:val="auto"/>
              <w:rPr>
                <w:sz w:val="18"/>
                <w:szCs w:val="18"/>
              </w:rPr>
            </w:pPr>
            <w:r w:rsidRPr="00881585">
              <w:rPr>
                <w:rFonts w:ascii="Arial" w:hAnsi="Arial" w:cs="Arial"/>
                <w:color w:val="000000"/>
                <w:sz w:val="18"/>
                <w:szCs w:val="18"/>
                <w:lang w:eastAsia="es-ES"/>
              </w:rPr>
              <w:t>Generación de residuos peligrosos (materiales de limpieza, envases)</w:t>
            </w:r>
          </w:p>
        </w:tc>
      </w:tr>
      <w:tr w:rsidR="00D96EEC" w:rsidRPr="00881585" w:rsidTr="008D0ACA">
        <w:trPr>
          <w:cantSplit/>
          <w:trHeight w:val="300"/>
        </w:trPr>
        <w:tc>
          <w:tcPr>
            <w:tcW w:w="1285" w:type="dxa"/>
            <w:vMerge/>
            <w:vAlign w:val="center"/>
          </w:tcPr>
          <w:p w:rsidR="00D96EEC" w:rsidRPr="00881585" w:rsidRDefault="00D96EEC" w:rsidP="00881585">
            <w:pPr>
              <w:suppressAutoHyphens w:val="0"/>
              <w:snapToGrid w:val="0"/>
              <w:spacing w:after="0" w:line="240" w:lineRule="auto"/>
              <w:jc w:val="both"/>
              <w:textAlignment w:val="auto"/>
              <w:rPr>
                <w:rFonts w:ascii="Arial" w:hAnsi="Arial" w:cs="Arial"/>
                <w:color w:val="000000"/>
                <w:sz w:val="18"/>
                <w:szCs w:val="18"/>
                <w:lang w:eastAsia="es-ES"/>
              </w:rPr>
            </w:pPr>
          </w:p>
        </w:tc>
        <w:tc>
          <w:tcPr>
            <w:tcW w:w="1347" w:type="dxa"/>
            <w:vMerge/>
            <w:vAlign w:val="center"/>
          </w:tcPr>
          <w:p w:rsidR="00D96EEC" w:rsidRPr="00881585" w:rsidRDefault="00D96EEC" w:rsidP="00881585">
            <w:pPr>
              <w:suppressAutoHyphens w:val="0"/>
              <w:snapToGrid w:val="0"/>
              <w:spacing w:after="0" w:line="240" w:lineRule="auto"/>
              <w:jc w:val="both"/>
              <w:textAlignment w:val="auto"/>
              <w:rPr>
                <w:rFonts w:ascii="Arial" w:hAnsi="Arial" w:cs="Arial"/>
                <w:color w:val="000000"/>
                <w:sz w:val="18"/>
                <w:szCs w:val="18"/>
                <w:lang w:eastAsia="es-ES"/>
              </w:rPr>
            </w:pPr>
          </w:p>
        </w:tc>
        <w:tc>
          <w:tcPr>
            <w:tcW w:w="1984" w:type="dxa"/>
            <w:vMerge w:val="restart"/>
            <w:vAlign w:val="center"/>
          </w:tcPr>
          <w:p w:rsidR="00D96EEC" w:rsidRPr="00881585" w:rsidRDefault="00D96EEC" w:rsidP="00881585">
            <w:pPr>
              <w:suppressAutoHyphens w:val="0"/>
              <w:spacing w:after="0" w:line="240" w:lineRule="auto"/>
              <w:jc w:val="both"/>
              <w:textAlignment w:val="auto"/>
              <w:rPr>
                <w:rFonts w:ascii="Arial" w:hAnsi="Arial" w:cs="Arial"/>
                <w:color w:val="000000"/>
                <w:sz w:val="18"/>
                <w:szCs w:val="18"/>
                <w:lang w:eastAsia="es-ES"/>
              </w:rPr>
            </w:pPr>
            <w:r w:rsidRPr="00881585">
              <w:rPr>
                <w:rFonts w:ascii="Arial" w:hAnsi="Arial" w:cs="Arial"/>
                <w:color w:val="000000"/>
                <w:sz w:val="18"/>
                <w:szCs w:val="18"/>
                <w:lang w:eastAsia="es-ES"/>
              </w:rPr>
              <w:t>Uso de pinturas y materiales de construcción</w:t>
            </w:r>
          </w:p>
        </w:tc>
        <w:tc>
          <w:tcPr>
            <w:tcW w:w="4382" w:type="dxa"/>
          </w:tcPr>
          <w:p w:rsidR="00D96EEC" w:rsidRPr="00881585" w:rsidRDefault="00D96EEC" w:rsidP="00881585">
            <w:pPr>
              <w:suppressAutoHyphens w:val="0"/>
              <w:spacing w:after="0" w:line="240" w:lineRule="auto"/>
              <w:jc w:val="both"/>
              <w:textAlignment w:val="auto"/>
              <w:rPr>
                <w:sz w:val="18"/>
                <w:szCs w:val="18"/>
              </w:rPr>
            </w:pPr>
            <w:r w:rsidRPr="00881585">
              <w:rPr>
                <w:rFonts w:ascii="Arial" w:hAnsi="Arial" w:cs="Arial"/>
                <w:color w:val="000000"/>
                <w:sz w:val="18"/>
                <w:szCs w:val="18"/>
                <w:lang w:eastAsia="es-ES"/>
              </w:rPr>
              <w:t>Generación de Residuos Peligrosos (Materiales y envases contaminados)</w:t>
            </w:r>
          </w:p>
        </w:tc>
      </w:tr>
      <w:tr w:rsidR="00D96EEC" w:rsidRPr="00881585" w:rsidTr="008D0ACA">
        <w:trPr>
          <w:cantSplit/>
          <w:trHeight w:val="156"/>
        </w:trPr>
        <w:tc>
          <w:tcPr>
            <w:tcW w:w="1285" w:type="dxa"/>
            <w:vMerge/>
            <w:vAlign w:val="center"/>
          </w:tcPr>
          <w:p w:rsidR="00D96EEC" w:rsidRPr="00881585" w:rsidRDefault="00D96EEC" w:rsidP="00881585">
            <w:pPr>
              <w:suppressAutoHyphens w:val="0"/>
              <w:snapToGrid w:val="0"/>
              <w:spacing w:after="0" w:line="240" w:lineRule="auto"/>
              <w:jc w:val="both"/>
              <w:textAlignment w:val="auto"/>
              <w:rPr>
                <w:rFonts w:ascii="Arial" w:hAnsi="Arial" w:cs="Arial"/>
                <w:color w:val="000000"/>
                <w:sz w:val="18"/>
                <w:szCs w:val="18"/>
                <w:lang w:eastAsia="es-ES"/>
              </w:rPr>
            </w:pPr>
          </w:p>
        </w:tc>
        <w:tc>
          <w:tcPr>
            <w:tcW w:w="1347" w:type="dxa"/>
            <w:vMerge/>
            <w:vAlign w:val="center"/>
          </w:tcPr>
          <w:p w:rsidR="00D96EEC" w:rsidRPr="00881585" w:rsidRDefault="00D96EEC" w:rsidP="00881585">
            <w:pPr>
              <w:suppressAutoHyphens w:val="0"/>
              <w:snapToGrid w:val="0"/>
              <w:spacing w:after="0" w:line="240" w:lineRule="auto"/>
              <w:jc w:val="both"/>
              <w:textAlignment w:val="auto"/>
              <w:rPr>
                <w:rFonts w:ascii="Arial" w:hAnsi="Arial" w:cs="Arial"/>
                <w:color w:val="000000"/>
                <w:sz w:val="18"/>
                <w:szCs w:val="18"/>
                <w:lang w:eastAsia="es-ES"/>
              </w:rPr>
            </w:pPr>
          </w:p>
        </w:tc>
        <w:tc>
          <w:tcPr>
            <w:tcW w:w="1984" w:type="dxa"/>
            <w:vMerge/>
            <w:vAlign w:val="center"/>
          </w:tcPr>
          <w:p w:rsidR="00D96EEC" w:rsidRPr="00881585" w:rsidRDefault="00D96EEC" w:rsidP="00881585">
            <w:pPr>
              <w:suppressAutoHyphens w:val="0"/>
              <w:snapToGrid w:val="0"/>
              <w:spacing w:after="0" w:line="240" w:lineRule="auto"/>
              <w:jc w:val="both"/>
              <w:textAlignment w:val="auto"/>
              <w:rPr>
                <w:rFonts w:ascii="Arial" w:hAnsi="Arial" w:cs="Arial"/>
                <w:color w:val="000000"/>
                <w:sz w:val="18"/>
                <w:szCs w:val="18"/>
                <w:lang w:eastAsia="es-ES"/>
              </w:rPr>
            </w:pPr>
          </w:p>
        </w:tc>
        <w:tc>
          <w:tcPr>
            <w:tcW w:w="4382" w:type="dxa"/>
          </w:tcPr>
          <w:p w:rsidR="00D96EEC" w:rsidRPr="00881585" w:rsidRDefault="00D96EEC" w:rsidP="00881585">
            <w:pPr>
              <w:suppressAutoHyphens w:val="0"/>
              <w:spacing w:after="0" w:line="240" w:lineRule="auto"/>
              <w:jc w:val="both"/>
              <w:textAlignment w:val="auto"/>
              <w:rPr>
                <w:sz w:val="18"/>
                <w:szCs w:val="18"/>
              </w:rPr>
            </w:pPr>
            <w:r w:rsidRPr="00881585">
              <w:rPr>
                <w:rFonts w:ascii="Arial" w:hAnsi="Arial" w:cs="Arial"/>
                <w:color w:val="000000"/>
                <w:sz w:val="18"/>
                <w:szCs w:val="18"/>
                <w:lang w:eastAsia="es-ES"/>
              </w:rPr>
              <w:t>Potencial de Generación de derrames</w:t>
            </w:r>
          </w:p>
        </w:tc>
      </w:tr>
      <w:tr w:rsidR="00D96EEC" w:rsidRPr="00881585" w:rsidTr="008D0ACA">
        <w:trPr>
          <w:cantSplit/>
          <w:trHeight w:val="304"/>
        </w:trPr>
        <w:tc>
          <w:tcPr>
            <w:tcW w:w="1285" w:type="dxa"/>
            <w:vMerge/>
            <w:vAlign w:val="center"/>
          </w:tcPr>
          <w:p w:rsidR="00D96EEC" w:rsidRPr="00881585" w:rsidRDefault="00D96EEC" w:rsidP="00881585">
            <w:pPr>
              <w:suppressAutoHyphens w:val="0"/>
              <w:snapToGrid w:val="0"/>
              <w:spacing w:after="0" w:line="240" w:lineRule="auto"/>
              <w:jc w:val="both"/>
              <w:textAlignment w:val="auto"/>
              <w:rPr>
                <w:rFonts w:ascii="Arial" w:hAnsi="Arial" w:cs="Arial"/>
                <w:color w:val="000000"/>
                <w:sz w:val="18"/>
                <w:szCs w:val="18"/>
                <w:lang w:eastAsia="es-ES"/>
              </w:rPr>
            </w:pPr>
          </w:p>
        </w:tc>
        <w:tc>
          <w:tcPr>
            <w:tcW w:w="1347" w:type="dxa"/>
            <w:vMerge/>
            <w:vAlign w:val="center"/>
          </w:tcPr>
          <w:p w:rsidR="00D96EEC" w:rsidRPr="00881585" w:rsidRDefault="00D96EEC" w:rsidP="00881585">
            <w:pPr>
              <w:suppressAutoHyphens w:val="0"/>
              <w:snapToGrid w:val="0"/>
              <w:spacing w:after="0" w:line="240" w:lineRule="auto"/>
              <w:jc w:val="both"/>
              <w:textAlignment w:val="auto"/>
              <w:rPr>
                <w:rFonts w:ascii="Arial" w:hAnsi="Arial" w:cs="Arial"/>
                <w:color w:val="000000"/>
                <w:sz w:val="18"/>
                <w:szCs w:val="18"/>
                <w:lang w:eastAsia="es-ES"/>
              </w:rPr>
            </w:pPr>
          </w:p>
        </w:tc>
        <w:tc>
          <w:tcPr>
            <w:tcW w:w="1984" w:type="dxa"/>
            <w:vMerge/>
            <w:vAlign w:val="center"/>
          </w:tcPr>
          <w:p w:rsidR="00D96EEC" w:rsidRPr="00881585" w:rsidRDefault="00D96EEC" w:rsidP="00881585">
            <w:pPr>
              <w:suppressAutoHyphens w:val="0"/>
              <w:snapToGrid w:val="0"/>
              <w:spacing w:after="0" w:line="240" w:lineRule="auto"/>
              <w:jc w:val="both"/>
              <w:textAlignment w:val="auto"/>
              <w:rPr>
                <w:rFonts w:ascii="Arial" w:hAnsi="Arial" w:cs="Arial"/>
                <w:color w:val="000000"/>
                <w:sz w:val="18"/>
                <w:szCs w:val="18"/>
                <w:lang w:eastAsia="es-ES"/>
              </w:rPr>
            </w:pPr>
          </w:p>
        </w:tc>
        <w:tc>
          <w:tcPr>
            <w:tcW w:w="4382" w:type="dxa"/>
          </w:tcPr>
          <w:p w:rsidR="00D96EEC" w:rsidRPr="00881585" w:rsidRDefault="00D96EEC" w:rsidP="00881585">
            <w:pPr>
              <w:suppressAutoHyphens w:val="0"/>
              <w:spacing w:after="0" w:line="240" w:lineRule="auto"/>
              <w:jc w:val="both"/>
              <w:textAlignment w:val="auto"/>
              <w:rPr>
                <w:sz w:val="18"/>
                <w:szCs w:val="18"/>
              </w:rPr>
            </w:pPr>
            <w:r w:rsidRPr="00881585">
              <w:rPr>
                <w:rFonts w:ascii="Arial" w:hAnsi="Arial" w:cs="Arial"/>
                <w:color w:val="000000"/>
                <w:sz w:val="18"/>
                <w:szCs w:val="18"/>
                <w:lang w:eastAsia="es-ES"/>
              </w:rPr>
              <w:t>Generación de escombros (Residuos de reparación y mantenimiento)</w:t>
            </w:r>
          </w:p>
        </w:tc>
      </w:tr>
      <w:tr w:rsidR="00D96EEC" w:rsidRPr="00881585" w:rsidTr="008D0ACA">
        <w:trPr>
          <w:cantSplit/>
          <w:trHeight w:val="137"/>
        </w:trPr>
        <w:tc>
          <w:tcPr>
            <w:tcW w:w="1285" w:type="dxa"/>
            <w:vMerge/>
            <w:vAlign w:val="center"/>
          </w:tcPr>
          <w:p w:rsidR="00D96EEC" w:rsidRPr="00881585" w:rsidRDefault="00D96EEC" w:rsidP="00881585">
            <w:pPr>
              <w:suppressAutoHyphens w:val="0"/>
              <w:snapToGrid w:val="0"/>
              <w:spacing w:after="0" w:line="240" w:lineRule="auto"/>
              <w:jc w:val="both"/>
              <w:textAlignment w:val="auto"/>
              <w:rPr>
                <w:rFonts w:ascii="Arial" w:hAnsi="Arial" w:cs="Arial"/>
                <w:color w:val="000000"/>
                <w:sz w:val="18"/>
                <w:szCs w:val="18"/>
                <w:lang w:eastAsia="es-ES"/>
              </w:rPr>
            </w:pPr>
          </w:p>
        </w:tc>
        <w:tc>
          <w:tcPr>
            <w:tcW w:w="1347" w:type="dxa"/>
            <w:vMerge/>
            <w:vAlign w:val="center"/>
          </w:tcPr>
          <w:p w:rsidR="00D96EEC" w:rsidRPr="00881585" w:rsidRDefault="00D96EEC" w:rsidP="00881585">
            <w:pPr>
              <w:suppressAutoHyphens w:val="0"/>
              <w:snapToGrid w:val="0"/>
              <w:spacing w:after="0" w:line="240" w:lineRule="auto"/>
              <w:jc w:val="both"/>
              <w:textAlignment w:val="auto"/>
              <w:rPr>
                <w:rFonts w:ascii="Arial" w:hAnsi="Arial" w:cs="Arial"/>
                <w:color w:val="000000"/>
                <w:sz w:val="18"/>
                <w:szCs w:val="18"/>
                <w:lang w:eastAsia="es-ES"/>
              </w:rPr>
            </w:pPr>
          </w:p>
        </w:tc>
        <w:tc>
          <w:tcPr>
            <w:tcW w:w="1984" w:type="dxa"/>
            <w:vMerge w:val="restart"/>
            <w:vAlign w:val="center"/>
          </w:tcPr>
          <w:p w:rsidR="00D96EEC" w:rsidRPr="00881585" w:rsidRDefault="00D96EEC" w:rsidP="00881585">
            <w:pPr>
              <w:suppressAutoHyphens w:val="0"/>
              <w:spacing w:after="0" w:line="240" w:lineRule="auto"/>
              <w:jc w:val="both"/>
              <w:textAlignment w:val="auto"/>
              <w:rPr>
                <w:rFonts w:ascii="Arial" w:hAnsi="Arial" w:cs="Arial"/>
                <w:color w:val="000000"/>
                <w:sz w:val="18"/>
                <w:szCs w:val="18"/>
                <w:lang w:eastAsia="es-ES"/>
              </w:rPr>
            </w:pPr>
            <w:r w:rsidRPr="00881585">
              <w:rPr>
                <w:rFonts w:ascii="Arial" w:hAnsi="Arial" w:cs="Arial"/>
                <w:color w:val="000000"/>
                <w:sz w:val="18"/>
                <w:szCs w:val="18"/>
                <w:lang w:eastAsia="es-ES"/>
              </w:rPr>
              <w:t xml:space="preserve">Lavado de pisos y fachadas </w:t>
            </w:r>
          </w:p>
        </w:tc>
        <w:tc>
          <w:tcPr>
            <w:tcW w:w="4382" w:type="dxa"/>
          </w:tcPr>
          <w:p w:rsidR="00D96EEC" w:rsidRPr="00881585" w:rsidRDefault="00D96EEC" w:rsidP="00881585">
            <w:pPr>
              <w:suppressAutoHyphens w:val="0"/>
              <w:spacing w:after="0" w:line="240" w:lineRule="auto"/>
              <w:jc w:val="both"/>
              <w:textAlignment w:val="auto"/>
              <w:rPr>
                <w:sz w:val="18"/>
                <w:szCs w:val="18"/>
              </w:rPr>
            </w:pPr>
            <w:r w:rsidRPr="00881585">
              <w:rPr>
                <w:rFonts w:ascii="Arial" w:hAnsi="Arial" w:cs="Arial"/>
                <w:color w:val="000000"/>
                <w:sz w:val="18"/>
                <w:szCs w:val="18"/>
                <w:lang w:eastAsia="es-ES"/>
              </w:rPr>
              <w:t xml:space="preserve">Consumo de agua </w:t>
            </w:r>
          </w:p>
        </w:tc>
      </w:tr>
      <w:tr w:rsidR="00D96EEC" w:rsidRPr="00881585" w:rsidTr="008D0ACA">
        <w:trPr>
          <w:cantSplit/>
          <w:trHeight w:val="352"/>
        </w:trPr>
        <w:tc>
          <w:tcPr>
            <w:tcW w:w="1285" w:type="dxa"/>
            <w:vMerge/>
            <w:vAlign w:val="center"/>
          </w:tcPr>
          <w:p w:rsidR="00D96EEC" w:rsidRPr="00881585" w:rsidRDefault="00D96EEC" w:rsidP="00881585">
            <w:pPr>
              <w:suppressAutoHyphens w:val="0"/>
              <w:snapToGrid w:val="0"/>
              <w:spacing w:after="0" w:line="240" w:lineRule="auto"/>
              <w:jc w:val="both"/>
              <w:textAlignment w:val="auto"/>
              <w:rPr>
                <w:rFonts w:ascii="Arial" w:hAnsi="Arial" w:cs="Arial"/>
                <w:color w:val="000000"/>
                <w:sz w:val="18"/>
                <w:szCs w:val="18"/>
                <w:lang w:eastAsia="es-ES"/>
              </w:rPr>
            </w:pPr>
          </w:p>
        </w:tc>
        <w:tc>
          <w:tcPr>
            <w:tcW w:w="1347" w:type="dxa"/>
            <w:vMerge/>
            <w:vAlign w:val="center"/>
          </w:tcPr>
          <w:p w:rsidR="00D96EEC" w:rsidRPr="00881585" w:rsidRDefault="00D96EEC" w:rsidP="00881585">
            <w:pPr>
              <w:suppressAutoHyphens w:val="0"/>
              <w:snapToGrid w:val="0"/>
              <w:spacing w:after="0" w:line="240" w:lineRule="auto"/>
              <w:jc w:val="both"/>
              <w:textAlignment w:val="auto"/>
              <w:rPr>
                <w:rFonts w:ascii="Arial" w:hAnsi="Arial" w:cs="Arial"/>
                <w:color w:val="000000"/>
                <w:sz w:val="18"/>
                <w:szCs w:val="18"/>
                <w:lang w:eastAsia="es-ES"/>
              </w:rPr>
            </w:pPr>
          </w:p>
        </w:tc>
        <w:tc>
          <w:tcPr>
            <w:tcW w:w="1984" w:type="dxa"/>
            <w:vMerge/>
            <w:vAlign w:val="center"/>
          </w:tcPr>
          <w:p w:rsidR="00D96EEC" w:rsidRPr="00881585" w:rsidRDefault="00D96EEC" w:rsidP="00881585">
            <w:pPr>
              <w:suppressAutoHyphens w:val="0"/>
              <w:snapToGrid w:val="0"/>
              <w:spacing w:after="0" w:line="240" w:lineRule="auto"/>
              <w:jc w:val="both"/>
              <w:textAlignment w:val="auto"/>
              <w:rPr>
                <w:rFonts w:ascii="Arial" w:hAnsi="Arial" w:cs="Arial"/>
                <w:color w:val="000000"/>
                <w:sz w:val="18"/>
                <w:szCs w:val="18"/>
                <w:lang w:eastAsia="es-ES"/>
              </w:rPr>
            </w:pPr>
          </w:p>
        </w:tc>
        <w:tc>
          <w:tcPr>
            <w:tcW w:w="4382" w:type="dxa"/>
          </w:tcPr>
          <w:p w:rsidR="00D96EEC" w:rsidRPr="00881585" w:rsidRDefault="00D96EEC" w:rsidP="00881585">
            <w:pPr>
              <w:suppressAutoHyphens w:val="0"/>
              <w:spacing w:after="0" w:line="240" w:lineRule="auto"/>
              <w:jc w:val="both"/>
              <w:textAlignment w:val="auto"/>
              <w:rPr>
                <w:sz w:val="18"/>
                <w:szCs w:val="18"/>
              </w:rPr>
            </w:pPr>
            <w:r w:rsidRPr="00881585">
              <w:rPr>
                <w:rFonts w:ascii="Arial" w:hAnsi="Arial" w:cs="Arial"/>
                <w:color w:val="000000"/>
                <w:sz w:val="18"/>
                <w:szCs w:val="18"/>
                <w:lang w:eastAsia="es-ES"/>
              </w:rPr>
              <w:t>Contratación con criterios ambientales para el consumo  de productos y materiales de limpieza</w:t>
            </w:r>
          </w:p>
        </w:tc>
      </w:tr>
      <w:tr w:rsidR="00D96EEC" w:rsidRPr="00881585" w:rsidTr="008D0ACA">
        <w:trPr>
          <w:cantSplit/>
          <w:trHeight w:val="162"/>
        </w:trPr>
        <w:tc>
          <w:tcPr>
            <w:tcW w:w="1285" w:type="dxa"/>
            <w:vMerge/>
            <w:vAlign w:val="center"/>
          </w:tcPr>
          <w:p w:rsidR="00D96EEC" w:rsidRPr="00881585" w:rsidRDefault="00D96EEC" w:rsidP="00881585">
            <w:pPr>
              <w:suppressAutoHyphens w:val="0"/>
              <w:snapToGrid w:val="0"/>
              <w:spacing w:after="0" w:line="240" w:lineRule="auto"/>
              <w:jc w:val="both"/>
              <w:textAlignment w:val="auto"/>
              <w:rPr>
                <w:rFonts w:ascii="Arial" w:hAnsi="Arial" w:cs="Arial"/>
                <w:color w:val="000000"/>
                <w:sz w:val="18"/>
                <w:szCs w:val="18"/>
                <w:lang w:eastAsia="es-ES"/>
              </w:rPr>
            </w:pPr>
          </w:p>
        </w:tc>
        <w:tc>
          <w:tcPr>
            <w:tcW w:w="1347" w:type="dxa"/>
            <w:vMerge/>
            <w:vAlign w:val="center"/>
          </w:tcPr>
          <w:p w:rsidR="00D96EEC" w:rsidRPr="00881585" w:rsidRDefault="00D96EEC" w:rsidP="00881585">
            <w:pPr>
              <w:suppressAutoHyphens w:val="0"/>
              <w:snapToGrid w:val="0"/>
              <w:spacing w:after="0" w:line="240" w:lineRule="auto"/>
              <w:jc w:val="both"/>
              <w:textAlignment w:val="auto"/>
              <w:rPr>
                <w:rFonts w:ascii="Arial" w:hAnsi="Arial" w:cs="Arial"/>
                <w:color w:val="000000"/>
                <w:sz w:val="18"/>
                <w:szCs w:val="18"/>
                <w:lang w:eastAsia="es-ES"/>
              </w:rPr>
            </w:pPr>
          </w:p>
        </w:tc>
        <w:tc>
          <w:tcPr>
            <w:tcW w:w="1984" w:type="dxa"/>
            <w:vMerge/>
            <w:vAlign w:val="center"/>
          </w:tcPr>
          <w:p w:rsidR="00D96EEC" w:rsidRPr="00881585" w:rsidRDefault="00D96EEC" w:rsidP="00881585">
            <w:pPr>
              <w:suppressAutoHyphens w:val="0"/>
              <w:snapToGrid w:val="0"/>
              <w:spacing w:after="0" w:line="240" w:lineRule="auto"/>
              <w:jc w:val="both"/>
              <w:textAlignment w:val="auto"/>
              <w:rPr>
                <w:rFonts w:ascii="Arial" w:hAnsi="Arial" w:cs="Arial"/>
                <w:color w:val="000000"/>
                <w:sz w:val="18"/>
                <w:szCs w:val="18"/>
                <w:lang w:eastAsia="es-ES"/>
              </w:rPr>
            </w:pPr>
          </w:p>
        </w:tc>
        <w:tc>
          <w:tcPr>
            <w:tcW w:w="4382" w:type="dxa"/>
          </w:tcPr>
          <w:p w:rsidR="00D96EEC" w:rsidRPr="00881585" w:rsidRDefault="00D96EEC" w:rsidP="00881585">
            <w:pPr>
              <w:suppressAutoHyphens w:val="0"/>
              <w:spacing w:after="0" w:line="240" w:lineRule="auto"/>
              <w:jc w:val="both"/>
              <w:textAlignment w:val="auto"/>
              <w:rPr>
                <w:sz w:val="18"/>
                <w:szCs w:val="18"/>
              </w:rPr>
            </w:pPr>
            <w:r w:rsidRPr="00881585">
              <w:rPr>
                <w:rFonts w:ascii="Arial" w:hAnsi="Arial" w:cs="Arial"/>
                <w:color w:val="000000"/>
                <w:sz w:val="18"/>
                <w:szCs w:val="18"/>
                <w:lang w:eastAsia="es-ES"/>
              </w:rPr>
              <w:t>Generación de residuos peligrosos (material y envases de limpieza)</w:t>
            </w:r>
          </w:p>
        </w:tc>
      </w:tr>
      <w:tr w:rsidR="00D96EEC" w:rsidRPr="00881585" w:rsidTr="008D0ACA">
        <w:trPr>
          <w:cantSplit/>
          <w:trHeight w:val="174"/>
        </w:trPr>
        <w:tc>
          <w:tcPr>
            <w:tcW w:w="1285" w:type="dxa"/>
            <w:vMerge/>
            <w:vAlign w:val="center"/>
          </w:tcPr>
          <w:p w:rsidR="00D96EEC" w:rsidRPr="00881585" w:rsidRDefault="00D96EEC" w:rsidP="00881585">
            <w:pPr>
              <w:suppressAutoHyphens w:val="0"/>
              <w:snapToGrid w:val="0"/>
              <w:spacing w:after="0" w:line="240" w:lineRule="auto"/>
              <w:jc w:val="both"/>
              <w:textAlignment w:val="auto"/>
              <w:rPr>
                <w:rFonts w:ascii="Arial" w:hAnsi="Arial" w:cs="Arial"/>
                <w:color w:val="000000"/>
                <w:sz w:val="18"/>
                <w:szCs w:val="18"/>
                <w:lang w:eastAsia="es-ES"/>
              </w:rPr>
            </w:pPr>
          </w:p>
        </w:tc>
        <w:tc>
          <w:tcPr>
            <w:tcW w:w="1347" w:type="dxa"/>
            <w:vMerge/>
            <w:vAlign w:val="center"/>
          </w:tcPr>
          <w:p w:rsidR="00D96EEC" w:rsidRPr="00881585" w:rsidRDefault="00D96EEC" w:rsidP="00881585">
            <w:pPr>
              <w:suppressAutoHyphens w:val="0"/>
              <w:snapToGrid w:val="0"/>
              <w:spacing w:after="0" w:line="240" w:lineRule="auto"/>
              <w:jc w:val="both"/>
              <w:textAlignment w:val="auto"/>
              <w:rPr>
                <w:rFonts w:ascii="Arial" w:hAnsi="Arial" w:cs="Arial"/>
                <w:color w:val="000000"/>
                <w:sz w:val="18"/>
                <w:szCs w:val="18"/>
                <w:lang w:eastAsia="es-ES"/>
              </w:rPr>
            </w:pPr>
          </w:p>
        </w:tc>
        <w:tc>
          <w:tcPr>
            <w:tcW w:w="1984" w:type="dxa"/>
            <w:vAlign w:val="center"/>
          </w:tcPr>
          <w:p w:rsidR="00D96EEC" w:rsidRPr="00881585" w:rsidRDefault="00D96EEC" w:rsidP="00881585">
            <w:pPr>
              <w:suppressAutoHyphens w:val="0"/>
              <w:spacing w:after="0" w:line="240" w:lineRule="auto"/>
              <w:jc w:val="both"/>
              <w:textAlignment w:val="auto"/>
              <w:rPr>
                <w:rFonts w:ascii="Arial" w:hAnsi="Arial" w:cs="Arial"/>
                <w:color w:val="000000"/>
                <w:sz w:val="18"/>
                <w:szCs w:val="18"/>
                <w:lang w:eastAsia="es-ES"/>
              </w:rPr>
            </w:pPr>
            <w:r w:rsidRPr="00881585">
              <w:rPr>
                <w:rFonts w:ascii="Arial" w:hAnsi="Arial" w:cs="Arial"/>
                <w:color w:val="000000"/>
                <w:sz w:val="18"/>
                <w:szCs w:val="18"/>
                <w:lang w:eastAsia="es-ES"/>
              </w:rPr>
              <w:t xml:space="preserve">Cambio  y mantenimiento de luminarias </w:t>
            </w:r>
          </w:p>
        </w:tc>
        <w:tc>
          <w:tcPr>
            <w:tcW w:w="4382" w:type="dxa"/>
          </w:tcPr>
          <w:p w:rsidR="00D96EEC" w:rsidRPr="00881585" w:rsidRDefault="00D96EEC" w:rsidP="00881585">
            <w:pPr>
              <w:suppressAutoHyphens w:val="0"/>
              <w:spacing w:after="0" w:line="240" w:lineRule="auto"/>
              <w:jc w:val="both"/>
              <w:textAlignment w:val="auto"/>
              <w:rPr>
                <w:sz w:val="18"/>
                <w:szCs w:val="18"/>
              </w:rPr>
            </w:pPr>
            <w:r w:rsidRPr="00881585">
              <w:rPr>
                <w:rFonts w:ascii="Arial" w:hAnsi="Arial" w:cs="Arial"/>
                <w:color w:val="000000"/>
                <w:sz w:val="18"/>
                <w:szCs w:val="18"/>
                <w:lang w:eastAsia="es-ES"/>
              </w:rPr>
              <w:t>Generación de Residuos Peligrosos (luminarias)</w:t>
            </w:r>
          </w:p>
        </w:tc>
      </w:tr>
      <w:tr w:rsidR="00D96EEC" w:rsidRPr="00881585" w:rsidTr="008D0ACA">
        <w:trPr>
          <w:cantSplit/>
          <w:trHeight w:val="183"/>
        </w:trPr>
        <w:tc>
          <w:tcPr>
            <w:tcW w:w="1285" w:type="dxa"/>
            <w:vMerge/>
            <w:vAlign w:val="center"/>
          </w:tcPr>
          <w:p w:rsidR="00D96EEC" w:rsidRPr="00881585" w:rsidRDefault="00D96EEC" w:rsidP="00881585">
            <w:pPr>
              <w:suppressAutoHyphens w:val="0"/>
              <w:snapToGrid w:val="0"/>
              <w:spacing w:after="0" w:line="240" w:lineRule="auto"/>
              <w:jc w:val="both"/>
              <w:textAlignment w:val="auto"/>
              <w:rPr>
                <w:rFonts w:ascii="Arial" w:hAnsi="Arial" w:cs="Arial"/>
                <w:color w:val="000000"/>
                <w:sz w:val="18"/>
                <w:szCs w:val="18"/>
                <w:lang w:eastAsia="es-ES"/>
              </w:rPr>
            </w:pPr>
          </w:p>
        </w:tc>
        <w:tc>
          <w:tcPr>
            <w:tcW w:w="1347" w:type="dxa"/>
            <w:vMerge w:val="restart"/>
            <w:vAlign w:val="center"/>
          </w:tcPr>
          <w:p w:rsidR="00D96EEC" w:rsidRPr="00881585" w:rsidRDefault="00D96EEC" w:rsidP="00881585">
            <w:pPr>
              <w:suppressAutoHyphens w:val="0"/>
              <w:spacing w:after="0" w:line="240" w:lineRule="auto"/>
              <w:jc w:val="both"/>
              <w:textAlignment w:val="auto"/>
              <w:rPr>
                <w:rFonts w:ascii="Arial" w:hAnsi="Arial" w:cs="Arial"/>
                <w:color w:val="000000"/>
                <w:sz w:val="18"/>
                <w:szCs w:val="18"/>
                <w:lang w:eastAsia="es-ES"/>
              </w:rPr>
            </w:pPr>
            <w:r w:rsidRPr="00881585">
              <w:rPr>
                <w:rFonts w:ascii="Arial" w:hAnsi="Arial" w:cs="Arial"/>
                <w:color w:val="000000"/>
                <w:sz w:val="18"/>
                <w:szCs w:val="18"/>
                <w:lang w:eastAsia="es-ES"/>
              </w:rPr>
              <w:t xml:space="preserve">Mantenimiento parque Automotor </w:t>
            </w:r>
          </w:p>
        </w:tc>
        <w:tc>
          <w:tcPr>
            <w:tcW w:w="1984" w:type="dxa"/>
            <w:vAlign w:val="center"/>
          </w:tcPr>
          <w:p w:rsidR="00D96EEC" w:rsidRPr="00881585" w:rsidRDefault="00D96EEC" w:rsidP="00881585">
            <w:pPr>
              <w:suppressAutoHyphens w:val="0"/>
              <w:spacing w:after="0" w:line="240" w:lineRule="auto"/>
              <w:jc w:val="both"/>
              <w:textAlignment w:val="auto"/>
              <w:rPr>
                <w:rFonts w:ascii="Arial" w:hAnsi="Arial" w:cs="Arial"/>
                <w:color w:val="000000"/>
                <w:sz w:val="18"/>
                <w:szCs w:val="18"/>
                <w:lang w:eastAsia="es-ES"/>
              </w:rPr>
            </w:pPr>
            <w:r w:rsidRPr="00881585">
              <w:rPr>
                <w:rFonts w:ascii="Arial" w:hAnsi="Arial" w:cs="Arial"/>
                <w:color w:val="000000"/>
                <w:sz w:val="18"/>
                <w:szCs w:val="18"/>
                <w:lang w:eastAsia="es-ES"/>
              </w:rPr>
              <w:t>Cambio de llantas</w:t>
            </w:r>
          </w:p>
        </w:tc>
        <w:tc>
          <w:tcPr>
            <w:tcW w:w="4382" w:type="dxa"/>
          </w:tcPr>
          <w:p w:rsidR="00D96EEC" w:rsidRPr="00881585" w:rsidRDefault="00D96EEC" w:rsidP="00881585">
            <w:pPr>
              <w:suppressAutoHyphens w:val="0"/>
              <w:spacing w:after="0" w:line="240" w:lineRule="auto"/>
              <w:jc w:val="both"/>
              <w:textAlignment w:val="auto"/>
              <w:rPr>
                <w:sz w:val="18"/>
                <w:szCs w:val="18"/>
              </w:rPr>
            </w:pPr>
            <w:r w:rsidRPr="00881585">
              <w:rPr>
                <w:rFonts w:ascii="Arial" w:hAnsi="Arial" w:cs="Arial"/>
                <w:color w:val="000000"/>
                <w:sz w:val="18"/>
                <w:szCs w:val="18"/>
                <w:lang w:eastAsia="es-ES"/>
              </w:rPr>
              <w:t>Generación de residuos sólidos (llantas)</w:t>
            </w:r>
          </w:p>
        </w:tc>
      </w:tr>
      <w:tr w:rsidR="00D96EEC" w:rsidRPr="00881585" w:rsidTr="008D0ACA">
        <w:trPr>
          <w:cantSplit/>
          <w:trHeight w:val="156"/>
        </w:trPr>
        <w:tc>
          <w:tcPr>
            <w:tcW w:w="1285" w:type="dxa"/>
            <w:vMerge/>
            <w:vAlign w:val="center"/>
          </w:tcPr>
          <w:p w:rsidR="00D96EEC" w:rsidRPr="00881585" w:rsidRDefault="00D96EEC" w:rsidP="00881585">
            <w:pPr>
              <w:suppressAutoHyphens w:val="0"/>
              <w:snapToGrid w:val="0"/>
              <w:spacing w:after="0" w:line="240" w:lineRule="auto"/>
              <w:jc w:val="both"/>
              <w:textAlignment w:val="auto"/>
              <w:rPr>
                <w:rFonts w:ascii="Arial" w:hAnsi="Arial" w:cs="Arial"/>
                <w:color w:val="000000"/>
                <w:sz w:val="18"/>
                <w:szCs w:val="18"/>
                <w:lang w:eastAsia="es-ES"/>
              </w:rPr>
            </w:pPr>
          </w:p>
        </w:tc>
        <w:tc>
          <w:tcPr>
            <w:tcW w:w="1347" w:type="dxa"/>
            <w:vMerge/>
            <w:vAlign w:val="center"/>
          </w:tcPr>
          <w:p w:rsidR="00D96EEC" w:rsidRPr="00881585" w:rsidRDefault="00D96EEC" w:rsidP="00881585">
            <w:pPr>
              <w:suppressAutoHyphens w:val="0"/>
              <w:snapToGrid w:val="0"/>
              <w:spacing w:after="0" w:line="240" w:lineRule="auto"/>
              <w:jc w:val="both"/>
              <w:textAlignment w:val="auto"/>
              <w:rPr>
                <w:rFonts w:ascii="Arial" w:hAnsi="Arial" w:cs="Arial"/>
                <w:color w:val="000000"/>
                <w:sz w:val="18"/>
                <w:szCs w:val="18"/>
                <w:lang w:eastAsia="es-ES"/>
              </w:rPr>
            </w:pPr>
          </w:p>
        </w:tc>
        <w:tc>
          <w:tcPr>
            <w:tcW w:w="1984" w:type="dxa"/>
            <w:vAlign w:val="center"/>
          </w:tcPr>
          <w:p w:rsidR="00D96EEC" w:rsidRPr="00881585" w:rsidRDefault="00D96EEC" w:rsidP="00881585">
            <w:pPr>
              <w:suppressAutoHyphens w:val="0"/>
              <w:spacing w:after="0" w:line="240" w:lineRule="auto"/>
              <w:jc w:val="both"/>
              <w:textAlignment w:val="auto"/>
              <w:rPr>
                <w:rFonts w:ascii="Arial" w:hAnsi="Arial" w:cs="Arial"/>
                <w:color w:val="000000"/>
                <w:sz w:val="18"/>
                <w:szCs w:val="18"/>
                <w:lang w:eastAsia="es-ES"/>
              </w:rPr>
            </w:pPr>
            <w:r w:rsidRPr="00881585">
              <w:rPr>
                <w:rFonts w:ascii="Arial" w:hAnsi="Arial" w:cs="Arial"/>
                <w:color w:val="000000"/>
                <w:sz w:val="18"/>
                <w:szCs w:val="18"/>
                <w:lang w:eastAsia="es-ES"/>
              </w:rPr>
              <w:t xml:space="preserve">Cambio de aceites, lubricantes y baterías </w:t>
            </w:r>
          </w:p>
        </w:tc>
        <w:tc>
          <w:tcPr>
            <w:tcW w:w="4382" w:type="dxa"/>
          </w:tcPr>
          <w:p w:rsidR="00D96EEC" w:rsidRPr="00881585" w:rsidRDefault="00D96EEC" w:rsidP="00881585">
            <w:pPr>
              <w:suppressAutoHyphens w:val="0"/>
              <w:spacing w:after="0" w:line="240" w:lineRule="auto"/>
              <w:jc w:val="both"/>
              <w:textAlignment w:val="auto"/>
              <w:rPr>
                <w:sz w:val="18"/>
                <w:szCs w:val="18"/>
              </w:rPr>
            </w:pPr>
            <w:r w:rsidRPr="00881585">
              <w:rPr>
                <w:rFonts w:ascii="Arial" w:hAnsi="Arial" w:cs="Arial"/>
                <w:color w:val="000000"/>
                <w:sz w:val="18"/>
                <w:szCs w:val="18"/>
                <w:lang w:eastAsia="es-ES"/>
              </w:rPr>
              <w:t xml:space="preserve">Generación de residuos peligrosos (Aceites Usados) </w:t>
            </w:r>
          </w:p>
        </w:tc>
      </w:tr>
      <w:tr w:rsidR="00D96EEC" w:rsidRPr="00881585" w:rsidTr="008D0ACA">
        <w:trPr>
          <w:cantSplit/>
          <w:trHeight w:val="148"/>
        </w:trPr>
        <w:tc>
          <w:tcPr>
            <w:tcW w:w="1285" w:type="dxa"/>
            <w:vMerge/>
            <w:vAlign w:val="center"/>
          </w:tcPr>
          <w:p w:rsidR="00D96EEC" w:rsidRPr="00881585" w:rsidRDefault="00D96EEC" w:rsidP="00881585">
            <w:pPr>
              <w:suppressAutoHyphens w:val="0"/>
              <w:snapToGrid w:val="0"/>
              <w:spacing w:after="0" w:line="240" w:lineRule="auto"/>
              <w:jc w:val="both"/>
              <w:textAlignment w:val="auto"/>
              <w:rPr>
                <w:rFonts w:ascii="Arial" w:hAnsi="Arial" w:cs="Arial"/>
                <w:color w:val="000000"/>
                <w:sz w:val="18"/>
                <w:szCs w:val="18"/>
                <w:lang w:eastAsia="es-ES"/>
              </w:rPr>
            </w:pPr>
          </w:p>
        </w:tc>
        <w:tc>
          <w:tcPr>
            <w:tcW w:w="3331" w:type="dxa"/>
            <w:gridSpan w:val="2"/>
            <w:vMerge w:val="restart"/>
            <w:vAlign w:val="center"/>
          </w:tcPr>
          <w:p w:rsidR="00D96EEC" w:rsidRPr="00881585" w:rsidRDefault="00D96EEC" w:rsidP="00881585">
            <w:pPr>
              <w:suppressAutoHyphens w:val="0"/>
              <w:spacing w:after="0" w:line="240" w:lineRule="auto"/>
              <w:jc w:val="both"/>
              <w:textAlignment w:val="auto"/>
              <w:rPr>
                <w:rFonts w:ascii="Arial" w:hAnsi="Arial" w:cs="Arial"/>
                <w:color w:val="000000"/>
                <w:sz w:val="18"/>
                <w:szCs w:val="18"/>
                <w:lang w:eastAsia="es-ES"/>
              </w:rPr>
            </w:pPr>
            <w:r w:rsidRPr="00881585">
              <w:rPr>
                <w:rFonts w:ascii="Arial" w:hAnsi="Arial" w:cs="Arial"/>
                <w:color w:val="000000"/>
                <w:sz w:val="18"/>
                <w:szCs w:val="18"/>
                <w:lang w:eastAsia="es-ES"/>
              </w:rPr>
              <w:t xml:space="preserve">Baja de bienes </w:t>
            </w:r>
          </w:p>
        </w:tc>
        <w:tc>
          <w:tcPr>
            <w:tcW w:w="4382" w:type="dxa"/>
          </w:tcPr>
          <w:p w:rsidR="00D96EEC" w:rsidRPr="00881585" w:rsidRDefault="00D96EEC" w:rsidP="00881585">
            <w:pPr>
              <w:suppressAutoHyphens w:val="0"/>
              <w:spacing w:after="0" w:line="240" w:lineRule="auto"/>
              <w:jc w:val="both"/>
              <w:textAlignment w:val="auto"/>
              <w:rPr>
                <w:sz w:val="18"/>
                <w:szCs w:val="18"/>
              </w:rPr>
            </w:pPr>
            <w:r w:rsidRPr="00881585">
              <w:rPr>
                <w:rFonts w:ascii="Arial" w:hAnsi="Arial" w:cs="Arial"/>
                <w:color w:val="000000"/>
                <w:sz w:val="18"/>
                <w:szCs w:val="18"/>
                <w:lang w:eastAsia="es-ES"/>
              </w:rPr>
              <w:t xml:space="preserve">Generación de Residuos Aprovechables </w:t>
            </w:r>
          </w:p>
        </w:tc>
      </w:tr>
      <w:tr w:rsidR="00D96EEC" w:rsidRPr="00881585" w:rsidTr="008D0ACA">
        <w:trPr>
          <w:cantSplit/>
          <w:trHeight w:val="84"/>
        </w:trPr>
        <w:tc>
          <w:tcPr>
            <w:tcW w:w="1285" w:type="dxa"/>
            <w:vMerge/>
            <w:vAlign w:val="center"/>
          </w:tcPr>
          <w:p w:rsidR="00D96EEC" w:rsidRPr="00881585" w:rsidRDefault="00D96EEC" w:rsidP="00881585">
            <w:pPr>
              <w:suppressAutoHyphens w:val="0"/>
              <w:snapToGrid w:val="0"/>
              <w:spacing w:after="0" w:line="240" w:lineRule="auto"/>
              <w:jc w:val="both"/>
              <w:textAlignment w:val="auto"/>
              <w:rPr>
                <w:rFonts w:ascii="Arial" w:hAnsi="Arial" w:cs="Arial"/>
                <w:color w:val="000000"/>
                <w:sz w:val="18"/>
                <w:szCs w:val="18"/>
                <w:lang w:eastAsia="es-ES"/>
              </w:rPr>
            </w:pPr>
          </w:p>
        </w:tc>
        <w:tc>
          <w:tcPr>
            <w:tcW w:w="3331" w:type="dxa"/>
            <w:gridSpan w:val="2"/>
            <w:vMerge/>
            <w:vAlign w:val="center"/>
          </w:tcPr>
          <w:p w:rsidR="00D96EEC" w:rsidRPr="00881585" w:rsidRDefault="00D96EEC" w:rsidP="00881585">
            <w:pPr>
              <w:suppressAutoHyphens w:val="0"/>
              <w:snapToGrid w:val="0"/>
              <w:spacing w:after="0" w:line="240" w:lineRule="auto"/>
              <w:jc w:val="both"/>
              <w:textAlignment w:val="auto"/>
              <w:rPr>
                <w:rFonts w:ascii="Arial" w:hAnsi="Arial" w:cs="Arial"/>
                <w:color w:val="000000"/>
                <w:sz w:val="18"/>
                <w:szCs w:val="18"/>
                <w:lang w:eastAsia="es-ES"/>
              </w:rPr>
            </w:pPr>
          </w:p>
        </w:tc>
        <w:tc>
          <w:tcPr>
            <w:tcW w:w="4382" w:type="dxa"/>
          </w:tcPr>
          <w:p w:rsidR="00D96EEC" w:rsidRPr="00881585" w:rsidRDefault="00D96EEC" w:rsidP="00881585">
            <w:pPr>
              <w:suppressAutoHyphens w:val="0"/>
              <w:spacing w:after="0" w:line="240" w:lineRule="auto"/>
              <w:jc w:val="both"/>
              <w:textAlignment w:val="auto"/>
              <w:rPr>
                <w:sz w:val="18"/>
                <w:szCs w:val="18"/>
              </w:rPr>
            </w:pPr>
            <w:r w:rsidRPr="00881585">
              <w:rPr>
                <w:rFonts w:ascii="Arial" w:hAnsi="Arial" w:cs="Arial"/>
                <w:color w:val="000000"/>
                <w:sz w:val="18"/>
                <w:szCs w:val="18"/>
                <w:lang w:eastAsia="es-ES"/>
              </w:rPr>
              <w:t>Generación de residuos Peligrosos (RAEES)</w:t>
            </w:r>
          </w:p>
        </w:tc>
      </w:tr>
    </w:tbl>
    <w:p w:rsidR="00D96EEC" w:rsidRPr="00E86A8D" w:rsidRDefault="00D96EEC" w:rsidP="00E86A8D">
      <w:pPr>
        <w:spacing w:after="0" w:line="240" w:lineRule="auto"/>
        <w:ind w:left="360"/>
        <w:jc w:val="center"/>
        <w:rPr>
          <w:rFonts w:ascii="Arial" w:hAnsi="Arial" w:cs="Arial"/>
          <w:b/>
          <w:sz w:val="18"/>
          <w:szCs w:val="18"/>
        </w:rPr>
      </w:pPr>
    </w:p>
    <w:p w:rsidR="00D96EEC" w:rsidRDefault="00D96EEC" w:rsidP="00D852BB">
      <w:pPr>
        <w:pStyle w:val="Textoindependiente"/>
        <w:spacing w:after="0" w:line="240" w:lineRule="auto"/>
        <w:jc w:val="both"/>
        <w:rPr>
          <w:rFonts w:ascii="Arial" w:hAnsi="Arial" w:cs="Arial"/>
          <w:sz w:val="16"/>
          <w:szCs w:val="16"/>
        </w:rPr>
      </w:pPr>
    </w:p>
    <w:tbl>
      <w:tblPr>
        <w:tblW w:w="8998" w:type="dxa"/>
        <w:tblInd w:w="-10" w:type="dxa"/>
        <w:tblBorders>
          <w:top w:val="threeDEmboss" w:sz="12" w:space="0" w:color="auto"/>
          <w:left w:val="threeDEmboss" w:sz="12" w:space="0" w:color="auto"/>
          <w:bottom w:val="threeDEmboss" w:sz="12" w:space="0" w:color="auto"/>
          <w:right w:val="threeDEmboss" w:sz="12" w:space="0" w:color="auto"/>
          <w:insideH w:val="threeDEmboss" w:sz="12" w:space="0" w:color="auto"/>
          <w:insideV w:val="threeDEmboss" w:sz="12" w:space="0" w:color="auto"/>
        </w:tblBorders>
        <w:tblLayout w:type="fixed"/>
        <w:tblCellMar>
          <w:left w:w="70" w:type="dxa"/>
          <w:right w:w="70" w:type="dxa"/>
        </w:tblCellMar>
        <w:tblLook w:val="0000" w:firstRow="0" w:lastRow="0" w:firstColumn="0" w:lastColumn="0" w:noHBand="0" w:noVBand="0"/>
      </w:tblPr>
      <w:tblGrid>
        <w:gridCol w:w="1214"/>
        <w:gridCol w:w="1276"/>
        <w:gridCol w:w="2126"/>
        <w:gridCol w:w="4382"/>
      </w:tblGrid>
      <w:tr w:rsidR="00D96EEC" w:rsidTr="008D0ACA">
        <w:trPr>
          <w:cantSplit/>
          <w:trHeight w:val="255"/>
        </w:trPr>
        <w:tc>
          <w:tcPr>
            <w:tcW w:w="1214" w:type="dxa"/>
            <w:vMerge w:val="restart"/>
            <w:shd w:val="clear" w:color="auto" w:fill="C0C0C0"/>
            <w:vAlign w:val="center"/>
          </w:tcPr>
          <w:p w:rsidR="00D96EEC" w:rsidRDefault="00D96EEC" w:rsidP="00521F0B">
            <w:pPr>
              <w:suppressAutoHyphens w:val="0"/>
              <w:spacing w:after="0" w:line="240" w:lineRule="auto"/>
              <w:jc w:val="center"/>
              <w:textAlignment w:val="auto"/>
              <w:rPr>
                <w:rFonts w:ascii="Arial" w:hAnsi="Arial" w:cs="Arial"/>
                <w:b/>
                <w:bCs/>
                <w:color w:val="000000"/>
                <w:sz w:val="16"/>
                <w:szCs w:val="16"/>
                <w:lang w:eastAsia="es-ES"/>
              </w:rPr>
            </w:pPr>
            <w:r>
              <w:rPr>
                <w:rFonts w:ascii="Arial" w:hAnsi="Arial" w:cs="Arial"/>
                <w:b/>
                <w:bCs/>
                <w:color w:val="000000"/>
                <w:sz w:val="16"/>
                <w:szCs w:val="16"/>
                <w:lang w:eastAsia="es-ES"/>
              </w:rPr>
              <w:t xml:space="preserve">PROCESO </w:t>
            </w:r>
          </w:p>
        </w:tc>
        <w:tc>
          <w:tcPr>
            <w:tcW w:w="3402" w:type="dxa"/>
            <w:gridSpan w:val="2"/>
            <w:vMerge w:val="restart"/>
            <w:shd w:val="clear" w:color="auto" w:fill="C0C0C0"/>
            <w:vAlign w:val="center"/>
          </w:tcPr>
          <w:p w:rsidR="00D96EEC" w:rsidRDefault="00D96EEC" w:rsidP="00521F0B">
            <w:pPr>
              <w:suppressAutoHyphens w:val="0"/>
              <w:spacing w:after="0" w:line="240" w:lineRule="auto"/>
              <w:jc w:val="center"/>
              <w:textAlignment w:val="auto"/>
              <w:rPr>
                <w:rFonts w:ascii="Arial" w:hAnsi="Arial" w:cs="Arial"/>
                <w:b/>
                <w:bCs/>
                <w:color w:val="000000"/>
                <w:sz w:val="16"/>
                <w:szCs w:val="16"/>
                <w:lang w:eastAsia="es-ES"/>
              </w:rPr>
            </w:pPr>
            <w:r>
              <w:rPr>
                <w:rFonts w:ascii="Arial" w:hAnsi="Arial" w:cs="Arial"/>
                <w:b/>
                <w:bCs/>
                <w:color w:val="000000"/>
                <w:sz w:val="16"/>
                <w:szCs w:val="16"/>
                <w:lang w:eastAsia="es-ES"/>
              </w:rPr>
              <w:t>ACTIVIDAD</w:t>
            </w:r>
          </w:p>
        </w:tc>
        <w:tc>
          <w:tcPr>
            <w:tcW w:w="4382" w:type="dxa"/>
            <w:vMerge w:val="restart"/>
            <w:shd w:val="clear" w:color="auto" w:fill="C0C0C0"/>
            <w:vAlign w:val="center"/>
          </w:tcPr>
          <w:p w:rsidR="00D96EEC" w:rsidRDefault="00D96EEC" w:rsidP="00521F0B">
            <w:pPr>
              <w:suppressAutoHyphens w:val="0"/>
              <w:spacing w:after="0" w:line="240" w:lineRule="auto"/>
              <w:jc w:val="center"/>
              <w:textAlignment w:val="auto"/>
            </w:pPr>
            <w:r>
              <w:rPr>
                <w:rFonts w:ascii="Arial" w:hAnsi="Arial" w:cs="Arial"/>
                <w:b/>
                <w:bCs/>
                <w:color w:val="000000"/>
                <w:sz w:val="16"/>
                <w:szCs w:val="16"/>
                <w:lang w:eastAsia="es-ES"/>
              </w:rPr>
              <w:t xml:space="preserve">ASPECTO </w:t>
            </w:r>
          </w:p>
        </w:tc>
      </w:tr>
      <w:tr w:rsidR="00D96EEC" w:rsidTr="008D0ACA">
        <w:trPr>
          <w:cantSplit/>
          <w:trHeight w:val="255"/>
        </w:trPr>
        <w:tc>
          <w:tcPr>
            <w:tcW w:w="1214" w:type="dxa"/>
            <w:vMerge/>
            <w:vAlign w:val="center"/>
          </w:tcPr>
          <w:p w:rsidR="00D96EEC" w:rsidRDefault="00D96EEC" w:rsidP="0017566D">
            <w:pPr>
              <w:suppressAutoHyphens w:val="0"/>
              <w:snapToGrid w:val="0"/>
              <w:spacing w:after="0" w:line="240" w:lineRule="auto"/>
              <w:textAlignment w:val="auto"/>
              <w:rPr>
                <w:rFonts w:ascii="Arial" w:hAnsi="Arial" w:cs="Arial"/>
                <w:b/>
                <w:bCs/>
                <w:color w:val="000000"/>
                <w:sz w:val="16"/>
                <w:szCs w:val="16"/>
                <w:lang w:eastAsia="es-ES"/>
              </w:rPr>
            </w:pPr>
          </w:p>
        </w:tc>
        <w:tc>
          <w:tcPr>
            <w:tcW w:w="3402" w:type="dxa"/>
            <w:gridSpan w:val="2"/>
            <w:vMerge/>
            <w:vAlign w:val="center"/>
          </w:tcPr>
          <w:p w:rsidR="00D96EEC" w:rsidRDefault="00D96EEC" w:rsidP="0017566D">
            <w:pPr>
              <w:suppressAutoHyphens w:val="0"/>
              <w:snapToGrid w:val="0"/>
              <w:spacing w:after="0" w:line="240" w:lineRule="auto"/>
              <w:textAlignment w:val="auto"/>
              <w:rPr>
                <w:rFonts w:ascii="Arial" w:hAnsi="Arial" w:cs="Arial"/>
                <w:b/>
                <w:bCs/>
                <w:color w:val="000000"/>
                <w:sz w:val="16"/>
                <w:szCs w:val="16"/>
                <w:lang w:eastAsia="es-ES"/>
              </w:rPr>
            </w:pPr>
          </w:p>
        </w:tc>
        <w:tc>
          <w:tcPr>
            <w:tcW w:w="4382" w:type="dxa"/>
            <w:vMerge/>
            <w:vAlign w:val="center"/>
          </w:tcPr>
          <w:p w:rsidR="00D96EEC" w:rsidRDefault="00D96EEC" w:rsidP="0017566D">
            <w:pPr>
              <w:suppressAutoHyphens w:val="0"/>
              <w:snapToGrid w:val="0"/>
              <w:spacing w:after="0" w:line="240" w:lineRule="auto"/>
              <w:textAlignment w:val="auto"/>
              <w:rPr>
                <w:rFonts w:ascii="Arial" w:hAnsi="Arial" w:cs="Arial"/>
                <w:b/>
                <w:bCs/>
                <w:color w:val="000000"/>
                <w:sz w:val="16"/>
                <w:szCs w:val="16"/>
                <w:lang w:eastAsia="es-ES"/>
              </w:rPr>
            </w:pPr>
          </w:p>
        </w:tc>
      </w:tr>
      <w:tr w:rsidR="00D96EEC" w:rsidTr="008D0ACA">
        <w:trPr>
          <w:cantSplit/>
          <w:trHeight w:val="184"/>
        </w:trPr>
        <w:tc>
          <w:tcPr>
            <w:tcW w:w="1214" w:type="dxa"/>
            <w:vMerge/>
            <w:vAlign w:val="center"/>
          </w:tcPr>
          <w:p w:rsidR="00D96EEC" w:rsidRDefault="00D96EEC" w:rsidP="0017566D">
            <w:pPr>
              <w:suppressAutoHyphens w:val="0"/>
              <w:snapToGrid w:val="0"/>
              <w:spacing w:after="0" w:line="240" w:lineRule="auto"/>
              <w:textAlignment w:val="auto"/>
              <w:rPr>
                <w:rFonts w:ascii="Arial" w:hAnsi="Arial" w:cs="Arial"/>
                <w:b/>
                <w:bCs/>
                <w:color w:val="000000"/>
                <w:sz w:val="16"/>
                <w:szCs w:val="16"/>
                <w:lang w:eastAsia="es-ES"/>
              </w:rPr>
            </w:pPr>
          </w:p>
        </w:tc>
        <w:tc>
          <w:tcPr>
            <w:tcW w:w="3402" w:type="dxa"/>
            <w:gridSpan w:val="2"/>
            <w:vMerge/>
            <w:vAlign w:val="center"/>
          </w:tcPr>
          <w:p w:rsidR="00D96EEC" w:rsidRDefault="00D96EEC" w:rsidP="0017566D">
            <w:pPr>
              <w:suppressAutoHyphens w:val="0"/>
              <w:snapToGrid w:val="0"/>
              <w:spacing w:after="0" w:line="240" w:lineRule="auto"/>
              <w:textAlignment w:val="auto"/>
              <w:rPr>
                <w:rFonts w:ascii="Arial" w:hAnsi="Arial" w:cs="Arial"/>
                <w:b/>
                <w:bCs/>
                <w:color w:val="000000"/>
                <w:sz w:val="16"/>
                <w:szCs w:val="16"/>
                <w:lang w:eastAsia="es-ES"/>
              </w:rPr>
            </w:pPr>
          </w:p>
        </w:tc>
        <w:tc>
          <w:tcPr>
            <w:tcW w:w="4382" w:type="dxa"/>
            <w:vMerge/>
            <w:vAlign w:val="center"/>
          </w:tcPr>
          <w:p w:rsidR="00D96EEC" w:rsidRDefault="00D96EEC" w:rsidP="0017566D">
            <w:pPr>
              <w:suppressAutoHyphens w:val="0"/>
              <w:snapToGrid w:val="0"/>
              <w:spacing w:after="0" w:line="240" w:lineRule="auto"/>
              <w:textAlignment w:val="auto"/>
              <w:rPr>
                <w:rFonts w:ascii="Arial" w:hAnsi="Arial" w:cs="Arial"/>
                <w:b/>
                <w:bCs/>
                <w:color w:val="000000"/>
                <w:sz w:val="16"/>
                <w:szCs w:val="16"/>
                <w:lang w:eastAsia="es-ES"/>
              </w:rPr>
            </w:pPr>
          </w:p>
        </w:tc>
      </w:tr>
      <w:tr w:rsidR="00D96EEC" w:rsidTr="008D0ACA">
        <w:trPr>
          <w:cantSplit/>
          <w:trHeight w:val="280"/>
        </w:trPr>
        <w:tc>
          <w:tcPr>
            <w:tcW w:w="1214" w:type="dxa"/>
            <w:vMerge w:val="restart"/>
            <w:textDirection w:val="btLr"/>
            <w:vAlign w:val="center"/>
          </w:tcPr>
          <w:p w:rsidR="00D96EEC" w:rsidRPr="00881585" w:rsidRDefault="00D96EEC" w:rsidP="0017566D">
            <w:pPr>
              <w:suppressAutoHyphens w:val="0"/>
              <w:spacing w:after="0" w:line="240" w:lineRule="auto"/>
              <w:jc w:val="center"/>
              <w:textAlignment w:val="auto"/>
              <w:rPr>
                <w:rFonts w:ascii="Arial" w:hAnsi="Arial" w:cs="Arial"/>
                <w:color w:val="000000"/>
                <w:sz w:val="18"/>
                <w:szCs w:val="18"/>
                <w:lang w:eastAsia="es-ES"/>
              </w:rPr>
            </w:pPr>
            <w:r w:rsidRPr="00881585">
              <w:rPr>
                <w:rFonts w:ascii="Arial" w:hAnsi="Arial" w:cs="Arial"/>
                <w:b/>
                <w:bCs/>
                <w:color w:val="000000"/>
                <w:sz w:val="18"/>
                <w:szCs w:val="18"/>
                <w:lang w:eastAsia="es-ES"/>
              </w:rPr>
              <w:t xml:space="preserve">ESTRATÉGICOS, MISIONALES DE APOYO Y EVALUACIÓN </w:t>
            </w:r>
          </w:p>
        </w:tc>
        <w:tc>
          <w:tcPr>
            <w:tcW w:w="1276" w:type="dxa"/>
            <w:vMerge w:val="restart"/>
            <w:vAlign w:val="center"/>
          </w:tcPr>
          <w:p w:rsidR="00D96EEC" w:rsidRPr="00881585" w:rsidRDefault="00D96EEC" w:rsidP="0017566D">
            <w:pPr>
              <w:suppressAutoHyphens w:val="0"/>
              <w:spacing w:after="0" w:line="240" w:lineRule="auto"/>
              <w:jc w:val="center"/>
              <w:textAlignment w:val="auto"/>
              <w:rPr>
                <w:rFonts w:ascii="Arial" w:hAnsi="Arial" w:cs="Arial"/>
                <w:color w:val="000000"/>
                <w:sz w:val="18"/>
                <w:szCs w:val="18"/>
                <w:lang w:eastAsia="es-ES"/>
              </w:rPr>
            </w:pPr>
            <w:r w:rsidRPr="00881585">
              <w:rPr>
                <w:rFonts w:ascii="Arial" w:hAnsi="Arial" w:cs="Arial"/>
                <w:color w:val="000000"/>
                <w:sz w:val="18"/>
                <w:szCs w:val="18"/>
                <w:lang w:eastAsia="es-ES"/>
              </w:rPr>
              <w:t xml:space="preserve">Elaboración de Documentos  </w:t>
            </w:r>
          </w:p>
        </w:tc>
        <w:tc>
          <w:tcPr>
            <w:tcW w:w="2126" w:type="dxa"/>
            <w:vMerge w:val="restart"/>
            <w:vAlign w:val="center"/>
          </w:tcPr>
          <w:p w:rsidR="00D96EEC" w:rsidRPr="00881585" w:rsidRDefault="00D96EEC" w:rsidP="0017566D">
            <w:pPr>
              <w:suppressAutoHyphens w:val="0"/>
              <w:spacing w:after="0" w:line="240" w:lineRule="auto"/>
              <w:jc w:val="center"/>
              <w:textAlignment w:val="auto"/>
              <w:rPr>
                <w:rFonts w:ascii="Arial" w:hAnsi="Arial" w:cs="Arial"/>
                <w:color w:val="000000"/>
                <w:sz w:val="18"/>
                <w:szCs w:val="18"/>
                <w:lang w:eastAsia="es-ES"/>
              </w:rPr>
            </w:pPr>
            <w:r w:rsidRPr="00881585">
              <w:rPr>
                <w:rFonts w:ascii="Arial" w:hAnsi="Arial" w:cs="Arial"/>
                <w:color w:val="000000"/>
                <w:sz w:val="18"/>
                <w:szCs w:val="18"/>
                <w:lang w:eastAsia="es-ES"/>
              </w:rPr>
              <w:t xml:space="preserve">Generación del documento </w:t>
            </w:r>
          </w:p>
        </w:tc>
        <w:tc>
          <w:tcPr>
            <w:tcW w:w="4382" w:type="dxa"/>
            <w:vAlign w:val="center"/>
          </w:tcPr>
          <w:p w:rsidR="00D96EEC" w:rsidRPr="00881585" w:rsidRDefault="00D96EEC" w:rsidP="008D0ACA">
            <w:pPr>
              <w:suppressAutoHyphens w:val="0"/>
              <w:spacing w:after="0" w:line="240" w:lineRule="auto"/>
              <w:jc w:val="both"/>
              <w:textAlignment w:val="auto"/>
              <w:rPr>
                <w:sz w:val="18"/>
                <w:szCs w:val="18"/>
              </w:rPr>
            </w:pPr>
            <w:r w:rsidRPr="00881585">
              <w:rPr>
                <w:rFonts w:ascii="Arial" w:hAnsi="Arial" w:cs="Arial"/>
                <w:color w:val="000000"/>
                <w:sz w:val="18"/>
                <w:szCs w:val="18"/>
                <w:lang w:eastAsia="es-ES"/>
              </w:rPr>
              <w:t>Acumulación de documentos y otros en los escritorios  e impresoras  (orden y aseo)</w:t>
            </w:r>
          </w:p>
        </w:tc>
      </w:tr>
      <w:tr w:rsidR="00D96EEC" w:rsidTr="008D0ACA">
        <w:trPr>
          <w:cantSplit/>
          <w:trHeight w:val="255"/>
        </w:trPr>
        <w:tc>
          <w:tcPr>
            <w:tcW w:w="1214" w:type="dxa"/>
            <w:vMerge/>
            <w:vAlign w:val="center"/>
          </w:tcPr>
          <w:p w:rsidR="00D96EEC" w:rsidRPr="00881585" w:rsidRDefault="00D96EEC" w:rsidP="0017566D">
            <w:pPr>
              <w:suppressAutoHyphens w:val="0"/>
              <w:snapToGrid w:val="0"/>
              <w:spacing w:after="0" w:line="240" w:lineRule="auto"/>
              <w:textAlignment w:val="auto"/>
              <w:rPr>
                <w:rFonts w:ascii="Arial" w:hAnsi="Arial" w:cs="Arial"/>
                <w:b/>
                <w:bCs/>
                <w:color w:val="000000"/>
                <w:sz w:val="18"/>
                <w:szCs w:val="18"/>
                <w:lang w:eastAsia="es-ES"/>
              </w:rPr>
            </w:pPr>
          </w:p>
        </w:tc>
        <w:tc>
          <w:tcPr>
            <w:tcW w:w="1276" w:type="dxa"/>
            <w:vMerge/>
            <w:vAlign w:val="center"/>
          </w:tcPr>
          <w:p w:rsidR="00D96EEC" w:rsidRPr="00881585" w:rsidRDefault="00D96EEC" w:rsidP="0017566D">
            <w:pPr>
              <w:suppressAutoHyphens w:val="0"/>
              <w:snapToGrid w:val="0"/>
              <w:spacing w:after="0" w:line="240" w:lineRule="auto"/>
              <w:textAlignment w:val="auto"/>
              <w:rPr>
                <w:rFonts w:ascii="Arial" w:hAnsi="Arial" w:cs="Arial"/>
                <w:b/>
                <w:bCs/>
                <w:color w:val="000000"/>
                <w:sz w:val="18"/>
                <w:szCs w:val="18"/>
                <w:lang w:eastAsia="es-ES"/>
              </w:rPr>
            </w:pPr>
          </w:p>
        </w:tc>
        <w:tc>
          <w:tcPr>
            <w:tcW w:w="2126" w:type="dxa"/>
            <w:vMerge/>
            <w:vAlign w:val="center"/>
          </w:tcPr>
          <w:p w:rsidR="00D96EEC" w:rsidRPr="00881585" w:rsidRDefault="00D96EEC" w:rsidP="0017566D">
            <w:pPr>
              <w:suppressAutoHyphens w:val="0"/>
              <w:snapToGrid w:val="0"/>
              <w:spacing w:after="0" w:line="240" w:lineRule="auto"/>
              <w:textAlignment w:val="auto"/>
              <w:rPr>
                <w:rFonts w:ascii="Arial" w:hAnsi="Arial" w:cs="Arial"/>
                <w:color w:val="000000"/>
                <w:sz w:val="18"/>
                <w:szCs w:val="18"/>
                <w:lang w:eastAsia="es-ES"/>
              </w:rPr>
            </w:pPr>
          </w:p>
        </w:tc>
        <w:tc>
          <w:tcPr>
            <w:tcW w:w="4382" w:type="dxa"/>
            <w:vMerge w:val="restart"/>
            <w:vAlign w:val="center"/>
          </w:tcPr>
          <w:p w:rsidR="00D96EEC" w:rsidRPr="00881585" w:rsidRDefault="00D96EEC" w:rsidP="008D0ACA">
            <w:pPr>
              <w:suppressAutoHyphens w:val="0"/>
              <w:spacing w:after="0" w:line="240" w:lineRule="auto"/>
              <w:jc w:val="both"/>
              <w:textAlignment w:val="auto"/>
              <w:rPr>
                <w:sz w:val="18"/>
                <w:szCs w:val="18"/>
              </w:rPr>
            </w:pPr>
            <w:r w:rsidRPr="00881585">
              <w:rPr>
                <w:rFonts w:ascii="Arial" w:hAnsi="Arial" w:cs="Arial"/>
                <w:color w:val="000000"/>
                <w:sz w:val="18"/>
                <w:szCs w:val="18"/>
                <w:lang w:eastAsia="es-ES"/>
              </w:rPr>
              <w:t xml:space="preserve">Tonos de voz inadecuados </w:t>
            </w:r>
          </w:p>
        </w:tc>
      </w:tr>
      <w:tr w:rsidR="00D96EEC" w:rsidTr="008D0ACA">
        <w:trPr>
          <w:cantSplit/>
          <w:trHeight w:val="207"/>
        </w:trPr>
        <w:tc>
          <w:tcPr>
            <w:tcW w:w="1214" w:type="dxa"/>
            <w:vMerge/>
            <w:vAlign w:val="center"/>
          </w:tcPr>
          <w:p w:rsidR="00D96EEC" w:rsidRPr="00881585" w:rsidRDefault="00D96EEC" w:rsidP="0017566D">
            <w:pPr>
              <w:suppressAutoHyphens w:val="0"/>
              <w:snapToGrid w:val="0"/>
              <w:spacing w:after="0" w:line="240" w:lineRule="auto"/>
              <w:textAlignment w:val="auto"/>
              <w:rPr>
                <w:rFonts w:ascii="Arial" w:hAnsi="Arial" w:cs="Arial"/>
                <w:b/>
                <w:bCs/>
                <w:color w:val="000000"/>
                <w:sz w:val="18"/>
                <w:szCs w:val="18"/>
                <w:lang w:eastAsia="es-ES"/>
              </w:rPr>
            </w:pPr>
          </w:p>
        </w:tc>
        <w:tc>
          <w:tcPr>
            <w:tcW w:w="1276" w:type="dxa"/>
            <w:vMerge/>
            <w:vAlign w:val="center"/>
          </w:tcPr>
          <w:p w:rsidR="00D96EEC" w:rsidRPr="00881585" w:rsidRDefault="00D96EEC" w:rsidP="0017566D">
            <w:pPr>
              <w:suppressAutoHyphens w:val="0"/>
              <w:snapToGrid w:val="0"/>
              <w:spacing w:after="0" w:line="240" w:lineRule="auto"/>
              <w:textAlignment w:val="auto"/>
              <w:rPr>
                <w:rFonts w:ascii="Arial" w:hAnsi="Arial" w:cs="Arial"/>
                <w:b/>
                <w:bCs/>
                <w:color w:val="000000"/>
                <w:sz w:val="18"/>
                <w:szCs w:val="18"/>
                <w:lang w:eastAsia="es-ES"/>
              </w:rPr>
            </w:pPr>
          </w:p>
        </w:tc>
        <w:tc>
          <w:tcPr>
            <w:tcW w:w="2126" w:type="dxa"/>
            <w:vMerge/>
            <w:vAlign w:val="center"/>
          </w:tcPr>
          <w:p w:rsidR="00D96EEC" w:rsidRPr="00881585" w:rsidRDefault="00D96EEC" w:rsidP="0017566D">
            <w:pPr>
              <w:suppressAutoHyphens w:val="0"/>
              <w:snapToGrid w:val="0"/>
              <w:spacing w:after="0" w:line="240" w:lineRule="auto"/>
              <w:textAlignment w:val="auto"/>
              <w:rPr>
                <w:rFonts w:ascii="Arial" w:hAnsi="Arial" w:cs="Arial"/>
                <w:color w:val="000000"/>
                <w:sz w:val="18"/>
                <w:szCs w:val="18"/>
                <w:lang w:eastAsia="es-ES"/>
              </w:rPr>
            </w:pPr>
          </w:p>
        </w:tc>
        <w:tc>
          <w:tcPr>
            <w:tcW w:w="4382" w:type="dxa"/>
            <w:vMerge/>
            <w:vAlign w:val="center"/>
          </w:tcPr>
          <w:p w:rsidR="00D96EEC" w:rsidRPr="00881585" w:rsidRDefault="00D96EEC" w:rsidP="008D0ACA">
            <w:pPr>
              <w:suppressAutoHyphens w:val="0"/>
              <w:snapToGrid w:val="0"/>
              <w:spacing w:after="0" w:line="240" w:lineRule="auto"/>
              <w:jc w:val="both"/>
              <w:textAlignment w:val="auto"/>
              <w:rPr>
                <w:rFonts w:ascii="Arial" w:hAnsi="Arial" w:cs="Arial"/>
                <w:color w:val="000000"/>
                <w:sz w:val="18"/>
                <w:szCs w:val="18"/>
                <w:lang w:eastAsia="es-ES"/>
              </w:rPr>
            </w:pPr>
          </w:p>
        </w:tc>
      </w:tr>
      <w:tr w:rsidR="00D96EEC" w:rsidTr="008D0ACA">
        <w:trPr>
          <w:cantSplit/>
          <w:trHeight w:val="255"/>
        </w:trPr>
        <w:tc>
          <w:tcPr>
            <w:tcW w:w="1214" w:type="dxa"/>
            <w:vMerge/>
            <w:vAlign w:val="center"/>
          </w:tcPr>
          <w:p w:rsidR="00D96EEC" w:rsidRPr="00881585" w:rsidRDefault="00D96EEC" w:rsidP="0017566D">
            <w:pPr>
              <w:suppressAutoHyphens w:val="0"/>
              <w:snapToGrid w:val="0"/>
              <w:spacing w:after="0" w:line="240" w:lineRule="auto"/>
              <w:textAlignment w:val="auto"/>
              <w:rPr>
                <w:rFonts w:ascii="Arial" w:hAnsi="Arial" w:cs="Arial"/>
                <w:b/>
                <w:bCs/>
                <w:color w:val="000000"/>
                <w:sz w:val="18"/>
                <w:szCs w:val="18"/>
                <w:lang w:eastAsia="es-ES"/>
              </w:rPr>
            </w:pPr>
          </w:p>
        </w:tc>
        <w:tc>
          <w:tcPr>
            <w:tcW w:w="1276" w:type="dxa"/>
            <w:vMerge/>
            <w:vAlign w:val="center"/>
          </w:tcPr>
          <w:p w:rsidR="00D96EEC" w:rsidRPr="00881585" w:rsidRDefault="00D96EEC" w:rsidP="0017566D">
            <w:pPr>
              <w:suppressAutoHyphens w:val="0"/>
              <w:snapToGrid w:val="0"/>
              <w:spacing w:after="0" w:line="240" w:lineRule="auto"/>
              <w:textAlignment w:val="auto"/>
              <w:rPr>
                <w:rFonts w:ascii="Arial" w:hAnsi="Arial" w:cs="Arial"/>
                <w:b/>
                <w:bCs/>
                <w:color w:val="000000"/>
                <w:sz w:val="18"/>
                <w:szCs w:val="18"/>
                <w:lang w:eastAsia="es-ES"/>
              </w:rPr>
            </w:pPr>
          </w:p>
        </w:tc>
        <w:tc>
          <w:tcPr>
            <w:tcW w:w="2126" w:type="dxa"/>
            <w:vMerge/>
            <w:vAlign w:val="center"/>
          </w:tcPr>
          <w:p w:rsidR="00D96EEC" w:rsidRPr="00881585" w:rsidRDefault="00D96EEC" w:rsidP="0017566D">
            <w:pPr>
              <w:suppressAutoHyphens w:val="0"/>
              <w:snapToGrid w:val="0"/>
              <w:spacing w:after="0" w:line="240" w:lineRule="auto"/>
              <w:textAlignment w:val="auto"/>
              <w:rPr>
                <w:rFonts w:ascii="Arial" w:hAnsi="Arial" w:cs="Arial"/>
                <w:color w:val="000000"/>
                <w:sz w:val="18"/>
                <w:szCs w:val="18"/>
                <w:lang w:eastAsia="es-ES"/>
              </w:rPr>
            </w:pPr>
          </w:p>
        </w:tc>
        <w:tc>
          <w:tcPr>
            <w:tcW w:w="4382" w:type="dxa"/>
            <w:vMerge w:val="restart"/>
            <w:vAlign w:val="center"/>
          </w:tcPr>
          <w:p w:rsidR="00D96EEC" w:rsidRPr="00881585" w:rsidRDefault="00D96EEC" w:rsidP="008D0ACA">
            <w:pPr>
              <w:suppressAutoHyphens w:val="0"/>
              <w:spacing w:after="0" w:line="240" w:lineRule="auto"/>
              <w:jc w:val="both"/>
              <w:textAlignment w:val="auto"/>
              <w:rPr>
                <w:sz w:val="18"/>
                <w:szCs w:val="18"/>
              </w:rPr>
            </w:pPr>
            <w:r w:rsidRPr="00881585">
              <w:rPr>
                <w:rFonts w:ascii="Arial" w:hAnsi="Arial" w:cs="Arial"/>
                <w:color w:val="000000"/>
                <w:sz w:val="18"/>
                <w:szCs w:val="18"/>
                <w:lang w:eastAsia="es-ES"/>
              </w:rPr>
              <w:t xml:space="preserve">Escuchar música, videos y radio </w:t>
            </w:r>
          </w:p>
        </w:tc>
      </w:tr>
      <w:tr w:rsidR="00D96EEC" w:rsidTr="008D0ACA">
        <w:trPr>
          <w:cantSplit/>
          <w:trHeight w:val="207"/>
        </w:trPr>
        <w:tc>
          <w:tcPr>
            <w:tcW w:w="1214" w:type="dxa"/>
            <w:vMerge/>
            <w:vAlign w:val="center"/>
          </w:tcPr>
          <w:p w:rsidR="00D96EEC" w:rsidRPr="00881585" w:rsidRDefault="00D96EEC" w:rsidP="0017566D">
            <w:pPr>
              <w:suppressAutoHyphens w:val="0"/>
              <w:snapToGrid w:val="0"/>
              <w:spacing w:after="0" w:line="240" w:lineRule="auto"/>
              <w:textAlignment w:val="auto"/>
              <w:rPr>
                <w:rFonts w:ascii="Arial" w:hAnsi="Arial" w:cs="Arial"/>
                <w:b/>
                <w:bCs/>
                <w:color w:val="000000"/>
                <w:sz w:val="18"/>
                <w:szCs w:val="18"/>
                <w:lang w:eastAsia="es-ES"/>
              </w:rPr>
            </w:pPr>
          </w:p>
        </w:tc>
        <w:tc>
          <w:tcPr>
            <w:tcW w:w="1276" w:type="dxa"/>
            <w:vMerge/>
            <w:vAlign w:val="center"/>
          </w:tcPr>
          <w:p w:rsidR="00D96EEC" w:rsidRPr="00881585" w:rsidRDefault="00D96EEC" w:rsidP="0017566D">
            <w:pPr>
              <w:suppressAutoHyphens w:val="0"/>
              <w:snapToGrid w:val="0"/>
              <w:spacing w:after="0" w:line="240" w:lineRule="auto"/>
              <w:textAlignment w:val="auto"/>
              <w:rPr>
                <w:rFonts w:ascii="Arial" w:hAnsi="Arial" w:cs="Arial"/>
                <w:b/>
                <w:bCs/>
                <w:color w:val="000000"/>
                <w:sz w:val="18"/>
                <w:szCs w:val="18"/>
                <w:lang w:eastAsia="es-ES"/>
              </w:rPr>
            </w:pPr>
          </w:p>
        </w:tc>
        <w:tc>
          <w:tcPr>
            <w:tcW w:w="2126" w:type="dxa"/>
            <w:vMerge/>
            <w:vAlign w:val="center"/>
          </w:tcPr>
          <w:p w:rsidR="00D96EEC" w:rsidRPr="00881585" w:rsidRDefault="00D96EEC" w:rsidP="0017566D">
            <w:pPr>
              <w:suppressAutoHyphens w:val="0"/>
              <w:snapToGrid w:val="0"/>
              <w:spacing w:after="0" w:line="240" w:lineRule="auto"/>
              <w:textAlignment w:val="auto"/>
              <w:rPr>
                <w:rFonts w:ascii="Arial" w:hAnsi="Arial" w:cs="Arial"/>
                <w:color w:val="000000"/>
                <w:sz w:val="18"/>
                <w:szCs w:val="18"/>
                <w:lang w:eastAsia="es-ES"/>
              </w:rPr>
            </w:pPr>
          </w:p>
        </w:tc>
        <w:tc>
          <w:tcPr>
            <w:tcW w:w="4382" w:type="dxa"/>
            <w:vMerge/>
            <w:vAlign w:val="center"/>
          </w:tcPr>
          <w:p w:rsidR="00D96EEC" w:rsidRPr="00881585" w:rsidRDefault="00D96EEC" w:rsidP="008D0ACA">
            <w:pPr>
              <w:suppressAutoHyphens w:val="0"/>
              <w:snapToGrid w:val="0"/>
              <w:spacing w:after="0" w:line="240" w:lineRule="auto"/>
              <w:jc w:val="both"/>
              <w:textAlignment w:val="auto"/>
              <w:rPr>
                <w:rFonts w:ascii="Arial" w:hAnsi="Arial" w:cs="Arial"/>
                <w:color w:val="000000"/>
                <w:sz w:val="18"/>
                <w:szCs w:val="18"/>
                <w:lang w:eastAsia="es-ES"/>
              </w:rPr>
            </w:pPr>
          </w:p>
        </w:tc>
      </w:tr>
      <w:tr w:rsidR="00D96EEC" w:rsidTr="008D0ACA">
        <w:trPr>
          <w:cantSplit/>
          <w:trHeight w:val="429"/>
        </w:trPr>
        <w:tc>
          <w:tcPr>
            <w:tcW w:w="1214" w:type="dxa"/>
            <w:vMerge/>
            <w:vAlign w:val="center"/>
          </w:tcPr>
          <w:p w:rsidR="00D96EEC" w:rsidRPr="00881585" w:rsidRDefault="00D96EEC" w:rsidP="0017566D">
            <w:pPr>
              <w:suppressAutoHyphens w:val="0"/>
              <w:snapToGrid w:val="0"/>
              <w:spacing w:after="0" w:line="240" w:lineRule="auto"/>
              <w:textAlignment w:val="auto"/>
              <w:rPr>
                <w:rFonts w:ascii="Arial" w:hAnsi="Arial" w:cs="Arial"/>
                <w:b/>
                <w:bCs/>
                <w:color w:val="000000"/>
                <w:sz w:val="18"/>
                <w:szCs w:val="18"/>
                <w:lang w:eastAsia="es-ES"/>
              </w:rPr>
            </w:pPr>
          </w:p>
        </w:tc>
        <w:tc>
          <w:tcPr>
            <w:tcW w:w="1276" w:type="dxa"/>
            <w:vMerge/>
            <w:vAlign w:val="center"/>
          </w:tcPr>
          <w:p w:rsidR="00D96EEC" w:rsidRPr="00881585" w:rsidRDefault="00D96EEC" w:rsidP="0017566D">
            <w:pPr>
              <w:suppressAutoHyphens w:val="0"/>
              <w:snapToGrid w:val="0"/>
              <w:spacing w:after="0" w:line="240" w:lineRule="auto"/>
              <w:textAlignment w:val="auto"/>
              <w:rPr>
                <w:rFonts w:ascii="Arial" w:hAnsi="Arial" w:cs="Arial"/>
                <w:b/>
                <w:bCs/>
                <w:color w:val="000000"/>
                <w:sz w:val="18"/>
                <w:szCs w:val="18"/>
                <w:lang w:eastAsia="es-ES"/>
              </w:rPr>
            </w:pPr>
          </w:p>
        </w:tc>
        <w:tc>
          <w:tcPr>
            <w:tcW w:w="2126" w:type="dxa"/>
            <w:vAlign w:val="center"/>
          </w:tcPr>
          <w:p w:rsidR="00D96EEC" w:rsidRPr="00881585" w:rsidRDefault="00D96EEC" w:rsidP="008D0ACA">
            <w:pPr>
              <w:suppressAutoHyphens w:val="0"/>
              <w:spacing w:after="0" w:line="240" w:lineRule="auto"/>
              <w:jc w:val="center"/>
              <w:textAlignment w:val="auto"/>
              <w:rPr>
                <w:rFonts w:ascii="Arial" w:hAnsi="Arial" w:cs="Arial"/>
                <w:color w:val="000000"/>
                <w:sz w:val="18"/>
                <w:szCs w:val="18"/>
                <w:lang w:eastAsia="es-ES"/>
              </w:rPr>
            </w:pPr>
            <w:r w:rsidRPr="00881585">
              <w:rPr>
                <w:rFonts w:ascii="Arial" w:hAnsi="Arial" w:cs="Arial"/>
                <w:color w:val="000000"/>
                <w:sz w:val="18"/>
                <w:szCs w:val="18"/>
                <w:lang w:eastAsia="es-ES"/>
              </w:rPr>
              <w:t xml:space="preserve">Consumo elementos de oficina e Impresión de documentos </w:t>
            </w:r>
          </w:p>
        </w:tc>
        <w:tc>
          <w:tcPr>
            <w:tcW w:w="4382" w:type="dxa"/>
            <w:vAlign w:val="center"/>
          </w:tcPr>
          <w:p w:rsidR="00D96EEC" w:rsidRPr="00881585" w:rsidRDefault="00D96EEC" w:rsidP="008D0ACA">
            <w:pPr>
              <w:suppressAutoHyphens w:val="0"/>
              <w:spacing w:after="0" w:line="240" w:lineRule="auto"/>
              <w:jc w:val="both"/>
              <w:textAlignment w:val="auto"/>
              <w:rPr>
                <w:sz w:val="18"/>
                <w:szCs w:val="18"/>
              </w:rPr>
            </w:pPr>
            <w:r w:rsidRPr="00881585">
              <w:rPr>
                <w:rFonts w:ascii="Arial" w:hAnsi="Arial" w:cs="Arial"/>
                <w:color w:val="000000"/>
                <w:sz w:val="18"/>
                <w:szCs w:val="18"/>
                <w:lang w:eastAsia="es-ES"/>
              </w:rPr>
              <w:t>Generación de residuos sólidos aprovechables, reciclables  (papel, CD, carpetas)</w:t>
            </w:r>
          </w:p>
        </w:tc>
      </w:tr>
      <w:tr w:rsidR="00D96EEC" w:rsidTr="008D0ACA">
        <w:trPr>
          <w:cantSplit/>
          <w:trHeight w:val="308"/>
        </w:trPr>
        <w:tc>
          <w:tcPr>
            <w:tcW w:w="1214" w:type="dxa"/>
            <w:vMerge/>
            <w:vAlign w:val="center"/>
          </w:tcPr>
          <w:p w:rsidR="00D96EEC" w:rsidRPr="00881585" w:rsidRDefault="00D96EEC" w:rsidP="0017566D">
            <w:pPr>
              <w:suppressAutoHyphens w:val="0"/>
              <w:snapToGrid w:val="0"/>
              <w:spacing w:after="0" w:line="240" w:lineRule="auto"/>
              <w:textAlignment w:val="auto"/>
              <w:rPr>
                <w:rFonts w:ascii="Arial" w:hAnsi="Arial" w:cs="Arial"/>
                <w:b/>
                <w:bCs/>
                <w:color w:val="000000"/>
                <w:sz w:val="18"/>
                <w:szCs w:val="18"/>
                <w:lang w:eastAsia="es-ES"/>
              </w:rPr>
            </w:pPr>
          </w:p>
        </w:tc>
        <w:tc>
          <w:tcPr>
            <w:tcW w:w="1276" w:type="dxa"/>
            <w:vMerge/>
            <w:vAlign w:val="center"/>
          </w:tcPr>
          <w:p w:rsidR="00D96EEC" w:rsidRPr="00881585" w:rsidRDefault="00D96EEC" w:rsidP="0017566D">
            <w:pPr>
              <w:suppressAutoHyphens w:val="0"/>
              <w:snapToGrid w:val="0"/>
              <w:spacing w:after="0" w:line="240" w:lineRule="auto"/>
              <w:textAlignment w:val="auto"/>
              <w:rPr>
                <w:rFonts w:ascii="Arial" w:hAnsi="Arial" w:cs="Arial"/>
                <w:b/>
                <w:bCs/>
                <w:color w:val="000000"/>
                <w:sz w:val="18"/>
                <w:szCs w:val="18"/>
                <w:lang w:eastAsia="es-ES"/>
              </w:rPr>
            </w:pPr>
          </w:p>
        </w:tc>
        <w:tc>
          <w:tcPr>
            <w:tcW w:w="2126" w:type="dxa"/>
            <w:vMerge w:val="restart"/>
            <w:vAlign w:val="center"/>
          </w:tcPr>
          <w:p w:rsidR="00D96EEC" w:rsidRPr="00881585" w:rsidRDefault="00D96EEC" w:rsidP="008D0ACA">
            <w:pPr>
              <w:suppressAutoHyphens w:val="0"/>
              <w:spacing w:after="0" w:line="240" w:lineRule="auto"/>
              <w:jc w:val="center"/>
              <w:textAlignment w:val="auto"/>
              <w:rPr>
                <w:rFonts w:ascii="Arial" w:hAnsi="Arial" w:cs="Arial"/>
                <w:color w:val="000000"/>
                <w:sz w:val="18"/>
                <w:szCs w:val="18"/>
                <w:lang w:eastAsia="es-ES"/>
              </w:rPr>
            </w:pPr>
            <w:r w:rsidRPr="00881585">
              <w:rPr>
                <w:rFonts w:ascii="Arial" w:hAnsi="Arial" w:cs="Arial"/>
                <w:color w:val="000000"/>
                <w:sz w:val="18"/>
                <w:szCs w:val="18"/>
                <w:lang w:eastAsia="es-ES"/>
              </w:rPr>
              <w:t xml:space="preserve">Uso de Computadores  </w:t>
            </w:r>
          </w:p>
        </w:tc>
        <w:tc>
          <w:tcPr>
            <w:tcW w:w="4382" w:type="dxa"/>
            <w:vAlign w:val="center"/>
          </w:tcPr>
          <w:p w:rsidR="00D96EEC" w:rsidRPr="00881585" w:rsidRDefault="00D96EEC" w:rsidP="00521F0B">
            <w:pPr>
              <w:suppressAutoHyphens w:val="0"/>
              <w:spacing w:after="0" w:line="240" w:lineRule="auto"/>
              <w:jc w:val="both"/>
              <w:textAlignment w:val="auto"/>
              <w:rPr>
                <w:sz w:val="18"/>
                <w:szCs w:val="18"/>
              </w:rPr>
            </w:pPr>
            <w:r w:rsidRPr="00881585">
              <w:rPr>
                <w:rFonts w:ascii="Arial" w:hAnsi="Arial" w:cs="Arial"/>
                <w:color w:val="000000"/>
                <w:sz w:val="18"/>
                <w:szCs w:val="18"/>
                <w:lang w:eastAsia="es-ES"/>
              </w:rPr>
              <w:t xml:space="preserve">Consumo de Energía </w:t>
            </w:r>
          </w:p>
        </w:tc>
      </w:tr>
      <w:tr w:rsidR="00D96EEC" w:rsidTr="008D0ACA">
        <w:trPr>
          <w:cantSplit/>
          <w:trHeight w:val="511"/>
        </w:trPr>
        <w:tc>
          <w:tcPr>
            <w:tcW w:w="1214" w:type="dxa"/>
            <w:vMerge/>
            <w:vAlign w:val="center"/>
          </w:tcPr>
          <w:p w:rsidR="00D96EEC" w:rsidRPr="00881585" w:rsidRDefault="00D96EEC" w:rsidP="0017566D">
            <w:pPr>
              <w:suppressAutoHyphens w:val="0"/>
              <w:snapToGrid w:val="0"/>
              <w:spacing w:after="0" w:line="240" w:lineRule="auto"/>
              <w:textAlignment w:val="auto"/>
              <w:rPr>
                <w:rFonts w:ascii="Arial" w:hAnsi="Arial" w:cs="Arial"/>
                <w:b/>
                <w:bCs/>
                <w:color w:val="000000"/>
                <w:sz w:val="18"/>
                <w:szCs w:val="18"/>
                <w:lang w:eastAsia="es-ES"/>
              </w:rPr>
            </w:pPr>
          </w:p>
        </w:tc>
        <w:tc>
          <w:tcPr>
            <w:tcW w:w="1276" w:type="dxa"/>
            <w:vMerge/>
            <w:vAlign w:val="center"/>
          </w:tcPr>
          <w:p w:rsidR="00D96EEC" w:rsidRPr="00881585" w:rsidRDefault="00D96EEC" w:rsidP="0017566D">
            <w:pPr>
              <w:suppressAutoHyphens w:val="0"/>
              <w:snapToGrid w:val="0"/>
              <w:spacing w:after="0" w:line="240" w:lineRule="auto"/>
              <w:textAlignment w:val="auto"/>
              <w:rPr>
                <w:rFonts w:ascii="Arial" w:hAnsi="Arial" w:cs="Arial"/>
                <w:b/>
                <w:bCs/>
                <w:color w:val="000000"/>
                <w:sz w:val="18"/>
                <w:szCs w:val="18"/>
                <w:lang w:eastAsia="es-ES"/>
              </w:rPr>
            </w:pPr>
          </w:p>
        </w:tc>
        <w:tc>
          <w:tcPr>
            <w:tcW w:w="2126" w:type="dxa"/>
            <w:vMerge/>
            <w:vAlign w:val="center"/>
          </w:tcPr>
          <w:p w:rsidR="00D96EEC" w:rsidRPr="00881585" w:rsidRDefault="00D96EEC" w:rsidP="0017566D">
            <w:pPr>
              <w:suppressAutoHyphens w:val="0"/>
              <w:snapToGrid w:val="0"/>
              <w:spacing w:after="0" w:line="240" w:lineRule="auto"/>
              <w:textAlignment w:val="auto"/>
              <w:rPr>
                <w:rFonts w:ascii="Arial" w:hAnsi="Arial" w:cs="Arial"/>
                <w:color w:val="000000"/>
                <w:sz w:val="18"/>
                <w:szCs w:val="18"/>
                <w:lang w:eastAsia="es-ES"/>
              </w:rPr>
            </w:pPr>
          </w:p>
        </w:tc>
        <w:tc>
          <w:tcPr>
            <w:tcW w:w="4382" w:type="dxa"/>
            <w:vAlign w:val="center"/>
          </w:tcPr>
          <w:p w:rsidR="00D96EEC" w:rsidRPr="00881585" w:rsidRDefault="00D96EEC" w:rsidP="00521F0B">
            <w:pPr>
              <w:suppressAutoHyphens w:val="0"/>
              <w:spacing w:after="0" w:line="240" w:lineRule="auto"/>
              <w:jc w:val="both"/>
              <w:textAlignment w:val="auto"/>
              <w:rPr>
                <w:sz w:val="18"/>
                <w:szCs w:val="18"/>
              </w:rPr>
            </w:pPr>
            <w:r w:rsidRPr="00881585">
              <w:rPr>
                <w:rFonts w:ascii="Arial" w:hAnsi="Arial" w:cs="Arial"/>
                <w:color w:val="000000"/>
                <w:sz w:val="18"/>
                <w:szCs w:val="18"/>
                <w:lang w:eastAsia="es-ES"/>
              </w:rPr>
              <w:t>Generación de residuos Peligrosos (RAEES, cartuchos de Tóner)</w:t>
            </w:r>
          </w:p>
        </w:tc>
      </w:tr>
      <w:tr w:rsidR="00D96EEC" w:rsidTr="008D0ACA">
        <w:trPr>
          <w:cantSplit/>
          <w:trHeight w:val="246"/>
        </w:trPr>
        <w:tc>
          <w:tcPr>
            <w:tcW w:w="1214" w:type="dxa"/>
            <w:vMerge/>
            <w:vAlign w:val="center"/>
          </w:tcPr>
          <w:p w:rsidR="00D96EEC" w:rsidRPr="00881585" w:rsidRDefault="00D96EEC" w:rsidP="0017566D">
            <w:pPr>
              <w:suppressAutoHyphens w:val="0"/>
              <w:snapToGrid w:val="0"/>
              <w:spacing w:after="0" w:line="240" w:lineRule="auto"/>
              <w:textAlignment w:val="auto"/>
              <w:rPr>
                <w:rFonts w:ascii="Arial" w:hAnsi="Arial" w:cs="Arial"/>
                <w:b/>
                <w:bCs/>
                <w:color w:val="000000"/>
                <w:sz w:val="18"/>
                <w:szCs w:val="18"/>
                <w:lang w:eastAsia="es-ES"/>
              </w:rPr>
            </w:pPr>
          </w:p>
        </w:tc>
        <w:tc>
          <w:tcPr>
            <w:tcW w:w="3402" w:type="dxa"/>
            <w:gridSpan w:val="2"/>
            <w:vMerge w:val="restart"/>
            <w:vAlign w:val="center"/>
          </w:tcPr>
          <w:p w:rsidR="00D96EEC" w:rsidRPr="00881585" w:rsidRDefault="00D96EEC" w:rsidP="0017566D">
            <w:pPr>
              <w:suppressAutoHyphens w:val="0"/>
              <w:spacing w:after="0" w:line="240" w:lineRule="auto"/>
              <w:jc w:val="center"/>
              <w:textAlignment w:val="auto"/>
              <w:rPr>
                <w:rFonts w:ascii="Arial" w:hAnsi="Arial" w:cs="Arial"/>
                <w:color w:val="000000"/>
                <w:sz w:val="18"/>
                <w:szCs w:val="18"/>
                <w:lang w:eastAsia="es-ES"/>
              </w:rPr>
            </w:pPr>
            <w:r w:rsidRPr="00881585">
              <w:rPr>
                <w:rFonts w:ascii="Arial" w:hAnsi="Arial" w:cs="Arial"/>
                <w:color w:val="000000"/>
                <w:sz w:val="18"/>
                <w:szCs w:val="18"/>
                <w:lang w:eastAsia="es-ES"/>
              </w:rPr>
              <w:t>Iluminación Artificial en la sede</w:t>
            </w:r>
          </w:p>
        </w:tc>
        <w:tc>
          <w:tcPr>
            <w:tcW w:w="4382" w:type="dxa"/>
            <w:vAlign w:val="center"/>
          </w:tcPr>
          <w:p w:rsidR="00D96EEC" w:rsidRPr="00881585" w:rsidRDefault="00D96EEC" w:rsidP="00521F0B">
            <w:pPr>
              <w:suppressAutoHyphens w:val="0"/>
              <w:spacing w:after="0" w:line="240" w:lineRule="auto"/>
              <w:jc w:val="both"/>
              <w:textAlignment w:val="auto"/>
              <w:rPr>
                <w:sz w:val="18"/>
                <w:szCs w:val="18"/>
              </w:rPr>
            </w:pPr>
            <w:r w:rsidRPr="00881585">
              <w:rPr>
                <w:rFonts w:ascii="Arial" w:hAnsi="Arial" w:cs="Arial"/>
                <w:color w:val="000000"/>
                <w:sz w:val="18"/>
                <w:szCs w:val="18"/>
                <w:lang w:eastAsia="es-ES"/>
              </w:rPr>
              <w:t>Consumo de Energía</w:t>
            </w:r>
          </w:p>
        </w:tc>
      </w:tr>
      <w:tr w:rsidR="00D96EEC" w:rsidTr="008D0ACA">
        <w:trPr>
          <w:cantSplit/>
          <w:trHeight w:val="363"/>
        </w:trPr>
        <w:tc>
          <w:tcPr>
            <w:tcW w:w="1214" w:type="dxa"/>
            <w:vMerge/>
            <w:vAlign w:val="center"/>
          </w:tcPr>
          <w:p w:rsidR="00D96EEC" w:rsidRPr="00881585" w:rsidRDefault="00D96EEC" w:rsidP="0017566D">
            <w:pPr>
              <w:suppressAutoHyphens w:val="0"/>
              <w:snapToGrid w:val="0"/>
              <w:spacing w:after="0" w:line="240" w:lineRule="auto"/>
              <w:textAlignment w:val="auto"/>
              <w:rPr>
                <w:rFonts w:ascii="Arial" w:hAnsi="Arial" w:cs="Arial"/>
                <w:b/>
                <w:bCs/>
                <w:color w:val="000000"/>
                <w:sz w:val="18"/>
                <w:szCs w:val="18"/>
                <w:lang w:eastAsia="es-ES"/>
              </w:rPr>
            </w:pPr>
          </w:p>
        </w:tc>
        <w:tc>
          <w:tcPr>
            <w:tcW w:w="3402" w:type="dxa"/>
            <w:gridSpan w:val="2"/>
            <w:vMerge/>
            <w:vAlign w:val="center"/>
          </w:tcPr>
          <w:p w:rsidR="00D96EEC" w:rsidRPr="00881585" w:rsidRDefault="00D96EEC" w:rsidP="0017566D">
            <w:pPr>
              <w:suppressAutoHyphens w:val="0"/>
              <w:snapToGrid w:val="0"/>
              <w:spacing w:after="0" w:line="240" w:lineRule="auto"/>
              <w:textAlignment w:val="auto"/>
              <w:rPr>
                <w:rFonts w:ascii="Arial" w:hAnsi="Arial" w:cs="Arial"/>
                <w:b/>
                <w:bCs/>
                <w:color w:val="000000"/>
                <w:sz w:val="18"/>
                <w:szCs w:val="18"/>
                <w:lang w:eastAsia="es-ES"/>
              </w:rPr>
            </w:pPr>
          </w:p>
        </w:tc>
        <w:tc>
          <w:tcPr>
            <w:tcW w:w="4382" w:type="dxa"/>
            <w:vAlign w:val="center"/>
          </w:tcPr>
          <w:p w:rsidR="00D96EEC" w:rsidRPr="00881585" w:rsidRDefault="00D96EEC" w:rsidP="00521F0B">
            <w:pPr>
              <w:suppressAutoHyphens w:val="0"/>
              <w:spacing w:after="0" w:line="240" w:lineRule="auto"/>
              <w:jc w:val="both"/>
              <w:textAlignment w:val="auto"/>
              <w:rPr>
                <w:sz w:val="18"/>
                <w:szCs w:val="18"/>
              </w:rPr>
            </w:pPr>
            <w:r w:rsidRPr="00881585">
              <w:rPr>
                <w:rFonts w:ascii="Arial" w:hAnsi="Arial" w:cs="Arial"/>
                <w:color w:val="000000"/>
                <w:sz w:val="18"/>
                <w:szCs w:val="18"/>
                <w:lang w:eastAsia="es-ES"/>
              </w:rPr>
              <w:t>Generación de Residuos Peligrosos (luminarias)</w:t>
            </w:r>
          </w:p>
        </w:tc>
      </w:tr>
      <w:tr w:rsidR="00D96EEC" w:rsidTr="008D0ACA">
        <w:trPr>
          <w:cantSplit/>
          <w:trHeight w:val="86"/>
        </w:trPr>
        <w:tc>
          <w:tcPr>
            <w:tcW w:w="1214" w:type="dxa"/>
            <w:vMerge/>
            <w:vAlign w:val="center"/>
          </w:tcPr>
          <w:p w:rsidR="00D96EEC" w:rsidRPr="00881585" w:rsidRDefault="00D96EEC" w:rsidP="0017566D">
            <w:pPr>
              <w:suppressAutoHyphens w:val="0"/>
              <w:snapToGrid w:val="0"/>
              <w:spacing w:after="0" w:line="240" w:lineRule="auto"/>
              <w:textAlignment w:val="auto"/>
              <w:rPr>
                <w:rFonts w:ascii="Arial" w:hAnsi="Arial" w:cs="Arial"/>
                <w:b/>
                <w:bCs/>
                <w:color w:val="000000"/>
                <w:sz w:val="18"/>
                <w:szCs w:val="18"/>
                <w:lang w:eastAsia="es-ES"/>
              </w:rPr>
            </w:pPr>
          </w:p>
        </w:tc>
        <w:tc>
          <w:tcPr>
            <w:tcW w:w="3402" w:type="dxa"/>
            <w:gridSpan w:val="2"/>
            <w:vMerge w:val="restart"/>
            <w:vAlign w:val="center"/>
          </w:tcPr>
          <w:p w:rsidR="00D96EEC" w:rsidRPr="00881585" w:rsidRDefault="00D96EEC" w:rsidP="008D0ACA">
            <w:pPr>
              <w:suppressAutoHyphens w:val="0"/>
              <w:spacing w:after="0" w:line="240" w:lineRule="auto"/>
              <w:jc w:val="center"/>
              <w:textAlignment w:val="auto"/>
              <w:rPr>
                <w:rFonts w:ascii="Arial" w:hAnsi="Arial" w:cs="Arial"/>
                <w:color w:val="000000"/>
                <w:sz w:val="18"/>
                <w:szCs w:val="18"/>
                <w:lang w:eastAsia="es-ES"/>
              </w:rPr>
            </w:pPr>
            <w:r w:rsidRPr="00881585">
              <w:rPr>
                <w:rFonts w:ascii="Arial" w:hAnsi="Arial" w:cs="Arial"/>
                <w:color w:val="000000"/>
                <w:sz w:val="18"/>
                <w:szCs w:val="18"/>
                <w:lang w:eastAsia="es-ES"/>
              </w:rPr>
              <w:t xml:space="preserve">Uso de las  Baterías Sanitarias por parte de los colaboradores de la entidad  </w:t>
            </w:r>
          </w:p>
        </w:tc>
        <w:tc>
          <w:tcPr>
            <w:tcW w:w="4382" w:type="dxa"/>
            <w:vAlign w:val="center"/>
          </w:tcPr>
          <w:p w:rsidR="00D96EEC" w:rsidRPr="00881585" w:rsidRDefault="00D96EEC" w:rsidP="00521F0B">
            <w:pPr>
              <w:suppressAutoHyphens w:val="0"/>
              <w:spacing w:after="0" w:line="240" w:lineRule="auto"/>
              <w:jc w:val="both"/>
              <w:textAlignment w:val="auto"/>
              <w:rPr>
                <w:sz w:val="18"/>
                <w:szCs w:val="18"/>
              </w:rPr>
            </w:pPr>
            <w:r w:rsidRPr="00881585">
              <w:rPr>
                <w:rFonts w:ascii="Arial" w:hAnsi="Arial" w:cs="Arial"/>
                <w:color w:val="000000"/>
                <w:sz w:val="18"/>
                <w:szCs w:val="18"/>
                <w:lang w:eastAsia="es-ES"/>
              </w:rPr>
              <w:t>Consumo de Agua</w:t>
            </w:r>
          </w:p>
        </w:tc>
      </w:tr>
      <w:tr w:rsidR="00D96EEC" w:rsidTr="008D0ACA">
        <w:trPr>
          <w:cantSplit/>
          <w:trHeight w:val="401"/>
        </w:trPr>
        <w:tc>
          <w:tcPr>
            <w:tcW w:w="1214" w:type="dxa"/>
            <w:vMerge/>
            <w:vAlign w:val="center"/>
          </w:tcPr>
          <w:p w:rsidR="00D96EEC" w:rsidRPr="00881585" w:rsidRDefault="00D96EEC" w:rsidP="0017566D">
            <w:pPr>
              <w:suppressAutoHyphens w:val="0"/>
              <w:snapToGrid w:val="0"/>
              <w:spacing w:after="0" w:line="240" w:lineRule="auto"/>
              <w:textAlignment w:val="auto"/>
              <w:rPr>
                <w:rFonts w:ascii="Arial" w:hAnsi="Arial" w:cs="Arial"/>
                <w:b/>
                <w:bCs/>
                <w:color w:val="000000"/>
                <w:sz w:val="18"/>
                <w:szCs w:val="18"/>
                <w:lang w:eastAsia="es-ES"/>
              </w:rPr>
            </w:pPr>
          </w:p>
        </w:tc>
        <w:tc>
          <w:tcPr>
            <w:tcW w:w="3402" w:type="dxa"/>
            <w:gridSpan w:val="2"/>
            <w:vMerge/>
            <w:vAlign w:val="center"/>
          </w:tcPr>
          <w:p w:rsidR="00D96EEC" w:rsidRPr="00881585" w:rsidRDefault="00D96EEC" w:rsidP="0017566D">
            <w:pPr>
              <w:suppressAutoHyphens w:val="0"/>
              <w:snapToGrid w:val="0"/>
              <w:spacing w:after="0" w:line="240" w:lineRule="auto"/>
              <w:textAlignment w:val="auto"/>
              <w:rPr>
                <w:rFonts w:ascii="Arial" w:hAnsi="Arial" w:cs="Arial"/>
                <w:b/>
                <w:bCs/>
                <w:color w:val="000000"/>
                <w:sz w:val="18"/>
                <w:szCs w:val="18"/>
                <w:lang w:eastAsia="es-ES"/>
              </w:rPr>
            </w:pPr>
          </w:p>
        </w:tc>
        <w:tc>
          <w:tcPr>
            <w:tcW w:w="4382" w:type="dxa"/>
            <w:vAlign w:val="center"/>
          </w:tcPr>
          <w:p w:rsidR="00D96EEC" w:rsidRPr="00881585" w:rsidRDefault="00D96EEC" w:rsidP="00521F0B">
            <w:pPr>
              <w:suppressAutoHyphens w:val="0"/>
              <w:spacing w:after="0" w:line="240" w:lineRule="auto"/>
              <w:jc w:val="both"/>
              <w:textAlignment w:val="auto"/>
              <w:rPr>
                <w:sz w:val="18"/>
                <w:szCs w:val="18"/>
              </w:rPr>
            </w:pPr>
            <w:r w:rsidRPr="00881585">
              <w:rPr>
                <w:rFonts w:ascii="Arial" w:hAnsi="Arial" w:cs="Arial"/>
                <w:color w:val="000000"/>
                <w:sz w:val="18"/>
                <w:szCs w:val="18"/>
                <w:lang w:eastAsia="es-ES"/>
              </w:rPr>
              <w:t>Generación de residuos sólidos ordinarios (papel y toallas de manos)</w:t>
            </w:r>
          </w:p>
        </w:tc>
      </w:tr>
      <w:tr w:rsidR="00D96EEC" w:rsidTr="008D0ACA">
        <w:trPr>
          <w:cantSplit/>
          <w:trHeight w:val="521"/>
        </w:trPr>
        <w:tc>
          <w:tcPr>
            <w:tcW w:w="1214" w:type="dxa"/>
            <w:vMerge/>
            <w:vAlign w:val="center"/>
          </w:tcPr>
          <w:p w:rsidR="00D96EEC" w:rsidRPr="00881585" w:rsidRDefault="00D96EEC" w:rsidP="0017566D">
            <w:pPr>
              <w:suppressAutoHyphens w:val="0"/>
              <w:snapToGrid w:val="0"/>
              <w:spacing w:after="0" w:line="240" w:lineRule="auto"/>
              <w:textAlignment w:val="auto"/>
              <w:rPr>
                <w:rFonts w:ascii="Arial" w:hAnsi="Arial" w:cs="Arial"/>
                <w:b/>
                <w:bCs/>
                <w:color w:val="000000"/>
                <w:sz w:val="18"/>
                <w:szCs w:val="18"/>
                <w:lang w:eastAsia="es-ES"/>
              </w:rPr>
            </w:pPr>
          </w:p>
        </w:tc>
        <w:tc>
          <w:tcPr>
            <w:tcW w:w="3402" w:type="dxa"/>
            <w:gridSpan w:val="2"/>
            <w:vMerge/>
            <w:vAlign w:val="center"/>
          </w:tcPr>
          <w:p w:rsidR="00D96EEC" w:rsidRPr="00881585" w:rsidRDefault="00D96EEC" w:rsidP="0017566D">
            <w:pPr>
              <w:suppressAutoHyphens w:val="0"/>
              <w:snapToGrid w:val="0"/>
              <w:spacing w:after="0" w:line="240" w:lineRule="auto"/>
              <w:textAlignment w:val="auto"/>
              <w:rPr>
                <w:rFonts w:ascii="Arial" w:hAnsi="Arial" w:cs="Arial"/>
                <w:b/>
                <w:bCs/>
                <w:color w:val="000000"/>
                <w:sz w:val="18"/>
                <w:szCs w:val="18"/>
                <w:lang w:eastAsia="es-ES"/>
              </w:rPr>
            </w:pPr>
          </w:p>
        </w:tc>
        <w:tc>
          <w:tcPr>
            <w:tcW w:w="4382" w:type="dxa"/>
            <w:vAlign w:val="center"/>
          </w:tcPr>
          <w:p w:rsidR="00D96EEC" w:rsidRPr="00881585" w:rsidRDefault="00D96EEC" w:rsidP="00521F0B">
            <w:pPr>
              <w:suppressAutoHyphens w:val="0"/>
              <w:spacing w:after="0" w:line="240" w:lineRule="auto"/>
              <w:jc w:val="both"/>
              <w:textAlignment w:val="auto"/>
              <w:rPr>
                <w:sz w:val="18"/>
                <w:szCs w:val="18"/>
              </w:rPr>
            </w:pPr>
            <w:r w:rsidRPr="00881585">
              <w:rPr>
                <w:rFonts w:ascii="Arial" w:hAnsi="Arial" w:cs="Arial"/>
                <w:color w:val="000000"/>
                <w:sz w:val="18"/>
                <w:szCs w:val="18"/>
                <w:lang w:eastAsia="es-ES"/>
              </w:rPr>
              <w:t xml:space="preserve">Vertimientos domésticos con descarga al Alcantarillado </w:t>
            </w:r>
          </w:p>
        </w:tc>
      </w:tr>
      <w:tr w:rsidR="00D96EEC" w:rsidTr="008D0ACA">
        <w:trPr>
          <w:cantSplit/>
          <w:trHeight w:val="206"/>
        </w:trPr>
        <w:tc>
          <w:tcPr>
            <w:tcW w:w="1214" w:type="dxa"/>
            <w:vMerge/>
            <w:vAlign w:val="center"/>
          </w:tcPr>
          <w:p w:rsidR="00D96EEC" w:rsidRPr="00881585" w:rsidRDefault="00D96EEC" w:rsidP="0017566D">
            <w:pPr>
              <w:suppressAutoHyphens w:val="0"/>
              <w:snapToGrid w:val="0"/>
              <w:spacing w:after="0" w:line="240" w:lineRule="auto"/>
              <w:textAlignment w:val="auto"/>
              <w:rPr>
                <w:rFonts w:ascii="Arial" w:hAnsi="Arial" w:cs="Arial"/>
                <w:b/>
                <w:bCs/>
                <w:color w:val="000000"/>
                <w:sz w:val="18"/>
                <w:szCs w:val="18"/>
                <w:lang w:eastAsia="es-ES"/>
              </w:rPr>
            </w:pPr>
          </w:p>
        </w:tc>
        <w:tc>
          <w:tcPr>
            <w:tcW w:w="3402" w:type="dxa"/>
            <w:gridSpan w:val="2"/>
            <w:vMerge w:val="restart"/>
            <w:vAlign w:val="center"/>
          </w:tcPr>
          <w:p w:rsidR="00D96EEC" w:rsidRPr="00881585" w:rsidRDefault="00D96EEC" w:rsidP="0017566D">
            <w:pPr>
              <w:suppressAutoHyphens w:val="0"/>
              <w:spacing w:after="0" w:line="240" w:lineRule="auto"/>
              <w:jc w:val="center"/>
              <w:textAlignment w:val="auto"/>
              <w:rPr>
                <w:rFonts w:ascii="Arial" w:hAnsi="Arial" w:cs="Arial"/>
                <w:color w:val="000000"/>
                <w:sz w:val="18"/>
                <w:szCs w:val="18"/>
                <w:lang w:eastAsia="es-ES"/>
              </w:rPr>
            </w:pPr>
            <w:r w:rsidRPr="00881585">
              <w:rPr>
                <w:rFonts w:ascii="Arial" w:hAnsi="Arial" w:cs="Arial"/>
                <w:color w:val="000000"/>
                <w:sz w:val="18"/>
                <w:szCs w:val="18"/>
                <w:lang w:eastAsia="es-ES"/>
              </w:rPr>
              <w:t xml:space="preserve">Uso del parque automotor  </w:t>
            </w:r>
          </w:p>
        </w:tc>
        <w:tc>
          <w:tcPr>
            <w:tcW w:w="4382" w:type="dxa"/>
            <w:vAlign w:val="center"/>
          </w:tcPr>
          <w:p w:rsidR="00D96EEC" w:rsidRPr="00881585" w:rsidRDefault="00D96EEC" w:rsidP="00521F0B">
            <w:pPr>
              <w:suppressAutoHyphens w:val="0"/>
              <w:spacing w:after="0" w:line="240" w:lineRule="auto"/>
              <w:jc w:val="both"/>
              <w:textAlignment w:val="auto"/>
              <w:rPr>
                <w:sz w:val="18"/>
                <w:szCs w:val="18"/>
              </w:rPr>
            </w:pPr>
            <w:r w:rsidRPr="00881585">
              <w:rPr>
                <w:rFonts w:ascii="Arial" w:hAnsi="Arial" w:cs="Arial"/>
                <w:color w:val="000000"/>
                <w:sz w:val="18"/>
                <w:szCs w:val="18"/>
                <w:lang w:eastAsia="es-ES"/>
              </w:rPr>
              <w:t>Generación de Emisiones atmosféricas</w:t>
            </w:r>
          </w:p>
        </w:tc>
      </w:tr>
      <w:tr w:rsidR="00D96EEC" w:rsidTr="008D0ACA">
        <w:trPr>
          <w:cantSplit/>
          <w:trHeight w:val="96"/>
        </w:trPr>
        <w:tc>
          <w:tcPr>
            <w:tcW w:w="1214" w:type="dxa"/>
            <w:vMerge/>
            <w:vAlign w:val="center"/>
          </w:tcPr>
          <w:p w:rsidR="00D96EEC" w:rsidRPr="00881585" w:rsidRDefault="00D96EEC" w:rsidP="0017566D">
            <w:pPr>
              <w:suppressAutoHyphens w:val="0"/>
              <w:snapToGrid w:val="0"/>
              <w:spacing w:after="0" w:line="240" w:lineRule="auto"/>
              <w:textAlignment w:val="auto"/>
              <w:rPr>
                <w:rFonts w:ascii="Arial" w:hAnsi="Arial" w:cs="Arial"/>
                <w:b/>
                <w:bCs/>
                <w:color w:val="000000"/>
                <w:sz w:val="18"/>
                <w:szCs w:val="18"/>
                <w:lang w:eastAsia="es-ES"/>
              </w:rPr>
            </w:pPr>
          </w:p>
        </w:tc>
        <w:tc>
          <w:tcPr>
            <w:tcW w:w="3402" w:type="dxa"/>
            <w:gridSpan w:val="2"/>
            <w:vMerge/>
            <w:vAlign w:val="center"/>
          </w:tcPr>
          <w:p w:rsidR="00D96EEC" w:rsidRPr="00881585" w:rsidRDefault="00D96EEC" w:rsidP="0017566D">
            <w:pPr>
              <w:suppressAutoHyphens w:val="0"/>
              <w:snapToGrid w:val="0"/>
              <w:spacing w:after="0" w:line="240" w:lineRule="auto"/>
              <w:textAlignment w:val="auto"/>
              <w:rPr>
                <w:rFonts w:ascii="Arial" w:hAnsi="Arial" w:cs="Arial"/>
                <w:b/>
                <w:bCs/>
                <w:color w:val="000000"/>
                <w:sz w:val="18"/>
                <w:szCs w:val="18"/>
                <w:lang w:eastAsia="es-ES"/>
              </w:rPr>
            </w:pPr>
          </w:p>
        </w:tc>
        <w:tc>
          <w:tcPr>
            <w:tcW w:w="4382" w:type="dxa"/>
            <w:vAlign w:val="center"/>
          </w:tcPr>
          <w:p w:rsidR="00D96EEC" w:rsidRPr="00881585" w:rsidRDefault="00D96EEC" w:rsidP="00521F0B">
            <w:pPr>
              <w:suppressAutoHyphens w:val="0"/>
              <w:spacing w:after="0" w:line="240" w:lineRule="auto"/>
              <w:jc w:val="both"/>
              <w:textAlignment w:val="auto"/>
              <w:rPr>
                <w:sz w:val="18"/>
                <w:szCs w:val="18"/>
              </w:rPr>
            </w:pPr>
            <w:r w:rsidRPr="00881585">
              <w:rPr>
                <w:rFonts w:ascii="Arial" w:hAnsi="Arial" w:cs="Arial"/>
                <w:color w:val="000000"/>
                <w:sz w:val="18"/>
                <w:szCs w:val="18"/>
                <w:lang w:eastAsia="es-ES"/>
              </w:rPr>
              <w:t>Generación de Ruido</w:t>
            </w:r>
          </w:p>
        </w:tc>
      </w:tr>
    </w:tbl>
    <w:p w:rsidR="00D96EEC" w:rsidRDefault="00D96EEC" w:rsidP="008D0ACA">
      <w:pPr>
        <w:pStyle w:val="Textoindependiente"/>
        <w:spacing w:after="0" w:line="240" w:lineRule="auto"/>
        <w:jc w:val="center"/>
        <w:rPr>
          <w:rFonts w:ascii="Arial" w:hAnsi="Arial" w:cs="Arial"/>
          <w:b/>
          <w:color w:val="000000"/>
          <w:sz w:val="22"/>
          <w:szCs w:val="22"/>
        </w:rPr>
      </w:pPr>
      <w:r>
        <w:rPr>
          <w:rFonts w:ascii="Arial" w:hAnsi="Arial" w:cs="Arial"/>
          <w:b/>
          <w:color w:val="000000"/>
          <w:sz w:val="18"/>
          <w:szCs w:val="18"/>
        </w:rPr>
        <w:t>Fuente: SDP / Matriz de identificación de aspectos ambientales y valoración de impactos ambientales Diciembre 2015</w:t>
      </w:r>
    </w:p>
    <w:p w:rsidR="00D96EEC" w:rsidRDefault="00D96EEC" w:rsidP="00D852BB">
      <w:pPr>
        <w:pStyle w:val="Textoindependiente"/>
        <w:spacing w:after="0" w:line="240" w:lineRule="auto"/>
        <w:jc w:val="both"/>
        <w:rPr>
          <w:rFonts w:ascii="Arial" w:hAnsi="Arial" w:cs="Arial"/>
          <w:sz w:val="16"/>
          <w:szCs w:val="16"/>
        </w:rPr>
      </w:pPr>
    </w:p>
    <w:p w:rsidR="00D96EEC" w:rsidRDefault="00D96EEC" w:rsidP="00D852BB">
      <w:pPr>
        <w:pStyle w:val="Textoindependiente"/>
        <w:spacing w:after="0" w:line="240" w:lineRule="auto"/>
        <w:jc w:val="both"/>
        <w:rPr>
          <w:rFonts w:ascii="Arial" w:hAnsi="Arial" w:cs="Arial"/>
          <w:color w:val="000000"/>
          <w:sz w:val="22"/>
          <w:szCs w:val="22"/>
        </w:rPr>
      </w:pPr>
      <w:r>
        <w:rPr>
          <w:rFonts w:ascii="Arial" w:hAnsi="Arial" w:cs="Arial"/>
          <w:color w:val="000000"/>
          <w:sz w:val="22"/>
          <w:szCs w:val="22"/>
        </w:rPr>
        <w:t>Una vez realizada la calificación y priorización de los aspectos ambientales significativos de la SDP, se identificó cuales de estos son  transversales a todas las sedes de la entidad, los cuales se muestran en la  Tabla 6.</w:t>
      </w:r>
    </w:p>
    <w:p w:rsidR="00D96EEC" w:rsidRDefault="00D96EEC" w:rsidP="00D852BB">
      <w:pPr>
        <w:pStyle w:val="Textoindependiente"/>
        <w:spacing w:after="0" w:line="240" w:lineRule="auto"/>
        <w:jc w:val="both"/>
        <w:rPr>
          <w:rFonts w:ascii="Arial" w:hAnsi="Arial" w:cs="Arial"/>
          <w:color w:val="000000"/>
          <w:sz w:val="22"/>
          <w:szCs w:val="22"/>
        </w:rPr>
      </w:pPr>
    </w:p>
    <w:p w:rsidR="00D96EEC" w:rsidRDefault="00D96EEC" w:rsidP="00D852BB">
      <w:pPr>
        <w:pStyle w:val="Epgrafe1"/>
        <w:spacing w:after="0" w:line="240" w:lineRule="auto"/>
        <w:jc w:val="both"/>
        <w:rPr>
          <w:rFonts w:ascii="Arial" w:hAnsi="Arial" w:cs="Arial"/>
          <w:color w:val="000000"/>
          <w:sz w:val="18"/>
          <w:szCs w:val="18"/>
        </w:rPr>
      </w:pPr>
      <w:r>
        <w:rPr>
          <w:rFonts w:ascii="Arial" w:hAnsi="Arial" w:cs="Arial"/>
          <w:color w:val="000000"/>
          <w:sz w:val="22"/>
          <w:szCs w:val="22"/>
        </w:rPr>
        <w:t xml:space="preserve">Tabla 6 Aspectos ambientales significativos de la SDP </w:t>
      </w:r>
    </w:p>
    <w:tbl>
      <w:tblPr>
        <w:tblW w:w="0" w:type="auto"/>
        <w:tblInd w:w="108" w:type="dxa"/>
        <w:tblBorders>
          <w:top w:val="threeDEmboss" w:sz="12" w:space="0" w:color="auto"/>
          <w:left w:val="threeDEmboss" w:sz="12" w:space="0" w:color="auto"/>
          <w:bottom w:val="threeDEmboss" w:sz="12" w:space="0" w:color="auto"/>
          <w:right w:val="threeDEmboss" w:sz="12" w:space="0" w:color="auto"/>
          <w:insideH w:val="threeDEmboss" w:sz="12" w:space="0" w:color="auto"/>
          <w:insideV w:val="threeDEmboss" w:sz="12" w:space="0" w:color="auto"/>
        </w:tblBorders>
        <w:tblLayout w:type="fixed"/>
        <w:tblLook w:val="0000" w:firstRow="0" w:lastRow="0" w:firstColumn="0" w:lastColumn="0" w:noHBand="0" w:noVBand="0"/>
      </w:tblPr>
      <w:tblGrid>
        <w:gridCol w:w="4025"/>
        <w:gridCol w:w="4764"/>
      </w:tblGrid>
      <w:tr w:rsidR="00D96EEC" w:rsidTr="008D0ACA">
        <w:tc>
          <w:tcPr>
            <w:tcW w:w="4025" w:type="dxa"/>
            <w:shd w:val="clear" w:color="auto" w:fill="A6A6A6"/>
          </w:tcPr>
          <w:p w:rsidR="00D96EEC" w:rsidRPr="00185AAC" w:rsidRDefault="00D96EEC" w:rsidP="0017566D">
            <w:pPr>
              <w:pStyle w:val="Textoindependiente"/>
              <w:spacing w:after="0" w:line="240" w:lineRule="auto"/>
              <w:jc w:val="center"/>
              <w:rPr>
                <w:rFonts w:ascii="Arial" w:hAnsi="Arial" w:cs="Arial"/>
                <w:b/>
                <w:color w:val="000000"/>
                <w:sz w:val="18"/>
                <w:szCs w:val="18"/>
              </w:rPr>
            </w:pPr>
            <w:r w:rsidRPr="00185AAC">
              <w:rPr>
                <w:rFonts w:ascii="Arial" w:hAnsi="Arial" w:cs="Arial"/>
                <w:b/>
                <w:color w:val="000000"/>
                <w:sz w:val="18"/>
                <w:szCs w:val="18"/>
              </w:rPr>
              <w:t>Aspectos Ambientales Significativo</w:t>
            </w:r>
          </w:p>
        </w:tc>
        <w:tc>
          <w:tcPr>
            <w:tcW w:w="4764" w:type="dxa"/>
            <w:shd w:val="clear" w:color="auto" w:fill="A6A6A6"/>
          </w:tcPr>
          <w:p w:rsidR="00D96EEC" w:rsidRPr="00185AAC" w:rsidRDefault="00D96EEC" w:rsidP="0017566D">
            <w:pPr>
              <w:pStyle w:val="Textoindependiente"/>
              <w:spacing w:after="0" w:line="240" w:lineRule="auto"/>
              <w:jc w:val="center"/>
              <w:rPr>
                <w:b/>
              </w:rPr>
            </w:pPr>
            <w:r w:rsidRPr="00185AAC">
              <w:rPr>
                <w:rFonts w:ascii="Arial" w:hAnsi="Arial" w:cs="Arial"/>
                <w:b/>
                <w:color w:val="000000"/>
                <w:sz w:val="18"/>
                <w:szCs w:val="18"/>
              </w:rPr>
              <w:t>Aspecto ambiental por categoría</w:t>
            </w:r>
          </w:p>
        </w:tc>
      </w:tr>
      <w:tr w:rsidR="00D96EEC" w:rsidTr="008D0ACA">
        <w:trPr>
          <w:cantSplit/>
        </w:trPr>
        <w:tc>
          <w:tcPr>
            <w:tcW w:w="4025" w:type="dxa"/>
            <w:vMerge w:val="restart"/>
          </w:tcPr>
          <w:p w:rsidR="00D96EEC" w:rsidRDefault="00D96EEC" w:rsidP="0017566D">
            <w:pPr>
              <w:pStyle w:val="Textoindependiente"/>
              <w:spacing w:after="0" w:line="240" w:lineRule="auto"/>
              <w:jc w:val="both"/>
              <w:rPr>
                <w:rFonts w:ascii="Arial" w:hAnsi="Arial" w:cs="Arial"/>
                <w:color w:val="000000"/>
                <w:sz w:val="18"/>
                <w:szCs w:val="18"/>
              </w:rPr>
            </w:pPr>
            <w:r>
              <w:rPr>
                <w:rFonts w:ascii="Arial" w:hAnsi="Arial" w:cs="Arial"/>
                <w:color w:val="000000"/>
                <w:sz w:val="18"/>
                <w:szCs w:val="18"/>
              </w:rPr>
              <w:t xml:space="preserve">Generación de Residuos </w:t>
            </w:r>
          </w:p>
        </w:tc>
        <w:tc>
          <w:tcPr>
            <w:tcW w:w="4764" w:type="dxa"/>
          </w:tcPr>
          <w:p w:rsidR="00D96EEC" w:rsidRDefault="00D96EEC" w:rsidP="0017566D">
            <w:pPr>
              <w:pStyle w:val="Textoindependiente"/>
              <w:spacing w:after="0" w:line="240" w:lineRule="auto"/>
              <w:jc w:val="both"/>
            </w:pPr>
            <w:r>
              <w:rPr>
                <w:rFonts w:ascii="Arial" w:hAnsi="Arial" w:cs="Arial"/>
                <w:color w:val="000000"/>
                <w:sz w:val="18"/>
                <w:szCs w:val="18"/>
              </w:rPr>
              <w:t xml:space="preserve">Generación de Residuos peligrosos </w:t>
            </w:r>
          </w:p>
        </w:tc>
      </w:tr>
      <w:tr w:rsidR="00D96EEC" w:rsidTr="008D0ACA">
        <w:trPr>
          <w:cantSplit/>
        </w:trPr>
        <w:tc>
          <w:tcPr>
            <w:tcW w:w="4025" w:type="dxa"/>
            <w:vMerge/>
          </w:tcPr>
          <w:p w:rsidR="00D96EEC" w:rsidRDefault="00D96EEC" w:rsidP="0017566D">
            <w:pPr>
              <w:pStyle w:val="Textoindependiente"/>
              <w:snapToGrid w:val="0"/>
              <w:spacing w:after="0" w:line="240" w:lineRule="auto"/>
              <w:jc w:val="both"/>
              <w:rPr>
                <w:rFonts w:ascii="Arial" w:hAnsi="Arial" w:cs="Arial"/>
                <w:color w:val="000000"/>
                <w:sz w:val="18"/>
                <w:szCs w:val="18"/>
              </w:rPr>
            </w:pPr>
          </w:p>
        </w:tc>
        <w:tc>
          <w:tcPr>
            <w:tcW w:w="4764" w:type="dxa"/>
          </w:tcPr>
          <w:p w:rsidR="00D96EEC" w:rsidRDefault="00D96EEC" w:rsidP="0017566D">
            <w:pPr>
              <w:pStyle w:val="Textoindependiente"/>
              <w:spacing w:after="0" w:line="240" w:lineRule="auto"/>
              <w:jc w:val="both"/>
            </w:pPr>
            <w:r>
              <w:rPr>
                <w:rFonts w:ascii="Arial" w:hAnsi="Arial" w:cs="Arial"/>
                <w:color w:val="000000"/>
                <w:sz w:val="18"/>
                <w:szCs w:val="18"/>
              </w:rPr>
              <w:t xml:space="preserve">Generación de residuos no  aprovechables </w:t>
            </w:r>
          </w:p>
        </w:tc>
      </w:tr>
      <w:tr w:rsidR="00D96EEC" w:rsidTr="008D0ACA">
        <w:trPr>
          <w:cantSplit/>
        </w:trPr>
        <w:tc>
          <w:tcPr>
            <w:tcW w:w="4025" w:type="dxa"/>
            <w:vMerge/>
          </w:tcPr>
          <w:p w:rsidR="00D96EEC" w:rsidRDefault="00D96EEC" w:rsidP="0017566D">
            <w:pPr>
              <w:pStyle w:val="Textoindependiente"/>
              <w:snapToGrid w:val="0"/>
              <w:spacing w:after="0" w:line="240" w:lineRule="auto"/>
              <w:jc w:val="both"/>
              <w:rPr>
                <w:rFonts w:ascii="Arial" w:hAnsi="Arial" w:cs="Arial"/>
                <w:color w:val="000000"/>
                <w:sz w:val="18"/>
                <w:szCs w:val="18"/>
              </w:rPr>
            </w:pPr>
          </w:p>
        </w:tc>
        <w:tc>
          <w:tcPr>
            <w:tcW w:w="4764" w:type="dxa"/>
          </w:tcPr>
          <w:p w:rsidR="00D96EEC" w:rsidRDefault="00D96EEC" w:rsidP="0017566D">
            <w:pPr>
              <w:pStyle w:val="Textoindependiente"/>
              <w:spacing w:after="0" w:line="240" w:lineRule="auto"/>
              <w:jc w:val="both"/>
            </w:pPr>
            <w:r>
              <w:rPr>
                <w:rFonts w:ascii="Arial" w:hAnsi="Arial" w:cs="Arial"/>
                <w:color w:val="000000"/>
                <w:sz w:val="18"/>
                <w:szCs w:val="18"/>
              </w:rPr>
              <w:t>Generación de residuos aprovechables</w:t>
            </w:r>
          </w:p>
        </w:tc>
      </w:tr>
      <w:tr w:rsidR="00D96EEC" w:rsidTr="008D0ACA">
        <w:trPr>
          <w:cantSplit/>
        </w:trPr>
        <w:tc>
          <w:tcPr>
            <w:tcW w:w="4025" w:type="dxa"/>
            <w:vMerge/>
          </w:tcPr>
          <w:p w:rsidR="00D96EEC" w:rsidRDefault="00D96EEC" w:rsidP="0017566D">
            <w:pPr>
              <w:pStyle w:val="Textoindependiente"/>
              <w:snapToGrid w:val="0"/>
              <w:spacing w:after="0" w:line="240" w:lineRule="auto"/>
              <w:jc w:val="both"/>
              <w:rPr>
                <w:rFonts w:ascii="Arial" w:hAnsi="Arial" w:cs="Arial"/>
                <w:color w:val="000000"/>
                <w:sz w:val="18"/>
                <w:szCs w:val="18"/>
              </w:rPr>
            </w:pPr>
          </w:p>
        </w:tc>
        <w:tc>
          <w:tcPr>
            <w:tcW w:w="4764" w:type="dxa"/>
          </w:tcPr>
          <w:p w:rsidR="00D96EEC" w:rsidRDefault="00D96EEC" w:rsidP="0017566D">
            <w:pPr>
              <w:pStyle w:val="Textoindependiente"/>
              <w:spacing w:after="0" w:line="240" w:lineRule="auto"/>
              <w:jc w:val="both"/>
            </w:pPr>
            <w:r>
              <w:rPr>
                <w:rFonts w:ascii="Arial" w:hAnsi="Arial" w:cs="Arial"/>
                <w:color w:val="000000"/>
                <w:sz w:val="18"/>
                <w:szCs w:val="18"/>
              </w:rPr>
              <w:t>Generación de RAEES</w:t>
            </w:r>
          </w:p>
        </w:tc>
      </w:tr>
      <w:tr w:rsidR="00D96EEC" w:rsidTr="008D0ACA">
        <w:tc>
          <w:tcPr>
            <w:tcW w:w="4025" w:type="dxa"/>
          </w:tcPr>
          <w:p w:rsidR="00D96EEC" w:rsidRDefault="00D96EEC" w:rsidP="0017566D">
            <w:pPr>
              <w:pStyle w:val="Textoindependiente"/>
              <w:spacing w:after="0" w:line="240" w:lineRule="auto"/>
              <w:jc w:val="both"/>
              <w:rPr>
                <w:rFonts w:ascii="Arial" w:hAnsi="Arial" w:cs="Arial"/>
                <w:color w:val="000000"/>
                <w:sz w:val="18"/>
                <w:szCs w:val="18"/>
              </w:rPr>
            </w:pPr>
            <w:r>
              <w:rPr>
                <w:rFonts w:ascii="Arial" w:hAnsi="Arial" w:cs="Arial"/>
                <w:color w:val="000000"/>
                <w:sz w:val="18"/>
                <w:szCs w:val="18"/>
              </w:rPr>
              <w:t xml:space="preserve">Consumo de agua </w:t>
            </w:r>
          </w:p>
        </w:tc>
        <w:tc>
          <w:tcPr>
            <w:tcW w:w="4764" w:type="dxa"/>
          </w:tcPr>
          <w:p w:rsidR="00D96EEC" w:rsidRDefault="00D96EEC" w:rsidP="0017566D">
            <w:pPr>
              <w:pStyle w:val="Textoindependiente"/>
              <w:spacing w:after="0" w:line="240" w:lineRule="auto"/>
              <w:jc w:val="both"/>
            </w:pPr>
            <w:r>
              <w:rPr>
                <w:rFonts w:ascii="Arial" w:hAnsi="Arial" w:cs="Arial"/>
                <w:color w:val="000000"/>
                <w:sz w:val="18"/>
                <w:szCs w:val="18"/>
              </w:rPr>
              <w:t>Consumo de Agua</w:t>
            </w:r>
          </w:p>
        </w:tc>
      </w:tr>
      <w:tr w:rsidR="00D96EEC" w:rsidTr="008D0ACA">
        <w:tc>
          <w:tcPr>
            <w:tcW w:w="4025" w:type="dxa"/>
          </w:tcPr>
          <w:p w:rsidR="00D96EEC" w:rsidRDefault="00D96EEC" w:rsidP="0017566D">
            <w:pPr>
              <w:pStyle w:val="Textoindependiente"/>
              <w:spacing w:after="0" w:line="240" w:lineRule="auto"/>
              <w:jc w:val="both"/>
              <w:rPr>
                <w:rFonts w:ascii="Arial" w:hAnsi="Arial" w:cs="Arial"/>
                <w:color w:val="000000"/>
                <w:sz w:val="18"/>
                <w:szCs w:val="18"/>
              </w:rPr>
            </w:pPr>
            <w:r>
              <w:rPr>
                <w:rFonts w:ascii="Arial" w:hAnsi="Arial" w:cs="Arial"/>
                <w:color w:val="000000"/>
                <w:sz w:val="18"/>
                <w:szCs w:val="18"/>
              </w:rPr>
              <w:t xml:space="preserve">Consumo de energía </w:t>
            </w:r>
          </w:p>
        </w:tc>
        <w:tc>
          <w:tcPr>
            <w:tcW w:w="4764" w:type="dxa"/>
          </w:tcPr>
          <w:p w:rsidR="00D96EEC" w:rsidRDefault="00D96EEC" w:rsidP="0017566D">
            <w:pPr>
              <w:pStyle w:val="Textoindependiente"/>
              <w:spacing w:after="0" w:line="240" w:lineRule="auto"/>
              <w:jc w:val="both"/>
            </w:pPr>
            <w:r>
              <w:rPr>
                <w:rFonts w:ascii="Arial" w:hAnsi="Arial" w:cs="Arial"/>
                <w:color w:val="000000"/>
                <w:sz w:val="18"/>
                <w:szCs w:val="18"/>
              </w:rPr>
              <w:t xml:space="preserve">Consumo de energía </w:t>
            </w:r>
          </w:p>
        </w:tc>
      </w:tr>
      <w:tr w:rsidR="00D96EEC" w:rsidTr="008D0ACA">
        <w:trPr>
          <w:cantSplit/>
        </w:trPr>
        <w:tc>
          <w:tcPr>
            <w:tcW w:w="4025" w:type="dxa"/>
            <w:vMerge w:val="restart"/>
          </w:tcPr>
          <w:p w:rsidR="00D96EEC" w:rsidRDefault="00D96EEC" w:rsidP="0017566D">
            <w:pPr>
              <w:pStyle w:val="Textoindependiente"/>
              <w:spacing w:after="0" w:line="240" w:lineRule="auto"/>
              <w:jc w:val="both"/>
              <w:rPr>
                <w:rFonts w:ascii="Arial" w:hAnsi="Arial" w:cs="Arial"/>
                <w:color w:val="000000"/>
                <w:sz w:val="18"/>
                <w:szCs w:val="18"/>
              </w:rPr>
            </w:pPr>
            <w:r>
              <w:rPr>
                <w:rFonts w:ascii="Arial" w:hAnsi="Arial" w:cs="Arial"/>
                <w:color w:val="000000"/>
                <w:sz w:val="18"/>
                <w:szCs w:val="18"/>
              </w:rPr>
              <w:t xml:space="preserve">Emisiones Atmosféricas </w:t>
            </w:r>
          </w:p>
        </w:tc>
        <w:tc>
          <w:tcPr>
            <w:tcW w:w="4764" w:type="dxa"/>
          </w:tcPr>
          <w:p w:rsidR="00D96EEC" w:rsidRDefault="00D96EEC" w:rsidP="0017566D">
            <w:pPr>
              <w:pStyle w:val="Textoindependiente"/>
              <w:spacing w:after="0" w:line="240" w:lineRule="auto"/>
              <w:jc w:val="both"/>
            </w:pPr>
            <w:r>
              <w:rPr>
                <w:rFonts w:ascii="Arial" w:hAnsi="Arial" w:cs="Arial"/>
                <w:color w:val="000000"/>
                <w:sz w:val="18"/>
                <w:szCs w:val="18"/>
              </w:rPr>
              <w:t xml:space="preserve">Generación de ruido </w:t>
            </w:r>
          </w:p>
        </w:tc>
      </w:tr>
      <w:tr w:rsidR="00D96EEC" w:rsidTr="008D0ACA">
        <w:trPr>
          <w:cantSplit/>
        </w:trPr>
        <w:tc>
          <w:tcPr>
            <w:tcW w:w="4025" w:type="dxa"/>
            <w:vMerge/>
          </w:tcPr>
          <w:p w:rsidR="00D96EEC" w:rsidRDefault="00D96EEC" w:rsidP="0017566D">
            <w:pPr>
              <w:pStyle w:val="Textoindependiente"/>
              <w:snapToGrid w:val="0"/>
              <w:spacing w:after="0" w:line="240" w:lineRule="auto"/>
              <w:jc w:val="both"/>
              <w:rPr>
                <w:rFonts w:ascii="Arial" w:hAnsi="Arial" w:cs="Arial"/>
                <w:color w:val="000000"/>
                <w:sz w:val="18"/>
                <w:szCs w:val="18"/>
              </w:rPr>
            </w:pPr>
          </w:p>
        </w:tc>
        <w:tc>
          <w:tcPr>
            <w:tcW w:w="4764" w:type="dxa"/>
          </w:tcPr>
          <w:p w:rsidR="00D96EEC" w:rsidRDefault="00D96EEC" w:rsidP="0017566D">
            <w:pPr>
              <w:pStyle w:val="Textoindependiente"/>
              <w:spacing w:after="0" w:line="240" w:lineRule="auto"/>
              <w:jc w:val="both"/>
            </w:pPr>
            <w:r>
              <w:rPr>
                <w:rFonts w:ascii="Arial" w:hAnsi="Arial" w:cs="Arial"/>
                <w:color w:val="000000"/>
                <w:sz w:val="18"/>
                <w:szCs w:val="18"/>
              </w:rPr>
              <w:t xml:space="preserve">Emisiones atmosféricas por fuentes fijas </w:t>
            </w:r>
          </w:p>
        </w:tc>
      </w:tr>
      <w:tr w:rsidR="00D96EEC" w:rsidTr="008D0ACA">
        <w:trPr>
          <w:cantSplit/>
          <w:trHeight w:val="88"/>
        </w:trPr>
        <w:tc>
          <w:tcPr>
            <w:tcW w:w="4025" w:type="dxa"/>
            <w:vMerge/>
          </w:tcPr>
          <w:p w:rsidR="00D96EEC" w:rsidRDefault="00D96EEC" w:rsidP="0017566D">
            <w:pPr>
              <w:pStyle w:val="Textoindependiente"/>
              <w:snapToGrid w:val="0"/>
              <w:spacing w:after="0" w:line="240" w:lineRule="auto"/>
              <w:jc w:val="both"/>
              <w:rPr>
                <w:rFonts w:ascii="Arial" w:hAnsi="Arial" w:cs="Arial"/>
                <w:color w:val="000000"/>
                <w:sz w:val="18"/>
                <w:szCs w:val="18"/>
              </w:rPr>
            </w:pPr>
          </w:p>
        </w:tc>
        <w:tc>
          <w:tcPr>
            <w:tcW w:w="4764" w:type="dxa"/>
          </w:tcPr>
          <w:p w:rsidR="00D96EEC" w:rsidRDefault="00D96EEC" w:rsidP="0017566D">
            <w:pPr>
              <w:pStyle w:val="Textoindependiente"/>
              <w:spacing w:after="0" w:line="240" w:lineRule="auto"/>
              <w:jc w:val="both"/>
            </w:pPr>
            <w:r>
              <w:rPr>
                <w:rFonts w:ascii="Arial" w:hAnsi="Arial" w:cs="Arial"/>
                <w:color w:val="000000"/>
                <w:sz w:val="18"/>
                <w:szCs w:val="18"/>
              </w:rPr>
              <w:t xml:space="preserve">Emisiones por fuentes móviles </w:t>
            </w:r>
          </w:p>
        </w:tc>
      </w:tr>
      <w:tr w:rsidR="00D96EEC" w:rsidTr="008D0ACA">
        <w:tc>
          <w:tcPr>
            <w:tcW w:w="4025" w:type="dxa"/>
          </w:tcPr>
          <w:p w:rsidR="00D96EEC" w:rsidRDefault="00D96EEC" w:rsidP="0017566D">
            <w:pPr>
              <w:pStyle w:val="Textoindependiente"/>
              <w:spacing w:after="0" w:line="240" w:lineRule="auto"/>
              <w:jc w:val="both"/>
              <w:rPr>
                <w:rFonts w:ascii="Arial" w:hAnsi="Arial" w:cs="Arial"/>
                <w:color w:val="000000"/>
                <w:sz w:val="18"/>
                <w:szCs w:val="18"/>
              </w:rPr>
            </w:pPr>
            <w:r>
              <w:rPr>
                <w:rFonts w:ascii="Arial" w:hAnsi="Arial" w:cs="Arial"/>
                <w:color w:val="000000"/>
                <w:sz w:val="18"/>
                <w:szCs w:val="18"/>
              </w:rPr>
              <w:t xml:space="preserve">Criterios Ambientales para la adquisición de insumos y materiales </w:t>
            </w:r>
          </w:p>
        </w:tc>
        <w:tc>
          <w:tcPr>
            <w:tcW w:w="4764" w:type="dxa"/>
          </w:tcPr>
          <w:p w:rsidR="00D96EEC" w:rsidRDefault="00D96EEC" w:rsidP="0017566D">
            <w:pPr>
              <w:pStyle w:val="Textoindependiente"/>
              <w:spacing w:after="0" w:line="240" w:lineRule="auto"/>
              <w:jc w:val="both"/>
            </w:pPr>
            <w:r>
              <w:rPr>
                <w:rFonts w:ascii="Arial" w:hAnsi="Arial" w:cs="Arial"/>
                <w:color w:val="000000"/>
                <w:sz w:val="18"/>
                <w:szCs w:val="18"/>
              </w:rPr>
              <w:t xml:space="preserve">Criterios Ambientales para la adquisición de insumos y materiales </w:t>
            </w:r>
          </w:p>
        </w:tc>
      </w:tr>
    </w:tbl>
    <w:p w:rsidR="00D96EEC" w:rsidRDefault="00D96EEC" w:rsidP="008D0ACA">
      <w:pPr>
        <w:pStyle w:val="Textoindependiente"/>
        <w:spacing w:after="0" w:line="240" w:lineRule="auto"/>
        <w:jc w:val="center"/>
        <w:rPr>
          <w:rFonts w:ascii="Arial" w:hAnsi="Arial" w:cs="Arial"/>
          <w:b/>
          <w:color w:val="000000"/>
          <w:sz w:val="22"/>
          <w:szCs w:val="22"/>
        </w:rPr>
      </w:pPr>
      <w:r>
        <w:rPr>
          <w:rFonts w:ascii="Arial" w:hAnsi="Arial" w:cs="Arial"/>
          <w:b/>
          <w:color w:val="000000"/>
          <w:sz w:val="18"/>
          <w:szCs w:val="18"/>
        </w:rPr>
        <w:t>Fuente: SDP / Matriz de identificación de aspectos ambientales y valoración de impactos ambientales Diciembre 2015</w:t>
      </w:r>
    </w:p>
    <w:p w:rsidR="00D96EEC" w:rsidRDefault="00D96EEC" w:rsidP="00D852BB">
      <w:pPr>
        <w:pStyle w:val="Textoindependiente"/>
        <w:spacing w:after="0" w:line="240" w:lineRule="auto"/>
        <w:jc w:val="both"/>
        <w:rPr>
          <w:rFonts w:ascii="Arial" w:hAnsi="Arial" w:cs="Arial"/>
          <w:b/>
          <w:color w:val="000000"/>
          <w:sz w:val="22"/>
          <w:szCs w:val="22"/>
        </w:rPr>
      </w:pPr>
    </w:p>
    <w:p w:rsidR="00D96EEC" w:rsidRDefault="00D96EEC" w:rsidP="008D0ACA">
      <w:pPr>
        <w:pStyle w:val="Textoindependiente"/>
        <w:spacing w:after="0" w:line="240" w:lineRule="auto"/>
        <w:jc w:val="both"/>
        <w:rPr>
          <w:rFonts w:ascii="Arial" w:hAnsi="Arial" w:cs="Arial"/>
          <w:color w:val="000000"/>
          <w:sz w:val="22"/>
          <w:szCs w:val="22"/>
        </w:rPr>
      </w:pPr>
      <w:r>
        <w:rPr>
          <w:rFonts w:ascii="Arial" w:hAnsi="Arial" w:cs="Arial"/>
          <w:color w:val="000000"/>
          <w:sz w:val="22"/>
          <w:szCs w:val="22"/>
        </w:rPr>
        <w:t xml:space="preserve">El principal aspecto ambiental significativo identificado, derivado del normal funcionamiento de la Entidad, de su actividad administrativa y misionales de la SDP, es la generación de </w:t>
      </w:r>
      <w:r>
        <w:rPr>
          <w:rFonts w:ascii="Arial" w:hAnsi="Arial" w:cs="Arial"/>
          <w:color w:val="000000"/>
          <w:sz w:val="22"/>
          <w:szCs w:val="22"/>
        </w:rPr>
        <w:lastRenderedPageBreak/>
        <w:t>Residuos sólidos, en especial la generación de residuos sólidos peligrosos; así mismo no se deja de lado  el consumo de agua y energía; se aclara que  en general se gestionarán para su minimización a partir del presente Plan Institucional de Gestión Ambiental</w:t>
      </w:r>
    </w:p>
    <w:p w:rsidR="00D96EEC" w:rsidRDefault="00D96EEC" w:rsidP="00D852BB">
      <w:pPr>
        <w:pStyle w:val="Textoindependiente"/>
        <w:spacing w:after="0" w:line="240" w:lineRule="auto"/>
        <w:jc w:val="both"/>
        <w:rPr>
          <w:rFonts w:ascii="Arial" w:hAnsi="Arial" w:cs="Arial"/>
          <w:color w:val="000000"/>
          <w:sz w:val="22"/>
          <w:szCs w:val="22"/>
        </w:rPr>
      </w:pPr>
    </w:p>
    <w:p w:rsidR="00D96EEC" w:rsidRDefault="00D96EEC" w:rsidP="00D852BB">
      <w:pPr>
        <w:pStyle w:val="Textoindependiente"/>
        <w:spacing w:after="0" w:line="240" w:lineRule="auto"/>
        <w:jc w:val="both"/>
      </w:pPr>
      <w:r>
        <w:rPr>
          <w:rFonts w:ascii="Arial" w:hAnsi="Arial" w:cs="Arial"/>
          <w:color w:val="000000"/>
          <w:sz w:val="22"/>
          <w:szCs w:val="22"/>
        </w:rPr>
        <w:t>Al realizar la valoración de los aspectos ambientales, se encontraron varios impactos significativos por cada aspecto ambiental. En la siguiente Gráfica se presenta en orden de importancia los impactos ambientales producidos por aspecto ambiental en la SDP. Ver Gráfico  5.</w:t>
      </w:r>
    </w:p>
    <w:p w:rsidR="00D96EEC" w:rsidRDefault="00D96EEC" w:rsidP="00D852BB">
      <w:pPr>
        <w:pStyle w:val="Textoindependiente"/>
        <w:spacing w:after="0" w:line="240" w:lineRule="auto"/>
        <w:jc w:val="both"/>
        <w:rPr>
          <w:rFonts w:ascii="Arial" w:hAnsi="Arial" w:cs="Arial"/>
          <w:b/>
          <w:color w:val="000000"/>
          <w:sz w:val="18"/>
          <w:szCs w:val="18"/>
        </w:rPr>
      </w:pPr>
    </w:p>
    <w:p w:rsidR="00D96EEC" w:rsidRDefault="00D96EEC" w:rsidP="00C57835">
      <w:pPr>
        <w:pStyle w:val="Textoindependiente"/>
        <w:spacing w:after="0" w:line="240" w:lineRule="auto"/>
        <w:jc w:val="center"/>
      </w:pPr>
      <w:r>
        <w:rPr>
          <w:rFonts w:ascii="Arial" w:hAnsi="Arial" w:cs="Arial"/>
          <w:b/>
          <w:color w:val="000000"/>
          <w:sz w:val="18"/>
          <w:szCs w:val="18"/>
        </w:rPr>
        <w:t>Gráfico 5.  Aspectos ambientales significativos de la SDP</w:t>
      </w:r>
    </w:p>
    <w:p w:rsidR="00D96EEC" w:rsidRDefault="00F452E6" w:rsidP="00D852BB">
      <w:pPr>
        <w:pStyle w:val="Textoindependiente"/>
        <w:spacing w:after="0" w:line="240" w:lineRule="auto"/>
        <w:jc w:val="both"/>
        <w:rPr>
          <w:rFonts w:ascii="Arial" w:hAnsi="Arial" w:cs="Arial"/>
          <w:color w:val="000000"/>
          <w:sz w:val="22"/>
          <w:szCs w:val="22"/>
          <w:lang w:val="es-CO"/>
        </w:rPr>
      </w:pPr>
      <w:r>
        <w:rPr>
          <w:rFonts w:ascii="Arial" w:hAnsi="Arial" w:cs="Arial"/>
          <w:noProof/>
          <w:color w:val="000000"/>
          <w:sz w:val="22"/>
          <w:szCs w:val="22"/>
          <w:lang w:val="es-MX" w:eastAsia="es-MX"/>
        </w:rPr>
        <w:drawing>
          <wp:inline distT="0" distB="0" distL="0" distR="0">
            <wp:extent cx="5734050" cy="3409950"/>
            <wp:effectExtent l="0" t="0" r="0" b="0"/>
            <wp:docPr id="1"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13">
                      <a:extLst>
                        <a:ext uri="{28A0092B-C50C-407E-A947-70E740481C1C}">
                          <a14:useLocalDpi xmlns:a14="http://schemas.microsoft.com/office/drawing/2010/main" val="0"/>
                        </a:ext>
                      </a:extLst>
                    </a:blip>
                    <a:srcRect l="-21951" t="-6241" r="-22215" b="-6555"/>
                    <a:stretch>
                      <a:fillRect/>
                    </a:stretch>
                  </pic:blipFill>
                  <pic:spPr bwMode="auto">
                    <a:xfrm>
                      <a:off x="0" y="0"/>
                      <a:ext cx="5734050" cy="3409950"/>
                    </a:xfrm>
                    <a:prstGeom prst="rect">
                      <a:avLst/>
                    </a:prstGeom>
                    <a:solidFill>
                      <a:srgbClr val="FFFFFF"/>
                    </a:solidFill>
                    <a:ln>
                      <a:noFill/>
                    </a:ln>
                  </pic:spPr>
                </pic:pic>
              </a:graphicData>
            </a:graphic>
          </wp:inline>
        </w:drawing>
      </w:r>
    </w:p>
    <w:p w:rsidR="00D96EEC" w:rsidRDefault="00D96EEC" w:rsidP="00D852BB">
      <w:pPr>
        <w:spacing w:after="0" w:line="240" w:lineRule="auto"/>
        <w:jc w:val="both"/>
        <w:rPr>
          <w:rFonts w:ascii="Arial" w:hAnsi="Arial" w:cs="Arial"/>
          <w:color w:val="000000"/>
          <w:sz w:val="22"/>
          <w:szCs w:val="22"/>
          <w:lang w:val="es-CO"/>
        </w:rPr>
      </w:pPr>
    </w:p>
    <w:p w:rsidR="00D96EEC" w:rsidRDefault="00D96EEC" w:rsidP="002C15FF">
      <w:pPr>
        <w:pStyle w:val="Default"/>
        <w:jc w:val="both"/>
        <w:rPr>
          <w:rFonts w:ascii="Arial" w:hAnsi="Arial" w:cs="Arial"/>
          <w:sz w:val="22"/>
          <w:szCs w:val="23"/>
        </w:rPr>
      </w:pPr>
      <w:r>
        <w:rPr>
          <w:rFonts w:ascii="Arial" w:hAnsi="Arial" w:cs="Arial"/>
          <w:sz w:val="22"/>
          <w:szCs w:val="23"/>
        </w:rPr>
        <w:t xml:space="preserve">En conclusión  y según lo relacionado en la herramienta storm, en la matriz de identificación de aspectos e impactos los de mayor relevancia para la entidad son: </w:t>
      </w:r>
    </w:p>
    <w:p w:rsidR="00D96EEC" w:rsidRDefault="00D96EEC" w:rsidP="002C15FF">
      <w:pPr>
        <w:pStyle w:val="Default"/>
        <w:jc w:val="both"/>
        <w:rPr>
          <w:rFonts w:ascii="Arial" w:hAnsi="Arial" w:cs="Arial"/>
          <w:sz w:val="22"/>
          <w:szCs w:val="23"/>
        </w:rPr>
      </w:pPr>
    </w:p>
    <w:p w:rsidR="00D96EEC" w:rsidRDefault="00D96EEC" w:rsidP="0099222F">
      <w:pPr>
        <w:pStyle w:val="Default"/>
        <w:numPr>
          <w:ilvl w:val="0"/>
          <w:numId w:val="12"/>
        </w:numPr>
        <w:jc w:val="both"/>
        <w:rPr>
          <w:rFonts w:ascii="Arial" w:hAnsi="Arial" w:cs="Arial"/>
          <w:sz w:val="22"/>
          <w:szCs w:val="23"/>
        </w:rPr>
      </w:pPr>
      <w:r>
        <w:rPr>
          <w:rFonts w:ascii="Arial" w:hAnsi="Arial" w:cs="Arial"/>
          <w:sz w:val="22"/>
          <w:szCs w:val="23"/>
        </w:rPr>
        <w:t xml:space="preserve">La generación de residuos </w:t>
      </w:r>
    </w:p>
    <w:p w:rsidR="00D96EEC" w:rsidRDefault="00D96EEC" w:rsidP="0099222F">
      <w:pPr>
        <w:pStyle w:val="Default"/>
        <w:numPr>
          <w:ilvl w:val="0"/>
          <w:numId w:val="12"/>
        </w:numPr>
        <w:jc w:val="both"/>
        <w:rPr>
          <w:rFonts w:ascii="Arial" w:hAnsi="Arial" w:cs="Arial"/>
          <w:sz w:val="22"/>
          <w:szCs w:val="23"/>
        </w:rPr>
      </w:pPr>
      <w:r>
        <w:rPr>
          <w:rFonts w:ascii="Arial" w:hAnsi="Arial" w:cs="Arial"/>
          <w:sz w:val="22"/>
          <w:szCs w:val="23"/>
        </w:rPr>
        <w:t xml:space="preserve">Consumo de agua.  </w:t>
      </w:r>
    </w:p>
    <w:p w:rsidR="00D96EEC" w:rsidRDefault="00D96EEC" w:rsidP="0099222F">
      <w:pPr>
        <w:pStyle w:val="Default"/>
        <w:numPr>
          <w:ilvl w:val="0"/>
          <w:numId w:val="12"/>
        </w:numPr>
        <w:jc w:val="both"/>
        <w:rPr>
          <w:rFonts w:ascii="Arial" w:hAnsi="Arial" w:cs="Arial"/>
          <w:sz w:val="22"/>
          <w:szCs w:val="23"/>
        </w:rPr>
      </w:pPr>
      <w:r>
        <w:rPr>
          <w:rFonts w:ascii="Arial" w:hAnsi="Arial" w:cs="Arial"/>
          <w:sz w:val="22"/>
          <w:szCs w:val="23"/>
        </w:rPr>
        <w:t xml:space="preserve">Consumo de Energía Eléctrica  </w:t>
      </w:r>
    </w:p>
    <w:p w:rsidR="00D96EEC" w:rsidRDefault="00D96EEC" w:rsidP="002C15FF">
      <w:pPr>
        <w:pStyle w:val="Default"/>
        <w:jc w:val="both"/>
        <w:rPr>
          <w:rFonts w:ascii="Arial" w:hAnsi="Arial" w:cs="Arial"/>
          <w:sz w:val="22"/>
          <w:szCs w:val="23"/>
        </w:rPr>
      </w:pPr>
    </w:p>
    <w:p w:rsidR="00D96EEC" w:rsidRDefault="00D96EEC" w:rsidP="002C15FF">
      <w:pPr>
        <w:spacing w:after="0" w:line="240" w:lineRule="auto"/>
        <w:jc w:val="both"/>
        <w:rPr>
          <w:rFonts w:ascii="Arial" w:hAnsi="Arial" w:cs="Arial"/>
          <w:sz w:val="22"/>
        </w:rPr>
      </w:pPr>
      <w:r>
        <w:rPr>
          <w:rFonts w:ascii="Arial" w:hAnsi="Arial" w:cs="Arial"/>
          <w:sz w:val="22"/>
          <w:szCs w:val="23"/>
        </w:rPr>
        <w:t>Para minimizar estos impactos generados por la SDP se están llevando diferentes actividades en caminadas a la Uso eficiente en el consumo de agua, energía y a la minimización separación y disposición adecuada de residuos sólidos.</w:t>
      </w:r>
    </w:p>
    <w:p w:rsidR="00D96EEC" w:rsidRDefault="00D96EEC" w:rsidP="002C15FF">
      <w:pPr>
        <w:spacing w:after="0" w:line="240" w:lineRule="auto"/>
        <w:jc w:val="both"/>
        <w:rPr>
          <w:rFonts w:ascii="Arial" w:hAnsi="Arial" w:cs="Arial"/>
          <w:sz w:val="22"/>
        </w:rPr>
      </w:pPr>
    </w:p>
    <w:p w:rsidR="00D96EEC" w:rsidRDefault="00D96EEC" w:rsidP="00C57835">
      <w:pPr>
        <w:pStyle w:val="Descripcin"/>
        <w:spacing w:before="0" w:after="0" w:line="240" w:lineRule="auto"/>
        <w:rPr>
          <w:rFonts w:ascii="Arial" w:hAnsi="Arial" w:cs="Arial"/>
          <w:color w:val="231F20"/>
          <w:sz w:val="20"/>
          <w:szCs w:val="18"/>
        </w:rPr>
      </w:pPr>
      <w:bookmarkStart w:id="110" w:name="_Toc401656880"/>
      <w:r>
        <w:rPr>
          <w:rFonts w:ascii="Arial" w:hAnsi="Arial" w:cs="Arial"/>
          <w:sz w:val="20"/>
        </w:rPr>
        <w:t xml:space="preserve">Ver Anexo No.  </w:t>
      </w:r>
      <w:r>
        <w:rPr>
          <w:rFonts w:ascii="Arial" w:hAnsi="Arial" w:cs="Arial"/>
          <w:sz w:val="20"/>
        </w:rPr>
        <w:fldChar w:fldCharType="begin"/>
      </w:r>
      <w:r>
        <w:rPr>
          <w:rFonts w:ascii="Arial" w:hAnsi="Arial" w:cs="Arial"/>
          <w:sz w:val="20"/>
        </w:rPr>
        <w:instrText xml:space="preserve"> SEQ Ver_Anexo_No._ \* ARABIC </w:instrText>
      </w:r>
      <w:r>
        <w:rPr>
          <w:rFonts w:ascii="Arial" w:hAnsi="Arial" w:cs="Arial"/>
          <w:sz w:val="20"/>
        </w:rPr>
        <w:fldChar w:fldCharType="separate"/>
      </w:r>
      <w:r>
        <w:rPr>
          <w:rFonts w:ascii="Arial" w:hAnsi="Arial" w:cs="Arial"/>
          <w:noProof/>
          <w:sz w:val="20"/>
        </w:rPr>
        <w:t>1</w:t>
      </w:r>
      <w:r>
        <w:rPr>
          <w:rFonts w:ascii="Arial" w:hAnsi="Arial" w:cs="Arial"/>
          <w:sz w:val="20"/>
        </w:rPr>
        <w:fldChar w:fldCharType="end"/>
      </w:r>
      <w:r>
        <w:rPr>
          <w:rFonts w:ascii="Arial" w:hAnsi="Arial" w:cs="Arial"/>
          <w:sz w:val="20"/>
        </w:rPr>
        <w:t xml:space="preserve"> Formato Externo SDA </w:t>
      </w:r>
      <w:r>
        <w:rPr>
          <w:rFonts w:ascii="Arial" w:hAnsi="Arial" w:cs="Arial"/>
          <w:color w:val="231F20"/>
          <w:sz w:val="20"/>
          <w:szCs w:val="18"/>
        </w:rPr>
        <w:t>“(PIGA) PLANIFICACIÓ</w:t>
      </w:r>
      <w:bookmarkStart w:id="111" w:name="_Toc401649791"/>
      <w:bookmarkEnd w:id="110"/>
      <w:r>
        <w:rPr>
          <w:rFonts w:ascii="Arial" w:hAnsi="Arial" w:cs="Arial"/>
          <w:color w:val="231F20"/>
          <w:sz w:val="20"/>
          <w:szCs w:val="18"/>
        </w:rPr>
        <w:t>N</w:t>
      </w:r>
    </w:p>
    <w:p w:rsidR="00D96EEC" w:rsidRPr="00EB5460" w:rsidRDefault="00D96EEC" w:rsidP="00EB5460">
      <w:pPr>
        <w:pStyle w:val="Ttulo3"/>
        <w:numPr>
          <w:ilvl w:val="1"/>
          <w:numId w:val="40"/>
        </w:numPr>
        <w:rPr>
          <w:rFonts w:ascii="Arial" w:hAnsi="Arial" w:cs="Arial"/>
          <w:sz w:val="22"/>
          <w:szCs w:val="22"/>
        </w:rPr>
      </w:pPr>
      <w:bookmarkStart w:id="112" w:name="_Toc481488887"/>
      <w:r w:rsidRPr="00EB5460">
        <w:rPr>
          <w:rFonts w:ascii="Arial" w:hAnsi="Arial" w:cs="Arial"/>
          <w:sz w:val="22"/>
          <w:szCs w:val="22"/>
        </w:rPr>
        <w:t>Condiciones Ambientales del Entorno.</w:t>
      </w:r>
      <w:bookmarkEnd w:id="111"/>
      <w:bookmarkEnd w:id="112"/>
    </w:p>
    <w:p w:rsidR="00D96EEC" w:rsidRPr="00DC32B6" w:rsidRDefault="00D96EEC" w:rsidP="0016397E">
      <w:pPr>
        <w:spacing w:after="0" w:line="240" w:lineRule="auto"/>
        <w:jc w:val="both"/>
        <w:rPr>
          <w:rFonts w:ascii="Arial" w:hAnsi="Arial" w:cs="Arial"/>
          <w:color w:val="000000"/>
          <w:sz w:val="22"/>
          <w:szCs w:val="22"/>
        </w:rPr>
      </w:pPr>
      <w:r w:rsidRPr="00DC32B6">
        <w:rPr>
          <w:rFonts w:ascii="Arial" w:hAnsi="Arial" w:cs="Arial"/>
          <w:color w:val="000000"/>
          <w:sz w:val="22"/>
          <w:szCs w:val="22"/>
        </w:rPr>
        <w:t>La condición ambiental territorial para efectos del presente análisis se encuentra conformada por la condición geográfica y las condiciones ambientales del entorno de las sedes Principal y</w:t>
      </w:r>
      <w:r>
        <w:rPr>
          <w:rFonts w:ascii="Arial" w:hAnsi="Arial" w:cs="Arial"/>
          <w:color w:val="000000"/>
          <w:sz w:val="22"/>
          <w:szCs w:val="22"/>
        </w:rPr>
        <w:t xml:space="preserve"> Archivo Central de la SDP </w:t>
      </w:r>
      <w:r w:rsidRPr="00DC32B6">
        <w:rPr>
          <w:rFonts w:ascii="Arial" w:hAnsi="Arial" w:cs="Arial"/>
          <w:color w:val="000000"/>
          <w:sz w:val="22"/>
          <w:szCs w:val="22"/>
        </w:rPr>
        <w:t>, ubicadas en la Ciudad de Bogotá.</w:t>
      </w:r>
    </w:p>
    <w:p w:rsidR="00D96EEC" w:rsidRPr="00DC32B6" w:rsidRDefault="00D96EEC" w:rsidP="0016397E">
      <w:pPr>
        <w:spacing w:after="0" w:line="240" w:lineRule="auto"/>
        <w:jc w:val="both"/>
        <w:rPr>
          <w:rFonts w:ascii="Arial" w:hAnsi="Arial" w:cs="Arial"/>
          <w:sz w:val="22"/>
          <w:szCs w:val="22"/>
        </w:rPr>
      </w:pPr>
    </w:p>
    <w:p w:rsidR="00D96EEC" w:rsidRPr="00DC32B6" w:rsidRDefault="00D96EEC" w:rsidP="0016397E">
      <w:pPr>
        <w:spacing w:after="0" w:line="240" w:lineRule="auto"/>
        <w:jc w:val="both"/>
        <w:rPr>
          <w:rFonts w:ascii="Arial" w:hAnsi="Arial" w:cs="Arial"/>
          <w:color w:val="000000"/>
          <w:sz w:val="22"/>
          <w:szCs w:val="22"/>
        </w:rPr>
      </w:pPr>
      <w:r w:rsidRPr="00DC32B6">
        <w:rPr>
          <w:rFonts w:ascii="Arial" w:hAnsi="Arial" w:cs="Arial"/>
          <w:color w:val="000000"/>
          <w:sz w:val="22"/>
          <w:szCs w:val="22"/>
        </w:rPr>
        <w:t xml:space="preserve">Para el desarrollo de la caracterización ambiental territorial se identificaron inicialmente los problemas ambientales generados por las actividades propias de la entidad en los diferentes </w:t>
      </w:r>
      <w:r w:rsidRPr="00DC32B6">
        <w:rPr>
          <w:rFonts w:ascii="Arial" w:hAnsi="Arial" w:cs="Arial"/>
          <w:color w:val="000000"/>
          <w:sz w:val="22"/>
          <w:szCs w:val="22"/>
          <w:shd w:val="clear" w:color="auto" w:fill="FFFFFF"/>
        </w:rPr>
        <w:t xml:space="preserve">componentes </w:t>
      </w:r>
      <w:r w:rsidRPr="00DC32B6">
        <w:rPr>
          <w:rFonts w:ascii="Arial" w:hAnsi="Arial" w:cs="Arial"/>
          <w:color w:val="000000"/>
          <w:sz w:val="22"/>
          <w:szCs w:val="22"/>
        </w:rPr>
        <w:t>(agua, suelo, aire, ruido, etc.).</w:t>
      </w:r>
    </w:p>
    <w:p w:rsidR="00D96EEC" w:rsidRPr="00DC32B6" w:rsidRDefault="00D96EEC" w:rsidP="0016397E">
      <w:pPr>
        <w:spacing w:after="0" w:line="240" w:lineRule="auto"/>
        <w:jc w:val="both"/>
        <w:rPr>
          <w:rFonts w:ascii="Arial" w:hAnsi="Arial" w:cs="Arial"/>
        </w:rPr>
      </w:pPr>
    </w:p>
    <w:p w:rsidR="00D96EEC" w:rsidRPr="00DC32B6" w:rsidRDefault="00D96EEC" w:rsidP="0016397E">
      <w:pPr>
        <w:spacing w:after="0" w:line="240" w:lineRule="auto"/>
        <w:jc w:val="both"/>
        <w:rPr>
          <w:rFonts w:ascii="Arial" w:hAnsi="Arial" w:cs="Arial"/>
          <w:color w:val="000000"/>
          <w:sz w:val="22"/>
          <w:szCs w:val="22"/>
        </w:rPr>
      </w:pPr>
      <w:r w:rsidRPr="00DC32B6">
        <w:rPr>
          <w:rFonts w:ascii="Arial" w:hAnsi="Arial" w:cs="Arial"/>
          <w:color w:val="000000"/>
          <w:sz w:val="22"/>
          <w:szCs w:val="22"/>
        </w:rPr>
        <w:t>Así mismo, se determinaron los focos de emisión de contaminación, para definir las líneas de actuación más adecuadas para mitigar los impactos.</w:t>
      </w:r>
    </w:p>
    <w:p w:rsidR="00D96EEC" w:rsidRPr="00DC32B6" w:rsidRDefault="00D96EEC" w:rsidP="0016397E">
      <w:pPr>
        <w:spacing w:after="0" w:line="240" w:lineRule="auto"/>
        <w:jc w:val="both"/>
        <w:rPr>
          <w:rFonts w:ascii="Arial" w:hAnsi="Arial" w:cs="Arial"/>
        </w:rPr>
      </w:pPr>
    </w:p>
    <w:p w:rsidR="00D96EEC" w:rsidRDefault="00D96EEC" w:rsidP="0016397E">
      <w:pPr>
        <w:spacing w:after="0" w:line="240" w:lineRule="auto"/>
        <w:jc w:val="both"/>
        <w:rPr>
          <w:rFonts w:ascii="Arial" w:hAnsi="Arial" w:cs="Arial"/>
          <w:color w:val="000000"/>
          <w:sz w:val="22"/>
          <w:szCs w:val="22"/>
        </w:rPr>
      </w:pPr>
      <w:r w:rsidRPr="00DC32B6">
        <w:rPr>
          <w:rFonts w:ascii="Arial" w:hAnsi="Arial" w:cs="Arial"/>
          <w:color w:val="000000"/>
          <w:sz w:val="22"/>
          <w:szCs w:val="22"/>
        </w:rPr>
        <w:t>A continuación se presenta la descripción de la situación encontrada.</w:t>
      </w:r>
    </w:p>
    <w:p w:rsidR="00D96EEC" w:rsidRPr="00F34620" w:rsidRDefault="00D96EEC" w:rsidP="00056AB0">
      <w:pPr>
        <w:spacing w:after="0" w:line="240" w:lineRule="auto"/>
        <w:jc w:val="both"/>
        <w:rPr>
          <w:rFonts w:ascii="Arial" w:hAnsi="Arial" w:cs="Arial"/>
          <w:color w:val="000000"/>
          <w:sz w:val="22"/>
          <w:szCs w:val="22"/>
        </w:rPr>
      </w:pPr>
    </w:p>
    <w:p w:rsidR="00D96EEC" w:rsidRPr="00FF5BB1" w:rsidRDefault="00D96EEC" w:rsidP="0016397E">
      <w:pPr>
        <w:pStyle w:val="Encabezado10"/>
        <w:numPr>
          <w:ilvl w:val="1"/>
          <w:numId w:val="3"/>
        </w:numPr>
        <w:spacing w:before="0" w:after="0" w:line="240" w:lineRule="auto"/>
        <w:rPr>
          <w:rFonts w:cs="Arial"/>
          <w:sz w:val="22"/>
          <w:szCs w:val="22"/>
        </w:rPr>
      </w:pPr>
      <w:bookmarkStart w:id="113" w:name="_Toc401649792"/>
      <w:bookmarkStart w:id="114" w:name="_Toc481488888"/>
      <w:r w:rsidRPr="0016397E">
        <w:rPr>
          <w:sz w:val="22"/>
          <w:szCs w:val="22"/>
        </w:rPr>
        <w:t xml:space="preserve">3.2.1. </w:t>
      </w:r>
      <w:bookmarkStart w:id="115" w:name="_Toc404153097"/>
      <w:bookmarkEnd w:id="113"/>
      <w:r w:rsidRPr="0016397E">
        <w:rPr>
          <w:rFonts w:cs="Arial"/>
          <w:sz w:val="22"/>
          <w:szCs w:val="22"/>
        </w:rPr>
        <w:t>DESCRIPCIÓN DE LAS CONDICIONES GEOGRÁFICAS Y AMBIENTALES DE</w:t>
      </w:r>
      <w:r w:rsidRPr="00FF5BB1">
        <w:rPr>
          <w:rFonts w:cs="Arial"/>
          <w:sz w:val="22"/>
          <w:szCs w:val="22"/>
        </w:rPr>
        <w:t xml:space="preserve"> LA  SEDE PRINCIPAL</w:t>
      </w:r>
      <w:bookmarkEnd w:id="114"/>
      <w:bookmarkEnd w:id="115"/>
      <w:r w:rsidRPr="00FF5BB1">
        <w:rPr>
          <w:rFonts w:cs="Arial"/>
          <w:sz w:val="22"/>
          <w:szCs w:val="22"/>
        </w:rPr>
        <w:t xml:space="preserve"> </w:t>
      </w:r>
    </w:p>
    <w:p w:rsidR="00D96EEC" w:rsidRPr="00FF5BB1" w:rsidRDefault="00D96EEC" w:rsidP="0016397E">
      <w:pPr>
        <w:pStyle w:val="Encabezado3"/>
        <w:spacing w:before="0" w:after="0" w:line="240" w:lineRule="auto"/>
        <w:rPr>
          <w:rFonts w:ascii="Arial" w:hAnsi="Arial" w:cs="Arial"/>
          <w:sz w:val="22"/>
          <w:szCs w:val="22"/>
          <w:lang w:val="es-CO"/>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firstRow="1" w:lastRow="0" w:firstColumn="1" w:lastColumn="0" w:noHBand="0" w:noVBand="0"/>
      </w:tblPr>
      <w:tblGrid>
        <w:gridCol w:w="1994"/>
        <w:gridCol w:w="2724"/>
        <w:gridCol w:w="4110"/>
      </w:tblGrid>
      <w:tr w:rsidR="00D96EEC" w:rsidRPr="00DC32B6" w:rsidTr="00E96046">
        <w:trPr>
          <w:trHeight w:val="255"/>
        </w:trPr>
        <w:tc>
          <w:tcPr>
            <w:tcW w:w="5000" w:type="pct"/>
            <w:gridSpan w:val="3"/>
            <w:shd w:val="clear" w:color="auto" w:fill="FFFFFF"/>
            <w:tcMar>
              <w:left w:w="0" w:type="dxa"/>
            </w:tcMar>
          </w:tcPr>
          <w:p w:rsidR="00D96EEC" w:rsidRPr="00DC32B6" w:rsidRDefault="00D96EEC" w:rsidP="00E96046">
            <w:pPr>
              <w:spacing w:after="0" w:line="240" w:lineRule="auto"/>
              <w:jc w:val="center"/>
              <w:rPr>
                <w:rFonts w:ascii="Arial" w:hAnsi="Arial" w:cs="Arial"/>
                <w:lang w:val="es-CO"/>
              </w:rPr>
            </w:pPr>
            <w:r w:rsidRPr="00DC32B6">
              <w:rPr>
                <w:rFonts w:ascii="Arial" w:hAnsi="Arial" w:cs="Arial"/>
                <w:b/>
                <w:bCs/>
                <w:color w:val="000000"/>
                <w:sz w:val="18"/>
                <w:szCs w:val="18"/>
              </w:rPr>
              <w:t>1. IDENTIFICACIÓN</w:t>
            </w:r>
          </w:p>
        </w:tc>
      </w:tr>
      <w:tr w:rsidR="00D96EEC" w:rsidRPr="00DC32B6" w:rsidTr="00E96046">
        <w:trPr>
          <w:trHeight w:val="331"/>
        </w:trPr>
        <w:tc>
          <w:tcPr>
            <w:tcW w:w="2672" w:type="pct"/>
            <w:gridSpan w:val="2"/>
            <w:shd w:val="clear" w:color="auto" w:fill="FFFFFF"/>
            <w:tcMar>
              <w:left w:w="0" w:type="dxa"/>
            </w:tcMar>
          </w:tcPr>
          <w:p w:rsidR="00D96EEC" w:rsidRPr="00DC32B6" w:rsidRDefault="00D96EEC" w:rsidP="00E96046">
            <w:pPr>
              <w:pStyle w:val="Prrafodelista"/>
              <w:spacing w:after="0" w:line="240" w:lineRule="auto"/>
              <w:ind w:left="0"/>
              <w:rPr>
                <w:rFonts w:ascii="Arial" w:hAnsi="Arial" w:cs="Arial"/>
                <w:b/>
                <w:bCs/>
                <w:color w:val="000000"/>
                <w:sz w:val="18"/>
                <w:szCs w:val="18"/>
              </w:rPr>
            </w:pPr>
            <w:r>
              <w:rPr>
                <w:rFonts w:ascii="Arial" w:hAnsi="Arial" w:cs="Arial"/>
                <w:b/>
                <w:bCs/>
                <w:color w:val="000000"/>
                <w:sz w:val="18"/>
                <w:szCs w:val="18"/>
              </w:rPr>
              <w:t>SEDE</w:t>
            </w:r>
          </w:p>
        </w:tc>
        <w:tc>
          <w:tcPr>
            <w:tcW w:w="2328" w:type="pct"/>
            <w:shd w:val="clear" w:color="auto" w:fill="FFFFFF"/>
            <w:tcMar>
              <w:left w:w="0" w:type="dxa"/>
            </w:tcMar>
          </w:tcPr>
          <w:p w:rsidR="00D96EEC" w:rsidRPr="00CB5C65" w:rsidRDefault="00D96EEC" w:rsidP="00E96046">
            <w:pPr>
              <w:spacing w:after="0" w:line="240" w:lineRule="auto"/>
              <w:rPr>
                <w:rFonts w:ascii="Arial" w:hAnsi="Arial" w:cs="Arial"/>
                <w:color w:val="000000"/>
                <w:sz w:val="18"/>
                <w:szCs w:val="18"/>
              </w:rPr>
            </w:pPr>
            <w:r w:rsidRPr="00CB5C65">
              <w:rPr>
                <w:rFonts w:ascii="Arial" w:hAnsi="Arial" w:cs="Arial"/>
                <w:color w:val="000000"/>
                <w:sz w:val="18"/>
                <w:szCs w:val="18"/>
              </w:rPr>
              <w:t>Sede principal</w:t>
            </w:r>
          </w:p>
        </w:tc>
      </w:tr>
      <w:tr w:rsidR="00D96EEC" w:rsidRPr="00DC32B6" w:rsidTr="00E96046">
        <w:tc>
          <w:tcPr>
            <w:tcW w:w="5000" w:type="pct"/>
            <w:gridSpan w:val="3"/>
            <w:shd w:val="clear" w:color="auto" w:fill="FFFFFF"/>
            <w:tcMar>
              <w:left w:w="0" w:type="dxa"/>
            </w:tcMar>
          </w:tcPr>
          <w:p w:rsidR="00D96EEC" w:rsidRPr="00DC32B6" w:rsidRDefault="00D96EEC" w:rsidP="00E96046">
            <w:pPr>
              <w:pStyle w:val="Prrafodelista"/>
              <w:spacing w:after="0" w:line="240" w:lineRule="auto"/>
              <w:ind w:left="0"/>
              <w:rPr>
                <w:rFonts w:ascii="Arial" w:hAnsi="Arial" w:cs="Arial"/>
                <w:b/>
                <w:bCs/>
                <w:color w:val="000000"/>
                <w:sz w:val="18"/>
                <w:szCs w:val="18"/>
              </w:rPr>
            </w:pPr>
            <w:r w:rsidRPr="00DC32B6">
              <w:rPr>
                <w:rFonts w:ascii="Arial" w:hAnsi="Arial" w:cs="Arial"/>
                <w:b/>
                <w:bCs/>
                <w:color w:val="000000"/>
                <w:sz w:val="18"/>
                <w:szCs w:val="18"/>
              </w:rPr>
              <w:t>Imagen satélite o mapa geográfico con la ubicación</w:t>
            </w:r>
          </w:p>
        </w:tc>
      </w:tr>
      <w:tr w:rsidR="00D96EEC" w:rsidRPr="00DC32B6" w:rsidTr="00E96046">
        <w:tc>
          <w:tcPr>
            <w:tcW w:w="5000" w:type="pct"/>
            <w:gridSpan w:val="3"/>
            <w:shd w:val="clear" w:color="auto" w:fill="FFFFFF"/>
            <w:tcMar>
              <w:left w:w="0" w:type="dxa"/>
            </w:tcMar>
          </w:tcPr>
          <w:p w:rsidR="00D96EEC" w:rsidRPr="00DC32B6" w:rsidRDefault="00F452E6" w:rsidP="00A2174F">
            <w:pPr>
              <w:spacing w:after="0" w:line="240" w:lineRule="auto"/>
              <w:jc w:val="center"/>
              <w:rPr>
                <w:rFonts w:ascii="Arial" w:hAnsi="Arial" w:cs="Arial"/>
              </w:rPr>
            </w:pPr>
            <w:r>
              <w:rPr>
                <w:noProof/>
                <w:lang w:val="es-MX" w:eastAsia="es-MX"/>
              </w:rPr>
              <w:lastRenderedPageBreak/>
              <w:drawing>
                <wp:inline distT="0" distB="0" distL="0" distR="0">
                  <wp:extent cx="4257675" cy="3190875"/>
                  <wp:effectExtent l="0" t="0" r="9525" b="9525"/>
                  <wp:docPr id="5"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257675" cy="3190875"/>
                          </a:xfrm>
                          <a:prstGeom prst="rect">
                            <a:avLst/>
                          </a:prstGeom>
                          <a:noFill/>
                          <a:ln>
                            <a:noFill/>
                          </a:ln>
                        </pic:spPr>
                      </pic:pic>
                    </a:graphicData>
                  </a:graphic>
                </wp:inline>
              </w:drawing>
            </w:r>
          </w:p>
          <w:p w:rsidR="00D96EEC" w:rsidRPr="00DC32B6" w:rsidRDefault="00D96EEC" w:rsidP="00E96046">
            <w:pPr>
              <w:spacing w:after="0" w:line="240" w:lineRule="auto"/>
              <w:rPr>
                <w:rFonts w:ascii="Arial" w:hAnsi="Arial" w:cs="Arial"/>
                <w:sz w:val="18"/>
                <w:szCs w:val="18"/>
              </w:rPr>
            </w:pPr>
          </w:p>
        </w:tc>
      </w:tr>
      <w:tr w:rsidR="00D96EEC" w:rsidRPr="00DC32B6" w:rsidTr="00E96046">
        <w:tc>
          <w:tcPr>
            <w:tcW w:w="5000" w:type="pct"/>
            <w:gridSpan w:val="3"/>
            <w:shd w:val="clear" w:color="auto" w:fill="FFFFFF"/>
            <w:tcMar>
              <w:left w:w="0" w:type="dxa"/>
            </w:tcMar>
          </w:tcPr>
          <w:p w:rsidR="00D96EEC" w:rsidRPr="00DC32B6" w:rsidRDefault="00D96EEC" w:rsidP="00E96046">
            <w:pPr>
              <w:pStyle w:val="Prrafodelista"/>
              <w:spacing w:after="0" w:line="240" w:lineRule="auto"/>
              <w:jc w:val="center"/>
              <w:rPr>
                <w:rFonts w:ascii="Arial" w:hAnsi="Arial" w:cs="Arial"/>
                <w:b/>
                <w:bCs/>
                <w:color w:val="000000"/>
                <w:sz w:val="18"/>
                <w:szCs w:val="18"/>
              </w:rPr>
            </w:pPr>
            <w:r w:rsidRPr="00DC32B6">
              <w:rPr>
                <w:rFonts w:ascii="Arial" w:hAnsi="Arial" w:cs="Arial"/>
                <w:b/>
                <w:bCs/>
                <w:color w:val="000000"/>
                <w:sz w:val="18"/>
                <w:szCs w:val="18"/>
              </w:rPr>
              <w:t xml:space="preserve"> 2. UBICACIÓN</w:t>
            </w:r>
          </w:p>
        </w:tc>
      </w:tr>
      <w:tr w:rsidR="00D96EEC" w:rsidRPr="00DC32B6" w:rsidTr="00E96046">
        <w:tc>
          <w:tcPr>
            <w:tcW w:w="1129" w:type="pct"/>
            <w:shd w:val="clear" w:color="auto" w:fill="FFFFFF"/>
            <w:tcMar>
              <w:left w:w="0" w:type="dxa"/>
            </w:tcMar>
          </w:tcPr>
          <w:p w:rsidR="00D96EEC" w:rsidRPr="00DC32B6" w:rsidRDefault="00D96EEC" w:rsidP="00E96046">
            <w:pPr>
              <w:pStyle w:val="Prrafodelista"/>
              <w:spacing w:after="0" w:line="240" w:lineRule="auto"/>
              <w:ind w:left="0"/>
              <w:rPr>
                <w:rFonts w:ascii="Arial" w:hAnsi="Arial" w:cs="Arial"/>
                <w:b/>
                <w:bCs/>
                <w:color w:val="000000"/>
                <w:sz w:val="18"/>
                <w:szCs w:val="18"/>
              </w:rPr>
            </w:pPr>
            <w:r w:rsidRPr="00DC32B6">
              <w:rPr>
                <w:rFonts w:ascii="Arial" w:hAnsi="Arial" w:cs="Arial"/>
                <w:b/>
                <w:bCs/>
                <w:color w:val="000000"/>
                <w:sz w:val="18"/>
                <w:szCs w:val="18"/>
              </w:rPr>
              <w:t>Dirección</w:t>
            </w:r>
          </w:p>
        </w:tc>
        <w:tc>
          <w:tcPr>
            <w:tcW w:w="3871" w:type="pct"/>
            <w:gridSpan w:val="2"/>
            <w:shd w:val="clear" w:color="auto" w:fill="FFFFFF"/>
            <w:tcMar>
              <w:left w:w="0" w:type="dxa"/>
            </w:tcMar>
          </w:tcPr>
          <w:p w:rsidR="00D96EEC" w:rsidRDefault="00D96EEC" w:rsidP="00CD54CB">
            <w:pPr>
              <w:autoSpaceDE w:val="0"/>
              <w:autoSpaceDN w:val="0"/>
              <w:adjustRightInd w:val="0"/>
              <w:spacing w:after="0" w:line="240" w:lineRule="auto"/>
              <w:jc w:val="both"/>
              <w:rPr>
                <w:rFonts w:ascii="Arial" w:hAnsi="Arial" w:cs="Arial"/>
                <w:sz w:val="18"/>
                <w:szCs w:val="18"/>
              </w:rPr>
            </w:pPr>
            <w:r w:rsidRPr="001A70AD">
              <w:rPr>
                <w:rFonts w:ascii="Arial" w:hAnsi="Arial" w:cs="Arial"/>
                <w:sz w:val="18"/>
                <w:szCs w:val="20"/>
                <w:lang w:val="es-CO"/>
              </w:rPr>
              <w:t>Cra 30 No 25-90</w:t>
            </w:r>
            <w:r>
              <w:rPr>
                <w:rFonts w:ascii="Arial" w:hAnsi="Arial" w:cs="Arial"/>
                <w:sz w:val="18"/>
                <w:szCs w:val="20"/>
                <w:lang w:val="es-CO"/>
              </w:rPr>
              <w:t xml:space="preserve"> , </w:t>
            </w:r>
            <w:r w:rsidRPr="0016397E">
              <w:rPr>
                <w:rFonts w:ascii="Arial" w:hAnsi="Arial" w:cs="Arial"/>
                <w:sz w:val="18"/>
                <w:szCs w:val="18"/>
              </w:rPr>
              <w:t xml:space="preserve">5, 8 y 13 del edificio CAD,  el segundo piso del Supercade y la Planoteca,  </w:t>
            </w:r>
          </w:p>
          <w:p w:rsidR="00D96EEC" w:rsidRDefault="00D96EEC" w:rsidP="00CD54CB">
            <w:pPr>
              <w:autoSpaceDE w:val="0"/>
              <w:autoSpaceDN w:val="0"/>
              <w:adjustRightInd w:val="0"/>
              <w:spacing w:after="0" w:line="240" w:lineRule="auto"/>
              <w:jc w:val="both"/>
              <w:rPr>
                <w:rFonts w:ascii="Arial" w:hAnsi="Arial" w:cs="Arial"/>
                <w:sz w:val="18"/>
                <w:szCs w:val="18"/>
              </w:rPr>
            </w:pPr>
          </w:p>
          <w:p w:rsidR="00D96EEC" w:rsidRPr="00CD54CB" w:rsidRDefault="00D96EEC" w:rsidP="00CD54CB">
            <w:pPr>
              <w:autoSpaceDE w:val="0"/>
              <w:autoSpaceDN w:val="0"/>
              <w:adjustRightInd w:val="0"/>
              <w:spacing w:after="0" w:line="240" w:lineRule="auto"/>
              <w:jc w:val="both"/>
              <w:rPr>
                <w:rFonts w:ascii="Arial" w:hAnsi="Arial" w:cs="Arial"/>
                <w:sz w:val="18"/>
                <w:szCs w:val="18"/>
                <w:lang w:eastAsia="ar-SA"/>
              </w:rPr>
            </w:pPr>
            <w:r w:rsidRPr="00CD54CB">
              <w:rPr>
                <w:rFonts w:ascii="Arial" w:hAnsi="Arial" w:cs="Arial"/>
                <w:sz w:val="18"/>
                <w:szCs w:val="18"/>
              </w:rPr>
              <w:t xml:space="preserve">El edificio CAD se encuentra ubicado en la localidad de Teusaquillo, en la carrera 30 </w:t>
            </w:r>
            <w:r>
              <w:rPr>
                <w:rFonts w:ascii="Arial" w:hAnsi="Arial" w:cs="Arial"/>
                <w:sz w:val="18"/>
                <w:szCs w:val="18"/>
              </w:rPr>
              <w:t>entre las calles 26 y Américas.</w:t>
            </w:r>
          </w:p>
          <w:p w:rsidR="00D96EEC" w:rsidRPr="00DC32B6" w:rsidRDefault="00D96EEC" w:rsidP="00CD54CB">
            <w:pPr>
              <w:tabs>
                <w:tab w:val="left" w:pos="2565"/>
              </w:tabs>
              <w:spacing w:after="0" w:line="240" w:lineRule="auto"/>
              <w:jc w:val="both"/>
              <w:rPr>
                <w:rFonts w:ascii="Arial" w:hAnsi="Arial" w:cs="Arial"/>
                <w:color w:val="000000"/>
                <w:sz w:val="18"/>
                <w:szCs w:val="18"/>
              </w:rPr>
            </w:pPr>
          </w:p>
        </w:tc>
      </w:tr>
      <w:tr w:rsidR="00D96EEC" w:rsidRPr="00DC32B6" w:rsidTr="00E96046">
        <w:tc>
          <w:tcPr>
            <w:tcW w:w="1129" w:type="pct"/>
            <w:shd w:val="clear" w:color="auto" w:fill="FFFFFF"/>
            <w:tcMar>
              <w:left w:w="-3" w:type="dxa"/>
            </w:tcMar>
          </w:tcPr>
          <w:p w:rsidR="00D96EEC" w:rsidRPr="00DC32B6" w:rsidRDefault="00D96EEC" w:rsidP="00E96046">
            <w:pPr>
              <w:pStyle w:val="Prrafodelista"/>
              <w:spacing w:after="0" w:line="240" w:lineRule="auto"/>
              <w:ind w:left="0"/>
              <w:rPr>
                <w:rFonts w:ascii="Arial" w:hAnsi="Arial" w:cs="Arial"/>
                <w:b/>
                <w:bCs/>
                <w:color w:val="000000"/>
                <w:sz w:val="18"/>
                <w:szCs w:val="18"/>
              </w:rPr>
            </w:pPr>
            <w:r w:rsidRPr="00DC32B6">
              <w:rPr>
                <w:rFonts w:ascii="Arial" w:hAnsi="Arial" w:cs="Arial"/>
                <w:b/>
                <w:bCs/>
                <w:color w:val="000000"/>
                <w:sz w:val="18"/>
                <w:szCs w:val="18"/>
              </w:rPr>
              <w:t>Localidad</w:t>
            </w:r>
          </w:p>
        </w:tc>
        <w:tc>
          <w:tcPr>
            <w:tcW w:w="3871" w:type="pct"/>
            <w:gridSpan w:val="2"/>
            <w:shd w:val="clear" w:color="auto" w:fill="FFFFFF"/>
            <w:tcMar>
              <w:left w:w="-3" w:type="dxa"/>
            </w:tcMar>
          </w:tcPr>
          <w:p w:rsidR="00D96EEC" w:rsidRDefault="00D96EEC" w:rsidP="00E96046">
            <w:pPr>
              <w:spacing w:after="0" w:line="240" w:lineRule="auto"/>
              <w:jc w:val="both"/>
              <w:rPr>
                <w:rFonts w:ascii="Arial" w:hAnsi="Arial" w:cs="Arial"/>
                <w:color w:val="000000"/>
                <w:sz w:val="18"/>
                <w:szCs w:val="18"/>
              </w:rPr>
            </w:pPr>
            <w:r w:rsidRPr="00DC32B6">
              <w:rPr>
                <w:rFonts w:ascii="Arial" w:hAnsi="Arial" w:cs="Arial"/>
                <w:color w:val="000000"/>
                <w:sz w:val="18"/>
                <w:szCs w:val="18"/>
              </w:rPr>
              <w:t xml:space="preserve">La ciudad de Bogotá se divide en 20 Localidades y la Sede Principal se ubica en la  Localidad </w:t>
            </w:r>
            <w:r>
              <w:rPr>
                <w:rFonts w:ascii="Arial" w:hAnsi="Arial" w:cs="Arial"/>
                <w:color w:val="000000"/>
                <w:sz w:val="18"/>
                <w:szCs w:val="18"/>
              </w:rPr>
              <w:t>de Teusaquillo</w:t>
            </w:r>
            <w:r w:rsidRPr="00DC32B6">
              <w:rPr>
                <w:rFonts w:ascii="Arial" w:hAnsi="Arial" w:cs="Arial"/>
                <w:color w:val="000000"/>
                <w:sz w:val="18"/>
                <w:szCs w:val="18"/>
              </w:rPr>
              <w:t>.</w:t>
            </w:r>
          </w:p>
          <w:p w:rsidR="00D96EEC" w:rsidRPr="00DC32B6" w:rsidRDefault="00D96EEC" w:rsidP="00E96046">
            <w:pPr>
              <w:spacing w:after="0" w:line="240" w:lineRule="auto"/>
              <w:jc w:val="both"/>
              <w:rPr>
                <w:rFonts w:ascii="Arial" w:hAnsi="Arial" w:cs="Arial"/>
                <w:color w:val="000000"/>
                <w:sz w:val="18"/>
                <w:szCs w:val="18"/>
              </w:rPr>
            </w:pPr>
          </w:p>
        </w:tc>
      </w:tr>
      <w:tr w:rsidR="00D96EEC" w:rsidRPr="00DC32B6" w:rsidTr="00E96046">
        <w:tc>
          <w:tcPr>
            <w:tcW w:w="1129" w:type="pct"/>
            <w:shd w:val="clear" w:color="auto" w:fill="FFFFFF"/>
            <w:tcMar>
              <w:left w:w="0" w:type="dxa"/>
            </w:tcMar>
          </w:tcPr>
          <w:p w:rsidR="00D96EEC" w:rsidRPr="00DC32B6" w:rsidRDefault="00D96EEC" w:rsidP="00E96046">
            <w:pPr>
              <w:pStyle w:val="Prrafodelista"/>
              <w:spacing w:after="0" w:line="240" w:lineRule="auto"/>
              <w:ind w:left="0"/>
              <w:rPr>
                <w:rFonts w:ascii="Arial" w:hAnsi="Arial" w:cs="Arial"/>
                <w:b/>
                <w:bCs/>
                <w:color w:val="000000"/>
                <w:sz w:val="18"/>
                <w:szCs w:val="18"/>
              </w:rPr>
            </w:pPr>
            <w:r w:rsidRPr="00DC32B6">
              <w:rPr>
                <w:rFonts w:ascii="Arial" w:hAnsi="Arial" w:cs="Arial"/>
                <w:b/>
                <w:bCs/>
                <w:color w:val="000000"/>
                <w:sz w:val="18"/>
                <w:szCs w:val="18"/>
              </w:rPr>
              <w:t>Clasificación de la zona según el Plan de Ordenamiento Territorial</w:t>
            </w:r>
          </w:p>
        </w:tc>
        <w:tc>
          <w:tcPr>
            <w:tcW w:w="3871" w:type="pct"/>
            <w:gridSpan w:val="2"/>
            <w:shd w:val="clear" w:color="auto" w:fill="FFFFFF"/>
            <w:tcMar>
              <w:left w:w="0" w:type="dxa"/>
            </w:tcMar>
          </w:tcPr>
          <w:p w:rsidR="00D96EEC" w:rsidRPr="00DC32B6" w:rsidRDefault="00D96EEC" w:rsidP="00E96046">
            <w:pPr>
              <w:spacing w:after="0" w:line="240" w:lineRule="auto"/>
              <w:jc w:val="both"/>
              <w:rPr>
                <w:rFonts w:ascii="Arial" w:hAnsi="Arial" w:cs="Arial"/>
                <w:color w:val="000000"/>
                <w:sz w:val="18"/>
                <w:szCs w:val="18"/>
              </w:rPr>
            </w:pPr>
            <w:r w:rsidRPr="00DC32B6">
              <w:rPr>
                <w:rFonts w:ascii="Arial" w:hAnsi="Arial" w:cs="Arial"/>
                <w:color w:val="000000"/>
                <w:sz w:val="18"/>
                <w:szCs w:val="18"/>
              </w:rPr>
              <w:t>De acuerdo al Plan De Ordenamiento Territorial (POT) Decreto 190 de 2004, reglamentado por el Decreto</w:t>
            </w:r>
            <w:r w:rsidRPr="00DC32B6">
              <w:rPr>
                <w:rStyle w:val="Muydestacado"/>
                <w:rFonts w:ascii="Arial" w:hAnsi="Arial" w:cs="Arial"/>
                <w:bCs/>
                <w:color w:val="000000"/>
                <w:sz w:val="18"/>
                <w:szCs w:val="18"/>
              </w:rPr>
              <w:t xml:space="preserve"> 619 del año 2000</w:t>
            </w:r>
            <w:r w:rsidRPr="00DC32B6">
              <w:rPr>
                <w:rFonts w:ascii="Arial" w:hAnsi="Arial" w:cs="Arial"/>
                <w:color w:val="000000"/>
                <w:sz w:val="18"/>
                <w:szCs w:val="18"/>
              </w:rPr>
              <w:t xml:space="preserve">, </w:t>
            </w:r>
            <w:r>
              <w:rPr>
                <w:rFonts w:ascii="Arial" w:hAnsi="Arial" w:cs="Arial"/>
                <w:color w:val="000000"/>
                <w:sz w:val="18"/>
                <w:szCs w:val="18"/>
              </w:rPr>
              <w:t xml:space="preserve"> </w:t>
            </w:r>
            <w:r w:rsidRPr="00DC32B6">
              <w:rPr>
                <w:rFonts w:ascii="Arial" w:hAnsi="Arial" w:cs="Arial"/>
                <w:color w:val="000000"/>
                <w:sz w:val="18"/>
                <w:szCs w:val="18"/>
              </w:rPr>
              <w:t xml:space="preserve">La  Sede Principal se encuentra ubicada en la Unidad de Planeación Zonal (UPZ) </w:t>
            </w:r>
            <w:r>
              <w:rPr>
                <w:rFonts w:ascii="Arial" w:hAnsi="Arial" w:cs="Arial"/>
                <w:color w:val="000000"/>
                <w:sz w:val="18"/>
                <w:szCs w:val="18"/>
              </w:rPr>
              <w:t xml:space="preserve">107 , quinta paredes , en el barrio Gran America , uso del suelo residencial cualificado con aproximadamente 192.88 ha  </w:t>
            </w:r>
          </w:p>
          <w:p w:rsidR="00D96EEC" w:rsidRDefault="00D96EEC" w:rsidP="00E96046">
            <w:pPr>
              <w:spacing w:after="0" w:line="240" w:lineRule="auto"/>
              <w:jc w:val="both"/>
              <w:rPr>
                <w:rFonts w:ascii="Arial" w:hAnsi="Arial" w:cs="Arial"/>
                <w:color w:val="000000"/>
                <w:sz w:val="18"/>
                <w:szCs w:val="18"/>
              </w:rPr>
            </w:pPr>
          </w:p>
          <w:p w:rsidR="00D96EEC" w:rsidRPr="00DC32B6" w:rsidRDefault="00D96EEC" w:rsidP="00E96046">
            <w:pPr>
              <w:spacing w:after="0" w:line="240" w:lineRule="auto"/>
              <w:jc w:val="both"/>
              <w:rPr>
                <w:rFonts w:ascii="Arial" w:hAnsi="Arial" w:cs="Arial"/>
                <w:color w:val="000000"/>
                <w:sz w:val="18"/>
                <w:szCs w:val="18"/>
              </w:rPr>
            </w:pPr>
            <w:r w:rsidRPr="00B2599B">
              <w:rPr>
                <w:rFonts w:ascii="Arial" w:hAnsi="Arial" w:cs="Arial"/>
                <w:color w:val="000000"/>
                <w:sz w:val="18"/>
                <w:szCs w:val="18"/>
              </w:rPr>
              <w:t>UPZ 107 Quinta Paredes: Se consolida como residencial cualificado, cuenta con infraestructura, espacio público, equipamientos comunales y condiciones ambientales y de habitabilidad adecuados. Esta UPZ ha experimentado una fuerte presión comercial y de cambios en el uso del suelo, principalmente en los barrios El Recuerdo y La Soledad. La actividad turística se observa principalmente en el barrio Quinta Paredes por la presencia de hoteles, debido a su localización estratégica cercana a CORFERIAS, al aeropuerto El Dorado, al Terminal de Transportes y a la Embajada de los Estados Unidos.</w:t>
            </w:r>
          </w:p>
          <w:p w:rsidR="00D96EEC" w:rsidRPr="00DC32B6" w:rsidRDefault="00D96EEC" w:rsidP="00E96046">
            <w:pPr>
              <w:spacing w:after="0" w:line="240" w:lineRule="auto"/>
              <w:jc w:val="both"/>
              <w:rPr>
                <w:rFonts w:ascii="Arial" w:hAnsi="Arial" w:cs="Arial"/>
                <w:color w:val="000000"/>
                <w:sz w:val="18"/>
                <w:szCs w:val="18"/>
              </w:rPr>
            </w:pPr>
          </w:p>
        </w:tc>
      </w:tr>
      <w:tr w:rsidR="00D96EEC" w:rsidRPr="00DC32B6" w:rsidTr="00E96046">
        <w:tc>
          <w:tcPr>
            <w:tcW w:w="1129" w:type="pct"/>
            <w:shd w:val="clear" w:color="auto" w:fill="FFFFFF"/>
            <w:tcMar>
              <w:left w:w="0" w:type="dxa"/>
            </w:tcMar>
          </w:tcPr>
          <w:p w:rsidR="00D96EEC" w:rsidRPr="00DC32B6" w:rsidRDefault="00D96EEC" w:rsidP="00E96046">
            <w:pPr>
              <w:pStyle w:val="Prrafodelista"/>
              <w:spacing w:after="0" w:line="240" w:lineRule="auto"/>
              <w:ind w:left="0"/>
              <w:rPr>
                <w:rFonts w:ascii="Arial" w:hAnsi="Arial" w:cs="Arial"/>
                <w:b/>
                <w:bCs/>
                <w:color w:val="000000"/>
                <w:sz w:val="18"/>
                <w:szCs w:val="18"/>
              </w:rPr>
            </w:pPr>
            <w:r w:rsidRPr="00DC32B6">
              <w:rPr>
                <w:rFonts w:ascii="Arial" w:hAnsi="Arial" w:cs="Arial"/>
                <w:b/>
                <w:bCs/>
                <w:color w:val="000000"/>
                <w:sz w:val="18"/>
                <w:szCs w:val="18"/>
              </w:rPr>
              <w:t>Clasificación del suelo (Según Ley 388/97)</w:t>
            </w:r>
          </w:p>
        </w:tc>
        <w:tc>
          <w:tcPr>
            <w:tcW w:w="3871" w:type="pct"/>
            <w:gridSpan w:val="2"/>
            <w:shd w:val="clear" w:color="auto" w:fill="FFFFFF"/>
            <w:tcMar>
              <w:left w:w="0" w:type="dxa"/>
            </w:tcMar>
          </w:tcPr>
          <w:p w:rsidR="00D96EEC" w:rsidRPr="00DC32B6" w:rsidRDefault="00D96EEC" w:rsidP="00E96046">
            <w:pPr>
              <w:spacing w:after="0" w:line="240" w:lineRule="auto"/>
              <w:jc w:val="both"/>
              <w:rPr>
                <w:rFonts w:ascii="Arial" w:hAnsi="Arial" w:cs="Arial"/>
                <w:color w:val="000000"/>
                <w:sz w:val="18"/>
                <w:szCs w:val="18"/>
              </w:rPr>
            </w:pPr>
            <w:r w:rsidRPr="00DC32B6">
              <w:rPr>
                <w:rFonts w:ascii="Arial" w:hAnsi="Arial" w:cs="Arial"/>
                <w:color w:val="000000"/>
                <w:sz w:val="18"/>
                <w:szCs w:val="18"/>
              </w:rPr>
              <w:t xml:space="preserve">Se reconoce tres usos de suelo, según el </w:t>
            </w:r>
            <w:r w:rsidRPr="00DC32B6">
              <w:rPr>
                <w:rFonts w:ascii="Arial" w:hAnsi="Arial" w:cs="Arial"/>
                <w:b/>
                <w:bCs/>
                <w:color w:val="000000"/>
                <w:sz w:val="18"/>
                <w:szCs w:val="18"/>
              </w:rPr>
              <w:t xml:space="preserve">POT: </w:t>
            </w:r>
            <w:r w:rsidRPr="00DC32B6">
              <w:rPr>
                <w:rFonts w:ascii="Arial" w:hAnsi="Arial" w:cs="Arial"/>
                <w:color w:val="000000"/>
                <w:sz w:val="18"/>
                <w:szCs w:val="18"/>
              </w:rPr>
              <w:t xml:space="preserve"> Urbano, rural y protegido</w:t>
            </w:r>
          </w:p>
          <w:p w:rsidR="00D96EEC" w:rsidRPr="00DC32B6" w:rsidRDefault="00D96EEC" w:rsidP="00E96046">
            <w:pPr>
              <w:spacing w:after="0" w:line="240" w:lineRule="auto"/>
              <w:jc w:val="both"/>
              <w:rPr>
                <w:rFonts w:ascii="Arial" w:hAnsi="Arial" w:cs="Arial"/>
                <w:sz w:val="18"/>
                <w:szCs w:val="18"/>
              </w:rPr>
            </w:pPr>
          </w:p>
          <w:p w:rsidR="00D96EEC" w:rsidRDefault="00D96EEC" w:rsidP="00E96046">
            <w:pPr>
              <w:spacing w:after="0" w:line="240" w:lineRule="auto"/>
              <w:jc w:val="both"/>
              <w:rPr>
                <w:rFonts w:ascii="Arial" w:hAnsi="Arial" w:cs="Arial"/>
                <w:color w:val="000000"/>
                <w:sz w:val="18"/>
                <w:szCs w:val="18"/>
              </w:rPr>
            </w:pPr>
            <w:r w:rsidRPr="00DC32B6">
              <w:rPr>
                <w:rFonts w:ascii="Arial" w:hAnsi="Arial" w:cs="Arial"/>
                <w:color w:val="000000"/>
                <w:sz w:val="18"/>
                <w:szCs w:val="18"/>
              </w:rPr>
              <w:lastRenderedPageBreak/>
              <w:t xml:space="preserve">La Sede Principal se encuentra clasificado en suelo urbano, residencial-comercial, recreacional de uso residencial y comercial, con un estrato socioeconómico </w:t>
            </w:r>
            <w:r>
              <w:rPr>
                <w:rFonts w:ascii="Arial" w:hAnsi="Arial" w:cs="Arial"/>
                <w:color w:val="000000"/>
                <w:sz w:val="18"/>
                <w:szCs w:val="18"/>
              </w:rPr>
              <w:t>4</w:t>
            </w:r>
            <w:r w:rsidRPr="00DC32B6">
              <w:rPr>
                <w:rFonts w:ascii="Arial" w:hAnsi="Arial" w:cs="Arial"/>
                <w:color w:val="000000"/>
                <w:sz w:val="18"/>
                <w:szCs w:val="18"/>
              </w:rPr>
              <w:t xml:space="preserve"> y dotacional de servicios. </w:t>
            </w:r>
            <w:r w:rsidRPr="00DC32B6">
              <w:rPr>
                <w:rStyle w:val="Ancladenotaalpie"/>
                <w:rFonts w:ascii="Arial" w:hAnsi="Arial" w:cs="Arial"/>
                <w:color w:val="000000"/>
                <w:sz w:val="18"/>
                <w:szCs w:val="18"/>
              </w:rPr>
              <w:footnoteReference w:id="1"/>
            </w:r>
          </w:p>
          <w:p w:rsidR="00D96EEC" w:rsidRPr="00DC32B6" w:rsidRDefault="00D96EEC" w:rsidP="00E96046">
            <w:pPr>
              <w:spacing w:after="0" w:line="240" w:lineRule="auto"/>
              <w:jc w:val="both"/>
              <w:rPr>
                <w:rStyle w:val="Ancladenotaalpie"/>
                <w:rFonts w:ascii="Arial" w:hAnsi="Arial" w:cs="Arial"/>
                <w:color w:val="000000"/>
                <w:sz w:val="18"/>
                <w:szCs w:val="18"/>
              </w:rPr>
            </w:pPr>
          </w:p>
        </w:tc>
      </w:tr>
      <w:tr w:rsidR="00D96EEC" w:rsidRPr="00DC32B6" w:rsidTr="00E96046">
        <w:tc>
          <w:tcPr>
            <w:tcW w:w="5000" w:type="pct"/>
            <w:gridSpan w:val="3"/>
            <w:shd w:val="clear" w:color="auto" w:fill="FFFFFF"/>
            <w:tcMar>
              <w:left w:w="0" w:type="dxa"/>
            </w:tcMar>
          </w:tcPr>
          <w:p w:rsidR="00D96EEC" w:rsidRPr="00DC32B6" w:rsidRDefault="00D96EEC" w:rsidP="00E96046">
            <w:pPr>
              <w:pStyle w:val="Prrafodelista"/>
              <w:spacing w:after="0" w:line="240" w:lineRule="auto"/>
              <w:ind w:left="0"/>
              <w:jc w:val="center"/>
              <w:rPr>
                <w:rFonts w:ascii="Arial" w:hAnsi="Arial" w:cs="Arial"/>
                <w:b/>
                <w:bCs/>
                <w:color w:val="000000"/>
                <w:sz w:val="18"/>
                <w:szCs w:val="18"/>
              </w:rPr>
            </w:pPr>
            <w:r w:rsidRPr="00DC32B6">
              <w:rPr>
                <w:rFonts w:ascii="Arial" w:hAnsi="Arial" w:cs="Arial"/>
                <w:b/>
                <w:bCs/>
                <w:color w:val="000000"/>
                <w:sz w:val="18"/>
                <w:szCs w:val="18"/>
              </w:rPr>
              <w:lastRenderedPageBreak/>
              <w:t>3. INFORMACIÓN GENERAL</w:t>
            </w:r>
          </w:p>
        </w:tc>
      </w:tr>
      <w:tr w:rsidR="00D96EEC" w:rsidRPr="00DC32B6" w:rsidTr="00E96046">
        <w:tc>
          <w:tcPr>
            <w:tcW w:w="1129" w:type="pct"/>
            <w:shd w:val="clear" w:color="auto" w:fill="FFFFFF"/>
            <w:tcMar>
              <w:left w:w="0" w:type="dxa"/>
            </w:tcMar>
          </w:tcPr>
          <w:p w:rsidR="00D96EEC" w:rsidRPr="00DC32B6" w:rsidRDefault="00D96EEC" w:rsidP="00E96046">
            <w:pPr>
              <w:pStyle w:val="Prrafodelista"/>
              <w:spacing w:after="0" w:line="240" w:lineRule="auto"/>
              <w:ind w:left="0"/>
              <w:jc w:val="both"/>
              <w:rPr>
                <w:rFonts w:ascii="Arial" w:hAnsi="Arial" w:cs="Arial"/>
                <w:b/>
                <w:bCs/>
                <w:color w:val="000000"/>
                <w:sz w:val="18"/>
                <w:szCs w:val="18"/>
              </w:rPr>
            </w:pPr>
            <w:r w:rsidRPr="00DC32B6">
              <w:rPr>
                <w:rFonts w:ascii="Arial" w:hAnsi="Arial" w:cs="Arial"/>
                <w:b/>
                <w:bCs/>
                <w:color w:val="000000"/>
                <w:sz w:val="18"/>
                <w:szCs w:val="18"/>
              </w:rPr>
              <w:t>Fecha de inicio de actividades</w:t>
            </w:r>
          </w:p>
        </w:tc>
        <w:tc>
          <w:tcPr>
            <w:tcW w:w="3871" w:type="pct"/>
            <w:gridSpan w:val="2"/>
            <w:shd w:val="clear" w:color="auto" w:fill="FFFFFF"/>
            <w:tcMar>
              <w:left w:w="0" w:type="dxa"/>
            </w:tcMar>
          </w:tcPr>
          <w:p w:rsidR="00D96EEC" w:rsidRPr="003358B9" w:rsidRDefault="00D96EEC" w:rsidP="003358B9">
            <w:pPr>
              <w:spacing w:after="0" w:line="240" w:lineRule="auto"/>
              <w:jc w:val="both"/>
              <w:rPr>
                <w:rFonts w:ascii="Arial" w:hAnsi="Arial" w:cs="Arial"/>
                <w:color w:val="000000"/>
                <w:sz w:val="18"/>
                <w:szCs w:val="18"/>
              </w:rPr>
            </w:pPr>
            <w:r w:rsidRPr="003358B9">
              <w:rPr>
                <w:rFonts w:ascii="Arial" w:hAnsi="Arial" w:cs="Arial"/>
                <w:color w:val="000000"/>
                <w:sz w:val="18"/>
                <w:szCs w:val="18"/>
                <w:shd w:val="clear" w:color="auto" w:fill="FFFFFF"/>
              </w:rPr>
              <w:t>En 1933 se creó el Departamento de Urbanismo, primera entidad encargada de planear Bogotá, de plantear la legislación y todo lo relacionado con lo urbanístico de la ciudad. Posteriormente, se expidió el Decreto Ley 3133 de 1968 con el cual se modificó la denominación a Departamento administrativo de Planeación.</w:t>
            </w:r>
          </w:p>
        </w:tc>
      </w:tr>
      <w:tr w:rsidR="00D96EEC" w:rsidRPr="00DC32B6" w:rsidTr="00E96046">
        <w:tc>
          <w:tcPr>
            <w:tcW w:w="1129" w:type="pct"/>
            <w:shd w:val="clear" w:color="auto" w:fill="FFFFFF"/>
            <w:tcMar>
              <w:left w:w="0" w:type="dxa"/>
            </w:tcMar>
          </w:tcPr>
          <w:p w:rsidR="00D96EEC" w:rsidRPr="00DC32B6" w:rsidRDefault="00D96EEC" w:rsidP="00E96046">
            <w:pPr>
              <w:pStyle w:val="Prrafodelista"/>
              <w:spacing w:after="0" w:line="240" w:lineRule="auto"/>
              <w:ind w:left="0"/>
              <w:jc w:val="both"/>
              <w:rPr>
                <w:rFonts w:ascii="Arial" w:hAnsi="Arial" w:cs="Arial"/>
                <w:b/>
                <w:bCs/>
                <w:color w:val="000000"/>
                <w:sz w:val="18"/>
                <w:szCs w:val="18"/>
              </w:rPr>
            </w:pPr>
            <w:r w:rsidRPr="00DC32B6">
              <w:rPr>
                <w:rFonts w:ascii="Arial" w:hAnsi="Arial" w:cs="Arial"/>
                <w:b/>
                <w:bCs/>
                <w:color w:val="000000"/>
                <w:sz w:val="18"/>
                <w:szCs w:val="18"/>
              </w:rPr>
              <w:t>Descripción de la dependencia</w:t>
            </w:r>
          </w:p>
        </w:tc>
        <w:tc>
          <w:tcPr>
            <w:tcW w:w="3871" w:type="pct"/>
            <w:gridSpan w:val="2"/>
            <w:shd w:val="clear" w:color="auto" w:fill="FFFFFF"/>
            <w:tcMar>
              <w:left w:w="0" w:type="dxa"/>
            </w:tcMar>
          </w:tcPr>
          <w:p w:rsidR="00D96EEC" w:rsidRPr="0016397E" w:rsidRDefault="00D96EEC" w:rsidP="00CD54CB">
            <w:pPr>
              <w:pStyle w:val="Textoindependiente2"/>
              <w:spacing w:after="0" w:line="240" w:lineRule="auto"/>
              <w:jc w:val="both"/>
              <w:rPr>
                <w:rFonts w:ascii="Arial" w:hAnsi="Arial" w:cs="Arial"/>
                <w:sz w:val="18"/>
                <w:szCs w:val="18"/>
              </w:rPr>
            </w:pPr>
            <w:r>
              <w:rPr>
                <w:rFonts w:ascii="Arial" w:hAnsi="Arial" w:cs="Arial"/>
                <w:sz w:val="18"/>
                <w:szCs w:val="18"/>
              </w:rPr>
              <w:t>L</w:t>
            </w:r>
            <w:r w:rsidRPr="0016397E">
              <w:rPr>
                <w:rFonts w:ascii="Arial" w:hAnsi="Arial" w:cs="Arial"/>
                <w:sz w:val="18"/>
                <w:szCs w:val="18"/>
              </w:rPr>
              <w:t>as dependencias que se encuentran en esta sede son:</w:t>
            </w:r>
          </w:p>
          <w:p w:rsidR="00D96EEC" w:rsidRPr="0016397E" w:rsidRDefault="00D96EEC" w:rsidP="00CD54CB">
            <w:pPr>
              <w:pStyle w:val="Textoindependiente2"/>
              <w:spacing w:after="0" w:line="240" w:lineRule="auto"/>
              <w:jc w:val="both"/>
              <w:rPr>
                <w:rFonts w:ascii="Arial" w:hAnsi="Arial" w:cs="Arial"/>
                <w:sz w:val="18"/>
                <w:szCs w:val="18"/>
              </w:rPr>
            </w:pPr>
          </w:p>
          <w:p w:rsidR="00D96EEC" w:rsidRPr="0016397E" w:rsidRDefault="00D96EEC" w:rsidP="00CD54CB">
            <w:pPr>
              <w:pStyle w:val="Textoindependiente2"/>
              <w:numPr>
                <w:ilvl w:val="0"/>
                <w:numId w:val="13"/>
              </w:numPr>
              <w:suppressAutoHyphens w:val="0"/>
              <w:autoSpaceDE w:val="0"/>
              <w:autoSpaceDN w:val="0"/>
              <w:adjustRightInd w:val="0"/>
              <w:spacing w:after="0" w:line="240" w:lineRule="auto"/>
              <w:jc w:val="both"/>
              <w:textAlignment w:val="auto"/>
              <w:rPr>
                <w:rFonts w:ascii="Arial" w:hAnsi="Arial" w:cs="Arial"/>
                <w:sz w:val="18"/>
                <w:szCs w:val="18"/>
              </w:rPr>
            </w:pPr>
            <w:r w:rsidRPr="0016397E">
              <w:rPr>
                <w:rFonts w:ascii="Arial" w:hAnsi="Arial" w:cs="Arial"/>
                <w:sz w:val="18"/>
                <w:szCs w:val="18"/>
              </w:rPr>
              <w:t>Despacho.</w:t>
            </w:r>
          </w:p>
          <w:p w:rsidR="00D96EEC" w:rsidRPr="0016397E" w:rsidRDefault="00D96EEC" w:rsidP="00CD54CB">
            <w:pPr>
              <w:pStyle w:val="Textoindependiente2"/>
              <w:numPr>
                <w:ilvl w:val="0"/>
                <w:numId w:val="13"/>
              </w:numPr>
              <w:suppressAutoHyphens w:val="0"/>
              <w:autoSpaceDE w:val="0"/>
              <w:autoSpaceDN w:val="0"/>
              <w:adjustRightInd w:val="0"/>
              <w:spacing w:after="0" w:line="240" w:lineRule="auto"/>
              <w:jc w:val="both"/>
              <w:textAlignment w:val="auto"/>
              <w:rPr>
                <w:rFonts w:ascii="Arial" w:hAnsi="Arial" w:cs="Arial"/>
                <w:sz w:val="18"/>
                <w:szCs w:val="18"/>
              </w:rPr>
            </w:pPr>
            <w:r w:rsidRPr="0016397E">
              <w:rPr>
                <w:rFonts w:ascii="Arial" w:hAnsi="Arial" w:cs="Arial"/>
                <w:sz w:val="18"/>
                <w:szCs w:val="18"/>
              </w:rPr>
              <w:t xml:space="preserve">Subsecretaría de Planeación Territorial </w:t>
            </w:r>
          </w:p>
          <w:p w:rsidR="00D96EEC" w:rsidRPr="0016397E" w:rsidRDefault="00D96EEC" w:rsidP="00CD54CB">
            <w:pPr>
              <w:pStyle w:val="Textoindependiente2"/>
              <w:numPr>
                <w:ilvl w:val="0"/>
                <w:numId w:val="13"/>
              </w:numPr>
              <w:suppressAutoHyphens w:val="0"/>
              <w:autoSpaceDE w:val="0"/>
              <w:autoSpaceDN w:val="0"/>
              <w:adjustRightInd w:val="0"/>
              <w:spacing w:after="0" w:line="240" w:lineRule="auto"/>
              <w:jc w:val="both"/>
              <w:textAlignment w:val="auto"/>
              <w:rPr>
                <w:rFonts w:ascii="Arial" w:hAnsi="Arial" w:cs="Arial"/>
                <w:sz w:val="18"/>
                <w:szCs w:val="18"/>
              </w:rPr>
            </w:pPr>
            <w:r w:rsidRPr="0016397E">
              <w:rPr>
                <w:rFonts w:ascii="Arial" w:hAnsi="Arial" w:cs="Arial"/>
                <w:sz w:val="18"/>
                <w:szCs w:val="18"/>
              </w:rPr>
              <w:t>Subsecretaría de Planeación Socioeconómica.</w:t>
            </w:r>
          </w:p>
          <w:p w:rsidR="00D96EEC" w:rsidRPr="0016397E" w:rsidRDefault="00D96EEC" w:rsidP="00CD54CB">
            <w:pPr>
              <w:pStyle w:val="Textoindependiente2"/>
              <w:numPr>
                <w:ilvl w:val="0"/>
                <w:numId w:val="13"/>
              </w:numPr>
              <w:suppressAutoHyphens w:val="0"/>
              <w:autoSpaceDE w:val="0"/>
              <w:autoSpaceDN w:val="0"/>
              <w:adjustRightInd w:val="0"/>
              <w:spacing w:after="0" w:line="240" w:lineRule="auto"/>
              <w:jc w:val="both"/>
              <w:textAlignment w:val="auto"/>
              <w:rPr>
                <w:rFonts w:ascii="Arial" w:hAnsi="Arial" w:cs="Arial"/>
                <w:sz w:val="18"/>
                <w:szCs w:val="18"/>
              </w:rPr>
            </w:pPr>
            <w:r w:rsidRPr="0016397E">
              <w:rPr>
                <w:rFonts w:ascii="Arial" w:hAnsi="Arial" w:cs="Arial"/>
                <w:sz w:val="18"/>
                <w:szCs w:val="18"/>
              </w:rPr>
              <w:t>Subsecretaría de información y estudios estratégicos.</w:t>
            </w:r>
          </w:p>
          <w:p w:rsidR="00D96EEC" w:rsidRPr="0016397E" w:rsidRDefault="00D96EEC" w:rsidP="00CD54CB">
            <w:pPr>
              <w:pStyle w:val="Textoindependiente2"/>
              <w:numPr>
                <w:ilvl w:val="0"/>
                <w:numId w:val="13"/>
              </w:numPr>
              <w:suppressAutoHyphens w:val="0"/>
              <w:autoSpaceDE w:val="0"/>
              <w:autoSpaceDN w:val="0"/>
              <w:adjustRightInd w:val="0"/>
              <w:spacing w:after="0" w:line="240" w:lineRule="auto"/>
              <w:jc w:val="both"/>
              <w:textAlignment w:val="auto"/>
              <w:rPr>
                <w:rFonts w:ascii="Arial" w:hAnsi="Arial" w:cs="Arial"/>
                <w:sz w:val="18"/>
                <w:szCs w:val="18"/>
              </w:rPr>
            </w:pPr>
            <w:r w:rsidRPr="0016397E">
              <w:rPr>
                <w:rFonts w:ascii="Arial" w:hAnsi="Arial" w:cs="Arial"/>
                <w:sz w:val="18"/>
                <w:szCs w:val="18"/>
              </w:rPr>
              <w:t>Subsecretaría de Planeación de la Inversión.</w:t>
            </w:r>
          </w:p>
          <w:p w:rsidR="00D96EEC" w:rsidRPr="0016397E" w:rsidRDefault="00D96EEC" w:rsidP="00CD54CB">
            <w:pPr>
              <w:pStyle w:val="Textoindependiente2"/>
              <w:numPr>
                <w:ilvl w:val="0"/>
                <w:numId w:val="13"/>
              </w:numPr>
              <w:suppressAutoHyphens w:val="0"/>
              <w:autoSpaceDE w:val="0"/>
              <w:autoSpaceDN w:val="0"/>
              <w:adjustRightInd w:val="0"/>
              <w:spacing w:after="0" w:line="240" w:lineRule="auto"/>
              <w:jc w:val="both"/>
              <w:textAlignment w:val="auto"/>
              <w:rPr>
                <w:rFonts w:ascii="Arial" w:hAnsi="Arial" w:cs="Arial"/>
                <w:sz w:val="18"/>
                <w:szCs w:val="18"/>
              </w:rPr>
            </w:pPr>
            <w:r w:rsidRPr="0016397E">
              <w:rPr>
                <w:rFonts w:ascii="Arial" w:hAnsi="Arial" w:cs="Arial"/>
                <w:sz w:val="18"/>
                <w:szCs w:val="18"/>
              </w:rPr>
              <w:t>Subsecretaría Jurídica.</w:t>
            </w:r>
          </w:p>
          <w:p w:rsidR="00D96EEC" w:rsidRPr="0016397E" w:rsidRDefault="00D96EEC" w:rsidP="00CD54CB">
            <w:pPr>
              <w:pStyle w:val="Textoindependiente2"/>
              <w:numPr>
                <w:ilvl w:val="0"/>
                <w:numId w:val="13"/>
              </w:numPr>
              <w:suppressAutoHyphens w:val="0"/>
              <w:autoSpaceDE w:val="0"/>
              <w:autoSpaceDN w:val="0"/>
              <w:adjustRightInd w:val="0"/>
              <w:spacing w:after="0" w:line="240" w:lineRule="auto"/>
              <w:jc w:val="both"/>
              <w:textAlignment w:val="auto"/>
              <w:rPr>
                <w:rFonts w:ascii="Arial" w:hAnsi="Arial" w:cs="Arial"/>
                <w:sz w:val="18"/>
                <w:szCs w:val="18"/>
              </w:rPr>
            </w:pPr>
            <w:r w:rsidRPr="0016397E">
              <w:rPr>
                <w:rFonts w:ascii="Arial" w:hAnsi="Arial" w:cs="Arial"/>
                <w:sz w:val="18"/>
                <w:szCs w:val="18"/>
              </w:rPr>
              <w:t>Subsecretaría de Gestión Corporativa.</w:t>
            </w:r>
          </w:p>
          <w:p w:rsidR="00D96EEC" w:rsidRPr="0016397E" w:rsidRDefault="00D96EEC" w:rsidP="00CD54CB">
            <w:pPr>
              <w:pStyle w:val="Textoindependiente2"/>
              <w:numPr>
                <w:ilvl w:val="0"/>
                <w:numId w:val="13"/>
              </w:numPr>
              <w:suppressAutoHyphens w:val="0"/>
              <w:autoSpaceDE w:val="0"/>
              <w:autoSpaceDN w:val="0"/>
              <w:adjustRightInd w:val="0"/>
              <w:spacing w:after="0" w:line="240" w:lineRule="auto"/>
              <w:jc w:val="both"/>
              <w:textAlignment w:val="auto"/>
              <w:rPr>
                <w:rFonts w:ascii="Arial" w:hAnsi="Arial" w:cs="Arial"/>
                <w:sz w:val="18"/>
                <w:szCs w:val="18"/>
              </w:rPr>
            </w:pPr>
            <w:r w:rsidRPr="0016397E">
              <w:rPr>
                <w:rFonts w:ascii="Arial" w:hAnsi="Arial" w:cs="Arial"/>
                <w:sz w:val="18"/>
                <w:szCs w:val="18"/>
              </w:rPr>
              <w:t>Oficina de Control Interno Disciplinario.</w:t>
            </w:r>
          </w:p>
          <w:p w:rsidR="00D96EEC" w:rsidRPr="0016397E" w:rsidRDefault="00D96EEC" w:rsidP="00CD54CB">
            <w:pPr>
              <w:pStyle w:val="Textoindependiente2"/>
              <w:numPr>
                <w:ilvl w:val="0"/>
                <w:numId w:val="13"/>
              </w:numPr>
              <w:tabs>
                <w:tab w:val="left" w:pos="600"/>
              </w:tabs>
              <w:suppressAutoHyphens w:val="0"/>
              <w:autoSpaceDE w:val="0"/>
              <w:autoSpaceDN w:val="0"/>
              <w:adjustRightInd w:val="0"/>
              <w:spacing w:after="0" w:line="240" w:lineRule="auto"/>
              <w:jc w:val="both"/>
              <w:textAlignment w:val="auto"/>
              <w:rPr>
                <w:rFonts w:ascii="Arial" w:hAnsi="Arial" w:cs="Arial"/>
                <w:sz w:val="18"/>
                <w:szCs w:val="18"/>
              </w:rPr>
            </w:pPr>
            <w:r w:rsidRPr="0016397E">
              <w:rPr>
                <w:rFonts w:ascii="Arial" w:hAnsi="Arial" w:cs="Arial"/>
                <w:sz w:val="18"/>
                <w:szCs w:val="18"/>
              </w:rPr>
              <w:t xml:space="preserve">Oficina de Control Interno </w:t>
            </w:r>
          </w:p>
          <w:p w:rsidR="00D96EEC" w:rsidRPr="0016397E" w:rsidRDefault="00D96EEC" w:rsidP="00CD54CB">
            <w:pPr>
              <w:pStyle w:val="Textoindependiente2"/>
              <w:numPr>
                <w:ilvl w:val="0"/>
                <w:numId w:val="13"/>
              </w:numPr>
              <w:tabs>
                <w:tab w:val="left" w:pos="600"/>
              </w:tabs>
              <w:suppressAutoHyphens w:val="0"/>
              <w:autoSpaceDE w:val="0"/>
              <w:autoSpaceDN w:val="0"/>
              <w:adjustRightInd w:val="0"/>
              <w:spacing w:after="0" w:line="240" w:lineRule="auto"/>
              <w:jc w:val="both"/>
              <w:textAlignment w:val="auto"/>
              <w:rPr>
                <w:rFonts w:ascii="Arial" w:hAnsi="Arial" w:cs="Arial"/>
                <w:sz w:val="18"/>
                <w:szCs w:val="18"/>
              </w:rPr>
            </w:pPr>
            <w:r w:rsidRPr="0016397E">
              <w:rPr>
                <w:rFonts w:ascii="Arial" w:hAnsi="Arial" w:cs="Arial"/>
                <w:sz w:val="18"/>
                <w:szCs w:val="18"/>
              </w:rPr>
              <w:t>Oficina Asesora de Prensa y Comunicaciones.</w:t>
            </w:r>
          </w:p>
          <w:p w:rsidR="00D96EEC" w:rsidRPr="0016397E" w:rsidRDefault="00D96EEC" w:rsidP="00A2174F">
            <w:pPr>
              <w:pStyle w:val="Textoindependiente2"/>
              <w:tabs>
                <w:tab w:val="left" w:pos="600"/>
              </w:tabs>
              <w:suppressAutoHyphens w:val="0"/>
              <w:autoSpaceDE w:val="0"/>
              <w:autoSpaceDN w:val="0"/>
              <w:adjustRightInd w:val="0"/>
              <w:spacing w:after="0" w:line="240" w:lineRule="auto"/>
              <w:ind w:left="360"/>
              <w:jc w:val="both"/>
              <w:textAlignment w:val="auto"/>
              <w:rPr>
                <w:rFonts w:ascii="Arial" w:hAnsi="Arial" w:cs="Arial"/>
                <w:sz w:val="18"/>
                <w:szCs w:val="18"/>
              </w:rPr>
            </w:pPr>
          </w:p>
          <w:p w:rsidR="00D96EEC" w:rsidRPr="00A2174F" w:rsidRDefault="00D96EEC" w:rsidP="00A2174F">
            <w:pPr>
              <w:spacing w:after="0" w:line="240" w:lineRule="auto"/>
              <w:jc w:val="both"/>
              <w:rPr>
                <w:rFonts w:ascii="Arial" w:hAnsi="Arial" w:cs="Arial"/>
                <w:sz w:val="18"/>
                <w:szCs w:val="18"/>
              </w:rPr>
            </w:pPr>
            <w:r>
              <w:rPr>
                <w:rFonts w:ascii="Arial" w:hAnsi="Arial" w:cs="Arial"/>
              </w:rPr>
              <w:t xml:space="preserve"> </w:t>
            </w:r>
            <w:r w:rsidRPr="00A2174F">
              <w:rPr>
                <w:rFonts w:ascii="Arial" w:hAnsi="Arial" w:cs="Arial"/>
                <w:sz w:val="18"/>
                <w:szCs w:val="18"/>
              </w:rPr>
              <w:t>Las instalaciones de la sede administrativa de la Secretaria Distrital de Planeación ocupan los pisos: sótano torre A, parte del segundo piso del supercade, Torre B supercade CAD costado Sur piso 5, 8 y 13 CAD, los cuales presentan un área total aproximada, incluyendo las áreas comunes de  7500 mts</w:t>
            </w:r>
            <w:r w:rsidRPr="00A2174F">
              <w:rPr>
                <w:rFonts w:ascii="Arial" w:hAnsi="Arial" w:cs="Arial"/>
                <w:sz w:val="18"/>
                <w:szCs w:val="18"/>
                <w:vertAlign w:val="superscript"/>
              </w:rPr>
              <w:t>2</w:t>
            </w:r>
            <w:r w:rsidRPr="00A2174F">
              <w:rPr>
                <w:rFonts w:ascii="Arial" w:hAnsi="Arial" w:cs="Arial"/>
                <w:sz w:val="18"/>
                <w:szCs w:val="18"/>
              </w:rPr>
              <w:t>.</w:t>
            </w:r>
          </w:p>
          <w:p w:rsidR="00D96EEC" w:rsidRPr="00A2174F" w:rsidRDefault="00D96EEC" w:rsidP="00A2174F">
            <w:pPr>
              <w:spacing w:after="0" w:line="240" w:lineRule="auto"/>
              <w:jc w:val="both"/>
              <w:rPr>
                <w:rFonts w:ascii="Arial" w:hAnsi="Arial" w:cs="Arial"/>
                <w:sz w:val="18"/>
                <w:szCs w:val="18"/>
              </w:rPr>
            </w:pPr>
          </w:p>
          <w:p w:rsidR="00D96EEC" w:rsidRPr="00A2174F" w:rsidRDefault="00D96EEC" w:rsidP="00A2174F">
            <w:pPr>
              <w:spacing w:after="0" w:line="240" w:lineRule="auto"/>
              <w:jc w:val="both"/>
              <w:rPr>
                <w:rFonts w:ascii="Arial" w:hAnsi="Arial" w:cs="Arial"/>
                <w:sz w:val="18"/>
                <w:szCs w:val="18"/>
              </w:rPr>
            </w:pPr>
            <w:r w:rsidRPr="00A2174F">
              <w:rPr>
                <w:rFonts w:ascii="Arial" w:hAnsi="Arial" w:cs="Arial"/>
                <w:sz w:val="18"/>
                <w:szCs w:val="18"/>
              </w:rPr>
              <w:t>La planta física de la sede donde funciona la SDP cuenta con una estructura de concreto reforzado (pórticos) y acabados así: Pisos en cerámica, techos en cielo raso lamina de fibra muros perimetrales en concreto y en Drywall en el interior de las oficinas, fachadas en mampostería y vidrio con perfilaría metálica, mobiliario, centros de cableado y de computo y cuenta con toda la infraestructura de redes eléctricas, de datos e hidrosanitarias.</w:t>
            </w:r>
          </w:p>
          <w:p w:rsidR="00D96EEC" w:rsidRPr="00DC32B6" w:rsidRDefault="00D96EEC" w:rsidP="00E96046">
            <w:pPr>
              <w:pStyle w:val="Contenidodelatabla"/>
              <w:spacing w:after="0" w:line="240" w:lineRule="auto"/>
              <w:rPr>
                <w:rFonts w:ascii="Arial" w:hAnsi="Arial" w:cs="Arial"/>
              </w:rPr>
            </w:pPr>
          </w:p>
        </w:tc>
      </w:tr>
      <w:tr w:rsidR="00D96EEC" w:rsidRPr="00DC32B6" w:rsidTr="00E96046">
        <w:tc>
          <w:tcPr>
            <w:tcW w:w="5000" w:type="pct"/>
            <w:gridSpan w:val="3"/>
            <w:shd w:val="clear" w:color="auto" w:fill="FFFFFF"/>
            <w:tcMar>
              <w:left w:w="0" w:type="dxa"/>
            </w:tcMar>
          </w:tcPr>
          <w:p w:rsidR="00D96EEC" w:rsidRPr="00DC32B6" w:rsidRDefault="00D96EEC" w:rsidP="00E96046">
            <w:pPr>
              <w:pStyle w:val="Prrafodelista"/>
              <w:spacing w:after="0" w:line="240" w:lineRule="auto"/>
              <w:jc w:val="center"/>
              <w:rPr>
                <w:rFonts w:ascii="Arial" w:hAnsi="Arial" w:cs="Arial"/>
                <w:b/>
                <w:bCs/>
                <w:color w:val="000000"/>
                <w:sz w:val="18"/>
                <w:szCs w:val="18"/>
              </w:rPr>
            </w:pPr>
            <w:r w:rsidRPr="00DC32B6">
              <w:rPr>
                <w:rFonts w:ascii="Arial" w:hAnsi="Arial" w:cs="Arial"/>
                <w:b/>
                <w:bCs/>
                <w:color w:val="000000"/>
                <w:sz w:val="18"/>
                <w:szCs w:val="18"/>
              </w:rPr>
              <w:t>4. DESCRIPCIÓN DEL ÁREA DE INFLUENCIA</w:t>
            </w:r>
          </w:p>
        </w:tc>
      </w:tr>
      <w:tr w:rsidR="00D96EEC" w:rsidRPr="00DC32B6" w:rsidTr="00E96046">
        <w:tc>
          <w:tcPr>
            <w:tcW w:w="1129" w:type="pct"/>
            <w:shd w:val="clear" w:color="auto" w:fill="FFFFFF"/>
            <w:tcMar>
              <w:left w:w="0" w:type="dxa"/>
            </w:tcMar>
          </w:tcPr>
          <w:p w:rsidR="00D96EEC" w:rsidRPr="00DC32B6" w:rsidRDefault="00D96EEC" w:rsidP="00E96046">
            <w:pPr>
              <w:pStyle w:val="Prrafodelista"/>
              <w:spacing w:after="0" w:line="240" w:lineRule="auto"/>
              <w:ind w:left="0"/>
              <w:rPr>
                <w:rFonts w:ascii="Arial" w:hAnsi="Arial" w:cs="Arial"/>
                <w:b/>
                <w:bCs/>
                <w:color w:val="000000"/>
                <w:sz w:val="18"/>
                <w:szCs w:val="18"/>
              </w:rPr>
            </w:pPr>
            <w:r w:rsidRPr="00DC32B6">
              <w:rPr>
                <w:rFonts w:ascii="Arial" w:hAnsi="Arial" w:cs="Arial"/>
                <w:b/>
                <w:bCs/>
                <w:color w:val="000000"/>
                <w:sz w:val="18"/>
                <w:szCs w:val="18"/>
              </w:rPr>
              <w:t>Describa el área de influencia directa</w:t>
            </w:r>
          </w:p>
          <w:p w:rsidR="00D96EEC" w:rsidRPr="00DC32B6" w:rsidRDefault="00D96EEC" w:rsidP="00E96046">
            <w:pPr>
              <w:pStyle w:val="Prrafodelista"/>
              <w:spacing w:after="0" w:line="240" w:lineRule="auto"/>
              <w:rPr>
                <w:rFonts w:ascii="Arial" w:hAnsi="Arial" w:cs="Arial"/>
                <w:b/>
                <w:bCs/>
                <w:color w:val="000000"/>
                <w:sz w:val="18"/>
                <w:szCs w:val="18"/>
                <w:lang w:val="es-CO"/>
              </w:rPr>
            </w:pPr>
          </w:p>
          <w:p w:rsidR="00D96EEC" w:rsidRPr="00DC32B6" w:rsidRDefault="00D96EEC" w:rsidP="00E96046">
            <w:pPr>
              <w:pStyle w:val="Prrafodelista"/>
              <w:spacing w:after="0" w:line="240" w:lineRule="auto"/>
              <w:rPr>
                <w:rFonts w:ascii="Arial" w:hAnsi="Arial" w:cs="Arial"/>
                <w:b/>
                <w:bCs/>
                <w:color w:val="000000"/>
                <w:sz w:val="18"/>
                <w:szCs w:val="18"/>
                <w:lang w:val="es-CO"/>
              </w:rPr>
            </w:pPr>
          </w:p>
        </w:tc>
        <w:tc>
          <w:tcPr>
            <w:tcW w:w="3871" w:type="pct"/>
            <w:gridSpan w:val="2"/>
            <w:shd w:val="clear" w:color="auto" w:fill="FFFFFF"/>
            <w:tcMar>
              <w:left w:w="0" w:type="dxa"/>
            </w:tcMar>
          </w:tcPr>
          <w:p w:rsidR="00D96EEC" w:rsidRPr="001A70AD" w:rsidRDefault="00D96EEC" w:rsidP="003358B9">
            <w:pPr>
              <w:rPr>
                <w:rFonts w:ascii="Arial" w:hAnsi="Arial" w:cs="Arial"/>
                <w:sz w:val="18"/>
                <w:szCs w:val="20"/>
                <w:lang w:val="es-CO"/>
              </w:rPr>
            </w:pPr>
            <w:r w:rsidRPr="00DC32B6">
              <w:rPr>
                <w:rFonts w:ascii="Arial" w:hAnsi="Arial" w:cs="Arial"/>
                <w:b/>
                <w:bCs/>
                <w:i/>
                <w:iCs/>
                <w:color w:val="000000"/>
                <w:sz w:val="18"/>
                <w:szCs w:val="18"/>
              </w:rPr>
              <w:t xml:space="preserve">Vías de acceso: </w:t>
            </w:r>
            <w:r w:rsidRPr="00DC32B6">
              <w:rPr>
                <w:rFonts w:ascii="Arial" w:hAnsi="Arial" w:cs="Arial"/>
                <w:color w:val="000000"/>
                <w:sz w:val="18"/>
                <w:szCs w:val="18"/>
              </w:rPr>
              <w:t xml:space="preserve">En el área de influencia directa se encuentran vías </w:t>
            </w:r>
            <w:r>
              <w:rPr>
                <w:rFonts w:ascii="Arial" w:hAnsi="Arial" w:cs="Arial"/>
                <w:color w:val="000000"/>
                <w:sz w:val="18"/>
                <w:szCs w:val="18"/>
              </w:rPr>
              <w:t xml:space="preserve">como son: </w:t>
            </w:r>
          </w:p>
          <w:p w:rsidR="00D96EEC" w:rsidRPr="001A70AD" w:rsidRDefault="00D96EEC" w:rsidP="003358B9">
            <w:pPr>
              <w:pStyle w:val="Prrafodelista"/>
              <w:numPr>
                <w:ilvl w:val="0"/>
                <w:numId w:val="42"/>
              </w:numPr>
              <w:suppressAutoHyphens w:val="0"/>
              <w:spacing w:after="0" w:line="240" w:lineRule="auto"/>
              <w:contextualSpacing w:val="0"/>
              <w:textAlignment w:val="auto"/>
              <w:rPr>
                <w:rFonts w:ascii="Arial" w:hAnsi="Arial" w:cs="Arial"/>
                <w:sz w:val="18"/>
                <w:szCs w:val="20"/>
                <w:lang w:val="es-CO"/>
              </w:rPr>
            </w:pPr>
            <w:r w:rsidRPr="001A70AD">
              <w:rPr>
                <w:rFonts w:ascii="Arial" w:hAnsi="Arial" w:cs="Arial"/>
                <w:sz w:val="18"/>
                <w:szCs w:val="20"/>
                <w:lang w:val="es-CO"/>
              </w:rPr>
              <w:t>Avenida de las Américas.</w:t>
            </w:r>
          </w:p>
          <w:p w:rsidR="00D96EEC" w:rsidRPr="001A70AD" w:rsidRDefault="00D96EEC" w:rsidP="003358B9">
            <w:pPr>
              <w:numPr>
                <w:ilvl w:val="0"/>
                <w:numId w:val="42"/>
              </w:numPr>
              <w:suppressAutoHyphens w:val="0"/>
              <w:spacing w:after="0" w:line="240" w:lineRule="auto"/>
              <w:textAlignment w:val="auto"/>
              <w:rPr>
                <w:rFonts w:ascii="Arial" w:hAnsi="Arial" w:cs="Arial"/>
                <w:sz w:val="18"/>
                <w:szCs w:val="20"/>
                <w:lang w:val="es-CO"/>
              </w:rPr>
            </w:pPr>
            <w:r w:rsidRPr="001A70AD">
              <w:rPr>
                <w:rFonts w:ascii="Arial" w:hAnsi="Arial" w:cs="Arial"/>
                <w:sz w:val="18"/>
                <w:szCs w:val="20"/>
                <w:lang w:val="es-CO"/>
              </w:rPr>
              <w:t>Calle 26.</w:t>
            </w:r>
          </w:p>
          <w:p w:rsidR="00D96EEC" w:rsidRPr="001A70AD" w:rsidRDefault="00D96EEC" w:rsidP="003358B9">
            <w:pPr>
              <w:numPr>
                <w:ilvl w:val="0"/>
                <w:numId w:val="42"/>
              </w:numPr>
              <w:suppressAutoHyphens w:val="0"/>
              <w:spacing w:after="0" w:line="240" w:lineRule="auto"/>
              <w:textAlignment w:val="auto"/>
              <w:rPr>
                <w:rFonts w:ascii="Arial" w:hAnsi="Arial" w:cs="Arial"/>
                <w:sz w:val="18"/>
                <w:szCs w:val="20"/>
                <w:lang w:val="es-CO"/>
              </w:rPr>
            </w:pPr>
            <w:r w:rsidRPr="001A70AD">
              <w:rPr>
                <w:rFonts w:ascii="Arial" w:hAnsi="Arial" w:cs="Arial"/>
                <w:sz w:val="18"/>
                <w:szCs w:val="20"/>
                <w:lang w:val="es-CO"/>
              </w:rPr>
              <w:t>Calle 34.</w:t>
            </w:r>
          </w:p>
          <w:p w:rsidR="00D96EEC" w:rsidRPr="001A70AD" w:rsidRDefault="00D96EEC" w:rsidP="003358B9">
            <w:pPr>
              <w:numPr>
                <w:ilvl w:val="0"/>
                <w:numId w:val="42"/>
              </w:numPr>
              <w:suppressAutoHyphens w:val="0"/>
              <w:spacing w:after="0" w:line="240" w:lineRule="auto"/>
              <w:textAlignment w:val="auto"/>
              <w:rPr>
                <w:rFonts w:ascii="Arial" w:hAnsi="Arial" w:cs="Arial"/>
                <w:sz w:val="18"/>
                <w:szCs w:val="20"/>
                <w:lang w:val="es-CO"/>
              </w:rPr>
            </w:pPr>
            <w:r w:rsidRPr="001A70AD">
              <w:rPr>
                <w:rFonts w:ascii="Arial" w:hAnsi="Arial" w:cs="Arial"/>
                <w:sz w:val="18"/>
                <w:szCs w:val="20"/>
                <w:lang w:val="es-CO"/>
              </w:rPr>
              <w:t>Avenida NQS.</w:t>
            </w:r>
          </w:p>
          <w:p w:rsidR="00D96EEC" w:rsidRPr="00DC32B6" w:rsidRDefault="00D96EEC" w:rsidP="00E96046">
            <w:pPr>
              <w:spacing w:after="0" w:line="240" w:lineRule="auto"/>
              <w:jc w:val="both"/>
              <w:rPr>
                <w:rFonts w:ascii="Arial" w:hAnsi="Arial" w:cs="Arial"/>
                <w:color w:val="000000"/>
                <w:sz w:val="18"/>
                <w:szCs w:val="18"/>
              </w:rPr>
            </w:pPr>
          </w:p>
          <w:p w:rsidR="00D96EEC" w:rsidRPr="00DC32B6" w:rsidRDefault="00D96EEC" w:rsidP="00E96046">
            <w:pPr>
              <w:spacing w:after="0" w:line="240" w:lineRule="auto"/>
              <w:jc w:val="both"/>
              <w:rPr>
                <w:rFonts w:ascii="Arial" w:hAnsi="Arial" w:cs="Arial"/>
                <w:sz w:val="18"/>
                <w:szCs w:val="18"/>
              </w:rPr>
            </w:pPr>
          </w:p>
          <w:p w:rsidR="00D96EEC" w:rsidRPr="00DC32B6" w:rsidRDefault="00D96EEC" w:rsidP="00E96046">
            <w:pPr>
              <w:spacing w:after="0" w:line="240" w:lineRule="auto"/>
              <w:jc w:val="both"/>
              <w:rPr>
                <w:rFonts w:ascii="Arial" w:hAnsi="Arial" w:cs="Arial"/>
                <w:color w:val="000000"/>
                <w:sz w:val="18"/>
                <w:szCs w:val="18"/>
              </w:rPr>
            </w:pPr>
            <w:r w:rsidRPr="00DC32B6">
              <w:rPr>
                <w:rFonts w:ascii="Arial" w:hAnsi="Arial" w:cs="Arial"/>
                <w:b/>
                <w:bCs/>
                <w:i/>
                <w:iCs/>
                <w:color w:val="000000"/>
                <w:sz w:val="18"/>
                <w:szCs w:val="18"/>
              </w:rPr>
              <w:t xml:space="preserve">Infraestructura urbana: </w:t>
            </w:r>
            <w:r w:rsidRPr="00DC32B6">
              <w:rPr>
                <w:rFonts w:ascii="Arial" w:hAnsi="Arial" w:cs="Arial"/>
                <w:color w:val="000000"/>
                <w:sz w:val="18"/>
                <w:szCs w:val="18"/>
              </w:rPr>
              <w:t>En el área de influencia directa se encuentran zonas verdes, transporte masivo como el SITP y Transmilenio.</w:t>
            </w:r>
          </w:p>
          <w:p w:rsidR="00D96EEC" w:rsidRPr="00DC32B6" w:rsidRDefault="00D96EEC" w:rsidP="00E96046">
            <w:pPr>
              <w:spacing w:after="0" w:line="240" w:lineRule="auto"/>
              <w:jc w:val="both"/>
              <w:rPr>
                <w:rFonts w:ascii="Arial" w:hAnsi="Arial" w:cs="Arial"/>
                <w:color w:val="000000"/>
                <w:sz w:val="18"/>
                <w:szCs w:val="18"/>
              </w:rPr>
            </w:pPr>
            <w:r w:rsidRPr="00DC32B6">
              <w:rPr>
                <w:rFonts w:ascii="Arial" w:hAnsi="Arial" w:cs="Arial"/>
                <w:color w:val="000000"/>
                <w:sz w:val="18"/>
                <w:szCs w:val="18"/>
              </w:rPr>
              <w:t xml:space="preserve">Se encuentran centros comerciales como: </w:t>
            </w:r>
            <w:r>
              <w:rPr>
                <w:rFonts w:ascii="Arial" w:hAnsi="Arial" w:cs="Arial"/>
                <w:color w:val="000000"/>
                <w:sz w:val="18"/>
                <w:szCs w:val="18"/>
              </w:rPr>
              <w:t xml:space="preserve">La 14  y Gran Estación </w:t>
            </w:r>
          </w:p>
          <w:p w:rsidR="00D96EEC" w:rsidRPr="00DC32B6" w:rsidRDefault="00D96EEC" w:rsidP="00E96046">
            <w:pPr>
              <w:spacing w:after="0" w:line="240" w:lineRule="auto"/>
              <w:jc w:val="both"/>
              <w:rPr>
                <w:rFonts w:ascii="Arial" w:hAnsi="Arial" w:cs="Arial"/>
                <w:sz w:val="18"/>
                <w:szCs w:val="18"/>
              </w:rPr>
            </w:pPr>
          </w:p>
          <w:p w:rsidR="00D96EEC" w:rsidRPr="00DC32B6" w:rsidRDefault="00D96EEC" w:rsidP="00E96046">
            <w:pPr>
              <w:spacing w:after="0" w:line="240" w:lineRule="auto"/>
              <w:jc w:val="both"/>
              <w:rPr>
                <w:rFonts w:ascii="Arial" w:hAnsi="Arial" w:cs="Arial"/>
                <w:color w:val="000000"/>
                <w:sz w:val="18"/>
                <w:szCs w:val="18"/>
              </w:rPr>
            </w:pPr>
            <w:r w:rsidRPr="00DC32B6">
              <w:rPr>
                <w:rFonts w:ascii="Arial" w:hAnsi="Arial" w:cs="Arial"/>
                <w:b/>
                <w:bCs/>
                <w:i/>
                <w:iCs/>
                <w:color w:val="000000"/>
                <w:sz w:val="18"/>
                <w:szCs w:val="18"/>
              </w:rPr>
              <w:lastRenderedPageBreak/>
              <w:t>Actividad Económica.</w:t>
            </w:r>
            <w:r w:rsidRPr="00DC32B6">
              <w:rPr>
                <w:rFonts w:ascii="Arial" w:hAnsi="Arial" w:cs="Arial"/>
                <w:color w:val="000000"/>
                <w:sz w:val="18"/>
                <w:szCs w:val="18"/>
              </w:rPr>
              <w:t xml:space="preserve"> En el área de influencia directa se encuentran diferentes usos  Especiales y de servicios, tales como: Oficinas principales de entidades públicas y de empresas del ámbito nacional y privadas, comercio, instituciones educativas y de salud.</w:t>
            </w:r>
          </w:p>
          <w:p w:rsidR="00D96EEC" w:rsidRPr="00DC32B6" w:rsidRDefault="00D96EEC" w:rsidP="00E96046">
            <w:pPr>
              <w:spacing w:after="0" w:line="240" w:lineRule="auto"/>
              <w:jc w:val="both"/>
              <w:rPr>
                <w:rFonts w:ascii="Arial" w:hAnsi="Arial" w:cs="Arial"/>
                <w:sz w:val="18"/>
                <w:szCs w:val="18"/>
              </w:rPr>
            </w:pPr>
          </w:p>
          <w:p w:rsidR="00D96EEC" w:rsidRPr="00DC32B6" w:rsidRDefault="00D96EEC" w:rsidP="003358B9">
            <w:pPr>
              <w:spacing w:after="0" w:line="240" w:lineRule="auto"/>
              <w:jc w:val="both"/>
              <w:rPr>
                <w:rFonts w:ascii="Arial" w:hAnsi="Arial" w:cs="Arial"/>
                <w:color w:val="000000"/>
                <w:sz w:val="18"/>
                <w:szCs w:val="18"/>
              </w:rPr>
            </w:pPr>
          </w:p>
        </w:tc>
      </w:tr>
      <w:tr w:rsidR="00D96EEC" w:rsidRPr="00DC32B6" w:rsidTr="00E96046">
        <w:tc>
          <w:tcPr>
            <w:tcW w:w="1129" w:type="pct"/>
            <w:shd w:val="clear" w:color="auto" w:fill="FFFFFF"/>
            <w:tcMar>
              <w:left w:w="0" w:type="dxa"/>
            </w:tcMar>
          </w:tcPr>
          <w:p w:rsidR="00D96EEC" w:rsidRPr="00DC32B6" w:rsidRDefault="00D96EEC" w:rsidP="00E96046">
            <w:pPr>
              <w:pStyle w:val="Prrafodelista"/>
              <w:spacing w:after="0" w:line="240" w:lineRule="auto"/>
              <w:ind w:left="0"/>
              <w:rPr>
                <w:rFonts w:ascii="Arial" w:hAnsi="Arial" w:cs="Arial"/>
                <w:b/>
                <w:bCs/>
                <w:color w:val="000000"/>
                <w:sz w:val="18"/>
                <w:szCs w:val="18"/>
              </w:rPr>
            </w:pPr>
            <w:r w:rsidRPr="00DC32B6">
              <w:rPr>
                <w:rFonts w:ascii="Arial" w:hAnsi="Arial" w:cs="Arial"/>
                <w:b/>
                <w:bCs/>
                <w:sz w:val="18"/>
                <w:szCs w:val="18"/>
              </w:rPr>
              <w:lastRenderedPageBreak/>
              <w:t>Riesgos por la ubicación</w:t>
            </w:r>
            <w:r w:rsidRPr="00DC32B6">
              <w:rPr>
                <w:rFonts w:ascii="Arial" w:hAnsi="Arial" w:cs="Arial"/>
                <w:b/>
                <w:bCs/>
                <w:color w:val="000000"/>
                <w:sz w:val="18"/>
                <w:szCs w:val="18"/>
              </w:rPr>
              <w:t xml:space="preserve">  </w:t>
            </w:r>
          </w:p>
          <w:p w:rsidR="00D96EEC" w:rsidRPr="00DC32B6" w:rsidRDefault="00D96EEC" w:rsidP="00E96046">
            <w:pPr>
              <w:spacing w:after="0" w:line="240" w:lineRule="auto"/>
              <w:rPr>
                <w:rFonts w:ascii="Arial" w:hAnsi="Arial" w:cs="Arial"/>
                <w:b/>
                <w:bCs/>
                <w:color w:val="000000"/>
                <w:sz w:val="18"/>
                <w:szCs w:val="18"/>
              </w:rPr>
            </w:pPr>
          </w:p>
          <w:p w:rsidR="00D96EEC" w:rsidRPr="00DC32B6" w:rsidRDefault="00D96EEC" w:rsidP="00E96046">
            <w:pPr>
              <w:spacing w:after="0" w:line="240" w:lineRule="auto"/>
              <w:jc w:val="both"/>
              <w:rPr>
                <w:rFonts w:ascii="Arial" w:hAnsi="Arial" w:cs="Arial"/>
                <w:sz w:val="18"/>
                <w:szCs w:val="18"/>
              </w:rPr>
            </w:pPr>
          </w:p>
          <w:p w:rsidR="00D96EEC" w:rsidRPr="00DC32B6" w:rsidRDefault="00D96EEC" w:rsidP="00E96046">
            <w:pPr>
              <w:spacing w:after="0" w:line="240" w:lineRule="auto"/>
              <w:jc w:val="both"/>
              <w:rPr>
                <w:rFonts w:ascii="Arial" w:hAnsi="Arial" w:cs="Arial"/>
                <w:color w:val="000000"/>
                <w:sz w:val="18"/>
                <w:szCs w:val="18"/>
              </w:rPr>
            </w:pPr>
            <w:r w:rsidRPr="00DC32B6">
              <w:rPr>
                <w:rFonts w:ascii="Arial" w:hAnsi="Arial" w:cs="Arial"/>
                <w:color w:val="000000"/>
                <w:sz w:val="18"/>
                <w:szCs w:val="18"/>
              </w:rPr>
              <w:t xml:space="preserve"> </w:t>
            </w:r>
          </w:p>
        </w:tc>
        <w:tc>
          <w:tcPr>
            <w:tcW w:w="3871" w:type="pct"/>
            <w:gridSpan w:val="2"/>
            <w:shd w:val="clear" w:color="auto" w:fill="FFFFFF"/>
            <w:tcMar>
              <w:left w:w="0" w:type="dxa"/>
            </w:tcMar>
          </w:tcPr>
          <w:p w:rsidR="00D96EEC" w:rsidRDefault="00D96EEC" w:rsidP="00E96046">
            <w:pPr>
              <w:pStyle w:val="EstiloJustificado"/>
              <w:rPr>
                <w:rFonts w:ascii="Arial" w:hAnsi="Arial" w:cs="Arial"/>
                <w:sz w:val="18"/>
                <w:szCs w:val="20"/>
                <w:lang w:val="es-CO"/>
              </w:rPr>
            </w:pPr>
            <w:r w:rsidRPr="001A70AD">
              <w:rPr>
                <w:rFonts w:ascii="Arial" w:hAnsi="Arial" w:cs="Arial"/>
                <w:sz w:val="18"/>
                <w:szCs w:val="20"/>
                <w:lang w:val="es-CO"/>
              </w:rPr>
              <w:t>La localidad presenta fallas geológicas lo que ha producido hundimientos y zonas con riesgos de inundaciones</w:t>
            </w:r>
            <w:r>
              <w:rPr>
                <w:rFonts w:ascii="Arial" w:hAnsi="Arial" w:cs="Arial"/>
                <w:sz w:val="18"/>
                <w:szCs w:val="20"/>
                <w:lang w:val="es-CO"/>
              </w:rPr>
              <w:t>.</w:t>
            </w:r>
          </w:p>
          <w:p w:rsidR="00D96EEC" w:rsidRDefault="00D96EEC" w:rsidP="00E96046">
            <w:pPr>
              <w:pStyle w:val="EstiloJustificado"/>
              <w:rPr>
                <w:rFonts w:ascii="Arial" w:hAnsi="Arial" w:cs="Arial"/>
                <w:sz w:val="18"/>
                <w:szCs w:val="20"/>
                <w:lang w:val="es-CO"/>
              </w:rPr>
            </w:pPr>
          </w:p>
          <w:p w:rsidR="00D96EEC" w:rsidRPr="001A70AD" w:rsidRDefault="00D96EEC" w:rsidP="00E96046">
            <w:pPr>
              <w:pStyle w:val="EstiloJustificado"/>
              <w:rPr>
                <w:rFonts w:ascii="Arial" w:hAnsi="Arial" w:cs="Arial"/>
                <w:bCs/>
                <w:sz w:val="18"/>
                <w:szCs w:val="20"/>
                <w:lang w:val="es-CO"/>
              </w:rPr>
            </w:pPr>
            <w:r>
              <w:rPr>
                <w:rFonts w:ascii="Arial" w:hAnsi="Arial" w:cs="Arial"/>
                <w:sz w:val="18"/>
                <w:szCs w:val="20"/>
                <w:lang w:val="es-CO"/>
              </w:rPr>
              <w:t>En el área de influencia directa no se cuenta con riesgos por inundación .</w:t>
            </w:r>
          </w:p>
        </w:tc>
      </w:tr>
      <w:tr w:rsidR="00D96EEC" w:rsidRPr="00DC32B6" w:rsidTr="00E96046">
        <w:tc>
          <w:tcPr>
            <w:tcW w:w="5000" w:type="pct"/>
            <w:gridSpan w:val="3"/>
            <w:shd w:val="clear" w:color="auto" w:fill="FFFFFF"/>
            <w:tcMar>
              <w:left w:w="0" w:type="dxa"/>
            </w:tcMar>
          </w:tcPr>
          <w:p w:rsidR="00D96EEC" w:rsidRPr="005675C2" w:rsidRDefault="00D96EEC" w:rsidP="00E96046">
            <w:pPr>
              <w:pStyle w:val="Prrafodelista"/>
              <w:spacing w:after="0" w:line="240" w:lineRule="auto"/>
              <w:jc w:val="center"/>
              <w:rPr>
                <w:rFonts w:ascii="Arial" w:hAnsi="Arial" w:cs="Arial"/>
                <w:b/>
                <w:bCs/>
                <w:color w:val="000000"/>
                <w:sz w:val="18"/>
                <w:szCs w:val="18"/>
              </w:rPr>
            </w:pPr>
            <w:r w:rsidRPr="005675C2">
              <w:rPr>
                <w:rFonts w:ascii="Arial" w:hAnsi="Arial" w:cs="Arial"/>
                <w:b/>
                <w:bCs/>
                <w:color w:val="000000"/>
                <w:sz w:val="18"/>
                <w:szCs w:val="18"/>
              </w:rPr>
              <w:t>5. CONDICIONES AMBIENTALES DEL ENTORNO</w:t>
            </w:r>
          </w:p>
        </w:tc>
      </w:tr>
      <w:tr w:rsidR="00D96EEC" w:rsidRPr="00DC32B6" w:rsidTr="00E96046">
        <w:tc>
          <w:tcPr>
            <w:tcW w:w="1129" w:type="pct"/>
            <w:shd w:val="clear" w:color="auto" w:fill="FFFFFF"/>
            <w:tcMar>
              <w:left w:w="0" w:type="dxa"/>
            </w:tcMar>
          </w:tcPr>
          <w:p w:rsidR="00D96EEC" w:rsidRPr="005675C2" w:rsidRDefault="00D96EEC" w:rsidP="00E96046">
            <w:pPr>
              <w:pStyle w:val="Prrafodelista"/>
              <w:spacing w:after="0" w:line="240" w:lineRule="auto"/>
              <w:ind w:left="0"/>
              <w:rPr>
                <w:rFonts w:ascii="Arial" w:hAnsi="Arial" w:cs="Arial"/>
                <w:b/>
                <w:bCs/>
                <w:color w:val="000000"/>
                <w:sz w:val="18"/>
                <w:szCs w:val="18"/>
              </w:rPr>
            </w:pPr>
            <w:r w:rsidRPr="005675C2">
              <w:rPr>
                <w:rFonts w:ascii="Arial" w:hAnsi="Arial" w:cs="Arial"/>
                <w:b/>
                <w:bCs/>
                <w:color w:val="000000"/>
                <w:sz w:val="18"/>
                <w:szCs w:val="18"/>
              </w:rPr>
              <w:t>Recurso Hídrico</w:t>
            </w:r>
          </w:p>
        </w:tc>
        <w:tc>
          <w:tcPr>
            <w:tcW w:w="3871" w:type="pct"/>
            <w:gridSpan w:val="2"/>
            <w:shd w:val="clear" w:color="auto" w:fill="FFFFFF"/>
            <w:tcMar>
              <w:left w:w="0" w:type="dxa"/>
            </w:tcMar>
          </w:tcPr>
          <w:p w:rsidR="00D96EEC" w:rsidRPr="00936123" w:rsidRDefault="00D96EEC" w:rsidP="00936123">
            <w:pPr>
              <w:autoSpaceDE w:val="0"/>
              <w:autoSpaceDN w:val="0"/>
              <w:adjustRightInd w:val="0"/>
              <w:spacing w:after="0" w:line="240" w:lineRule="auto"/>
              <w:jc w:val="both"/>
              <w:rPr>
                <w:rFonts w:ascii="Arial" w:hAnsi="Arial" w:cs="Arial"/>
                <w:sz w:val="18"/>
                <w:szCs w:val="18"/>
              </w:rPr>
            </w:pPr>
            <w:r>
              <w:rPr>
                <w:rFonts w:ascii="Arial" w:hAnsi="Arial" w:cs="Arial"/>
                <w:sz w:val="18"/>
                <w:szCs w:val="18"/>
              </w:rPr>
              <w:t>La</w:t>
            </w:r>
            <w:r w:rsidRPr="00936123">
              <w:rPr>
                <w:rFonts w:ascii="Arial" w:hAnsi="Arial" w:cs="Arial"/>
                <w:sz w:val="18"/>
                <w:szCs w:val="18"/>
              </w:rPr>
              <w:t xml:space="preserve"> localidad se encuentra ubicad</w:t>
            </w:r>
            <w:r>
              <w:rPr>
                <w:rFonts w:ascii="Arial" w:hAnsi="Arial" w:cs="Arial"/>
                <w:sz w:val="18"/>
                <w:szCs w:val="18"/>
              </w:rPr>
              <w:t>a</w:t>
            </w:r>
            <w:r w:rsidRPr="00936123">
              <w:rPr>
                <w:rFonts w:ascii="Arial" w:hAnsi="Arial" w:cs="Arial"/>
                <w:sz w:val="18"/>
                <w:szCs w:val="18"/>
              </w:rPr>
              <w:t xml:space="preserve"> en su mayor parte en la cuenca del río Salitre y en una menor porción, en la cuenca del río Fucha. Dentro de estas dos cuencas, el sistema hídrico está conformado básicamente por el lago del Parque Simón Bolívar y por fracciones de los canales que hacen parte del sistema de alcantarillado de aguas lluvias de la ciudad. Estos canales son la prolongación de fuentes de agua que nacen en los Cerros Orientales.</w:t>
            </w:r>
          </w:p>
          <w:p w:rsidR="00D96EEC" w:rsidRPr="00936123" w:rsidRDefault="00D96EEC" w:rsidP="00936123">
            <w:pPr>
              <w:autoSpaceDE w:val="0"/>
              <w:autoSpaceDN w:val="0"/>
              <w:adjustRightInd w:val="0"/>
              <w:spacing w:after="0" w:line="240" w:lineRule="auto"/>
              <w:jc w:val="both"/>
              <w:rPr>
                <w:rFonts w:ascii="Arial" w:hAnsi="Arial" w:cs="Arial"/>
                <w:sz w:val="18"/>
                <w:szCs w:val="18"/>
              </w:rPr>
            </w:pPr>
          </w:p>
          <w:p w:rsidR="00D96EEC" w:rsidRPr="00936123" w:rsidRDefault="00D96EEC" w:rsidP="00936123">
            <w:pPr>
              <w:pStyle w:val="Prrafodelista"/>
              <w:numPr>
                <w:ilvl w:val="0"/>
                <w:numId w:val="18"/>
              </w:numPr>
              <w:suppressAutoHyphens w:val="0"/>
              <w:autoSpaceDE w:val="0"/>
              <w:autoSpaceDN w:val="0"/>
              <w:adjustRightInd w:val="0"/>
              <w:spacing w:after="0" w:line="240" w:lineRule="auto"/>
              <w:jc w:val="both"/>
              <w:textAlignment w:val="auto"/>
              <w:rPr>
                <w:rFonts w:ascii="Arial" w:hAnsi="Arial" w:cs="Arial"/>
                <w:sz w:val="18"/>
                <w:szCs w:val="18"/>
              </w:rPr>
            </w:pPr>
            <w:r w:rsidRPr="00936123">
              <w:rPr>
                <w:rFonts w:ascii="Arial" w:hAnsi="Arial" w:cs="Arial"/>
                <w:sz w:val="18"/>
                <w:szCs w:val="18"/>
              </w:rPr>
              <w:t xml:space="preserve">Canal del Arzobispo. </w:t>
            </w:r>
          </w:p>
          <w:p w:rsidR="00D96EEC" w:rsidRPr="00936123" w:rsidRDefault="00D96EEC" w:rsidP="00936123">
            <w:pPr>
              <w:pStyle w:val="Prrafodelista"/>
              <w:numPr>
                <w:ilvl w:val="0"/>
                <w:numId w:val="18"/>
              </w:numPr>
              <w:suppressAutoHyphens w:val="0"/>
              <w:autoSpaceDE w:val="0"/>
              <w:autoSpaceDN w:val="0"/>
              <w:adjustRightInd w:val="0"/>
              <w:spacing w:after="0" w:line="240" w:lineRule="auto"/>
              <w:jc w:val="both"/>
              <w:textAlignment w:val="auto"/>
              <w:rPr>
                <w:rFonts w:ascii="Arial" w:hAnsi="Arial" w:cs="Arial"/>
                <w:sz w:val="18"/>
                <w:szCs w:val="18"/>
              </w:rPr>
            </w:pPr>
            <w:r w:rsidRPr="00936123">
              <w:rPr>
                <w:rFonts w:ascii="Arial" w:hAnsi="Arial" w:cs="Arial"/>
                <w:sz w:val="18"/>
                <w:szCs w:val="18"/>
              </w:rPr>
              <w:t xml:space="preserve">Canal del Salitre. </w:t>
            </w:r>
          </w:p>
          <w:p w:rsidR="00D96EEC" w:rsidRPr="00936123" w:rsidRDefault="00D96EEC" w:rsidP="00936123">
            <w:pPr>
              <w:pStyle w:val="Encabezado"/>
              <w:numPr>
                <w:ilvl w:val="0"/>
                <w:numId w:val="18"/>
              </w:numPr>
              <w:suppressAutoHyphens w:val="0"/>
              <w:autoSpaceDE w:val="0"/>
              <w:autoSpaceDN w:val="0"/>
              <w:adjustRightInd w:val="0"/>
              <w:spacing w:after="0" w:line="240" w:lineRule="auto"/>
              <w:jc w:val="both"/>
              <w:textAlignment w:val="auto"/>
              <w:rPr>
                <w:rFonts w:ascii="Arial" w:hAnsi="Arial" w:cs="Arial"/>
                <w:sz w:val="18"/>
                <w:szCs w:val="18"/>
              </w:rPr>
            </w:pPr>
            <w:r w:rsidRPr="00936123">
              <w:rPr>
                <w:rFonts w:ascii="Arial" w:hAnsi="Arial" w:cs="Arial"/>
                <w:sz w:val="18"/>
                <w:szCs w:val="18"/>
              </w:rPr>
              <w:t>Cuenca del Fucha.</w:t>
            </w:r>
          </w:p>
          <w:p w:rsidR="00D96EEC" w:rsidRPr="00936123" w:rsidRDefault="00D96EEC" w:rsidP="00936123">
            <w:pPr>
              <w:pStyle w:val="Encabezado"/>
              <w:suppressAutoHyphens w:val="0"/>
              <w:autoSpaceDE w:val="0"/>
              <w:autoSpaceDN w:val="0"/>
              <w:adjustRightInd w:val="0"/>
              <w:spacing w:after="0" w:line="240" w:lineRule="auto"/>
              <w:ind w:left="720"/>
              <w:jc w:val="both"/>
              <w:textAlignment w:val="auto"/>
              <w:rPr>
                <w:rFonts w:ascii="Arial" w:hAnsi="Arial" w:cs="Arial"/>
                <w:sz w:val="18"/>
                <w:szCs w:val="18"/>
              </w:rPr>
            </w:pPr>
          </w:p>
          <w:p w:rsidR="00D96EEC" w:rsidRPr="00936123" w:rsidRDefault="00D96EEC" w:rsidP="00936123">
            <w:pPr>
              <w:pStyle w:val="Encabezado"/>
              <w:autoSpaceDE w:val="0"/>
              <w:autoSpaceDN w:val="0"/>
              <w:adjustRightInd w:val="0"/>
              <w:spacing w:after="0" w:line="240" w:lineRule="auto"/>
              <w:jc w:val="both"/>
              <w:rPr>
                <w:rFonts w:ascii="Arial" w:hAnsi="Arial" w:cs="Arial"/>
                <w:sz w:val="18"/>
                <w:szCs w:val="18"/>
              </w:rPr>
            </w:pPr>
            <w:r w:rsidRPr="00936123">
              <w:rPr>
                <w:rFonts w:ascii="Arial" w:hAnsi="Arial" w:cs="Arial"/>
                <w:sz w:val="18"/>
                <w:szCs w:val="18"/>
              </w:rPr>
              <w:t xml:space="preserve">En el área de influencia directa de la Sede Principal no se cuenta con ninguna fuente agua natural, o canal de aguas lluvias </w:t>
            </w:r>
          </w:p>
          <w:p w:rsidR="00D96EEC" w:rsidRPr="005675C2" w:rsidRDefault="00D96EEC" w:rsidP="00E96046">
            <w:pPr>
              <w:spacing w:after="0" w:line="240" w:lineRule="auto"/>
              <w:jc w:val="both"/>
              <w:rPr>
                <w:rFonts w:ascii="Arial" w:hAnsi="Arial" w:cs="Arial"/>
                <w:color w:val="000000"/>
                <w:sz w:val="18"/>
                <w:szCs w:val="18"/>
              </w:rPr>
            </w:pPr>
          </w:p>
        </w:tc>
      </w:tr>
      <w:tr w:rsidR="00D96EEC" w:rsidRPr="00DC32B6" w:rsidTr="00A2174F">
        <w:trPr>
          <w:trHeight w:val="2127"/>
        </w:trPr>
        <w:tc>
          <w:tcPr>
            <w:tcW w:w="1129" w:type="pct"/>
            <w:shd w:val="clear" w:color="auto" w:fill="FFFFFF"/>
            <w:tcMar>
              <w:left w:w="0" w:type="dxa"/>
            </w:tcMar>
          </w:tcPr>
          <w:p w:rsidR="00D96EEC" w:rsidRPr="005675C2" w:rsidRDefault="00D96EEC" w:rsidP="00E96046">
            <w:pPr>
              <w:pStyle w:val="Prrafodelista"/>
              <w:spacing w:after="0" w:line="240" w:lineRule="auto"/>
              <w:ind w:left="0"/>
              <w:rPr>
                <w:rFonts w:ascii="Arial" w:hAnsi="Arial" w:cs="Arial"/>
                <w:b/>
                <w:bCs/>
                <w:color w:val="000000"/>
                <w:sz w:val="18"/>
                <w:szCs w:val="18"/>
              </w:rPr>
            </w:pPr>
            <w:r w:rsidRPr="005675C2">
              <w:rPr>
                <w:rFonts w:ascii="Arial" w:hAnsi="Arial" w:cs="Arial"/>
                <w:b/>
                <w:bCs/>
                <w:color w:val="000000"/>
                <w:sz w:val="18"/>
                <w:szCs w:val="18"/>
              </w:rPr>
              <w:t>Recurso Aire</w:t>
            </w:r>
          </w:p>
        </w:tc>
        <w:tc>
          <w:tcPr>
            <w:tcW w:w="3871" w:type="pct"/>
            <w:gridSpan w:val="2"/>
            <w:shd w:val="clear" w:color="auto" w:fill="FFFFFF"/>
            <w:tcMar>
              <w:left w:w="0" w:type="dxa"/>
            </w:tcMar>
          </w:tcPr>
          <w:p w:rsidR="00D96EEC" w:rsidRPr="005675C2" w:rsidRDefault="00D96EEC" w:rsidP="00E96046">
            <w:pPr>
              <w:spacing w:after="0" w:line="240" w:lineRule="auto"/>
              <w:jc w:val="both"/>
              <w:rPr>
                <w:rFonts w:ascii="Arial" w:hAnsi="Arial" w:cs="Arial"/>
                <w:color w:val="000000"/>
                <w:sz w:val="18"/>
                <w:szCs w:val="18"/>
              </w:rPr>
            </w:pPr>
            <w:r w:rsidRPr="005675C2">
              <w:rPr>
                <w:rFonts w:ascii="Arial" w:hAnsi="Arial" w:cs="Arial"/>
                <w:color w:val="000000"/>
                <w:sz w:val="18"/>
                <w:szCs w:val="18"/>
              </w:rPr>
              <w:t>De acuerdo con la visita de campo, la contaminación por ruido en el área de influencia directa se asocia a  las construcciones que se están realizando en la zona y al alto tráfico vehicular.</w:t>
            </w:r>
          </w:p>
          <w:p w:rsidR="00D96EEC" w:rsidRDefault="00D96EEC" w:rsidP="00936123">
            <w:pPr>
              <w:spacing w:after="0" w:line="240" w:lineRule="auto"/>
              <w:jc w:val="both"/>
              <w:rPr>
                <w:rStyle w:val="Ancladenotaalpie"/>
                <w:rFonts w:ascii="Arial" w:hAnsi="Arial" w:cs="Arial"/>
                <w:color w:val="000000"/>
                <w:sz w:val="18"/>
                <w:szCs w:val="18"/>
              </w:rPr>
            </w:pPr>
          </w:p>
          <w:p w:rsidR="00D96EEC" w:rsidRDefault="00D96EEC" w:rsidP="00A2174F">
            <w:pPr>
              <w:pStyle w:val="EstiloJustificado"/>
              <w:rPr>
                <w:rFonts w:ascii="Arial" w:hAnsi="Arial" w:cs="Arial"/>
                <w:sz w:val="18"/>
                <w:szCs w:val="20"/>
                <w:lang w:val="es-CO"/>
              </w:rPr>
            </w:pPr>
            <w:r w:rsidRPr="001A70AD">
              <w:rPr>
                <w:rFonts w:ascii="Arial" w:hAnsi="Arial" w:cs="Arial"/>
                <w:sz w:val="18"/>
                <w:szCs w:val="20"/>
                <w:lang w:val="es-CO"/>
              </w:rPr>
              <w:t>Contaminación con material particulado, gases NO</w:t>
            </w:r>
            <w:r w:rsidRPr="001A70AD">
              <w:rPr>
                <w:rFonts w:ascii="Arial" w:hAnsi="Arial" w:cs="Arial"/>
                <w:sz w:val="18"/>
                <w:szCs w:val="20"/>
                <w:vertAlign w:val="subscript"/>
                <w:lang w:val="es-CO"/>
              </w:rPr>
              <w:t>x</w:t>
            </w:r>
            <w:r w:rsidRPr="001A70AD">
              <w:rPr>
                <w:rFonts w:ascii="Arial" w:hAnsi="Arial" w:cs="Arial"/>
                <w:sz w:val="18"/>
                <w:szCs w:val="20"/>
                <w:lang w:val="es-CO"/>
              </w:rPr>
              <w:t>, SO</w:t>
            </w:r>
            <w:r w:rsidRPr="001A70AD">
              <w:rPr>
                <w:rFonts w:ascii="Arial" w:hAnsi="Arial" w:cs="Arial"/>
                <w:sz w:val="18"/>
                <w:szCs w:val="20"/>
                <w:vertAlign w:val="subscript"/>
                <w:lang w:val="es-CO"/>
              </w:rPr>
              <w:t>x</w:t>
            </w:r>
            <w:r w:rsidRPr="001A70AD">
              <w:rPr>
                <w:rFonts w:ascii="Arial" w:hAnsi="Arial" w:cs="Arial"/>
                <w:sz w:val="18"/>
                <w:szCs w:val="20"/>
                <w:lang w:val="es-CO"/>
              </w:rPr>
              <w:t xml:space="preserve"> y CO</w:t>
            </w:r>
            <w:r w:rsidRPr="001A70AD">
              <w:rPr>
                <w:rFonts w:ascii="Arial" w:hAnsi="Arial" w:cs="Arial"/>
                <w:sz w:val="18"/>
                <w:szCs w:val="20"/>
                <w:vertAlign w:val="subscript"/>
                <w:lang w:val="es-CO"/>
              </w:rPr>
              <w:t>x</w:t>
            </w:r>
            <w:r w:rsidRPr="001A70AD">
              <w:rPr>
                <w:rFonts w:ascii="Arial" w:hAnsi="Arial" w:cs="Arial"/>
                <w:sz w:val="18"/>
                <w:szCs w:val="20"/>
                <w:lang w:val="es-CO"/>
              </w:rPr>
              <w:t xml:space="preserve"> producto del parque automotor.</w:t>
            </w:r>
          </w:p>
          <w:p w:rsidR="00D96EEC" w:rsidRPr="001A70AD" w:rsidRDefault="00D96EEC" w:rsidP="00A2174F">
            <w:pPr>
              <w:pStyle w:val="EstiloJustificado"/>
              <w:rPr>
                <w:rFonts w:ascii="Arial" w:hAnsi="Arial" w:cs="Arial"/>
                <w:bCs/>
                <w:sz w:val="18"/>
                <w:szCs w:val="20"/>
                <w:lang w:val="es-CO"/>
              </w:rPr>
            </w:pPr>
          </w:p>
          <w:p w:rsidR="00D96EEC" w:rsidRDefault="00D96EEC" w:rsidP="00A2174F">
            <w:pPr>
              <w:spacing w:after="0" w:line="240" w:lineRule="auto"/>
              <w:jc w:val="both"/>
              <w:rPr>
                <w:rFonts w:ascii="Arial" w:hAnsi="Arial" w:cs="Arial"/>
                <w:sz w:val="18"/>
                <w:szCs w:val="20"/>
                <w:lang w:val="es-CO"/>
              </w:rPr>
            </w:pPr>
            <w:r>
              <w:rPr>
                <w:rFonts w:ascii="Arial" w:hAnsi="Arial" w:cs="Arial"/>
                <w:sz w:val="18"/>
                <w:szCs w:val="20"/>
                <w:lang w:val="es-CO"/>
              </w:rPr>
              <w:t xml:space="preserve">Así mismo en inmediaciones de la Sede principal no hay </w:t>
            </w:r>
            <w:r w:rsidRPr="001A70AD">
              <w:rPr>
                <w:rFonts w:ascii="Arial" w:hAnsi="Arial" w:cs="Arial"/>
                <w:sz w:val="18"/>
                <w:szCs w:val="20"/>
                <w:lang w:val="es-CO"/>
              </w:rPr>
              <w:t>Ruido producido por establecimientos nocturnos.</w:t>
            </w:r>
          </w:p>
          <w:p w:rsidR="00D96EEC" w:rsidRDefault="00D96EEC" w:rsidP="00A2174F">
            <w:pPr>
              <w:spacing w:after="0" w:line="240" w:lineRule="auto"/>
              <w:jc w:val="both"/>
              <w:rPr>
                <w:rFonts w:ascii="Arial" w:hAnsi="Arial" w:cs="Arial"/>
                <w:sz w:val="18"/>
                <w:szCs w:val="20"/>
                <w:lang w:val="es-CO"/>
              </w:rPr>
            </w:pPr>
          </w:p>
          <w:p w:rsidR="00D96EEC" w:rsidRPr="00B2599B" w:rsidRDefault="00D96EEC" w:rsidP="00B2599B">
            <w:pPr>
              <w:autoSpaceDE w:val="0"/>
              <w:autoSpaceDN w:val="0"/>
              <w:adjustRightInd w:val="0"/>
              <w:spacing w:after="0" w:line="240" w:lineRule="auto"/>
              <w:jc w:val="both"/>
              <w:rPr>
                <w:rFonts w:ascii="Arial" w:hAnsi="Arial" w:cs="Arial"/>
                <w:sz w:val="18"/>
                <w:szCs w:val="20"/>
                <w:lang w:val="es-CO"/>
              </w:rPr>
            </w:pPr>
            <w:r w:rsidRPr="00B2599B">
              <w:rPr>
                <w:rFonts w:ascii="Arial" w:hAnsi="Arial" w:cs="Arial"/>
                <w:sz w:val="18"/>
                <w:szCs w:val="20"/>
                <w:lang w:val="es-CO"/>
              </w:rPr>
              <w:t>La contaminación atmosférica en lo relacionado con los olores ha tenido una mejoría gracias a  la obra de infraestructura que se desarrolla sobre el Río Arzobispo en el tema de vertimientos en  la carrera 24 con calle 45, impactando positivamente en los barrios Belalcázar, Palermo y  Alfonso López, lógicamente sumado a la calidad del recurso hídrico, se supone que se acaban las aguas servidas. en el centro urbano Antonio Nariño se encuentra la central de mezclas de  Cemex fuente fija de contaminación por material particulado.</w:t>
            </w:r>
          </w:p>
          <w:p w:rsidR="00D96EEC" w:rsidRPr="005675C2" w:rsidRDefault="00D96EEC" w:rsidP="00A2174F">
            <w:pPr>
              <w:spacing w:after="0" w:line="240" w:lineRule="auto"/>
              <w:jc w:val="both"/>
              <w:rPr>
                <w:rStyle w:val="Ancladenotaalpie"/>
                <w:rFonts w:ascii="Arial" w:hAnsi="Arial" w:cs="Arial"/>
                <w:color w:val="000000"/>
                <w:sz w:val="18"/>
                <w:szCs w:val="18"/>
              </w:rPr>
            </w:pPr>
          </w:p>
        </w:tc>
      </w:tr>
      <w:tr w:rsidR="00D96EEC" w:rsidRPr="00DC32B6" w:rsidTr="00E96046">
        <w:tc>
          <w:tcPr>
            <w:tcW w:w="1129" w:type="pct"/>
            <w:shd w:val="clear" w:color="auto" w:fill="FFFFFF"/>
            <w:tcMar>
              <w:left w:w="0" w:type="dxa"/>
            </w:tcMar>
          </w:tcPr>
          <w:p w:rsidR="00D96EEC" w:rsidRPr="00DC32B6" w:rsidRDefault="00D96EEC" w:rsidP="00E96046">
            <w:pPr>
              <w:pStyle w:val="Prrafodelista"/>
              <w:spacing w:after="0" w:line="240" w:lineRule="auto"/>
              <w:ind w:left="0"/>
              <w:rPr>
                <w:rFonts w:ascii="Arial" w:hAnsi="Arial" w:cs="Arial"/>
                <w:b/>
                <w:bCs/>
                <w:color w:val="000000"/>
                <w:sz w:val="18"/>
                <w:szCs w:val="18"/>
              </w:rPr>
            </w:pPr>
            <w:r w:rsidRPr="00DC32B6">
              <w:rPr>
                <w:rFonts w:ascii="Arial" w:hAnsi="Arial" w:cs="Arial"/>
                <w:b/>
                <w:bCs/>
                <w:color w:val="000000"/>
                <w:sz w:val="18"/>
                <w:szCs w:val="18"/>
              </w:rPr>
              <w:t>Recurso Suelo</w:t>
            </w:r>
          </w:p>
        </w:tc>
        <w:tc>
          <w:tcPr>
            <w:tcW w:w="3871" w:type="pct"/>
            <w:gridSpan w:val="2"/>
            <w:shd w:val="clear" w:color="auto" w:fill="FFFFFF"/>
            <w:tcMar>
              <w:left w:w="0" w:type="dxa"/>
            </w:tcMar>
          </w:tcPr>
          <w:p w:rsidR="00D96EEC" w:rsidRPr="00DC32B6" w:rsidRDefault="00D96EEC" w:rsidP="00E96046">
            <w:pPr>
              <w:spacing w:after="0" w:line="240" w:lineRule="auto"/>
              <w:jc w:val="both"/>
              <w:rPr>
                <w:rFonts w:ascii="Arial" w:hAnsi="Arial" w:cs="Arial"/>
                <w:color w:val="000000"/>
                <w:sz w:val="18"/>
                <w:szCs w:val="18"/>
              </w:rPr>
            </w:pPr>
            <w:r w:rsidRPr="00DC32B6">
              <w:rPr>
                <w:rFonts w:ascii="Arial" w:hAnsi="Arial" w:cs="Arial"/>
                <w:color w:val="000000"/>
                <w:sz w:val="18"/>
                <w:szCs w:val="18"/>
              </w:rPr>
              <w:t>El manejo de los residuos sólidos en el área de influencia directa e indirecta de la Sede Principal, se realiza de acuerdo a lo establecido en la normatividad ambiental del Distrito Capital, pero se evidencia en inspección de campo la mala disposición de residuos sólidos en las vías aledañas, esto debido al uso inadecuado del espacio público y presencia de vendedores aledaños.</w:t>
            </w:r>
          </w:p>
          <w:p w:rsidR="00D96EEC" w:rsidRPr="00DC32B6" w:rsidRDefault="00D96EEC" w:rsidP="00E96046">
            <w:pPr>
              <w:spacing w:after="0" w:line="240" w:lineRule="auto"/>
              <w:jc w:val="both"/>
              <w:rPr>
                <w:rFonts w:ascii="Arial" w:hAnsi="Arial" w:cs="Arial"/>
                <w:color w:val="000000"/>
                <w:sz w:val="18"/>
                <w:szCs w:val="18"/>
              </w:rPr>
            </w:pPr>
          </w:p>
          <w:p w:rsidR="00D96EEC" w:rsidRPr="001A70AD" w:rsidRDefault="00D96EEC" w:rsidP="00936123">
            <w:pPr>
              <w:pStyle w:val="EstiloJustificado"/>
              <w:rPr>
                <w:rFonts w:ascii="Arial" w:hAnsi="Arial" w:cs="Arial"/>
                <w:bCs/>
                <w:sz w:val="18"/>
                <w:szCs w:val="20"/>
                <w:lang w:val="es-CO"/>
              </w:rPr>
            </w:pPr>
            <w:r w:rsidRPr="00DC32B6">
              <w:rPr>
                <w:rFonts w:ascii="Arial" w:hAnsi="Arial" w:cs="Arial"/>
                <w:color w:val="000000"/>
                <w:sz w:val="18"/>
                <w:szCs w:val="18"/>
              </w:rPr>
              <w:lastRenderedPageBreak/>
              <w:t xml:space="preserve">La agenda ambiental de </w:t>
            </w:r>
            <w:r>
              <w:rPr>
                <w:rFonts w:ascii="Arial" w:hAnsi="Arial" w:cs="Arial"/>
                <w:color w:val="000000"/>
                <w:sz w:val="18"/>
                <w:szCs w:val="18"/>
              </w:rPr>
              <w:t>Teusaquillo expone que se cuenta con c</w:t>
            </w:r>
            <w:r w:rsidRPr="001A70AD">
              <w:rPr>
                <w:rFonts w:ascii="Arial" w:hAnsi="Arial" w:cs="Arial"/>
                <w:sz w:val="18"/>
                <w:szCs w:val="20"/>
                <w:lang w:val="es-CO"/>
              </w:rPr>
              <w:t>contaminación por basuras y excretas de animal</w:t>
            </w:r>
            <w:r>
              <w:rPr>
                <w:rFonts w:ascii="Arial" w:hAnsi="Arial" w:cs="Arial"/>
                <w:sz w:val="18"/>
                <w:szCs w:val="20"/>
                <w:lang w:val="es-CO"/>
              </w:rPr>
              <w:t xml:space="preserve">es especialmente en los parques de l localidad </w:t>
            </w:r>
          </w:p>
          <w:p w:rsidR="00D96EEC" w:rsidRPr="00936123" w:rsidRDefault="00D96EEC" w:rsidP="00E96046">
            <w:pPr>
              <w:spacing w:after="0" w:line="240" w:lineRule="auto"/>
              <w:jc w:val="both"/>
              <w:rPr>
                <w:rFonts w:ascii="Arial" w:hAnsi="Arial" w:cs="Arial"/>
                <w:color w:val="000000"/>
                <w:sz w:val="18"/>
                <w:szCs w:val="18"/>
                <w:lang w:val="es-CO"/>
              </w:rPr>
            </w:pPr>
          </w:p>
          <w:p w:rsidR="00D96EEC" w:rsidRPr="00DC32B6" w:rsidRDefault="00D96EEC" w:rsidP="00E96046">
            <w:pPr>
              <w:spacing w:after="0" w:line="240" w:lineRule="auto"/>
              <w:jc w:val="both"/>
              <w:rPr>
                <w:rStyle w:val="Ancladenotaalpie"/>
                <w:rFonts w:ascii="Arial" w:hAnsi="Arial" w:cs="Arial"/>
                <w:color w:val="000000"/>
                <w:sz w:val="18"/>
                <w:szCs w:val="18"/>
              </w:rPr>
            </w:pPr>
          </w:p>
        </w:tc>
      </w:tr>
      <w:tr w:rsidR="00D96EEC" w:rsidRPr="00DC32B6" w:rsidTr="00E96046">
        <w:tc>
          <w:tcPr>
            <w:tcW w:w="1129" w:type="pct"/>
            <w:shd w:val="clear" w:color="auto" w:fill="FFFFFF"/>
            <w:tcMar>
              <w:left w:w="0" w:type="dxa"/>
            </w:tcMar>
          </w:tcPr>
          <w:p w:rsidR="00D96EEC" w:rsidRPr="00DC32B6" w:rsidRDefault="00D96EEC" w:rsidP="00E96046">
            <w:pPr>
              <w:pStyle w:val="Prrafodelista"/>
              <w:spacing w:after="0" w:line="240" w:lineRule="auto"/>
              <w:ind w:left="0"/>
              <w:rPr>
                <w:rFonts w:ascii="Arial" w:hAnsi="Arial" w:cs="Arial"/>
                <w:b/>
                <w:bCs/>
                <w:color w:val="000000"/>
                <w:sz w:val="18"/>
                <w:szCs w:val="18"/>
              </w:rPr>
            </w:pPr>
            <w:r w:rsidRPr="00DC32B6">
              <w:rPr>
                <w:rFonts w:ascii="Arial" w:hAnsi="Arial" w:cs="Arial"/>
                <w:b/>
                <w:bCs/>
                <w:color w:val="000000"/>
                <w:sz w:val="18"/>
                <w:szCs w:val="18"/>
              </w:rPr>
              <w:lastRenderedPageBreak/>
              <w:t>Recurso Flora, fauna y paisaje</w:t>
            </w:r>
          </w:p>
        </w:tc>
        <w:tc>
          <w:tcPr>
            <w:tcW w:w="3871" w:type="pct"/>
            <w:gridSpan w:val="2"/>
            <w:shd w:val="clear" w:color="auto" w:fill="FFFFFF"/>
            <w:tcMar>
              <w:left w:w="0" w:type="dxa"/>
            </w:tcMar>
          </w:tcPr>
          <w:p w:rsidR="00D96EEC" w:rsidRPr="00936123" w:rsidRDefault="00D96EEC" w:rsidP="00936123">
            <w:pPr>
              <w:pStyle w:val="Textoindependiente2"/>
              <w:spacing w:after="0" w:line="240" w:lineRule="auto"/>
              <w:jc w:val="both"/>
              <w:rPr>
                <w:rFonts w:ascii="Arial" w:hAnsi="Arial" w:cs="Arial"/>
                <w:sz w:val="18"/>
                <w:szCs w:val="18"/>
              </w:rPr>
            </w:pPr>
            <w:r w:rsidRPr="00936123">
              <w:rPr>
                <w:rFonts w:ascii="Arial" w:hAnsi="Arial" w:cs="Arial"/>
                <w:sz w:val="18"/>
                <w:szCs w:val="18"/>
              </w:rPr>
              <w:t>La vegetación de la localidad de Teusaquillo se puede caracterizar como típicamente urbana, con especies arbóreas sembradas intencionalmente para conformar la malla verde local o metropolitana. En las zonas verdes se encuentran especies arbóreas y arbustivas exóticas y nativas. Entre las especies nativas se encuentran: roble, cerezo, guayacán de Manizales, sietecueros, chicalá, pino colombiano, nogal y cedro. Entre las exóticas figuran: urapán, acacia japonesa, acacia negra, nazareno, Eucalipto roso, pino pátula, pino Monterrey, araucaria y Eucalipto glóbulos.</w:t>
            </w:r>
          </w:p>
          <w:p w:rsidR="00D96EEC" w:rsidRPr="00936123" w:rsidRDefault="00D96EEC" w:rsidP="00936123">
            <w:pPr>
              <w:pStyle w:val="Textoindependiente2"/>
              <w:spacing w:after="0" w:line="240" w:lineRule="auto"/>
              <w:jc w:val="both"/>
              <w:rPr>
                <w:rFonts w:ascii="Arial" w:hAnsi="Arial" w:cs="Arial"/>
                <w:sz w:val="18"/>
                <w:szCs w:val="18"/>
              </w:rPr>
            </w:pPr>
          </w:p>
          <w:p w:rsidR="00D96EEC" w:rsidRPr="00936123" w:rsidRDefault="00D96EEC" w:rsidP="00936123">
            <w:pPr>
              <w:pStyle w:val="Textoindependiente2"/>
              <w:spacing w:after="0" w:line="240" w:lineRule="auto"/>
              <w:jc w:val="both"/>
              <w:rPr>
                <w:rFonts w:ascii="Arial" w:hAnsi="Arial" w:cs="Arial"/>
                <w:sz w:val="18"/>
                <w:szCs w:val="18"/>
              </w:rPr>
            </w:pPr>
            <w:r w:rsidRPr="00936123">
              <w:rPr>
                <w:rFonts w:ascii="Arial" w:hAnsi="Arial" w:cs="Arial"/>
                <w:sz w:val="18"/>
                <w:szCs w:val="18"/>
              </w:rPr>
              <w:t>En el área de influencia directa de la Sede principal se encuentran aproximadamente  13 arboles , los cuales son palmas, urapanes , sietecueros, chical, el mantenimiento de estas especies la realiza la Secretaria Distrital de Hacienda por se el Administrador de la propiedad</w:t>
            </w:r>
          </w:p>
          <w:p w:rsidR="00D96EEC" w:rsidRPr="00DC32B6" w:rsidRDefault="00D96EEC" w:rsidP="00E96046">
            <w:pPr>
              <w:spacing w:after="0" w:line="240" w:lineRule="auto"/>
              <w:jc w:val="both"/>
              <w:rPr>
                <w:rFonts w:ascii="Arial" w:hAnsi="Arial" w:cs="Arial"/>
                <w:color w:val="000000"/>
                <w:sz w:val="18"/>
                <w:szCs w:val="18"/>
              </w:rPr>
            </w:pPr>
          </w:p>
        </w:tc>
      </w:tr>
    </w:tbl>
    <w:p w:rsidR="00D96EEC" w:rsidRDefault="00D96EEC" w:rsidP="00056AB0">
      <w:pPr>
        <w:pStyle w:val="Textoindependiente2"/>
        <w:spacing w:after="0" w:line="240" w:lineRule="auto"/>
        <w:ind w:left="360"/>
        <w:jc w:val="center"/>
      </w:pPr>
    </w:p>
    <w:p w:rsidR="00D96EEC" w:rsidRDefault="00D96EEC" w:rsidP="00056AB0">
      <w:pPr>
        <w:pStyle w:val="Textoindependiente2"/>
        <w:spacing w:after="0" w:line="240" w:lineRule="auto"/>
        <w:ind w:left="360"/>
        <w:jc w:val="center"/>
      </w:pPr>
    </w:p>
    <w:p w:rsidR="00D96EEC" w:rsidRDefault="00D96EEC" w:rsidP="00056AB0">
      <w:pPr>
        <w:pStyle w:val="Textoindependiente2"/>
        <w:spacing w:after="0" w:line="240" w:lineRule="auto"/>
        <w:ind w:left="360"/>
        <w:jc w:val="center"/>
      </w:pPr>
    </w:p>
    <w:p w:rsidR="00D96EEC" w:rsidRDefault="00D96EEC" w:rsidP="00056AB0">
      <w:pPr>
        <w:pStyle w:val="Textoindependiente2"/>
        <w:spacing w:after="0" w:line="240" w:lineRule="auto"/>
        <w:ind w:left="360"/>
        <w:jc w:val="center"/>
      </w:pPr>
    </w:p>
    <w:p w:rsidR="00D96EEC" w:rsidRDefault="00D96EEC" w:rsidP="00056AB0">
      <w:pPr>
        <w:pStyle w:val="Textoindependiente2"/>
        <w:spacing w:after="0" w:line="240" w:lineRule="auto"/>
        <w:ind w:left="360"/>
        <w:jc w:val="center"/>
      </w:pPr>
    </w:p>
    <w:p w:rsidR="00D96EEC" w:rsidRDefault="00D96EEC" w:rsidP="00056AB0">
      <w:pPr>
        <w:pStyle w:val="Textoindependiente2"/>
        <w:spacing w:after="0" w:line="240" w:lineRule="auto"/>
        <w:ind w:left="360"/>
        <w:jc w:val="center"/>
      </w:pPr>
    </w:p>
    <w:p w:rsidR="00D96EEC" w:rsidRDefault="00D96EEC" w:rsidP="00056AB0">
      <w:pPr>
        <w:pStyle w:val="Textoindependiente2"/>
        <w:spacing w:after="0" w:line="240" w:lineRule="auto"/>
        <w:ind w:left="360"/>
        <w:jc w:val="center"/>
      </w:pPr>
    </w:p>
    <w:p w:rsidR="00D96EEC" w:rsidRDefault="00D96EEC" w:rsidP="00056AB0">
      <w:pPr>
        <w:pStyle w:val="Textoindependiente2"/>
        <w:spacing w:after="0" w:line="240" w:lineRule="auto"/>
        <w:ind w:left="360"/>
        <w:jc w:val="center"/>
      </w:pPr>
    </w:p>
    <w:p w:rsidR="00D96EEC" w:rsidRDefault="00D96EEC" w:rsidP="00B2599B">
      <w:pPr>
        <w:pStyle w:val="Encabezado10"/>
        <w:numPr>
          <w:ilvl w:val="1"/>
          <w:numId w:val="3"/>
        </w:numPr>
        <w:spacing w:before="0" w:after="0" w:line="240" w:lineRule="auto"/>
        <w:rPr>
          <w:sz w:val="22"/>
          <w:szCs w:val="22"/>
        </w:rPr>
      </w:pPr>
      <w:bookmarkStart w:id="116" w:name="_Toc401649801"/>
      <w:bookmarkStart w:id="117" w:name="_Toc481488889"/>
      <w:r w:rsidRPr="00B2599B">
        <w:rPr>
          <w:sz w:val="22"/>
          <w:szCs w:val="22"/>
        </w:rPr>
        <w:t xml:space="preserve">3.2.2. </w:t>
      </w:r>
      <w:r w:rsidRPr="0016397E">
        <w:rPr>
          <w:rFonts w:cs="Arial"/>
          <w:sz w:val="22"/>
          <w:szCs w:val="22"/>
        </w:rPr>
        <w:t>DESCRIPCIÓN DE LAS CONDICIONES GEOGRÁFICAS Y AMBIENTALES DE</w:t>
      </w:r>
      <w:r>
        <w:rPr>
          <w:rFonts w:cs="Arial"/>
          <w:sz w:val="22"/>
          <w:szCs w:val="22"/>
        </w:rPr>
        <w:t xml:space="preserve">L </w:t>
      </w:r>
      <w:r w:rsidRPr="00B2599B">
        <w:rPr>
          <w:sz w:val="22"/>
          <w:szCs w:val="22"/>
        </w:rPr>
        <w:t>ARCHIVO CENTRAL</w:t>
      </w:r>
      <w:bookmarkEnd w:id="116"/>
      <w:bookmarkEnd w:id="117"/>
      <w:r w:rsidRPr="00B2599B">
        <w:rPr>
          <w:sz w:val="22"/>
          <w:szCs w:val="22"/>
        </w:rPr>
        <w:t xml:space="preserve"> </w:t>
      </w:r>
    </w:p>
    <w:p w:rsidR="00D96EEC" w:rsidRDefault="00D96EEC" w:rsidP="00524363"/>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firstRow="1" w:lastRow="0" w:firstColumn="1" w:lastColumn="0" w:noHBand="0" w:noVBand="0"/>
      </w:tblPr>
      <w:tblGrid>
        <w:gridCol w:w="1994"/>
        <w:gridCol w:w="2724"/>
        <w:gridCol w:w="4110"/>
      </w:tblGrid>
      <w:tr w:rsidR="00D96EEC" w:rsidRPr="00DC32B6" w:rsidTr="000C2C72">
        <w:trPr>
          <w:trHeight w:val="255"/>
        </w:trPr>
        <w:tc>
          <w:tcPr>
            <w:tcW w:w="5000" w:type="pct"/>
            <w:gridSpan w:val="3"/>
            <w:shd w:val="clear" w:color="auto" w:fill="FFFFFF"/>
            <w:tcMar>
              <w:left w:w="0" w:type="dxa"/>
            </w:tcMar>
          </w:tcPr>
          <w:p w:rsidR="00D96EEC" w:rsidRPr="00DC32B6" w:rsidRDefault="00D96EEC" w:rsidP="000C2C72">
            <w:pPr>
              <w:spacing w:after="0" w:line="240" w:lineRule="auto"/>
              <w:jc w:val="center"/>
              <w:rPr>
                <w:rFonts w:ascii="Arial" w:hAnsi="Arial" w:cs="Arial"/>
                <w:lang w:val="es-CO"/>
              </w:rPr>
            </w:pPr>
            <w:r w:rsidRPr="00DC32B6">
              <w:rPr>
                <w:rFonts w:ascii="Arial" w:hAnsi="Arial" w:cs="Arial"/>
                <w:b/>
                <w:bCs/>
                <w:color w:val="000000"/>
                <w:sz w:val="18"/>
                <w:szCs w:val="18"/>
              </w:rPr>
              <w:t>1. IDENTIFICACIÓN</w:t>
            </w:r>
          </w:p>
        </w:tc>
      </w:tr>
      <w:tr w:rsidR="00D96EEC" w:rsidRPr="00DC32B6" w:rsidTr="000C2C72">
        <w:trPr>
          <w:trHeight w:val="331"/>
        </w:trPr>
        <w:tc>
          <w:tcPr>
            <w:tcW w:w="2672" w:type="pct"/>
            <w:gridSpan w:val="2"/>
            <w:shd w:val="clear" w:color="auto" w:fill="FFFFFF"/>
            <w:tcMar>
              <w:left w:w="0" w:type="dxa"/>
            </w:tcMar>
          </w:tcPr>
          <w:p w:rsidR="00D96EEC" w:rsidRPr="00DC32B6" w:rsidRDefault="00D96EEC" w:rsidP="000C2C72">
            <w:pPr>
              <w:pStyle w:val="Prrafodelista"/>
              <w:spacing w:after="0" w:line="240" w:lineRule="auto"/>
              <w:ind w:left="0"/>
              <w:rPr>
                <w:rFonts w:ascii="Arial" w:hAnsi="Arial" w:cs="Arial"/>
                <w:b/>
                <w:bCs/>
                <w:color w:val="000000"/>
                <w:sz w:val="18"/>
                <w:szCs w:val="18"/>
              </w:rPr>
            </w:pPr>
            <w:r>
              <w:rPr>
                <w:rFonts w:ascii="Arial" w:hAnsi="Arial" w:cs="Arial"/>
                <w:b/>
                <w:bCs/>
                <w:color w:val="000000"/>
                <w:sz w:val="18"/>
                <w:szCs w:val="18"/>
              </w:rPr>
              <w:t>SEDE</w:t>
            </w:r>
          </w:p>
        </w:tc>
        <w:tc>
          <w:tcPr>
            <w:tcW w:w="2328" w:type="pct"/>
            <w:shd w:val="clear" w:color="auto" w:fill="FFFFFF"/>
            <w:tcMar>
              <w:left w:w="0" w:type="dxa"/>
            </w:tcMar>
          </w:tcPr>
          <w:p w:rsidR="00D96EEC" w:rsidRPr="00CB5C65" w:rsidRDefault="00D96EEC" w:rsidP="000C2C72">
            <w:pPr>
              <w:spacing w:after="0" w:line="240" w:lineRule="auto"/>
              <w:rPr>
                <w:rFonts w:ascii="Arial" w:hAnsi="Arial" w:cs="Arial"/>
                <w:color w:val="000000"/>
                <w:sz w:val="18"/>
                <w:szCs w:val="18"/>
              </w:rPr>
            </w:pPr>
            <w:r>
              <w:rPr>
                <w:rFonts w:ascii="Arial" w:hAnsi="Arial" w:cs="Arial"/>
                <w:color w:val="000000"/>
                <w:sz w:val="18"/>
                <w:szCs w:val="18"/>
              </w:rPr>
              <w:t xml:space="preserve">Archivo Central </w:t>
            </w:r>
          </w:p>
        </w:tc>
      </w:tr>
      <w:tr w:rsidR="00D96EEC" w:rsidRPr="00DC32B6" w:rsidTr="000C2C72">
        <w:tc>
          <w:tcPr>
            <w:tcW w:w="5000" w:type="pct"/>
            <w:gridSpan w:val="3"/>
            <w:shd w:val="clear" w:color="auto" w:fill="FFFFFF"/>
            <w:tcMar>
              <w:left w:w="0" w:type="dxa"/>
            </w:tcMar>
          </w:tcPr>
          <w:p w:rsidR="00D96EEC" w:rsidRPr="00DC32B6" w:rsidRDefault="00D96EEC" w:rsidP="000C2C72">
            <w:pPr>
              <w:pStyle w:val="Prrafodelista"/>
              <w:spacing w:after="0" w:line="240" w:lineRule="auto"/>
              <w:ind w:left="0"/>
              <w:rPr>
                <w:rFonts w:ascii="Arial" w:hAnsi="Arial" w:cs="Arial"/>
                <w:b/>
                <w:bCs/>
                <w:color w:val="000000"/>
                <w:sz w:val="18"/>
                <w:szCs w:val="18"/>
              </w:rPr>
            </w:pPr>
            <w:r w:rsidRPr="00DC32B6">
              <w:rPr>
                <w:rFonts w:ascii="Arial" w:hAnsi="Arial" w:cs="Arial"/>
                <w:b/>
                <w:bCs/>
                <w:color w:val="000000"/>
                <w:sz w:val="18"/>
                <w:szCs w:val="18"/>
              </w:rPr>
              <w:t>Imagen satélite o mapa geográfico con la ubicación</w:t>
            </w:r>
          </w:p>
        </w:tc>
      </w:tr>
      <w:tr w:rsidR="00D96EEC" w:rsidRPr="00DC32B6" w:rsidTr="000C2C72">
        <w:tc>
          <w:tcPr>
            <w:tcW w:w="5000" w:type="pct"/>
            <w:gridSpan w:val="3"/>
            <w:shd w:val="clear" w:color="auto" w:fill="FFFFFF"/>
            <w:tcMar>
              <w:left w:w="0" w:type="dxa"/>
            </w:tcMar>
          </w:tcPr>
          <w:p w:rsidR="00D96EEC" w:rsidRPr="00DC32B6" w:rsidRDefault="00D96EEC" w:rsidP="000C2C72">
            <w:pPr>
              <w:spacing w:after="0" w:line="240" w:lineRule="auto"/>
              <w:jc w:val="center"/>
              <w:rPr>
                <w:rFonts w:ascii="Arial" w:hAnsi="Arial" w:cs="Arial"/>
              </w:rPr>
            </w:pPr>
          </w:p>
          <w:p w:rsidR="00D96EEC" w:rsidRDefault="00F452E6" w:rsidP="000C2C72">
            <w:pPr>
              <w:spacing w:after="0" w:line="240" w:lineRule="auto"/>
              <w:rPr>
                <w:rFonts w:ascii="Arial" w:hAnsi="Arial" w:cs="Arial"/>
                <w:sz w:val="18"/>
                <w:szCs w:val="18"/>
              </w:rPr>
            </w:pPr>
            <w:r>
              <w:rPr>
                <w:noProof/>
                <w:lang w:val="es-MX" w:eastAsia="es-MX"/>
              </w:rPr>
              <w:drawing>
                <wp:anchor distT="0" distB="0" distL="114300" distR="114300" simplePos="0" relativeHeight="251666944" behindDoc="0" locked="0" layoutInCell="1" allowOverlap="1">
                  <wp:simplePos x="0" y="0"/>
                  <wp:positionH relativeFrom="column">
                    <wp:posOffset>2886075</wp:posOffset>
                  </wp:positionH>
                  <wp:positionV relativeFrom="paragraph">
                    <wp:posOffset>64135</wp:posOffset>
                  </wp:positionV>
                  <wp:extent cx="2495550" cy="1762760"/>
                  <wp:effectExtent l="0" t="0" r="0" b="8890"/>
                  <wp:wrapNone/>
                  <wp:docPr id="6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7"/>
                          <pic:cNvPicPr>
                            <a:picLocks noChangeAspect="1" noChangeArrowheads="1"/>
                          </pic:cNvPicPr>
                        </pic:nvPicPr>
                        <pic:blipFill>
                          <a:blip r:embed="rId15">
                            <a:extLst>
                              <a:ext uri="{28A0092B-C50C-407E-A947-70E740481C1C}">
                                <a14:useLocalDpi xmlns:a14="http://schemas.microsoft.com/office/drawing/2010/main" val="0"/>
                              </a:ext>
                            </a:extLst>
                          </a:blip>
                          <a:srcRect l="18405" t="19080" r="20476" b="21191"/>
                          <a:stretch>
                            <a:fillRect/>
                          </a:stretch>
                        </pic:blipFill>
                        <pic:spPr bwMode="auto">
                          <a:xfrm>
                            <a:off x="0" y="0"/>
                            <a:ext cx="2495550" cy="1762760"/>
                          </a:xfrm>
                          <a:prstGeom prst="rect">
                            <a:avLst/>
                          </a:prstGeom>
                          <a:noFill/>
                        </pic:spPr>
                      </pic:pic>
                    </a:graphicData>
                  </a:graphic>
                  <wp14:sizeRelH relativeFrom="page">
                    <wp14:pctWidth>0</wp14:pctWidth>
                  </wp14:sizeRelH>
                  <wp14:sizeRelV relativeFrom="page">
                    <wp14:pctHeight>0</wp14:pctHeight>
                  </wp14:sizeRelV>
                </wp:anchor>
              </w:drawing>
            </w:r>
          </w:p>
          <w:p w:rsidR="00D96EEC" w:rsidRDefault="00D96EEC" w:rsidP="000C2C72">
            <w:pPr>
              <w:spacing w:after="0" w:line="240" w:lineRule="auto"/>
              <w:rPr>
                <w:rFonts w:ascii="Arial" w:hAnsi="Arial" w:cs="Arial"/>
                <w:sz w:val="18"/>
                <w:szCs w:val="18"/>
              </w:rPr>
            </w:pPr>
          </w:p>
          <w:p w:rsidR="00D96EEC" w:rsidRDefault="00D96EEC" w:rsidP="000C2C72">
            <w:pPr>
              <w:spacing w:after="0" w:line="240" w:lineRule="auto"/>
              <w:rPr>
                <w:rFonts w:ascii="Arial" w:hAnsi="Arial" w:cs="Arial"/>
                <w:sz w:val="18"/>
                <w:szCs w:val="18"/>
              </w:rPr>
            </w:pPr>
          </w:p>
          <w:p w:rsidR="00D96EEC" w:rsidRDefault="00D96EEC" w:rsidP="000C2C72">
            <w:pPr>
              <w:spacing w:after="0" w:line="240" w:lineRule="auto"/>
              <w:rPr>
                <w:rFonts w:ascii="Arial" w:hAnsi="Arial" w:cs="Arial"/>
                <w:sz w:val="18"/>
                <w:szCs w:val="18"/>
              </w:rPr>
            </w:pPr>
          </w:p>
          <w:p w:rsidR="00D96EEC" w:rsidRDefault="00D96EEC" w:rsidP="000C2C72">
            <w:pPr>
              <w:spacing w:after="0" w:line="240" w:lineRule="auto"/>
              <w:rPr>
                <w:rFonts w:ascii="Arial" w:hAnsi="Arial" w:cs="Arial"/>
                <w:sz w:val="18"/>
                <w:szCs w:val="18"/>
              </w:rPr>
            </w:pPr>
          </w:p>
          <w:p w:rsidR="00D96EEC" w:rsidRDefault="00D96EEC" w:rsidP="000C2C72">
            <w:pPr>
              <w:spacing w:after="0" w:line="240" w:lineRule="auto"/>
              <w:rPr>
                <w:rFonts w:ascii="Arial" w:hAnsi="Arial" w:cs="Arial"/>
                <w:sz w:val="18"/>
                <w:szCs w:val="18"/>
              </w:rPr>
            </w:pPr>
          </w:p>
          <w:p w:rsidR="00D96EEC" w:rsidRDefault="00D96EEC" w:rsidP="000C2C72">
            <w:pPr>
              <w:spacing w:after="0" w:line="240" w:lineRule="auto"/>
              <w:rPr>
                <w:rFonts w:ascii="Arial" w:hAnsi="Arial" w:cs="Arial"/>
                <w:sz w:val="18"/>
                <w:szCs w:val="18"/>
              </w:rPr>
            </w:pPr>
          </w:p>
          <w:p w:rsidR="00D96EEC" w:rsidRDefault="00D96EEC" w:rsidP="000C2C72">
            <w:pPr>
              <w:spacing w:after="0" w:line="240" w:lineRule="auto"/>
              <w:rPr>
                <w:rFonts w:ascii="Arial" w:hAnsi="Arial" w:cs="Arial"/>
                <w:sz w:val="18"/>
                <w:szCs w:val="18"/>
              </w:rPr>
            </w:pPr>
          </w:p>
          <w:p w:rsidR="00D96EEC" w:rsidRDefault="00D96EEC" w:rsidP="000C2C72">
            <w:pPr>
              <w:spacing w:after="0" w:line="240" w:lineRule="auto"/>
              <w:rPr>
                <w:rFonts w:ascii="Arial" w:hAnsi="Arial" w:cs="Arial"/>
                <w:sz w:val="18"/>
                <w:szCs w:val="18"/>
              </w:rPr>
            </w:pPr>
          </w:p>
          <w:p w:rsidR="00D96EEC" w:rsidRDefault="00D96EEC" w:rsidP="000C2C72">
            <w:pPr>
              <w:spacing w:after="0" w:line="240" w:lineRule="auto"/>
              <w:rPr>
                <w:rFonts w:ascii="Arial" w:hAnsi="Arial" w:cs="Arial"/>
                <w:sz w:val="18"/>
                <w:szCs w:val="18"/>
              </w:rPr>
            </w:pPr>
          </w:p>
          <w:p w:rsidR="00D96EEC" w:rsidRDefault="00D96EEC" w:rsidP="000C2C72">
            <w:pPr>
              <w:spacing w:after="0" w:line="240" w:lineRule="auto"/>
              <w:rPr>
                <w:rFonts w:ascii="Arial" w:hAnsi="Arial" w:cs="Arial"/>
                <w:sz w:val="18"/>
                <w:szCs w:val="18"/>
              </w:rPr>
            </w:pPr>
          </w:p>
          <w:p w:rsidR="00D96EEC" w:rsidRDefault="00D96EEC" w:rsidP="000C2C72">
            <w:pPr>
              <w:spacing w:after="0" w:line="240" w:lineRule="auto"/>
              <w:rPr>
                <w:rFonts w:ascii="Arial" w:hAnsi="Arial" w:cs="Arial"/>
                <w:sz w:val="18"/>
                <w:szCs w:val="18"/>
              </w:rPr>
            </w:pPr>
          </w:p>
          <w:p w:rsidR="00D96EEC" w:rsidRDefault="00D96EEC" w:rsidP="000C2C72">
            <w:pPr>
              <w:spacing w:after="0" w:line="240" w:lineRule="auto"/>
              <w:rPr>
                <w:rFonts w:ascii="Arial" w:hAnsi="Arial" w:cs="Arial"/>
                <w:sz w:val="18"/>
                <w:szCs w:val="18"/>
              </w:rPr>
            </w:pPr>
          </w:p>
          <w:p w:rsidR="00D96EEC" w:rsidRDefault="00D96EEC" w:rsidP="000C2C72">
            <w:pPr>
              <w:spacing w:after="0" w:line="240" w:lineRule="auto"/>
              <w:rPr>
                <w:rFonts w:ascii="Arial" w:hAnsi="Arial" w:cs="Arial"/>
                <w:sz w:val="18"/>
                <w:szCs w:val="18"/>
              </w:rPr>
            </w:pPr>
          </w:p>
          <w:p w:rsidR="00D96EEC" w:rsidRPr="00DC32B6" w:rsidRDefault="00D96EEC" w:rsidP="000C2C72">
            <w:pPr>
              <w:spacing w:after="0" w:line="240" w:lineRule="auto"/>
              <w:rPr>
                <w:rFonts w:ascii="Arial" w:hAnsi="Arial" w:cs="Arial"/>
                <w:sz w:val="18"/>
                <w:szCs w:val="18"/>
              </w:rPr>
            </w:pPr>
          </w:p>
        </w:tc>
      </w:tr>
      <w:tr w:rsidR="00D96EEC" w:rsidRPr="00DC32B6" w:rsidTr="000C2C72">
        <w:tc>
          <w:tcPr>
            <w:tcW w:w="5000" w:type="pct"/>
            <w:gridSpan w:val="3"/>
            <w:shd w:val="clear" w:color="auto" w:fill="FFFFFF"/>
            <w:tcMar>
              <w:left w:w="0" w:type="dxa"/>
            </w:tcMar>
          </w:tcPr>
          <w:p w:rsidR="00D96EEC" w:rsidRPr="00DC32B6" w:rsidRDefault="00D96EEC" w:rsidP="000C2C72">
            <w:pPr>
              <w:pStyle w:val="Prrafodelista"/>
              <w:spacing w:after="0" w:line="240" w:lineRule="auto"/>
              <w:jc w:val="center"/>
              <w:rPr>
                <w:rFonts w:ascii="Arial" w:hAnsi="Arial" w:cs="Arial"/>
                <w:b/>
                <w:bCs/>
                <w:color w:val="000000"/>
                <w:sz w:val="18"/>
                <w:szCs w:val="18"/>
              </w:rPr>
            </w:pPr>
            <w:r w:rsidRPr="00DC32B6">
              <w:rPr>
                <w:rFonts w:ascii="Arial" w:hAnsi="Arial" w:cs="Arial"/>
                <w:b/>
                <w:bCs/>
                <w:color w:val="000000"/>
                <w:sz w:val="18"/>
                <w:szCs w:val="18"/>
              </w:rPr>
              <w:lastRenderedPageBreak/>
              <w:t xml:space="preserve"> 2. UBICACIÓN</w:t>
            </w:r>
          </w:p>
        </w:tc>
      </w:tr>
      <w:tr w:rsidR="00D96EEC" w:rsidRPr="00DC32B6" w:rsidTr="000C2C72">
        <w:tc>
          <w:tcPr>
            <w:tcW w:w="1129" w:type="pct"/>
            <w:shd w:val="clear" w:color="auto" w:fill="FFFFFF"/>
            <w:tcMar>
              <w:left w:w="0" w:type="dxa"/>
            </w:tcMar>
          </w:tcPr>
          <w:p w:rsidR="00D96EEC" w:rsidRPr="00DC32B6" w:rsidRDefault="00D96EEC" w:rsidP="000C2C72">
            <w:pPr>
              <w:pStyle w:val="Prrafodelista"/>
              <w:spacing w:after="0" w:line="240" w:lineRule="auto"/>
              <w:ind w:left="0"/>
              <w:rPr>
                <w:rFonts w:ascii="Arial" w:hAnsi="Arial" w:cs="Arial"/>
                <w:b/>
                <w:bCs/>
                <w:color w:val="000000"/>
                <w:sz w:val="18"/>
                <w:szCs w:val="18"/>
              </w:rPr>
            </w:pPr>
            <w:r w:rsidRPr="00DC32B6">
              <w:rPr>
                <w:rFonts w:ascii="Arial" w:hAnsi="Arial" w:cs="Arial"/>
                <w:b/>
                <w:bCs/>
                <w:color w:val="000000"/>
                <w:sz w:val="18"/>
                <w:szCs w:val="18"/>
              </w:rPr>
              <w:t>Dirección</w:t>
            </w:r>
          </w:p>
        </w:tc>
        <w:tc>
          <w:tcPr>
            <w:tcW w:w="3871" w:type="pct"/>
            <w:gridSpan w:val="2"/>
            <w:shd w:val="clear" w:color="auto" w:fill="FFFFFF"/>
            <w:tcMar>
              <w:left w:w="0" w:type="dxa"/>
            </w:tcMar>
          </w:tcPr>
          <w:p w:rsidR="00D96EEC" w:rsidRPr="001C681A" w:rsidRDefault="00D96EEC" w:rsidP="00524363">
            <w:pPr>
              <w:pStyle w:val="Textoindependiente31"/>
              <w:overflowPunct/>
              <w:spacing w:line="240" w:lineRule="auto"/>
              <w:textAlignment w:val="auto"/>
              <w:rPr>
                <w:rFonts w:eastAsia="Times New Roman" w:cs="Arial"/>
                <w:sz w:val="18"/>
                <w:szCs w:val="18"/>
                <w:lang w:val="es-ES_tradnl"/>
              </w:rPr>
            </w:pPr>
            <w:r w:rsidRPr="001C681A">
              <w:rPr>
                <w:rFonts w:eastAsia="Times New Roman" w:cs="Arial"/>
                <w:sz w:val="18"/>
                <w:szCs w:val="18"/>
                <w:lang w:val="es-ES_tradnl"/>
              </w:rPr>
              <w:t>El archivo central de la SDP se encuentra ubicado en la Calle 21 No. 69 B - 80 se escogió este lugar por estar ubicado en un barrio de marcada actividad industrial, por la facilidad de acceso vehicular y por la infraestructura, la cual es conveniente para la actividad que allí se desarrolla.</w:t>
            </w:r>
          </w:p>
          <w:p w:rsidR="00D96EEC" w:rsidRPr="001C681A" w:rsidRDefault="00D96EEC" w:rsidP="00524363">
            <w:pPr>
              <w:autoSpaceDE w:val="0"/>
              <w:autoSpaceDN w:val="0"/>
              <w:adjustRightInd w:val="0"/>
              <w:spacing w:after="0" w:line="240" w:lineRule="auto"/>
              <w:jc w:val="both"/>
              <w:rPr>
                <w:rFonts w:ascii="Arial" w:hAnsi="Arial" w:cs="Arial"/>
                <w:sz w:val="18"/>
                <w:szCs w:val="18"/>
              </w:rPr>
            </w:pPr>
          </w:p>
          <w:p w:rsidR="00D96EEC" w:rsidRPr="001C681A" w:rsidRDefault="00D96EEC" w:rsidP="000C2C72">
            <w:pPr>
              <w:autoSpaceDE w:val="0"/>
              <w:autoSpaceDN w:val="0"/>
              <w:adjustRightInd w:val="0"/>
              <w:spacing w:after="0" w:line="240" w:lineRule="auto"/>
              <w:jc w:val="both"/>
              <w:rPr>
                <w:rFonts w:ascii="Arial" w:hAnsi="Arial" w:cs="Arial"/>
                <w:color w:val="000000"/>
                <w:sz w:val="18"/>
                <w:szCs w:val="18"/>
              </w:rPr>
            </w:pPr>
          </w:p>
        </w:tc>
      </w:tr>
      <w:tr w:rsidR="00D96EEC" w:rsidRPr="00DC32B6" w:rsidTr="000C2C72">
        <w:tc>
          <w:tcPr>
            <w:tcW w:w="1129" w:type="pct"/>
            <w:shd w:val="clear" w:color="auto" w:fill="FFFFFF"/>
            <w:tcMar>
              <w:left w:w="-3" w:type="dxa"/>
            </w:tcMar>
          </w:tcPr>
          <w:p w:rsidR="00D96EEC" w:rsidRPr="00DC32B6" w:rsidRDefault="00D96EEC" w:rsidP="000C2C72">
            <w:pPr>
              <w:pStyle w:val="Prrafodelista"/>
              <w:spacing w:after="0" w:line="240" w:lineRule="auto"/>
              <w:ind w:left="0"/>
              <w:rPr>
                <w:rFonts w:ascii="Arial" w:hAnsi="Arial" w:cs="Arial"/>
                <w:b/>
                <w:bCs/>
                <w:color w:val="000000"/>
                <w:sz w:val="18"/>
                <w:szCs w:val="18"/>
              </w:rPr>
            </w:pPr>
            <w:r w:rsidRPr="00DC32B6">
              <w:rPr>
                <w:rFonts w:ascii="Arial" w:hAnsi="Arial" w:cs="Arial"/>
                <w:b/>
                <w:bCs/>
                <w:color w:val="000000"/>
                <w:sz w:val="18"/>
                <w:szCs w:val="18"/>
              </w:rPr>
              <w:t>Localidad</w:t>
            </w:r>
          </w:p>
        </w:tc>
        <w:tc>
          <w:tcPr>
            <w:tcW w:w="3871" w:type="pct"/>
            <w:gridSpan w:val="2"/>
            <w:shd w:val="clear" w:color="auto" w:fill="FFFFFF"/>
            <w:tcMar>
              <w:left w:w="-3" w:type="dxa"/>
            </w:tcMar>
          </w:tcPr>
          <w:p w:rsidR="00D96EEC" w:rsidRPr="001C681A" w:rsidRDefault="00D96EEC" w:rsidP="000C2C72">
            <w:pPr>
              <w:autoSpaceDE w:val="0"/>
              <w:autoSpaceDN w:val="0"/>
              <w:adjustRightInd w:val="0"/>
              <w:spacing w:after="0" w:line="240" w:lineRule="auto"/>
              <w:jc w:val="both"/>
              <w:rPr>
                <w:rFonts w:ascii="Arial" w:hAnsi="Arial" w:cs="Arial"/>
                <w:sz w:val="18"/>
                <w:szCs w:val="18"/>
              </w:rPr>
            </w:pPr>
            <w:r w:rsidRPr="001C681A">
              <w:rPr>
                <w:rFonts w:ascii="Arial" w:hAnsi="Arial" w:cs="Arial"/>
                <w:sz w:val="18"/>
                <w:szCs w:val="18"/>
              </w:rPr>
              <w:t>Este predio se ubica en la localidad de Fontibón a continuación se hace una descripción de los aspectos generales de esta, con el fin de mostrar la condición urbana y territorial del Archivo Central</w:t>
            </w:r>
          </w:p>
          <w:p w:rsidR="00D96EEC" w:rsidRPr="001C681A" w:rsidRDefault="00D96EEC" w:rsidP="000C2C72">
            <w:pPr>
              <w:autoSpaceDE w:val="0"/>
              <w:autoSpaceDN w:val="0"/>
              <w:adjustRightInd w:val="0"/>
              <w:spacing w:after="0" w:line="240" w:lineRule="auto"/>
              <w:jc w:val="both"/>
              <w:rPr>
                <w:rFonts w:ascii="Arial" w:hAnsi="Arial" w:cs="Arial"/>
                <w:sz w:val="18"/>
                <w:szCs w:val="18"/>
              </w:rPr>
            </w:pPr>
          </w:p>
          <w:p w:rsidR="00D96EEC" w:rsidRPr="001C681A" w:rsidRDefault="00D96EEC" w:rsidP="000C2C72">
            <w:pPr>
              <w:autoSpaceDE w:val="0"/>
              <w:autoSpaceDN w:val="0"/>
              <w:adjustRightInd w:val="0"/>
              <w:spacing w:after="0" w:line="240" w:lineRule="auto"/>
              <w:jc w:val="both"/>
              <w:rPr>
                <w:rFonts w:ascii="Arial" w:hAnsi="Arial" w:cs="Arial"/>
                <w:color w:val="auto"/>
                <w:sz w:val="18"/>
                <w:szCs w:val="18"/>
                <w:shd w:val="clear" w:color="auto" w:fill="FFFFFF"/>
              </w:rPr>
            </w:pPr>
            <w:r>
              <w:rPr>
                <w:rFonts w:ascii="Arial" w:hAnsi="Arial" w:cs="Arial"/>
                <w:color w:val="auto"/>
                <w:sz w:val="18"/>
                <w:szCs w:val="18"/>
                <w:shd w:val="clear" w:color="auto" w:fill="FFFFFF"/>
              </w:rPr>
              <w:t>S</w:t>
            </w:r>
            <w:r w:rsidRPr="001C681A">
              <w:rPr>
                <w:rFonts w:ascii="Arial" w:hAnsi="Arial" w:cs="Arial"/>
                <w:color w:val="auto"/>
                <w:sz w:val="18"/>
                <w:szCs w:val="18"/>
                <w:shd w:val="clear" w:color="auto" w:fill="FFFFFF"/>
              </w:rPr>
              <w:t>e encuentra en la UPZ Granjas Techo es de clasificación predominantemente industrial y se localiza al suroriente de la localidad; tiene una extensión de 479,57 ha, de las cuales 210,34 ha no se han urbanizado. Esta UPZ limita, por el norte, con la Avenida Ferrocarril de Occidente; por el oriente, con la Avenida Congreso Eucarístico (carrera 68); por el sur, con el río Fucha y la calle 13 o Avenida Centenario, y por el occidente, con la Avenida Longitudinal de Occidente (ALO). </w:t>
            </w:r>
          </w:p>
          <w:p w:rsidR="00D96EEC" w:rsidRPr="001C681A" w:rsidRDefault="00D96EEC" w:rsidP="000C2C72">
            <w:pPr>
              <w:autoSpaceDE w:val="0"/>
              <w:autoSpaceDN w:val="0"/>
              <w:adjustRightInd w:val="0"/>
              <w:spacing w:after="0" w:line="240" w:lineRule="auto"/>
              <w:jc w:val="both"/>
              <w:rPr>
                <w:rFonts w:ascii="Arial" w:hAnsi="Arial" w:cs="Arial"/>
                <w:color w:val="auto"/>
                <w:sz w:val="18"/>
                <w:szCs w:val="18"/>
                <w:shd w:val="clear" w:color="auto" w:fill="FFFFFF"/>
              </w:rPr>
            </w:pPr>
          </w:p>
          <w:p w:rsidR="00D96EEC" w:rsidRPr="001C681A" w:rsidRDefault="00D96EEC" w:rsidP="000C2C72">
            <w:pPr>
              <w:autoSpaceDE w:val="0"/>
              <w:autoSpaceDN w:val="0"/>
              <w:adjustRightInd w:val="0"/>
              <w:spacing w:after="0" w:line="240" w:lineRule="auto"/>
              <w:jc w:val="both"/>
              <w:rPr>
                <w:rFonts w:ascii="Arial" w:hAnsi="Arial" w:cs="Arial"/>
                <w:color w:val="auto"/>
                <w:sz w:val="18"/>
                <w:szCs w:val="18"/>
              </w:rPr>
            </w:pPr>
            <w:r w:rsidRPr="001C681A">
              <w:rPr>
                <w:rFonts w:ascii="Arial" w:hAnsi="Arial" w:cs="Arial"/>
                <w:color w:val="auto"/>
                <w:sz w:val="18"/>
                <w:szCs w:val="18"/>
                <w:shd w:val="clear" w:color="auto" w:fill="FFFFFF"/>
              </w:rPr>
              <w:t xml:space="preserve">Y por ultimo en el Barrio Monte Video </w:t>
            </w:r>
          </w:p>
          <w:p w:rsidR="00D96EEC" w:rsidRPr="001C681A" w:rsidRDefault="00D96EEC" w:rsidP="000C2C72">
            <w:pPr>
              <w:spacing w:after="0" w:line="240" w:lineRule="auto"/>
              <w:jc w:val="both"/>
              <w:rPr>
                <w:rFonts w:ascii="Arial" w:hAnsi="Arial" w:cs="Arial"/>
                <w:color w:val="000000"/>
                <w:sz w:val="18"/>
                <w:szCs w:val="18"/>
              </w:rPr>
            </w:pPr>
          </w:p>
        </w:tc>
      </w:tr>
      <w:tr w:rsidR="00D96EEC" w:rsidRPr="00DC32B6" w:rsidTr="000C2C72">
        <w:tc>
          <w:tcPr>
            <w:tcW w:w="1129" w:type="pct"/>
            <w:shd w:val="clear" w:color="auto" w:fill="FFFFFF"/>
            <w:tcMar>
              <w:left w:w="0" w:type="dxa"/>
            </w:tcMar>
          </w:tcPr>
          <w:p w:rsidR="00D96EEC" w:rsidRPr="00DC32B6" w:rsidRDefault="00D96EEC" w:rsidP="000C2C72">
            <w:pPr>
              <w:pStyle w:val="Prrafodelista"/>
              <w:spacing w:after="0" w:line="240" w:lineRule="auto"/>
              <w:ind w:left="0"/>
              <w:rPr>
                <w:rFonts w:ascii="Arial" w:hAnsi="Arial" w:cs="Arial"/>
                <w:b/>
                <w:bCs/>
                <w:color w:val="000000"/>
                <w:sz w:val="18"/>
                <w:szCs w:val="18"/>
              </w:rPr>
            </w:pPr>
            <w:r w:rsidRPr="00DC32B6">
              <w:rPr>
                <w:rFonts w:ascii="Arial" w:hAnsi="Arial" w:cs="Arial"/>
                <w:b/>
                <w:bCs/>
                <w:color w:val="000000"/>
                <w:sz w:val="18"/>
                <w:szCs w:val="18"/>
              </w:rPr>
              <w:t>Clasificación del suelo (Según Ley 388/97)</w:t>
            </w:r>
          </w:p>
        </w:tc>
        <w:tc>
          <w:tcPr>
            <w:tcW w:w="3871" w:type="pct"/>
            <w:gridSpan w:val="2"/>
            <w:shd w:val="clear" w:color="auto" w:fill="FFFFFF"/>
            <w:tcMar>
              <w:left w:w="0" w:type="dxa"/>
            </w:tcMar>
          </w:tcPr>
          <w:p w:rsidR="00D96EEC" w:rsidRPr="00DC32B6" w:rsidRDefault="00D96EEC" w:rsidP="000C2C72">
            <w:pPr>
              <w:spacing w:after="0" w:line="240" w:lineRule="auto"/>
              <w:jc w:val="both"/>
              <w:rPr>
                <w:rStyle w:val="Ancladenotaalpie"/>
                <w:rFonts w:ascii="Arial" w:hAnsi="Arial" w:cs="Arial"/>
                <w:color w:val="000000"/>
                <w:sz w:val="18"/>
                <w:szCs w:val="18"/>
              </w:rPr>
            </w:pPr>
            <w:r>
              <w:rPr>
                <w:rFonts w:ascii="Arial" w:hAnsi="Arial" w:cs="Arial"/>
                <w:color w:val="000000"/>
                <w:sz w:val="18"/>
                <w:szCs w:val="18"/>
                <w:shd w:val="clear" w:color="auto" w:fill="FFFFFF"/>
              </w:rPr>
              <w:t>La UPZ Granjas de Techo fue reglamentada por el Decreto 622 del 29 de Diciembre de 2006 y se caracteriza por la diferenciación de sus actividades en tres sectores claramente delimitados: El primero, ubicado en el costado oriental, entre la Avenida Congreso Eucarístico (carrera 68) y la Avenida Boyacá, donde predomina los usos industriales y comerciales; el segundo localizado entre la Avenida Boyacá y la Avenida Dagoberto Mejía, que corresponde a un predio urbanizable no urbanizado, y el tercero, ubicado entre la Avenida Dagoberto Mejía y la Avenida Longitudinal de Occidente (ALO), en el cual el uso residencial es predominante, con un área de uso industrial localizada sobre el eje de la Avenida Centenario (calle 13).</w:t>
            </w:r>
          </w:p>
        </w:tc>
      </w:tr>
      <w:tr w:rsidR="00D96EEC" w:rsidRPr="00DC32B6" w:rsidTr="000C2C72">
        <w:tc>
          <w:tcPr>
            <w:tcW w:w="5000" w:type="pct"/>
            <w:gridSpan w:val="3"/>
            <w:shd w:val="clear" w:color="auto" w:fill="FFFFFF"/>
            <w:tcMar>
              <w:left w:w="0" w:type="dxa"/>
            </w:tcMar>
          </w:tcPr>
          <w:p w:rsidR="00D96EEC" w:rsidRPr="00DC32B6" w:rsidRDefault="00D96EEC" w:rsidP="000C2C72">
            <w:pPr>
              <w:pStyle w:val="Prrafodelista"/>
              <w:spacing w:after="0" w:line="240" w:lineRule="auto"/>
              <w:ind w:left="0"/>
              <w:jc w:val="center"/>
              <w:rPr>
                <w:rFonts w:ascii="Arial" w:hAnsi="Arial" w:cs="Arial"/>
                <w:b/>
                <w:bCs/>
                <w:color w:val="000000"/>
                <w:sz w:val="18"/>
                <w:szCs w:val="18"/>
              </w:rPr>
            </w:pPr>
            <w:r w:rsidRPr="00DC32B6">
              <w:rPr>
                <w:rFonts w:ascii="Arial" w:hAnsi="Arial" w:cs="Arial"/>
                <w:b/>
                <w:bCs/>
                <w:color w:val="000000"/>
                <w:sz w:val="18"/>
                <w:szCs w:val="18"/>
              </w:rPr>
              <w:t>3. INFORMACIÓN GENERAL</w:t>
            </w:r>
          </w:p>
        </w:tc>
      </w:tr>
      <w:tr w:rsidR="00D96EEC" w:rsidRPr="00DC32B6" w:rsidTr="000C2C72">
        <w:tc>
          <w:tcPr>
            <w:tcW w:w="1129" w:type="pct"/>
            <w:shd w:val="clear" w:color="auto" w:fill="FFFFFF"/>
            <w:tcMar>
              <w:left w:w="0" w:type="dxa"/>
            </w:tcMar>
          </w:tcPr>
          <w:p w:rsidR="00D96EEC" w:rsidRPr="00DC32B6" w:rsidRDefault="00D96EEC" w:rsidP="000C2C72">
            <w:pPr>
              <w:pStyle w:val="Prrafodelista"/>
              <w:spacing w:after="0" w:line="240" w:lineRule="auto"/>
              <w:ind w:left="0"/>
              <w:jc w:val="both"/>
              <w:rPr>
                <w:rFonts w:ascii="Arial" w:hAnsi="Arial" w:cs="Arial"/>
                <w:b/>
                <w:bCs/>
                <w:color w:val="000000"/>
                <w:sz w:val="18"/>
                <w:szCs w:val="18"/>
              </w:rPr>
            </w:pPr>
            <w:r w:rsidRPr="00DC32B6">
              <w:rPr>
                <w:rFonts w:ascii="Arial" w:hAnsi="Arial" w:cs="Arial"/>
                <w:b/>
                <w:bCs/>
                <w:color w:val="000000"/>
                <w:sz w:val="18"/>
                <w:szCs w:val="18"/>
              </w:rPr>
              <w:t>Fecha de inicio de actividades</w:t>
            </w:r>
          </w:p>
        </w:tc>
        <w:tc>
          <w:tcPr>
            <w:tcW w:w="3871" w:type="pct"/>
            <w:gridSpan w:val="2"/>
            <w:shd w:val="clear" w:color="auto" w:fill="FFFFFF"/>
            <w:tcMar>
              <w:left w:w="0" w:type="dxa"/>
            </w:tcMar>
          </w:tcPr>
          <w:p w:rsidR="00D96EEC" w:rsidRPr="003358B9" w:rsidRDefault="00D96EEC" w:rsidP="000C2C72">
            <w:pPr>
              <w:spacing w:after="0" w:line="240" w:lineRule="auto"/>
              <w:jc w:val="both"/>
              <w:rPr>
                <w:rFonts w:ascii="Arial" w:hAnsi="Arial" w:cs="Arial"/>
                <w:color w:val="000000"/>
                <w:sz w:val="18"/>
                <w:szCs w:val="18"/>
              </w:rPr>
            </w:pPr>
            <w:r>
              <w:rPr>
                <w:rFonts w:ascii="Arial" w:hAnsi="Arial" w:cs="Arial"/>
                <w:color w:val="000000"/>
                <w:sz w:val="18"/>
                <w:szCs w:val="18"/>
              </w:rPr>
              <w:t xml:space="preserve">En esta sede se incio actividades en al año 2014 segundo semestre </w:t>
            </w:r>
          </w:p>
        </w:tc>
      </w:tr>
      <w:tr w:rsidR="00D96EEC" w:rsidRPr="00DC32B6" w:rsidTr="000C2C72">
        <w:tc>
          <w:tcPr>
            <w:tcW w:w="1129" w:type="pct"/>
            <w:shd w:val="clear" w:color="auto" w:fill="FFFFFF"/>
            <w:tcMar>
              <w:left w:w="0" w:type="dxa"/>
            </w:tcMar>
          </w:tcPr>
          <w:p w:rsidR="00D96EEC" w:rsidRPr="00DC32B6" w:rsidRDefault="00D96EEC" w:rsidP="000C2C72">
            <w:pPr>
              <w:pStyle w:val="Prrafodelista"/>
              <w:spacing w:after="0" w:line="240" w:lineRule="auto"/>
              <w:ind w:left="0"/>
              <w:jc w:val="both"/>
              <w:rPr>
                <w:rFonts w:ascii="Arial" w:hAnsi="Arial" w:cs="Arial"/>
                <w:b/>
                <w:bCs/>
                <w:color w:val="000000"/>
                <w:sz w:val="18"/>
                <w:szCs w:val="18"/>
              </w:rPr>
            </w:pPr>
            <w:r w:rsidRPr="00DC32B6">
              <w:rPr>
                <w:rFonts w:ascii="Arial" w:hAnsi="Arial" w:cs="Arial"/>
                <w:b/>
                <w:bCs/>
                <w:color w:val="000000"/>
                <w:sz w:val="18"/>
                <w:szCs w:val="18"/>
              </w:rPr>
              <w:t>Descripción de la dependencia</w:t>
            </w:r>
          </w:p>
        </w:tc>
        <w:tc>
          <w:tcPr>
            <w:tcW w:w="3871" w:type="pct"/>
            <w:gridSpan w:val="2"/>
            <w:shd w:val="clear" w:color="auto" w:fill="FFFFFF"/>
            <w:tcMar>
              <w:left w:w="0" w:type="dxa"/>
            </w:tcMar>
          </w:tcPr>
          <w:p w:rsidR="00D96EEC" w:rsidRPr="00DC32B6" w:rsidRDefault="00D96EEC" w:rsidP="000C2C72">
            <w:pPr>
              <w:pStyle w:val="Contenidodelatabla"/>
              <w:spacing w:after="0" w:line="240" w:lineRule="auto"/>
              <w:rPr>
                <w:rFonts w:ascii="Arial" w:hAnsi="Arial" w:cs="Arial"/>
              </w:rPr>
            </w:pPr>
            <w:r w:rsidRPr="001C681A">
              <w:rPr>
                <w:rFonts w:ascii="Arial" w:hAnsi="Arial" w:cs="Arial"/>
                <w:color w:val="000000"/>
                <w:sz w:val="18"/>
                <w:szCs w:val="18"/>
                <w:shd w:val="clear" w:color="auto" w:fill="FFFFFF"/>
              </w:rPr>
              <w:t>Cuenta con dos pisos y una bodega, se encuentra el area de archvio de la entidad .</w:t>
            </w:r>
          </w:p>
        </w:tc>
      </w:tr>
      <w:tr w:rsidR="00D96EEC" w:rsidRPr="00DC32B6" w:rsidTr="000C2C72">
        <w:tc>
          <w:tcPr>
            <w:tcW w:w="5000" w:type="pct"/>
            <w:gridSpan w:val="3"/>
            <w:shd w:val="clear" w:color="auto" w:fill="FFFFFF"/>
            <w:tcMar>
              <w:left w:w="0" w:type="dxa"/>
            </w:tcMar>
          </w:tcPr>
          <w:p w:rsidR="00D96EEC" w:rsidRPr="00DC32B6" w:rsidRDefault="00D96EEC" w:rsidP="000C2C72">
            <w:pPr>
              <w:pStyle w:val="Prrafodelista"/>
              <w:spacing w:after="0" w:line="240" w:lineRule="auto"/>
              <w:jc w:val="center"/>
              <w:rPr>
                <w:rFonts w:ascii="Arial" w:hAnsi="Arial" w:cs="Arial"/>
                <w:b/>
                <w:bCs/>
                <w:color w:val="000000"/>
                <w:sz w:val="18"/>
                <w:szCs w:val="18"/>
              </w:rPr>
            </w:pPr>
            <w:r w:rsidRPr="00DC32B6">
              <w:rPr>
                <w:rFonts w:ascii="Arial" w:hAnsi="Arial" w:cs="Arial"/>
                <w:b/>
                <w:bCs/>
                <w:color w:val="000000"/>
                <w:sz w:val="18"/>
                <w:szCs w:val="18"/>
              </w:rPr>
              <w:t>4. DESCRIPCIÓN DEL ÁREA DE INFLUENCIA</w:t>
            </w:r>
          </w:p>
        </w:tc>
      </w:tr>
      <w:tr w:rsidR="00D96EEC" w:rsidRPr="00DC32B6" w:rsidTr="000C2C72">
        <w:tc>
          <w:tcPr>
            <w:tcW w:w="1129" w:type="pct"/>
            <w:shd w:val="clear" w:color="auto" w:fill="FFFFFF"/>
            <w:tcMar>
              <w:left w:w="0" w:type="dxa"/>
            </w:tcMar>
          </w:tcPr>
          <w:p w:rsidR="00D96EEC" w:rsidRPr="00DC32B6" w:rsidRDefault="00D96EEC" w:rsidP="000C2C72">
            <w:pPr>
              <w:pStyle w:val="Prrafodelista"/>
              <w:spacing w:after="0" w:line="240" w:lineRule="auto"/>
              <w:ind w:left="0"/>
              <w:rPr>
                <w:rFonts w:ascii="Arial" w:hAnsi="Arial" w:cs="Arial"/>
                <w:b/>
                <w:bCs/>
                <w:color w:val="000000"/>
                <w:sz w:val="18"/>
                <w:szCs w:val="18"/>
              </w:rPr>
            </w:pPr>
            <w:r w:rsidRPr="00DC32B6">
              <w:rPr>
                <w:rFonts w:ascii="Arial" w:hAnsi="Arial" w:cs="Arial"/>
                <w:b/>
                <w:bCs/>
                <w:color w:val="000000"/>
                <w:sz w:val="18"/>
                <w:szCs w:val="18"/>
              </w:rPr>
              <w:t>Describa el área de influencia directa</w:t>
            </w:r>
          </w:p>
          <w:p w:rsidR="00D96EEC" w:rsidRPr="00DC32B6" w:rsidRDefault="00D96EEC" w:rsidP="000C2C72">
            <w:pPr>
              <w:pStyle w:val="Prrafodelista"/>
              <w:spacing w:after="0" w:line="240" w:lineRule="auto"/>
              <w:rPr>
                <w:rFonts w:ascii="Arial" w:hAnsi="Arial" w:cs="Arial"/>
                <w:b/>
                <w:bCs/>
                <w:color w:val="000000"/>
                <w:sz w:val="18"/>
                <w:szCs w:val="18"/>
                <w:lang w:val="es-CO"/>
              </w:rPr>
            </w:pPr>
          </w:p>
          <w:p w:rsidR="00D96EEC" w:rsidRPr="00DC32B6" w:rsidRDefault="00D96EEC" w:rsidP="000C2C72">
            <w:pPr>
              <w:pStyle w:val="Prrafodelista"/>
              <w:spacing w:after="0" w:line="240" w:lineRule="auto"/>
              <w:rPr>
                <w:rFonts w:ascii="Arial" w:hAnsi="Arial" w:cs="Arial"/>
                <w:b/>
                <w:bCs/>
                <w:color w:val="000000"/>
                <w:sz w:val="18"/>
                <w:szCs w:val="18"/>
                <w:lang w:val="es-CO"/>
              </w:rPr>
            </w:pPr>
          </w:p>
        </w:tc>
        <w:tc>
          <w:tcPr>
            <w:tcW w:w="3871" w:type="pct"/>
            <w:gridSpan w:val="2"/>
            <w:shd w:val="clear" w:color="auto" w:fill="FFFFFF"/>
            <w:tcMar>
              <w:left w:w="0" w:type="dxa"/>
            </w:tcMar>
          </w:tcPr>
          <w:p w:rsidR="00D96EEC" w:rsidRPr="001A70AD" w:rsidRDefault="00D96EEC" w:rsidP="000C2C72">
            <w:pPr>
              <w:rPr>
                <w:rFonts w:ascii="Arial" w:hAnsi="Arial" w:cs="Arial"/>
                <w:sz w:val="18"/>
                <w:szCs w:val="20"/>
                <w:lang w:val="es-CO"/>
              </w:rPr>
            </w:pPr>
            <w:r w:rsidRPr="00DC32B6">
              <w:rPr>
                <w:rFonts w:ascii="Arial" w:hAnsi="Arial" w:cs="Arial"/>
                <w:b/>
                <w:bCs/>
                <w:i/>
                <w:iCs/>
                <w:color w:val="000000"/>
                <w:sz w:val="18"/>
                <w:szCs w:val="18"/>
              </w:rPr>
              <w:t xml:space="preserve">Vías de acceso: </w:t>
            </w:r>
            <w:r w:rsidRPr="00DC32B6">
              <w:rPr>
                <w:rFonts w:ascii="Arial" w:hAnsi="Arial" w:cs="Arial"/>
                <w:color w:val="000000"/>
                <w:sz w:val="18"/>
                <w:szCs w:val="18"/>
              </w:rPr>
              <w:t xml:space="preserve">En el área de influencia directa se encuentran vías </w:t>
            </w:r>
            <w:r>
              <w:rPr>
                <w:rFonts w:ascii="Arial" w:hAnsi="Arial" w:cs="Arial"/>
                <w:color w:val="000000"/>
                <w:sz w:val="18"/>
                <w:szCs w:val="18"/>
              </w:rPr>
              <w:t xml:space="preserve">como son: </w:t>
            </w:r>
          </w:p>
          <w:p w:rsidR="00D96EEC" w:rsidRPr="001A70AD" w:rsidRDefault="00D96EEC" w:rsidP="000C2C72">
            <w:pPr>
              <w:pStyle w:val="Prrafodelista"/>
              <w:numPr>
                <w:ilvl w:val="0"/>
                <w:numId w:val="42"/>
              </w:numPr>
              <w:suppressAutoHyphens w:val="0"/>
              <w:spacing w:after="0" w:line="240" w:lineRule="auto"/>
              <w:contextualSpacing w:val="0"/>
              <w:textAlignment w:val="auto"/>
              <w:rPr>
                <w:rFonts w:ascii="Arial" w:hAnsi="Arial" w:cs="Arial"/>
                <w:sz w:val="18"/>
                <w:szCs w:val="20"/>
                <w:lang w:val="es-CO"/>
              </w:rPr>
            </w:pPr>
            <w:r w:rsidRPr="001A70AD">
              <w:rPr>
                <w:rFonts w:ascii="Arial" w:hAnsi="Arial" w:cs="Arial"/>
                <w:sz w:val="18"/>
                <w:szCs w:val="20"/>
                <w:lang w:val="es-CO"/>
              </w:rPr>
              <w:t xml:space="preserve">Avenida </w:t>
            </w:r>
            <w:r>
              <w:rPr>
                <w:rFonts w:ascii="Arial" w:hAnsi="Arial" w:cs="Arial"/>
                <w:sz w:val="18"/>
                <w:szCs w:val="20"/>
                <w:lang w:val="es-CO"/>
              </w:rPr>
              <w:t>boyaca</w:t>
            </w:r>
          </w:p>
          <w:p w:rsidR="00D96EEC" w:rsidRPr="001A70AD" w:rsidRDefault="00D96EEC" w:rsidP="000C2C72">
            <w:pPr>
              <w:numPr>
                <w:ilvl w:val="0"/>
                <w:numId w:val="42"/>
              </w:numPr>
              <w:suppressAutoHyphens w:val="0"/>
              <w:spacing w:after="0" w:line="240" w:lineRule="auto"/>
              <w:textAlignment w:val="auto"/>
              <w:rPr>
                <w:rFonts w:ascii="Arial" w:hAnsi="Arial" w:cs="Arial"/>
                <w:sz w:val="18"/>
                <w:szCs w:val="20"/>
                <w:lang w:val="es-CO"/>
              </w:rPr>
            </w:pPr>
            <w:r>
              <w:rPr>
                <w:rFonts w:ascii="Arial" w:hAnsi="Arial" w:cs="Arial"/>
                <w:sz w:val="18"/>
                <w:szCs w:val="20"/>
                <w:lang w:val="es-CO"/>
              </w:rPr>
              <w:t xml:space="preserve">Av </w:t>
            </w:r>
            <w:r w:rsidRPr="001A70AD">
              <w:rPr>
                <w:rFonts w:ascii="Arial" w:hAnsi="Arial" w:cs="Arial"/>
                <w:sz w:val="18"/>
                <w:szCs w:val="20"/>
                <w:lang w:val="es-CO"/>
              </w:rPr>
              <w:t xml:space="preserve">Calle </w:t>
            </w:r>
            <w:r>
              <w:rPr>
                <w:rFonts w:ascii="Arial" w:hAnsi="Arial" w:cs="Arial"/>
                <w:sz w:val="18"/>
                <w:szCs w:val="20"/>
                <w:lang w:val="es-CO"/>
              </w:rPr>
              <w:t>13</w:t>
            </w:r>
            <w:r w:rsidRPr="001A70AD">
              <w:rPr>
                <w:rFonts w:ascii="Arial" w:hAnsi="Arial" w:cs="Arial"/>
                <w:sz w:val="18"/>
                <w:szCs w:val="20"/>
                <w:lang w:val="es-CO"/>
              </w:rPr>
              <w:t>.</w:t>
            </w:r>
          </w:p>
          <w:p w:rsidR="00D96EEC" w:rsidRPr="001A70AD" w:rsidRDefault="00D96EEC" w:rsidP="000C2C72">
            <w:pPr>
              <w:numPr>
                <w:ilvl w:val="0"/>
                <w:numId w:val="42"/>
              </w:numPr>
              <w:suppressAutoHyphens w:val="0"/>
              <w:spacing w:after="0" w:line="240" w:lineRule="auto"/>
              <w:textAlignment w:val="auto"/>
              <w:rPr>
                <w:rFonts w:ascii="Arial" w:hAnsi="Arial" w:cs="Arial"/>
                <w:sz w:val="18"/>
                <w:szCs w:val="20"/>
                <w:lang w:val="es-CO"/>
              </w:rPr>
            </w:pPr>
            <w:r w:rsidRPr="001A70AD">
              <w:rPr>
                <w:rFonts w:ascii="Arial" w:hAnsi="Arial" w:cs="Arial"/>
                <w:sz w:val="18"/>
                <w:szCs w:val="20"/>
                <w:lang w:val="es-CO"/>
              </w:rPr>
              <w:t>.</w:t>
            </w:r>
          </w:p>
          <w:p w:rsidR="00D96EEC" w:rsidRPr="00DC32B6" w:rsidRDefault="00D96EEC" w:rsidP="000C2C72">
            <w:pPr>
              <w:spacing w:after="0" w:line="240" w:lineRule="auto"/>
              <w:jc w:val="both"/>
              <w:rPr>
                <w:rFonts w:ascii="Arial" w:hAnsi="Arial" w:cs="Arial"/>
                <w:color w:val="000000"/>
                <w:sz w:val="18"/>
                <w:szCs w:val="18"/>
              </w:rPr>
            </w:pPr>
          </w:p>
          <w:p w:rsidR="00D96EEC" w:rsidRPr="00DC32B6" w:rsidRDefault="00D96EEC" w:rsidP="000C2C72">
            <w:pPr>
              <w:spacing w:after="0" w:line="240" w:lineRule="auto"/>
              <w:jc w:val="both"/>
              <w:rPr>
                <w:rFonts w:ascii="Arial" w:hAnsi="Arial" w:cs="Arial"/>
                <w:sz w:val="18"/>
                <w:szCs w:val="18"/>
              </w:rPr>
            </w:pPr>
          </w:p>
          <w:p w:rsidR="00D96EEC" w:rsidRPr="00DC32B6" w:rsidRDefault="00D96EEC" w:rsidP="000C2C72">
            <w:pPr>
              <w:spacing w:after="0" w:line="240" w:lineRule="auto"/>
              <w:jc w:val="both"/>
              <w:rPr>
                <w:rFonts w:ascii="Arial" w:hAnsi="Arial" w:cs="Arial"/>
                <w:color w:val="000000"/>
                <w:sz w:val="18"/>
                <w:szCs w:val="18"/>
              </w:rPr>
            </w:pPr>
            <w:r w:rsidRPr="00DC32B6">
              <w:rPr>
                <w:rFonts w:ascii="Arial" w:hAnsi="Arial" w:cs="Arial"/>
                <w:b/>
                <w:bCs/>
                <w:i/>
                <w:iCs/>
                <w:color w:val="000000"/>
                <w:sz w:val="18"/>
                <w:szCs w:val="18"/>
              </w:rPr>
              <w:t xml:space="preserve">Infraestructura urbana: </w:t>
            </w:r>
            <w:r w:rsidRPr="00DC32B6">
              <w:rPr>
                <w:rFonts w:ascii="Arial" w:hAnsi="Arial" w:cs="Arial"/>
                <w:color w:val="000000"/>
                <w:sz w:val="18"/>
                <w:szCs w:val="18"/>
              </w:rPr>
              <w:t>En el área de influenc</w:t>
            </w:r>
            <w:r>
              <w:rPr>
                <w:rFonts w:ascii="Arial" w:hAnsi="Arial" w:cs="Arial"/>
                <w:color w:val="000000"/>
                <w:sz w:val="18"/>
                <w:szCs w:val="18"/>
              </w:rPr>
              <w:t>ia directa se encuentran zonas industrial, transporte masivo como el SITP.</w:t>
            </w:r>
          </w:p>
          <w:p w:rsidR="00D96EEC" w:rsidRPr="00DC32B6" w:rsidRDefault="00D96EEC" w:rsidP="000C2C72">
            <w:pPr>
              <w:spacing w:after="0" w:line="240" w:lineRule="auto"/>
              <w:jc w:val="both"/>
              <w:rPr>
                <w:rFonts w:ascii="Arial" w:hAnsi="Arial" w:cs="Arial"/>
                <w:sz w:val="18"/>
                <w:szCs w:val="18"/>
              </w:rPr>
            </w:pPr>
          </w:p>
          <w:p w:rsidR="00D96EEC" w:rsidRDefault="00D96EEC" w:rsidP="000C2C72">
            <w:pPr>
              <w:spacing w:after="0" w:line="240" w:lineRule="auto"/>
              <w:jc w:val="both"/>
              <w:rPr>
                <w:rFonts w:ascii="Arial" w:hAnsi="Arial" w:cs="Arial"/>
                <w:color w:val="000000"/>
                <w:sz w:val="18"/>
                <w:szCs w:val="18"/>
                <w:shd w:val="clear" w:color="auto" w:fill="FFFFFF"/>
              </w:rPr>
            </w:pPr>
            <w:r w:rsidRPr="00DC32B6">
              <w:rPr>
                <w:rFonts w:ascii="Arial" w:hAnsi="Arial" w:cs="Arial"/>
                <w:b/>
                <w:bCs/>
                <w:i/>
                <w:iCs/>
                <w:color w:val="000000"/>
                <w:sz w:val="18"/>
                <w:szCs w:val="18"/>
              </w:rPr>
              <w:t>Actividad Económica.</w:t>
            </w:r>
            <w:r w:rsidRPr="00DC32B6">
              <w:rPr>
                <w:rFonts w:ascii="Arial" w:hAnsi="Arial" w:cs="Arial"/>
                <w:color w:val="000000"/>
                <w:sz w:val="18"/>
                <w:szCs w:val="18"/>
              </w:rPr>
              <w:t xml:space="preserve"> </w:t>
            </w:r>
            <w:r>
              <w:rPr>
                <w:rFonts w:ascii="Arial" w:hAnsi="Arial" w:cs="Arial"/>
                <w:color w:val="000000"/>
                <w:sz w:val="18"/>
                <w:szCs w:val="18"/>
                <w:shd w:val="clear" w:color="auto" w:fill="FFFFFF"/>
              </w:rPr>
              <w:t>En la UPZ Granjas de Techo hay una alta presencia de empresarios y microempresarios. Es importante destacar el hecho que el 55% de las grandes empresas de la localidad se concentra en esta UPZ.</w:t>
            </w:r>
          </w:p>
          <w:p w:rsidR="00D96EEC" w:rsidRPr="00DC32B6" w:rsidRDefault="00D96EEC" w:rsidP="000C2C72">
            <w:pPr>
              <w:spacing w:after="0" w:line="240" w:lineRule="auto"/>
              <w:jc w:val="both"/>
              <w:rPr>
                <w:rFonts w:ascii="Arial" w:hAnsi="Arial" w:cs="Arial"/>
                <w:color w:val="000000"/>
                <w:sz w:val="18"/>
                <w:szCs w:val="18"/>
              </w:rPr>
            </w:pPr>
          </w:p>
        </w:tc>
      </w:tr>
      <w:tr w:rsidR="00D96EEC" w:rsidRPr="00DC32B6" w:rsidTr="000C2C72">
        <w:tc>
          <w:tcPr>
            <w:tcW w:w="1129" w:type="pct"/>
            <w:shd w:val="clear" w:color="auto" w:fill="FFFFFF"/>
            <w:tcMar>
              <w:left w:w="0" w:type="dxa"/>
            </w:tcMar>
          </w:tcPr>
          <w:p w:rsidR="00D96EEC" w:rsidRPr="00DC32B6" w:rsidRDefault="00D96EEC" w:rsidP="000C2C72">
            <w:pPr>
              <w:pStyle w:val="Prrafodelista"/>
              <w:spacing w:after="0" w:line="240" w:lineRule="auto"/>
              <w:ind w:left="0"/>
              <w:rPr>
                <w:rFonts w:ascii="Arial" w:hAnsi="Arial" w:cs="Arial"/>
                <w:b/>
                <w:bCs/>
                <w:color w:val="000000"/>
                <w:sz w:val="18"/>
                <w:szCs w:val="18"/>
              </w:rPr>
            </w:pPr>
            <w:r w:rsidRPr="00DC32B6">
              <w:rPr>
                <w:rFonts w:ascii="Arial" w:hAnsi="Arial" w:cs="Arial"/>
                <w:b/>
                <w:bCs/>
                <w:sz w:val="18"/>
                <w:szCs w:val="18"/>
              </w:rPr>
              <w:lastRenderedPageBreak/>
              <w:t>Riesgos por la ubicación</w:t>
            </w:r>
            <w:r w:rsidRPr="00DC32B6">
              <w:rPr>
                <w:rFonts w:ascii="Arial" w:hAnsi="Arial" w:cs="Arial"/>
                <w:b/>
                <w:bCs/>
                <w:color w:val="000000"/>
                <w:sz w:val="18"/>
                <w:szCs w:val="18"/>
              </w:rPr>
              <w:t xml:space="preserve">  </w:t>
            </w:r>
          </w:p>
          <w:p w:rsidR="00D96EEC" w:rsidRPr="00DC32B6" w:rsidRDefault="00D96EEC" w:rsidP="000C2C72">
            <w:pPr>
              <w:spacing w:after="0" w:line="240" w:lineRule="auto"/>
              <w:rPr>
                <w:rFonts w:ascii="Arial" w:hAnsi="Arial" w:cs="Arial"/>
                <w:b/>
                <w:bCs/>
                <w:color w:val="000000"/>
                <w:sz w:val="18"/>
                <w:szCs w:val="18"/>
              </w:rPr>
            </w:pPr>
          </w:p>
          <w:p w:rsidR="00D96EEC" w:rsidRPr="00DC32B6" w:rsidRDefault="00D96EEC" w:rsidP="000C2C72">
            <w:pPr>
              <w:spacing w:after="0" w:line="240" w:lineRule="auto"/>
              <w:jc w:val="both"/>
              <w:rPr>
                <w:rFonts w:ascii="Arial" w:hAnsi="Arial" w:cs="Arial"/>
                <w:sz w:val="18"/>
                <w:szCs w:val="18"/>
              </w:rPr>
            </w:pPr>
          </w:p>
          <w:p w:rsidR="00D96EEC" w:rsidRPr="00DC32B6" w:rsidRDefault="00D96EEC" w:rsidP="000C2C72">
            <w:pPr>
              <w:spacing w:after="0" w:line="240" w:lineRule="auto"/>
              <w:jc w:val="both"/>
              <w:rPr>
                <w:rFonts w:ascii="Arial" w:hAnsi="Arial" w:cs="Arial"/>
                <w:color w:val="000000"/>
                <w:sz w:val="18"/>
                <w:szCs w:val="18"/>
              </w:rPr>
            </w:pPr>
            <w:r w:rsidRPr="00DC32B6">
              <w:rPr>
                <w:rFonts w:ascii="Arial" w:hAnsi="Arial" w:cs="Arial"/>
                <w:color w:val="000000"/>
                <w:sz w:val="18"/>
                <w:szCs w:val="18"/>
              </w:rPr>
              <w:t xml:space="preserve"> </w:t>
            </w:r>
          </w:p>
        </w:tc>
        <w:tc>
          <w:tcPr>
            <w:tcW w:w="3871" w:type="pct"/>
            <w:gridSpan w:val="2"/>
            <w:shd w:val="clear" w:color="auto" w:fill="FFFFFF"/>
            <w:tcMar>
              <w:left w:w="0" w:type="dxa"/>
            </w:tcMar>
          </w:tcPr>
          <w:p w:rsidR="00D96EEC" w:rsidRDefault="00D96EEC" w:rsidP="000C2C72">
            <w:pPr>
              <w:pStyle w:val="EstiloJustificado"/>
              <w:rPr>
                <w:rFonts w:ascii="Arial" w:hAnsi="Arial" w:cs="Arial"/>
                <w:sz w:val="18"/>
                <w:szCs w:val="20"/>
                <w:lang w:val="es-CO"/>
              </w:rPr>
            </w:pPr>
            <w:r w:rsidRPr="001A70AD">
              <w:rPr>
                <w:rFonts w:ascii="Arial" w:hAnsi="Arial" w:cs="Arial"/>
                <w:sz w:val="18"/>
                <w:szCs w:val="20"/>
                <w:lang w:val="es-CO"/>
              </w:rPr>
              <w:t>La localidad presenta fallas geológicas lo que ha producido hundimientos y zonas con riesgos de inundaciones</w:t>
            </w:r>
            <w:r>
              <w:rPr>
                <w:rFonts w:ascii="Arial" w:hAnsi="Arial" w:cs="Arial"/>
                <w:sz w:val="18"/>
                <w:szCs w:val="20"/>
                <w:lang w:val="es-CO"/>
              </w:rPr>
              <w:t>.</w:t>
            </w:r>
          </w:p>
          <w:p w:rsidR="00D96EEC" w:rsidRDefault="00D96EEC" w:rsidP="000C2C72">
            <w:pPr>
              <w:pStyle w:val="EstiloJustificado"/>
              <w:rPr>
                <w:rFonts w:ascii="Arial" w:hAnsi="Arial" w:cs="Arial"/>
                <w:sz w:val="18"/>
                <w:szCs w:val="20"/>
                <w:lang w:val="es-CO"/>
              </w:rPr>
            </w:pPr>
          </w:p>
          <w:p w:rsidR="00D96EEC" w:rsidRPr="001A70AD" w:rsidRDefault="00D96EEC" w:rsidP="000C2C72">
            <w:pPr>
              <w:pStyle w:val="EstiloJustificado"/>
              <w:rPr>
                <w:rFonts w:ascii="Arial" w:hAnsi="Arial" w:cs="Arial"/>
                <w:bCs/>
                <w:sz w:val="18"/>
                <w:szCs w:val="20"/>
                <w:lang w:val="es-CO"/>
              </w:rPr>
            </w:pPr>
            <w:r>
              <w:rPr>
                <w:rFonts w:ascii="Arial" w:hAnsi="Arial" w:cs="Arial"/>
                <w:sz w:val="18"/>
                <w:szCs w:val="20"/>
                <w:lang w:val="es-CO"/>
              </w:rPr>
              <w:t>En el área de influencia directa no se cuenta con riesgos por inundación .</w:t>
            </w:r>
          </w:p>
        </w:tc>
      </w:tr>
      <w:tr w:rsidR="00D96EEC" w:rsidRPr="00DC32B6" w:rsidTr="000C2C72">
        <w:tc>
          <w:tcPr>
            <w:tcW w:w="5000" w:type="pct"/>
            <w:gridSpan w:val="3"/>
            <w:shd w:val="clear" w:color="auto" w:fill="FFFFFF"/>
            <w:tcMar>
              <w:left w:w="0" w:type="dxa"/>
            </w:tcMar>
          </w:tcPr>
          <w:p w:rsidR="00D96EEC" w:rsidRPr="005675C2" w:rsidRDefault="00D96EEC" w:rsidP="000C2C72">
            <w:pPr>
              <w:pStyle w:val="Prrafodelista"/>
              <w:spacing w:after="0" w:line="240" w:lineRule="auto"/>
              <w:jc w:val="center"/>
              <w:rPr>
                <w:rFonts w:ascii="Arial" w:hAnsi="Arial" w:cs="Arial"/>
                <w:b/>
                <w:bCs/>
                <w:color w:val="000000"/>
                <w:sz w:val="18"/>
                <w:szCs w:val="18"/>
              </w:rPr>
            </w:pPr>
            <w:r w:rsidRPr="005675C2">
              <w:rPr>
                <w:rFonts w:ascii="Arial" w:hAnsi="Arial" w:cs="Arial"/>
                <w:b/>
                <w:bCs/>
                <w:color w:val="000000"/>
                <w:sz w:val="18"/>
                <w:szCs w:val="18"/>
              </w:rPr>
              <w:t>5. CONDICIONES AMBIENTALES DEL ENTORNO</w:t>
            </w:r>
          </w:p>
        </w:tc>
      </w:tr>
      <w:tr w:rsidR="00D96EEC" w:rsidRPr="00DC32B6" w:rsidTr="000C2C72">
        <w:tc>
          <w:tcPr>
            <w:tcW w:w="1129" w:type="pct"/>
            <w:shd w:val="clear" w:color="auto" w:fill="FFFFFF"/>
            <w:tcMar>
              <w:left w:w="0" w:type="dxa"/>
            </w:tcMar>
          </w:tcPr>
          <w:p w:rsidR="00D96EEC" w:rsidRPr="005675C2" w:rsidRDefault="00D96EEC" w:rsidP="000C2C72">
            <w:pPr>
              <w:pStyle w:val="Prrafodelista"/>
              <w:spacing w:after="0" w:line="240" w:lineRule="auto"/>
              <w:ind w:left="0"/>
              <w:rPr>
                <w:rFonts w:ascii="Arial" w:hAnsi="Arial" w:cs="Arial"/>
                <w:b/>
                <w:bCs/>
                <w:color w:val="000000"/>
                <w:sz w:val="18"/>
                <w:szCs w:val="18"/>
              </w:rPr>
            </w:pPr>
            <w:r w:rsidRPr="005675C2">
              <w:rPr>
                <w:rFonts w:ascii="Arial" w:hAnsi="Arial" w:cs="Arial"/>
                <w:b/>
                <w:bCs/>
                <w:color w:val="000000"/>
                <w:sz w:val="18"/>
                <w:szCs w:val="18"/>
              </w:rPr>
              <w:t>Recurso Hídrico</w:t>
            </w:r>
          </w:p>
        </w:tc>
        <w:tc>
          <w:tcPr>
            <w:tcW w:w="3871" w:type="pct"/>
            <w:gridSpan w:val="2"/>
            <w:shd w:val="clear" w:color="auto" w:fill="FFFFFF"/>
            <w:tcMar>
              <w:left w:w="0" w:type="dxa"/>
            </w:tcMar>
          </w:tcPr>
          <w:p w:rsidR="00D96EEC" w:rsidRDefault="00D96EEC" w:rsidP="001C681A">
            <w:pPr>
              <w:pStyle w:val="Encabezado"/>
              <w:autoSpaceDE w:val="0"/>
              <w:autoSpaceDN w:val="0"/>
              <w:adjustRightInd w:val="0"/>
              <w:spacing w:after="0" w:line="240" w:lineRule="auto"/>
              <w:jc w:val="both"/>
              <w:rPr>
                <w:rFonts w:ascii="Arial" w:hAnsi="Arial" w:cs="Arial"/>
                <w:color w:val="000000"/>
                <w:sz w:val="18"/>
                <w:szCs w:val="18"/>
                <w:shd w:val="clear" w:color="auto" w:fill="FFFFFF"/>
              </w:rPr>
            </w:pPr>
            <w:r>
              <w:rPr>
                <w:rFonts w:ascii="Arial" w:hAnsi="Arial" w:cs="Arial"/>
                <w:color w:val="000000"/>
                <w:sz w:val="18"/>
                <w:szCs w:val="18"/>
                <w:shd w:val="clear" w:color="auto" w:fill="FFFFFF"/>
              </w:rPr>
              <w:t>En cuanto al manejo del recurso hídrico en esta UPZ se puede indicar:</w:t>
            </w:r>
            <w:r>
              <w:rPr>
                <w:rFonts w:ascii="Arial" w:hAnsi="Arial" w:cs="Arial"/>
                <w:color w:val="000000"/>
                <w:sz w:val="18"/>
                <w:szCs w:val="18"/>
              </w:rPr>
              <w:br/>
            </w:r>
            <w:r>
              <w:rPr>
                <w:rFonts w:ascii="Arial" w:hAnsi="Arial" w:cs="Arial"/>
                <w:color w:val="000000"/>
                <w:sz w:val="18"/>
                <w:szCs w:val="18"/>
              </w:rPr>
              <w:br/>
            </w:r>
            <w:r>
              <w:rPr>
                <w:rFonts w:ascii="Arial" w:hAnsi="Arial" w:cs="Arial"/>
                <w:color w:val="000000"/>
                <w:sz w:val="18"/>
                <w:szCs w:val="18"/>
                <w:shd w:val="clear" w:color="auto" w:fill="FFFFFF"/>
              </w:rPr>
              <w:t>Rio Fucha:</w:t>
            </w:r>
          </w:p>
          <w:p w:rsidR="00D96EEC" w:rsidRDefault="00D96EEC" w:rsidP="001C681A">
            <w:pPr>
              <w:pStyle w:val="Encabezado"/>
              <w:autoSpaceDE w:val="0"/>
              <w:autoSpaceDN w:val="0"/>
              <w:adjustRightInd w:val="0"/>
              <w:spacing w:after="0" w:line="240" w:lineRule="auto"/>
              <w:jc w:val="both"/>
              <w:rPr>
                <w:rFonts w:ascii="Arial" w:hAnsi="Arial" w:cs="Arial"/>
                <w:color w:val="000000"/>
                <w:sz w:val="18"/>
                <w:szCs w:val="18"/>
                <w:shd w:val="clear" w:color="auto" w:fill="FFFFFF"/>
              </w:rPr>
            </w:pPr>
            <w:r>
              <w:rPr>
                <w:rFonts w:ascii="Arial" w:hAnsi="Arial" w:cs="Arial"/>
                <w:color w:val="000000"/>
                <w:sz w:val="18"/>
                <w:szCs w:val="18"/>
              </w:rPr>
              <w:br/>
            </w:r>
            <w:r>
              <w:rPr>
                <w:rFonts w:ascii="Arial" w:hAnsi="Arial" w:cs="Arial"/>
                <w:color w:val="000000"/>
                <w:sz w:val="18"/>
                <w:szCs w:val="18"/>
                <w:shd w:val="clear" w:color="auto" w:fill="FFFFFF"/>
              </w:rPr>
              <w:t>Vertimiento de aguas residuales por conexiones erradas, acumulación de lodos y basuras especialmente en los cruces de los puentes vehiculares, alta presencia de habitantes de la calle, que contaminan las fuentes hídricas con basuras y excrementos e invaden la ronda del río, disposición de basuras y escombros sobre la ronda del río, descargas de tipo industrial presencia de dos carboneras sobre su ribera. Esta problemática afecta de manera especial a la UPZ 112.</w:t>
            </w:r>
            <w:r>
              <w:rPr>
                <w:rFonts w:ascii="Arial" w:hAnsi="Arial" w:cs="Arial"/>
                <w:color w:val="000000"/>
                <w:sz w:val="18"/>
                <w:szCs w:val="18"/>
              </w:rPr>
              <w:br/>
            </w:r>
            <w:r>
              <w:rPr>
                <w:rFonts w:ascii="Arial" w:hAnsi="Arial" w:cs="Arial"/>
                <w:color w:val="000000"/>
                <w:sz w:val="18"/>
                <w:szCs w:val="18"/>
              </w:rPr>
              <w:br/>
            </w:r>
            <w:r>
              <w:rPr>
                <w:rFonts w:ascii="Arial" w:hAnsi="Arial" w:cs="Arial"/>
                <w:color w:val="000000"/>
                <w:sz w:val="18"/>
                <w:szCs w:val="18"/>
                <w:shd w:val="clear" w:color="auto" w:fill="FFFFFF"/>
              </w:rPr>
              <w:t>Rio San Francisco:</w:t>
            </w:r>
          </w:p>
          <w:p w:rsidR="00D96EEC" w:rsidRDefault="00D96EEC" w:rsidP="001C681A">
            <w:pPr>
              <w:pStyle w:val="Encabezado"/>
              <w:autoSpaceDE w:val="0"/>
              <w:autoSpaceDN w:val="0"/>
              <w:adjustRightInd w:val="0"/>
              <w:spacing w:after="0" w:line="240" w:lineRule="auto"/>
              <w:jc w:val="both"/>
              <w:rPr>
                <w:rFonts w:ascii="Arial" w:hAnsi="Arial" w:cs="Arial"/>
                <w:color w:val="000000"/>
                <w:sz w:val="18"/>
                <w:szCs w:val="18"/>
                <w:shd w:val="clear" w:color="auto" w:fill="FFFFFF"/>
              </w:rPr>
            </w:pPr>
            <w:r>
              <w:rPr>
                <w:rFonts w:ascii="Arial" w:hAnsi="Arial" w:cs="Arial"/>
                <w:color w:val="000000"/>
                <w:sz w:val="18"/>
                <w:szCs w:val="18"/>
              </w:rPr>
              <w:br/>
            </w:r>
            <w:r>
              <w:rPr>
                <w:rFonts w:ascii="Arial" w:hAnsi="Arial" w:cs="Arial"/>
                <w:color w:val="000000"/>
                <w:sz w:val="18"/>
                <w:szCs w:val="18"/>
                <w:shd w:val="clear" w:color="auto" w:fill="FFFFFF"/>
              </w:rPr>
              <w:t>Descargas de vertimientos de tipo industrial en el costado sur de la calle 13. En el costado norte de la avenida Boyacá, se deposita la mayor cantidad de lodos y basuras, lo cual genera una alta proliferación de vectores y roedores en este sector. La contaminación del canal afecta parte de la UPZ Granjas de Techo.</w:t>
            </w:r>
          </w:p>
          <w:p w:rsidR="00D96EEC" w:rsidRDefault="00D96EEC" w:rsidP="001C681A">
            <w:pPr>
              <w:pStyle w:val="Encabezado"/>
              <w:autoSpaceDE w:val="0"/>
              <w:autoSpaceDN w:val="0"/>
              <w:adjustRightInd w:val="0"/>
              <w:spacing w:after="0" w:line="240" w:lineRule="auto"/>
              <w:jc w:val="both"/>
              <w:rPr>
                <w:rFonts w:ascii="Arial" w:hAnsi="Arial" w:cs="Arial"/>
                <w:color w:val="000000"/>
                <w:sz w:val="18"/>
                <w:szCs w:val="18"/>
                <w:shd w:val="clear" w:color="auto" w:fill="FFFFFF"/>
              </w:rPr>
            </w:pPr>
          </w:p>
          <w:p w:rsidR="00D96EEC" w:rsidRPr="005675C2" w:rsidRDefault="00D96EEC" w:rsidP="001C681A">
            <w:pPr>
              <w:pStyle w:val="Encabezado"/>
              <w:autoSpaceDE w:val="0"/>
              <w:autoSpaceDN w:val="0"/>
              <w:adjustRightInd w:val="0"/>
              <w:spacing w:after="0" w:line="240" w:lineRule="auto"/>
              <w:jc w:val="both"/>
              <w:rPr>
                <w:rFonts w:ascii="Arial" w:hAnsi="Arial" w:cs="Arial"/>
                <w:color w:val="000000"/>
                <w:sz w:val="18"/>
                <w:szCs w:val="18"/>
              </w:rPr>
            </w:pPr>
            <w:r>
              <w:rPr>
                <w:rFonts w:ascii="Arial" w:hAnsi="Arial" w:cs="Arial"/>
                <w:color w:val="000000"/>
                <w:sz w:val="18"/>
                <w:szCs w:val="18"/>
                <w:shd w:val="clear" w:color="auto" w:fill="FFFFFF"/>
              </w:rPr>
              <w:t>En el área de influencia directa de la sede no se encuentra fuentes hídricas cerca.</w:t>
            </w:r>
          </w:p>
        </w:tc>
      </w:tr>
      <w:tr w:rsidR="00D96EEC" w:rsidRPr="00DC32B6" w:rsidTr="000C2C72">
        <w:trPr>
          <w:trHeight w:val="2127"/>
        </w:trPr>
        <w:tc>
          <w:tcPr>
            <w:tcW w:w="1129" w:type="pct"/>
            <w:shd w:val="clear" w:color="auto" w:fill="FFFFFF"/>
            <w:tcMar>
              <w:left w:w="0" w:type="dxa"/>
            </w:tcMar>
          </w:tcPr>
          <w:p w:rsidR="00D96EEC" w:rsidRPr="005675C2" w:rsidRDefault="00D96EEC" w:rsidP="000C2C72">
            <w:pPr>
              <w:pStyle w:val="Prrafodelista"/>
              <w:spacing w:after="0" w:line="240" w:lineRule="auto"/>
              <w:ind w:left="0"/>
              <w:rPr>
                <w:rFonts w:ascii="Arial" w:hAnsi="Arial" w:cs="Arial"/>
                <w:b/>
                <w:bCs/>
                <w:color w:val="000000"/>
                <w:sz w:val="18"/>
                <w:szCs w:val="18"/>
              </w:rPr>
            </w:pPr>
            <w:r w:rsidRPr="005675C2">
              <w:rPr>
                <w:rFonts w:ascii="Arial" w:hAnsi="Arial" w:cs="Arial"/>
                <w:b/>
                <w:bCs/>
                <w:color w:val="000000"/>
                <w:sz w:val="18"/>
                <w:szCs w:val="18"/>
              </w:rPr>
              <w:t>Recurso Aire</w:t>
            </w:r>
            <w:r>
              <w:rPr>
                <w:rFonts w:ascii="Arial" w:hAnsi="Arial" w:cs="Arial"/>
                <w:b/>
                <w:bCs/>
                <w:color w:val="000000"/>
                <w:sz w:val="18"/>
                <w:szCs w:val="18"/>
              </w:rPr>
              <w:t xml:space="preserve"> y suelo </w:t>
            </w:r>
          </w:p>
        </w:tc>
        <w:tc>
          <w:tcPr>
            <w:tcW w:w="3871" w:type="pct"/>
            <w:gridSpan w:val="2"/>
            <w:shd w:val="clear" w:color="auto" w:fill="FFFFFF"/>
            <w:tcMar>
              <w:left w:w="0" w:type="dxa"/>
            </w:tcMar>
          </w:tcPr>
          <w:p w:rsidR="00D96EEC" w:rsidRDefault="00D96EEC" w:rsidP="00524363">
            <w:pPr>
              <w:autoSpaceDE w:val="0"/>
              <w:autoSpaceDN w:val="0"/>
              <w:adjustRightInd w:val="0"/>
              <w:spacing w:after="0" w:line="240" w:lineRule="auto"/>
              <w:jc w:val="both"/>
              <w:rPr>
                <w:rFonts w:ascii="Arial" w:hAnsi="Arial" w:cs="Arial"/>
                <w:sz w:val="18"/>
                <w:szCs w:val="18"/>
              </w:rPr>
            </w:pPr>
            <w:r w:rsidRPr="001C681A">
              <w:rPr>
                <w:rFonts w:ascii="Arial" w:hAnsi="Arial" w:cs="Arial"/>
                <w:sz w:val="18"/>
                <w:szCs w:val="18"/>
              </w:rPr>
              <w:t xml:space="preserve">Fuentes fijas: Las UPZ donde existen fábricas que tienen procesos productivos, en los cuales se generan emisiones atmosféricas son: </w:t>
            </w:r>
          </w:p>
          <w:p w:rsidR="00D96EEC" w:rsidRDefault="00D96EEC" w:rsidP="00524363">
            <w:pPr>
              <w:autoSpaceDE w:val="0"/>
              <w:autoSpaceDN w:val="0"/>
              <w:adjustRightInd w:val="0"/>
              <w:spacing w:after="0" w:line="240" w:lineRule="auto"/>
              <w:jc w:val="both"/>
              <w:rPr>
                <w:rFonts w:ascii="Arial" w:hAnsi="Arial" w:cs="Arial"/>
                <w:sz w:val="18"/>
                <w:szCs w:val="18"/>
              </w:rPr>
            </w:pPr>
          </w:p>
          <w:p w:rsidR="00D96EEC" w:rsidRDefault="00D96EEC" w:rsidP="00524363">
            <w:pPr>
              <w:autoSpaceDE w:val="0"/>
              <w:autoSpaceDN w:val="0"/>
              <w:adjustRightInd w:val="0"/>
              <w:spacing w:after="0" w:line="240" w:lineRule="auto"/>
              <w:jc w:val="both"/>
              <w:rPr>
                <w:rFonts w:ascii="Arial" w:hAnsi="Arial" w:cs="Arial"/>
                <w:sz w:val="18"/>
                <w:szCs w:val="18"/>
              </w:rPr>
            </w:pPr>
            <w:r w:rsidRPr="001C681A">
              <w:rPr>
                <w:rFonts w:ascii="Arial" w:hAnsi="Arial" w:cs="Arial"/>
                <w:sz w:val="18"/>
                <w:szCs w:val="18"/>
              </w:rPr>
              <w:t xml:space="preserve"> 76 Fontibón San Pablo</w:t>
            </w:r>
          </w:p>
          <w:p w:rsidR="00D96EEC" w:rsidRDefault="00D96EEC" w:rsidP="00524363">
            <w:pPr>
              <w:autoSpaceDE w:val="0"/>
              <w:autoSpaceDN w:val="0"/>
              <w:adjustRightInd w:val="0"/>
              <w:spacing w:after="0" w:line="240" w:lineRule="auto"/>
              <w:jc w:val="both"/>
              <w:rPr>
                <w:rFonts w:ascii="Arial" w:hAnsi="Arial" w:cs="Arial"/>
                <w:sz w:val="18"/>
                <w:szCs w:val="18"/>
              </w:rPr>
            </w:pPr>
            <w:r w:rsidRPr="001C681A">
              <w:rPr>
                <w:rFonts w:ascii="Arial" w:hAnsi="Arial" w:cs="Arial"/>
                <w:sz w:val="18"/>
                <w:szCs w:val="18"/>
              </w:rPr>
              <w:t xml:space="preserve"> 75 Fontibón</w:t>
            </w:r>
          </w:p>
          <w:p w:rsidR="00D96EEC" w:rsidRDefault="00D96EEC" w:rsidP="00524363">
            <w:pPr>
              <w:autoSpaceDE w:val="0"/>
              <w:autoSpaceDN w:val="0"/>
              <w:adjustRightInd w:val="0"/>
              <w:spacing w:after="0" w:line="240" w:lineRule="auto"/>
              <w:jc w:val="both"/>
              <w:rPr>
                <w:rFonts w:ascii="Arial" w:hAnsi="Arial" w:cs="Arial"/>
                <w:sz w:val="18"/>
                <w:szCs w:val="18"/>
              </w:rPr>
            </w:pPr>
            <w:r w:rsidRPr="001C681A">
              <w:rPr>
                <w:rFonts w:ascii="Arial" w:hAnsi="Arial" w:cs="Arial"/>
                <w:sz w:val="18"/>
                <w:szCs w:val="18"/>
              </w:rPr>
              <w:t>77 Zona Franca</w:t>
            </w:r>
          </w:p>
          <w:p w:rsidR="00D96EEC" w:rsidRDefault="00D96EEC" w:rsidP="00524363">
            <w:pPr>
              <w:autoSpaceDE w:val="0"/>
              <w:autoSpaceDN w:val="0"/>
              <w:adjustRightInd w:val="0"/>
              <w:spacing w:after="0" w:line="240" w:lineRule="auto"/>
              <w:jc w:val="both"/>
              <w:rPr>
                <w:rFonts w:ascii="Arial" w:hAnsi="Arial" w:cs="Arial"/>
                <w:sz w:val="18"/>
                <w:szCs w:val="18"/>
              </w:rPr>
            </w:pPr>
            <w:r w:rsidRPr="001C681A">
              <w:rPr>
                <w:rFonts w:ascii="Arial" w:hAnsi="Arial" w:cs="Arial"/>
                <w:sz w:val="18"/>
                <w:szCs w:val="18"/>
              </w:rPr>
              <w:t>115 Capellanía</w:t>
            </w:r>
          </w:p>
          <w:p w:rsidR="00D96EEC" w:rsidRPr="001C681A" w:rsidRDefault="00D96EEC" w:rsidP="00524363">
            <w:pPr>
              <w:autoSpaceDE w:val="0"/>
              <w:autoSpaceDN w:val="0"/>
              <w:adjustRightInd w:val="0"/>
              <w:spacing w:after="0" w:line="240" w:lineRule="auto"/>
              <w:jc w:val="both"/>
              <w:rPr>
                <w:rFonts w:ascii="Arial" w:hAnsi="Arial" w:cs="Arial"/>
                <w:color w:val="000000"/>
                <w:sz w:val="18"/>
                <w:szCs w:val="18"/>
                <w:shd w:val="clear" w:color="auto" w:fill="FFFFFF"/>
              </w:rPr>
            </w:pPr>
            <w:r w:rsidRPr="001C681A">
              <w:rPr>
                <w:rFonts w:ascii="Arial" w:hAnsi="Arial" w:cs="Arial"/>
                <w:sz w:val="18"/>
                <w:szCs w:val="18"/>
              </w:rPr>
              <w:t>112 Granjas de Techo</w:t>
            </w:r>
          </w:p>
          <w:p w:rsidR="00D96EEC" w:rsidRDefault="00D96EEC" w:rsidP="00524363">
            <w:pPr>
              <w:autoSpaceDE w:val="0"/>
              <w:autoSpaceDN w:val="0"/>
              <w:adjustRightInd w:val="0"/>
              <w:spacing w:after="0" w:line="240" w:lineRule="auto"/>
              <w:jc w:val="both"/>
              <w:rPr>
                <w:rFonts w:ascii="Arial" w:hAnsi="Arial" w:cs="Arial"/>
                <w:color w:val="000000"/>
                <w:sz w:val="18"/>
                <w:szCs w:val="18"/>
                <w:shd w:val="clear" w:color="auto" w:fill="FFFFFF"/>
              </w:rPr>
            </w:pPr>
          </w:p>
          <w:p w:rsidR="00D96EEC" w:rsidRDefault="00D96EEC" w:rsidP="00524363">
            <w:pPr>
              <w:autoSpaceDE w:val="0"/>
              <w:autoSpaceDN w:val="0"/>
              <w:adjustRightInd w:val="0"/>
              <w:spacing w:after="0" w:line="240" w:lineRule="auto"/>
              <w:jc w:val="both"/>
              <w:rPr>
                <w:rFonts w:ascii="Arial" w:hAnsi="Arial" w:cs="Arial"/>
                <w:color w:val="000000"/>
                <w:sz w:val="18"/>
                <w:szCs w:val="18"/>
                <w:shd w:val="clear" w:color="auto" w:fill="FFFFFF"/>
              </w:rPr>
            </w:pPr>
          </w:p>
          <w:p w:rsidR="00D96EEC" w:rsidRDefault="00D96EEC" w:rsidP="00524363">
            <w:pPr>
              <w:autoSpaceDE w:val="0"/>
              <w:autoSpaceDN w:val="0"/>
              <w:adjustRightInd w:val="0"/>
              <w:spacing w:after="0" w:line="240" w:lineRule="auto"/>
              <w:jc w:val="both"/>
              <w:rPr>
                <w:rFonts w:ascii="Arial" w:hAnsi="Arial" w:cs="Arial"/>
                <w:color w:val="000000"/>
                <w:sz w:val="18"/>
                <w:szCs w:val="18"/>
                <w:shd w:val="clear" w:color="auto" w:fill="FFFFFF"/>
              </w:rPr>
            </w:pPr>
            <w:r>
              <w:rPr>
                <w:rFonts w:ascii="Arial" w:hAnsi="Arial" w:cs="Arial"/>
                <w:color w:val="000000"/>
                <w:sz w:val="18"/>
                <w:szCs w:val="18"/>
                <w:shd w:val="clear" w:color="auto" w:fill="FFFFFF"/>
              </w:rPr>
              <w:t>Se acuerdo a la visitas realizadas se encuentras que en el área de influencia directa el d</w:t>
            </w:r>
            <w:r w:rsidRPr="001C681A">
              <w:rPr>
                <w:rFonts w:ascii="Arial" w:hAnsi="Arial" w:cs="Arial"/>
                <w:color w:val="000000"/>
                <w:sz w:val="18"/>
                <w:szCs w:val="18"/>
                <w:shd w:val="clear" w:color="auto" w:fill="FFFFFF"/>
              </w:rPr>
              <w:t xml:space="preserve">eterioro ambiental, generado principalmente por una inadecuada disposición de residuos sólidos </w:t>
            </w:r>
          </w:p>
          <w:p w:rsidR="00D96EEC" w:rsidRDefault="00D96EEC" w:rsidP="00524363">
            <w:pPr>
              <w:autoSpaceDE w:val="0"/>
              <w:autoSpaceDN w:val="0"/>
              <w:adjustRightInd w:val="0"/>
              <w:spacing w:after="0" w:line="240" w:lineRule="auto"/>
              <w:jc w:val="both"/>
              <w:rPr>
                <w:rFonts w:ascii="Arial" w:hAnsi="Arial" w:cs="Arial"/>
                <w:color w:val="000000"/>
                <w:sz w:val="18"/>
                <w:szCs w:val="18"/>
                <w:shd w:val="clear" w:color="auto" w:fill="FFFFFF"/>
              </w:rPr>
            </w:pPr>
          </w:p>
          <w:p w:rsidR="00D96EEC" w:rsidRPr="005675C2" w:rsidRDefault="00D96EEC" w:rsidP="00524363">
            <w:pPr>
              <w:autoSpaceDE w:val="0"/>
              <w:autoSpaceDN w:val="0"/>
              <w:adjustRightInd w:val="0"/>
              <w:spacing w:after="0" w:line="240" w:lineRule="auto"/>
              <w:jc w:val="both"/>
              <w:rPr>
                <w:rStyle w:val="Ancladenotaalpie"/>
                <w:rFonts w:ascii="Arial" w:hAnsi="Arial" w:cs="Arial"/>
                <w:color w:val="000000"/>
                <w:sz w:val="18"/>
                <w:szCs w:val="18"/>
              </w:rPr>
            </w:pPr>
            <w:r w:rsidRPr="001C681A">
              <w:rPr>
                <w:rFonts w:ascii="Arial" w:hAnsi="Arial" w:cs="Arial"/>
                <w:color w:val="000000"/>
                <w:sz w:val="18"/>
                <w:szCs w:val="18"/>
                <w:shd w:val="clear" w:color="auto" w:fill="FFFFFF"/>
              </w:rPr>
              <w:t xml:space="preserve"> Otros problemas ambientales determinantes del territorio, son la presencia de olores </w:t>
            </w:r>
            <w:r>
              <w:rPr>
                <w:rFonts w:ascii="Arial" w:hAnsi="Arial" w:cs="Arial"/>
                <w:color w:val="000000"/>
                <w:sz w:val="18"/>
                <w:szCs w:val="18"/>
                <w:shd w:val="clear" w:color="auto" w:fill="FFFFFF"/>
              </w:rPr>
              <w:t>ofensivos en épocas invernales,</w:t>
            </w:r>
            <w:r w:rsidRPr="001C681A">
              <w:rPr>
                <w:rFonts w:ascii="Arial" w:hAnsi="Arial" w:cs="Arial"/>
                <w:color w:val="000000"/>
                <w:sz w:val="18"/>
                <w:szCs w:val="18"/>
                <w:shd w:val="clear" w:color="auto" w:fill="FFFFFF"/>
              </w:rPr>
              <w:t xml:space="preserve"> contaminación visual, contaminación auditiva generada por industrias, comercio, alto tráfico vehicular, generación de material particulado por deterioro de la malla vial a causa del flujo constante de tráfico de vehículos pesados e intermunicipales</w:t>
            </w:r>
            <w:r>
              <w:rPr>
                <w:rFonts w:ascii="Arial" w:hAnsi="Arial" w:cs="Arial"/>
                <w:color w:val="000000"/>
                <w:sz w:val="18"/>
                <w:szCs w:val="18"/>
                <w:shd w:val="clear" w:color="auto" w:fill="FFFFFF"/>
              </w:rPr>
              <w:t>.</w:t>
            </w:r>
          </w:p>
        </w:tc>
      </w:tr>
      <w:tr w:rsidR="00D96EEC" w:rsidRPr="00DC32B6" w:rsidTr="000C2C72">
        <w:tc>
          <w:tcPr>
            <w:tcW w:w="1129" w:type="pct"/>
            <w:shd w:val="clear" w:color="auto" w:fill="FFFFFF"/>
            <w:tcMar>
              <w:left w:w="0" w:type="dxa"/>
            </w:tcMar>
          </w:tcPr>
          <w:p w:rsidR="00D96EEC" w:rsidRPr="00DC32B6" w:rsidRDefault="00D96EEC" w:rsidP="000C2C72">
            <w:pPr>
              <w:pStyle w:val="Prrafodelista"/>
              <w:spacing w:after="0" w:line="240" w:lineRule="auto"/>
              <w:ind w:left="0"/>
              <w:rPr>
                <w:rFonts w:ascii="Arial" w:hAnsi="Arial" w:cs="Arial"/>
                <w:b/>
                <w:bCs/>
                <w:color w:val="000000"/>
                <w:sz w:val="18"/>
                <w:szCs w:val="18"/>
              </w:rPr>
            </w:pPr>
            <w:r w:rsidRPr="00DC32B6">
              <w:rPr>
                <w:rFonts w:ascii="Arial" w:hAnsi="Arial" w:cs="Arial"/>
                <w:b/>
                <w:bCs/>
                <w:color w:val="000000"/>
                <w:sz w:val="18"/>
                <w:szCs w:val="18"/>
              </w:rPr>
              <w:t>Recurso Flora, fauna y paisaje</w:t>
            </w:r>
          </w:p>
        </w:tc>
        <w:tc>
          <w:tcPr>
            <w:tcW w:w="3871" w:type="pct"/>
            <w:gridSpan w:val="2"/>
            <w:shd w:val="clear" w:color="auto" w:fill="FFFFFF"/>
            <w:tcMar>
              <w:left w:w="0" w:type="dxa"/>
            </w:tcMar>
          </w:tcPr>
          <w:p w:rsidR="00D96EEC" w:rsidRDefault="00D96EEC" w:rsidP="00524363">
            <w:pPr>
              <w:pStyle w:val="Textoindependiente2"/>
              <w:spacing w:after="0" w:line="240" w:lineRule="auto"/>
              <w:jc w:val="both"/>
              <w:rPr>
                <w:rFonts w:ascii="Arial" w:hAnsi="Arial" w:cs="Arial"/>
                <w:sz w:val="18"/>
                <w:szCs w:val="18"/>
              </w:rPr>
            </w:pPr>
            <w:r w:rsidRPr="000F4C88">
              <w:rPr>
                <w:rFonts w:ascii="Arial" w:hAnsi="Arial" w:cs="Arial"/>
                <w:sz w:val="18"/>
                <w:szCs w:val="18"/>
              </w:rPr>
              <w:t>Los problemas ambientales en las zonas verdes de la localidad tienen varias causas. Una de ellas está</w:t>
            </w:r>
            <w:r>
              <w:rPr>
                <w:rFonts w:ascii="Arial" w:hAnsi="Arial" w:cs="Arial"/>
                <w:sz w:val="18"/>
                <w:szCs w:val="18"/>
              </w:rPr>
              <w:t xml:space="preserve"> </w:t>
            </w:r>
            <w:r w:rsidRPr="000F4C88">
              <w:rPr>
                <w:rFonts w:ascii="Arial" w:hAnsi="Arial" w:cs="Arial"/>
                <w:sz w:val="18"/>
                <w:szCs w:val="18"/>
              </w:rPr>
              <w:t xml:space="preserve">relacionada con las actividades industriales o comerciales en áreas residenciales, que impacta estas zonas con ruido y ocupación por parte de los trabajadores, lo cual inhibe de su uso, en recreación activa, a los pobladores locales; este caso se presenta de manera significativa en la UPZ Granjas de Techo. </w:t>
            </w:r>
          </w:p>
          <w:p w:rsidR="00D96EEC" w:rsidRDefault="00D96EEC" w:rsidP="00524363">
            <w:pPr>
              <w:pStyle w:val="Textoindependiente2"/>
              <w:spacing w:after="0" w:line="240" w:lineRule="auto"/>
              <w:jc w:val="both"/>
              <w:rPr>
                <w:rFonts w:ascii="Arial" w:hAnsi="Arial" w:cs="Arial"/>
                <w:sz w:val="18"/>
                <w:szCs w:val="18"/>
              </w:rPr>
            </w:pPr>
          </w:p>
          <w:p w:rsidR="00D96EEC" w:rsidRPr="000F4C88" w:rsidRDefault="00D96EEC" w:rsidP="00524363">
            <w:pPr>
              <w:pStyle w:val="Textoindependiente2"/>
              <w:spacing w:after="0" w:line="240" w:lineRule="auto"/>
              <w:jc w:val="both"/>
              <w:rPr>
                <w:rFonts w:ascii="Arial" w:hAnsi="Arial" w:cs="Arial"/>
                <w:color w:val="000000"/>
                <w:sz w:val="18"/>
                <w:szCs w:val="18"/>
              </w:rPr>
            </w:pPr>
            <w:r>
              <w:rPr>
                <w:rFonts w:ascii="Arial" w:hAnsi="Arial" w:cs="Arial"/>
                <w:sz w:val="18"/>
                <w:szCs w:val="18"/>
              </w:rPr>
              <w:t>En el área de influencia directa de la sede del archivo central no se encuentran árboles , es una zona netamente consolidada industrial por bodegas e industrias.</w:t>
            </w:r>
          </w:p>
        </w:tc>
      </w:tr>
    </w:tbl>
    <w:p w:rsidR="00D96EEC" w:rsidRPr="00524363" w:rsidRDefault="00D96EEC" w:rsidP="00524363"/>
    <w:p w:rsidR="00D96EEC" w:rsidRPr="000C2C72" w:rsidRDefault="00D96EEC" w:rsidP="000C2C72">
      <w:pPr>
        <w:pStyle w:val="Ttulo3"/>
        <w:numPr>
          <w:ilvl w:val="1"/>
          <w:numId w:val="40"/>
        </w:numPr>
        <w:rPr>
          <w:rFonts w:ascii="Arial" w:hAnsi="Arial" w:cs="Arial"/>
          <w:sz w:val="22"/>
          <w:szCs w:val="22"/>
        </w:rPr>
      </w:pPr>
      <w:bookmarkStart w:id="118" w:name="_Toc401649811"/>
      <w:bookmarkStart w:id="119" w:name="_Toc481488890"/>
      <w:r w:rsidRPr="000C2C72">
        <w:rPr>
          <w:rFonts w:ascii="Arial" w:hAnsi="Arial" w:cs="Arial"/>
          <w:sz w:val="22"/>
          <w:szCs w:val="22"/>
        </w:rPr>
        <w:t>Ambiente Físico -  Condiciones Locativas Descripción de las estructura</w:t>
      </w:r>
      <w:bookmarkEnd w:id="118"/>
      <w:r w:rsidRPr="000C2C72">
        <w:rPr>
          <w:rFonts w:ascii="Arial" w:hAnsi="Arial" w:cs="Arial"/>
          <w:sz w:val="22"/>
          <w:szCs w:val="22"/>
        </w:rPr>
        <w:t>s</w:t>
      </w:r>
      <w:bookmarkEnd w:id="119"/>
    </w:p>
    <w:p w:rsidR="00D96EEC" w:rsidRDefault="00D96EEC" w:rsidP="0099222F">
      <w:pPr>
        <w:numPr>
          <w:ilvl w:val="0"/>
          <w:numId w:val="16"/>
        </w:numPr>
        <w:suppressAutoHyphens w:val="0"/>
        <w:spacing w:after="0" w:line="240" w:lineRule="auto"/>
        <w:jc w:val="both"/>
        <w:textAlignment w:val="auto"/>
        <w:rPr>
          <w:rFonts w:ascii="Arial" w:hAnsi="Arial" w:cs="Arial"/>
          <w:b/>
          <w:bCs/>
          <w:sz w:val="22"/>
        </w:rPr>
      </w:pPr>
      <w:r>
        <w:rPr>
          <w:rFonts w:ascii="Arial" w:hAnsi="Arial" w:cs="Arial"/>
          <w:b/>
          <w:bCs/>
          <w:sz w:val="22"/>
        </w:rPr>
        <w:t>Centro Administrativo Distrital  - SDP</w:t>
      </w:r>
    </w:p>
    <w:p w:rsidR="00D96EEC" w:rsidRDefault="00D96EEC" w:rsidP="00056AB0">
      <w:pPr>
        <w:spacing w:after="0" w:line="240" w:lineRule="auto"/>
        <w:jc w:val="both"/>
        <w:rPr>
          <w:rFonts w:ascii="Arial" w:hAnsi="Arial" w:cs="Arial"/>
          <w:sz w:val="22"/>
        </w:rPr>
      </w:pPr>
    </w:p>
    <w:p w:rsidR="00D96EEC" w:rsidRPr="00E56403" w:rsidRDefault="00D96EEC" w:rsidP="00056AB0">
      <w:pPr>
        <w:spacing w:after="0" w:line="240" w:lineRule="auto"/>
        <w:jc w:val="both"/>
        <w:rPr>
          <w:rFonts w:ascii="Arial" w:hAnsi="Arial" w:cs="Arial"/>
          <w:sz w:val="22"/>
        </w:rPr>
      </w:pPr>
      <w:r>
        <w:rPr>
          <w:rFonts w:ascii="Arial" w:hAnsi="Arial" w:cs="Arial"/>
          <w:sz w:val="22"/>
        </w:rPr>
        <w:t>Las instalaciones de la sede administrativa de la Secretaria Distrital de Planeación ocupan los pisos: sótano torre A, parte del segundo piso del supercade, Torre B supercade CAD costado Sur piso 5, 8 y 13 CAD, los cuales presentan un área total aproximada, incluyendo las áreas comunes de  7500 mts</w:t>
      </w:r>
      <w:r>
        <w:rPr>
          <w:rFonts w:ascii="Arial" w:hAnsi="Arial" w:cs="Arial"/>
          <w:sz w:val="22"/>
          <w:vertAlign w:val="superscript"/>
        </w:rPr>
        <w:t>2</w:t>
      </w:r>
      <w:r>
        <w:rPr>
          <w:rFonts w:ascii="Arial" w:hAnsi="Arial" w:cs="Arial"/>
          <w:sz w:val="22"/>
        </w:rPr>
        <w:t>.</w:t>
      </w:r>
    </w:p>
    <w:p w:rsidR="00D96EEC" w:rsidRDefault="00D96EEC" w:rsidP="00056AB0">
      <w:pPr>
        <w:spacing w:after="0" w:line="240" w:lineRule="auto"/>
        <w:jc w:val="both"/>
        <w:rPr>
          <w:rFonts w:ascii="Arial" w:hAnsi="Arial" w:cs="Arial"/>
          <w:sz w:val="22"/>
        </w:rPr>
      </w:pPr>
      <w:bookmarkStart w:id="120" w:name="_Toc337110324"/>
      <w:bookmarkStart w:id="121" w:name="_Toc337110419"/>
      <w:bookmarkStart w:id="122" w:name="_Toc337112282"/>
      <w:bookmarkStart w:id="123" w:name="_Toc356983494"/>
      <w:bookmarkStart w:id="124" w:name="_Toc356986284"/>
      <w:bookmarkStart w:id="125" w:name="_Toc356986399"/>
      <w:bookmarkStart w:id="126" w:name="_Toc356986515"/>
    </w:p>
    <w:p w:rsidR="00D96EEC" w:rsidRDefault="00D96EEC" w:rsidP="00056AB0">
      <w:pPr>
        <w:spacing w:after="0" w:line="240" w:lineRule="auto"/>
        <w:jc w:val="both"/>
        <w:rPr>
          <w:rFonts w:ascii="Arial" w:hAnsi="Arial" w:cs="Arial"/>
          <w:sz w:val="22"/>
        </w:rPr>
      </w:pPr>
      <w:r>
        <w:rPr>
          <w:rFonts w:ascii="Arial" w:hAnsi="Arial" w:cs="Arial"/>
          <w:sz w:val="22"/>
        </w:rPr>
        <w:t>La planta física de la sede donde funciona la SDP cuenta con una estructura de concreto reforzado (pórticos) y acabados así: Pisos en cerámica, techos en cielo raso lamina de fibra muros perimetrales en concreto y en Drywall en el interior de las oficinas, fachadas en mampostería y vidrio con perfilaría metálica, mobiliario, centros de cableado y de computo y cuenta con toda la infraestructura de redes eléctricas, de datos e hidrosanitarias.</w:t>
      </w:r>
    </w:p>
    <w:p w:rsidR="00D96EEC" w:rsidRDefault="00D96EEC" w:rsidP="00056AB0">
      <w:pPr>
        <w:spacing w:after="0" w:line="240" w:lineRule="auto"/>
        <w:jc w:val="both"/>
        <w:rPr>
          <w:rFonts w:ascii="Arial" w:hAnsi="Arial" w:cs="Arial"/>
          <w:sz w:val="22"/>
        </w:rPr>
      </w:pPr>
    </w:p>
    <w:p w:rsidR="00D96EEC" w:rsidRPr="00E56403" w:rsidRDefault="00D96EEC" w:rsidP="0099222F">
      <w:pPr>
        <w:numPr>
          <w:ilvl w:val="0"/>
          <w:numId w:val="16"/>
        </w:numPr>
        <w:suppressAutoHyphens w:val="0"/>
        <w:spacing w:after="0" w:line="240" w:lineRule="auto"/>
        <w:jc w:val="both"/>
        <w:textAlignment w:val="auto"/>
        <w:rPr>
          <w:rFonts w:ascii="Arial" w:hAnsi="Arial" w:cs="Arial"/>
          <w:b/>
          <w:bCs/>
          <w:sz w:val="22"/>
        </w:rPr>
      </w:pPr>
      <w:r w:rsidRPr="00E56403">
        <w:rPr>
          <w:rFonts w:ascii="Arial" w:hAnsi="Arial" w:cs="Arial"/>
          <w:b/>
          <w:bCs/>
          <w:sz w:val="22"/>
        </w:rPr>
        <w:t xml:space="preserve">Archivo Central – SDP  </w:t>
      </w:r>
    </w:p>
    <w:p w:rsidR="00D96EEC" w:rsidRDefault="00D96EEC" w:rsidP="00056AB0">
      <w:pPr>
        <w:spacing w:after="0" w:line="240" w:lineRule="auto"/>
        <w:jc w:val="both"/>
        <w:rPr>
          <w:rFonts w:ascii="Arial" w:hAnsi="Arial" w:cs="Arial"/>
          <w:sz w:val="22"/>
        </w:rPr>
      </w:pPr>
    </w:p>
    <w:p w:rsidR="00D96EEC" w:rsidRDefault="00D96EEC" w:rsidP="00056AB0">
      <w:pPr>
        <w:pStyle w:val="Textoindependiente31"/>
        <w:overflowPunct/>
        <w:autoSpaceDE/>
        <w:autoSpaceDN/>
        <w:adjustRightInd/>
        <w:spacing w:line="240" w:lineRule="auto"/>
        <w:textAlignment w:val="auto"/>
      </w:pPr>
      <w:r>
        <w:t>Las instalaciones de la sede de Archivo Central de Predios de la Secretaria Distrital de Planeación esta ubicada en la zona industrial de Montevideo.  El área total, incluyendo las áreas comunes es de 1500 mts</w:t>
      </w:r>
      <w:r>
        <w:rPr>
          <w:vertAlign w:val="superscript"/>
        </w:rPr>
        <w:t>2</w:t>
      </w:r>
      <w:r>
        <w:t>.</w:t>
      </w:r>
    </w:p>
    <w:p w:rsidR="00D96EEC" w:rsidRDefault="00D96EEC" w:rsidP="00056AB0">
      <w:pPr>
        <w:pStyle w:val="Textonotapie"/>
        <w:spacing w:after="0" w:line="240" w:lineRule="auto"/>
        <w:rPr>
          <w:rFonts w:ascii="Trebuchet MS" w:hAnsi="Trebuchet MS"/>
          <w:sz w:val="22"/>
          <w:lang w:val="es-ES_tradnl" w:eastAsia="es-ES"/>
        </w:rPr>
      </w:pPr>
    </w:p>
    <w:p w:rsidR="00D96EEC" w:rsidRDefault="00D96EEC" w:rsidP="00056AB0">
      <w:pPr>
        <w:spacing w:after="0" w:line="240" w:lineRule="auto"/>
        <w:jc w:val="both"/>
        <w:rPr>
          <w:rFonts w:ascii="Arial" w:hAnsi="Arial" w:cs="Arial"/>
          <w:sz w:val="22"/>
        </w:rPr>
      </w:pPr>
      <w:r>
        <w:rPr>
          <w:rFonts w:ascii="Arial" w:hAnsi="Arial" w:cs="Arial"/>
          <w:sz w:val="22"/>
        </w:rPr>
        <w:t>La planta física de la Sede: El edificio es una construcción en concreto reforzado y fachada en mampostería (ladrillo a la vista), los pisos son en vinisol granito y pintura especial en el área de archivo, muros en mampostería y en Drywall, ventanearía con perfilaría en aluminio y vidrio, puertas en madera, mobiliario, centro de cableado, además cuenta con toda la infraestructura de redes eléctricas, de datos e hidrosanitarias.</w:t>
      </w:r>
    </w:p>
    <w:bookmarkEnd w:id="120"/>
    <w:bookmarkEnd w:id="121"/>
    <w:bookmarkEnd w:id="122"/>
    <w:bookmarkEnd w:id="123"/>
    <w:bookmarkEnd w:id="124"/>
    <w:bookmarkEnd w:id="125"/>
    <w:bookmarkEnd w:id="126"/>
    <w:p w:rsidR="00D96EEC" w:rsidRDefault="00D96EEC" w:rsidP="00056AB0">
      <w:pPr>
        <w:pStyle w:val="Encabezado"/>
        <w:spacing w:after="0" w:line="240" w:lineRule="auto"/>
        <w:rPr>
          <w:rFonts w:ascii="Trebuchet MS" w:hAnsi="Trebuchet MS"/>
        </w:rPr>
      </w:pPr>
    </w:p>
    <w:p w:rsidR="00D96EEC" w:rsidRPr="000C2C72" w:rsidRDefault="00D96EEC" w:rsidP="00056AB0">
      <w:pPr>
        <w:pStyle w:val="Ttulo1"/>
        <w:numPr>
          <w:ilvl w:val="0"/>
          <w:numId w:val="3"/>
        </w:numPr>
        <w:spacing w:before="0" w:after="0" w:line="240" w:lineRule="auto"/>
        <w:rPr>
          <w:rFonts w:cs="Times New Roman"/>
          <w:sz w:val="22"/>
          <w:szCs w:val="22"/>
        </w:rPr>
      </w:pPr>
      <w:bookmarkStart w:id="127" w:name="_Toc401649812"/>
      <w:bookmarkStart w:id="128" w:name="_Toc481488891"/>
      <w:r w:rsidRPr="000C2C72">
        <w:rPr>
          <w:rFonts w:cs="Times New Roman"/>
          <w:sz w:val="22"/>
          <w:szCs w:val="22"/>
        </w:rPr>
        <w:t>3.</w:t>
      </w:r>
      <w:r>
        <w:rPr>
          <w:rFonts w:cs="Times New Roman"/>
          <w:sz w:val="22"/>
          <w:szCs w:val="22"/>
        </w:rPr>
        <w:t>3</w:t>
      </w:r>
      <w:r w:rsidRPr="000C2C72">
        <w:rPr>
          <w:rFonts w:cs="Times New Roman"/>
          <w:sz w:val="22"/>
          <w:szCs w:val="22"/>
        </w:rPr>
        <w:t>.</w:t>
      </w:r>
      <w:r>
        <w:rPr>
          <w:rFonts w:cs="Times New Roman"/>
          <w:sz w:val="22"/>
          <w:szCs w:val="22"/>
        </w:rPr>
        <w:t>1</w:t>
      </w:r>
      <w:r w:rsidRPr="000C2C72">
        <w:rPr>
          <w:rFonts w:cs="Times New Roman"/>
          <w:sz w:val="22"/>
          <w:szCs w:val="22"/>
        </w:rPr>
        <w:t>. Infraestructura Eléctrica</w:t>
      </w:r>
      <w:bookmarkEnd w:id="127"/>
      <w:bookmarkEnd w:id="128"/>
      <w:r w:rsidRPr="000C2C72">
        <w:rPr>
          <w:rFonts w:cs="Times New Roman"/>
          <w:sz w:val="22"/>
          <w:szCs w:val="22"/>
        </w:rPr>
        <w:t xml:space="preserve"> </w:t>
      </w:r>
    </w:p>
    <w:p w:rsidR="00D96EEC" w:rsidRPr="00E56403" w:rsidRDefault="00D96EEC" w:rsidP="00056AB0">
      <w:pPr>
        <w:spacing w:after="0" w:line="240" w:lineRule="auto"/>
      </w:pPr>
    </w:p>
    <w:p w:rsidR="00D96EEC" w:rsidRDefault="00D96EEC" w:rsidP="00056AB0">
      <w:pPr>
        <w:autoSpaceDE w:val="0"/>
        <w:autoSpaceDN w:val="0"/>
        <w:adjustRightInd w:val="0"/>
        <w:spacing w:after="0" w:line="240" w:lineRule="auto"/>
        <w:jc w:val="both"/>
        <w:rPr>
          <w:rFonts w:ascii="Arial" w:hAnsi="Arial" w:cs="Arial"/>
          <w:b/>
          <w:bCs/>
          <w:sz w:val="22"/>
          <w:highlight w:val="yellow"/>
        </w:rPr>
      </w:pPr>
      <w:r>
        <w:rPr>
          <w:rFonts w:ascii="Arial" w:hAnsi="Arial" w:cs="Arial"/>
          <w:sz w:val="22"/>
        </w:rPr>
        <w:t xml:space="preserve">El servicio de Energía para las dos sedes es suministrado por CODENSA. El consumo en la SDP para energía eléctrica es en todas las instalaciones, a través de luz artificial (balastos y luminarias), estufas, grecas, hornos, equipos de oficina, UPS. </w:t>
      </w:r>
    </w:p>
    <w:p w:rsidR="00D96EEC" w:rsidRDefault="00D96EEC" w:rsidP="00056AB0">
      <w:pPr>
        <w:spacing w:after="0" w:line="240" w:lineRule="auto"/>
        <w:rPr>
          <w:rFonts w:ascii="Arial" w:hAnsi="Arial" w:cs="Arial"/>
          <w:sz w:val="22"/>
        </w:rPr>
      </w:pPr>
    </w:p>
    <w:p w:rsidR="00D96EEC" w:rsidRDefault="00D96EEC" w:rsidP="0099222F">
      <w:pPr>
        <w:numPr>
          <w:ilvl w:val="0"/>
          <w:numId w:val="16"/>
        </w:numPr>
        <w:suppressAutoHyphens w:val="0"/>
        <w:spacing w:after="0" w:line="240" w:lineRule="auto"/>
        <w:textAlignment w:val="auto"/>
        <w:rPr>
          <w:rFonts w:ascii="Trebuchet MS" w:hAnsi="Trebuchet MS"/>
        </w:rPr>
      </w:pPr>
      <w:r>
        <w:rPr>
          <w:rFonts w:ascii="Arial" w:hAnsi="Arial" w:cs="Arial"/>
          <w:b/>
          <w:bCs/>
          <w:sz w:val="22"/>
        </w:rPr>
        <w:t>Centro Administrativo Distrital  - SDP</w:t>
      </w:r>
    </w:p>
    <w:p w:rsidR="00D96EEC" w:rsidRDefault="00D96EEC" w:rsidP="00056AB0">
      <w:pPr>
        <w:spacing w:after="0" w:line="240" w:lineRule="auto"/>
        <w:rPr>
          <w:rFonts w:ascii="Trebuchet MS" w:hAnsi="Trebuchet MS"/>
        </w:rPr>
      </w:pPr>
    </w:p>
    <w:p w:rsidR="00D96EEC" w:rsidRPr="00E56403" w:rsidRDefault="00D96EEC" w:rsidP="00056AB0">
      <w:pPr>
        <w:spacing w:after="0" w:line="240" w:lineRule="auto"/>
        <w:jc w:val="both"/>
        <w:rPr>
          <w:rFonts w:ascii="Arial" w:hAnsi="Arial" w:cs="Arial"/>
          <w:sz w:val="22"/>
          <w:szCs w:val="22"/>
        </w:rPr>
      </w:pPr>
      <w:r w:rsidRPr="00E56403">
        <w:rPr>
          <w:rFonts w:ascii="Arial" w:hAnsi="Arial" w:cs="Arial"/>
          <w:sz w:val="22"/>
          <w:szCs w:val="22"/>
        </w:rPr>
        <w:t>En el caso de cortes de energía por parte de CODENSA, el edificio cuenta con cuatro plantas eléctricas ubicadas en los sub sótanos. Estas Plantas funcionan con ACPM y la generación de la misma por combustión expulsa óxidos de carbono. Cabe anotar que su uso está restringido a planes de contingencia ocasionales y que la regulación, administración y manejo de la misma es realizado por parte de la Secretaria Distrital de Hacienda.</w:t>
      </w:r>
    </w:p>
    <w:p w:rsidR="00D96EEC" w:rsidRDefault="00D96EEC" w:rsidP="00056AB0">
      <w:pPr>
        <w:spacing w:after="0" w:line="240" w:lineRule="auto"/>
        <w:jc w:val="both"/>
        <w:rPr>
          <w:rFonts w:ascii="Arial" w:hAnsi="Arial" w:cs="Arial"/>
          <w:sz w:val="22"/>
          <w:szCs w:val="22"/>
        </w:rPr>
      </w:pPr>
      <w:r w:rsidRPr="00E56403">
        <w:rPr>
          <w:rFonts w:ascii="Arial" w:hAnsi="Arial" w:cs="Arial"/>
          <w:sz w:val="22"/>
          <w:szCs w:val="22"/>
        </w:rPr>
        <w:lastRenderedPageBreak/>
        <w:t>Se cuenta con cuartos eléctricos en cada uno de los pisos de la Sede Principal a los cuales se les realiza verificación de carga eléctrica y capacidad cada 6 meses.</w:t>
      </w:r>
    </w:p>
    <w:p w:rsidR="00D96EEC" w:rsidRDefault="00D96EEC" w:rsidP="00056AB0">
      <w:pPr>
        <w:spacing w:after="0" w:line="240" w:lineRule="auto"/>
        <w:jc w:val="both"/>
        <w:rPr>
          <w:rFonts w:ascii="Arial" w:hAnsi="Arial" w:cs="Arial"/>
          <w:sz w:val="22"/>
          <w:szCs w:val="22"/>
        </w:rPr>
      </w:pPr>
    </w:p>
    <w:p w:rsidR="00D96EEC" w:rsidRPr="00E56403" w:rsidRDefault="00D96EEC" w:rsidP="00056AB0">
      <w:pPr>
        <w:spacing w:after="0" w:line="240" w:lineRule="auto"/>
        <w:jc w:val="both"/>
        <w:rPr>
          <w:rFonts w:ascii="Arial" w:hAnsi="Arial" w:cs="Arial"/>
          <w:sz w:val="22"/>
          <w:szCs w:val="22"/>
        </w:rPr>
      </w:pPr>
    </w:p>
    <w:p w:rsidR="00D96EEC" w:rsidRDefault="00D96EEC" w:rsidP="00056AB0">
      <w:pPr>
        <w:pStyle w:val="Descripcin"/>
        <w:spacing w:before="0" w:after="0" w:line="240" w:lineRule="auto"/>
        <w:jc w:val="center"/>
        <w:rPr>
          <w:rFonts w:ascii="Arial" w:hAnsi="Arial" w:cs="Arial"/>
          <w:b/>
          <w:bCs/>
          <w:sz w:val="18"/>
          <w:szCs w:val="18"/>
        </w:rPr>
      </w:pPr>
      <w:bookmarkStart w:id="129" w:name="_Toc401655779"/>
    </w:p>
    <w:p w:rsidR="00D96EEC" w:rsidRPr="00E56403" w:rsidRDefault="00D96EEC" w:rsidP="00056AB0">
      <w:pPr>
        <w:pStyle w:val="Descripcin"/>
        <w:spacing w:before="0" w:after="0" w:line="240" w:lineRule="auto"/>
        <w:jc w:val="center"/>
        <w:rPr>
          <w:rFonts w:ascii="Arial" w:hAnsi="Arial" w:cs="Arial"/>
          <w:b/>
          <w:bCs/>
          <w:sz w:val="18"/>
          <w:szCs w:val="18"/>
        </w:rPr>
      </w:pPr>
      <w:r w:rsidRPr="00E56403">
        <w:rPr>
          <w:rFonts w:ascii="Arial" w:hAnsi="Arial" w:cs="Arial"/>
          <w:b/>
          <w:bCs/>
          <w:sz w:val="18"/>
          <w:szCs w:val="18"/>
        </w:rPr>
        <w:t xml:space="preserve">Ilustración </w:t>
      </w:r>
      <w:r w:rsidRPr="00E56403">
        <w:rPr>
          <w:rFonts w:ascii="Arial" w:hAnsi="Arial" w:cs="Arial"/>
          <w:b/>
          <w:bCs/>
          <w:sz w:val="18"/>
          <w:szCs w:val="18"/>
        </w:rPr>
        <w:fldChar w:fldCharType="begin"/>
      </w:r>
      <w:r w:rsidRPr="00E56403">
        <w:rPr>
          <w:rFonts w:ascii="Arial" w:hAnsi="Arial" w:cs="Arial"/>
          <w:b/>
          <w:bCs/>
          <w:sz w:val="18"/>
          <w:szCs w:val="18"/>
        </w:rPr>
        <w:instrText xml:space="preserve"> SEQ Ilustración \* ARABIC </w:instrText>
      </w:r>
      <w:r w:rsidRPr="00E56403">
        <w:rPr>
          <w:rFonts w:ascii="Arial" w:hAnsi="Arial" w:cs="Arial"/>
          <w:b/>
          <w:bCs/>
          <w:sz w:val="18"/>
          <w:szCs w:val="18"/>
        </w:rPr>
        <w:fldChar w:fldCharType="separate"/>
      </w:r>
      <w:r>
        <w:rPr>
          <w:rFonts w:ascii="Arial" w:hAnsi="Arial" w:cs="Arial"/>
          <w:b/>
          <w:bCs/>
          <w:noProof/>
          <w:sz w:val="18"/>
          <w:szCs w:val="18"/>
        </w:rPr>
        <w:t>4</w:t>
      </w:r>
      <w:r w:rsidRPr="00E56403">
        <w:rPr>
          <w:rFonts w:ascii="Arial" w:hAnsi="Arial" w:cs="Arial"/>
          <w:b/>
          <w:bCs/>
          <w:sz w:val="18"/>
          <w:szCs w:val="18"/>
        </w:rPr>
        <w:fldChar w:fldCharType="end"/>
      </w:r>
      <w:r w:rsidRPr="00E56403">
        <w:rPr>
          <w:rFonts w:ascii="Arial" w:hAnsi="Arial" w:cs="Arial"/>
          <w:b/>
          <w:bCs/>
          <w:sz w:val="18"/>
          <w:szCs w:val="18"/>
        </w:rPr>
        <w:t xml:space="preserve"> Tablero eléctrico SDP- CAD</w:t>
      </w:r>
      <w:bookmarkEnd w:id="129"/>
    </w:p>
    <w:p w:rsidR="00D96EEC" w:rsidRDefault="00F452E6" w:rsidP="00056AB0">
      <w:pPr>
        <w:spacing w:after="0" w:line="240" w:lineRule="auto"/>
        <w:rPr>
          <w:rFonts w:ascii="Trebuchet MS" w:hAnsi="Trebuchet MS"/>
        </w:rPr>
      </w:pPr>
      <w:r>
        <w:rPr>
          <w:noProof/>
          <w:lang w:val="es-MX" w:eastAsia="es-MX"/>
        </w:rPr>
        <w:drawing>
          <wp:anchor distT="0" distB="0" distL="114300" distR="114300" simplePos="0" relativeHeight="251651584" behindDoc="0" locked="0" layoutInCell="1" allowOverlap="1">
            <wp:simplePos x="0" y="0"/>
            <wp:positionH relativeFrom="column">
              <wp:posOffset>1144905</wp:posOffset>
            </wp:positionH>
            <wp:positionV relativeFrom="paragraph">
              <wp:posOffset>138430</wp:posOffset>
            </wp:positionV>
            <wp:extent cx="3101340" cy="1866900"/>
            <wp:effectExtent l="0" t="0" r="3810" b="0"/>
            <wp:wrapNone/>
            <wp:docPr id="66"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101340" cy="1866900"/>
                    </a:xfrm>
                    <a:prstGeom prst="rect">
                      <a:avLst/>
                    </a:prstGeom>
                    <a:noFill/>
                  </pic:spPr>
                </pic:pic>
              </a:graphicData>
            </a:graphic>
            <wp14:sizeRelH relativeFrom="page">
              <wp14:pctWidth>0</wp14:pctWidth>
            </wp14:sizeRelH>
            <wp14:sizeRelV relativeFrom="page">
              <wp14:pctHeight>0</wp14:pctHeight>
            </wp14:sizeRelV>
          </wp:anchor>
        </w:drawing>
      </w:r>
    </w:p>
    <w:p w:rsidR="00D96EEC" w:rsidRDefault="00D96EEC" w:rsidP="00056AB0">
      <w:pPr>
        <w:spacing w:after="0" w:line="240" w:lineRule="auto"/>
        <w:rPr>
          <w:rFonts w:ascii="Trebuchet MS" w:hAnsi="Trebuchet MS"/>
        </w:rPr>
      </w:pPr>
    </w:p>
    <w:p w:rsidR="00D96EEC" w:rsidRDefault="00D96EEC" w:rsidP="00056AB0">
      <w:pPr>
        <w:spacing w:after="0" w:line="240" w:lineRule="auto"/>
        <w:rPr>
          <w:rFonts w:ascii="Trebuchet MS" w:hAnsi="Trebuchet MS"/>
        </w:rPr>
      </w:pPr>
    </w:p>
    <w:p w:rsidR="00D96EEC" w:rsidRDefault="00D96EEC" w:rsidP="00056AB0">
      <w:pPr>
        <w:spacing w:after="0" w:line="240" w:lineRule="auto"/>
        <w:rPr>
          <w:rFonts w:ascii="Trebuchet MS" w:hAnsi="Trebuchet MS"/>
        </w:rPr>
      </w:pPr>
    </w:p>
    <w:p w:rsidR="00D96EEC" w:rsidRDefault="00D96EEC" w:rsidP="00056AB0">
      <w:pPr>
        <w:spacing w:after="0" w:line="240" w:lineRule="auto"/>
        <w:rPr>
          <w:rFonts w:ascii="Trebuchet MS" w:hAnsi="Trebuchet MS"/>
        </w:rPr>
      </w:pPr>
    </w:p>
    <w:p w:rsidR="00D96EEC" w:rsidRDefault="00D96EEC" w:rsidP="00056AB0">
      <w:pPr>
        <w:spacing w:after="0" w:line="240" w:lineRule="auto"/>
        <w:rPr>
          <w:rFonts w:ascii="Trebuchet MS" w:hAnsi="Trebuchet MS"/>
        </w:rPr>
      </w:pPr>
    </w:p>
    <w:p w:rsidR="00D96EEC" w:rsidRDefault="00D96EEC" w:rsidP="00056AB0">
      <w:pPr>
        <w:spacing w:after="0" w:line="240" w:lineRule="auto"/>
        <w:rPr>
          <w:rFonts w:ascii="Trebuchet MS" w:hAnsi="Trebuchet MS"/>
        </w:rPr>
      </w:pPr>
    </w:p>
    <w:p w:rsidR="00D96EEC" w:rsidRDefault="00D96EEC" w:rsidP="00056AB0">
      <w:pPr>
        <w:spacing w:after="0" w:line="240" w:lineRule="auto"/>
        <w:rPr>
          <w:rFonts w:ascii="Trebuchet MS" w:hAnsi="Trebuchet MS"/>
        </w:rPr>
      </w:pPr>
    </w:p>
    <w:p w:rsidR="00D96EEC" w:rsidRDefault="00D96EEC" w:rsidP="00056AB0">
      <w:pPr>
        <w:spacing w:after="0" w:line="240" w:lineRule="auto"/>
        <w:rPr>
          <w:rFonts w:ascii="Trebuchet MS" w:hAnsi="Trebuchet MS"/>
        </w:rPr>
      </w:pPr>
    </w:p>
    <w:p w:rsidR="00D96EEC" w:rsidRDefault="00D96EEC" w:rsidP="00056AB0">
      <w:pPr>
        <w:spacing w:after="0" w:line="240" w:lineRule="auto"/>
        <w:rPr>
          <w:rFonts w:ascii="Trebuchet MS" w:hAnsi="Trebuchet MS"/>
        </w:rPr>
      </w:pPr>
    </w:p>
    <w:p w:rsidR="00D96EEC" w:rsidRDefault="00D96EEC" w:rsidP="00056AB0">
      <w:pPr>
        <w:spacing w:after="0" w:line="240" w:lineRule="auto"/>
        <w:rPr>
          <w:rFonts w:ascii="Trebuchet MS" w:hAnsi="Trebuchet MS"/>
        </w:rPr>
      </w:pPr>
    </w:p>
    <w:p w:rsidR="00D96EEC" w:rsidRDefault="00D96EEC" w:rsidP="00056AB0">
      <w:pPr>
        <w:spacing w:after="0" w:line="240" w:lineRule="auto"/>
        <w:rPr>
          <w:rFonts w:ascii="Trebuchet MS" w:hAnsi="Trebuchet MS"/>
        </w:rPr>
      </w:pPr>
    </w:p>
    <w:p w:rsidR="00D96EEC" w:rsidRDefault="00D96EEC" w:rsidP="0099222F">
      <w:pPr>
        <w:pStyle w:val="Prrafodelista"/>
        <w:numPr>
          <w:ilvl w:val="0"/>
          <w:numId w:val="20"/>
        </w:numPr>
        <w:suppressAutoHyphens w:val="0"/>
        <w:spacing w:after="0" w:line="240" w:lineRule="auto"/>
        <w:jc w:val="both"/>
        <w:textAlignment w:val="auto"/>
      </w:pPr>
      <w:r w:rsidRPr="00E56403">
        <w:rPr>
          <w:rFonts w:ascii="Arial" w:hAnsi="Arial" w:cs="Arial"/>
          <w:b/>
          <w:bCs/>
          <w:sz w:val="22"/>
        </w:rPr>
        <w:t>Archivo Central – SDP</w:t>
      </w:r>
      <w:r>
        <w:t xml:space="preserve">  </w:t>
      </w:r>
    </w:p>
    <w:p w:rsidR="00D96EEC" w:rsidRPr="008D7042" w:rsidRDefault="00D96EEC" w:rsidP="004F247C">
      <w:pPr>
        <w:pStyle w:val="Prrafodelista"/>
        <w:suppressAutoHyphens w:val="0"/>
        <w:spacing w:after="0" w:line="240" w:lineRule="auto"/>
        <w:jc w:val="both"/>
        <w:textAlignment w:val="auto"/>
      </w:pPr>
    </w:p>
    <w:p w:rsidR="00D96EEC" w:rsidRDefault="00D96EEC" w:rsidP="00056AB0">
      <w:pPr>
        <w:spacing w:after="0" w:line="240" w:lineRule="auto"/>
        <w:rPr>
          <w:rFonts w:ascii="Arial" w:hAnsi="Arial" w:cs="Arial"/>
          <w:sz w:val="22"/>
          <w:szCs w:val="22"/>
        </w:rPr>
      </w:pPr>
      <w:r w:rsidRPr="00E56403">
        <w:rPr>
          <w:rFonts w:ascii="Arial" w:hAnsi="Arial" w:cs="Arial"/>
          <w:sz w:val="22"/>
          <w:szCs w:val="22"/>
        </w:rPr>
        <w:t>No. De Luminarias 222 Unidades de tipo T8. Se cuenta con siete Tableros eléctricos en las sede del archivo central</w:t>
      </w:r>
      <w:r>
        <w:rPr>
          <w:rFonts w:ascii="Arial" w:hAnsi="Arial" w:cs="Arial"/>
          <w:sz w:val="22"/>
          <w:szCs w:val="22"/>
        </w:rPr>
        <w:t>.</w:t>
      </w:r>
    </w:p>
    <w:p w:rsidR="00D96EEC" w:rsidRPr="00E56403" w:rsidRDefault="00D96EEC" w:rsidP="00056AB0">
      <w:pPr>
        <w:pStyle w:val="Descripcin"/>
        <w:spacing w:before="0" w:after="0" w:line="240" w:lineRule="auto"/>
        <w:jc w:val="center"/>
        <w:rPr>
          <w:rFonts w:ascii="Arial" w:hAnsi="Arial" w:cs="Arial"/>
          <w:b/>
          <w:bCs/>
          <w:sz w:val="18"/>
          <w:szCs w:val="18"/>
        </w:rPr>
      </w:pPr>
      <w:bookmarkStart w:id="130" w:name="_Toc401655780"/>
      <w:r w:rsidRPr="00E56403">
        <w:rPr>
          <w:rFonts w:ascii="Arial" w:hAnsi="Arial" w:cs="Arial"/>
          <w:b/>
          <w:bCs/>
          <w:sz w:val="18"/>
          <w:szCs w:val="18"/>
        </w:rPr>
        <w:t xml:space="preserve">Ilustración </w:t>
      </w:r>
      <w:r w:rsidRPr="00E56403">
        <w:rPr>
          <w:rFonts w:ascii="Arial" w:hAnsi="Arial" w:cs="Arial"/>
          <w:b/>
          <w:bCs/>
          <w:sz w:val="18"/>
          <w:szCs w:val="18"/>
        </w:rPr>
        <w:fldChar w:fldCharType="begin"/>
      </w:r>
      <w:r w:rsidRPr="00E56403">
        <w:rPr>
          <w:rFonts w:ascii="Arial" w:hAnsi="Arial" w:cs="Arial"/>
          <w:b/>
          <w:bCs/>
          <w:sz w:val="18"/>
          <w:szCs w:val="18"/>
        </w:rPr>
        <w:instrText xml:space="preserve"> SEQ Ilustración \* ARABIC </w:instrText>
      </w:r>
      <w:r w:rsidRPr="00E56403">
        <w:rPr>
          <w:rFonts w:ascii="Arial" w:hAnsi="Arial" w:cs="Arial"/>
          <w:b/>
          <w:bCs/>
          <w:sz w:val="18"/>
          <w:szCs w:val="18"/>
        </w:rPr>
        <w:fldChar w:fldCharType="separate"/>
      </w:r>
      <w:r>
        <w:rPr>
          <w:rFonts w:ascii="Arial" w:hAnsi="Arial" w:cs="Arial"/>
          <w:b/>
          <w:bCs/>
          <w:noProof/>
          <w:sz w:val="18"/>
          <w:szCs w:val="18"/>
        </w:rPr>
        <w:t>5</w:t>
      </w:r>
      <w:r w:rsidRPr="00E56403">
        <w:rPr>
          <w:rFonts w:ascii="Arial" w:hAnsi="Arial" w:cs="Arial"/>
          <w:b/>
          <w:bCs/>
          <w:sz w:val="18"/>
          <w:szCs w:val="18"/>
        </w:rPr>
        <w:fldChar w:fldCharType="end"/>
      </w:r>
      <w:r w:rsidRPr="00E56403">
        <w:rPr>
          <w:rFonts w:ascii="Arial" w:hAnsi="Arial" w:cs="Arial"/>
          <w:b/>
          <w:bCs/>
          <w:sz w:val="18"/>
          <w:szCs w:val="18"/>
        </w:rPr>
        <w:t xml:space="preserve"> Luminarias Archivo Central</w:t>
      </w:r>
      <w:bookmarkEnd w:id="130"/>
    </w:p>
    <w:p w:rsidR="00D96EEC" w:rsidRDefault="00F452E6" w:rsidP="00056AB0">
      <w:pPr>
        <w:spacing w:after="0" w:line="240" w:lineRule="auto"/>
        <w:rPr>
          <w:rFonts w:ascii="Trebuchet MS" w:hAnsi="Trebuchet MS"/>
        </w:rPr>
      </w:pPr>
      <w:r>
        <w:rPr>
          <w:noProof/>
          <w:lang w:val="es-MX" w:eastAsia="es-MX"/>
        </w:rPr>
        <w:drawing>
          <wp:anchor distT="0" distB="0" distL="114300" distR="114300" simplePos="0" relativeHeight="251652608" behindDoc="0" locked="0" layoutInCell="1" allowOverlap="1">
            <wp:simplePos x="0" y="0"/>
            <wp:positionH relativeFrom="column">
              <wp:posOffset>1373505</wp:posOffset>
            </wp:positionH>
            <wp:positionV relativeFrom="paragraph">
              <wp:posOffset>5080</wp:posOffset>
            </wp:positionV>
            <wp:extent cx="2971800" cy="1600200"/>
            <wp:effectExtent l="0" t="0" r="0" b="0"/>
            <wp:wrapNone/>
            <wp:docPr id="6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5"/>
                    <pic:cNvPicPr>
                      <a:picLocks noChangeAspect="1" noChangeArrowheads="1"/>
                    </pic:cNvPicPr>
                  </pic:nvPicPr>
                  <pic:blipFill>
                    <a:blip r:embed="rId17">
                      <a:extLst>
                        <a:ext uri="{28A0092B-C50C-407E-A947-70E740481C1C}">
                          <a14:useLocalDpi xmlns:a14="http://schemas.microsoft.com/office/drawing/2010/main" val="0"/>
                        </a:ext>
                      </a:extLst>
                    </a:blip>
                    <a:srcRect l="10239" t="18854" r="36774" b="26823"/>
                    <a:stretch>
                      <a:fillRect/>
                    </a:stretch>
                  </pic:blipFill>
                  <pic:spPr bwMode="auto">
                    <a:xfrm>
                      <a:off x="0" y="0"/>
                      <a:ext cx="2971800" cy="1600200"/>
                    </a:xfrm>
                    <a:prstGeom prst="rect">
                      <a:avLst/>
                    </a:prstGeom>
                    <a:noFill/>
                  </pic:spPr>
                </pic:pic>
              </a:graphicData>
            </a:graphic>
            <wp14:sizeRelH relativeFrom="page">
              <wp14:pctWidth>0</wp14:pctWidth>
            </wp14:sizeRelH>
            <wp14:sizeRelV relativeFrom="page">
              <wp14:pctHeight>0</wp14:pctHeight>
            </wp14:sizeRelV>
          </wp:anchor>
        </w:drawing>
      </w:r>
    </w:p>
    <w:p w:rsidR="00D96EEC" w:rsidRDefault="00D96EEC" w:rsidP="00056AB0">
      <w:pPr>
        <w:pStyle w:val="Encabezado"/>
        <w:spacing w:after="0" w:line="240" w:lineRule="auto"/>
        <w:rPr>
          <w:rFonts w:ascii="Trebuchet MS" w:hAnsi="Trebuchet MS"/>
        </w:rPr>
      </w:pPr>
    </w:p>
    <w:p w:rsidR="00D96EEC" w:rsidRDefault="00D96EEC" w:rsidP="00056AB0">
      <w:pPr>
        <w:spacing w:after="0" w:line="240" w:lineRule="auto"/>
        <w:rPr>
          <w:rFonts w:ascii="Trebuchet MS" w:hAnsi="Trebuchet MS"/>
        </w:rPr>
      </w:pPr>
    </w:p>
    <w:p w:rsidR="00D96EEC" w:rsidRDefault="00D96EEC" w:rsidP="00056AB0">
      <w:pPr>
        <w:spacing w:after="0" w:line="240" w:lineRule="auto"/>
        <w:rPr>
          <w:rFonts w:ascii="Trebuchet MS" w:hAnsi="Trebuchet MS"/>
        </w:rPr>
      </w:pPr>
    </w:p>
    <w:p w:rsidR="00D96EEC" w:rsidRDefault="00D96EEC" w:rsidP="00056AB0">
      <w:pPr>
        <w:spacing w:after="0" w:line="240" w:lineRule="auto"/>
        <w:rPr>
          <w:rFonts w:ascii="Trebuchet MS" w:hAnsi="Trebuchet MS"/>
        </w:rPr>
      </w:pPr>
    </w:p>
    <w:p w:rsidR="00D96EEC" w:rsidRDefault="00D96EEC" w:rsidP="00056AB0">
      <w:pPr>
        <w:spacing w:after="0" w:line="240" w:lineRule="auto"/>
        <w:rPr>
          <w:rFonts w:ascii="Trebuchet MS" w:hAnsi="Trebuchet MS"/>
        </w:rPr>
      </w:pPr>
    </w:p>
    <w:p w:rsidR="00D96EEC" w:rsidRDefault="00D96EEC" w:rsidP="00056AB0">
      <w:pPr>
        <w:spacing w:after="0" w:line="240" w:lineRule="auto"/>
        <w:rPr>
          <w:rFonts w:ascii="Trebuchet MS" w:hAnsi="Trebuchet MS"/>
        </w:rPr>
      </w:pPr>
    </w:p>
    <w:p w:rsidR="00D96EEC" w:rsidRDefault="00D96EEC" w:rsidP="00056AB0">
      <w:pPr>
        <w:spacing w:after="0" w:line="240" w:lineRule="auto"/>
        <w:rPr>
          <w:rFonts w:ascii="Trebuchet MS" w:hAnsi="Trebuchet MS"/>
        </w:rPr>
      </w:pPr>
    </w:p>
    <w:p w:rsidR="00D96EEC" w:rsidRDefault="00D96EEC" w:rsidP="00056AB0">
      <w:pPr>
        <w:spacing w:after="0" w:line="240" w:lineRule="auto"/>
        <w:rPr>
          <w:rFonts w:ascii="Trebuchet MS" w:hAnsi="Trebuchet MS"/>
        </w:rPr>
      </w:pPr>
    </w:p>
    <w:p w:rsidR="00D96EEC" w:rsidRDefault="00D96EEC" w:rsidP="00056AB0">
      <w:pPr>
        <w:spacing w:after="0" w:line="240" w:lineRule="auto"/>
        <w:rPr>
          <w:rFonts w:ascii="Trebuchet MS" w:hAnsi="Trebuchet MS"/>
        </w:rPr>
      </w:pPr>
    </w:p>
    <w:p w:rsidR="00D96EEC" w:rsidRDefault="00D96EEC" w:rsidP="00056AB0">
      <w:pPr>
        <w:pStyle w:val="Ttulo1"/>
        <w:numPr>
          <w:ilvl w:val="0"/>
          <w:numId w:val="3"/>
        </w:numPr>
        <w:spacing w:before="0" w:after="0" w:line="240" w:lineRule="auto"/>
        <w:rPr>
          <w:sz w:val="22"/>
        </w:rPr>
      </w:pPr>
      <w:bookmarkStart w:id="131" w:name="_Toc401649813"/>
      <w:bookmarkStart w:id="132" w:name="_Toc481488892"/>
      <w:r>
        <w:rPr>
          <w:sz w:val="22"/>
        </w:rPr>
        <w:t>3.3.2. Infraestructura Hidráulica  Acueducto y alcantarillado</w:t>
      </w:r>
      <w:bookmarkEnd w:id="131"/>
      <w:bookmarkEnd w:id="132"/>
    </w:p>
    <w:p w:rsidR="00D96EEC" w:rsidRPr="008D7042" w:rsidRDefault="00D96EEC" w:rsidP="00056AB0">
      <w:pPr>
        <w:spacing w:after="0" w:line="240" w:lineRule="auto"/>
      </w:pPr>
    </w:p>
    <w:p w:rsidR="00D96EEC" w:rsidRDefault="00D96EEC" w:rsidP="00056AB0">
      <w:pPr>
        <w:spacing w:after="0" w:line="240" w:lineRule="auto"/>
        <w:rPr>
          <w:rFonts w:ascii="Arial" w:hAnsi="Arial" w:cs="Arial"/>
          <w:sz w:val="22"/>
        </w:rPr>
      </w:pPr>
      <w:r>
        <w:rPr>
          <w:rFonts w:ascii="Arial" w:hAnsi="Arial" w:cs="Arial"/>
          <w:sz w:val="22"/>
        </w:rPr>
        <w:t xml:space="preserve">El servicio para las dos sedes es prestado por La Empresa de Acueducto y Alcantarillado de Bogota </w:t>
      </w:r>
    </w:p>
    <w:p w:rsidR="00D96EEC" w:rsidRDefault="00D96EEC" w:rsidP="00056AB0">
      <w:pPr>
        <w:spacing w:after="0" w:line="240" w:lineRule="auto"/>
        <w:rPr>
          <w:rFonts w:ascii="Arial" w:hAnsi="Arial" w:cs="Arial"/>
          <w:sz w:val="22"/>
        </w:rPr>
      </w:pPr>
    </w:p>
    <w:p w:rsidR="00D96EEC" w:rsidRDefault="00D96EEC" w:rsidP="0099222F">
      <w:pPr>
        <w:numPr>
          <w:ilvl w:val="0"/>
          <w:numId w:val="16"/>
        </w:numPr>
        <w:suppressAutoHyphens w:val="0"/>
        <w:spacing w:after="0" w:line="240" w:lineRule="auto"/>
        <w:jc w:val="both"/>
        <w:textAlignment w:val="auto"/>
        <w:rPr>
          <w:rFonts w:ascii="Arial" w:hAnsi="Arial" w:cs="Arial"/>
          <w:sz w:val="22"/>
        </w:rPr>
      </w:pPr>
      <w:r>
        <w:rPr>
          <w:rFonts w:ascii="Arial" w:hAnsi="Arial" w:cs="Arial"/>
          <w:b/>
          <w:bCs/>
          <w:sz w:val="22"/>
        </w:rPr>
        <w:t>Centro Administrativo Distrital  - SDP</w:t>
      </w:r>
    </w:p>
    <w:p w:rsidR="00D96EEC" w:rsidRDefault="00D96EEC" w:rsidP="00056AB0">
      <w:pPr>
        <w:spacing w:after="0" w:line="240" w:lineRule="auto"/>
        <w:ind w:left="360"/>
        <w:jc w:val="both"/>
        <w:rPr>
          <w:rFonts w:ascii="Arial" w:hAnsi="Arial" w:cs="Arial"/>
          <w:sz w:val="22"/>
        </w:rPr>
      </w:pPr>
    </w:p>
    <w:p w:rsidR="00D96EEC" w:rsidRDefault="00D96EEC" w:rsidP="00056AB0">
      <w:pPr>
        <w:spacing w:after="0" w:line="240" w:lineRule="auto"/>
        <w:jc w:val="both"/>
        <w:rPr>
          <w:rFonts w:ascii="Arial" w:hAnsi="Arial" w:cs="Arial"/>
          <w:sz w:val="22"/>
        </w:rPr>
      </w:pPr>
      <w:r>
        <w:rPr>
          <w:rFonts w:ascii="Arial" w:hAnsi="Arial" w:cs="Arial"/>
          <w:sz w:val="22"/>
        </w:rPr>
        <w:lastRenderedPageBreak/>
        <w:t>No. De Baterías Sanitarias  50 UN, lavamanos 50 UN cocinas 4</w:t>
      </w:r>
    </w:p>
    <w:p w:rsidR="00D96EEC" w:rsidRDefault="00D96EEC" w:rsidP="00056AB0">
      <w:pPr>
        <w:pStyle w:val="Textoindependiente31"/>
        <w:overflowPunct/>
        <w:autoSpaceDE/>
        <w:autoSpaceDN/>
        <w:adjustRightInd/>
        <w:spacing w:line="240" w:lineRule="auto"/>
        <w:textAlignment w:val="auto"/>
        <w:rPr>
          <w:rFonts w:eastAsia="Times New Roman" w:cs="Arial"/>
          <w:lang w:val="es-ES_tradnl"/>
        </w:rPr>
      </w:pPr>
      <w:r>
        <w:rPr>
          <w:rFonts w:eastAsia="Times New Roman" w:cs="Arial"/>
          <w:lang w:val="es-ES_tradnl"/>
        </w:rPr>
        <w:t>Estado de las Instalaciones: (Bueno) las instalaciones hidrosanitarias del edificio donde funciona la entidad, cuentan con sistemas de ahorro de agua (llaves de push en baños boquillas de ahorro en griferías de cocinas y fluxometros de salida controlada de agua en baterías sanitarias.</w:t>
      </w:r>
    </w:p>
    <w:p w:rsidR="00D96EEC" w:rsidRDefault="00D96EEC" w:rsidP="00056AB0">
      <w:pPr>
        <w:spacing w:after="0" w:line="240" w:lineRule="auto"/>
        <w:rPr>
          <w:rFonts w:ascii="Trebuchet MS" w:hAnsi="Trebuchet MS"/>
        </w:rPr>
      </w:pPr>
    </w:p>
    <w:p w:rsidR="00D96EEC" w:rsidRDefault="00D96EEC" w:rsidP="00056AB0">
      <w:pPr>
        <w:pStyle w:val="Ttulo6"/>
        <w:spacing w:before="0" w:line="240" w:lineRule="auto"/>
        <w:jc w:val="both"/>
        <w:rPr>
          <w:rFonts w:ascii="Arial" w:hAnsi="Arial" w:cs="Arial"/>
          <w:i w:val="0"/>
          <w:color w:val="auto"/>
          <w:sz w:val="22"/>
          <w:szCs w:val="22"/>
        </w:rPr>
      </w:pPr>
      <w:bookmarkStart w:id="133" w:name="_Toc334265164"/>
      <w:bookmarkStart w:id="134" w:name="_Toc334288195"/>
      <w:bookmarkStart w:id="135" w:name="_Toc470001590"/>
      <w:bookmarkStart w:id="136" w:name="_Toc481488893"/>
      <w:r w:rsidRPr="0049337D">
        <w:rPr>
          <w:rFonts w:ascii="Arial" w:hAnsi="Arial" w:cs="Arial"/>
          <w:i w:val="0"/>
          <w:color w:val="auto"/>
          <w:sz w:val="22"/>
          <w:szCs w:val="22"/>
        </w:rPr>
        <w:t>Durante el ano 2015 la Secretaria Distrital de Hacienda construyo un sistema de reutilización</w:t>
      </w:r>
      <w:r>
        <w:rPr>
          <w:rFonts w:ascii="Arial" w:hAnsi="Arial" w:cs="Arial"/>
          <w:i w:val="0"/>
          <w:color w:val="auto"/>
          <w:sz w:val="22"/>
          <w:szCs w:val="22"/>
        </w:rPr>
        <w:t>; el agua es recogida mediante un sistema de tragantes o desagües que se conecta con un sistema de bajantes en cada torre, el agua es conducida hasta un sistema de tanques ubicado en la torre A, a esta agua se le ejecuta un tratamiento al agua lluvia utilizando cloro, el agua tratada se eleva a un tanque que se ubica en la cubierta para ser distribuida a las unidades sanitarias del edificio</w:t>
      </w:r>
      <w:bookmarkEnd w:id="133"/>
      <w:bookmarkEnd w:id="134"/>
      <w:bookmarkEnd w:id="135"/>
      <w:bookmarkEnd w:id="136"/>
    </w:p>
    <w:p w:rsidR="00D96EEC" w:rsidRDefault="00D96EEC" w:rsidP="00056AB0">
      <w:pPr>
        <w:spacing w:after="0" w:line="240" w:lineRule="auto"/>
      </w:pPr>
    </w:p>
    <w:p w:rsidR="00D96EEC" w:rsidRDefault="00D96EEC" w:rsidP="00056AB0">
      <w:pPr>
        <w:spacing w:after="0" w:line="240" w:lineRule="auto"/>
        <w:jc w:val="both"/>
        <w:rPr>
          <w:rFonts w:ascii="Arial" w:hAnsi="Arial" w:cs="Arial"/>
          <w:sz w:val="22"/>
          <w:szCs w:val="22"/>
        </w:rPr>
      </w:pPr>
      <w:r w:rsidRPr="008D7042">
        <w:rPr>
          <w:rFonts w:ascii="Arial" w:hAnsi="Arial" w:cs="Arial"/>
          <w:sz w:val="22"/>
          <w:szCs w:val="22"/>
        </w:rPr>
        <w:t xml:space="preserve">Dicho sistema inicio su operación en el ano 2016 y a corte del 3º junio de 2016 se encuentra  en periodo de prueba, si embrago ya se identifica el beneficio en  la reducción consumo de agua </w:t>
      </w:r>
      <w:r>
        <w:rPr>
          <w:rFonts w:ascii="Arial" w:hAnsi="Arial" w:cs="Arial"/>
          <w:sz w:val="22"/>
          <w:szCs w:val="22"/>
        </w:rPr>
        <w:t>potable en todo el CAD.</w:t>
      </w:r>
    </w:p>
    <w:p w:rsidR="00D96EEC" w:rsidRDefault="00D96EEC" w:rsidP="00056AB0">
      <w:pPr>
        <w:spacing w:after="0" w:line="240" w:lineRule="auto"/>
        <w:jc w:val="both"/>
        <w:rPr>
          <w:rFonts w:ascii="Arial" w:hAnsi="Arial" w:cs="Arial"/>
          <w:sz w:val="22"/>
          <w:szCs w:val="22"/>
        </w:rPr>
      </w:pPr>
    </w:p>
    <w:p w:rsidR="00D96EEC" w:rsidRDefault="00D96EEC" w:rsidP="00056AB0">
      <w:pPr>
        <w:spacing w:after="0" w:line="240" w:lineRule="auto"/>
        <w:jc w:val="both"/>
        <w:rPr>
          <w:rFonts w:ascii="Arial" w:hAnsi="Arial" w:cs="Arial"/>
          <w:sz w:val="22"/>
          <w:szCs w:val="22"/>
        </w:rPr>
      </w:pPr>
    </w:p>
    <w:p w:rsidR="00D96EEC" w:rsidRDefault="00D96EEC" w:rsidP="00056AB0">
      <w:pPr>
        <w:spacing w:after="0" w:line="240" w:lineRule="auto"/>
        <w:jc w:val="both"/>
        <w:rPr>
          <w:rFonts w:ascii="Arial" w:hAnsi="Arial" w:cs="Arial"/>
          <w:sz w:val="22"/>
          <w:szCs w:val="22"/>
        </w:rPr>
      </w:pPr>
    </w:p>
    <w:p w:rsidR="00D96EEC" w:rsidRDefault="00D96EEC" w:rsidP="00056AB0">
      <w:pPr>
        <w:spacing w:after="0" w:line="240" w:lineRule="auto"/>
        <w:jc w:val="both"/>
        <w:rPr>
          <w:rFonts w:ascii="Arial" w:hAnsi="Arial" w:cs="Arial"/>
          <w:sz w:val="22"/>
          <w:szCs w:val="22"/>
        </w:rPr>
      </w:pPr>
    </w:p>
    <w:p w:rsidR="00D96EEC" w:rsidRDefault="00D96EEC" w:rsidP="00056AB0">
      <w:pPr>
        <w:spacing w:after="0" w:line="240" w:lineRule="auto"/>
        <w:jc w:val="both"/>
        <w:rPr>
          <w:rFonts w:ascii="Arial" w:hAnsi="Arial" w:cs="Arial"/>
          <w:sz w:val="22"/>
          <w:szCs w:val="22"/>
        </w:rPr>
      </w:pPr>
    </w:p>
    <w:p w:rsidR="00D96EEC" w:rsidRDefault="00D96EEC" w:rsidP="00056AB0">
      <w:pPr>
        <w:spacing w:after="0" w:line="240" w:lineRule="auto"/>
        <w:jc w:val="both"/>
        <w:rPr>
          <w:rFonts w:ascii="Arial" w:hAnsi="Arial" w:cs="Arial"/>
          <w:sz w:val="22"/>
          <w:szCs w:val="22"/>
        </w:rPr>
      </w:pPr>
    </w:p>
    <w:p w:rsidR="00D96EEC" w:rsidRDefault="00D96EEC" w:rsidP="00056AB0">
      <w:pPr>
        <w:spacing w:after="0" w:line="240" w:lineRule="auto"/>
        <w:jc w:val="both"/>
        <w:rPr>
          <w:rFonts w:ascii="Arial" w:hAnsi="Arial" w:cs="Arial"/>
          <w:sz w:val="22"/>
          <w:szCs w:val="22"/>
        </w:rPr>
      </w:pPr>
    </w:p>
    <w:p w:rsidR="00D96EEC" w:rsidRDefault="00D96EEC" w:rsidP="00056AB0">
      <w:pPr>
        <w:spacing w:after="0" w:line="240" w:lineRule="auto"/>
        <w:jc w:val="both"/>
        <w:rPr>
          <w:rFonts w:ascii="Arial" w:hAnsi="Arial" w:cs="Arial"/>
          <w:sz w:val="22"/>
          <w:szCs w:val="22"/>
        </w:rPr>
      </w:pPr>
    </w:p>
    <w:p w:rsidR="00D96EEC" w:rsidRDefault="00D96EEC" w:rsidP="00056AB0">
      <w:pPr>
        <w:spacing w:after="0" w:line="240" w:lineRule="auto"/>
        <w:jc w:val="both"/>
        <w:rPr>
          <w:rFonts w:ascii="Arial" w:hAnsi="Arial" w:cs="Arial"/>
          <w:sz w:val="22"/>
          <w:szCs w:val="22"/>
        </w:rPr>
      </w:pPr>
    </w:p>
    <w:p w:rsidR="00D96EEC" w:rsidRPr="008D7042" w:rsidRDefault="00D96EEC" w:rsidP="00056AB0">
      <w:pPr>
        <w:spacing w:after="0" w:line="240" w:lineRule="auto"/>
        <w:jc w:val="both"/>
        <w:rPr>
          <w:rFonts w:ascii="Arial" w:hAnsi="Arial" w:cs="Arial"/>
          <w:sz w:val="22"/>
          <w:szCs w:val="22"/>
        </w:rPr>
      </w:pPr>
    </w:p>
    <w:p w:rsidR="00D96EEC" w:rsidRPr="008D7042" w:rsidRDefault="00D96EEC" w:rsidP="00056AB0">
      <w:pPr>
        <w:pStyle w:val="Descripcin"/>
        <w:spacing w:before="0" w:after="0" w:line="240" w:lineRule="auto"/>
        <w:jc w:val="center"/>
        <w:rPr>
          <w:rFonts w:ascii="Arial" w:hAnsi="Arial" w:cs="Arial"/>
          <w:b/>
          <w:bCs/>
          <w:sz w:val="18"/>
          <w:szCs w:val="18"/>
        </w:rPr>
      </w:pPr>
      <w:bookmarkStart w:id="137" w:name="_Toc401655781"/>
      <w:r w:rsidRPr="00E56403">
        <w:rPr>
          <w:rFonts w:ascii="Arial" w:hAnsi="Arial" w:cs="Arial"/>
          <w:b/>
          <w:bCs/>
          <w:sz w:val="18"/>
          <w:szCs w:val="18"/>
        </w:rPr>
        <w:t xml:space="preserve">Ilustración </w:t>
      </w:r>
      <w:r w:rsidRPr="00E56403">
        <w:rPr>
          <w:rFonts w:ascii="Arial" w:hAnsi="Arial" w:cs="Arial"/>
          <w:b/>
          <w:bCs/>
          <w:sz w:val="18"/>
          <w:szCs w:val="18"/>
        </w:rPr>
        <w:fldChar w:fldCharType="begin"/>
      </w:r>
      <w:r w:rsidRPr="00E56403">
        <w:rPr>
          <w:rFonts w:ascii="Arial" w:hAnsi="Arial" w:cs="Arial"/>
          <w:b/>
          <w:bCs/>
          <w:sz w:val="18"/>
          <w:szCs w:val="18"/>
        </w:rPr>
        <w:instrText xml:space="preserve"> SEQ Ilustración \* ARABIC </w:instrText>
      </w:r>
      <w:r w:rsidRPr="00E56403">
        <w:rPr>
          <w:rFonts w:ascii="Arial" w:hAnsi="Arial" w:cs="Arial"/>
          <w:b/>
          <w:bCs/>
          <w:sz w:val="18"/>
          <w:szCs w:val="18"/>
        </w:rPr>
        <w:fldChar w:fldCharType="separate"/>
      </w:r>
      <w:r>
        <w:rPr>
          <w:rFonts w:ascii="Arial" w:hAnsi="Arial" w:cs="Arial"/>
          <w:b/>
          <w:bCs/>
          <w:noProof/>
          <w:sz w:val="18"/>
          <w:szCs w:val="18"/>
        </w:rPr>
        <w:t>6</w:t>
      </w:r>
      <w:r w:rsidRPr="00E56403">
        <w:rPr>
          <w:rFonts w:ascii="Arial" w:hAnsi="Arial" w:cs="Arial"/>
          <w:b/>
          <w:bCs/>
          <w:sz w:val="18"/>
          <w:szCs w:val="18"/>
        </w:rPr>
        <w:fldChar w:fldCharType="end"/>
      </w:r>
      <w:r w:rsidRPr="00E56403">
        <w:rPr>
          <w:rFonts w:ascii="Arial" w:hAnsi="Arial" w:cs="Arial"/>
          <w:b/>
          <w:bCs/>
          <w:sz w:val="18"/>
          <w:szCs w:val="18"/>
        </w:rPr>
        <w:t xml:space="preserve"> Instalaciones Sanitarias SDP - CAD</w:t>
      </w:r>
      <w:bookmarkEnd w:id="137"/>
    </w:p>
    <w:p w:rsidR="00D96EEC" w:rsidRPr="0049337D" w:rsidRDefault="00F452E6" w:rsidP="00056AB0">
      <w:pPr>
        <w:spacing w:after="0" w:line="240" w:lineRule="auto"/>
      </w:pPr>
      <w:r>
        <w:rPr>
          <w:noProof/>
          <w:lang w:val="es-MX" w:eastAsia="es-MX"/>
        </w:rPr>
        <w:drawing>
          <wp:anchor distT="0" distB="0" distL="114300" distR="114300" simplePos="0" relativeHeight="251657728" behindDoc="0" locked="0" layoutInCell="1" allowOverlap="1">
            <wp:simplePos x="0" y="0"/>
            <wp:positionH relativeFrom="column">
              <wp:posOffset>4119880</wp:posOffset>
            </wp:positionH>
            <wp:positionV relativeFrom="paragraph">
              <wp:posOffset>71120</wp:posOffset>
            </wp:positionV>
            <wp:extent cx="1983105" cy="1518920"/>
            <wp:effectExtent l="0" t="0" r="0" b="5080"/>
            <wp:wrapNone/>
            <wp:docPr id="64"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83105" cy="1518920"/>
                    </a:xfrm>
                    <a:prstGeom prst="rect">
                      <a:avLst/>
                    </a:prstGeom>
                    <a:noFill/>
                  </pic:spPr>
                </pic:pic>
              </a:graphicData>
            </a:graphic>
            <wp14:sizeRelH relativeFrom="page">
              <wp14:pctWidth>0</wp14:pctWidth>
            </wp14:sizeRelH>
            <wp14:sizeRelV relativeFrom="page">
              <wp14:pctHeight>0</wp14:pctHeight>
            </wp14:sizeRelV>
          </wp:anchor>
        </w:drawing>
      </w:r>
      <w:r>
        <w:rPr>
          <w:noProof/>
          <w:lang w:val="es-MX" w:eastAsia="es-MX"/>
        </w:rPr>
        <w:drawing>
          <wp:anchor distT="0" distB="0" distL="114300" distR="114300" simplePos="0" relativeHeight="251646464" behindDoc="0" locked="0" layoutInCell="1" allowOverlap="1">
            <wp:simplePos x="0" y="0"/>
            <wp:positionH relativeFrom="column">
              <wp:posOffset>-10160</wp:posOffset>
            </wp:positionH>
            <wp:positionV relativeFrom="paragraph">
              <wp:posOffset>48895</wp:posOffset>
            </wp:positionV>
            <wp:extent cx="2049145" cy="1558925"/>
            <wp:effectExtent l="0" t="0" r="8255" b="3175"/>
            <wp:wrapNone/>
            <wp:docPr id="63"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49145" cy="1558925"/>
                    </a:xfrm>
                    <a:prstGeom prst="rect">
                      <a:avLst/>
                    </a:prstGeom>
                    <a:noFill/>
                  </pic:spPr>
                </pic:pic>
              </a:graphicData>
            </a:graphic>
            <wp14:sizeRelH relativeFrom="page">
              <wp14:pctWidth>0</wp14:pctWidth>
            </wp14:sizeRelH>
            <wp14:sizeRelV relativeFrom="page">
              <wp14:pctHeight>0</wp14:pctHeight>
            </wp14:sizeRelV>
          </wp:anchor>
        </w:drawing>
      </w:r>
      <w:r>
        <w:rPr>
          <w:noProof/>
          <w:lang w:val="es-MX" w:eastAsia="es-MX"/>
        </w:rPr>
        <w:drawing>
          <wp:anchor distT="0" distB="0" distL="114300" distR="114300" simplePos="0" relativeHeight="251647488" behindDoc="0" locked="0" layoutInCell="1" allowOverlap="1">
            <wp:simplePos x="0" y="0"/>
            <wp:positionH relativeFrom="column">
              <wp:posOffset>2169160</wp:posOffset>
            </wp:positionH>
            <wp:positionV relativeFrom="paragraph">
              <wp:posOffset>67945</wp:posOffset>
            </wp:positionV>
            <wp:extent cx="1759585" cy="1544955"/>
            <wp:effectExtent l="0" t="0" r="0" b="0"/>
            <wp:wrapNone/>
            <wp:docPr id="62"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759585" cy="1544955"/>
                    </a:xfrm>
                    <a:prstGeom prst="rect">
                      <a:avLst/>
                    </a:prstGeom>
                    <a:noFill/>
                  </pic:spPr>
                </pic:pic>
              </a:graphicData>
            </a:graphic>
            <wp14:sizeRelH relativeFrom="page">
              <wp14:pctWidth>0</wp14:pctWidth>
            </wp14:sizeRelH>
            <wp14:sizeRelV relativeFrom="page">
              <wp14:pctHeight>0</wp14:pctHeight>
            </wp14:sizeRelV>
          </wp:anchor>
        </w:drawing>
      </w:r>
    </w:p>
    <w:p w:rsidR="00D96EEC" w:rsidRPr="0049337D" w:rsidRDefault="00D96EEC" w:rsidP="00056AB0">
      <w:pPr>
        <w:pStyle w:val="Ttulo6"/>
        <w:spacing w:before="0" w:line="240" w:lineRule="auto"/>
        <w:jc w:val="both"/>
        <w:rPr>
          <w:rFonts w:ascii="Arial" w:hAnsi="Arial" w:cs="Arial"/>
          <w:i w:val="0"/>
          <w:color w:val="auto"/>
          <w:sz w:val="22"/>
          <w:szCs w:val="22"/>
        </w:rPr>
      </w:pPr>
    </w:p>
    <w:p w:rsidR="00D96EEC" w:rsidRDefault="00D96EEC" w:rsidP="00056AB0">
      <w:pPr>
        <w:pStyle w:val="Ttulo6"/>
        <w:spacing w:before="0" w:line="240" w:lineRule="auto"/>
      </w:pPr>
    </w:p>
    <w:p w:rsidR="00D96EEC" w:rsidRDefault="00D96EEC" w:rsidP="00056AB0">
      <w:pPr>
        <w:pStyle w:val="Ttulo6"/>
        <w:spacing w:before="0" w:line="240" w:lineRule="auto"/>
      </w:pPr>
    </w:p>
    <w:p w:rsidR="00D96EEC" w:rsidRDefault="00D96EEC" w:rsidP="00056AB0">
      <w:pPr>
        <w:pStyle w:val="Ttulo6"/>
        <w:spacing w:before="0" w:line="240" w:lineRule="auto"/>
      </w:pPr>
    </w:p>
    <w:p w:rsidR="00D96EEC" w:rsidRDefault="00D96EEC" w:rsidP="00056AB0">
      <w:pPr>
        <w:pStyle w:val="Ttulo6"/>
        <w:spacing w:before="0" w:line="240" w:lineRule="auto"/>
      </w:pPr>
    </w:p>
    <w:p w:rsidR="00D96EEC" w:rsidRDefault="00D96EEC" w:rsidP="00056AB0">
      <w:pPr>
        <w:spacing w:after="0" w:line="240" w:lineRule="auto"/>
      </w:pPr>
    </w:p>
    <w:p w:rsidR="00D96EEC" w:rsidRDefault="00D96EEC" w:rsidP="00056AB0">
      <w:pPr>
        <w:pStyle w:val="Ttulo6"/>
        <w:spacing w:before="0" w:line="240" w:lineRule="auto"/>
      </w:pPr>
    </w:p>
    <w:p w:rsidR="00D96EEC" w:rsidRDefault="00D96EEC" w:rsidP="00056AB0">
      <w:pPr>
        <w:spacing w:after="0" w:line="240" w:lineRule="auto"/>
        <w:rPr>
          <w:rFonts w:ascii="Arial" w:hAnsi="Arial" w:cs="Arial"/>
          <w:sz w:val="16"/>
        </w:rPr>
      </w:pPr>
    </w:p>
    <w:p w:rsidR="00D96EEC" w:rsidRDefault="00D96EEC" w:rsidP="002F5A7C">
      <w:pPr>
        <w:pStyle w:val="Ttulo6"/>
        <w:keepLines w:val="0"/>
        <w:suppressAutoHyphens w:val="0"/>
        <w:spacing w:before="0" w:line="240" w:lineRule="auto"/>
        <w:jc w:val="both"/>
        <w:textAlignment w:val="auto"/>
        <w:rPr>
          <w:b/>
          <w:color w:val="auto"/>
        </w:rPr>
      </w:pPr>
      <w:bookmarkStart w:id="138" w:name="_Toc334265165"/>
    </w:p>
    <w:p w:rsidR="00D96EEC" w:rsidRPr="00E56403" w:rsidRDefault="00D96EEC" w:rsidP="00F97E1D">
      <w:pPr>
        <w:pStyle w:val="Ttulo6"/>
        <w:keepLines w:val="0"/>
        <w:numPr>
          <w:ilvl w:val="0"/>
          <w:numId w:val="16"/>
        </w:numPr>
        <w:suppressAutoHyphens w:val="0"/>
        <w:spacing w:before="0" w:line="240" w:lineRule="auto"/>
        <w:ind w:left="0"/>
        <w:jc w:val="both"/>
        <w:textAlignment w:val="auto"/>
        <w:rPr>
          <w:b/>
          <w:color w:val="auto"/>
        </w:rPr>
      </w:pPr>
      <w:bookmarkStart w:id="139" w:name="_Toc334288196"/>
      <w:bookmarkStart w:id="140" w:name="_Toc470001591"/>
      <w:bookmarkStart w:id="141" w:name="_Toc481488894"/>
      <w:r w:rsidRPr="00E56403">
        <w:rPr>
          <w:b/>
          <w:color w:val="auto"/>
        </w:rPr>
        <w:t>Archivo Central – SDP</w:t>
      </w:r>
      <w:bookmarkEnd w:id="138"/>
      <w:bookmarkEnd w:id="139"/>
      <w:bookmarkEnd w:id="140"/>
      <w:bookmarkEnd w:id="141"/>
      <w:r w:rsidRPr="00E56403">
        <w:rPr>
          <w:b/>
          <w:color w:val="auto"/>
        </w:rPr>
        <w:t xml:space="preserve">  </w:t>
      </w:r>
    </w:p>
    <w:p w:rsidR="00D96EEC" w:rsidRDefault="00D96EEC" w:rsidP="00056AB0">
      <w:pPr>
        <w:spacing w:after="0" w:line="240" w:lineRule="auto"/>
        <w:jc w:val="both"/>
        <w:rPr>
          <w:rFonts w:ascii="Arial" w:hAnsi="Arial" w:cs="Arial"/>
          <w:sz w:val="22"/>
        </w:rPr>
      </w:pPr>
    </w:p>
    <w:p w:rsidR="00D96EEC" w:rsidRDefault="00D96EEC" w:rsidP="00056AB0">
      <w:pPr>
        <w:spacing w:after="0" w:line="240" w:lineRule="auto"/>
        <w:jc w:val="both"/>
        <w:rPr>
          <w:rFonts w:ascii="Arial" w:hAnsi="Arial" w:cs="Arial"/>
          <w:sz w:val="22"/>
        </w:rPr>
      </w:pPr>
      <w:r>
        <w:rPr>
          <w:rFonts w:ascii="Arial" w:hAnsi="Arial" w:cs="Arial"/>
          <w:sz w:val="22"/>
        </w:rPr>
        <w:t>No. De baterías sanitarias 6 UN, lavamanos 4 UN, cocinas 1UN.</w:t>
      </w:r>
    </w:p>
    <w:p w:rsidR="00D96EEC" w:rsidRDefault="00D96EEC" w:rsidP="00056AB0">
      <w:pPr>
        <w:pStyle w:val="Textoindependiente31"/>
        <w:overflowPunct/>
        <w:autoSpaceDE/>
        <w:autoSpaceDN/>
        <w:adjustRightInd/>
        <w:spacing w:line="240" w:lineRule="auto"/>
        <w:textAlignment w:val="auto"/>
        <w:rPr>
          <w:rFonts w:eastAsia="Times New Roman" w:cs="Arial"/>
          <w:lang w:val="es-ES_tradnl"/>
        </w:rPr>
      </w:pPr>
    </w:p>
    <w:p w:rsidR="00D96EEC" w:rsidRDefault="00D96EEC" w:rsidP="00056AB0">
      <w:pPr>
        <w:spacing w:after="0" w:line="240" w:lineRule="auto"/>
        <w:jc w:val="both"/>
        <w:rPr>
          <w:rFonts w:ascii="Arial" w:hAnsi="Arial" w:cs="Arial"/>
          <w:sz w:val="22"/>
        </w:rPr>
      </w:pPr>
      <w:r>
        <w:rPr>
          <w:rFonts w:ascii="Arial" w:hAnsi="Arial" w:cs="Arial"/>
          <w:sz w:val="22"/>
        </w:rPr>
        <w:lastRenderedPageBreak/>
        <w:t>Estados de las Instalaciones: (Bueno) las instalaciones hidrosanitarias de esta Sede donde funciona el archivo central de predios, cuentan con sistemas de ahorro de agua (llaves de push en baños lavamanos, boquillas de ahorro de agua en grifería de cocina y recipientes dentro de los tanques de los inodoro que evitan mayor consumo de agua).</w:t>
      </w:r>
    </w:p>
    <w:p w:rsidR="00D96EEC" w:rsidRDefault="00D96EEC" w:rsidP="00056AB0">
      <w:pPr>
        <w:spacing w:after="0" w:line="240" w:lineRule="auto"/>
        <w:jc w:val="both"/>
        <w:rPr>
          <w:rFonts w:ascii="Arial" w:hAnsi="Arial" w:cs="Arial"/>
          <w:sz w:val="22"/>
        </w:rPr>
      </w:pPr>
    </w:p>
    <w:p w:rsidR="00D96EEC" w:rsidRDefault="00D96EEC" w:rsidP="00056AB0">
      <w:pPr>
        <w:spacing w:after="0" w:line="240" w:lineRule="auto"/>
        <w:jc w:val="both"/>
        <w:rPr>
          <w:rFonts w:ascii="Arial" w:hAnsi="Arial" w:cs="Arial"/>
          <w:sz w:val="22"/>
        </w:rPr>
      </w:pPr>
      <w:r>
        <w:rPr>
          <w:rFonts w:ascii="Arial" w:hAnsi="Arial" w:cs="Arial"/>
          <w:sz w:val="22"/>
        </w:rPr>
        <w:t>En la sede del archivo central existe 1 tanque de agua potable con una capacidad de 1000 litros.</w:t>
      </w:r>
    </w:p>
    <w:p w:rsidR="00D96EEC" w:rsidRPr="0049337D" w:rsidRDefault="00D96EEC" w:rsidP="00056AB0">
      <w:pPr>
        <w:pStyle w:val="Descripcin"/>
        <w:spacing w:before="0" w:after="0" w:line="240" w:lineRule="auto"/>
        <w:jc w:val="center"/>
        <w:rPr>
          <w:rFonts w:ascii="Arial" w:hAnsi="Arial" w:cs="Arial"/>
          <w:b/>
          <w:bCs/>
          <w:sz w:val="18"/>
          <w:szCs w:val="18"/>
        </w:rPr>
      </w:pPr>
      <w:bookmarkStart w:id="142" w:name="_Toc401655782"/>
      <w:r w:rsidRPr="0049337D">
        <w:rPr>
          <w:rFonts w:ascii="Arial" w:hAnsi="Arial" w:cs="Arial"/>
          <w:b/>
          <w:bCs/>
          <w:sz w:val="18"/>
          <w:szCs w:val="18"/>
        </w:rPr>
        <w:t xml:space="preserve">Ilustración </w:t>
      </w:r>
      <w:r w:rsidRPr="0049337D">
        <w:rPr>
          <w:rFonts w:ascii="Arial" w:hAnsi="Arial" w:cs="Arial"/>
          <w:b/>
          <w:bCs/>
          <w:sz w:val="18"/>
          <w:szCs w:val="18"/>
        </w:rPr>
        <w:fldChar w:fldCharType="begin"/>
      </w:r>
      <w:r w:rsidRPr="0049337D">
        <w:rPr>
          <w:rFonts w:ascii="Arial" w:hAnsi="Arial" w:cs="Arial"/>
          <w:b/>
          <w:bCs/>
          <w:sz w:val="18"/>
          <w:szCs w:val="18"/>
        </w:rPr>
        <w:instrText xml:space="preserve"> SEQ Ilustración \* ARABIC </w:instrText>
      </w:r>
      <w:r w:rsidRPr="0049337D">
        <w:rPr>
          <w:rFonts w:ascii="Arial" w:hAnsi="Arial" w:cs="Arial"/>
          <w:b/>
          <w:bCs/>
          <w:sz w:val="18"/>
          <w:szCs w:val="18"/>
        </w:rPr>
        <w:fldChar w:fldCharType="separate"/>
      </w:r>
      <w:r>
        <w:rPr>
          <w:rFonts w:ascii="Arial" w:hAnsi="Arial" w:cs="Arial"/>
          <w:b/>
          <w:bCs/>
          <w:noProof/>
          <w:sz w:val="18"/>
          <w:szCs w:val="18"/>
        </w:rPr>
        <w:t>7</w:t>
      </w:r>
      <w:r w:rsidRPr="0049337D">
        <w:rPr>
          <w:rFonts w:ascii="Arial" w:hAnsi="Arial" w:cs="Arial"/>
          <w:b/>
          <w:bCs/>
          <w:sz w:val="18"/>
          <w:szCs w:val="18"/>
        </w:rPr>
        <w:fldChar w:fldCharType="end"/>
      </w:r>
      <w:r w:rsidRPr="0049337D">
        <w:rPr>
          <w:rFonts w:ascii="Arial" w:hAnsi="Arial" w:cs="Arial"/>
          <w:b/>
          <w:bCs/>
          <w:sz w:val="18"/>
          <w:szCs w:val="18"/>
        </w:rPr>
        <w:t xml:space="preserve"> Instalaciones sanitarias y cafetería Archivo Central</w:t>
      </w:r>
      <w:bookmarkEnd w:id="142"/>
    </w:p>
    <w:p w:rsidR="00D96EEC" w:rsidRPr="0049337D" w:rsidRDefault="00F452E6" w:rsidP="00056AB0">
      <w:pPr>
        <w:spacing w:after="0" w:line="240" w:lineRule="auto"/>
        <w:rPr>
          <w:rFonts w:ascii="Arial" w:hAnsi="Arial" w:cs="Arial"/>
        </w:rPr>
      </w:pPr>
      <w:r>
        <w:rPr>
          <w:noProof/>
          <w:lang w:val="es-MX" w:eastAsia="es-MX"/>
        </w:rPr>
        <w:drawing>
          <wp:anchor distT="0" distB="0" distL="114300" distR="114300" simplePos="0" relativeHeight="251649536" behindDoc="0" locked="0" layoutInCell="1" allowOverlap="1">
            <wp:simplePos x="0" y="0"/>
            <wp:positionH relativeFrom="column">
              <wp:posOffset>3014345</wp:posOffset>
            </wp:positionH>
            <wp:positionV relativeFrom="paragraph">
              <wp:posOffset>40640</wp:posOffset>
            </wp:positionV>
            <wp:extent cx="1682750" cy="1859280"/>
            <wp:effectExtent l="0" t="0" r="0" b="7620"/>
            <wp:wrapNone/>
            <wp:docPr id="61"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2"/>
                    <pic:cNvPicPr>
                      <a:picLocks noChangeAspect="1" noChangeArrowheads="1"/>
                    </pic:cNvPicPr>
                  </pic:nvPicPr>
                  <pic:blipFill>
                    <a:blip r:embed="rId21">
                      <a:extLst>
                        <a:ext uri="{28A0092B-C50C-407E-A947-70E740481C1C}">
                          <a14:useLocalDpi xmlns:a14="http://schemas.microsoft.com/office/drawing/2010/main" val="0"/>
                        </a:ext>
                      </a:extLst>
                    </a:blip>
                    <a:srcRect l="22440" t="19080" r="46960" b="23885"/>
                    <a:stretch>
                      <a:fillRect/>
                    </a:stretch>
                  </pic:blipFill>
                  <pic:spPr bwMode="auto">
                    <a:xfrm>
                      <a:off x="0" y="0"/>
                      <a:ext cx="1682750" cy="1859280"/>
                    </a:xfrm>
                    <a:prstGeom prst="rect">
                      <a:avLst/>
                    </a:prstGeom>
                    <a:noFill/>
                  </pic:spPr>
                </pic:pic>
              </a:graphicData>
            </a:graphic>
            <wp14:sizeRelH relativeFrom="page">
              <wp14:pctWidth>0</wp14:pctWidth>
            </wp14:sizeRelH>
            <wp14:sizeRelV relativeFrom="page">
              <wp14:pctHeight>0</wp14:pctHeight>
            </wp14:sizeRelV>
          </wp:anchor>
        </w:drawing>
      </w:r>
      <w:r>
        <w:rPr>
          <w:noProof/>
          <w:lang w:val="es-MX" w:eastAsia="es-MX"/>
        </w:rPr>
        <w:drawing>
          <wp:anchor distT="0" distB="0" distL="114300" distR="114300" simplePos="0" relativeHeight="251648512" behindDoc="0" locked="0" layoutInCell="1" allowOverlap="1">
            <wp:simplePos x="0" y="0"/>
            <wp:positionH relativeFrom="column">
              <wp:posOffset>553720</wp:posOffset>
            </wp:positionH>
            <wp:positionV relativeFrom="paragraph">
              <wp:posOffset>9525</wp:posOffset>
            </wp:positionV>
            <wp:extent cx="1714500" cy="1900555"/>
            <wp:effectExtent l="0" t="0" r="0" b="4445"/>
            <wp:wrapNone/>
            <wp:docPr id="60"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1"/>
                    <pic:cNvPicPr>
                      <a:picLocks noChangeAspect="1" noChangeArrowheads="1"/>
                    </pic:cNvPicPr>
                  </pic:nvPicPr>
                  <pic:blipFill>
                    <a:blip r:embed="rId22">
                      <a:extLst>
                        <a:ext uri="{28A0092B-C50C-407E-A947-70E740481C1C}">
                          <a14:useLocalDpi xmlns:a14="http://schemas.microsoft.com/office/drawing/2010/main" val="0"/>
                        </a:ext>
                      </a:extLst>
                    </a:blip>
                    <a:srcRect l="22438" t="31740" r="47054" b="25539"/>
                    <a:stretch>
                      <a:fillRect/>
                    </a:stretch>
                  </pic:blipFill>
                  <pic:spPr bwMode="auto">
                    <a:xfrm>
                      <a:off x="0" y="0"/>
                      <a:ext cx="1714500" cy="1900555"/>
                    </a:xfrm>
                    <a:prstGeom prst="rect">
                      <a:avLst/>
                    </a:prstGeom>
                    <a:noFill/>
                  </pic:spPr>
                </pic:pic>
              </a:graphicData>
            </a:graphic>
            <wp14:sizeRelH relativeFrom="page">
              <wp14:pctWidth>0</wp14:pctWidth>
            </wp14:sizeRelH>
            <wp14:sizeRelV relativeFrom="page">
              <wp14:pctHeight>0</wp14:pctHeight>
            </wp14:sizeRelV>
          </wp:anchor>
        </w:drawing>
      </w:r>
    </w:p>
    <w:p w:rsidR="00D96EEC" w:rsidRDefault="00D96EEC" w:rsidP="00056AB0">
      <w:pPr>
        <w:spacing w:after="0" w:line="240" w:lineRule="auto"/>
        <w:jc w:val="center"/>
        <w:rPr>
          <w:rFonts w:ascii="Arial" w:hAnsi="Arial" w:cs="Arial"/>
          <w:sz w:val="16"/>
        </w:rPr>
      </w:pPr>
    </w:p>
    <w:p w:rsidR="00D96EEC" w:rsidRDefault="00D96EEC" w:rsidP="00056AB0">
      <w:pPr>
        <w:spacing w:after="0" w:line="240" w:lineRule="auto"/>
        <w:jc w:val="center"/>
        <w:rPr>
          <w:rFonts w:ascii="Arial" w:hAnsi="Arial" w:cs="Arial"/>
          <w:sz w:val="16"/>
        </w:rPr>
      </w:pPr>
    </w:p>
    <w:p w:rsidR="00D96EEC" w:rsidRDefault="00D96EEC" w:rsidP="00056AB0">
      <w:pPr>
        <w:spacing w:after="0" w:line="240" w:lineRule="auto"/>
        <w:jc w:val="center"/>
        <w:rPr>
          <w:rFonts w:ascii="Arial" w:hAnsi="Arial" w:cs="Arial"/>
          <w:sz w:val="16"/>
        </w:rPr>
      </w:pPr>
    </w:p>
    <w:p w:rsidR="00D96EEC" w:rsidRDefault="00D96EEC" w:rsidP="00056AB0">
      <w:pPr>
        <w:spacing w:after="0" w:line="240" w:lineRule="auto"/>
        <w:jc w:val="center"/>
        <w:rPr>
          <w:rFonts w:ascii="Arial" w:hAnsi="Arial" w:cs="Arial"/>
          <w:sz w:val="16"/>
        </w:rPr>
      </w:pPr>
    </w:p>
    <w:p w:rsidR="00D96EEC" w:rsidRDefault="00D96EEC" w:rsidP="00056AB0">
      <w:pPr>
        <w:pStyle w:val="Ttulo1"/>
        <w:numPr>
          <w:ilvl w:val="0"/>
          <w:numId w:val="3"/>
        </w:numPr>
        <w:spacing w:before="0" w:after="0" w:line="240" w:lineRule="auto"/>
        <w:rPr>
          <w:sz w:val="22"/>
        </w:rPr>
      </w:pPr>
      <w:bookmarkStart w:id="143" w:name="_Toc401649814"/>
    </w:p>
    <w:p w:rsidR="00D96EEC" w:rsidRDefault="00D96EEC" w:rsidP="00524363"/>
    <w:p w:rsidR="00D96EEC" w:rsidRDefault="00D96EEC" w:rsidP="00524363"/>
    <w:p w:rsidR="00D96EEC" w:rsidRPr="00524363" w:rsidRDefault="00D96EEC" w:rsidP="00524363"/>
    <w:p w:rsidR="00D96EEC" w:rsidRDefault="00D96EEC" w:rsidP="00056AB0">
      <w:pPr>
        <w:pStyle w:val="Ttulo1"/>
        <w:numPr>
          <w:ilvl w:val="0"/>
          <w:numId w:val="3"/>
        </w:numPr>
        <w:spacing w:before="0" w:after="0" w:line="240" w:lineRule="auto"/>
        <w:rPr>
          <w:sz w:val="22"/>
        </w:rPr>
      </w:pPr>
    </w:p>
    <w:p w:rsidR="00D96EEC" w:rsidRDefault="00D96EEC" w:rsidP="00056AB0">
      <w:pPr>
        <w:pStyle w:val="Ttulo1"/>
        <w:numPr>
          <w:ilvl w:val="0"/>
          <w:numId w:val="3"/>
        </w:numPr>
        <w:spacing w:before="0" w:after="0" w:line="240" w:lineRule="auto"/>
        <w:rPr>
          <w:sz w:val="22"/>
        </w:rPr>
      </w:pPr>
    </w:p>
    <w:p w:rsidR="00D96EEC" w:rsidRDefault="00D96EEC" w:rsidP="00056AB0">
      <w:pPr>
        <w:pStyle w:val="Ttulo1"/>
        <w:numPr>
          <w:ilvl w:val="0"/>
          <w:numId w:val="3"/>
        </w:numPr>
        <w:spacing w:before="0" w:after="0" w:line="240" w:lineRule="auto"/>
        <w:rPr>
          <w:sz w:val="22"/>
        </w:rPr>
      </w:pPr>
    </w:p>
    <w:p w:rsidR="00D96EEC" w:rsidRDefault="00D96EEC" w:rsidP="00056AB0">
      <w:pPr>
        <w:pStyle w:val="Ttulo1"/>
        <w:numPr>
          <w:ilvl w:val="0"/>
          <w:numId w:val="3"/>
        </w:numPr>
        <w:spacing w:before="0" w:after="0" w:line="240" w:lineRule="auto"/>
        <w:rPr>
          <w:sz w:val="22"/>
        </w:rPr>
      </w:pPr>
    </w:p>
    <w:p w:rsidR="00D96EEC" w:rsidRDefault="00D96EEC" w:rsidP="00056AB0">
      <w:pPr>
        <w:pStyle w:val="Ttulo1"/>
        <w:numPr>
          <w:ilvl w:val="0"/>
          <w:numId w:val="3"/>
        </w:numPr>
        <w:spacing w:before="0" w:after="0" w:line="240" w:lineRule="auto"/>
        <w:rPr>
          <w:sz w:val="22"/>
        </w:rPr>
      </w:pPr>
      <w:bookmarkStart w:id="144" w:name="_Toc481488895"/>
      <w:r>
        <w:rPr>
          <w:sz w:val="22"/>
        </w:rPr>
        <w:t>3.3.3. Iluminación</w:t>
      </w:r>
      <w:bookmarkEnd w:id="143"/>
      <w:bookmarkEnd w:id="144"/>
      <w:r>
        <w:rPr>
          <w:sz w:val="22"/>
        </w:rPr>
        <w:t xml:space="preserve"> </w:t>
      </w:r>
    </w:p>
    <w:p w:rsidR="00D96EEC" w:rsidRPr="002F5A7C" w:rsidRDefault="00D96EEC" w:rsidP="002F5A7C"/>
    <w:p w:rsidR="00D96EEC" w:rsidRDefault="00D96EEC" w:rsidP="00056AB0">
      <w:pPr>
        <w:spacing w:after="0" w:line="240" w:lineRule="auto"/>
        <w:rPr>
          <w:rFonts w:ascii="Arial" w:hAnsi="Arial" w:cs="Arial"/>
          <w:sz w:val="22"/>
        </w:rPr>
      </w:pPr>
      <w:r>
        <w:rPr>
          <w:rFonts w:ascii="Arial" w:hAnsi="Arial" w:cs="Arial"/>
          <w:sz w:val="22"/>
        </w:rPr>
        <w:t>Como se menciono anteriormente la iluminación es fluorescente con tubos de 17W, 32W y</w:t>
      </w:r>
      <w:r>
        <w:rPr>
          <w:rFonts w:ascii="Arial" w:hAnsi="Arial" w:cs="Arial"/>
          <w:color w:val="FF6600"/>
          <w:sz w:val="22"/>
        </w:rPr>
        <w:t xml:space="preserve"> </w:t>
      </w:r>
      <w:r>
        <w:rPr>
          <w:rFonts w:ascii="Arial" w:hAnsi="Arial" w:cs="Arial"/>
          <w:sz w:val="22"/>
        </w:rPr>
        <w:t xml:space="preserve">48W de potencia. Adicionalmente maneja bombillos ahorradores y lámparas Led. </w:t>
      </w:r>
    </w:p>
    <w:p w:rsidR="00D96EEC" w:rsidRDefault="00D96EEC" w:rsidP="00056AB0">
      <w:pPr>
        <w:spacing w:after="0" w:line="240" w:lineRule="auto"/>
        <w:jc w:val="both"/>
        <w:rPr>
          <w:rFonts w:ascii="Arial" w:hAnsi="Arial" w:cs="Arial"/>
          <w:sz w:val="22"/>
        </w:rPr>
      </w:pPr>
      <w:r>
        <w:rPr>
          <w:rFonts w:ascii="Arial" w:hAnsi="Arial" w:cs="Arial"/>
          <w:sz w:val="22"/>
        </w:rPr>
        <w:t xml:space="preserve">Así mismo se cuenta con iluminación natural a través ventanas, estas cuenta con una película oscura para evitar el paso directo de los rayos del sol ya que estos ocupacionalmente causaban problemas para trabajar a los servidores públicos, lo que hace necesario contar con iluminación artificial todo el tiempo. </w:t>
      </w:r>
    </w:p>
    <w:p w:rsidR="00D96EEC" w:rsidRDefault="00D96EEC" w:rsidP="00056AB0">
      <w:pPr>
        <w:spacing w:after="0" w:line="240" w:lineRule="auto"/>
        <w:jc w:val="both"/>
        <w:rPr>
          <w:rFonts w:ascii="Arial" w:hAnsi="Arial" w:cs="Arial"/>
          <w:sz w:val="22"/>
        </w:rPr>
      </w:pPr>
    </w:p>
    <w:p w:rsidR="00D96EEC" w:rsidRPr="008D7042" w:rsidRDefault="00D96EEC" w:rsidP="00056AB0">
      <w:pPr>
        <w:pStyle w:val="Descripcin"/>
        <w:spacing w:before="0" w:after="0" w:line="240" w:lineRule="auto"/>
        <w:jc w:val="center"/>
        <w:rPr>
          <w:rFonts w:ascii="Arial" w:hAnsi="Arial" w:cs="Arial"/>
          <w:b/>
          <w:bCs/>
          <w:sz w:val="18"/>
          <w:szCs w:val="18"/>
        </w:rPr>
      </w:pPr>
      <w:bookmarkStart w:id="145" w:name="_Toc401655783"/>
      <w:r w:rsidRPr="008D7042">
        <w:rPr>
          <w:rFonts w:ascii="Arial" w:hAnsi="Arial" w:cs="Arial"/>
          <w:b/>
          <w:bCs/>
          <w:sz w:val="18"/>
          <w:szCs w:val="18"/>
        </w:rPr>
        <w:t xml:space="preserve">Ilustración </w:t>
      </w:r>
      <w:r w:rsidRPr="008D7042">
        <w:rPr>
          <w:rFonts w:ascii="Arial" w:hAnsi="Arial" w:cs="Arial"/>
          <w:b/>
          <w:bCs/>
          <w:sz w:val="18"/>
          <w:szCs w:val="18"/>
        </w:rPr>
        <w:fldChar w:fldCharType="begin"/>
      </w:r>
      <w:r w:rsidRPr="008D7042">
        <w:rPr>
          <w:rFonts w:ascii="Arial" w:hAnsi="Arial" w:cs="Arial"/>
          <w:b/>
          <w:bCs/>
          <w:sz w:val="18"/>
          <w:szCs w:val="18"/>
        </w:rPr>
        <w:instrText xml:space="preserve"> SEQ Ilustración \* ARABIC </w:instrText>
      </w:r>
      <w:r w:rsidRPr="008D7042">
        <w:rPr>
          <w:rFonts w:ascii="Arial" w:hAnsi="Arial" w:cs="Arial"/>
          <w:b/>
          <w:bCs/>
          <w:sz w:val="18"/>
          <w:szCs w:val="18"/>
        </w:rPr>
        <w:fldChar w:fldCharType="separate"/>
      </w:r>
      <w:r>
        <w:rPr>
          <w:rFonts w:ascii="Arial" w:hAnsi="Arial" w:cs="Arial"/>
          <w:b/>
          <w:bCs/>
          <w:noProof/>
          <w:sz w:val="18"/>
          <w:szCs w:val="18"/>
        </w:rPr>
        <w:t>8</w:t>
      </w:r>
      <w:r w:rsidRPr="008D7042">
        <w:rPr>
          <w:rFonts w:ascii="Arial" w:hAnsi="Arial" w:cs="Arial"/>
          <w:b/>
          <w:bCs/>
          <w:sz w:val="18"/>
          <w:szCs w:val="18"/>
        </w:rPr>
        <w:fldChar w:fldCharType="end"/>
      </w:r>
      <w:r w:rsidRPr="008D7042">
        <w:rPr>
          <w:rFonts w:ascii="Arial" w:hAnsi="Arial" w:cs="Arial"/>
          <w:b/>
          <w:bCs/>
          <w:sz w:val="18"/>
          <w:szCs w:val="18"/>
        </w:rPr>
        <w:t xml:space="preserve"> Iluminación SDP - CAD</w:t>
      </w:r>
      <w:bookmarkEnd w:id="145"/>
    </w:p>
    <w:p w:rsidR="00D96EEC" w:rsidRDefault="00F452E6" w:rsidP="00056AB0">
      <w:pPr>
        <w:spacing w:after="0" w:line="240" w:lineRule="auto"/>
        <w:rPr>
          <w:sz w:val="22"/>
        </w:rPr>
      </w:pPr>
      <w:r>
        <w:rPr>
          <w:noProof/>
          <w:lang w:val="es-MX" w:eastAsia="es-MX"/>
        </w:rPr>
        <w:drawing>
          <wp:anchor distT="0" distB="0" distL="114300" distR="114300" simplePos="0" relativeHeight="251650560" behindDoc="0" locked="0" layoutInCell="1" allowOverlap="1">
            <wp:simplePos x="0" y="0"/>
            <wp:positionH relativeFrom="column">
              <wp:posOffset>1257300</wp:posOffset>
            </wp:positionH>
            <wp:positionV relativeFrom="paragraph">
              <wp:posOffset>54610</wp:posOffset>
            </wp:positionV>
            <wp:extent cx="3000375" cy="1611630"/>
            <wp:effectExtent l="0" t="0" r="9525" b="7620"/>
            <wp:wrapNone/>
            <wp:docPr id="59"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00375" cy="1611630"/>
                    </a:xfrm>
                    <a:prstGeom prst="rect">
                      <a:avLst/>
                    </a:prstGeom>
                    <a:noFill/>
                  </pic:spPr>
                </pic:pic>
              </a:graphicData>
            </a:graphic>
            <wp14:sizeRelH relativeFrom="page">
              <wp14:pctWidth>0</wp14:pctWidth>
            </wp14:sizeRelH>
            <wp14:sizeRelV relativeFrom="page">
              <wp14:pctHeight>0</wp14:pctHeight>
            </wp14:sizeRelV>
          </wp:anchor>
        </w:drawing>
      </w:r>
    </w:p>
    <w:p w:rsidR="00D96EEC" w:rsidRDefault="00D96EEC" w:rsidP="00056AB0">
      <w:pPr>
        <w:spacing w:after="0" w:line="240" w:lineRule="auto"/>
        <w:rPr>
          <w:sz w:val="22"/>
        </w:rPr>
      </w:pPr>
    </w:p>
    <w:p w:rsidR="00D96EEC" w:rsidRDefault="00D96EEC" w:rsidP="00056AB0">
      <w:pPr>
        <w:spacing w:after="0" w:line="240" w:lineRule="auto"/>
        <w:rPr>
          <w:sz w:val="22"/>
        </w:rPr>
      </w:pPr>
    </w:p>
    <w:p w:rsidR="00D96EEC" w:rsidRDefault="00D96EEC" w:rsidP="00056AB0">
      <w:pPr>
        <w:spacing w:after="0" w:line="240" w:lineRule="auto"/>
        <w:rPr>
          <w:sz w:val="22"/>
        </w:rPr>
      </w:pPr>
    </w:p>
    <w:p w:rsidR="00D96EEC" w:rsidRDefault="00D96EEC" w:rsidP="00056AB0">
      <w:pPr>
        <w:spacing w:after="0" w:line="240" w:lineRule="auto"/>
        <w:rPr>
          <w:sz w:val="22"/>
        </w:rPr>
      </w:pPr>
    </w:p>
    <w:p w:rsidR="00D96EEC" w:rsidRDefault="00D96EEC" w:rsidP="00056AB0">
      <w:pPr>
        <w:spacing w:after="0" w:line="240" w:lineRule="auto"/>
        <w:rPr>
          <w:sz w:val="22"/>
        </w:rPr>
      </w:pPr>
    </w:p>
    <w:p w:rsidR="00D96EEC" w:rsidRDefault="00D96EEC" w:rsidP="00056AB0">
      <w:pPr>
        <w:spacing w:after="0" w:line="240" w:lineRule="auto"/>
        <w:rPr>
          <w:sz w:val="22"/>
        </w:rPr>
      </w:pPr>
    </w:p>
    <w:p w:rsidR="00D96EEC" w:rsidRDefault="00D96EEC" w:rsidP="00056AB0">
      <w:pPr>
        <w:spacing w:after="0" w:line="240" w:lineRule="auto"/>
        <w:rPr>
          <w:sz w:val="22"/>
        </w:rPr>
      </w:pPr>
    </w:p>
    <w:p w:rsidR="00D96EEC" w:rsidRDefault="00D96EEC" w:rsidP="00056AB0">
      <w:pPr>
        <w:spacing w:after="0" w:line="240" w:lineRule="auto"/>
        <w:rPr>
          <w:sz w:val="22"/>
        </w:rPr>
      </w:pPr>
    </w:p>
    <w:p w:rsidR="00D96EEC" w:rsidRDefault="00D96EEC" w:rsidP="00056AB0">
      <w:pPr>
        <w:spacing w:after="0" w:line="240" w:lineRule="auto"/>
        <w:rPr>
          <w:sz w:val="22"/>
        </w:rPr>
      </w:pPr>
    </w:p>
    <w:p w:rsidR="00D96EEC" w:rsidRDefault="00D96EEC" w:rsidP="00056AB0">
      <w:pPr>
        <w:spacing w:after="0" w:line="240" w:lineRule="auto"/>
        <w:rPr>
          <w:sz w:val="22"/>
        </w:rPr>
      </w:pPr>
    </w:p>
    <w:p w:rsidR="00D96EEC" w:rsidRDefault="00D96EEC" w:rsidP="00F97E1D">
      <w:pPr>
        <w:pStyle w:val="Ttulo1"/>
        <w:numPr>
          <w:ilvl w:val="0"/>
          <w:numId w:val="3"/>
        </w:numPr>
        <w:spacing w:before="0" w:after="0" w:line="240" w:lineRule="auto"/>
        <w:ind w:left="0"/>
        <w:rPr>
          <w:b w:val="0"/>
          <w:bCs w:val="0"/>
          <w:sz w:val="22"/>
        </w:rPr>
      </w:pPr>
      <w:bookmarkStart w:id="146" w:name="_Toc401649815"/>
      <w:bookmarkStart w:id="147" w:name="_Toc481488896"/>
      <w:r>
        <w:rPr>
          <w:sz w:val="22"/>
        </w:rPr>
        <w:t>3.3.4. Ventilación Aire Acondicionado</w:t>
      </w:r>
      <w:bookmarkEnd w:id="146"/>
      <w:bookmarkEnd w:id="147"/>
      <w:r>
        <w:rPr>
          <w:b w:val="0"/>
          <w:bCs w:val="0"/>
          <w:sz w:val="22"/>
        </w:rPr>
        <w:t xml:space="preserve"> </w:t>
      </w:r>
    </w:p>
    <w:p w:rsidR="00D96EEC" w:rsidRDefault="00D96EEC" w:rsidP="00056AB0">
      <w:pPr>
        <w:spacing w:after="0" w:line="240" w:lineRule="auto"/>
        <w:jc w:val="both"/>
        <w:rPr>
          <w:sz w:val="22"/>
        </w:rPr>
      </w:pPr>
    </w:p>
    <w:p w:rsidR="00D96EEC" w:rsidRPr="008D7042" w:rsidRDefault="00D96EEC" w:rsidP="00056AB0">
      <w:pPr>
        <w:spacing w:after="0" w:line="240" w:lineRule="auto"/>
        <w:jc w:val="both"/>
        <w:rPr>
          <w:rFonts w:ascii="Arial" w:hAnsi="Arial" w:cs="Arial"/>
          <w:sz w:val="22"/>
          <w:szCs w:val="22"/>
        </w:rPr>
      </w:pPr>
      <w:r w:rsidRPr="008D7042">
        <w:rPr>
          <w:rFonts w:ascii="Arial" w:hAnsi="Arial" w:cs="Arial"/>
          <w:sz w:val="22"/>
          <w:szCs w:val="22"/>
        </w:rPr>
        <w:t xml:space="preserve">Se cuenta con 4 aires acondicionados en las Sedes así: </w:t>
      </w:r>
    </w:p>
    <w:p w:rsidR="00D96EEC" w:rsidRPr="008D7042" w:rsidRDefault="00D96EEC" w:rsidP="00056AB0">
      <w:pPr>
        <w:spacing w:after="0" w:line="240" w:lineRule="auto"/>
        <w:jc w:val="both"/>
        <w:rPr>
          <w:rFonts w:ascii="Arial" w:hAnsi="Arial" w:cs="Arial"/>
          <w:sz w:val="22"/>
          <w:szCs w:val="22"/>
        </w:rPr>
      </w:pPr>
    </w:p>
    <w:p w:rsidR="00D96EEC" w:rsidRPr="008D7042" w:rsidRDefault="00D96EEC" w:rsidP="00F97E1D">
      <w:pPr>
        <w:numPr>
          <w:ilvl w:val="0"/>
          <w:numId w:val="15"/>
        </w:numPr>
        <w:suppressAutoHyphens w:val="0"/>
        <w:spacing w:after="0" w:line="240" w:lineRule="auto"/>
        <w:ind w:left="0"/>
        <w:jc w:val="both"/>
        <w:textAlignment w:val="auto"/>
        <w:rPr>
          <w:rFonts w:ascii="Arial" w:hAnsi="Arial" w:cs="Arial"/>
          <w:sz w:val="22"/>
          <w:szCs w:val="22"/>
        </w:rPr>
      </w:pPr>
      <w:r w:rsidRPr="008D7042">
        <w:rPr>
          <w:rFonts w:ascii="Arial" w:hAnsi="Arial" w:cs="Arial"/>
          <w:sz w:val="22"/>
          <w:szCs w:val="22"/>
        </w:rPr>
        <w:t xml:space="preserve">Tres (3) en el CAD </w:t>
      </w:r>
    </w:p>
    <w:p w:rsidR="00D96EEC" w:rsidRPr="008D7042" w:rsidRDefault="00D96EEC" w:rsidP="00F97E1D">
      <w:pPr>
        <w:numPr>
          <w:ilvl w:val="0"/>
          <w:numId w:val="15"/>
        </w:numPr>
        <w:suppressAutoHyphens w:val="0"/>
        <w:spacing w:after="0" w:line="240" w:lineRule="auto"/>
        <w:ind w:left="0"/>
        <w:jc w:val="both"/>
        <w:textAlignment w:val="auto"/>
        <w:rPr>
          <w:rFonts w:ascii="Arial" w:hAnsi="Arial" w:cs="Arial"/>
          <w:sz w:val="22"/>
          <w:szCs w:val="22"/>
        </w:rPr>
      </w:pPr>
      <w:r w:rsidRPr="008D7042">
        <w:rPr>
          <w:rFonts w:ascii="Arial" w:hAnsi="Arial" w:cs="Arial"/>
          <w:sz w:val="22"/>
          <w:szCs w:val="22"/>
        </w:rPr>
        <w:t>Uno (1) en el Archivo Central.</w:t>
      </w:r>
    </w:p>
    <w:p w:rsidR="00D96EEC" w:rsidRPr="008D7042" w:rsidRDefault="00D96EEC" w:rsidP="00056AB0">
      <w:pPr>
        <w:autoSpaceDE w:val="0"/>
        <w:autoSpaceDN w:val="0"/>
        <w:adjustRightInd w:val="0"/>
        <w:spacing w:after="0" w:line="240" w:lineRule="auto"/>
        <w:jc w:val="both"/>
        <w:rPr>
          <w:rFonts w:ascii="Arial" w:hAnsi="Arial" w:cs="Arial"/>
          <w:sz w:val="22"/>
          <w:szCs w:val="22"/>
        </w:rPr>
      </w:pPr>
    </w:p>
    <w:p w:rsidR="00D96EEC" w:rsidRPr="008D7042" w:rsidRDefault="00D96EEC" w:rsidP="00056AB0">
      <w:pPr>
        <w:spacing w:after="0" w:line="240" w:lineRule="auto"/>
        <w:jc w:val="both"/>
        <w:rPr>
          <w:rFonts w:ascii="Arial" w:hAnsi="Arial" w:cs="Arial"/>
          <w:sz w:val="22"/>
          <w:szCs w:val="22"/>
        </w:rPr>
      </w:pPr>
      <w:r w:rsidRPr="008D7042">
        <w:rPr>
          <w:rFonts w:ascii="Arial" w:hAnsi="Arial" w:cs="Arial"/>
          <w:sz w:val="22"/>
          <w:szCs w:val="22"/>
        </w:rPr>
        <w:t xml:space="preserve">En términos generales las instalaciones presentan buen sistema de ventilación. </w:t>
      </w:r>
      <w:bookmarkStart w:id="148" w:name="_Toc337110343"/>
      <w:bookmarkStart w:id="149" w:name="_Toc337110438"/>
    </w:p>
    <w:bookmarkEnd w:id="148"/>
    <w:bookmarkEnd w:id="149"/>
    <w:p w:rsidR="00D96EEC" w:rsidRPr="008D7042" w:rsidRDefault="00D96EEC" w:rsidP="00056AB0">
      <w:pPr>
        <w:spacing w:after="0" w:line="240" w:lineRule="auto"/>
        <w:jc w:val="both"/>
        <w:rPr>
          <w:rFonts w:ascii="Arial" w:hAnsi="Arial" w:cs="Arial"/>
          <w:sz w:val="22"/>
          <w:szCs w:val="22"/>
        </w:rPr>
      </w:pPr>
    </w:p>
    <w:p w:rsidR="00D96EEC" w:rsidRPr="008D7042" w:rsidRDefault="00D96EEC" w:rsidP="00056AB0">
      <w:pPr>
        <w:spacing w:after="0" w:line="240" w:lineRule="auto"/>
        <w:jc w:val="both"/>
        <w:rPr>
          <w:rFonts w:ascii="Arial" w:hAnsi="Arial" w:cs="Arial"/>
          <w:b/>
          <w:bCs/>
          <w:sz w:val="22"/>
          <w:szCs w:val="22"/>
        </w:rPr>
      </w:pPr>
      <w:r w:rsidRPr="008D7042">
        <w:rPr>
          <w:rFonts w:ascii="Arial" w:hAnsi="Arial" w:cs="Arial"/>
          <w:sz w:val="22"/>
          <w:szCs w:val="22"/>
        </w:rPr>
        <w:t xml:space="preserve">Al interior de las instalaciones y por la actividad que se desarrolla en ella, no se cuenta con equipos o maquinaria que afecte el componente del aire y por consiguiente emisión de gases o vapores. </w:t>
      </w:r>
    </w:p>
    <w:p w:rsidR="00D96EEC" w:rsidRPr="008D7042" w:rsidRDefault="00D96EEC" w:rsidP="00056AB0">
      <w:pPr>
        <w:spacing w:after="0" w:line="240" w:lineRule="auto"/>
        <w:jc w:val="both"/>
        <w:rPr>
          <w:rFonts w:ascii="Arial" w:hAnsi="Arial" w:cs="Arial"/>
          <w:sz w:val="22"/>
          <w:szCs w:val="22"/>
        </w:rPr>
      </w:pPr>
    </w:p>
    <w:p w:rsidR="00D96EEC" w:rsidRPr="008D7042" w:rsidRDefault="00D96EEC" w:rsidP="00F97E1D">
      <w:pPr>
        <w:pStyle w:val="Ttulo1"/>
        <w:numPr>
          <w:ilvl w:val="0"/>
          <w:numId w:val="3"/>
        </w:numPr>
        <w:spacing w:before="0" w:after="0" w:line="240" w:lineRule="auto"/>
        <w:ind w:left="0"/>
        <w:rPr>
          <w:sz w:val="22"/>
          <w:szCs w:val="22"/>
          <w:lang w:val="es-CO"/>
        </w:rPr>
      </w:pPr>
      <w:bookmarkStart w:id="150" w:name="_Toc401649816"/>
      <w:bookmarkStart w:id="151" w:name="_Toc481488897"/>
      <w:r w:rsidRPr="008D7042">
        <w:rPr>
          <w:sz w:val="22"/>
          <w:szCs w:val="22"/>
        </w:rPr>
        <w:t>3.3.</w:t>
      </w:r>
      <w:r>
        <w:rPr>
          <w:sz w:val="22"/>
          <w:szCs w:val="22"/>
        </w:rPr>
        <w:t>5</w:t>
      </w:r>
      <w:r w:rsidRPr="008D7042">
        <w:rPr>
          <w:sz w:val="22"/>
          <w:szCs w:val="22"/>
        </w:rPr>
        <w:t>. Ruido</w:t>
      </w:r>
      <w:bookmarkEnd w:id="150"/>
      <w:bookmarkEnd w:id="151"/>
      <w:r w:rsidRPr="008D7042">
        <w:rPr>
          <w:sz w:val="22"/>
          <w:szCs w:val="22"/>
          <w:lang w:val="es-CO"/>
        </w:rPr>
        <w:t xml:space="preserve"> </w:t>
      </w:r>
    </w:p>
    <w:p w:rsidR="00D96EEC" w:rsidRPr="008D7042" w:rsidRDefault="00D96EEC" w:rsidP="00056AB0">
      <w:pPr>
        <w:spacing w:after="0" w:line="240" w:lineRule="auto"/>
        <w:rPr>
          <w:rFonts w:ascii="Arial" w:hAnsi="Arial" w:cs="Arial"/>
          <w:sz w:val="22"/>
          <w:szCs w:val="22"/>
          <w:lang w:val="es-CO"/>
        </w:rPr>
      </w:pPr>
    </w:p>
    <w:p w:rsidR="00D96EEC" w:rsidRPr="008D7042" w:rsidRDefault="00D96EEC" w:rsidP="00056AB0">
      <w:pPr>
        <w:spacing w:after="0" w:line="240" w:lineRule="auto"/>
        <w:jc w:val="both"/>
        <w:rPr>
          <w:rFonts w:ascii="Arial" w:hAnsi="Arial" w:cs="Arial"/>
          <w:sz w:val="22"/>
          <w:szCs w:val="22"/>
        </w:rPr>
      </w:pPr>
      <w:r w:rsidRPr="008D7042">
        <w:rPr>
          <w:rFonts w:ascii="Arial" w:hAnsi="Arial" w:cs="Arial"/>
          <w:sz w:val="22"/>
          <w:szCs w:val="22"/>
        </w:rPr>
        <w:t xml:space="preserve">Los niveles de presión sonora se encuentran dentro de los límites establecidos. De acuerdo a los estudios realizados por el área de Salud Ocupacional. </w:t>
      </w:r>
    </w:p>
    <w:p w:rsidR="00D96EEC" w:rsidRPr="008D7042" w:rsidRDefault="00D96EEC" w:rsidP="00056AB0">
      <w:pPr>
        <w:autoSpaceDE w:val="0"/>
        <w:autoSpaceDN w:val="0"/>
        <w:adjustRightInd w:val="0"/>
        <w:spacing w:after="0" w:line="240" w:lineRule="auto"/>
        <w:jc w:val="both"/>
        <w:rPr>
          <w:rFonts w:ascii="Arial" w:hAnsi="Arial" w:cs="Arial"/>
          <w:b/>
          <w:bCs/>
          <w:sz w:val="22"/>
          <w:szCs w:val="22"/>
        </w:rPr>
      </w:pPr>
    </w:p>
    <w:p w:rsidR="00D96EEC" w:rsidRPr="008D7042" w:rsidRDefault="00D96EEC" w:rsidP="00F97E1D">
      <w:pPr>
        <w:pStyle w:val="Ttulo1"/>
        <w:numPr>
          <w:ilvl w:val="0"/>
          <w:numId w:val="3"/>
        </w:numPr>
        <w:spacing w:before="0" w:after="0" w:line="240" w:lineRule="auto"/>
        <w:ind w:left="0"/>
        <w:rPr>
          <w:b w:val="0"/>
          <w:bCs w:val="0"/>
          <w:sz w:val="22"/>
          <w:szCs w:val="22"/>
        </w:rPr>
      </w:pPr>
      <w:bookmarkStart w:id="152" w:name="_Toc401649817"/>
      <w:bookmarkStart w:id="153" w:name="_Toc481488898"/>
      <w:r w:rsidRPr="008D7042">
        <w:rPr>
          <w:sz w:val="22"/>
          <w:szCs w:val="22"/>
        </w:rPr>
        <w:t>3.3.</w:t>
      </w:r>
      <w:r>
        <w:rPr>
          <w:sz w:val="22"/>
          <w:szCs w:val="22"/>
        </w:rPr>
        <w:t>6</w:t>
      </w:r>
      <w:r w:rsidRPr="008D7042">
        <w:rPr>
          <w:sz w:val="22"/>
          <w:szCs w:val="22"/>
        </w:rPr>
        <w:t>. Manejo de Residuos</w:t>
      </w:r>
      <w:bookmarkEnd w:id="152"/>
      <w:bookmarkEnd w:id="153"/>
      <w:r w:rsidRPr="008D7042">
        <w:rPr>
          <w:b w:val="0"/>
          <w:bCs w:val="0"/>
          <w:sz w:val="22"/>
          <w:szCs w:val="22"/>
        </w:rPr>
        <w:t xml:space="preserve"> </w:t>
      </w:r>
    </w:p>
    <w:p w:rsidR="00D96EEC" w:rsidRPr="008D7042" w:rsidRDefault="00D96EEC" w:rsidP="00056AB0">
      <w:pPr>
        <w:pStyle w:val="Ttulo5"/>
        <w:keepNext w:val="0"/>
        <w:spacing w:before="0" w:line="240" w:lineRule="auto"/>
        <w:jc w:val="both"/>
        <w:rPr>
          <w:rFonts w:ascii="Arial" w:hAnsi="Arial" w:cs="Arial"/>
          <w:b/>
          <w:bCs/>
          <w:sz w:val="22"/>
          <w:szCs w:val="22"/>
        </w:rPr>
      </w:pPr>
    </w:p>
    <w:p w:rsidR="00D96EEC" w:rsidRPr="008D7042" w:rsidRDefault="00D96EEC" w:rsidP="00056AB0">
      <w:pPr>
        <w:pStyle w:val="Ttulo5"/>
        <w:keepNext w:val="0"/>
        <w:spacing w:before="0" w:line="240" w:lineRule="auto"/>
        <w:jc w:val="both"/>
        <w:rPr>
          <w:rFonts w:ascii="Arial" w:hAnsi="Arial" w:cs="Arial"/>
          <w:bCs/>
          <w:color w:val="auto"/>
          <w:sz w:val="22"/>
          <w:szCs w:val="22"/>
        </w:rPr>
      </w:pPr>
      <w:bookmarkStart w:id="154" w:name="_Toc334249117"/>
      <w:bookmarkStart w:id="155" w:name="_Toc334265170"/>
      <w:bookmarkStart w:id="156" w:name="_Toc334288201"/>
      <w:bookmarkStart w:id="157" w:name="_Toc470001596"/>
      <w:bookmarkStart w:id="158" w:name="_Toc481488899"/>
      <w:r w:rsidRPr="008D7042">
        <w:rPr>
          <w:rFonts w:ascii="Arial" w:hAnsi="Arial" w:cs="Arial"/>
          <w:bCs/>
          <w:color w:val="auto"/>
          <w:sz w:val="22"/>
          <w:szCs w:val="22"/>
        </w:rPr>
        <w:t>De acuerdo con el Decreto 400 de 2004 la Secretaria Distrital de Planeación  ha implementado el manejo de sus residuos sólidos en dos de sus sedes (Centro administrativo distrital y Archivo Central).</w:t>
      </w:r>
      <w:bookmarkEnd w:id="154"/>
      <w:bookmarkEnd w:id="155"/>
      <w:bookmarkEnd w:id="156"/>
      <w:bookmarkEnd w:id="157"/>
      <w:bookmarkEnd w:id="158"/>
      <w:r w:rsidRPr="008D7042">
        <w:rPr>
          <w:rFonts w:ascii="Arial" w:hAnsi="Arial" w:cs="Arial"/>
          <w:bCs/>
          <w:color w:val="auto"/>
          <w:sz w:val="22"/>
          <w:szCs w:val="22"/>
        </w:rPr>
        <w:t xml:space="preserve"> </w:t>
      </w:r>
    </w:p>
    <w:p w:rsidR="00D96EEC" w:rsidRPr="008D7042" w:rsidRDefault="00D96EEC" w:rsidP="00056AB0">
      <w:pPr>
        <w:spacing w:after="0" w:line="240" w:lineRule="auto"/>
        <w:rPr>
          <w:rFonts w:ascii="Arial" w:hAnsi="Arial" w:cs="Arial"/>
          <w:color w:val="auto"/>
          <w:sz w:val="22"/>
          <w:szCs w:val="22"/>
        </w:rPr>
      </w:pPr>
    </w:p>
    <w:p w:rsidR="00D96EEC" w:rsidRPr="008D7042" w:rsidRDefault="00D96EEC" w:rsidP="00056AB0">
      <w:pPr>
        <w:pStyle w:val="Ttulo5"/>
        <w:keepNext w:val="0"/>
        <w:spacing w:before="0" w:line="240" w:lineRule="auto"/>
        <w:jc w:val="both"/>
        <w:rPr>
          <w:rFonts w:ascii="Arial" w:hAnsi="Arial" w:cs="Arial"/>
          <w:bCs/>
          <w:color w:val="auto"/>
          <w:sz w:val="22"/>
          <w:szCs w:val="22"/>
        </w:rPr>
      </w:pPr>
      <w:bookmarkStart w:id="159" w:name="_Toc334249118"/>
      <w:bookmarkStart w:id="160" w:name="_Toc334265171"/>
      <w:bookmarkStart w:id="161" w:name="_Toc334288202"/>
      <w:bookmarkStart w:id="162" w:name="_Toc470001597"/>
      <w:bookmarkStart w:id="163" w:name="_Toc481488900"/>
      <w:r w:rsidRPr="008D7042">
        <w:rPr>
          <w:rFonts w:ascii="Arial" w:hAnsi="Arial" w:cs="Arial"/>
          <w:bCs/>
          <w:color w:val="auto"/>
          <w:sz w:val="22"/>
          <w:szCs w:val="22"/>
        </w:rPr>
        <w:t>Desde el año 2006 se acordó retirar las canecas de los puestos de trabajo y en cambio se ubicaron tres canecas con bolsa verde para residuos orgánicos y bolsa amarilla para residuos potencialmente reciclables.</w:t>
      </w:r>
      <w:bookmarkEnd w:id="159"/>
      <w:bookmarkEnd w:id="160"/>
      <w:bookmarkEnd w:id="161"/>
      <w:bookmarkEnd w:id="162"/>
      <w:bookmarkEnd w:id="163"/>
      <w:r w:rsidRPr="008D7042">
        <w:rPr>
          <w:rFonts w:ascii="Arial" w:hAnsi="Arial" w:cs="Arial"/>
          <w:bCs/>
          <w:color w:val="auto"/>
          <w:sz w:val="22"/>
          <w:szCs w:val="22"/>
        </w:rPr>
        <w:t xml:space="preserve">  </w:t>
      </w:r>
    </w:p>
    <w:p w:rsidR="00D96EEC" w:rsidRPr="008D7042" w:rsidRDefault="00D96EEC" w:rsidP="00056AB0">
      <w:pPr>
        <w:pStyle w:val="Descripcin"/>
        <w:spacing w:before="0" w:after="0" w:line="240" w:lineRule="auto"/>
        <w:jc w:val="center"/>
        <w:rPr>
          <w:rFonts w:ascii="Arial" w:hAnsi="Arial" w:cs="Arial"/>
          <w:b/>
          <w:bCs/>
          <w:sz w:val="18"/>
          <w:szCs w:val="18"/>
        </w:rPr>
      </w:pPr>
      <w:bookmarkStart w:id="164" w:name="_Toc401655784"/>
      <w:r w:rsidRPr="008D7042">
        <w:rPr>
          <w:rFonts w:ascii="Arial" w:hAnsi="Arial" w:cs="Arial"/>
          <w:b/>
          <w:bCs/>
          <w:sz w:val="18"/>
          <w:szCs w:val="18"/>
        </w:rPr>
        <w:t xml:space="preserve">Ilustración </w:t>
      </w:r>
      <w:r w:rsidRPr="008D7042">
        <w:rPr>
          <w:rFonts w:ascii="Arial" w:hAnsi="Arial" w:cs="Arial"/>
          <w:b/>
          <w:bCs/>
          <w:sz w:val="18"/>
          <w:szCs w:val="18"/>
        </w:rPr>
        <w:fldChar w:fldCharType="begin"/>
      </w:r>
      <w:r w:rsidRPr="008D7042">
        <w:rPr>
          <w:rFonts w:ascii="Arial" w:hAnsi="Arial" w:cs="Arial"/>
          <w:b/>
          <w:bCs/>
          <w:sz w:val="18"/>
          <w:szCs w:val="18"/>
        </w:rPr>
        <w:instrText xml:space="preserve"> SEQ Ilustración \* ARABIC </w:instrText>
      </w:r>
      <w:r w:rsidRPr="008D7042">
        <w:rPr>
          <w:rFonts w:ascii="Arial" w:hAnsi="Arial" w:cs="Arial"/>
          <w:b/>
          <w:bCs/>
          <w:sz w:val="18"/>
          <w:szCs w:val="18"/>
        </w:rPr>
        <w:fldChar w:fldCharType="separate"/>
      </w:r>
      <w:r>
        <w:rPr>
          <w:rFonts w:ascii="Arial" w:hAnsi="Arial" w:cs="Arial"/>
          <w:b/>
          <w:bCs/>
          <w:noProof/>
          <w:sz w:val="18"/>
          <w:szCs w:val="18"/>
        </w:rPr>
        <w:t>9</w:t>
      </w:r>
      <w:r w:rsidRPr="008D7042">
        <w:rPr>
          <w:rFonts w:ascii="Arial" w:hAnsi="Arial" w:cs="Arial"/>
          <w:b/>
          <w:bCs/>
          <w:sz w:val="18"/>
          <w:szCs w:val="18"/>
        </w:rPr>
        <w:fldChar w:fldCharType="end"/>
      </w:r>
      <w:r w:rsidRPr="008D7042">
        <w:rPr>
          <w:rFonts w:ascii="Arial" w:hAnsi="Arial" w:cs="Arial"/>
          <w:b/>
          <w:bCs/>
          <w:sz w:val="18"/>
          <w:szCs w:val="18"/>
        </w:rPr>
        <w:t xml:space="preserve"> Centro de Acopio de Residuos CAD</w:t>
      </w:r>
      <w:bookmarkEnd w:id="164"/>
    </w:p>
    <w:p w:rsidR="00D96EEC" w:rsidRPr="008D7042" w:rsidRDefault="00F452E6" w:rsidP="00056AB0">
      <w:pPr>
        <w:autoSpaceDE w:val="0"/>
        <w:autoSpaceDN w:val="0"/>
        <w:adjustRightInd w:val="0"/>
        <w:spacing w:after="0" w:line="240" w:lineRule="auto"/>
        <w:jc w:val="both"/>
        <w:rPr>
          <w:rFonts w:ascii="Arial" w:hAnsi="Arial" w:cs="Arial"/>
          <w:b/>
          <w:bCs/>
          <w:sz w:val="22"/>
          <w:highlight w:val="yellow"/>
        </w:rPr>
      </w:pPr>
      <w:r>
        <w:rPr>
          <w:noProof/>
          <w:lang w:val="es-MX" w:eastAsia="es-MX"/>
        </w:rPr>
        <w:lastRenderedPageBreak/>
        <w:drawing>
          <wp:anchor distT="0" distB="0" distL="114300" distR="114300" simplePos="0" relativeHeight="251654656" behindDoc="0" locked="0" layoutInCell="1" allowOverlap="1">
            <wp:simplePos x="0" y="0"/>
            <wp:positionH relativeFrom="column">
              <wp:posOffset>4000500</wp:posOffset>
            </wp:positionH>
            <wp:positionV relativeFrom="paragraph">
              <wp:posOffset>0</wp:posOffset>
            </wp:positionV>
            <wp:extent cx="1600200" cy="2171700"/>
            <wp:effectExtent l="0" t="0" r="0" b="0"/>
            <wp:wrapNone/>
            <wp:docPr id="58"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7"/>
                    <pic:cNvPicPr>
                      <a:picLocks noChangeAspect="1" noChangeArrowheads="1"/>
                    </pic:cNvPicPr>
                  </pic:nvPicPr>
                  <pic:blipFill>
                    <a:blip r:embed="rId24">
                      <a:extLst>
                        <a:ext uri="{28A0092B-C50C-407E-A947-70E740481C1C}">
                          <a14:useLocalDpi xmlns:a14="http://schemas.microsoft.com/office/drawing/2010/main" val="0"/>
                        </a:ext>
                      </a:extLst>
                    </a:blip>
                    <a:srcRect l="22479" t="21794" r="48955" b="23883"/>
                    <a:stretch>
                      <a:fillRect/>
                    </a:stretch>
                  </pic:blipFill>
                  <pic:spPr bwMode="auto">
                    <a:xfrm>
                      <a:off x="0" y="0"/>
                      <a:ext cx="1600200" cy="2171700"/>
                    </a:xfrm>
                    <a:prstGeom prst="rect">
                      <a:avLst/>
                    </a:prstGeom>
                    <a:noFill/>
                  </pic:spPr>
                </pic:pic>
              </a:graphicData>
            </a:graphic>
            <wp14:sizeRelH relativeFrom="page">
              <wp14:pctWidth>0</wp14:pctWidth>
            </wp14:sizeRelH>
            <wp14:sizeRelV relativeFrom="page">
              <wp14:pctHeight>0</wp14:pctHeight>
            </wp14:sizeRelV>
          </wp:anchor>
        </w:drawing>
      </w:r>
      <w:r>
        <w:rPr>
          <w:noProof/>
          <w:lang w:val="es-MX" w:eastAsia="es-MX"/>
        </w:rPr>
        <w:drawing>
          <wp:anchor distT="0" distB="0" distL="114300" distR="114300" simplePos="0" relativeHeight="251653632" behindDoc="0" locked="0" layoutInCell="1" allowOverlap="1">
            <wp:simplePos x="0" y="0"/>
            <wp:positionH relativeFrom="column">
              <wp:posOffset>2171700</wp:posOffset>
            </wp:positionH>
            <wp:positionV relativeFrom="paragraph">
              <wp:posOffset>0</wp:posOffset>
            </wp:positionV>
            <wp:extent cx="1485900" cy="2171700"/>
            <wp:effectExtent l="0" t="0" r="0" b="0"/>
            <wp:wrapNone/>
            <wp:docPr id="57"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6"/>
                    <pic:cNvPicPr>
                      <a:picLocks noChangeAspect="1" noChangeArrowheads="1"/>
                    </pic:cNvPicPr>
                  </pic:nvPicPr>
                  <pic:blipFill>
                    <a:blip r:embed="rId25">
                      <a:extLst>
                        <a:ext uri="{28A0092B-C50C-407E-A947-70E740481C1C}">
                          <a14:useLocalDpi xmlns:a14="http://schemas.microsoft.com/office/drawing/2010/main" val="0"/>
                        </a:ext>
                      </a:extLst>
                    </a:blip>
                    <a:srcRect l="22479" t="21568" r="51036" b="29562"/>
                    <a:stretch>
                      <a:fillRect/>
                    </a:stretch>
                  </pic:blipFill>
                  <pic:spPr bwMode="auto">
                    <a:xfrm>
                      <a:off x="0" y="0"/>
                      <a:ext cx="1485900" cy="2171700"/>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b/>
          <w:noProof/>
          <w:sz w:val="22"/>
          <w:lang w:val="es-MX" w:eastAsia="es-MX"/>
        </w:rPr>
        <w:drawing>
          <wp:inline distT="0" distB="0" distL="0" distR="0">
            <wp:extent cx="1562100" cy="2266950"/>
            <wp:effectExtent l="0" t="0" r="0" b="0"/>
            <wp:docPr id="6"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a:picLocks noChangeAspect="1" noChangeArrowheads="1"/>
                    </pic:cNvPicPr>
                  </pic:nvPicPr>
                  <pic:blipFill>
                    <a:blip r:embed="rId26">
                      <a:extLst>
                        <a:ext uri="{28A0092B-C50C-407E-A947-70E740481C1C}">
                          <a14:useLocalDpi xmlns:a14="http://schemas.microsoft.com/office/drawing/2010/main" val="0"/>
                        </a:ext>
                      </a:extLst>
                    </a:blip>
                    <a:srcRect l="20468" t="21797" r="46959" b="23880"/>
                    <a:stretch>
                      <a:fillRect/>
                    </a:stretch>
                  </pic:blipFill>
                  <pic:spPr bwMode="auto">
                    <a:xfrm>
                      <a:off x="0" y="0"/>
                      <a:ext cx="1562100" cy="2266950"/>
                    </a:xfrm>
                    <a:prstGeom prst="rect">
                      <a:avLst/>
                    </a:prstGeom>
                    <a:noFill/>
                    <a:ln>
                      <a:noFill/>
                    </a:ln>
                  </pic:spPr>
                </pic:pic>
              </a:graphicData>
            </a:graphic>
          </wp:inline>
        </w:drawing>
      </w:r>
    </w:p>
    <w:p w:rsidR="00D96EEC" w:rsidRPr="008D7042" w:rsidRDefault="00D96EEC" w:rsidP="00056AB0">
      <w:pPr>
        <w:autoSpaceDE w:val="0"/>
        <w:autoSpaceDN w:val="0"/>
        <w:adjustRightInd w:val="0"/>
        <w:spacing w:after="0" w:line="240" w:lineRule="auto"/>
        <w:jc w:val="both"/>
        <w:rPr>
          <w:rFonts w:ascii="Arial" w:hAnsi="Arial" w:cs="Arial"/>
          <w:color w:val="auto"/>
          <w:sz w:val="22"/>
          <w:szCs w:val="22"/>
        </w:rPr>
      </w:pPr>
      <w:r w:rsidRPr="008D7042">
        <w:rPr>
          <w:rFonts w:ascii="Arial" w:hAnsi="Arial" w:cs="Arial"/>
          <w:color w:val="auto"/>
          <w:sz w:val="22"/>
          <w:szCs w:val="22"/>
        </w:rPr>
        <w:t xml:space="preserve">Así mismo en el CAD se  cuenta con un cuarto de almacenamiento temporal  de residuos ordinarios y luminarias con las siguientes características: </w:t>
      </w:r>
    </w:p>
    <w:p w:rsidR="00D96EEC" w:rsidRPr="008D7042" w:rsidRDefault="00D96EEC" w:rsidP="00056AB0">
      <w:pPr>
        <w:autoSpaceDE w:val="0"/>
        <w:autoSpaceDN w:val="0"/>
        <w:adjustRightInd w:val="0"/>
        <w:spacing w:after="0" w:line="240" w:lineRule="auto"/>
        <w:jc w:val="both"/>
        <w:rPr>
          <w:rFonts w:ascii="Arial" w:hAnsi="Arial" w:cs="Arial"/>
          <w:color w:val="auto"/>
          <w:sz w:val="22"/>
          <w:szCs w:val="22"/>
        </w:rPr>
      </w:pPr>
    </w:p>
    <w:p w:rsidR="00D96EEC" w:rsidRPr="008D7042" w:rsidRDefault="00D96EEC" w:rsidP="00F97E1D">
      <w:pPr>
        <w:numPr>
          <w:ilvl w:val="0"/>
          <w:numId w:val="14"/>
        </w:numPr>
        <w:suppressAutoHyphens w:val="0"/>
        <w:autoSpaceDE w:val="0"/>
        <w:autoSpaceDN w:val="0"/>
        <w:adjustRightInd w:val="0"/>
        <w:spacing w:after="0" w:line="240" w:lineRule="auto"/>
        <w:ind w:left="0"/>
        <w:jc w:val="both"/>
        <w:textAlignment w:val="auto"/>
        <w:rPr>
          <w:rFonts w:ascii="Arial" w:hAnsi="Arial" w:cs="Arial"/>
          <w:color w:val="auto"/>
          <w:sz w:val="22"/>
          <w:szCs w:val="22"/>
        </w:rPr>
      </w:pPr>
      <w:r w:rsidRPr="008D7042">
        <w:rPr>
          <w:rFonts w:ascii="Arial" w:hAnsi="Arial" w:cs="Arial"/>
          <w:color w:val="auto"/>
          <w:sz w:val="22"/>
          <w:szCs w:val="22"/>
        </w:rPr>
        <w:t>Debidamente demarcado y señalizado por tipo de residuo</w:t>
      </w:r>
    </w:p>
    <w:p w:rsidR="00D96EEC" w:rsidRPr="008D7042" w:rsidRDefault="00D96EEC" w:rsidP="00F97E1D">
      <w:pPr>
        <w:numPr>
          <w:ilvl w:val="0"/>
          <w:numId w:val="14"/>
        </w:numPr>
        <w:suppressAutoHyphens w:val="0"/>
        <w:autoSpaceDE w:val="0"/>
        <w:autoSpaceDN w:val="0"/>
        <w:adjustRightInd w:val="0"/>
        <w:spacing w:after="0" w:line="240" w:lineRule="auto"/>
        <w:ind w:left="0"/>
        <w:jc w:val="both"/>
        <w:textAlignment w:val="auto"/>
        <w:rPr>
          <w:rFonts w:ascii="Arial" w:hAnsi="Arial" w:cs="Arial"/>
          <w:color w:val="auto"/>
          <w:sz w:val="22"/>
          <w:szCs w:val="22"/>
        </w:rPr>
      </w:pPr>
      <w:r w:rsidRPr="008D7042">
        <w:rPr>
          <w:rFonts w:ascii="Arial" w:hAnsi="Arial" w:cs="Arial"/>
          <w:color w:val="auto"/>
          <w:sz w:val="22"/>
          <w:szCs w:val="22"/>
        </w:rPr>
        <w:t>Piso y paredes en baldosa de fácil limpieza</w:t>
      </w:r>
    </w:p>
    <w:p w:rsidR="00D96EEC" w:rsidRPr="008D7042" w:rsidRDefault="00D96EEC" w:rsidP="00F97E1D">
      <w:pPr>
        <w:numPr>
          <w:ilvl w:val="0"/>
          <w:numId w:val="14"/>
        </w:numPr>
        <w:suppressAutoHyphens w:val="0"/>
        <w:autoSpaceDE w:val="0"/>
        <w:autoSpaceDN w:val="0"/>
        <w:adjustRightInd w:val="0"/>
        <w:spacing w:after="0" w:line="240" w:lineRule="auto"/>
        <w:ind w:left="0"/>
        <w:jc w:val="both"/>
        <w:textAlignment w:val="auto"/>
        <w:rPr>
          <w:rFonts w:ascii="Arial" w:hAnsi="Arial" w:cs="Arial"/>
          <w:color w:val="auto"/>
          <w:sz w:val="22"/>
          <w:szCs w:val="22"/>
        </w:rPr>
      </w:pPr>
      <w:r w:rsidRPr="008D7042">
        <w:rPr>
          <w:rFonts w:ascii="Arial" w:hAnsi="Arial" w:cs="Arial"/>
          <w:color w:val="auto"/>
          <w:sz w:val="22"/>
          <w:szCs w:val="22"/>
        </w:rPr>
        <w:t xml:space="preserve">Pesa o bascula </w:t>
      </w:r>
    </w:p>
    <w:p w:rsidR="00D96EEC" w:rsidRPr="008D7042" w:rsidRDefault="00D96EEC" w:rsidP="00F97E1D">
      <w:pPr>
        <w:numPr>
          <w:ilvl w:val="0"/>
          <w:numId w:val="14"/>
        </w:numPr>
        <w:suppressAutoHyphens w:val="0"/>
        <w:autoSpaceDE w:val="0"/>
        <w:autoSpaceDN w:val="0"/>
        <w:adjustRightInd w:val="0"/>
        <w:spacing w:after="0" w:line="240" w:lineRule="auto"/>
        <w:ind w:left="0"/>
        <w:jc w:val="both"/>
        <w:textAlignment w:val="auto"/>
        <w:rPr>
          <w:rFonts w:ascii="Arial" w:hAnsi="Arial" w:cs="Arial"/>
          <w:color w:val="auto"/>
          <w:sz w:val="22"/>
          <w:szCs w:val="22"/>
        </w:rPr>
      </w:pPr>
      <w:r w:rsidRPr="008D7042">
        <w:rPr>
          <w:rFonts w:ascii="Arial" w:hAnsi="Arial" w:cs="Arial"/>
          <w:color w:val="auto"/>
          <w:sz w:val="22"/>
          <w:szCs w:val="22"/>
        </w:rPr>
        <w:t xml:space="preserve">Cuenta con extintores </w:t>
      </w:r>
    </w:p>
    <w:p w:rsidR="00D96EEC" w:rsidRDefault="00D96EEC" w:rsidP="00056AB0">
      <w:pPr>
        <w:pStyle w:val="Ttulo1"/>
        <w:numPr>
          <w:ilvl w:val="0"/>
          <w:numId w:val="3"/>
        </w:numPr>
        <w:spacing w:before="0" w:after="0" w:line="240" w:lineRule="auto"/>
        <w:rPr>
          <w:sz w:val="22"/>
        </w:rPr>
      </w:pPr>
      <w:bookmarkStart w:id="165" w:name="_Toc401649818"/>
    </w:p>
    <w:p w:rsidR="00D96EEC" w:rsidRDefault="00D96EEC" w:rsidP="00056AB0">
      <w:pPr>
        <w:pStyle w:val="Ttulo1"/>
        <w:numPr>
          <w:ilvl w:val="0"/>
          <w:numId w:val="3"/>
        </w:numPr>
        <w:spacing w:before="0" w:after="0" w:line="240" w:lineRule="auto"/>
        <w:rPr>
          <w:sz w:val="22"/>
        </w:rPr>
      </w:pPr>
      <w:bookmarkStart w:id="166" w:name="_Toc481488901"/>
      <w:r>
        <w:rPr>
          <w:sz w:val="22"/>
        </w:rPr>
        <w:t>3.3.7. Sistemas Contra Incendios</w:t>
      </w:r>
      <w:bookmarkEnd w:id="165"/>
      <w:bookmarkEnd w:id="166"/>
      <w:r>
        <w:rPr>
          <w:sz w:val="22"/>
        </w:rPr>
        <w:t xml:space="preserve"> </w:t>
      </w:r>
    </w:p>
    <w:p w:rsidR="00D96EEC" w:rsidRDefault="00D96EEC" w:rsidP="00056AB0">
      <w:pPr>
        <w:spacing w:after="0" w:line="240" w:lineRule="auto"/>
        <w:jc w:val="both"/>
        <w:rPr>
          <w:rFonts w:ascii="Arial" w:hAnsi="Arial" w:cs="Arial"/>
          <w:sz w:val="22"/>
        </w:rPr>
      </w:pPr>
    </w:p>
    <w:p w:rsidR="00D96EEC" w:rsidRDefault="00D96EEC" w:rsidP="00056AB0">
      <w:pPr>
        <w:spacing w:after="0" w:line="240" w:lineRule="auto"/>
        <w:jc w:val="both"/>
        <w:rPr>
          <w:rFonts w:ascii="Arial" w:hAnsi="Arial" w:cs="Arial"/>
          <w:sz w:val="22"/>
        </w:rPr>
      </w:pPr>
      <w:r>
        <w:rPr>
          <w:rFonts w:ascii="Arial" w:hAnsi="Arial" w:cs="Arial"/>
          <w:sz w:val="22"/>
        </w:rPr>
        <w:t>En la Sede del CAD la Secretaria de Hacienda Distrital instalo toda la red contra incendios al interior de las oficinas y de las zonas comunes. Adicionalmente se cuenta con extintores de tipo multipropósito  ubicados en áreas comunes de fácil acceso.</w:t>
      </w:r>
    </w:p>
    <w:p w:rsidR="00D96EEC" w:rsidRDefault="00D96EEC" w:rsidP="00056AB0">
      <w:pPr>
        <w:spacing w:after="0" w:line="240" w:lineRule="auto"/>
        <w:jc w:val="both"/>
        <w:rPr>
          <w:rFonts w:ascii="Arial" w:hAnsi="Arial" w:cs="Arial"/>
          <w:sz w:val="22"/>
        </w:rPr>
      </w:pPr>
    </w:p>
    <w:p w:rsidR="00D96EEC" w:rsidRDefault="00D96EEC" w:rsidP="00056AB0">
      <w:pPr>
        <w:spacing w:after="0" w:line="240" w:lineRule="auto"/>
        <w:jc w:val="both"/>
        <w:rPr>
          <w:rFonts w:ascii="Arial" w:hAnsi="Arial" w:cs="Arial"/>
          <w:sz w:val="22"/>
        </w:rPr>
      </w:pPr>
      <w:r>
        <w:rPr>
          <w:rFonts w:ascii="Arial" w:hAnsi="Arial" w:cs="Arial"/>
          <w:sz w:val="22"/>
        </w:rPr>
        <w:t>En la sede de Archivo de cuenta con la red  contra incendios. Adicionalmente se cuenta con extintores de tipo multipropósito  ubicados en áreas comunes de fácil acceso.</w:t>
      </w:r>
    </w:p>
    <w:p w:rsidR="00D96EEC" w:rsidRDefault="00D96EEC" w:rsidP="00056AB0">
      <w:pPr>
        <w:pStyle w:val="Descripcin"/>
        <w:spacing w:before="0" w:after="0" w:line="240" w:lineRule="auto"/>
        <w:jc w:val="center"/>
        <w:rPr>
          <w:rFonts w:ascii="Arial" w:hAnsi="Arial" w:cs="Arial"/>
          <w:b/>
          <w:bCs/>
          <w:sz w:val="18"/>
          <w:szCs w:val="18"/>
        </w:rPr>
      </w:pPr>
      <w:bookmarkStart w:id="167" w:name="_Toc401655785"/>
    </w:p>
    <w:p w:rsidR="00D96EEC" w:rsidRPr="008D7042" w:rsidRDefault="00D96EEC" w:rsidP="00056AB0">
      <w:pPr>
        <w:pStyle w:val="Descripcin"/>
        <w:spacing w:before="0" w:after="0" w:line="240" w:lineRule="auto"/>
        <w:jc w:val="center"/>
        <w:rPr>
          <w:rFonts w:ascii="Arial" w:hAnsi="Arial" w:cs="Arial"/>
          <w:b/>
          <w:bCs/>
          <w:sz w:val="18"/>
          <w:szCs w:val="18"/>
        </w:rPr>
      </w:pPr>
      <w:r w:rsidRPr="008D7042">
        <w:rPr>
          <w:rFonts w:ascii="Arial" w:hAnsi="Arial" w:cs="Arial"/>
          <w:b/>
          <w:bCs/>
          <w:sz w:val="18"/>
          <w:szCs w:val="18"/>
        </w:rPr>
        <w:t xml:space="preserve">Ilustración </w:t>
      </w:r>
      <w:r w:rsidRPr="008D7042">
        <w:rPr>
          <w:rFonts w:ascii="Arial" w:hAnsi="Arial" w:cs="Arial"/>
          <w:b/>
          <w:bCs/>
          <w:sz w:val="18"/>
          <w:szCs w:val="18"/>
        </w:rPr>
        <w:fldChar w:fldCharType="begin"/>
      </w:r>
      <w:r w:rsidRPr="008D7042">
        <w:rPr>
          <w:rFonts w:ascii="Arial" w:hAnsi="Arial" w:cs="Arial"/>
          <w:b/>
          <w:bCs/>
          <w:sz w:val="18"/>
          <w:szCs w:val="18"/>
        </w:rPr>
        <w:instrText xml:space="preserve"> SEQ Ilustración \* ARABIC </w:instrText>
      </w:r>
      <w:r w:rsidRPr="008D7042">
        <w:rPr>
          <w:rFonts w:ascii="Arial" w:hAnsi="Arial" w:cs="Arial"/>
          <w:b/>
          <w:bCs/>
          <w:sz w:val="18"/>
          <w:szCs w:val="18"/>
        </w:rPr>
        <w:fldChar w:fldCharType="separate"/>
      </w:r>
      <w:r>
        <w:rPr>
          <w:rFonts w:ascii="Arial" w:hAnsi="Arial" w:cs="Arial"/>
          <w:b/>
          <w:bCs/>
          <w:noProof/>
          <w:sz w:val="18"/>
          <w:szCs w:val="18"/>
        </w:rPr>
        <w:t>10</w:t>
      </w:r>
      <w:r w:rsidRPr="008D7042">
        <w:rPr>
          <w:rFonts w:ascii="Arial" w:hAnsi="Arial" w:cs="Arial"/>
          <w:b/>
          <w:bCs/>
          <w:sz w:val="18"/>
          <w:szCs w:val="18"/>
        </w:rPr>
        <w:fldChar w:fldCharType="end"/>
      </w:r>
      <w:r w:rsidRPr="008D7042">
        <w:rPr>
          <w:rFonts w:ascii="Arial" w:hAnsi="Arial" w:cs="Arial"/>
          <w:b/>
          <w:bCs/>
          <w:sz w:val="18"/>
          <w:szCs w:val="18"/>
        </w:rPr>
        <w:t xml:space="preserve"> Dispositivos Contra Incendio</w:t>
      </w:r>
      <w:bookmarkEnd w:id="167"/>
    </w:p>
    <w:p w:rsidR="00D96EEC" w:rsidRDefault="00F452E6" w:rsidP="00056AB0">
      <w:pPr>
        <w:spacing w:after="0" w:line="240" w:lineRule="auto"/>
        <w:jc w:val="both"/>
        <w:rPr>
          <w:rFonts w:ascii="Arial" w:hAnsi="Arial" w:cs="Arial"/>
          <w:sz w:val="22"/>
        </w:rPr>
      </w:pPr>
      <w:r>
        <w:rPr>
          <w:noProof/>
          <w:lang w:val="es-MX" w:eastAsia="es-MX"/>
        </w:rPr>
        <w:drawing>
          <wp:anchor distT="0" distB="0" distL="114300" distR="114300" simplePos="0" relativeHeight="251656704" behindDoc="0" locked="0" layoutInCell="1" allowOverlap="1">
            <wp:simplePos x="0" y="0"/>
            <wp:positionH relativeFrom="column">
              <wp:posOffset>2971800</wp:posOffset>
            </wp:positionH>
            <wp:positionV relativeFrom="paragraph">
              <wp:posOffset>92075</wp:posOffset>
            </wp:positionV>
            <wp:extent cx="1524000" cy="1635125"/>
            <wp:effectExtent l="0" t="0" r="0" b="3175"/>
            <wp:wrapNone/>
            <wp:docPr id="56"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9"/>
                    <pic:cNvPicPr>
                      <a:picLocks noChangeAspect="1" noChangeArrowheads="1"/>
                    </pic:cNvPicPr>
                  </pic:nvPicPr>
                  <pic:blipFill>
                    <a:blip r:embed="rId27">
                      <a:extLst>
                        <a:ext uri="{28A0092B-C50C-407E-A947-70E740481C1C}">
                          <a14:useLocalDpi xmlns:a14="http://schemas.microsoft.com/office/drawing/2010/main" val="0"/>
                        </a:ext>
                      </a:extLst>
                    </a:blip>
                    <a:srcRect l="30560" t="21719" r="40916" b="21268"/>
                    <a:stretch>
                      <a:fillRect/>
                    </a:stretch>
                  </pic:blipFill>
                  <pic:spPr bwMode="auto">
                    <a:xfrm>
                      <a:off x="0" y="0"/>
                      <a:ext cx="1524000" cy="1635125"/>
                    </a:xfrm>
                    <a:prstGeom prst="rect">
                      <a:avLst/>
                    </a:prstGeom>
                    <a:noFill/>
                  </pic:spPr>
                </pic:pic>
              </a:graphicData>
            </a:graphic>
            <wp14:sizeRelH relativeFrom="page">
              <wp14:pctWidth>0</wp14:pctWidth>
            </wp14:sizeRelH>
            <wp14:sizeRelV relativeFrom="page">
              <wp14:pctHeight>0</wp14:pctHeight>
            </wp14:sizeRelV>
          </wp:anchor>
        </w:drawing>
      </w:r>
      <w:r>
        <w:rPr>
          <w:noProof/>
          <w:lang w:val="es-MX" w:eastAsia="es-MX"/>
        </w:rPr>
        <w:drawing>
          <wp:anchor distT="0" distB="0" distL="114300" distR="114300" simplePos="0" relativeHeight="251655680" behindDoc="0" locked="0" layoutInCell="1" allowOverlap="1">
            <wp:simplePos x="0" y="0"/>
            <wp:positionH relativeFrom="column">
              <wp:posOffset>685800</wp:posOffset>
            </wp:positionH>
            <wp:positionV relativeFrom="paragraph">
              <wp:posOffset>92075</wp:posOffset>
            </wp:positionV>
            <wp:extent cx="1524000" cy="1584325"/>
            <wp:effectExtent l="0" t="0" r="0" b="0"/>
            <wp:wrapNone/>
            <wp:docPr id="55"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8"/>
                    <pic:cNvPicPr>
                      <a:picLocks noChangeAspect="1" noChangeArrowheads="1"/>
                    </pic:cNvPicPr>
                  </pic:nvPicPr>
                  <pic:blipFill>
                    <a:blip r:embed="rId28">
                      <a:extLst>
                        <a:ext uri="{28A0092B-C50C-407E-A947-70E740481C1C}">
                          <a14:useLocalDpi xmlns:a14="http://schemas.microsoft.com/office/drawing/2010/main" val="0"/>
                        </a:ext>
                      </a:extLst>
                    </a:blip>
                    <a:srcRect l="49294" t="15083" r="23668" b="31467"/>
                    <a:stretch>
                      <a:fillRect/>
                    </a:stretch>
                  </pic:blipFill>
                  <pic:spPr bwMode="auto">
                    <a:xfrm>
                      <a:off x="0" y="0"/>
                      <a:ext cx="1524000" cy="1584325"/>
                    </a:xfrm>
                    <a:prstGeom prst="rect">
                      <a:avLst/>
                    </a:prstGeom>
                    <a:noFill/>
                  </pic:spPr>
                </pic:pic>
              </a:graphicData>
            </a:graphic>
            <wp14:sizeRelH relativeFrom="page">
              <wp14:pctWidth>0</wp14:pctWidth>
            </wp14:sizeRelH>
            <wp14:sizeRelV relativeFrom="page">
              <wp14:pctHeight>0</wp14:pctHeight>
            </wp14:sizeRelV>
          </wp:anchor>
        </w:drawing>
      </w:r>
    </w:p>
    <w:p w:rsidR="00D96EEC" w:rsidRDefault="00D96EEC" w:rsidP="00056AB0">
      <w:pPr>
        <w:spacing w:after="0" w:line="240" w:lineRule="auto"/>
        <w:jc w:val="both"/>
        <w:rPr>
          <w:rFonts w:ascii="Arial" w:hAnsi="Arial" w:cs="Arial"/>
          <w:sz w:val="22"/>
        </w:rPr>
      </w:pPr>
    </w:p>
    <w:p w:rsidR="00D96EEC" w:rsidRDefault="00D96EEC" w:rsidP="00056AB0">
      <w:pPr>
        <w:spacing w:after="0" w:line="240" w:lineRule="auto"/>
        <w:jc w:val="both"/>
        <w:rPr>
          <w:rFonts w:ascii="Arial" w:hAnsi="Arial" w:cs="Arial"/>
          <w:sz w:val="22"/>
        </w:rPr>
      </w:pPr>
    </w:p>
    <w:p w:rsidR="00D96EEC" w:rsidRDefault="00D96EEC" w:rsidP="00056AB0">
      <w:pPr>
        <w:spacing w:after="0" w:line="240" w:lineRule="auto"/>
        <w:jc w:val="both"/>
        <w:rPr>
          <w:rFonts w:ascii="Arial" w:hAnsi="Arial" w:cs="Arial"/>
          <w:sz w:val="22"/>
        </w:rPr>
      </w:pPr>
    </w:p>
    <w:p w:rsidR="00D96EEC" w:rsidRDefault="00D96EEC" w:rsidP="00056AB0">
      <w:pPr>
        <w:spacing w:after="0" w:line="240" w:lineRule="auto"/>
        <w:jc w:val="both"/>
        <w:rPr>
          <w:rFonts w:ascii="Arial" w:hAnsi="Arial" w:cs="Arial"/>
          <w:sz w:val="22"/>
        </w:rPr>
      </w:pPr>
    </w:p>
    <w:p w:rsidR="00D96EEC" w:rsidRDefault="00D96EEC" w:rsidP="00056AB0">
      <w:pPr>
        <w:spacing w:after="0" w:line="240" w:lineRule="auto"/>
        <w:jc w:val="both"/>
        <w:rPr>
          <w:rFonts w:ascii="Arial" w:hAnsi="Arial" w:cs="Arial"/>
          <w:sz w:val="22"/>
        </w:rPr>
      </w:pPr>
    </w:p>
    <w:p w:rsidR="00D96EEC" w:rsidRDefault="00D96EEC" w:rsidP="00056AB0">
      <w:pPr>
        <w:spacing w:after="0" w:line="240" w:lineRule="auto"/>
        <w:jc w:val="both"/>
        <w:rPr>
          <w:rFonts w:ascii="Arial" w:hAnsi="Arial" w:cs="Arial"/>
          <w:sz w:val="22"/>
        </w:rPr>
      </w:pPr>
    </w:p>
    <w:p w:rsidR="00D96EEC" w:rsidRDefault="00D96EEC" w:rsidP="00056AB0">
      <w:pPr>
        <w:spacing w:after="0" w:line="240" w:lineRule="auto"/>
        <w:jc w:val="both"/>
        <w:rPr>
          <w:rFonts w:ascii="Arial" w:hAnsi="Arial" w:cs="Arial"/>
          <w:sz w:val="22"/>
        </w:rPr>
      </w:pPr>
    </w:p>
    <w:p w:rsidR="00D96EEC" w:rsidRDefault="00D96EEC" w:rsidP="00D852BB">
      <w:pPr>
        <w:jc w:val="both"/>
        <w:rPr>
          <w:rFonts w:ascii="Arial" w:hAnsi="Arial" w:cs="Arial"/>
          <w:sz w:val="22"/>
        </w:rPr>
      </w:pPr>
    </w:p>
    <w:p w:rsidR="00D96EEC" w:rsidRDefault="00D96EEC" w:rsidP="00D852BB">
      <w:pPr>
        <w:jc w:val="both"/>
        <w:rPr>
          <w:rFonts w:ascii="Arial" w:hAnsi="Arial" w:cs="Arial"/>
          <w:sz w:val="22"/>
        </w:rPr>
      </w:pPr>
    </w:p>
    <w:p w:rsidR="00D96EEC" w:rsidRPr="000C2C72" w:rsidRDefault="00D96EEC" w:rsidP="000C2C72">
      <w:pPr>
        <w:pStyle w:val="Ttulo3"/>
        <w:numPr>
          <w:ilvl w:val="1"/>
          <w:numId w:val="40"/>
        </w:numPr>
        <w:rPr>
          <w:rFonts w:ascii="Arial" w:hAnsi="Arial" w:cs="Arial"/>
          <w:sz w:val="22"/>
          <w:szCs w:val="22"/>
        </w:rPr>
      </w:pPr>
      <w:bookmarkStart w:id="168" w:name="_Toc401649819"/>
      <w:bookmarkStart w:id="169" w:name="_Toc481488902"/>
      <w:r w:rsidRPr="000C2C72">
        <w:rPr>
          <w:rFonts w:ascii="Arial" w:hAnsi="Arial" w:cs="Arial"/>
          <w:sz w:val="22"/>
          <w:szCs w:val="22"/>
        </w:rPr>
        <w:lastRenderedPageBreak/>
        <w:t>3.4. Análisis de la Gestión Ambiental</w:t>
      </w:r>
      <w:bookmarkEnd w:id="168"/>
      <w:bookmarkEnd w:id="169"/>
    </w:p>
    <w:p w:rsidR="00D96EEC" w:rsidRDefault="00D96EEC" w:rsidP="002F5A7C">
      <w:pPr>
        <w:pStyle w:val="Cuerpodetexto"/>
        <w:spacing w:after="0" w:line="240" w:lineRule="auto"/>
        <w:jc w:val="both"/>
        <w:rPr>
          <w:b/>
          <w:bCs/>
        </w:rPr>
      </w:pPr>
    </w:p>
    <w:p w:rsidR="00D96EEC" w:rsidRPr="002C0F77" w:rsidRDefault="00D96EEC" w:rsidP="00F97E1D">
      <w:pPr>
        <w:widowControl w:val="0"/>
        <w:numPr>
          <w:ilvl w:val="0"/>
          <w:numId w:val="3"/>
        </w:numPr>
        <w:tabs>
          <w:tab w:val="clear" w:pos="432"/>
          <w:tab w:val="left" w:pos="220"/>
          <w:tab w:val="left" w:pos="720"/>
        </w:tabs>
        <w:suppressAutoHyphens w:val="0"/>
        <w:autoSpaceDE w:val="0"/>
        <w:autoSpaceDN w:val="0"/>
        <w:adjustRightInd w:val="0"/>
        <w:spacing w:after="0" w:line="240" w:lineRule="auto"/>
        <w:ind w:left="0" w:firstLine="0"/>
        <w:jc w:val="both"/>
        <w:textAlignment w:val="auto"/>
        <w:rPr>
          <w:rFonts w:ascii="Arial" w:hAnsi="Arial" w:cs="Arial"/>
          <w:color w:val="auto"/>
          <w:sz w:val="22"/>
          <w:szCs w:val="22"/>
          <w:lang w:eastAsia="es-ES"/>
        </w:rPr>
      </w:pPr>
      <w:r w:rsidRPr="002C0F77">
        <w:rPr>
          <w:rFonts w:ascii="Arial" w:hAnsi="Arial" w:cs="Arial"/>
          <w:color w:val="auto"/>
          <w:sz w:val="22"/>
          <w:szCs w:val="22"/>
          <w:lang w:eastAsia="es-ES"/>
        </w:rPr>
        <w:t xml:space="preserve">A continuacion  se describirá el estado y el avance de la gestión ambiental con la implementación del </w:t>
      </w:r>
      <w:r>
        <w:rPr>
          <w:rFonts w:ascii="Arial" w:hAnsi="Arial" w:cs="Arial"/>
          <w:color w:val="auto"/>
          <w:sz w:val="22"/>
          <w:szCs w:val="22"/>
          <w:lang w:eastAsia="es-ES"/>
        </w:rPr>
        <w:t xml:space="preserve">Subsistema de Gestión Ambiental y de su componente </w:t>
      </w:r>
      <w:r w:rsidRPr="002C0F77">
        <w:rPr>
          <w:rFonts w:ascii="Arial" w:hAnsi="Arial" w:cs="Arial"/>
          <w:color w:val="auto"/>
          <w:sz w:val="22"/>
          <w:szCs w:val="22"/>
          <w:lang w:eastAsia="es-ES"/>
        </w:rPr>
        <w:t>PIGA, teniendo en cuenta cada uno de los programas que lo componen, identificando y priorizando las oportunidades de mejora.  </w:t>
      </w:r>
    </w:p>
    <w:p w:rsidR="00D96EEC" w:rsidRDefault="00D96EEC" w:rsidP="002F5A7C">
      <w:pPr>
        <w:pStyle w:val="Cuerpodetexto"/>
        <w:spacing w:after="0" w:line="240" w:lineRule="auto"/>
        <w:jc w:val="both"/>
        <w:rPr>
          <w:b/>
          <w:bCs/>
        </w:rPr>
      </w:pPr>
    </w:p>
    <w:p w:rsidR="00D96EEC" w:rsidRPr="00DC32B6" w:rsidRDefault="00D96EEC" w:rsidP="002F5A7C">
      <w:pPr>
        <w:pStyle w:val="Cuerpodetexto"/>
        <w:spacing w:after="0" w:line="240" w:lineRule="auto"/>
        <w:jc w:val="both"/>
        <w:rPr>
          <w:rFonts w:ascii="Arial" w:hAnsi="Arial" w:cs="Arial"/>
          <w:color w:val="000000"/>
          <w:sz w:val="22"/>
          <w:szCs w:val="22"/>
        </w:rPr>
      </w:pPr>
      <w:r>
        <w:rPr>
          <w:rFonts w:ascii="Arial" w:hAnsi="Arial" w:cs="Arial"/>
          <w:color w:val="000000"/>
          <w:sz w:val="22"/>
          <w:szCs w:val="22"/>
        </w:rPr>
        <w:t>Por lo anterior s</w:t>
      </w:r>
      <w:r w:rsidRPr="00DC32B6">
        <w:rPr>
          <w:rFonts w:ascii="Arial" w:hAnsi="Arial" w:cs="Arial"/>
          <w:color w:val="000000"/>
          <w:sz w:val="22"/>
          <w:szCs w:val="22"/>
        </w:rPr>
        <w:t>e realizó la consolidación y análisis de los consumos</w:t>
      </w:r>
      <w:r>
        <w:rPr>
          <w:rFonts w:ascii="Arial" w:hAnsi="Arial" w:cs="Arial"/>
          <w:color w:val="000000"/>
          <w:sz w:val="22"/>
          <w:szCs w:val="22"/>
        </w:rPr>
        <w:t xml:space="preserve"> (m3 y kw/h) </w:t>
      </w:r>
      <w:r w:rsidRPr="00DC32B6">
        <w:rPr>
          <w:rFonts w:ascii="Arial" w:hAnsi="Arial" w:cs="Arial"/>
          <w:color w:val="000000"/>
          <w:sz w:val="22"/>
          <w:szCs w:val="22"/>
        </w:rPr>
        <w:t>de agua</w:t>
      </w:r>
      <w:r>
        <w:rPr>
          <w:rFonts w:ascii="Arial" w:hAnsi="Arial" w:cs="Arial"/>
          <w:color w:val="000000"/>
          <w:sz w:val="22"/>
          <w:szCs w:val="22"/>
        </w:rPr>
        <w:t xml:space="preserve"> y energía para los años 2012, </w:t>
      </w:r>
      <w:r w:rsidRPr="00DC32B6">
        <w:rPr>
          <w:rFonts w:ascii="Arial" w:hAnsi="Arial" w:cs="Arial"/>
          <w:color w:val="000000"/>
          <w:sz w:val="22"/>
          <w:szCs w:val="22"/>
        </w:rPr>
        <w:t>2013</w:t>
      </w:r>
      <w:r>
        <w:rPr>
          <w:rFonts w:ascii="Arial" w:hAnsi="Arial" w:cs="Arial"/>
          <w:color w:val="000000"/>
          <w:sz w:val="22"/>
          <w:szCs w:val="22"/>
        </w:rPr>
        <w:t xml:space="preserve">, 2014, y 2015 </w:t>
      </w:r>
      <w:r w:rsidRPr="00DC32B6">
        <w:rPr>
          <w:rFonts w:ascii="Arial" w:hAnsi="Arial" w:cs="Arial"/>
          <w:color w:val="000000"/>
          <w:sz w:val="22"/>
          <w:szCs w:val="22"/>
        </w:rPr>
        <w:t>así como la identificación en campo de la gestión de los residuos sólidos en</w:t>
      </w:r>
      <w:r>
        <w:rPr>
          <w:rFonts w:ascii="Arial" w:hAnsi="Arial" w:cs="Arial"/>
          <w:color w:val="000000"/>
          <w:sz w:val="22"/>
          <w:szCs w:val="22"/>
        </w:rPr>
        <w:t xml:space="preserve"> cada una de las sedes de SDP.</w:t>
      </w:r>
    </w:p>
    <w:p w:rsidR="00D96EEC" w:rsidRDefault="00D96EEC" w:rsidP="002F5A7C">
      <w:pPr>
        <w:spacing w:after="0" w:line="240" w:lineRule="auto"/>
      </w:pPr>
    </w:p>
    <w:p w:rsidR="00D96EEC" w:rsidRDefault="00D96EEC" w:rsidP="002F5A7C">
      <w:pPr>
        <w:pStyle w:val="Ttulo1"/>
        <w:numPr>
          <w:ilvl w:val="0"/>
          <w:numId w:val="3"/>
        </w:numPr>
        <w:spacing w:before="0" w:after="0" w:line="240" w:lineRule="auto"/>
        <w:rPr>
          <w:sz w:val="22"/>
        </w:rPr>
      </w:pPr>
      <w:r>
        <w:t xml:space="preserve"> </w:t>
      </w:r>
    </w:p>
    <w:p w:rsidR="00D96EEC" w:rsidRPr="002C0F77" w:rsidRDefault="00D96EEC" w:rsidP="002F5A7C">
      <w:pPr>
        <w:pStyle w:val="Ttulo1"/>
        <w:numPr>
          <w:ilvl w:val="0"/>
          <w:numId w:val="3"/>
        </w:numPr>
        <w:spacing w:before="0" w:after="0" w:line="240" w:lineRule="auto"/>
        <w:rPr>
          <w:b w:val="0"/>
          <w:bCs w:val="0"/>
          <w:sz w:val="22"/>
        </w:rPr>
      </w:pPr>
      <w:bookmarkStart w:id="170" w:name="_Toc401649820"/>
      <w:bookmarkStart w:id="171" w:name="_Toc481488903"/>
      <w:r w:rsidRPr="002C0F77">
        <w:rPr>
          <w:sz w:val="22"/>
        </w:rPr>
        <w:t>3.4.1. Programa Uso Eficiente de  Agua</w:t>
      </w:r>
      <w:bookmarkEnd w:id="170"/>
      <w:bookmarkEnd w:id="171"/>
    </w:p>
    <w:p w:rsidR="00D96EEC" w:rsidRDefault="00D96EEC" w:rsidP="002F5A7C">
      <w:pPr>
        <w:spacing w:after="0" w:line="240" w:lineRule="auto"/>
        <w:rPr>
          <w:rFonts w:ascii="Arial" w:hAnsi="Arial" w:cs="Arial"/>
          <w:bCs/>
          <w:sz w:val="22"/>
        </w:rPr>
      </w:pPr>
    </w:p>
    <w:p w:rsidR="00D96EEC" w:rsidRPr="00CF34AC" w:rsidRDefault="00D96EEC" w:rsidP="002C0F77">
      <w:pPr>
        <w:spacing w:after="0" w:line="240" w:lineRule="auto"/>
        <w:jc w:val="both"/>
        <w:rPr>
          <w:rFonts w:ascii="Arial" w:hAnsi="Arial" w:cs="Arial"/>
          <w:color w:val="000000"/>
          <w:sz w:val="22"/>
          <w:szCs w:val="22"/>
        </w:rPr>
      </w:pPr>
      <w:r w:rsidRPr="00CF34AC">
        <w:rPr>
          <w:rFonts w:ascii="Arial" w:hAnsi="Arial" w:cs="Arial"/>
          <w:iCs/>
          <w:color w:val="000000"/>
          <w:sz w:val="22"/>
          <w:szCs w:val="22"/>
        </w:rPr>
        <w:t xml:space="preserve">El análisis de los consumos de agua, hace referencia a la demanda del recurso hídrico de la </w:t>
      </w:r>
      <w:r>
        <w:rPr>
          <w:rFonts w:ascii="Arial" w:hAnsi="Arial" w:cs="Arial"/>
          <w:iCs/>
          <w:color w:val="000000"/>
          <w:sz w:val="22"/>
          <w:szCs w:val="22"/>
        </w:rPr>
        <w:t xml:space="preserve">SDP </w:t>
      </w:r>
      <w:r w:rsidRPr="00CF34AC">
        <w:rPr>
          <w:rFonts w:ascii="Arial" w:hAnsi="Arial" w:cs="Arial"/>
          <w:iCs/>
          <w:color w:val="000000"/>
          <w:sz w:val="22"/>
          <w:szCs w:val="22"/>
        </w:rPr>
        <w:t>y el uso del mismo; se obtuvo la información de las fuen</w:t>
      </w:r>
      <w:r>
        <w:rPr>
          <w:rFonts w:ascii="Arial" w:hAnsi="Arial" w:cs="Arial"/>
          <w:iCs/>
          <w:color w:val="000000"/>
          <w:sz w:val="22"/>
          <w:szCs w:val="22"/>
        </w:rPr>
        <w:t xml:space="preserve">tes de consumos de las Sedes </w:t>
      </w:r>
      <w:r w:rsidRPr="00CF34AC">
        <w:rPr>
          <w:rFonts w:ascii="Arial" w:hAnsi="Arial" w:cs="Arial"/>
          <w:iCs/>
          <w:color w:val="000000"/>
          <w:sz w:val="22"/>
          <w:szCs w:val="22"/>
        </w:rPr>
        <w:t>de la entidad</w:t>
      </w:r>
      <w:r w:rsidRPr="00CF34AC">
        <w:rPr>
          <w:rFonts w:ascii="Arial" w:hAnsi="Arial" w:cs="Arial"/>
          <w:color w:val="000000"/>
          <w:sz w:val="22"/>
          <w:szCs w:val="22"/>
        </w:rPr>
        <w:t xml:space="preserve"> y de igual forma, se consolidó la información de los consumos en m3 </w:t>
      </w:r>
      <w:r>
        <w:rPr>
          <w:rFonts w:ascii="Arial" w:hAnsi="Arial" w:cs="Arial"/>
          <w:color w:val="000000"/>
          <w:sz w:val="22"/>
          <w:szCs w:val="22"/>
        </w:rPr>
        <w:t xml:space="preserve">de agua </w:t>
      </w:r>
      <w:r w:rsidRPr="00CF34AC">
        <w:rPr>
          <w:rFonts w:ascii="Arial" w:hAnsi="Arial" w:cs="Arial"/>
          <w:color w:val="000000"/>
          <w:sz w:val="22"/>
          <w:szCs w:val="22"/>
        </w:rPr>
        <w:t>de cada una de las cuentas de los servicios</w:t>
      </w:r>
      <w:r>
        <w:rPr>
          <w:rFonts w:ascii="Arial" w:hAnsi="Arial" w:cs="Arial"/>
          <w:color w:val="000000"/>
          <w:sz w:val="22"/>
          <w:szCs w:val="22"/>
        </w:rPr>
        <w:t>.</w:t>
      </w:r>
      <w:r w:rsidRPr="00CF34AC">
        <w:rPr>
          <w:rFonts w:ascii="Arial" w:hAnsi="Arial" w:cs="Arial"/>
          <w:color w:val="000000"/>
          <w:sz w:val="22"/>
          <w:szCs w:val="22"/>
        </w:rPr>
        <w:t xml:space="preserve"> </w:t>
      </w:r>
    </w:p>
    <w:p w:rsidR="00D96EEC" w:rsidRPr="00DC32B6" w:rsidRDefault="00D96EEC" w:rsidP="002C0F77">
      <w:pPr>
        <w:spacing w:after="0" w:line="240" w:lineRule="auto"/>
        <w:jc w:val="both"/>
        <w:rPr>
          <w:rFonts w:ascii="Arial" w:hAnsi="Arial" w:cs="Arial"/>
          <w:iCs/>
          <w:color w:val="000000"/>
          <w:sz w:val="22"/>
          <w:szCs w:val="22"/>
        </w:rPr>
      </w:pPr>
    </w:p>
    <w:p w:rsidR="00D96EEC" w:rsidRPr="00DC32B6" w:rsidRDefault="00D96EEC" w:rsidP="002C0F77">
      <w:pPr>
        <w:spacing w:after="0" w:line="240" w:lineRule="auto"/>
        <w:jc w:val="both"/>
        <w:rPr>
          <w:rFonts w:ascii="Arial" w:hAnsi="Arial" w:cs="Arial"/>
          <w:color w:val="000000"/>
          <w:sz w:val="22"/>
          <w:szCs w:val="22"/>
        </w:rPr>
      </w:pPr>
      <w:r w:rsidRPr="00DC32B6">
        <w:rPr>
          <w:rFonts w:ascii="Arial" w:hAnsi="Arial" w:cs="Arial"/>
          <w:color w:val="000000"/>
          <w:sz w:val="22"/>
          <w:szCs w:val="22"/>
        </w:rPr>
        <w:t>Para el desarrollo del diagnóstico y análisis de consumo del recurso hídrico se llevó a cabo el siguiente procedimiento:</w:t>
      </w:r>
    </w:p>
    <w:p w:rsidR="00D96EEC" w:rsidRPr="00DC32B6" w:rsidRDefault="00D96EEC" w:rsidP="002C0F77">
      <w:pPr>
        <w:spacing w:after="0" w:line="240" w:lineRule="auto"/>
        <w:jc w:val="both"/>
        <w:rPr>
          <w:rFonts w:ascii="Arial" w:hAnsi="Arial" w:cs="Arial"/>
          <w:color w:val="000000"/>
          <w:sz w:val="22"/>
          <w:szCs w:val="22"/>
        </w:rPr>
      </w:pPr>
    </w:p>
    <w:p w:rsidR="00D96EEC" w:rsidRPr="00DC32B6" w:rsidRDefault="00D96EEC" w:rsidP="0099222F">
      <w:pPr>
        <w:numPr>
          <w:ilvl w:val="0"/>
          <w:numId w:val="22"/>
        </w:numPr>
        <w:spacing w:after="0" w:line="240" w:lineRule="auto"/>
        <w:jc w:val="both"/>
        <w:rPr>
          <w:rFonts w:ascii="Arial" w:hAnsi="Arial" w:cs="Arial"/>
          <w:color w:val="000000"/>
          <w:sz w:val="22"/>
          <w:szCs w:val="22"/>
        </w:rPr>
      </w:pPr>
      <w:r w:rsidRPr="00DC32B6">
        <w:rPr>
          <w:rFonts w:ascii="Arial" w:hAnsi="Arial" w:cs="Arial"/>
          <w:color w:val="000000"/>
          <w:sz w:val="22"/>
          <w:szCs w:val="22"/>
        </w:rPr>
        <w:t>Inspección de las redes hidrosanitarias, mantenimiento histórico de las redes, fuentes de abastecimiento, uso y vertimiento de la</w:t>
      </w:r>
      <w:r>
        <w:rPr>
          <w:rFonts w:ascii="Arial" w:hAnsi="Arial" w:cs="Arial"/>
          <w:color w:val="000000"/>
          <w:sz w:val="22"/>
          <w:szCs w:val="22"/>
        </w:rPr>
        <w:t>s sedes de propiedad de  la SDP</w:t>
      </w:r>
    </w:p>
    <w:p w:rsidR="00D96EEC" w:rsidRPr="00DC32B6" w:rsidRDefault="00D96EEC" w:rsidP="002C0F77">
      <w:pPr>
        <w:spacing w:after="0" w:line="240" w:lineRule="auto"/>
        <w:ind w:left="360"/>
        <w:jc w:val="both"/>
        <w:rPr>
          <w:rFonts w:ascii="Arial" w:hAnsi="Arial" w:cs="Arial"/>
        </w:rPr>
      </w:pPr>
    </w:p>
    <w:p w:rsidR="00D96EEC" w:rsidRPr="00DC32B6" w:rsidRDefault="00D96EEC" w:rsidP="002C0F77">
      <w:pPr>
        <w:numPr>
          <w:ilvl w:val="0"/>
          <w:numId w:val="22"/>
        </w:numPr>
        <w:tabs>
          <w:tab w:val="left" w:pos="-360"/>
        </w:tabs>
        <w:spacing w:after="0" w:line="240" w:lineRule="auto"/>
        <w:jc w:val="both"/>
        <w:rPr>
          <w:rFonts w:ascii="Arial" w:hAnsi="Arial" w:cs="Arial"/>
        </w:rPr>
      </w:pPr>
      <w:r w:rsidRPr="00DC32B6">
        <w:rPr>
          <w:rFonts w:ascii="Arial" w:hAnsi="Arial" w:cs="Arial"/>
          <w:color w:val="000000"/>
          <w:sz w:val="22"/>
          <w:szCs w:val="22"/>
        </w:rPr>
        <w:t>Se obtuvo la información del consumo del recurso hídrico de las facturas del servicio, de los años 2012,</w:t>
      </w:r>
      <w:r>
        <w:rPr>
          <w:rFonts w:ascii="Arial" w:hAnsi="Arial" w:cs="Arial"/>
          <w:color w:val="000000"/>
          <w:sz w:val="22"/>
          <w:szCs w:val="22"/>
        </w:rPr>
        <w:t xml:space="preserve"> </w:t>
      </w:r>
      <w:r w:rsidRPr="00DC32B6">
        <w:rPr>
          <w:rFonts w:ascii="Arial" w:hAnsi="Arial" w:cs="Arial"/>
          <w:color w:val="000000"/>
          <w:sz w:val="22"/>
          <w:szCs w:val="22"/>
        </w:rPr>
        <w:t>2013</w:t>
      </w:r>
      <w:r>
        <w:rPr>
          <w:rFonts w:ascii="Arial" w:hAnsi="Arial" w:cs="Arial"/>
          <w:color w:val="000000"/>
          <w:sz w:val="22"/>
          <w:szCs w:val="22"/>
        </w:rPr>
        <w:t>, 2014 y 2015</w:t>
      </w:r>
      <w:r w:rsidRPr="00DC32B6">
        <w:rPr>
          <w:rFonts w:ascii="Arial" w:hAnsi="Arial" w:cs="Arial"/>
          <w:color w:val="000000"/>
          <w:sz w:val="22"/>
          <w:szCs w:val="22"/>
        </w:rPr>
        <w:t xml:space="preserve">. Se registraron los datos de consumo bimensual de cada Sede, lo cual permitió verificar los niveles de consumo y gasto en cada una de ellas y en general de la </w:t>
      </w:r>
      <w:r>
        <w:rPr>
          <w:rFonts w:ascii="Arial" w:hAnsi="Arial" w:cs="Arial"/>
          <w:color w:val="000000"/>
          <w:sz w:val="22"/>
          <w:szCs w:val="22"/>
        </w:rPr>
        <w:t>SDP.</w:t>
      </w:r>
    </w:p>
    <w:p w:rsidR="00D96EEC" w:rsidRDefault="00D96EEC" w:rsidP="0099222F">
      <w:pPr>
        <w:numPr>
          <w:ilvl w:val="0"/>
          <w:numId w:val="22"/>
        </w:numPr>
        <w:tabs>
          <w:tab w:val="left" w:pos="-360"/>
        </w:tabs>
        <w:spacing w:after="0" w:line="240" w:lineRule="auto"/>
        <w:jc w:val="both"/>
        <w:rPr>
          <w:rFonts w:ascii="Arial" w:hAnsi="Arial" w:cs="Arial"/>
          <w:color w:val="000000"/>
          <w:sz w:val="22"/>
          <w:szCs w:val="22"/>
        </w:rPr>
      </w:pPr>
      <w:r w:rsidRPr="00DC32B6">
        <w:rPr>
          <w:rFonts w:ascii="Arial" w:hAnsi="Arial" w:cs="Arial"/>
          <w:iCs/>
          <w:color w:val="000000"/>
          <w:sz w:val="22"/>
          <w:szCs w:val="22"/>
        </w:rPr>
        <w:t>Se estableció el consum</w:t>
      </w:r>
      <w:r>
        <w:rPr>
          <w:rFonts w:ascii="Arial" w:hAnsi="Arial" w:cs="Arial"/>
          <w:iCs/>
          <w:color w:val="000000"/>
          <w:sz w:val="22"/>
          <w:szCs w:val="22"/>
        </w:rPr>
        <w:t xml:space="preserve">o percápita para los años 2012, </w:t>
      </w:r>
      <w:r w:rsidRPr="00DC32B6">
        <w:rPr>
          <w:rFonts w:ascii="Arial" w:hAnsi="Arial" w:cs="Arial"/>
          <w:iCs/>
          <w:color w:val="000000"/>
          <w:sz w:val="22"/>
          <w:szCs w:val="22"/>
        </w:rPr>
        <w:t>2013</w:t>
      </w:r>
      <w:r>
        <w:rPr>
          <w:rFonts w:ascii="Arial" w:hAnsi="Arial" w:cs="Arial"/>
          <w:iCs/>
          <w:color w:val="000000"/>
          <w:sz w:val="22"/>
          <w:szCs w:val="22"/>
        </w:rPr>
        <w:t xml:space="preserve"> y 2014</w:t>
      </w:r>
      <w:r w:rsidRPr="00DC32B6">
        <w:rPr>
          <w:rFonts w:ascii="Arial" w:hAnsi="Arial" w:cs="Arial"/>
          <w:iCs/>
          <w:color w:val="000000"/>
          <w:sz w:val="22"/>
          <w:szCs w:val="22"/>
        </w:rPr>
        <w:t>, relacionando el consumo de agua (m³) sobre el número de personas de permanencia en la entidad (funcionario, contratista, personal de servicios), denominado para el caso como “colaboradores”, con el objeto de estandarizar los datos y así o</w:t>
      </w:r>
      <w:r w:rsidRPr="00DC32B6">
        <w:rPr>
          <w:rFonts w:ascii="Arial" w:hAnsi="Arial" w:cs="Arial"/>
          <w:color w:val="000000"/>
          <w:sz w:val="22"/>
          <w:szCs w:val="22"/>
        </w:rPr>
        <w:t>btener el promedio mensual y a</w:t>
      </w:r>
      <w:r>
        <w:rPr>
          <w:rFonts w:ascii="Arial" w:hAnsi="Arial" w:cs="Arial"/>
          <w:color w:val="000000"/>
          <w:sz w:val="22"/>
          <w:szCs w:val="22"/>
        </w:rPr>
        <w:t xml:space="preserve">nual de consumo de agua en la SDP </w:t>
      </w:r>
      <w:r w:rsidRPr="00DC32B6">
        <w:rPr>
          <w:rFonts w:ascii="Arial" w:hAnsi="Arial" w:cs="Arial"/>
          <w:color w:val="000000"/>
          <w:sz w:val="22"/>
          <w:szCs w:val="22"/>
        </w:rPr>
        <w:t>y en cada una de sus Sedes</w:t>
      </w:r>
      <w:r>
        <w:rPr>
          <w:rFonts w:ascii="Arial" w:hAnsi="Arial" w:cs="Arial"/>
          <w:color w:val="000000"/>
          <w:sz w:val="22"/>
          <w:szCs w:val="22"/>
        </w:rPr>
        <w:t>.</w:t>
      </w:r>
    </w:p>
    <w:p w:rsidR="00D96EEC" w:rsidRDefault="00D96EEC" w:rsidP="002F5A7C">
      <w:pPr>
        <w:spacing w:after="0" w:line="240" w:lineRule="auto"/>
        <w:rPr>
          <w:rFonts w:ascii="Arial" w:hAnsi="Arial" w:cs="Arial"/>
          <w:bCs/>
          <w:sz w:val="22"/>
        </w:rPr>
      </w:pPr>
    </w:p>
    <w:p w:rsidR="00D96EEC" w:rsidRDefault="00D96EEC" w:rsidP="002C0F77">
      <w:pPr>
        <w:shd w:val="clear" w:color="auto" w:fill="FFFFFF"/>
        <w:spacing w:after="0" w:line="240" w:lineRule="auto"/>
        <w:jc w:val="both"/>
        <w:rPr>
          <w:rFonts w:ascii="Arial" w:hAnsi="Arial" w:cs="Arial"/>
          <w:bCs/>
          <w:sz w:val="22"/>
        </w:rPr>
      </w:pPr>
      <w:r w:rsidRPr="002C0F77">
        <w:rPr>
          <w:rFonts w:ascii="Arial" w:hAnsi="Arial" w:cs="Arial"/>
          <w:sz w:val="22"/>
          <w:szCs w:val="22"/>
          <w:shd w:val="clear" w:color="auto" w:fill="FFFFFF"/>
        </w:rPr>
        <w:t>De acuerdo con las inspecciones en campo a las sede de la S</w:t>
      </w:r>
      <w:r>
        <w:rPr>
          <w:rFonts w:ascii="Arial" w:hAnsi="Arial" w:cs="Arial"/>
          <w:sz w:val="22"/>
          <w:szCs w:val="22"/>
          <w:shd w:val="clear" w:color="auto" w:fill="FFFFFF"/>
        </w:rPr>
        <w:t>DP</w:t>
      </w:r>
      <w:r w:rsidRPr="002C0F77">
        <w:rPr>
          <w:rFonts w:ascii="Arial" w:hAnsi="Arial" w:cs="Arial"/>
          <w:sz w:val="22"/>
          <w:szCs w:val="22"/>
          <w:shd w:val="clear" w:color="auto" w:fill="FFFFFF"/>
        </w:rPr>
        <w:t xml:space="preserve"> y a la información suministrada por el área de </w:t>
      </w:r>
      <w:r>
        <w:rPr>
          <w:rFonts w:ascii="Arial" w:hAnsi="Arial" w:cs="Arial"/>
          <w:sz w:val="22"/>
          <w:szCs w:val="22"/>
          <w:shd w:val="clear" w:color="auto" w:fill="FFFFFF"/>
        </w:rPr>
        <w:t>recursos físicos</w:t>
      </w:r>
      <w:r w:rsidRPr="002C0F77">
        <w:rPr>
          <w:rFonts w:ascii="Arial" w:hAnsi="Arial" w:cs="Arial"/>
          <w:sz w:val="22"/>
          <w:szCs w:val="22"/>
          <w:shd w:val="clear" w:color="auto" w:fill="FFFFFF"/>
        </w:rPr>
        <w:t xml:space="preserve"> se encontró que </w:t>
      </w:r>
      <w:r>
        <w:rPr>
          <w:rFonts w:ascii="Arial" w:hAnsi="Arial" w:cs="Arial"/>
          <w:sz w:val="22"/>
          <w:szCs w:val="22"/>
          <w:shd w:val="clear" w:color="auto" w:fill="FFFFFF"/>
        </w:rPr>
        <w:t>la entidad</w:t>
      </w:r>
      <w:r w:rsidRPr="002C0F77">
        <w:rPr>
          <w:rFonts w:ascii="Arial" w:hAnsi="Arial" w:cs="Arial"/>
          <w:sz w:val="22"/>
          <w:szCs w:val="22"/>
          <w:shd w:val="clear" w:color="auto" w:fill="FFFFFF"/>
        </w:rPr>
        <w:t xml:space="preserve"> cuenta con </w:t>
      </w:r>
      <w:r w:rsidRPr="00524363">
        <w:rPr>
          <w:rFonts w:ascii="Arial" w:hAnsi="Arial" w:cs="Arial"/>
          <w:sz w:val="22"/>
          <w:szCs w:val="22"/>
          <w:shd w:val="clear" w:color="auto" w:fill="FFFFFF"/>
        </w:rPr>
        <w:t xml:space="preserve">105 puntos </w:t>
      </w:r>
      <w:r w:rsidRPr="00524363">
        <w:rPr>
          <w:rFonts w:ascii="Arial" w:hAnsi="Arial" w:cs="Arial"/>
          <w:iCs/>
          <w:color w:val="000000"/>
          <w:sz w:val="22"/>
          <w:szCs w:val="22"/>
        </w:rPr>
        <w:t>de consumo de agua en sus sedes, utilizados</w:t>
      </w:r>
      <w:r w:rsidRPr="00524363">
        <w:rPr>
          <w:rFonts w:ascii="Arial" w:hAnsi="Arial" w:cs="Arial"/>
          <w:bCs/>
          <w:sz w:val="22"/>
        </w:rPr>
        <w:t xml:space="preserve"> las siguientes actividades:</w:t>
      </w:r>
    </w:p>
    <w:p w:rsidR="00D96EEC" w:rsidRDefault="00D96EEC" w:rsidP="002C0F77">
      <w:pPr>
        <w:shd w:val="clear" w:color="auto" w:fill="FFFFFF"/>
        <w:spacing w:after="0" w:line="240" w:lineRule="auto"/>
        <w:jc w:val="both"/>
        <w:rPr>
          <w:rFonts w:ascii="Arial" w:hAnsi="Arial" w:cs="Arial"/>
          <w:bCs/>
          <w:sz w:val="22"/>
        </w:rPr>
      </w:pPr>
    </w:p>
    <w:p w:rsidR="00D96EEC" w:rsidRDefault="00D96EEC" w:rsidP="0099222F">
      <w:pPr>
        <w:numPr>
          <w:ilvl w:val="0"/>
          <w:numId w:val="21"/>
        </w:numPr>
        <w:suppressAutoHyphens w:val="0"/>
        <w:autoSpaceDE w:val="0"/>
        <w:autoSpaceDN w:val="0"/>
        <w:adjustRightInd w:val="0"/>
        <w:spacing w:after="0" w:line="240" w:lineRule="auto"/>
        <w:jc w:val="both"/>
        <w:textAlignment w:val="auto"/>
        <w:rPr>
          <w:rFonts w:ascii="Arial" w:hAnsi="Arial" w:cs="Arial"/>
          <w:sz w:val="22"/>
        </w:rPr>
      </w:pPr>
      <w:r>
        <w:rPr>
          <w:rFonts w:ascii="Arial" w:hAnsi="Arial" w:cs="Arial"/>
          <w:sz w:val="22"/>
        </w:rPr>
        <w:t>Aseo de instalaciones: Lavado de baños, pisos, cafetería, comedores y áreas comunes.</w:t>
      </w:r>
    </w:p>
    <w:p w:rsidR="00D96EEC" w:rsidRDefault="00D96EEC" w:rsidP="0099222F">
      <w:pPr>
        <w:numPr>
          <w:ilvl w:val="0"/>
          <w:numId w:val="21"/>
        </w:numPr>
        <w:suppressAutoHyphens w:val="0"/>
        <w:autoSpaceDE w:val="0"/>
        <w:autoSpaceDN w:val="0"/>
        <w:adjustRightInd w:val="0"/>
        <w:spacing w:after="0" w:line="240" w:lineRule="auto"/>
        <w:jc w:val="both"/>
        <w:textAlignment w:val="auto"/>
        <w:rPr>
          <w:rFonts w:ascii="Arial" w:hAnsi="Arial" w:cs="Arial"/>
          <w:sz w:val="22"/>
        </w:rPr>
      </w:pPr>
      <w:r>
        <w:rPr>
          <w:rFonts w:ascii="Arial" w:hAnsi="Arial" w:cs="Arial"/>
          <w:sz w:val="22"/>
        </w:rPr>
        <w:lastRenderedPageBreak/>
        <w:t xml:space="preserve">Distribuidores o purificadores de Agua Potable a los que cada 6 meses se les realiza mantenimiento </w:t>
      </w:r>
    </w:p>
    <w:p w:rsidR="00D96EEC" w:rsidRDefault="00D96EEC" w:rsidP="0099222F">
      <w:pPr>
        <w:numPr>
          <w:ilvl w:val="0"/>
          <w:numId w:val="21"/>
        </w:numPr>
        <w:suppressAutoHyphens w:val="0"/>
        <w:autoSpaceDE w:val="0"/>
        <w:autoSpaceDN w:val="0"/>
        <w:adjustRightInd w:val="0"/>
        <w:spacing w:after="0" w:line="240" w:lineRule="auto"/>
        <w:jc w:val="both"/>
        <w:textAlignment w:val="auto"/>
        <w:rPr>
          <w:rFonts w:ascii="Arial" w:hAnsi="Arial" w:cs="Arial"/>
          <w:sz w:val="22"/>
        </w:rPr>
      </w:pPr>
      <w:r>
        <w:rPr>
          <w:rFonts w:ascii="Arial" w:hAnsi="Arial" w:cs="Arial"/>
          <w:sz w:val="22"/>
        </w:rPr>
        <w:t xml:space="preserve">Preparación de bebidas: Este servicio es prestado permanentemente, para todos los servidores de la entidad. </w:t>
      </w:r>
    </w:p>
    <w:p w:rsidR="00D96EEC" w:rsidRDefault="00D96EEC" w:rsidP="0099222F">
      <w:pPr>
        <w:numPr>
          <w:ilvl w:val="0"/>
          <w:numId w:val="21"/>
        </w:numPr>
        <w:suppressAutoHyphens w:val="0"/>
        <w:autoSpaceDE w:val="0"/>
        <w:autoSpaceDN w:val="0"/>
        <w:adjustRightInd w:val="0"/>
        <w:spacing w:after="0" w:line="240" w:lineRule="auto"/>
        <w:jc w:val="both"/>
        <w:textAlignment w:val="auto"/>
        <w:rPr>
          <w:b/>
          <w:bCs/>
        </w:rPr>
      </w:pPr>
      <w:r>
        <w:rPr>
          <w:rFonts w:ascii="Arial" w:hAnsi="Arial" w:cs="Arial"/>
          <w:sz w:val="22"/>
        </w:rPr>
        <w:t xml:space="preserve">Uso de sanitarios: En las sedes del Centro Administrativo Distrital hay dispositivos ahorradores en lavamanos e inodoros. </w:t>
      </w:r>
    </w:p>
    <w:p w:rsidR="00D96EEC" w:rsidRDefault="00D96EEC" w:rsidP="002F5A7C">
      <w:pPr>
        <w:autoSpaceDE w:val="0"/>
        <w:autoSpaceDN w:val="0"/>
        <w:adjustRightInd w:val="0"/>
        <w:spacing w:after="0" w:line="240" w:lineRule="auto"/>
        <w:jc w:val="both"/>
        <w:rPr>
          <w:rFonts w:ascii="Arial" w:hAnsi="Arial" w:cs="Arial"/>
          <w:sz w:val="22"/>
        </w:rPr>
      </w:pPr>
    </w:p>
    <w:p w:rsidR="00D96EEC" w:rsidRPr="002C0F77" w:rsidRDefault="00D96EEC" w:rsidP="002C0F77">
      <w:pPr>
        <w:pStyle w:val="Descripcin"/>
        <w:spacing w:before="0" w:after="0" w:line="240" w:lineRule="auto"/>
        <w:jc w:val="center"/>
        <w:rPr>
          <w:rFonts w:ascii="Arial" w:hAnsi="Arial" w:cs="Arial"/>
          <w:b/>
          <w:bCs/>
          <w:sz w:val="18"/>
          <w:szCs w:val="18"/>
        </w:rPr>
      </w:pPr>
      <w:bookmarkStart w:id="172" w:name="_Toc401655808"/>
      <w:r w:rsidRPr="002C0F77">
        <w:rPr>
          <w:rFonts w:ascii="Arial" w:hAnsi="Arial" w:cs="Arial"/>
          <w:b/>
          <w:bCs/>
          <w:sz w:val="18"/>
          <w:szCs w:val="18"/>
        </w:rPr>
        <w:t xml:space="preserve">Tabla No. </w:t>
      </w:r>
      <w:r>
        <w:rPr>
          <w:rFonts w:ascii="Arial" w:hAnsi="Arial" w:cs="Arial"/>
          <w:b/>
          <w:bCs/>
          <w:sz w:val="18"/>
          <w:szCs w:val="18"/>
        </w:rPr>
        <w:t>6</w:t>
      </w:r>
      <w:r w:rsidRPr="002C0F77">
        <w:rPr>
          <w:rFonts w:ascii="Arial" w:hAnsi="Arial" w:cs="Arial"/>
          <w:b/>
          <w:bCs/>
          <w:sz w:val="18"/>
          <w:szCs w:val="18"/>
        </w:rPr>
        <w:t xml:space="preserve"> Estado Programa Uso Eficiente de  Agua</w:t>
      </w:r>
      <w:bookmarkEnd w:id="172"/>
    </w:p>
    <w:p w:rsidR="00D96EEC" w:rsidRPr="002C0F77" w:rsidRDefault="00D96EEC" w:rsidP="002C0F77">
      <w:pPr>
        <w:spacing w:after="0" w:line="240" w:lineRule="auto"/>
        <w:ind w:left="390"/>
        <w:jc w:val="center"/>
        <w:rPr>
          <w:b/>
          <w:bCs/>
          <w:sz w:val="18"/>
          <w:szCs w:val="18"/>
        </w:rPr>
      </w:pPr>
    </w:p>
    <w:tbl>
      <w:tblPr>
        <w:tblW w:w="9464" w:type="dxa"/>
        <w:tblLayout w:type="fixed"/>
        <w:tblLook w:val="0000" w:firstRow="0" w:lastRow="0" w:firstColumn="0" w:lastColumn="0" w:noHBand="0" w:noVBand="0"/>
      </w:tblPr>
      <w:tblGrid>
        <w:gridCol w:w="3085"/>
        <w:gridCol w:w="765"/>
        <w:gridCol w:w="653"/>
        <w:gridCol w:w="1134"/>
        <w:gridCol w:w="3827"/>
      </w:tblGrid>
      <w:tr w:rsidR="00D96EEC" w:rsidRPr="002C0F77" w:rsidTr="000F66E1">
        <w:trPr>
          <w:trHeight w:val="87"/>
        </w:trPr>
        <w:tc>
          <w:tcPr>
            <w:tcW w:w="3085" w:type="dxa"/>
            <w:tcBorders>
              <w:top w:val="nil"/>
              <w:left w:val="nil"/>
              <w:bottom w:val="nil"/>
              <w:right w:val="nil"/>
            </w:tcBorders>
            <w:shd w:val="clear" w:color="auto" w:fill="C0C0C0"/>
          </w:tcPr>
          <w:p w:rsidR="00D96EEC" w:rsidRPr="000F66E1" w:rsidRDefault="00D96EEC" w:rsidP="000F66E1">
            <w:pPr>
              <w:spacing w:after="0" w:line="240" w:lineRule="auto"/>
              <w:jc w:val="center"/>
              <w:rPr>
                <w:rFonts w:ascii="Arial" w:hAnsi="Arial" w:cs="Arial"/>
                <w:b/>
                <w:bCs/>
                <w:sz w:val="18"/>
                <w:szCs w:val="18"/>
              </w:rPr>
            </w:pPr>
            <w:r w:rsidRPr="000F66E1">
              <w:rPr>
                <w:rFonts w:ascii="Arial" w:hAnsi="Arial" w:cs="Arial"/>
                <w:b/>
                <w:bCs/>
                <w:sz w:val="18"/>
                <w:szCs w:val="18"/>
              </w:rPr>
              <w:t>ASPECTO</w:t>
            </w:r>
          </w:p>
        </w:tc>
        <w:tc>
          <w:tcPr>
            <w:tcW w:w="765" w:type="dxa"/>
            <w:shd w:val="clear" w:color="auto" w:fill="CCCCCC"/>
          </w:tcPr>
          <w:p w:rsidR="00D96EEC" w:rsidRPr="000F66E1" w:rsidRDefault="00D96EEC" w:rsidP="000F66E1">
            <w:pPr>
              <w:spacing w:after="0" w:line="240" w:lineRule="auto"/>
              <w:jc w:val="center"/>
              <w:rPr>
                <w:rFonts w:ascii="Arial" w:hAnsi="Arial" w:cs="Arial"/>
                <w:b/>
                <w:bCs/>
                <w:sz w:val="18"/>
                <w:szCs w:val="18"/>
              </w:rPr>
            </w:pPr>
            <w:r w:rsidRPr="000F66E1">
              <w:rPr>
                <w:rFonts w:ascii="Arial" w:hAnsi="Arial" w:cs="Arial"/>
                <w:b/>
                <w:bCs/>
                <w:sz w:val="18"/>
                <w:szCs w:val="18"/>
              </w:rPr>
              <w:t>SI</w:t>
            </w:r>
          </w:p>
        </w:tc>
        <w:tc>
          <w:tcPr>
            <w:tcW w:w="653" w:type="dxa"/>
            <w:tcBorders>
              <w:top w:val="nil"/>
              <w:left w:val="nil"/>
              <w:bottom w:val="nil"/>
              <w:right w:val="nil"/>
            </w:tcBorders>
            <w:shd w:val="clear" w:color="auto" w:fill="C0C0C0"/>
          </w:tcPr>
          <w:p w:rsidR="00D96EEC" w:rsidRPr="000F66E1" w:rsidRDefault="00D96EEC" w:rsidP="000F66E1">
            <w:pPr>
              <w:spacing w:after="0" w:line="240" w:lineRule="auto"/>
              <w:jc w:val="center"/>
              <w:rPr>
                <w:rFonts w:ascii="Arial" w:hAnsi="Arial" w:cs="Arial"/>
                <w:b/>
                <w:bCs/>
                <w:sz w:val="18"/>
                <w:szCs w:val="18"/>
              </w:rPr>
            </w:pPr>
            <w:r w:rsidRPr="000F66E1">
              <w:rPr>
                <w:rFonts w:ascii="Arial" w:hAnsi="Arial" w:cs="Arial"/>
                <w:b/>
                <w:bCs/>
                <w:sz w:val="18"/>
                <w:szCs w:val="18"/>
              </w:rPr>
              <w:t>NO</w:t>
            </w:r>
          </w:p>
        </w:tc>
        <w:tc>
          <w:tcPr>
            <w:tcW w:w="1134" w:type="dxa"/>
            <w:shd w:val="clear" w:color="auto" w:fill="CCCCCC"/>
          </w:tcPr>
          <w:p w:rsidR="00D96EEC" w:rsidRPr="000F66E1" w:rsidRDefault="00D96EEC" w:rsidP="000F66E1">
            <w:pPr>
              <w:spacing w:after="0" w:line="240" w:lineRule="auto"/>
              <w:jc w:val="center"/>
              <w:rPr>
                <w:rFonts w:ascii="Arial" w:hAnsi="Arial" w:cs="Arial"/>
                <w:b/>
                <w:bCs/>
                <w:sz w:val="18"/>
                <w:szCs w:val="18"/>
              </w:rPr>
            </w:pPr>
            <w:r w:rsidRPr="000F66E1">
              <w:rPr>
                <w:rFonts w:ascii="Arial" w:hAnsi="Arial" w:cs="Arial"/>
                <w:b/>
                <w:bCs/>
                <w:sz w:val="18"/>
                <w:szCs w:val="18"/>
              </w:rPr>
              <w:t>PARCIAL</w:t>
            </w:r>
          </w:p>
        </w:tc>
        <w:tc>
          <w:tcPr>
            <w:tcW w:w="3827" w:type="dxa"/>
            <w:tcBorders>
              <w:top w:val="nil"/>
              <w:left w:val="nil"/>
              <w:bottom w:val="nil"/>
              <w:right w:val="nil"/>
            </w:tcBorders>
            <w:shd w:val="clear" w:color="auto" w:fill="C0C0C0"/>
          </w:tcPr>
          <w:p w:rsidR="00D96EEC" w:rsidRPr="000F66E1" w:rsidRDefault="00D96EEC" w:rsidP="000F66E1">
            <w:pPr>
              <w:spacing w:after="0" w:line="240" w:lineRule="auto"/>
              <w:jc w:val="center"/>
              <w:rPr>
                <w:rFonts w:ascii="Arial" w:hAnsi="Arial" w:cs="Arial"/>
                <w:b/>
                <w:bCs/>
                <w:sz w:val="18"/>
                <w:szCs w:val="18"/>
              </w:rPr>
            </w:pPr>
            <w:r w:rsidRPr="000F66E1">
              <w:rPr>
                <w:rFonts w:ascii="Arial" w:hAnsi="Arial" w:cs="Arial"/>
                <w:b/>
                <w:bCs/>
                <w:sz w:val="18"/>
                <w:szCs w:val="18"/>
              </w:rPr>
              <w:t>OBSERVACIONES</w:t>
            </w:r>
          </w:p>
          <w:p w:rsidR="00D96EEC" w:rsidRPr="000F66E1" w:rsidRDefault="00D96EEC" w:rsidP="000F66E1">
            <w:pPr>
              <w:spacing w:after="0" w:line="240" w:lineRule="auto"/>
              <w:jc w:val="center"/>
              <w:rPr>
                <w:rFonts w:ascii="Arial" w:hAnsi="Arial" w:cs="Arial"/>
                <w:b/>
                <w:bCs/>
                <w:sz w:val="18"/>
                <w:szCs w:val="18"/>
              </w:rPr>
            </w:pPr>
          </w:p>
        </w:tc>
      </w:tr>
      <w:tr w:rsidR="00D96EEC" w:rsidRPr="002C0F77" w:rsidTr="000F66E1">
        <w:trPr>
          <w:trHeight w:val="1106"/>
        </w:trPr>
        <w:tc>
          <w:tcPr>
            <w:tcW w:w="3085" w:type="dxa"/>
            <w:tcBorders>
              <w:left w:val="nil"/>
              <w:bottom w:val="nil"/>
              <w:right w:val="nil"/>
            </w:tcBorders>
            <w:shd w:val="clear" w:color="auto" w:fill="C0C0C0"/>
          </w:tcPr>
          <w:p w:rsidR="00D96EEC" w:rsidRPr="000F66E1" w:rsidRDefault="00D96EEC" w:rsidP="000F66E1">
            <w:pPr>
              <w:spacing w:after="0" w:line="240" w:lineRule="auto"/>
              <w:jc w:val="center"/>
              <w:rPr>
                <w:rFonts w:ascii="Arial" w:hAnsi="Arial" w:cs="Arial"/>
                <w:sz w:val="18"/>
                <w:szCs w:val="18"/>
              </w:rPr>
            </w:pPr>
            <w:r w:rsidRPr="000F66E1">
              <w:rPr>
                <w:rFonts w:ascii="Arial" w:hAnsi="Arial" w:cs="Arial"/>
                <w:sz w:val="18"/>
                <w:szCs w:val="18"/>
              </w:rPr>
              <w:t>Tiene registros históricos de los</w:t>
            </w:r>
          </w:p>
          <w:p w:rsidR="00D96EEC" w:rsidRPr="000F66E1" w:rsidRDefault="00D96EEC" w:rsidP="000F66E1">
            <w:pPr>
              <w:spacing w:after="0" w:line="240" w:lineRule="auto"/>
              <w:jc w:val="center"/>
              <w:rPr>
                <w:rFonts w:ascii="Arial" w:hAnsi="Arial" w:cs="Arial"/>
                <w:sz w:val="18"/>
                <w:szCs w:val="18"/>
              </w:rPr>
            </w:pPr>
            <w:r w:rsidRPr="000F66E1">
              <w:rPr>
                <w:rFonts w:ascii="Arial" w:hAnsi="Arial" w:cs="Arial"/>
                <w:sz w:val="18"/>
                <w:szCs w:val="18"/>
              </w:rPr>
              <w:t>consumos de agua de los últimos tres años?</w:t>
            </w:r>
          </w:p>
        </w:tc>
        <w:tc>
          <w:tcPr>
            <w:tcW w:w="765" w:type="dxa"/>
            <w:shd w:val="clear" w:color="auto" w:fill="E6E6E6"/>
          </w:tcPr>
          <w:p w:rsidR="00D96EEC" w:rsidRPr="000F66E1" w:rsidRDefault="00D96EEC" w:rsidP="000F66E1">
            <w:pPr>
              <w:spacing w:after="0" w:line="240" w:lineRule="auto"/>
              <w:jc w:val="center"/>
              <w:rPr>
                <w:rFonts w:ascii="Arial" w:hAnsi="Arial" w:cs="Arial"/>
                <w:sz w:val="18"/>
                <w:szCs w:val="18"/>
              </w:rPr>
            </w:pPr>
            <w:r w:rsidRPr="000F66E1">
              <w:rPr>
                <w:rFonts w:ascii="Arial" w:hAnsi="Arial" w:cs="Arial"/>
                <w:sz w:val="18"/>
                <w:szCs w:val="18"/>
              </w:rPr>
              <w:t>X</w:t>
            </w:r>
          </w:p>
        </w:tc>
        <w:tc>
          <w:tcPr>
            <w:tcW w:w="653" w:type="dxa"/>
            <w:tcBorders>
              <w:left w:val="nil"/>
              <w:bottom w:val="nil"/>
              <w:right w:val="nil"/>
            </w:tcBorders>
            <w:shd w:val="clear" w:color="auto" w:fill="C0C0C0"/>
          </w:tcPr>
          <w:p w:rsidR="00D96EEC" w:rsidRPr="000F66E1" w:rsidRDefault="00D96EEC" w:rsidP="000F66E1">
            <w:pPr>
              <w:spacing w:after="0" w:line="240" w:lineRule="auto"/>
              <w:jc w:val="center"/>
              <w:rPr>
                <w:rFonts w:ascii="Arial" w:hAnsi="Arial" w:cs="Arial"/>
                <w:sz w:val="18"/>
                <w:szCs w:val="18"/>
              </w:rPr>
            </w:pPr>
          </w:p>
        </w:tc>
        <w:tc>
          <w:tcPr>
            <w:tcW w:w="1134" w:type="dxa"/>
            <w:shd w:val="clear" w:color="auto" w:fill="E6E6E6"/>
          </w:tcPr>
          <w:p w:rsidR="00D96EEC" w:rsidRPr="000F66E1" w:rsidRDefault="00D96EEC" w:rsidP="000F66E1">
            <w:pPr>
              <w:pStyle w:val="Encabezado"/>
              <w:spacing w:after="0" w:line="240" w:lineRule="auto"/>
              <w:jc w:val="center"/>
              <w:rPr>
                <w:rFonts w:ascii="Arial" w:hAnsi="Arial" w:cs="Arial"/>
                <w:sz w:val="18"/>
                <w:szCs w:val="18"/>
              </w:rPr>
            </w:pPr>
          </w:p>
        </w:tc>
        <w:tc>
          <w:tcPr>
            <w:tcW w:w="3827" w:type="dxa"/>
            <w:tcBorders>
              <w:left w:val="nil"/>
              <w:bottom w:val="nil"/>
              <w:right w:val="nil"/>
            </w:tcBorders>
            <w:shd w:val="clear" w:color="auto" w:fill="C0C0C0"/>
          </w:tcPr>
          <w:p w:rsidR="00D96EEC" w:rsidRPr="000F66E1" w:rsidRDefault="00D96EEC" w:rsidP="000F66E1">
            <w:pPr>
              <w:pStyle w:val="Encabezado"/>
              <w:spacing w:after="0" w:line="240" w:lineRule="auto"/>
              <w:jc w:val="center"/>
              <w:rPr>
                <w:rFonts w:ascii="Arial" w:hAnsi="Arial" w:cs="Arial"/>
                <w:sz w:val="18"/>
                <w:szCs w:val="18"/>
              </w:rPr>
            </w:pPr>
            <w:r w:rsidRPr="000F66E1">
              <w:rPr>
                <w:rFonts w:ascii="Arial" w:hAnsi="Arial" w:cs="Arial"/>
                <w:sz w:val="18"/>
                <w:szCs w:val="18"/>
              </w:rPr>
              <w:t>Mediante el diligenciamiento del A-FO-165 se realiza el seguimiento a los consumos, esta información es alimentada en la base de datos del aplicativo SIIP “Sistema Información Interno para la Planeación</w:t>
            </w:r>
          </w:p>
        </w:tc>
      </w:tr>
      <w:tr w:rsidR="00D96EEC" w:rsidRPr="002C0F77" w:rsidTr="000F66E1">
        <w:trPr>
          <w:trHeight w:val="515"/>
        </w:trPr>
        <w:tc>
          <w:tcPr>
            <w:tcW w:w="3085" w:type="dxa"/>
            <w:tcBorders>
              <w:left w:val="nil"/>
              <w:bottom w:val="nil"/>
              <w:right w:val="nil"/>
            </w:tcBorders>
            <w:shd w:val="clear" w:color="auto" w:fill="C0C0C0"/>
          </w:tcPr>
          <w:p w:rsidR="00D96EEC" w:rsidRPr="000F66E1" w:rsidRDefault="00D96EEC" w:rsidP="000F66E1">
            <w:pPr>
              <w:spacing w:after="0" w:line="240" w:lineRule="auto"/>
              <w:jc w:val="center"/>
              <w:rPr>
                <w:rFonts w:ascii="Arial" w:hAnsi="Arial" w:cs="Arial"/>
                <w:sz w:val="18"/>
                <w:szCs w:val="18"/>
              </w:rPr>
            </w:pPr>
            <w:r w:rsidRPr="000F66E1">
              <w:rPr>
                <w:rFonts w:ascii="Arial" w:hAnsi="Arial" w:cs="Arial"/>
                <w:sz w:val="18"/>
                <w:szCs w:val="18"/>
              </w:rPr>
              <w:t>Conoce las necesidades reales</w:t>
            </w:r>
          </w:p>
          <w:p w:rsidR="00D96EEC" w:rsidRPr="000F66E1" w:rsidRDefault="00D96EEC" w:rsidP="000F66E1">
            <w:pPr>
              <w:spacing w:after="0" w:line="240" w:lineRule="auto"/>
              <w:jc w:val="center"/>
              <w:rPr>
                <w:rFonts w:ascii="Arial" w:hAnsi="Arial" w:cs="Arial"/>
                <w:sz w:val="18"/>
                <w:szCs w:val="18"/>
              </w:rPr>
            </w:pPr>
            <w:r w:rsidRPr="000F66E1">
              <w:rPr>
                <w:rFonts w:ascii="Arial" w:hAnsi="Arial" w:cs="Arial"/>
                <w:sz w:val="18"/>
                <w:szCs w:val="18"/>
              </w:rPr>
              <w:t>de consumo de agua?</w:t>
            </w:r>
          </w:p>
        </w:tc>
        <w:tc>
          <w:tcPr>
            <w:tcW w:w="765" w:type="dxa"/>
            <w:shd w:val="clear" w:color="auto" w:fill="CCCCCC"/>
          </w:tcPr>
          <w:p w:rsidR="00D96EEC" w:rsidRPr="000F66E1" w:rsidRDefault="00D96EEC" w:rsidP="000F66E1">
            <w:pPr>
              <w:spacing w:after="0" w:line="240" w:lineRule="auto"/>
              <w:jc w:val="center"/>
              <w:rPr>
                <w:rFonts w:ascii="Arial" w:hAnsi="Arial" w:cs="Arial"/>
                <w:sz w:val="18"/>
                <w:szCs w:val="18"/>
              </w:rPr>
            </w:pPr>
          </w:p>
        </w:tc>
        <w:tc>
          <w:tcPr>
            <w:tcW w:w="653" w:type="dxa"/>
            <w:tcBorders>
              <w:left w:val="nil"/>
              <w:bottom w:val="nil"/>
              <w:right w:val="nil"/>
            </w:tcBorders>
            <w:shd w:val="clear" w:color="auto" w:fill="C0C0C0"/>
          </w:tcPr>
          <w:p w:rsidR="00D96EEC" w:rsidRPr="000F66E1" w:rsidRDefault="00D96EEC" w:rsidP="000F66E1">
            <w:pPr>
              <w:spacing w:after="0" w:line="240" w:lineRule="auto"/>
              <w:jc w:val="center"/>
              <w:rPr>
                <w:rFonts w:ascii="Arial" w:hAnsi="Arial" w:cs="Arial"/>
                <w:sz w:val="18"/>
                <w:szCs w:val="18"/>
              </w:rPr>
            </w:pPr>
          </w:p>
        </w:tc>
        <w:tc>
          <w:tcPr>
            <w:tcW w:w="1134" w:type="dxa"/>
            <w:shd w:val="clear" w:color="auto" w:fill="CCCCCC"/>
          </w:tcPr>
          <w:p w:rsidR="00D96EEC" w:rsidRPr="000F66E1" w:rsidRDefault="00D96EEC" w:rsidP="000F66E1">
            <w:pPr>
              <w:spacing w:after="0" w:line="240" w:lineRule="auto"/>
              <w:jc w:val="center"/>
              <w:rPr>
                <w:rFonts w:ascii="Arial" w:hAnsi="Arial" w:cs="Arial"/>
                <w:sz w:val="18"/>
                <w:szCs w:val="18"/>
              </w:rPr>
            </w:pPr>
            <w:r w:rsidRPr="000F66E1">
              <w:rPr>
                <w:rFonts w:ascii="Arial" w:hAnsi="Arial" w:cs="Arial"/>
                <w:sz w:val="18"/>
                <w:szCs w:val="18"/>
              </w:rPr>
              <w:t>X</w:t>
            </w:r>
          </w:p>
        </w:tc>
        <w:tc>
          <w:tcPr>
            <w:tcW w:w="3827" w:type="dxa"/>
            <w:tcBorders>
              <w:left w:val="nil"/>
              <w:bottom w:val="nil"/>
              <w:right w:val="nil"/>
            </w:tcBorders>
            <w:shd w:val="clear" w:color="auto" w:fill="C0C0C0"/>
          </w:tcPr>
          <w:p w:rsidR="00D96EEC" w:rsidRPr="000F66E1" w:rsidRDefault="00D96EEC" w:rsidP="000F66E1">
            <w:pPr>
              <w:spacing w:after="0" w:line="240" w:lineRule="auto"/>
              <w:jc w:val="center"/>
              <w:rPr>
                <w:rFonts w:ascii="Arial" w:hAnsi="Arial" w:cs="Arial"/>
                <w:sz w:val="18"/>
                <w:szCs w:val="18"/>
              </w:rPr>
            </w:pPr>
            <w:r w:rsidRPr="000F66E1">
              <w:rPr>
                <w:rFonts w:ascii="Arial" w:hAnsi="Arial" w:cs="Arial"/>
                <w:sz w:val="18"/>
                <w:szCs w:val="18"/>
              </w:rPr>
              <w:t>En el CAD no se cuenta con contadores independientes, los datos son por Prorrateo realizado por la SDH.</w:t>
            </w:r>
          </w:p>
        </w:tc>
      </w:tr>
      <w:tr w:rsidR="00D96EEC" w:rsidRPr="002C0F77" w:rsidTr="000F66E1">
        <w:trPr>
          <w:trHeight w:val="337"/>
        </w:trPr>
        <w:tc>
          <w:tcPr>
            <w:tcW w:w="3085" w:type="dxa"/>
            <w:tcBorders>
              <w:left w:val="nil"/>
              <w:bottom w:val="nil"/>
              <w:right w:val="nil"/>
            </w:tcBorders>
            <w:shd w:val="clear" w:color="auto" w:fill="C0C0C0"/>
          </w:tcPr>
          <w:p w:rsidR="00D96EEC" w:rsidRPr="000F66E1" w:rsidRDefault="00D96EEC" w:rsidP="000F66E1">
            <w:pPr>
              <w:spacing w:after="0" w:line="240" w:lineRule="auto"/>
              <w:jc w:val="center"/>
              <w:rPr>
                <w:rFonts w:ascii="Arial" w:hAnsi="Arial" w:cs="Arial"/>
                <w:sz w:val="18"/>
                <w:szCs w:val="18"/>
              </w:rPr>
            </w:pPr>
            <w:r w:rsidRPr="000F66E1">
              <w:rPr>
                <w:rFonts w:ascii="Arial" w:hAnsi="Arial" w:cs="Arial"/>
                <w:sz w:val="18"/>
                <w:szCs w:val="18"/>
              </w:rPr>
              <w:t>Tiene implementado el programa de ahorro y uso eficiente del agua?</w:t>
            </w:r>
          </w:p>
        </w:tc>
        <w:tc>
          <w:tcPr>
            <w:tcW w:w="765" w:type="dxa"/>
            <w:shd w:val="clear" w:color="auto" w:fill="E6E6E6"/>
          </w:tcPr>
          <w:p w:rsidR="00D96EEC" w:rsidRPr="000F66E1" w:rsidRDefault="00D96EEC" w:rsidP="000F66E1">
            <w:pPr>
              <w:spacing w:after="0" w:line="240" w:lineRule="auto"/>
              <w:jc w:val="center"/>
              <w:rPr>
                <w:rFonts w:ascii="Arial" w:hAnsi="Arial" w:cs="Arial"/>
                <w:sz w:val="18"/>
                <w:szCs w:val="18"/>
              </w:rPr>
            </w:pPr>
            <w:r w:rsidRPr="000F66E1">
              <w:rPr>
                <w:rFonts w:ascii="Arial" w:hAnsi="Arial" w:cs="Arial"/>
                <w:sz w:val="18"/>
                <w:szCs w:val="18"/>
              </w:rPr>
              <w:t>X</w:t>
            </w:r>
          </w:p>
        </w:tc>
        <w:tc>
          <w:tcPr>
            <w:tcW w:w="653" w:type="dxa"/>
            <w:tcBorders>
              <w:left w:val="nil"/>
              <w:bottom w:val="nil"/>
              <w:right w:val="nil"/>
            </w:tcBorders>
            <w:shd w:val="clear" w:color="auto" w:fill="C0C0C0"/>
          </w:tcPr>
          <w:p w:rsidR="00D96EEC" w:rsidRPr="000F66E1" w:rsidRDefault="00D96EEC" w:rsidP="000F66E1">
            <w:pPr>
              <w:spacing w:after="0" w:line="240" w:lineRule="auto"/>
              <w:jc w:val="center"/>
              <w:rPr>
                <w:rFonts w:ascii="Arial" w:hAnsi="Arial" w:cs="Arial"/>
                <w:sz w:val="18"/>
                <w:szCs w:val="18"/>
              </w:rPr>
            </w:pPr>
          </w:p>
        </w:tc>
        <w:tc>
          <w:tcPr>
            <w:tcW w:w="1134" w:type="dxa"/>
            <w:shd w:val="clear" w:color="auto" w:fill="E6E6E6"/>
          </w:tcPr>
          <w:p w:rsidR="00D96EEC" w:rsidRPr="000F66E1" w:rsidRDefault="00D96EEC" w:rsidP="000F66E1">
            <w:pPr>
              <w:spacing w:after="0" w:line="240" w:lineRule="auto"/>
              <w:jc w:val="center"/>
              <w:rPr>
                <w:rFonts w:ascii="Arial" w:hAnsi="Arial" w:cs="Arial"/>
                <w:sz w:val="18"/>
                <w:szCs w:val="18"/>
              </w:rPr>
            </w:pPr>
          </w:p>
        </w:tc>
        <w:tc>
          <w:tcPr>
            <w:tcW w:w="3827" w:type="dxa"/>
            <w:tcBorders>
              <w:left w:val="nil"/>
              <w:bottom w:val="nil"/>
              <w:right w:val="nil"/>
            </w:tcBorders>
            <w:shd w:val="clear" w:color="auto" w:fill="C0C0C0"/>
          </w:tcPr>
          <w:p w:rsidR="00D96EEC" w:rsidRPr="000F66E1" w:rsidRDefault="00D96EEC" w:rsidP="000F66E1">
            <w:pPr>
              <w:spacing w:after="0" w:line="240" w:lineRule="auto"/>
              <w:jc w:val="center"/>
              <w:rPr>
                <w:rFonts w:ascii="Arial" w:hAnsi="Arial" w:cs="Arial"/>
                <w:sz w:val="18"/>
                <w:szCs w:val="18"/>
              </w:rPr>
            </w:pPr>
            <w:r w:rsidRPr="000F66E1">
              <w:rPr>
                <w:rFonts w:ascii="Arial" w:hAnsi="Arial" w:cs="Arial"/>
                <w:sz w:val="18"/>
                <w:szCs w:val="18"/>
              </w:rPr>
              <w:t>Desde el ano 2011</w:t>
            </w:r>
          </w:p>
        </w:tc>
      </w:tr>
      <w:tr w:rsidR="00D96EEC" w:rsidRPr="002C0F77" w:rsidTr="000F66E1">
        <w:tc>
          <w:tcPr>
            <w:tcW w:w="3085" w:type="dxa"/>
            <w:tcBorders>
              <w:left w:val="nil"/>
              <w:bottom w:val="nil"/>
              <w:right w:val="nil"/>
            </w:tcBorders>
            <w:shd w:val="clear" w:color="auto" w:fill="C0C0C0"/>
          </w:tcPr>
          <w:p w:rsidR="00D96EEC" w:rsidRPr="000F66E1" w:rsidRDefault="00D96EEC" w:rsidP="000F66E1">
            <w:pPr>
              <w:spacing w:after="0" w:line="240" w:lineRule="auto"/>
              <w:jc w:val="center"/>
              <w:rPr>
                <w:rFonts w:ascii="Arial" w:hAnsi="Arial" w:cs="Arial"/>
                <w:sz w:val="18"/>
                <w:szCs w:val="18"/>
              </w:rPr>
            </w:pPr>
            <w:r w:rsidRPr="000F66E1">
              <w:rPr>
                <w:rFonts w:ascii="Arial" w:hAnsi="Arial" w:cs="Arial"/>
                <w:sz w:val="18"/>
                <w:szCs w:val="18"/>
              </w:rPr>
              <w:t>Ha realizado evaluación de fugas en la red hidráulica?</w:t>
            </w:r>
          </w:p>
        </w:tc>
        <w:tc>
          <w:tcPr>
            <w:tcW w:w="765" w:type="dxa"/>
            <w:shd w:val="clear" w:color="auto" w:fill="CCCCCC"/>
          </w:tcPr>
          <w:p w:rsidR="00D96EEC" w:rsidRPr="000F66E1" w:rsidRDefault="00D96EEC" w:rsidP="000F66E1">
            <w:pPr>
              <w:spacing w:after="0" w:line="240" w:lineRule="auto"/>
              <w:jc w:val="center"/>
              <w:rPr>
                <w:rFonts w:ascii="Arial" w:hAnsi="Arial" w:cs="Arial"/>
                <w:sz w:val="18"/>
                <w:szCs w:val="18"/>
              </w:rPr>
            </w:pPr>
            <w:r w:rsidRPr="000F66E1">
              <w:rPr>
                <w:rFonts w:ascii="Arial" w:hAnsi="Arial" w:cs="Arial"/>
                <w:sz w:val="18"/>
                <w:szCs w:val="18"/>
              </w:rPr>
              <w:t>X</w:t>
            </w:r>
          </w:p>
        </w:tc>
        <w:tc>
          <w:tcPr>
            <w:tcW w:w="653" w:type="dxa"/>
            <w:tcBorders>
              <w:left w:val="nil"/>
              <w:bottom w:val="nil"/>
              <w:right w:val="nil"/>
            </w:tcBorders>
            <w:shd w:val="clear" w:color="auto" w:fill="C0C0C0"/>
          </w:tcPr>
          <w:p w:rsidR="00D96EEC" w:rsidRPr="000F66E1" w:rsidRDefault="00D96EEC" w:rsidP="000F66E1">
            <w:pPr>
              <w:spacing w:after="0" w:line="240" w:lineRule="auto"/>
              <w:jc w:val="center"/>
              <w:rPr>
                <w:rFonts w:ascii="Arial" w:hAnsi="Arial" w:cs="Arial"/>
                <w:sz w:val="18"/>
                <w:szCs w:val="18"/>
              </w:rPr>
            </w:pPr>
          </w:p>
        </w:tc>
        <w:tc>
          <w:tcPr>
            <w:tcW w:w="1134" w:type="dxa"/>
            <w:shd w:val="clear" w:color="auto" w:fill="CCCCCC"/>
          </w:tcPr>
          <w:p w:rsidR="00D96EEC" w:rsidRPr="000F66E1" w:rsidRDefault="00D96EEC" w:rsidP="000F66E1">
            <w:pPr>
              <w:spacing w:after="0" w:line="240" w:lineRule="auto"/>
              <w:jc w:val="center"/>
              <w:rPr>
                <w:rFonts w:ascii="Arial" w:hAnsi="Arial" w:cs="Arial"/>
                <w:sz w:val="18"/>
                <w:szCs w:val="18"/>
              </w:rPr>
            </w:pPr>
          </w:p>
        </w:tc>
        <w:tc>
          <w:tcPr>
            <w:tcW w:w="3827" w:type="dxa"/>
            <w:tcBorders>
              <w:left w:val="nil"/>
              <w:bottom w:val="nil"/>
              <w:right w:val="nil"/>
            </w:tcBorders>
            <w:shd w:val="clear" w:color="auto" w:fill="C0C0C0"/>
          </w:tcPr>
          <w:p w:rsidR="00D96EEC" w:rsidRPr="000F66E1" w:rsidRDefault="00D96EEC" w:rsidP="000F66E1">
            <w:pPr>
              <w:pStyle w:val="Textonotapie"/>
              <w:spacing w:after="0" w:line="240" w:lineRule="auto"/>
              <w:jc w:val="center"/>
              <w:rPr>
                <w:rFonts w:ascii="Arial" w:hAnsi="Arial" w:cs="Arial"/>
                <w:sz w:val="18"/>
                <w:szCs w:val="18"/>
                <w:lang w:val="es-ES_tradnl" w:eastAsia="es-ES"/>
              </w:rPr>
            </w:pPr>
            <w:r w:rsidRPr="000F66E1">
              <w:rPr>
                <w:rFonts w:ascii="Arial" w:hAnsi="Arial" w:cs="Arial"/>
                <w:sz w:val="18"/>
                <w:szCs w:val="18"/>
                <w:lang w:val="es-ES_tradnl" w:eastAsia="es-ES"/>
              </w:rPr>
              <w:t>Mensualmente se realizan verificaciones y mantenimientos correspondientes a través de la Dirección de Recursos Físicos.</w:t>
            </w:r>
          </w:p>
        </w:tc>
      </w:tr>
      <w:tr w:rsidR="00D96EEC" w:rsidRPr="002C0F77" w:rsidTr="000F66E1">
        <w:tc>
          <w:tcPr>
            <w:tcW w:w="3085" w:type="dxa"/>
            <w:tcBorders>
              <w:left w:val="nil"/>
              <w:bottom w:val="nil"/>
              <w:right w:val="nil"/>
            </w:tcBorders>
            <w:shd w:val="clear" w:color="auto" w:fill="C0C0C0"/>
          </w:tcPr>
          <w:p w:rsidR="00D96EEC" w:rsidRPr="000F66E1" w:rsidRDefault="00D96EEC" w:rsidP="000F66E1">
            <w:pPr>
              <w:spacing w:after="0" w:line="240" w:lineRule="auto"/>
              <w:jc w:val="center"/>
              <w:rPr>
                <w:rFonts w:ascii="Arial" w:hAnsi="Arial" w:cs="Arial"/>
                <w:sz w:val="18"/>
                <w:szCs w:val="18"/>
              </w:rPr>
            </w:pPr>
            <w:r w:rsidRPr="000F66E1">
              <w:rPr>
                <w:rFonts w:ascii="Arial" w:hAnsi="Arial" w:cs="Arial"/>
                <w:sz w:val="18"/>
                <w:szCs w:val="18"/>
              </w:rPr>
              <w:t>Se cuenta con sistemas ahorradores</w:t>
            </w:r>
          </w:p>
        </w:tc>
        <w:tc>
          <w:tcPr>
            <w:tcW w:w="765" w:type="dxa"/>
            <w:shd w:val="clear" w:color="auto" w:fill="E6E6E6"/>
          </w:tcPr>
          <w:p w:rsidR="00D96EEC" w:rsidRPr="000F66E1" w:rsidRDefault="00D96EEC" w:rsidP="000F66E1">
            <w:pPr>
              <w:spacing w:after="0" w:line="240" w:lineRule="auto"/>
              <w:jc w:val="center"/>
              <w:rPr>
                <w:rFonts w:ascii="Arial" w:hAnsi="Arial" w:cs="Arial"/>
                <w:sz w:val="18"/>
                <w:szCs w:val="18"/>
              </w:rPr>
            </w:pPr>
            <w:r w:rsidRPr="000F66E1">
              <w:rPr>
                <w:rFonts w:ascii="Arial" w:hAnsi="Arial" w:cs="Arial"/>
                <w:sz w:val="18"/>
                <w:szCs w:val="18"/>
              </w:rPr>
              <w:t>X</w:t>
            </w:r>
          </w:p>
        </w:tc>
        <w:tc>
          <w:tcPr>
            <w:tcW w:w="653" w:type="dxa"/>
            <w:tcBorders>
              <w:left w:val="nil"/>
              <w:bottom w:val="nil"/>
              <w:right w:val="nil"/>
            </w:tcBorders>
            <w:shd w:val="clear" w:color="auto" w:fill="C0C0C0"/>
          </w:tcPr>
          <w:p w:rsidR="00D96EEC" w:rsidRPr="000F66E1" w:rsidRDefault="00D96EEC" w:rsidP="000F66E1">
            <w:pPr>
              <w:spacing w:after="0" w:line="240" w:lineRule="auto"/>
              <w:jc w:val="center"/>
              <w:rPr>
                <w:rFonts w:ascii="Arial" w:hAnsi="Arial" w:cs="Arial"/>
                <w:sz w:val="18"/>
                <w:szCs w:val="18"/>
              </w:rPr>
            </w:pPr>
          </w:p>
        </w:tc>
        <w:tc>
          <w:tcPr>
            <w:tcW w:w="1134" w:type="dxa"/>
            <w:shd w:val="clear" w:color="auto" w:fill="E6E6E6"/>
          </w:tcPr>
          <w:p w:rsidR="00D96EEC" w:rsidRPr="000F66E1" w:rsidRDefault="00D96EEC" w:rsidP="000F66E1">
            <w:pPr>
              <w:spacing w:after="0" w:line="240" w:lineRule="auto"/>
              <w:jc w:val="center"/>
              <w:rPr>
                <w:rFonts w:ascii="Arial" w:hAnsi="Arial" w:cs="Arial"/>
                <w:sz w:val="18"/>
                <w:szCs w:val="18"/>
              </w:rPr>
            </w:pPr>
          </w:p>
        </w:tc>
        <w:tc>
          <w:tcPr>
            <w:tcW w:w="3827" w:type="dxa"/>
            <w:tcBorders>
              <w:left w:val="nil"/>
              <w:bottom w:val="nil"/>
              <w:right w:val="nil"/>
            </w:tcBorders>
            <w:shd w:val="clear" w:color="auto" w:fill="C0C0C0"/>
          </w:tcPr>
          <w:p w:rsidR="00D96EEC" w:rsidRPr="000F66E1" w:rsidRDefault="00D96EEC" w:rsidP="000F66E1">
            <w:pPr>
              <w:spacing w:after="0" w:line="240" w:lineRule="auto"/>
              <w:jc w:val="center"/>
              <w:rPr>
                <w:rFonts w:ascii="Arial" w:hAnsi="Arial" w:cs="Arial"/>
                <w:sz w:val="18"/>
                <w:szCs w:val="18"/>
              </w:rPr>
            </w:pPr>
            <w:r w:rsidRPr="000F66E1">
              <w:rPr>
                <w:rFonts w:ascii="Arial" w:hAnsi="Arial" w:cs="Arial"/>
                <w:sz w:val="18"/>
                <w:szCs w:val="18"/>
              </w:rPr>
              <w:t>La Sede del CAD y el archivo central cuenta con  el 100% de las llaves de Push y dispositivos ahorradores.</w:t>
            </w:r>
          </w:p>
        </w:tc>
      </w:tr>
    </w:tbl>
    <w:p w:rsidR="00D96EEC" w:rsidRDefault="00D96EEC" w:rsidP="002F5A7C">
      <w:pPr>
        <w:spacing w:after="0" w:line="240" w:lineRule="auto"/>
        <w:rPr>
          <w:b/>
          <w:bCs/>
        </w:rPr>
      </w:pPr>
    </w:p>
    <w:p w:rsidR="00D96EEC" w:rsidRDefault="00D96EEC" w:rsidP="002F5A7C">
      <w:pPr>
        <w:pStyle w:val="Ttulo1"/>
        <w:numPr>
          <w:ilvl w:val="0"/>
          <w:numId w:val="3"/>
        </w:numPr>
        <w:spacing w:before="0" w:after="0" w:line="240" w:lineRule="auto"/>
        <w:rPr>
          <w:sz w:val="22"/>
        </w:rPr>
      </w:pPr>
      <w:bookmarkStart w:id="173" w:name="_Toc401649821"/>
      <w:bookmarkStart w:id="174" w:name="_Toc481488904"/>
      <w:r>
        <w:rPr>
          <w:sz w:val="22"/>
        </w:rPr>
        <w:t>3.4.1.1. Avances y/o beneficios Obtenidos</w:t>
      </w:r>
      <w:bookmarkEnd w:id="173"/>
      <w:bookmarkEnd w:id="174"/>
    </w:p>
    <w:p w:rsidR="00D96EEC" w:rsidRPr="00904F26" w:rsidRDefault="00D96EEC" w:rsidP="002F5A7C">
      <w:pPr>
        <w:autoSpaceDE w:val="0"/>
        <w:autoSpaceDN w:val="0"/>
        <w:adjustRightInd w:val="0"/>
        <w:spacing w:after="0" w:line="240" w:lineRule="auto"/>
        <w:jc w:val="both"/>
        <w:rPr>
          <w:rFonts w:ascii="Arial" w:hAnsi="Arial" w:cs="Arial"/>
          <w:sz w:val="22"/>
          <w:szCs w:val="22"/>
        </w:rPr>
      </w:pPr>
    </w:p>
    <w:p w:rsidR="00D96EEC" w:rsidRPr="00904F26" w:rsidRDefault="00D96EEC" w:rsidP="001B35C0">
      <w:pPr>
        <w:pStyle w:val="Textoindependiente3"/>
        <w:spacing w:after="0" w:line="240" w:lineRule="auto"/>
        <w:jc w:val="both"/>
        <w:rPr>
          <w:rFonts w:ascii="Arial" w:hAnsi="Arial" w:cs="Arial"/>
          <w:sz w:val="22"/>
          <w:szCs w:val="22"/>
        </w:rPr>
      </w:pPr>
      <w:r>
        <w:rPr>
          <w:rFonts w:ascii="Arial" w:hAnsi="Arial" w:cs="Arial"/>
          <w:sz w:val="22"/>
          <w:szCs w:val="22"/>
        </w:rPr>
        <w:t xml:space="preserve">En el desarrollo de las diferentes acciones para la </w:t>
      </w:r>
      <w:r w:rsidRPr="00904F26">
        <w:rPr>
          <w:rFonts w:ascii="Arial" w:hAnsi="Arial" w:cs="Arial"/>
          <w:sz w:val="22"/>
          <w:szCs w:val="22"/>
        </w:rPr>
        <w:t xml:space="preserve">implementación del programa </w:t>
      </w:r>
      <w:r>
        <w:rPr>
          <w:rFonts w:ascii="Arial" w:hAnsi="Arial" w:cs="Arial"/>
          <w:sz w:val="22"/>
          <w:szCs w:val="22"/>
        </w:rPr>
        <w:t xml:space="preserve">de ahorro y uso eficiente del agua, dando cumplimiento al objetivo y metas planteadas desde el ano 2008 </w:t>
      </w:r>
      <w:r w:rsidRPr="00904F26">
        <w:rPr>
          <w:rFonts w:ascii="Arial" w:hAnsi="Arial" w:cs="Arial"/>
          <w:sz w:val="22"/>
          <w:szCs w:val="22"/>
        </w:rPr>
        <w:t>se evidencia</w:t>
      </w:r>
      <w:r>
        <w:rPr>
          <w:rFonts w:ascii="Arial" w:hAnsi="Arial" w:cs="Arial"/>
          <w:sz w:val="22"/>
          <w:szCs w:val="22"/>
        </w:rPr>
        <w:t>n los siguientes logros</w:t>
      </w:r>
      <w:r w:rsidRPr="00904F26">
        <w:rPr>
          <w:rFonts w:ascii="Arial" w:hAnsi="Arial" w:cs="Arial"/>
          <w:sz w:val="22"/>
          <w:szCs w:val="22"/>
        </w:rPr>
        <w:t xml:space="preserve">: </w:t>
      </w:r>
    </w:p>
    <w:p w:rsidR="00D96EEC" w:rsidRPr="00904F26" w:rsidRDefault="00D96EEC" w:rsidP="002F5A7C">
      <w:pPr>
        <w:spacing w:after="0" w:line="240" w:lineRule="auto"/>
        <w:rPr>
          <w:rFonts w:ascii="Arial" w:hAnsi="Arial" w:cs="Arial"/>
          <w:sz w:val="22"/>
          <w:szCs w:val="22"/>
        </w:rPr>
      </w:pPr>
    </w:p>
    <w:p w:rsidR="00D96EEC" w:rsidRDefault="00D96EEC" w:rsidP="00F97E1D">
      <w:pPr>
        <w:numPr>
          <w:ilvl w:val="1"/>
          <w:numId w:val="21"/>
        </w:numPr>
        <w:tabs>
          <w:tab w:val="clear" w:pos="1440"/>
          <w:tab w:val="num" w:pos="540"/>
        </w:tabs>
        <w:suppressAutoHyphens w:val="0"/>
        <w:spacing w:after="0" w:line="240" w:lineRule="auto"/>
        <w:ind w:left="540" w:hanging="540"/>
        <w:jc w:val="both"/>
        <w:textAlignment w:val="auto"/>
        <w:rPr>
          <w:rFonts w:ascii="Arial" w:hAnsi="Arial" w:cs="Arial"/>
          <w:sz w:val="22"/>
        </w:rPr>
      </w:pPr>
      <w:r>
        <w:rPr>
          <w:rFonts w:ascii="Arial" w:hAnsi="Arial" w:cs="Arial"/>
          <w:sz w:val="22"/>
        </w:rPr>
        <w:t xml:space="preserve">La Secretaría Distrital de Planeación ha desarrollado acciones tendientes a optimizar el uso de este recurso, tales como la instalación del 100% de los dispositivos en los  lavamanos, que permiten regular la presión de salida del agua en las dos sedes y </w:t>
      </w:r>
      <w:r w:rsidRPr="001B35C0">
        <w:rPr>
          <w:rFonts w:ascii="Arial" w:hAnsi="Arial" w:cs="Arial"/>
          <w:sz w:val="22"/>
        </w:rPr>
        <w:t>llaves de Push y dispositivos ahorradores.</w:t>
      </w:r>
    </w:p>
    <w:p w:rsidR="00D96EEC" w:rsidRDefault="00D96EEC" w:rsidP="00F97E1D">
      <w:pPr>
        <w:numPr>
          <w:ilvl w:val="1"/>
          <w:numId w:val="21"/>
        </w:numPr>
        <w:tabs>
          <w:tab w:val="clear" w:pos="1440"/>
          <w:tab w:val="num" w:pos="540"/>
        </w:tabs>
        <w:suppressAutoHyphens w:val="0"/>
        <w:spacing w:after="0" w:line="240" w:lineRule="auto"/>
        <w:ind w:left="540" w:hanging="540"/>
        <w:jc w:val="both"/>
        <w:textAlignment w:val="auto"/>
        <w:rPr>
          <w:rFonts w:ascii="Arial" w:hAnsi="Arial" w:cs="Arial"/>
          <w:sz w:val="22"/>
        </w:rPr>
      </w:pPr>
      <w:r>
        <w:rPr>
          <w:rFonts w:ascii="Arial" w:hAnsi="Arial" w:cs="Arial"/>
          <w:sz w:val="22"/>
        </w:rPr>
        <w:t xml:space="preserve">El personal de mantenimiento de la entidad está pendiente de la presencia de fugas para que sean reparadas de forma inmediata. </w:t>
      </w:r>
    </w:p>
    <w:p w:rsidR="00D96EEC" w:rsidRDefault="00D96EEC" w:rsidP="00F97E1D">
      <w:pPr>
        <w:numPr>
          <w:ilvl w:val="1"/>
          <w:numId w:val="21"/>
        </w:numPr>
        <w:tabs>
          <w:tab w:val="clear" w:pos="1440"/>
          <w:tab w:val="num" w:pos="540"/>
        </w:tabs>
        <w:suppressAutoHyphens w:val="0"/>
        <w:spacing w:after="0" w:line="240" w:lineRule="auto"/>
        <w:ind w:left="540" w:hanging="540"/>
        <w:jc w:val="both"/>
        <w:textAlignment w:val="auto"/>
        <w:rPr>
          <w:rFonts w:ascii="Arial" w:hAnsi="Arial" w:cs="Arial"/>
          <w:sz w:val="22"/>
        </w:rPr>
      </w:pPr>
      <w:r>
        <w:rPr>
          <w:rFonts w:ascii="Arial" w:hAnsi="Arial" w:cs="Arial"/>
          <w:sz w:val="22"/>
        </w:rPr>
        <w:t xml:space="preserve">En los baños se tienen avisos que informan acerca del uso correcto del agua. </w:t>
      </w:r>
    </w:p>
    <w:p w:rsidR="00D96EEC" w:rsidRDefault="00D96EEC" w:rsidP="00F97E1D">
      <w:pPr>
        <w:numPr>
          <w:ilvl w:val="1"/>
          <w:numId w:val="21"/>
        </w:numPr>
        <w:tabs>
          <w:tab w:val="clear" w:pos="1440"/>
          <w:tab w:val="num" w:pos="540"/>
        </w:tabs>
        <w:suppressAutoHyphens w:val="0"/>
        <w:spacing w:after="0" w:line="240" w:lineRule="auto"/>
        <w:ind w:left="540" w:hanging="540"/>
        <w:jc w:val="both"/>
        <w:textAlignment w:val="auto"/>
        <w:rPr>
          <w:rFonts w:ascii="Arial" w:hAnsi="Arial" w:cs="Arial"/>
          <w:sz w:val="22"/>
        </w:rPr>
      </w:pPr>
      <w:r>
        <w:rPr>
          <w:rFonts w:ascii="Arial" w:hAnsi="Arial" w:cs="Arial"/>
          <w:sz w:val="22"/>
        </w:rPr>
        <w:t xml:space="preserve">El lavado de las Instalaciones se hace  con agua en recipientes y paños (bayetillas, traperos). Se ha pedido por parte de la Secretaría al personal de servicios generales no lanzar agua a los pisos ni a las paredes y medir su consumo de detergentes para evitar el gasto excesivo a la hora de enjuagar las superficies. Se han adelantado </w:t>
      </w:r>
      <w:r>
        <w:rPr>
          <w:rFonts w:ascii="Arial" w:hAnsi="Arial" w:cs="Arial"/>
          <w:sz w:val="22"/>
        </w:rPr>
        <w:lastRenderedPageBreak/>
        <w:t xml:space="preserve">campañas, talleres y jornadas de sensibilización a fin de fomentar hábitos de ahorro y uso eficiente del recurso en todos los servidores de la Entidad. </w:t>
      </w:r>
    </w:p>
    <w:p w:rsidR="00D96EEC" w:rsidRDefault="00D96EEC" w:rsidP="00F97E1D">
      <w:pPr>
        <w:numPr>
          <w:ilvl w:val="1"/>
          <w:numId w:val="21"/>
        </w:numPr>
        <w:tabs>
          <w:tab w:val="clear" w:pos="1440"/>
          <w:tab w:val="num" w:pos="540"/>
        </w:tabs>
        <w:suppressAutoHyphens w:val="0"/>
        <w:spacing w:after="0" w:line="240" w:lineRule="auto"/>
        <w:ind w:left="540" w:hanging="540"/>
        <w:jc w:val="both"/>
        <w:textAlignment w:val="auto"/>
        <w:rPr>
          <w:rFonts w:ascii="Arial" w:hAnsi="Arial" w:cs="Arial"/>
          <w:sz w:val="22"/>
        </w:rPr>
      </w:pPr>
      <w:r>
        <w:rPr>
          <w:rFonts w:ascii="Arial" w:hAnsi="Arial" w:cs="Arial"/>
          <w:sz w:val="22"/>
        </w:rPr>
        <w:t xml:space="preserve">Se adelanta el seguimiento a los consumos a través de las facturas de servicios públicos. </w:t>
      </w:r>
    </w:p>
    <w:p w:rsidR="00D96EEC" w:rsidRPr="00414EC3" w:rsidRDefault="00D96EEC" w:rsidP="00F97E1D">
      <w:pPr>
        <w:numPr>
          <w:ilvl w:val="1"/>
          <w:numId w:val="21"/>
        </w:numPr>
        <w:tabs>
          <w:tab w:val="clear" w:pos="1440"/>
          <w:tab w:val="num" w:pos="540"/>
        </w:tabs>
        <w:suppressAutoHyphens w:val="0"/>
        <w:spacing w:after="0" w:line="240" w:lineRule="auto"/>
        <w:ind w:left="540" w:hanging="540"/>
        <w:jc w:val="both"/>
        <w:textAlignment w:val="auto"/>
        <w:rPr>
          <w:rFonts w:ascii="Arial" w:hAnsi="Arial" w:cs="Arial"/>
          <w:sz w:val="22"/>
        </w:rPr>
      </w:pPr>
    </w:p>
    <w:p w:rsidR="00D96EEC" w:rsidRDefault="00D96EEC" w:rsidP="00414EC3">
      <w:pPr>
        <w:pStyle w:val="Descripcin"/>
        <w:spacing w:before="0" w:after="0" w:line="240" w:lineRule="auto"/>
        <w:jc w:val="center"/>
        <w:rPr>
          <w:rFonts w:ascii="Arial" w:hAnsi="Arial" w:cs="Arial"/>
          <w:b/>
          <w:bCs/>
          <w:sz w:val="18"/>
          <w:szCs w:val="18"/>
        </w:rPr>
      </w:pPr>
      <w:bookmarkStart w:id="175" w:name="_Toc401655786"/>
      <w:r w:rsidRPr="00904F26">
        <w:rPr>
          <w:rFonts w:ascii="Arial" w:hAnsi="Arial" w:cs="Arial"/>
          <w:b/>
          <w:bCs/>
          <w:sz w:val="18"/>
          <w:szCs w:val="18"/>
        </w:rPr>
        <w:t xml:space="preserve">Ilustración </w:t>
      </w:r>
      <w:r w:rsidRPr="00904F26">
        <w:rPr>
          <w:rFonts w:ascii="Arial" w:hAnsi="Arial" w:cs="Arial"/>
          <w:b/>
          <w:bCs/>
          <w:sz w:val="18"/>
          <w:szCs w:val="18"/>
        </w:rPr>
        <w:fldChar w:fldCharType="begin"/>
      </w:r>
      <w:r w:rsidRPr="00904F26">
        <w:rPr>
          <w:rFonts w:ascii="Arial" w:hAnsi="Arial" w:cs="Arial"/>
          <w:b/>
          <w:bCs/>
          <w:sz w:val="18"/>
          <w:szCs w:val="18"/>
        </w:rPr>
        <w:instrText xml:space="preserve"> SEQ Ilustración \* ARABIC </w:instrText>
      </w:r>
      <w:r w:rsidRPr="00904F26">
        <w:rPr>
          <w:rFonts w:ascii="Arial" w:hAnsi="Arial" w:cs="Arial"/>
          <w:b/>
          <w:bCs/>
          <w:sz w:val="18"/>
          <w:szCs w:val="18"/>
        </w:rPr>
        <w:fldChar w:fldCharType="separate"/>
      </w:r>
      <w:r>
        <w:rPr>
          <w:rFonts w:ascii="Arial" w:hAnsi="Arial" w:cs="Arial"/>
          <w:b/>
          <w:bCs/>
          <w:noProof/>
          <w:sz w:val="18"/>
          <w:szCs w:val="18"/>
        </w:rPr>
        <w:t>11</w:t>
      </w:r>
      <w:r w:rsidRPr="00904F26">
        <w:rPr>
          <w:rFonts w:ascii="Arial" w:hAnsi="Arial" w:cs="Arial"/>
          <w:b/>
          <w:bCs/>
          <w:sz w:val="18"/>
          <w:szCs w:val="18"/>
        </w:rPr>
        <w:fldChar w:fldCharType="end"/>
      </w:r>
      <w:r w:rsidRPr="00904F26">
        <w:rPr>
          <w:rFonts w:ascii="Arial" w:hAnsi="Arial" w:cs="Arial"/>
          <w:b/>
          <w:bCs/>
          <w:sz w:val="18"/>
          <w:szCs w:val="18"/>
        </w:rPr>
        <w:t xml:space="preserve"> Campañas Uso Eficiente de Agua</w:t>
      </w:r>
      <w:bookmarkEnd w:id="175"/>
    </w:p>
    <w:p w:rsidR="00D96EEC" w:rsidRDefault="00D96EEC" w:rsidP="00904F26">
      <w:pPr>
        <w:pStyle w:val="Descripcin"/>
        <w:spacing w:before="0" w:after="0" w:line="240" w:lineRule="auto"/>
        <w:jc w:val="center"/>
        <w:rPr>
          <w:rFonts w:ascii="Arial" w:hAnsi="Arial" w:cs="Arial"/>
          <w:b/>
          <w:bCs/>
          <w:sz w:val="18"/>
          <w:szCs w:val="18"/>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070"/>
        <w:gridCol w:w="4819"/>
      </w:tblGrid>
      <w:tr w:rsidR="00D96EEC" w:rsidTr="000F66E1">
        <w:tc>
          <w:tcPr>
            <w:tcW w:w="5070" w:type="dxa"/>
          </w:tcPr>
          <w:p w:rsidR="00D96EEC" w:rsidRPr="000F66E1" w:rsidRDefault="00D96EEC" w:rsidP="000F66E1">
            <w:pPr>
              <w:pStyle w:val="Descripcin"/>
              <w:spacing w:before="0" w:after="0" w:line="240" w:lineRule="auto"/>
              <w:jc w:val="center"/>
              <w:rPr>
                <w:rFonts w:ascii="Arial" w:hAnsi="Arial" w:cs="Arial"/>
                <w:bCs/>
                <w:i w:val="0"/>
                <w:sz w:val="18"/>
                <w:szCs w:val="18"/>
              </w:rPr>
            </w:pPr>
            <w:r w:rsidRPr="000F66E1">
              <w:rPr>
                <w:rFonts w:ascii="Arial" w:hAnsi="Arial" w:cs="Arial"/>
                <w:bCs/>
                <w:i w:val="0"/>
                <w:sz w:val="18"/>
                <w:szCs w:val="18"/>
              </w:rPr>
              <w:t xml:space="preserve">Talleres incentivando el uso adecuado del recurso </w:t>
            </w:r>
          </w:p>
        </w:tc>
        <w:tc>
          <w:tcPr>
            <w:tcW w:w="4819" w:type="dxa"/>
          </w:tcPr>
          <w:p w:rsidR="00D96EEC" w:rsidRPr="000F66E1" w:rsidRDefault="00D96EEC" w:rsidP="000F66E1">
            <w:pPr>
              <w:pStyle w:val="Descripcin"/>
              <w:spacing w:before="0" w:after="0" w:line="240" w:lineRule="auto"/>
              <w:jc w:val="center"/>
              <w:rPr>
                <w:rFonts w:ascii="Arial" w:hAnsi="Arial" w:cs="Arial"/>
                <w:b/>
                <w:bCs/>
                <w:sz w:val="18"/>
                <w:szCs w:val="18"/>
              </w:rPr>
            </w:pPr>
            <w:r w:rsidRPr="000F66E1">
              <w:rPr>
                <w:rFonts w:ascii="Arial" w:hAnsi="Arial" w:cs="Arial"/>
                <w:b/>
                <w:bCs/>
                <w:sz w:val="18"/>
                <w:szCs w:val="18"/>
              </w:rPr>
              <w:t xml:space="preserve">Juegos puesto a apuesto </w:t>
            </w:r>
          </w:p>
        </w:tc>
      </w:tr>
      <w:tr w:rsidR="00D96EEC" w:rsidTr="000F66E1">
        <w:trPr>
          <w:trHeight w:val="3314"/>
        </w:trPr>
        <w:tc>
          <w:tcPr>
            <w:tcW w:w="5070" w:type="dxa"/>
          </w:tcPr>
          <w:p w:rsidR="00D96EEC" w:rsidRPr="000F66E1" w:rsidRDefault="00D96EEC" w:rsidP="000F66E1">
            <w:pPr>
              <w:pStyle w:val="Descripcin"/>
              <w:spacing w:before="0" w:after="0" w:line="240" w:lineRule="auto"/>
              <w:jc w:val="center"/>
              <w:rPr>
                <w:rFonts w:ascii="Arial" w:hAnsi="Arial" w:cs="Arial"/>
                <w:b/>
                <w:bCs/>
                <w:sz w:val="18"/>
                <w:szCs w:val="18"/>
              </w:rPr>
            </w:pPr>
          </w:p>
          <w:p w:rsidR="00D96EEC" w:rsidRPr="000F66E1" w:rsidRDefault="00F452E6" w:rsidP="000F66E1">
            <w:pPr>
              <w:pStyle w:val="Descripcin"/>
              <w:spacing w:before="0" w:after="0" w:line="240" w:lineRule="auto"/>
              <w:jc w:val="center"/>
              <w:rPr>
                <w:rFonts w:ascii="Arial" w:hAnsi="Arial" w:cs="Arial"/>
                <w:b/>
                <w:bCs/>
                <w:sz w:val="18"/>
                <w:szCs w:val="18"/>
              </w:rPr>
            </w:pPr>
            <w:r>
              <w:rPr>
                <w:noProof/>
                <w:lang w:val="es-MX" w:eastAsia="es-MX"/>
              </w:rPr>
              <w:drawing>
                <wp:anchor distT="0" distB="0" distL="114300" distR="114300" simplePos="0" relativeHeight="251659776" behindDoc="0" locked="0" layoutInCell="1" allowOverlap="1">
                  <wp:simplePos x="0" y="0"/>
                  <wp:positionH relativeFrom="column">
                    <wp:posOffset>43180</wp:posOffset>
                  </wp:positionH>
                  <wp:positionV relativeFrom="paragraph">
                    <wp:posOffset>41910</wp:posOffset>
                  </wp:positionV>
                  <wp:extent cx="2605405" cy="1779270"/>
                  <wp:effectExtent l="0" t="0" r="4445" b="0"/>
                  <wp:wrapNone/>
                  <wp:docPr id="54"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3"/>
                          <pic:cNvPicPr>
                            <a:picLocks noChangeAspect="1" noChangeArrowheads="1"/>
                          </pic:cNvPicPr>
                        </pic:nvPicPr>
                        <pic:blipFill>
                          <a:blip r:embed="rId29">
                            <a:extLst>
                              <a:ext uri="{28A0092B-C50C-407E-A947-70E740481C1C}">
                                <a14:useLocalDpi xmlns:a14="http://schemas.microsoft.com/office/drawing/2010/main" val="0"/>
                              </a:ext>
                            </a:extLst>
                          </a:blip>
                          <a:srcRect l="6360" t="2933" r="6714" b="9424"/>
                          <a:stretch>
                            <a:fillRect/>
                          </a:stretch>
                        </pic:blipFill>
                        <pic:spPr bwMode="auto">
                          <a:xfrm>
                            <a:off x="0" y="0"/>
                            <a:ext cx="2605405" cy="1779270"/>
                          </a:xfrm>
                          <a:prstGeom prst="rect">
                            <a:avLst/>
                          </a:prstGeom>
                          <a:noFill/>
                        </pic:spPr>
                      </pic:pic>
                    </a:graphicData>
                  </a:graphic>
                  <wp14:sizeRelH relativeFrom="page">
                    <wp14:pctWidth>0</wp14:pctWidth>
                  </wp14:sizeRelH>
                  <wp14:sizeRelV relativeFrom="page">
                    <wp14:pctHeight>0</wp14:pctHeight>
                  </wp14:sizeRelV>
                </wp:anchor>
              </w:drawing>
            </w:r>
          </w:p>
          <w:p w:rsidR="00D96EEC" w:rsidRPr="000F66E1" w:rsidRDefault="00D96EEC" w:rsidP="000F66E1">
            <w:pPr>
              <w:pStyle w:val="Descripcin"/>
              <w:spacing w:before="0" w:after="0" w:line="240" w:lineRule="auto"/>
              <w:jc w:val="center"/>
              <w:rPr>
                <w:rFonts w:ascii="Arial" w:hAnsi="Arial" w:cs="Arial"/>
                <w:b/>
                <w:bCs/>
                <w:sz w:val="18"/>
                <w:szCs w:val="18"/>
              </w:rPr>
            </w:pPr>
          </w:p>
          <w:p w:rsidR="00D96EEC" w:rsidRPr="000F66E1" w:rsidRDefault="00D96EEC" w:rsidP="000F66E1">
            <w:pPr>
              <w:pStyle w:val="Descripcin"/>
              <w:spacing w:before="0" w:after="0" w:line="240" w:lineRule="auto"/>
              <w:rPr>
                <w:rFonts w:ascii="Arial" w:hAnsi="Arial" w:cs="Arial"/>
                <w:b/>
                <w:bCs/>
                <w:sz w:val="18"/>
                <w:szCs w:val="18"/>
              </w:rPr>
            </w:pPr>
          </w:p>
          <w:p w:rsidR="00D96EEC" w:rsidRPr="000F66E1" w:rsidRDefault="00D96EEC" w:rsidP="000F66E1">
            <w:pPr>
              <w:pStyle w:val="Descripcin"/>
              <w:spacing w:before="0" w:after="0" w:line="240" w:lineRule="auto"/>
              <w:jc w:val="center"/>
              <w:rPr>
                <w:rFonts w:ascii="Arial" w:hAnsi="Arial" w:cs="Arial"/>
                <w:b/>
                <w:bCs/>
                <w:sz w:val="18"/>
                <w:szCs w:val="18"/>
              </w:rPr>
            </w:pPr>
          </w:p>
          <w:p w:rsidR="00D96EEC" w:rsidRPr="000F66E1" w:rsidRDefault="00D96EEC" w:rsidP="000F66E1">
            <w:pPr>
              <w:pStyle w:val="Descripcin"/>
              <w:spacing w:before="0" w:after="0" w:line="240" w:lineRule="auto"/>
              <w:jc w:val="center"/>
              <w:rPr>
                <w:rFonts w:ascii="Arial" w:hAnsi="Arial" w:cs="Arial"/>
                <w:b/>
                <w:bCs/>
                <w:sz w:val="18"/>
                <w:szCs w:val="18"/>
              </w:rPr>
            </w:pPr>
          </w:p>
          <w:p w:rsidR="00D96EEC" w:rsidRPr="000F66E1" w:rsidRDefault="00D96EEC" w:rsidP="000F66E1">
            <w:pPr>
              <w:pStyle w:val="Descripcin"/>
              <w:spacing w:before="0" w:after="0" w:line="240" w:lineRule="auto"/>
              <w:jc w:val="center"/>
              <w:rPr>
                <w:rFonts w:ascii="Arial" w:hAnsi="Arial" w:cs="Arial"/>
                <w:b/>
                <w:bCs/>
                <w:sz w:val="18"/>
                <w:szCs w:val="18"/>
              </w:rPr>
            </w:pPr>
          </w:p>
          <w:p w:rsidR="00D96EEC" w:rsidRPr="000F66E1" w:rsidRDefault="00D96EEC" w:rsidP="000F66E1">
            <w:pPr>
              <w:pStyle w:val="Descripcin"/>
              <w:spacing w:before="0" w:after="0" w:line="240" w:lineRule="auto"/>
              <w:jc w:val="center"/>
              <w:rPr>
                <w:rFonts w:ascii="Arial" w:hAnsi="Arial" w:cs="Arial"/>
                <w:b/>
                <w:bCs/>
                <w:sz w:val="18"/>
                <w:szCs w:val="18"/>
              </w:rPr>
            </w:pPr>
          </w:p>
          <w:p w:rsidR="00D96EEC" w:rsidRPr="000F66E1" w:rsidRDefault="00D96EEC" w:rsidP="000F66E1">
            <w:pPr>
              <w:pStyle w:val="Descripcin"/>
              <w:spacing w:before="0" w:after="0" w:line="240" w:lineRule="auto"/>
              <w:jc w:val="center"/>
              <w:rPr>
                <w:rFonts w:ascii="Arial" w:hAnsi="Arial" w:cs="Arial"/>
                <w:b/>
                <w:bCs/>
                <w:sz w:val="18"/>
                <w:szCs w:val="18"/>
              </w:rPr>
            </w:pPr>
          </w:p>
          <w:p w:rsidR="00D96EEC" w:rsidRPr="000F66E1" w:rsidRDefault="00D96EEC" w:rsidP="000F66E1">
            <w:pPr>
              <w:pStyle w:val="Descripcin"/>
              <w:spacing w:before="0" w:after="0" w:line="240" w:lineRule="auto"/>
              <w:jc w:val="center"/>
              <w:rPr>
                <w:rFonts w:ascii="Arial" w:hAnsi="Arial" w:cs="Arial"/>
                <w:b/>
                <w:bCs/>
                <w:sz w:val="18"/>
                <w:szCs w:val="18"/>
              </w:rPr>
            </w:pPr>
          </w:p>
          <w:p w:rsidR="00D96EEC" w:rsidRPr="000F66E1" w:rsidRDefault="00D96EEC" w:rsidP="000F66E1">
            <w:pPr>
              <w:pStyle w:val="Descripcin"/>
              <w:spacing w:before="0" w:after="0" w:line="240" w:lineRule="auto"/>
              <w:jc w:val="center"/>
              <w:rPr>
                <w:rFonts w:ascii="Arial" w:hAnsi="Arial" w:cs="Arial"/>
                <w:b/>
                <w:bCs/>
                <w:sz w:val="18"/>
                <w:szCs w:val="18"/>
              </w:rPr>
            </w:pPr>
          </w:p>
          <w:p w:rsidR="00D96EEC" w:rsidRPr="000F66E1" w:rsidRDefault="00D96EEC" w:rsidP="000F66E1">
            <w:pPr>
              <w:pStyle w:val="Descripcin"/>
              <w:spacing w:before="0" w:after="0" w:line="240" w:lineRule="auto"/>
              <w:jc w:val="center"/>
              <w:rPr>
                <w:rFonts w:ascii="Arial" w:hAnsi="Arial" w:cs="Arial"/>
                <w:b/>
                <w:bCs/>
                <w:sz w:val="18"/>
                <w:szCs w:val="18"/>
              </w:rPr>
            </w:pPr>
          </w:p>
          <w:p w:rsidR="00D96EEC" w:rsidRPr="000F66E1" w:rsidRDefault="00D96EEC" w:rsidP="000F66E1">
            <w:pPr>
              <w:pStyle w:val="Descripcin"/>
              <w:spacing w:before="0" w:after="0" w:line="240" w:lineRule="auto"/>
              <w:jc w:val="center"/>
              <w:rPr>
                <w:rFonts w:ascii="Arial" w:hAnsi="Arial" w:cs="Arial"/>
                <w:b/>
                <w:bCs/>
                <w:sz w:val="18"/>
                <w:szCs w:val="18"/>
              </w:rPr>
            </w:pPr>
          </w:p>
          <w:p w:rsidR="00D96EEC" w:rsidRPr="000F66E1" w:rsidRDefault="00D96EEC" w:rsidP="000F66E1">
            <w:pPr>
              <w:pStyle w:val="Descripcin"/>
              <w:spacing w:before="0" w:after="0" w:line="240" w:lineRule="auto"/>
              <w:jc w:val="center"/>
              <w:rPr>
                <w:rFonts w:ascii="Arial" w:hAnsi="Arial" w:cs="Arial"/>
                <w:b/>
                <w:bCs/>
                <w:sz w:val="18"/>
                <w:szCs w:val="18"/>
              </w:rPr>
            </w:pPr>
          </w:p>
        </w:tc>
        <w:tc>
          <w:tcPr>
            <w:tcW w:w="4819" w:type="dxa"/>
          </w:tcPr>
          <w:p w:rsidR="00D96EEC" w:rsidRPr="000F66E1" w:rsidRDefault="00F452E6" w:rsidP="000F66E1">
            <w:pPr>
              <w:pStyle w:val="Descripcin"/>
              <w:spacing w:before="0" w:after="0" w:line="240" w:lineRule="auto"/>
              <w:jc w:val="center"/>
              <w:rPr>
                <w:rFonts w:ascii="Arial" w:hAnsi="Arial" w:cs="Arial"/>
                <w:b/>
                <w:bCs/>
                <w:sz w:val="18"/>
                <w:szCs w:val="18"/>
              </w:rPr>
            </w:pPr>
            <w:r>
              <w:rPr>
                <w:noProof/>
                <w:lang w:val="es-MX" w:eastAsia="es-MX"/>
              </w:rPr>
              <w:drawing>
                <wp:anchor distT="0" distB="0" distL="114300" distR="114300" simplePos="0" relativeHeight="251658752" behindDoc="0" locked="0" layoutInCell="1" allowOverlap="1">
                  <wp:simplePos x="0" y="0"/>
                  <wp:positionH relativeFrom="column">
                    <wp:posOffset>464185</wp:posOffset>
                  </wp:positionH>
                  <wp:positionV relativeFrom="paragraph">
                    <wp:posOffset>17145</wp:posOffset>
                  </wp:positionV>
                  <wp:extent cx="1714500" cy="2057400"/>
                  <wp:effectExtent l="0" t="0" r="0" b="0"/>
                  <wp:wrapNone/>
                  <wp:docPr id="53"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6"/>
                          <pic:cNvPicPr>
                            <a:picLocks noChangeAspect="1" noChangeArrowheads="1"/>
                          </pic:cNvPicPr>
                        </pic:nvPicPr>
                        <pic:blipFill>
                          <a:blip r:embed="rId30">
                            <a:extLst>
                              <a:ext uri="{28A0092B-C50C-407E-A947-70E740481C1C}">
                                <a14:useLocalDpi xmlns:a14="http://schemas.microsoft.com/office/drawing/2010/main" val="0"/>
                              </a:ext>
                            </a:extLst>
                          </a:blip>
                          <a:srcRect l="22411" t="21719" r="47029" b="23982"/>
                          <a:stretch>
                            <a:fillRect/>
                          </a:stretch>
                        </pic:blipFill>
                        <pic:spPr bwMode="auto">
                          <a:xfrm>
                            <a:off x="0" y="0"/>
                            <a:ext cx="1714500" cy="2057400"/>
                          </a:xfrm>
                          <a:prstGeom prst="rect">
                            <a:avLst/>
                          </a:prstGeom>
                          <a:noFill/>
                        </pic:spPr>
                      </pic:pic>
                    </a:graphicData>
                  </a:graphic>
                  <wp14:sizeRelH relativeFrom="page">
                    <wp14:pctWidth>0</wp14:pctWidth>
                  </wp14:sizeRelH>
                  <wp14:sizeRelV relativeFrom="page">
                    <wp14:pctHeight>0</wp14:pctHeight>
                  </wp14:sizeRelV>
                </wp:anchor>
              </w:drawing>
            </w:r>
          </w:p>
          <w:p w:rsidR="00D96EEC" w:rsidRPr="000F66E1" w:rsidRDefault="00D96EEC" w:rsidP="000F66E1">
            <w:pPr>
              <w:pStyle w:val="Descripcin"/>
              <w:spacing w:before="0" w:after="0" w:line="240" w:lineRule="auto"/>
              <w:jc w:val="center"/>
              <w:rPr>
                <w:rFonts w:ascii="Arial" w:hAnsi="Arial" w:cs="Arial"/>
                <w:b/>
                <w:bCs/>
                <w:sz w:val="18"/>
                <w:szCs w:val="18"/>
              </w:rPr>
            </w:pPr>
          </w:p>
          <w:p w:rsidR="00D96EEC" w:rsidRPr="000F66E1" w:rsidRDefault="00D96EEC" w:rsidP="000F66E1">
            <w:pPr>
              <w:pStyle w:val="Descripcin"/>
              <w:spacing w:before="0" w:after="0" w:line="240" w:lineRule="auto"/>
              <w:jc w:val="center"/>
              <w:rPr>
                <w:rFonts w:ascii="Arial" w:hAnsi="Arial" w:cs="Arial"/>
                <w:b/>
                <w:bCs/>
                <w:sz w:val="18"/>
                <w:szCs w:val="18"/>
              </w:rPr>
            </w:pPr>
          </w:p>
          <w:p w:rsidR="00D96EEC" w:rsidRPr="000F66E1" w:rsidRDefault="00D96EEC" w:rsidP="000F66E1">
            <w:pPr>
              <w:pStyle w:val="Descripcin"/>
              <w:spacing w:before="0" w:after="0" w:line="240" w:lineRule="auto"/>
              <w:jc w:val="center"/>
              <w:rPr>
                <w:rFonts w:ascii="Arial" w:hAnsi="Arial" w:cs="Arial"/>
                <w:b/>
                <w:bCs/>
                <w:sz w:val="18"/>
                <w:szCs w:val="18"/>
              </w:rPr>
            </w:pPr>
          </w:p>
          <w:p w:rsidR="00D96EEC" w:rsidRPr="000F66E1" w:rsidRDefault="00D96EEC" w:rsidP="000F66E1">
            <w:pPr>
              <w:pStyle w:val="Descripcin"/>
              <w:spacing w:before="0" w:after="0" w:line="240" w:lineRule="auto"/>
              <w:jc w:val="center"/>
              <w:rPr>
                <w:rFonts w:ascii="Arial" w:hAnsi="Arial" w:cs="Arial"/>
                <w:b/>
                <w:bCs/>
                <w:sz w:val="18"/>
                <w:szCs w:val="18"/>
              </w:rPr>
            </w:pPr>
          </w:p>
          <w:p w:rsidR="00D96EEC" w:rsidRPr="000F66E1" w:rsidRDefault="00D96EEC" w:rsidP="000F66E1">
            <w:pPr>
              <w:pStyle w:val="Descripcin"/>
              <w:spacing w:before="0" w:after="0" w:line="240" w:lineRule="auto"/>
              <w:jc w:val="center"/>
              <w:rPr>
                <w:rFonts w:ascii="Arial" w:hAnsi="Arial" w:cs="Arial"/>
                <w:b/>
                <w:bCs/>
                <w:sz w:val="18"/>
                <w:szCs w:val="18"/>
              </w:rPr>
            </w:pPr>
          </w:p>
          <w:p w:rsidR="00D96EEC" w:rsidRPr="000F66E1" w:rsidRDefault="00D96EEC" w:rsidP="000F66E1">
            <w:pPr>
              <w:pStyle w:val="Descripcin"/>
              <w:spacing w:before="0" w:after="0" w:line="240" w:lineRule="auto"/>
              <w:jc w:val="center"/>
              <w:rPr>
                <w:rFonts w:ascii="Arial" w:hAnsi="Arial" w:cs="Arial"/>
                <w:b/>
                <w:bCs/>
                <w:sz w:val="18"/>
                <w:szCs w:val="18"/>
              </w:rPr>
            </w:pPr>
          </w:p>
          <w:p w:rsidR="00D96EEC" w:rsidRPr="000F66E1" w:rsidRDefault="00D96EEC" w:rsidP="000F66E1">
            <w:pPr>
              <w:pStyle w:val="Descripcin"/>
              <w:spacing w:before="0" w:after="0" w:line="240" w:lineRule="auto"/>
              <w:jc w:val="center"/>
              <w:rPr>
                <w:rFonts w:ascii="Arial" w:hAnsi="Arial" w:cs="Arial"/>
                <w:b/>
                <w:bCs/>
                <w:sz w:val="18"/>
                <w:szCs w:val="18"/>
              </w:rPr>
            </w:pPr>
          </w:p>
        </w:tc>
      </w:tr>
    </w:tbl>
    <w:p w:rsidR="00D96EEC" w:rsidRDefault="00D96EEC" w:rsidP="00904F26">
      <w:pPr>
        <w:pStyle w:val="Descripcin"/>
        <w:spacing w:before="0" w:after="0" w:line="240" w:lineRule="auto"/>
        <w:jc w:val="center"/>
        <w:rPr>
          <w:rFonts w:ascii="Arial" w:hAnsi="Arial" w:cs="Arial"/>
          <w:b/>
          <w:bCs/>
          <w:sz w:val="18"/>
          <w:szCs w:val="18"/>
        </w:rPr>
      </w:pPr>
    </w:p>
    <w:p w:rsidR="00D96EEC" w:rsidRDefault="00D96EEC" w:rsidP="00904F26">
      <w:pPr>
        <w:pStyle w:val="Descripcin"/>
        <w:spacing w:before="0" w:after="0" w:line="240" w:lineRule="auto"/>
        <w:jc w:val="center"/>
        <w:rPr>
          <w:rFonts w:ascii="Arial" w:hAnsi="Arial" w:cs="Arial"/>
          <w:b/>
          <w:bCs/>
          <w:sz w:val="18"/>
          <w:szCs w:val="18"/>
        </w:rPr>
      </w:pPr>
    </w:p>
    <w:tbl>
      <w:tblPr>
        <w:tblW w:w="9882" w:type="dxa"/>
        <w:tblInd w:w="-87" w:type="dxa"/>
        <w:tblLayout w:type="fixed"/>
        <w:tblCellMar>
          <w:top w:w="55" w:type="dxa"/>
          <w:left w:w="55" w:type="dxa"/>
          <w:bottom w:w="55" w:type="dxa"/>
          <w:right w:w="55" w:type="dxa"/>
        </w:tblCellMar>
        <w:tblLook w:val="0000" w:firstRow="0" w:lastRow="0" w:firstColumn="0" w:lastColumn="0" w:noHBand="0" w:noVBand="0"/>
      </w:tblPr>
      <w:tblGrid>
        <w:gridCol w:w="5007"/>
        <w:gridCol w:w="4875"/>
      </w:tblGrid>
      <w:tr w:rsidR="00D96EEC" w:rsidTr="004C7752">
        <w:trPr>
          <w:trHeight w:val="215"/>
        </w:trPr>
        <w:tc>
          <w:tcPr>
            <w:tcW w:w="5007" w:type="dxa"/>
            <w:tcBorders>
              <w:top w:val="single" w:sz="2" w:space="0" w:color="000000"/>
              <w:left w:val="single" w:sz="2" w:space="0" w:color="000000"/>
              <w:bottom w:val="single" w:sz="2" w:space="0" w:color="000000"/>
            </w:tcBorders>
          </w:tcPr>
          <w:p w:rsidR="00D96EEC" w:rsidRPr="005E2637" w:rsidRDefault="00D96EEC" w:rsidP="008C6BDB">
            <w:pPr>
              <w:pStyle w:val="Contenidodelatabla"/>
              <w:jc w:val="both"/>
              <w:rPr>
                <w:rFonts w:ascii="Arial" w:hAnsi="Arial" w:cs="Arial"/>
                <w:sz w:val="18"/>
                <w:szCs w:val="18"/>
              </w:rPr>
            </w:pPr>
            <w:r w:rsidRPr="005E2637">
              <w:rPr>
                <w:rFonts w:ascii="Arial" w:hAnsi="Arial" w:cs="Arial"/>
                <w:sz w:val="18"/>
                <w:szCs w:val="18"/>
              </w:rPr>
              <w:t>Campaña</w:t>
            </w:r>
            <w:r>
              <w:rPr>
                <w:rFonts w:ascii="Arial" w:hAnsi="Arial" w:cs="Arial"/>
                <w:sz w:val="18"/>
                <w:szCs w:val="18"/>
              </w:rPr>
              <w:t>s</w:t>
            </w:r>
            <w:r w:rsidRPr="005E2637">
              <w:rPr>
                <w:rFonts w:ascii="Arial" w:hAnsi="Arial" w:cs="Arial"/>
                <w:sz w:val="18"/>
                <w:szCs w:val="18"/>
              </w:rPr>
              <w:t xml:space="preserve"> sobre el ahorro de agua vía mensajes de correo electrónico y publicación en el departamos , en los meses de enero y febrero </w:t>
            </w:r>
          </w:p>
        </w:tc>
        <w:tc>
          <w:tcPr>
            <w:tcW w:w="4875" w:type="dxa"/>
            <w:tcBorders>
              <w:top w:val="single" w:sz="2" w:space="0" w:color="000000"/>
              <w:left w:val="single" w:sz="2" w:space="0" w:color="000000"/>
              <w:bottom w:val="single" w:sz="2" w:space="0" w:color="000000"/>
              <w:right w:val="single" w:sz="2" w:space="0" w:color="000000"/>
            </w:tcBorders>
          </w:tcPr>
          <w:p w:rsidR="00D96EEC" w:rsidRPr="005E2637" w:rsidRDefault="00D96EEC" w:rsidP="008C6BDB">
            <w:pPr>
              <w:pStyle w:val="Contenidodelatabla"/>
              <w:jc w:val="both"/>
              <w:rPr>
                <w:rFonts w:ascii="Arial" w:hAnsi="Arial" w:cs="Arial"/>
                <w:sz w:val="18"/>
                <w:szCs w:val="18"/>
              </w:rPr>
            </w:pPr>
            <w:r>
              <w:rPr>
                <w:rFonts w:ascii="Arial" w:hAnsi="Arial" w:cs="Arial"/>
                <w:sz w:val="18"/>
                <w:szCs w:val="18"/>
              </w:rPr>
              <w:t>Se celebra</w:t>
            </w:r>
            <w:r w:rsidRPr="005E2637">
              <w:rPr>
                <w:rFonts w:ascii="Arial" w:hAnsi="Arial" w:cs="Arial"/>
                <w:sz w:val="18"/>
                <w:szCs w:val="18"/>
              </w:rPr>
              <w:t xml:space="preserve"> el día mundial de agua con </w:t>
            </w:r>
            <w:r>
              <w:rPr>
                <w:rFonts w:ascii="Arial" w:hAnsi="Arial" w:cs="Arial"/>
                <w:sz w:val="18"/>
                <w:szCs w:val="18"/>
              </w:rPr>
              <w:t>diferentes actividades como:</w:t>
            </w:r>
            <w:r w:rsidRPr="005E2637">
              <w:rPr>
                <w:rFonts w:ascii="Arial" w:hAnsi="Arial" w:cs="Arial"/>
                <w:sz w:val="18"/>
                <w:szCs w:val="18"/>
              </w:rPr>
              <w:t xml:space="preserve"> salida ambiental </w:t>
            </w:r>
            <w:r>
              <w:rPr>
                <w:rFonts w:ascii="Arial" w:hAnsi="Arial" w:cs="Arial"/>
                <w:sz w:val="18"/>
                <w:szCs w:val="18"/>
              </w:rPr>
              <w:t>, charlas.</w:t>
            </w:r>
          </w:p>
        </w:tc>
      </w:tr>
      <w:tr w:rsidR="00D96EEC" w:rsidTr="004C7752">
        <w:trPr>
          <w:trHeight w:val="3887"/>
        </w:trPr>
        <w:tc>
          <w:tcPr>
            <w:tcW w:w="5007" w:type="dxa"/>
            <w:tcBorders>
              <w:top w:val="single" w:sz="2" w:space="0" w:color="000000"/>
              <w:left w:val="single" w:sz="2" w:space="0" w:color="000000"/>
              <w:bottom w:val="single" w:sz="2" w:space="0" w:color="000000"/>
            </w:tcBorders>
          </w:tcPr>
          <w:p w:rsidR="00D96EEC" w:rsidRDefault="00F452E6" w:rsidP="008C6BDB">
            <w:pPr>
              <w:pStyle w:val="Contenidodelatabla"/>
              <w:jc w:val="both"/>
            </w:pPr>
            <w:r>
              <w:rPr>
                <w:noProof/>
                <w:lang w:val="es-MX" w:eastAsia="es-MX"/>
              </w:rPr>
              <w:drawing>
                <wp:inline distT="0" distB="0" distL="0" distR="0">
                  <wp:extent cx="2914650" cy="232410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914650" cy="2324100"/>
                          </a:xfrm>
                          <a:prstGeom prst="rect">
                            <a:avLst/>
                          </a:prstGeom>
                          <a:noFill/>
                          <a:ln>
                            <a:noFill/>
                          </a:ln>
                        </pic:spPr>
                      </pic:pic>
                    </a:graphicData>
                  </a:graphic>
                </wp:inline>
              </w:drawing>
            </w:r>
          </w:p>
        </w:tc>
        <w:tc>
          <w:tcPr>
            <w:tcW w:w="4875" w:type="dxa"/>
            <w:tcBorders>
              <w:top w:val="single" w:sz="2" w:space="0" w:color="000000"/>
              <w:left w:val="single" w:sz="2" w:space="0" w:color="000000"/>
              <w:bottom w:val="single" w:sz="2" w:space="0" w:color="000000"/>
              <w:right w:val="single" w:sz="2" w:space="0" w:color="000000"/>
            </w:tcBorders>
          </w:tcPr>
          <w:p w:rsidR="00D96EEC" w:rsidRDefault="00F452E6" w:rsidP="008C6BDB">
            <w:pPr>
              <w:pStyle w:val="Contenidodelatabla"/>
              <w:jc w:val="both"/>
              <w:rPr>
                <w:rFonts w:ascii="Arial" w:hAnsi="Arial" w:cs="Arial"/>
                <w:sz w:val="16"/>
                <w:szCs w:val="16"/>
              </w:rPr>
            </w:pPr>
            <w:r>
              <w:rPr>
                <w:rFonts w:ascii="Arial" w:hAnsi="Arial" w:cs="Arial"/>
                <w:noProof/>
                <w:sz w:val="16"/>
                <w:szCs w:val="16"/>
                <w:lang w:val="es-MX" w:eastAsia="es-MX"/>
              </w:rPr>
              <w:drawing>
                <wp:inline distT="0" distB="0" distL="0" distR="0">
                  <wp:extent cx="2867025" cy="2362200"/>
                  <wp:effectExtent l="0" t="0" r="9525" b="0"/>
                  <wp:docPr id="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867025" cy="2362200"/>
                          </a:xfrm>
                          <a:prstGeom prst="rect">
                            <a:avLst/>
                          </a:prstGeom>
                          <a:noFill/>
                          <a:ln>
                            <a:noFill/>
                          </a:ln>
                        </pic:spPr>
                      </pic:pic>
                    </a:graphicData>
                  </a:graphic>
                </wp:inline>
              </w:drawing>
            </w:r>
          </w:p>
        </w:tc>
      </w:tr>
    </w:tbl>
    <w:p w:rsidR="00D96EEC" w:rsidRDefault="00D96EEC" w:rsidP="008C6BDB">
      <w:pPr>
        <w:jc w:val="both"/>
      </w:pPr>
    </w:p>
    <w:tbl>
      <w:tblPr>
        <w:tblpPr w:leftFromText="141" w:rightFromText="141" w:vertAnchor="text" w:horzAnchor="page" w:tblpX="1432" w:tblpY="701"/>
        <w:tblW w:w="9553" w:type="dxa"/>
        <w:tblLayout w:type="fixed"/>
        <w:tblCellMar>
          <w:top w:w="55" w:type="dxa"/>
          <w:left w:w="55" w:type="dxa"/>
          <w:bottom w:w="55" w:type="dxa"/>
          <w:right w:w="55" w:type="dxa"/>
        </w:tblCellMar>
        <w:tblLook w:val="0000" w:firstRow="0" w:lastRow="0" w:firstColumn="0" w:lastColumn="0" w:noHBand="0" w:noVBand="0"/>
      </w:tblPr>
      <w:tblGrid>
        <w:gridCol w:w="4949"/>
        <w:gridCol w:w="4604"/>
      </w:tblGrid>
      <w:tr w:rsidR="00D96EEC" w:rsidRPr="004C7752" w:rsidTr="004C7752">
        <w:trPr>
          <w:trHeight w:val="182"/>
        </w:trPr>
        <w:tc>
          <w:tcPr>
            <w:tcW w:w="9553" w:type="dxa"/>
            <w:gridSpan w:val="2"/>
            <w:tcBorders>
              <w:top w:val="single" w:sz="2" w:space="0" w:color="000000"/>
              <w:left w:val="single" w:sz="2" w:space="0" w:color="000000"/>
              <w:bottom w:val="single" w:sz="2" w:space="0" w:color="000000"/>
              <w:right w:val="single" w:sz="2" w:space="0" w:color="000000"/>
            </w:tcBorders>
          </w:tcPr>
          <w:p w:rsidR="00D96EEC" w:rsidRPr="004C7752" w:rsidRDefault="00D96EEC" w:rsidP="00414EC3">
            <w:pPr>
              <w:pStyle w:val="Descripcin"/>
              <w:rPr>
                <w:rFonts w:ascii="Arial" w:hAnsi="Arial" w:cs="Arial"/>
                <w:bCs/>
                <w:i w:val="0"/>
                <w:sz w:val="18"/>
                <w:szCs w:val="18"/>
              </w:rPr>
            </w:pPr>
            <w:r w:rsidRPr="004C7752">
              <w:rPr>
                <w:rFonts w:ascii="Arial" w:hAnsi="Arial" w:cs="Arial"/>
                <w:bCs/>
                <w:i w:val="0"/>
                <w:sz w:val="18"/>
                <w:szCs w:val="18"/>
              </w:rPr>
              <w:t>Con el objetivo de sensibilizar a los servidores públicos sobre el cuidado y protección del recurso hídrico, la flora y la fauna, la SDP realiza  diferentes  recorridos a diferentes espacios y/o ecosistemas estratégicos como son: el Parque Ecológico "Matarredonda" en el páramo Verjón</w:t>
            </w:r>
          </w:p>
        </w:tc>
      </w:tr>
      <w:tr w:rsidR="00D96EEC" w:rsidRPr="004C7752" w:rsidTr="004C7752">
        <w:trPr>
          <w:trHeight w:val="157"/>
        </w:trPr>
        <w:tc>
          <w:tcPr>
            <w:tcW w:w="4949" w:type="dxa"/>
            <w:tcBorders>
              <w:top w:val="single" w:sz="2" w:space="0" w:color="000000"/>
              <w:left w:val="single" w:sz="2" w:space="0" w:color="000000"/>
              <w:bottom w:val="single" w:sz="2" w:space="0" w:color="000000"/>
            </w:tcBorders>
          </w:tcPr>
          <w:p w:rsidR="00D96EEC" w:rsidRPr="004C7752" w:rsidRDefault="00F452E6" w:rsidP="004C7752">
            <w:pPr>
              <w:pStyle w:val="Descripcin"/>
              <w:spacing w:after="0" w:line="240" w:lineRule="auto"/>
              <w:rPr>
                <w:rFonts w:ascii="Arial" w:hAnsi="Arial" w:cs="Arial"/>
                <w:bCs/>
                <w:i w:val="0"/>
                <w:sz w:val="18"/>
                <w:szCs w:val="18"/>
              </w:rPr>
            </w:pPr>
            <w:r>
              <w:rPr>
                <w:rFonts w:ascii="Arial" w:hAnsi="Arial" w:cs="Arial"/>
                <w:i w:val="0"/>
                <w:noProof/>
                <w:sz w:val="18"/>
                <w:szCs w:val="18"/>
                <w:lang w:val="es-MX" w:eastAsia="es-MX"/>
              </w:rPr>
              <w:drawing>
                <wp:inline distT="0" distB="0" distL="0" distR="0">
                  <wp:extent cx="2962275" cy="2266950"/>
                  <wp:effectExtent l="0" t="0" r="9525" b="0"/>
                  <wp:docPr id="9" name="Imagen 9" descr="DSC00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SC0040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62275" cy="2266950"/>
                          </a:xfrm>
                          <a:prstGeom prst="rect">
                            <a:avLst/>
                          </a:prstGeom>
                          <a:noFill/>
                          <a:ln>
                            <a:noFill/>
                          </a:ln>
                        </pic:spPr>
                      </pic:pic>
                    </a:graphicData>
                  </a:graphic>
                </wp:inline>
              </w:drawing>
            </w:r>
          </w:p>
        </w:tc>
        <w:tc>
          <w:tcPr>
            <w:tcW w:w="4604" w:type="dxa"/>
            <w:tcBorders>
              <w:top w:val="single" w:sz="2" w:space="0" w:color="000000"/>
              <w:left w:val="single" w:sz="2" w:space="0" w:color="000000"/>
              <w:bottom w:val="single" w:sz="2" w:space="0" w:color="000000"/>
              <w:right w:val="single" w:sz="2" w:space="0" w:color="000000"/>
            </w:tcBorders>
          </w:tcPr>
          <w:p w:rsidR="00D96EEC" w:rsidRPr="004C7752" w:rsidRDefault="00F452E6" w:rsidP="004C7752">
            <w:pPr>
              <w:pStyle w:val="Descripcin"/>
              <w:spacing w:after="0" w:line="240" w:lineRule="auto"/>
              <w:rPr>
                <w:rFonts w:ascii="Arial" w:hAnsi="Arial" w:cs="Arial"/>
                <w:bCs/>
                <w:i w:val="0"/>
                <w:sz w:val="18"/>
                <w:szCs w:val="18"/>
              </w:rPr>
            </w:pPr>
            <w:r>
              <w:rPr>
                <w:rFonts w:ascii="Arial" w:hAnsi="Arial" w:cs="Arial"/>
                <w:i w:val="0"/>
                <w:noProof/>
                <w:sz w:val="18"/>
                <w:szCs w:val="18"/>
                <w:lang w:val="es-MX" w:eastAsia="es-MX"/>
              </w:rPr>
              <w:drawing>
                <wp:inline distT="0" distB="0" distL="0" distR="0">
                  <wp:extent cx="2828925" cy="2266950"/>
                  <wp:effectExtent l="0" t="0" r="9525" b="0"/>
                  <wp:docPr id="10" name="Imagen 4" descr="DSC00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DSC0036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828925" cy="2266950"/>
                          </a:xfrm>
                          <a:prstGeom prst="rect">
                            <a:avLst/>
                          </a:prstGeom>
                          <a:noFill/>
                          <a:ln>
                            <a:noFill/>
                          </a:ln>
                        </pic:spPr>
                      </pic:pic>
                    </a:graphicData>
                  </a:graphic>
                </wp:inline>
              </w:drawing>
            </w:r>
          </w:p>
        </w:tc>
      </w:tr>
    </w:tbl>
    <w:p w:rsidR="00D96EEC" w:rsidRDefault="00D96EEC" w:rsidP="002F5A7C">
      <w:pPr>
        <w:spacing w:after="0" w:line="240" w:lineRule="auto"/>
        <w:ind w:left="1080"/>
        <w:jc w:val="center"/>
        <w:rPr>
          <w:rFonts w:ascii="Arial" w:hAnsi="Arial" w:cs="Arial"/>
          <w:sz w:val="16"/>
        </w:rPr>
      </w:pPr>
      <w:r>
        <w:rPr>
          <w:rFonts w:ascii="Arial" w:hAnsi="Arial" w:cs="Arial"/>
          <w:sz w:val="16"/>
        </w:rPr>
        <w:t>Fuente: Archivos de la SDP</w:t>
      </w:r>
    </w:p>
    <w:p w:rsidR="00D96EEC" w:rsidRDefault="00D96EEC" w:rsidP="002F5A7C">
      <w:pPr>
        <w:spacing w:after="0" w:line="240" w:lineRule="auto"/>
        <w:ind w:left="1080"/>
        <w:jc w:val="both"/>
        <w:rPr>
          <w:rFonts w:ascii="Arial" w:hAnsi="Arial" w:cs="Arial"/>
          <w:sz w:val="22"/>
        </w:rPr>
      </w:pPr>
    </w:p>
    <w:p w:rsidR="00D96EEC" w:rsidRDefault="00D96EEC" w:rsidP="000E0435">
      <w:pPr>
        <w:pStyle w:val="Ttulo1"/>
        <w:numPr>
          <w:ilvl w:val="0"/>
          <w:numId w:val="3"/>
        </w:numPr>
        <w:spacing w:before="0" w:after="0" w:line="240" w:lineRule="auto"/>
        <w:rPr>
          <w:b w:val="0"/>
          <w:bCs w:val="0"/>
          <w:sz w:val="22"/>
        </w:rPr>
      </w:pPr>
      <w:bookmarkStart w:id="176" w:name="_Toc401649822"/>
      <w:bookmarkStart w:id="177" w:name="_Toc481488905"/>
      <w:r>
        <w:rPr>
          <w:sz w:val="22"/>
        </w:rPr>
        <w:t>3.4.1.2. Consumos Históricos de Agua</w:t>
      </w:r>
      <w:bookmarkEnd w:id="176"/>
      <w:bookmarkEnd w:id="177"/>
      <w:r>
        <w:rPr>
          <w:b w:val="0"/>
          <w:bCs w:val="0"/>
          <w:sz w:val="22"/>
        </w:rPr>
        <w:t xml:space="preserve">  </w:t>
      </w:r>
    </w:p>
    <w:p w:rsidR="00D96EEC" w:rsidRPr="00414EC3" w:rsidRDefault="00D96EEC" w:rsidP="00414EC3"/>
    <w:p w:rsidR="00D96EEC" w:rsidRDefault="00D96EEC" w:rsidP="000E0435">
      <w:pPr>
        <w:spacing w:after="0" w:line="240" w:lineRule="auto"/>
        <w:jc w:val="both"/>
        <w:rPr>
          <w:rFonts w:ascii="Arial" w:hAnsi="Arial" w:cs="Arial"/>
          <w:sz w:val="22"/>
          <w:szCs w:val="22"/>
        </w:rPr>
      </w:pPr>
      <w:r w:rsidRPr="00B90EBD">
        <w:rPr>
          <w:rFonts w:ascii="Arial" w:hAnsi="Arial" w:cs="Arial"/>
          <w:sz w:val="22"/>
          <w:szCs w:val="22"/>
        </w:rPr>
        <w:t>Los consumos de agua  reportados en Centro Administrativo Distrital</w:t>
      </w:r>
      <w:r>
        <w:rPr>
          <w:rFonts w:ascii="Arial" w:hAnsi="Arial" w:cs="Arial"/>
          <w:sz w:val="22"/>
          <w:szCs w:val="22"/>
        </w:rPr>
        <w:t xml:space="preserve"> CAD</w:t>
      </w:r>
      <w:r w:rsidRPr="00B90EBD">
        <w:rPr>
          <w:rFonts w:ascii="Arial" w:hAnsi="Arial" w:cs="Arial"/>
          <w:sz w:val="22"/>
          <w:szCs w:val="22"/>
        </w:rPr>
        <w:t xml:space="preserve">, sede de la SDP, corresponden a los valores suministrados por la Secretaría Distrital de Hacienda, como administradora del edificio, los cuales son prorrateados de acuerdo a los metros cuadrados que ocupa cada entidad que se encuentra ubicada en el edificio, debido a que éste cuenta con un único contador, </w:t>
      </w:r>
      <w:r>
        <w:rPr>
          <w:rFonts w:ascii="Arial" w:hAnsi="Arial" w:cs="Arial"/>
          <w:sz w:val="22"/>
          <w:szCs w:val="22"/>
        </w:rPr>
        <w:t>el cual genera una sola factura</w:t>
      </w:r>
    </w:p>
    <w:p w:rsidR="00D96EEC" w:rsidRPr="00904F26" w:rsidRDefault="00D96EEC" w:rsidP="00414EC3">
      <w:pPr>
        <w:spacing w:after="0" w:line="240" w:lineRule="auto"/>
        <w:rPr>
          <w:rFonts w:ascii="Arial" w:hAnsi="Arial" w:cs="Arial"/>
          <w:sz w:val="22"/>
          <w:szCs w:val="22"/>
        </w:rPr>
      </w:pPr>
    </w:p>
    <w:p w:rsidR="00D96EEC" w:rsidRPr="00904F26" w:rsidRDefault="00D96EEC" w:rsidP="00904F26">
      <w:pPr>
        <w:pStyle w:val="Descripcin"/>
        <w:spacing w:before="0" w:after="0" w:line="240" w:lineRule="auto"/>
        <w:jc w:val="center"/>
        <w:rPr>
          <w:rFonts w:ascii="Arial" w:hAnsi="Arial" w:cs="Arial"/>
          <w:b/>
          <w:bCs/>
          <w:sz w:val="18"/>
          <w:szCs w:val="18"/>
        </w:rPr>
      </w:pPr>
      <w:bookmarkStart w:id="178" w:name="_Toc401655787"/>
      <w:r w:rsidRPr="00904F26">
        <w:rPr>
          <w:rFonts w:ascii="Arial" w:hAnsi="Arial" w:cs="Arial"/>
          <w:b/>
          <w:bCs/>
          <w:sz w:val="18"/>
          <w:szCs w:val="18"/>
        </w:rPr>
        <w:t xml:space="preserve">GRAFICA 1 Consumo de </w:t>
      </w:r>
      <w:r>
        <w:rPr>
          <w:rFonts w:ascii="Arial" w:hAnsi="Arial" w:cs="Arial"/>
          <w:b/>
          <w:bCs/>
          <w:sz w:val="18"/>
          <w:szCs w:val="18"/>
        </w:rPr>
        <w:t>Agua promedio en la sede CAD 2012</w:t>
      </w:r>
      <w:r w:rsidRPr="00904F26">
        <w:rPr>
          <w:rFonts w:ascii="Arial" w:hAnsi="Arial" w:cs="Arial"/>
          <w:b/>
          <w:bCs/>
          <w:sz w:val="18"/>
          <w:szCs w:val="18"/>
        </w:rPr>
        <w:t xml:space="preserve"> –201</w:t>
      </w:r>
      <w:bookmarkEnd w:id="178"/>
      <w:r>
        <w:rPr>
          <w:rFonts w:ascii="Arial" w:hAnsi="Arial" w:cs="Arial"/>
          <w:b/>
          <w:bCs/>
          <w:sz w:val="18"/>
          <w:szCs w:val="18"/>
        </w:rPr>
        <w:t>5</w:t>
      </w:r>
    </w:p>
    <w:p w:rsidR="00D96EEC" w:rsidRDefault="00F452E6" w:rsidP="00414EC3">
      <w:pPr>
        <w:spacing w:after="0" w:line="240" w:lineRule="auto"/>
        <w:ind w:left="780"/>
        <w:rPr>
          <w:rFonts w:ascii="Arial" w:hAnsi="Arial" w:cs="Arial"/>
        </w:rPr>
      </w:pPr>
      <w:r>
        <w:rPr>
          <w:noProof/>
          <w:lang w:val="es-MX" w:eastAsia="es-MX"/>
        </w:rPr>
        <w:lastRenderedPageBreak/>
        <w:drawing>
          <wp:inline distT="0" distB="0" distL="0" distR="0">
            <wp:extent cx="5241290" cy="1908175"/>
            <wp:effectExtent l="0" t="0" r="16510" b="15875"/>
            <wp:docPr id="11" name="Gráfico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D96EEC" w:rsidRDefault="00D96EEC" w:rsidP="00414EC3">
      <w:pPr>
        <w:spacing w:after="0" w:line="240" w:lineRule="auto"/>
        <w:jc w:val="both"/>
        <w:rPr>
          <w:rFonts w:ascii="Arial" w:hAnsi="Arial" w:cs="Arial"/>
          <w:sz w:val="22"/>
          <w:szCs w:val="22"/>
        </w:rPr>
      </w:pPr>
    </w:p>
    <w:p w:rsidR="00D96EEC" w:rsidRPr="00414EC3" w:rsidRDefault="00D96EEC" w:rsidP="00414EC3">
      <w:pPr>
        <w:spacing w:after="0" w:line="240" w:lineRule="auto"/>
        <w:jc w:val="both"/>
        <w:rPr>
          <w:rFonts w:ascii="Arial" w:hAnsi="Arial" w:cs="Arial"/>
        </w:rPr>
      </w:pPr>
      <w:r>
        <w:rPr>
          <w:rFonts w:ascii="Arial" w:hAnsi="Arial" w:cs="Arial"/>
          <w:sz w:val="22"/>
          <w:szCs w:val="22"/>
        </w:rPr>
        <w:t>En la</w:t>
      </w:r>
      <w:r w:rsidRPr="00904F26">
        <w:rPr>
          <w:rFonts w:ascii="Arial" w:hAnsi="Arial" w:cs="Arial"/>
          <w:sz w:val="22"/>
          <w:szCs w:val="22"/>
        </w:rPr>
        <w:t xml:space="preserve"> Grafica se presentan los consumos históricos de Agua para los años 20012 a 2015 generados en la SDP</w:t>
      </w:r>
      <w:r>
        <w:rPr>
          <w:rFonts w:ascii="Arial" w:hAnsi="Arial" w:cs="Arial"/>
          <w:sz w:val="22"/>
          <w:szCs w:val="22"/>
        </w:rPr>
        <w:t>, en donde se evidencia que en los últimos tres  años la entidad ha venido disminuyendo su consumo de agua tanto en el edifico CAD como en el archivo central</w:t>
      </w:r>
    </w:p>
    <w:p w:rsidR="00D96EEC" w:rsidRDefault="00D96EEC" w:rsidP="00414EC3">
      <w:pPr>
        <w:spacing w:after="0" w:line="240" w:lineRule="auto"/>
        <w:rPr>
          <w:rFonts w:ascii="Arial" w:hAnsi="Arial" w:cs="Arial"/>
        </w:rPr>
      </w:pPr>
    </w:p>
    <w:p w:rsidR="00D96EEC" w:rsidRDefault="00D96EEC" w:rsidP="000E0435">
      <w:pPr>
        <w:jc w:val="both"/>
        <w:rPr>
          <w:rFonts w:ascii="Arial" w:hAnsi="Arial" w:cs="Arial"/>
          <w:sz w:val="22"/>
          <w:szCs w:val="22"/>
        </w:rPr>
      </w:pPr>
      <w:r>
        <w:rPr>
          <w:rFonts w:ascii="Arial" w:hAnsi="Arial" w:cs="Arial"/>
          <w:sz w:val="22"/>
          <w:szCs w:val="22"/>
        </w:rPr>
        <w:t xml:space="preserve">Como se evidencia  a continuación en la grafica  el consumo de agua de la SDP en el CAD a disminuido en el primer trimestre del año con respecto al periodo anterior del año 2015, de resto se realizó un aumento significativo en el mes de diciembre </w:t>
      </w:r>
      <w:r w:rsidRPr="00784356">
        <w:rPr>
          <w:rFonts w:ascii="Arial" w:hAnsi="Arial" w:cs="Arial"/>
          <w:sz w:val="22"/>
          <w:szCs w:val="22"/>
        </w:rPr>
        <w:t>duplicó sin que exista una razón aparente por esta razón el equipo del acueducto con geó</w:t>
      </w:r>
      <w:r>
        <w:rPr>
          <w:rFonts w:ascii="Arial" w:hAnsi="Arial" w:cs="Arial"/>
          <w:sz w:val="22"/>
          <w:szCs w:val="22"/>
        </w:rPr>
        <w:t>f</w:t>
      </w:r>
      <w:r w:rsidRPr="00784356">
        <w:rPr>
          <w:rFonts w:ascii="Arial" w:hAnsi="Arial" w:cs="Arial"/>
          <w:sz w:val="22"/>
          <w:szCs w:val="22"/>
        </w:rPr>
        <w:t>ono, está haciendo una inspección porque deben existir fallas que no son visibles.</w:t>
      </w:r>
      <w:r>
        <w:rPr>
          <w:rFonts w:ascii="Arial" w:hAnsi="Arial" w:cs="Arial"/>
          <w:sz w:val="22"/>
          <w:szCs w:val="22"/>
        </w:rPr>
        <w:t xml:space="preserve"> Se Aclara que acorte de abril de 2017 no se cuenta con el informe de la SDH.</w:t>
      </w:r>
    </w:p>
    <w:p w:rsidR="00D96EEC" w:rsidRDefault="00D96EEC" w:rsidP="000E0435">
      <w:pPr>
        <w:jc w:val="both"/>
        <w:rPr>
          <w:rFonts w:ascii="Arial" w:hAnsi="Arial" w:cs="Arial"/>
          <w:sz w:val="22"/>
          <w:szCs w:val="22"/>
        </w:rPr>
      </w:pPr>
    </w:p>
    <w:p w:rsidR="00D96EEC" w:rsidRPr="00784356" w:rsidRDefault="00F452E6" w:rsidP="000E0435">
      <w:pPr>
        <w:jc w:val="center"/>
      </w:pPr>
      <w:r>
        <w:rPr>
          <w:noProof/>
          <w:lang w:val="es-MX" w:eastAsia="es-MX"/>
        </w:rPr>
        <w:lastRenderedPageBreak/>
        <w:drawing>
          <wp:inline distT="0" distB="0" distL="0" distR="0">
            <wp:extent cx="5543550" cy="3209925"/>
            <wp:effectExtent l="0" t="0" r="0" b="952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543550" cy="3209925"/>
                    </a:xfrm>
                    <a:prstGeom prst="rect">
                      <a:avLst/>
                    </a:prstGeom>
                    <a:noFill/>
                    <a:ln>
                      <a:noFill/>
                    </a:ln>
                  </pic:spPr>
                </pic:pic>
              </a:graphicData>
            </a:graphic>
          </wp:inline>
        </w:drawing>
      </w:r>
    </w:p>
    <w:p w:rsidR="00D96EEC" w:rsidRDefault="00D96EEC" w:rsidP="00414EC3">
      <w:pPr>
        <w:spacing w:after="0" w:line="240" w:lineRule="auto"/>
        <w:jc w:val="both"/>
        <w:rPr>
          <w:rFonts w:ascii="Arial" w:hAnsi="Arial" w:cs="Arial"/>
        </w:rPr>
      </w:pPr>
      <w:r w:rsidRPr="008C46AA">
        <w:rPr>
          <w:rFonts w:ascii="Arial" w:hAnsi="Arial" w:cs="Arial"/>
          <w:sz w:val="22"/>
          <w:szCs w:val="22"/>
        </w:rPr>
        <w:t xml:space="preserve">Por ultimó en la Sede del archivo central se evidencia en la tabla que se muestra a continuación que el consumo disminuyo </w:t>
      </w:r>
      <w:r>
        <w:rPr>
          <w:rFonts w:ascii="Arial" w:hAnsi="Arial" w:cs="Arial"/>
          <w:sz w:val="22"/>
          <w:szCs w:val="22"/>
        </w:rPr>
        <w:t>en el</w:t>
      </w:r>
      <w:r w:rsidRPr="008C46AA">
        <w:rPr>
          <w:rFonts w:ascii="Arial" w:hAnsi="Arial" w:cs="Arial"/>
          <w:sz w:val="22"/>
          <w:szCs w:val="22"/>
        </w:rPr>
        <w:t xml:space="preserve"> año 2016 con respecto al año 201</w:t>
      </w:r>
      <w:r>
        <w:rPr>
          <w:rFonts w:ascii="Arial" w:hAnsi="Arial" w:cs="Arial"/>
          <w:sz w:val="22"/>
          <w:szCs w:val="22"/>
        </w:rPr>
        <w:t>5</w:t>
      </w:r>
    </w:p>
    <w:p w:rsidR="00D96EEC" w:rsidRDefault="00F452E6" w:rsidP="00414EC3">
      <w:pPr>
        <w:spacing w:after="0" w:line="240" w:lineRule="auto"/>
      </w:pPr>
      <w:r>
        <w:rPr>
          <w:noProof/>
          <w:lang w:val="es-MX" w:eastAsia="es-MX"/>
        </w:rPr>
        <w:drawing>
          <wp:inline distT="0" distB="0" distL="0" distR="0">
            <wp:extent cx="5619750" cy="2971800"/>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619750" cy="2971800"/>
                    </a:xfrm>
                    <a:prstGeom prst="rect">
                      <a:avLst/>
                    </a:prstGeom>
                    <a:noFill/>
                    <a:ln>
                      <a:noFill/>
                    </a:ln>
                  </pic:spPr>
                </pic:pic>
              </a:graphicData>
            </a:graphic>
          </wp:inline>
        </w:drawing>
      </w:r>
    </w:p>
    <w:p w:rsidR="00D96EEC" w:rsidRDefault="00D96EEC" w:rsidP="00414EC3">
      <w:pPr>
        <w:spacing w:after="0" w:line="240" w:lineRule="auto"/>
      </w:pPr>
    </w:p>
    <w:p w:rsidR="00D96EEC" w:rsidRPr="00784356" w:rsidRDefault="00D96EEC" w:rsidP="00414EC3">
      <w:pPr>
        <w:spacing w:after="0" w:line="240" w:lineRule="auto"/>
        <w:rPr>
          <w:rFonts w:ascii="Arial" w:hAnsi="Arial" w:cs="Arial"/>
          <w:sz w:val="22"/>
        </w:rPr>
      </w:pPr>
    </w:p>
    <w:p w:rsidR="00D96EEC" w:rsidRDefault="00D96EEC" w:rsidP="002F5A7C">
      <w:pPr>
        <w:pStyle w:val="Ttulo1"/>
        <w:numPr>
          <w:ilvl w:val="0"/>
          <w:numId w:val="3"/>
        </w:numPr>
        <w:spacing w:before="0" w:after="0" w:line="240" w:lineRule="auto"/>
        <w:rPr>
          <w:b w:val="0"/>
          <w:bCs w:val="0"/>
          <w:sz w:val="22"/>
        </w:rPr>
      </w:pPr>
      <w:bookmarkStart w:id="179" w:name="_Toc401649823"/>
      <w:bookmarkStart w:id="180" w:name="_Toc481488906"/>
      <w:r>
        <w:rPr>
          <w:sz w:val="22"/>
        </w:rPr>
        <w:t>3.4.1.3. Oportunidades de Mejora</w:t>
      </w:r>
      <w:bookmarkEnd w:id="179"/>
      <w:bookmarkEnd w:id="180"/>
      <w:r>
        <w:rPr>
          <w:b w:val="0"/>
          <w:bCs w:val="0"/>
          <w:sz w:val="22"/>
        </w:rPr>
        <w:t xml:space="preserve"> </w:t>
      </w:r>
    </w:p>
    <w:p w:rsidR="00D96EEC" w:rsidRDefault="00D96EEC" w:rsidP="00414EC3">
      <w:pPr>
        <w:pStyle w:val="Ttulo1"/>
        <w:numPr>
          <w:ilvl w:val="0"/>
          <w:numId w:val="0"/>
        </w:numPr>
        <w:spacing w:before="0" w:after="0" w:line="240" w:lineRule="auto"/>
        <w:jc w:val="both"/>
        <w:rPr>
          <w:sz w:val="22"/>
        </w:rPr>
      </w:pPr>
    </w:p>
    <w:p w:rsidR="00D96EEC" w:rsidRPr="00414EC3" w:rsidRDefault="00D96EEC" w:rsidP="00414EC3">
      <w:pPr>
        <w:spacing w:after="0" w:line="240" w:lineRule="auto"/>
        <w:jc w:val="both"/>
        <w:rPr>
          <w:rFonts w:ascii="Arial" w:hAnsi="Arial" w:cs="Arial"/>
          <w:sz w:val="22"/>
          <w:szCs w:val="22"/>
        </w:rPr>
      </w:pPr>
      <w:bookmarkStart w:id="181" w:name="_Toc401649824"/>
      <w:r w:rsidRPr="00414EC3">
        <w:rPr>
          <w:rFonts w:ascii="Arial" w:hAnsi="Arial" w:cs="Arial"/>
          <w:sz w:val="22"/>
          <w:szCs w:val="22"/>
        </w:rPr>
        <w:t>Verificar  periódicamente  los daños o fugas en las instalaciones a fin de evitar que el recurso hídrico se pierda y gestionar su arreglo en el menor tiempo posible</w:t>
      </w:r>
      <w:bookmarkEnd w:id="181"/>
      <w:r w:rsidRPr="00414EC3">
        <w:rPr>
          <w:rFonts w:ascii="Arial" w:hAnsi="Arial" w:cs="Arial"/>
          <w:sz w:val="22"/>
          <w:szCs w:val="22"/>
        </w:rPr>
        <w:t>.</w:t>
      </w:r>
    </w:p>
    <w:p w:rsidR="00D96EEC" w:rsidRPr="00414EC3" w:rsidRDefault="00D96EEC" w:rsidP="00414EC3">
      <w:pPr>
        <w:spacing w:after="0" w:line="240" w:lineRule="auto"/>
        <w:jc w:val="both"/>
        <w:rPr>
          <w:rFonts w:ascii="Arial" w:hAnsi="Arial" w:cs="Arial"/>
          <w:sz w:val="22"/>
          <w:szCs w:val="22"/>
        </w:rPr>
      </w:pPr>
    </w:p>
    <w:p w:rsidR="00D96EEC" w:rsidRDefault="00D96EEC" w:rsidP="00414EC3">
      <w:pPr>
        <w:spacing w:after="0" w:line="240" w:lineRule="auto"/>
        <w:jc w:val="both"/>
        <w:rPr>
          <w:rFonts w:ascii="Arial" w:hAnsi="Arial" w:cs="Arial"/>
          <w:sz w:val="22"/>
          <w:szCs w:val="22"/>
        </w:rPr>
      </w:pPr>
      <w:r w:rsidRPr="00414EC3">
        <w:rPr>
          <w:rFonts w:ascii="Arial" w:hAnsi="Arial" w:cs="Arial"/>
          <w:sz w:val="22"/>
          <w:szCs w:val="22"/>
        </w:rPr>
        <w:t>Generar una propuesta pedagógica que se desarrollo todo el cuatrienio para incentivar el cambio de hábitos de los servidores públicos fre</w:t>
      </w:r>
      <w:r>
        <w:rPr>
          <w:rFonts w:ascii="Arial" w:hAnsi="Arial" w:cs="Arial"/>
          <w:sz w:val="22"/>
          <w:szCs w:val="22"/>
        </w:rPr>
        <w:t xml:space="preserve">nte al uso racional del recurso. Por medio de las siguientes estrategias: </w:t>
      </w:r>
    </w:p>
    <w:p w:rsidR="00D96EEC" w:rsidRDefault="00D96EEC" w:rsidP="00414EC3">
      <w:pPr>
        <w:spacing w:after="0" w:line="240" w:lineRule="auto"/>
        <w:jc w:val="both"/>
        <w:rPr>
          <w:rFonts w:ascii="Arial" w:hAnsi="Arial" w:cs="Arial"/>
          <w:sz w:val="22"/>
          <w:szCs w:val="22"/>
        </w:rPr>
      </w:pPr>
    </w:p>
    <w:p w:rsidR="00D96EEC" w:rsidRDefault="00D96EEC" w:rsidP="00F97E1D">
      <w:pPr>
        <w:numPr>
          <w:ilvl w:val="0"/>
          <w:numId w:val="4"/>
        </w:numPr>
        <w:spacing w:after="0" w:line="240" w:lineRule="auto"/>
        <w:ind w:left="0" w:firstLine="0"/>
        <w:jc w:val="both"/>
        <w:rPr>
          <w:rFonts w:ascii="Arial" w:hAnsi="Arial" w:cs="Arial"/>
          <w:sz w:val="22"/>
          <w:szCs w:val="22"/>
        </w:rPr>
      </w:pPr>
      <w:r>
        <w:rPr>
          <w:rFonts w:ascii="Arial" w:hAnsi="Arial" w:cs="Arial"/>
          <w:b/>
          <w:color w:val="000000"/>
          <w:sz w:val="22"/>
          <w:szCs w:val="22"/>
        </w:rPr>
        <w:t>Sensibilización y Divulgación:</w:t>
      </w:r>
      <w:r>
        <w:rPr>
          <w:rFonts w:ascii="Arial" w:hAnsi="Arial" w:cs="Arial"/>
          <w:color w:val="000000"/>
          <w:sz w:val="22"/>
          <w:szCs w:val="22"/>
        </w:rPr>
        <w:t xml:space="preserve"> A </w:t>
      </w:r>
      <w:r>
        <w:rPr>
          <w:rFonts w:ascii="Arial" w:hAnsi="Arial" w:cs="Arial"/>
          <w:sz w:val="22"/>
          <w:szCs w:val="22"/>
        </w:rPr>
        <w:t>través de acciones de sensibilización, con el desarrollo de diferentes actividades educativas, lúdicas y pedagógicas que le permitan a cada colaborador realizar un diagnóstico de su situación ambiental y de su responsabilidad con el manejo y uso eficiente de los recursos naturales.</w:t>
      </w:r>
    </w:p>
    <w:p w:rsidR="00D96EEC" w:rsidRDefault="00D96EEC" w:rsidP="00414EC3">
      <w:pPr>
        <w:spacing w:after="0" w:line="240" w:lineRule="auto"/>
        <w:jc w:val="both"/>
        <w:rPr>
          <w:rFonts w:ascii="Arial" w:hAnsi="Arial" w:cs="Arial"/>
          <w:sz w:val="22"/>
          <w:szCs w:val="22"/>
        </w:rPr>
      </w:pPr>
    </w:p>
    <w:p w:rsidR="00D96EEC" w:rsidRDefault="00D96EEC" w:rsidP="00F97E1D">
      <w:pPr>
        <w:widowControl w:val="0"/>
        <w:numPr>
          <w:ilvl w:val="0"/>
          <w:numId w:val="5"/>
        </w:numPr>
        <w:spacing w:after="0" w:line="240" w:lineRule="auto"/>
        <w:ind w:left="0" w:firstLine="0"/>
        <w:jc w:val="both"/>
        <w:rPr>
          <w:rFonts w:ascii="Arial" w:hAnsi="Arial" w:cs="Arial"/>
          <w:sz w:val="22"/>
          <w:szCs w:val="22"/>
        </w:rPr>
      </w:pPr>
      <w:r>
        <w:rPr>
          <w:rFonts w:ascii="Arial" w:hAnsi="Arial" w:cs="Arial"/>
          <w:b/>
          <w:color w:val="000000"/>
          <w:sz w:val="22"/>
          <w:szCs w:val="22"/>
        </w:rPr>
        <w:t>Fortalecimiento Institucional:</w:t>
      </w:r>
      <w:r>
        <w:rPr>
          <w:rFonts w:ascii="Arial" w:hAnsi="Arial" w:cs="Arial"/>
          <w:color w:val="000000"/>
          <w:sz w:val="22"/>
          <w:szCs w:val="22"/>
        </w:rPr>
        <w:t xml:space="preserve"> </w:t>
      </w:r>
      <w:r>
        <w:rPr>
          <w:rFonts w:ascii="Arial" w:hAnsi="Arial" w:cs="Arial"/>
          <w:sz w:val="22"/>
          <w:szCs w:val="22"/>
        </w:rPr>
        <w:t>Crear espacios de reflexión alrededor de la política ambiental de la entidad, desarrollar actividades de gestión ambiental y cumplir con la normas ambientales vigentes.</w:t>
      </w:r>
    </w:p>
    <w:p w:rsidR="00D96EEC" w:rsidRDefault="00D96EEC" w:rsidP="00414EC3">
      <w:pPr>
        <w:widowControl w:val="0"/>
        <w:spacing w:after="0" w:line="240" w:lineRule="auto"/>
        <w:jc w:val="both"/>
        <w:rPr>
          <w:rFonts w:ascii="Arial" w:hAnsi="Arial" w:cs="Arial"/>
          <w:sz w:val="22"/>
          <w:szCs w:val="22"/>
        </w:rPr>
      </w:pPr>
    </w:p>
    <w:p w:rsidR="00D96EEC" w:rsidRDefault="00D96EEC" w:rsidP="00F97E1D">
      <w:pPr>
        <w:pStyle w:val="Ttulo1"/>
        <w:numPr>
          <w:ilvl w:val="0"/>
          <w:numId w:val="3"/>
        </w:numPr>
        <w:spacing w:before="0" w:after="0" w:line="240" w:lineRule="auto"/>
        <w:ind w:left="0" w:firstLine="0"/>
        <w:rPr>
          <w:b w:val="0"/>
          <w:bCs w:val="0"/>
          <w:sz w:val="22"/>
        </w:rPr>
      </w:pPr>
      <w:bookmarkStart w:id="182" w:name="_Toc401649825"/>
      <w:bookmarkStart w:id="183" w:name="_Toc481488907"/>
      <w:r>
        <w:rPr>
          <w:sz w:val="22"/>
        </w:rPr>
        <w:t>3.4.2. Programa Uso Eficiente de  Energía</w:t>
      </w:r>
      <w:bookmarkEnd w:id="182"/>
      <w:bookmarkEnd w:id="183"/>
      <w:r>
        <w:rPr>
          <w:b w:val="0"/>
          <w:bCs w:val="0"/>
          <w:sz w:val="22"/>
        </w:rPr>
        <w:t xml:space="preserve">  </w:t>
      </w:r>
    </w:p>
    <w:p w:rsidR="00D96EEC" w:rsidRDefault="00D96EEC" w:rsidP="000F28BC">
      <w:pPr>
        <w:spacing w:after="0" w:line="240" w:lineRule="auto"/>
        <w:rPr>
          <w:rFonts w:ascii="Arial" w:hAnsi="Arial" w:cs="Arial"/>
          <w:sz w:val="22"/>
        </w:rPr>
      </w:pPr>
    </w:p>
    <w:p w:rsidR="00D96EEC" w:rsidRPr="00DC32B6" w:rsidRDefault="00D96EEC" w:rsidP="002F67E9">
      <w:pPr>
        <w:spacing w:after="0" w:line="240" w:lineRule="auto"/>
        <w:jc w:val="both"/>
        <w:rPr>
          <w:rFonts w:ascii="Arial" w:hAnsi="Arial" w:cs="Arial"/>
          <w:iCs/>
          <w:color w:val="000000"/>
          <w:sz w:val="22"/>
          <w:szCs w:val="22"/>
        </w:rPr>
      </w:pPr>
      <w:r w:rsidRPr="00DC32B6">
        <w:rPr>
          <w:rFonts w:ascii="Arial" w:hAnsi="Arial" w:cs="Arial"/>
          <w:iCs/>
          <w:color w:val="000000"/>
          <w:sz w:val="22"/>
          <w:szCs w:val="22"/>
        </w:rPr>
        <w:t>El análisis del consumo de energía hace referencia a la demanda en la S</w:t>
      </w:r>
      <w:r>
        <w:rPr>
          <w:rFonts w:ascii="Arial" w:hAnsi="Arial" w:cs="Arial"/>
          <w:iCs/>
          <w:color w:val="000000"/>
          <w:sz w:val="22"/>
          <w:szCs w:val="22"/>
        </w:rPr>
        <w:t xml:space="preserve">DP </w:t>
      </w:r>
      <w:r w:rsidRPr="00DC32B6">
        <w:rPr>
          <w:rFonts w:ascii="Arial" w:hAnsi="Arial" w:cs="Arial"/>
          <w:iCs/>
          <w:color w:val="000000"/>
          <w:sz w:val="22"/>
          <w:szCs w:val="22"/>
        </w:rPr>
        <w:t>y el uso de la misma; se obtuvo la información de las fuentes de consumos en las Sedes de la entidad y de igual forma, se consolidó la información de los consumos en kw/h de cada una de las cuentas de las facturas.</w:t>
      </w:r>
    </w:p>
    <w:p w:rsidR="00D96EEC" w:rsidRPr="00DC32B6" w:rsidRDefault="00D96EEC" w:rsidP="002F67E9">
      <w:pPr>
        <w:spacing w:after="0" w:line="240" w:lineRule="auto"/>
        <w:jc w:val="both"/>
        <w:rPr>
          <w:rFonts w:ascii="Arial" w:hAnsi="Arial" w:cs="Arial"/>
          <w:color w:val="000000"/>
          <w:sz w:val="22"/>
          <w:szCs w:val="22"/>
        </w:rPr>
      </w:pPr>
    </w:p>
    <w:p w:rsidR="00D96EEC" w:rsidRPr="00DC32B6" w:rsidRDefault="00D96EEC" w:rsidP="002F67E9">
      <w:pPr>
        <w:spacing w:after="0" w:line="240" w:lineRule="auto"/>
        <w:jc w:val="both"/>
        <w:rPr>
          <w:rFonts w:ascii="Arial" w:hAnsi="Arial" w:cs="Arial"/>
          <w:color w:val="000000"/>
          <w:sz w:val="22"/>
          <w:szCs w:val="22"/>
        </w:rPr>
      </w:pPr>
      <w:r w:rsidRPr="00DC32B6">
        <w:rPr>
          <w:rFonts w:ascii="Arial" w:hAnsi="Arial" w:cs="Arial"/>
          <w:color w:val="000000"/>
          <w:sz w:val="22"/>
          <w:szCs w:val="22"/>
        </w:rPr>
        <w:t>Para el análisis del consumo de energía en la entidad, se adelantaron las siguientes actividades:</w:t>
      </w:r>
    </w:p>
    <w:p w:rsidR="00D96EEC" w:rsidRPr="00DC32B6" w:rsidRDefault="00D96EEC" w:rsidP="002F67E9">
      <w:pPr>
        <w:spacing w:after="0" w:line="240" w:lineRule="auto"/>
        <w:jc w:val="both"/>
        <w:rPr>
          <w:rFonts w:ascii="Arial" w:hAnsi="Arial" w:cs="Arial"/>
          <w:color w:val="000000"/>
          <w:sz w:val="22"/>
          <w:szCs w:val="22"/>
        </w:rPr>
      </w:pPr>
    </w:p>
    <w:p w:rsidR="00D96EEC" w:rsidRPr="002F67E9" w:rsidRDefault="00D96EEC" w:rsidP="0099222F">
      <w:pPr>
        <w:numPr>
          <w:ilvl w:val="0"/>
          <w:numId w:val="26"/>
        </w:numPr>
        <w:spacing w:after="0" w:line="240" w:lineRule="auto"/>
        <w:jc w:val="both"/>
        <w:rPr>
          <w:rFonts w:ascii="Arial" w:hAnsi="Arial" w:cs="Arial"/>
          <w:color w:val="000000"/>
          <w:sz w:val="22"/>
          <w:szCs w:val="22"/>
        </w:rPr>
      </w:pPr>
      <w:r w:rsidRPr="00DC32B6">
        <w:rPr>
          <w:rFonts w:ascii="Arial" w:hAnsi="Arial" w:cs="Arial"/>
          <w:color w:val="000000"/>
          <w:sz w:val="22"/>
          <w:szCs w:val="22"/>
        </w:rPr>
        <w:t>Inspección de los puntos de consumo de energía y la</w:t>
      </w:r>
      <w:r w:rsidRPr="00DC32B6">
        <w:rPr>
          <w:rFonts w:ascii="Arial" w:hAnsi="Arial" w:cs="Arial"/>
          <w:color w:val="000000"/>
          <w:sz w:val="22"/>
          <w:szCs w:val="22"/>
          <w:shd w:val="clear" w:color="auto" w:fill="FFFFFF"/>
        </w:rPr>
        <w:t xml:space="preserve"> distribución </w:t>
      </w:r>
      <w:r w:rsidRPr="00DC32B6">
        <w:rPr>
          <w:rFonts w:ascii="Arial" w:hAnsi="Arial" w:cs="Arial"/>
          <w:color w:val="000000"/>
          <w:sz w:val="22"/>
          <w:szCs w:val="22"/>
        </w:rPr>
        <w:t>de las luminarias en la Sedes.</w:t>
      </w:r>
    </w:p>
    <w:p w:rsidR="00D96EEC" w:rsidRPr="002F67E9" w:rsidRDefault="00D96EEC" w:rsidP="0099222F">
      <w:pPr>
        <w:numPr>
          <w:ilvl w:val="0"/>
          <w:numId w:val="26"/>
        </w:numPr>
        <w:spacing w:after="0" w:line="240" w:lineRule="auto"/>
        <w:jc w:val="both"/>
        <w:rPr>
          <w:rFonts w:ascii="Arial" w:hAnsi="Arial" w:cs="Arial"/>
          <w:sz w:val="22"/>
          <w:szCs w:val="22"/>
        </w:rPr>
      </w:pPr>
      <w:r w:rsidRPr="002F67E9">
        <w:rPr>
          <w:rFonts w:ascii="Arial" w:hAnsi="Arial" w:cs="Arial"/>
          <w:color w:val="000000"/>
          <w:sz w:val="22"/>
          <w:szCs w:val="22"/>
        </w:rPr>
        <w:t xml:space="preserve">Se obtuvo la información por medio del compendio de las facturas del servicio, registrando el consumo mensual de cada sede de la </w:t>
      </w:r>
      <w:r>
        <w:rPr>
          <w:rFonts w:ascii="Arial" w:hAnsi="Arial" w:cs="Arial"/>
          <w:color w:val="000000"/>
          <w:sz w:val="22"/>
          <w:szCs w:val="22"/>
        </w:rPr>
        <w:t>SDP</w:t>
      </w:r>
      <w:r w:rsidRPr="002F67E9">
        <w:rPr>
          <w:rFonts w:ascii="Arial" w:hAnsi="Arial" w:cs="Arial"/>
          <w:color w:val="000000"/>
          <w:sz w:val="22"/>
          <w:szCs w:val="22"/>
        </w:rPr>
        <w:t>, incluyendo las Direcciones Territoriales, de los años 2012, 2013, 2014 y 2015, verificando los niveles de consumo y gasto por Sede</w:t>
      </w:r>
      <w:r>
        <w:rPr>
          <w:rFonts w:ascii="Arial" w:hAnsi="Arial" w:cs="Arial"/>
          <w:color w:val="000000"/>
          <w:sz w:val="22"/>
          <w:szCs w:val="22"/>
        </w:rPr>
        <w:t>.</w:t>
      </w:r>
    </w:p>
    <w:p w:rsidR="00D96EEC" w:rsidRPr="00DC32B6" w:rsidRDefault="00D96EEC" w:rsidP="0099222F">
      <w:pPr>
        <w:numPr>
          <w:ilvl w:val="0"/>
          <w:numId w:val="26"/>
        </w:numPr>
        <w:spacing w:after="0" w:line="240" w:lineRule="auto"/>
        <w:jc w:val="both"/>
        <w:rPr>
          <w:rFonts w:ascii="Arial" w:hAnsi="Arial" w:cs="Arial"/>
          <w:color w:val="000000"/>
          <w:sz w:val="22"/>
          <w:szCs w:val="22"/>
        </w:rPr>
      </w:pPr>
      <w:r w:rsidRPr="00DC32B6">
        <w:rPr>
          <w:rFonts w:ascii="Arial" w:hAnsi="Arial" w:cs="Arial"/>
          <w:iCs/>
          <w:color w:val="000000"/>
          <w:sz w:val="22"/>
          <w:szCs w:val="22"/>
        </w:rPr>
        <w:t>Se estableció el consumo percápita para los años 2012</w:t>
      </w:r>
      <w:r>
        <w:rPr>
          <w:rFonts w:ascii="Arial" w:hAnsi="Arial" w:cs="Arial"/>
          <w:iCs/>
          <w:color w:val="000000"/>
          <w:sz w:val="22"/>
          <w:szCs w:val="22"/>
        </w:rPr>
        <w:t xml:space="preserve">, 2013, </w:t>
      </w:r>
      <w:r w:rsidRPr="00DC32B6">
        <w:rPr>
          <w:rFonts w:ascii="Arial" w:hAnsi="Arial" w:cs="Arial"/>
          <w:iCs/>
          <w:color w:val="000000"/>
          <w:sz w:val="22"/>
          <w:szCs w:val="22"/>
        </w:rPr>
        <w:t>201</w:t>
      </w:r>
      <w:r>
        <w:rPr>
          <w:rFonts w:ascii="Arial" w:hAnsi="Arial" w:cs="Arial"/>
          <w:iCs/>
          <w:color w:val="000000"/>
          <w:sz w:val="22"/>
          <w:szCs w:val="22"/>
        </w:rPr>
        <w:t>4 y 2015</w:t>
      </w:r>
      <w:r w:rsidRPr="00DC32B6">
        <w:rPr>
          <w:rFonts w:ascii="Arial" w:hAnsi="Arial" w:cs="Arial"/>
          <w:iCs/>
          <w:color w:val="000000"/>
          <w:sz w:val="22"/>
          <w:szCs w:val="22"/>
        </w:rPr>
        <w:t>, relacionando el consumo de energía (Kw/h) sobre el número de personas permanentes en la entidad (funcionario, cont</w:t>
      </w:r>
      <w:r>
        <w:rPr>
          <w:rFonts w:ascii="Arial" w:hAnsi="Arial" w:cs="Arial"/>
          <w:iCs/>
          <w:color w:val="000000"/>
          <w:sz w:val="22"/>
          <w:szCs w:val="22"/>
        </w:rPr>
        <w:t>ratista, personal de servicios)</w:t>
      </w:r>
      <w:r w:rsidRPr="00DC32B6">
        <w:rPr>
          <w:rFonts w:ascii="Arial" w:hAnsi="Arial" w:cs="Arial"/>
          <w:iCs/>
          <w:color w:val="000000"/>
          <w:sz w:val="22"/>
          <w:szCs w:val="22"/>
        </w:rPr>
        <w:t>, con el objetivo de o</w:t>
      </w:r>
      <w:r w:rsidRPr="00DC32B6">
        <w:rPr>
          <w:rFonts w:ascii="Arial" w:hAnsi="Arial" w:cs="Arial"/>
          <w:color w:val="000000"/>
          <w:sz w:val="22"/>
          <w:szCs w:val="22"/>
        </w:rPr>
        <w:t xml:space="preserve">btener el promedio mensual y anual de consumo percápita de energía en las sedes de la </w:t>
      </w:r>
      <w:r>
        <w:rPr>
          <w:rFonts w:ascii="Arial" w:hAnsi="Arial" w:cs="Arial"/>
          <w:color w:val="000000"/>
          <w:sz w:val="22"/>
          <w:szCs w:val="22"/>
        </w:rPr>
        <w:t>entidad</w:t>
      </w:r>
      <w:r w:rsidRPr="00DC32B6">
        <w:rPr>
          <w:rFonts w:ascii="Arial" w:hAnsi="Arial" w:cs="Arial"/>
          <w:color w:val="000000"/>
          <w:sz w:val="22"/>
          <w:szCs w:val="22"/>
        </w:rPr>
        <w:t>.</w:t>
      </w:r>
    </w:p>
    <w:p w:rsidR="00D96EEC" w:rsidRDefault="00D96EEC" w:rsidP="000F28BC">
      <w:pPr>
        <w:spacing w:after="0" w:line="240" w:lineRule="auto"/>
        <w:rPr>
          <w:rFonts w:ascii="Arial" w:hAnsi="Arial" w:cs="Arial"/>
          <w:sz w:val="22"/>
        </w:rPr>
      </w:pPr>
    </w:p>
    <w:p w:rsidR="00D96EEC" w:rsidRDefault="00D96EEC" w:rsidP="000F28BC">
      <w:pPr>
        <w:tabs>
          <w:tab w:val="num" w:pos="543"/>
        </w:tabs>
        <w:spacing w:after="0" w:line="240" w:lineRule="auto"/>
        <w:jc w:val="both"/>
        <w:rPr>
          <w:rFonts w:ascii="Arial" w:hAnsi="Arial" w:cs="Arial"/>
          <w:sz w:val="22"/>
        </w:rPr>
      </w:pPr>
      <w:r>
        <w:rPr>
          <w:rFonts w:ascii="Arial" w:hAnsi="Arial" w:cs="Arial"/>
          <w:sz w:val="22"/>
        </w:rPr>
        <w:lastRenderedPageBreak/>
        <w:t>El consumo en la SDP para energía eléctrica es en todas las instalaciones, a través de luz artificial (balastos), estufas, grecas, hornos, equipos de oficina, UPS.</w:t>
      </w:r>
    </w:p>
    <w:p w:rsidR="00D96EEC" w:rsidRDefault="00D96EEC" w:rsidP="000F28BC">
      <w:pPr>
        <w:spacing w:after="0" w:line="240" w:lineRule="auto"/>
        <w:rPr>
          <w:sz w:val="22"/>
        </w:rPr>
      </w:pPr>
    </w:p>
    <w:p w:rsidR="00D96EEC" w:rsidRPr="000F28BC" w:rsidRDefault="00D96EEC" w:rsidP="000F28BC">
      <w:pPr>
        <w:pStyle w:val="Descripcin"/>
        <w:spacing w:before="0" w:after="0" w:line="240" w:lineRule="auto"/>
        <w:jc w:val="center"/>
        <w:rPr>
          <w:rFonts w:ascii="Arial" w:hAnsi="Arial" w:cs="Arial"/>
          <w:b/>
          <w:bCs/>
          <w:sz w:val="18"/>
          <w:szCs w:val="18"/>
        </w:rPr>
      </w:pPr>
      <w:bookmarkStart w:id="184" w:name="_Toc401655809"/>
      <w:r w:rsidRPr="000F28BC">
        <w:rPr>
          <w:rFonts w:ascii="Arial" w:hAnsi="Arial" w:cs="Arial"/>
          <w:b/>
          <w:bCs/>
          <w:sz w:val="18"/>
          <w:szCs w:val="18"/>
        </w:rPr>
        <w:t>Tabla No.8 Estado Programa Uso Eficiente de  Energía</w:t>
      </w:r>
      <w:bookmarkEnd w:id="184"/>
    </w:p>
    <w:tbl>
      <w:tblPr>
        <w:tblW w:w="0" w:type="auto"/>
        <w:tblLayout w:type="fixed"/>
        <w:tblLook w:val="0000" w:firstRow="0" w:lastRow="0" w:firstColumn="0" w:lastColumn="0" w:noHBand="0" w:noVBand="0"/>
      </w:tblPr>
      <w:tblGrid>
        <w:gridCol w:w="2376"/>
        <w:gridCol w:w="567"/>
        <w:gridCol w:w="709"/>
        <w:gridCol w:w="1098"/>
        <w:gridCol w:w="4230"/>
      </w:tblGrid>
      <w:tr w:rsidR="00D96EEC" w:rsidTr="000F66E1">
        <w:trPr>
          <w:trHeight w:val="87"/>
        </w:trPr>
        <w:tc>
          <w:tcPr>
            <w:tcW w:w="2376" w:type="dxa"/>
            <w:tcBorders>
              <w:top w:val="single" w:sz="6" w:space="0" w:color="808080"/>
              <w:bottom w:val="single" w:sz="6" w:space="0" w:color="FFFFFF"/>
            </w:tcBorders>
            <w:shd w:val="solid" w:color="C0C0C0" w:fill="FFFFFF"/>
          </w:tcPr>
          <w:p w:rsidR="00D96EEC" w:rsidRPr="000F66E1" w:rsidRDefault="00D96EEC" w:rsidP="000F66E1">
            <w:pPr>
              <w:spacing w:after="0" w:line="240" w:lineRule="auto"/>
              <w:jc w:val="center"/>
              <w:rPr>
                <w:rFonts w:ascii="Arial" w:hAnsi="Arial" w:cs="Arial"/>
                <w:b/>
                <w:bCs/>
                <w:sz w:val="18"/>
                <w:szCs w:val="18"/>
              </w:rPr>
            </w:pPr>
            <w:r w:rsidRPr="000F66E1">
              <w:rPr>
                <w:rFonts w:ascii="Arial" w:hAnsi="Arial" w:cs="Arial"/>
                <w:b/>
                <w:bCs/>
                <w:sz w:val="18"/>
                <w:szCs w:val="18"/>
              </w:rPr>
              <w:t>Aspecto</w:t>
            </w:r>
          </w:p>
        </w:tc>
        <w:tc>
          <w:tcPr>
            <w:tcW w:w="567" w:type="dxa"/>
            <w:tcBorders>
              <w:top w:val="single" w:sz="6" w:space="0" w:color="808080"/>
              <w:bottom w:val="single" w:sz="6" w:space="0" w:color="FFFFFF"/>
            </w:tcBorders>
            <w:shd w:val="pct50" w:color="C0C0C0" w:fill="FFFFFF"/>
          </w:tcPr>
          <w:p w:rsidR="00D96EEC" w:rsidRPr="000F66E1" w:rsidRDefault="00D96EEC" w:rsidP="000F66E1">
            <w:pPr>
              <w:spacing w:after="0" w:line="240" w:lineRule="auto"/>
              <w:jc w:val="center"/>
              <w:rPr>
                <w:rFonts w:ascii="Arial" w:hAnsi="Arial" w:cs="Arial"/>
                <w:b/>
                <w:bCs/>
                <w:sz w:val="18"/>
                <w:szCs w:val="18"/>
              </w:rPr>
            </w:pPr>
            <w:r w:rsidRPr="000F66E1">
              <w:rPr>
                <w:rFonts w:ascii="Arial" w:hAnsi="Arial" w:cs="Arial"/>
                <w:b/>
                <w:bCs/>
                <w:sz w:val="18"/>
                <w:szCs w:val="18"/>
              </w:rPr>
              <w:t>SI</w:t>
            </w:r>
          </w:p>
        </w:tc>
        <w:tc>
          <w:tcPr>
            <w:tcW w:w="709" w:type="dxa"/>
            <w:tcBorders>
              <w:top w:val="single" w:sz="6" w:space="0" w:color="808080"/>
              <w:bottom w:val="single" w:sz="6" w:space="0" w:color="FFFFFF"/>
            </w:tcBorders>
            <w:shd w:val="solid" w:color="C0C0C0" w:fill="FFFFFF"/>
          </w:tcPr>
          <w:p w:rsidR="00D96EEC" w:rsidRPr="000F66E1" w:rsidRDefault="00D96EEC" w:rsidP="000F66E1">
            <w:pPr>
              <w:spacing w:after="0" w:line="240" w:lineRule="auto"/>
              <w:jc w:val="center"/>
              <w:rPr>
                <w:rFonts w:ascii="Arial" w:hAnsi="Arial" w:cs="Arial"/>
                <w:b/>
                <w:bCs/>
                <w:sz w:val="18"/>
                <w:szCs w:val="18"/>
              </w:rPr>
            </w:pPr>
            <w:r w:rsidRPr="000F66E1">
              <w:rPr>
                <w:rFonts w:ascii="Arial" w:hAnsi="Arial" w:cs="Arial"/>
                <w:b/>
                <w:bCs/>
                <w:sz w:val="18"/>
                <w:szCs w:val="18"/>
              </w:rPr>
              <w:t>NO</w:t>
            </w:r>
          </w:p>
        </w:tc>
        <w:tc>
          <w:tcPr>
            <w:tcW w:w="1098" w:type="dxa"/>
            <w:tcBorders>
              <w:top w:val="single" w:sz="6" w:space="0" w:color="808080"/>
              <w:bottom w:val="single" w:sz="6" w:space="0" w:color="FFFFFF"/>
            </w:tcBorders>
            <w:shd w:val="pct50" w:color="C0C0C0" w:fill="FFFFFF"/>
          </w:tcPr>
          <w:p w:rsidR="00D96EEC" w:rsidRPr="000F66E1" w:rsidRDefault="00D96EEC" w:rsidP="000F66E1">
            <w:pPr>
              <w:spacing w:after="0" w:line="240" w:lineRule="auto"/>
              <w:jc w:val="center"/>
              <w:rPr>
                <w:rFonts w:ascii="Arial" w:hAnsi="Arial" w:cs="Arial"/>
                <w:b/>
                <w:bCs/>
                <w:sz w:val="18"/>
                <w:szCs w:val="18"/>
              </w:rPr>
            </w:pPr>
            <w:r w:rsidRPr="000F66E1">
              <w:rPr>
                <w:rFonts w:ascii="Arial" w:hAnsi="Arial" w:cs="Arial"/>
                <w:b/>
                <w:bCs/>
                <w:sz w:val="18"/>
                <w:szCs w:val="18"/>
              </w:rPr>
              <w:t>Parcial</w:t>
            </w:r>
          </w:p>
        </w:tc>
        <w:tc>
          <w:tcPr>
            <w:tcW w:w="4230" w:type="dxa"/>
            <w:tcBorders>
              <w:top w:val="single" w:sz="6" w:space="0" w:color="808080"/>
              <w:bottom w:val="single" w:sz="6" w:space="0" w:color="FFFFFF"/>
            </w:tcBorders>
            <w:shd w:val="solid" w:color="C0C0C0" w:fill="FFFFFF"/>
          </w:tcPr>
          <w:p w:rsidR="00D96EEC" w:rsidRPr="000F66E1" w:rsidRDefault="00D96EEC" w:rsidP="000F66E1">
            <w:pPr>
              <w:spacing w:after="0" w:line="240" w:lineRule="auto"/>
              <w:jc w:val="center"/>
              <w:rPr>
                <w:rFonts w:ascii="Arial" w:hAnsi="Arial" w:cs="Arial"/>
                <w:b/>
                <w:bCs/>
                <w:sz w:val="18"/>
                <w:szCs w:val="18"/>
              </w:rPr>
            </w:pPr>
            <w:r w:rsidRPr="000F66E1">
              <w:rPr>
                <w:rFonts w:ascii="Arial" w:hAnsi="Arial" w:cs="Arial"/>
                <w:b/>
                <w:bCs/>
                <w:sz w:val="18"/>
                <w:szCs w:val="18"/>
              </w:rPr>
              <w:t>Avances y/o beneficios Obtenidos</w:t>
            </w:r>
          </w:p>
          <w:p w:rsidR="00D96EEC" w:rsidRPr="000F66E1" w:rsidRDefault="00D96EEC" w:rsidP="000F66E1">
            <w:pPr>
              <w:spacing w:after="0" w:line="240" w:lineRule="auto"/>
              <w:jc w:val="center"/>
              <w:rPr>
                <w:rFonts w:ascii="Arial" w:hAnsi="Arial" w:cs="Arial"/>
                <w:b/>
                <w:bCs/>
                <w:sz w:val="18"/>
                <w:szCs w:val="18"/>
              </w:rPr>
            </w:pPr>
          </w:p>
        </w:tc>
      </w:tr>
      <w:tr w:rsidR="00D96EEC" w:rsidTr="000F66E1">
        <w:tc>
          <w:tcPr>
            <w:tcW w:w="2376" w:type="dxa"/>
            <w:shd w:val="solid" w:color="C0C0C0" w:fill="FFFFFF"/>
          </w:tcPr>
          <w:p w:rsidR="00D96EEC" w:rsidRPr="000F66E1" w:rsidRDefault="00D96EEC" w:rsidP="000F66E1">
            <w:pPr>
              <w:spacing w:after="0" w:line="240" w:lineRule="auto"/>
              <w:jc w:val="center"/>
              <w:rPr>
                <w:rFonts w:ascii="Arial" w:hAnsi="Arial" w:cs="Arial"/>
                <w:sz w:val="18"/>
                <w:szCs w:val="18"/>
              </w:rPr>
            </w:pPr>
            <w:r w:rsidRPr="000F66E1">
              <w:rPr>
                <w:rFonts w:ascii="Arial" w:hAnsi="Arial" w:cs="Arial"/>
                <w:sz w:val="18"/>
                <w:szCs w:val="18"/>
              </w:rPr>
              <w:t>Tiene registros históricos de los consumos de energía de los últimos tres años?</w:t>
            </w:r>
          </w:p>
        </w:tc>
        <w:tc>
          <w:tcPr>
            <w:tcW w:w="567" w:type="dxa"/>
            <w:shd w:val="pct50" w:color="C0C0C0" w:fill="FFFFFF"/>
          </w:tcPr>
          <w:p w:rsidR="00D96EEC" w:rsidRPr="000F66E1" w:rsidRDefault="00D96EEC" w:rsidP="000F66E1">
            <w:pPr>
              <w:spacing w:after="0" w:line="240" w:lineRule="auto"/>
              <w:jc w:val="center"/>
              <w:rPr>
                <w:rFonts w:ascii="Arial" w:hAnsi="Arial" w:cs="Arial"/>
                <w:b/>
                <w:bCs/>
                <w:sz w:val="18"/>
                <w:szCs w:val="18"/>
              </w:rPr>
            </w:pPr>
            <w:r w:rsidRPr="000F66E1">
              <w:rPr>
                <w:rFonts w:ascii="Arial" w:hAnsi="Arial" w:cs="Arial"/>
                <w:b/>
                <w:bCs/>
                <w:sz w:val="18"/>
                <w:szCs w:val="18"/>
              </w:rPr>
              <w:t>X</w:t>
            </w:r>
          </w:p>
        </w:tc>
        <w:tc>
          <w:tcPr>
            <w:tcW w:w="709" w:type="dxa"/>
            <w:shd w:val="solid" w:color="C0C0C0" w:fill="FFFFFF"/>
          </w:tcPr>
          <w:p w:rsidR="00D96EEC" w:rsidRPr="000F66E1" w:rsidRDefault="00D96EEC" w:rsidP="000F66E1">
            <w:pPr>
              <w:spacing w:after="0" w:line="240" w:lineRule="auto"/>
              <w:jc w:val="center"/>
              <w:rPr>
                <w:rFonts w:ascii="Arial" w:hAnsi="Arial" w:cs="Arial"/>
                <w:b/>
                <w:bCs/>
                <w:sz w:val="18"/>
                <w:szCs w:val="18"/>
              </w:rPr>
            </w:pPr>
          </w:p>
        </w:tc>
        <w:tc>
          <w:tcPr>
            <w:tcW w:w="1098" w:type="dxa"/>
            <w:shd w:val="pct50" w:color="C0C0C0" w:fill="FFFFFF"/>
          </w:tcPr>
          <w:p w:rsidR="00D96EEC" w:rsidRPr="000F66E1" w:rsidRDefault="00D96EEC" w:rsidP="000F66E1">
            <w:pPr>
              <w:spacing w:after="0" w:line="240" w:lineRule="auto"/>
              <w:jc w:val="center"/>
              <w:rPr>
                <w:rFonts w:ascii="Arial" w:hAnsi="Arial" w:cs="Arial"/>
                <w:b/>
                <w:bCs/>
                <w:sz w:val="18"/>
                <w:szCs w:val="18"/>
              </w:rPr>
            </w:pPr>
          </w:p>
        </w:tc>
        <w:tc>
          <w:tcPr>
            <w:tcW w:w="4230" w:type="dxa"/>
            <w:shd w:val="solid" w:color="C0C0C0" w:fill="FFFFFF"/>
          </w:tcPr>
          <w:p w:rsidR="00D96EEC" w:rsidRPr="000F66E1" w:rsidRDefault="00D96EEC" w:rsidP="000F66E1">
            <w:pPr>
              <w:pStyle w:val="Encabezado"/>
              <w:spacing w:after="0" w:line="240" w:lineRule="auto"/>
              <w:jc w:val="center"/>
              <w:rPr>
                <w:rFonts w:ascii="Arial" w:hAnsi="Arial" w:cs="Arial"/>
                <w:sz w:val="18"/>
                <w:szCs w:val="18"/>
              </w:rPr>
            </w:pPr>
            <w:r w:rsidRPr="000F66E1">
              <w:rPr>
                <w:rFonts w:ascii="Arial" w:hAnsi="Arial" w:cs="Arial"/>
                <w:sz w:val="18"/>
                <w:szCs w:val="18"/>
              </w:rPr>
              <w:t>Mediante el diligenciamiento del A-FO-165 se realiza el seguimiento a los consumos, esta información es alimentada en la base de datos del aplicativo SIIP “Sistema Información Interno para la Planeación</w:t>
            </w:r>
          </w:p>
        </w:tc>
      </w:tr>
      <w:tr w:rsidR="00D96EEC" w:rsidTr="000F66E1">
        <w:trPr>
          <w:trHeight w:val="561"/>
        </w:trPr>
        <w:tc>
          <w:tcPr>
            <w:tcW w:w="2376" w:type="dxa"/>
            <w:tcBorders>
              <w:top w:val="single" w:sz="6" w:space="0" w:color="808080"/>
              <w:bottom w:val="single" w:sz="6" w:space="0" w:color="FFFFFF"/>
            </w:tcBorders>
            <w:shd w:val="solid" w:color="C0C0C0" w:fill="FFFFFF"/>
          </w:tcPr>
          <w:p w:rsidR="00D96EEC" w:rsidRPr="000F66E1" w:rsidRDefault="00D96EEC" w:rsidP="000F66E1">
            <w:pPr>
              <w:spacing w:after="0" w:line="240" w:lineRule="auto"/>
              <w:jc w:val="center"/>
              <w:rPr>
                <w:rFonts w:ascii="Arial" w:hAnsi="Arial" w:cs="Arial"/>
                <w:sz w:val="18"/>
                <w:szCs w:val="18"/>
              </w:rPr>
            </w:pPr>
            <w:r w:rsidRPr="000F66E1">
              <w:rPr>
                <w:rFonts w:ascii="Arial" w:hAnsi="Arial" w:cs="Arial"/>
                <w:sz w:val="18"/>
                <w:szCs w:val="18"/>
              </w:rPr>
              <w:t>Conoce las necesidades reales de consumo de energía?</w:t>
            </w:r>
          </w:p>
        </w:tc>
        <w:tc>
          <w:tcPr>
            <w:tcW w:w="567" w:type="dxa"/>
            <w:tcBorders>
              <w:top w:val="single" w:sz="6" w:space="0" w:color="808080"/>
              <w:bottom w:val="single" w:sz="6" w:space="0" w:color="FFFFFF"/>
            </w:tcBorders>
            <w:shd w:val="pct50" w:color="C0C0C0" w:fill="FFFFFF"/>
          </w:tcPr>
          <w:p w:rsidR="00D96EEC" w:rsidRPr="000F66E1" w:rsidRDefault="00D96EEC" w:rsidP="000F66E1">
            <w:pPr>
              <w:spacing w:after="0" w:line="240" w:lineRule="auto"/>
              <w:jc w:val="center"/>
              <w:rPr>
                <w:rFonts w:ascii="Arial" w:hAnsi="Arial" w:cs="Arial"/>
                <w:b/>
                <w:bCs/>
                <w:sz w:val="18"/>
                <w:szCs w:val="18"/>
              </w:rPr>
            </w:pPr>
          </w:p>
        </w:tc>
        <w:tc>
          <w:tcPr>
            <w:tcW w:w="709" w:type="dxa"/>
            <w:tcBorders>
              <w:top w:val="single" w:sz="6" w:space="0" w:color="808080"/>
              <w:bottom w:val="single" w:sz="6" w:space="0" w:color="FFFFFF"/>
            </w:tcBorders>
            <w:shd w:val="solid" w:color="C0C0C0" w:fill="FFFFFF"/>
          </w:tcPr>
          <w:p w:rsidR="00D96EEC" w:rsidRPr="000F66E1" w:rsidRDefault="00D96EEC" w:rsidP="000F66E1">
            <w:pPr>
              <w:spacing w:after="0" w:line="240" w:lineRule="auto"/>
              <w:jc w:val="center"/>
              <w:rPr>
                <w:rFonts w:ascii="Arial" w:hAnsi="Arial" w:cs="Arial"/>
                <w:b/>
                <w:bCs/>
                <w:sz w:val="18"/>
                <w:szCs w:val="18"/>
              </w:rPr>
            </w:pPr>
          </w:p>
        </w:tc>
        <w:tc>
          <w:tcPr>
            <w:tcW w:w="1098" w:type="dxa"/>
            <w:tcBorders>
              <w:top w:val="single" w:sz="6" w:space="0" w:color="808080"/>
              <w:bottom w:val="single" w:sz="6" w:space="0" w:color="FFFFFF"/>
            </w:tcBorders>
            <w:shd w:val="pct50" w:color="C0C0C0" w:fill="FFFFFF"/>
          </w:tcPr>
          <w:p w:rsidR="00D96EEC" w:rsidRPr="000F66E1" w:rsidRDefault="00D96EEC" w:rsidP="000F66E1">
            <w:pPr>
              <w:spacing w:after="0" w:line="240" w:lineRule="auto"/>
              <w:jc w:val="center"/>
              <w:rPr>
                <w:rFonts w:ascii="Arial" w:hAnsi="Arial" w:cs="Arial"/>
                <w:b/>
                <w:bCs/>
                <w:sz w:val="18"/>
                <w:szCs w:val="18"/>
              </w:rPr>
            </w:pPr>
            <w:r w:rsidRPr="000F66E1">
              <w:rPr>
                <w:rFonts w:ascii="Arial" w:hAnsi="Arial" w:cs="Arial"/>
                <w:b/>
                <w:bCs/>
                <w:sz w:val="18"/>
                <w:szCs w:val="18"/>
              </w:rPr>
              <w:t>X</w:t>
            </w:r>
          </w:p>
        </w:tc>
        <w:tc>
          <w:tcPr>
            <w:tcW w:w="4230" w:type="dxa"/>
            <w:tcBorders>
              <w:top w:val="single" w:sz="6" w:space="0" w:color="808080"/>
              <w:bottom w:val="single" w:sz="6" w:space="0" w:color="FFFFFF"/>
            </w:tcBorders>
            <w:shd w:val="solid" w:color="C0C0C0" w:fill="FFFFFF"/>
          </w:tcPr>
          <w:p w:rsidR="00D96EEC" w:rsidRPr="000F66E1" w:rsidRDefault="00D96EEC" w:rsidP="000F66E1">
            <w:pPr>
              <w:spacing w:after="0" w:line="240" w:lineRule="auto"/>
              <w:jc w:val="center"/>
              <w:rPr>
                <w:rFonts w:ascii="Arial" w:hAnsi="Arial" w:cs="Arial"/>
                <w:sz w:val="18"/>
                <w:szCs w:val="18"/>
              </w:rPr>
            </w:pPr>
            <w:r w:rsidRPr="000F66E1">
              <w:rPr>
                <w:rFonts w:ascii="Arial" w:hAnsi="Arial" w:cs="Arial"/>
                <w:sz w:val="18"/>
                <w:szCs w:val="18"/>
              </w:rPr>
              <w:t>En el CAD no se cuenta con contadores independientes, los datos son por Prorrateo realizado por la SDH.</w:t>
            </w:r>
          </w:p>
          <w:p w:rsidR="00D96EEC" w:rsidRPr="000F66E1" w:rsidRDefault="00D96EEC" w:rsidP="000F66E1">
            <w:pPr>
              <w:pStyle w:val="Encabezado"/>
              <w:spacing w:after="0" w:line="240" w:lineRule="auto"/>
              <w:rPr>
                <w:rFonts w:ascii="Arial" w:hAnsi="Arial" w:cs="Arial"/>
                <w:sz w:val="18"/>
                <w:szCs w:val="18"/>
              </w:rPr>
            </w:pPr>
          </w:p>
        </w:tc>
      </w:tr>
      <w:tr w:rsidR="00D96EEC" w:rsidTr="000F66E1">
        <w:tc>
          <w:tcPr>
            <w:tcW w:w="2376" w:type="dxa"/>
            <w:shd w:val="solid" w:color="C0C0C0" w:fill="FFFFFF"/>
          </w:tcPr>
          <w:p w:rsidR="00D96EEC" w:rsidRPr="000F66E1" w:rsidRDefault="00D96EEC" w:rsidP="000F66E1">
            <w:pPr>
              <w:spacing w:after="0" w:line="240" w:lineRule="auto"/>
              <w:jc w:val="center"/>
              <w:rPr>
                <w:rFonts w:ascii="Arial" w:hAnsi="Arial" w:cs="Arial"/>
                <w:sz w:val="18"/>
                <w:szCs w:val="18"/>
              </w:rPr>
            </w:pPr>
            <w:r w:rsidRPr="000F66E1">
              <w:rPr>
                <w:rFonts w:ascii="Arial" w:hAnsi="Arial" w:cs="Arial"/>
                <w:sz w:val="18"/>
                <w:szCs w:val="18"/>
              </w:rPr>
              <w:t>Ha realizado estudios de Iluminación</w:t>
            </w:r>
          </w:p>
        </w:tc>
        <w:tc>
          <w:tcPr>
            <w:tcW w:w="567" w:type="dxa"/>
            <w:shd w:val="pct50" w:color="C0C0C0" w:fill="FFFFFF"/>
          </w:tcPr>
          <w:p w:rsidR="00D96EEC" w:rsidRPr="000F66E1" w:rsidRDefault="00D96EEC" w:rsidP="000F66E1">
            <w:pPr>
              <w:spacing w:after="0" w:line="240" w:lineRule="auto"/>
              <w:jc w:val="center"/>
              <w:rPr>
                <w:rFonts w:ascii="Arial" w:hAnsi="Arial" w:cs="Arial"/>
                <w:b/>
                <w:bCs/>
                <w:sz w:val="18"/>
                <w:szCs w:val="18"/>
              </w:rPr>
            </w:pPr>
            <w:r w:rsidRPr="000F66E1">
              <w:rPr>
                <w:rFonts w:ascii="Arial" w:hAnsi="Arial" w:cs="Arial"/>
                <w:b/>
                <w:bCs/>
                <w:sz w:val="18"/>
                <w:szCs w:val="18"/>
              </w:rPr>
              <w:t>X</w:t>
            </w:r>
          </w:p>
        </w:tc>
        <w:tc>
          <w:tcPr>
            <w:tcW w:w="709" w:type="dxa"/>
            <w:shd w:val="solid" w:color="C0C0C0" w:fill="FFFFFF"/>
          </w:tcPr>
          <w:p w:rsidR="00D96EEC" w:rsidRPr="000F66E1" w:rsidRDefault="00D96EEC" w:rsidP="000F66E1">
            <w:pPr>
              <w:spacing w:after="0" w:line="240" w:lineRule="auto"/>
              <w:jc w:val="center"/>
              <w:rPr>
                <w:rFonts w:ascii="Arial" w:hAnsi="Arial" w:cs="Arial"/>
                <w:b/>
                <w:bCs/>
                <w:sz w:val="18"/>
                <w:szCs w:val="18"/>
              </w:rPr>
            </w:pPr>
          </w:p>
        </w:tc>
        <w:tc>
          <w:tcPr>
            <w:tcW w:w="1098" w:type="dxa"/>
            <w:shd w:val="pct50" w:color="C0C0C0" w:fill="FFFFFF"/>
          </w:tcPr>
          <w:p w:rsidR="00D96EEC" w:rsidRPr="000F66E1" w:rsidRDefault="00D96EEC" w:rsidP="000F66E1">
            <w:pPr>
              <w:spacing w:after="0" w:line="240" w:lineRule="auto"/>
              <w:jc w:val="center"/>
              <w:rPr>
                <w:rFonts w:ascii="Arial" w:hAnsi="Arial" w:cs="Arial"/>
                <w:b/>
                <w:bCs/>
                <w:sz w:val="18"/>
                <w:szCs w:val="18"/>
              </w:rPr>
            </w:pPr>
          </w:p>
        </w:tc>
        <w:tc>
          <w:tcPr>
            <w:tcW w:w="4230" w:type="dxa"/>
            <w:shd w:val="solid" w:color="C0C0C0" w:fill="FFFFFF"/>
          </w:tcPr>
          <w:p w:rsidR="00D96EEC" w:rsidRPr="000F66E1" w:rsidRDefault="00D96EEC" w:rsidP="000F66E1">
            <w:pPr>
              <w:spacing w:after="0" w:line="240" w:lineRule="auto"/>
              <w:jc w:val="center"/>
              <w:rPr>
                <w:rFonts w:ascii="Arial" w:hAnsi="Arial" w:cs="Arial"/>
                <w:sz w:val="18"/>
                <w:szCs w:val="18"/>
              </w:rPr>
            </w:pPr>
            <w:r w:rsidRPr="000F66E1">
              <w:rPr>
                <w:rFonts w:ascii="Arial" w:hAnsi="Arial" w:cs="Arial"/>
                <w:sz w:val="18"/>
                <w:szCs w:val="18"/>
              </w:rPr>
              <w:t>Por parte de Salud Ocupacional</w:t>
            </w:r>
          </w:p>
        </w:tc>
      </w:tr>
      <w:tr w:rsidR="00D96EEC" w:rsidTr="000F66E1">
        <w:tc>
          <w:tcPr>
            <w:tcW w:w="2376" w:type="dxa"/>
            <w:tcBorders>
              <w:top w:val="single" w:sz="6" w:space="0" w:color="808080"/>
              <w:bottom w:val="single" w:sz="6" w:space="0" w:color="FFFFFF"/>
            </w:tcBorders>
            <w:shd w:val="solid" w:color="C0C0C0" w:fill="FFFFFF"/>
          </w:tcPr>
          <w:p w:rsidR="00D96EEC" w:rsidRPr="000F66E1" w:rsidRDefault="00D96EEC" w:rsidP="000F66E1">
            <w:pPr>
              <w:spacing w:after="0" w:line="240" w:lineRule="auto"/>
              <w:jc w:val="center"/>
              <w:rPr>
                <w:rFonts w:ascii="Arial" w:hAnsi="Arial" w:cs="Arial"/>
                <w:sz w:val="18"/>
                <w:szCs w:val="18"/>
              </w:rPr>
            </w:pPr>
            <w:r w:rsidRPr="000F66E1">
              <w:rPr>
                <w:rFonts w:ascii="Arial" w:hAnsi="Arial" w:cs="Arial"/>
                <w:sz w:val="18"/>
                <w:szCs w:val="18"/>
              </w:rPr>
              <w:t>Ha realizado estudios de Cargas eléctricas</w:t>
            </w:r>
          </w:p>
        </w:tc>
        <w:tc>
          <w:tcPr>
            <w:tcW w:w="567" w:type="dxa"/>
            <w:tcBorders>
              <w:top w:val="single" w:sz="6" w:space="0" w:color="808080"/>
              <w:bottom w:val="single" w:sz="6" w:space="0" w:color="FFFFFF"/>
            </w:tcBorders>
            <w:shd w:val="pct50" w:color="C0C0C0" w:fill="FFFFFF"/>
          </w:tcPr>
          <w:p w:rsidR="00D96EEC" w:rsidRPr="000F66E1" w:rsidRDefault="00D96EEC" w:rsidP="000F66E1">
            <w:pPr>
              <w:spacing w:after="0" w:line="240" w:lineRule="auto"/>
              <w:jc w:val="center"/>
              <w:rPr>
                <w:rFonts w:ascii="Arial" w:hAnsi="Arial" w:cs="Arial"/>
                <w:b/>
                <w:bCs/>
                <w:sz w:val="18"/>
                <w:szCs w:val="18"/>
              </w:rPr>
            </w:pPr>
            <w:r w:rsidRPr="000F66E1">
              <w:rPr>
                <w:rFonts w:ascii="Arial" w:hAnsi="Arial" w:cs="Arial"/>
                <w:b/>
                <w:bCs/>
                <w:sz w:val="18"/>
                <w:szCs w:val="18"/>
              </w:rPr>
              <w:t>X</w:t>
            </w:r>
          </w:p>
        </w:tc>
        <w:tc>
          <w:tcPr>
            <w:tcW w:w="709" w:type="dxa"/>
            <w:tcBorders>
              <w:top w:val="single" w:sz="6" w:space="0" w:color="808080"/>
              <w:bottom w:val="single" w:sz="6" w:space="0" w:color="FFFFFF"/>
            </w:tcBorders>
            <w:shd w:val="solid" w:color="C0C0C0" w:fill="FFFFFF"/>
          </w:tcPr>
          <w:p w:rsidR="00D96EEC" w:rsidRPr="000F66E1" w:rsidRDefault="00D96EEC" w:rsidP="000F66E1">
            <w:pPr>
              <w:spacing w:after="0" w:line="240" w:lineRule="auto"/>
              <w:jc w:val="center"/>
              <w:rPr>
                <w:rFonts w:ascii="Arial" w:hAnsi="Arial" w:cs="Arial"/>
                <w:b/>
                <w:bCs/>
                <w:sz w:val="18"/>
                <w:szCs w:val="18"/>
              </w:rPr>
            </w:pPr>
          </w:p>
        </w:tc>
        <w:tc>
          <w:tcPr>
            <w:tcW w:w="1098" w:type="dxa"/>
            <w:tcBorders>
              <w:top w:val="single" w:sz="6" w:space="0" w:color="808080"/>
              <w:bottom w:val="single" w:sz="6" w:space="0" w:color="FFFFFF"/>
            </w:tcBorders>
            <w:shd w:val="pct50" w:color="C0C0C0" w:fill="FFFFFF"/>
          </w:tcPr>
          <w:p w:rsidR="00D96EEC" w:rsidRPr="000F66E1" w:rsidRDefault="00D96EEC" w:rsidP="000F66E1">
            <w:pPr>
              <w:spacing w:after="0" w:line="240" w:lineRule="auto"/>
              <w:jc w:val="center"/>
              <w:rPr>
                <w:rFonts w:ascii="Arial" w:hAnsi="Arial" w:cs="Arial"/>
                <w:b/>
                <w:bCs/>
                <w:sz w:val="18"/>
                <w:szCs w:val="18"/>
              </w:rPr>
            </w:pPr>
          </w:p>
        </w:tc>
        <w:tc>
          <w:tcPr>
            <w:tcW w:w="4230" w:type="dxa"/>
            <w:tcBorders>
              <w:top w:val="single" w:sz="6" w:space="0" w:color="808080"/>
              <w:bottom w:val="single" w:sz="6" w:space="0" w:color="FFFFFF"/>
            </w:tcBorders>
            <w:shd w:val="solid" w:color="C0C0C0" w:fill="FFFFFF"/>
          </w:tcPr>
          <w:p w:rsidR="00D96EEC" w:rsidRPr="000F66E1" w:rsidRDefault="00D96EEC" w:rsidP="000F66E1">
            <w:pPr>
              <w:pStyle w:val="Encabezado"/>
              <w:spacing w:after="0" w:line="240" w:lineRule="auto"/>
              <w:jc w:val="center"/>
              <w:rPr>
                <w:rFonts w:ascii="Arial" w:hAnsi="Arial" w:cs="Arial"/>
                <w:sz w:val="18"/>
                <w:szCs w:val="18"/>
              </w:rPr>
            </w:pPr>
            <w:r w:rsidRPr="000F66E1">
              <w:rPr>
                <w:rFonts w:ascii="Arial" w:hAnsi="Arial" w:cs="Arial"/>
                <w:sz w:val="18"/>
                <w:szCs w:val="18"/>
              </w:rPr>
              <w:t>Por parte de Salud Ocupacional</w:t>
            </w:r>
          </w:p>
        </w:tc>
      </w:tr>
      <w:tr w:rsidR="00D96EEC" w:rsidTr="000F66E1">
        <w:tc>
          <w:tcPr>
            <w:tcW w:w="2376" w:type="dxa"/>
            <w:shd w:val="solid" w:color="C0C0C0" w:fill="FFFFFF"/>
          </w:tcPr>
          <w:p w:rsidR="00D96EEC" w:rsidRPr="000F66E1" w:rsidRDefault="00D96EEC" w:rsidP="000F66E1">
            <w:pPr>
              <w:spacing w:after="0" w:line="240" w:lineRule="auto"/>
              <w:jc w:val="center"/>
              <w:rPr>
                <w:rFonts w:ascii="Arial" w:hAnsi="Arial" w:cs="Arial"/>
                <w:sz w:val="18"/>
                <w:szCs w:val="18"/>
              </w:rPr>
            </w:pPr>
            <w:r w:rsidRPr="000F66E1">
              <w:rPr>
                <w:rFonts w:ascii="Arial" w:hAnsi="Arial" w:cs="Arial"/>
                <w:sz w:val="18"/>
                <w:szCs w:val="18"/>
              </w:rPr>
              <w:t>Cuentas con Luminarias ahorradores</w:t>
            </w:r>
          </w:p>
        </w:tc>
        <w:tc>
          <w:tcPr>
            <w:tcW w:w="567" w:type="dxa"/>
            <w:shd w:val="pct50" w:color="C0C0C0" w:fill="FFFFFF"/>
          </w:tcPr>
          <w:p w:rsidR="00D96EEC" w:rsidRPr="000F66E1" w:rsidRDefault="00D96EEC" w:rsidP="000F66E1">
            <w:pPr>
              <w:spacing w:after="0" w:line="240" w:lineRule="auto"/>
              <w:jc w:val="center"/>
              <w:rPr>
                <w:rFonts w:ascii="Arial" w:hAnsi="Arial" w:cs="Arial"/>
                <w:b/>
                <w:bCs/>
                <w:sz w:val="18"/>
                <w:szCs w:val="18"/>
              </w:rPr>
            </w:pPr>
          </w:p>
        </w:tc>
        <w:tc>
          <w:tcPr>
            <w:tcW w:w="709" w:type="dxa"/>
            <w:shd w:val="solid" w:color="C0C0C0" w:fill="FFFFFF"/>
          </w:tcPr>
          <w:p w:rsidR="00D96EEC" w:rsidRPr="000F66E1" w:rsidRDefault="00D96EEC" w:rsidP="000F66E1">
            <w:pPr>
              <w:spacing w:after="0" w:line="240" w:lineRule="auto"/>
              <w:jc w:val="center"/>
              <w:rPr>
                <w:rFonts w:ascii="Arial" w:hAnsi="Arial" w:cs="Arial"/>
                <w:b/>
                <w:bCs/>
                <w:sz w:val="18"/>
                <w:szCs w:val="18"/>
              </w:rPr>
            </w:pPr>
          </w:p>
        </w:tc>
        <w:tc>
          <w:tcPr>
            <w:tcW w:w="1098" w:type="dxa"/>
            <w:shd w:val="pct50" w:color="C0C0C0" w:fill="FFFFFF"/>
          </w:tcPr>
          <w:p w:rsidR="00D96EEC" w:rsidRPr="000F66E1" w:rsidRDefault="00D96EEC" w:rsidP="000F66E1">
            <w:pPr>
              <w:spacing w:after="0" w:line="240" w:lineRule="auto"/>
              <w:jc w:val="center"/>
              <w:rPr>
                <w:rFonts w:ascii="Arial" w:hAnsi="Arial" w:cs="Arial"/>
                <w:b/>
                <w:bCs/>
                <w:sz w:val="18"/>
                <w:szCs w:val="18"/>
              </w:rPr>
            </w:pPr>
            <w:r w:rsidRPr="000F66E1">
              <w:rPr>
                <w:rFonts w:ascii="Arial" w:hAnsi="Arial" w:cs="Arial"/>
                <w:b/>
                <w:bCs/>
                <w:sz w:val="18"/>
                <w:szCs w:val="18"/>
              </w:rPr>
              <w:t>X</w:t>
            </w:r>
          </w:p>
        </w:tc>
        <w:tc>
          <w:tcPr>
            <w:tcW w:w="4230" w:type="dxa"/>
            <w:shd w:val="solid" w:color="C0C0C0" w:fill="FFFFFF"/>
          </w:tcPr>
          <w:p w:rsidR="00D96EEC" w:rsidRPr="000F66E1" w:rsidRDefault="00D96EEC" w:rsidP="000F66E1">
            <w:pPr>
              <w:spacing w:after="0" w:line="240" w:lineRule="auto"/>
              <w:jc w:val="center"/>
              <w:rPr>
                <w:rFonts w:ascii="Arial" w:hAnsi="Arial" w:cs="Arial"/>
                <w:sz w:val="18"/>
                <w:szCs w:val="18"/>
              </w:rPr>
            </w:pPr>
            <w:r w:rsidRPr="000F66E1">
              <w:rPr>
                <w:rFonts w:ascii="Arial" w:hAnsi="Arial" w:cs="Arial"/>
                <w:sz w:val="18"/>
                <w:szCs w:val="18"/>
              </w:rPr>
              <w:t xml:space="preserve">En el 100% de la entidad </w:t>
            </w:r>
          </w:p>
        </w:tc>
      </w:tr>
    </w:tbl>
    <w:p w:rsidR="00D96EEC" w:rsidRDefault="00D96EEC" w:rsidP="000F28BC">
      <w:pPr>
        <w:spacing w:after="0" w:line="240" w:lineRule="auto"/>
        <w:jc w:val="center"/>
        <w:rPr>
          <w:rFonts w:ascii="Arial" w:hAnsi="Arial" w:cs="Arial"/>
          <w:sz w:val="16"/>
        </w:rPr>
      </w:pPr>
      <w:r>
        <w:rPr>
          <w:rFonts w:ascii="Arial" w:hAnsi="Arial" w:cs="Arial"/>
          <w:sz w:val="16"/>
        </w:rPr>
        <w:t>Fuente: Archivos de la SDP</w:t>
      </w:r>
    </w:p>
    <w:p w:rsidR="00D96EEC" w:rsidRDefault="00D96EEC" w:rsidP="000F28BC">
      <w:pPr>
        <w:spacing w:after="0" w:line="240" w:lineRule="auto"/>
        <w:jc w:val="center"/>
        <w:rPr>
          <w:rFonts w:ascii="Arial" w:hAnsi="Arial" w:cs="Arial"/>
          <w:sz w:val="16"/>
        </w:rPr>
      </w:pPr>
    </w:p>
    <w:p w:rsidR="00D96EEC" w:rsidRDefault="00D96EEC" w:rsidP="000F28BC">
      <w:pPr>
        <w:pStyle w:val="Textoindependiente31"/>
        <w:overflowPunct/>
        <w:autoSpaceDE/>
        <w:autoSpaceDN/>
        <w:adjustRightInd/>
        <w:spacing w:line="240" w:lineRule="auto"/>
        <w:textAlignment w:val="auto"/>
        <w:rPr>
          <w:rFonts w:eastAsia="Times New Roman" w:cs="Arial"/>
          <w:szCs w:val="22"/>
          <w:lang w:val="es-ES_tradnl"/>
        </w:rPr>
      </w:pPr>
      <w:r>
        <w:rPr>
          <w:rFonts w:eastAsia="Times New Roman" w:cs="Arial"/>
          <w:szCs w:val="22"/>
          <w:lang w:val="es-ES_tradnl"/>
        </w:rPr>
        <w:t>De otra parte Las instalaciones del CAD no cuentan con interruptores independientes por área u oficina, lo que no brinda la posibilidad de encendido o apagado de las áreas que no se utilicen.</w:t>
      </w:r>
    </w:p>
    <w:p w:rsidR="00D96EEC" w:rsidRDefault="00D96EEC" w:rsidP="000F28BC">
      <w:pPr>
        <w:pStyle w:val="Textoindependiente31"/>
        <w:overflowPunct/>
        <w:autoSpaceDE/>
        <w:autoSpaceDN/>
        <w:adjustRightInd/>
        <w:spacing w:line="240" w:lineRule="auto"/>
        <w:textAlignment w:val="auto"/>
        <w:rPr>
          <w:rFonts w:eastAsia="Times New Roman" w:cs="Arial"/>
          <w:szCs w:val="22"/>
          <w:lang w:val="es-ES_tradnl"/>
        </w:rPr>
      </w:pPr>
    </w:p>
    <w:p w:rsidR="00D96EEC" w:rsidRDefault="00D96EEC" w:rsidP="000F28BC">
      <w:pPr>
        <w:spacing w:after="0" w:line="240" w:lineRule="auto"/>
        <w:rPr>
          <w:rFonts w:ascii="Arial" w:hAnsi="Arial" w:cs="Arial"/>
          <w:b/>
          <w:bCs/>
          <w:sz w:val="22"/>
        </w:rPr>
      </w:pPr>
    </w:p>
    <w:p w:rsidR="00D96EEC" w:rsidRDefault="00D96EEC" w:rsidP="00F97E1D">
      <w:pPr>
        <w:pStyle w:val="Ttulo1"/>
        <w:numPr>
          <w:ilvl w:val="0"/>
          <w:numId w:val="3"/>
        </w:numPr>
        <w:spacing w:before="0" w:after="0" w:line="240" w:lineRule="auto"/>
        <w:ind w:left="0" w:firstLine="0"/>
        <w:rPr>
          <w:b w:val="0"/>
          <w:bCs w:val="0"/>
          <w:sz w:val="22"/>
        </w:rPr>
      </w:pPr>
      <w:bookmarkStart w:id="185" w:name="_Toc401649826"/>
      <w:bookmarkStart w:id="186" w:name="_Toc481488908"/>
      <w:r>
        <w:rPr>
          <w:sz w:val="22"/>
        </w:rPr>
        <w:t>3.4.2.1. Avances y/o beneficios Obtenidos</w:t>
      </w:r>
      <w:bookmarkEnd w:id="185"/>
      <w:bookmarkEnd w:id="186"/>
    </w:p>
    <w:p w:rsidR="00D96EEC" w:rsidRDefault="00D96EEC" w:rsidP="000F28BC">
      <w:pPr>
        <w:pStyle w:val="Textonotapie"/>
        <w:spacing w:after="0" w:line="240" w:lineRule="auto"/>
        <w:ind w:left="0" w:firstLine="0"/>
        <w:rPr>
          <w:rFonts w:cs="Arial"/>
          <w:sz w:val="22"/>
          <w:lang w:val="es-ES_tradnl" w:eastAsia="es-ES"/>
        </w:rPr>
      </w:pPr>
    </w:p>
    <w:p w:rsidR="00D96EEC" w:rsidRDefault="00D96EEC" w:rsidP="00F97E1D">
      <w:pPr>
        <w:numPr>
          <w:ilvl w:val="0"/>
          <w:numId w:val="23"/>
        </w:numPr>
        <w:suppressAutoHyphens w:val="0"/>
        <w:spacing w:after="0" w:line="240" w:lineRule="auto"/>
        <w:ind w:left="0" w:firstLine="0"/>
        <w:jc w:val="both"/>
        <w:textAlignment w:val="auto"/>
        <w:rPr>
          <w:rFonts w:ascii="Arial" w:hAnsi="Arial" w:cs="Arial"/>
          <w:sz w:val="22"/>
        </w:rPr>
      </w:pPr>
      <w:r>
        <w:rPr>
          <w:rFonts w:ascii="Arial" w:hAnsi="Arial" w:cs="Arial"/>
          <w:sz w:val="22"/>
        </w:rPr>
        <w:t xml:space="preserve">Todos los equipos de la entidad funcionan con energía eléctrica regulada y a todos se les realiza mantenimiento preventivo, así mismo cuando se requiere el mantenimiento correctivo éste es realizado en el menor tiempo posible con empresas especializadas contratadas. Los tableros eléctricos dispuestos manejan el encendido y apagado de la luz artificial, determinada por áreas. </w:t>
      </w:r>
    </w:p>
    <w:p w:rsidR="00D96EEC" w:rsidRDefault="00D96EEC" w:rsidP="00F97E1D">
      <w:pPr>
        <w:numPr>
          <w:ilvl w:val="0"/>
          <w:numId w:val="23"/>
        </w:numPr>
        <w:suppressAutoHyphens w:val="0"/>
        <w:autoSpaceDE w:val="0"/>
        <w:autoSpaceDN w:val="0"/>
        <w:adjustRightInd w:val="0"/>
        <w:spacing w:after="0" w:line="240" w:lineRule="auto"/>
        <w:ind w:left="0" w:firstLine="0"/>
        <w:jc w:val="both"/>
        <w:textAlignment w:val="auto"/>
        <w:rPr>
          <w:rFonts w:ascii="Arial" w:hAnsi="Arial" w:cs="Arial"/>
          <w:sz w:val="22"/>
        </w:rPr>
      </w:pPr>
      <w:r>
        <w:rPr>
          <w:rFonts w:ascii="Arial" w:hAnsi="Arial" w:cs="Arial"/>
          <w:sz w:val="22"/>
        </w:rPr>
        <w:t>Revisión periódica de tableros eléctricos.</w:t>
      </w:r>
    </w:p>
    <w:p w:rsidR="00D96EEC" w:rsidRDefault="00D96EEC" w:rsidP="00F97E1D">
      <w:pPr>
        <w:numPr>
          <w:ilvl w:val="0"/>
          <w:numId w:val="23"/>
        </w:numPr>
        <w:suppressAutoHyphens w:val="0"/>
        <w:spacing w:after="0" w:line="240" w:lineRule="auto"/>
        <w:ind w:left="0" w:firstLine="0"/>
        <w:jc w:val="both"/>
        <w:textAlignment w:val="auto"/>
        <w:rPr>
          <w:rFonts w:ascii="Arial" w:hAnsi="Arial" w:cs="Arial"/>
          <w:sz w:val="22"/>
        </w:rPr>
      </w:pPr>
      <w:r>
        <w:rPr>
          <w:rFonts w:ascii="Arial" w:hAnsi="Arial" w:cs="Arial"/>
          <w:sz w:val="22"/>
        </w:rPr>
        <w:t xml:space="preserve">Limpieza periódica de las  lámparas </w:t>
      </w:r>
    </w:p>
    <w:p w:rsidR="00D96EEC" w:rsidRDefault="00D96EEC" w:rsidP="00F97E1D">
      <w:pPr>
        <w:numPr>
          <w:ilvl w:val="0"/>
          <w:numId w:val="23"/>
        </w:numPr>
        <w:suppressAutoHyphens w:val="0"/>
        <w:spacing w:after="0" w:line="240" w:lineRule="auto"/>
        <w:ind w:left="0" w:firstLine="0"/>
        <w:jc w:val="both"/>
        <w:textAlignment w:val="auto"/>
        <w:rPr>
          <w:rFonts w:ascii="Arial" w:hAnsi="Arial" w:cs="Arial"/>
          <w:sz w:val="22"/>
        </w:rPr>
      </w:pPr>
      <w:r>
        <w:rPr>
          <w:rFonts w:ascii="Arial" w:hAnsi="Arial" w:cs="Arial"/>
          <w:sz w:val="22"/>
        </w:rPr>
        <w:t xml:space="preserve">Mantenimiento de UPS, computadoras, centro de cómputo, cableados y de la subestación eléctrica. </w:t>
      </w:r>
    </w:p>
    <w:p w:rsidR="00D96EEC" w:rsidRDefault="00D96EEC" w:rsidP="00F97E1D">
      <w:pPr>
        <w:numPr>
          <w:ilvl w:val="0"/>
          <w:numId w:val="23"/>
        </w:numPr>
        <w:suppressAutoHyphens w:val="0"/>
        <w:spacing w:after="0" w:line="240" w:lineRule="auto"/>
        <w:ind w:left="0" w:firstLine="0"/>
        <w:jc w:val="both"/>
        <w:textAlignment w:val="auto"/>
        <w:rPr>
          <w:rFonts w:ascii="Arial" w:hAnsi="Arial" w:cs="Arial"/>
          <w:sz w:val="22"/>
        </w:rPr>
      </w:pPr>
      <w:r>
        <w:rPr>
          <w:rFonts w:ascii="Arial" w:hAnsi="Arial" w:cs="Arial"/>
          <w:sz w:val="22"/>
        </w:rPr>
        <w:t>Diagnóstico de cableado eléctrico para conocer el estado actual y aplicar las medidas pertinentes, para el cumplimiento de la normatividad.</w:t>
      </w:r>
    </w:p>
    <w:p w:rsidR="00D96EEC" w:rsidRDefault="00D96EEC" w:rsidP="00F97E1D">
      <w:pPr>
        <w:numPr>
          <w:ilvl w:val="0"/>
          <w:numId w:val="23"/>
        </w:numPr>
        <w:suppressAutoHyphens w:val="0"/>
        <w:spacing w:after="0" w:line="240" w:lineRule="auto"/>
        <w:ind w:left="0" w:firstLine="0"/>
        <w:jc w:val="both"/>
        <w:textAlignment w:val="auto"/>
        <w:rPr>
          <w:rFonts w:ascii="Arial" w:hAnsi="Arial" w:cs="Arial"/>
          <w:sz w:val="22"/>
        </w:rPr>
      </w:pPr>
      <w:r>
        <w:rPr>
          <w:rFonts w:ascii="Arial" w:hAnsi="Arial" w:cs="Arial"/>
          <w:sz w:val="22"/>
        </w:rPr>
        <w:t xml:space="preserve">Instalación de sensores de movimiento en las lámparas de los baños en el CAD para el apagado y encendido de las luces automáticamente. </w:t>
      </w:r>
    </w:p>
    <w:p w:rsidR="00D96EEC" w:rsidRDefault="00D96EEC" w:rsidP="00F97E1D">
      <w:pPr>
        <w:numPr>
          <w:ilvl w:val="0"/>
          <w:numId w:val="23"/>
        </w:numPr>
        <w:suppressAutoHyphens w:val="0"/>
        <w:spacing w:after="0" w:line="240" w:lineRule="auto"/>
        <w:ind w:left="0" w:firstLine="0"/>
        <w:jc w:val="both"/>
        <w:textAlignment w:val="auto"/>
        <w:rPr>
          <w:rFonts w:ascii="Arial" w:hAnsi="Arial" w:cs="Arial"/>
          <w:sz w:val="22"/>
        </w:rPr>
      </w:pPr>
      <w:r>
        <w:rPr>
          <w:rFonts w:ascii="Arial" w:hAnsi="Arial" w:cs="Arial"/>
          <w:sz w:val="22"/>
        </w:rPr>
        <w:t xml:space="preserve">Apagado de las luces en el CAD a partir de la 8 p.m. </w:t>
      </w:r>
    </w:p>
    <w:p w:rsidR="00D96EEC" w:rsidRDefault="00D96EEC" w:rsidP="00F97E1D">
      <w:pPr>
        <w:numPr>
          <w:ilvl w:val="1"/>
          <w:numId w:val="21"/>
        </w:numPr>
        <w:tabs>
          <w:tab w:val="clear" w:pos="1440"/>
          <w:tab w:val="num" w:pos="720"/>
        </w:tabs>
        <w:suppressAutoHyphens w:val="0"/>
        <w:spacing w:after="0" w:line="240" w:lineRule="auto"/>
        <w:ind w:left="0" w:firstLine="0"/>
        <w:jc w:val="both"/>
        <w:textAlignment w:val="auto"/>
        <w:rPr>
          <w:rFonts w:ascii="Arial" w:hAnsi="Arial" w:cs="Arial"/>
          <w:sz w:val="22"/>
        </w:rPr>
      </w:pPr>
      <w:r>
        <w:rPr>
          <w:rFonts w:ascii="Arial" w:hAnsi="Arial" w:cs="Arial"/>
          <w:sz w:val="22"/>
        </w:rPr>
        <w:t xml:space="preserve">Se han adelantado campañas, talleres y jornadas de sensibilización a fin de fomentar el Uso eficiente del recurso en todos los servidores de la SDP. </w:t>
      </w:r>
    </w:p>
    <w:p w:rsidR="00D96EEC" w:rsidRPr="000F28BC" w:rsidRDefault="00D96EEC" w:rsidP="00F97E1D">
      <w:pPr>
        <w:numPr>
          <w:ilvl w:val="1"/>
          <w:numId w:val="21"/>
        </w:numPr>
        <w:tabs>
          <w:tab w:val="clear" w:pos="1440"/>
          <w:tab w:val="num" w:pos="720"/>
        </w:tabs>
        <w:suppressAutoHyphens w:val="0"/>
        <w:spacing w:after="0" w:line="240" w:lineRule="auto"/>
        <w:ind w:left="0" w:firstLine="0"/>
        <w:jc w:val="both"/>
        <w:textAlignment w:val="auto"/>
        <w:rPr>
          <w:rFonts w:ascii="Arial" w:hAnsi="Arial" w:cs="Arial"/>
          <w:sz w:val="22"/>
        </w:rPr>
      </w:pPr>
      <w:r>
        <w:rPr>
          <w:rFonts w:ascii="Arial" w:hAnsi="Arial" w:cs="Arial"/>
          <w:sz w:val="22"/>
        </w:rPr>
        <w:lastRenderedPageBreak/>
        <w:t xml:space="preserve">Se adelanta el seguimiento a los consumos a través de las facturas de servicios públicos. </w:t>
      </w:r>
    </w:p>
    <w:p w:rsidR="00D96EEC" w:rsidRDefault="00D96EEC" w:rsidP="000F28BC">
      <w:pPr>
        <w:spacing w:after="0" w:line="240" w:lineRule="auto"/>
        <w:rPr>
          <w:rFonts w:ascii="Arial" w:hAnsi="Arial" w:cs="Arial"/>
          <w:b/>
          <w:bCs/>
          <w:sz w:val="22"/>
        </w:rPr>
      </w:pPr>
    </w:p>
    <w:p w:rsidR="00D96EEC" w:rsidRDefault="00D96EEC" w:rsidP="000F28BC">
      <w:pPr>
        <w:spacing w:after="0" w:line="240" w:lineRule="auto"/>
        <w:rPr>
          <w:rFonts w:ascii="Arial" w:hAnsi="Arial" w:cs="Arial"/>
          <w:b/>
          <w:bCs/>
          <w:sz w:val="22"/>
        </w:rPr>
      </w:pPr>
    </w:p>
    <w:p w:rsidR="00D96EEC" w:rsidRDefault="00D96EEC" w:rsidP="000F28BC">
      <w:pPr>
        <w:spacing w:after="0" w:line="240" w:lineRule="auto"/>
        <w:rPr>
          <w:rFonts w:ascii="Arial" w:hAnsi="Arial" w:cs="Arial"/>
          <w:b/>
          <w:bCs/>
          <w:sz w:val="22"/>
        </w:rPr>
      </w:pPr>
    </w:p>
    <w:p w:rsidR="00D96EEC" w:rsidRDefault="00D96EEC" w:rsidP="000F28BC">
      <w:pPr>
        <w:spacing w:after="0" w:line="240" w:lineRule="auto"/>
        <w:rPr>
          <w:rFonts w:ascii="Arial" w:hAnsi="Arial" w:cs="Arial"/>
          <w:b/>
          <w:bCs/>
          <w:sz w:val="22"/>
        </w:rPr>
      </w:pPr>
    </w:p>
    <w:p w:rsidR="00D96EEC" w:rsidRDefault="00D96EEC" w:rsidP="000F28BC">
      <w:pPr>
        <w:spacing w:after="0" w:line="240" w:lineRule="auto"/>
        <w:rPr>
          <w:rFonts w:ascii="Arial" w:hAnsi="Arial" w:cs="Arial"/>
          <w:b/>
          <w:bCs/>
          <w:sz w:val="22"/>
        </w:rPr>
      </w:pPr>
    </w:p>
    <w:p w:rsidR="00D96EEC" w:rsidRDefault="00D96EEC" w:rsidP="000F28BC">
      <w:pPr>
        <w:spacing w:after="0" w:line="240" w:lineRule="auto"/>
        <w:rPr>
          <w:rFonts w:ascii="Arial" w:hAnsi="Arial" w:cs="Arial"/>
          <w:b/>
          <w:bCs/>
          <w:sz w:val="22"/>
        </w:rPr>
      </w:pPr>
    </w:p>
    <w:p w:rsidR="00D96EEC" w:rsidRDefault="00D96EEC" w:rsidP="000F28BC">
      <w:pPr>
        <w:spacing w:after="0" w:line="240" w:lineRule="auto"/>
        <w:rPr>
          <w:rFonts w:ascii="Arial" w:hAnsi="Arial" w:cs="Arial"/>
          <w:b/>
          <w:bCs/>
          <w:sz w:val="22"/>
        </w:rPr>
      </w:pPr>
    </w:p>
    <w:p w:rsidR="00D96EEC" w:rsidRPr="000F28BC" w:rsidRDefault="00D96EEC" w:rsidP="000F28BC">
      <w:pPr>
        <w:pStyle w:val="Descripcin"/>
        <w:spacing w:before="0" w:after="0" w:line="240" w:lineRule="auto"/>
        <w:jc w:val="center"/>
        <w:rPr>
          <w:rFonts w:ascii="Arial" w:hAnsi="Arial" w:cs="Arial"/>
          <w:b/>
          <w:bCs/>
          <w:sz w:val="18"/>
          <w:szCs w:val="18"/>
        </w:rPr>
      </w:pPr>
      <w:bookmarkStart w:id="187" w:name="_Toc401655788"/>
      <w:r w:rsidRPr="000F28BC">
        <w:rPr>
          <w:rFonts w:ascii="Arial" w:hAnsi="Arial" w:cs="Arial"/>
          <w:b/>
          <w:bCs/>
          <w:sz w:val="18"/>
          <w:szCs w:val="18"/>
        </w:rPr>
        <w:t xml:space="preserve">Ilustración </w:t>
      </w:r>
      <w:r w:rsidRPr="000F28BC">
        <w:rPr>
          <w:rFonts w:ascii="Arial" w:hAnsi="Arial" w:cs="Arial"/>
          <w:b/>
          <w:bCs/>
          <w:sz w:val="18"/>
          <w:szCs w:val="18"/>
        </w:rPr>
        <w:fldChar w:fldCharType="begin"/>
      </w:r>
      <w:r w:rsidRPr="000F28BC">
        <w:rPr>
          <w:rFonts w:ascii="Arial" w:hAnsi="Arial" w:cs="Arial"/>
          <w:b/>
          <w:bCs/>
          <w:sz w:val="18"/>
          <w:szCs w:val="18"/>
        </w:rPr>
        <w:instrText xml:space="preserve"> SEQ Ilustración \* ARABIC </w:instrText>
      </w:r>
      <w:r w:rsidRPr="000F28BC">
        <w:rPr>
          <w:rFonts w:ascii="Arial" w:hAnsi="Arial" w:cs="Arial"/>
          <w:b/>
          <w:bCs/>
          <w:sz w:val="18"/>
          <w:szCs w:val="18"/>
        </w:rPr>
        <w:fldChar w:fldCharType="separate"/>
      </w:r>
      <w:r>
        <w:rPr>
          <w:rFonts w:ascii="Arial" w:hAnsi="Arial" w:cs="Arial"/>
          <w:b/>
          <w:bCs/>
          <w:noProof/>
          <w:sz w:val="18"/>
          <w:szCs w:val="18"/>
        </w:rPr>
        <w:t>12</w:t>
      </w:r>
      <w:r w:rsidRPr="000F28BC">
        <w:rPr>
          <w:rFonts w:ascii="Arial" w:hAnsi="Arial" w:cs="Arial"/>
          <w:b/>
          <w:bCs/>
          <w:sz w:val="18"/>
          <w:szCs w:val="18"/>
        </w:rPr>
        <w:fldChar w:fldCharType="end"/>
      </w:r>
      <w:r w:rsidRPr="000F28BC">
        <w:rPr>
          <w:rFonts w:ascii="Arial" w:hAnsi="Arial" w:cs="Arial"/>
          <w:b/>
          <w:bCs/>
          <w:sz w:val="18"/>
          <w:szCs w:val="18"/>
        </w:rPr>
        <w:t xml:space="preserve"> Campañas Uso eficiente de energía</w:t>
      </w:r>
      <w:bookmarkEnd w:id="187"/>
    </w:p>
    <w:p w:rsidR="00D96EEC" w:rsidRDefault="00D96EEC" w:rsidP="000F28BC">
      <w:pPr>
        <w:spacing w:after="0" w:line="240" w:lineRule="auto"/>
        <w:rPr>
          <w:rFonts w:ascii="Arial" w:hAnsi="Arial" w:cs="Arial"/>
          <w:b/>
          <w:bCs/>
          <w:sz w:val="22"/>
        </w:rPr>
      </w:pPr>
    </w:p>
    <w:p w:rsidR="00D96EEC" w:rsidRDefault="00D96EEC" w:rsidP="000F28BC">
      <w:pPr>
        <w:spacing w:after="0" w:line="240" w:lineRule="auto"/>
        <w:rPr>
          <w:rFonts w:ascii="Arial" w:hAnsi="Arial" w:cs="Arial"/>
          <w:b/>
          <w:bCs/>
          <w:sz w:val="22"/>
        </w:rPr>
      </w:pPr>
    </w:p>
    <w:tbl>
      <w:tblPr>
        <w:tblpPr w:leftFromText="141" w:rightFromText="141" w:vertAnchor="text" w:horzAnchor="page" w:tblpX="1624" w:tblpY="-13"/>
        <w:tblW w:w="9740" w:type="dxa"/>
        <w:tblLayout w:type="fixed"/>
        <w:tblCellMar>
          <w:top w:w="55" w:type="dxa"/>
          <w:left w:w="55" w:type="dxa"/>
          <w:bottom w:w="55" w:type="dxa"/>
          <w:right w:w="55" w:type="dxa"/>
        </w:tblCellMar>
        <w:tblLook w:val="0000" w:firstRow="0" w:lastRow="0" w:firstColumn="0" w:lastColumn="0" w:noHBand="0" w:noVBand="0"/>
      </w:tblPr>
      <w:tblGrid>
        <w:gridCol w:w="4865"/>
        <w:gridCol w:w="4875"/>
      </w:tblGrid>
      <w:tr w:rsidR="00D96EEC" w:rsidRPr="007F4EF5" w:rsidTr="00126AB4">
        <w:trPr>
          <w:trHeight w:val="215"/>
        </w:trPr>
        <w:tc>
          <w:tcPr>
            <w:tcW w:w="9740" w:type="dxa"/>
            <w:gridSpan w:val="2"/>
            <w:tcBorders>
              <w:top w:val="single" w:sz="2" w:space="0" w:color="000000"/>
              <w:left w:val="single" w:sz="2" w:space="0" w:color="000000"/>
              <w:bottom w:val="single" w:sz="2" w:space="0" w:color="000000"/>
              <w:right w:val="single" w:sz="2" w:space="0" w:color="000000"/>
            </w:tcBorders>
          </w:tcPr>
          <w:p w:rsidR="00D96EEC" w:rsidRPr="007F4EF5" w:rsidRDefault="00D96EEC" w:rsidP="007F4EF5">
            <w:pPr>
              <w:pStyle w:val="Contenidodelatabla"/>
              <w:jc w:val="both"/>
              <w:rPr>
                <w:rFonts w:ascii="Arial" w:hAnsi="Arial" w:cs="Arial"/>
                <w:color w:val="auto"/>
                <w:sz w:val="18"/>
                <w:szCs w:val="18"/>
              </w:rPr>
            </w:pPr>
            <w:r w:rsidRPr="007F4EF5">
              <w:rPr>
                <w:rFonts w:ascii="Arial" w:hAnsi="Arial" w:cs="Arial"/>
                <w:color w:val="auto"/>
                <w:sz w:val="18"/>
                <w:szCs w:val="18"/>
              </w:rPr>
              <w:t>Dirección de Recursos Físico, en apoyo del Gestor Ambiental y la oficina de comunicaciones  cuenta con una  campaña  “ahorro voluntario en el consumo de energía eléctrica”. Esta campaña se extendió durante los meses de marzo y abril</w:t>
            </w:r>
            <w:r w:rsidRPr="007F4EF5">
              <w:rPr>
                <w:rFonts w:ascii="Arial" w:hAnsi="Arial" w:cs="Arial"/>
                <w:color w:val="auto"/>
                <w:sz w:val="19"/>
                <w:szCs w:val="19"/>
                <w:lang w:eastAsia="es-ES"/>
              </w:rPr>
              <w:t xml:space="preserve">  durante todo el cuatrienio , así miso se realizan talleres y juegos didácticos </w:t>
            </w:r>
          </w:p>
        </w:tc>
      </w:tr>
      <w:tr w:rsidR="00D96EEC" w:rsidRPr="007F4EF5" w:rsidTr="00126AB4">
        <w:trPr>
          <w:trHeight w:val="4085"/>
        </w:trPr>
        <w:tc>
          <w:tcPr>
            <w:tcW w:w="4865" w:type="dxa"/>
            <w:tcBorders>
              <w:top w:val="single" w:sz="2" w:space="0" w:color="000000"/>
              <w:left w:val="single" w:sz="2" w:space="0" w:color="000000"/>
              <w:bottom w:val="single" w:sz="2" w:space="0" w:color="000000"/>
            </w:tcBorders>
          </w:tcPr>
          <w:p w:rsidR="00D96EEC" w:rsidRPr="007F4EF5" w:rsidRDefault="00F452E6" w:rsidP="00126AB4">
            <w:pPr>
              <w:pStyle w:val="Contenidodelatabla"/>
              <w:jc w:val="both"/>
              <w:rPr>
                <w:color w:val="auto"/>
              </w:rPr>
            </w:pPr>
            <w:r>
              <w:rPr>
                <w:noProof/>
                <w:color w:val="auto"/>
                <w:lang w:val="es-MX" w:eastAsia="es-MX"/>
              </w:rPr>
              <w:drawing>
                <wp:inline distT="0" distB="0" distL="0" distR="0">
                  <wp:extent cx="3009900" cy="2409825"/>
                  <wp:effectExtent l="0" t="0" r="0" b="9525"/>
                  <wp:docPr id="14"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009900" cy="2409825"/>
                          </a:xfrm>
                          <a:prstGeom prst="rect">
                            <a:avLst/>
                          </a:prstGeom>
                          <a:noFill/>
                          <a:ln>
                            <a:noFill/>
                          </a:ln>
                        </pic:spPr>
                      </pic:pic>
                    </a:graphicData>
                  </a:graphic>
                </wp:inline>
              </w:drawing>
            </w:r>
          </w:p>
        </w:tc>
        <w:tc>
          <w:tcPr>
            <w:tcW w:w="4875" w:type="dxa"/>
            <w:tcBorders>
              <w:top w:val="single" w:sz="2" w:space="0" w:color="000000"/>
              <w:left w:val="single" w:sz="2" w:space="0" w:color="000000"/>
              <w:bottom w:val="single" w:sz="2" w:space="0" w:color="000000"/>
              <w:right w:val="single" w:sz="2" w:space="0" w:color="000000"/>
            </w:tcBorders>
          </w:tcPr>
          <w:p w:rsidR="00D96EEC" w:rsidRPr="007F4EF5" w:rsidRDefault="00F452E6" w:rsidP="00126AB4">
            <w:pPr>
              <w:pStyle w:val="Contenidodelatabla"/>
              <w:jc w:val="both"/>
              <w:rPr>
                <w:rFonts w:ascii="Arial" w:hAnsi="Arial" w:cs="Arial"/>
                <w:color w:val="auto"/>
                <w:sz w:val="16"/>
                <w:szCs w:val="16"/>
              </w:rPr>
            </w:pPr>
            <w:r>
              <w:rPr>
                <w:rFonts w:ascii="Arial" w:hAnsi="Arial" w:cs="Arial"/>
                <w:noProof/>
                <w:color w:val="auto"/>
                <w:sz w:val="16"/>
                <w:szCs w:val="16"/>
                <w:lang w:val="es-MX" w:eastAsia="es-MX"/>
              </w:rPr>
              <w:drawing>
                <wp:inline distT="0" distB="0" distL="0" distR="0">
                  <wp:extent cx="3019425" cy="2419350"/>
                  <wp:effectExtent l="0" t="0" r="952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019425" cy="2419350"/>
                          </a:xfrm>
                          <a:prstGeom prst="rect">
                            <a:avLst/>
                          </a:prstGeom>
                          <a:noFill/>
                          <a:ln>
                            <a:noFill/>
                          </a:ln>
                        </pic:spPr>
                      </pic:pic>
                    </a:graphicData>
                  </a:graphic>
                </wp:inline>
              </w:drawing>
            </w:r>
          </w:p>
        </w:tc>
      </w:tr>
    </w:tbl>
    <w:p w:rsidR="00D96EEC" w:rsidRDefault="00F452E6" w:rsidP="000F28BC">
      <w:pPr>
        <w:spacing w:after="0" w:line="240" w:lineRule="auto"/>
        <w:rPr>
          <w:rFonts w:ascii="Arial" w:hAnsi="Arial" w:cs="Arial"/>
          <w:b/>
          <w:bCs/>
          <w:sz w:val="22"/>
        </w:rPr>
      </w:pPr>
      <w:r>
        <w:rPr>
          <w:noProof/>
          <w:lang w:val="es-MX" w:eastAsia="es-MX"/>
        </w:rPr>
        <w:drawing>
          <wp:anchor distT="0" distB="0" distL="114300" distR="114300" simplePos="0" relativeHeight="251661824" behindDoc="0" locked="0" layoutInCell="1" allowOverlap="1">
            <wp:simplePos x="0" y="0"/>
            <wp:positionH relativeFrom="column">
              <wp:posOffset>2735580</wp:posOffset>
            </wp:positionH>
            <wp:positionV relativeFrom="paragraph">
              <wp:posOffset>80010</wp:posOffset>
            </wp:positionV>
            <wp:extent cx="2628900" cy="1788160"/>
            <wp:effectExtent l="0" t="0" r="0" b="2540"/>
            <wp:wrapNone/>
            <wp:docPr id="52"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5"/>
                    <pic:cNvPicPr>
                      <a:picLocks noChangeAspect="1" noChangeArrowheads="1"/>
                    </pic:cNvPicPr>
                  </pic:nvPicPr>
                  <pic:blipFill>
                    <a:blip r:embed="rId40">
                      <a:extLst>
                        <a:ext uri="{28A0092B-C50C-407E-A947-70E740481C1C}">
                          <a14:useLocalDpi xmlns:a14="http://schemas.microsoft.com/office/drawing/2010/main" val="0"/>
                        </a:ext>
                      </a:extLst>
                    </a:blip>
                    <a:srcRect l="8557" t="5757" r="8763" b="9526"/>
                    <a:stretch>
                      <a:fillRect/>
                    </a:stretch>
                  </pic:blipFill>
                  <pic:spPr bwMode="auto">
                    <a:xfrm>
                      <a:off x="0" y="0"/>
                      <a:ext cx="2628900" cy="1788160"/>
                    </a:xfrm>
                    <a:prstGeom prst="rect">
                      <a:avLst/>
                    </a:prstGeom>
                    <a:noFill/>
                  </pic:spPr>
                </pic:pic>
              </a:graphicData>
            </a:graphic>
            <wp14:sizeRelH relativeFrom="page">
              <wp14:pctWidth>0</wp14:pctWidth>
            </wp14:sizeRelH>
            <wp14:sizeRelV relativeFrom="page">
              <wp14:pctHeight>0</wp14:pctHeight>
            </wp14:sizeRelV>
          </wp:anchor>
        </w:drawing>
      </w:r>
      <w:r>
        <w:rPr>
          <w:noProof/>
          <w:lang w:val="es-MX" w:eastAsia="es-MX"/>
        </w:rPr>
        <w:drawing>
          <wp:anchor distT="0" distB="0" distL="114300" distR="114300" simplePos="0" relativeHeight="251660800" behindDoc="0" locked="0" layoutInCell="1" allowOverlap="1">
            <wp:simplePos x="0" y="0"/>
            <wp:positionH relativeFrom="column">
              <wp:posOffset>422910</wp:posOffset>
            </wp:positionH>
            <wp:positionV relativeFrom="paragraph">
              <wp:posOffset>103505</wp:posOffset>
            </wp:positionV>
            <wp:extent cx="1524635" cy="1829435"/>
            <wp:effectExtent l="0" t="0" r="0" b="0"/>
            <wp:wrapNone/>
            <wp:docPr id="51"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30">
                      <a:extLst>
                        <a:ext uri="{28A0092B-C50C-407E-A947-70E740481C1C}">
                          <a14:useLocalDpi xmlns:a14="http://schemas.microsoft.com/office/drawing/2010/main" val="0"/>
                        </a:ext>
                      </a:extLst>
                    </a:blip>
                    <a:srcRect l="22411" t="21719" r="47029" b="23982"/>
                    <a:stretch>
                      <a:fillRect/>
                    </a:stretch>
                  </pic:blipFill>
                  <pic:spPr bwMode="auto">
                    <a:xfrm>
                      <a:off x="0" y="0"/>
                      <a:ext cx="1524635" cy="1829435"/>
                    </a:xfrm>
                    <a:prstGeom prst="rect">
                      <a:avLst/>
                    </a:prstGeom>
                    <a:noFill/>
                  </pic:spPr>
                </pic:pic>
              </a:graphicData>
            </a:graphic>
            <wp14:sizeRelH relativeFrom="page">
              <wp14:pctWidth>0</wp14:pctWidth>
            </wp14:sizeRelH>
            <wp14:sizeRelV relativeFrom="page">
              <wp14:pctHeight>0</wp14:pctHeight>
            </wp14:sizeRelV>
          </wp:anchor>
        </w:drawing>
      </w:r>
    </w:p>
    <w:p w:rsidR="00D96EEC" w:rsidRDefault="00D96EEC" w:rsidP="000F28BC">
      <w:pPr>
        <w:spacing w:after="0" w:line="240" w:lineRule="auto"/>
        <w:rPr>
          <w:rFonts w:ascii="Arial" w:hAnsi="Arial" w:cs="Arial"/>
          <w:b/>
          <w:bCs/>
          <w:sz w:val="22"/>
        </w:rPr>
      </w:pPr>
    </w:p>
    <w:p w:rsidR="00D96EEC" w:rsidRDefault="00D96EEC" w:rsidP="000F28BC">
      <w:pPr>
        <w:spacing w:after="0" w:line="240" w:lineRule="auto"/>
        <w:rPr>
          <w:rFonts w:ascii="Arial" w:hAnsi="Arial" w:cs="Arial"/>
          <w:b/>
          <w:bCs/>
          <w:sz w:val="22"/>
        </w:rPr>
      </w:pPr>
    </w:p>
    <w:p w:rsidR="00D96EEC" w:rsidRDefault="00D96EEC" w:rsidP="000F28BC">
      <w:pPr>
        <w:spacing w:after="0" w:line="240" w:lineRule="auto"/>
        <w:rPr>
          <w:rFonts w:ascii="Arial" w:hAnsi="Arial" w:cs="Arial"/>
          <w:b/>
          <w:bCs/>
          <w:sz w:val="22"/>
        </w:rPr>
      </w:pPr>
    </w:p>
    <w:p w:rsidR="00D96EEC" w:rsidRDefault="00D96EEC" w:rsidP="000F28BC">
      <w:pPr>
        <w:spacing w:after="0" w:line="240" w:lineRule="auto"/>
        <w:rPr>
          <w:rFonts w:ascii="Arial" w:hAnsi="Arial" w:cs="Arial"/>
          <w:b/>
          <w:bCs/>
          <w:sz w:val="22"/>
        </w:rPr>
      </w:pPr>
    </w:p>
    <w:p w:rsidR="00D96EEC" w:rsidRDefault="00D96EEC" w:rsidP="000F28BC">
      <w:pPr>
        <w:spacing w:after="0" w:line="240" w:lineRule="auto"/>
        <w:rPr>
          <w:rFonts w:ascii="Arial" w:hAnsi="Arial" w:cs="Arial"/>
          <w:b/>
          <w:bCs/>
          <w:sz w:val="22"/>
        </w:rPr>
      </w:pPr>
    </w:p>
    <w:p w:rsidR="00D96EEC" w:rsidRDefault="00D96EEC" w:rsidP="000F28BC">
      <w:pPr>
        <w:spacing w:after="0" w:line="240" w:lineRule="auto"/>
        <w:rPr>
          <w:rFonts w:ascii="Arial" w:hAnsi="Arial" w:cs="Arial"/>
          <w:b/>
          <w:bCs/>
          <w:sz w:val="22"/>
        </w:rPr>
      </w:pPr>
    </w:p>
    <w:p w:rsidR="00D96EEC" w:rsidRDefault="00D96EEC" w:rsidP="000F28BC">
      <w:pPr>
        <w:spacing w:after="0" w:line="240" w:lineRule="auto"/>
        <w:rPr>
          <w:rFonts w:ascii="Arial" w:hAnsi="Arial" w:cs="Arial"/>
          <w:b/>
          <w:bCs/>
          <w:sz w:val="22"/>
        </w:rPr>
      </w:pPr>
    </w:p>
    <w:p w:rsidR="00D96EEC" w:rsidRDefault="00D96EEC" w:rsidP="000F28BC">
      <w:pPr>
        <w:spacing w:after="0" w:line="240" w:lineRule="auto"/>
        <w:rPr>
          <w:rFonts w:ascii="Arial" w:hAnsi="Arial" w:cs="Arial"/>
          <w:b/>
          <w:bCs/>
          <w:sz w:val="22"/>
        </w:rPr>
      </w:pPr>
    </w:p>
    <w:p w:rsidR="00D96EEC" w:rsidRDefault="00D96EEC" w:rsidP="000F28BC">
      <w:pPr>
        <w:spacing w:after="0" w:line="240" w:lineRule="auto"/>
        <w:rPr>
          <w:rFonts w:ascii="Arial" w:hAnsi="Arial" w:cs="Arial"/>
          <w:b/>
          <w:bCs/>
          <w:sz w:val="22"/>
        </w:rPr>
      </w:pPr>
    </w:p>
    <w:p w:rsidR="00D96EEC" w:rsidRDefault="00D96EEC" w:rsidP="000F28BC">
      <w:pPr>
        <w:spacing w:after="0" w:line="240" w:lineRule="auto"/>
        <w:rPr>
          <w:rFonts w:ascii="Arial" w:hAnsi="Arial" w:cs="Arial"/>
          <w:b/>
          <w:bCs/>
          <w:sz w:val="22"/>
        </w:rPr>
      </w:pPr>
    </w:p>
    <w:p w:rsidR="00D96EEC" w:rsidRDefault="00D96EEC" w:rsidP="000F28BC">
      <w:pPr>
        <w:spacing w:after="0" w:line="240" w:lineRule="auto"/>
        <w:rPr>
          <w:rFonts w:ascii="Arial" w:hAnsi="Arial" w:cs="Arial"/>
          <w:b/>
          <w:bCs/>
          <w:sz w:val="22"/>
        </w:rPr>
      </w:pPr>
    </w:p>
    <w:p w:rsidR="00D96EEC" w:rsidRPr="007F4EF5" w:rsidRDefault="00D96EEC" w:rsidP="007F4EF5">
      <w:pPr>
        <w:spacing w:after="0" w:line="240" w:lineRule="auto"/>
        <w:jc w:val="center"/>
        <w:rPr>
          <w:rFonts w:ascii="Arial" w:hAnsi="Arial" w:cs="Arial"/>
          <w:sz w:val="16"/>
        </w:rPr>
      </w:pPr>
      <w:r>
        <w:rPr>
          <w:rFonts w:ascii="Arial" w:hAnsi="Arial" w:cs="Arial"/>
          <w:sz w:val="16"/>
        </w:rPr>
        <w:t>Fuente: Archivos de la SDP</w:t>
      </w:r>
    </w:p>
    <w:p w:rsidR="00D96EEC" w:rsidRDefault="00D96EEC" w:rsidP="000F28BC">
      <w:pPr>
        <w:spacing w:after="0" w:line="240" w:lineRule="auto"/>
        <w:rPr>
          <w:rFonts w:ascii="Arial" w:hAnsi="Arial" w:cs="Arial"/>
          <w:b/>
          <w:bCs/>
          <w:sz w:val="22"/>
        </w:rPr>
      </w:pPr>
    </w:p>
    <w:p w:rsidR="00D96EEC" w:rsidRDefault="00D96EEC" w:rsidP="00F97E1D">
      <w:pPr>
        <w:pStyle w:val="Ttulo1"/>
        <w:numPr>
          <w:ilvl w:val="0"/>
          <w:numId w:val="3"/>
        </w:numPr>
        <w:spacing w:before="0" w:after="0" w:line="240" w:lineRule="auto"/>
        <w:ind w:left="0" w:firstLine="0"/>
        <w:rPr>
          <w:b w:val="0"/>
          <w:bCs w:val="0"/>
          <w:sz w:val="22"/>
        </w:rPr>
      </w:pPr>
      <w:bookmarkStart w:id="188" w:name="_Toc401649827"/>
      <w:bookmarkStart w:id="189" w:name="_Toc481488909"/>
      <w:r>
        <w:rPr>
          <w:sz w:val="22"/>
        </w:rPr>
        <w:t>3.4.2.2. Consumos históricos de energía</w:t>
      </w:r>
      <w:bookmarkEnd w:id="188"/>
      <w:bookmarkEnd w:id="189"/>
      <w:r>
        <w:rPr>
          <w:b w:val="0"/>
          <w:bCs w:val="0"/>
          <w:sz w:val="22"/>
        </w:rPr>
        <w:t xml:space="preserve"> </w:t>
      </w:r>
    </w:p>
    <w:p w:rsidR="00D96EEC" w:rsidRPr="007F4EF5" w:rsidRDefault="00D96EEC" w:rsidP="007F4EF5"/>
    <w:p w:rsidR="00D96EEC" w:rsidRDefault="00D96EEC" w:rsidP="007F4EF5">
      <w:pPr>
        <w:spacing w:after="0" w:line="240" w:lineRule="auto"/>
        <w:jc w:val="both"/>
        <w:textAlignment w:val="auto"/>
        <w:rPr>
          <w:rFonts w:ascii="Arial" w:hAnsi="Arial" w:cs="Arial"/>
          <w:sz w:val="22"/>
          <w:szCs w:val="22"/>
        </w:rPr>
      </w:pPr>
      <w:r w:rsidRPr="00E27BC7">
        <w:rPr>
          <w:rFonts w:ascii="Arial" w:hAnsi="Arial" w:cs="Arial"/>
          <w:sz w:val="22"/>
          <w:szCs w:val="22"/>
        </w:rPr>
        <w:t xml:space="preserve">Los consumos de </w:t>
      </w:r>
      <w:r>
        <w:rPr>
          <w:rFonts w:ascii="Arial" w:hAnsi="Arial" w:cs="Arial"/>
          <w:sz w:val="22"/>
          <w:szCs w:val="22"/>
        </w:rPr>
        <w:t xml:space="preserve">energía </w:t>
      </w:r>
      <w:r w:rsidRPr="00E27BC7">
        <w:rPr>
          <w:rFonts w:ascii="Arial" w:hAnsi="Arial" w:cs="Arial"/>
          <w:sz w:val="22"/>
          <w:szCs w:val="22"/>
        </w:rPr>
        <w:t>reportados en Centro Administrativo Distrital, sede de la SDP, corresponden a los valores suministrados por la Secretaría Distrital de Hacienda, como administradora del edificio, los cuales son prorrateados de acuerdo a los metros cuadrados que ocupa cada entidad que se encuentra ubicada en el edificio, debido a que éste cuenta con un único contador, el cual genera una sola factura.</w:t>
      </w:r>
    </w:p>
    <w:p w:rsidR="00D96EEC" w:rsidRDefault="00D96EEC" w:rsidP="007F4EF5">
      <w:pPr>
        <w:spacing w:after="0" w:line="240" w:lineRule="auto"/>
        <w:rPr>
          <w:rFonts w:ascii="Arial" w:hAnsi="Arial" w:cs="Arial"/>
          <w:sz w:val="22"/>
        </w:rPr>
      </w:pPr>
    </w:p>
    <w:p w:rsidR="00D96EEC" w:rsidRDefault="00D96EEC" w:rsidP="007F4EF5">
      <w:pPr>
        <w:spacing w:after="0" w:line="240" w:lineRule="auto"/>
        <w:rPr>
          <w:rFonts w:ascii="Arial" w:hAnsi="Arial" w:cs="Arial"/>
          <w:sz w:val="22"/>
        </w:rPr>
      </w:pPr>
      <w:r>
        <w:rPr>
          <w:rFonts w:ascii="Arial" w:hAnsi="Arial" w:cs="Arial"/>
          <w:sz w:val="22"/>
        </w:rPr>
        <w:t>En la Siguiente Grafica se presentan los consumos históricos de Energía para los años 2012  a 2015 generados en la SDP</w:t>
      </w:r>
    </w:p>
    <w:p w:rsidR="00D96EEC" w:rsidRDefault="00D96EEC" w:rsidP="007F4EF5">
      <w:pPr>
        <w:spacing w:after="0" w:line="240" w:lineRule="auto"/>
        <w:rPr>
          <w:rFonts w:ascii="Arial" w:hAnsi="Arial" w:cs="Arial"/>
          <w:sz w:val="22"/>
        </w:rPr>
      </w:pPr>
    </w:p>
    <w:p w:rsidR="00D96EEC" w:rsidRPr="008B2AB5" w:rsidRDefault="00D96EEC" w:rsidP="008B2AB5">
      <w:pPr>
        <w:spacing w:after="0" w:line="240" w:lineRule="auto"/>
        <w:jc w:val="center"/>
        <w:rPr>
          <w:rFonts w:ascii="Arial" w:hAnsi="Arial" w:cs="Arial"/>
          <w:sz w:val="22"/>
        </w:rPr>
      </w:pPr>
      <w:bookmarkStart w:id="190" w:name="_Toc401655789"/>
      <w:r>
        <w:rPr>
          <w:rFonts w:ascii="Arial" w:hAnsi="Arial" w:cs="Arial"/>
          <w:sz w:val="22"/>
        </w:rPr>
        <w:t xml:space="preserve">Grafica  </w:t>
      </w:r>
      <w:r>
        <w:rPr>
          <w:rFonts w:ascii="Arial" w:hAnsi="Arial" w:cs="Arial"/>
          <w:sz w:val="22"/>
        </w:rPr>
        <w:fldChar w:fldCharType="begin"/>
      </w:r>
      <w:r>
        <w:rPr>
          <w:rFonts w:ascii="Arial" w:hAnsi="Arial" w:cs="Arial"/>
          <w:sz w:val="22"/>
        </w:rPr>
        <w:instrText xml:space="preserve"> SEQ Ilustración \* ARABIC </w:instrText>
      </w:r>
      <w:r>
        <w:rPr>
          <w:rFonts w:ascii="Arial" w:hAnsi="Arial" w:cs="Arial"/>
          <w:sz w:val="22"/>
        </w:rPr>
        <w:fldChar w:fldCharType="separate"/>
      </w:r>
      <w:r>
        <w:rPr>
          <w:rFonts w:ascii="Arial" w:hAnsi="Arial" w:cs="Arial"/>
          <w:noProof/>
          <w:sz w:val="22"/>
        </w:rPr>
        <w:t>13</w:t>
      </w:r>
      <w:r>
        <w:rPr>
          <w:rFonts w:ascii="Arial" w:hAnsi="Arial" w:cs="Arial"/>
          <w:sz w:val="22"/>
        </w:rPr>
        <w:fldChar w:fldCharType="end"/>
      </w:r>
      <w:r>
        <w:rPr>
          <w:rFonts w:ascii="Arial" w:hAnsi="Arial" w:cs="Arial"/>
          <w:sz w:val="22"/>
        </w:rPr>
        <w:t xml:space="preserve"> Consumo de Energía  promedio en la sede CAD 2009 –2012</w:t>
      </w:r>
      <w:bookmarkEnd w:id="190"/>
    </w:p>
    <w:p w:rsidR="00D96EEC" w:rsidRDefault="00F452E6" w:rsidP="007F4EF5">
      <w:pPr>
        <w:jc w:val="both"/>
        <w:rPr>
          <w:rFonts w:ascii="Arial" w:hAnsi="Arial" w:cs="Arial"/>
          <w:sz w:val="22"/>
          <w:szCs w:val="22"/>
        </w:rPr>
      </w:pPr>
      <w:r>
        <w:rPr>
          <w:noProof/>
          <w:lang w:val="es-MX" w:eastAsia="es-MX"/>
        </w:rPr>
        <w:drawing>
          <wp:inline distT="0" distB="0" distL="0" distR="0">
            <wp:extent cx="5216525" cy="2219325"/>
            <wp:effectExtent l="0" t="0" r="3175" b="9525"/>
            <wp:docPr id="16" name="Gráfico 7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D96EEC" w:rsidRDefault="00D96EEC" w:rsidP="00E47A83">
      <w:pPr>
        <w:spacing w:after="0" w:line="240" w:lineRule="auto"/>
        <w:jc w:val="both"/>
        <w:rPr>
          <w:rFonts w:ascii="Arial" w:hAnsi="Arial" w:cs="Arial"/>
        </w:rPr>
      </w:pPr>
      <w:r>
        <w:rPr>
          <w:rFonts w:ascii="Arial" w:hAnsi="Arial" w:cs="Arial"/>
          <w:sz w:val="22"/>
          <w:szCs w:val="22"/>
        </w:rPr>
        <w:t>En la</w:t>
      </w:r>
      <w:r w:rsidRPr="00904F26">
        <w:rPr>
          <w:rFonts w:ascii="Arial" w:hAnsi="Arial" w:cs="Arial"/>
          <w:sz w:val="22"/>
          <w:szCs w:val="22"/>
        </w:rPr>
        <w:t xml:space="preserve"> Grafica se presentan los consumos históricos de </w:t>
      </w:r>
      <w:r>
        <w:rPr>
          <w:rFonts w:ascii="Arial" w:hAnsi="Arial" w:cs="Arial"/>
          <w:sz w:val="22"/>
          <w:szCs w:val="22"/>
        </w:rPr>
        <w:t>Energía</w:t>
      </w:r>
      <w:r w:rsidRPr="00904F26">
        <w:rPr>
          <w:rFonts w:ascii="Arial" w:hAnsi="Arial" w:cs="Arial"/>
          <w:sz w:val="22"/>
          <w:szCs w:val="22"/>
        </w:rPr>
        <w:t xml:space="preserve"> para los años 20012 a 2015 generados en la SDP</w:t>
      </w:r>
      <w:r>
        <w:rPr>
          <w:rFonts w:ascii="Arial" w:hAnsi="Arial" w:cs="Arial"/>
          <w:sz w:val="22"/>
          <w:szCs w:val="22"/>
        </w:rPr>
        <w:t>, en donde se evidencia que en los últimos años la entidad ha venido disminuyendo su consumo de energía  tanto en el edifico CAD como en el archivo central</w:t>
      </w:r>
    </w:p>
    <w:p w:rsidR="00D96EEC" w:rsidRPr="00E47A83" w:rsidRDefault="00D96EEC" w:rsidP="00E47A83">
      <w:pPr>
        <w:spacing w:after="0" w:line="240" w:lineRule="auto"/>
        <w:jc w:val="both"/>
        <w:rPr>
          <w:rFonts w:ascii="Arial" w:hAnsi="Arial" w:cs="Arial"/>
        </w:rPr>
      </w:pPr>
    </w:p>
    <w:p w:rsidR="00D96EEC" w:rsidRDefault="00D96EEC" w:rsidP="007F4EF5">
      <w:pPr>
        <w:jc w:val="both"/>
        <w:rPr>
          <w:rFonts w:ascii="Arial" w:hAnsi="Arial" w:cs="Arial"/>
          <w:sz w:val="22"/>
          <w:szCs w:val="22"/>
        </w:rPr>
      </w:pPr>
      <w:r>
        <w:rPr>
          <w:rFonts w:ascii="Arial" w:hAnsi="Arial" w:cs="Arial"/>
          <w:sz w:val="22"/>
          <w:szCs w:val="22"/>
        </w:rPr>
        <w:t xml:space="preserve">Como se evidencia  a continuación en la grafica, el consumo de energía  de la SDP en el CAD ha disminuido </w:t>
      </w:r>
      <w:r w:rsidRPr="008C46AA">
        <w:rPr>
          <w:rFonts w:ascii="Arial" w:hAnsi="Arial" w:cs="Arial"/>
          <w:sz w:val="22"/>
          <w:szCs w:val="22"/>
        </w:rPr>
        <w:t xml:space="preserve">en el año 2016 con respecto al año </w:t>
      </w:r>
      <w:r>
        <w:rPr>
          <w:rFonts w:ascii="Arial" w:hAnsi="Arial" w:cs="Arial"/>
          <w:sz w:val="22"/>
          <w:szCs w:val="22"/>
        </w:rPr>
        <w:t xml:space="preserve">2015. </w:t>
      </w:r>
    </w:p>
    <w:p w:rsidR="00D96EEC" w:rsidRPr="00EF406D" w:rsidRDefault="00F452E6" w:rsidP="007F4EF5">
      <w:pPr>
        <w:jc w:val="both"/>
        <w:rPr>
          <w:rFonts w:ascii="Arial" w:hAnsi="Arial" w:cs="Arial"/>
          <w:sz w:val="22"/>
          <w:szCs w:val="22"/>
        </w:rPr>
      </w:pPr>
      <w:r>
        <w:rPr>
          <w:noProof/>
          <w:lang w:val="es-MX" w:eastAsia="es-MX"/>
        </w:rPr>
        <w:lastRenderedPageBreak/>
        <w:drawing>
          <wp:inline distT="0" distB="0" distL="0" distR="0">
            <wp:extent cx="5800725" cy="2905125"/>
            <wp:effectExtent l="0" t="0" r="0" b="952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800725" cy="2905125"/>
                    </a:xfrm>
                    <a:prstGeom prst="rect">
                      <a:avLst/>
                    </a:prstGeom>
                    <a:noFill/>
                    <a:ln>
                      <a:noFill/>
                    </a:ln>
                  </pic:spPr>
                </pic:pic>
              </a:graphicData>
            </a:graphic>
          </wp:inline>
        </w:drawing>
      </w:r>
    </w:p>
    <w:p w:rsidR="00D96EEC" w:rsidRPr="00F462A4" w:rsidRDefault="00D96EEC" w:rsidP="007F4EF5">
      <w:pPr>
        <w:jc w:val="both"/>
      </w:pPr>
    </w:p>
    <w:p w:rsidR="00D96EEC" w:rsidRPr="008C46AA" w:rsidRDefault="00D96EEC" w:rsidP="007F4EF5">
      <w:pPr>
        <w:jc w:val="both"/>
        <w:rPr>
          <w:rFonts w:ascii="Arial" w:hAnsi="Arial" w:cs="Arial"/>
          <w:sz w:val="22"/>
          <w:szCs w:val="22"/>
        </w:rPr>
      </w:pPr>
      <w:r w:rsidRPr="008C46AA">
        <w:rPr>
          <w:rFonts w:ascii="Arial" w:hAnsi="Arial" w:cs="Arial"/>
          <w:sz w:val="22"/>
          <w:szCs w:val="22"/>
        </w:rPr>
        <w:t xml:space="preserve">Por ultimó en la Sede del </w:t>
      </w:r>
      <w:r>
        <w:rPr>
          <w:rFonts w:ascii="Arial" w:hAnsi="Arial" w:cs="Arial"/>
          <w:sz w:val="22"/>
          <w:szCs w:val="22"/>
        </w:rPr>
        <w:t>A</w:t>
      </w:r>
      <w:r w:rsidRPr="008C46AA">
        <w:rPr>
          <w:rFonts w:ascii="Arial" w:hAnsi="Arial" w:cs="Arial"/>
          <w:sz w:val="22"/>
          <w:szCs w:val="22"/>
        </w:rPr>
        <w:t xml:space="preserve">rchivo </w:t>
      </w:r>
      <w:r>
        <w:rPr>
          <w:rFonts w:ascii="Arial" w:hAnsi="Arial" w:cs="Arial"/>
          <w:sz w:val="22"/>
          <w:szCs w:val="22"/>
        </w:rPr>
        <w:t>C</w:t>
      </w:r>
      <w:r w:rsidRPr="008C46AA">
        <w:rPr>
          <w:rFonts w:ascii="Arial" w:hAnsi="Arial" w:cs="Arial"/>
          <w:sz w:val="22"/>
          <w:szCs w:val="22"/>
        </w:rPr>
        <w:t xml:space="preserve">entral se evidencia en la tabla que se muestra a continuación que el consumo disminuyo en el año 2016 con respecto al año </w:t>
      </w:r>
      <w:r>
        <w:rPr>
          <w:rFonts w:ascii="Arial" w:hAnsi="Arial" w:cs="Arial"/>
          <w:sz w:val="22"/>
          <w:szCs w:val="22"/>
        </w:rPr>
        <w:t>2015, en el mes de junio aumenta levente, pero se aclara que aumento el personal en esta sede.</w:t>
      </w:r>
    </w:p>
    <w:p w:rsidR="00D96EEC" w:rsidRPr="00E47A83" w:rsidRDefault="00F452E6" w:rsidP="00E47A83">
      <w:pPr>
        <w:spacing w:after="0" w:line="240" w:lineRule="auto"/>
        <w:rPr>
          <w:rFonts w:ascii="Arial" w:hAnsi="Arial" w:cs="Arial"/>
          <w:b/>
          <w:bCs/>
          <w:sz w:val="22"/>
        </w:rPr>
      </w:pPr>
      <w:r>
        <w:rPr>
          <w:noProof/>
          <w:lang w:val="es-MX" w:eastAsia="es-MX"/>
        </w:rPr>
        <w:drawing>
          <wp:inline distT="0" distB="0" distL="0" distR="0">
            <wp:extent cx="5543550" cy="2695575"/>
            <wp:effectExtent l="0" t="0" r="0" b="952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543550" cy="2695575"/>
                    </a:xfrm>
                    <a:prstGeom prst="rect">
                      <a:avLst/>
                    </a:prstGeom>
                    <a:noFill/>
                    <a:ln>
                      <a:noFill/>
                    </a:ln>
                  </pic:spPr>
                </pic:pic>
              </a:graphicData>
            </a:graphic>
          </wp:inline>
        </w:drawing>
      </w:r>
    </w:p>
    <w:p w:rsidR="00D96EEC" w:rsidRDefault="00D96EEC" w:rsidP="00E47A83">
      <w:pPr>
        <w:rPr>
          <w:rFonts w:ascii="Arial" w:hAnsi="Arial" w:cs="Arial"/>
        </w:rPr>
      </w:pPr>
    </w:p>
    <w:p w:rsidR="00D96EEC" w:rsidRDefault="00D96EEC" w:rsidP="00E47A83">
      <w:pPr>
        <w:pStyle w:val="Ttulo1"/>
        <w:numPr>
          <w:ilvl w:val="0"/>
          <w:numId w:val="3"/>
        </w:numPr>
        <w:spacing w:before="0" w:after="0" w:line="240" w:lineRule="auto"/>
        <w:rPr>
          <w:b w:val="0"/>
          <w:bCs w:val="0"/>
          <w:sz w:val="22"/>
        </w:rPr>
      </w:pPr>
      <w:bookmarkStart w:id="191" w:name="_Toc401649828"/>
      <w:bookmarkStart w:id="192" w:name="_Toc481488910"/>
      <w:r>
        <w:rPr>
          <w:sz w:val="22"/>
        </w:rPr>
        <w:lastRenderedPageBreak/>
        <w:t>3.4.2.3. Oportunidades de Mejora</w:t>
      </w:r>
      <w:bookmarkEnd w:id="191"/>
      <w:bookmarkEnd w:id="192"/>
    </w:p>
    <w:p w:rsidR="00D96EEC" w:rsidRDefault="00D96EEC" w:rsidP="00E47A83">
      <w:pPr>
        <w:spacing w:after="0" w:line="240" w:lineRule="auto"/>
        <w:jc w:val="both"/>
        <w:rPr>
          <w:rFonts w:ascii="Arial" w:hAnsi="Arial" w:cs="Arial"/>
          <w:sz w:val="22"/>
        </w:rPr>
      </w:pPr>
    </w:p>
    <w:p w:rsidR="00D96EEC" w:rsidRDefault="00D96EEC" w:rsidP="00E47A83">
      <w:pPr>
        <w:suppressAutoHyphens w:val="0"/>
        <w:spacing w:after="0" w:line="240" w:lineRule="auto"/>
        <w:jc w:val="both"/>
        <w:textAlignment w:val="auto"/>
        <w:rPr>
          <w:rFonts w:ascii="Arial" w:hAnsi="Arial" w:cs="Arial"/>
          <w:sz w:val="22"/>
        </w:rPr>
      </w:pPr>
      <w:r>
        <w:rPr>
          <w:rFonts w:ascii="Arial" w:hAnsi="Arial" w:cs="Arial"/>
          <w:sz w:val="22"/>
        </w:rPr>
        <w:t>Utilización de impresoras y fotocopiadoras que dispongan de sistemas ahorradores de energía</w:t>
      </w:r>
    </w:p>
    <w:p w:rsidR="00D96EEC" w:rsidRDefault="00D96EEC" w:rsidP="00E47A83">
      <w:pPr>
        <w:spacing w:after="0" w:line="240" w:lineRule="auto"/>
        <w:jc w:val="both"/>
        <w:rPr>
          <w:rFonts w:ascii="Arial" w:hAnsi="Arial" w:cs="Arial"/>
          <w:sz w:val="22"/>
        </w:rPr>
      </w:pPr>
    </w:p>
    <w:p w:rsidR="00D96EEC" w:rsidRDefault="00D96EEC" w:rsidP="00E47A83">
      <w:pPr>
        <w:spacing w:after="0" w:line="240" w:lineRule="auto"/>
        <w:jc w:val="both"/>
        <w:rPr>
          <w:rFonts w:ascii="Arial" w:hAnsi="Arial" w:cs="Arial"/>
          <w:b/>
          <w:bCs/>
          <w:sz w:val="22"/>
        </w:rPr>
      </w:pPr>
      <w:r w:rsidRPr="00E47A83">
        <w:rPr>
          <w:rFonts w:ascii="Arial" w:hAnsi="Arial" w:cs="Arial"/>
          <w:sz w:val="22"/>
        </w:rPr>
        <w:t>Sustituir  las bombillas por sistemas de iluminación que sean más eficientes</w:t>
      </w:r>
      <w:r>
        <w:rPr>
          <w:rFonts w:ascii="Arial" w:hAnsi="Arial" w:cs="Arial"/>
          <w:sz w:val="22"/>
        </w:rPr>
        <w:t xml:space="preserve"> (TIPO LED)</w:t>
      </w:r>
      <w:r w:rsidRPr="00E47A83">
        <w:rPr>
          <w:rFonts w:ascii="Arial" w:hAnsi="Arial" w:cs="Arial"/>
          <w:sz w:val="22"/>
        </w:rPr>
        <w:t>.</w:t>
      </w:r>
      <w:r w:rsidRPr="00E47A83">
        <w:rPr>
          <w:rFonts w:ascii="Arial" w:hAnsi="Arial" w:cs="Arial"/>
          <w:b/>
          <w:bCs/>
          <w:sz w:val="22"/>
        </w:rPr>
        <w:tab/>
      </w:r>
    </w:p>
    <w:p w:rsidR="00D96EEC" w:rsidRPr="00E47A83" w:rsidRDefault="00D96EEC" w:rsidP="00E47A83">
      <w:pPr>
        <w:spacing w:after="0" w:line="240" w:lineRule="auto"/>
        <w:jc w:val="both"/>
        <w:rPr>
          <w:rFonts w:ascii="Arial" w:hAnsi="Arial" w:cs="Arial"/>
          <w:sz w:val="22"/>
          <w:szCs w:val="22"/>
        </w:rPr>
      </w:pPr>
      <w:r w:rsidRPr="00E47A83">
        <w:rPr>
          <w:rFonts w:ascii="Arial" w:hAnsi="Arial" w:cs="Arial"/>
          <w:sz w:val="22"/>
          <w:szCs w:val="22"/>
        </w:rPr>
        <w:t xml:space="preserve">Generar una propuesta pedagógica que se desarrollo todo el cuatrienio para incentivar el cambio de hábitos de los servidores públicos frente al uso racional del recurso. Por medio de las siguientes estrategias: </w:t>
      </w:r>
    </w:p>
    <w:p w:rsidR="00D96EEC" w:rsidRDefault="00D96EEC" w:rsidP="00E47A83">
      <w:pPr>
        <w:spacing w:after="0" w:line="240" w:lineRule="auto"/>
        <w:jc w:val="both"/>
        <w:rPr>
          <w:rFonts w:ascii="Arial" w:hAnsi="Arial" w:cs="Arial"/>
          <w:sz w:val="22"/>
          <w:szCs w:val="22"/>
        </w:rPr>
      </w:pPr>
    </w:p>
    <w:p w:rsidR="00D96EEC" w:rsidRDefault="00D96EEC" w:rsidP="00F97E1D">
      <w:pPr>
        <w:numPr>
          <w:ilvl w:val="0"/>
          <w:numId w:val="4"/>
        </w:numPr>
        <w:tabs>
          <w:tab w:val="clear" w:pos="0"/>
          <w:tab w:val="num" w:pos="708"/>
        </w:tabs>
        <w:spacing w:after="0" w:line="240" w:lineRule="auto"/>
        <w:ind w:left="708" w:firstLine="0"/>
        <w:jc w:val="both"/>
        <w:rPr>
          <w:rFonts w:ascii="Arial" w:hAnsi="Arial" w:cs="Arial"/>
          <w:sz w:val="22"/>
          <w:szCs w:val="22"/>
        </w:rPr>
      </w:pPr>
      <w:r>
        <w:rPr>
          <w:rFonts w:ascii="Arial" w:hAnsi="Arial" w:cs="Arial"/>
          <w:b/>
          <w:color w:val="000000"/>
          <w:sz w:val="22"/>
          <w:szCs w:val="22"/>
        </w:rPr>
        <w:t>Sensibilización y Divulgación:</w:t>
      </w:r>
      <w:r>
        <w:rPr>
          <w:rFonts w:ascii="Arial" w:hAnsi="Arial" w:cs="Arial"/>
          <w:color w:val="000000"/>
          <w:sz w:val="22"/>
          <w:szCs w:val="22"/>
        </w:rPr>
        <w:t xml:space="preserve"> A </w:t>
      </w:r>
      <w:r>
        <w:rPr>
          <w:rFonts w:ascii="Arial" w:hAnsi="Arial" w:cs="Arial"/>
          <w:sz w:val="22"/>
          <w:szCs w:val="22"/>
        </w:rPr>
        <w:t>través de acciones de sensibilización, con el desarrollo de diferentes actividades educativas, lúdicas y pedagógicas que le permitan a cada colaborador realizar un diagnóstico de su situación ambiental y de su responsabilidad con el manejo y uso eficiente de los recursos naturales.</w:t>
      </w:r>
    </w:p>
    <w:p w:rsidR="00D96EEC" w:rsidRDefault="00D96EEC" w:rsidP="00E47A83">
      <w:pPr>
        <w:spacing w:after="0" w:line="240" w:lineRule="auto"/>
        <w:ind w:left="708"/>
        <w:jc w:val="both"/>
        <w:rPr>
          <w:rFonts w:ascii="Arial" w:hAnsi="Arial" w:cs="Arial"/>
          <w:sz w:val="22"/>
          <w:szCs w:val="22"/>
        </w:rPr>
      </w:pPr>
    </w:p>
    <w:p w:rsidR="00D96EEC" w:rsidRDefault="00D96EEC" w:rsidP="00F97E1D">
      <w:pPr>
        <w:widowControl w:val="0"/>
        <w:numPr>
          <w:ilvl w:val="0"/>
          <w:numId w:val="5"/>
        </w:numPr>
        <w:tabs>
          <w:tab w:val="clear" w:pos="0"/>
          <w:tab w:val="num" w:pos="708"/>
        </w:tabs>
        <w:spacing w:after="0" w:line="240" w:lineRule="auto"/>
        <w:ind w:left="708" w:firstLine="0"/>
        <w:jc w:val="both"/>
        <w:rPr>
          <w:rFonts w:ascii="Arial" w:hAnsi="Arial" w:cs="Arial"/>
          <w:sz w:val="22"/>
          <w:szCs w:val="22"/>
        </w:rPr>
      </w:pPr>
      <w:r>
        <w:rPr>
          <w:rFonts w:ascii="Arial" w:hAnsi="Arial" w:cs="Arial"/>
          <w:b/>
          <w:color w:val="000000"/>
          <w:sz w:val="22"/>
          <w:szCs w:val="22"/>
        </w:rPr>
        <w:t>Fortalecimiento Institucional:</w:t>
      </w:r>
      <w:r>
        <w:rPr>
          <w:rFonts w:ascii="Arial" w:hAnsi="Arial" w:cs="Arial"/>
          <w:color w:val="000000"/>
          <w:sz w:val="22"/>
          <w:szCs w:val="22"/>
        </w:rPr>
        <w:t xml:space="preserve"> </w:t>
      </w:r>
      <w:r>
        <w:rPr>
          <w:rFonts w:ascii="Arial" w:hAnsi="Arial" w:cs="Arial"/>
          <w:sz w:val="22"/>
          <w:szCs w:val="22"/>
        </w:rPr>
        <w:t>Crear espacios de reflexión alrededor de la política ambiental de la entidad, desarrollar actividades de gestión ambiental y cumplir con la normas ambientales vigentes.</w:t>
      </w:r>
    </w:p>
    <w:p w:rsidR="00D96EEC" w:rsidRDefault="00D96EEC" w:rsidP="00E47A83">
      <w:pPr>
        <w:suppressAutoHyphens w:val="0"/>
        <w:spacing w:after="0" w:line="240" w:lineRule="auto"/>
        <w:ind w:left="720"/>
        <w:jc w:val="both"/>
        <w:textAlignment w:val="auto"/>
        <w:rPr>
          <w:rFonts w:ascii="Arial" w:hAnsi="Arial" w:cs="Arial"/>
          <w:b/>
          <w:bCs/>
        </w:rPr>
      </w:pPr>
    </w:p>
    <w:p w:rsidR="00D96EEC" w:rsidRPr="00414EC3" w:rsidRDefault="00D96EEC" w:rsidP="00414EC3">
      <w:pPr>
        <w:spacing w:after="0" w:line="240" w:lineRule="auto"/>
        <w:jc w:val="both"/>
        <w:rPr>
          <w:rFonts w:ascii="Arial" w:hAnsi="Arial" w:cs="Arial"/>
          <w:sz w:val="22"/>
          <w:szCs w:val="22"/>
        </w:rPr>
      </w:pPr>
    </w:p>
    <w:p w:rsidR="00D96EEC" w:rsidRDefault="00D96EEC" w:rsidP="0099222F">
      <w:pPr>
        <w:pStyle w:val="Ttulo1"/>
        <w:numPr>
          <w:ilvl w:val="0"/>
          <w:numId w:val="3"/>
        </w:numPr>
        <w:spacing w:before="0" w:after="0" w:line="240" w:lineRule="auto"/>
        <w:rPr>
          <w:b w:val="0"/>
          <w:bCs w:val="0"/>
          <w:sz w:val="22"/>
        </w:rPr>
      </w:pPr>
      <w:bookmarkStart w:id="193" w:name="_Toc401649829"/>
      <w:bookmarkStart w:id="194" w:name="_Toc481488911"/>
      <w:r>
        <w:rPr>
          <w:sz w:val="22"/>
        </w:rPr>
        <w:t>3.4.3. Programa de Gestión Integral de Residuos</w:t>
      </w:r>
      <w:bookmarkEnd w:id="193"/>
      <w:bookmarkEnd w:id="194"/>
      <w:r>
        <w:rPr>
          <w:b w:val="0"/>
          <w:bCs w:val="0"/>
          <w:sz w:val="22"/>
        </w:rPr>
        <w:t xml:space="preserve"> </w:t>
      </w:r>
    </w:p>
    <w:p w:rsidR="00D96EEC" w:rsidRPr="008B2AB5" w:rsidRDefault="00D96EEC" w:rsidP="0099222F">
      <w:pPr>
        <w:spacing w:after="0" w:line="240" w:lineRule="auto"/>
      </w:pPr>
    </w:p>
    <w:p w:rsidR="00D96EEC" w:rsidRDefault="00D96EEC" w:rsidP="00E96046">
      <w:pPr>
        <w:spacing w:after="0" w:line="240" w:lineRule="auto"/>
        <w:jc w:val="both"/>
        <w:rPr>
          <w:rFonts w:ascii="Arial" w:hAnsi="Arial" w:cs="Arial"/>
          <w:color w:val="000000"/>
          <w:sz w:val="22"/>
          <w:szCs w:val="22"/>
        </w:rPr>
      </w:pPr>
      <w:r w:rsidRPr="00DC32B6">
        <w:rPr>
          <w:rFonts w:ascii="Arial" w:hAnsi="Arial" w:cs="Arial"/>
          <w:color w:val="000000"/>
          <w:sz w:val="22"/>
          <w:szCs w:val="22"/>
        </w:rPr>
        <w:t>Para el desarrollo del diagnóstico de la gestión de los residuos sólidos se llevó a cabo el siguiente procedimiento:</w:t>
      </w:r>
    </w:p>
    <w:p w:rsidR="00D96EEC" w:rsidRPr="00DC32B6" w:rsidRDefault="00D96EEC" w:rsidP="00E96046">
      <w:pPr>
        <w:spacing w:after="0" w:line="240" w:lineRule="auto"/>
        <w:jc w:val="both"/>
        <w:rPr>
          <w:rFonts w:ascii="Arial" w:hAnsi="Arial" w:cs="Arial"/>
          <w:color w:val="000000"/>
          <w:sz w:val="22"/>
          <w:szCs w:val="22"/>
        </w:rPr>
      </w:pPr>
    </w:p>
    <w:p w:rsidR="00D96EEC" w:rsidRDefault="00D96EEC" w:rsidP="00E96046">
      <w:pPr>
        <w:numPr>
          <w:ilvl w:val="0"/>
          <w:numId w:val="43"/>
        </w:numPr>
        <w:tabs>
          <w:tab w:val="left" w:pos="-360"/>
        </w:tabs>
        <w:spacing w:after="0" w:line="240" w:lineRule="auto"/>
        <w:jc w:val="both"/>
        <w:rPr>
          <w:rFonts w:ascii="Arial" w:hAnsi="Arial" w:cs="Arial"/>
          <w:color w:val="000000"/>
          <w:sz w:val="22"/>
          <w:szCs w:val="22"/>
        </w:rPr>
      </w:pPr>
      <w:r w:rsidRPr="00DC32B6">
        <w:rPr>
          <w:rFonts w:ascii="Arial" w:hAnsi="Arial" w:cs="Arial"/>
          <w:color w:val="000000"/>
          <w:sz w:val="22"/>
          <w:szCs w:val="22"/>
        </w:rPr>
        <w:t xml:space="preserve">Se inspeccionaron las instalaciones de la Sede Principal y </w:t>
      </w:r>
      <w:r>
        <w:rPr>
          <w:rFonts w:ascii="Arial" w:hAnsi="Arial" w:cs="Arial"/>
          <w:color w:val="000000"/>
          <w:sz w:val="22"/>
          <w:szCs w:val="22"/>
        </w:rPr>
        <w:t>Archivo Central</w:t>
      </w:r>
      <w:r w:rsidRPr="00DC32B6">
        <w:rPr>
          <w:rFonts w:ascii="Arial" w:hAnsi="Arial" w:cs="Arial"/>
          <w:color w:val="000000"/>
          <w:sz w:val="22"/>
          <w:szCs w:val="22"/>
        </w:rPr>
        <w:t>.</w:t>
      </w:r>
    </w:p>
    <w:p w:rsidR="00D96EEC" w:rsidRDefault="00D96EEC" w:rsidP="00E96046">
      <w:pPr>
        <w:tabs>
          <w:tab w:val="left" w:pos="-360"/>
        </w:tabs>
        <w:spacing w:after="0" w:line="240" w:lineRule="auto"/>
        <w:ind w:left="720"/>
        <w:jc w:val="both"/>
        <w:rPr>
          <w:rFonts w:ascii="Arial" w:hAnsi="Arial" w:cs="Arial"/>
          <w:color w:val="000000"/>
          <w:sz w:val="22"/>
          <w:szCs w:val="22"/>
        </w:rPr>
      </w:pPr>
    </w:p>
    <w:p w:rsidR="00D96EEC" w:rsidRPr="00DC32B6" w:rsidRDefault="00D96EEC" w:rsidP="00E96046">
      <w:pPr>
        <w:numPr>
          <w:ilvl w:val="0"/>
          <w:numId w:val="43"/>
        </w:numPr>
        <w:tabs>
          <w:tab w:val="left" w:pos="-360"/>
        </w:tabs>
        <w:spacing w:after="0" w:line="240" w:lineRule="auto"/>
        <w:jc w:val="both"/>
        <w:rPr>
          <w:rFonts w:ascii="Arial" w:hAnsi="Arial" w:cs="Arial"/>
          <w:color w:val="000000"/>
          <w:sz w:val="22"/>
          <w:szCs w:val="22"/>
        </w:rPr>
      </w:pPr>
      <w:r w:rsidRPr="00DC32B6">
        <w:rPr>
          <w:rFonts w:ascii="Arial" w:hAnsi="Arial" w:cs="Arial"/>
          <w:color w:val="000000"/>
          <w:sz w:val="22"/>
          <w:szCs w:val="22"/>
        </w:rPr>
        <w:t>Se obtuvo la información de la entrega de material aprovechable, al gestor certificado</w:t>
      </w:r>
      <w:r>
        <w:rPr>
          <w:rFonts w:ascii="Arial" w:hAnsi="Arial" w:cs="Arial"/>
          <w:color w:val="000000"/>
          <w:sz w:val="22"/>
          <w:szCs w:val="22"/>
        </w:rPr>
        <w:t>.</w:t>
      </w:r>
    </w:p>
    <w:p w:rsidR="00D96EEC" w:rsidRPr="00DC32B6" w:rsidRDefault="00D96EEC" w:rsidP="00E96046">
      <w:pPr>
        <w:tabs>
          <w:tab w:val="left" w:pos="720"/>
        </w:tabs>
        <w:spacing w:after="0" w:line="240" w:lineRule="auto"/>
        <w:jc w:val="both"/>
        <w:rPr>
          <w:rFonts w:ascii="Arial" w:hAnsi="Arial" w:cs="Arial"/>
          <w:sz w:val="22"/>
          <w:szCs w:val="22"/>
        </w:rPr>
      </w:pPr>
    </w:p>
    <w:p w:rsidR="00D96EEC" w:rsidRPr="00DC32B6" w:rsidRDefault="00D96EEC" w:rsidP="00E96046">
      <w:pPr>
        <w:spacing w:after="0" w:line="240" w:lineRule="auto"/>
        <w:jc w:val="both"/>
        <w:rPr>
          <w:rFonts w:ascii="Arial" w:hAnsi="Arial" w:cs="Arial"/>
          <w:color w:val="000000"/>
          <w:sz w:val="22"/>
          <w:szCs w:val="22"/>
        </w:rPr>
      </w:pPr>
      <w:r w:rsidRPr="00DC32B6">
        <w:rPr>
          <w:rFonts w:ascii="Arial" w:hAnsi="Arial" w:cs="Arial"/>
          <w:color w:val="000000"/>
          <w:sz w:val="22"/>
          <w:szCs w:val="22"/>
        </w:rPr>
        <w:t xml:space="preserve">Para el análisis de la gestión de los residuos sólidos en la </w:t>
      </w:r>
      <w:r>
        <w:rPr>
          <w:rFonts w:ascii="Arial" w:hAnsi="Arial" w:cs="Arial"/>
          <w:color w:val="000000"/>
          <w:sz w:val="22"/>
          <w:szCs w:val="22"/>
        </w:rPr>
        <w:t xml:space="preserve">SDP </w:t>
      </w:r>
      <w:r w:rsidRPr="00DC32B6">
        <w:rPr>
          <w:rFonts w:ascii="Arial" w:hAnsi="Arial" w:cs="Arial"/>
          <w:color w:val="000000"/>
          <w:sz w:val="22"/>
          <w:szCs w:val="22"/>
        </w:rPr>
        <w:t xml:space="preserve"> se efectuó la clasificación de los mismos, de acuerdo con las siguientes definiciones:</w:t>
      </w:r>
    </w:p>
    <w:p w:rsidR="00D96EEC" w:rsidRPr="00DC32B6" w:rsidRDefault="00D96EEC" w:rsidP="00E96046">
      <w:pPr>
        <w:spacing w:after="0" w:line="240" w:lineRule="auto"/>
        <w:jc w:val="both"/>
        <w:rPr>
          <w:rFonts w:ascii="Arial" w:hAnsi="Arial" w:cs="Arial"/>
          <w:color w:val="000000"/>
          <w:sz w:val="22"/>
          <w:szCs w:val="22"/>
        </w:rPr>
      </w:pPr>
    </w:p>
    <w:p w:rsidR="00D96EEC" w:rsidRPr="00DC32B6" w:rsidRDefault="00D96EEC" w:rsidP="00E96046">
      <w:pPr>
        <w:spacing w:after="0" w:line="240" w:lineRule="auto"/>
        <w:jc w:val="both"/>
        <w:rPr>
          <w:rFonts w:ascii="Arial" w:hAnsi="Arial" w:cs="Arial"/>
          <w:color w:val="000000"/>
          <w:sz w:val="22"/>
          <w:szCs w:val="22"/>
        </w:rPr>
      </w:pPr>
      <w:r w:rsidRPr="00DC32B6">
        <w:rPr>
          <w:rFonts w:ascii="Arial" w:hAnsi="Arial" w:cs="Arial"/>
          <w:b/>
          <w:bCs/>
          <w:color w:val="000000"/>
          <w:sz w:val="22"/>
          <w:szCs w:val="22"/>
        </w:rPr>
        <w:t>RESIDUOS NO APROVECHABLES</w:t>
      </w:r>
      <w:r w:rsidRPr="00DC32B6">
        <w:rPr>
          <w:rFonts w:ascii="Arial" w:hAnsi="Arial" w:cs="Arial"/>
          <w:color w:val="000000"/>
          <w:sz w:val="22"/>
          <w:szCs w:val="22"/>
        </w:rPr>
        <w:t>: Es todo material de origen orgánico e inorgánico provenientes de actividades domésticas, que no ofrecen ninguna posibilidad de aprovechamiento, reutilización o reincorporación en un proceso productivo o de reciclaje</w:t>
      </w:r>
      <w:r w:rsidRPr="00DC32B6">
        <w:rPr>
          <w:rStyle w:val="Ancladenotaalpie"/>
          <w:rFonts w:ascii="Arial" w:hAnsi="Arial" w:cs="Arial"/>
          <w:color w:val="000000"/>
          <w:sz w:val="22"/>
          <w:szCs w:val="22"/>
        </w:rPr>
        <w:footnoteReference w:id="2"/>
      </w:r>
      <w:r w:rsidRPr="00DC32B6">
        <w:rPr>
          <w:rFonts w:ascii="Arial" w:hAnsi="Arial" w:cs="Arial"/>
          <w:color w:val="000000"/>
          <w:sz w:val="22"/>
          <w:szCs w:val="22"/>
        </w:rPr>
        <w:t>.</w:t>
      </w:r>
    </w:p>
    <w:p w:rsidR="00D96EEC" w:rsidRPr="00DC32B6" w:rsidRDefault="00D96EEC" w:rsidP="00E96046">
      <w:pPr>
        <w:spacing w:after="0" w:line="240" w:lineRule="auto"/>
        <w:jc w:val="both"/>
        <w:rPr>
          <w:rFonts w:ascii="Arial" w:hAnsi="Arial" w:cs="Arial"/>
          <w:color w:val="000000"/>
          <w:sz w:val="22"/>
          <w:szCs w:val="22"/>
        </w:rPr>
      </w:pPr>
    </w:p>
    <w:p w:rsidR="00D96EEC" w:rsidRDefault="00D96EEC" w:rsidP="00E96046">
      <w:pPr>
        <w:spacing w:after="0" w:line="240" w:lineRule="auto"/>
        <w:jc w:val="both"/>
        <w:rPr>
          <w:rFonts w:ascii="Arial" w:hAnsi="Arial" w:cs="Arial"/>
          <w:color w:val="000000"/>
          <w:sz w:val="22"/>
          <w:szCs w:val="22"/>
        </w:rPr>
      </w:pPr>
      <w:r w:rsidRPr="00DC32B6">
        <w:rPr>
          <w:rFonts w:ascii="Arial" w:hAnsi="Arial" w:cs="Arial"/>
          <w:b/>
          <w:bCs/>
          <w:color w:val="000000"/>
          <w:sz w:val="22"/>
          <w:szCs w:val="22"/>
        </w:rPr>
        <w:lastRenderedPageBreak/>
        <w:t xml:space="preserve">RESIDUOS APROVECHABLES: </w:t>
      </w:r>
      <w:r w:rsidRPr="00DC32B6">
        <w:rPr>
          <w:rFonts w:ascii="Arial" w:hAnsi="Arial" w:cs="Arial"/>
          <w:color w:val="000000"/>
          <w:sz w:val="22"/>
          <w:szCs w:val="22"/>
        </w:rPr>
        <w:t>Cualquier material, objeto, sustancia o elemento que tiene o no valor de uso directo o indirecto para quien lo genere o que es susceptible de incorporarse a un proceso productivo, recuperados, reutilizados y/o reciclados</w:t>
      </w:r>
      <w:r w:rsidRPr="00DC32B6">
        <w:rPr>
          <w:rStyle w:val="Ancladenotaalpie"/>
          <w:rFonts w:ascii="Arial" w:hAnsi="Arial" w:cs="Arial"/>
          <w:color w:val="000000"/>
          <w:sz w:val="22"/>
          <w:szCs w:val="22"/>
        </w:rPr>
        <w:footnoteReference w:id="3"/>
      </w:r>
      <w:r w:rsidRPr="00DC32B6">
        <w:rPr>
          <w:rFonts w:ascii="Arial" w:hAnsi="Arial" w:cs="Arial"/>
          <w:color w:val="000000"/>
          <w:sz w:val="22"/>
          <w:szCs w:val="22"/>
        </w:rPr>
        <w:t>.</w:t>
      </w:r>
    </w:p>
    <w:p w:rsidR="00D96EEC" w:rsidRPr="00DC32B6" w:rsidRDefault="00D96EEC" w:rsidP="00E96046">
      <w:pPr>
        <w:spacing w:after="0" w:line="240" w:lineRule="auto"/>
        <w:jc w:val="both"/>
        <w:rPr>
          <w:rFonts w:ascii="Arial" w:hAnsi="Arial" w:cs="Arial"/>
          <w:color w:val="000000"/>
          <w:sz w:val="22"/>
          <w:szCs w:val="22"/>
        </w:rPr>
      </w:pPr>
    </w:p>
    <w:p w:rsidR="00D96EEC" w:rsidRPr="00DC32B6" w:rsidRDefault="00D96EEC" w:rsidP="00E96046">
      <w:pPr>
        <w:tabs>
          <w:tab w:val="left" w:pos="3658"/>
        </w:tabs>
        <w:spacing w:after="0" w:line="240" w:lineRule="auto"/>
        <w:jc w:val="both"/>
        <w:rPr>
          <w:rStyle w:val="Ancladenotaalpie"/>
          <w:rFonts w:ascii="Arial" w:hAnsi="Arial" w:cs="Arial"/>
          <w:color w:val="000000"/>
          <w:sz w:val="22"/>
          <w:szCs w:val="22"/>
        </w:rPr>
      </w:pPr>
      <w:r w:rsidRPr="00DC32B6">
        <w:rPr>
          <w:rFonts w:ascii="Arial" w:hAnsi="Arial" w:cs="Arial"/>
          <w:b/>
          <w:bCs/>
          <w:color w:val="000000"/>
          <w:sz w:val="22"/>
          <w:szCs w:val="22"/>
        </w:rPr>
        <w:t>RESIDUOS PELIGROSOS:</w:t>
      </w:r>
      <w:r w:rsidRPr="00DC32B6">
        <w:rPr>
          <w:rFonts w:ascii="Arial" w:hAnsi="Arial" w:cs="Arial"/>
          <w:color w:val="000000"/>
          <w:sz w:val="22"/>
          <w:szCs w:val="22"/>
        </w:rPr>
        <w:t xml:space="preserve"> Son todos aquellos objetos, materiales, sustancias o productos que al terminar su vida útil o uso son descartados o desechados y que por las sustancias o elementos que los componen, pueden causar riesgo o daño para la salud y/o el ambiente, </w:t>
      </w:r>
      <w:r w:rsidRPr="00DC32B6">
        <w:rPr>
          <w:rFonts w:ascii="Arial" w:hAnsi="Arial" w:cs="Arial"/>
          <w:color w:val="000000"/>
          <w:sz w:val="22"/>
          <w:szCs w:val="22"/>
          <w:shd w:val="clear" w:color="auto" w:fill="FFFFFF"/>
        </w:rPr>
        <w:t xml:space="preserve">dado sus </w:t>
      </w:r>
      <w:r w:rsidRPr="00DC32B6">
        <w:rPr>
          <w:rFonts w:ascii="Arial" w:hAnsi="Arial" w:cs="Arial"/>
          <w:color w:val="000000"/>
          <w:sz w:val="22"/>
          <w:szCs w:val="22"/>
        </w:rPr>
        <w:t>características corrosivas, reactivas, explosivas, toxicas, inflamables infecciosas o radiactivas, así mismo se considera residuo o desecho peligroso los envases, empaques y embalajes que hayan estado en contacto con ellos.</w:t>
      </w:r>
      <w:r w:rsidRPr="00DC32B6">
        <w:rPr>
          <w:rStyle w:val="Ancladenotaalpie"/>
          <w:rFonts w:ascii="Arial" w:hAnsi="Arial" w:cs="Arial"/>
          <w:color w:val="000000"/>
          <w:sz w:val="22"/>
          <w:szCs w:val="22"/>
        </w:rPr>
        <w:footnoteReference w:id="4"/>
      </w:r>
    </w:p>
    <w:p w:rsidR="00D96EEC" w:rsidRPr="00DC32B6" w:rsidRDefault="00D96EEC" w:rsidP="00E96046">
      <w:pPr>
        <w:tabs>
          <w:tab w:val="left" w:pos="3658"/>
        </w:tabs>
        <w:spacing w:after="0" w:line="240" w:lineRule="auto"/>
        <w:jc w:val="both"/>
        <w:rPr>
          <w:rFonts w:ascii="Arial" w:hAnsi="Arial" w:cs="Arial"/>
          <w:sz w:val="22"/>
          <w:szCs w:val="22"/>
        </w:rPr>
      </w:pPr>
    </w:p>
    <w:p w:rsidR="00D96EEC" w:rsidRDefault="00D96EEC" w:rsidP="00E96046">
      <w:pPr>
        <w:jc w:val="both"/>
        <w:rPr>
          <w:rFonts w:ascii="Arial" w:hAnsi="Arial" w:cs="Arial"/>
          <w:color w:val="000000"/>
          <w:sz w:val="22"/>
          <w:szCs w:val="22"/>
        </w:rPr>
      </w:pPr>
      <w:r w:rsidRPr="009D08E2">
        <w:rPr>
          <w:rFonts w:ascii="Arial" w:hAnsi="Arial" w:cs="Arial"/>
          <w:color w:val="000000"/>
          <w:sz w:val="22"/>
          <w:szCs w:val="22"/>
        </w:rPr>
        <w:t>En este orden de ideas, en la</w:t>
      </w:r>
      <w:r>
        <w:rPr>
          <w:rFonts w:ascii="Arial" w:hAnsi="Arial" w:cs="Arial"/>
          <w:color w:val="000000"/>
          <w:sz w:val="22"/>
          <w:szCs w:val="22"/>
        </w:rPr>
        <w:t xml:space="preserve"> Tabla 7</w:t>
      </w:r>
      <w:r w:rsidRPr="009D08E2">
        <w:rPr>
          <w:rFonts w:ascii="Arial" w:hAnsi="Arial" w:cs="Arial"/>
          <w:color w:val="000000"/>
          <w:sz w:val="22"/>
          <w:szCs w:val="22"/>
        </w:rPr>
        <w:t xml:space="preserve">. Se presenta la clasificación de los residuos sólidos producidos por la </w:t>
      </w:r>
      <w:r>
        <w:rPr>
          <w:rFonts w:ascii="Arial" w:hAnsi="Arial" w:cs="Arial"/>
          <w:color w:val="000000"/>
          <w:sz w:val="22"/>
          <w:szCs w:val="22"/>
        </w:rPr>
        <w:t>SDP</w:t>
      </w:r>
      <w:r w:rsidRPr="009D08E2">
        <w:rPr>
          <w:rFonts w:ascii="Arial" w:hAnsi="Arial" w:cs="Arial"/>
          <w:color w:val="000000"/>
          <w:sz w:val="22"/>
          <w:szCs w:val="22"/>
        </w:rPr>
        <w:t>, de acuerdo con la actividad desarrollada y el gestor externo</w:t>
      </w:r>
      <w:r w:rsidRPr="00DC32B6">
        <w:rPr>
          <w:rFonts w:ascii="Arial" w:hAnsi="Arial" w:cs="Arial"/>
          <w:color w:val="000000"/>
          <w:sz w:val="22"/>
          <w:szCs w:val="22"/>
        </w:rPr>
        <w:t>.</w:t>
      </w:r>
    </w:p>
    <w:p w:rsidR="00D96EEC" w:rsidRDefault="00D96EEC" w:rsidP="002B6660">
      <w:pPr>
        <w:spacing w:after="0" w:line="240" w:lineRule="auto"/>
        <w:jc w:val="both"/>
        <w:rPr>
          <w:rFonts w:ascii="Arial" w:hAnsi="Arial" w:cs="Arial"/>
          <w:color w:val="000000"/>
          <w:sz w:val="22"/>
          <w:szCs w:val="22"/>
        </w:rPr>
      </w:pPr>
    </w:p>
    <w:p w:rsidR="00D96EEC" w:rsidRDefault="00D96EEC" w:rsidP="002B6660">
      <w:pPr>
        <w:spacing w:after="0" w:line="240" w:lineRule="auto"/>
        <w:jc w:val="both"/>
        <w:rPr>
          <w:rFonts w:ascii="Arial" w:hAnsi="Arial" w:cs="Arial"/>
          <w:color w:val="000000"/>
          <w:sz w:val="22"/>
          <w:szCs w:val="22"/>
        </w:rPr>
      </w:pPr>
      <w:r w:rsidRPr="009D08E2">
        <w:rPr>
          <w:rFonts w:ascii="Arial" w:hAnsi="Arial" w:cs="Arial"/>
          <w:color w:val="000000"/>
          <w:sz w:val="22"/>
          <w:szCs w:val="22"/>
        </w:rPr>
        <w:t xml:space="preserve">Como se puede observar en la </w:t>
      </w:r>
      <w:r w:rsidR="00E151FE">
        <w:fldChar w:fldCharType="begin"/>
      </w:r>
      <w:r w:rsidR="00E151FE">
        <w:instrText xml:space="preserve">REF _Ref395616587 \h \* MERGEFORMAT </w:instrText>
      </w:r>
      <w:r w:rsidR="00E151FE">
        <w:fldChar w:fldCharType="separate"/>
      </w:r>
      <w:r w:rsidRPr="00CB0C72">
        <w:rPr>
          <w:rFonts w:ascii="Arial" w:hAnsi="Arial" w:cs="Arial"/>
          <w:color w:val="000000"/>
          <w:sz w:val="22"/>
          <w:szCs w:val="22"/>
        </w:rPr>
        <w:t>Tabla 7</w:t>
      </w:r>
      <w:r w:rsidR="00E151FE">
        <w:fldChar w:fldCharType="end"/>
      </w:r>
      <w:r w:rsidRPr="009D08E2">
        <w:rPr>
          <w:rFonts w:ascii="Arial" w:hAnsi="Arial" w:cs="Arial"/>
          <w:color w:val="000000"/>
          <w:sz w:val="22"/>
          <w:szCs w:val="22"/>
        </w:rPr>
        <w:t xml:space="preserve">, en la </w:t>
      </w:r>
      <w:r>
        <w:rPr>
          <w:rFonts w:ascii="Arial" w:hAnsi="Arial" w:cs="Arial"/>
          <w:color w:val="000000"/>
          <w:sz w:val="22"/>
          <w:szCs w:val="22"/>
        </w:rPr>
        <w:t xml:space="preserve">SDP </w:t>
      </w:r>
      <w:r w:rsidRPr="009D08E2">
        <w:rPr>
          <w:rFonts w:ascii="Arial" w:hAnsi="Arial" w:cs="Arial"/>
          <w:color w:val="000000"/>
          <w:sz w:val="22"/>
          <w:szCs w:val="22"/>
        </w:rPr>
        <w:t>se generan residuos por el desarrollo de actividades administrativas y el ingreso de visitantes a las instalaciones.</w:t>
      </w:r>
    </w:p>
    <w:p w:rsidR="00D96EEC" w:rsidRPr="009D08E2" w:rsidRDefault="00D96EEC" w:rsidP="002B6660">
      <w:pPr>
        <w:spacing w:after="0" w:line="240" w:lineRule="auto"/>
        <w:jc w:val="both"/>
        <w:rPr>
          <w:rFonts w:ascii="Arial" w:hAnsi="Arial" w:cs="Arial"/>
          <w:color w:val="000000"/>
          <w:sz w:val="22"/>
          <w:szCs w:val="22"/>
        </w:rPr>
      </w:pPr>
    </w:p>
    <w:p w:rsidR="00D96EEC" w:rsidRPr="00CB0C72" w:rsidRDefault="00D96EEC" w:rsidP="00CB0C72">
      <w:pPr>
        <w:pStyle w:val="EstiloJustificado"/>
        <w:autoSpaceDE w:val="0"/>
        <w:autoSpaceDN w:val="0"/>
        <w:adjustRightInd w:val="0"/>
        <w:spacing w:after="120"/>
        <w:jc w:val="center"/>
        <w:rPr>
          <w:rFonts w:ascii="Arial" w:hAnsi="Arial" w:cs="Arial"/>
          <w:b/>
          <w:sz w:val="18"/>
          <w:szCs w:val="18"/>
          <w:lang w:val="es-CO"/>
        </w:rPr>
      </w:pPr>
      <w:r>
        <w:rPr>
          <w:rFonts w:ascii="Arial" w:hAnsi="Arial" w:cs="Arial"/>
          <w:b/>
          <w:sz w:val="18"/>
          <w:szCs w:val="18"/>
          <w:lang w:val="es-CO"/>
        </w:rPr>
        <w:t xml:space="preserve">TABLA 7 . </w:t>
      </w:r>
      <w:r w:rsidRPr="00CB0C72">
        <w:rPr>
          <w:rFonts w:ascii="Arial" w:hAnsi="Arial" w:cs="Arial"/>
          <w:b/>
          <w:sz w:val="18"/>
          <w:szCs w:val="18"/>
          <w:lang w:val="es-CO"/>
        </w:rPr>
        <w:t>Gestión de los Residuos generados. La entidad genera los siguientes tipos de residuos: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700"/>
        <w:gridCol w:w="2319"/>
        <w:gridCol w:w="4809"/>
      </w:tblGrid>
      <w:tr w:rsidR="00D96EEC" w:rsidRPr="00CB0C72" w:rsidTr="000C2C72">
        <w:tc>
          <w:tcPr>
            <w:tcW w:w="0" w:type="auto"/>
            <w:shd w:val="clear" w:color="auto" w:fill="D9D9D9"/>
            <w:vAlign w:val="center"/>
          </w:tcPr>
          <w:p w:rsidR="00D96EEC" w:rsidRPr="00CB0C72" w:rsidRDefault="00D96EEC" w:rsidP="000C2C72">
            <w:pPr>
              <w:pStyle w:val="EstiloJustificado"/>
              <w:autoSpaceDE w:val="0"/>
              <w:autoSpaceDN w:val="0"/>
              <w:adjustRightInd w:val="0"/>
              <w:jc w:val="center"/>
              <w:rPr>
                <w:rFonts w:ascii="Arial" w:hAnsi="Arial" w:cs="Arial"/>
                <w:sz w:val="18"/>
                <w:szCs w:val="18"/>
                <w:lang w:val="es-CO"/>
              </w:rPr>
            </w:pPr>
            <w:r w:rsidRPr="00CB0C72">
              <w:rPr>
                <w:rFonts w:ascii="Arial" w:hAnsi="Arial" w:cs="Arial"/>
                <w:sz w:val="18"/>
                <w:szCs w:val="18"/>
                <w:lang w:val="es-CO"/>
              </w:rPr>
              <w:t>Tipo de residuo</w:t>
            </w:r>
          </w:p>
        </w:tc>
        <w:tc>
          <w:tcPr>
            <w:tcW w:w="0" w:type="auto"/>
            <w:shd w:val="clear" w:color="auto" w:fill="D9D9D9"/>
            <w:vAlign w:val="center"/>
          </w:tcPr>
          <w:p w:rsidR="00D96EEC" w:rsidRPr="00CB0C72" w:rsidRDefault="00D96EEC" w:rsidP="000C2C72">
            <w:pPr>
              <w:pStyle w:val="EstiloJustificado"/>
              <w:autoSpaceDE w:val="0"/>
              <w:autoSpaceDN w:val="0"/>
              <w:adjustRightInd w:val="0"/>
              <w:jc w:val="center"/>
              <w:rPr>
                <w:rFonts w:ascii="Arial" w:hAnsi="Arial" w:cs="Arial"/>
                <w:sz w:val="18"/>
                <w:szCs w:val="18"/>
                <w:lang w:val="es-CO"/>
              </w:rPr>
            </w:pPr>
            <w:r w:rsidRPr="00CB0C72">
              <w:rPr>
                <w:rFonts w:ascii="Arial" w:hAnsi="Arial" w:cs="Arial"/>
                <w:sz w:val="18"/>
                <w:szCs w:val="18"/>
                <w:lang w:val="es-CO"/>
              </w:rPr>
              <w:t>Residuos generados</w:t>
            </w:r>
          </w:p>
        </w:tc>
        <w:tc>
          <w:tcPr>
            <w:tcW w:w="0" w:type="auto"/>
            <w:shd w:val="clear" w:color="auto" w:fill="D9D9D9"/>
            <w:vAlign w:val="center"/>
          </w:tcPr>
          <w:p w:rsidR="00D96EEC" w:rsidRPr="00CB0C72" w:rsidRDefault="00D96EEC" w:rsidP="000C2C72">
            <w:pPr>
              <w:pStyle w:val="EstiloJustificado"/>
              <w:autoSpaceDE w:val="0"/>
              <w:autoSpaceDN w:val="0"/>
              <w:adjustRightInd w:val="0"/>
              <w:jc w:val="center"/>
              <w:rPr>
                <w:rFonts w:ascii="Arial" w:hAnsi="Arial" w:cs="Arial"/>
                <w:sz w:val="18"/>
                <w:szCs w:val="18"/>
                <w:lang w:val="es-CO"/>
              </w:rPr>
            </w:pPr>
            <w:r w:rsidRPr="00CB0C72">
              <w:rPr>
                <w:rFonts w:ascii="Arial" w:hAnsi="Arial" w:cs="Arial"/>
                <w:sz w:val="18"/>
                <w:szCs w:val="18"/>
                <w:lang w:val="es-CO"/>
              </w:rPr>
              <w:t>Gestión llevada a cabo</w:t>
            </w:r>
          </w:p>
        </w:tc>
      </w:tr>
      <w:tr w:rsidR="00D96EEC" w:rsidRPr="00CB0C72" w:rsidTr="000C2C72">
        <w:tc>
          <w:tcPr>
            <w:tcW w:w="0" w:type="auto"/>
            <w:vAlign w:val="center"/>
          </w:tcPr>
          <w:p w:rsidR="00D96EEC" w:rsidRPr="00CB0C72" w:rsidRDefault="00D96EEC" w:rsidP="000C2C72">
            <w:pPr>
              <w:pStyle w:val="EstiloJustificado"/>
              <w:autoSpaceDE w:val="0"/>
              <w:autoSpaceDN w:val="0"/>
              <w:adjustRightInd w:val="0"/>
              <w:jc w:val="center"/>
              <w:rPr>
                <w:rFonts w:ascii="Arial" w:hAnsi="Arial" w:cs="Arial"/>
                <w:sz w:val="18"/>
                <w:szCs w:val="18"/>
                <w:lang w:val="es-CO"/>
              </w:rPr>
            </w:pPr>
            <w:r w:rsidRPr="00CB0C72">
              <w:rPr>
                <w:rFonts w:ascii="Arial" w:hAnsi="Arial" w:cs="Arial"/>
                <w:sz w:val="18"/>
                <w:szCs w:val="18"/>
                <w:lang w:val="es-CO"/>
              </w:rPr>
              <w:t>Residuos Reciclables</w:t>
            </w:r>
          </w:p>
        </w:tc>
        <w:tc>
          <w:tcPr>
            <w:tcW w:w="0" w:type="auto"/>
            <w:vAlign w:val="center"/>
          </w:tcPr>
          <w:p w:rsidR="00D96EEC" w:rsidRPr="00CB0C72" w:rsidRDefault="00D96EEC" w:rsidP="000C2C72">
            <w:pPr>
              <w:pStyle w:val="EstiloJustificado"/>
              <w:autoSpaceDE w:val="0"/>
              <w:autoSpaceDN w:val="0"/>
              <w:adjustRightInd w:val="0"/>
              <w:jc w:val="center"/>
              <w:rPr>
                <w:rFonts w:ascii="Arial" w:hAnsi="Arial" w:cs="Arial"/>
                <w:sz w:val="18"/>
                <w:szCs w:val="18"/>
                <w:lang w:val="es-CO"/>
              </w:rPr>
            </w:pPr>
            <w:r w:rsidRPr="00CB0C72">
              <w:rPr>
                <w:rFonts w:ascii="Arial" w:hAnsi="Arial" w:cs="Arial"/>
                <w:sz w:val="18"/>
                <w:szCs w:val="18"/>
                <w:lang w:val="es-CO"/>
              </w:rPr>
              <w:t>Papel, cartón, plástico, vidrio, aluminio y metales.</w:t>
            </w:r>
          </w:p>
        </w:tc>
        <w:tc>
          <w:tcPr>
            <w:tcW w:w="0" w:type="auto"/>
            <w:vAlign w:val="center"/>
          </w:tcPr>
          <w:p w:rsidR="00D96EEC" w:rsidRPr="00CB0C72" w:rsidRDefault="00D96EEC" w:rsidP="000C2C72">
            <w:pPr>
              <w:pStyle w:val="EstiloJustificado"/>
              <w:autoSpaceDE w:val="0"/>
              <w:autoSpaceDN w:val="0"/>
              <w:adjustRightInd w:val="0"/>
              <w:rPr>
                <w:rFonts w:ascii="Arial" w:hAnsi="Arial" w:cs="Arial"/>
                <w:sz w:val="18"/>
                <w:szCs w:val="18"/>
                <w:lang w:val="es-CO"/>
              </w:rPr>
            </w:pPr>
            <w:r w:rsidRPr="00CB0C72">
              <w:rPr>
                <w:rFonts w:ascii="Arial" w:hAnsi="Arial" w:cs="Arial"/>
                <w:sz w:val="18"/>
                <w:szCs w:val="18"/>
                <w:lang w:val="es-CO"/>
              </w:rPr>
              <w:t>Se entregan a organización de recicladores en cumplimiento del Decreto 400 de 2004.</w:t>
            </w:r>
          </w:p>
        </w:tc>
      </w:tr>
      <w:tr w:rsidR="00D96EEC" w:rsidRPr="00CB0C72" w:rsidTr="000C2C72">
        <w:tc>
          <w:tcPr>
            <w:tcW w:w="0" w:type="auto"/>
            <w:vAlign w:val="center"/>
          </w:tcPr>
          <w:p w:rsidR="00D96EEC" w:rsidRPr="00CB0C72" w:rsidRDefault="00D96EEC" w:rsidP="000C2C72">
            <w:pPr>
              <w:pStyle w:val="EstiloJustificado"/>
              <w:autoSpaceDE w:val="0"/>
              <w:autoSpaceDN w:val="0"/>
              <w:adjustRightInd w:val="0"/>
              <w:jc w:val="center"/>
              <w:rPr>
                <w:rFonts w:ascii="Arial" w:hAnsi="Arial" w:cs="Arial"/>
                <w:sz w:val="18"/>
                <w:szCs w:val="18"/>
                <w:lang w:val="es-CO"/>
              </w:rPr>
            </w:pPr>
            <w:r w:rsidRPr="00CB0C72">
              <w:rPr>
                <w:rFonts w:ascii="Arial" w:hAnsi="Arial" w:cs="Arial"/>
                <w:sz w:val="18"/>
                <w:szCs w:val="18"/>
                <w:lang w:val="es-CO"/>
              </w:rPr>
              <w:t>Residuos orgánicos y no aprovechables.</w:t>
            </w:r>
          </w:p>
        </w:tc>
        <w:tc>
          <w:tcPr>
            <w:tcW w:w="0" w:type="auto"/>
            <w:vAlign w:val="center"/>
          </w:tcPr>
          <w:p w:rsidR="00D96EEC" w:rsidRPr="00CB0C72" w:rsidRDefault="00D96EEC" w:rsidP="000C2C72">
            <w:pPr>
              <w:pStyle w:val="EstiloJustificado"/>
              <w:autoSpaceDE w:val="0"/>
              <w:autoSpaceDN w:val="0"/>
              <w:adjustRightInd w:val="0"/>
              <w:jc w:val="center"/>
              <w:rPr>
                <w:rFonts w:ascii="Arial" w:hAnsi="Arial" w:cs="Arial"/>
                <w:sz w:val="18"/>
                <w:szCs w:val="18"/>
                <w:lang w:val="es-CO"/>
              </w:rPr>
            </w:pPr>
            <w:r w:rsidRPr="00CB0C72">
              <w:rPr>
                <w:rFonts w:ascii="Arial" w:hAnsi="Arial" w:cs="Arial"/>
                <w:sz w:val="18"/>
                <w:szCs w:val="18"/>
                <w:lang w:val="es-CO"/>
              </w:rPr>
              <w:t xml:space="preserve">Residuos de barrido, residuos de baño, cafetería y los provenientes de la caneca verde de los pasillos de la entidad. </w:t>
            </w:r>
          </w:p>
        </w:tc>
        <w:tc>
          <w:tcPr>
            <w:tcW w:w="0" w:type="auto"/>
            <w:vAlign w:val="center"/>
          </w:tcPr>
          <w:p w:rsidR="00D96EEC" w:rsidRPr="00CB0C72" w:rsidRDefault="00D96EEC" w:rsidP="000C2C72">
            <w:pPr>
              <w:pStyle w:val="EstiloJustificado"/>
              <w:autoSpaceDE w:val="0"/>
              <w:autoSpaceDN w:val="0"/>
              <w:adjustRightInd w:val="0"/>
              <w:rPr>
                <w:rFonts w:ascii="Arial" w:hAnsi="Arial" w:cs="Arial"/>
                <w:sz w:val="18"/>
                <w:szCs w:val="18"/>
                <w:lang w:val="es-CO"/>
              </w:rPr>
            </w:pPr>
            <w:r w:rsidRPr="00CB0C72">
              <w:rPr>
                <w:rFonts w:ascii="Arial" w:hAnsi="Arial" w:cs="Arial"/>
                <w:sz w:val="18"/>
                <w:szCs w:val="18"/>
                <w:lang w:val="es-CO"/>
              </w:rPr>
              <w:t>Se entregan a la empresa del servicio público de aseo, asignada a la entidad.</w:t>
            </w:r>
          </w:p>
        </w:tc>
      </w:tr>
      <w:tr w:rsidR="00D96EEC" w:rsidRPr="00CB0C72" w:rsidTr="000C2C72">
        <w:tc>
          <w:tcPr>
            <w:tcW w:w="0" w:type="auto"/>
            <w:vAlign w:val="center"/>
          </w:tcPr>
          <w:p w:rsidR="00D96EEC" w:rsidRPr="00CB0C72" w:rsidRDefault="00D96EEC" w:rsidP="000C2C72">
            <w:pPr>
              <w:pStyle w:val="EstiloJustificado"/>
              <w:autoSpaceDE w:val="0"/>
              <w:autoSpaceDN w:val="0"/>
              <w:adjustRightInd w:val="0"/>
              <w:jc w:val="center"/>
              <w:rPr>
                <w:rFonts w:ascii="Arial" w:hAnsi="Arial" w:cs="Arial"/>
                <w:sz w:val="18"/>
                <w:szCs w:val="18"/>
                <w:lang w:val="es-CO"/>
              </w:rPr>
            </w:pPr>
            <w:r w:rsidRPr="00CB0C72">
              <w:rPr>
                <w:rFonts w:ascii="Arial" w:hAnsi="Arial" w:cs="Arial"/>
                <w:sz w:val="18"/>
                <w:szCs w:val="18"/>
                <w:lang w:val="es-CO"/>
              </w:rPr>
              <w:t>Residuos especiales</w:t>
            </w:r>
          </w:p>
        </w:tc>
        <w:tc>
          <w:tcPr>
            <w:tcW w:w="0" w:type="auto"/>
            <w:vAlign w:val="center"/>
          </w:tcPr>
          <w:p w:rsidR="00D96EEC" w:rsidRPr="00CB0C72" w:rsidRDefault="00D96EEC" w:rsidP="000C2C72">
            <w:pPr>
              <w:pStyle w:val="EstiloJustificado"/>
              <w:autoSpaceDE w:val="0"/>
              <w:autoSpaceDN w:val="0"/>
              <w:adjustRightInd w:val="0"/>
              <w:jc w:val="center"/>
              <w:rPr>
                <w:rFonts w:ascii="Arial" w:hAnsi="Arial" w:cs="Arial"/>
                <w:sz w:val="18"/>
                <w:szCs w:val="18"/>
                <w:lang w:val="es-CO"/>
              </w:rPr>
            </w:pPr>
            <w:r w:rsidRPr="00CB0C72">
              <w:rPr>
                <w:rFonts w:ascii="Arial" w:hAnsi="Arial" w:cs="Arial"/>
                <w:sz w:val="18"/>
                <w:szCs w:val="18"/>
                <w:lang w:val="es-CO"/>
              </w:rPr>
              <w:t>Llantas y residuos de construcción y demolición.</w:t>
            </w:r>
          </w:p>
        </w:tc>
        <w:tc>
          <w:tcPr>
            <w:tcW w:w="0" w:type="auto"/>
            <w:vAlign w:val="center"/>
          </w:tcPr>
          <w:p w:rsidR="00D96EEC" w:rsidRPr="00CB0C72" w:rsidRDefault="00D96EEC" w:rsidP="000C2C72">
            <w:pPr>
              <w:pStyle w:val="EstiloJustificado"/>
              <w:autoSpaceDE w:val="0"/>
              <w:autoSpaceDN w:val="0"/>
              <w:adjustRightInd w:val="0"/>
              <w:rPr>
                <w:rFonts w:ascii="Arial" w:hAnsi="Arial" w:cs="Arial"/>
                <w:sz w:val="18"/>
                <w:szCs w:val="18"/>
                <w:lang w:val="es-CO"/>
              </w:rPr>
            </w:pPr>
            <w:r w:rsidRPr="00CB0C72">
              <w:rPr>
                <w:rFonts w:ascii="Arial" w:hAnsi="Arial" w:cs="Arial"/>
                <w:sz w:val="18"/>
                <w:szCs w:val="18"/>
                <w:lang w:val="es-CO"/>
              </w:rPr>
              <w:t>Las llantas se entregan en programas post consumo.</w:t>
            </w:r>
          </w:p>
          <w:p w:rsidR="00D96EEC" w:rsidRPr="00CB0C72" w:rsidRDefault="00D96EEC" w:rsidP="000C2C72">
            <w:pPr>
              <w:pStyle w:val="EstiloJustificado"/>
              <w:autoSpaceDE w:val="0"/>
              <w:autoSpaceDN w:val="0"/>
              <w:adjustRightInd w:val="0"/>
              <w:rPr>
                <w:rFonts w:ascii="Arial" w:hAnsi="Arial" w:cs="Arial"/>
                <w:sz w:val="18"/>
                <w:szCs w:val="18"/>
                <w:lang w:val="es-CO"/>
              </w:rPr>
            </w:pPr>
            <w:r w:rsidRPr="00CB0C72">
              <w:rPr>
                <w:rFonts w:ascii="Arial" w:hAnsi="Arial" w:cs="Arial"/>
                <w:sz w:val="18"/>
                <w:szCs w:val="18"/>
                <w:lang w:val="es-CO"/>
              </w:rPr>
              <w:t>Los RCD se disponen en escombreras autorizadas.</w:t>
            </w:r>
          </w:p>
          <w:p w:rsidR="00D96EEC" w:rsidRPr="00CB0C72" w:rsidRDefault="00D96EEC" w:rsidP="000C2C72">
            <w:pPr>
              <w:pStyle w:val="EstiloJustificado"/>
              <w:autoSpaceDE w:val="0"/>
              <w:autoSpaceDN w:val="0"/>
              <w:adjustRightInd w:val="0"/>
              <w:rPr>
                <w:rFonts w:ascii="Arial" w:hAnsi="Arial" w:cs="Arial"/>
                <w:sz w:val="18"/>
                <w:szCs w:val="18"/>
                <w:lang w:val="es-CO"/>
              </w:rPr>
            </w:pPr>
            <w:r w:rsidRPr="00CB0C72">
              <w:rPr>
                <w:rFonts w:ascii="Arial" w:hAnsi="Arial" w:cs="Arial"/>
                <w:sz w:val="18"/>
                <w:szCs w:val="18"/>
                <w:lang w:val="es-CO"/>
              </w:rPr>
              <w:t>La gestión de este tipo de residuos, se hace a través de contratistas encargados del mantenimiento vehicular o de obras.</w:t>
            </w:r>
          </w:p>
          <w:p w:rsidR="00D96EEC" w:rsidRPr="00CB0C72" w:rsidRDefault="00D96EEC" w:rsidP="000C2C72">
            <w:pPr>
              <w:pStyle w:val="EstiloJustificado"/>
              <w:autoSpaceDE w:val="0"/>
              <w:autoSpaceDN w:val="0"/>
              <w:adjustRightInd w:val="0"/>
              <w:rPr>
                <w:rFonts w:ascii="Arial" w:hAnsi="Arial" w:cs="Arial"/>
                <w:sz w:val="18"/>
                <w:szCs w:val="18"/>
                <w:lang w:val="es-CO"/>
              </w:rPr>
            </w:pPr>
            <w:r w:rsidRPr="00CB0C72">
              <w:rPr>
                <w:rFonts w:ascii="Arial" w:hAnsi="Arial" w:cs="Arial"/>
                <w:sz w:val="18"/>
                <w:szCs w:val="18"/>
                <w:lang w:val="es-CO"/>
              </w:rPr>
              <w:t>Se han incluido clausulas ambientales, en los contratos para que las empresas contratistas, se encarguen de la gestión, presentando los documentos que avalan la gestión, por la autoridad competente.</w:t>
            </w:r>
          </w:p>
        </w:tc>
      </w:tr>
      <w:tr w:rsidR="00D96EEC" w:rsidRPr="00CB0C72" w:rsidTr="000C2C72">
        <w:tc>
          <w:tcPr>
            <w:tcW w:w="0" w:type="auto"/>
            <w:vAlign w:val="center"/>
          </w:tcPr>
          <w:p w:rsidR="00D96EEC" w:rsidRPr="00CB0C72" w:rsidRDefault="00D96EEC" w:rsidP="000C2C72">
            <w:pPr>
              <w:pStyle w:val="EstiloJustificado"/>
              <w:autoSpaceDE w:val="0"/>
              <w:autoSpaceDN w:val="0"/>
              <w:adjustRightInd w:val="0"/>
              <w:jc w:val="center"/>
              <w:rPr>
                <w:rFonts w:ascii="Arial" w:hAnsi="Arial" w:cs="Arial"/>
                <w:sz w:val="18"/>
                <w:szCs w:val="18"/>
                <w:lang w:val="es-CO"/>
              </w:rPr>
            </w:pPr>
            <w:r w:rsidRPr="00CB0C72">
              <w:rPr>
                <w:rFonts w:ascii="Arial" w:hAnsi="Arial" w:cs="Arial"/>
                <w:sz w:val="18"/>
                <w:szCs w:val="18"/>
                <w:lang w:val="es-CO"/>
              </w:rPr>
              <w:t>Residuos peligrosos</w:t>
            </w:r>
          </w:p>
        </w:tc>
        <w:tc>
          <w:tcPr>
            <w:tcW w:w="0" w:type="auto"/>
            <w:vAlign w:val="center"/>
          </w:tcPr>
          <w:p w:rsidR="00D96EEC" w:rsidRPr="00CB0C72" w:rsidRDefault="00D96EEC" w:rsidP="000C2C72">
            <w:pPr>
              <w:pStyle w:val="EstiloJustificado"/>
              <w:autoSpaceDE w:val="0"/>
              <w:autoSpaceDN w:val="0"/>
              <w:adjustRightInd w:val="0"/>
              <w:jc w:val="center"/>
              <w:rPr>
                <w:rFonts w:ascii="Arial" w:hAnsi="Arial" w:cs="Arial"/>
                <w:sz w:val="18"/>
                <w:szCs w:val="18"/>
                <w:lang w:val="es-CO"/>
              </w:rPr>
            </w:pPr>
            <w:r w:rsidRPr="00CB0C72">
              <w:rPr>
                <w:rFonts w:ascii="Arial" w:hAnsi="Arial" w:cs="Arial"/>
                <w:sz w:val="18"/>
                <w:szCs w:val="18"/>
                <w:lang w:val="es-CO"/>
              </w:rPr>
              <w:t>Lámparas, balastos, tóner, aceite usado, residuos de disolventes, entre otros.</w:t>
            </w:r>
          </w:p>
        </w:tc>
        <w:tc>
          <w:tcPr>
            <w:tcW w:w="0" w:type="auto"/>
            <w:vAlign w:val="center"/>
          </w:tcPr>
          <w:p w:rsidR="00D96EEC" w:rsidRPr="00CB0C72" w:rsidRDefault="00D96EEC" w:rsidP="000C2C72">
            <w:pPr>
              <w:pStyle w:val="EstiloJustificado"/>
              <w:autoSpaceDE w:val="0"/>
              <w:autoSpaceDN w:val="0"/>
              <w:adjustRightInd w:val="0"/>
              <w:rPr>
                <w:rFonts w:ascii="Arial" w:hAnsi="Arial" w:cs="Arial"/>
                <w:sz w:val="18"/>
                <w:szCs w:val="18"/>
                <w:lang w:val="es-CO"/>
              </w:rPr>
            </w:pPr>
            <w:r w:rsidRPr="00CB0C72">
              <w:rPr>
                <w:rFonts w:ascii="Arial" w:hAnsi="Arial" w:cs="Arial"/>
                <w:sz w:val="18"/>
                <w:szCs w:val="18"/>
                <w:lang w:val="es-CO"/>
              </w:rPr>
              <w:t>Este tipo de residuos, se disponen de acuerdo a lo establecido en el Decreto 4741 de 2005 y se entregan a empresas con licencia ambiental. Se han incluido clausulas ambientales, en los contratos para que las empresas contratistas, se encarguen de la gestión, presentando los documentos que avalan la gestión, por la autoridad competente.</w:t>
            </w:r>
          </w:p>
        </w:tc>
      </w:tr>
    </w:tbl>
    <w:p w:rsidR="00D96EEC" w:rsidRPr="009D08E2" w:rsidRDefault="00D96EEC" w:rsidP="002B6660">
      <w:pPr>
        <w:spacing w:after="0" w:line="240" w:lineRule="auto"/>
        <w:jc w:val="both"/>
        <w:rPr>
          <w:rFonts w:ascii="Arial" w:hAnsi="Arial" w:cs="Arial"/>
          <w:color w:val="000000"/>
          <w:sz w:val="22"/>
          <w:szCs w:val="22"/>
        </w:rPr>
      </w:pPr>
    </w:p>
    <w:p w:rsidR="00D96EEC" w:rsidRDefault="00D96EEC" w:rsidP="002B6660">
      <w:pPr>
        <w:spacing w:after="0" w:line="240" w:lineRule="auto"/>
        <w:jc w:val="both"/>
        <w:rPr>
          <w:rFonts w:ascii="Arial" w:hAnsi="Arial" w:cs="Arial"/>
          <w:color w:val="000000"/>
          <w:sz w:val="22"/>
          <w:szCs w:val="22"/>
        </w:rPr>
      </w:pPr>
      <w:r w:rsidRPr="009D08E2">
        <w:rPr>
          <w:rFonts w:ascii="Arial" w:hAnsi="Arial" w:cs="Arial"/>
          <w:color w:val="000000"/>
          <w:sz w:val="22"/>
          <w:szCs w:val="22"/>
        </w:rPr>
        <w:t>A continuación se presenta, en la</w:t>
      </w:r>
      <w:r>
        <w:rPr>
          <w:rFonts w:ascii="Arial" w:hAnsi="Arial" w:cs="Arial"/>
          <w:color w:val="000000"/>
          <w:sz w:val="22"/>
          <w:szCs w:val="22"/>
        </w:rPr>
        <w:t xml:space="preserve"> Tabla</w:t>
      </w:r>
      <w:r w:rsidRPr="009D08E2">
        <w:rPr>
          <w:rFonts w:ascii="Arial" w:hAnsi="Arial" w:cs="Arial"/>
          <w:color w:val="000000"/>
          <w:sz w:val="22"/>
          <w:szCs w:val="22"/>
        </w:rPr>
        <w:t>, el diagnóstico cualitativo de la generación de residuos:</w:t>
      </w:r>
    </w:p>
    <w:p w:rsidR="00D96EEC" w:rsidRPr="009D08E2" w:rsidRDefault="00D96EEC" w:rsidP="002B6660">
      <w:pPr>
        <w:pStyle w:val="Descripcin"/>
        <w:spacing w:after="0" w:line="240" w:lineRule="auto"/>
        <w:jc w:val="center"/>
        <w:rPr>
          <w:rFonts w:ascii="Arial" w:hAnsi="Arial" w:cs="Arial"/>
          <w:bCs/>
          <w:color w:val="000000"/>
          <w:sz w:val="18"/>
          <w:szCs w:val="18"/>
        </w:rPr>
      </w:pPr>
      <w:bookmarkStart w:id="196" w:name="_Ref395616714"/>
      <w:bookmarkStart w:id="197" w:name="_Toc404153129"/>
      <w:r w:rsidRPr="009D08E2">
        <w:rPr>
          <w:rFonts w:ascii="Arial" w:hAnsi="Arial" w:cs="Arial"/>
          <w:sz w:val="18"/>
          <w:szCs w:val="18"/>
        </w:rPr>
        <w:t xml:space="preserve">Tabla </w:t>
      </w:r>
      <w:r w:rsidRPr="009D08E2">
        <w:rPr>
          <w:rFonts w:ascii="Arial" w:hAnsi="Arial" w:cs="Arial"/>
          <w:sz w:val="18"/>
          <w:szCs w:val="18"/>
        </w:rPr>
        <w:fldChar w:fldCharType="begin"/>
      </w:r>
      <w:r w:rsidRPr="009D08E2">
        <w:rPr>
          <w:rFonts w:ascii="Arial" w:hAnsi="Arial" w:cs="Arial"/>
          <w:sz w:val="18"/>
          <w:szCs w:val="18"/>
        </w:rPr>
        <w:instrText>SEQ "Tabla" \*Arabic</w:instrText>
      </w:r>
      <w:r w:rsidRPr="009D08E2">
        <w:rPr>
          <w:rFonts w:ascii="Arial" w:hAnsi="Arial" w:cs="Arial"/>
          <w:sz w:val="18"/>
          <w:szCs w:val="18"/>
        </w:rPr>
        <w:fldChar w:fldCharType="separate"/>
      </w:r>
      <w:r>
        <w:rPr>
          <w:rFonts w:ascii="Arial" w:hAnsi="Arial" w:cs="Arial"/>
          <w:noProof/>
          <w:sz w:val="18"/>
          <w:szCs w:val="18"/>
        </w:rPr>
        <w:t>8</w:t>
      </w:r>
      <w:r w:rsidRPr="009D08E2">
        <w:rPr>
          <w:rFonts w:ascii="Arial" w:hAnsi="Arial" w:cs="Arial"/>
          <w:sz w:val="18"/>
          <w:szCs w:val="18"/>
        </w:rPr>
        <w:fldChar w:fldCharType="end"/>
      </w:r>
      <w:bookmarkEnd w:id="196"/>
      <w:r w:rsidRPr="009D08E2">
        <w:rPr>
          <w:rFonts w:ascii="Arial" w:hAnsi="Arial" w:cs="Arial"/>
          <w:sz w:val="18"/>
          <w:szCs w:val="18"/>
        </w:rPr>
        <w:t xml:space="preserve">: </w:t>
      </w:r>
      <w:r w:rsidRPr="009D08E2">
        <w:rPr>
          <w:rFonts w:ascii="Arial" w:hAnsi="Arial" w:cs="Arial"/>
          <w:bCs/>
          <w:color w:val="000000"/>
          <w:sz w:val="18"/>
          <w:szCs w:val="18"/>
        </w:rPr>
        <w:t>Diagnostico cualitativo de la generación de Residuos.</w:t>
      </w:r>
      <w:bookmarkEnd w:id="197"/>
    </w:p>
    <w:tbl>
      <w:tblPr>
        <w:tblW w:w="0" w:type="auto"/>
        <w:tblInd w:w="-119" w:type="dxa"/>
        <w:tblBorders>
          <w:top w:val="single" w:sz="2" w:space="0" w:color="000001"/>
          <w:left w:val="single" w:sz="2" w:space="0" w:color="000001"/>
          <w:bottom w:val="single" w:sz="2" w:space="0" w:color="000001"/>
          <w:insideH w:val="single" w:sz="2" w:space="0" w:color="000001"/>
        </w:tblBorders>
        <w:tblCellMar>
          <w:left w:w="6" w:type="dxa"/>
          <w:right w:w="10" w:type="dxa"/>
        </w:tblCellMar>
        <w:tblLook w:val="00A0" w:firstRow="1" w:lastRow="0" w:firstColumn="1" w:lastColumn="0" w:noHBand="0" w:noVBand="0"/>
      </w:tblPr>
      <w:tblGrid>
        <w:gridCol w:w="1254"/>
        <w:gridCol w:w="2012"/>
        <w:gridCol w:w="5685"/>
      </w:tblGrid>
      <w:tr w:rsidR="00D96EEC" w:rsidRPr="00DC32B6" w:rsidTr="000C2C72">
        <w:tc>
          <w:tcPr>
            <w:tcW w:w="3419" w:type="dxa"/>
            <w:gridSpan w:val="2"/>
            <w:tcBorders>
              <w:right w:val="nil"/>
            </w:tcBorders>
            <w:shd w:val="clear" w:color="auto" w:fill="C0C0C0"/>
            <w:tcMar>
              <w:left w:w="6" w:type="dxa"/>
            </w:tcMar>
          </w:tcPr>
          <w:p w:rsidR="00D96EEC" w:rsidRPr="00DC32B6" w:rsidRDefault="00D96EEC" w:rsidP="000C2C72">
            <w:pPr>
              <w:pStyle w:val="Contenidodelatabla"/>
              <w:spacing w:after="0" w:line="240" w:lineRule="auto"/>
              <w:jc w:val="center"/>
              <w:rPr>
                <w:rFonts w:ascii="Arial" w:hAnsi="Arial" w:cs="Arial"/>
                <w:b/>
                <w:bCs/>
                <w:color w:val="000000"/>
                <w:sz w:val="18"/>
                <w:szCs w:val="18"/>
              </w:rPr>
            </w:pPr>
            <w:r w:rsidRPr="00DC32B6">
              <w:rPr>
                <w:rFonts w:ascii="Arial" w:hAnsi="Arial" w:cs="Arial"/>
                <w:b/>
                <w:bCs/>
                <w:color w:val="000000"/>
                <w:sz w:val="18"/>
                <w:szCs w:val="18"/>
              </w:rPr>
              <w:t>TIPO DE RESIDUO</w:t>
            </w:r>
          </w:p>
        </w:tc>
        <w:tc>
          <w:tcPr>
            <w:tcW w:w="6135" w:type="dxa"/>
            <w:tcBorders>
              <w:left w:val="single" w:sz="2" w:space="0" w:color="000001"/>
              <w:right w:val="single" w:sz="2" w:space="0" w:color="000001"/>
            </w:tcBorders>
            <w:shd w:val="clear" w:color="auto" w:fill="C0C0C0"/>
            <w:tcMar>
              <w:left w:w="6" w:type="dxa"/>
            </w:tcMar>
          </w:tcPr>
          <w:p w:rsidR="00D96EEC" w:rsidRPr="00DC32B6" w:rsidRDefault="00D96EEC" w:rsidP="000C2C72">
            <w:pPr>
              <w:pStyle w:val="Contenidodelatabla"/>
              <w:spacing w:after="0" w:line="240" w:lineRule="auto"/>
              <w:jc w:val="center"/>
              <w:rPr>
                <w:rFonts w:ascii="Arial" w:hAnsi="Arial" w:cs="Arial"/>
                <w:b/>
                <w:bCs/>
                <w:color w:val="000000"/>
                <w:sz w:val="18"/>
                <w:szCs w:val="18"/>
              </w:rPr>
            </w:pPr>
            <w:r w:rsidRPr="00DC32B6">
              <w:rPr>
                <w:rFonts w:ascii="Arial" w:hAnsi="Arial" w:cs="Arial"/>
                <w:b/>
                <w:bCs/>
                <w:color w:val="000000"/>
                <w:sz w:val="18"/>
                <w:szCs w:val="18"/>
              </w:rPr>
              <w:t>FUENTE GENERACIÓN/ACTIVIDAD</w:t>
            </w:r>
          </w:p>
        </w:tc>
      </w:tr>
      <w:tr w:rsidR="00D96EEC" w:rsidRPr="00DC32B6" w:rsidTr="000C2C72">
        <w:tc>
          <w:tcPr>
            <w:tcW w:w="1260" w:type="dxa"/>
            <w:vMerge w:val="restart"/>
            <w:tcBorders>
              <w:right w:val="nil"/>
            </w:tcBorders>
            <w:shd w:val="clear" w:color="auto" w:fill="FFFFFF"/>
            <w:tcMar>
              <w:left w:w="6" w:type="dxa"/>
            </w:tcMar>
          </w:tcPr>
          <w:p w:rsidR="00D96EEC" w:rsidRPr="00DC32B6" w:rsidRDefault="00D96EEC" w:rsidP="000C2C72">
            <w:pPr>
              <w:pStyle w:val="Contenidodelatabla"/>
              <w:spacing w:after="0" w:line="240" w:lineRule="auto"/>
              <w:jc w:val="both"/>
              <w:rPr>
                <w:rFonts w:ascii="Arial" w:hAnsi="Arial" w:cs="Arial"/>
                <w:color w:val="000000"/>
                <w:sz w:val="18"/>
                <w:szCs w:val="18"/>
              </w:rPr>
            </w:pPr>
            <w:r w:rsidRPr="00DC32B6">
              <w:rPr>
                <w:rFonts w:ascii="Arial" w:hAnsi="Arial" w:cs="Arial"/>
                <w:color w:val="000000"/>
                <w:sz w:val="18"/>
                <w:szCs w:val="18"/>
              </w:rPr>
              <w:t>Aprovechables  y Reciclables</w:t>
            </w:r>
          </w:p>
        </w:tc>
        <w:tc>
          <w:tcPr>
            <w:tcW w:w="2159" w:type="dxa"/>
            <w:tcBorders>
              <w:left w:val="single" w:sz="2" w:space="0" w:color="000001"/>
              <w:right w:val="nil"/>
            </w:tcBorders>
            <w:shd w:val="clear" w:color="auto" w:fill="FFFFFF"/>
            <w:tcMar>
              <w:left w:w="6" w:type="dxa"/>
            </w:tcMar>
          </w:tcPr>
          <w:p w:rsidR="00D96EEC" w:rsidRPr="00DC32B6" w:rsidRDefault="00D96EEC" w:rsidP="000C2C72">
            <w:pPr>
              <w:pStyle w:val="Contenidodelatabla"/>
              <w:spacing w:after="0" w:line="240" w:lineRule="auto"/>
              <w:jc w:val="both"/>
              <w:rPr>
                <w:rFonts w:ascii="Arial" w:hAnsi="Arial" w:cs="Arial"/>
                <w:color w:val="000000"/>
                <w:sz w:val="18"/>
                <w:szCs w:val="18"/>
              </w:rPr>
            </w:pPr>
            <w:r w:rsidRPr="00DC32B6">
              <w:rPr>
                <w:rFonts w:ascii="Arial" w:hAnsi="Arial" w:cs="Arial"/>
                <w:color w:val="000000"/>
                <w:sz w:val="18"/>
                <w:szCs w:val="18"/>
              </w:rPr>
              <w:t>Plástico Flexible</w:t>
            </w:r>
          </w:p>
        </w:tc>
        <w:tc>
          <w:tcPr>
            <w:tcW w:w="6135" w:type="dxa"/>
            <w:tcBorders>
              <w:left w:val="single" w:sz="2" w:space="0" w:color="000001"/>
              <w:right w:val="single" w:sz="2" w:space="0" w:color="000001"/>
            </w:tcBorders>
            <w:shd w:val="clear" w:color="auto" w:fill="FFFFFF"/>
            <w:tcMar>
              <w:left w:w="6" w:type="dxa"/>
            </w:tcMar>
          </w:tcPr>
          <w:p w:rsidR="00D96EEC" w:rsidRPr="00DC32B6" w:rsidRDefault="00D96EEC" w:rsidP="000C2C72">
            <w:pPr>
              <w:pStyle w:val="Contenidodelatabla"/>
              <w:spacing w:after="0" w:line="240" w:lineRule="auto"/>
              <w:jc w:val="both"/>
              <w:rPr>
                <w:rFonts w:ascii="Arial" w:hAnsi="Arial" w:cs="Arial"/>
                <w:color w:val="000000"/>
                <w:sz w:val="18"/>
                <w:szCs w:val="18"/>
              </w:rPr>
            </w:pPr>
            <w:r w:rsidRPr="00DC32B6">
              <w:rPr>
                <w:rFonts w:ascii="Arial" w:hAnsi="Arial" w:cs="Arial"/>
                <w:color w:val="000000"/>
                <w:sz w:val="18"/>
                <w:szCs w:val="18"/>
              </w:rPr>
              <w:t>Alimentación de funcionarios, contratistas y visitantes</w:t>
            </w:r>
          </w:p>
        </w:tc>
      </w:tr>
      <w:tr w:rsidR="00D96EEC" w:rsidRPr="00DC32B6" w:rsidTr="000C2C72">
        <w:tc>
          <w:tcPr>
            <w:tcW w:w="1260" w:type="dxa"/>
            <w:vMerge/>
            <w:tcBorders>
              <w:right w:val="nil"/>
            </w:tcBorders>
            <w:shd w:val="clear" w:color="auto" w:fill="FFFFFF"/>
            <w:tcMar>
              <w:left w:w="6" w:type="dxa"/>
            </w:tcMar>
          </w:tcPr>
          <w:p w:rsidR="00D96EEC" w:rsidRPr="00DC32B6" w:rsidRDefault="00D96EEC" w:rsidP="000C2C72">
            <w:pPr>
              <w:widowControl w:val="0"/>
              <w:spacing w:after="0" w:line="240" w:lineRule="auto"/>
              <w:rPr>
                <w:rFonts w:ascii="Arial" w:eastAsia="Droid Sans Fallback" w:hAnsi="Arial" w:cs="Arial"/>
                <w:lang w:val="es-CO"/>
              </w:rPr>
            </w:pPr>
          </w:p>
        </w:tc>
        <w:tc>
          <w:tcPr>
            <w:tcW w:w="2159" w:type="dxa"/>
            <w:tcBorders>
              <w:left w:val="single" w:sz="2" w:space="0" w:color="000001"/>
              <w:right w:val="nil"/>
            </w:tcBorders>
            <w:shd w:val="clear" w:color="auto" w:fill="FFFFFF"/>
            <w:tcMar>
              <w:left w:w="6" w:type="dxa"/>
            </w:tcMar>
          </w:tcPr>
          <w:p w:rsidR="00D96EEC" w:rsidRPr="00DC32B6" w:rsidRDefault="00D96EEC" w:rsidP="000C2C72">
            <w:pPr>
              <w:pStyle w:val="Contenidodelatabla"/>
              <w:spacing w:after="0" w:line="240" w:lineRule="auto"/>
              <w:jc w:val="both"/>
              <w:rPr>
                <w:rFonts w:ascii="Arial" w:hAnsi="Arial" w:cs="Arial"/>
                <w:color w:val="000000"/>
                <w:sz w:val="18"/>
                <w:szCs w:val="18"/>
              </w:rPr>
            </w:pPr>
            <w:r w:rsidRPr="00DC32B6">
              <w:rPr>
                <w:rFonts w:ascii="Arial" w:hAnsi="Arial" w:cs="Arial"/>
                <w:color w:val="000000"/>
                <w:sz w:val="18"/>
                <w:szCs w:val="18"/>
              </w:rPr>
              <w:t>Plástico Rígido</w:t>
            </w:r>
          </w:p>
        </w:tc>
        <w:tc>
          <w:tcPr>
            <w:tcW w:w="6135" w:type="dxa"/>
            <w:tcBorders>
              <w:left w:val="single" w:sz="2" w:space="0" w:color="000001"/>
              <w:right w:val="single" w:sz="2" w:space="0" w:color="000001"/>
            </w:tcBorders>
            <w:shd w:val="clear" w:color="auto" w:fill="FFFFFF"/>
            <w:tcMar>
              <w:left w:w="6" w:type="dxa"/>
            </w:tcMar>
          </w:tcPr>
          <w:p w:rsidR="00D96EEC" w:rsidRPr="00DC32B6" w:rsidRDefault="00D96EEC" w:rsidP="000C2C72">
            <w:pPr>
              <w:pStyle w:val="Contenidodelatabla"/>
              <w:spacing w:after="0" w:line="240" w:lineRule="auto"/>
              <w:jc w:val="both"/>
              <w:rPr>
                <w:rFonts w:ascii="Arial" w:hAnsi="Arial" w:cs="Arial"/>
                <w:color w:val="000000"/>
                <w:sz w:val="18"/>
                <w:szCs w:val="18"/>
              </w:rPr>
            </w:pPr>
            <w:r w:rsidRPr="00DC32B6">
              <w:rPr>
                <w:rFonts w:ascii="Arial" w:hAnsi="Arial" w:cs="Arial"/>
                <w:color w:val="000000"/>
                <w:sz w:val="18"/>
                <w:szCs w:val="18"/>
              </w:rPr>
              <w:t>Alimentación de funcionarios, contratistas y visitantes</w:t>
            </w:r>
          </w:p>
          <w:p w:rsidR="00D96EEC" w:rsidRPr="00DC32B6" w:rsidRDefault="00D96EEC" w:rsidP="000C2C72">
            <w:pPr>
              <w:pStyle w:val="Contenidodelatabla"/>
              <w:spacing w:after="0" w:line="240" w:lineRule="auto"/>
              <w:jc w:val="both"/>
              <w:rPr>
                <w:rFonts w:ascii="Arial" w:hAnsi="Arial" w:cs="Arial"/>
                <w:color w:val="000000"/>
                <w:sz w:val="18"/>
                <w:szCs w:val="18"/>
              </w:rPr>
            </w:pPr>
            <w:r w:rsidRPr="00DC32B6">
              <w:rPr>
                <w:rFonts w:ascii="Arial" w:hAnsi="Arial" w:cs="Arial"/>
                <w:color w:val="000000"/>
                <w:sz w:val="18"/>
                <w:szCs w:val="18"/>
              </w:rPr>
              <w:t>Consumo de insumos de aseo empleados en labores de mantenimiento de las instalaciones</w:t>
            </w:r>
          </w:p>
        </w:tc>
      </w:tr>
      <w:tr w:rsidR="00D96EEC" w:rsidRPr="00DC32B6" w:rsidTr="000C2C72">
        <w:tc>
          <w:tcPr>
            <w:tcW w:w="1260" w:type="dxa"/>
            <w:vMerge/>
            <w:tcBorders>
              <w:right w:val="nil"/>
            </w:tcBorders>
            <w:shd w:val="clear" w:color="auto" w:fill="FFFFFF"/>
            <w:tcMar>
              <w:left w:w="6" w:type="dxa"/>
            </w:tcMar>
          </w:tcPr>
          <w:p w:rsidR="00D96EEC" w:rsidRPr="00DC32B6" w:rsidRDefault="00D96EEC" w:rsidP="000C2C72">
            <w:pPr>
              <w:widowControl w:val="0"/>
              <w:spacing w:after="0" w:line="240" w:lineRule="auto"/>
              <w:rPr>
                <w:rFonts w:ascii="Arial" w:eastAsia="Droid Sans Fallback" w:hAnsi="Arial" w:cs="Arial"/>
                <w:lang w:val="es-CO"/>
              </w:rPr>
            </w:pPr>
          </w:p>
        </w:tc>
        <w:tc>
          <w:tcPr>
            <w:tcW w:w="2159" w:type="dxa"/>
            <w:tcBorders>
              <w:left w:val="single" w:sz="2" w:space="0" w:color="000001"/>
              <w:right w:val="nil"/>
            </w:tcBorders>
            <w:shd w:val="clear" w:color="auto" w:fill="FFFFFF"/>
            <w:tcMar>
              <w:left w:w="6" w:type="dxa"/>
            </w:tcMar>
          </w:tcPr>
          <w:p w:rsidR="00D96EEC" w:rsidRPr="00DC32B6" w:rsidRDefault="00D96EEC" w:rsidP="000C2C72">
            <w:pPr>
              <w:pStyle w:val="Contenidodelatabla"/>
              <w:spacing w:after="0" w:line="240" w:lineRule="auto"/>
              <w:jc w:val="both"/>
              <w:rPr>
                <w:rFonts w:ascii="Arial" w:hAnsi="Arial" w:cs="Arial"/>
                <w:color w:val="000000"/>
                <w:sz w:val="18"/>
                <w:szCs w:val="18"/>
              </w:rPr>
            </w:pPr>
            <w:r w:rsidRPr="00DC32B6">
              <w:rPr>
                <w:rFonts w:ascii="Arial" w:hAnsi="Arial" w:cs="Arial"/>
                <w:color w:val="000000"/>
                <w:sz w:val="18"/>
                <w:szCs w:val="18"/>
              </w:rPr>
              <w:t>Vidrio</w:t>
            </w:r>
          </w:p>
        </w:tc>
        <w:tc>
          <w:tcPr>
            <w:tcW w:w="6135" w:type="dxa"/>
            <w:tcBorders>
              <w:left w:val="single" w:sz="2" w:space="0" w:color="000001"/>
              <w:right w:val="single" w:sz="2" w:space="0" w:color="000001"/>
            </w:tcBorders>
            <w:shd w:val="clear" w:color="auto" w:fill="FFFFFF"/>
            <w:tcMar>
              <w:left w:w="6" w:type="dxa"/>
            </w:tcMar>
          </w:tcPr>
          <w:p w:rsidR="00D96EEC" w:rsidRPr="00DC32B6" w:rsidRDefault="00D96EEC" w:rsidP="000C2C72">
            <w:pPr>
              <w:spacing w:after="0" w:line="240" w:lineRule="auto"/>
              <w:jc w:val="both"/>
              <w:rPr>
                <w:rFonts w:ascii="Arial" w:hAnsi="Arial" w:cs="Arial"/>
                <w:color w:val="000000"/>
                <w:sz w:val="18"/>
                <w:szCs w:val="18"/>
              </w:rPr>
            </w:pPr>
            <w:r w:rsidRPr="00DC32B6">
              <w:rPr>
                <w:rFonts w:ascii="Arial" w:hAnsi="Arial" w:cs="Arial"/>
                <w:color w:val="000000"/>
                <w:sz w:val="18"/>
                <w:szCs w:val="18"/>
              </w:rPr>
              <w:t>Alimentación de funcionarios, contratistas y visitantes</w:t>
            </w:r>
          </w:p>
        </w:tc>
      </w:tr>
      <w:tr w:rsidR="00D96EEC" w:rsidRPr="00DC32B6" w:rsidTr="000C2C72">
        <w:tc>
          <w:tcPr>
            <w:tcW w:w="1260" w:type="dxa"/>
            <w:vMerge/>
            <w:tcBorders>
              <w:right w:val="nil"/>
            </w:tcBorders>
            <w:shd w:val="clear" w:color="auto" w:fill="FFFFFF"/>
            <w:tcMar>
              <w:left w:w="6" w:type="dxa"/>
            </w:tcMar>
          </w:tcPr>
          <w:p w:rsidR="00D96EEC" w:rsidRPr="00DC32B6" w:rsidRDefault="00D96EEC" w:rsidP="000C2C72">
            <w:pPr>
              <w:widowControl w:val="0"/>
              <w:spacing w:after="0" w:line="240" w:lineRule="auto"/>
              <w:rPr>
                <w:rFonts w:ascii="Arial" w:eastAsia="Droid Sans Fallback" w:hAnsi="Arial" w:cs="Arial"/>
                <w:lang w:val="es-CO"/>
              </w:rPr>
            </w:pPr>
          </w:p>
        </w:tc>
        <w:tc>
          <w:tcPr>
            <w:tcW w:w="2159" w:type="dxa"/>
            <w:tcBorders>
              <w:left w:val="single" w:sz="2" w:space="0" w:color="000001"/>
              <w:right w:val="nil"/>
            </w:tcBorders>
            <w:shd w:val="clear" w:color="auto" w:fill="FFFFFF"/>
            <w:tcMar>
              <w:left w:w="6" w:type="dxa"/>
            </w:tcMar>
          </w:tcPr>
          <w:p w:rsidR="00D96EEC" w:rsidRPr="00DC32B6" w:rsidRDefault="00D96EEC" w:rsidP="000C2C72">
            <w:pPr>
              <w:pStyle w:val="Contenidodelatabla"/>
              <w:spacing w:after="0" w:line="240" w:lineRule="auto"/>
              <w:jc w:val="both"/>
              <w:rPr>
                <w:rFonts w:ascii="Arial" w:hAnsi="Arial" w:cs="Arial"/>
                <w:color w:val="000000"/>
                <w:sz w:val="18"/>
                <w:szCs w:val="18"/>
              </w:rPr>
            </w:pPr>
            <w:r w:rsidRPr="00DC32B6">
              <w:rPr>
                <w:rFonts w:ascii="Arial" w:hAnsi="Arial" w:cs="Arial"/>
                <w:color w:val="000000"/>
                <w:sz w:val="18"/>
                <w:szCs w:val="18"/>
              </w:rPr>
              <w:t>Papel y Cartón</w:t>
            </w:r>
          </w:p>
        </w:tc>
        <w:tc>
          <w:tcPr>
            <w:tcW w:w="6135" w:type="dxa"/>
            <w:tcBorders>
              <w:left w:val="single" w:sz="2" w:space="0" w:color="000001"/>
              <w:right w:val="single" w:sz="2" w:space="0" w:color="000001"/>
            </w:tcBorders>
            <w:shd w:val="clear" w:color="auto" w:fill="FFFFFF"/>
            <w:tcMar>
              <w:left w:w="6" w:type="dxa"/>
            </w:tcMar>
          </w:tcPr>
          <w:p w:rsidR="00D96EEC" w:rsidRPr="00DC32B6" w:rsidRDefault="00D96EEC" w:rsidP="000C2C72">
            <w:pPr>
              <w:spacing w:after="0" w:line="240" w:lineRule="auto"/>
              <w:jc w:val="both"/>
              <w:rPr>
                <w:rFonts w:ascii="Arial" w:hAnsi="Arial" w:cs="Arial"/>
                <w:color w:val="000000"/>
                <w:sz w:val="18"/>
                <w:szCs w:val="18"/>
              </w:rPr>
            </w:pPr>
            <w:r w:rsidRPr="00DC32B6">
              <w:rPr>
                <w:rFonts w:ascii="Arial" w:hAnsi="Arial" w:cs="Arial"/>
                <w:color w:val="000000"/>
                <w:sz w:val="18"/>
                <w:szCs w:val="18"/>
              </w:rPr>
              <w:t>Actividades administrativas</w:t>
            </w:r>
          </w:p>
          <w:p w:rsidR="00D96EEC" w:rsidRPr="00DC32B6" w:rsidRDefault="00D96EEC" w:rsidP="000C2C72">
            <w:pPr>
              <w:spacing w:after="0" w:line="240" w:lineRule="auto"/>
              <w:jc w:val="both"/>
              <w:rPr>
                <w:rFonts w:ascii="Arial" w:hAnsi="Arial" w:cs="Arial"/>
                <w:color w:val="000000"/>
                <w:sz w:val="18"/>
                <w:szCs w:val="18"/>
              </w:rPr>
            </w:pPr>
            <w:r w:rsidRPr="00DC32B6">
              <w:rPr>
                <w:rFonts w:ascii="Arial" w:hAnsi="Arial" w:cs="Arial"/>
                <w:color w:val="000000"/>
                <w:sz w:val="18"/>
                <w:szCs w:val="18"/>
              </w:rPr>
              <w:t>Consumo de insumos de aseo empleados en labores de mantenimiento de las instalaciones</w:t>
            </w:r>
          </w:p>
        </w:tc>
      </w:tr>
      <w:tr w:rsidR="00D96EEC" w:rsidRPr="00DC32B6" w:rsidTr="000C2C72">
        <w:tc>
          <w:tcPr>
            <w:tcW w:w="1260" w:type="dxa"/>
            <w:tcBorders>
              <w:right w:val="nil"/>
            </w:tcBorders>
            <w:shd w:val="clear" w:color="auto" w:fill="FFFFFF"/>
            <w:tcMar>
              <w:left w:w="6" w:type="dxa"/>
            </w:tcMar>
          </w:tcPr>
          <w:p w:rsidR="00D96EEC" w:rsidRPr="00DC32B6" w:rsidRDefault="00D96EEC" w:rsidP="000C2C72">
            <w:pPr>
              <w:pStyle w:val="Contenidodelatabla"/>
              <w:spacing w:after="0" w:line="240" w:lineRule="auto"/>
              <w:jc w:val="both"/>
              <w:rPr>
                <w:rFonts w:ascii="Arial" w:hAnsi="Arial" w:cs="Arial"/>
                <w:color w:val="000000"/>
                <w:sz w:val="18"/>
                <w:szCs w:val="18"/>
              </w:rPr>
            </w:pPr>
            <w:r w:rsidRPr="00DC32B6">
              <w:rPr>
                <w:rFonts w:ascii="Arial" w:hAnsi="Arial" w:cs="Arial"/>
                <w:color w:val="000000"/>
                <w:sz w:val="18"/>
                <w:szCs w:val="18"/>
              </w:rPr>
              <w:t>Orgánicos</w:t>
            </w:r>
          </w:p>
        </w:tc>
        <w:tc>
          <w:tcPr>
            <w:tcW w:w="2159" w:type="dxa"/>
            <w:tcBorders>
              <w:left w:val="single" w:sz="2" w:space="0" w:color="000001"/>
              <w:right w:val="nil"/>
            </w:tcBorders>
            <w:shd w:val="clear" w:color="auto" w:fill="FFFFFF"/>
            <w:tcMar>
              <w:left w:w="6" w:type="dxa"/>
            </w:tcMar>
          </w:tcPr>
          <w:p w:rsidR="00D96EEC" w:rsidRPr="00DC32B6" w:rsidRDefault="00D96EEC" w:rsidP="000C2C72">
            <w:pPr>
              <w:pStyle w:val="Contenidodelatabla"/>
              <w:spacing w:after="0" w:line="240" w:lineRule="auto"/>
              <w:jc w:val="both"/>
              <w:rPr>
                <w:rFonts w:ascii="Arial" w:hAnsi="Arial" w:cs="Arial"/>
                <w:color w:val="000000"/>
                <w:sz w:val="18"/>
                <w:szCs w:val="18"/>
              </w:rPr>
            </w:pPr>
            <w:r w:rsidRPr="00DC32B6">
              <w:rPr>
                <w:rFonts w:ascii="Arial" w:hAnsi="Arial" w:cs="Arial"/>
                <w:color w:val="000000"/>
                <w:sz w:val="18"/>
                <w:szCs w:val="18"/>
              </w:rPr>
              <w:t>Residuos de alimentos</w:t>
            </w:r>
          </w:p>
        </w:tc>
        <w:tc>
          <w:tcPr>
            <w:tcW w:w="6135" w:type="dxa"/>
            <w:tcBorders>
              <w:left w:val="single" w:sz="2" w:space="0" w:color="000001"/>
              <w:right w:val="single" w:sz="2" w:space="0" w:color="000001"/>
            </w:tcBorders>
            <w:shd w:val="clear" w:color="auto" w:fill="FFFFFF"/>
            <w:tcMar>
              <w:left w:w="6" w:type="dxa"/>
            </w:tcMar>
          </w:tcPr>
          <w:p w:rsidR="00D96EEC" w:rsidRPr="00DC32B6" w:rsidRDefault="00D96EEC" w:rsidP="000C2C72">
            <w:pPr>
              <w:spacing w:after="0" w:line="240" w:lineRule="auto"/>
              <w:jc w:val="both"/>
              <w:rPr>
                <w:rFonts w:ascii="Arial" w:hAnsi="Arial" w:cs="Arial"/>
                <w:color w:val="000000"/>
                <w:sz w:val="18"/>
                <w:szCs w:val="18"/>
              </w:rPr>
            </w:pPr>
            <w:r w:rsidRPr="00DC32B6">
              <w:rPr>
                <w:rFonts w:ascii="Arial" w:hAnsi="Arial" w:cs="Arial"/>
                <w:color w:val="000000"/>
                <w:sz w:val="18"/>
                <w:szCs w:val="18"/>
              </w:rPr>
              <w:t>Actividades relacionadas al funcionamiento de la cafetería de la entidad</w:t>
            </w:r>
          </w:p>
          <w:p w:rsidR="00D96EEC" w:rsidRPr="00DC32B6" w:rsidRDefault="00D96EEC" w:rsidP="000C2C72">
            <w:pPr>
              <w:spacing w:after="0" w:line="240" w:lineRule="auto"/>
              <w:jc w:val="both"/>
              <w:rPr>
                <w:rFonts w:ascii="Arial" w:hAnsi="Arial" w:cs="Arial"/>
                <w:color w:val="000000"/>
                <w:sz w:val="18"/>
                <w:szCs w:val="18"/>
              </w:rPr>
            </w:pPr>
            <w:r w:rsidRPr="00DC32B6">
              <w:rPr>
                <w:rFonts w:ascii="Arial" w:hAnsi="Arial" w:cs="Arial"/>
                <w:color w:val="000000"/>
                <w:sz w:val="18"/>
                <w:szCs w:val="18"/>
              </w:rPr>
              <w:t>Alimentación de funcionarios, contratistas y visitantes</w:t>
            </w:r>
          </w:p>
        </w:tc>
      </w:tr>
      <w:tr w:rsidR="00D96EEC" w:rsidRPr="00DC32B6" w:rsidTr="000C2C72">
        <w:tc>
          <w:tcPr>
            <w:tcW w:w="1260" w:type="dxa"/>
            <w:vMerge w:val="restart"/>
            <w:tcBorders>
              <w:right w:val="nil"/>
            </w:tcBorders>
            <w:shd w:val="clear" w:color="auto" w:fill="FFFFFF"/>
            <w:tcMar>
              <w:left w:w="6" w:type="dxa"/>
            </w:tcMar>
          </w:tcPr>
          <w:p w:rsidR="00D96EEC" w:rsidRPr="00DC32B6" w:rsidRDefault="00D96EEC" w:rsidP="000C2C72">
            <w:pPr>
              <w:pStyle w:val="Contenidodelatabla"/>
              <w:spacing w:after="0" w:line="240" w:lineRule="auto"/>
              <w:jc w:val="both"/>
              <w:rPr>
                <w:rFonts w:ascii="Arial" w:hAnsi="Arial" w:cs="Arial"/>
                <w:color w:val="000000"/>
                <w:sz w:val="18"/>
                <w:szCs w:val="18"/>
              </w:rPr>
            </w:pPr>
            <w:r w:rsidRPr="00DC32B6">
              <w:rPr>
                <w:rFonts w:ascii="Arial" w:hAnsi="Arial" w:cs="Arial"/>
                <w:color w:val="000000"/>
                <w:sz w:val="18"/>
                <w:szCs w:val="18"/>
              </w:rPr>
              <w:t>Peligrosos</w:t>
            </w:r>
          </w:p>
        </w:tc>
        <w:tc>
          <w:tcPr>
            <w:tcW w:w="2159" w:type="dxa"/>
            <w:tcBorders>
              <w:left w:val="single" w:sz="2" w:space="0" w:color="000001"/>
              <w:right w:val="nil"/>
            </w:tcBorders>
            <w:shd w:val="clear" w:color="auto" w:fill="FFFFFF"/>
            <w:tcMar>
              <w:left w:w="6" w:type="dxa"/>
            </w:tcMar>
          </w:tcPr>
          <w:p w:rsidR="00D96EEC" w:rsidRPr="00DC32B6" w:rsidRDefault="00D96EEC" w:rsidP="000C2C72">
            <w:pPr>
              <w:pStyle w:val="Contenidodelatabla"/>
              <w:spacing w:after="0" w:line="240" w:lineRule="auto"/>
              <w:jc w:val="both"/>
              <w:rPr>
                <w:rFonts w:ascii="Arial" w:hAnsi="Arial" w:cs="Arial"/>
                <w:color w:val="000000"/>
                <w:sz w:val="18"/>
                <w:szCs w:val="18"/>
              </w:rPr>
            </w:pPr>
            <w:r w:rsidRPr="00DC32B6">
              <w:rPr>
                <w:rFonts w:ascii="Arial" w:hAnsi="Arial" w:cs="Arial"/>
                <w:color w:val="000000"/>
                <w:sz w:val="18"/>
                <w:szCs w:val="18"/>
              </w:rPr>
              <w:t>Envases y empaques de productos de limpieza</w:t>
            </w:r>
          </w:p>
        </w:tc>
        <w:tc>
          <w:tcPr>
            <w:tcW w:w="6135" w:type="dxa"/>
            <w:tcBorders>
              <w:left w:val="single" w:sz="2" w:space="0" w:color="000001"/>
              <w:right w:val="single" w:sz="2" w:space="0" w:color="000001"/>
            </w:tcBorders>
            <w:shd w:val="clear" w:color="auto" w:fill="FFFFFF"/>
            <w:tcMar>
              <w:left w:w="6" w:type="dxa"/>
            </w:tcMar>
          </w:tcPr>
          <w:p w:rsidR="00D96EEC" w:rsidRPr="00DC32B6" w:rsidRDefault="00D96EEC" w:rsidP="000C2C72">
            <w:pPr>
              <w:pStyle w:val="Contenidodelatabla"/>
              <w:spacing w:after="0" w:line="240" w:lineRule="auto"/>
              <w:jc w:val="both"/>
              <w:rPr>
                <w:rFonts w:ascii="Arial" w:hAnsi="Arial" w:cs="Arial"/>
                <w:color w:val="000000"/>
                <w:sz w:val="18"/>
                <w:szCs w:val="18"/>
              </w:rPr>
            </w:pPr>
            <w:r w:rsidRPr="00DC32B6">
              <w:rPr>
                <w:rFonts w:ascii="Arial" w:hAnsi="Arial" w:cs="Arial"/>
                <w:color w:val="000000"/>
                <w:sz w:val="18"/>
                <w:szCs w:val="18"/>
              </w:rPr>
              <w:t>Actividades relacionadas con el  mantenimiento de las sedes</w:t>
            </w:r>
          </w:p>
        </w:tc>
      </w:tr>
      <w:tr w:rsidR="00D96EEC" w:rsidRPr="00DC32B6" w:rsidTr="000C2C72">
        <w:tc>
          <w:tcPr>
            <w:tcW w:w="1260" w:type="dxa"/>
            <w:vMerge/>
            <w:tcBorders>
              <w:right w:val="nil"/>
            </w:tcBorders>
            <w:shd w:val="clear" w:color="auto" w:fill="FFFFFF"/>
            <w:tcMar>
              <w:left w:w="6" w:type="dxa"/>
            </w:tcMar>
          </w:tcPr>
          <w:p w:rsidR="00D96EEC" w:rsidRPr="00DC32B6" w:rsidRDefault="00D96EEC" w:rsidP="000C2C72">
            <w:pPr>
              <w:widowControl w:val="0"/>
              <w:spacing w:after="0" w:line="240" w:lineRule="auto"/>
              <w:rPr>
                <w:rFonts w:ascii="Arial" w:eastAsia="Droid Sans Fallback" w:hAnsi="Arial" w:cs="Arial"/>
                <w:lang w:val="es-CO"/>
              </w:rPr>
            </w:pPr>
          </w:p>
        </w:tc>
        <w:tc>
          <w:tcPr>
            <w:tcW w:w="2159" w:type="dxa"/>
            <w:tcBorders>
              <w:left w:val="single" w:sz="2" w:space="0" w:color="000001"/>
              <w:right w:val="nil"/>
            </w:tcBorders>
            <w:shd w:val="clear" w:color="auto" w:fill="FFFFFF"/>
            <w:tcMar>
              <w:left w:w="6" w:type="dxa"/>
            </w:tcMar>
          </w:tcPr>
          <w:p w:rsidR="00D96EEC" w:rsidRPr="00DC32B6" w:rsidRDefault="00D96EEC" w:rsidP="000C2C72">
            <w:pPr>
              <w:pStyle w:val="Contenidodelatabla"/>
              <w:spacing w:after="0" w:line="240" w:lineRule="auto"/>
              <w:jc w:val="both"/>
              <w:rPr>
                <w:rFonts w:ascii="Arial" w:hAnsi="Arial" w:cs="Arial"/>
                <w:color w:val="000000"/>
                <w:sz w:val="18"/>
                <w:szCs w:val="18"/>
              </w:rPr>
            </w:pPr>
            <w:r w:rsidRPr="00DC32B6">
              <w:rPr>
                <w:rFonts w:ascii="Arial" w:hAnsi="Arial" w:cs="Arial"/>
                <w:color w:val="000000"/>
                <w:sz w:val="18"/>
                <w:szCs w:val="18"/>
              </w:rPr>
              <w:t>Tóner</w:t>
            </w:r>
          </w:p>
        </w:tc>
        <w:tc>
          <w:tcPr>
            <w:tcW w:w="6135" w:type="dxa"/>
            <w:tcBorders>
              <w:left w:val="single" w:sz="2" w:space="0" w:color="000001"/>
              <w:right w:val="single" w:sz="2" w:space="0" w:color="000001"/>
            </w:tcBorders>
            <w:shd w:val="clear" w:color="auto" w:fill="FFFFFF"/>
            <w:tcMar>
              <w:left w:w="6" w:type="dxa"/>
            </w:tcMar>
          </w:tcPr>
          <w:p w:rsidR="00D96EEC" w:rsidRPr="00DC32B6" w:rsidRDefault="00D96EEC" w:rsidP="000C2C72">
            <w:pPr>
              <w:pStyle w:val="Contenidodelatabla"/>
              <w:spacing w:after="0" w:line="240" w:lineRule="auto"/>
              <w:jc w:val="both"/>
              <w:rPr>
                <w:rFonts w:ascii="Arial" w:hAnsi="Arial" w:cs="Arial"/>
                <w:color w:val="000000"/>
                <w:sz w:val="18"/>
                <w:szCs w:val="18"/>
              </w:rPr>
            </w:pPr>
            <w:r w:rsidRPr="00DC32B6">
              <w:rPr>
                <w:rFonts w:ascii="Arial" w:hAnsi="Arial" w:cs="Arial"/>
                <w:color w:val="000000"/>
                <w:sz w:val="18"/>
                <w:szCs w:val="18"/>
              </w:rPr>
              <w:t>*Desarrollo de las actividades administrativas y operativas</w:t>
            </w:r>
          </w:p>
          <w:p w:rsidR="00D96EEC" w:rsidRPr="00DC32B6" w:rsidRDefault="00D96EEC" w:rsidP="000C2C72">
            <w:pPr>
              <w:pStyle w:val="Contenidodelatabla"/>
              <w:spacing w:after="0" w:line="240" w:lineRule="auto"/>
              <w:jc w:val="both"/>
              <w:rPr>
                <w:rFonts w:ascii="Arial" w:hAnsi="Arial" w:cs="Arial"/>
                <w:color w:val="000000"/>
                <w:sz w:val="18"/>
                <w:szCs w:val="18"/>
              </w:rPr>
            </w:pPr>
            <w:r w:rsidRPr="00DC32B6">
              <w:rPr>
                <w:rFonts w:ascii="Arial" w:hAnsi="Arial" w:cs="Arial"/>
                <w:color w:val="000000"/>
                <w:sz w:val="18"/>
                <w:szCs w:val="18"/>
              </w:rPr>
              <w:t>(Diferentes oficinas y espacios de la entidad)</w:t>
            </w:r>
          </w:p>
        </w:tc>
      </w:tr>
      <w:tr w:rsidR="00D96EEC" w:rsidRPr="00DC32B6" w:rsidTr="000C2C72">
        <w:tc>
          <w:tcPr>
            <w:tcW w:w="1260" w:type="dxa"/>
            <w:vMerge/>
            <w:tcBorders>
              <w:right w:val="nil"/>
            </w:tcBorders>
            <w:shd w:val="clear" w:color="auto" w:fill="FFFFFF"/>
            <w:tcMar>
              <w:left w:w="6" w:type="dxa"/>
            </w:tcMar>
          </w:tcPr>
          <w:p w:rsidR="00D96EEC" w:rsidRPr="00DC32B6" w:rsidRDefault="00D96EEC" w:rsidP="000C2C72">
            <w:pPr>
              <w:widowControl w:val="0"/>
              <w:spacing w:after="0" w:line="240" w:lineRule="auto"/>
              <w:rPr>
                <w:rFonts w:ascii="Arial" w:eastAsia="Droid Sans Fallback" w:hAnsi="Arial" w:cs="Arial"/>
                <w:lang w:val="es-CO"/>
              </w:rPr>
            </w:pPr>
          </w:p>
        </w:tc>
        <w:tc>
          <w:tcPr>
            <w:tcW w:w="2159" w:type="dxa"/>
            <w:tcBorders>
              <w:left w:val="single" w:sz="2" w:space="0" w:color="000001"/>
              <w:right w:val="nil"/>
            </w:tcBorders>
            <w:shd w:val="clear" w:color="auto" w:fill="FFFFFF"/>
            <w:tcMar>
              <w:left w:w="6" w:type="dxa"/>
            </w:tcMar>
          </w:tcPr>
          <w:p w:rsidR="00D96EEC" w:rsidRPr="00DC32B6" w:rsidRDefault="00D96EEC" w:rsidP="000C2C72">
            <w:pPr>
              <w:pStyle w:val="Contenidodelatabla"/>
              <w:spacing w:after="0" w:line="240" w:lineRule="auto"/>
              <w:jc w:val="both"/>
              <w:rPr>
                <w:rFonts w:ascii="Arial" w:hAnsi="Arial" w:cs="Arial"/>
                <w:color w:val="000000"/>
                <w:sz w:val="18"/>
                <w:szCs w:val="18"/>
              </w:rPr>
            </w:pPr>
            <w:r w:rsidRPr="00DC32B6">
              <w:rPr>
                <w:rFonts w:ascii="Arial" w:hAnsi="Arial" w:cs="Arial"/>
                <w:color w:val="000000"/>
                <w:sz w:val="18"/>
                <w:szCs w:val="18"/>
              </w:rPr>
              <w:t>RAEES</w:t>
            </w:r>
          </w:p>
        </w:tc>
        <w:tc>
          <w:tcPr>
            <w:tcW w:w="6135" w:type="dxa"/>
            <w:tcBorders>
              <w:left w:val="single" w:sz="2" w:space="0" w:color="000001"/>
              <w:right w:val="single" w:sz="2" w:space="0" w:color="000001"/>
            </w:tcBorders>
            <w:shd w:val="clear" w:color="auto" w:fill="FFFFFF"/>
            <w:tcMar>
              <w:left w:w="6" w:type="dxa"/>
            </w:tcMar>
          </w:tcPr>
          <w:p w:rsidR="00D96EEC" w:rsidRPr="00DC32B6" w:rsidRDefault="00D96EEC" w:rsidP="000C2C72">
            <w:pPr>
              <w:pStyle w:val="Contenidodelatabla"/>
              <w:spacing w:after="0" w:line="240" w:lineRule="auto"/>
              <w:jc w:val="both"/>
              <w:rPr>
                <w:rFonts w:ascii="Arial" w:hAnsi="Arial" w:cs="Arial"/>
                <w:color w:val="000000"/>
                <w:sz w:val="18"/>
                <w:szCs w:val="18"/>
              </w:rPr>
            </w:pPr>
            <w:r w:rsidRPr="00DC32B6">
              <w:rPr>
                <w:rFonts w:ascii="Arial" w:hAnsi="Arial" w:cs="Arial"/>
                <w:color w:val="000000"/>
                <w:sz w:val="18"/>
                <w:szCs w:val="18"/>
              </w:rPr>
              <w:t>*Desarrollo de las actividades administrativas y operativas</w:t>
            </w:r>
          </w:p>
          <w:p w:rsidR="00D96EEC" w:rsidRPr="00DC32B6" w:rsidRDefault="00D96EEC" w:rsidP="000C2C72">
            <w:pPr>
              <w:pStyle w:val="Contenidodelatabla"/>
              <w:spacing w:after="0" w:line="240" w:lineRule="auto"/>
              <w:jc w:val="both"/>
              <w:rPr>
                <w:rFonts w:ascii="Arial" w:hAnsi="Arial" w:cs="Arial"/>
                <w:color w:val="000000"/>
                <w:sz w:val="18"/>
                <w:szCs w:val="18"/>
              </w:rPr>
            </w:pPr>
            <w:r w:rsidRPr="00DC32B6">
              <w:rPr>
                <w:rFonts w:ascii="Arial" w:hAnsi="Arial" w:cs="Arial"/>
                <w:color w:val="000000"/>
                <w:sz w:val="18"/>
                <w:szCs w:val="18"/>
              </w:rPr>
              <w:t>(Diferentes oficinas y espacios de la entidad)</w:t>
            </w:r>
          </w:p>
        </w:tc>
      </w:tr>
      <w:tr w:rsidR="00D96EEC" w:rsidRPr="00DC32B6" w:rsidTr="000C2C72">
        <w:tc>
          <w:tcPr>
            <w:tcW w:w="1260" w:type="dxa"/>
            <w:vMerge/>
            <w:tcBorders>
              <w:right w:val="nil"/>
            </w:tcBorders>
            <w:shd w:val="clear" w:color="auto" w:fill="FFFFFF"/>
            <w:tcMar>
              <w:left w:w="6" w:type="dxa"/>
            </w:tcMar>
          </w:tcPr>
          <w:p w:rsidR="00D96EEC" w:rsidRPr="00DC32B6" w:rsidRDefault="00D96EEC" w:rsidP="000C2C72">
            <w:pPr>
              <w:widowControl w:val="0"/>
              <w:spacing w:after="0" w:line="240" w:lineRule="auto"/>
              <w:rPr>
                <w:rFonts w:ascii="Arial" w:eastAsia="Droid Sans Fallback" w:hAnsi="Arial" w:cs="Arial"/>
                <w:lang w:val="es-CO"/>
              </w:rPr>
            </w:pPr>
          </w:p>
        </w:tc>
        <w:tc>
          <w:tcPr>
            <w:tcW w:w="2159" w:type="dxa"/>
            <w:tcBorders>
              <w:left w:val="single" w:sz="2" w:space="0" w:color="000001"/>
              <w:right w:val="nil"/>
            </w:tcBorders>
            <w:shd w:val="clear" w:color="auto" w:fill="FFFFFF"/>
            <w:tcMar>
              <w:left w:w="6" w:type="dxa"/>
            </w:tcMar>
          </w:tcPr>
          <w:p w:rsidR="00D96EEC" w:rsidRPr="00DC32B6" w:rsidRDefault="00D96EEC" w:rsidP="000C2C72">
            <w:pPr>
              <w:pStyle w:val="Contenidodelatabla"/>
              <w:spacing w:after="0" w:line="240" w:lineRule="auto"/>
              <w:jc w:val="both"/>
              <w:rPr>
                <w:rFonts w:ascii="Arial" w:hAnsi="Arial" w:cs="Arial"/>
                <w:color w:val="000000"/>
                <w:sz w:val="18"/>
                <w:szCs w:val="18"/>
              </w:rPr>
            </w:pPr>
            <w:r w:rsidRPr="00DC32B6">
              <w:rPr>
                <w:rFonts w:ascii="Arial" w:hAnsi="Arial" w:cs="Arial"/>
                <w:color w:val="000000"/>
                <w:sz w:val="18"/>
                <w:szCs w:val="18"/>
              </w:rPr>
              <w:t>Luminarias</w:t>
            </w:r>
          </w:p>
        </w:tc>
        <w:tc>
          <w:tcPr>
            <w:tcW w:w="6135" w:type="dxa"/>
            <w:tcBorders>
              <w:left w:val="single" w:sz="2" w:space="0" w:color="000001"/>
              <w:right w:val="single" w:sz="2" w:space="0" w:color="000001"/>
            </w:tcBorders>
            <w:shd w:val="clear" w:color="auto" w:fill="FFFFFF"/>
            <w:tcMar>
              <w:left w:w="6" w:type="dxa"/>
            </w:tcMar>
          </w:tcPr>
          <w:p w:rsidR="00D96EEC" w:rsidRPr="00DC32B6" w:rsidRDefault="00D96EEC" w:rsidP="000C2C72">
            <w:pPr>
              <w:pStyle w:val="Contenidodelatabla"/>
              <w:spacing w:after="0" w:line="240" w:lineRule="auto"/>
              <w:jc w:val="both"/>
              <w:rPr>
                <w:rFonts w:ascii="Arial" w:hAnsi="Arial" w:cs="Arial"/>
                <w:color w:val="000000"/>
                <w:sz w:val="18"/>
                <w:szCs w:val="18"/>
              </w:rPr>
            </w:pPr>
            <w:r w:rsidRPr="00DC32B6">
              <w:rPr>
                <w:rFonts w:ascii="Arial" w:hAnsi="Arial" w:cs="Arial"/>
                <w:color w:val="000000"/>
                <w:sz w:val="18"/>
                <w:szCs w:val="18"/>
              </w:rPr>
              <w:t>*Desarrollo de las actividades administrativas y operativas</w:t>
            </w:r>
          </w:p>
        </w:tc>
      </w:tr>
    </w:tbl>
    <w:p w:rsidR="00D96EEC" w:rsidRPr="00F50FC8" w:rsidRDefault="00D96EEC" w:rsidP="002B6660">
      <w:pPr>
        <w:spacing w:after="0" w:line="240" w:lineRule="auto"/>
        <w:jc w:val="both"/>
        <w:rPr>
          <w:rFonts w:ascii="Arial" w:hAnsi="Arial" w:cs="Arial"/>
          <w:b/>
          <w:bCs/>
          <w:iCs/>
          <w:color w:val="000000"/>
          <w:sz w:val="18"/>
          <w:szCs w:val="18"/>
        </w:rPr>
      </w:pPr>
      <w:r w:rsidRPr="00F50FC8">
        <w:rPr>
          <w:rFonts w:ascii="Arial" w:hAnsi="Arial" w:cs="Arial"/>
          <w:b/>
          <w:bCs/>
          <w:iCs/>
          <w:color w:val="000000"/>
          <w:sz w:val="18"/>
          <w:szCs w:val="18"/>
        </w:rPr>
        <w:t xml:space="preserve">Fuente: </w:t>
      </w:r>
      <w:r>
        <w:rPr>
          <w:rFonts w:ascii="Arial" w:hAnsi="Arial" w:cs="Arial"/>
          <w:b/>
          <w:bCs/>
          <w:iCs/>
          <w:color w:val="000000"/>
          <w:sz w:val="18"/>
          <w:szCs w:val="18"/>
        </w:rPr>
        <w:t xml:space="preserve">Dirección de Recursos Físicos y Gestión Documental </w:t>
      </w:r>
    </w:p>
    <w:p w:rsidR="00D96EEC" w:rsidRDefault="00D96EEC" w:rsidP="002B6660">
      <w:pPr>
        <w:spacing w:after="0" w:line="240" w:lineRule="auto"/>
        <w:jc w:val="both"/>
        <w:rPr>
          <w:rFonts w:ascii="Arial" w:hAnsi="Arial" w:cs="Arial"/>
          <w:color w:val="000000"/>
          <w:sz w:val="20"/>
          <w:szCs w:val="20"/>
        </w:rPr>
      </w:pPr>
    </w:p>
    <w:p w:rsidR="00D96EEC" w:rsidRDefault="00D96EEC" w:rsidP="002B6660">
      <w:pPr>
        <w:spacing w:after="0" w:line="240" w:lineRule="auto"/>
        <w:jc w:val="both"/>
        <w:rPr>
          <w:rFonts w:ascii="Arial" w:hAnsi="Arial" w:cs="Arial"/>
          <w:color w:val="000000"/>
          <w:sz w:val="20"/>
          <w:szCs w:val="20"/>
        </w:rPr>
      </w:pPr>
    </w:p>
    <w:p w:rsidR="00D96EEC" w:rsidRPr="002B6660" w:rsidRDefault="00D96EEC" w:rsidP="002B6660">
      <w:pPr>
        <w:spacing w:after="0" w:line="240" w:lineRule="auto"/>
        <w:jc w:val="both"/>
        <w:rPr>
          <w:rFonts w:ascii="Arial" w:hAnsi="Arial" w:cs="Arial"/>
          <w:color w:val="000000"/>
          <w:sz w:val="20"/>
          <w:szCs w:val="20"/>
          <w:lang w:val="es-ES_tradnl"/>
        </w:rPr>
      </w:pPr>
    </w:p>
    <w:p w:rsidR="00D96EEC" w:rsidRDefault="00D96EEC" w:rsidP="002B6660">
      <w:pPr>
        <w:pStyle w:val="Ttulo1"/>
        <w:numPr>
          <w:ilvl w:val="0"/>
          <w:numId w:val="3"/>
        </w:numPr>
        <w:spacing w:before="0" w:after="0" w:line="240" w:lineRule="auto"/>
        <w:rPr>
          <w:b w:val="0"/>
          <w:bCs w:val="0"/>
          <w:sz w:val="22"/>
        </w:rPr>
      </w:pPr>
      <w:bookmarkStart w:id="198" w:name="_Toc401649831"/>
      <w:bookmarkStart w:id="199" w:name="_Toc481488912"/>
      <w:r>
        <w:rPr>
          <w:sz w:val="22"/>
        </w:rPr>
        <w:t>3.4.3.2. Residuos Sólidos Generados</w:t>
      </w:r>
      <w:bookmarkEnd w:id="198"/>
      <w:bookmarkEnd w:id="199"/>
      <w:r>
        <w:rPr>
          <w:b w:val="0"/>
          <w:bCs w:val="0"/>
          <w:sz w:val="22"/>
        </w:rPr>
        <w:t xml:space="preserve"> </w:t>
      </w:r>
    </w:p>
    <w:p w:rsidR="00D96EEC" w:rsidRDefault="00D96EEC" w:rsidP="002B6660">
      <w:pPr>
        <w:spacing w:after="0" w:line="240" w:lineRule="auto"/>
        <w:ind w:left="360"/>
        <w:jc w:val="both"/>
        <w:rPr>
          <w:rFonts w:ascii="Arial" w:hAnsi="Arial" w:cs="Arial"/>
          <w:b/>
          <w:bCs/>
          <w:color w:val="000000"/>
        </w:rPr>
      </w:pPr>
    </w:p>
    <w:p w:rsidR="00D96EEC" w:rsidRPr="00F50FC8" w:rsidRDefault="00D96EEC" w:rsidP="002B6660">
      <w:pPr>
        <w:numPr>
          <w:ilvl w:val="0"/>
          <w:numId w:val="28"/>
        </w:numPr>
        <w:spacing w:after="0" w:line="240" w:lineRule="auto"/>
        <w:jc w:val="both"/>
        <w:rPr>
          <w:rFonts w:ascii="Arial" w:hAnsi="Arial" w:cs="Arial"/>
          <w:b/>
          <w:bCs/>
          <w:color w:val="000000"/>
        </w:rPr>
      </w:pPr>
      <w:r w:rsidRPr="00F50FC8">
        <w:rPr>
          <w:rFonts w:ascii="Arial" w:hAnsi="Arial" w:cs="Arial"/>
          <w:b/>
          <w:bCs/>
          <w:color w:val="000000"/>
        </w:rPr>
        <w:t>Gestión de Residuos Peligrosos</w:t>
      </w:r>
    </w:p>
    <w:p w:rsidR="00D96EEC" w:rsidRPr="00DC32B6" w:rsidRDefault="00D96EEC" w:rsidP="002B6660">
      <w:pPr>
        <w:spacing w:after="0" w:line="240" w:lineRule="auto"/>
        <w:jc w:val="both"/>
        <w:rPr>
          <w:rFonts w:ascii="Arial" w:hAnsi="Arial" w:cs="Arial"/>
          <w:b/>
          <w:bCs/>
          <w:color w:val="000000"/>
          <w:sz w:val="20"/>
          <w:szCs w:val="20"/>
        </w:rPr>
      </w:pPr>
    </w:p>
    <w:p w:rsidR="00D96EEC" w:rsidRDefault="00D96EEC" w:rsidP="002B6660">
      <w:pPr>
        <w:tabs>
          <w:tab w:val="left" w:pos="360"/>
        </w:tabs>
        <w:spacing w:after="0" w:line="240" w:lineRule="auto"/>
        <w:jc w:val="both"/>
        <w:rPr>
          <w:rFonts w:ascii="Arial" w:hAnsi="Arial" w:cs="Arial"/>
          <w:color w:val="000000"/>
          <w:sz w:val="22"/>
          <w:szCs w:val="22"/>
        </w:rPr>
      </w:pPr>
      <w:r w:rsidRPr="00DC32B6">
        <w:rPr>
          <w:rFonts w:ascii="Arial" w:hAnsi="Arial" w:cs="Arial"/>
          <w:color w:val="000000"/>
          <w:sz w:val="22"/>
          <w:szCs w:val="22"/>
        </w:rPr>
        <w:t xml:space="preserve">Los residuos peligrosos generados, están relacionados con las actividades de mantenimiento de los recursos físicos de la entidad, es el caso del mantenimiento de impresoras, fotocopiadoras, locativas, entre otros. La mayoría de los residuos peligrosos generados en las sedes Principal y </w:t>
      </w:r>
      <w:r>
        <w:rPr>
          <w:rFonts w:ascii="Arial" w:hAnsi="Arial" w:cs="Arial"/>
          <w:color w:val="000000"/>
          <w:sz w:val="22"/>
          <w:szCs w:val="22"/>
        </w:rPr>
        <w:t>Archivo Central,</w:t>
      </w:r>
      <w:r w:rsidRPr="00DC32B6">
        <w:rPr>
          <w:rFonts w:ascii="Arial" w:hAnsi="Arial" w:cs="Arial"/>
          <w:color w:val="000000"/>
          <w:sz w:val="22"/>
          <w:szCs w:val="22"/>
        </w:rPr>
        <w:t xml:space="preserve"> son gestionados por la Dirección </w:t>
      </w:r>
      <w:r>
        <w:rPr>
          <w:rFonts w:ascii="Arial" w:hAnsi="Arial" w:cs="Arial"/>
          <w:color w:val="000000"/>
          <w:sz w:val="22"/>
          <w:szCs w:val="22"/>
        </w:rPr>
        <w:t>Recursos Físicos y gestión Documental</w:t>
      </w:r>
      <w:r w:rsidRPr="00DC32B6">
        <w:rPr>
          <w:rFonts w:ascii="Arial" w:hAnsi="Arial" w:cs="Arial"/>
          <w:color w:val="000000"/>
          <w:sz w:val="22"/>
          <w:szCs w:val="22"/>
        </w:rPr>
        <w:t>.</w:t>
      </w:r>
    </w:p>
    <w:p w:rsidR="00D96EEC" w:rsidRDefault="00D96EEC" w:rsidP="002B6660">
      <w:pPr>
        <w:tabs>
          <w:tab w:val="left" w:pos="360"/>
        </w:tabs>
        <w:spacing w:after="0" w:line="240" w:lineRule="auto"/>
        <w:jc w:val="both"/>
        <w:rPr>
          <w:rFonts w:ascii="Arial" w:hAnsi="Arial" w:cs="Arial"/>
          <w:color w:val="000000"/>
          <w:sz w:val="22"/>
          <w:szCs w:val="22"/>
        </w:rPr>
      </w:pPr>
    </w:p>
    <w:p w:rsidR="00D96EEC" w:rsidRPr="00CB0C72" w:rsidRDefault="00D96EEC" w:rsidP="00CB0C72">
      <w:pPr>
        <w:jc w:val="both"/>
        <w:rPr>
          <w:rFonts w:ascii="Arial" w:hAnsi="Arial" w:cs="Arial"/>
          <w:color w:val="000000"/>
          <w:sz w:val="22"/>
          <w:szCs w:val="22"/>
        </w:rPr>
      </w:pPr>
      <w:r w:rsidRPr="00CB0C72">
        <w:rPr>
          <w:rFonts w:ascii="Arial" w:hAnsi="Arial" w:cs="Arial"/>
          <w:color w:val="000000"/>
          <w:sz w:val="22"/>
          <w:szCs w:val="22"/>
        </w:rPr>
        <w:t>A continuación se anexa el histórico de residuos peligrosos generado en la sedes de la SDP  y se identifica por año el índice de clasificación de la entidad</w:t>
      </w:r>
    </w:p>
    <w:p w:rsidR="00D96EEC" w:rsidRPr="00CB0C72" w:rsidRDefault="00D96EEC" w:rsidP="00CB0C72">
      <w:pPr>
        <w:pStyle w:val="Descripcin"/>
        <w:jc w:val="center"/>
        <w:rPr>
          <w:rFonts w:ascii="Arial" w:hAnsi="Arial" w:cs="Arial"/>
          <w:b/>
          <w:sz w:val="18"/>
          <w:szCs w:val="18"/>
        </w:rPr>
      </w:pPr>
      <w:bookmarkStart w:id="200" w:name="_Toc356328566"/>
      <w:r w:rsidRPr="00CB0C72">
        <w:rPr>
          <w:rFonts w:ascii="Arial" w:hAnsi="Arial" w:cs="Arial"/>
          <w:b/>
          <w:sz w:val="18"/>
          <w:szCs w:val="18"/>
        </w:rPr>
        <w:t xml:space="preserve">Tabla  </w:t>
      </w:r>
      <w:r w:rsidRPr="00CB0C72">
        <w:rPr>
          <w:rFonts w:ascii="Arial" w:hAnsi="Arial" w:cs="Arial"/>
          <w:b/>
          <w:noProof/>
          <w:sz w:val="18"/>
          <w:szCs w:val="18"/>
        </w:rPr>
        <w:t>Cantidades generadas anualmente de residuos</w:t>
      </w:r>
      <w:bookmarkEnd w:id="200"/>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37"/>
        <w:gridCol w:w="900"/>
        <w:gridCol w:w="1428"/>
        <w:gridCol w:w="1559"/>
        <w:gridCol w:w="1843"/>
      </w:tblGrid>
      <w:tr w:rsidR="00D96EEC" w:rsidRPr="009A1BF1" w:rsidTr="00CB0C72">
        <w:trPr>
          <w:jc w:val="center"/>
        </w:trPr>
        <w:tc>
          <w:tcPr>
            <w:tcW w:w="2137" w:type="dxa"/>
            <w:shd w:val="clear" w:color="auto" w:fill="9BBB59"/>
          </w:tcPr>
          <w:p w:rsidR="00D96EEC" w:rsidRPr="00CB0C72" w:rsidRDefault="00D96EEC" w:rsidP="00CB0C72">
            <w:pPr>
              <w:jc w:val="center"/>
              <w:rPr>
                <w:rFonts w:ascii="Arial" w:hAnsi="Arial" w:cs="Arial"/>
                <w:b/>
                <w:color w:val="FFFFFF"/>
                <w:sz w:val="18"/>
                <w:szCs w:val="18"/>
                <w:lang w:val="es-ES_tradnl"/>
              </w:rPr>
            </w:pPr>
            <w:r w:rsidRPr="00CB0C72">
              <w:rPr>
                <w:rFonts w:ascii="Arial" w:hAnsi="Arial" w:cs="Arial"/>
                <w:b/>
                <w:color w:val="FFFFFF"/>
                <w:sz w:val="18"/>
                <w:szCs w:val="18"/>
                <w:lang w:val="es-ES_tradnl"/>
              </w:rPr>
              <w:t>TIPO DE RESIDUO</w:t>
            </w:r>
            <w:r>
              <w:rPr>
                <w:rFonts w:ascii="Arial" w:hAnsi="Arial" w:cs="Arial"/>
                <w:b/>
                <w:color w:val="FFFFFF"/>
                <w:sz w:val="18"/>
                <w:szCs w:val="18"/>
                <w:lang w:val="es-ES_tradnl"/>
              </w:rPr>
              <w:t>s</w:t>
            </w:r>
          </w:p>
        </w:tc>
        <w:tc>
          <w:tcPr>
            <w:tcW w:w="900" w:type="dxa"/>
            <w:shd w:val="clear" w:color="auto" w:fill="9BBB59"/>
          </w:tcPr>
          <w:p w:rsidR="00D96EEC" w:rsidRPr="00CB0C72" w:rsidRDefault="00D96EEC" w:rsidP="00CB0C72">
            <w:pPr>
              <w:jc w:val="center"/>
              <w:rPr>
                <w:rFonts w:ascii="Arial" w:hAnsi="Arial" w:cs="Arial"/>
                <w:b/>
                <w:color w:val="FFFFFF"/>
                <w:sz w:val="18"/>
                <w:szCs w:val="18"/>
                <w:lang w:val="es-ES_tradnl"/>
              </w:rPr>
            </w:pPr>
            <w:r w:rsidRPr="00CB0C72">
              <w:rPr>
                <w:rFonts w:ascii="Arial" w:hAnsi="Arial" w:cs="Arial"/>
                <w:b/>
                <w:color w:val="FFFFFF"/>
                <w:sz w:val="18"/>
                <w:szCs w:val="18"/>
                <w:lang w:val="es-ES_tradnl"/>
              </w:rPr>
              <w:t>2012</w:t>
            </w:r>
          </w:p>
        </w:tc>
        <w:tc>
          <w:tcPr>
            <w:tcW w:w="1428" w:type="dxa"/>
            <w:shd w:val="clear" w:color="auto" w:fill="9BBB59"/>
          </w:tcPr>
          <w:p w:rsidR="00D96EEC" w:rsidRPr="00CB0C72" w:rsidRDefault="00D96EEC" w:rsidP="00CB0C72">
            <w:pPr>
              <w:jc w:val="center"/>
              <w:rPr>
                <w:rFonts w:ascii="Arial" w:hAnsi="Arial" w:cs="Arial"/>
                <w:b/>
                <w:color w:val="FFFFFF"/>
                <w:sz w:val="18"/>
                <w:szCs w:val="18"/>
                <w:lang w:val="es-ES_tradnl"/>
              </w:rPr>
            </w:pPr>
            <w:r w:rsidRPr="00CB0C72">
              <w:rPr>
                <w:rFonts w:ascii="Arial" w:hAnsi="Arial" w:cs="Arial"/>
                <w:b/>
                <w:color w:val="FFFFFF"/>
                <w:sz w:val="18"/>
                <w:szCs w:val="18"/>
                <w:lang w:val="es-ES_tradnl"/>
              </w:rPr>
              <w:t>2013</w:t>
            </w:r>
          </w:p>
        </w:tc>
        <w:tc>
          <w:tcPr>
            <w:tcW w:w="1559" w:type="dxa"/>
            <w:shd w:val="clear" w:color="auto" w:fill="9BBB59"/>
          </w:tcPr>
          <w:p w:rsidR="00D96EEC" w:rsidRPr="00CB0C72" w:rsidRDefault="00D96EEC" w:rsidP="00CB0C72">
            <w:pPr>
              <w:jc w:val="center"/>
              <w:rPr>
                <w:rFonts w:ascii="Arial" w:hAnsi="Arial" w:cs="Arial"/>
                <w:b/>
                <w:color w:val="FFFFFF"/>
                <w:sz w:val="18"/>
                <w:szCs w:val="18"/>
                <w:lang w:val="es-ES_tradnl"/>
              </w:rPr>
            </w:pPr>
            <w:r w:rsidRPr="00CB0C72">
              <w:rPr>
                <w:rFonts w:ascii="Arial" w:hAnsi="Arial" w:cs="Arial"/>
                <w:b/>
                <w:color w:val="FFFFFF"/>
                <w:sz w:val="18"/>
                <w:szCs w:val="18"/>
                <w:lang w:val="es-ES_tradnl"/>
              </w:rPr>
              <w:t>2014</w:t>
            </w:r>
          </w:p>
        </w:tc>
        <w:tc>
          <w:tcPr>
            <w:tcW w:w="1843" w:type="dxa"/>
            <w:shd w:val="clear" w:color="auto" w:fill="9BBB59"/>
          </w:tcPr>
          <w:p w:rsidR="00D96EEC" w:rsidRPr="00CB0C72" w:rsidRDefault="00D96EEC" w:rsidP="00CB0C72">
            <w:pPr>
              <w:jc w:val="center"/>
              <w:rPr>
                <w:rFonts w:ascii="Arial" w:hAnsi="Arial" w:cs="Arial"/>
                <w:b/>
                <w:color w:val="FFFFFF"/>
                <w:sz w:val="18"/>
                <w:szCs w:val="18"/>
                <w:lang w:val="es-ES_tradnl"/>
              </w:rPr>
            </w:pPr>
            <w:r w:rsidRPr="00CB0C72">
              <w:rPr>
                <w:rFonts w:ascii="Arial" w:hAnsi="Arial" w:cs="Arial"/>
                <w:b/>
                <w:color w:val="FFFFFF"/>
                <w:sz w:val="18"/>
                <w:szCs w:val="18"/>
                <w:lang w:val="es-ES_tradnl"/>
              </w:rPr>
              <w:t>2015</w:t>
            </w:r>
          </w:p>
        </w:tc>
      </w:tr>
      <w:tr w:rsidR="00D96EEC" w:rsidRPr="009A1BF1" w:rsidTr="00CB0C72">
        <w:trPr>
          <w:jc w:val="center"/>
        </w:trPr>
        <w:tc>
          <w:tcPr>
            <w:tcW w:w="2137" w:type="dxa"/>
            <w:shd w:val="clear" w:color="auto" w:fill="F2F2F2"/>
          </w:tcPr>
          <w:p w:rsidR="00D96EEC" w:rsidRPr="00CB0C72" w:rsidRDefault="00D96EEC" w:rsidP="00CB0C72">
            <w:pPr>
              <w:tabs>
                <w:tab w:val="left" w:pos="1276"/>
              </w:tabs>
              <w:spacing w:before="2"/>
              <w:ind w:right="24"/>
              <w:jc w:val="center"/>
              <w:rPr>
                <w:rFonts w:ascii="Arial" w:hAnsi="Arial" w:cs="Arial"/>
                <w:sz w:val="18"/>
                <w:szCs w:val="18"/>
                <w:lang w:val="es-ES_tradnl" w:eastAsia="en-US"/>
              </w:rPr>
            </w:pPr>
            <w:r w:rsidRPr="00CB0C72">
              <w:rPr>
                <w:rFonts w:ascii="Arial" w:hAnsi="Arial" w:cs="Arial"/>
                <w:sz w:val="18"/>
                <w:szCs w:val="18"/>
                <w:lang w:val="es-ES_tradnl" w:eastAsia="en-US"/>
              </w:rPr>
              <w:t>Luminarias</w:t>
            </w:r>
          </w:p>
        </w:tc>
        <w:tc>
          <w:tcPr>
            <w:tcW w:w="900" w:type="dxa"/>
          </w:tcPr>
          <w:p w:rsidR="00D96EEC" w:rsidRPr="00CB0C72" w:rsidRDefault="00D96EEC" w:rsidP="00CB0C72">
            <w:pPr>
              <w:jc w:val="center"/>
              <w:rPr>
                <w:rFonts w:ascii="Arial" w:hAnsi="Arial" w:cs="Arial"/>
                <w:sz w:val="18"/>
                <w:szCs w:val="18"/>
                <w:lang w:val="es-ES_tradnl"/>
              </w:rPr>
            </w:pPr>
            <w:r w:rsidRPr="00CB0C72">
              <w:rPr>
                <w:rFonts w:ascii="Arial" w:hAnsi="Arial" w:cs="Arial"/>
                <w:sz w:val="18"/>
                <w:szCs w:val="18"/>
                <w:lang w:val="es-ES_tradnl"/>
              </w:rPr>
              <w:t>73 Kg.</w:t>
            </w:r>
          </w:p>
        </w:tc>
        <w:tc>
          <w:tcPr>
            <w:tcW w:w="1428" w:type="dxa"/>
          </w:tcPr>
          <w:p w:rsidR="00D96EEC" w:rsidRPr="00CB0C72" w:rsidRDefault="00D96EEC" w:rsidP="00CB0C72">
            <w:pPr>
              <w:jc w:val="center"/>
              <w:rPr>
                <w:rFonts w:ascii="Arial" w:hAnsi="Arial" w:cs="Arial"/>
                <w:sz w:val="18"/>
                <w:szCs w:val="18"/>
                <w:lang w:val="es-ES_tradnl"/>
              </w:rPr>
            </w:pPr>
            <w:r w:rsidRPr="00CB0C72">
              <w:rPr>
                <w:rFonts w:ascii="Arial" w:hAnsi="Arial" w:cs="Arial"/>
                <w:sz w:val="18"/>
                <w:szCs w:val="18"/>
                <w:lang w:val="es-ES_tradnl"/>
              </w:rPr>
              <w:t>413 Kg</w:t>
            </w:r>
          </w:p>
        </w:tc>
        <w:tc>
          <w:tcPr>
            <w:tcW w:w="1559" w:type="dxa"/>
          </w:tcPr>
          <w:p w:rsidR="00D96EEC" w:rsidRPr="00CB0C72" w:rsidRDefault="00D96EEC" w:rsidP="00CB0C72">
            <w:pPr>
              <w:jc w:val="center"/>
              <w:rPr>
                <w:rFonts w:ascii="Arial" w:hAnsi="Arial" w:cs="Arial"/>
                <w:sz w:val="18"/>
                <w:szCs w:val="18"/>
                <w:lang w:val="es-ES_tradnl"/>
              </w:rPr>
            </w:pPr>
            <w:r w:rsidRPr="00CB0C72">
              <w:rPr>
                <w:rFonts w:ascii="Arial" w:hAnsi="Arial" w:cs="Arial"/>
                <w:sz w:val="18"/>
                <w:szCs w:val="18"/>
                <w:lang w:val="es-ES_tradnl"/>
              </w:rPr>
              <w:t>161</w:t>
            </w:r>
          </w:p>
        </w:tc>
        <w:tc>
          <w:tcPr>
            <w:tcW w:w="1843" w:type="dxa"/>
          </w:tcPr>
          <w:p w:rsidR="00D96EEC" w:rsidRPr="00CB0C72" w:rsidRDefault="00D96EEC" w:rsidP="00CB0C72">
            <w:pPr>
              <w:jc w:val="center"/>
              <w:rPr>
                <w:rFonts w:ascii="Arial" w:hAnsi="Arial" w:cs="Arial"/>
                <w:sz w:val="18"/>
                <w:szCs w:val="18"/>
                <w:lang w:val="es-ES_tradnl"/>
              </w:rPr>
            </w:pPr>
            <w:r w:rsidRPr="00CB0C72">
              <w:rPr>
                <w:rFonts w:ascii="Arial" w:hAnsi="Arial" w:cs="Arial"/>
                <w:sz w:val="18"/>
                <w:szCs w:val="18"/>
                <w:lang w:val="es-ES_tradnl"/>
              </w:rPr>
              <w:t>266.18</w:t>
            </w:r>
          </w:p>
        </w:tc>
      </w:tr>
      <w:tr w:rsidR="00D96EEC" w:rsidRPr="009A1BF1" w:rsidTr="00CB0C72">
        <w:trPr>
          <w:jc w:val="center"/>
        </w:trPr>
        <w:tc>
          <w:tcPr>
            <w:tcW w:w="2137" w:type="dxa"/>
            <w:shd w:val="clear" w:color="auto" w:fill="F2F2F2"/>
          </w:tcPr>
          <w:p w:rsidR="00D96EEC" w:rsidRPr="00CB0C72" w:rsidRDefault="00D96EEC" w:rsidP="00CB0C72">
            <w:pPr>
              <w:tabs>
                <w:tab w:val="left" w:pos="1276"/>
              </w:tabs>
              <w:spacing w:before="2"/>
              <w:ind w:right="24"/>
              <w:jc w:val="center"/>
              <w:rPr>
                <w:rFonts w:ascii="Arial" w:hAnsi="Arial" w:cs="Arial"/>
                <w:sz w:val="18"/>
                <w:szCs w:val="18"/>
                <w:lang w:val="es-ES_tradnl" w:eastAsia="en-US"/>
              </w:rPr>
            </w:pPr>
            <w:r w:rsidRPr="00CB0C72">
              <w:rPr>
                <w:rFonts w:ascii="Arial" w:hAnsi="Arial" w:cs="Arial"/>
                <w:sz w:val="18"/>
                <w:szCs w:val="18"/>
                <w:lang w:val="es-ES_tradnl" w:eastAsia="en-US"/>
              </w:rPr>
              <w:t>Tóneres y cartuchos</w:t>
            </w:r>
          </w:p>
        </w:tc>
        <w:tc>
          <w:tcPr>
            <w:tcW w:w="900" w:type="dxa"/>
          </w:tcPr>
          <w:p w:rsidR="00D96EEC" w:rsidRPr="00CB0C72" w:rsidRDefault="00D96EEC" w:rsidP="00CB0C72">
            <w:pPr>
              <w:jc w:val="center"/>
              <w:rPr>
                <w:rFonts w:ascii="Arial" w:hAnsi="Arial" w:cs="Arial"/>
                <w:sz w:val="18"/>
                <w:szCs w:val="18"/>
                <w:lang w:val="es-ES_tradnl"/>
              </w:rPr>
            </w:pPr>
            <w:r w:rsidRPr="00CB0C72">
              <w:rPr>
                <w:rFonts w:ascii="Arial" w:hAnsi="Arial" w:cs="Arial"/>
                <w:sz w:val="18"/>
                <w:szCs w:val="18"/>
                <w:lang w:val="es-ES_tradnl"/>
              </w:rPr>
              <w:t>0</w:t>
            </w:r>
          </w:p>
        </w:tc>
        <w:tc>
          <w:tcPr>
            <w:tcW w:w="1428" w:type="dxa"/>
          </w:tcPr>
          <w:p w:rsidR="00D96EEC" w:rsidRPr="00CB0C72" w:rsidRDefault="00D96EEC" w:rsidP="00CB0C72">
            <w:pPr>
              <w:jc w:val="center"/>
              <w:rPr>
                <w:rFonts w:ascii="Arial" w:hAnsi="Arial" w:cs="Arial"/>
                <w:sz w:val="18"/>
                <w:szCs w:val="18"/>
                <w:lang w:val="es-ES_tradnl"/>
              </w:rPr>
            </w:pPr>
            <w:r w:rsidRPr="00CB0C72">
              <w:rPr>
                <w:rFonts w:ascii="Arial" w:hAnsi="Arial" w:cs="Arial"/>
                <w:sz w:val="18"/>
                <w:szCs w:val="18"/>
                <w:lang w:val="es-ES_tradnl"/>
              </w:rPr>
              <w:t>62 kg</w:t>
            </w:r>
          </w:p>
        </w:tc>
        <w:tc>
          <w:tcPr>
            <w:tcW w:w="1559" w:type="dxa"/>
          </w:tcPr>
          <w:p w:rsidR="00D96EEC" w:rsidRPr="00CB0C72" w:rsidRDefault="00D96EEC" w:rsidP="00CB0C72">
            <w:pPr>
              <w:jc w:val="center"/>
              <w:rPr>
                <w:rFonts w:ascii="Arial" w:hAnsi="Arial" w:cs="Arial"/>
                <w:sz w:val="18"/>
                <w:szCs w:val="18"/>
                <w:lang w:val="es-ES_tradnl"/>
              </w:rPr>
            </w:pPr>
            <w:r w:rsidRPr="00CB0C72">
              <w:rPr>
                <w:rFonts w:ascii="Arial" w:hAnsi="Arial" w:cs="Arial"/>
                <w:sz w:val="18"/>
                <w:szCs w:val="18"/>
                <w:lang w:val="es-ES_tradnl"/>
              </w:rPr>
              <w:t>0</w:t>
            </w:r>
          </w:p>
        </w:tc>
        <w:tc>
          <w:tcPr>
            <w:tcW w:w="1843" w:type="dxa"/>
          </w:tcPr>
          <w:p w:rsidR="00D96EEC" w:rsidRPr="00CB0C72" w:rsidRDefault="00D96EEC" w:rsidP="00CB0C72">
            <w:pPr>
              <w:jc w:val="center"/>
              <w:rPr>
                <w:rFonts w:ascii="Arial" w:hAnsi="Arial" w:cs="Arial"/>
                <w:sz w:val="18"/>
                <w:szCs w:val="18"/>
                <w:lang w:val="es-ES_tradnl"/>
              </w:rPr>
            </w:pPr>
            <w:r w:rsidRPr="00CB0C72">
              <w:rPr>
                <w:rFonts w:ascii="Arial" w:hAnsi="Arial" w:cs="Arial"/>
                <w:sz w:val="18"/>
                <w:szCs w:val="18"/>
                <w:lang w:val="es-ES_tradnl"/>
              </w:rPr>
              <w:t>17</w:t>
            </w:r>
          </w:p>
        </w:tc>
      </w:tr>
      <w:tr w:rsidR="00D96EEC" w:rsidRPr="009A1BF1" w:rsidTr="00CB0C72">
        <w:trPr>
          <w:jc w:val="center"/>
        </w:trPr>
        <w:tc>
          <w:tcPr>
            <w:tcW w:w="2137" w:type="dxa"/>
            <w:shd w:val="clear" w:color="auto" w:fill="F2F2F2"/>
          </w:tcPr>
          <w:p w:rsidR="00D96EEC" w:rsidRPr="00CB0C72" w:rsidRDefault="00D96EEC" w:rsidP="00CB0C72">
            <w:pPr>
              <w:tabs>
                <w:tab w:val="left" w:pos="1276"/>
              </w:tabs>
              <w:spacing w:before="2"/>
              <w:ind w:right="24"/>
              <w:jc w:val="center"/>
              <w:rPr>
                <w:rFonts w:ascii="Arial" w:hAnsi="Arial" w:cs="Arial"/>
                <w:sz w:val="18"/>
                <w:szCs w:val="18"/>
                <w:lang w:val="es-ES_tradnl" w:eastAsia="en-US"/>
              </w:rPr>
            </w:pPr>
            <w:r w:rsidRPr="00CB0C72">
              <w:rPr>
                <w:rFonts w:ascii="Arial" w:hAnsi="Arial" w:cs="Arial"/>
                <w:sz w:val="18"/>
                <w:szCs w:val="18"/>
                <w:lang w:val="es-ES_tradnl" w:eastAsia="en-US"/>
              </w:rPr>
              <w:lastRenderedPageBreak/>
              <w:t>Monitores tubos rayos catódicos.</w:t>
            </w:r>
          </w:p>
        </w:tc>
        <w:tc>
          <w:tcPr>
            <w:tcW w:w="900" w:type="dxa"/>
          </w:tcPr>
          <w:p w:rsidR="00D96EEC" w:rsidRPr="00CB0C72" w:rsidRDefault="00D96EEC" w:rsidP="00CB0C72">
            <w:pPr>
              <w:jc w:val="center"/>
              <w:rPr>
                <w:rFonts w:ascii="Arial" w:hAnsi="Arial" w:cs="Arial"/>
                <w:sz w:val="18"/>
                <w:szCs w:val="18"/>
                <w:lang w:val="es-ES_tradnl"/>
              </w:rPr>
            </w:pPr>
            <w:r w:rsidRPr="00CB0C72">
              <w:rPr>
                <w:rFonts w:ascii="Arial" w:hAnsi="Arial" w:cs="Arial"/>
                <w:sz w:val="18"/>
                <w:szCs w:val="18"/>
                <w:lang w:val="es-ES_tradnl"/>
              </w:rPr>
              <w:t>0</w:t>
            </w:r>
          </w:p>
        </w:tc>
        <w:tc>
          <w:tcPr>
            <w:tcW w:w="1428" w:type="dxa"/>
          </w:tcPr>
          <w:p w:rsidR="00D96EEC" w:rsidRPr="00CB0C72" w:rsidRDefault="00D96EEC" w:rsidP="00CB0C72">
            <w:pPr>
              <w:jc w:val="center"/>
              <w:rPr>
                <w:rFonts w:ascii="Arial" w:hAnsi="Arial" w:cs="Arial"/>
                <w:sz w:val="18"/>
                <w:szCs w:val="18"/>
                <w:lang w:val="es-ES_tradnl"/>
              </w:rPr>
            </w:pPr>
            <w:r w:rsidRPr="00CB0C72">
              <w:rPr>
                <w:rFonts w:ascii="Arial" w:hAnsi="Arial" w:cs="Arial"/>
                <w:sz w:val="18"/>
                <w:szCs w:val="18"/>
                <w:lang w:val="es-ES_tradnl"/>
              </w:rPr>
              <w:t>0</w:t>
            </w:r>
          </w:p>
        </w:tc>
        <w:tc>
          <w:tcPr>
            <w:tcW w:w="1559" w:type="dxa"/>
          </w:tcPr>
          <w:p w:rsidR="00D96EEC" w:rsidRPr="00CB0C72" w:rsidRDefault="00D96EEC" w:rsidP="00CB0C72">
            <w:pPr>
              <w:jc w:val="center"/>
              <w:rPr>
                <w:rFonts w:ascii="Arial" w:hAnsi="Arial" w:cs="Arial"/>
                <w:sz w:val="18"/>
                <w:szCs w:val="18"/>
                <w:lang w:val="es-ES_tradnl"/>
              </w:rPr>
            </w:pPr>
            <w:r w:rsidRPr="00CB0C72">
              <w:rPr>
                <w:rFonts w:ascii="Arial" w:hAnsi="Arial" w:cs="Arial"/>
                <w:sz w:val="18"/>
                <w:szCs w:val="18"/>
                <w:lang w:val="es-ES_tradnl"/>
              </w:rPr>
              <w:t>0</w:t>
            </w:r>
          </w:p>
        </w:tc>
        <w:tc>
          <w:tcPr>
            <w:tcW w:w="1843" w:type="dxa"/>
          </w:tcPr>
          <w:p w:rsidR="00D96EEC" w:rsidRPr="00CB0C72" w:rsidRDefault="00D96EEC" w:rsidP="00CB0C72">
            <w:pPr>
              <w:jc w:val="center"/>
              <w:rPr>
                <w:rFonts w:ascii="Arial" w:hAnsi="Arial" w:cs="Arial"/>
                <w:sz w:val="18"/>
                <w:szCs w:val="18"/>
                <w:lang w:val="es-ES_tradnl"/>
              </w:rPr>
            </w:pPr>
            <w:r w:rsidRPr="00CB0C72">
              <w:rPr>
                <w:rFonts w:ascii="Arial" w:hAnsi="Arial" w:cs="Arial"/>
                <w:sz w:val="18"/>
                <w:szCs w:val="18"/>
                <w:lang w:val="es-ES_tradnl"/>
              </w:rPr>
              <w:t>0</w:t>
            </w:r>
          </w:p>
        </w:tc>
      </w:tr>
      <w:tr w:rsidR="00D96EEC" w:rsidRPr="009A1BF1" w:rsidTr="00CB0C72">
        <w:trPr>
          <w:jc w:val="center"/>
        </w:trPr>
        <w:tc>
          <w:tcPr>
            <w:tcW w:w="2137" w:type="dxa"/>
            <w:shd w:val="clear" w:color="auto" w:fill="F2F2F2"/>
          </w:tcPr>
          <w:p w:rsidR="00D96EEC" w:rsidRPr="00CB0C72" w:rsidRDefault="00D96EEC" w:rsidP="00CB0C72">
            <w:pPr>
              <w:tabs>
                <w:tab w:val="left" w:pos="1276"/>
              </w:tabs>
              <w:spacing w:before="2"/>
              <w:ind w:right="24"/>
              <w:jc w:val="center"/>
              <w:rPr>
                <w:rFonts w:ascii="Arial" w:hAnsi="Arial" w:cs="Arial"/>
                <w:sz w:val="18"/>
                <w:szCs w:val="18"/>
                <w:lang w:val="es-ES_tradnl" w:eastAsia="en-US"/>
              </w:rPr>
            </w:pPr>
            <w:r w:rsidRPr="00CB0C72">
              <w:rPr>
                <w:rFonts w:ascii="Arial" w:hAnsi="Arial" w:cs="Arial"/>
                <w:sz w:val="18"/>
                <w:szCs w:val="18"/>
                <w:lang w:val="es-ES_tradnl" w:eastAsia="en-US"/>
              </w:rPr>
              <w:t>Aceite usado</w:t>
            </w:r>
          </w:p>
        </w:tc>
        <w:tc>
          <w:tcPr>
            <w:tcW w:w="900" w:type="dxa"/>
          </w:tcPr>
          <w:p w:rsidR="00D96EEC" w:rsidRPr="00CB0C72" w:rsidRDefault="00D96EEC" w:rsidP="00CB0C72">
            <w:pPr>
              <w:jc w:val="center"/>
              <w:rPr>
                <w:rFonts w:ascii="Arial" w:hAnsi="Arial" w:cs="Arial"/>
                <w:sz w:val="18"/>
                <w:szCs w:val="18"/>
                <w:lang w:val="es-ES_tradnl"/>
              </w:rPr>
            </w:pPr>
            <w:r w:rsidRPr="00CB0C72">
              <w:rPr>
                <w:rFonts w:ascii="Arial" w:hAnsi="Arial" w:cs="Arial"/>
                <w:sz w:val="18"/>
                <w:szCs w:val="18"/>
                <w:lang w:val="es-ES_tradnl"/>
              </w:rPr>
              <w:t>0</w:t>
            </w:r>
          </w:p>
        </w:tc>
        <w:tc>
          <w:tcPr>
            <w:tcW w:w="1428" w:type="dxa"/>
          </w:tcPr>
          <w:p w:rsidR="00D96EEC" w:rsidRPr="00CB0C72" w:rsidRDefault="00D96EEC" w:rsidP="00CB0C72">
            <w:pPr>
              <w:jc w:val="center"/>
              <w:rPr>
                <w:rFonts w:ascii="Arial" w:hAnsi="Arial" w:cs="Arial"/>
                <w:sz w:val="18"/>
                <w:szCs w:val="18"/>
                <w:lang w:val="es-ES_tradnl"/>
              </w:rPr>
            </w:pPr>
            <w:r w:rsidRPr="00CB0C72">
              <w:rPr>
                <w:rFonts w:ascii="Arial" w:hAnsi="Arial" w:cs="Arial"/>
                <w:sz w:val="18"/>
                <w:szCs w:val="18"/>
                <w:lang w:val="es-ES_tradnl"/>
              </w:rPr>
              <w:t>0</w:t>
            </w:r>
          </w:p>
        </w:tc>
        <w:tc>
          <w:tcPr>
            <w:tcW w:w="1559" w:type="dxa"/>
          </w:tcPr>
          <w:p w:rsidR="00D96EEC" w:rsidRPr="00CB0C72" w:rsidRDefault="00D96EEC" w:rsidP="00CB0C72">
            <w:pPr>
              <w:jc w:val="center"/>
              <w:rPr>
                <w:rFonts w:ascii="Arial" w:hAnsi="Arial" w:cs="Arial"/>
                <w:sz w:val="18"/>
                <w:szCs w:val="18"/>
                <w:lang w:val="es-ES_tradnl"/>
              </w:rPr>
            </w:pPr>
            <w:r w:rsidRPr="00CB0C72">
              <w:rPr>
                <w:rFonts w:ascii="Arial" w:hAnsi="Arial" w:cs="Arial"/>
                <w:sz w:val="18"/>
                <w:szCs w:val="18"/>
                <w:lang w:val="es-ES_tradnl"/>
              </w:rPr>
              <w:t>86</w:t>
            </w:r>
          </w:p>
        </w:tc>
        <w:tc>
          <w:tcPr>
            <w:tcW w:w="1843" w:type="dxa"/>
          </w:tcPr>
          <w:p w:rsidR="00D96EEC" w:rsidRPr="00CB0C72" w:rsidRDefault="00D96EEC" w:rsidP="00CB0C72">
            <w:pPr>
              <w:jc w:val="center"/>
              <w:rPr>
                <w:rFonts w:ascii="Arial" w:hAnsi="Arial" w:cs="Arial"/>
                <w:sz w:val="18"/>
                <w:szCs w:val="18"/>
                <w:lang w:val="es-ES_tradnl"/>
              </w:rPr>
            </w:pPr>
            <w:r w:rsidRPr="00CB0C72">
              <w:rPr>
                <w:rFonts w:ascii="Arial" w:hAnsi="Arial" w:cs="Arial"/>
                <w:sz w:val="18"/>
                <w:szCs w:val="18"/>
                <w:lang w:val="es-ES_tradnl"/>
              </w:rPr>
              <w:t>1540</w:t>
            </w:r>
          </w:p>
        </w:tc>
      </w:tr>
      <w:tr w:rsidR="00D96EEC" w:rsidRPr="009A1BF1" w:rsidTr="00CB0C72">
        <w:trPr>
          <w:jc w:val="center"/>
        </w:trPr>
        <w:tc>
          <w:tcPr>
            <w:tcW w:w="2137" w:type="dxa"/>
            <w:shd w:val="clear" w:color="auto" w:fill="F2F2F2"/>
          </w:tcPr>
          <w:p w:rsidR="00D96EEC" w:rsidRPr="00CB0C72" w:rsidRDefault="00D96EEC" w:rsidP="00CB0C72">
            <w:pPr>
              <w:tabs>
                <w:tab w:val="left" w:pos="1276"/>
              </w:tabs>
              <w:spacing w:before="2"/>
              <w:ind w:right="24"/>
              <w:jc w:val="center"/>
              <w:rPr>
                <w:rFonts w:ascii="Arial" w:hAnsi="Arial" w:cs="Arial"/>
                <w:sz w:val="18"/>
                <w:szCs w:val="18"/>
                <w:lang w:val="es-ES_tradnl" w:eastAsia="en-US"/>
              </w:rPr>
            </w:pPr>
            <w:r w:rsidRPr="00CB0C72">
              <w:rPr>
                <w:rFonts w:ascii="Arial" w:hAnsi="Arial" w:cs="Arial"/>
                <w:sz w:val="18"/>
                <w:szCs w:val="18"/>
                <w:lang w:val="es-ES_tradnl" w:eastAsia="en-US"/>
              </w:rPr>
              <w:t>Baterías de plomo.</w:t>
            </w:r>
          </w:p>
        </w:tc>
        <w:tc>
          <w:tcPr>
            <w:tcW w:w="900" w:type="dxa"/>
          </w:tcPr>
          <w:p w:rsidR="00D96EEC" w:rsidRPr="00CB0C72" w:rsidRDefault="00D96EEC" w:rsidP="00CB0C72">
            <w:pPr>
              <w:jc w:val="center"/>
              <w:rPr>
                <w:rFonts w:ascii="Arial" w:hAnsi="Arial" w:cs="Arial"/>
                <w:sz w:val="18"/>
                <w:szCs w:val="18"/>
                <w:lang w:val="es-ES_tradnl"/>
              </w:rPr>
            </w:pPr>
            <w:r w:rsidRPr="00CB0C72">
              <w:rPr>
                <w:rFonts w:ascii="Arial" w:hAnsi="Arial" w:cs="Arial"/>
                <w:sz w:val="18"/>
                <w:szCs w:val="18"/>
                <w:lang w:val="es-ES_tradnl"/>
              </w:rPr>
              <w:t>0</w:t>
            </w:r>
          </w:p>
        </w:tc>
        <w:tc>
          <w:tcPr>
            <w:tcW w:w="1428" w:type="dxa"/>
          </w:tcPr>
          <w:p w:rsidR="00D96EEC" w:rsidRPr="00CB0C72" w:rsidRDefault="00D96EEC" w:rsidP="00CB0C72">
            <w:pPr>
              <w:jc w:val="center"/>
              <w:rPr>
                <w:rFonts w:ascii="Arial" w:hAnsi="Arial" w:cs="Arial"/>
                <w:sz w:val="18"/>
                <w:szCs w:val="18"/>
                <w:lang w:val="es-ES_tradnl"/>
              </w:rPr>
            </w:pPr>
            <w:r w:rsidRPr="00CB0C72">
              <w:rPr>
                <w:rFonts w:ascii="Arial" w:hAnsi="Arial" w:cs="Arial"/>
                <w:sz w:val="18"/>
                <w:szCs w:val="18"/>
                <w:lang w:val="es-ES_tradnl"/>
              </w:rPr>
              <w:t>0</w:t>
            </w:r>
          </w:p>
        </w:tc>
        <w:tc>
          <w:tcPr>
            <w:tcW w:w="1559" w:type="dxa"/>
          </w:tcPr>
          <w:p w:rsidR="00D96EEC" w:rsidRPr="00CB0C72" w:rsidRDefault="00D96EEC" w:rsidP="00CB0C72">
            <w:pPr>
              <w:jc w:val="center"/>
              <w:rPr>
                <w:rFonts w:ascii="Arial" w:hAnsi="Arial" w:cs="Arial"/>
                <w:sz w:val="18"/>
                <w:szCs w:val="18"/>
                <w:lang w:val="es-ES_tradnl"/>
              </w:rPr>
            </w:pPr>
            <w:r w:rsidRPr="00CB0C72">
              <w:rPr>
                <w:rFonts w:ascii="Arial" w:hAnsi="Arial" w:cs="Arial"/>
                <w:sz w:val="18"/>
                <w:szCs w:val="18"/>
                <w:lang w:val="es-ES_tradnl"/>
              </w:rPr>
              <w:t>18</w:t>
            </w:r>
          </w:p>
        </w:tc>
        <w:tc>
          <w:tcPr>
            <w:tcW w:w="1843" w:type="dxa"/>
          </w:tcPr>
          <w:p w:rsidR="00D96EEC" w:rsidRPr="00CB0C72" w:rsidRDefault="00D96EEC" w:rsidP="00CB0C72">
            <w:pPr>
              <w:jc w:val="center"/>
              <w:rPr>
                <w:rFonts w:ascii="Arial" w:hAnsi="Arial" w:cs="Arial"/>
                <w:sz w:val="18"/>
                <w:szCs w:val="18"/>
                <w:lang w:val="es-ES_tradnl"/>
              </w:rPr>
            </w:pPr>
            <w:r w:rsidRPr="00CB0C72">
              <w:rPr>
                <w:rFonts w:ascii="Arial" w:hAnsi="Arial" w:cs="Arial"/>
                <w:sz w:val="18"/>
                <w:szCs w:val="18"/>
                <w:lang w:val="es-ES_tradnl"/>
              </w:rPr>
              <w:t>0</w:t>
            </w:r>
          </w:p>
        </w:tc>
      </w:tr>
      <w:tr w:rsidR="00D96EEC" w:rsidRPr="009A1BF1" w:rsidTr="00CB0C72">
        <w:trPr>
          <w:jc w:val="center"/>
        </w:trPr>
        <w:tc>
          <w:tcPr>
            <w:tcW w:w="2137" w:type="dxa"/>
            <w:shd w:val="clear" w:color="auto" w:fill="F2F2F2"/>
          </w:tcPr>
          <w:p w:rsidR="00D96EEC" w:rsidRPr="00CB0C72" w:rsidRDefault="00D96EEC" w:rsidP="00CB0C72">
            <w:pPr>
              <w:tabs>
                <w:tab w:val="left" w:pos="1276"/>
              </w:tabs>
              <w:spacing w:before="2"/>
              <w:ind w:right="24"/>
              <w:jc w:val="center"/>
              <w:rPr>
                <w:rFonts w:ascii="Arial" w:hAnsi="Arial" w:cs="Arial"/>
                <w:sz w:val="18"/>
                <w:szCs w:val="18"/>
                <w:lang w:val="es-ES_tradnl" w:eastAsia="en-US"/>
              </w:rPr>
            </w:pPr>
            <w:r w:rsidRPr="00CB0C72">
              <w:rPr>
                <w:rFonts w:ascii="Arial" w:hAnsi="Arial" w:cs="Arial"/>
                <w:sz w:val="18"/>
                <w:szCs w:val="18"/>
                <w:lang w:val="es-ES_tradnl" w:eastAsia="en-US"/>
              </w:rPr>
              <w:t>Batería UPS seca</w:t>
            </w:r>
          </w:p>
        </w:tc>
        <w:tc>
          <w:tcPr>
            <w:tcW w:w="900" w:type="dxa"/>
          </w:tcPr>
          <w:p w:rsidR="00D96EEC" w:rsidRPr="00CB0C72" w:rsidRDefault="00D96EEC" w:rsidP="00CB0C72">
            <w:pPr>
              <w:jc w:val="center"/>
              <w:rPr>
                <w:rFonts w:ascii="Arial" w:hAnsi="Arial" w:cs="Arial"/>
                <w:sz w:val="18"/>
                <w:szCs w:val="18"/>
                <w:lang w:val="es-ES_tradnl"/>
              </w:rPr>
            </w:pPr>
            <w:r w:rsidRPr="00CB0C72">
              <w:rPr>
                <w:rFonts w:ascii="Arial" w:hAnsi="Arial" w:cs="Arial"/>
                <w:sz w:val="18"/>
                <w:szCs w:val="18"/>
                <w:lang w:val="es-ES_tradnl"/>
              </w:rPr>
              <w:t>0</w:t>
            </w:r>
          </w:p>
        </w:tc>
        <w:tc>
          <w:tcPr>
            <w:tcW w:w="1428" w:type="dxa"/>
          </w:tcPr>
          <w:p w:rsidR="00D96EEC" w:rsidRPr="00CB0C72" w:rsidRDefault="00D96EEC" w:rsidP="00CB0C72">
            <w:pPr>
              <w:jc w:val="center"/>
              <w:rPr>
                <w:rFonts w:ascii="Arial" w:hAnsi="Arial" w:cs="Arial"/>
                <w:sz w:val="18"/>
                <w:szCs w:val="18"/>
                <w:lang w:val="es-ES_tradnl"/>
              </w:rPr>
            </w:pPr>
            <w:r w:rsidRPr="00CB0C72">
              <w:rPr>
                <w:rFonts w:ascii="Arial" w:hAnsi="Arial" w:cs="Arial"/>
                <w:sz w:val="18"/>
                <w:szCs w:val="18"/>
                <w:lang w:val="es-ES_tradnl"/>
              </w:rPr>
              <w:t>1104 Kg</w:t>
            </w:r>
          </w:p>
        </w:tc>
        <w:tc>
          <w:tcPr>
            <w:tcW w:w="1559" w:type="dxa"/>
          </w:tcPr>
          <w:p w:rsidR="00D96EEC" w:rsidRPr="00CB0C72" w:rsidRDefault="00D96EEC" w:rsidP="00CB0C72">
            <w:pPr>
              <w:jc w:val="center"/>
              <w:rPr>
                <w:rFonts w:ascii="Arial" w:hAnsi="Arial" w:cs="Arial"/>
                <w:sz w:val="18"/>
                <w:szCs w:val="18"/>
                <w:lang w:val="es-ES_tradnl"/>
              </w:rPr>
            </w:pPr>
            <w:r w:rsidRPr="00CB0C72">
              <w:rPr>
                <w:rFonts w:ascii="Arial" w:hAnsi="Arial" w:cs="Arial"/>
                <w:sz w:val="18"/>
                <w:szCs w:val="18"/>
                <w:lang w:val="es-ES_tradnl"/>
              </w:rPr>
              <w:t>0</w:t>
            </w:r>
          </w:p>
        </w:tc>
        <w:tc>
          <w:tcPr>
            <w:tcW w:w="1843" w:type="dxa"/>
          </w:tcPr>
          <w:p w:rsidR="00D96EEC" w:rsidRPr="00CB0C72" w:rsidRDefault="00D96EEC" w:rsidP="00CB0C72">
            <w:pPr>
              <w:jc w:val="center"/>
              <w:rPr>
                <w:rFonts w:ascii="Arial" w:hAnsi="Arial" w:cs="Arial"/>
                <w:sz w:val="18"/>
                <w:szCs w:val="18"/>
                <w:lang w:val="es-ES_tradnl"/>
              </w:rPr>
            </w:pPr>
            <w:r w:rsidRPr="00CB0C72">
              <w:rPr>
                <w:rFonts w:ascii="Arial" w:hAnsi="Arial" w:cs="Arial"/>
                <w:sz w:val="18"/>
                <w:szCs w:val="18"/>
                <w:lang w:val="es-ES_tradnl"/>
              </w:rPr>
              <w:t>0</w:t>
            </w:r>
          </w:p>
        </w:tc>
      </w:tr>
      <w:tr w:rsidR="00D96EEC" w:rsidRPr="009A1BF1" w:rsidTr="00CB0C72">
        <w:trPr>
          <w:jc w:val="center"/>
        </w:trPr>
        <w:tc>
          <w:tcPr>
            <w:tcW w:w="2137" w:type="dxa"/>
            <w:shd w:val="clear" w:color="auto" w:fill="F2F2F2"/>
          </w:tcPr>
          <w:p w:rsidR="00D96EEC" w:rsidRPr="00CB0C72" w:rsidRDefault="00D96EEC" w:rsidP="00CB0C72">
            <w:pPr>
              <w:tabs>
                <w:tab w:val="left" w:pos="1276"/>
              </w:tabs>
              <w:spacing w:before="2"/>
              <w:ind w:right="24"/>
              <w:jc w:val="center"/>
              <w:rPr>
                <w:rFonts w:ascii="Arial" w:hAnsi="Arial" w:cs="Arial"/>
                <w:sz w:val="18"/>
                <w:szCs w:val="18"/>
                <w:lang w:val="es-ES_tradnl" w:eastAsia="en-US"/>
              </w:rPr>
            </w:pPr>
            <w:r w:rsidRPr="00CB0C72">
              <w:rPr>
                <w:rFonts w:ascii="Arial" w:hAnsi="Arial" w:cs="Arial"/>
                <w:sz w:val="18"/>
                <w:szCs w:val="18"/>
                <w:lang w:val="es-ES_tradnl" w:eastAsia="en-US"/>
              </w:rPr>
              <w:t>Índice de Clasificación</w:t>
            </w:r>
          </w:p>
        </w:tc>
        <w:tc>
          <w:tcPr>
            <w:tcW w:w="900" w:type="dxa"/>
          </w:tcPr>
          <w:p w:rsidR="00D96EEC" w:rsidRPr="00CB0C72" w:rsidRDefault="00D96EEC" w:rsidP="00CB0C72">
            <w:pPr>
              <w:jc w:val="center"/>
              <w:rPr>
                <w:rFonts w:ascii="Arial" w:hAnsi="Arial" w:cs="Arial"/>
                <w:sz w:val="18"/>
                <w:szCs w:val="18"/>
                <w:lang w:val="es-ES_tradnl"/>
              </w:rPr>
            </w:pPr>
            <w:r w:rsidRPr="00CB0C72">
              <w:rPr>
                <w:rFonts w:ascii="Arial" w:hAnsi="Arial" w:cs="Arial"/>
                <w:sz w:val="18"/>
                <w:szCs w:val="18"/>
                <w:lang w:val="es-ES_tradnl"/>
              </w:rPr>
              <w:t>8.22 Kg/mes</w:t>
            </w:r>
          </w:p>
        </w:tc>
        <w:tc>
          <w:tcPr>
            <w:tcW w:w="1428" w:type="dxa"/>
          </w:tcPr>
          <w:p w:rsidR="00D96EEC" w:rsidRPr="00CB0C72" w:rsidRDefault="00D96EEC" w:rsidP="00CB0C72">
            <w:pPr>
              <w:jc w:val="center"/>
              <w:rPr>
                <w:rFonts w:ascii="Arial" w:hAnsi="Arial" w:cs="Arial"/>
                <w:sz w:val="18"/>
                <w:szCs w:val="18"/>
                <w:lang w:val="es-ES_tradnl"/>
              </w:rPr>
            </w:pPr>
            <w:r w:rsidRPr="00CB0C72">
              <w:rPr>
                <w:rFonts w:ascii="Arial" w:hAnsi="Arial" w:cs="Arial"/>
                <w:sz w:val="18"/>
                <w:szCs w:val="18"/>
                <w:lang w:val="es-ES_tradnl"/>
              </w:rPr>
              <w:t>90,80</w:t>
            </w:r>
          </w:p>
          <w:p w:rsidR="00D96EEC" w:rsidRPr="00CB0C72" w:rsidRDefault="00D96EEC" w:rsidP="00CB0C72">
            <w:pPr>
              <w:jc w:val="center"/>
              <w:rPr>
                <w:rFonts w:ascii="Arial" w:hAnsi="Arial" w:cs="Arial"/>
                <w:sz w:val="18"/>
                <w:szCs w:val="18"/>
                <w:lang w:val="es-ES_tradnl"/>
              </w:rPr>
            </w:pPr>
            <w:r w:rsidRPr="00CB0C72">
              <w:rPr>
                <w:rFonts w:ascii="Arial" w:hAnsi="Arial" w:cs="Arial"/>
                <w:sz w:val="18"/>
                <w:szCs w:val="18"/>
                <w:lang w:val="es-ES_tradnl"/>
              </w:rPr>
              <w:t>Kg/ mes</w:t>
            </w:r>
          </w:p>
        </w:tc>
        <w:tc>
          <w:tcPr>
            <w:tcW w:w="1559" w:type="dxa"/>
          </w:tcPr>
          <w:p w:rsidR="00D96EEC" w:rsidRPr="00CB0C72" w:rsidRDefault="00D96EEC" w:rsidP="00CB0C72">
            <w:pPr>
              <w:jc w:val="center"/>
              <w:rPr>
                <w:rFonts w:ascii="Arial" w:hAnsi="Arial" w:cs="Arial"/>
                <w:sz w:val="18"/>
                <w:szCs w:val="18"/>
                <w:lang w:val="es-ES_tradnl"/>
              </w:rPr>
            </w:pPr>
            <w:r w:rsidRPr="00CB0C72">
              <w:rPr>
                <w:rFonts w:ascii="Arial" w:hAnsi="Arial" w:cs="Arial"/>
                <w:sz w:val="18"/>
                <w:szCs w:val="18"/>
                <w:lang w:val="es-ES_tradnl"/>
              </w:rPr>
              <w:t>54.15</w:t>
            </w:r>
          </w:p>
          <w:p w:rsidR="00D96EEC" w:rsidRPr="00CB0C72" w:rsidRDefault="00D96EEC" w:rsidP="00CB0C72">
            <w:pPr>
              <w:jc w:val="center"/>
              <w:rPr>
                <w:rFonts w:ascii="Arial" w:hAnsi="Arial" w:cs="Arial"/>
                <w:sz w:val="18"/>
                <w:szCs w:val="18"/>
                <w:lang w:val="es-ES_tradnl"/>
              </w:rPr>
            </w:pPr>
            <w:r w:rsidRPr="00CB0C72">
              <w:rPr>
                <w:rFonts w:ascii="Arial" w:hAnsi="Arial" w:cs="Arial"/>
                <w:sz w:val="18"/>
                <w:szCs w:val="18"/>
                <w:lang w:val="es-ES_tradnl"/>
              </w:rPr>
              <w:t>Kg /mes</w:t>
            </w:r>
          </w:p>
        </w:tc>
        <w:tc>
          <w:tcPr>
            <w:tcW w:w="1843" w:type="dxa"/>
          </w:tcPr>
          <w:p w:rsidR="00D96EEC" w:rsidRPr="00CB0C72" w:rsidRDefault="00D96EEC" w:rsidP="00CB0C72">
            <w:pPr>
              <w:jc w:val="center"/>
              <w:rPr>
                <w:rFonts w:ascii="Arial" w:hAnsi="Arial" w:cs="Arial"/>
                <w:sz w:val="18"/>
                <w:szCs w:val="18"/>
                <w:lang w:val="es-ES_tradnl"/>
              </w:rPr>
            </w:pPr>
            <w:r w:rsidRPr="00CB0C72">
              <w:rPr>
                <w:rFonts w:ascii="Arial" w:hAnsi="Arial" w:cs="Arial"/>
                <w:sz w:val="18"/>
                <w:szCs w:val="18"/>
                <w:lang w:val="es-ES_tradnl"/>
              </w:rPr>
              <w:t>199.15</w:t>
            </w:r>
          </w:p>
          <w:p w:rsidR="00D96EEC" w:rsidRPr="00CB0C72" w:rsidRDefault="00D96EEC" w:rsidP="00CB0C72">
            <w:pPr>
              <w:jc w:val="center"/>
              <w:rPr>
                <w:rFonts w:ascii="Arial" w:hAnsi="Arial" w:cs="Arial"/>
                <w:sz w:val="18"/>
                <w:szCs w:val="18"/>
                <w:lang w:val="es-ES_tradnl"/>
              </w:rPr>
            </w:pPr>
            <w:r w:rsidRPr="00CB0C72">
              <w:rPr>
                <w:rFonts w:ascii="Arial" w:hAnsi="Arial" w:cs="Arial"/>
                <w:sz w:val="18"/>
                <w:szCs w:val="18"/>
                <w:lang w:val="es-ES_tradnl"/>
              </w:rPr>
              <w:t>Kg /mes</w:t>
            </w:r>
          </w:p>
        </w:tc>
      </w:tr>
    </w:tbl>
    <w:p w:rsidR="00D96EEC" w:rsidRPr="00DC32B6" w:rsidRDefault="00D96EEC" w:rsidP="002B6660">
      <w:pPr>
        <w:tabs>
          <w:tab w:val="left" w:pos="360"/>
        </w:tabs>
        <w:spacing w:after="0" w:line="240" w:lineRule="auto"/>
        <w:jc w:val="both"/>
        <w:rPr>
          <w:rFonts w:ascii="Arial" w:hAnsi="Arial" w:cs="Arial"/>
          <w:color w:val="000000"/>
          <w:sz w:val="22"/>
          <w:szCs w:val="22"/>
        </w:rPr>
      </w:pPr>
    </w:p>
    <w:p w:rsidR="00D96EEC" w:rsidRPr="00DC32B6" w:rsidRDefault="00D96EEC" w:rsidP="002B6660">
      <w:pPr>
        <w:tabs>
          <w:tab w:val="left" w:pos="360"/>
        </w:tabs>
        <w:spacing w:after="0" w:line="240" w:lineRule="auto"/>
        <w:jc w:val="both"/>
        <w:rPr>
          <w:rFonts w:ascii="Arial" w:hAnsi="Arial" w:cs="Arial"/>
          <w:color w:val="000000"/>
          <w:sz w:val="22"/>
          <w:szCs w:val="22"/>
        </w:rPr>
      </w:pPr>
    </w:p>
    <w:p w:rsidR="00D96EEC" w:rsidRDefault="00D96EEC" w:rsidP="002B6660">
      <w:pPr>
        <w:numPr>
          <w:ilvl w:val="0"/>
          <w:numId w:val="27"/>
        </w:numPr>
        <w:spacing w:after="0" w:line="240" w:lineRule="auto"/>
        <w:jc w:val="both"/>
        <w:rPr>
          <w:rFonts w:ascii="Arial" w:hAnsi="Arial" w:cs="Arial"/>
          <w:b/>
          <w:bCs/>
          <w:color w:val="000000"/>
        </w:rPr>
      </w:pPr>
      <w:r w:rsidRPr="00F50FC8">
        <w:rPr>
          <w:rFonts w:ascii="Arial" w:hAnsi="Arial" w:cs="Arial"/>
          <w:b/>
          <w:bCs/>
          <w:color w:val="000000"/>
        </w:rPr>
        <w:t>Gestión de Residuos Aprovechables</w:t>
      </w:r>
    </w:p>
    <w:p w:rsidR="00D96EEC" w:rsidRDefault="00D96EEC" w:rsidP="002B6660">
      <w:pPr>
        <w:spacing w:after="0" w:line="240" w:lineRule="auto"/>
        <w:ind w:left="360"/>
        <w:jc w:val="both"/>
        <w:rPr>
          <w:rFonts w:ascii="Arial" w:hAnsi="Arial" w:cs="Arial"/>
          <w:b/>
          <w:bCs/>
          <w:color w:val="000000"/>
        </w:rPr>
      </w:pPr>
    </w:p>
    <w:p w:rsidR="00D96EEC" w:rsidRDefault="00D96EEC" w:rsidP="0099222F">
      <w:pPr>
        <w:spacing w:after="0" w:line="240" w:lineRule="auto"/>
        <w:jc w:val="both"/>
        <w:rPr>
          <w:rFonts w:ascii="Arial" w:hAnsi="Arial" w:cs="Arial"/>
          <w:color w:val="000000"/>
          <w:sz w:val="22"/>
          <w:szCs w:val="22"/>
        </w:rPr>
      </w:pPr>
    </w:p>
    <w:p w:rsidR="00D96EEC" w:rsidRDefault="00D96EEC" w:rsidP="002B6660">
      <w:pPr>
        <w:spacing w:after="0" w:line="240" w:lineRule="auto"/>
        <w:jc w:val="both"/>
        <w:rPr>
          <w:rFonts w:ascii="Arial" w:hAnsi="Arial" w:cs="Arial"/>
          <w:color w:val="000000"/>
          <w:sz w:val="22"/>
          <w:szCs w:val="22"/>
        </w:rPr>
      </w:pPr>
      <w:r>
        <w:rPr>
          <w:rFonts w:ascii="Arial" w:hAnsi="Arial" w:cs="Arial"/>
          <w:color w:val="000000"/>
          <w:sz w:val="22"/>
          <w:szCs w:val="22"/>
        </w:rPr>
        <w:t xml:space="preserve">En la Sede Principal y la Sede del archivo central, </w:t>
      </w:r>
      <w:r w:rsidRPr="00F50FC8">
        <w:rPr>
          <w:rFonts w:ascii="Arial" w:hAnsi="Arial" w:cs="Arial"/>
          <w:color w:val="000000"/>
          <w:sz w:val="22"/>
          <w:szCs w:val="22"/>
        </w:rPr>
        <w:t>desde el año 20</w:t>
      </w:r>
      <w:r>
        <w:rPr>
          <w:rFonts w:ascii="Arial" w:hAnsi="Arial" w:cs="Arial"/>
          <w:color w:val="000000"/>
          <w:sz w:val="22"/>
          <w:szCs w:val="22"/>
        </w:rPr>
        <w:t>12</w:t>
      </w:r>
      <w:r w:rsidRPr="00F50FC8">
        <w:rPr>
          <w:rFonts w:ascii="Arial" w:hAnsi="Arial" w:cs="Arial"/>
          <w:color w:val="000000"/>
          <w:sz w:val="22"/>
          <w:szCs w:val="22"/>
        </w:rPr>
        <w:t xml:space="preserve"> ha generado un proceso de segregación y clasificación en la fuente de los residuos aprovechables, los cuales se han entregado a gestores autorizados para su aprovechamiento y posterior reciclaje. </w:t>
      </w:r>
    </w:p>
    <w:p w:rsidR="00D96EEC" w:rsidRDefault="00D96EEC" w:rsidP="002B6660">
      <w:pPr>
        <w:spacing w:after="0" w:line="240" w:lineRule="auto"/>
        <w:jc w:val="both"/>
        <w:rPr>
          <w:rFonts w:ascii="Arial" w:hAnsi="Arial" w:cs="Arial"/>
          <w:color w:val="000000"/>
          <w:sz w:val="22"/>
          <w:szCs w:val="22"/>
        </w:rPr>
      </w:pPr>
    </w:p>
    <w:p w:rsidR="00D96EEC" w:rsidRDefault="00D96EEC" w:rsidP="002B6660">
      <w:pPr>
        <w:spacing w:after="0" w:line="240" w:lineRule="auto"/>
        <w:jc w:val="both"/>
        <w:rPr>
          <w:rFonts w:ascii="Arial" w:hAnsi="Arial" w:cs="Arial"/>
          <w:color w:val="000000"/>
          <w:sz w:val="22"/>
          <w:szCs w:val="22"/>
        </w:rPr>
      </w:pPr>
      <w:r w:rsidRPr="00F50FC8">
        <w:rPr>
          <w:rFonts w:ascii="Arial" w:hAnsi="Arial" w:cs="Arial"/>
          <w:color w:val="000000"/>
          <w:sz w:val="22"/>
          <w:szCs w:val="22"/>
        </w:rPr>
        <w:t xml:space="preserve">A continuación </w:t>
      </w:r>
      <w:r>
        <w:rPr>
          <w:rFonts w:ascii="Arial" w:hAnsi="Arial" w:cs="Arial"/>
          <w:color w:val="000000"/>
          <w:sz w:val="22"/>
          <w:szCs w:val="22"/>
        </w:rPr>
        <w:t>s</w:t>
      </w:r>
      <w:r w:rsidRPr="00F50FC8">
        <w:rPr>
          <w:rFonts w:ascii="Arial" w:hAnsi="Arial" w:cs="Arial"/>
          <w:color w:val="000000"/>
          <w:sz w:val="22"/>
          <w:szCs w:val="22"/>
        </w:rPr>
        <w:t xml:space="preserve">e presenta el histórico de los kilos entregados por la </w:t>
      </w:r>
      <w:r>
        <w:rPr>
          <w:rFonts w:ascii="Arial" w:hAnsi="Arial" w:cs="Arial"/>
          <w:color w:val="000000"/>
          <w:sz w:val="22"/>
          <w:szCs w:val="22"/>
        </w:rPr>
        <w:t>entidad para su aprovechamiento, hasta el año 2015.</w:t>
      </w:r>
    </w:p>
    <w:p w:rsidR="00D96EEC" w:rsidRDefault="00D96EEC" w:rsidP="002B6660">
      <w:pPr>
        <w:spacing w:after="0" w:line="240" w:lineRule="auto"/>
      </w:pPr>
    </w:p>
    <w:p w:rsidR="00D96EEC" w:rsidRPr="00280BEB" w:rsidRDefault="00D96EEC" w:rsidP="002B6660">
      <w:pPr>
        <w:pStyle w:val="Descripcin"/>
        <w:spacing w:before="0" w:after="0" w:line="240" w:lineRule="auto"/>
        <w:jc w:val="center"/>
        <w:rPr>
          <w:rFonts w:ascii="Arial" w:hAnsi="Arial" w:cs="Arial"/>
          <w:b/>
          <w:bCs/>
          <w:sz w:val="18"/>
          <w:szCs w:val="18"/>
        </w:rPr>
      </w:pPr>
      <w:bookmarkStart w:id="201" w:name="_Toc401655792"/>
      <w:r w:rsidRPr="00280BEB">
        <w:rPr>
          <w:rFonts w:ascii="Arial" w:hAnsi="Arial" w:cs="Arial"/>
          <w:b/>
          <w:bCs/>
          <w:sz w:val="18"/>
          <w:szCs w:val="18"/>
        </w:rPr>
        <w:t>Tabla Gener</w:t>
      </w:r>
      <w:r>
        <w:rPr>
          <w:rFonts w:ascii="Arial" w:hAnsi="Arial" w:cs="Arial"/>
          <w:b/>
          <w:bCs/>
          <w:sz w:val="18"/>
          <w:szCs w:val="18"/>
        </w:rPr>
        <w:t>ación de residuos en la SDP 2012</w:t>
      </w:r>
      <w:r w:rsidRPr="00280BEB">
        <w:rPr>
          <w:rFonts w:ascii="Arial" w:hAnsi="Arial" w:cs="Arial"/>
          <w:b/>
          <w:bCs/>
          <w:sz w:val="18"/>
          <w:szCs w:val="18"/>
        </w:rPr>
        <w:t xml:space="preserve"> -201</w:t>
      </w:r>
      <w:bookmarkEnd w:id="201"/>
      <w:r>
        <w:rPr>
          <w:rFonts w:ascii="Arial" w:hAnsi="Arial" w:cs="Arial"/>
          <w:b/>
          <w:bCs/>
          <w:sz w:val="18"/>
          <w:szCs w:val="18"/>
        </w:rPr>
        <w:t>5</w:t>
      </w:r>
    </w:p>
    <w:tbl>
      <w:tblPr>
        <w:tblW w:w="8597" w:type="dxa"/>
        <w:jc w:val="center"/>
        <w:tblLayout w:type="fixed"/>
        <w:tblCellMar>
          <w:left w:w="70" w:type="dxa"/>
          <w:right w:w="70" w:type="dxa"/>
        </w:tblCellMar>
        <w:tblLook w:val="00A0" w:firstRow="1" w:lastRow="0" w:firstColumn="1" w:lastColumn="0" w:noHBand="0" w:noVBand="0"/>
      </w:tblPr>
      <w:tblGrid>
        <w:gridCol w:w="835"/>
        <w:gridCol w:w="1097"/>
        <w:gridCol w:w="992"/>
        <w:gridCol w:w="1276"/>
        <w:gridCol w:w="992"/>
        <w:gridCol w:w="1134"/>
        <w:gridCol w:w="1278"/>
        <w:gridCol w:w="993"/>
      </w:tblGrid>
      <w:tr w:rsidR="00D96EEC" w:rsidRPr="004A5BB3" w:rsidTr="000C2C72">
        <w:trPr>
          <w:trHeight w:val="260"/>
          <w:jc w:val="center"/>
        </w:trPr>
        <w:tc>
          <w:tcPr>
            <w:tcW w:w="835" w:type="dxa"/>
            <w:tcBorders>
              <w:top w:val="single" w:sz="8" w:space="0" w:color="auto"/>
              <w:left w:val="single" w:sz="8" w:space="0" w:color="auto"/>
              <w:bottom w:val="single" w:sz="8" w:space="0" w:color="auto"/>
              <w:right w:val="nil"/>
            </w:tcBorders>
            <w:shd w:val="clear" w:color="000000" w:fill="666699"/>
            <w:noWrap/>
            <w:vAlign w:val="center"/>
          </w:tcPr>
          <w:p w:rsidR="00D96EEC" w:rsidRPr="004A5BB3" w:rsidRDefault="00D96EEC" w:rsidP="000C2C72">
            <w:pPr>
              <w:suppressAutoHyphens w:val="0"/>
              <w:spacing w:after="0" w:line="240" w:lineRule="auto"/>
              <w:jc w:val="center"/>
              <w:textAlignment w:val="auto"/>
              <w:rPr>
                <w:rFonts w:ascii="Arial" w:hAnsi="Arial" w:cs="Arial"/>
                <w:b/>
                <w:bCs/>
                <w:color w:val="FFFFFF"/>
                <w:sz w:val="18"/>
                <w:szCs w:val="18"/>
                <w:lang w:val="es-ES_tradnl" w:eastAsia="es-ES"/>
              </w:rPr>
            </w:pPr>
            <w:r w:rsidRPr="004A5BB3">
              <w:rPr>
                <w:rFonts w:ascii="Arial" w:hAnsi="Arial" w:cs="Arial"/>
                <w:b/>
                <w:bCs/>
                <w:color w:val="FFFFFF"/>
                <w:sz w:val="18"/>
                <w:szCs w:val="18"/>
                <w:lang w:val="es-ES_tradnl" w:eastAsia="es-ES"/>
              </w:rPr>
              <w:t>MES</w:t>
            </w:r>
          </w:p>
        </w:tc>
        <w:tc>
          <w:tcPr>
            <w:tcW w:w="1097" w:type="dxa"/>
            <w:tcBorders>
              <w:top w:val="single" w:sz="8" w:space="0" w:color="auto"/>
              <w:left w:val="single" w:sz="4" w:space="0" w:color="auto"/>
              <w:bottom w:val="single" w:sz="8" w:space="0" w:color="auto"/>
              <w:right w:val="single" w:sz="4" w:space="0" w:color="auto"/>
            </w:tcBorders>
            <w:shd w:val="clear" w:color="000000" w:fill="666699"/>
            <w:noWrap/>
            <w:vAlign w:val="center"/>
          </w:tcPr>
          <w:p w:rsidR="00D96EEC" w:rsidRPr="004A5BB3" w:rsidRDefault="00D96EEC" w:rsidP="000C2C72">
            <w:pPr>
              <w:suppressAutoHyphens w:val="0"/>
              <w:spacing w:after="0" w:line="240" w:lineRule="auto"/>
              <w:jc w:val="center"/>
              <w:textAlignment w:val="auto"/>
              <w:rPr>
                <w:rFonts w:ascii="Arial" w:hAnsi="Arial" w:cs="Arial"/>
                <w:b/>
                <w:bCs/>
                <w:color w:val="FFFFFF"/>
                <w:sz w:val="18"/>
                <w:szCs w:val="18"/>
                <w:lang w:val="es-ES_tradnl" w:eastAsia="es-ES"/>
              </w:rPr>
            </w:pPr>
            <w:r w:rsidRPr="004A5BB3">
              <w:rPr>
                <w:rFonts w:ascii="Arial" w:hAnsi="Arial" w:cs="Arial"/>
                <w:b/>
                <w:bCs/>
                <w:color w:val="FFFFFF"/>
                <w:sz w:val="18"/>
                <w:szCs w:val="18"/>
                <w:lang w:val="es-ES_tradnl" w:eastAsia="es-ES"/>
              </w:rPr>
              <w:t>PLASTICO</w:t>
            </w:r>
          </w:p>
        </w:tc>
        <w:tc>
          <w:tcPr>
            <w:tcW w:w="992" w:type="dxa"/>
            <w:tcBorders>
              <w:top w:val="single" w:sz="8" w:space="0" w:color="auto"/>
              <w:left w:val="single" w:sz="4" w:space="0" w:color="auto"/>
              <w:bottom w:val="single" w:sz="8" w:space="0" w:color="auto"/>
              <w:right w:val="single" w:sz="4" w:space="0" w:color="auto"/>
            </w:tcBorders>
            <w:shd w:val="clear" w:color="000000" w:fill="666699"/>
            <w:noWrap/>
            <w:vAlign w:val="center"/>
          </w:tcPr>
          <w:p w:rsidR="00D96EEC" w:rsidRPr="004A5BB3" w:rsidRDefault="00D96EEC" w:rsidP="000C2C72">
            <w:pPr>
              <w:suppressAutoHyphens w:val="0"/>
              <w:spacing w:after="0" w:line="240" w:lineRule="auto"/>
              <w:jc w:val="center"/>
              <w:textAlignment w:val="auto"/>
              <w:rPr>
                <w:rFonts w:ascii="Arial" w:hAnsi="Arial" w:cs="Arial"/>
                <w:b/>
                <w:bCs/>
                <w:color w:val="FFFFFF"/>
                <w:sz w:val="18"/>
                <w:szCs w:val="18"/>
                <w:lang w:val="es-ES_tradnl" w:eastAsia="es-ES"/>
              </w:rPr>
            </w:pPr>
            <w:r w:rsidRPr="004A5BB3">
              <w:rPr>
                <w:rFonts w:ascii="Arial" w:hAnsi="Arial" w:cs="Arial"/>
                <w:b/>
                <w:bCs/>
                <w:color w:val="FFFFFF"/>
                <w:sz w:val="18"/>
                <w:szCs w:val="18"/>
                <w:lang w:val="es-ES_tradnl" w:eastAsia="es-ES"/>
              </w:rPr>
              <w:t>VIDRIO</w:t>
            </w:r>
          </w:p>
        </w:tc>
        <w:tc>
          <w:tcPr>
            <w:tcW w:w="1276" w:type="dxa"/>
            <w:tcBorders>
              <w:top w:val="single" w:sz="8" w:space="0" w:color="auto"/>
              <w:left w:val="single" w:sz="4" w:space="0" w:color="auto"/>
              <w:bottom w:val="single" w:sz="8" w:space="0" w:color="auto"/>
              <w:right w:val="single" w:sz="4" w:space="0" w:color="auto"/>
            </w:tcBorders>
            <w:shd w:val="clear" w:color="000000" w:fill="666699"/>
            <w:noWrap/>
            <w:vAlign w:val="center"/>
          </w:tcPr>
          <w:p w:rsidR="00D96EEC" w:rsidRPr="004A5BB3" w:rsidRDefault="00D96EEC" w:rsidP="000C2C72">
            <w:pPr>
              <w:suppressAutoHyphens w:val="0"/>
              <w:spacing w:after="0" w:line="240" w:lineRule="auto"/>
              <w:jc w:val="center"/>
              <w:textAlignment w:val="auto"/>
              <w:rPr>
                <w:rFonts w:ascii="Arial" w:hAnsi="Arial" w:cs="Arial"/>
                <w:b/>
                <w:bCs/>
                <w:color w:val="FFFFFF"/>
                <w:sz w:val="18"/>
                <w:szCs w:val="18"/>
                <w:lang w:val="es-ES_tradnl" w:eastAsia="es-ES"/>
              </w:rPr>
            </w:pPr>
            <w:r w:rsidRPr="004A5BB3">
              <w:rPr>
                <w:rFonts w:ascii="Arial" w:hAnsi="Arial" w:cs="Arial"/>
                <w:b/>
                <w:bCs/>
                <w:color w:val="FFFFFF"/>
                <w:sz w:val="18"/>
                <w:szCs w:val="18"/>
                <w:lang w:val="es-ES_tradnl" w:eastAsia="es-ES"/>
              </w:rPr>
              <w:t>METALES</w:t>
            </w:r>
          </w:p>
        </w:tc>
        <w:tc>
          <w:tcPr>
            <w:tcW w:w="992" w:type="dxa"/>
            <w:tcBorders>
              <w:top w:val="single" w:sz="8" w:space="0" w:color="auto"/>
              <w:left w:val="single" w:sz="4" w:space="0" w:color="auto"/>
              <w:bottom w:val="single" w:sz="8" w:space="0" w:color="auto"/>
              <w:right w:val="single" w:sz="4" w:space="0" w:color="auto"/>
            </w:tcBorders>
            <w:shd w:val="clear" w:color="000000" w:fill="666699"/>
            <w:noWrap/>
            <w:vAlign w:val="center"/>
          </w:tcPr>
          <w:p w:rsidR="00D96EEC" w:rsidRPr="004A5BB3" w:rsidRDefault="00D96EEC" w:rsidP="000C2C72">
            <w:pPr>
              <w:suppressAutoHyphens w:val="0"/>
              <w:spacing w:after="0" w:line="240" w:lineRule="auto"/>
              <w:jc w:val="center"/>
              <w:textAlignment w:val="auto"/>
              <w:rPr>
                <w:rFonts w:ascii="Arial" w:hAnsi="Arial" w:cs="Arial"/>
                <w:b/>
                <w:bCs/>
                <w:color w:val="FFFFFF"/>
                <w:sz w:val="18"/>
                <w:szCs w:val="18"/>
                <w:lang w:val="es-ES_tradnl" w:eastAsia="es-ES"/>
              </w:rPr>
            </w:pPr>
            <w:r w:rsidRPr="004A5BB3">
              <w:rPr>
                <w:rFonts w:ascii="Arial" w:hAnsi="Arial" w:cs="Arial"/>
                <w:b/>
                <w:bCs/>
                <w:color w:val="FFFFFF"/>
                <w:sz w:val="18"/>
                <w:szCs w:val="18"/>
                <w:lang w:val="es-ES_tradnl" w:eastAsia="es-ES"/>
              </w:rPr>
              <w:t>PAPEL</w:t>
            </w:r>
          </w:p>
        </w:tc>
        <w:tc>
          <w:tcPr>
            <w:tcW w:w="1134" w:type="dxa"/>
            <w:tcBorders>
              <w:top w:val="single" w:sz="8" w:space="0" w:color="auto"/>
              <w:left w:val="single" w:sz="4" w:space="0" w:color="auto"/>
              <w:bottom w:val="single" w:sz="8" w:space="0" w:color="auto"/>
              <w:right w:val="single" w:sz="4" w:space="0" w:color="auto"/>
            </w:tcBorders>
            <w:shd w:val="clear" w:color="000000" w:fill="666699"/>
            <w:noWrap/>
            <w:vAlign w:val="center"/>
          </w:tcPr>
          <w:p w:rsidR="00D96EEC" w:rsidRPr="004A5BB3" w:rsidRDefault="00D96EEC" w:rsidP="000C2C72">
            <w:pPr>
              <w:suppressAutoHyphens w:val="0"/>
              <w:spacing w:after="0" w:line="240" w:lineRule="auto"/>
              <w:jc w:val="center"/>
              <w:textAlignment w:val="auto"/>
              <w:rPr>
                <w:rFonts w:ascii="Arial" w:hAnsi="Arial" w:cs="Arial"/>
                <w:b/>
                <w:bCs/>
                <w:color w:val="FFFFFF"/>
                <w:sz w:val="18"/>
                <w:szCs w:val="18"/>
                <w:lang w:val="es-ES_tradnl" w:eastAsia="es-ES"/>
              </w:rPr>
            </w:pPr>
            <w:r w:rsidRPr="004A5BB3">
              <w:rPr>
                <w:rFonts w:ascii="Arial" w:hAnsi="Arial" w:cs="Arial"/>
                <w:b/>
                <w:bCs/>
                <w:color w:val="FFFFFF"/>
                <w:sz w:val="18"/>
                <w:szCs w:val="18"/>
                <w:lang w:val="es-ES_tradnl" w:eastAsia="es-ES"/>
              </w:rPr>
              <w:t>CARTON</w:t>
            </w:r>
          </w:p>
        </w:tc>
        <w:tc>
          <w:tcPr>
            <w:tcW w:w="1278" w:type="dxa"/>
            <w:tcBorders>
              <w:top w:val="single" w:sz="8" w:space="0" w:color="auto"/>
              <w:left w:val="single" w:sz="4" w:space="0" w:color="auto"/>
              <w:bottom w:val="single" w:sz="8" w:space="0" w:color="auto"/>
              <w:right w:val="single" w:sz="4" w:space="0" w:color="auto"/>
            </w:tcBorders>
            <w:shd w:val="clear" w:color="000000" w:fill="666699"/>
            <w:noWrap/>
            <w:vAlign w:val="center"/>
          </w:tcPr>
          <w:p w:rsidR="00D96EEC" w:rsidRPr="004A5BB3" w:rsidRDefault="00D96EEC" w:rsidP="000C2C72">
            <w:pPr>
              <w:suppressAutoHyphens w:val="0"/>
              <w:spacing w:after="0" w:line="240" w:lineRule="auto"/>
              <w:jc w:val="center"/>
              <w:textAlignment w:val="auto"/>
              <w:rPr>
                <w:rFonts w:ascii="Arial" w:hAnsi="Arial" w:cs="Arial"/>
                <w:b/>
                <w:bCs/>
                <w:color w:val="FFFFFF"/>
                <w:sz w:val="18"/>
                <w:szCs w:val="18"/>
                <w:lang w:val="es-ES_tradnl" w:eastAsia="es-ES"/>
              </w:rPr>
            </w:pPr>
            <w:r w:rsidRPr="004A5BB3">
              <w:rPr>
                <w:rFonts w:ascii="Arial" w:hAnsi="Arial" w:cs="Arial"/>
                <w:b/>
                <w:bCs/>
                <w:color w:val="FFFFFF"/>
                <w:sz w:val="18"/>
                <w:szCs w:val="18"/>
                <w:lang w:val="es-ES_tradnl" w:eastAsia="es-ES"/>
              </w:rPr>
              <w:t>ORGANICOS</w:t>
            </w:r>
          </w:p>
        </w:tc>
        <w:tc>
          <w:tcPr>
            <w:tcW w:w="993" w:type="dxa"/>
            <w:tcBorders>
              <w:top w:val="single" w:sz="8" w:space="0" w:color="auto"/>
              <w:left w:val="single" w:sz="4" w:space="0" w:color="auto"/>
              <w:bottom w:val="single" w:sz="8" w:space="0" w:color="auto"/>
              <w:right w:val="single" w:sz="8" w:space="0" w:color="auto"/>
            </w:tcBorders>
            <w:shd w:val="clear" w:color="000000" w:fill="666699"/>
            <w:noWrap/>
            <w:vAlign w:val="center"/>
          </w:tcPr>
          <w:p w:rsidR="00D96EEC" w:rsidRPr="004A5BB3" w:rsidRDefault="00D96EEC" w:rsidP="000C2C72">
            <w:pPr>
              <w:suppressAutoHyphens w:val="0"/>
              <w:spacing w:after="0" w:line="240" w:lineRule="auto"/>
              <w:jc w:val="center"/>
              <w:textAlignment w:val="auto"/>
              <w:rPr>
                <w:rFonts w:ascii="Arial" w:hAnsi="Arial" w:cs="Arial"/>
                <w:b/>
                <w:bCs/>
                <w:color w:val="FFFFFF"/>
                <w:sz w:val="18"/>
                <w:szCs w:val="18"/>
                <w:lang w:val="es-ES_tradnl" w:eastAsia="es-ES"/>
              </w:rPr>
            </w:pPr>
            <w:r w:rsidRPr="004A5BB3">
              <w:rPr>
                <w:rFonts w:ascii="Arial" w:hAnsi="Arial" w:cs="Arial"/>
                <w:b/>
                <w:bCs/>
                <w:color w:val="FFFFFF"/>
                <w:sz w:val="18"/>
                <w:szCs w:val="18"/>
                <w:lang w:val="es-ES_tradnl" w:eastAsia="es-ES"/>
              </w:rPr>
              <w:t xml:space="preserve">TOTAL </w:t>
            </w:r>
          </w:p>
        </w:tc>
      </w:tr>
      <w:tr w:rsidR="00D96EEC" w:rsidRPr="004A5BB3" w:rsidTr="000C2C72">
        <w:trPr>
          <w:trHeight w:val="260"/>
          <w:jc w:val="center"/>
        </w:trPr>
        <w:tc>
          <w:tcPr>
            <w:tcW w:w="835" w:type="dxa"/>
            <w:tcBorders>
              <w:top w:val="nil"/>
              <w:left w:val="single" w:sz="8" w:space="0" w:color="auto"/>
              <w:bottom w:val="single" w:sz="8" w:space="0" w:color="auto"/>
              <w:right w:val="nil"/>
            </w:tcBorders>
            <w:shd w:val="clear" w:color="000000" w:fill="666699"/>
            <w:noWrap/>
            <w:vAlign w:val="center"/>
          </w:tcPr>
          <w:p w:rsidR="00D96EEC" w:rsidRPr="004A5BB3" w:rsidRDefault="00D96EEC" w:rsidP="000C2C72">
            <w:pPr>
              <w:suppressAutoHyphens w:val="0"/>
              <w:spacing w:after="0" w:line="240" w:lineRule="auto"/>
              <w:jc w:val="center"/>
              <w:textAlignment w:val="auto"/>
              <w:rPr>
                <w:rFonts w:ascii="Arial" w:hAnsi="Arial" w:cs="Arial"/>
                <w:b/>
                <w:bCs/>
                <w:color w:val="FFFFFF"/>
                <w:sz w:val="18"/>
                <w:szCs w:val="18"/>
                <w:lang w:val="es-ES_tradnl" w:eastAsia="es-ES"/>
              </w:rPr>
            </w:pPr>
            <w:r w:rsidRPr="004A5BB3">
              <w:rPr>
                <w:rFonts w:ascii="Arial" w:hAnsi="Arial" w:cs="Arial"/>
                <w:b/>
                <w:bCs/>
                <w:color w:val="FFFFFF"/>
                <w:sz w:val="18"/>
                <w:szCs w:val="18"/>
                <w:lang w:val="es-ES_tradnl" w:eastAsia="es-ES"/>
              </w:rPr>
              <w:t>2012</w:t>
            </w:r>
          </w:p>
        </w:tc>
        <w:tc>
          <w:tcPr>
            <w:tcW w:w="1097" w:type="dxa"/>
            <w:tcBorders>
              <w:top w:val="single" w:sz="4" w:space="0" w:color="auto"/>
              <w:left w:val="single" w:sz="4" w:space="0" w:color="auto"/>
              <w:bottom w:val="single" w:sz="8" w:space="0" w:color="auto"/>
              <w:right w:val="single" w:sz="4" w:space="0" w:color="auto"/>
            </w:tcBorders>
            <w:shd w:val="clear" w:color="F2DCDB" w:fill="F2DCDB"/>
            <w:noWrap/>
            <w:vAlign w:val="center"/>
          </w:tcPr>
          <w:p w:rsidR="00D96EEC" w:rsidRPr="004A5BB3" w:rsidRDefault="00D96EEC" w:rsidP="000C2C72">
            <w:pPr>
              <w:suppressAutoHyphens w:val="0"/>
              <w:spacing w:after="0" w:line="240" w:lineRule="auto"/>
              <w:jc w:val="right"/>
              <w:textAlignment w:val="auto"/>
              <w:rPr>
                <w:rFonts w:ascii="Arial" w:hAnsi="Arial" w:cs="Arial"/>
                <w:b/>
                <w:bCs/>
                <w:color w:val="000000"/>
                <w:sz w:val="18"/>
                <w:szCs w:val="18"/>
                <w:lang w:val="es-ES_tradnl" w:eastAsia="es-ES"/>
              </w:rPr>
            </w:pPr>
            <w:r w:rsidRPr="004A5BB3">
              <w:rPr>
                <w:rFonts w:ascii="Arial" w:hAnsi="Arial" w:cs="Arial"/>
                <w:b/>
                <w:bCs/>
                <w:color w:val="000000"/>
                <w:sz w:val="18"/>
                <w:szCs w:val="18"/>
                <w:lang w:val="es-ES_tradnl" w:eastAsia="es-ES"/>
              </w:rPr>
              <w:t>7087</w:t>
            </w:r>
          </w:p>
        </w:tc>
        <w:tc>
          <w:tcPr>
            <w:tcW w:w="992" w:type="dxa"/>
            <w:tcBorders>
              <w:top w:val="single" w:sz="4" w:space="0" w:color="auto"/>
              <w:left w:val="single" w:sz="4" w:space="0" w:color="auto"/>
              <w:bottom w:val="single" w:sz="8" w:space="0" w:color="auto"/>
              <w:right w:val="single" w:sz="4" w:space="0" w:color="auto"/>
            </w:tcBorders>
            <w:shd w:val="clear" w:color="F2DCDB" w:fill="F2DCDB"/>
            <w:noWrap/>
            <w:vAlign w:val="center"/>
          </w:tcPr>
          <w:p w:rsidR="00D96EEC" w:rsidRPr="004A5BB3" w:rsidRDefault="00D96EEC" w:rsidP="000C2C72">
            <w:pPr>
              <w:suppressAutoHyphens w:val="0"/>
              <w:spacing w:after="0" w:line="240" w:lineRule="auto"/>
              <w:jc w:val="right"/>
              <w:textAlignment w:val="auto"/>
              <w:rPr>
                <w:rFonts w:ascii="Arial" w:hAnsi="Arial" w:cs="Arial"/>
                <w:b/>
                <w:bCs/>
                <w:color w:val="000000"/>
                <w:sz w:val="18"/>
                <w:szCs w:val="18"/>
                <w:lang w:val="es-ES_tradnl" w:eastAsia="es-ES"/>
              </w:rPr>
            </w:pPr>
            <w:r w:rsidRPr="004A5BB3">
              <w:rPr>
                <w:rFonts w:ascii="Arial" w:hAnsi="Arial" w:cs="Arial"/>
                <w:b/>
                <w:bCs/>
                <w:color w:val="000000"/>
                <w:sz w:val="18"/>
                <w:szCs w:val="18"/>
                <w:lang w:val="es-ES_tradnl" w:eastAsia="es-ES"/>
              </w:rPr>
              <w:t>0</w:t>
            </w:r>
          </w:p>
        </w:tc>
        <w:tc>
          <w:tcPr>
            <w:tcW w:w="1276" w:type="dxa"/>
            <w:tcBorders>
              <w:top w:val="single" w:sz="4" w:space="0" w:color="auto"/>
              <w:left w:val="single" w:sz="4" w:space="0" w:color="auto"/>
              <w:bottom w:val="single" w:sz="8" w:space="0" w:color="auto"/>
              <w:right w:val="single" w:sz="4" w:space="0" w:color="auto"/>
            </w:tcBorders>
            <w:shd w:val="clear" w:color="F2DCDB" w:fill="F2DCDB"/>
            <w:noWrap/>
            <w:vAlign w:val="center"/>
          </w:tcPr>
          <w:p w:rsidR="00D96EEC" w:rsidRPr="004A5BB3" w:rsidRDefault="00D96EEC" w:rsidP="000C2C72">
            <w:pPr>
              <w:suppressAutoHyphens w:val="0"/>
              <w:spacing w:after="0" w:line="240" w:lineRule="auto"/>
              <w:jc w:val="right"/>
              <w:textAlignment w:val="auto"/>
              <w:rPr>
                <w:rFonts w:ascii="Arial" w:hAnsi="Arial" w:cs="Arial"/>
                <w:b/>
                <w:bCs/>
                <w:color w:val="000000"/>
                <w:sz w:val="18"/>
                <w:szCs w:val="18"/>
                <w:lang w:val="es-ES_tradnl" w:eastAsia="es-ES"/>
              </w:rPr>
            </w:pPr>
            <w:r w:rsidRPr="004A5BB3">
              <w:rPr>
                <w:rFonts w:ascii="Arial" w:hAnsi="Arial" w:cs="Arial"/>
                <w:b/>
                <w:bCs/>
                <w:color w:val="000000"/>
                <w:sz w:val="18"/>
                <w:szCs w:val="18"/>
                <w:lang w:val="es-ES_tradnl" w:eastAsia="es-ES"/>
              </w:rPr>
              <w:t>0</w:t>
            </w:r>
          </w:p>
        </w:tc>
        <w:tc>
          <w:tcPr>
            <w:tcW w:w="992" w:type="dxa"/>
            <w:tcBorders>
              <w:top w:val="single" w:sz="4" w:space="0" w:color="auto"/>
              <w:left w:val="single" w:sz="4" w:space="0" w:color="auto"/>
              <w:bottom w:val="single" w:sz="8" w:space="0" w:color="auto"/>
              <w:right w:val="single" w:sz="4" w:space="0" w:color="auto"/>
            </w:tcBorders>
            <w:shd w:val="clear" w:color="F2DCDB" w:fill="F2DCDB"/>
            <w:noWrap/>
            <w:vAlign w:val="center"/>
          </w:tcPr>
          <w:p w:rsidR="00D96EEC" w:rsidRPr="004A5BB3" w:rsidRDefault="00D96EEC" w:rsidP="000C2C72">
            <w:pPr>
              <w:suppressAutoHyphens w:val="0"/>
              <w:spacing w:after="0" w:line="240" w:lineRule="auto"/>
              <w:jc w:val="right"/>
              <w:textAlignment w:val="auto"/>
              <w:rPr>
                <w:rFonts w:ascii="Arial" w:hAnsi="Arial" w:cs="Arial"/>
                <w:b/>
                <w:bCs/>
                <w:color w:val="000000"/>
                <w:sz w:val="18"/>
                <w:szCs w:val="18"/>
                <w:lang w:val="es-ES_tradnl" w:eastAsia="es-ES"/>
              </w:rPr>
            </w:pPr>
            <w:r w:rsidRPr="004A5BB3">
              <w:rPr>
                <w:rFonts w:ascii="Arial" w:hAnsi="Arial" w:cs="Arial"/>
                <w:b/>
                <w:bCs/>
                <w:color w:val="000000"/>
                <w:sz w:val="18"/>
                <w:szCs w:val="18"/>
                <w:lang w:val="es-ES_tradnl" w:eastAsia="es-ES"/>
              </w:rPr>
              <w:t>6598</w:t>
            </w:r>
          </w:p>
        </w:tc>
        <w:tc>
          <w:tcPr>
            <w:tcW w:w="1134" w:type="dxa"/>
            <w:tcBorders>
              <w:top w:val="single" w:sz="4" w:space="0" w:color="auto"/>
              <w:left w:val="single" w:sz="4" w:space="0" w:color="auto"/>
              <w:bottom w:val="single" w:sz="8" w:space="0" w:color="auto"/>
              <w:right w:val="single" w:sz="4" w:space="0" w:color="auto"/>
            </w:tcBorders>
            <w:shd w:val="clear" w:color="F2DCDB" w:fill="F2DCDB"/>
            <w:noWrap/>
            <w:vAlign w:val="center"/>
          </w:tcPr>
          <w:p w:rsidR="00D96EEC" w:rsidRPr="004A5BB3" w:rsidRDefault="00D96EEC" w:rsidP="000C2C72">
            <w:pPr>
              <w:suppressAutoHyphens w:val="0"/>
              <w:spacing w:after="0" w:line="240" w:lineRule="auto"/>
              <w:jc w:val="right"/>
              <w:textAlignment w:val="auto"/>
              <w:rPr>
                <w:rFonts w:ascii="Arial" w:hAnsi="Arial" w:cs="Arial"/>
                <w:b/>
                <w:bCs/>
                <w:color w:val="000000"/>
                <w:sz w:val="18"/>
                <w:szCs w:val="18"/>
                <w:lang w:val="es-ES_tradnl" w:eastAsia="es-ES"/>
              </w:rPr>
            </w:pPr>
            <w:r w:rsidRPr="004A5BB3">
              <w:rPr>
                <w:rFonts w:ascii="Arial" w:hAnsi="Arial" w:cs="Arial"/>
                <w:b/>
                <w:bCs/>
                <w:color w:val="000000"/>
                <w:sz w:val="18"/>
                <w:szCs w:val="18"/>
                <w:lang w:val="es-ES_tradnl" w:eastAsia="es-ES"/>
              </w:rPr>
              <w:t>7087</w:t>
            </w:r>
          </w:p>
        </w:tc>
        <w:tc>
          <w:tcPr>
            <w:tcW w:w="1278" w:type="dxa"/>
            <w:tcBorders>
              <w:top w:val="single" w:sz="4" w:space="0" w:color="auto"/>
              <w:left w:val="single" w:sz="4" w:space="0" w:color="auto"/>
              <w:bottom w:val="single" w:sz="8" w:space="0" w:color="auto"/>
              <w:right w:val="single" w:sz="4" w:space="0" w:color="auto"/>
            </w:tcBorders>
            <w:shd w:val="clear" w:color="F2DCDB" w:fill="F2DCDB"/>
            <w:noWrap/>
            <w:vAlign w:val="center"/>
          </w:tcPr>
          <w:p w:rsidR="00D96EEC" w:rsidRPr="004A5BB3" w:rsidRDefault="00D96EEC" w:rsidP="000C2C72">
            <w:pPr>
              <w:suppressAutoHyphens w:val="0"/>
              <w:spacing w:after="0" w:line="240" w:lineRule="auto"/>
              <w:jc w:val="right"/>
              <w:textAlignment w:val="auto"/>
              <w:rPr>
                <w:rFonts w:ascii="Arial" w:hAnsi="Arial" w:cs="Arial"/>
                <w:b/>
                <w:bCs/>
                <w:color w:val="000000"/>
                <w:sz w:val="18"/>
                <w:szCs w:val="18"/>
                <w:lang w:val="es-ES_tradnl" w:eastAsia="es-ES"/>
              </w:rPr>
            </w:pPr>
            <w:r w:rsidRPr="004A5BB3">
              <w:rPr>
                <w:rFonts w:ascii="Arial" w:hAnsi="Arial" w:cs="Arial"/>
                <w:b/>
                <w:bCs/>
                <w:color w:val="000000"/>
                <w:sz w:val="18"/>
                <w:szCs w:val="18"/>
                <w:lang w:val="es-ES_tradnl" w:eastAsia="es-ES"/>
              </w:rPr>
              <w:t>0</w:t>
            </w:r>
          </w:p>
        </w:tc>
        <w:tc>
          <w:tcPr>
            <w:tcW w:w="993" w:type="dxa"/>
            <w:tcBorders>
              <w:top w:val="nil"/>
              <w:left w:val="single" w:sz="4" w:space="0" w:color="auto"/>
              <w:bottom w:val="single" w:sz="8" w:space="0" w:color="auto"/>
              <w:right w:val="single" w:sz="8" w:space="0" w:color="auto"/>
            </w:tcBorders>
            <w:shd w:val="clear" w:color="000000" w:fill="666699"/>
            <w:noWrap/>
            <w:vAlign w:val="center"/>
          </w:tcPr>
          <w:p w:rsidR="00D96EEC" w:rsidRPr="004A5BB3" w:rsidRDefault="00D96EEC" w:rsidP="000C2C72">
            <w:pPr>
              <w:suppressAutoHyphens w:val="0"/>
              <w:spacing w:after="0" w:line="240" w:lineRule="auto"/>
              <w:jc w:val="center"/>
              <w:textAlignment w:val="auto"/>
              <w:rPr>
                <w:rFonts w:ascii="Arial" w:hAnsi="Arial" w:cs="Arial"/>
                <w:b/>
                <w:bCs/>
                <w:color w:val="FFFFFF"/>
                <w:sz w:val="18"/>
                <w:szCs w:val="18"/>
                <w:lang w:val="es-ES_tradnl" w:eastAsia="es-ES"/>
              </w:rPr>
            </w:pPr>
            <w:r w:rsidRPr="004A5BB3">
              <w:rPr>
                <w:rFonts w:ascii="Arial" w:hAnsi="Arial" w:cs="Arial"/>
                <w:b/>
                <w:bCs/>
                <w:color w:val="FFFFFF"/>
                <w:sz w:val="18"/>
                <w:szCs w:val="18"/>
                <w:lang w:val="es-ES_tradnl" w:eastAsia="es-ES"/>
              </w:rPr>
              <w:t>20772</w:t>
            </w:r>
          </w:p>
        </w:tc>
      </w:tr>
      <w:tr w:rsidR="00D96EEC" w:rsidRPr="004A5BB3" w:rsidTr="000C2C72">
        <w:trPr>
          <w:trHeight w:val="260"/>
          <w:jc w:val="center"/>
        </w:trPr>
        <w:tc>
          <w:tcPr>
            <w:tcW w:w="835" w:type="dxa"/>
            <w:tcBorders>
              <w:top w:val="nil"/>
              <w:left w:val="single" w:sz="8" w:space="0" w:color="auto"/>
              <w:bottom w:val="single" w:sz="8" w:space="0" w:color="auto"/>
              <w:right w:val="nil"/>
            </w:tcBorders>
            <w:shd w:val="clear" w:color="000000" w:fill="666699"/>
            <w:noWrap/>
            <w:vAlign w:val="center"/>
          </w:tcPr>
          <w:p w:rsidR="00D96EEC" w:rsidRPr="004A5BB3" w:rsidRDefault="00D96EEC" w:rsidP="000C2C72">
            <w:pPr>
              <w:suppressAutoHyphens w:val="0"/>
              <w:spacing w:after="0" w:line="240" w:lineRule="auto"/>
              <w:jc w:val="center"/>
              <w:textAlignment w:val="auto"/>
              <w:rPr>
                <w:rFonts w:ascii="Arial" w:hAnsi="Arial" w:cs="Arial"/>
                <w:b/>
                <w:bCs/>
                <w:color w:val="FFFFFF"/>
                <w:sz w:val="18"/>
                <w:szCs w:val="18"/>
                <w:lang w:val="es-ES_tradnl" w:eastAsia="es-ES"/>
              </w:rPr>
            </w:pPr>
            <w:r w:rsidRPr="004A5BB3">
              <w:rPr>
                <w:rFonts w:ascii="Arial" w:hAnsi="Arial" w:cs="Arial"/>
                <w:b/>
                <w:bCs/>
                <w:color w:val="FFFFFF"/>
                <w:sz w:val="18"/>
                <w:szCs w:val="18"/>
                <w:lang w:val="es-ES_tradnl" w:eastAsia="es-ES"/>
              </w:rPr>
              <w:t>2013</w:t>
            </w:r>
          </w:p>
        </w:tc>
        <w:tc>
          <w:tcPr>
            <w:tcW w:w="1097" w:type="dxa"/>
            <w:tcBorders>
              <w:top w:val="single" w:sz="4" w:space="0" w:color="auto"/>
              <w:left w:val="single" w:sz="4" w:space="0" w:color="auto"/>
              <w:bottom w:val="single" w:sz="8" w:space="0" w:color="auto"/>
              <w:right w:val="single" w:sz="4" w:space="0" w:color="auto"/>
            </w:tcBorders>
            <w:noWrap/>
            <w:vAlign w:val="center"/>
          </w:tcPr>
          <w:p w:rsidR="00D96EEC" w:rsidRPr="004A5BB3" w:rsidRDefault="00D96EEC" w:rsidP="000C2C72">
            <w:pPr>
              <w:suppressAutoHyphens w:val="0"/>
              <w:spacing w:after="0" w:line="240" w:lineRule="auto"/>
              <w:jc w:val="right"/>
              <w:textAlignment w:val="auto"/>
              <w:rPr>
                <w:rFonts w:ascii="Arial" w:hAnsi="Arial" w:cs="Arial"/>
                <w:b/>
                <w:bCs/>
                <w:color w:val="000000"/>
                <w:sz w:val="18"/>
                <w:szCs w:val="18"/>
                <w:lang w:val="es-ES_tradnl" w:eastAsia="es-ES"/>
              </w:rPr>
            </w:pPr>
            <w:r w:rsidRPr="004A5BB3">
              <w:rPr>
                <w:rFonts w:ascii="Arial" w:hAnsi="Arial" w:cs="Arial"/>
                <w:b/>
                <w:bCs/>
                <w:color w:val="000000"/>
                <w:sz w:val="18"/>
                <w:szCs w:val="18"/>
                <w:lang w:val="es-ES_tradnl" w:eastAsia="es-ES"/>
              </w:rPr>
              <w:t>1676</w:t>
            </w:r>
          </w:p>
        </w:tc>
        <w:tc>
          <w:tcPr>
            <w:tcW w:w="992" w:type="dxa"/>
            <w:tcBorders>
              <w:top w:val="single" w:sz="4" w:space="0" w:color="auto"/>
              <w:left w:val="single" w:sz="4" w:space="0" w:color="auto"/>
              <w:bottom w:val="single" w:sz="8" w:space="0" w:color="auto"/>
              <w:right w:val="single" w:sz="4" w:space="0" w:color="auto"/>
            </w:tcBorders>
            <w:noWrap/>
            <w:vAlign w:val="center"/>
          </w:tcPr>
          <w:p w:rsidR="00D96EEC" w:rsidRPr="004A5BB3" w:rsidRDefault="00D96EEC" w:rsidP="000C2C72">
            <w:pPr>
              <w:suppressAutoHyphens w:val="0"/>
              <w:spacing w:after="0" w:line="240" w:lineRule="auto"/>
              <w:jc w:val="right"/>
              <w:textAlignment w:val="auto"/>
              <w:rPr>
                <w:rFonts w:ascii="Arial" w:hAnsi="Arial" w:cs="Arial"/>
                <w:b/>
                <w:bCs/>
                <w:color w:val="000000"/>
                <w:sz w:val="18"/>
                <w:szCs w:val="18"/>
                <w:lang w:val="es-ES_tradnl" w:eastAsia="es-ES"/>
              </w:rPr>
            </w:pPr>
            <w:r w:rsidRPr="004A5BB3">
              <w:rPr>
                <w:rFonts w:ascii="Arial" w:hAnsi="Arial" w:cs="Arial"/>
                <w:b/>
                <w:bCs/>
                <w:color w:val="000000"/>
                <w:sz w:val="18"/>
                <w:szCs w:val="18"/>
                <w:lang w:val="es-ES_tradnl" w:eastAsia="es-ES"/>
              </w:rPr>
              <w:t>154</w:t>
            </w:r>
          </w:p>
        </w:tc>
        <w:tc>
          <w:tcPr>
            <w:tcW w:w="1276" w:type="dxa"/>
            <w:tcBorders>
              <w:top w:val="single" w:sz="4" w:space="0" w:color="auto"/>
              <w:left w:val="single" w:sz="4" w:space="0" w:color="auto"/>
              <w:bottom w:val="single" w:sz="8" w:space="0" w:color="auto"/>
              <w:right w:val="single" w:sz="4" w:space="0" w:color="auto"/>
            </w:tcBorders>
            <w:noWrap/>
            <w:vAlign w:val="center"/>
          </w:tcPr>
          <w:p w:rsidR="00D96EEC" w:rsidRPr="004A5BB3" w:rsidRDefault="00D96EEC" w:rsidP="000C2C72">
            <w:pPr>
              <w:suppressAutoHyphens w:val="0"/>
              <w:spacing w:after="0" w:line="240" w:lineRule="auto"/>
              <w:jc w:val="right"/>
              <w:textAlignment w:val="auto"/>
              <w:rPr>
                <w:rFonts w:ascii="Arial" w:hAnsi="Arial" w:cs="Arial"/>
                <w:b/>
                <w:bCs/>
                <w:color w:val="000000"/>
                <w:sz w:val="18"/>
                <w:szCs w:val="18"/>
                <w:lang w:val="es-ES_tradnl" w:eastAsia="es-ES"/>
              </w:rPr>
            </w:pPr>
            <w:r w:rsidRPr="004A5BB3">
              <w:rPr>
                <w:rFonts w:ascii="Arial" w:hAnsi="Arial" w:cs="Arial"/>
                <w:b/>
                <w:bCs/>
                <w:color w:val="000000"/>
                <w:sz w:val="18"/>
                <w:szCs w:val="18"/>
                <w:lang w:val="es-ES_tradnl" w:eastAsia="es-ES"/>
              </w:rPr>
              <w:t>296</w:t>
            </w:r>
          </w:p>
        </w:tc>
        <w:tc>
          <w:tcPr>
            <w:tcW w:w="992" w:type="dxa"/>
            <w:tcBorders>
              <w:top w:val="single" w:sz="4" w:space="0" w:color="auto"/>
              <w:left w:val="single" w:sz="4" w:space="0" w:color="auto"/>
              <w:bottom w:val="single" w:sz="8" w:space="0" w:color="auto"/>
              <w:right w:val="single" w:sz="4" w:space="0" w:color="auto"/>
            </w:tcBorders>
            <w:noWrap/>
            <w:vAlign w:val="center"/>
          </w:tcPr>
          <w:p w:rsidR="00D96EEC" w:rsidRPr="004A5BB3" w:rsidRDefault="00D96EEC" w:rsidP="000C2C72">
            <w:pPr>
              <w:suppressAutoHyphens w:val="0"/>
              <w:spacing w:after="0" w:line="240" w:lineRule="auto"/>
              <w:jc w:val="right"/>
              <w:textAlignment w:val="auto"/>
              <w:rPr>
                <w:rFonts w:ascii="Arial" w:hAnsi="Arial" w:cs="Arial"/>
                <w:b/>
                <w:bCs/>
                <w:color w:val="000000"/>
                <w:sz w:val="18"/>
                <w:szCs w:val="18"/>
                <w:lang w:val="es-ES_tradnl" w:eastAsia="es-ES"/>
              </w:rPr>
            </w:pPr>
            <w:r w:rsidRPr="004A5BB3">
              <w:rPr>
                <w:rFonts w:ascii="Arial" w:hAnsi="Arial" w:cs="Arial"/>
                <w:b/>
                <w:bCs/>
                <w:color w:val="000000"/>
                <w:sz w:val="18"/>
                <w:szCs w:val="18"/>
                <w:lang w:val="es-ES_tradnl" w:eastAsia="es-ES"/>
              </w:rPr>
              <w:t>4495</w:t>
            </w:r>
          </w:p>
        </w:tc>
        <w:tc>
          <w:tcPr>
            <w:tcW w:w="1134" w:type="dxa"/>
            <w:tcBorders>
              <w:top w:val="single" w:sz="4" w:space="0" w:color="auto"/>
              <w:left w:val="single" w:sz="4" w:space="0" w:color="auto"/>
              <w:bottom w:val="single" w:sz="8" w:space="0" w:color="auto"/>
              <w:right w:val="single" w:sz="4" w:space="0" w:color="auto"/>
            </w:tcBorders>
            <w:noWrap/>
            <w:vAlign w:val="center"/>
          </w:tcPr>
          <w:p w:rsidR="00D96EEC" w:rsidRPr="004A5BB3" w:rsidRDefault="00D96EEC" w:rsidP="000C2C72">
            <w:pPr>
              <w:suppressAutoHyphens w:val="0"/>
              <w:spacing w:after="0" w:line="240" w:lineRule="auto"/>
              <w:jc w:val="right"/>
              <w:textAlignment w:val="auto"/>
              <w:rPr>
                <w:rFonts w:ascii="Arial" w:hAnsi="Arial" w:cs="Arial"/>
                <w:b/>
                <w:bCs/>
                <w:color w:val="000000"/>
                <w:sz w:val="18"/>
                <w:szCs w:val="18"/>
                <w:lang w:val="es-ES_tradnl" w:eastAsia="es-ES"/>
              </w:rPr>
            </w:pPr>
            <w:r w:rsidRPr="004A5BB3">
              <w:rPr>
                <w:rFonts w:ascii="Arial" w:hAnsi="Arial" w:cs="Arial"/>
                <w:b/>
                <w:bCs/>
                <w:color w:val="000000"/>
                <w:sz w:val="18"/>
                <w:szCs w:val="18"/>
                <w:lang w:val="es-ES_tradnl" w:eastAsia="es-ES"/>
              </w:rPr>
              <w:t>3246</w:t>
            </w:r>
          </w:p>
        </w:tc>
        <w:tc>
          <w:tcPr>
            <w:tcW w:w="1278" w:type="dxa"/>
            <w:tcBorders>
              <w:top w:val="single" w:sz="4" w:space="0" w:color="auto"/>
              <w:left w:val="single" w:sz="4" w:space="0" w:color="auto"/>
              <w:bottom w:val="single" w:sz="8" w:space="0" w:color="auto"/>
              <w:right w:val="single" w:sz="4" w:space="0" w:color="auto"/>
            </w:tcBorders>
            <w:noWrap/>
            <w:vAlign w:val="center"/>
          </w:tcPr>
          <w:p w:rsidR="00D96EEC" w:rsidRPr="004A5BB3" w:rsidRDefault="00D96EEC" w:rsidP="000C2C72">
            <w:pPr>
              <w:suppressAutoHyphens w:val="0"/>
              <w:spacing w:after="0" w:line="240" w:lineRule="auto"/>
              <w:jc w:val="right"/>
              <w:textAlignment w:val="auto"/>
              <w:rPr>
                <w:rFonts w:ascii="Arial" w:hAnsi="Arial" w:cs="Arial"/>
                <w:b/>
                <w:bCs/>
                <w:color w:val="000000"/>
                <w:sz w:val="18"/>
                <w:szCs w:val="18"/>
                <w:lang w:val="es-ES_tradnl" w:eastAsia="es-ES"/>
              </w:rPr>
            </w:pPr>
            <w:r w:rsidRPr="004A5BB3">
              <w:rPr>
                <w:rFonts w:ascii="Arial" w:hAnsi="Arial" w:cs="Arial"/>
                <w:b/>
                <w:bCs/>
                <w:color w:val="000000"/>
                <w:sz w:val="18"/>
                <w:szCs w:val="18"/>
                <w:lang w:val="es-ES_tradnl" w:eastAsia="es-ES"/>
              </w:rPr>
              <w:t>0</w:t>
            </w:r>
          </w:p>
        </w:tc>
        <w:tc>
          <w:tcPr>
            <w:tcW w:w="993" w:type="dxa"/>
            <w:tcBorders>
              <w:top w:val="single" w:sz="4" w:space="0" w:color="auto"/>
              <w:left w:val="single" w:sz="4" w:space="0" w:color="auto"/>
              <w:bottom w:val="single" w:sz="8" w:space="0" w:color="auto"/>
              <w:right w:val="single" w:sz="4" w:space="0" w:color="auto"/>
            </w:tcBorders>
            <w:shd w:val="clear" w:color="000000" w:fill="666699"/>
            <w:noWrap/>
            <w:vAlign w:val="center"/>
          </w:tcPr>
          <w:p w:rsidR="00D96EEC" w:rsidRPr="004A5BB3" w:rsidRDefault="00D96EEC" w:rsidP="000C2C72">
            <w:pPr>
              <w:suppressAutoHyphens w:val="0"/>
              <w:spacing w:after="0" w:line="240" w:lineRule="auto"/>
              <w:jc w:val="center"/>
              <w:textAlignment w:val="auto"/>
              <w:rPr>
                <w:rFonts w:ascii="Arial" w:hAnsi="Arial" w:cs="Arial"/>
                <w:b/>
                <w:bCs/>
                <w:color w:val="FFFFFF"/>
                <w:sz w:val="18"/>
                <w:szCs w:val="18"/>
                <w:lang w:val="es-ES_tradnl" w:eastAsia="es-ES"/>
              </w:rPr>
            </w:pPr>
            <w:r w:rsidRPr="004A5BB3">
              <w:rPr>
                <w:rFonts w:ascii="Arial" w:hAnsi="Arial" w:cs="Arial"/>
                <w:b/>
                <w:bCs/>
                <w:color w:val="FFFFFF"/>
                <w:sz w:val="18"/>
                <w:szCs w:val="18"/>
                <w:lang w:val="es-ES_tradnl" w:eastAsia="es-ES"/>
              </w:rPr>
              <w:t>9868</w:t>
            </w:r>
          </w:p>
        </w:tc>
      </w:tr>
      <w:tr w:rsidR="00D96EEC" w:rsidRPr="004A5BB3" w:rsidTr="000C2C72">
        <w:trPr>
          <w:trHeight w:val="260"/>
          <w:jc w:val="center"/>
        </w:trPr>
        <w:tc>
          <w:tcPr>
            <w:tcW w:w="835" w:type="dxa"/>
            <w:tcBorders>
              <w:top w:val="nil"/>
              <w:left w:val="single" w:sz="8" w:space="0" w:color="auto"/>
              <w:bottom w:val="single" w:sz="8" w:space="0" w:color="auto"/>
              <w:right w:val="nil"/>
            </w:tcBorders>
            <w:shd w:val="clear" w:color="000000" w:fill="666699"/>
            <w:noWrap/>
            <w:vAlign w:val="center"/>
          </w:tcPr>
          <w:p w:rsidR="00D96EEC" w:rsidRPr="004A5BB3" w:rsidRDefault="00D96EEC" w:rsidP="000C2C72">
            <w:pPr>
              <w:suppressAutoHyphens w:val="0"/>
              <w:spacing w:after="0" w:line="240" w:lineRule="auto"/>
              <w:jc w:val="center"/>
              <w:textAlignment w:val="auto"/>
              <w:rPr>
                <w:rFonts w:ascii="Arial" w:hAnsi="Arial" w:cs="Arial"/>
                <w:b/>
                <w:bCs/>
                <w:color w:val="FFFFFF"/>
                <w:sz w:val="18"/>
                <w:szCs w:val="18"/>
                <w:lang w:val="es-ES_tradnl" w:eastAsia="es-ES"/>
              </w:rPr>
            </w:pPr>
            <w:r w:rsidRPr="004A5BB3">
              <w:rPr>
                <w:rFonts w:ascii="Arial" w:hAnsi="Arial" w:cs="Arial"/>
                <w:b/>
                <w:bCs/>
                <w:color w:val="FFFFFF"/>
                <w:sz w:val="18"/>
                <w:szCs w:val="18"/>
                <w:lang w:val="es-ES_tradnl" w:eastAsia="es-ES"/>
              </w:rPr>
              <w:t>2014</w:t>
            </w:r>
          </w:p>
        </w:tc>
        <w:tc>
          <w:tcPr>
            <w:tcW w:w="1097" w:type="dxa"/>
            <w:tcBorders>
              <w:top w:val="single" w:sz="4" w:space="0" w:color="auto"/>
              <w:left w:val="single" w:sz="4" w:space="0" w:color="auto"/>
              <w:bottom w:val="single" w:sz="8" w:space="0" w:color="auto"/>
              <w:right w:val="single" w:sz="4" w:space="0" w:color="auto"/>
            </w:tcBorders>
            <w:shd w:val="clear" w:color="F2DCDB" w:fill="F2DCDB"/>
            <w:noWrap/>
            <w:vAlign w:val="center"/>
          </w:tcPr>
          <w:p w:rsidR="00D96EEC" w:rsidRPr="004A5BB3" w:rsidRDefault="00D96EEC" w:rsidP="000C2C72">
            <w:pPr>
              <w:suppressAutoHyphens w:val="0"/>
              <w:spacing w:after="0" w:line="240" w:lineRule="auto"/>
              <w:jc w:val="right"/>
              <w:textAlignment w:val="auto"/>
              <w:rPr>
                <w:rFonts w:ascii="Arial" w:hAnsi="Arial" w:cs="Arial"/>
                <w:b/>
                <w:bCs/>
                <w:color w:val="000000"/>
                <w:sz w:val="18"/>
                <w:szCs w:val="18"/>
                <w:lang w:val="es-ES_tradnl" w:eastAsia="es-ES"/>
              </w:rPr>
            </w:pPr>
            <w:r w:rsidRPr="004A5BB3">
              <w:rPr>
                <w:rFonts w:ascii="Arial" w:hAnsi="Arial" w:cs="Arial"/>
                <w:b/>
                <w:bCs/>
                <w:color w:val="000000"/>
                <w:sz w:val="18"/>
                <w:szCs w:val="18"/>
                <w:lang w:val="es-ES_tradnl" w:eastAsia="es-ES"/>
              </w:rPr>
              <w:t>841</w:t>
            </w:r>
          </w:p>
        </w:tc>
        <w:tc>
          <w:tcPr>
            <w:tcW w:w="992" w:type="dxa"/>
            <w:tcBorders>
              <w:top w:val="single" w:sz="4" w:space="0" w:color="auto"/>
              <w:left w:val="single" w:sz="4" w:space="0" w:color="auto"/>
              <w:bottom w:val="single" w:sz="8" w:space="0" w:color="auto"/>
              <w:right w:val="single" w:sz="4" w:space="0" w:color="auto"/>
            </w:tcBorders>
            <w:shd w:val="clear" w:color="F2DCDB" w:fill="F2DCDB"/>
            <w:noWrap/>
            <w:vAlign w:val="center"/>
          </w:tcPr>
          <w:p w:rsidR="00D96EEC" w:rsidRPr="004A5BB3" w:rsidRDefault="00D96EEC" w:rsidP="000C2C72">
            <w:pPr>
              <w:suppressAutoHyphens w:val="0"/>
              <w:spacing w:after="0" w:line="240" w:lineRule="auto"/>
              <w:jc w:val="right"/>
              <w:textAlignment w:val="auto"/>
              <w:rPr>
                <w:rFonts w:ascii="Arial" w:hAnsi="Arial" w:cs="Arial"/>
                <w:b/>
                <w:bCs/>
                <w:color w:val="000000"/>
                <w:sz w:val="18"/>
                <w:szCs w:val="18"/>
                <w:lang w:val="es-ES_tradnl" w:eastAsia="es-ES"/>
              </w:rPr>
            </w:pPr>
            <w:r w:rsidRPr="004A5BB3">
              <w:rPr>
                <w:rFonts w:ascii="Arial" w:hAnsi="Arial" w:cs="Arial"/>
                <w:b/>
                <w:bCs/>
                <w:color w:val="000000"/>
                <w:sz w:val="18"/>
                <w:szCs w:val="18"/>
                <w:lang w:val="es-ES_tradnl" w:eastAsia="es-ES"/>
              </w:rPr>
              <w:t>274</w:t>
            </w:r>
          </w:p>
        </w:tc>
        <w:tc>
          <w:tcPr>
            <w:tcW w:w="1276" w:type="dxa"/>
            <w:tcBorders>
              <w:top w:val="single" w:sz="4" w:space="0" w:color="auto"/>
              <w:left w:val="single" w:sz="4" w:space="0" w:color="auto"/>
              <w:bottom w:val="single" w:sz="8" w:space="0" w:color="auto"/>
              <w:right w:val="single" w:sz="4" w:space="0" w:color="auto"/>
            </w:tcBorders>
            <w:shd w:val="clear" w:color="F2DCDB" w:fill="F2DCDB"/>
            <w:noWrap/>
            <w:vAlign w:val="center"/>
          </w:tcPr>
          <w:p w:rsidR="00D96EEC" w:rsidRPr="004A5BB3" w:rsidRDefault="00D96EEC" w:rsidP="000C2C72">
            <w:pPr>
              <w:suppressAutoHyphens w:val="0"/>
              <w:spacing w:after="0" w:line="240" w:lineRule="auto"/>
              <w:jc w:val="right"/>
              <w:textAlignment w:val="auto"/>
              <w:rPr>
                <w:rFonts w:ascii="Arial" w:hAnsi="Arial" w:cs="Arial"/>
                <w:b/>
                <w:bCs/>
                <w:color w:val="000000"/>
                <w:sz w:val="18"/>
                <w:szCs w:val="18"/>
                <w:lang w:val="es-ES_tradnl" w:eastAsia="es-ES"/>
              </w:rPr>
            </w:pPr>
            <w:r w:rsidRPr="004A5BB3">
              <w:rPr>
                <w:rFonts w:ascii="Arial" w:hAnsi="Arial" w:cs="Arial"/>
                <w:b/>
                <w:bCs/>
                <w:color w:val="000000"/>
                <w:sz w:val="18"/>
                <w:szCs w:val="18"/>
                <w:lang w:val="es-ES_tradnl" w:eastAsia="es-ES"/>
              </w:rPr>
              <w:t>231</w:t>
            </w:r>
          </w:p>
        </w:tc>
        <w:tc>
          <w:tcPr>
            <w:tcW w:w="992" w:type="dxa"/>
            <w:tcBorders>
              <w:top w:val="single" w:sz="4" w:space="0" w:color="auto"/>
              <w:left w:val="single" w:sz="4" w:space="0" w:color="auto"/>
              <w:bottom w:val="single" w:sz="8" w:space="0" w:color="auto"/>
              <w:right w:val="single" w:sz="4" w:space="0" w:color="auto"/>
            </w:tcBorders>
            <w:shd w:val="clear" w:color="F2DCDB" w:fill="F2DCDB"/>
            <w:noWrap/>
            <w:vAlign w:val="center"/>
          </w:tcPr>
          <w:p w:rsidR="00D96EEC" w:rsidRPr="004A5BB3" w:rsidRDefault="00D96EEC" w:rsidP="000C2C72">
            <w:pPr>
              <w:suppressAutoHyphens w:val="0"/>
              <w:spacing w:after="0" w:line="240" w:lineRule="auto"/>
              <w:jc w:val="right"/>
              <w:textAlignment w:val="auto"/>
              <w:rPr>
                <w:rFonts w:ascii="Arial" w:hAnsi="Arial" w:cs="Arial"/>
                <w:b/>
                <w:bCs/>
                <w:color w:val="000000"/>
                <w:sz w:val="18"/>
                <w:szCs w:val="18"/>
                <w:lang w:val="es-ES_tradnl" w:eastAsia="es-ES"/>
              </w:rPr>
            </w:pPr>
            <w:r w:rsidRPr="004A5BB3">
              <w:rPr>
                <w:rFonts w:ascii="Arial" w:hAnsi="Arial" w:cs="Arial"/>
                <w:b/>
                <w:bCs/>
                <w:color w:val="000000"/>
                <w:sz w:val="18"/>
                <w:szCs w:val="18"/>
                <w:lang w:val="es-ES_tradnl" w:eastAsia="es-ES"/>
              </w:rPr>
              <w:t>4942</w:t>
            </w:r>
          </w:p>
        </w:tc>
        <w:tc>
          <w:tcPr>
            <w:tcW w:w="1134" w:type="dxa"/>
            <w:tcBorders>
              <w:top w:val="single" w:sz="4" w:space="0" w:color="auto"/>
              <w:left w:val="single" w:sz="4" w:space="0" w:color="auto"/>
              <w:bottom w:val="single" w:sz="8" w:space="0" w:color="auto"/>
              <w:right w:val="single" w:sz="4" w:space="0" w:color="auto"/>
            </w:tcBorders>
            <w:shd w:val="clear" w:color="F2DCDB" w:fill="F2DCDB"/>
            <w:noWrap/>
            <w:vAlign w:val="center"/>
          </w:tcPr>
          <w:p w:rsidR="00D96EEC" w:rsidRPr="004A5BB3" w:rsidRDefault="00D96EEC" w:rsidP="000C2C72">
            <w:pPr>
              <w:suppressAutoHyphens w:val="0"/>
              <w:spacing w:after="0" w:line="240" w:lineRule="auto"/>
              <w:jc w:val="right"/>
              <w:textAlignment w:val="auto"/>
              <w:rPr>
                <w:rFonts w:ascii="Arial" w:hAnsi="Arial" w:cs="Arial"/>
                <w:b/>
                <w:bCs/>
                <w:color w:val="000000"/>
                <w:sz w:val="18"/>
                <w:szCs w:val="18"/>
                <w:lang w:val="es-ES_tradnl" w:eastAsia="es-ES"/>
              </w:rPr>
            </w:pPr>
            <w:r w:rsidRPr="004A5BB3">
              <w:rPr>
                <w:rFonts w:ascii="Arial" w:hAnsi="Arial" w:cs="Arial"/>
                <w:b/>
                <w:bCs/>
                <w:color w:val="000000"/>
                <w:sz w:val="18"/>
                <w:szCs w:val="18"/>
                <w:lang w:val="es-ES_tradnl" w:eastAsia="es-ES"/>
              </w:rPr>
              <w:t>2783</w:t>
            </w:r>
          </w:p>
        </w:tc>
        <w:tc>
          <w:tcPr>
            <w:tcW w:w="1278" w:type="dxa"/>
            <w:tcBorders>
              <w:top w:val="single" w:sz="4" w:space="0" w:color="auto"/>
              <w:left w:val="single" w:sz="4" w:space="0" w:color="auto"/>
              <w:bottom w:val="single" w:sz="8" w:space="0" w:color="auto"/>
              <w:right w:val="single" w:sz="4" w:space="0" w:color="auto"/>
            </w:tcBorders>
            <w:shd w:val="clear" w:color="F2DCDB" w:fill="F2DCDB"/>
            <w:noWrap/>
            <w:vAlign w:val="center"/>
          </w:tcPr>
          <w:p w:rsidR="00D96EEC" w:rsidRPr="004A5BB3" w:rsidRDefault="00D96EEC" w:rsidP="000C2C72">
            <w:pPr>
              <w:suppressAutoHyphens w:val="0"/>
              <w:spacing w:after="0" w:line="240" w:lineRule="auto"/>
              <w:jc w:val="right"/>
              <w:textAlignment w:val="auto"/>
              <w:rPr>
                <w:rFonts w:ascii="Arial" w:hAnsi="Arial" w:cs="Arial"/>
                <w:b/>
                <w:bCs/>
                <w:color w:val="000000"/>
                <w:sz w:val="18"/>
                <w:szCs w:val="18"/>
                <w:lang w:val="es-ES_tradnl" w:eastAsia="es-ES"/>
              </w:rPr>
            </w:pPr>
            <w:r w:rsidRPr="004A5BB3">
              <w:rPr>
                <w:rFonts w:ascii="Arial" w:hAnsi="Arial" w:cs="Arial"/>
                <w:b/>
                <w:bCs/>
                <w:color w:val="000000"/>
                <w:sz w:val="18"/>
                <w:szCs w:val="18"/>
                <w:lang w:val="es-ES_tradnl" w:eastAsia="es-ES"/>
              </w:rPr>
              <w:t>0</w:t>
            </w:r>
          </w:p>
        </w:tc>
        <w:tc>
          <w:tcPr>
            <w:tcW w:w="993" w:type="dxa"/>
            <w:tcBorders>
              <w:top w:val="single" w:sz="4" w:space="0" w:color="auto"/>
              <w:left w:val="single" w:sz="4" w:space="0" w:color="auto"/>
              <w:bottom w:val="single" w:sz="8" w:space="0" w:color="auto"/>
              <w:right w:val="single" w:sz="4" w:space="0" w:color="auto"/>
            </w:tcBorders>
            <w:shd w:val="clear" w:color="000000" w:fill="666699"/>
            <w:noWrap/>
            <w:vAlign w:val="center"/>
          </w:tcPr>
          <w:p w:rsidR="00D96EEC" w:rsidRPr="004A5BB3" w:rsidRDefault="00D96EEC" w:rsidP="000C2C72">
            <w:pPr>
              <w:suppressAutoHyphens w:val="0"/>
              <w:spacing w:after="0" w:line="240" w:lineRule="auto"/>
              <w:jc w:val="center"/>
              <w:textAlignment w:val="auto"/>
              <w:rPr>
                <w:rFonts w:ascii="Arial" w:hAnsi="Arial" w:cs="Arial"/>
                <w:b/>
                <w:bCs/>
                <w:color w:val="FFFFFF"/>
                <w:sz w:val="18"/>
                <w:szCs w:val="18"/>
                <w:lang w:val="es-ES_tradnl" w:eastAsia="es-ES"/>
              </w:rPr>
            </w:pPr>
            <w:r w:rsidRPr="004A5BB3">
              <w:rPr>
                <w:rFonts w:ascii="Arial" w:hAnsi="Arial" w:cs="Arial"/>
                <w:b/>
                <w:bCs/>
                <w:color w:val="FFFFFF"/>
                <w:sz w:val="18"/>
                <w:szCs w:val="18"/>
                <w:lang w:val="es-ES_tradnl" w:eastAsia="es-ES"/>
              </w:rPr>
              <w:t>9070</w:t>
            </w:r>
          </w:p>
        </w:tc>
      </w:tr>
      <w:tr w:rsidR="00D96EEC" w:rsidRPr="004A5BB3" w:rsidTr="000C2C72">
        <w:trPr>
          <w:trHeight w:val="260"/>
          <w:jc w:val="center"/>
        </w:trPr>
        <w:tc>
          <w:tcPr>
            <w:tcW w:w="835" w:type="dxa"/>
            <w:tcBorders>
              <w:top w:val="nil"/>
              <w:left w:val="single" w:sz="8" w:space="0" w:color="auto"/>
              <w:bottom w:val="single" w:sz="8" w:space="0" w:color="auto"/>
              <w:right w:val="nil"/>
            </w:tcBorders>
            <w:shd w:val="clear" w:color="000000" w:fill="666699"/>
            <w:noWrap/>
            <w:vAlign w:val="center"/>
          </w:tcPr>
          <w:p w:rsidR="00D96EEC" w:rsidRPr="004A5BB3" w:rsidRDefault="00D96EEC" w:rsidP="000C2C72">
            <w:pPr>
              <w:suppressAutoHyphens w:val="0"/>
              <w:spacing w:after="0" w:line="240" w:lineRule="auto"/>
              <w:jc w:val="center"/>
              <w:textAlignment w:val="auto"/>
              <w:rPr>
                <w:rFonts w:ascii="Arial" w:hAnsi="Arial" w:cs="Arial"/>
                <w:b/>
                <w:bCs/>
                <w:color w:val="FFFFFF"/>
                <w:sz w:val="18"/>
                <w:szCs w:val="18"/>
                <w:lang w:val="es-ES_tradnl" w:eastAsia="es-ES"/>
              </w:rPr>
            </w:pPr>
            <w:r w:rsidRPr="004A5BB3">
              <w:rPr>
                <w:rFonts w:ascii="Arial" w:hAnsi="Arial" w:cs="Arial"/>
                <w:b/>
                <w:bCs/>
                <w:color w:val="FFFFFF"/>
                <w:sz w:val="18"/>
                <w:szCs w:val="18"/>
                <w:lang w:val="es-ES_tradnl" w:eastAsia="es-ES"/>
              </w:rPr>
              <w:t>2015</w:t>
            </w:r>
          </w:p>
        </w:tc>
        <w:tc>
          <w:tcPr>
            <w:tcW w:w="1097" w:type="dxa"/>
            <w:tcBorders>
              <w:top w:val="single" w:sz="4" w:space="0" w:color="auto"/>
              <w:left w:val="single" w:sz="4" w:space="0" w:color="auto"/>
              <w:bottom w:val="nil"/>
              <w:right w:val="single" w:sz="4" w:space="0" w:color="auto"/>
            </w:tcBorders>
            <w:noWrap/>
            <w:vAlign w:val="center"/>
          </w:tcPr>
          <w:p w:rsidR="00D96EEC" w:rsidRPr="004A5BB3" w:rsidRDefault="00D96EEC" w:rsidP="000C2C72">
            <w:pPr>
              <w:suppressAutoHyphens w:val="0"/>
              <w:spacing w:after="0" w:line="240" w:lineRule="auto"/>
              <w:jc w:val="right"/>
              <w:textAlignment w:val="auto"/>
              <w:rPr>
                <w:rFonts w:ascii="Arial" w:hAnsi="Arial" w:cs="Arial"/>
                <w:b/>
                <w:bCs/>
                <w:color w:val="000000"/>
                <w:sz w:val="18"/>
                <w:szCs w:val="18"/>
                <w:lang w:val="es-ES_tradnl" w:eastAsia="es-ES"/>
              </w:rPr>
            </w:pPr>
            <w:r w:rsidRPr="004A5BB3">
              <w:rPr>
                <w:rFonts w:ascii="Arial" w:hAnsi="Arial" w:cs="Arial"/>
                <w:b/>
                <w:bCs/>
                <w:color w:val="000000"/>
                <w:sz w:val="18"/>
                <w:szCs w:val="18"/>
                <w:lang w:val="es-ES_tradnl" w:eastAsia="es-ES"/>
              </w:rPr>
              <w:t>679</w:t>
            </w:r>
          </w:p>
        </w:tc>
        <w:tc>
          <w:tcPr>
            <w:tcW w:w="992" w:type="dxa"/>
            <w:tcBorders>
              <w:top w:val="single" w:sz="4" w:space="0" w:color="auto"/>
              <w:left w:val="single" w:sz="4" w:space="0" w:color="auto"/>
              <w:bottom w:val="nil"/>
              <w:right w:val="single" w:sz="4" w:space="0" w:color="auto"/>
            </w:tcBorders>
            <w:noWrap/>
            <w:vAlign w:val="center"/>
          </w:tcPr>
          <w:p w:rsidR="00D96EEC" w:rsidRPr="004A5BB3" w:rsidRDefault="00D96EEC" w:rsidP="000C2C72">
            <w:pPr>
              <w:suppressAutoHyphens w:val="0"/>
              <w:spacing w:after="0" w:line="240" w:lineRule="auto"/>
              <w:jc w:val="right"/>
              <w:textAlignment w:val="auto"/>
              <w:rPr>
                <w:rFonts w:ascii="Arial" w:hAnsi="Arial" w:cs="Arial"/>
                <w:b/>
                <w:bCs/>
                <w:color w:val="000000"/>
                <w:sz w:val="18"/>
                <w:szCs w:val="18"/>
                <w:lang w:val="es-ES_tradnl" w:eastAsia="es-ES"/>
              </w:rPr>
            </w:pPr>
            <w:r w:rsidRPr="004A5BB3">
              <w:rPr>
                <w:rFonts w:ascii="Arial" w:hAnsi="Arial" w:cs="Arial"/>
                <w:b/>
                <w:bCs/>
                <w:color w:val="000000"/>
                <w:sz w:val="18"/>
                <w:szCs w:val="18"/>
                <w:lang w:val="es-ES_tradnl" w:eastAsia="es-ES"/>
              </w:rPr>
              <w:t>210</w:t>
            </w:r>
          </w:p>
        </w:tc>
        <w:tc>
          <w:tcPr>
            <w:tcW w:w="1276" w:type="dxa"/>
            <w:tcBorders>
              <w:top w:val="single" w:sz="4" w:space="0" w:color="auto"/>
              <w:left w:val="single" w:sz="4" w:space="0" w:color="auto"/>
              <w:bottom w:val="nil"/>
              <w:right w:val="single" w:sz="4" w:space="0" w:color="auto"/>
            </w:tcBorders>
            <w:noWrap/>
            <w:vAlign w:val="center"/>
          </w:tcPr>
          <w:p w:rsidR="00D96EEC" w:rsidRPr="004A5BB3" w:rsidRDefault="00D96EEC" w:rsidP="000C2C72">
            <w:pPr>
              <w:suppressAutoHyphens w:val="0"/>
              <w:spacing w:after="0" w:line="240" w:lineRule="auto"/>
              <w:jc w:val="right"/>
              <w:textAlignment w:val="auto"/>
              <w:rPr>
                <w:rFonts w:ascii="Arial" w:hAnsi="Arial" w:cs="Arial"/>
                <w:b/>
                <w:bCs/>
                <w:color w:val="000000"/>
                <w:sz w:val="18"/>
                <w:szCs w:val="18"/>
                <w:lang w:val="es-ES_tradnl" w:eastAsia="es-ES"/>
              </w:rPr>
            </w:pPr>
            <w:r w:rsidRPr="004A5BB3">
              <w:rPr>
                <w:rFonts w:ascii="Arial" w:hAnsi="Arial" w:cs="Arial"/>
                <w:b/>
                <w:bCs/>
                <w:color w:val="000000"/>
                <w:sz w:val="18"/>
                <w:szCs w:val="18"/>
                <w:lang w:val="es-ES_tradnl" w:eastAsia="es-ES"/>
              </w:rPr>
              <w:t>161</w:t>
            </w:r>
          </w:p>
        </w:tc>
        <w:tc>
          <w:tcPr>
            <w:tcW w:w="992" w:type="dxa"/>
            <w:tcBorders>
              <w:top w:val="single" w:sz="4" w:space="0" w:color="auto"/>
              <w:left w:val="single" w:sz="4" w:space="0" w:color="auto"/>
              <w:bottom w:val="nil"/>
              <w:right w:val="single" w:sz="4" w:space="0" w:color="auto"/>
            </w:tcBorders>
            <w:noWrap/>
            <w:vAlign w:val="center"/>
          </w:tcPr>
          <w:p w:rsidR="00D96EEC" w:rsidRPr="004A5BB3" w:rsidRDefault="00D96EEC" w:rsidP="000C2C72">
            <w:pPr>
              <w:suppressAutoHyphens w:val="0"/>
              <w:spacing w:after="0" w:line="240" w:lineRule="auto"/>
              <w:jc w:val="right"/>
              <w:textAlignment w:val="auto"/>
              <w:rPr>
                <w:rFonts w:ascii="Arial" w:hAnsi="Arial" w:cs="Arial"/>
                <w:b/>
                <w:bCs/>
                <w:color w:val="000000"/>
                <w:sz w:val="18"/>
                <w:szCs w:val="18"/>
                <w:lang w:val="es-ES_tradnl" w:eastAsia="es-ES"/>
              </w:rPr>
            </w:pPr>
            <w:r w:rsidRPr="004A5BB3">
              <w:rPr>
                <w:rFonts w:ascii="Arial" w:hAnsi="Arial" w:cs="Arial"/>
                <w:b/>
                <w:bCs/>
                <w:color w:val="000000"/>
                <w:sz w:val="18"/>
                <w:szCs w:val="18"/>
                <w:lang w:val="es-ES_tradnl" w:eastAsia="es-ES"/>
              </w:rPr>
              <w:t>2308</w:t>
            </w:r>
          </w:p>
        </w:tc>
        <w:tc>
          <w:tcPr>
            <w:tcW w:w="1134" w:type="dxa"/>
            <w:tcBorders>
              <w:top w:val="single" w:sz="4" w:space="0" w:color="auto"/>
              <w:left w:val="single" w:sz="4" w:space="0" w:color="auto"/>
              <w:bottom w:val="nil"/>
              <w:right w:val="single" w:sz="4" w:space="0" w:color="auto"/>
            </w:tcBorders>
            <w:noWrap/>
            <w:vAlign w:val="center"/>
          </w:tcPr>
          <w:p w:rsidR="00D96EEC" w:rsidRPr="004A5BB3" w:rsidRDefault="00D96EEC" w:rsidP="000C2C72">
            <w:pPr>
              <w:suppressAutoHyphens w:val="0"/>
              <w:spacing w:after="0" w:line="240" w:lineRule="auto"/>
              <w:jc w:val="right"/>
              <w:textAlignment w:val="auto"/>
              <w:rPr>
                <w:rFonts w:ascii="Arial" w:hAnsi="Arial" w:cs="Arial"/>
                <w:b/>
                <w:bCs/>
                <w:color w:val="000000"/>
                <w:sz w:val="18"/>
                <w:szCs w:val="18"/>
                <w:lang w:val="es-ES_tradnl" w:eastAsia="es-ES"/>
              </w:rPr>
            </w:pPr>
            <w:r w:rsidRPr="004A5BB3">
              <w:rPr>
                <w:rFonts w:ascii="Arial" w:hAnsi="Arial" w:cs="Arial"/>
                <w:b/>
                <w:bCs/>
                <w:color w:val="000000"/>
                <w:sz w:val="18"/>
                <w:szCs w:val="18"/>
                <w:lang w:val="es-ES_tradnl" w:eastAsia="es-ES"/>
              </w:rPr>
              <w:t>1376</w:t>
            </w:r>
          </w:p>
        </w:tc>
        <w:tc>
          <w:tcPr>
            <w:tcW w:w="1278" w:type="dxa"/>
            <w:tcBorders>
              <w:top w:val="single" w:sz="4" w:space="0" w:color="auto"/>
              <w:left w:val="single" w:sz="4" w:space="0" w:color="auto"/>
              <w:bottom w:val="nil"/>
              <w:right w:val="single" w:sz="4" w:space="0" w:color="auto"/>
            </w:tcBorders>
            <w:noWrap/>
            <w:vAlign w:val="center"/>
          </w:tcPr>
          <w:p w:rsidR="00D96EEC" w:rsidRPr="004A5BB3" w:rsidRDefault="00D96EEC" w:rsidP="000C2C72">
            <w:pPr>
              <w:suppressAutoHyphens w:val="0"/>
              <w:spacing w:after="0" w:line="240" w:lineRule="auto"/>
              <w:jc w:val="right"/>
              <w:textAlignment w:val="auto"/>
              <w:rPr>
                <w:rFonts w:ascii="Arial" w:hAnsi="Arial" w:cs="Arial"/>
                <w:b/>
                <w:bCs/>
                <w:color w:val="000000"/>
                <w:sz w:val="18"/>
                <w:szCs w:val="18"/>
                <w:lang w:val="es-ES_tradnl" w:eastAsia="es-ES"/>
              </w:rPr>
            </w:pPr>
            <w:r w:rsidRPr="004A5BB3">
              <w:rPr>
                <w:rFonts w:ascii="Arial" w:hAnsi="Arial" w:cs="Arial"/>
                <w:b/>
                <w:bCs/>
                <w:color w:val="000000"/>
                <w:sz w:val="18"/>
                <w:szCs w:val="18"/>
                <w:lang w:val="es-ES_tradnl" w:eastAsia="es-ES"/>
              </w:rPr>
              <w:t>0</w:t>
            </w:r>
          </w:p>
        </w:tc>
        <w:tc>
          <w:tcPr>
            <w:tcW w:w="993" w:type="dxa"/>
            <w:tcBorders>
              <w:top w:val="single" w:sz="4" w:space="0" w:color="auto"/>
              <w:left w:val="single" w:sz="4" w:space="0" w:color="auto"/>
              <w:bottom w:val="single" w:sz="8" w:space="0" w:color="auto"/>
              <w:right w:val="single" w:sz="4" w:space="0" w:color="auto"/>
            </w:tcBorders>
            <w:shd w:val="clear" w:color="000000" w:fill="666699"/>
            <w:noWrap/>
            <w:vAlign w:val="center"/>
          </w:tcPr>
          <w:p w:rsidR="00D96EEC" w:rsidRPr="004A5BB3" w:rsidRDefault="00D96EEC" w:rsidP="000C2C72">
            <w:pPr>
              <w:suppressAutoHyphens w:val="0"/>
              <w:spacing w:after="0" w:line="240" w:lineRule="auto"/>
              <w:jc w:val="center"/>
              <w:textAlignment w:val="auto"/>
              <w:rPr>
                <w:rFonts w:ascii="Arial" w:hAnsi="Arial" w:cs="Arial"/>
                <w:b/>
                <w:bCs/>
                <w:color w:val="FFFFFF"/>
                <w:sz w:val="18"/>
                <w:szCs w:val="18"/>
                <w:lang w:val="es-ES_tradnl" w:eastAsia="es-ES"/>
              </w:rPr>
            </w:pPr>
            <w:r w:rsidRPr="004A5BB3">
              <w:rPr>
                <w:rFonts w:ascii="Arial" w:hAnsi="Arial" w:cs="Arial"/>
                <w:b/>
                <w:bCs/>
                <w:color w:val="FFFFFF"/>
                <w:sz w:val="18"/>
                <w:szCs w:val="18"/>
                <w:lang w:val="es-ES_tradnl" w:eastAsia="es-ES"/>
              </w:rPr>
              <w:t>4734</w:t>
            </w:r>
          </w:p>
        </w:tc>
      </w:tr>
      <w:tr w:rsidR="00D96EEC" w:rsidRPr="004A5BB3" w:rsidTr="000C2C72">
        <w:trPr>
          <w:trHeight w:val="260"/>
          <w:jc w:val="center"/>
        </w:trPr>
        <w:tc>
          <w:tcPr>
            <w:tcW w:w="835" w:type="dxa"/>
            <w:tcBorders>
              <w:top w:val="nil"/>
              <w:left w:val="single" w:sz="8" w:space="0" w:color="auto"/>
              <w:bottom w:val="single" w:sz="8" w:space="0" w:color="auto"/>
              <w:right w:val="nil"/>
            </w:tcBorders>
            <w:shd w:val="clear" w:color="000000" w:fill="666699"/>
            <w:noWrap/>
            <w:vAlign w:val="center"/>
          </w:tcPr>
          <w:p w:rsidR="00D96EEC" w:rsidRPr="004A5BB3" w:rsidRDefault="00D96EEC" w:rsidP="000C2C72">
            <w:pPr>
              <w:suppressAutoHyphens w:val="0"/>
              <w:spacing w:after="0" w:line="240" w:lineRule="auto"/>
              <w:jc w:val="center"/>
              <w:textAlignment w:val="auto"/>
              <w:rPr>
                <w:rFonts w:ascii="Arial" w:hAnsi="Arial" w:cs="Arial"/>
                <w:b/>
                <w:bCs/>
                <w:color w:val="FFFFFF"/>
                <w:sz w:val="18"/>
                <w:szCs w:val="18"/>
                <w:lang w:val="es-ES_tradnl" w:eastAsia="es-ES"/>
              </w:rPr>
            </w:pPr>
            <w:r w:rsidRPr="004A5BB3">
              <w:rPr>
                <w:rFonts w:ascii="Arial" w:hAnsi="Arial" w:cs="Arial"/>
                <w:b/>
                <w:bCs/>
                <w:color w:val="FFFFFF"/>
                <w:sz w:val="18"/>
                <w:szCs w:val="18"/>
                <w:lang w:val="es-ES_tradnl" w:eastAsia="es-ES"/>
              </w:rPr>
              <w:t>TOTAL</w:t>
            </w:r>
          </w:p>
        </w:tc>
        <w:tc>
          <w:tcPr>
            <w:tcW w:w="1097" w:type="dxa"/>
            <w:tcBorders>
              <w:top w:val="nil"/>
              <w:left w:val="single" w:sz="4" w:space="0" w:color="auto"/>
              <w:bottom w:val="single" w:sz="4" w:space="0" w:color="C0504D"/>
              <w:right w:val="nil"/>
            </w:tcBorders>
            <w:shd w:val="clear" w:color="F2DCDB" w:fill="F2DCDB"/>
            <w:noWrap/>
            <w:vAlign w:val="bottom"/>
          </w:tcPr>
          <w:p w:rsidR="00D96EEC" w:rsidRPr="004A5BB3" w:rsidRDefault="00D96EEC" w:rsidP="000C2C72">
            <w:pPr>
              <w:suppressAutoHyphens w:val="0"/>
              <w:spacing w:after="0" w:line="240" w:lineRule="auto"/>
              <w:jc w:val="right"/>
              <w:textAlignment w:val="auto"/>
              <w:rPr>
                <w:rFonts w:ascii="Arial" w:hAnsi="Arial" w:cs="Arial"/>
                <w:color w:val="963634"/>
                <w:sz w:val="18"/>
                <w:szCs w:val="18"/>
                <w:lang w:val="es-ES_tradnl" w:eastAsia="es-ES"/>
              </w:rPr>
            </w:pPr>
            <w:r w:rsidRPr="004A5BB3">
              <w:rPr>
                <w:rFonts w:ascii="Arial" w:hAnsi="Arial" w:cs="Arial"/>
                <w:color w:val="963634"/>
                <w:sz w:val="18"/>
                <w:szCs w:val="18"/>
                <w:lang w:val="es-ES_tradnl" w:eastAsia="es-ES"/>
              </w:rPr>
              <w:t>10283</w:t>
            </w:r>
          </w:p>
        </w:tc>
        <w:tc>
          <w:tcPr>
            <w:tcW w:w="992" w:type="dxa"/>
            <w:tcBorders>
              <w:top w:val="nil"/>
              <w:left w:val="nil"/>
              <w:bottom w:val="single" w:sz="4" w:space="0" w:color="C0504D"/>
              <w:right w:val="nil"/>
            </w:tcBorders>
            <w:shd w:val="clear" w:color="F2DCDB" w:fill="F2DCDB"/>
            <w:noWrap/>
            <w:vAlign w:val="bottom"/>
          </w:tcPr>
          <w:p w:rsidR="00D96EEC" w:rsidRPr="004A5BB3" w:rsidRDefault="00D96EEC" w:rsidP="000C2C72">
            <w:pPr>
              <w:suppressAutoHyphens w:val="0"/>
              <w:spacing w:after="0" w:line="240" w:lineRule="auto"/>
              <w:jc w:val="right"/>
              <w:textAlignment w:val="auto"/>
              <w:rPr>
                <w:rFonts w:ascii="Arial" w:hAnsi="Arial" w:cs="Arial"/>
                <w:color w:val="963634"/>
                <w:sz w:val="18"/>
                <w:szCs w:val="18"/>
                <w:lang w:val="es-ES_tradnl" w:eastAsia="es-ES"/>
              </w:rPr>
            </w:pPr>
            <w:r w:rsidRPr="004A5BB3">
              <w:rPr>
                <w:rFonts w:ascii="Arial" w:hAnsi="Arial" w:cs="Arial"/>
                <w:color w:val="963634"/>
                <w:sz w:val="18"/>
                <w:szCs w:val="18"/>
                <w:lang w:val="es-ES_tradnl" w:eastAsia="es-ES"/>
              </w:rPr>
              <w:t>638</w:t>
            </w:r>
          </w:p>
        </w:tc>
        <w:tc>
          <w:tcPr>
            <w:tcW w:w="1276" w:type="dxa"/>
            <w:tcBorders>
              <w:top w:val="nil"/>
              <w:left w:val="nil"/>
              <w:bottom w:val="single" w:sz="4" w:space="0" w:color="C0504D"/>
              <w:right w:val="nil"/>
            </w:tcBorders>
            <w:shd w:val="clear" w:color="F2DCDB" w:fill="F2DCDB"/>
            <w:noWrap/>
            <w:vAlign w:val="bottom"/>
          </w:tcPr>
          <w:p w:rsidR="00D96EEC" w:rsidRPr="004A5BB3" w:rsidRDefault="00D96EEC" w:rsidP="000C2C72">
            <w:pPr>
              <w:suppressAutoHyphens w:val="0"/>
              <w:spacing w:after="0" w:line="240" w:lineRule="auto"/>
              <w:jc w:val="right"/>
              <w:textAlignment w:val="auto"/>
              <w:rPr>
                <w:rFonts w:ascii="Arial" w:hAnsi="Arial" w:cs="Arial"/>
                <w:color w:val="963634"/>
                <w:sz w:val="18"/>
                <w:szCs w:val="18"/>
                <w:lang w:val="es-ES_tradnl" w:eastAsia="es-ES"/>
              </w:rPr>
            </w:pPr>
            <w:r w:rsidRPr="004A5BB3">
              <w:rPr>
                <w:rFonts w:ascii="Arial" w:hAnsi="Arial" w:cs="Arial"/>
                <w:color w:val="963634"/>
                <w:sz w:val="18"/>
                <w:szCs w:val="18"/>
                <w:lang w:val="es-ES_tradnl" w:eastAsia="es-ES"/>
              </w:rPr>
              <w:t>688</w:t>
            </w:r>
          </w:p>
        </w:tc>
        <w:tc>
          <w:tcPr>
            <w:tcW w:w="992" w:type="dxa"/>
            <w:tcBorders>
              <w:top w:val="nil"/>
              <w:left w:val="nil"/>
              <w:bottom w:val="single" w:sz="4" w:space="0" w:color="C0504D"/>
              <w:right w:val="nil"/>
            </w:tcBorders>
            <w:shd w:val="clear" w:color="F2DCDB" w:fill="F2DCDB"/>
            <w:noWrap/>
            <w:vAlign w:val="bottom"/>
          </w:tcPr>
          <w:p w:rsidR="00D96EEC" w:rsidRPr="004A5BB3" w:rsidRDefault="00D96EEC" w:rsidP="000C2C72">
            <w:pPr>
              <w:suppressAutoHyphens w:val="0"/>
              <w:spacing w:after="0" w:line="240" w:lineRule="auto"/>
              <w:jc w:val="right"/>
              <w:textAlignment w:val="auto"/>
              <w:rPr>
                <w:rFonts w:ascii="Arial" w:hAnsi="Arial" w:cs="Arial"/>
                <w:color w:val="963634"/>
                <w:sz w:val="18"/>
                <w:szCs w:val="18"/>
                <w:lang w:val="es-ES_tradnl" w:eastAsia="es-ES"/>
              </w:rPr>
            </w:pPr>
            <w:r w:rsidRPr="004A5BB3">
              <w:rPr>
                <w:rFonts w:ascii="Arial" w:hAnsi="Arial" w:cs="Arial"/>
                <w:color w:val="963634"/>
                <w:sz w:val="18"/>
                <w:szCs w:val="18"/>
                <w:lang w:val="es-ES_tradnl" w:eastAsia="es-ES"/>
              </w:rPr>
              <w:t>18343</w:t>
            </w:r>
          </w:p>
        </w:tc>
        <w:tc>
          <w:tcPr>
            <w:tcW w:w="1134" w:type="dxa"/>
            <w:tcBorders>
              <w:top w:val="nil"/>
              <w:left w:val="nil"/>
              <w:bottom w:val="single" w:sz="4" w:space="0" w:color="C0504D"/>
              <w:right w:val="nil"/>
            </w:tcBorders>
            <w:shd w:val="clear" w:color="F2DCDB" w:fill="F2DCDB"/>
            <w:noWrap/>
            <w:vAlign w:val="bottom"/>
          </w:tcPr>
          <w:p w:rsidR="00D96EEC" w:rsidRPr="004A5BB3" w:rsidRDefault="00D96EEC" w:rsidP="000C2C72">
            <w:pPr>
              <w:suppressAutoHyphens w:val="0"/>
              <w:spacing w:after="0" w:line="240" w:lineRule="auto"/>
              <w:jc w:val="right"/>
              <w:textAlignment w:val="auto"/>
              <w:rPr>
                <w:rFonts w:ascii="Arial" w:hAnsi="Arial" w:cs="Arial"/>
                <w:color w:val="963634"/>
                <w:sz w:val="18"/>
                <w:szCs w:val="18"/>
                <w:lang w:val="es-ES_tradnl" w:eastAsia="es-ES"/>
              </w:rPr>
            </w:pPr>
            <w:r w:rsidRPr="004A5BB3">
              <w:rPr>
                <w:rFonts w:ascii="Arial" w:hAnsi="Arial" w:cs="Arial"/>
                <w:color w:val="963634"/>
                <w:sz w:val="18"/>
                <w:szCs w:val="18"/>
                <w:lang w:val="es-ES_tradnl" w:eastAsia="es-ES"/>
              </w:rPr>
              <w:t>14492</w:t>
            </w:r>
          </w:p>
        </w:tc>
        <w:tc>
          <w:tcPr>
            <w:tcW w:w="1278" w:type="dxa"/>
            <w:tcBorders>
              <w:top w:val="nil"/>
              <w:left w:val="nil"/>
              <w:bottom w:val="single" w:sz="4" w:space="0" w:color="C0504D"/>
              <w:right w:val="nil"/>
            </w:tcBorders>
            <w:shd w:val="clear" w:color="F2DCDB" w:fill="F2DCDB"/>
            <w:noWrap/>
            <w:vAlign w:val="bottom"/>
          </w:tcPr>
          <w:p w:rsidR="00D96EEC" w:rsidRPr="004A5BB3" w:rsidRDefault="00D96EEC" w:rsidP="000C2C72">
            <w:pPr>
              <w:suppressAutoHyphens w:val="0"/>
              <w:spacing w:after="0" w:line="240" w:lineRule="auto"/>
              <w:jc w:val="right"/>
              <w:textAlignment w:val="auto"/>
              <w:rPr>
                <w:rFonts w:ascii="Arial" w:hAnsi="Arial" w:cs="Arial"/>
                <w:color w:val="963634"/>
                <w:sz w:val="18"/>
                <w:szCs w:val="18"/>
                <w:lang w:val="es-ES_tradnl" w:eastAsia="es-ES"/>
              </w:rPr>
            </w:pPr>
            <w:r w:rsidRPr="004A5BB3">
              <w:rPr>
                <w:rFonts w:ascii="Arial" w:hAnsi="Arial" w:cs="Arial"/>
                <w:color w:val="963634"/>
                <w:sz w:val="18"/>
                <w:szCs w:val="18"/>
                <w:lang w:val="es-ES_tradnl" w:eastAsia="es-ES"/>
              </w:rPr>
              <w:t>0</w:t>
            </w:r>
          </w:p>
        </w:tc>
        <w:tc>
          <w:tcPr>
            <w:tcW w:w="993" w:type="dxa"/>
            <w:tcBorders>
              <w:top w:val="single" w:sz="4" w:space="0" w:color="auto"/>
              <w:left w:val="single" w:sz="4" w:space="0" w:color="auto"/>
              <w:bottom w:val="single" w:sz="8" w:space="0" w:color="auto"/>
              <w:right w:val="single" w:sz="4" w:space="0" w:color="auto"/>
            </w:tcBorders>
            <w:shd w:val="clear" w:color="000000" w:fill="666699"/>
            <w:noWrap/>
            <w:vAlign w:val="center"/>
          </w:tcPr>
          <w:p w:rsidR="00D96EEC" w:rsidRPr="004A5BB3" w:rsidRDefault="00D96EEC" w:rsidP="000C2C72">
            <w:pPr>
              <w:suppressAutoHyphens w:val="0"/>
              <w:spacing w:after="0" w:line="240" w:lineRule="auto"/>
              <w:jc w:val="center"/>
              <w:textAlignment w:val="auto"/>
              <w:rPr>
                <w:rFonts w:ascii="Arial" w:hAnsi="Arial" w:cs="Arial"/>
                <w:b/>
                <w:bCs/>
                <w:color w:val="FFFFFF"/>
                <w:sz w:val="18"/>
                <w:szCs w:val="18"/>
                <w:lang w:val="es-ES_tradnl" w:eastAsia="es-ES"/>
              </w:rPr>
            </w:pPr>
            <w:r w:rsidRPr="004A5BB3">
              <w:rPr>
                <w:rFonts w:ascii="Arial" w:hAnsi="Arial" w:cs="Arial"/>
                <w:b/>
                <w:bCs/>
                <w:color w:val="FFFFFF"/>
                <w:sz w:val="18"/>
                <w:szCs w:val="18"/>
                <w:lang w:val="es-ES_tradnl" w:eastAsia="es-ES"/>
              </w:rPr>
              <w:t>44444</w:t>
            </w:r>
          </w:p>
        </w:tc>
      </w:tr>
    </w:tbl>
    <w:p w:rsidR="00D96EEC" w:rsidRDefault="00D96EEC" w:rsidP="002B6660">
      <w:pPr>
        <w:spacing w:after="0" w:line="240" w:lineRule="auto"/>
        <w:jc w:val="both"/>
        <w:rPr>
          <w:rFonts w:ascii="Arial" w:hAnsi="Arial" w:cs="Arial"/>
          <w:color w:val="000000"/>
          <w:sz w:val="22"/>
          <w:szCs w:val="22"/>
        </w:rPr>
      </w:pPr>
    </w:p>
    <w:p w:rsidR="00D96EEC" w:rsidRDefault="00D96EEC" w:rsidP="002B6660">
      <w:pPr>
        <w:spacing w:after="0" w:line="240" w:lineRule="auto"/>
        <w:jc w:val="both"/>
        <w:rPr>
          <w:rFonts w:ascii="Arial" w:hAnsi="Arial" w:cs="Arial"/>
          <w:color w:val="000000"/>
          <w:sz w:val="22"/>
          <w:szCs w:val="22"/>
        </w:rPr>
      </w:pPr>
      <w:r w:rsidRPr="00AF69B8">
        <w:rPr>
          <w:rFonts w:ascii="Arial" w:hAnsi="Arial" w:cs="Arial"/>
          <w:color w:val="000000"/>
          <w:sz w:val="22"/>
          <w:szCs w:val="22"/>
        </w:rPr>
        <w:t>En la</w:t>
      </w:r>
      <w:r>
        <w:rPr>
          <w:rFonts w:ascii="Arial" w:hAnsi="Arial" w:cs="Arial"/>
          <w:color w:val="000000"/>
          <w:sz w:val="22"/>
          <w:szCs w:val="22"/>
        </w:rPr>
        <w:t xml:space="preserve"> tabla</w:t>
      </w:r>
      <w:r w:rsidRPr="00AF69B8">
        <w:rPr>
          <w:rFonts w:ascii="Arial" w:hAnsi="Arial" w:cs="Arial"/>
          <w:color w:val="000000"/>
          <w:sz w:val="22"/>
          <w:szCs w:val="22"/>
        </w:rPr>
        <w:t>, se evidencia que el total de residuos entregados año tras año ha sufrido variaciones debido a los procesos mismos de la entidad</w:t>
      </w:r>
    </w:p>
    <w:p w:rsidR="00D96EEC" w:rsidRDefault="00D96EEC" w:rsidP="0099222F">
      <w:pPr>
        <w:pStyle w:val="Descripcin"/>
        <w:spacing w:before="0" w:after="0" w:line="240" w:lineRule="auto"/>
        <w:jc w:val="center"/>
        <w:rPr>
          <w:rFonts w:ascii="Arial" w:hAnsi="Arial" w:cs="Arial"/>
          <w:sz w:val="18"/>
          <w:szCs w:val="18"/>
        </w:rPr>
      </w:pPr>
      <w:bookmarkStart w:id="202" w:name="_Ref395616587"/>
    </w:p>
    <w:p w:rsidR="00D96EEC" w:rsidRDefault="00D96EEC" w:rsidP="0099222F">
      <w:pPr>
        <w:pStyle w:val="Ttulo1"/>
        <w:numPr>
          <w:ilvl w:val="0"/>
          <w:numId w:val="3"/>
        </w:numPr>
        <w:spacing w:before="0" w:after="0" w:line="240" w:lineRule="auto"/>
        <w:rPr>
          <w:b w:val="0"/>
          <w:bCs w:val="0"/>
          <w:sz w:val="22"/>
        </w:rPr>
      </w:pPr>
      <w:bookmarkStart w:id="203" w:name="_Toc401649830"/>
      <w:bookmarkStart w:id="204" w:name="_Toc481488913"/>
      <w:bookmarkEnd w:id="202"/>
      <w:r>
        <w:rPr>
          <w:sz w:val="22"/>
        </w:rPr>
        <w:t>3.4.3.1. Avances y/o beneficios Obtenidos</w:t>
      </w:r>
      <w:bookmarkEnd w:id="203"/>
      <w:bookmarkEnd w:id="204"/>
    </w:p>
    <w:p w:rsidR="00D96EEC" w:rsidRPr="0051304A" w:rsidRDefault="00D96EEC" w:rsidP="00CB0C72">
      <w:pPr>
        <w:pStyle w:val="Descripcin"/>
        <w:spacing w:before="0" w:after="0" w:line="240" w:lineRule="auto"/>
        <w:jc w:val="center"/>
        <w:rPr>
          <w:rFonts w:ascii="Arial" w:hAnsi="Arial" w:cs="Arial"/>
          <w:b/>
          <w:bCs/>
          <w:sz w:val="18"/>
          <w:szCs w:val="18"/>
        </w:rPr>
      </w:pPr>
      <w:bookmarkStart w:id="205" w:name="_Toc401655810"/>
      <w:r w:rsidRPr="0051304A">
        <w:rPr>
          <w:rFonts w:ascii="Arial" w:hAnsi="Arial" w:cs="Arial"/>
          <w:b/>
          <w:bCs/>
          <w:sz w:val="18"/>
          <w:szCs w:val="18"/>
        </w:rPr>
        <w:t xml:space="preserve">Tabla No.  </w:t>
      </w:r>
      <w:r w:rsidRPr="0051304A">
        <w:rPr>
          <w:rFonts w:ascii="Arial" w:hAnsi="Arial" w:cs="Arial"/>
          <w:b/>
          <w:bCs/>
          <w:sz w:val="18"/>
          <w:szCs w:val="18"/>
        </w:rPr>
        <w:fldChar w:fldCharType="begin"/>
      </w:r>
      <w:r w:rsidRPr="0051304A">
        <w:rPr>
          <w:rFonts w:ascii="Arial" w:hAnsi="Arial" w:cs="Arial"/>
          <w:b/>
          <w:bCs/>
          <w:sz w:val="18"/>
          <w:szCs w:val="18"/>
        </w:rPr>
        <w:instrText xml:space="preserve"> SEQ Tabla_No._ \* ARABIC </w:instrText>
      </w:r>
      <w:r w:rsidRPr="0051304A">
        <w:rPr>
          <w:rFonts w:ascii="Arial" w:hAnsi="Arial" w:cs="Arial"/>
          <w:b/>
          <w:bCs/>
          <w:sz w:val="18"/>
          <w:szCs w:val="18"/>
        </w:rPr>
        <w:fldChar w:fldCharType="separate"/>
      </w:r>
      <w:r>
        <w:rPr>
          <w:rFonts w:ascii="Arial" w:hAnsi="Arial" w:cs="Arial"/>
          <w:b/>
          <w:bCs/>
          <w:noProof/>
          <w:sz w:val="18"/>
          <w:szCs w:val="18"/>
        </w:rPr>
        <w:t>1</w:t>
      </w:r>
      <w:r w:rsidRPr="0051304A">
        <w:rPr>
          <w:rFonts w:ascii="Arial" w:hAnsi="Arial" w:cs="Arial"/>
          <w:b/>
          <w:bCs/>
          <w:sz w:val="18"/>
          <w:szCs w:val="18"/>
        </w:rPr>
        <w:fldChar w:fldCharType="end"/>
      </w:r>
      <w:r w:rsidRPr="0051304A">
        <w:rPr>
          <w:rFonts w:ascii="Arial" w:hAnsi="Arial" w:cs="Arial"/>
          <w:b/>
          <w:bCs/>
          <w:sz w:val="18"/>
          <w:szCs w:val="18"/>
        </w:rPr>
        <w:t xml:space="preserve"> Estado Programa de Gestión Integral de Residuos</w:t>
      </w:r>
      <w:bookmarkEnd w:id="205"/>
    </w:p>
    <w:tbl>
      <w:tblPr>
        <w:tblW w:w="0" w:type="auto"/>
        <w:tblLook w:val="0000" w:firstRow="0" w:lastRow="0" w:firstColumn="0" w:lastColumn="0" w:noHBand="0" w:noVBand="0"/>
      </w:tblPr>
      <w:tblGrid>
        <w:gridCol w:w="2779"/>
        <w:gridCol w:w="624"/>
        <w:gridCol w:w="544"/>
        <w:gridCol w:w="933"/>
        <w:gridCol w:w="3958"/>
      </w:tblGrid>
      <w:tr w:rsidR="00D96EEC" w:rsidRPr="0099222F" w:rsidTr="000C2C72">
        <w:trPr>
          <w:trHeight w:val="254"/>
        </w:trPr>
        <w:tc>
          <w:tcPr>
            <w:tcW w:w="2826" w:type="dxa"/>
            <w:tcBorders>
              <w:top w:val="single" w:sz="6" w:space="0" w:color="808080"/>
              <w:bottom w:val="single" w:sz="6" w:space="0" w:color="FFFFFF"/>
            </w:tcBorders>
            <w:shd w:val="solid" w:color="C0C0C0" w:fill="FFFFFF"/>
          </w:tcPr>
          <w:p w:rsidR="00D96EEC" w:rsidRPr="000F66E1" w:rsidRDefault="00D96EEC" w:rsidP="000C2C72">
            <w:pPr>
              <w:spacing w:after="0" w:line="240" w:lineRule="auto"/>
              <w:jc w:val="center"/>
              <w:rPr>
                <w:rFonts w:ascii="Arial" w:hAnsi="Arial" w:cs="Arial"/>
                <w:b/>
                <w:bCs/>
                <w:sz w:val="18"/>
                <w:szCs w:val="18"/>
              </w:rPr>
            </w:pPr>
            <w:r w:rsidRPr="000F66E1">
              <w:rPr>
                <w:rFonts w:ascii="Arial" w:hAnsi="Arial" w:cs="Arial"/>
                <w:b/>
                <w:bCs/>
                <w:sz w:val="18"/>
                <w:szCs w:val="18"/>
              </w:rPr>
              <w:t>Aspecto</w:t>
            </w:r>
          </w:p>
        </w:tc>
        <w:tc>
          <w:tcPr>
            <w:tcW w:w="633" w:type="dxa"/>
            <w:tcBorders>
              <w:top w:val="single" w:sz="6" w:space="0" w:color="808080"/>
              <w:bottom w:val="single" w:sz="6" w:space="0" w:color="FFFFFF"/>
            </w:tcBorders>
            <w:shd w:val="pct50" w:color="C0C0C0" w:fill="FFFFFF"/>
          </w:tcPr>
          <w:p w:rsidR="00D96EEC" w:rsidRPr="000F66E1" w:rsidRDefault="00D96EEC" w:rsidP="000C2C72">
            <w:pPr>
              <w:spacing w:after="0" w:line="240" w:lineRule="auto"/>
              <w:jc w:val="center"/>
              <w:rPr>
                <w:rFonts w:ascii="Arial" w:hAnsi="Arial" w:cs="Arial"/>
                <w:b/>
                <w:bCs/>
                <w:sz w:val="18"/>
                <w:szCs w:val="18"/>
              </w:rPr>
            </w:pPr>
            <w:r w:rsidRPr="000F66E1">
              <w:rPr>
                <w:rFonts w:ascii="Arial" w:hAnsi="Arial" w:cs="Arial"/>
                <w:b/>
                <w:bCs/>
                <w:sz w:val="18"/>
                <w:szCs w:val="18"/>
              </w:rPr>
              <w:t>SI</w:t>
            </w:r>
          </w:p>
        </w:tc>
        <w:tc>
          <w:tcPr>
            <w:tcW w:w="546" w:type="dxa"/>
            <w:tcBorders>
              <w:top w:val="single" w:sz="6" w:space="0" w:color="808080"/>
              <w:bottom w:val="single" w:sz="6" w:space="0" w:color="FFFFFF"/>
            </w:tcBorders>
            <w:shd w:val="solid" w:color="C0C0C0" w:fill="FFFFFF"/>
          </w:tcPr>
          <w:p w:rsidR="00D96EEC" w:rsidRPr="000F66E1" w:rsidRDefault="00D96EEC" w:rsidP="000C2C72">
            <w:pPr>
              <w:spacing w:after="0" w:line="240" w:lineRule="auto"/>
              <w:jc w:val="center"/>
              <w:rPr>
                <w:rFonts w:ascii="Arial" w:hAnsi="Arial" w:cs="Arial"/>
                <w:b/>
                <w:bCs/>
                <w:sz w:val="18"/>
                <w:szCs w:val="18"/>
              </w:rPr>
            </w:pPr>
            <w:r w:rsidRPr="000F66E1">
              <w:rPr>
                <w:rFonts w:ascii="Arial" w:hAnsi="Arial" w:cs="Arial"/>
                <w:b/>
                <w:bCs/>
                <w:sz w:val="18"/>
                <w:szCs w:val="18"/>
              </w:rPr>
              <w:t>NO</w:t>
            </w:r>
          </w:p>
        </w:tc>
        <w:tc>
          <w:tcPr>
            <w:tcW w:w="938" w:type="dxa"/>
            <w:tcBorders>
              <w:top w:val="single" w:sz="6" w:space="0" w:color="808080"/>
              <w:bottom w:val="single" w:sz="6" w:space="0" w:color="FFFFFF"/>
            </w:tcBorders>
            <w:shd w:val="pct50" w:color="C0C0C0" w:fill="FFFFFF"/>
          </w:tcPr>
          <w:p w:rsidR="00D96EEC" w:rsidRPr="000F66E1" w:rsidRDefault="00D96EEC" w:rsidP="000C2C72">
            <w:pPr>
              <w:spacing w:after="0" w:line="240" w:lineRule="auto"/>
              <w:jc w:val="center"/>
              <w:rPr>
                <w:rFonts w:ascii="Arial" w:hAnsi="Arial" w:cs="Arial"/>
                <w:b/>
                <w:bCs/>
                <w:sz w:val="18"/>
                <w:szCs w:val="18"/>
              </w:rPr>
            </w:pPr>
            <w:r w:rsidRPr="000F66E1">
              <w:rPr>
                <w:rFonts w:ascii="Arial" w:hAnsi="Arial" w:cs="Arial"/>
                <w:b/>
                <w:bCs/>
                <w:sz w:val="18"/>
                <w:szCs w:val="18"/>
              </w:rPr>
              <w:t>Parcial</w:t>
            </w:r>
          </w:p>
        </w:tc>
        <w:tc>
          <w:tcPr>
            <w:tcW w:w="4052" w:type="dxa"/>
            <w:tcBorders>
              <w:top w:val="single" w:sz="6" w:space="0" w:color="808080"/>
              <w:bottom w:val="single" w:sz="6" w:space="0" w:color="FFFFFF"/>
            </w:tcBorders>
            <w:shd w:val="solid" w:color="C0C0C0" w:fill="FFFFFF"/>
          </w:tcPr>
          <w:p w:rsidR="00D96EEC" w:rsidRPr="000F66E1" w:rsidRDefault="00D96EEC" w:rsidP="000C2C72">
            <w:pPr>
              <w:spacing w:after="0" w:line="240" w:lineRule="auto"/>
              <w:jc w:val="center"/>
              <w:rPr>
                <w:rFonts w:ascii="Arial" w:hAnsi="Arial" w:cs="Arial"/>
                <w:b/>
                <w:bCs/>
                <w:sz w:val="18"/>
                <w:szCs w:val="18"/>
              </w:rPr>
            </w:pPr>
            <w:r w:rsidRPr="000F66E1">
              <w:rPr>
                <w:rFonts w:ascii="Arial" w:hAnsi="Arial" w:cs="Arial"/>
                <w:b/>
                <w:bCs/>
                <w:sz w:val="18"/>
                <w:szCs w:val="18"/>
              </w:rPr>
              <w:t>Observaciones</w:t>
            </w:r>
          </w:p>
          <w:p w:rsidR="00D96EEC" w:rsidRPr="000F66E1" w:rsidRDefault="00D96EEC" w:rsidP="000C2C72">
            <w:pPr>
              <w:spacing w:after="0" w:line="240" w:lineRule="auto"/>
              <w:rPr>
                <w:rFonts w:ascii="Arial" w:hAnsi="Arial" w:cs="Arial"/>
                <w:b/>
                <w:bCs/>
                <w:sz w:val="18"/>
                <w:szCs w:val="18"/>
              </w:rPr>
            </w:pPr>
          </w:p>
        </w:tc>
      </w:tr>
      <w:tr w:rsidR="00D96EEC" w:rsidRPr="0099222F" w:rsidTr="000C2C72">
        <w:tc>
          <w:tcPr>
            <w:tcW w:w="2826" w:type="dxa"/>
            <w:shd w:val="solid" w:color="C0C0C0" w:fill="FFFFFF"/>
          </w:tcPr>
          <w:p w:rsidR="00D96EEC" w:rsidRPr="000F66E1" w:rsidRDefault="00D96EEC" w:rsidP="000C2C72">
            <w:pPr>
              <w:spacing w:after="0" w:line="240" w:lineRule="auto"/>
              <w:jc w:val="center"/>
              <w:rPr>
                <w:rFonts w:ascii="Arial" w:hAnsi="Arial" w:cs="Arial"/>
                <w:sz w:val="18"/>
                <w:szCs w:val="18"/>
              </w:rPr>
            </w:pPr>
            <w:r w:rsidRPr="000F66E1">
              <w:rPr>
                <w:rFonts w:ascii="Arial" w:hAnsi="Arial" w:cs="Arial"/>
                <w:sz w:val="18"/>
                <w:szCs w:val="18"/>
              </w:rPr>
              <w:t>Cuenta con sistemas de Ventilación</w:t>
            </w:r>
          </w:p>
        </w:tc>
        <w:tc>
          <w:tcPr>
            <w:tcW w:w="633" w:type="dxa"/>
            <w:shd w:val="pct50" w:color="C0C0C0" w:fill="FFFFFF"/>
          </w:tcPr>
          <w:p w:rsidR="00D96EEC" w:rsidRPr="000F66E1" w:rsidRDefault="00D96EEC" w:rsidP="000C2C72">
            <w:pPr>
              <w:spacing w:after="0" w:line="240" w:lineRule="auto"/>
              <w:jc w:val="center"/>
              <w:rPr>
                <w:rFonts w:ascii="Arial" w:hAnsi="Arial" w:cs="Arial"/>
                <w:b/>
                <w:bCs/>
                <w:sz w:val="18"/>
                <w:szCs w:val="18"/>
              </w:rPr>
            </w:pPr>
            <w:r w:rsidRPr="000F66E1">
              <w:rPr>
                <w:rFonts w:ascii="Arial" w:hAnsi="Arial" w:cs="Arial"/>
                <w:b/>
                <w:bCs/>
                <w:sz w:val="18"/>
                <w:szCs w:val="18"/>
              </w:rPr>
              <w:t>x</w:t>
            </w:r>
          </w:p>
        </w:tc>
        <w:tc>
          <w:tcPr>
            <w:tcW w:w="546" w:type="dxa"/>
            <w:shd w:val="solid" w:color="C0C0C0" w:fill="FFFFFF"/>
          </w:tcPr>
          <w:p w:rsidR="00D96EEC" w:rsidRPr="000F66E1" w:rsidRDefault="00D96EEC" w:rsidP="000C2C72">
            <w:pPr>
              <w:spacing w:after="0" w:line="240" w:lineRule="auto"/>
              <w:jc w:val="center"/>
              <w:rPr>
                <w:rFonts w:ascii="Arial" w:hAnsi="Arial" w:cs="Arial"/>
                <w:b/>
                <w:bCs/>
                <w:sz w:val="18"/>
                <w:szCs w:val="18"/>
              </w:rPr>
            </w:pPr>
          </w:p>
        </w:tc>
        <w:tc>
          <w:tcPr>
            <w:tcW w:w="938" w:type="dxa"/>
            <w:shd w:val="pct50" w:color="C0C0C0" w:fill="FFFFFF"/>
          </w:tcPr>
          <w:p w:rsidR="00D96EEC" w:rsidRPr="000F66E1" w:rsidRDefault="00D96EEC" w:rsidP="000C2C72">
            <w:pPr>
              <w:spacing w:after="0" w:line="240" w:lineRule="auto"/>
              <w:jc w:val="center"/>
              <w:rPr>
                <w:rFonts w:ascii="Arial" w:hAnsi="Arial" w:cs="Arial"/>
                <w:sz w:val="18"/>
                <w:szCs w:val="18"/>
              </w:rPr>
            </w:pPr>
          </w:p>
        </w:tc>
        <w:tc>
          <w:tcPr>
            <w:tcW w:w="4052" w:type="dxa"/>
            <w:shd w:val="solid" w:color="C0C0C0" w:fill="FFFFFF"/>
          </w:tcPr>
          <w:p w:rsidR="00D96EEC" w:rsidRPr="000F66E1" w:rsidRDefault="00D96EEC" w:rsidP="000C2C72">
            <w:pPr>
              <w:spacing w:after="0" w:line="240" w:lineRule="auto"/>
              <w:jc w:val="center"/>
              <w:rPr>
                <w:rFonts w:ascii="Arial" w:hAnsi="Arial" w:cs="Arial"/>
                <w:sz w:val="18"/>
                <w:szCs w:val="18"/>
              </w:rPr>
            </w:pPr>
          </w:p>
        </w:tc>
      </w:tr>
      <w:tr w:rsidR="00D96EEC" w:rsidRPr="0099222F" w:rsidTr="000C2C72">
        <w:tc>
          <w:tcPr>
            <w:tcW w:w="2826" w:type="dxa"/>
            <w:tcBorders>
              <w:top w:val="single" w:sz="6" w:space="0" w:color="808080"/>
              <w:bottom w:val="single" w:sz="6" w:space="0" w:color="FFFFFF"/>
            </w:tcBorders>
            <w:shd w:val="solid" w:color="C0C0C0" w:fill="FFFFFF"/>
          </w:tcPr>
          <w:p w:rsidR="00D96EEC" w:rsidRPr="000F66E1" w:rsidRDefault="00D96EEC" w:rsidP="000C2C72">
            <w:pPr>
              <w:spacing w:after="0" w:line="240" w:lineRule="auto"/>
              <w:jc w:val="center"/>
              <w:rPr>
                <w:rFonts w:ascii="Arial" w:hAnsi="Arial" w:cs="Arial"/>
                <w:sz w:val="18"/>
                <w:szCs w:val="18"/>
              </w:rPr>
            </w:pPr>
            <w:r w:rsidRPr="000F66E1">
              <w:rPr>
                <w:rFonts w:ascii="Arial" w:hAnsi="Arial" w:cs="Arial"/>
                <w:sz w:val="18"/>
                <w:szCs w:val="18"/>
              </w:rPr>
              <w:t>Detecta Olores Ofensivos al interior de la Entidad</w:t>
            </w:r>
          </w:p>
        </w:tc>
        <w:tc>
          <w:tcPr>
            <w:tcW w:w="633" w:type="dxa"/>
            <w:tcBorders>
              <w:top w:val="single" w:sz="6" w:space="0" w:color="808080"/>
              <w:bottom w:val="single" w:sz="6" w:space="0" w:color="FFFFFF"/>
            </w:tcBorders>
            <w:shd w:val="pct50" w:color="C0C0C0" w:fill="FFFFFF"/>
          </w:tcPr>
          <w:p w:rsidR="00D96EEC" w:rsidRPr="000F66E1" w:rsidRDefault="00D96EEC" w:rsidP="000C2C72">
            <w:pPr>
              <w:spacing w:after="0" w:line="240" w:lineRule="auto"/>
              <w:jc w:val="center"/>
              <w:rPr>
                <w:rFonts w:ascii="Arial" w:hAnsi="Arial" w:cs="Arial"/>
                <w:b/>
                <w:bCs/>
                <w:sz w:val="18"/>
                <w:szCs w:val="18"/>
              </w:rPr>
            </w:pPr>
          </w:p>
        </w:tc>
        <w:tc>
          <w:tcPr>
            <w:tcW w:w="546" w:type="dxa"/>
            <w:tcBorders>
              <w:top w:val="single" w:sz="6" w:space="0" w:color="808080"/>
              <w:bottom w:val="single" w:sz="6" w:space="0" w:color="FFFFFF"/>
            </w:tcBorders>
            <w:shd w:val="solid" w:color="C0C0C0" w:fill="FFFFFF"/>
          </w:tcPr>
          <w:p w:rsidR="00D96EEC" w:rsidRPr="000F66E1" w:rsidRDefault="00D96EEC" w:rsidP="000C2C72">
            <w:pPr>
              <w:spacing w:after="0" w:line="240" w:lineRule="auto"/>
              <w:jc w:val="center"/>
              <w:rPr>
                <w:rFonts w:ascii="Arial" w:hAnsi="Arial" w:cs="Arial"/>
                <w:b/>
                <w:bCs/>
                <w:sz w:val="18"/>
                <w:szCs w:val="18"/>
              </w:rPr>
            </w:pPr>
            <w:r w:rsidRPr="000F66E1">
              <w:rPr>
                <w:rFonts w:ascii="Arial" w:hAnsi="Arial" w:cs="Arial"/>
                <w:b/>
                <w:bCs/>
                <w:sz w:val="18"/>
                <w:szCs w:val="18"/>
              </w:rPr>
              <w:t>x</w:t>
            </w:r>
          </w:p>
        </w:tc>
        <w:tc>
          <w:tcPr>
            <w:tcW w:w="938" w:type="dxa"/>
            <w:tcBorders>
              <w:top w:val="single" w:sz="6" w:space="0" w:color="808080"/>
              <w:bottom w:val="single" w:sz="6" w:space="0" w:color="FFFFFF"/>
            </w:tcBorders>
            <w:shd w:val="pct50" w:color="C0C0C0" w:fill="FFFFFF"/>
          </w:tcPr>
          <w:p w:rsidR="00D96EEC" w:rsidRPr="000F66E1" w:rsidRDefault="00D96EEC" w:rsidP="000C2C72">
            <w:pPr>
              <w:spacing w:after="0" w:line="240" w:lineRule="auto"/>
              <w:jc w:val="center"/>
              <w:rPr>
                <w:rFonts w:ascii="Arial" w:hAnsi="Arial" w:cs="Arial"/>
                <w:sz w:val="18"/>
                <w:szCs w:val="18"/>
              </w:rPr>
            </w:pPr>
          </w:p>
        </w:tc>
        <w:tc>
          <w:tcPr>
            <w:tcW w:w="4052" w:type="dxa"/>
            <w:tcBorders>
              <w:top w:val="single" w:sz="6" w:space="0" w:color="808080"/>
              <w:bottom w:val="single" w:sz="6" w:space="0" w:color="FFFFFF"/>
            </w:tcBorders>
            <w:shd w:val="solid" w:color="C0C0C0" w:fill="FFFFFF"/>
          </w:tcPr>
          <w:p w:rsidR="00D96EEC" w:rsidRPr="000F66E1" w:rsidRDefault="00D96EEC" w:rsidP="000C2C72">
            <w:pPr>
              <w:spacing w:after="0" w:line="240" w:lineRule="auto"/>
              <w:jc w:val="center"/>
              <w:rPr>
                <w:rFonts w:ascii="Arial" w:hAnsi="Arial" w:cs="Arial"/>
                <w:sz w:val="18"/>
                <w:szCs w:val="18"/>
              </w:rPr>
            </w:pPr>
          </w:p>
        </w:tc>
      </w:tr>
      <w:tr w:rsidR="00D96EEC" w:rsidRPr="0099222F" w:rsidTr="000C2C72">
        <w:tc>
          <w:tcPr>
            <w:tcW w:w="2826" w:type="dxa"/>
            <w:shd w:val="solid" w:color="C0C0C0" w:fill="FFFFFF"/>
          </w:tcPr>
          <w:p w:rsidR="00D96EEC" w:rsidRPr="000F66E1" w:rsidRDefault="00D96EEC" w:rsidP="000C2C72">
            <w:pPr>
              <w:spacing w:after="0" w:line="240" w:lineRule="auto"/>
              <w:jc w:val="center"/>
              <w:rPr>
                <w:rFonts w:ascii="Arial" w:hAnsi="Arial" w:cs="Arial"/>
                <w:sz w:val="18"/>
                <w:szCs w:val="18"/>
              </w:rPr>
            </w:pPr>
            <w:r w:rsidRPr="000F66E1">
              <w:rPr>
                <w:rFonts w:ascii="Arial" w:hAnsi="Arial" w:cs="Arial"/>
                <w:sz w:val="18"/>
                <w:szCs w:val="18"/>
              </w:rPr>
              <w:lastRenderedPageBreak/>
              <w:t>Se efectúan revisiones técnico mecánicas al Parque Automotor</w:t>
            </w:r>
          </w:p>
        </w:tc>
        <w:tc>
          <w:tcPr>
            <w:tcW w:w="633" w:type="dxa"/>
            <w:shd w:val="pct50" w:color="C0C0C0" w:fill="FFFFFF"/>
          </w:tcPr>
          <w:p w:rsidR="00D96EEC" w:rsidRPr="000F66E1" w:rsidRDefault="00D96EEC" w:rsidP="000C2C72">
            <w:pPr>
              <w:spacing w:after="0" w:line="240" w:lineRule="auto"/>
              <w:jc w:val="center"/>
              <w:rPr>
                <w:rFonts w:ascii="Arial" w:hAnsi="Arial" w:cs="Arial"/>
                <w:b/>
                <w:bCs/>
                <w:sz w:val="18"/>
                <w:szCs w:val="18"/>
              </w:rPr>
            </w:pPr>
            <w:r w:rsidRPr="000F66E1">
              <w:rPr>
                <w:rFonts w:ascii="Arial" w:hAnsi="Arial" w:cs="Arial"/>
                <w:b/>
                <w:bCs/>
                <w:sz w:val="18"/>
                <w:szCs w:val="18"/>
              </w:rPr>
              <w:t>x</w:t>
            </w:r>
          </w:p>
        </w:tc>
        <w:tc>
          <w:tcPr>
            <w:tcW w:w="546" w:type="dxa"/>
            <w:shd w:val="solid" w:color="C0C0C0" w:fill="FFFFFF"/>
          </w:tcPr>
          <w:p w:rsidR="00D96EEC" w:rsidRPr="000F66E1" w:rsidRDefault="00D96EEC" w:rsidP="000C2C72">
            <w:pPr>
              <w:spacing w:after="0" w:line="240" w:lineRule="auto"/>
              <w:jc w:val="center"/>
              <w:rPr>
                <w:rFonts w:ascii="Arial" w:hAnsi="Arial" w:cs="Arial"/>
                <w:b/>
                <w:bCs/>
                <w:sz w:val="18"/>
                <w:szCs w:val="18"/>
              </w:rPr>
            </w:pPr>
          </w:p>
        </w:tc>
        <w:tc>
          <w:tcPr>
            <w:tcW w:w="938" w:type="dxa"/>
            <w:shd w:val="pct50" w:color="C0C0C0" w:fill="FFFFFF"/>
          </w:tcPr>
          <w:p w:rsidR="00D96EEC" w:rsidRPr="000F66E1" w:rsidRDefault="00D96EEC" w:rsidP="000C2C72">
            <w:pPr>
              <w:spacing w:after="0" w:line="240" w:lineRule="auto"/>
              <w:jc w:val="center"/>
              <w:rPr>
                <w:rFonts w:ascii="Arial" w:hAnsi="Arial" w:cs="Arial"/>
                <w:sz w:val="18"/>
                <w:szCs w:val="18"/>
              </w:rPr>
            </w:pPr>
          </w:p>
        </w:tc>
        <w:tc>
          <w:tcPr>
            <w:tcW w:w="4052" w:type="dxa"/>
            <w:shd w:val="solid" w:color="C0C0C0" w:fill="FFFFFF"/>
          </w:tcPr>
          <w:p w:rsidR="00D96EEC" w:rsidRPr="000F66E1" w:rsidRDefault="00D96EEC" w:rsidP="000C2C72">
            <w:pPr>
              <w:spacing w:after="0" w:line="240" w:lineRule="auto"/>
              <w:jc w:val="center"/>
              <w:rPr>
                <w:rFonts w:ascii="Arial" w:hAnsi="Arial" w:cs="Arial"/>
                <w:sz w:val="18"/>
                <w:szCs w:val="18"/>
              </w:rPr>
            </w:pPr>
            <w:r w:rsidRPr="000F66E1">
              <w:rPr>
                <w:rFonts w:ascii="Arial" w:hAnsi="Arial" w:cs="Arial"/>
                <w:sz w:val="18"/>
                <w:szCs w:val="18"/>
              </w:rPr>
              <w:t>La Dir. de Recursos Físicos se encarga de mantener actualizada la información.</w:t>
            </w:r>
          </w:p>
        </w:tc>
      </w:tr>
      <w:tr w:rsidR="00D96EEC" w:rsidRPr="0099222F" w:rsidTr="000C2C72">
        <w:tc>
          <w:tcPr>
            <w:tcW w:w="2826" w:type="dxa"/>
            <w:tcBorders>
              <w:top w:val="single" w:sz="6" w:space="0" w:color="808080"/>
              <w:bottom w:val="single" w:sz="6" w:space="0" w:color="FFFFFF"/>
            </w:tcBorders>
            <w:shd w:val="solid" w:color="C0C0C0" w:fill="FFFFFF"/>
          </w:tcPr>
          <w:p w:rsidR="00D96EEC" w:rsidRPr="000F66E1" w:rsidRDefault="00D96EEC" w:rsidP="000C2C72">
            <w:pPr>
              <w:spacing w:after="0" w:line="240" w:lineRule="auto"/>
              <w:jc w:val="center"/>
              <w:rPr>
                <w:rFonts w:ascii="Arial" w:hAnsi="Arial" w:cs="Arial"/>
                <w:sz w:val="18"/>
                <w:szCs w:val="18"/>
              </w:rPr>
            </w:pPr>
            <w:r w:rsidRPr="000F66E1">
              <w:rPr>
                <w:rFonts w:ascii="Arial" w:hAnsi="Arial" w:cs="Arial"/>
                <w:sz w:val="18"/>
                <w:szCs w:val="18"/>
              </w:rPr>
              <w:t>Tienes los avisos registrados ante la SDA</w:t>
            </w:r>
          </w:p>
        </w:tc>
        <w:tc>
          <w:tcPr>
            <w:tcW w:w="633" w:type="dxa"/>
            <w:tcBorders>
              <w:top w:val="single" w:sz="6" w:space="0" w:color="808080"/>
              <w:bottom w:val="single" w:sz="6" w:space="0" w:color="FFFFFF"/>
            </w:tcBorders>
            <w:shd w:val="pct50" w:color="C0C0C0" w:fill="FFFFFF"/>
          </w:tcPr>
          <w:p w:rsidR="00D96EEC" w:rsidRPr="000F66E1" w:rsidRDefault="00D96EEC" w:rsidP="000C2C72">
            <w:pPr>
              <w:spacing w:after="0" w:line="240" w:lineRule="auto"/>
              <w:jc w:val="center"/>
              <w:rPr>
                <w:rFonts w:ascii="Arial" w:hAnsi="Arial" w:cs="Arial"/>
                <w:b/>
                <w:bCs/>
                <w:sz w:val="18"/>
                <w:szCs w:val="18"/>
              </w:rPr>
            </w:pPr>
            <w:r w:rsidRPr="000F66E1">
              <w:rPr>
                <w:rFonts w:ascii="Arial" w:hAnsi="Arial" w:cs="Arial"/>
                <w:b/>
                <w:bCs/>
                <w:sz w:val="18"/>
                <w:szCs w:val="18"/>
              </w:rPr>
              <w:t>x</w:t>
            </w:r>
          </w:p>
        </w:tc>
        <w:tc>
          <w:tcPr>
            <w:tcW w:w="546" w:type="dxa"/>
            <w:tcBorders>
              <w:top w:val="single" w:sz="6" w:space="0" w:color="808080"/>
              <w:bottom w:val="single" w:sz="6" w:space="0" w:color="FFFFFF"/>
            </w:tcBorders>
            <w:shd w:val="solid" w:color="C0C0C0" w:fill="FFFFFF"/>
          </w:tcPr>
          <w:p w:rsidR="00D96EEC" w:rsidRPr="000F66E1" w:rsidRDefault="00D96EEC" w:rsidP="000C2C72">
            <w:pPr>
              <w:spacing w:after="0" w:line="240" w:lineRule="auto"/>
              <w:jc w:val="center"/>
              <w:rPr>
                <w:rFonts w:ascii="Arial" w:hAnsi="Arial" w:cs="Arial"/>
                <w:b/>
                <w:bCs/>
                <w:sz w:val="18"/>
                <w:szCs w:val="18"/>
              </w:rPr>
            </w:pPr>
          </w:p>
        </w:tc>
        <w:tc>
          <w:tcPr>
            <w:tcW w:w="938" w:type="dxa"/>
            <w:tcBorders>
              <w:top w:val="single" w:sz="6" w:space="0" w:color="808080"/>
              <w:bottom w:val="single" w:sz="6" w:space="0" w:color="FFFFFF"/>
            </w:tcBorders>
            <w:shd w:val="pct50" w:color="C0C0C0" w:fill="FFFFFF"/>
          </w:tcPr>
          <w:p w:rsidR="00D96EEC" w:rsidRPr="000F66E1" w:rsidRDefault="00D96EEC" w:rsidP="000C2C72">
            <w:pPr>
              <w:spacing w:after="0" w:line="240" w:lineRule="auto"/>
              <w:jc w:val="center"/>
              <w:rPr>
                <w:rFonts w:ascii="Arial" w:hAnsi="Arial" w:cs="Arial"/>
                <w:sz w:val="18"/>
                <w:szCs w:val="18"/>
              </w:rPr>
            </w:pPr>
          </w:p>
        </w:tc>
        <w:tc>
          <w:tcPr>
            <w:tcW w:w="4052" w:type="dxa"/>
            <w:tcBorders>
              <w:top w:val="single" w:sz="6" w:space="0" w:color="808080"/>
              <w:bottom w:val="single" w:sz="6" w:space="0" w:color="FFFFFF"/>
            </w:tcBorders>
            <w:shd w:val="solid" w:color="C0C0C0" w:fill="FFFFFF"/>
          </w:tcPr>
          <w:p w:rsidR="00D96EEC" w:rsidRPr="000F66E1" w:rsidRDefault="00D96EEC" w:rsidP="000C2C72">
            <w:pPr>
              <w:spacing w:after="0" w:line="240" w:lineRule="auto"/>
              <w:jc w:val="center"/>
              <w:rPr>
                <w:rFonts w:ascii="Arial" w:hAnsi="Arial" w:cs="Arial"/>
                <w:sz w:val="18"/>
                <w:szCs w:val="18"/>
              </w:rPr>
            </w:pPr>
            <w:r w:rsidRPr="000F66E1">
              <w:rPr>
                <w:rFonts w:ascii="Arial" w:hAnsi="Arial" w:cs="Arial"/>
                <w:sz w:val="18"/>
                <w:szCs w:val="18"/>
              </w:rPr>
              <w:t>Se llevó a cabo durante el año 2014 el registro de aviso de los vehículos y del Aviso del Archivo Central.</w:t>
            </w:r>
          </w:p>
        </w:tc>
      </w:tr>
      <w:tr w:rsidR="00D96EEC" w:rsidRPr="0099222F" w:rsidTr="000C2C72">
        <w:tc>
          <w:tcPr>
            <w:tcW w:w="2826" w:type="dxa"/>
            <w:shd w:val="solid" w:color="C0C0C0" w:fill="FFFFFF"/>
          </w:tcPr>
          <w:p w:rsidR="00D96EEC" w:rsidRPr="000F66E1" w:rsidRDefault="00D96EEC" w:rsidP="000C2C72">
            <w:pPr>
              <w:spacing w:after="0" w:line="240" w:lineRule="auto"/>
              <w:jc w:val="center"/>
              <w:rPr>
                <w:rFonts w:ascii="Arial" w:hAnsi="Arial" w:cs="Arial"/>
                <w:sz w:val="18"/>
                <w:szCs w:val="18"/>
              </w:rPr>
            </w:pPr>
            <w:r w:rsidRPr="000F66E1">
              <w:rPr>
                <w:rFonts w:ascii="Arial" w:hAnsi="Arial" w:cs="Arial"/>
                <w:sz w:val="18"/>
                <w:szCs w:val="18"/>
              </w:rPr>
              <w:t>Existe Separación de Residuos</w:t>
            </w:r>
          </w:p>
        </w:tc>
        <w:tc>
          <w:tcPr>
            <w:tcW w:w="633" w:type="dxa"/>
            <w:shd w:val="pct50" w:color="C0C0C0" w:fill="FFFFFF"/>
          </w:tcPr>
          <w:p w:rsidR="00D96EEC" w:rsidRPr="000F66E1" w:rsidRDefault="00D96EEC" w:rsidP="000C2C72">
            <w:pPr>
              <w:spacing w:after="0" w:line="240" w:lineRule="auto"/>
              <w:jc w:val="center"/>
              <w:rPr>
                <w:rFonts w:ascii="Arial" w:hAnsi="Arial" w:cs="Arial"/>
                <w:b/>
                <w:bCs/>
                <w:sz w:val="18"/>
                <w:szCs w:val="18"/>
              </w:rPr>
            </w:pPr>
            <w:r w:rsidRPr="000F66E1">
              <w:rPr>
                <w:rFonts w:ascii="Arial" w:hAnsi="Arial" w:cs="Arial"/>
                <w:b/>
                <w:bCs/>
                <w:sz w:val="18"/>
                <w:szCs w:val="18"/>
              </w:rPr>
              <w:t>x</w:t>
            </w:r>
          </w:p>
        </w:tc>
        <w:tc>
          <w:tcPr>
            <w:tcW w:w="546" w:type="dxa"/>
            <w:shd w:val="solid" w:color="C0C0C0" w:fill="FFFFFF"/>
          </w:tcPr>
          <w:p w:rsidR="00D96EEC" w:rsidRPr="000F66E1" w:rsidRDefault="00D96EEC" w:rsidP="000C2C72">
            <w:pPr>
              <w:spacing w:after="0" w:line="240" w:lineRule="auto"/>
              <w:jc w:val="center"/>
              <w:rPr>
                <w:rFonts w:ascii="Arial" w:hAnsi="Arial" w:cs="Arial"/>
                <w:b/>
                <w:bCs/>
                <w:sz w:val="18"/>
                <w:szCs w:val="18"/>
              </w:rPr>
            </w:pPr>
          </w:p>
        </w:tc>
        <w:tc>
          <w:tcPr>
            <w:tcW w:w="938" w:type="dxa"/>
            <w:shd w:val="pct50" w:color="C0C0C0" w:fill="FFFFFF"/>
          </w:tcPr>
          <w:p w:rsidR="00D96EEC" w:rsidRPr="000F66E1" w:rsidRDefault="00D96EEC" w:rsidP="000C2C72">
            <w:pPr>
              <w:spacing w:after="0" w:line="240" w:lineRule="auto"/>
              <w:jc w:val="center"/>
              <w:rPr>
                <w:rFonts w:ascii="Arial" w:hAnsi="Arial" w:cs="Arial"/>
                <w:sz w:val="18"/>
                <w:szCs w:val="18"/>
              </w:rPr>
            </w:pPr>
          </w:p>
        </w:tc>
        <w:tc>
          <w:tcPr>
            <w:tcW w:w="4052" w:type="dxa"/>
            <w:shd w:val="solid" w:color="C0C0C0" w:fill="FFFFFF"/>
          </w:tcPr>
          <w:p w:rsidR="00D96EEC" w:rsidRPr="000F66E1" w:rsidRDefault="00D96EEC" w:rsidP="000C2C72">
            <w:pPr>
              <w:spacing w:after="0" w:line="240" w:lineRule="auto"/>
              <w:jc w:val="center"/>
              <w:rPr>
                <w:rFonts w:ascii="Arial" w:hAnsi="Arial" w:cs="Arial"/>
                <w:sz w:val="18"/>
                <w:szCs w:val="18"/>
              </w:rPr>
            </w:pPr>
            <w:r w:rsidRPr="000F66E1">
              <w:rPr>
                <w:rFonts w:ascii="Arial" w:hAnsi="Arial" w:cs="Arial"/>
                <w:sz w:val="18"/>
                <w:szCs w:val="18"/>
              </w:rPr>
              <w:t>Se cuenta con recipientes debidamente señalizados para la separación de Residuos.</w:t>
            </w:r>
          </w:p>
        </w:tc>
      </w:tr>
      <w:tr w:rsidR="00D96EEC" w:rsidRPr="0099222F" w:rsidTr="000C2C72">
        <w:tc>
          <w:tcPr>
            <w:tcW w:w="2826" w:type="dxa"/>
            <w:tcBorders>
              <w:top w:val="single" w:sz="6" w:space="0" w:color="808080"/>
              <w:bottom w:val="single" w:sz="6" w:space="0" w:color="FFFFFF"/>
            </w:tcBorders>
            <w:shd w:val="solid" w:color="C0C0C0" w:fill="FFFFFF"/>
          </w:tcPr>
          <w:p w:rsidR="00D96EEC" w:rsidRPr="000F66E1" w:rsidRDefault="00D96EEC" w:rsidP="000C2C72">
            <w:pPr>
              <w:spacing w:after="0" w:line="240" w:lineRule="auto"/>
              <w:jc w:val="center"/>
              <w:rPr>
                <w:rFonts w:ascii="Arial" w:hAnsi="Arial" w:cs="Arial"/>
                <w:sz w:val="18"/>
                <w:szCs w:val="18"/>
              </w:rPr>
            </w:pPr>
            <w:r w:rsidRPr="000F66E1">
              <w:rPr>
                <w:rFonts w:ascii="Arial" w:hAnsi="Arial" w:cs="Arial"/>
                <w:sz w:val="18"/>
                <w:szCs w:val="18"/>
              </w:rPr>
              <w:t>Se tienen convenios con alguna organización o entidad para hacer  entrega del material que se separa?</w:t>
            </w:r>
          </w:p>
        </w:tc>
        <w:tc>
          <w:tcPr>
            <w:tcW w:w="633" w:type="dxa"/>
            <w:tcBorders>
              <w:top w:val="single" w:sz="6" w:space="0" w:color="808080"/>
              <w:bottom w:val="single" w:sz="6" w:space="0" w:color="FFFFFF"/>
            </w:tcBorders>
            <w:shd w:val="pct50" w:color="C0C0C0" w:fill="FFFFFF"/>
          </w:tcPr>
          <w:p w:rsidR="00D96EEC" w:rsidRPr="000F66E1" w:rsidRDefault="00D96EEC" w:rsidP="000C2C72">
            <w:pPr>
              <w:spacing w:after="0" w:line="240" w:lineRule="auto"/>
              <w:jc w:val="center"/>
              <w:rPr>
                <w:rFonts w:ascii="Arial" w:hAnsi="Arial" w:cs="Arial"/>
                <w:b/>
                <w:bCs/>
                <w:sz w:val="18"/>
                <w:szCs w:val="18"/>
              </w:rPr>
            </w:pPr>
            <w:r w:rsidRPr="000F66E1">
              <w:rPr>
                <w:rFonts w:ascii="Arial" w:hAnsi="Arial" w:cs="Arial"/>
                <w:b/>
                <w:bCs/>
                <w:sz w:val="18"/>
                <w:szCs w:val="18"/>
              </w:rPr>
              <w:t>x</w:t>
            </w:r>
          </w:p>
        </w:tc>
        <w:tc>
          <w:tcPr>
            <w:tcW w:w="546" w:type="dxa"/>
            <w:tcBorders>
              <w:top w:val="single" w:sz="6" w:space="0" w:color="808080"/>
              <w:bottom w:val="single" w:sz="6" w:space="0" w:color="FFFFFF"/>
            </w:tcBorders>
            <w:shd w:val="solid" w:color="C0C0C0" w:fill="FFFFFF"/>
          </w:tcPr>
          <w:p w:rsidR="00D96EEC" w:rsidRPr="000F66E1" w:rsidRDefault="00D96EEC" w:rsidP="000C2C72">
            <w:pPr>
              <w:spacing w:after="0" w:line="240" w:lineRule="auto"/>
              <w:jc w:val="center"/>
              <w:rPr>
                <w:rFonts w:ascii="Arial" w:hAnsi="Arial" w:cs="Arial"/>
                <w:b/>
                <w:bCs/>
                <w:sz w:val="18"/>
                <w:szCs w:val="18"/>
              </w:rPr>
            </w:pPr>
          </w:p>
        </w:tc>
        <w:tc>
          <w:tcPr>
            <w:tcW w:w="938" w:type="dxa"/>
            <w:tcBorders>
              <w:top w:val="single" w:sz="6" w:space="0" w:color="808080"/>
              <w:bottom w:val="single" w:sz="6" w:space="0" w:color="FFFFFF"/>
            </w:tcBorders>
            <w:shd w:val="pct50" w:color="C0C0C0" w:fill="FFFFFF"/>
          </w:tcPr>
          <w:p w:rsidR="00D96EEC" w:rsidRPr="000F66E1" w:rsidRDefault="00D96EEC" w:rsidP="000C2C72">
            <w:pPr>
              <w:spacing w:after="0" w:line="240" w:lineRule="auto"/>
              <w:jc w:val="center"/>
              <w:rPr>
                <w:rFonts w:ascii="Arial" w:hAnsi="Arial" w:cs="Arial"/>
                <w:sz w:val="18"/>
                <w:szCs w:val="18"/>
              </w:rPr>
            </w:pPr>
          </w:p>
        </w:tc>
        <w:tc>
          <w:tcPr>
            <w:tcW w:w="4052" w:type="dxa"/>
            <w:tcBorders>
              <w:top w:val="single" w:sz="6" w:space="0" w:color="808080"/>
              <w:bottom w:val="single" w:sz="6" w:space="0" w:color="FFFFFF"/>
            </w:tcBorders>
            <w:shd w:val="solid" w:color="C0C0C0" w:fill="FFFFFF"/>
          </w:tcPr>
          <w:p w:rsidR="00D96EEC" w:rsidRPr="000F66E1" w:rsidRDefault="00D96EEC" w:rsidP="000C2C72">
            <w:pPr>
              <w:spacing w:after="0" w:line="240" w:lineRule="auto"/>
              <w:jc w:val="center"/>
              <w:rPr>
                <w:rFonts w:ascii="Arial" w:hAnsi="Arial" w:cs="Arial"/>
                <w:sz w:val="18"/>
                <w:szCs w:val="18"/>
              </w:rPr>
            </w:pPr>
          </w:p>
        </w:tc>
      </w:tr>
      <w:tr w:rsidR="00D96EEC" w:rsidRPr="0099222F" w:rsidTr="000C2C72">
        <w:tc>
          <w:tcPr>
            <w:tcW w:w="2826" w:type="dxa"/>
            <w:shd w:val="solid" w:color="C0C0C0" w:fill="FFFFFF"/>
          </w:tcPr>
          <w:p w:rsidR="00D96EEC" w:rsidRPr="000F66E1" w:rsidRDefault="00D96EEC" w:rsidP="000C2C72">
            <w:pPr>
              <w:spacing w:after="0" w:line="240" w:lineRule="auto"/>
              <w:jc w:val="center"/>
              <w:rPr>
                <w:rFonts w:ascii="Arial" w:hAnsi="Arial" w:cs="Arial"/>
                <w:sz w:val="18"/>
                <w:szCs w:val="18"/>
              </w:rPr>
            </w:pPr>
            <w:r w:rsidRPr="000F66E1">
              <w:rPr>
                <w:rFonts w:ascii="Arial" w:hAnsi="Arial" w:cs="Arial"/>
                <w:sz w:val="18"/>
                <w:szCs w:val="18"/>
              </w:rPr>
              <w:t>Registra la cantidad de residuos generados?</w:t>
            </w:r>
          </w:p>
        </w:tc>
        <w:tc>
          <w:tcPr>
            <w:tcW w:w="633" w:type="dxa"/>
            <w:shd w:val="pct50" w:color="C0C0C0" w:fill="FFFFFF"/>
          </w:tcPr>
          <w:p w:rsidR="00D96EEC" w:rsidRPr="000F66E1" w:rsidRDefault="00D96EEC" w:rsidP="000C2C72">
            <w:pPr>
              <w:spacing w:after="0" w:line="240" w:lineRule="auto"/>
              <w:jc w:val="center"/>
              <w:rPr>
                <w:rFonts w:ascii="Arial" w:hAnsi="Arial" w:cs="Arial"/>
                <w:b/>
                <w:bCs/>
                <w:sz w:val="18"/>
                <w:szCs w:val="18"/>
              </w:rPr>
            </w:pPr>
            <w:r w:rsidRPr="000F66E1">
              <w:rPr>
                <w:rFonts w:ascii="Arial" w:hAnsi="Arial" w:cs="Arial"/>
                <w:b/>
                <w:bCs/>
                <w:sz w:val="18"/>
                <w:szCs w:val="18"/>
              </w:rPr>
              <w:t>x</w:t>
            </w:r>
          </w:p>
        </w:tc>
        <w:tc>
          <w:tcPr>
            <w:tcW w:w="546" w:type="dxa"/>
            <w:shd w:val="solid" w:color="C0C0C0" w:fill="FFFFFF"/>
          </w:tcPr>
          <w:p w:rsidR="00D96EEC" w:rsidRPr="000F66E1" w:rsidRDefault="00D96EEC" w:rsidP="000C2C72">
            <w:pPr>
              <w:spacing w:after="0" w:line="240" w:lineRule="auto"/>
              <w:jc w:val="center"/>
              <w:rPr>
                <w:rFonts w:ascii="Arial" w:hAnsi="Arial" w:cs="Arial"/>
                <w:b/>
                <w:bCs/>
                <w:sz w:val="18"/>
                <w:szCs w:val="18"/>
              </w:rPr>
            </w:pPr>
          </w:p>
        </w:tc>
        <w:tc>
          <w:tcPr>
            <w:tcW w:w="938" w:type="dxa"/>
            <w:shd w:val="pct50" w:color="C0C0C0" w:fill="FFFFFF"/>
          </w:tcPr>
          <w:p w:rsidR="00D96EEC" w:rsidRPr="000F66E1" w:rsidRDefault="00D96EEC" w:rsidP="000C2C72">
            <w:pPr>
              <w:spacing w:after="0" w:line="240" w:lineRule="auto"/>
              <w:jc w:val="center"/>
              <w:rPr>
                <w:rFonts w:ascii="Arial" w:hAnsi="Arial" w:cs="Arial"/>
                <w:b/>
                <w:bCs/>
                <w:sz w:val="18"/>
                <w:szCs w:val="18"/>
              </w:rPr>
            </w:pPr>
          </w:p>
        </w:tc>
        <w:tc>
          <w:tcPr>
            <w:tcW w:w="4052" w:type="dxa"/>
            <w:shd w:val="solid" w:color="C0C0C0" w:fill="FFFFFF"/>
          </w:tcPr>
          <w:p w:rsidR="00D96EEC" w:rsidRPr="000F66E1" w:rsidRDefault="00D96EEC" w:rsidP="000C2C72">
            <w:pPr>
              <w:spacing w:after="0" w:line="240" w:lineRule="auto"/>
              <w:jc w:val="center"/>
              <w:rPr>
                <w:rFonts w:ascii="Arial" w:hAnsi="Arial" w:cs="Arial"/>
                <w:sz w:val="18"/>
                <w:szCs w:val="18"/>
              </w:rPr>
            </w:pPr>
            <w:r w:rsidRPr="000F66E1">
              <w:rPr>
                <w:rFonts w:ascii="Arial" w:hAnsi="Arial" w:cs="Arial"/>
                <w:sz w:val="18"/>
                <w:szCs w:val="18"/>
              </w:rPr>
              <w:t>La Dir. de Recursos Físicos se encarga de consolidar las planillas de seguimiento registradas por el personal de Servicios Generales.</w:t>
            </w:r>
          </w:p>
        </w:tc>
      </w:tr>
      <w:tr w:rsidR="00D96EEC" w:rsidRPr="0099222F" w:rsidTr="000C2C72">
        <w:tc>
          <w:tcPr>
            <w:tcW w:w="2826" w:type="dxa"/>
            <w:tcBorders>
              <w:top w:val="single" w:sz="6" w:space="0" w:color="808080"/>
              <w:bottom w:val="single" w:sz="6" w:space="0" w:color="FFFFFF"/>
            </w:tcBorders>
            <w:shd w:val="solid" w:color="C0C0C0" w:fill="FFFFFF"/>
          </w:tcPr>
          <w:p w:rsidR="00D96EEC" w:rsidRPr="000F66E1" w:rsidRDefault="00D96EEC" w:rsidP="000C2C72">
            <w:pPr>
              <w:spacing w:after="0" w:line="240" w:lineRule="auto"/>
              <w:jc w:val="center"/>
              <w:rPr>
                <w:rFonts w:ascii="Arial" w:hAnsi="Arial" w:cs="Arial"/>
                <w:sz w:val="18"/>
                <w:szCs w:val="18"/>
              </w:rPr>
            </w:pPr>
            <w:r w:rsidRPr="000F66E1">
              <w:rPr>
                <w:rFonts w:ascii="Arial" w:hAnsi="Arial" w:cs="Arial"/>
                <w:sz w:val="18"/>
                <w:szCs w:val="18"/>
              </w:rPr>
              <w:t>Posee un centro de acopio temporal adecuado?</w:t>
            </w:r>
          </w:p>
        </w:tc>
        <w:tc>
          <w:tcPr>
            <w:tcW w:w="633" w:type="dxa"/>
            <w:tcBorders>
              <w:top w:val="single" w:sz="6" w:space="0" w:color="808080"/>
              <w:bottom w:val="single" w:sz="6" w:space="0" w:color="FFFFFF"/>
            </w:tcBorders>
            <w:shd w:val="pct50" w:color="C0C0C0" w:fill="FFFFFF"/>
          </w:tcPr>
          <w:p w:rsidR="00D96EEC" w:rsidRPr="000F66E1" w:rsidRDefault="00D96EEC" w:rsidP="000C2C72">
            <w:pPr>
              <w:spacing w:after="0" w:line="240" w:lineRule="auto"/>
              <w:jc w:val="center"/>
              <w:rPr>
                <w:rFonts w:ascii="Arial" w:hAnsi="Arial" w:cs="Arial"/>
                <w:b/>
                <w:bCs/>
                <w:sz w:val="18"/>
                <w:szCs w:val="18"/>
              </w:rPr>
            </w:pPr>
            <w:r w:rsidRPr="000F66E1">
              <w:rPr>
                <w:rFonts w:ascii="Arial" w:hAnsi="Arial" w:cs="Arial"/>
                <w:b/>
                <w:bCs/>
                <w:sz w:val="18"/>
                <w:szCs w:val="18"/>
              </w:rPr>
              <w:t>x</w:t>
            </w:r>
          </w:p>
        </w:tc>
        <w:tc>
          <w:tcPr>
            <w:tcW w:w="546" w:type="dxa"/>
            <w:tcBorders>
              <w:top w:val="single" w:sz="6" w:space="0" w:color="808080"/>
              <w:bottom w:val="single" w:sz="6" w:space="0" w:color="FFFFFF"/>
            </w:tcBorders>
            <w:shd w:val="solid" w:color="C0C0C0" w:fill="FFFFFF"/>
          </w:tcPr>
          <w:p w:rsidR="00D96EEC" w:rsidRPr="000F66E1" w:rsidRDefault="00D96EEC" w:rsidP="000C2C72">
            <w:pPr>
              <w:spacing w:after="0" w:line="240" w:lineRule="auto"/>
              <w:jc w:val="center"/>
              <w:rPr>
                <w:rFonts w:ascii="Arial" w:hAnsi="Arial" w:cs="Arial"/>
                <w:b/>
                <w:bCs/>
                <w:sz w:val="18"/>
                <w:szCs w:val="18"/>
              </w:rPr>
            </w:pPr>
          </w:p>
        </w:tc>
        <w:tc>
          <w:tcPr>
            <w:tcW w:w="938" w:type="dxa"/>
            <w:tcBorders>
              <w:top w:val="single" w:sz="6" w:space="0" w:color="808080"/>
              <w:bottom w:val="single" w:sz="6" w:space="0" w:color="FFFFFF"/>
            </w:tcBorders>
            <w:shd w:val="pct50" w:color="C0C0C0" w:fill="FFFFFF"/>
          </w:tcPr>
          <w:p w:rsidR="00D96EEC" w:rsidRPr="000F66E1" w:rsidRDefault="00D96EEC" w:rsidP="000C2C72">
            <w:pPr>
              <w:spacing w:after="0" w:line="240" w:lineRule="auto"/>
              <w:jc w:val="center"/>
              <w:rPr>
                <w:rFonts w:ascii="Arial" w:hAnsi="Arial" w:cs="Arial"/>
                <w:b/>
                <w:bCs/>
                <w:sz w:val="18"/>
                <w:szCs w:val="18"/>
              </w:rPr>
            </w:pPr>
          </w:p>
        </w:tc>
        <w:tc>
          <w:tcPr>
            <w:tcW w:w="4052" w:type="dxa"/>
            <w:tcBorders>
              <w:top w:val="single" w:sz="6" w:space="0" w:color="808080"/>
              <w:bottom w:val="single" w:sz="6" w:space="0" w:color="FFFFFF"/>
            </w:tcBorders>
            <w:shd w:val="solid" w:color="C0C0C0" w:fill="FFFFFF"/>
          </w:tcPr>
          <w:p w:rsidR="00D96EEC" w:rsidRPr="000F66E1" w:rsidRDefault="00D96EEC" w:rsidP="000C2C72">
            <w:pPr>
              <w:spacing w:after="0" w:line="240" w:lineRule="auto"/>
              <w:jc w:val="center"/>
              <w:rPr>
                <w:rFonts w:ascii="Arial" w:hAnsi="Arial" w:cs="Arial"/>
                <w:sz w:val="18"/>
                <w:szCs w:val="18"/>
              </w:rPr>
            </w:pPr>
            <w:r w:rsidRPr="000F66E1">
              <w:rPr>
                <w:rFonts w:ascii="Arial" w:hAnsi="Arial" w:cs="Arial"/>
                <w:sz w:val="18"/>
                <w:szCs w:val="18"/>
              </w:rPr>
              <w:t>El CAD cuenta con el Centro de Acopio Administrado por la SDH.</w:t>
            </w:r>
          </w:p>
        </w:tc>
      </w:tr>
      <w:tr w:rsidR="00D96EEC" w:rsidRPr="0099222F" w:rsidTr="000C2C72">
        <w:tc>
          <w:tcPr>
            <w:tcW w:w="2826" w:type="dxa"/>
            <w:shd w:val="solid" w:color="C0C0C0" w:fill="FFFFFF"/>
          </w:tcPr>
          <w:p w:rsidR="00D96EEC" w:rsidRPr="000F66E1" w:rsidRDefault="00D96EEC" w:rsidP="000C2C72">
            <w:pPr>
              <w:spacing w:after="0" w:line="240" w:lineRule="auto"/>
              <w:jc w:val="center"/>
              <w:rPr>
                <w:rFonts w:ascii="Arial" w:hAnsi="Arial" w:cs="Arial"/>
                <w:sz w:val="18"/>
                <w:szCs w:val="18"/>
              </w:rPr>
            </w:pPr>
            <w:r w:rsidRPr="000F66E1">
              <w:rPr>
                <w:rFonts w:ascii="Arial" w:hAnsi="Arial" w:cs="Arial"/>
                <w:sz w:val="18"/>
                <w:szCs w:val="18"/>
              </w:rPr>
              <w:t>La entidad genera residuos Peligrosos y/o especiales.</w:t>
            </w:r>
          </w:p>
        </w:tc>
        <w:tc>
          <w:tcPr>
            <w:tcW w:w="633" w:type="dxa"/>
            <w:shd w:val="pct50" w:color="C0C0C0" w:fill="FFFFFF"/>
          </w:tcPr>
          <w:p w:rsidR="00D96EEC" w:rsidRPr="000F66E1" w:rsidRDefault="00D96EEC" w:rsidP="000C2C72">
            <w:pPr>
              <w:spacing w:after="0" w:line="240" w:lineRule="auto"/>
              <w:jc w:val="center"/>
              <w:rPr>
                <w:rFonts w:ascii="Arial" w:hAnsi="Arial" w:cs="Arial"/>
                <w:b/>
                <w:bCs/>
                <w:sz w:val="18"/>
                <w:szCs w:val="18"/>
              </w:rPr>
            </w:pPr>
            <w:r w:rsidRPr="000F66E1">
              <w:rPr>
                <w:rFonts w:ascii="Arial" w:hAnsi="Arial" w:cs="Arial"/>
                <w:b/>
                <w:bCs/>
                <w:sz w:val="18"/>
                <w:szCs w:val="18"/>
              </w:rPr>
              <w:t>x</w:t>
            </w:r>
          </w:p>
        </w:tc>
        <w:tc>
          <w:tcPr>
            <w:tcW w:w="546" w:type="dxa"/>
            <w:shd w:val="solid" w:color="C0C0C0" w:fill="FFFFFF"/>
          </w:tcPr>
          <w:p w:rsidR="00D96EEC" w:rsidRPr="000F66E1" w:rsidRDefault="00D96EEC" w:rsidP="000C2C72">
            <w:pPr>
              <w:spacing w:after="0" w:line="240" w:lineRule="auto"/>
              <w:jc w:val="center"/>
              <w:rPr>
                <w:rFonts w:ascii="Arial" w:hAnsi="Arial" w:cs="Arial"/>
                <w:b/>
                <w:bCs/>
                <w:sz w:val="18"/>
                <w:szCs w:val="18"/>
              </w:rPr>
            </w:pPr>
          </w:p>
        </w:tc>
        <w:tc>
          <w:tcPr>
            <w:tcW w:w="938" w:type="dxa"/>
            <w:shd w:val="pct50" w:color="C0C0C0" w:fill="FFFFFF"/>
          </w:tcPr>
          <w:p w:rsidR="00D96EEC" w:rsidRPr="000F66E1" w:rsidRDefault="00D96EEC" w:rsidP="000C2C72">
            <w:pPr>
              <w:spacing w:after="0" w:line="240" w:lineRule="auto"/>
              <w:jc w:val="center"/>
              <w:rPr>
                <w:rFonts w:ascii="Arial" w:hAnsi="Arial" w:cs="Arial"/>
                <w:b/>
                <w:bCs/>
                <w:sz w:val="18"/>
                <w:szCs w:val="18"/>
              </w:rPr>
            </w:pPr>
          </w:p>
        </w:tc>
        <w:tc>
          <w:tcPr>
            <w:tcW w:w="4052" w:type="dxa"/>
            <w:shd w:val="solid" w:color="C0C0C0" w:fill="FFFFFF"/>
          </w:tcPr>
          <w:p w:rsidR="00D96EEC" w:rsidRPr="000F66E1" w:rsidRDefault="00D96EEC" w:rsidP="000C2C72">
            <w:pPr>
              <w:spacing w:after="0" w:line="240" w:lineRule="auto"/>
              <w:jc w:val="center"/>
              <w:rPr>
                <w:rFonts w:ascii="Arial" w:hAnsi="Arial" w:cs="Arial"/>
                <w:sz w:val="18"/>
                <w:szCs w:val="18"/>
              </w:rPr>
            </w:pPr>
          </w:p>
        </w:tc>
      </w:tr>
      <w:tr w:rsidR="00D96EEC" w:rsidRPr="0099222F" w:rsidTr="000C2C72">
        <w:tc>
          <w:tcPr>
            <w:tcW w:w="2826" w:type="dxa"/>
            <w:tcBorders>
              <w:top w:val="single" w:sz="6" w:space="0" w:color="808080"/>
              <w:bottom w:val="single" w:sz="6" w:space="0" w:color="FFFFFF"/>
            </w:tcBorders>
            <w:shd w:val="solid" w:color="C0C0C0" w:fill="FFFFFF"/>
          </w:tcPr>
          <w:p w:rsidR="00D96EEC" w:rsidRPr="000F66E1" w:rsidRDefault="00D96EEC" w:rsidP="000C2C72">
            <w:pPr>
              <w:spacing w:after="0" w:line="240" w:lineRule="auto"/>
              <w:jc w:val="center"/>
              <w:rPr>
                <w:rFonts w:ascii="Arial" w:hAnsi="Arial" w:cs="Arial"/>
                <w:sz w:val="18"/>
                <w:szCs w:val="18"/>
              </w:rPr>
            </w:pPr>
            <w:r w:rsidRPr="000F66E1">
              <w:rPr>
                <w:rFonts w:ascii="Arial" w:hAnsi="Arial" w:cs="Arial"/>
                <w:sz w:val="18"/>
                <w:szCs w:val="18"/>
              </w:rPr>
              <w:t>La entidad realiza separación de residuos Peligrosos</w:t>
            </w:r>
          </w:p>
        </w:tc>
        <w:tc>
          <w:tcPr>
            <w:tcW w:w="633" w:type="dxa"/>
            <w:tcBorders>
              <w:top w:val="single" w:sz="6" w:space="0" w:color="808080"/>
              <w:bottom w:val="single" w:sz="6" w:space="0" w:color="FFFFFF"/>
            </w:tcBorders>
            <w:shd w:val="pct50" w:color="C0C0C0" w:fill="FFFFFF"/>
          </w:tcPr>
          <w:p w:rsidR="00D96EEC" w:rsidRPr="000F66E1" w:rsidRDefault="00D96EEC" w:rsidP="000C2C72">
            <w:pPr>
              <w:spacing w:after="0" w:line="240" w:lineRule="auto"/>
              <w:jc w:val="center"/>
              <w:rPr>
                <w:rFonts w:ascii="Arial" w:hAnsi="Arial" w:cs="Arial"/>
                <w:b/>
                <w:bCs/>
                <w:sz w:val="18"/>
                <w:szCs w:val="18"/>
              </w:rPr>
            </w:pPr>
            <w:r w:rsidRPr="000F66E1">
              <w:rPr>
                <w:rFonts w:ascii="Arial" w:hAnsi="Arial" w:cs="Arial"/>
                <w:b/>
                <w:bCs/>
                <w:sz w:val="18"/>
                <w:szCs w:val="18"/>
              </w:rPr>
              <w:t>X</w:t>
            </w:r>
          </w:p>
        </w:tc>
        <w:tc>
          <w:tcPr>
            <w:tcW w:w="546" w:type="dxa"/>
            <w:tcBorders>
              <w:top w:val="single" w:sz="6" w:space="0" w:color="808080"/>
              <w:bottom w:val="single" w:sz="6" w:space="0" w:color="FFFFFF"/>
            </w:tcBorders>
            <w:shd w:val="solid" w:color="C0C0C0" w:fill="FFFFFF"/>
          </w:tcPr>
          <w:p w:rsidR="00D96EEC" w:rsidRPr="000F66E1" w:rsidRDefault="00D96EEC" w:rsidP="000C2C72">
            <w:pPr>
              <w:spacing w:after="0" w:line="240" w:lineRule="auto"/>
              <w:jc w:val="center"/>
              <w:rPr>
                <w:rFonts w:ascii="Arial" w:hAnsi="Arial" w:cs="Arial"/>
                <w:b/>
                <w:bCs/>
                <w:sz w:val="18"/>
                <w:szCs w:val="18"/>
              </w:rPr>
            </w:pPr>
          </w:p>
        </w:tc>
        <w:tc>
          <w:tcPr>
            <w:tcW w:w="938" w:type="dxa"/>
            <w:tcBorders>
              <w:top w:val="single" w:sz="6" w:space="0" w:color="808080"/>
              <w:bottom w:val="single" w:sz="6" w:space="0" w:color="FFFFFF"/>
            </w:tcBorders>
            <w:shd w:val="pct50" w:color="C0C0C0" w:fill="FFFFFF"/>
          </w:tcPr>
          <w:p w:rsidR="00D96EEC" w:rsidRPr="000F66E1" w:rsidRDefault="00D96EEC" w:rsidP="000C2C72">
            <w:pPr>
              <w:spacing w:after="0" w:line="240" w:lineRule="auto"/>
              <w:jc w:val="center"/>
              <w:rPr>
                <w:rFonts w:ascii="Arial" w:hAnsi="Arial" w:cs="Arial"/>
                <w:b/>
                <w:bCs/>
                <w:sz w:val="18"/>
                <w:szCs w:val="18"/>
              </w:rPr>
            </w:pPr>
          </w:p>
        </w:tc>
        <w:tc>
          <w:tcPr>
            <w:tcW w:w="4052" w:type="dxa"/>
            <w:tcBorders>
              <w:top w:val="single" w:sz="6" w:space="0" w:color="808080"/>
              <w:bottom w:val="single" w:sz="6" w:space="0" w:color="FFFFFF"/>
            </w:tcBorders>
            <w:shd w:val="solid" w:color="C0C0C0" w:fill="FFFFFF"/>
          </w:tcPr>
          <w:p w:rsidR="00D96EEC" w:rsidRPr="000F66E1" w:rsidRDefault="00D96EEC" w:rsidP="000C2C72">
            <w:pPr>
              <w:pStyle w:val="Textoindependiente31"/>
              <w:overflowPunct/>
              <w:autoSpaceDE/>
              <w:autoSpaceDN/>
              <w:adjustRightInd/>
              <w:spacing w:line="240" w:lineRule="auto"/>
              <w:jc w:val="center"/>
              <w:textAlignment w:val="auto"/>
              <w:rPr>
                <w:rFonts w:eastAsia="Times New Roman" w:cs="Arial"/>
                <w:sz w:val="18"/>
                <w:szCs w:val="18"/>
                <w:lang w:val="es-ES_tradnl"/>
              </w:rPr>
            </w:pPr>
            <w:r w:rsidRPr="000F66E1">
              <w:rPr>
                <w:rFonts w:eastAsia="Times New Roman" w:cs="Arial"/>
                <w:sz w:val="18"/>
                <w:szCs w:val="18"/>
                <w:lang w:val="es-ES_tradnl"/>
              </w:rPr>
              <w:t>Se encuentra adelantando mejoras en esta actividad.</w:t>
            </w:r>
          </w:p>
        </w:tc>
      </w:tr>
      <w:tr w:rsidR="00D96EEC" w:rsidRPr="0099222F" w:rsidTr="00CB0C72">
        <w:tc>
          <w:tcPr>
            <w:tcW w:w="2826" w:type="dxa"/>
            <w:tcBorders>
              <w:top w:val="single" w:sz="6" w:space="0" w:color="808080"/>
              <w:bottom w:val="single" w:sz="6" w:space="0" w:color="FFFFFF"/>
            </w:tcBorders>
            <w:shd w:val="solid" w:color="C0C0C0" w:fill="FFFFFF"/>
          </w:tcPr>
          <w:p w:rsidR="00D96EEC" w:rsidRPr="000F66E1" w:rsidRDefault="00D96EEC" w:rsidP="000C2C72">
            <w:pPr>
              <w:spacing w:after="0" w:line="240" w:lineRule="auto"/>
              <w:jc w:val="center"/>
              <w:rPr>
                <w:rFonts w:ascii="Arial" w:hAnsi="Arial" w:cs="Arial"/>
                <w:sz w:val="18"/>
                <w:szCs w:val="18"/>
              </w:rPr>
            </w:pPr>
            <w:r w:rsidRPr="000F66E1">
              <w:rPr>
                <w:rFonts w:ascii="Arial" w:hAnsi="Arial" w:cs="Arial"/>
                <w:sz w:val="18"/>
                <w:szCs w:val="18"/>
              </w:rPr>
              <w:t>Se encuentra destinado un sitio el para el almacenamiento temporal de residuos peligrosos</w:t>
            </w:r>
          </w:p>
        </w:tc>
        <w:tc>
          <w:tcPr>
            <w:tcW w:w="633" w:type="dxa"/>
            <w:tcBorders>
              <w:top w:val="single" w:sz="6" w:space="0" w:color="808080"/>
              <w:bottom w:val="single" w:sz="6" w:space="0" w:color="FFFFFF"/>
            </w:tcBorders>
            <w:shd w:val="pct50" w:color="C0C0C0" w:fill="FFFFFF"/>
          </w:tcPr>
          <w:p w:rsidR="00D96EEC" w:rsidRPr="000F66E1" w:rsidRDefault="00D96EEC" w:rsidP="000C2C72">
            <w:pPr>
              <w:spacing w:after="0" w:line="240" w:lineRule="auto"/>
              <w:jc w:val="center"/>
              <w:rPr>
                <w:rFonts w:ascii="Arial" w:hAnsi="Arial" w:cs="Arial"/>
                <w:b/>
                <w:bCs/>
                <w:sz w:val="18"/>
                <w:szCs w:val="18"/>
              </w:rPr>
            </w:pPr>
            <w:r w:rsidRPr="000F66E1">
              <w:rPr>
                <w:rFonts w:ascii="Arial" w:hAnsi="Arial" w:cs="Arial"/>
                <w:b/>
                <w:bCs/>
                <w:sz w:val="18"/>
                <w:szCs w:val="18"/>
              </w:rPr>
              <w:t>x</w:t>
            </w:r>
          </w:p>
        </w:tc>
        <w:tc>
          <w:tcPr>
            <w:tcW w:w="546" w:type="dxa"/>
            <w:tcBorders>
              <w:top w:val="single" w:sz="6" w:space="0" w:color="808080"/>
              <w:bottom w:val="single" w:sz="6" w:space="0" w:color="FFFFFF"/>
            </w:tcBorders>
            <w:shd w:val="solid" w:color="C0C0C0" w:fill="FFFFFF"/>
          </w:tcPr>
          <w:p w:rsidR="00D96EEC" w:rsidRPr="000F66E1" w:rsidRDefault="00D96EEC" w:rsidP="000C2C72">
            <w:pPr>
              <w:spacing w:after="0" w:line="240" w:lineRule="auto"/>
              <w:jc w:val="center"/>
              <w:rPr>
                <w:rFonts w:ascii="Arial" w:hAnsi="Arial" w:cs="Arial"/>
                <w:b/>
                <w:bCs/>
                <w:sz w:val="18"/>
                <w:szCs w:val="18"/>
              </w:rPr>
            </w:pPr>
          </w:p>
        </w:tc>
        <w:tc>
          <w:tcPr>
            <w:tcW w:w="938" w:type="dxa"/>
            <w:tcBorders>
              <w:top w:val="single" w:sz="6" w:space="0" w:color="808080"/>
              <w:bottom w:val="single" w:sz="6" w:space="0" w:color="FFFFFF"/>
            </w:tcBorders>
            <w:shd w:val="pct50" w:color="C0C0C0" w:fill="FFFFFF"/>
          </w:tcPr>
          <w:p w:rsidR="00D96EEC" w:rsidRPr="000F66E1" w:rsidRDefault="00D96EEC" w:rsidP="000C2C72">
            <w:pPr>
              <w:spacing w:after="0" w:line="240" w:lineRule="auto"/>
              <w:jc w:val="center"/>
              <w:rPr>
                <w:rFonts w:ascii="Arial" w:hAnsi="Arial" w:cs="Arial"/>
                <w:b/>
                <w:bCs/>
                <w:sz w:val="18"/>
                <w:szCs w:val="18"/>
              </w:rPr>
            </w:pPr>
          </w:p>
        </w:tc>
        <w:tc>
          <w:tcPr>
            <w:tcW w:w="4052" w:type="dxa"/>
            <w:tcBorders>
              <w:top w:val="single" w:sz="6" w:space="0" w:color="808080"/>
              <w:bottom w:val="single" w:sz="6" w:space="0" w:color="FFFFFF"/>
            </w:tcBorders>
            <w:shd w:val="solid" w:color="C0C0C0" w:fill="FFFFFF"/>
          </w:tcPr>
          <w:p w:rsidR="00D96EEC" w:rsidRPr="000F66E1" w:rsidRDefault="00D96EEC" w:rsidP="00CB0C72">
            <w:pPr>
              <w:pStyle w:val="Textoindependiente31"/>
              <w:rPr>
                <w:rFonts w:eastAsia="Times New Roman" w:cs="Arial"/>
                <w:sz w:val="18"/>
                <w:szCs w:val="18"/>
                <w:lang w:val="es-ES_tradnl"/>
              </w:rPr>
            </w:pPr>
            <w:r w:rsidRPr="000F66E1">
              <w:rPr>
                <w:rFonts w:eastAsia="Times New Roman" w:cs="Arial"/>
                <w:sz w:val="18"/>
                <w:szCs w:val="18"/>
                <w:lang w:val="es-ES_tradnl"/>
              </w:rPr>
              <w:t>Se encuentra en proceso de adecuación en el CAD debido a las limitaciones de espacio que existen.</w:t>
            </w:r>
          </w:p>
        </w:tc>
      </w:tr>
      <w:tr w:rsidR="00D96EEC" w:rsidRPr="0099222F" w:rsidTr="00CB0C72">
        <w:tc>
          <w:tcPr>
            <w:tcW w:w="2826" w:type="dxa"/>
            <w:tcBorders>
              <w:top w:val="single" w:sz="6" w:space="0" w:color="808080"/>
              <w:bottom w:val="single" w:sz="6" w:space="0" w:color="FFFFFF"/>
            </w:tcBorders>
            <w:shd w:val="solid" w:color="C0C0C0" w:fill="FFFFFF"/>
          </w:tcPr>
          <w:p w:rsidR="00D96EEC" w:rsidRPr="000F66E1" w:rsidRDefault="00D96EEC" w:rsidP="000C2C72">
            <w:pPr>
              <w:spacing w:after="0" w:line="240" w:lineRule="auto"/>
              <w:jc w:val="center"/>
              <w:rPr>
                <w:rFonts w:ascii="Arial" w:hAnsi="Arial" w:cs="Arial"/>
                <w:sz w:val="18"/>
                <w:szCs w:val="18"/>
              </w:rPr>
            </w:pPr>
            <w:r w:rsidRPr="000F66E1">
              <w:rPr>
                <w:rFonts w:ascii="Arial" w:hAnsi="Arial" w:cs="Arial"/>
                <w:sz w:val="18"/>
                <w:szCs w:val="18"/>
              </w:rPr>
              <w:t>Registra la Cantidad de Residuos peligrosos generada  mensualmente</w:t>
            </w:r>
          </w:p>
        </w:tc>
        <w:tc>
          <w:tcPr>
            <w:tcW w:w="633" w:type="dxa"/>
            <w:tcBorders>
              <w:top w:val="single" w:sz="6" w:space="0" w:color="808080"/>
              <w:bottom w:val="single" w:sz="6" w:space="0" w:color="FFFFFF"/>
            </w:tcBorders>
            <w:shd w:val="pct50" w:color="C0C0C0" w:fill="FFFFFF"/>
          </w:tcPr>
          <w:p w:rsidR="00D96EEC" w:rsidRPr="000F66E1" w:rsidRDefault="00D96EEC" w:rsidP="000C2C72">
            <w:pPr>
              <w:spacing w:after="0" w:line="240" w:lineRule="auto"/>
              <w:jc w:val="center"/>
              <w:rPr>
                <w:rFonts w:ascii="Arial" w:hAnsi="Arial" w:cs="Arial"/>
                <w:b/>
                <w:bCs/>
                <w:sz w:val="18"/>
                <w:szCs w:val="18"/>
              </w:rPr>
            </w:pPr>
            <w:r w:rsidRPr="000F66E1">
              <w:rPr>
                <w:rFonts w:ascii="Arial" w:hAnsi="Arial" w:cs="Arial"/>
                <w:b/>
                <w:bCs/>
                <w:sz w:val="18"/>
                <w:szCs w:val="18"/>
              </w:rPr>
              <w:t>X</w:t>
            </w:r>
          </w:p>
        </w:tc>
        <w:tc>
          <w:tcPr>
            <w:tcW w:w="546" w:type="dxa"/>
            <w:tcBorders>
              <w:top w:val="single" w:sz="6" w:space="0" w:color="808080"/>
              <w:bottom w:val="single" w:sz="6" w:space="0" w:color="FFFFFF"/>
            </w:tcBorders>
            <w:shd w:val="solid" w:color="C0C0C0" w:fill="FFFFFF"/>
          </w:tcPr>
          <w:p w:rsidR="00D96EEC" w:rsidRPr="000F66E1" w:rsidRDefault="00D96EEC" w:rsidP="000C2C72">
            <w:pPr>
              <w:spacing w:after="0" w:line="240" w:lineRule="auto"/>
              <w:jc w:val="center"/>
              <w:rPr>
                <w:rFonts w:ascii="Arial" w:hAnsi="Arial" w:cs="Arial"/>
                <w:b/>
                <w:bCs/>
                <w:sz w:val="18"/>
                <w:szCs w:val="18"/>
              </w:rPr>
            </w:pPr>
          </w:p>
        </w:tc>
        <w:tc>
          <w:tcPr>
            <w:tcW w:w="938" w:type="dxa"/>
            <w:tcBorders>
              <w:top w:val="single" w:sz="6" w:space="0" w:color="808080"/>
              <w:bottom w:val="single" w:sz="6" w:space="0" w:color="FFFFFF"/>
            </w:tcBorders>
            <w:shd w:val="pct50" w:color="C0C0C0" w:fill="FFFFFF"/>
          </w:tcPr>
          <w:p w:rsidR="00D96EEC" w:rsidRPr="000F66E1" w:rsidRDefault="00D96EEC" w:rsidP="000C2C72">
            <w:pPr>
              <w:spacing w:after="0" w:line="240" w:lineRule="auto"/>
              <w:jc w:val="center"/>
              <w:rPr>
                <w:rFonts w:ascii="Arial" w:hAnsi="Arial" w:cs="Arial"/>
                <w:b/>
                <w:bCs/>
                <w:sz w:val="18"/>
                <w:szCs w:val="18"/>
              </w:rPr>
            </w:pPr>
          </w:p>
        </w:tc>
        <w:tc>
          <w:tcPr>
            <w:tcW w:w="4052" w:type="dxa"/>
            <w:tcBorders>
              <w:top w:val="single" w:sz="6" w:space="0" w:color="808080"/>
              <w:bottom w:val="single" w:sz="6" w:space="0" w:color="FFFFFF"/>
            </w:tcBorders>
            <w:shd w:val="solid" w:color="C0C0C0" w:fill="FFFFFF"/>
          </w:tcPr>
          <w:p w:rsidR="00D96EEC" w:rsidRPr="00CB0C72" w:rsidRDefault="00D96EEC" w:rsidP="00CB0C72">
            <w:pPr>
              <w:pStyle w:val="Textoindependiente31"/>
              <w:textAlignment w:val="auto"/>
              <w:rPr>
                <w:rFonts w:eastAsia="Times New Roman" w:cs="Arial"/>
                <w:sz w:val="18"/>
                <w:szCs w:val="18"/>
                <w:lang w:val="es-ES_tradnl"/>
              </w:rPr>
            </w:pPr>
            <w:r w:rsidRPr="00CB0C72">
              <w:rPr>
                <w:rFonts w:eastAsia="Times New Roman" w:cs="Arial"/>
                <w:sz w:val="18"/>
                <w:szCs w:val="18"/>
                <w:lang w:val="es-ES_tradnl"/>
              </w:rPr>
              <w:t>Se encuentra adelantando mejoras en esta actividad.</w:t>
            </w:r>
          </w:p>
        </w:tc>
      </w:tr>
      <w:tr w:rsidR="00D96EEC" w:rsidRPr="0099222F" w:rsidTr="00CB0C72">
        <w:tc>
          <w:tcPr>
            <w:tcW w:w="2826" w:type="dxa"/>
            <w:tcBorders>
              <w:top w:val="single" w:sz="6" w:space="0" w:color="808080"/>
              <w:bottom w:val="single" w:sz="6" w:space="0" w:color="FFFFFF"/>
            </w:tcBorders>
            <w:shd w:val="solid" w:color="C0C0C0" w:fill="FFFFFF"/>
          </w:tcPr>
          <w:p w:rsidR="00D96EEC" w:rsidRPr="000F66E1" w:rsidRDefault="00D96EEC" w:rsidP="000C2C72">
            <w:pPr>
              <w:spacing w:after="0" w:line="240" w:lineRule="auto"/>
              <w:jc w:val="center"/>
              <w:rPr>
                <w:rFonts w:ascii="Arial" w:hAnsi="Arial" w:cs="Arial"/>
                <w:sz w:val="18"/>
                <w:szCs w:val="18"/>
              </w:rPr>
            </w:pPr>
            <w:r w:rsidRPr="000F66E1">
              <w:rPr>
                <w:rFonts w:ascii="Arial" w:hAnsi="Arial" w:cs="Arial"/>
                <w:sz w:val="18"/>
                <w:szCs w:val="18"/>
              </w:rPr>
              <w:t>Realiza el Mantenimiento periódico de sus vehículos</w:t>
            </w:r>
          </w:p>
        </w:tc>
        <w:tc>
          <w:tcPr>
            <w:tcW w:w="633" w:type="dxa"/>
            <w:tcBorders>
              <w:top w:val="single" w:sz="6" w:space="0" w:color="808080"/>
              <w:bottom w:val="single" w:sz="6" w:space="0" w:color="FFFFFF"/>
            </w:tcBorders>
            <w:shd w:val="pct50" w:color="C0C0C0" w:fill="FFFFFF"/>
          </w:tcPr>
          <w:p w:rsidR="00D96EEC" w:rsidRPr="000F66E1" w:rsidRDefault="00D96EEC" w:rsidP="000C2C72">
            <w:pPr>
              <w:spacing w:after="0" w:line="240" w:lineRule="auto"/>
              <w:jc w:val="center"/>
              <w:rPr>
                <w:rFonts w:ascii="Arial" w:hAnsi="Arial" w:cs="Arial"/>
                <w:b/>
                <w:bCs/>
                <w:sz w:val="18"/>
                <w:szCs w:val="18"/>
              </w:rPr>
            </w:pPr>
            <w:r w:rsidRPr="000F66E1">
              <w:rPr>
                <w:rFonts w:ascii="Arial" w:hAnsi="Arial" w:cs="Arial"/>
                <w:b/>
                <w:bCs/>
                <w:sz w:val="18"/>
                <w:szCs w:val="18"/>
              </w:rPr>
              <w:t>x</w:t>
            </w:r>
          </w:p>
        </w:tc>
        <w:tc>
          <w:tcPr>
            <w:tcW w:w="546" w:type="dxa"/>
            <w:tcBorders>
              <w:top w:val="single" w:sz="6" w:space="0" w:color="808080"/>
              <w:bottom w:val="single" w:sz="6" w:space="0" w:color="FFFFFF"/>
            </w:tcBorders>
            <w:shd w:val="solid" w:color="C0C0C0" w:fill="FFFFFF"/>
          </w:tcPr>
          <w:p w:rsidR="00D96EEC" w:rsidRPr="000F66E1" w:rsidRDefault="00D96EEC" w:rsidP="000C2C72">
            <w:pPr>
              <w:spacing w:after="0" w:line="240" w:lineRule="auto"/>
              <w:jc w:val="center"/>
              <w:rPr>
                <w:rFonts w:ascii="Arial" w:hAnsi="Arial" w:cs="Arial"/>
                <w:b/>
                <w:bCs/>
                <w:sz w:val="18"/>
                <w:szCs w:val="18"/>
              </w:rPr>
            </w:pPr>
          </w:p>
        </w:tc>
        <w:tc>
          <w:tcPr>
            <w:tcW w:w="938" w:type="dxa"/>
            <w:tcBorders>
              <w:top w:val="single" w:sz="6" w:space="0" w:color="808080"/>
              <w:bottom w:val="single" w:sz="6" w:space="0" w:color="FFFFFF"/>
            </w:tcBorders>
            <w:shd w:val="pct50" w:color="C0C0C0" w:fill="FFFFFF"/>
          </w:tcPr>
          <w:p w:rsidR="00D96EEC" w:rsidRPr="000F66E1" w:rsidRDefault="00D96EEC" w:rsidP="000C2C72">
            <w:pPr>
              <w:spacing w:after="0" w:line="240" w:lineRule="auto"/>
              <w:jc w:val="center"/>
              <w:rPr>
                <w:rFonts w:ascii="Arial" w:hAnsi="Arial" w:cs="Arial"/>
                <w:b/>
                <w:bCs/>
                <w:sz w:val="18"/>
                <w:szCs w:val="18"/>
              </w:rPr>
            </w:pPr>
          </w:p>
        </w:tc>
        <w:tc>
          <w:tcPr>
            <w:tcW w:w="4052" w:type="dxa"/>
            <w:tcBorders>
              <w:top w:val="single" w:sz="6" w:space="0" w:color="808080"/>
              <w:bottom w:val="single" w:sz="6" w:space="0" w:color="FFFFFF"/>
            </w:tcBorders>
            <w:shd w:val="solid" w:color="C0C0C0" w:fill="FFFFFF"/>
          </w:tcPr>
          <w:p w:rsidR="00D96EEC" w:rsidRPr="00CB0C72" w:rsidRDefault="00D96EEC" w:rsidP="00CB0C72">
            <w:pPr>
              <w:pStyle w:val="Textoindependiente31"/>
              <w:textAlignment w:val="auto"/>
              <w:rPr>
                <w:rFonts w:eastAsia="Times New Roman" w:cs="Arial"/>
                <w:sz w:val="18"/>
                <w:szCs w:val="18"/>
                <w:lang w:val="es-ES_tradnl"/>
              </w:rPr>
            </w:pPr>
          </w:p>
        </w:tc>
      </w:tr>
    </w:tbl>
    <w:p w:rsidR="00D96EEC" w:rsidRDefault="00D96EEC" w:rsidP="0099222F">
      <w:pPr>
        <w:spacing w:after="0" w:line="240" w:lineRule="auto"/>
        <w:rPr>
          <w:rFonts w:ascii="Arial" w:hAnsi="Arial" w:cs="Arial"/>
          <w:b/>
          <w:bCs/>
          <w:sz w:val="22"/>
        </w:rPr>
      </w:pPr>
    </w:p>
    <w:p w:rsidR="00D96EEC" w:rsidRDefault="00D96EEC" w:rsidP="0099222F">
      <w:pPr>
        <w:spacing w:after="0" w:line="240" w:lineRule="auto"/>
        <w:jc w:val="both"/>
        <w:rPr>
          <w:rFonts w:ascii="Arial" w:hAnsi="Arial" w:cs="Arial"/>
          <w:sz w:val="22"/>
        </w:rPr>
      </w:pPr>
      <w:r>
        <w:rPr>
          <w:rFonts w:ascii="Arial" w:hAnsi="Arial" w:cs="Arial"/>
          <w:b/>
          <w:bCs/>
          <w:sz w:val="22"/>
        </w:rPr>
        <w:t>Residuos ordinarios:</w:t>
      </w:r>
    </w:p>
    <w:p w:rsidR="00D96EEC" w:rsidRDefault="00D96EEC" w:rsidP="00F97E1D">
      <w:pPr>
        <w:numPr>
          <w:ilvl w:val="0"/>
          <w:numId w:val="24"/>
        </w:numPr>
        <w:suppressAutoHyphens w:val="0"/>
        <w:spacing w:after="0" w:line="240" w:lineRule="auto"/>
        <w:ind w:left="714" w:hanging="357"/>
        <w:jc w:val="both"/>
        <w:textAlignment w:val="auto"/>
        <w:rPr>
          <w:rFonts w:ascii="Arial" w:hAnsi="Arial" w:cs="Arial"/>
          <w:sz w:val="22"/>
        </w:rPr>
      </w:pPr>
      <w:r>
        <w:rPr>
          <w:rFonts w:ascii="Arial" w:hAnsi="Arial" w:cs="Arial"/>
          <w:sz w:val="22"/>
        </w:rPr>
        <w:t>Se redefinió el manejo de los residuos sólidos que se venía haciendo para estar acorde con la normatividad y se trabaja para que los residuos sean separados en la fuente y se haga un correcto pesado en las áreas de recolección de residuos.</w:t>
      </w:r>
    </w:p>
    <w:p w:rsidR="00D96EEC" w:rsidRDefault="00D96EEC" w:rsidP="00F97E1D">
      <w:pPr>
        <w:numPr>
          <w:ilvl w:val="0"/>
          <w:numId w:val="24"/>
        </w:numPr>
        <w:suppressAutoHyphens w:val="0"/>
        <w:spacing w:after="0" w:line="240" w:lineRule="auto"/>
        <w:ind w:left="714" w:hanging="357"/>
        <w:jc w:val="both"/>
        <w:textAlignment w:val="auto"/>
        <w:rPr>
          <w:rFonts w:ascii="Arial" w:hAnsi="Arial" w:cs="Arial"/>
          <w:sz w:val="22"/>
        </w:rPr>
      </w:pPr>
      <w:r>
        <w:rPr>
          <w:rFonts w:ascii="Arial" w:hAnsi="Arial" w:cs="Arial"/>
          <w:sz w:val="22"/>
        </w:rPr>
        <w:t xml:space="preserve">Se retiraron las papeleras de las oficinas </w:t>
      </w:r>
    </w:p>
    <w:p w:rsidR="00D96EEC" w:rsidRDefault="00D96EEC" w:rsidP="00F97E1D">
      <w:pPr>
        <w:numPr>
          <w:ilvl w:val="0"/>
          <w:numId w:val="24"/>
        </w:numPr>
        <w:suppressAutoHyphens w:val="0"/>
        <w:spacing w:after="0" w:line="240" w:lineRule="auto"/>
        <w:ind w:left="714" w:hanging="357"/>
        <w:jc w:val="both"/>
        <w:textAlignment w:val="auto"/>
        <w:rPr>
          <w:rFonts w:ascii="Arial" w:hAnsi="Arial" w:cs="Arial"/>
          <w:sz w:val="22"/>
        </w:rPr>
      </w:pPr>
      <w:r>
        <w:rPr>
          <w:rFonts w:ascii="Arial" w:hAnsi="Arial" w:cs="Arial"/>
          <w:sz w:val="22"/>
        </w:rPr>
        <w:t>Se cuenta con el Plan de Acción Interno – Aprovechamiento de Residuos Sólidos, siguiendo la metodología establecida por la Unidad Administrativa Especial de Servicios Públicos (UAESP).</w:t>
      </w:r>
    </w:p>
    <w:p w:rsidR="00D96EEC" w:rsidRDefault="00D96EEC" w:rsidP="00F97E1D">
      <w:pPr>
        <w:numPr>
          <w:ilvl w:val="0"/>
          <w:numId w:val="24"/>
        </w:numPr>
        <w:suppressAutoHyphens w:val="0"/>
        <w:spacing w:after="0" w:line="240" w:lineRule="auto"/>
        <w:ind w:left="714" w:hanging="357"/>
        <w:jc w:val="both"/>
        <w:textAlignment w:val="auto"/>
        <w:rPr>
          <w:rFonts w:ascii="Arial" w:hAnsi="Arial" w:cs="Arial"/>
          <w:sz w:val="22"/>
        </w:rPr>
      </w:pPr>
      <w:r>
        <w:rPr>
          <w:rFonts w:ascii="Arial" w:hAnsi="Arial" w:cs="Arial"/>
          <w:sz w:val="22"/>
        </w:rPr>
        <w:t xml:space="preserve">Se remiten los informes periódicos a la UAESP en cuenta a la Generación de residuos. </w:t>
      </w:r>
    </w:p>
    <w:p w:rsidR="00D96EEC" w:rsidRDefault="00D96EEC" w:rsidP="00F97E1D">
      <w:pPr>
        <w:numPr>
          <w:ilvl w:val="0"/>
          <w:numId w:val="24"/>
        </w:numPr>
        <w:suppressAutoHyphens w:val="0"/>
        <w:spacing w:after="0" w:line="240" w:lineRule="auto"/>
        <w:ind w:left="714" w:hanging="357"/>
        <w:jc w:val="both"/>
        <w:textAlignment w:val="auto"/>
        <w:rPr>
          <w:rFonts w:ascii="Arial" w:hAnsi="Arial" w:cs="Arial"/>
          <w:sz w:val="22"/>
        </w:rPr>
      </w:pPr>
      <w:r>
        <w:rPr>
          <w:rFonts w:ascii="Arial" w:hAnsi="Arial" w:cs="Arial"/>
          <w:sz w:val="22"/>
        </w:rPr>
        <w:t>Se realiza el pesaje de los residuos sólidos generados en la Entidad a través de planillas de registro.</w:t>
      </w:r>
    </w:p>
    <w:p w:rsidR="00D96EEC" w:rsidRDefault="00D96EEC" w:rsidP="00F97E1D">
      <w:pPr>
        <w:numPr>
          <w:ilvl w:val="0"/>
          <w:numId w:val="24"/>
        </w:numPr>
        <w:suppressAutoHyphens w:val="0"/>
        <w:spacing w:after="0" w:line="240" w:lineRule="auto"/>
        <w:ind w:left="714" w:hanging="357"/>
        <w:jc w:val="both"/>
        <w:textAlignment w:val="auto"/>
        <w:rPr>
          <w:rFonts w:ascii="Arial" w:hAnsi="Arial" w:cs="Arial"/>
          <w:sz w:val="22"/>
        </w:rPr>
      </w:pPr>
      <w:r>
        <w:rPr>
          <w:rFonts w:ascii="Arial" w:hAnsi="Arial" w:cs="Arial"/>
          <w:sz w:val="22"/>
        </w:rPr>
        <w:t>Se cuenta con recipientes debidamente señalizados para la separación de residuos, ubicados en lugares estratégicos de la entidad, para que así todo el personal tenga acceso a estos.</w:t>
      </w:r>
    </w:p>
    <w:p w:rsidR="00D96EEC" w:rsidRDefault="00D96EEC" w:rsidP="00F97E1D">
      <w:pPr>
        <w:numPr>
          <w:ilvl w:val="0"/>
          <w:numId w:val="24"/>
        </w:numPr>
        <w:suppressAutoHyphens w:val="0"/>
        <w:spacing w:after="0" w:line="240" w:lineRule="auto"/>
        <w:ind w:left="714" w:hanging="357"/>
        <w:jc w:val="both"/>
        <w:textAlignment w:val="auto"/>
        <w:rPr>
          <w:rFonts w:ascii="Arial" w:hAnsi="Arial" w:cs="Arial"/>
          <w:sz w:val="22"/>
        </w:rPr>
      </w:pPr>
      <w:r>
        <w:rPr>
          <w:rFonts w:ascii="Arial" w:hAnsi="Arial" w:cs="Arial"/>
          <w:sz w:val="22"/>
        </w:rPr>
        <w:lastRenderedPageBreak/>
        <w:t>Se cuenta con un cuarto de almacenamiento temporal en el CAD y  se maneja el protocolo de manejo de residuos de la Secretaria Distrital de Hacienda en el Centro de Acopio del edificio.</w:t>
      </w:r>
    </w:p>
    <w:p w:rsidR="00D96EEC" w:rsidRDefault="00D96EEC" w:rsidP="00F97E1D">
      <w:pPr>
        <w:numPr>
          <w:ilvl w:val="0"/>
          <w:numId w:val="24"/>
        </w:numPr>
        <w:suppressAutoHyphens w:val="0"/>
        <w:spacing w:after="0" w:line="240" w:lineRule="auto"/>
        <w:ind w:left="714" w:hanging="357"/>
        <w:jc w:val="both"/>
        <w:textAlignment w:val="auto"/>
        <w:rPr>
          <w:rFonts w:ascii="Arial" w:hAnsi="Arial" w:cs="Arial"/>
          <w:sz w:val="22"/>
        </w:rPr>
      </w:pPr>
      <w:r>
        <w:rPr>
          <w:rFonts w:ascii="Arial" w:hAnsi="Arial" w:cs="Arial"/>
          <w:sz w:val="22"/>
        </w:rPr>
        <w:t>El material separado se entrega a una entidad recicladora de oficio de acuerdo al Decreto 400 de 2004.</w:t>
      </w:r>
    </w:p>
    <w:p w:rsidR="00D96EEC" w:rsidRDefault="00D96EEC" w:rsidP="00F97E1D">
      <w:pPr>
        <w:numPr>
          <w:ilvl w:val="0"/>
          <w:numId w:val="24"/>
        </w:numPr>
        <w:suppressAutoHyphens w:val="0"/>
        <w:spacing w:after="0" w:line="240" w:lineRule="auto"/>
        <w:ind w:left="714" w:hanging="357"/>
        <w:jc w:val="both"/>
        <w:textAlignment w:val="auto"/>
        <w:rPr>
          <w:rFonts w:ascii="Arial" w:hAnsi="Arial" w:cs="Arial"/>
          <w:sz w:val="22"/>
        </w:rPr>
      </w:pPr>
      <w:r>
        <w:rPr>
          <w:rFonts w:ascii="Arial" w:hAnsi="Arial" w:cs="Arial"/>
          <w:sz w:val="22"/>
        </w:rPr>
        <w:t xml:space="preserve">Se adelantan campañas, talleres,  jornadas lúdicas, etc. para incentivar la separación y disposición adecuada de residuos. </w:t>
      </w:r>
    </w:p>
    <w:p w:rsidR="00D96EEC" w:rsidRDefault="00D96EEC" w:rsidP="0099222F">
      <w:pPr>
        <w:pStyle w:val="Descripcin"/>
        <w:spacing w:before="0" w:after="0" w:line="240" w:lineRule="auto"/>
        <w:rPr>
          <w:rFonts w:ascii="Arial" w:hAnsi="Arial" w:cs="Arial"/>
          <w:b/>
          <w:bCs/>
        </w:rPr>
      </w:pPr>
      <w:bookmarkStart w:id="206" w:name="_Toc401655791"/>
    </w:p>
    <w:p w:rsidR="00D96EEC" w:rsidRPr="0099222F" w:rsidRDefault="00D96EEC" w:rsidP="0099222F">
      <w:pPr>
        <w:pStyle w:val="Descripcin"/>
        <w:spacing w:before="0" w:after="0" w:line="240" w:lineRule="auto"/>
        <w:jc w:val="center"/>
        <w:rPr>
          <w:rFonts w:ascii="Arial" w:hAnsi="Arial" w:cs="Arial"/>
          <w:b/>
          <w:bCs/>
          <w:sz w:val="18"/>
          <w:szCs w:val="18"/>
        </w:rPr>
      </w:pPr>
      <w:r w:rsidRPr="0099222F">
        <w:rPr>
          <w:rFonts w:ascii="Arial" w:hAnsi="Arial" w:cs="Arial"/>
          <w:b/>
          <w:bCs/>
          <w:sz w:val="18"/>
          <w:szCs w:val="18"/>
        </w:rPr>
        <w:t xml:space="preserve">Ilustración </w:t>
      </w:r>
      <w:r w:rsidRPr="0099222F">
        <w:rPr>
          <w:rFonts w:ascii="Arial" w:hAnsi="Arial" w:cs="Arial"/>
          <w:b/>
          <w:bCs/>
          <w:sz w:val="18"/>
          <w:szCs w:val="18"/>
        </w:rPr>
        <w:fldChar w:fldCharType="begin"/>
      </w:r>
      <w:r w:rsidRPr="0099222F">
        <w:rPr>
          <w:rFonts w:ascii="Arial" w:hAnsi="Arial" w:cs="Arial"/>
          <w:b/>
          <w:bCs/>
          <w:sz w:val="18"/>
          <w:szCs w:val="18"/>
        </w:rPr>
        <w:instrText xml:space="preserve"> SEQ Ilustración \* ARABIC </w:instrText>
      </w:r>
      <w:r w:rsidRPr="0099222F">
        <w:rPr>
          <w:rFonts w:ascii="Arial" w:hAnsi="Arial" w:cs="Arial"/>
          <w:b/>
          <w:bCs/>
          <w:sz w:val="18"/>
          <w:szCs w:val="18"/>
        </w:rPr>
        <w:fldChar w:fldCharType="separate"/>
      </w:r>
      <w:r>
        <w:rPr>
          <w:rFonts w:ascii="Arial" w:hAnsi="Arial" w:cs="Arial"/>
          <w:b/>
          <w:bCs/>
          <w:noProof/>
          <w:sz w:val="18"/>
          <w:szCs w:val="18"/>
        </w:rPr>
        <w:t>15</w:t>
      </w:r>
      <w:r w:rsidRPr="0099222F">
        <w:rPr>
          <w:rFonts w:ascii="Arial" w:hAnsi="Arial" w:cs="Arial"/>
          <w:b/>
          <w:bCs/>
          <w:sz w:val="18"/>
          <w:szCs w:val="18"/>
        </w:rPr>
        <w:fldChar w:fldCharType="end"/>
      </w:r>
      <w:r w:rsidRPr="0099222F">
        <w:rPr>
          <w:rFonts w:ascii="Arial" w:hAnsi="Arial" w:cs="Arial"/>
          <w:b/>
          <w:bCs/>
          <w:sz w:val="18"/>
          <w:szCs w:val="18"/>
        </w:rPr>
        <w:t xml:space="preserve"> Campañas y recipientes para la separación de residuos en la SDP</w:t>
      </w:r>
      <w:bookmarkEnd w:id="206"/>
    </w:p>
    <w:p w:rsidR="00D96EEC" w:rsidRDefault="00D96EEC" w:rsidP="0099222F">
      <w:pPr>
        <w:spacing w:after="0" w:line="240" w:lineRule="auto"/>
        <w:jc w:val="both"/>
        <w:rPr>
          <w:rFonts w:ascii="Arial" w:hAnsi="Arial" w:cs="Arial"/>
          <w:sz w:val="22"/>
        </w:rPr>
      </w:pPr>
    </w:p>
    <w:p w:rsidR="00D96EEC" w:rsidRDefault="00F452E6" w:rsidP="0099222F">
      <w:pPr>
        <w:spacing w:after="0" w:line="240" w:lineRule="auto"/>
        <w:jc w:val="both"/>
        <w:rPr>
          <w:rFonts w:ascii="Arial" w:hAnsi="Arial" w:cs="Arial"/>
          <w:sz w:val="22"/>
        </w:rPr>
      </w:pPr>
      <w:r>
        <w:rPr>
          <w:noProof/>
          <w:lang w:val="es-MX" w:eastAsia="es-MX"/>
        </w:rPr>
        <w:drawing>
          <wp:anchor distT="0" distB="0" distL="114300" distR="114300" simplePos="0" relativeHeight="251664896" behindDoc="0" locked="0" layoutInCell="1" allowOverlap="1">
            <wp:simplePos x="0" y="0"/>
            <wp:positionH relativeFrom="column">
              <wp:posOffset>4512310</wp:posOffset>
            </wp:positionH>
            <wp:positionV relativeFrom="paragraph">
              <wp:posOffset>52705</wp:posOffset>
            </wp:positionV>
            <wp:extent cx="1377315" cy="1503045"/>
            <wp:effectExtent l="0" t="0" r="0" b="1905"/>
            <wp:wrapNone/>
            <wp:docPr id="50"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9"/>
                    <pic:cNvPicPr>
                      <a:picLocks noChangeAspect="1" noChangeArrowheads="1"/>
                    </pic:cNvPicPr>
                  </pic:nvPicPr>
                  <pic:blipFill>
                    <a:blip r:embed="rId44">
                      <a:extLst>
                        <a:ext uri="{28A0092B-C50C-407E-A947-70E740481C1C}">
                          <a14:useLocalDpi xmlns:a14="http://schemas.microsoft.com/office/drawing/2010/main" val="0"/>
                        </a:ext>
                      </a:extLst>
                    </a:blip>
                    <a:srcRect l="14299" t="21794" r="51036" b="32021"/>
                    <a:stretch>
                      <a:fillRect/>
                    </a:stretch>
                  </pic:blipFill>
                  <pic:spPr bwMode="auto">
                    <a:xfrm>
                      <a:off x="0" y="0"/>
                      <a:ext cx="1377315" cy="1503045"/>
                    </a:xfrm>
                    <a:prstGeom prst="rect">
                      <a:avLst/>
                    </a:prstGeom>
                    <a:noFill/>
                  </pic:spPr>
                </pic:pic>
              </a:graphicData>
            </a:graphic>
            <wp14:sizeRelH relativeFrom="page">
              <wp14:pctWidth>0</wp14:pctWidth>
            </wp14:sizeRelH>
            <wp14:sizeRelV relativeFrom="page">
              <wp14:pctHeight>0</wp14:pctHeight>
            </wp14:sizeRelV>
          </wp:anchor>
        </w:drawing>
      </w:r>
      <w:r>
        <w:rPr>
          <w:noProof/>
          <w:lang w:val="es-MX" w:eastAsia="es-MX"/>
        </w:rPr>
        <w:drawing>
          <wp:anchor distT="0" distB="0" distL="114300" distR="114300" simplePos="0" relativeHeight="251663872" behindDoc="0" locked="0" layoutInCell="1" allowOverlap="1">
            <wp:simplePos x="0" y="0"/>
            <wp:positionH relativeFrom="column">
              <wp:posOffset>2580005</wp:posOffset>
            </wp:positionH>
            <wp:positionV relativeFrom="paragraph">
              <wp:posOffset>52705</wp:posOffset>
            </wp:positionV>
            <wp:extent cx="1915795" cy="1520825"/>
            <wp:effectExtent l="0" t="0" r="8255" b="3175"/>
            <wp:wrapNone/>
            <wp:docPr id="49"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8"/>
                    <pic:cNvPicPr>
                      <a:picLocks noChangeAspect="1" noChangeArrowheads="1"/>
                    </pic:cNvPicPr>
                  </pic:nvPicPr>
                  <pic:blipFill>
                    <a:blip r:embed="rId45">
                      <a:extLst>
                        <a:ext uri="{28A0092B-C50C-407E-A947-70E740481C1C}">
                          <a14:useLocalDpi xmlns:a14="http://schemas.microsoft.com/office/drawing/2010/main" val="0"/>
                        </a:ext>
                      </a:extLst>
                    </a:blip>
                    <a:srcRect l="16298" t="24057" r="44992" b="29788"/>
                    <a:stretch>
                      <a:fillRect/>
                    </a:stretch>
                  </pic:blipFill>
                  <pic:spPr bwMode="auto">
                    <a:xfrm>
                      <a:off x="0" y="0"/>
                      <a:ext cx="1915795" cy="1520825"/>
                    </a:xfrm>
                    <a:prstGeom prst="rect">
                      <a:avLst/>
                    </a:prstGeom>
                    <a:noFill/>
                  </pic:spPr>
                </pic:pic>
              </a:graphicData>
            </a:graphic>
            <wp14:sizeRelH relativeFrom="page">
              <wp14:pctWidth>0</wp14:pctWidth>
            </wp14:sizeRelH>
            <wp14:sizeRelV relativeFrom="page">
              <wp14:pctHeight>0</wp14:pctHeight>
            </wp14:sizeRelV>
          </wp:anchor>
        </w:drawing>
      </w:r>
      <w:r>
        <w:rPr>
          <w:noProof/>
          <w:lang w:val="es-MX" w:eastAsia="es-MX"/>
        </w:rPr>
        <w:drawing>
          <wp:anchor distT="0" distB="0" distL="114300" distR="114300" simplePos="0" relativeHeight="251662848" behindDoc="0" locked="0" layoutInCell="1" allowOverlap="1">
            <wp:simplePos x="0" y="0"/>
            <wp:positionH relativeFrom="column">
              <wp:posOffset>361950</wp:posOffset>
            </wp:positionH>
            <wp:positionV relativeFrom="paragraph">
              <wp:posOffset>21590</wp:posOffset>
            </wp:positionV>
            <wp:extent cx="2217420" cy="1551305"/>
            <wp:effectExtent l="0" t="0" r="0" b="0"/>
            <wp:wrapNone/>
            <wp:docPr id="48"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7"/>
                    <pic:cNvPicPr>
                      <a:picLocks noChangeAspect="1" noChangeArrowheads="1"/>
                    </pic:cNvPicPr>
                  </pic:nvPicPr>
                  <pic:blipFill>
                    <a:blip r:embed="rId46">
                      <a:extLst>
                        <a:ext uri="{28A0092B-C50C-407E-A947-70E740481C1C}">
                          <a14:useLocalDpi xmlns:a14="http://schemas.microsoft.com/office/drawing/2010/main" val="0"/>
                        </a:ext>
                      </a:extLst>
                    </a:blip>
                    <a:srcRect l="6396" t="3709" r="6679" b="9494"/>
                    <a:stretch>
                      <a:fillRect/>
                    </a:stretch>
                  </pic:blipFill>
                  <pic:spPr bwMode="auto">
                    <a:xfrm>
                      <a:off x="0" y="0"/>
                      <a:ext cx="2217420" cy="1551305"/>
                    </a:xfrm>
                    <a:prstGeom prst="rect">
                      <a:avLst/>
                    </a:prstGeom>
                    <a:noFill/>
                  </pic:spPr>
                </pic:pic>
              </a:graphicData>
            </a:graphic>
            <wp14:sizeRelH relativeFrom="page">
              <wp14:pctWidth>0</wp14:pctWidth>
            </wp14:sizeRelH>
            <wp14:sizeRelV relativeFrom="page">
              <wp14:pctHeight>0</wp14:pctHeight>
            </wp14:sizeRelV>
          </wp:anchor>
        </w:drawing>
      </w:r>
    </w:p>
    <w:p w:rsidR="00D96EEC" w:rsidRDefault="00D96EEC" w:rsidP="0099222F">
      <w:pPr>
        <w:spacing w:after="0" w:line="240" w:lineRule="auto"/>
        <w:jc w:val="both"/>
        <w:rPr>
          <w:rFonts w:ascii="Arial" w:hAnsi="Arial" w:cs="Arial"/>
          <w:sz w:val="22"/>
        </w:rPr>
      </w:pPr>
    </w:p>
    <w:p w:rsidR="00D96EEC" w:rsidRDefault="00D96EEC" w:rsidP="0099222F">
      <w:pPr>
        <w:spacing w:after="0" w:line="240" w:lineRule="auto"/>
        <w:jc w:val="both"/>
        <w:rPr>
          <w:rFonts w:ascii="Arial" w:hAnsi="Arial" w:cs="Arial"/>
          <w:sz w:val="22"/>
        </w:rPr>
      </w:pPr>
    </w:p>
    <w:p w:rsidR="00D96EEC" w:rsidRDefault="00D96EEC" w:rsidP="0099222F">
      <w:pPr>
        <w:spacing w:after="0" w:line="240" w:lineRule="auto"/>
        <w:jc w:val="both"/>
        <w:rPr>
          <w:rFonts w:ascii="Arial" w:hAnsi="Arial" w:cs="Arial"/>
          <w:sz w:val="22"/>
        </w:rPr>
      </w:pPr>
    </w:p>
    <w:p w:rsidR="00D96EEC" w:rsidRDefault="00D96EEC" w:rsidP="0099222F">
      <w:pPr>
        <w:spacing w:after="0" w:line="240" w:lineRule="auto"/>
        <w:jc w:val="both"/>
        <w:rPr>
          <w:rFonts w:ascii="Arial" w:hAnsi="Arial" w:cs="Arial"/>
          <w:sz w:val="22"/>
        </w:rPr>
      </w:pPr>
    </w:p>
    <w:p w:rsidR="00D96EEC" w:rsidRDefault="00D96EEC" w:rsidP="0099222F">
      <w:pPr>
        <w:spacing w:after="0" w:line="240" w:lineRule="auto"/>
        <w:jc w:val="both"/>
        <w:rPr>
          <w:rFonts w:ascii="Arial" w:hAnsi="Arial" w:cs="Arial"/>
          <w:sz w:val="22"/>
        </w:rPr>
      </w:pPr>
    </w:p>
    <w:p w:rsidR="00D96EEC" w:rsidRDefault="00D96EEC" w:rsidP="0099222F">
      <w:pPr>
        <w:spacing w:after="0" w:line="240" w:lineRule="auto"/>
        <w:jc w:val="both"/>
        <w:rPr>
          <w:rFonts w:ascii="Arial" w:hAnsi="Arial" w:cs="Arial"/>
          <w:sz w:val="22"/>
        </w:rPr>
      </w:pPr>
    </w:p>
    <w:p w:rsidR="00D96EEC" w:rsidRDefault="00D96EEC" w:rsidP="0099222F">
      <w:pPr>
        <w:spacing w:after="0" w:line="240" w:lineRule="auto"/>
        <w:jc w:val="both"/>
        <w:rPr>
          <w:rFonts w:ascii="Arial" w:hAnsi="Arial" w:cs="Arial"/>
          <w:sz w:val="22"/>
        </w:rPr>
      </w:pPr>
    </w:p>
    <w:p w:rsidR="00D96EEC" w:rsidRDefault="00D96EEC" w:rsidP="0099222F">
      <w:pPr>
        <w:spacing w:after="0" w:line="240" w:lineRule="auto"/>
        <w:jc w:val="both"/>
        <w:rPr>
          <w:rFonts w:ascii="Arial" w:hAnsi="Arial" w:cs="Arial"/>
          <w:sz w:val="22"/>
        </w:rPr>
      </w:pPr>
    </w:p>
    <w:p w:rsidR="00D96EEC" w:rsidRDefault="00D96EEC" w:rsidP="0099222F">
      <w:pPr>
        <w:spacing w:after="0" w:line="240" w:lineRule="auto"/>
        <w:jc w:val="both"/>
        <w:rPr>
          <w:rFonts w:ascii="Arial" w:hAnsi="Arial" w:cs="Arial"/>
          <w:sz w:val="22"/>
        </w:rPr>
      </w:pPr>
    </w:p>
    <w:p w:rsidR="00D96EEC" w:rsidRDefault="00D96EEC" w:rsidP="0099222F">
      <w:pPr>
        <w:spacing w:after="0" w:line="240" w:lineRule="auto"/>
        <w:jc w:val="both"/>
        <w:rPr>
          <w:rFonts w:ascii="Arial" w:hAnsi="Arial" w:cs="Arial"/>
          <w:sz w:val="22"/>
        </w:rPr>
      </w:pPr>
    </w:p>
    <w:p w:rsidR="00D96EEC" w:rsidRDefault="00D96EEC" w:rsidP="0099222F">
      <w:pPr>
        <w:spacing w:after="0" w:line="240" w:lineRule="auto"/>
        <w:jc w:val="both"/>
        <w:rPr>
          <w:rFonts w:ascii="Arial" w:hAnsi="Arial" w:cs="Arial"/>
          <w:sz w:val="22"/>
        </w:rPr>
      </w:pPr>
    </w:p>
    <w:p w:rsidR="00D96EEC" w:rsidRDefault="00D96EEC" w:rsidP="0099222F">
      <w:pPr>
        <w:spacing w:after="0" w:line="240" w:lineRule="auto"/>
        <w:jc w:val="both"/>
        <w:rPr>
          <w:rFonts w:ascii="Arial" w:hAnsi="Arial" w:cs="Arial"/>
          <w:sz w:val="22"/>
        </w:rPr>
      </w:pPr>
    </w:p>
    <w:tbl>
      <w:tblPr>
        <w:tblpPr w:leftFromText="141" w:rightFromText="141" w:vertAnchor="text" w:horzAnchor="page" w:tblpX="1757" w:tblpY="-57"/>
        <w:tblW w:w="9413" w:type="dxa"/>
        <w:tblLayout w:type="fixed"/>
        <w:tblCellMar>
          <w:top w:w="55" w:type="dxa"/>
          <w:left w:w="55" w:type="dxa"/>
          <w:bottom w:w="55" w:type="dxa"/>
          <w:right w:w="55" w:type="dxa"/>
        </w:tblCellMar>
        <w:tblLook w:val="0000" w:firstRow="0" w:lastRow="0" w:firstColumn="0" w:lastColumn="0" w:noHBand="0" w:noVBand="0"/>
      </w:tblPr>
      <w:tblGrid>
        <w:gridCol w:w="9413"/>
      </w:tblGrid>
      <w:tr w:rsidR="00D96EEC" w:rsidTr="00D77C99">
        <w:tc>
          <w:tcPr>
            <w:tcW w:w="9413" w:type="dxa"/>
            <w:tcBorders>
              <w:top w:val="single" w:sz="2" w:space="0" w:color="000000"/>
              <w:left w:val="single" w:sz="2" w:space="0" w:color="000000"/>
              <w:bottom w:val="single" w:sz="2" w:space="0" w:color="000000"/>
              <w:right w:val="single" w:sz="2" w:space="0" w:color="000000"/>
            </w:tcBorders>
          </w:tcPr>
          <w:p w:rsidR="00D96EEC" w:rsidRPr="00893C0E" w:rsidRDefault="00F452E6" w:rsidP="00D77C99">
            <w:pPr>
              <w:pStyle w:val="Contenidodelatabla"/>
              <w:jc w:val="both"/>
              <w:rPr>
                <w:rFonts w:ascii="Arial" w:hAnsi="Arial" w:cs="Arial"/>
                <w:sz w:val="16"/>
                <w:szCs w:val="16"/>
              </w:rPr>
            </w:pPr>
            <w:r>
              <w:rPr>
                <w:noProof/>
                <w:lang w:val="es-MX" w:eastAsia="es-MX"/>
              </w:rPr>
              <w:lastRenderedPageBreak/>
              <w:drawing>
                <wp:inline distT="0" distB="0" distL="0" distR="0">
                  <wp:extent cx="5657850" cy="1304925"/>
                  <wp:effectExtent l="0" t="0" r="0" b="9525"/>
                  <wp:docPr id="19"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657850" cy="1304925"/>
                          </a:xfrm>
                          <a:prstGeom prst="rect">
                            <a:avLst/>
                          </a:prstGeom>
                          <a:noFill/>
                          <a:ln>
                            <a:noFill/>
                          </a:ln>
                        </pic:spPr>
                      </pic:pic>
                    </a:graphicData>
                  </a:graphic>
                </wp:inline>
              </w:drawing>
            </w:r>
          </w:p>
        </w:tc>
      </w:tr>
      <w:tr w:rsidR="00D96EEC" w:rsidTr="00D77C99">
        <w:tc>
          <w:tcPr>
            <w:tcW w:w="9413" w:type="dxa"/>
            <w:tcBorders>
              <w:top w:val="single" w:sz="2" w:space="0" w:color="000000"/>
              <w:left w:val="single" w:sz="2" w:space="0" w:color="000000"/>
              <w:bottom w:val="single" w:sz="2" w:space="0" w:color="000000"/>
              <w:right w:val="single" w:sz="2" w:space="0" w:color="000000"/>
            </w:tcBorders>
          </w:tcPr>
          <w:p w:rsidR="00D96EEC" w:rsidRDefault="00F452E6" w:rsidP="00D77C99">
            <w:pPr>
              <w:pStyle w:val="Contenidodelatabla"/>
              <w:jc w:val="center"/>
            </w:pPr>
            <w:r>
              <w:rPr>
                <w:noProof/>
                <w:lang w:val="es-MX" w:eastAsia="es-MX"/>
              </w:rPr>
              <w:drawing>
                <wp:inline distT="0" distB="0" distL="0" distR="0">
                  <wp:extent cx="2943225" cy="1790700"/>
                  <wp:effectExtent l="0" t="0" r="9525" b="0"/>
                  <wp:docPr id="20"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943225" cy="1790700"/>
                          </a:xfrm>
                          <a:prstGeom prst="rect">
                            <a:avLst/>
                          </a:prstGeom>
                          <a:noFill/>
                          <a:ln>
                            <a:noFill/>
                          </a:ln>
                        </pic:spPr>
                      </pic:pic>
                    </a:graphicData>
                  </a:graphic>
                </wp:inline>
              </w:drawing>
            </w:r>
          </w:p>
        </w:tc>
      </w:tr>
      <w:tr w:rsidR="00D96EEC" w:rsidTr="00D77C99">
        <w:tc>
          <w:tcPr>
            <w:tcW w:w="9413" w:type="dxa"/>
            <w:tcBorders>
              <w:top w:val="single" w:sz="2" w:space="0" w:color="000000"/>
              <w:left w:val="single" w:sz="2" w:space="0" w:color="000000"/>
              <w:bottom w:val="single" w:sz="2" w:space="0" w:color="000000"/>
              <w:right w:val="single" w:sz="2" w:space="0" w:color="000000"/>
            </w:tcBorders>
          </w:tcPr>
          <w:p w:rsidR="00D96EEC" w:rsidRDefault="00F452E6" w:rsidP="00D77C99">
            <w:pPr>
              <w:pStyle w:val="Contenidodelatabla"/>
              <w:jc w:val="center"/>
            </w:pPr>
            <w:r>
              <w:rPr>
                <w:noProof/>
                <w:lang w:val="es-MX" w:eastAsia="es-MX"/>
              </w:rPr>
              <w:drawing>
                <wp:inline distT="0" distB="0" distL="0" distR="0">
                  <wp:extent cx="4762500" cy="1666875"/>
                  <wp:effectExtent l="0" t="0" r="0" b="9525"/>
                  <wp:docPr id="21"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pic:cNvPicPr>
                            <a:picLocks noChangeAspect="1" noChangeArrowheads="1"/>
                          </pic:cNvPicPr>
                        </pic:nvPicPr>
                        <pic:blipFill>
                          <a:blip r:embed="rId49">
                            <a:extLst>
                              <a:ext uri="{28A0092B-C50C-407E-A947-70E740481C1C}">
                                <a14:useLocalDpi xmlns:a14="http://schemas.microsoft.com/office/drawing/2010/main" val="0"/>
                              </a:ext>
                            </a:extLst>
                          </a:blip>
                          <a:srcRect l="15150" r="23735" b="44713"/>
                          <a:stretch>
                            <a:fillRect/>
                          </a:stretch>
                        </pic:blipFill>
                        <pic:spPr bwMode="auto">
                          <a:xfrm>
                            <a:off x="0" y="0"/>
                            <a:ext cx="4762500" cy="1666875"/>
                          </a:xfrm>
                          <a:prstGeom prst="rect">
                            <a:avLst/>
                          </a:prstGeom>
                          <a:noFill/>
                          <a:ln>
                            <a:noFill/>
                          </a:ln>
                        </pic:spPr>
                      </pic:pic>
                    </a:graphicData>
                  </a:graphic>
                </wp:inline>
              </w:drawing>
            </w:r>
          </w:p>
        </w:tc>
      </w:tr>
    </w:tbl>
    <w:p w:rsidR="00D96EEC" w:rsidRDefault="00D96EEC" w:rsidP="0099222F">
      <w:pPr>
        <w:spacing w:after="0" w:line="240" w:lineRule="auto"/>
        <w:jc w:val="both"/>
        <w:rPr>
          <w:rFonts w:ascii="Arial" w:hAnsi="Arial" w:cs="Arial"/>
          <w:sz w:val="22"/>
        </w:rPr>
      </w:pPr>
    </w:p>
    <w:p w:rsidR="00D96EEC" w:rsidRDefault="00D96EEC" w:rsidP="0099222F">
      <w:pPr>
        <w:spacing w:after="0" w:line="240" w:lineRule="auto"/>
        <w:jc w:val="center"/>
        <w:rPr>
          <w:rFonts w:ascii="Arial" w:hAnsi="Arial" w:cs="Arial"/>
          <w:sz w:val="16"/>
        </w:rPr>
      </w:pPr>
    </w:p>
    <w:p w:rsidR="00D96EEC" w:rsidRDefault="00D96EEC" w:rsidP="0099222F">
      <w:pPr>
        <w:spacing w:after="0" w:line="240" w:lineRule="auto"/>
        <w:jc w:val="both"/>
        <w:rPr>
          <w:rFonts w:ascii="Arial" w:hAnsi="Arial" w:cs="Arial"/>
          <w:b/>
          <w:bCs/>
          <w:sz w:val="22"/>
        </w:rPr>
      </w:pPr>
      <w:r>
        <w:rPr>
          <w:rFonts w:ascii="Arial" w:hAnsi="Arial" w:cs="Arial"/>
          <w:b/>
          <w:bCs/>
          <w:sz w:val="22"/>
        </w:rPr>
        <w:t xml:space="preserve">Residuos peligrosos y Especiales: </w:t>
      </w:r>
    </w:p>
    <w:p w:rsidR="00D96EEC" w:rsidRDefault="00D96EEC" w:rsidP="00F97E1D">
      <w:pPr>
        <w:numPr>
          <w:ilvl w:val="0"/>
          <w:numId w:val="24"/>
        </w:numPr>
        <w:suppressAutoHyphens w:val="0"/>
        <w:spacing w:after="0" w:line="240" w:lineRule="auto"/>
        <w:ind w:left="714" w:hanging="357"/>
        <w:jc w:val="both"/>
        <w:textAlignment w:val="auto"/>
        <w:rPr>
          <w:rFonts w:ascii="Arial" w:hAnsi="Arial" w:cs="Arial"/>
          <w:sz w:val="22"/>
        </w:rPr>
      </w:pPr>
      <w:r>
        <w:rPr>
          <w:rFonts w:ascii="Arial" w:hAnsi="Arial" w:cs="Arial"/>
          <w:sz w:val="22"/>
        </w:rPr>
        <w:t xml:space="preserve">Se realiza la separación y disposición adecuada de RAEES y Luminarias generados por la Entidad. </w:t>
      </w:r>
    </w:p>
    <w:p w:rsidR="00D96EEC" w:rsidRDefault="00D96EEC" w:rsidP="00F97E1D">
      <w:pPr>
        <w:numPr>
          <w:ilvl w:val="0"/>
          <w:numId w:val="24"/>
        </w:numPr>
        <w:suppressAutoHyphens w:val="0"/>
        <w:spacing w:after="0" w:line="240" w:lineRule="auto"/>
        <w:ind w:left="714" w:hanging="357"/>
        <w:jc w:val="both"/>
        <w:textAlignment w:val="auto"/>
        <w:rPr>
          <w:rFonts w:ascii="Arial" w:hAnsi="Arial" w:cs="Arial"/>
          <w:sz w:val="22"/>
        </w:rPr>
      </w:pPr>
      <w:r>
        <w:rPr>
          <w:rFonts w:ascii="Arial" w:hAnsi="Arial" w:cs="Arial"/>
          <w:sz w:val="22"/>
        </w:rPr>
        <w:t xml:space="preserve">Se está en proceso de adecuación del Centro de Acopio temporal. </w:t>
      </w:r>
    </w:p>
    <w:p w:rsidR="00D96EEC" w:rsidRDefault="00D96EEC" w:rsidP="00F97E1D">
      <w:pPr>
        <w:numPr>
          <w:ilvl w:val="0"/>
          <w:numId w:val="24"/>
        </w:numPr>
        <w:suppressAutoHyphens w:val="0"/>
        <w:spacing w:after="0" w:line="240" w:lineRule="auto"/>
        <w:ind w:left="714" w:hanging="357"/>
        <w:jc w:val="both"/>
        <w:textAlignment w:val="auto"/>
        <w:rPr>
          <w:rFonts w:ascii="Arial" w:hAnsi="Arial" w:cs="Arial"/>
          <w:sz w:val="22"/>
        </w:rPr>
      </w:pPr>
      <w:r>
        <w:rPr>
          <w:rFonts w:ascii="Arial" w:hAnsi="Arial" w:cs="Arial"/>
          <w:sz w:val="22"/>
        </w:rPr>
        <w:t xml:space="preserve">Se conservan los registros y  certificaciones de disposición final de residuos </w:t>
      </w:r>
    </w:p>
    <w:p w:rsidR="00D96EEC" w:rsidRDefault="00D96EEC" w:rsidP="00F97E1D">
      <w:pPr>
        <w:numPr>
          <w:ilvl w:val="0"/>
          <w:numId w:val="24"/>
        </w:numPr>
        <w:suppressAutoHyphens w:val="0"/>
        <w:spacing w:after="0" w:line="240" w:lineRule="auto"/>
        <w:ind w:left="714" w:hanging="357"/>
        <w:jc w:val="both"/>
        <w:textAlignment w:val="auto"/>
        <w:rPr>
          <w:rFonts w:ascii="Arial" w:hAnsi="Arial" w:cs="Arial"/>
          <w:sz w:val="22"/>
        </w:rPr>
      </w:pPr>
      <w:r>
        <w:rPr>
          <w:rFonts w:ascii="Arial" w:hAnsi="Arial" w:cs="Arial"/>
          <w:sz w:val="22"/>
        </w:rPr>
        <w:t xml:space="preserve">Se elaboró el Plan de Manejo de Residuos Peligrosos el cual se encuentra en revisión por la SDA.  </w:t>
      </w:r>
    </w:p>
    <w:p w:rsidR="00D96EEC" w:rsidRDefault="00D96EEC" w:rsidP="00F97E1D">
      <w:pPr>
        <w:numPr>
          <w:ilvl w:val="0"/>
          <w:numId w:val="24"/>
        </w:numPr>
        <w:suppressAutoHyphens w:val="0"/>
        <w:spacing w:after="0" w:line="240" w:lineRule="auto"/>
        <w:ind w:left="714" w:hanging="357"/>
        <w:jc w:val="both"/>
        <w:textAlignment w:val="auto"/>
        <w:rPr>
          <w:rFonts w:ascii="Arial" w:hAnsi="Arial" w:cs="Arial"/>
          <w:sz w:val="22"/>
        </w:rPr>
      </w:pPr>
      <w:r>
        <w:rPr>
          <w:rFonts w:ascii="Arial" w:hAnsi="Arial" w:cs="Arial"/>
          <w:sz w:val="22"/>
        </w:rPr>
        <w:lastRenderedPageBreak/>
        <w:t xml:space="preserve">Se realizan campañas para incentivar la disposición. adecuada de RAEES tanto en la entidad como en los hogares. </w:t>
      </w:r>
    </w:p>
    <w:p w:rsidR="00D96EEC" w:rsidRDefault="00D96EEC" w:rsidP="0099222F">
      <w:pPr>
        <w:spacing w:after="0" w:line="240" w:lineRule="auto"/>
        <w:jc w:val="both"/>
        <w:rPr>
          <w:rFonts w:ascii="Arial" w:hAnsi="Arial" w:cs="Arial"/>
          <w:sz w:val="22"/>
        </w:rPr>
      </w:pPr>
      <w:r>
        <w:rPr>
          <w:rFonts w:ascii="Arial" w:hAnsi="Arial" w:cs="Arial"/>
          <w:sz w:val="22"/>
        </w:rPr>
        <w:t xml:space="preserve"> </w:t>
      </w:r>
    </w:p>
    <w:p w:rsidR="00D96EEC" w:rsidRDefault="00D96EEC" w:rsidP="0099222F">
      <w:pPr>
        <w:pStyle w:val="Textoindependiente31"/>
        <w:overflowPunct/>
        <w:autoSpaceDE/>
        <w:autoSpaceDN/>
        <w:adjustRightInd/>
        <w:spacing w:line="240" w:lineRule="auto"/>
        <w:textAlignment w:val="auto"/>
        <w:rPr>
          <w:rFonts w:cs="Arial"/>
          <w:b/>
          <w:bCs/>
        </w:rPr>
      </w:pPr>
      <w:r>
        <w:rPr>
          <w:rFonts w:cs="Arial"/>
        </w:rPr>
        <w:t xml:space="preserve">  </w:t>
      </w:r>
      <w:r>
        <w:rPr>
          <w:rFonts w:cs="Arial"/>
          <w:b/>
          <w:bCs/>
        </w:rPr>
        <w:t>Emisiones atmosféricas</w:t>
      </w:r>
      <w:r>
        <w:rPr>
          <w:rFonts w:cs="Arial"/>
        </w:rPr>
        <w:t>:</w:t>
      </w:r>
      <w:r>
        <w:rPr>
          <w:rFonts w:cs="Arial"/>
          <w:b/>
          <w:bCs/>
        </w:rPr>
        <w:t xml:space="preserve"> </w:t>
      </w:r>
    </w:p>
    <w:p w:rsidR="00D96EEC" w:rsidRDefault="00D96EEC" w:rsidP="0099222F">
      <w:pPr>
        <w:spacing w:after="0" w:line="240" w:lineRule="auto"/>
        <w:jc w:val="both"/>
        <w:rPr>
          <w:rFonts w:ascii="Arial" w:hAnsi="Arial" w:cs="Arial"/>
          <w:b/>
          <w:bCs/>
          <w:sz w:val="22"/>
        </w:rPr>
      </w:pPr>
    </w:p>
    <w:p w:rsidR="00D96EEC" w:rsidRDefault="00D96EEC" w:rsidP="0099222F">
      <w:pPr>
        <w:numPr>
          <w:ilvl w:val="0"/>
          <w:numId w:val="25"/>
        </w:numPr>
        <w:suppressAutoHyphens w:val="0"/>
        <w:spacing w:after="0" w:line="240" w:lineRule="auto"/>
        <w:jc w:val="both"/>
        <w:textAlignment w:val="auto"/>
        <w:rPr>
          <w:rFonts w:ascii="Arial" w:hAnsi="Arial" w:cs="Arial"/>
          <w:sz w:val="22"/>
        </w:rPr>
      </w:pPr>
      <w:r>
        <w:rPr>
          <w:rFonts w:ascii="Arial" w:hAnsi="Arial" w:cs="Arial"/>
          <w:sz w:val="22"/>
        </w:rPr>
        <w:t xml:space="preserve">La Secretaría Distrital de Planeación no posee, al interior de sus instalaciones, equipos, maquinaria o elementos, ni desarrolla actividades que generen emisiones atmosféricas permanentes que afecten la salud de sus empleados o el medio ambiente. </w:t>
      </w:r>
    </w:p>
    <w:p w:rsidR="00D96EEC" w:rsidRDefault="00D96EEC" w:rsidP="0099222F">
      <w:pPr>
        <w:numPr>
          <w:ilvl w:val="0"/>
          <w:numId w:val="25"/>
        </w:numPr>
        <w:suppressAutoHyphens w:val="0"/>
        <w:spacing w:after="0" w:line="240" w:lineRule="auto"/>
        <w:jc w:val="both"/>
        <w:textAlignment w:val="auto"/>
        <w:rPr>
          <w:rFonts w:ascii="Arial" w:hAnsi="Arial" w:cs="Arial"/>
          <w:b/>
          <w:bCs/>
          <w:sz w:val="22"/>
        </w:rPr>
      </w:pPr>
      <w:r>
        <w:rPr>
          <w:rFonts w:ascii="Arial" w:hAnsi="Arial" w:cs="Arial"/>
          <w:sz w:val="22"/>
        </w:rPr>
        <w:t>Sin embargo el Centro Administrativo Distrital hace uso de las cuatro plantas eléctricas de forma ocasional en la ocurrencia de un corte del servicio de energía eléctrica, las cuales son Administradas por la Secretaria de Hacienda Distrital</w:t>
      </w:r>
    </w:p>
    <w:p w:rsidR="00D96EEC" w:rsidRDefault="00D96EEC" w:rsidP="0099222F">
      <w:pPr>
        <w:numPr>
          <w:ilvl w:val="0"/>
          <w:numId w:val="25"/>
        </w:numPr>
        <w:suppressAutoHyphens w:val="0"/>
        <w:spacing w:after="0" w:line="240" w:lineRule="auto"/>
        <w:jc w:val="both"/>
        <w:textAlignment w:val="auto"/>
        <w:rPr>
          <w:rFonts w:ascii="Arial" w:hAnsi="Arial" w:cs="Arial"/>
          <w:b/>
          <w:bCs/>
          <w:sz w:val="22"/>
        </w:rPr>
      </w:pPr>
      <w:r>
        <w:rPr>
          <w:rFonts w:ascii="Arial" w:hAnsi="Arial" w:cs="Arial"/>
          <w:sz w:val="22"/>
        </w:rPr>
        <w:t xml:space="preserve">De acuerdo con la información suministrada por el grupo de Dirección de Recursos Físicos y Gestión Documental el parque automotor de la Secretaría Distrital de Planeación está conformado por 17 vehículos que funcionan con gasolina corriente. Los cuales se encuentran con la revisión tecno mecánica de gases vigente y se les realiza mantenimiento periódico. </w:t>
      </w:r>
    </w:p>
    <w:p w:rsidR="00D96EEC" w:rsidRDefault="00D96EEC" w:rsidP="0099222F">
      <w:pPr>
        <w:numPr>
          <w:ilvl w:val="0"/>
          <w:numId w:val="25"/>
        </w:numPr>
        <w:suppressAutoHyphens w:val="0"/>
        <w:spacing w:after="0" w:line="240" w:lineRule="auto"/>
        <w:jc w:val="both"/>
        <w:textAlignment w:val="auto"/>
        <w:rPr>
          <w:rFonts w:ascii="Arial" w:hAnsi="Arial" w:cs="Arial"/>
          <w:b/>
          <w:bCs/>
          <w:sz w:val="22"/>
        </w:rPr>
      </w:pPr>
      <w:r>
        <w:rPr>
          <w:rFonts w:ascii="Arial" w:hAnsi="Arial" w:cs="Arial"/>
          <w:sz w:val="22"/>
        </w:rPr>
        <w:t>Se tiene la hoja de vida de cada uno de los vehículos</w:t>
      </w:r>
    </w:p>
    <w:p w:rsidR="00D96EEC" w:rsidRDefault="00D96EEC" w:rsidP="0099222F">
      <w:pPr>
        <w:numPr>
          <w:ilvl w:val="0"/>
          <w:numId w:val="25"/>
        </w:numPr>
        <w:suppressAutoHyphens w:val="0"/>
        <w:spacing w:after="0" w:line="240" w:lineRule="auto"/>
        <w:jc w:val="both"/>
        <w:textAlignment w:val="auto"/>
        <w:rPr>
          <w:rFonts w:ascii="Arial" w:hAnsi="Arial" w:cs="Arial"/>
          <w:b/>
          <w:bCs/>
          <w:sz w:val="22"/>
        </w:rPr>
      </w:pPr>
      <w:r>
        <w:rPr>
          <w:rFonts w:ascii="Arial" w:hAnsi="Arial" w:cs="Arial"/>
          <w:sz w:val="22"/>
        </w:rPr>
        <w:t xml:space="preserve">Se lleva el registro de los consumos de combustible generado por cada vehículo. </w:t>
      </w:r>
    </w:p>
    <w:p w:rsidR="00D96EEC" w:rsidRDefault="00D96EEC" w:rsidP="0099222F">
      <w:pPr>
        <w:numPr>
          <w:ilvl w:val="0"/>
          <w:numId w:val="25"/>
        </w:numPr>
        <w:suppressAutoHyphens w:val="0"/>
        <w:spacing w:after="0" w:line="240" w:lineRule="auto"/>
        <w:jc w:val="both"/>
        <w:textAlignment w:val="auto"/>
        <w:rPr>
          <w:rFonts w:ascii="Arial" w:hAnsi="Arial" w:cs="Arial"/>
          <w:sz w:val="22"/>
        </w:rPr>
      </w:pPr>
      <w:r>
        <w:rPr>
          <w:rFonts w:ascii="Arial" w:hAnsi="Arial" w:cs="Arial"/>
          <w:sz w:val="22"/>
        </w:rPr>
        <w:t xml:space="preserve">La publicidad exterior visual de los vehículos y el archivo se encuentra debidamente registrada ante la SDA. </w:t>
      </w:r>
    </w:p>
    <w:p w:rsidR="00D96EEC" w:rsidRDefault="00D96EEC" w:rsidP="0099222F">
      <w:pPr>
        <w:spacing w:after="0" w:line="240" w:lineRule="auto"/>
        <w:jc w:val="both"/>
        <w:rPr>
          <w:rFonts w:ascii="Arial" w:hAnsi="Arial" w:cs="Arial"/>
          <w:b/>
          <w:bCs/>
          <w:sz w:val="22"/>
        </w:rPr>
      </w:pPr>
    </w:p>
    <w:p w:rsidR="00D96EEC" w:rsidRDefault="00D96EEC" w:rsidP="0099222F">
      <w:pPr>
        <w:spacing w:after="0" w:line="240" w:lineRule="auto"/>
        <w:ind w:left="780"/>
        <w:rPr>
          <w:rFonts w:ascii="Arial" w:hAnsi="Arial" w:cs="Arial"/>
          <w:b/>
          <w:bCs/>
          <w:sz w:val="22"/>
        </w:rPr>
      </w:pPr>
      <w:r>
        <w:rPr>
          <w:rFonts w:ascii="Arial" w:hAnsi="Arial" w:cs="Arial"/>
          <w:b/>
          <w:bCs/>
          <w:sz w:val="22"/>
        </w:rPr>
        <w:t>Vertimientos:</w:t>
      </w:r>
    </w:p>
    <w:p w:rsidR="00D96EEC" w:rsidRDefault="00D96EEC" w:rsidP="0099222F">
      <w:pPr>
        <w:spacing w:after="0" w:line="240" w:lineRule="auto"/>
        <w:ind w:left="780"/>
        <w:rPr>
          <w:rFonts w:ascii="Arial" w:hAnsi="Arial" w:cs="Arial"/>
          <w:b/>
          <w:bCs/>
          <w:sz w:val="22"/>
        </w:rPr>
      </w:pPr>
    </w:p>
    <w:p w:rsidR="00D96EEC" w:rsidRDefault="00D96EEC" w:rsidP="0099222F">
      <w:pPr>
        <w:numPr>
          <w:ilvl w:val="0"/>
          <w:numId w:val="25"/>
        </w:numPr>
        <w:suppressAutoHyphens w:val="0"/>
        <w:spacing w:after="0" w:line="240" w:lineRule="auto"/>
        <w:jc w:val="both"/>
        <w:textAlignment w:val="auto"/>
        <w:rPr>
          <w:rFonts w:ascii="Arial" w:hAnsi="Arial" w:cs="Arial"/>
          <w:sz w:val="22"/>
        </w:rPr>
      </w:pPr>
      <w:r>
        <w:rPr>
          <w:rFonts w:ascii="Arial" w:hAnsi="Arial" w:cs="Arial"/>
          <w:sz w:val="22"/>
        </w:rPr>
        <w:t>Se debe tener en cuenta que la Entidad no genera vertimientos de alto impacto, estos están directamente relacionados con las aguas residuales domesticas que pueden ser vertidas directamente al sistema de alcantarillado.</w:t>
      </w:r>
    </w:p>
    <w:p w:rsidR="00D96EEC" w:rsidRDefault="00D96EEC" w:rsidP="0099222F">
      <w:pPr>
        <w:spacing w:after="0" w:line="240" w:lineRule="auto"/>
        <w:rPr>
          <w:rFonts w:ascii="Arial" w:hAnsi="Arial" w:cs="Arial"/>
          <w:b/>
          <w:bCs/>
          <w:sz w:val="22"/>
        </w:rPr>
      </w:pPr>
    </w:p>
    <w:p w:rsidR="00D96EEC" w:rsidRDefault="00D96EEC" w:rsidP="0099222F">
      <w:pPr>
        <w:spacing w:after="0" w:line="240" w:lineRule="auto"/>
      </w:pPr>
    </w:p>
    <w:p w:rsidR="00D96EEC" w:rsidRPr="0099222F" w:rsidRDefault="00D96EEC" w:rsidP="00D77C99">
      <w:pPr>
        <w:spacing w:after="0" w:line="240" w:lineRule="auto"/>
        <w:jc w:val="both"/>
        <w:rPr>
          <w:rFonts w:ascii="Arial" w:hAnsi="Arial" w:cs="Arial"/>
          <w:b/>
          <w:bCs/>
          <w:color w:val="000000"/>
        </w:rPr>
      </w:pPr>
    </w:p>
    <w:p w:rsidR="00D96EEC" w:rsidRDefault="00D96EEC" w:rsidP="0099222F">
      <w:pPr>
        <w:pStyle w:val="Ttulo1"/>
        <w:numPr>
          <w:ilvl w:val="0"/>
          <w:numId w:val="3"/>
        </w:numPr>
        <w:spacing w:before="0" w:after="0" w:line="240" w:lineRule="auto"/>
        <w:rPr>
          <w:b w:val="0"/>
          <w:bCs w:val="0"/>
          <w:sz w:val="22"/>
        </w:rPr>
      </w:pPr>
      <w:bookmarkStart w:id="207" w:name="_Toc401649832"/>
      <w:bookmarkStart w:id="208" w:name="_Toc481488914"/>
      <w:r>
        <w:rPr>
          <w:sz w:val="22"/>
        </w:rPr>
        <w:t>3.4.3.3. Oportunidades de Mejora</w:t>
      </w:r>
      <w:bookmarkEnd w:id="207"/>
      <w:bookmarkEnd w:id="208"/>
      <w:r>
        <w:rPr>
          <w:b w:val="0"/>
          <w:bCs w:val="0"/>
          <w:sz w:val="22"/>
        </w:rPr>
        <w:t xml:space="preserve"> </w:t>
      </w:r>
    </w:p>
    <w:p w:rsidR="00D96EEC" w:rsidRDefault="00D96EEC" w:rsidP="0099222F">
      <w:pPr>
        <w:spacing w:after="0" w:line="240" w:lineRule="auto"/>
      </w:pPr>
    </w:p>
    <w:p w:rsidR="00D96EEC" w:rsidRDefault="00D96EEC" w:rsidP="00C14294">
      <w:pPr>
        <w:suppressAutoHyphens w:val="0"/>
        <w:spacing w:after="0" w:line="240" w:lineRule="auto"/>
        <w:textAlignment w:val="auto"/>
        <w:rPr>
          <w:rFonts w:ascii="Arial" w:hAnsi="Arial" w:cs="Arial"/>
          <w:sz w:val="22"/>
        </w:rPr>
      </w:pPr>
      <w:r>
        <w:rPr>
          <w:rFonts w:ascii="Arial" w:hAnsi="Arial" w:cs="Arial"/>
          <w:sz w:val="22"/>
        </w:rPr>
        <w:t xml:space="preserve">Clasificar y realizar el seguimiento a la generación de residuos en la entidad </w:t>
      </w:r>
    </w:p>
    <w:p w:rsidR="00D96EEC" w:rsidRDefault="00D96EEC" w:rsidP="00C14294">
      <w:pPr>
        <w:suppressAutoHyphens w:val="0"/>
        <w:spacing w:after="0" w:line="240" w:lineRule="auto"/>
        <w:textAlignment w:val="auto"/>
        <w:rPr>
          <w:rFonts w:ascii="Arial" w:hAnsi="Arial" w:cs="Arial"/>
          <w:sz w:val="22"/>
        </w:rPr>
      </w:pPr>
      <w:r>
        <w:rPr>
          <w:rFonts w:ascii="Arial" w:hAnsi="Arial" w:cs="Arial"/>
          <w:sz w:val="22"/>
        </w:rPr>
        <w:t xml:space="preserve">Gestionar la adecuada disposición de los residuos peligrosos y especiales generados en el entidad. </w:t>
      </w:r>
    </w:p>
    <w:p w:rsidR="00D96EEC" w:rsidRPr="00E47A83" w:rsidRDefault="00D96EEC" w:rsidP="00C14294">
      <w:pPr>
        <w:spacing w:after="0" w:line="240" w:lineRule="auto"/>
        <w:jc w:val="both"/>
        <w:rPr>
          <w:rFonts w:ascii="Arial" w:hAnsi="Arial" w:cs="Arial"/>
          <w:sz w:val="22"/>
          <w:szCs w:val="22"/>
        </w:rPr>
      </w:pPr>
      <w:r w:rsidRPr="00E47A83">
        <w:rPr>
          <w:rFonts w:ascii="Arial" w:hAnsi="Arial" w:cs="Arial"/>
          <w:sz w:val="22"/>
          <w:szCs w:val="22"/>
        </w:rPr>
        <w:t xml:space="preserve">Generar una propuesta pedagógica que se desarrollo todo el cuatrienio para incentivar el cambio de hábitos de los servidores públicos frente al uso racional del recurso. Por medio de las siguientes estrategias: </w:t>
      </w:r>
    </w:p>
    <w:p w:rsidR="00D96EEC" w:rsidRDefault="00D96EEC" w:rsidP="00C14294">
      <w:pPr>
        <w:spacing w:after="0" w:line="240" w:lineRule="auto"/>
        <w:jc w:val="both"/>
        <w:rPr>
          <w:rFonts w:ascii="Arial" w:hAnsi="Arial" w:cs="Arial"/>
          <w:sz w:val="22"/>
          <w:szCs w:val="22"/>
        </w:rPr>
      </w:pPr>
    </w:p>
    <w:p w:rsidR="00D96EEC" w:rsidRDefault="00D96EEC" w:rsidP="00C14294">
      <w:pPr>
        <w:numPr>
          <w:ilvl w:val="0"/>
          <w:numId w:val="25"/>
        </w:numPr>
        <w:spacing w:after="0" w:line="240" w:lineRule="auto"/>
        <w:jc w:val="both"/>
        <w:rPr>
          <w:rFonts w:ascii="Arial" w:hAnsi="Arial" w:cs="Arial"/>
          <w:sz w:val="22"/>
          <w:szCs w:val="22"/>
        </w:rPr>
      </w:pPr>
      <w:r>
        <w:rPr>
          <w:rFonts w:ascii="Arial" w:hAnsi="Arial" w:cs="Arial"/>
          <w:b/>
          <w:color w:val="000000"/>
          <w:sz w:val="22"/>
          <w:szCs w:val="22"/>
        </w:rPr>
        <w:t>Sensibilización y Divulgación:</w:t>
      </w:r>
      <w:r>
        <w:rPr>
          <w:rFonts w:ascii="Arial" w:hAnsi="Arial" w:cs="Arial"/>
          <w:color w:val="000000"/>
          <w:sz w:val="22"/>
          <w:szCs w:val="22"/>
        </w:rPr>
        <w:t xml:space="preserve"> A </w:t>
      </w:r>
      <w:r>
        <w:rPr>
          <w:rFonts w:ascii="Arial" w:hAnsi="Arial" w:cs="Arial"/>
          <w:sz w:val="22"/>
          <w:szCs w:val="22"/>
        </w:rPr>
        <w:t xml:space="preserve">través de acciones de sensibilización, con el desarrollo de diferentes actividades educativas, lúdicas y pedagógicas que le </w:t>
      </w:r>
      <w:r>
        <w:rPr>
          <w:rFonts w:ascii="Arial" w:hAnsi="Arial" w:cs="Arial"/>
          <w:sz w:val="22"/>
          <w:szCs w:val="22"/>
        </w:rPr>
        <w:lastRenderedPageBreak/>
        <w:t>permitan a cada colaborador realizar un diagnóstico de su situación ambiental y de su responsabilidad con el manejo y uso eficiente de los recursos naturales.</w:t>
      </w:r>
    </w:p>
    <w:p w:rsidR="00D96EEC" w:rsidRDefault="00D96EEC" w:rsidP="00C14294">
      <w:pPr>
        <w:spacing w:after="0" w:line="240" w:lineRule="auto"/>
        <w:ind w:left="708"/>
        <w:jc w:val="both"/>
        <w:rPr>
          <w:rFonts w:ascii="Arial" w:hAnsi="Arial" w:cs="Arial"/>
          <w:sz w:val="22"/>
          <w:szCs w:val="22"/>
        </w:rPr>
      </w:pPr>
    </w:p>
    <w:p w:rsidR="00D96EEC" w:rsidRDefault="00D96EEC" w:rsidP="00C14294">
      <w:pPr>
        <w:widowControl w:val="0"/>
        <w:numPr>
          <w:ilvl w:val="0"/>
          <w:numId w:val="25"/>
        </w:numPr>
        <w:spacing w:after="0" w:line="240" w:lineRule="auto"/>
        <w:jc w:val="both"/>
        <w:rPr>
          <w:rFonts w:ascii="Arial" w:hAnsi="Arial" w:cs="Arial"/>
          <w:sz w:val="22"/>
          <w:szCs w:val="22"/>
        </w:rPr>
      </w:pPr>
      <w:r>
        <w:rPr>
          <w:rFonts w:ascii="Arial" w:hAnsi="Arial" w:cs="Arial"/>
          <w:b/>
          <w:color w:val="000000"/>
          <w:sz w:val="22"/>
          <w:szCs w:val="22"/>
        </w:rPr>
        <w:t>Fortalecimiento Institucional:</w:t>
      </w:r>
      <w:r>
        <w:rPr>
          <w:rFonts w:ascii="Arial" w:hAnsi="Arial" w:cs="Arial"/>
          <w:color w:val="000000"/>
          <w:sz w:val="22"/>
          <w:szCs w:val="22"/>
        </w:rPr>
        <w:t xml:space="preserve"> </w:t>
      </w:r>
      <w:r>
        <w:rPr>
          <w:rFonts w:ascii="Arial" w:hAnsi="Arial" w:cs="Arial"/>
          <w:sz w:val="22"/>
          <w:szCs w:val="22"/>
        </w:rPr>
        <w:t>Crear espacios de reflexión alrededor de la política ambiental de la entidad, desarrollar actividades de gestión ambiental y cumplir con la normas ambientales vigentes.</w:t>
      </w:r>
    </w:p>
    <w:p w:rsidR="00D96EEC" w:rsidRDefault="00D96EEC" w:rsidP="00D77C99"/>
    <w:p w:rsidR="00D96EEC" w:rsidRPr="00C14294" w:rsidRDefault="00D96EEC" w:rsidP="00D77C99">
      <w:pPr>
        <w:pStyle w:val="Ttulo1"/>
        <w:numPr>
          <w:ilvl w:val="0"/>
          <w:numId w:val="3"/>
        </w:numPr>
        <w:rPr>
          <w:b w:val="0"/>
          <w:bCs w:val="0"/>
          <w:sz w:val="22"/>
        </w:rPr>
      </w:pPr>
      <w:bookmarkStart w:id="209" w:name="_Toc401649833"/>
      <w:bookmarkStart w:id="210" w:name="_Toc481488915"/>
      <w:r>
        <w:rPr>
          <w:sz w:val="22"/>
        </w:rPr>
        <w:t>3.4.4.Programa de Consumo Sostenible</w:t>
      </w:r>
      <w:bookmarkEnd w:id="209"/>
      <w:bookmarkEnd w:id="210"/>
    </w:p>
    <w:p w:rsidR="00D96EEC" w:rsidRPr="00C14294" w:rsidRDefault="00D96EEC" w:rsidP="00C14294">
      <w:pPr>
        <w:pStyle w:val="Descripcin"/>
        <w:jc w:val="center"/>
        <w:rPr>
          <w:rFonts w:ascii="Arial" w:hAnsi="Arial" w:cs="Arial"/>
          <w:b/>
          <w:bCs/>
          <w:sz w:val="18"/>
          <w:szCs w:val="18"/>
        </w:rPr>
      </w:pPr>
      <w:bookmarkStart w:id="211" w:name="_Toc401655811"/>
      <w:r w:rsidRPr="00C14294">
        <w:rPr>
          <w:rFonts w:ascii="Arial" w:hAnsi="Arial" w:cs="Arial"/>
          <w:b/>
          <w:bCs/>
          <w:sz w:val="18"/>
          <w:szCs w:val="18"/>
        </w:rPr>
        <w:t xml:space="preserve">Tabla No.  </w:t>
      </w:r>
      <w:r w:rsidRPr="00C14294">
        <w:rPr>
          <w:rFonts w:ascii="Arial" w:hAnsi="Arial" w:cs="Arial"/>
          <w:b/>
          <w:bCs/>
          <w:sz w:val="18"/>
          <w:szCs w:val="18"/>
        </w:rPr>
        <w:fldChar w:fldCharType="begin"/>
      </w:r>
      <w:r w:rsidRPr="00C14294">
        <w:rPr>
          <w:rFonts w:ascii="Arial" w:hAnsi="Arial" w:cs="Arial"/>
          <w:b/>
          <w:bCs/>
          <w:sz w:val="18"/>
          <w:szCs w:val="18"/>
        </w:rPr>
        <w:instrText xml:space="preserve"> SEQ Tabla_No._ \* ARABIC </w:instrText>
      </w:r>
      <w:r w:rsidRPr="00C14294">
        <w:rPr>
          <w:rFonts w:ascii="Arial" w:hAnsi="Arial" w:cs="Arial"/>
          <w:b/>
          <w:bCs/>
          <w:sz w:val="18"/>
          <w:szCs w:val="18"/>
        </w:rPr>
        <w:fldChar w:fldCharType="separate"/>
      </w:r>
      <w:r>
        <w:rPr>
          <w:rFonts w:ascii="Arial" w:hAnsi="Arial" w:cs="Arial"/>
          <w:b/>
          <w:bCs/>
          <w:noProof/>
          <w:sz w:val="18"/>
          <w:szCs w:val="18"/>
        </w:rPr>
        <w:t>2</w:t>
      </w:r>
      <w:r w:rsidRPr="00C14294">
        <w:rPr>
          <w:rFonts w:ascii="Arial" w:hAnsi="Arial" w:cs="Arial"/>
          <w:b/>
          <w:bCs/>
          <w:sz w:val="18"/>
          <w:szCs w:val="18"/>
        </w:rPr>
        <w:fldChar w:fldCharType="end"/>
      </w:r>
      <w:r w:rsidRPr="00C14294">
        <w:rPr>
          <w:rFonts w:ascii="Arial" w:hAnsi="Arial" w:cs="Arial"/>
          <w:b/>
          <w:bCs/>
          <w:sz w:val="18"/>
          <w:szCs w:val="18"/>
        </w:rPr>
        <w:t xml:space="preserve"> Estado  Programa de Consumo Sostenible</w:t>
      </w:r>
      <w:bookmarkEnd w:id="211"/>
    </w:p>
    <w:tbl>
      <w:tblPr>
        <w:tblW w:w="9648" w:type="dxa"/>
        <w:tblBorders>
          <w:top w:val="single" w:sz="12" w:space="0" w:color="808080"/>
          <w:left w:val="single" w:sz="12" w:space="0" w:color="808080"/>
          <w:bottom w:val="single" w:sz="12" w:space="0" w:color="808080"/>
          <w:right w:val="single" w:sz="12" w:space="0" w:color="808080"/>
          <w:insideV w:val="single" w:sz="6" w:space="0" w:color="C0C0C0"/>
        </w:tblBorders>
        <w:tblLook w:val="00A0" w:firstRow="1" w:lastRow="0" w:firstColumn="1" w:lastColumn="0" w:noHBand="0" w:noVBand="0"/>
      </w:tblPr>
      <w:tblGrid>
        <w:gridCol w:w="3605"/>
        <w:gridCol w:w="643"/>
        <w:gridCol w:w="720"/>
        <w:gridCol w:w="4680"/>
      </w:tblGrid>
      <w:tr w:rsidR="00D96EEC" w:rsidTr="000F66E1">
        <w:trPr>
          <w:trHeight w:val="447"/>
        </w:trPr>
        <w:tc>
          <w:tcPr>
            <w:tcW w:w="3605" w:type="dxa"/>
            <w:tcBorders>
              <w:top w:val="single" w:sz="12" w:space="0" w:color="808080"/>
              <w:bottom w:val="single" w:sz="6" w:space="0" w:color="808080"/>
            </w:tcBorders>
            <w:shd w:val="solid" w:color="C0C0C0" w:fill="FFFFFF"/>
          </w:tcPr>
          <w:p w:rsidR="00D96EEC" w:rsidRPr="000F66E1" w:rsidRDefault="00D96EEC" w:rsidP="000F66E1">
            <w:pPr>
              <w:jc w:val="center"/>
              <w:rPr>
                <w:rFonts w:ascii="Arial" w:hAnsi="Arial" w:cs="Arial"/>
                <w:b/>
                <w:bCs/>
                <w:i/>
                <w:iCs/>
              </w:rPr>
            </w:pPr>
            <w:r w:rsidRPr="000F66E1">
              <w:rPr>
                <w:rFonts w:ascii="Arial" w:hAnsi="Arial" w:cs="Arial"/>
                <w:i/>
                <w:iCs/>
                <w:sz w:val="22"/>
              </w:rPr>
              <w:t>Aspecto</w:t>
            </w:r>
          </w:p>
        </w:tc>
        <w:tc>
          <w:tcPr>
            <w:tcW w:w="643" w:type="dxa"/>
            <w:tcBorders>
              <w:top w:val="single" w:sz="12" w:space="0" w:color="808080"/>
              <w:bottom w:val="single" w:sz="6" w:space="0" w:color="808080"/>
            </w:tcBorders>
            <w:shd w:val="solid" w:color="C0C0C0" w:fill="FFFFFF"/>
          </w:tcPr>
          <w:p w:rsidR="00D96EEC" w:rsidRPr="000F66E1" w:rsidRDefault="00D96EEC" w:rsidP="000F66E1">
            <w:pPr>
              <w:jc w:val="center"/>
              <w:rPr>
                <w:rFonts w:ascii="Arial" w:hAnsi="Arial" w:cs="Arial"/>
                <w:b/>
                <w:bCs/>
                <w:i/>
                <w:iCs/>
              </w:rPr>
            </w:pPr>
            <w:r w:rsidRPr="000F66E1">
              <w:rPr>
                <w:rFonts w:ascii="Arial" w:hAnsi="Arial" w:cs="Arial"/>
                <w:i/>
                <w:iCs/>
                <w:sz w:val="22"/>
              </w:rPr>
              <w:t>SI</w:t>
            </w:r>
          </w:p>
        </w:tc>
        <w:tc>
          <w:tcPr>
            <w:tcW w:w="720" w:type="dxa"/>
            <w:tcBorders>
              <w:top w:val="single" w:sz="12" w:space="0" w:color="808080"/>
              <w:bottom w:val="single" w:sz="6" w:space="0" w:color="808080"/>
            </w:tcBorders>
            <w:shd w:val="solid" w:color="C0C0C0" w:fill="FFFFFF"/>
          </w:tcPr>
          <w:p w:rsidR="00D96EEC" w:rsidRPr="000F66E1" w:rsidRDefault="00D96EEC" w:rsidP="000F66E1">
            <w:pPr>
              <w:jc w:val="center"/>
              <w:rPr>
                <w:rFonts w:ascii="Arial" w:hAnsi="Arial" w:cs="Arial"/>
                <w:b/>
                <w:bCs/>
                <w:i/>
                <w:iCs/>
              </w:rPr>
            </w:pPr>
            <w:r w:rsidRPr="000F66E1">
              <w:rPr>
                <w:rFonts w:ascii="Arial" w:hAnsi="Arial" w:cs="Arial"/>
                <w:i/>
                <w:iCs/>
                <w:sz w:val="22"/>
              </w:rPr>
              <w:t>NO</w:t>
            </w:r>
          </w:p>
        </w:tc>
        <w:tc>
          <w:tcPr>
            <w:tcW w:w="4680" w:type="dxa"/>
            <w:tcBorders>
              <w:top w:val="single" w:sz="12" w:space="0" w:color="808080"/>
              <w:bottom w:val="single" w:sz="6" w:space="0" w:color="808080"/>
            </w:tcBorders>
            <w:shd w:val="solid" w:color="C0C0C0" w:fill="FFFFFF"/>
          </w:tcPr>
          <w:p w:rsidR="00D96EEC" w:rsidRPr="000F66E1" w:rsidRDefault="00D96EEC" w:rsidP="000F66E1">
            <w:pPr>
              <w:jc w:val="center"/>
              <w:rPr>
                <w:rFonts w:ascii="Arial" w:hAnsi="Arial" w:cs="Arial"/>
                <w:b/>
                <w:bCs/>
                <w:i/>
                <w:iCs/>
              </w:rPr>
            </w:pPr>
            <w:r w:rsidRPr="000F66E1">
              <w:rPr>
                <w:rFonts w:ascii="Arial" w:hAnsi="Arial" w:cs="Arial"/>
                <w:i/>
                <w:iCs/>
                <w:sz w:val="22"/>
              </w:rPr>
              <w:t>Observaciones</w:t>
            </w:r>
          </w:p>
        </w:tc>
      </w:tr>
      <w:tr w:rsidR="00D96EEC" w:rsidTr="000F66E1">
        <w:tc>
          <w:tcPr>
            <w:tcW w:w="3605" w:type="dxa"/>
            <w:tcBorders>
              <w:bottom w:val="single" w:sz="12" w:space="0" w:color="808080"/>
            </w:tcBorders>
            <w:shd w:val="solid" w:color="C0C0C0" w:fill="FFFFFF"/>
          </w:tcPr>
          <w:p w:rsidR="00D96EEC" w:rsidRPr="000F66E1" w:rsidRDefault="00D96EEC" w:rsidP="000F66E1">
            <w:pPr>
              <w:jc w:val="both"/>
              <w:rPr>
                <w:rFonts w:ascii="Arial" w:hAnsi="Arial" w:cs="Arial"/>
                <w:b/>
                <w:bCs/>
              </w:rPr>
            </w:pPr>
            <w:r w:rsidRPr="000F66E1">
              <w:rPr>
                <w:rFonts w:ascii="Arial" w:hAnsi="Arial" w:cs="Arial"/>
                <w:sz w:val="22"/>
              </w:rPr>
              <w:t xml:space="preserve">La entidad incluye cláusulas ambientales en su procesos contractuales  </w:t>
            </w:r>
          </w:p>
        </w:tc>
        <w:tc>
          <w:tcPr>
            <w:tcW w:w="643" w:type="dxa"/>
            <w:tcBorders>
              <w:bottom w:val="single" w:sz="12" w:space="0" w:color="808080"/>
            </w:tcBorders>
            <w:shd w:val="solid" w:color="C0C0C0" w:fill="FFFFFF"/>
          </w:tcPr>
          <w:p w:rsidR="00D96EEC" w:rsidRPr="000F66E1" w:rsidRDefault="00D96EEC" w:rsidP="000F66E1">
            <w:pPr>
              <w:jc w:val="center"/>
              <w:rPr>
                <w:rFonts w:ascii="Arial" w:hAnsi="Arial" w:cs="Arial"/>
              </w:rPr>
            </w:pPr>
            <w:r w:rsidRPr="000F66E1">
              <w:rPr>
                <w:rFonts w:ascii="Arial" w:hAnsi="Arial" w:cs="Arial"/>
                <w:sz w:val="22"/>
              </w:rPr>
              <w:t>x</w:t>
            </w:r>
          </w:p>
        </w:tc>
        <w:tc>
          <w:tcPr>
            <w:tcW w:w="720" w:type="dxa"/>
            <w:tcBorders>
              <w:bottom w:val="single" w:sz="12" w:space="0" w:color="808080"/>
            </w:tcBorders>
            <w:shd w:val="solid" w:color="C0C0C0" w:fill="FFFFFF"/>
          </w:tcPr>
          <w:p w:rsidR="00D96EEC" w:rsidRPr="000F66E1" w:rsidRDefault="00D96EEC" w:rsidP="000F66E1">
            <w:pPr>
              <w:jc w:val="center"/>
              <w:rPr>
                <w:rFonts w:ascii="Arial" w:hAnsi="Arial" w:cs="Arial"/>
              </w:rPr>
            </w:pPr>
          </w:p>
        </w:tc>
        <w:tc>
          <w:tcPr>
            <w:tcW w:w="4680" w:type="dxa"/>
            <w:tcBorders>
              <w:bottom w:val="single" w:sz="12" w:space="0" w:color="808080"/>
            </w:tcBorders>
            <w:shd w:val="solid" w:color="C0C0C0" w:fill="FFFFFF"/>
          </w:tcPr>
          <w:p w:rsidR="00D96EEC" w:rsidRPr="000F66E1" w:rsidRDefault="00D96EEC" w:rsidP="00D77C99">
            <w:pPr>
              <w:rPr>
                <w:rFonts w:ascii="Arial" w:hAnsi="Arial" w:cs="Arial"/>
              </w:rPr>
            </w:pPr>
            <w:r w:rsidRPr="000F66E1">
              <w:rPr>
                <w:rFonts w:ascii="Arial" w:hAnsi="Arial" w:cs="Arial"/>
                <w:sz w:val="22"/>
              </w:rPr>
              <w:t xml:space="preserve">Se incluyen cláusulas en contratos priorizados. </w:t>
            </w:r>
          </w:p>
        </w:tc>
      </w:tr>
    </w:tbl>
    <w:p w:rsidR="00D96EEC" w:rsidRPr="00D77C99" w:rsidRDefault="00D96EEC" w:rsidP="00D77C99">
      <w:pPr>
        <w:jc w:val="center"/>
        <w:rPr>
          <w:rFonts w:ascii="Arial" w:hAnsi="Arial" w:cs="Arial"/>
          <w:sz w:val="16"/>
        </w:rPr>
      </w:pPr>
      <w:r>
        <w:rPr>
          <w:rFonts w:ascii="Arial" w:hAnsi="Arial" w:cs="Arial"/>
          <w:sz w:val="16"/>
        </w:rPr>
        <w:t>Fuente: Archivos de la SDP</w:t>
      </w:r>
    </w:p>
    <w:p w:rsidR="00D96EEC" w:rsidRPr="00D77C99" w:rsidRDefault="00D96EEC" w:rsidP="00D77C99">
      <w:pPr>
        <w:pStyle w:val="Ttulo1"/>
        <w:numPr>
          <w:ilvl w:val="0"/>
          <w:numId w:val="3"/>
        </w:numPr>
        <w:rPr>
          <w:b w:val="0"/>
          <w:bCs w:val="0"/>
          <w:sz w:val="22"/>
        </w:rPr>
      </w:pPr>
      <w:bookmarkStart w:id="212" w:name="_Toc401649834"/>
      <w:bookmarkStart w:id="213" w:name="_Toc481488916"/>
      <w:r>
        <w:rPr>
          <w:sz w:val="22"/>
        </w:rPr>
        <w:t>3.4.4.1. Avances y/o beneficios Obtenidos</w:t>
      </w:r>
      <w:bookmarkEnd w:id="212"/>
      <w:bookmarkEnd w:id="213"/>
    </w:p>
    <w:p w:rsidR="00D96EEC" w:rsidRDefault="00D96EEC" w:rsidP="00D77C99">
      <w:pPr>
        <w:numPr>
          <w:ilvl w:val="0"/>
          <w:numId w:val="25"/>
        </w:numPr>
        <w:suppressAutoHyphens w:val="0"/>
        <w:autoSpaceDE w:val="0"/>
        <w:autoSpaceDN w:val="0"/>
        <w:adjustRightInd w:val="0"/>
        <w:spacing w:after="0" w:line="240" w:lineRule="auto"/>
        <w:jc w:val="both"/>
        <w:textAlignment w:val="auto"/>
        <w:rPr>
          <w:rFonts w:ascii="Arial" w:hAnsi="Arial" w:cs="Arial"/>
          <w:sz w:val="22"/>
        </w:rPr>
      </w:pPr>
      <w:r>
        <w:rPr>
          <w:rFonts w:ascii="Arial" w:hAnsi="Arial" w:cs="Arial"/>
          <w:sz w:val="22"/>
        </w:rPr>
        <w:t>La entidad ha incluido  criterios ambientales en algunos contratos.</w:t>
      </w:r>
    </w:p>
    <w:p w:rsidR="00D96EEC" w:rsidRPr="00D77C99" w:rsidRDefault="00D96EEC" w:rsidP="00D77C99">
      <w:pPr>
        <w:numPr>
          <w:ilvl w:val="0"/>
          <w:numId w:val="25"/>
        </w:numPr>
        <w:suppressAutoHyphens w:val="0"/>
        <w:autoSpaceDE w:val="0"/>
        <w:autoSpaceDN w:val="0"/>
        <w:adjustRightInd w:val="0"/>
        <w:spacing w:after="0" w:line="240" w:lineRule="auto"/>
        <w:jc w:val="both"/>
        <w:textAlignment w:val="auto"/>
        <w:rPr>
          <w:rFonts w:ascii="Arial" w:hAnsi="Arial" w:cs="Arial"/>
          <w:b/>
          <w:bCs/>
          <w:sz w:val="22"/>
        </w:rPr>
      </w:pPr>
      <w:r>
        <w:rPr>
          <w:rFonts w:ascii="Arial" w:hAnsi="Arial" w:cs="Arial"/>
          <w:sz w:val="22"/>
        </w:rPr>
        <w:t>Se llevó a cabo un estudio de factibilidad para la inclusión de criterios ambientales en la Contratación.</w:t>
      </w:r>
      <w:r>
        <w:rPr>
          <w:rFonts w:ascii="Arial" w:hAnsi="Arial" w:cs="Arial"/>
          <w:b/>
          <w:bCs/>
          <w:sz w:val="22"/>
        </w:rPr>
        <w:t xml:space="preserve"> </w:t>
      </w:r>
    </w:p>
    <w:p w:rsidR="00D96EEC" w:rsidRPr="00D77C99" w:rsidRDefault="00D96EEC" w:rsidP="00D77C99">
      <w:pPr>
        <w:pStyle w:val="Ttulo1"/>
        <w:numPr>
          <w:ilvl w:val="0"/>
          <w:numId w:val="3"/>
        </w:numPr>
        <w:rPr>
          <w:b w:val="0"/>
          <w:bCs w:val="0"/>
          <w:sz w:val="22"/>
        </w:rPr>
      </w:pPr>
      <w:bookmarkStart w:id="214" w:name="_Toc401649835"/>
      <w:bookmarkStart w:id="215" w:name="_Toc481488917"/>
      <w:r>
        <w:rPr>
          <w:sz w:val="22"/>
        </w:rPr>
        <w:t>3.4.4.2. Oportunidades de Mejora</w:t>
      </w:r>
      <w:bookmarkEnd w:id="214"/>
      <w:bookmarkEnd w:id="215"/>
    </w:p>
    <w:p w:rsidR="00D96EEC" w:rsidRDefault="00D96EEC" w:rsidP="00A36A05">
      <w:pPr>
        <w:numPr>
          <w:ilvl w:val="0"/>
          <w:numId w:val="29"/>
        </w:numPr>
        <w:suppressAutoHyphens w:val="0"/>
        <w:spacing w:after="0" w:line="240" w:lineRule="auto"/>
        <w:textAlignment w:val="auto"/>
        <w:rPr>
          <w:rFonts w:ascii="Arial" w:hAnsi="Arial" w:cs="Arial"/>
          <w:sz w:val="22"/>
        </w:rPr>
      </w:pPr>
      <w:r>
        <w:rPr>
          <w:rFonts w:ascii="Arial" w:hAnsi="Arial" w:cs="Arial"/>
          <w:sz w:val="22"/>
        </w:rPr>
        <w:t>Implementar con el apoyo de la Secretaria Distrital de Ambiente el Programa de Compras Verdes en el Distrito</w:t>
      </w:r>
    </w:p>
    <w:p w:rsidR="00D96EEC" w:rsidRDefault="00D96EEC" w:rsidP="00A36A05">
      <w:pPr>
        <w:numPr>
          <w:ilvl w:val="0"/>
          <w:numId w:val="29"/>
        </w:numPr>
        <w:suppressAutoHyphens w:val="0"/>
        <w:spacing w:after="0" w:line="240" w:lineRule="auto"/>
        <w:textAlignment w:val="auto"/>
        <w:rPr>
          <w:rFonts w:ascii="Arial" w:hAnsi="Arial" w:cs="Arial"/>
          <w:sz w:val="22"/>
        </w:rPr>
      </w:pPr>
      <w:r>
        <w:rPr>
          <w:rFonts w:ascii="Arial" w:hAnsi="Arial" w:cs="Arial"/>
          <w:sz w:val="22"/>
        </w:rPr>
        <w:t xml:space="preserve">Capacitar a los servidores para brindar herramientas en la inclusión de criterios ambientales en lo procesos contractuales de la Entidad. </w:t>
      </w:r>
    </w:p>
    <w:p w:rsidR="00D96EEC" w:rsidRDefault="00D96EEC" w:rsidP="00D77C99">
      <w:pPr>
        <w:rPr>
          <w:rFonts w:ascii="Arial" w:hAnsi="Arial" w:cs="Arial"/>
          <w:sz w:val="22"/>
        </w:rPr>
      </w:pPr>
    </w:p>
    <w:p w:rsidR="00D96EEC" w:rsidRDefault="00D96EEC" w:rsidP="00082050">
      <w:pPr>
        <w:pStyle w:val="Ttulo1"/>
        <w:numPr>
          <w:ilvl w:val="0"/>
          <w:numId w:val="3"/>
        </w:numPr>
        <w:rPr>
          <w:b w:val="0"/>
          <w:bCs w:val="0"/>
          <w:sz w:val="22"/>
        </w:rPr>
      </w:pPr>
      <w:bookmarkStart w:id="216" w:name="_Toc401649836"/>
      <w:bookmarkStart w:id="217" w:name="_Toc481488918"/>
      <w:r>
        <w:rPr>
          <w:sz w:val="22"/>
        </w:rPr>
        <w:t>3.4.5. Estado Actual Programa de Practicas Sostenibles</w:t>
      </w:r>
      <w:bookmarkEnd w:id="216"/>
      <w:bookmarkEnd w:id="217"/>
      <w:r>
        <w:rPr>
          <w:b w:val="0"/>
          <w:bCs w:val="0"/>
          <w:sz w:val="22"/>
        </w:rPr>
        <w:t xml:space="preserve"> </w:t>
      </w:r>
    </w:p>
    <w:p w:rsidR="00D96EEC" w:rsidRDefault="00D96EEC" w:rsidP="00CE6F5B">
      <w:pPr>
        <w:jc w:val="both"/>
        <w:rPr>
          <w:rFonts w:ascii="Arial" w:hAnsi="Arial" w:cs="Arial"/>
          <w:sz w:val="22"/>
          <w:szCs w:val="22"/>
        </w:rPr>
      </w:pPr>
      <w:r w:rsidRPr="00200304">
        <w:rPr>
          <w:rFonts w:ascii="Arial" w:hAnsi="Arial" w:cs="Arial"/>
          <w:b/>
          <w:bCs/>
          <w:sz w:val="22"/>
          <w:szCs w:val="22"/>
          <w:lang w:val="es-CO"/>
        </w:rPr>
        <w:t>Línea Mejoramiento condiciones ambientales internas o del entorno</w:t>
      </w:r>
      <w:r>
        <w:rPr>
          <w:rFonts w:ascii="Arial" w:hAnsi="Arial" w:cs="Arial"/>
          <w:b/>
          <w:bCs/>
          <w:sz w:val="22"/>
          <w:szCs w:val="22"/>
          <w:lang w:val="es-CO"/>
        </w:rPr>
        <w:t xml:space="preserve">: </w:t>
      </w:r>
      <w:r>
        <w:rPr>
          <w:rFonts w:ascii="Arial" w:hAnsi="Arial" w:cs="Arial"/>
          <w:bCs/>
          <w:sz w:val="22"/>
          <w:szCs w:val="22"/>
          <w:lang w:val="es-CO"/>
        </w:rPr>
        <w:t>E</w:t>
      </w:r>
      <w:r w:rsidRPr="00933F9C">
        <w:rPr>
          <w:rFonts w:ascii="Arial" w:hAnsi="Arial" w:cs="Arial"/>
          <w:bCs/>
          <w:sz w:val="22"/>
          <w:szCs w:val="22"/>
          <w:lang w:val="es-CO"/>
        </w:rPr>
        <w:t>sta línea de</w:t>
      </w:r>
      <w:r w:rsidRPr="00933F9C">
        <w:rPr>
          <w:rFonts w:ascii="Arial" w:hAnsi="Arial" w:cs="Arial"/>
          <w:b/>
          <w:bCs/>
          <w:sz w:val="22"/>
          <w:szCs w:val="22"/>
          <w:lang w:val="es-CO"/>
        </w:rPr>
        <w:t xml:space="preserve"> </w:t>
      </w:r>
      <w:r w:rsidRPr="00933F9C">
        <w:rPr>
          <w:rFonts w:ascii="Arial" w:hAnsi="Arial" w:cs="Arial"/>
          <w:bCs/>
          <w:sz w:val="22"/>
          <w:szCs w:val="22"/>
          <w:lang w:val="es-CO"/>
        </w:rPr>
        <w:t xml:space="preserve">acción </w:t>
      </w:r>
      <w:r>
        <w:rPr>
          <w:rFonts w:ascii="Arial" w:hAnsi="Arial" w:cs="Arial"/>
          <w:bCs/>
          <w:sz w:val="22"/>
          <w:szCs w:val="22"/>
          <w:lang w:val="es-CO"/>
        </w:rPr>
        <w:t xml:space="preserve">busca </w:t>
      </w:r>
      <w:r w:rsidRPr="00933F9C">
        <w:rPr>
          <w:rFonts w:ascii="Arial" w:hAnsi="Arial" w:cs="Arial"/>
          <w:sz w:val="22"/>
          <w:szCs w:val="22"/>
        </w:rPr>
        <w:t>el desarrollo de buenas condiciones físicas, locativas y ambientales de las sedes de la entidad y su entorno, incluyendo acciones que aseguren la administración y reducción de riesgos ambientales</w:t>
      </w:r>
      <w:r>
        <w:rPr>
          <w:rFonts w:ascii="Arial" w:hAnsi="Arial" w:cs="Arial"/>
          <w:sz w:val="22"/>
          <w:szCs w:val="22"/>
        </w:rPr>
        <w:t>.</w:t>
      </w:r>
    </w:p>
    <w:p w:rsidR="00D96EEC" w:rsidRDefault="00D96EEC" w:rsidP="00CE6F5B">
      <w:pPr>
        <w:jc w:val="both"/>
        <w:rPr>
          <w:rFonts w:ascii="Arial" w:hAnsi="Arial" w:cs="Arial"/>
          <w:sz w:val="22"/>
          <w:szCs w:val="22"/>
        </w:rPr>
      </w:pPr>
    </w:p>
    <w:p w:rsidR="00D96EEC" w:rsidRPr="00CE6F5B" w:rsidRDefault="00D96EEC" w:rsidP="00CE6F5B">
      <w:pPr>
        <w:jc w:val="both"/>
        <w:rPr>
          <w:rFonts w:ascii="Arial" w:hAnsi="Arial" w:cs="Arial"/>
          <w:sz w:val="22"/>
          <w:szCs w:val="22"/>
        </w:rPr>
      </w:pPr>
      <w:r>
        <w:rPr>
          <w:rFonts w:ascii="Arial" w:hAnsi="Arial" w:cs="Arial"/>
          <w:sz w:val="22"/>
          <w:szCs w:val="22"/>
        </w:rPr>
        <w:t>De acuerdo a lo anterior en el primer semestre del año 2016, s</w:t>
      </w:r>
      <w:r w:rsidRPr="00933F9C">
        <w:rPr>
          <w:rFonts w:ascii="Arial" w:hAnsi="Arial" w:cs="Arial"/>
          <w:sz w:val="22"/>
          <w:szCs w:val="22"/>
        </w:rPr>
        <w:t xml:space="preserve">e incluyeron </w:t>
      </w:r>
      <w:r>
        <w:rPr>
          <w:rFonts w:ascii="Arial" w:hAnsi="Arial" w:cs="Arial"/>
          <w:sz w:val="22"/>
          <w:szCs w:val="22"/>
        </w:rPr>
        <w:t>los</w:t>
      </w:r>
      <w:r w:rsidRPr="00933F9C">
        <w:rPr>
          <w:rFonts w:ascii="Arial" w:hAnsi="Arial" w:cs="Arial"/>
          <w:sz w:val="22"/>
          <w:szCs w:val="22"/>
        </w:rPr>
        <w:t xml:space="preserve"> riesgos ambiéntales en el mapa de riesgos de la Entidad </w:t>
      </w:r>
    </w:p>
    <w:p w:rsidR="00D96EEC" w:rsidRPr="00CE6F5B" w:rsidRDefault="00D96EEC" w:rsidP="00CE6F5B">
      <w:pPr>
        <w:jc w:val="both"/>
        <w:rPr>
          <w:rFonts w:ascii="Arial" w:hAnsi="Arial" w:cs="Arial"/>
          <w:sz w:val="22"/>
          <w:szCs w:val="22"/>
        </w:rPr>
      </w:pPr>
      <w:r w:rsidRPr="00933F9C">
        <w:rPr>
          <w:rFonts w:ascii="Arial" w:hAnsi="Arial" w:cs="Arial"/>
          <w:sz w:val="22"/>
          <w:szCs w:val="22"/>
        </w:rPr>
        <w:lastRenderedPageBreak/>
        <w:t xml:space="preserve">Así mismo se celebro la Semana Ambiental del </w:t>
      </w:r>
      <w:r>
        <w:rPr>
          <w:rFonts w:ascii="Arial" w:hAnsi="Arial" w:cs="Arial"/>
          <w:sz w:val="22"/>
          <w:szCs w:val="22"/>
        </w:rPr>
        <w:t xml:space="preserve">31 de mayo al 3 de junio de 2016, en donde se realizaron las siguientes actividades: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086"/>
        <w:gridCol w:w="4742"/>
      </w:tblGrid>
      <w:tr w:rsidR="00D96EEC" w:rsidRPr="008202AA" w:rsidTr="005F1916">
        <w:tc>
          <w:tcPr>
            <w:tcW w:w="4489" w:type="dxa"/>
          </w:tcPr>
          <w:p w:rsidR="00D96EEC" w:rsidRPr="008202AA" w:rsidRDefault="00F452E6" w:rsidP="005F1916">
            <w:pPr>
              <w:jc w:val="center"/>
              <w:rPr>
                <w:rFonts w:ascii="Arial" w:hAnsi="Arial" w:cs="Arial"/>
                <w:b/>
                <w:u w:val="single"/>
                <w:lang w:val="es-CO"/>
              </w:rPr>
            </w:pPr>
            <w:r>
              <w:rPr>
                <w:rFonts w:ascii="Arial" w:hAnsi="Arial" w:cs="Arial"/>
                <w:b/>
                <w:noProof/>
                <w:u w:val="single"/>
                <w:lang w:val="es-MX" w:eastAsia="es-MX"/>
              </w:rPr>
              <w:drawing>
                <wp:inline distT="0" distB="0" distL="0" distR="0">
                  <wp:extent cx="2295525" cy="1771650"/>
                  <wp:effectExtent l="0" t="0" r="9525" b="0"/>
                  <wp:docPr id="22"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295525" cy="1771650"/>
                          </a:xfrm>
                          <a:prstGeom prst="rect">
                            <a:avLst/>
                          </a:prstGeom>
                          <a:noFill/>
                          <a:ln>
                            <a:noFill/>
                          </a:ln>
                        </pic:spPr>
                      </pic:pic>
                    </a:graphicData>
                  </a:graphic>
                </wp:inline>
              </w:drawing>
            </w:r>
          </w:p>
          <w:p w:rsidR="00D96EEC" w:rsidRPr="008202AA" w:rsidRDefault="00D96EEC" w:rsidP="005F1916">
            <w:pPr>
              <w:jc w:val="center"/>
              <w:rPr>
                <w:rFonts w:ascii="Arial" w:hAnsi="Arial" w:cs="Arial"/>
                <w:b/>
                <w:u w:val="single"/>
                <w:lang w:val="es-CO"/>
              </w:rPr>
            </w:pPr>
            <w:r w:rsidRPr="008202AA">
              <w:rPr>
                <w:rFonts w:ascii="Arial" w:hAnsi="Arial" w:cs="Arial"/>
                <w:b/>
                <w:u w:val="single"/>
                <w:lang w:val="es-CO"/>
              </w:rPr>
              <w:t xml:space="preserve">Imagen Semana Ambiental </w:t>
            </w:r>
          </w:p>
        </w:tc>
        <w:tc>
          <w:tcPr>
            <w:tcW w:w="4489" w:type="dxa"/>
          </w:tcPr>
          <w:p w:rsidR="00D96EEC" w:rsidRPr="008202AA" w:rsidRDefault="00F452E6" w:rsidP="005F1916">
            <w:pPr>
              <w:jc w:val="center"/>
              <w:rPr>
                <w:rFonts w:ascii="Arial" w:hAnsi="Arial" w:cs="Arial"/>
                <w:b/>
                <w:u w:val="single"/>
                <w:lang w:val="es-CO"/>
              </w:rPr>
            </w:pPr>
            <w:r>
              <w:rPr>
                <w:rFonts w:ascii="Arial" w:hAnsi="Arial" w:cs="Arial"/>
                <w:b/>
                <w:noProof/>
                <w:u w:val="single"/>
                <w:lang w:val="es-MX" w:eastAsia="es-MX"/>
              </w:rPr>
              <w:drawing>
                <wp:inline distT="0" distB="0" distL="0" distR="0">
                  <wp:extent cx="2857500" cy="1714500"/>
                  <wp:effectExtent l="0" t="0" r="0" b="0"/>
                  <wp:docPr id="23" name="Imagen 22" descr="Bici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descr="Bici1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857500" cy="1714500"/>
                          </a:xfrm>
                          <a:prstGeom prst="rect">
                            <a:avLst/>
                          </a:prstGeom>
                          <a:noFill/>
                          <a:ln>
                            <a:noFill/>
                          </a:ln>
                        </pic:spPr>
                      </pic:pic>
                    </a:graphicData>
                  </a:graphic>
                </wp:inline>
              </w:drawing>
            </w:r>
          </w:p>
          <w:p w:rsidR="00D96EEC" w:rsidRPr="008202AA" w:rsidRDefault="00D96EEC" w:rsidP="005F1916">
            <w:pPr>
              <w:jc w:val="center"/>
              <w:rPr>
                <w:rFonts w:ascii="Arial" w:hAnsi="Arial" w:cs="Arial"/>
                <w:b/>
                <w:u w:val="single"/>
                <w:lang w:val="es-CO"/>
              </w:rPr>
            </w:pPr>
            <w:r w:rsidRPr="008202AA">
              <w:rPr>
                <w:rFonts w:ascii="Arial" w:hAnsi="Arial" w:cs="Arial"/>
                <w:b/>
                <w:u w:val="single"/>
                <w:lang w:val="es-CO"/>
              </w:rPr>
              <w:t>Siembra de Árboles</w:t>
            </w:r>
          </w:p>
        </w:tc>
      </w:tr>
      <w:tr w:rsidR="00D96EEC" w:rsidRPr="008202AA" w:rsidTr="000C2C72">
        <w:trPr>
          <w:trHeight w:val="3336"/>
        </w:trPr>
        <w:tc>
          <w:tcPr>
            <w:tcW w:w="4489" w:type="dxa"/>
          </w:tcPr>
          <w:p w:rsidR="00D96EEC" w:rsidRPr="008202AA" w:rsidRDefault="00F452E6" w:rsidP="005F1916">
            <w:pPr>
              <w:tabs>
                <w:tab w:val="right" w:pos="4116"/>
              </w:tabs>
              <w:jc w:val="center"/>
              <w:rPr>
                <w:lang w:val="es-CO"/>
              </w:rPr>
            </w:pPr>
            <w:r>
              <w:rPr>
                <w:noProof/>
                <w:lang w:val="es-MX" w:eastAsia="es-MX"/>
              </w:rPr>
              <w:drawing>
                <wp:inline distT="0" distB="0" distL="0" distR="0">
                  <wp:extent cx="2286000" cy="1752600"/>
                  <wp:effectExtent l="0" t="0" r="0" b="0"/>
                  <wp:docPr id="24" name="Imagen 25" descr="Feria agroindustrial CA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 descr="Feria agroindustrial CAD (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286000" cy="1752600"/>
                          </a:xfrm>
                          <a:prstGeom prst="rect">
                            <a:avLst/>
                          </a:prstGeom>
                          <a:noFill/>
                          <a:ln>
                            <a:noFill/>
                          </a:ln>
                        </pic:spPr>
                      </pic:pic>
                    </a:graphicData>
                  </a:graphic>
                </wp:inline>
              </w:drawing>
            </w:r>
          </w:p>
          <w:p w:rsidR="00D96EEC" w:rsidRPr="008202AA" w:rsidRDefault="00D96EEC" w:rsidP="005F1916">
            <w:pPr>
              <w:tabs>
                <w:tab w:val="right" w:pos="4116"/>
              </w:tabs>
              <w:jc w:val="center"/>
              <w:rPr>
                <w:rFonts w:ascii="Arial" w:hAnsi="Arial" w:cs="Arial"/>
                <w:b/>
                <w:u w:val="single"/>
                <w:lang w:val="es-CO"/>
              </w:rPr>
            </w:pPr>
            <w:r w:rsidRPr="008202AA">
              <w:rPr>
                <w:rFonts w:ascii="Arial" w:hAnsi="Arial" w:cs="Arial"/>
                <w:b/>
                <w:u w:val="single"/>
                <w:lang w:val="es-CO"/>
              </w:rPr>
              <w:t>rcado Campesino</w:t>
            </w:r>
          </w:p>
        </w:tc>
        <w:tc>
          <w:tcPr>
            <w:tcW w:w="4489" w:type="dxa"/>
          </w:tcPr>
          <w:p w:rsidR="00D96EEC" w:rsidRDefault="00F452E6" w:rsidP="005F1916">
            <w:pPr>
              <w:jc w:val="center"/>
            </w:pPr>
            <w:r>
              <w:rPr>
                <w:noProof/>
                <w:lang w:val="es-MX" w:eastAsia="es-MX"/>
              </w:rPr>
              <w:drawing>
                <wp:inline distT="0" distB="0" distL="0" distR="0">
                  <wp:extent cx="1438275" cy="1914525"/>
                  <wp:effectExtent l="0" t="0" r="9525" b="9525"/>
                  <wp:docPr id="25"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438275" cy="1914525"/>
                          </a:xfrm>
                          <a:prstGeom prst="rect">
                            <a:avLst/>
                          </a:prstGeom>
                          <a:noFill/>
                          <a:ln>
                            <a:noFill/>
                          </a:ln>
                        </pic:spPr>
                      </pic:pic>
                    </a:graphicData>
                  </a:graphic>
                </wp:inline>
              </w:drawing>
            </w:r>
          </w:p>
          <w:p w:rsidR="00D96EEC" w:rsidRPr="008202AA" w:rsidRDefault="00D96EEC" w:rsidP="005F1916">
            <w:pPr>
              <w:tabs>
                <w:tab w:val="right" w:pos="4116"/>
              </w:tabs>
              <w:jc w:val="center"/>
              <w:rPr>
                <w:lang w:val="es-CO"/>
              </w:rPr>
            </w:pPr>
            <w:r w:rsidRPr="008202AA">
              <w:rPr>
                <w:rFonts w:ascii="Arial" w:hAnsi="Arial" w:cs="Arial"/>
                <w:b/>
                <w:u w:val="single"/>
                <w:lang w:val="es-CO"/>
              </w:rPr>
              <w:t>Charla de Uso Eficiente de Energía</w:t>
            </w:r>
            <w:r>
              <w:t xml:space="preserve"> </w:t>
            </w:r>
          </w:p>
        </w:tc>
      </w:tr>
      <w:tr w:rsidR="00D96EEC" w:rsidRPr="008202AA" w:rsidTr="000C2C72">
        <w:trPr>
          <w:trHeight w:val="2753"/>
        </w:trPr>
        <w:tc>
          <w:tcPr>
            <w:tcW w:w="4489" w:type="dxa"/>
          </w:tcPr>
          <w:p w:rsidR="00D96EEC" w:rsidRDefault="00F452E6" w:rsidP="005F1916">
            <w:pPr>
              <w:jc w:val="both"/>
            </w:pPr>
            <w:r>
              <w:rPr>
                <w:noProof/>
                <w:lang w:val="es-MX" w:eastAsia="es-MX"/>
              </w:rPr>
              <w:drawing>
                <wp:inline distT="0" distB="0" distL="0" distR="0">
                  <wp:extent cx="2476500" cy="1733550"/>
                  <wp:effectExtent l="0" t="0" r="0" b="0"/>
                  <wp:docPr id="26" name="Imagen 27" descr="2016-06-15-PHOTO-00015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 descr="2016-06-15-PHOTO-0001507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476500" cy="1733550"/>
                          </a:xfrm>
                          <a:prstGeom prst="rect">
                            <a:avLst/>
                          </a:prstGeom>
                          <a:noFill/>
                          <a:ln>
                            <a:noFill/>
                          </a:ln>
                        </pic:spPr>
                      </pic:pic>
                    </a:graphicData>
                  </a:graphic>
                </wp:inline>
              </w:drawing>
            </w:r>
          </w:p>
          <w:p w:rsidR="00D96EEC" w:rsidRPr="008202AA" w:rsidRDefault="00D96EEC" w:rsidP="005F1916">
            <w:pPr>
              <w:tabs>
                <w:tab w:val="right" w:pos="4116"/>
              </w:tabs>
              <w:jc w:val="center"/>
              <w:rPr>
                <w:lang w:val="es-CO"/>
              </w:rPr>
            </w:pPr>
            <w:r w:rsidRPr="008202AA">
              <w:rPr>
                <w:rFonts w:ascii="Arial" w:hAnsi="Arial" w:cs="Arial"/>
                <w:b/>
                <w:u w:val="single"/>
                <w:lang w:val="es-CO"/>
              </w:rPr>
              <w:lastRenderedPageBreak/>
              <w:t>Aprende a Montar en Bici</w:t>
            </w:r>
            <w:r>
              <w:t xml:space="preserve"> </w:t>
            </w:r>
          </w:p>
        </w:tc>
        <w:tc>
          <w:tcPr>
            <w:tcW w:w="4489" w:type="dxa"/>
          </w:tcPr>
          <w:p w:rsidR="00D96EEC" w:rsidRPr="00A36D49" w:rsidRDefault="00F452E6" w:rsidP="005F1916">
            <w:pPr>
              <w:jc w:val="center"/>
            </w:pPr>
            <w:r>
              <w:rPr>
                <w:noProof/>
                <w:lang w:val="es-MX" w:eastAsia="es-MX"/>
              </w:rPr>
              <w:lastRenderedPageBreak/>
              <w:drawing>
                <wp:inline distT="0" distB="0" distL="0" distR="0">
                  <wp:extent cx="2886075" cy="1704975"/>
                  <wp:effectExtent l="0" t="0" r="9525" b="9525"/>
                  <wp:docPr id="27"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886075" cy="1704975"/>
                          </a:xfrm>
                          <a:prstGeom prst="rect">
                            <a:avLst/>
                          </a:prstGeom>
                          <a:noFill/>
                          <a:ln>
                            <a:noFill/>
                          </a:ln>
                        </pic:spPr>
                      </pic:pic>
                    </a:graphicData>
                  </a:graphic>
                </wp:inline>
              </w:drawing>
            </w:r>
          </w:p>
          <w:p w:rsidR="00D96EEC" w:rsidRPr="008202AA" w:rsidRDefault="00D96EEC" w:rsidP="005F1916">
            <w:pPr>
              <w:jc w:val="center"/>
              <w:rPr>
                <w:lang w:val="es-CO"/>
              </w:rPr>
            </w:pPr>
            <w:r w:rsidRPr="008202AA">
              <w:rPr>
                <w:rFonts w:ascii="Arial" w:hAnsi="Arial" w:cs="Arial"/>
                <w:b/>
                <w:u w:val="single"/>
                <w:lang w:val="es-CO"/>
              </w:rPr>
              <w:lastRenderedPageBreak/>
              <w:t xml:space="preserve">Charla de Cambio Climático </w:t>
            </w:r>
          </w:p>
        </w:tc>
      </w:tr>
    </w:tbl>
    <w:p w:rsidR="00D96EEC" w:rsidRDefault="00D96EEC" w:rsidP="00CE6F5B">
      <w:pPr>
        <w:jc w:val="both"/>
      </w:pPr>
    </w:p>
    <w:p w:rsidR="00D96EEC" w:rsidRDefault="00D96EEC" w:rsidP="00CE6F5B">
      <w:pPr>
        <w:jc w:val="both"/>
        <w:rPr>
          <w:rFonts w:ascii="Arial" w:hAnsi="Arial" w:cs="Arial"/>
          <w:sz w:val="22"/>
          <w:szCs w:val="22"/>
        </w:rPr>
      </w:pPr>
      <w:r w:rsidRPr="00C81908">
        <w:rPr>
          <w:rFonts w:ascii="Arial" w:hAnsi="Arial" w:cs="Arial"/>
          <w:sz w:val="22"/>
          <w:szCs w:val="22"/>
        </w:rPr>
        <w:t>Actividades Desarrollas para generar hábitos amigables con el ambiente: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426"/>
        <w:gridCol w:w="4402"/>
      </w:tblGrid>
      <w:tr w:rsidR="00D96EEC" w:rsidRPr="008202AA" w:rsidTr="005F1916">
        <w:tc>
          <w:tcPr>
            <w:tcW w:w="4489" w:type="dxa"/>
          </w:tcPr>
          <w:p w:rsidR="00D96EEC" w:rsidRPr="008202AA" w:rsidRDefault="00F452E6" w:rsidP="005F1916">
            <w:pPr>
              <w:jc w:val="center"/>
              <w:rPr>
                <w:rFonts w:ascii="Arial" w:hAnsi="Arial" w:cs="Arial"/>
                <w:b/>
                <w:u w:val="single"/>
                <w:lang w:val="es-CO"/>
              </w:rPr>
            </w:pPr>
            <w:r>
              <w:rPr>
                <w:rFonts w:ascii="Arial" w:hAnsi="Arial" w:cs="Arial"/>
                <w:b/>
                <w:noProof/>
                <w:u w:val="single"/>
                <w:lang w:val="es-MX" w:eastAsia="es-MX"/>
              </w:rPr>
              <w:drawing>
                <wp:inline distT="0" distB="0" distL="0" distR="0">
                  <wp:extent cx="2600325" cy="2600325"/>
                  <wp:effectExtent l="0" t="0" r="9525" b="9525"/>
                  <wp:docPr id="28" name="Imagen 29" descr="DiaTierra201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9" descr="DiaTierra2016-0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600325" cy="2600325"/>
                          </a:xfrm>
                          <a:prstGeom prst="rect">
                            <a:avLst/>
                          </a:prstGeom>
                          <a:noFill/>
                          <a:ln>
                            <a:noFill/>
                          </a:ln>
                        </pic:spPr>
                      </pic:pic>
                    </a:graphicData>
                  </a:graphic>
                </wp:inline>
              </w:drawing>
            </w:r>
          </w:p>
          <w:p w:rsidR="00D96EEC" w:rsidRPr="008202AA" w:rsidRDefault="00D96EEC" w:rsidP="005F1916">
            <w:pPr>
              <w:jc w:val="center"/>
              <w:rPr>
                <w:rFonts w:ascii="Arial" w:hAnsi="Arial" w:cs="Arial"/>
                <w:b/>
                <w:u w:val="single"/>
                <w:lang w:val="es-CO"/>
              </w:rPr>
            </w:pPr>
            <w:r w:rsidRPr="008202AA">
              <w:rPr>
                <w:rFonts w:ascii="Arial" w:hAnsi="Arial" w:cs="Arial"/>
                <w:b/>
                <w:u w:val="single"/>
                <w:lang w:val="es-CO"/>
              </w:rPr>
              <w:t xml:space="preserve">Celebración día de la Tierra  </w:t>
            </w:r>
          </w:p>
        </w:tc>
        <w:tc>
          <w:tcPr>
            <w:tcW w:w="4489" w:type="dxa"/>
          </w:tcPr>
          <w:p w:rsidR="00D96EEC" w:rsidRPr="008202AA" w:rsidRDefault="00D96EEC" w:rsidP="005F1916">
            <w:pPr>
              <w:jc w:val="center"/>
              <w:rPr>
                <w:rFonts w:ascii="Arial" w:hAnsi="Arial" w:cs="Arial"/>
                <w:b/>
                <w:u w:val="single"/>
                <w:lang w:val="es-CO"/>
              </w:rPr>
            </w:pPr>
          </w:p>
          <w:p w:rsidR="00D96EEC" w:rsidRPr="008202AA" w:rsidRDefault="00F452E6" w:rsidP="005F1916">
            <w:pPr>
              <w:jc w:val="center"/>
              <w:rPr>
                <w:rFonts w:ascii="Arial" w:hAnsi="Arial" w:cs="Arial"/>
                <w:b/>
                <w:u w:val="single"/>
                <w:lang w:val="es-CO"/>
              </w:rPr>
            </w:pPr>
            <w:r>
              <w:rPr>
                <w:rFonts w:ascii="Arial" w:hAnsi="Arial" w:cs="Arial"/>
                <w:b/>
                <w:noProof/>
                <w:u w:val="single"/>
                <w:lang w:val="es-MX" w:eastAsia="es-MX"/>
              </w:rPr>
              <w:drawing>
                <wp:inline distT="0" distB="0" distL="0" distR="0">
                  <wp:extent cx="2562225" cy="2438400"/>
                  <wp:effectExtent l="0" t="0" r="9525" b="0"/>
                  <wp:docPr id="29"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562225" cy="2438400"/>
                          </a:xfrm>
                          <a:prstGeom prst="rect">
                            <a:avLst/>
                          </a:prstGeom>
                          <a:noFill/>
                          <a:ln>
                            <a:noFill/>
                          </a:ln>
                        </pic:spPr>
                      </pic:pic>
                    </a:graphicData>
                  </a:graphic>
                </wp:inline>
              </w:drawing>
            </w:r>
          </w:p>
          <w:p w:rsidR="00D96EEC" w:rsidRPr="008202AA" w:rsidRDefault="00D96EEC" w:rsidP="005F1916">
            <w:pPr>
              <w:jc w:val="center"/>
              <w:rPr>
                <w:rFonts w:ascii="Arial" w:hAnsi="Arial" w:cs="Arial"/>
                <w:b/>
                <w:u w:val="single"/>
                <w:lang w:val="es-CO"/>
              </w:rPr>
            </w:pPr>
            <w:r w:rsidRPr="008202AA">
              <w:rPr>
                <w:rFonts w:ascii="Arial" w:hAnsi="Arial" w:cs="Arial"/>
                <w:b/>
                <w:u w:val="single"/>
                <w:lang w:val="es-CO"/>
              </w:rPr>
              <w:t xml:space="preserve">Trivia Ambiental </w:t>
            </w:r>
          </w:p>
        </w:tc>
      </w:tr>
    </w:tbl>
    <w:p w:rsidR="00D96EEC" w:rsidRPr="00C81908" w:rsidRDefault="00D96EEC" w:rsidP="00CE6F5B">
      <w:pPr>
        <w:jc w:val="both"/>
        <w:rPr>
          <w:rFonts w:ascii="Arial" w:hAnsi="Arial" w:cs="Arial"/>
          <w:sz w:val="22"/>
          <w:szCs w:val="22"/>
        </w:rPr>
      </w:pPr>
    </w:p>
    <w:p w:rsidR="00D96EEC" w:rsidRDefault="00D96EEC" w:rsidP="00CE6F5B">
      <w:pPr>
        <w:jc w:val="both"/>
        <w:rPr>
          <w:rFonts w:ascii="Arial" w:hAnsi="Arial" w:cs="Arial"/>
          <w:bCs/>
          <w:sz w:val="22"/>
          <w:szCs w:val="22"/>
          <w:lang w:val="es-CO"/>
        </w:rPr>
      </w:pPr>
      <w:r w:rsidRPr="00200304">
        <w:rPr>
          <w:rFonts w:ascii="Arial" w:hAnsi="Arial" w:cs="Arial"/>
          <w:b/>
          <w:bCs/>
          <w:sz w:val="22"/>
          <w:szCs w:val="22"/>
          <w:lang w:val="es-CO"/>
        </w:rPr>
        <w:t>Línea Movilidad Urbana Sostenible</w:t>
      </w:r>
      <w:r>
        <w:rPr>
          <w:rFonts w:ascii="Arial" w:hAnsi="Arial" w:cs="Arial"/>
          <w:b/>
          <w:bCs/>
          <w:sz w:val="22"/>
          <w:szCs w:val="22"/>
          <w:lang w:val="es-CO"/>
        </w:rPr>
        <w:t xml:space="preserve">: </w:t>
      </w:r>
      <w:r>
        <w:rPr>
          <w:rFonts w:ascii="Arial" w:hAnsi="Arial" w:cs="Arial"/>
          <w:bCs/>
          <w:sz w:val="22"/>
          <w:szCs w:val="22"/>
          <w:lang w:val="es-CO"/>
        </w:rPr>
        <w:t>E</w:t>
      </w:r>
      <w:r w:rsidRPr="00933F9C">
        <w:rPr>
          <w:rFonts w:ascii="Arial" w:hAnsi="Arial" w:cs="Arial"/>
          <w:bCs/>
          <w:sz w:val="22"/>
          <w:szCs w:val="22"/>
          <w:lang w:val="es-CO"/>
        </w:rPr>
        <w:t>sta línea de</w:t>
      </w:r>
      <w:r w:rsidRPr="00933F9C">
        <w:rPr>
          <w:rFonts w:ascii="Arial" w:hAnsi="Arial" w:cs="Arial"/>
          <w:b/>
          <w:bCs/>
          <w:sz w:val="22"/>
          <w:szCs w:val="22"/>
          <w:lang w:val="es-CO"/>
        </w:rPr>
        <w:t xml:space="preserve"> </w:t>
      </w:r>
      <w:r w:rsidRPr="00933F9C">
        <w:rPr>
          <w:rFonts w:ascii="Arial" w:hAnsi="Arial" w:cs="Arial"/>
          <w:bCs/>
          <w:sz w:val="22"/>
          <w:szCs w:val="22"/>
          <w:lang w:val="es-CO"/>
        </w:rPr>
        <w:t xml:space="preserve">acción </w:t>
      </w:r>
      <w:r>
        <w:rPr>
          <w:rFonts w:ascii="Arial" w:hAnsi="Arial" w:cs="Arial"/>
          <w:bCs/>
          <w:sz w:val="22"/>
          <w:szCs w:val="22"/>
          <w:lang w:val="es-CO"/>
        </w:rPr>
        <w:t>busca</w:t>
      </w:r>
      <w:r>
        <w:rPr>
          <w:rFonts w:ascii="Arial" w:hAnsi="Arial" w:cs="Arial"/>
          <w:b/>
          <w:bCs/>
          <w:sz w:val="22"/>
          <w:szCs w:val="22"/>
          <w:lang w:val="es-CO"/>
        </w:rPr>
        <w:t xml:space="preserve"> </w:t>
      </w:r>
      <w:r w:rsidRPr="001F3A29">
        <w:rPr>
          <w:rFonts w:ascii="Arial" w:hAnsi="Arial" w:cs="Arial"/>
          <w:bCs/>
          <w:sz w:val="22"/>
          <w:szCs w:val="22"/>
          <w:lang w:val="es-CO"/>
        </w:rPr>
        <w:t>el desarrollo de acciones o estrategias que promuevan el uso de medios de transporte limpio, ade</w:t>
      </w:r>
      <w:r>
        <w:rPr>
          <w:rFonts w:ascii="Arial" w:hAnsi="Arial" w:cs="Arial"/>
          <w:bCs/>
          <w:sz w:val="22"/>
          <w:szCs w:val="22"/>
          <w:lang w:val="es-CO"/>
        </w:rPr>
        <w:t xml:space="preserve">cuación de espacios para éstos. </w:t>
      </w:r>
    </w:p>
    <w:p w:rsidR="00D96EEC" w:rsidRDefault="00D96EEC" w:rsidP="00CE6F5B">
      <w:pPr>
        <w:jc w:val="both"/>
        <w:rPr>
          <w:rFonts w:ascii="Arial" w:hAnsi="Arial" w:cs="Arial"/>
          <w:bCs/>
          <w:sz w:val="22"/>
          <w:szCs w:val="22"/>
          <w:lang w:val="es-CO"/>
        </w:rPr>
      </w:pPr>
      <w:r>
        <w:rPr>
          <w:rFonts w:ascii="Arial" w:hAnsi="Arial" w:cs="Arial"/>
          <w:bCs/>
          <w:sz w:val="22"/>
          <w:szCs w:val="22"/>
          <w:lang w:val="es-CO"/>
        </w:rPr>
        <w:t>Durante el  primer semestre del año 2016 se han desarrollado diferentes actividades para fortalecer esta línea de acción como son:</w:t>
      </w:r>
    </w:p>
    <w:p w:rsidR="00D96EEC" w:rsidRDefault="00D96EEC" w:rsidP="00CE6F5B">
      <w:pPr>
        <w:jc w:val="both"/>
        <w:rPr>
          <w:rFonts w:ascii="Arial" w:hAnsi="Arial" w:cs="Arial"/>
          <w:bCs/>
          <w:sz w:val="22"/>
          <w:szCs w:val="22"/>
          <w:lang w:val="es-CO"/>
        </w:rPr>
      </w:pPr>
    </w:p>
    <w:p w:rsidR="00D96EEC" w:rsidRDefault="00D96EEC" w:rsidP="00A36A05">
      <w:pPr>
        <w:numPr>
          <w:ilvl w:val="0"/>
          <w:numId w:val="32"/>
        </w:numPr>
        <w:spacing w:after="0" w:line="240" w:lineRule="auto"/>
        <w:jc w:val="both"/>
        <w:textAlignment w:val="auto"/>
        <w:rPr>
          <w:rFonts w:ascii="Arial" w:hAnsi="Arial" w:cs="Arial"/>
          <w:bCs/>
          <w:sz w:val="22"/>
          <w:szCs w:val="22"/>
          <w:lang w:val="es-CO"/>
        </w:rPr>
      </w:pPr>
      <w:r>
        <w:rPr>
          <w:rFonts w:ascii="Arial" w:hAnsi="Arial" w:cs="Arial"/>
          <w:bCs/>
          <w:sz w:val="22"/>
          <w:szCs w:val="22"/>
          <w:lang w:val="es-CO"/>
        </w:rPr>
        <w:t xml:space="preserve">Prueba piloto de un mes para el préstamo de bicicletas a los funcionarios de la SDP  </w:t>
      </w:r>
    </w:p>
    <w:p w:rsidR="00D96EEC" w:rsidRDefault="00D96EEC" w:rsidP="00A36A05">
      <w:pPr>
        <w:numPr>
          <w:ilvl w:val="0"/>
          <w:numId w:val="32"/>
        </w:numPr>
        <w:spacing w:after="0" w:line="240" w:lineRule="auto"/>
        <w:jc w:val="both"/>
        <w:textAlignment w:val="auto"/>
        <w:rPr>
          <w:rFonts w:ascii="Arial" w:hAnsi="Arial" w:cs="Arial"/>
          <w:bCs/>
          <w:sz w:val="22"/>
          <w:szCs w:val="22"/>
          <w:lang w:val="es-CO"/>
        </w:rPr>
      </w:pPr>
      <w:r>
        <w:rPr>
          <w:rFonts w:ascii="Arial" w:hAnsi="Arial" w:cs="Arial"/>
          <w:bCs/>
          <w:sz w:val="22"/>
          <w:szCs w:val="22"/>
          <w:lang w:val="es-CO"/>
        </w:rPr>
        <w:t>Realización de 3 Bici-recorridos</w:t>
      </w:r>
    </w:p>
    <w:p w:rsidR="00D96EEC" w:rsidRDefault="00D96EEC" w:rsidP="00A36A05">
      <w:pPr>
        <w:numPr>
          <w:ilvl w:val="0"/>
          <w:numId w:val="32"/>
        </w:numPr>
        <w:spacing w:after="0" w:line="240" w:lineRule="auto"/>
        <w:jc w:val="both"/>
        <w:textAlignment w:val="auto"/>
        <w:rPr>
          <w:rFonts w:ascii="Arial" w:hAnsi="Arial" w:cs="Arial"/>
          <w:bCs/>
          <w:sz w:val="22"/>
          <w:szCs w:val="22"/>
          <w:lang w:val="es-CO"/>
        </w:rPr>
      </w:pPr>
      <w:r>
        <w:rPr>
          <w:rFonts w:ascii="Arial" w:hAnsi="Arial" w:cs="Arial"/>
          <w:bCs/>
          <w:sz w:val="22"/>
          <w:szCs w:val="22"/>
          <w:lang w:val="es-CO"/>
        </w:rPr>
        <w:t>Envío de imágenes por la intranet y el correo electrónico para incentivar el uso adecuado de los diferentes medios de transporte</w:t>
      </w:r>
    </w:p>
    <w:p w:rsidR="00D96EEC" w:rsidRPr="001F3A29" w:rsidRDefault="00D96EEC" w:rsidP="00A36A05">
      <w:pPr>
        <w:numPr>
          <w:ilvl w:val="0"/>
          <w:numId w:val="32"/>
        </w:numPr>
        <w:spacing w:after="0" w:line="240" w:lineRule="auto"/>
        <w:jc w:val="both"/>
        <w:textAlignment w:val="auto"/>
        <w:rPr>
          <w:rFonts w:ascii="Arial" w:hAnsi="Arial" w:cs="Arial"/>
          <w:bCs/>
          <w:sz w:val="22"/>
          <w:szCs w:val="22"/>
          <w:lang w:val="es-CO"/>
        </w:rPr>
      </w:pPr>
      <w:r>
        <w:rPr>
          <w:rFonts w:ascii="Arial" w:hAnsi="Arial" w:cs="Arial"/>
          <w:bCs/>
          <w:sz w:val="22"/>
          <w:szCs w:val="22"/>
          <w:lang w:val="es-CO"/>
        </w:rPr>
        <w:t xml:space="preserve">Divulgación y generación de caravanas para el día sin carro Dsitrital </w:t>
      </w:r>
    </w:p>
    <w:p w:rsidR="00D96EEC" w:rsidRDefault="00D96EEC" w:rsidP="00CE6F5B">
      <w:pPr>
        <w:jc w:val="both"/>
        <w:rPr>
          <w:rFonts w:ascii="Arial" w:hAnsi="Arial" w:cs="Arial"/>
          <w:sz w:val="22"/>
          <w:szCs w:val="22"/>
        </w:rPr>
      </w:pPr>
    </w:p>
    <w:p w:rsidR="00D96EEC" w:rsidRDefault="00D96EEC" w:rsidP="00CE6F5B">
      <w:pPr>
        <w:jc w:val="both"/>
        <w:rPr>
          <w:rFonts w:ascii="Arial" w:hAnsi="Arial" w:cs="Arial"/>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248"/>
        <w:gridCol w:w="4806"/>
      </w:tblGrid>
      <w:tr w:rsidR="00D96EEC" w:rsidRPr="008202AA" w:rsidTr="005F1916">
        <w:tc>
          <w:tcPr>
            <w:tcW w:w="4248" w:type="dxa"/>
          </w:tcPr>
          <w:p w:rsidR="00D96EEC" w:rsidRPr="008202AA" w:rsidRDefault="00F452E6" w:rsidP="005F1916">
            <w:pPr>
              <w:jc w:val="both"/>
              <w:rPr>
                <w:rFonts w:ascii="Arial" w:hAnsi="Arial" w:cs="Arial"/>
              </w:rPr>
            </w:pPr>
            <w:r>
              <w:rPr>
                <w:rFonts w:ascii="Arial" w:hAnsi="Arial" w:cs="Arial"/>
                <w:noProof/>
                <w:lang w:val="es-MX" w:eastAsia="es-MX"/>
              </w:rPr>
              <w:drawing>
                <wp:inline distT="0" distB="0" distL="0" distR="0">
                  <wp:extent cx="2438400" cy="2286000"/>
                  <wp:effectExtent l="0" t="0" r="0" b="0"/>
                  <wp:docPr id="3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8">
                            <a:extLst>
                              <a:ext uri="{28A0092B-C50C-407E-A947-70E740481C1C}">
                                <a14:useLocalDpi xmlns:a14="http://schemas.microsoft.com/office/drawing/2010/main" val="0"/>
                              </a:ext>
                            </a:extLst>
                          </a:blip>
                          <a:srcRect l="22444" t="26999" r="16473" b="13022"/>
                          <a:stretch>
                            <a:fillRect/>
                          </a:stretch>
                        </pic:blipFill>
                        <pic:spPr bwMode="auto">
                          <a:xfrm>
                            <a:off x="0" y="0"/>
                            <a:ext cx="2438400" cy="2286000"/>
                          </a:xfrm>
                          <a:prstGeom prst="rect">
                            <a:avLst/>
                          </a:prstGeom>
                          <a:noFill/>
                          <a:ln>
                            <a:noFill/>
                          </a:ln>
                        </pic:spPr>
                      </pic:pic>
                    </a:graphicData>
                  </a:graphic>
                </wp:inline>
              </w:drawing>
            </w:r>
          </w:p>
        </w:tc>
        <w:tc>
          <w:tcPr>
            <w:tcW w:w="4806" w:type="dxa"/>
          </w:tcPr>
          <w:p w:rsidR="00D96EEC" w:rsidRPr="008202AA" w:rsidRDefault="00F452E6" w:rsidP="005F1916">
            <w:pPr>
              <w:jc w:val="both"/>
              <w:rPr>
                <w:rFonts w:ascii="Arial" w:hAnsi="Arial" w:cs="Arial"/>
              </w:rPr>
            </w:pPr>
            <w:r>
              <w:rPr>
                <w:rFonts w:ascii="Arial" w:hAnsi="Arial" w:cs="Arial"/>
                <w:noProof/>
                <w:lang w:val="es-MX" w:eastAsia="es-MX"/>
              </w:rPr>
              <w:drawing>
                <wp:inline distT="0" distB="0" distL="0" distR="0">
                  <wp:extent cx="2838450" cy="1771650"/>
                  <wp:effectExtent l="0" t="0" r="0" b="0"/>
                  <wp:docPr id="3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9">
                            <a:extLst>
                              <a:ext uri="{28A0092B-C50C-407E-A947-70E740481C1C}">
                                <a14:useLocalDpi xmlns:a14="http://schemas.microsoft.com/office/drawing/2010/main" val="0"/>
                              </a:ext>
                            </a:extLst>
                          </a:blip>
                          <a:srcRect l="12892" t="38806" r="10548" b="9636"/>
                          <a:stretch>
                            <a:fillRect/>
                          </a:stretch>
                        </pic:blipFill>
                        <pic:spPr bwMode="auto">
                          <a:xfrm>
                            <a:off x="0" y="0"/>
                            <a:ext cx="2838450" cy="1771650"/>
                          </a:xfrm>
                          <a:prstGeom prst="rect">
                            <a:avLst/>
                          </a:prstGeom>
                          <a:noFill/>
                          <a:ln>
                            <a:noFill/>
                          </a:ln>
                        </pic:spPr>
                      </pic:pic>
                    </a:graphicData>
                  </a:graphic>
                </wp:inline>
              </w:drawing>
            </w:r>
          </w:p>
        </w:tc>
      </w:tr>
      <w:tr w:rsidR="00D96EEC" w:rsidRPr="008202AA" w:rsidTr="005F1916">
        <w:tc>
          <w:tcPr>
            <w:tcW w:w="4248" w:type="dxa"/>
          </w:tcPr>
          <w:p w:rsidR="00D96EEC" w:rsidRPr="008202AA" w:rsidRDefault="00F452E6" w:rsidP="005F1916">
            <w:pPr>
              <w:jc w:val="both"/>
              <w:rPr>
                <w:rFonts w:ascii="Arial" w:hAnsi="Arial" w:cs="Arial"/>
              </w:rPr>
            </w:pPr>
            <w:r>
              <w:rPr>
                <w:rFonts w:ascii="Arial" w:hAnsi="Arial" w:cs="Arial"/>
                <w:noProof/>
                <w:lang w:val="es-MX" w:eastAsia="es-MX"/>
              </w:rPr>
              <w:drawing>
                <wp:inline distT="0" distB="0" distL="0" distR="0">
                  <wp:extent cx="2524125" cy="1619250"/>
                  <wp:effectExtent l="0" t="0" r="9525" b="0"/>
                  <wp:docPr id="32" name="Imagen 31" descr="Pilot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1" descr="Piloto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524125" cy="1619250"/>
                          </a:xfrm>
                          <a:prstGeom prst="rect">
                            <a:avLst/>
                          </a:prstGeom>
                          <a:noFill/>
                          <a:ln>
                            <a:noFill/>
                          </a:ln>
                        </pic:spPr>
                      </pic:pic>
                    </a:graphicData>
                  </a:graphic>
                </wp:inline>
              </w:drawing>
            </w:r>
          </w:p>
        </w:tc>
        <w:tc>
          <w:tcPr>
            <w:tcW w:w="4806" w:type="dxa"/>
          </w:tcPr>
          <w:p w:rsidR="00D96EEC" w:rsidRPr="008202AA" w:rsidRDefault="00F452E6" w:rsidP="005F1916">
            <w:pPr>
              <w:jc w:val="both"/>
              <w:rPr>
                <w:rFonts w:ascii="Arial" w:hAnsi="Arial" w:cs="Arial"/>
              </w:rPr>
            </w:pPr>
            <w:r>
              <w:rPr>
                <w:rFonts w:ascii="Arial" w:hAnsi="Arial" w:cs="Arial"/>
                <w:noProof/>
                <w:lang w:val="es-MX" w:eastAsia="es-MX"/>
              </w:rPr>
              <w:drawing>
                <wp:inline distT="0" distB="0" distL="0" distR="0">
                  <wp:extent cx="2914650" cy="2286000"/>
                  <wp:effectExtent l="0" t="0" r="0" b="0"/>
                  <wp:docPr id="33"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914650" cy="2286000"/>
                          </a:xfrm>
                          <a:prstGeom prst="rect">
                            <a:avLst/>
                          </a:prstGeom>
                          <a:noFill/>
                          <a:ln>
                            <a:noFill/>
                          </a:ln>
                        </pic:spPr>
                      </pic:pic>
                    </a:graphicData>
                  </a:graphic>
                </wp:inline>
              </w:drawing>
            </w:r>
          </w:p>
        </w:tc>
      </w:tr>
    </w:tbl>
    <w:p w:rsidR="00D96EEC" w:rsidRDefault="00D96EEC" w:rsidP="00CE6F5B">
      <w:pPr>
        <w:jc w:val="both"/>
        <w:rPr>
          <w:rFonts w:ascii="Arial" w:hAnsi="Arial" w:cs="Arial"/>
          <w:bCs/>
          <w:sz w:val="22"/>
          <w:szCs w:val="22"/>
          <w:lang w:val="es-CO"/>
        </w:rPr>
      </w:pPr>
    </w:p>
    <w:p w:rsidR="00D96EEC" w:rsidRPr="008F5211" w:rsidRDefault="00D96EEC" w:rsidP="00CE6F5B">
      <w:pPr>
        <w:jc w:val="both"/>
        <w:rPr>
          <w:rFonts w:ascii="Arial" w:hAnsi="Arial" w:cs="Arial"/>
          <w:bCs/>
          <w:sz w:val="22"/>
          <w:szCs w:val="22"/>
          <w:lang w:val="es-CO"/>
        </w:rPr>
      </w:pPr>
      <w:r w:rsidRPr="008F5211">
        <w:rPr>
          <w:rFonts w:ascii="Arial" w:hAnsi="Arial" w:cs="Arial"/>
          <w:bCs/>
          <w:sz w:val="22"/>
          <w:szCs w:val="22"/>
          <w:lang w:val="es-CO"/>
        </w:rPr>
        <w:lastRenderedPageBreak/>
        <w:t>Por ultimo la entidad  recibió  reconocimiento por parte de la Secretaria de Movilidad por vincular más bici-Usuarios en el mes de junio</w:t>
      </w:r>
    </w:p>
    <w:p w:rsidR="00D96EEC" w:rsidRDefault="00F452E6" w:rsidP="00CE6F5B">
      <w:pPr>
        <w:rPr>
          <w:rFonts w:ascii="Arial" w:hAnsi="Arial" w:cs="Arial"/>
          <w:b/>
          <w:bCs/>
          <w:sz w:val="22"/>
        </w:rPr>
      </w:pPr>
      <w:r>
        <w:rPr>
          <w:noProof/>
          <w:lang w:val="es-MX" w:eastAsia="es-MX"/>
        </w:rPr>
        <mc:AlternateContent>
          <mc:Choice Requires="wps">
            <w:drawing>
              <wp:inline distT="0" distB="0" distL="0" distR="0">
                <wp:extent cx="304800" cy="304800"/>
                <wp:effectExtent l="0" t="0" r="0" b="0"/>
                <wp:docPr id="84" name="AutoShape 23" descr="Mostrando IMG_5064.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 xmlns:a14="http://schemas.microsoft.com/office/drawing/2010/main" xmlns:w="http://schemas.openxmlformats.org/wordprocessingml/2006/main" xmlns:w10="urn:schemas-microsoft-com:office:word" xmlns:v="urn:schemas-microsoft-com:vml" xmlns:o="urn:schemas-microsoft-com:office:office">
                              <a:solidFill>
                                <a:srgbClr val="FFFFFF"/>
                              </a:solidFill>
                            </a14:hiddenFill>
                          </a:ext>
                          <a:ext uri="{91240B29-F687-4f45-9708-019B960494DF}">
                            <a14:hiddenLine xmlns="" xmlns:a14="http://schemas.microsoft.com/office/drawing/2010/main" xmlns:w="http://schemas.openxmlformats.org/wordprocessingml/2006/main" xmlns:w10="urn:schemas-microsoft-com:office:word" xmlns:v="urn:schemas-microsoft-com:vml" xmlns:o="urn:schemas-microsoft-com:office:office"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B894079" id="AutoShape 23" o:spid="_x0000_s1026" alt="Mostrando IMG_5064.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" filled="f" stroked="f">
                <o:lock v:ext="edit" aspectratio="t"/>
                <w10:anchorlock/>
              </v:rect>
            </w:pict>
          </mc:Fallback>
        </mc:AlternateContent>
      </w:r>
      <w:r>
        <w:rPr>
          <w:noProof/>
          <w:lang w:val="es-MX" w:eastAsia="es-MX"/>
        </w:rPr>
        <w:drawing>
          <wp:inline distT="0" distB="0" distL="0" distR="0">
            <wp:extent cx="2667000" cy="1933575"/>
            <wp:effectExtent l="0" t="0" r="0" b="9525"/>
            <wp:docPr id="35"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667000" cy="1933575"/>
                    </a:xfrm>
                    <a:prstGeom prst="rect">
                      <a:avLst/>
                    </a:prstGeom>
                    <a:noFill/>
                    <a:ln>
                      <a:noFill/>
                    </a:ln>
                  </pic:spPr>
                </pic:pic>
              </a:graphicData>
            </a:graphic>
          </wp:inline>
        </w:drawing>
      </w:r>
    </w:p>
    <w:p w:rsidR="00D96EEC" w:rsidRDefault="00D96EEC" w:rsidP="00082050">
      <w:pPr>
        <w:pStyle w:val="Descripcin"/>
        <w:jc w:val="center"/>
        <w:rPr>
          <w:rFonts w:ascii="Arial" w:hAnsi="Arial" w:cs="Arial"/>
          <w:b/>
          <w:bCs/>
          <w:sz w:val="18"/>
          <w:szCs w:val="18"/>
        </w:rPr>
      </w:pPr>
      <w:bookmarkStart w:id="218" w:name="_Toc401655812"/>
      <w:r w:rsidRPr="00082050">
        <w:rPr>
          <w:rFonts w:ascii="Arial" w:hAnsi="Arial" w:cs="Arial"/>
          <w:b/>
          <w:bCs/>
          <w:sz w:val="18"/>
          <w:szCs w:val="18"/>
        </w:rPr>
        <w:t xml:space="preserve">Tabla No.  </w:t>
      </w:r>
      <w:r w:rsidRPr="00082050">
        <w:rPr>
          <w:rFonts w:ascii="Arial" w:hAnsi="Arial" w:cs="Arial"/>
          <w:b/>
          <w:bCs/>
          <w:sz w:val="18"/>
          <w:szCs w:val="18"/>
        </w:rPr>
        <w:fldChar w:fldCharType="begin"/>
      </w:r>
      <w:r w:rsidRPr="00082050">
        <w:rPr>
          <w:rFonts w:ascii="Arial" w:hAnsi="Arial" w:cs="Arial"/>
          <w:b/>
          <w:bCs/>
          <w:sz w:val="18"/>
          <w:szCs w:val="18"/>
        </w:rPr>
        <w:instrText xml:space="preserve"> SEQ Tabla_No._ \* ARABIC </w:instrText>
      </w:r>
      <w:r w:rsidRPr="00082050">
        <w:rPr>
          <w:rFonts w:ascii="Arial" w:hAnsi="Arial" w:cs="Arial"/>
          <w:b/>
          <w:bCs/>
          <w:sz w:val="18"/>
          <w:szCs w:val="18"/>
        </w:rPr>
        <w:fldChar w:fldCharType="separate"/>
      </w:r>
      <w:r>
        <w:rPr>
          <w:rFonts w:ascii="Arial" w:hAnsi="Arial" w:cs="Arial"/>
          <w:b/>
          <w:bCs/>
          <w:noProof/>
          <w:sz w:val="18"/>
          <w:szCs w:val="18"/>
        </w:rPr>
        <w:t>3</w:t>
      </w:r>
      <w:r w:rsidRPr="00082050">
        <w:rPr>
          <w:rFonts w:ascii="Arial" w:hAnsi="Arial" w:cs="Arial"/>
          <w:b/>
          <w:bCs/>
          <w:sz w:val="18"/>
          <w:szCs w:val="18"/>
        </w:rPr>
        <w:fldChar w:fldCharType="end"/>
      </w:r>
      <w:r w:rsidRPr="00082050">
        <w:rPr>
          <w:rFonts w:ascii="Arial" w:hAnsi="Arial" w:cs="Arial"/>
          <w:b/>
          <w:bCs/>
          <w:sz w:val="18"/>
          <w:szCs w:val="18"/>
        </w:rPr>
        <w:t xml:space="preserve"> Estado Programa de Practicas Sostenibles</w:t>
      </w:r>
      <w:bookmarkEnd w:id="218"/>
    </w:p>
    <w:p w:rsidR="00D96EEC" w:rsidRDefault="00D96EEC" w:rsidP="00CE6F5B">
      <w:pPr>
        <w:rPr>
          <w:rFonts w:ascii="Arial" w:hAnsi="Arial" w:cs="Arial"/>
          <w:sz w:val="16"/>
        </w:rPr>
      </w:pPr>
    </w:p>
    <w:tbl>
      <w:tblPr>
        <w:tblpPr w:leftFromText="141" w:rightFromText="141" w:vertAnchor="text" w:horzAnchor="page" w:tblpX="1469" w:tblpY="44"/>
        <w:tblW w:w="8942" w:type="dxa"/>
        <w:tblBorders>
          <w:top w:val="single" w:sz="12" w:space="0" w:color="000000"/>
          <w:left w:val="single" w:sz="12" w:space="0" w:color="000000"/>
          <w:bottom w:val="single" w:sz="12" w:space="0" w:color="000000"/>
          <w:right w:val="single" w:sz="12" w:space="0" w:color="000000"/>
        </w:tblBorders>
        <w:tblLook w:val="00A0" w:firstRow="1" w:lastRow="0" w:firstColumn="1" w:lastColumn="0" w:noHBand="0" w:noVBand="0"/>
      </w:tblPr>
      <w:tblGrid>
        <w:gridCol w:w="3708"/>
        <w:gridCol w:w="540"/>
        <w:gridCol w:w="546"/>
        <w:gridCol w:w="1126"/>
        <w:gridCol w:w="3022"/>
      </w:tblGrid>
      <w:tr w:rsidR="00D96EEC" w:rsidRPr="00082050" w:rsidTr="000F66E1">
        <w:trPr>
          <w:trHeight w:val="259"/>
        </w:trPr>
        <w:tc>
          <w:tcPr>
            <w:tcW w:w="3708" w:type="dxa"/>
            <w:tcBorders>
              <w:top w:val="single" w:sz="12" w:space="0" w:color="000000"/>
              <w:bottom w:val="double" w:sz="6" w:space="0" w:color="000000"/>
            </w:tcBorders>
            <w:shd w:val="pct25" w:color="000000" w:fill="FFFFFF"/>
          </w:tcPr>
          <w:p w:rsidR="00D96EEC" w:rsidRPr="000F66E1" w:rsidRDefault="00D96EEC" w:rsidP="000F66E1">
            <w:pPr>
              <w:jc w:val="center"/>
              <w:rPr>
                <w:rFonts w:ascii="Arial" w:hAnsi="Arial" w:cs="Arial"/>
                <w:b/>
                <w:bCs/>
                <w:sz w:val="18"/>
                <w:szCs w:val="18"/>
              </w:rPr>
            </w:pPr>
            <w:r w:rsidRPr="000F66E1">
              <w:rPr>
                <w:rFonts w:ascii="Arial" w:hAnsi="Arial" w:cs="Arial"/>
                <w:b/>
                <w:bCs/>
                <w:sz w:val="18"/>
                <w:szCs w:val="18"/>
              </w:rPr>
              <w:t>Aspecto</w:t>
            </w:r>
          </w:p>
        </w:tc>
        <w:tc>
          <w:tcPr>
            <w:tcW w:w="540" w:type="dxa"/>
            <w:tcBorders>
              <w:top w:val="single" w:sz="12" w:space="0" w:color="000000"/>
              <w:bottom w:val="double" w:sz="6" w:space="0" w:color="000000"/>
            </w:tcBorders>
            <w:shd w:val="pct25" w:color="000000" w:fill="FFFFFF"/>
          </w:tcPr>
          <w:p w:rsidR="00D96EEC" w:rsidRPr="000F66E1" w:rsidRDefault="00D96EEC" w:rsidP="000F66E1">
            <w:pPr>
              <w:jc w:val="center"/>
              <w:rPr>
                <w:rFonts w:ascii="Arial" w:hAnsi="Arial" w:cs="Arial"/>
                <w:b/>
                <w:bCs/>
                <w:sz w:val="18"/>
                <w:szCs w:val="18"/>
              </w:rPr>
            </w:pPr>
            <w:r w:rsidRPr="000F66E1">
              <w:rPr>
                <w:rFonts w:ascii="Arial" w:hAnsi="Arial" w:cs="Arial"/>
                <w:b/>
                <w:bCs/>
                <w:sz w:val="18"/>
                <w:szCs w:val="18"/>
              </w:rPr>
              <w:t>SI</w:t>
            </w:r>
          </w:p>
        </w:tc>
        <w:tc>
          <w:tcPr>
            <w:tcW w:w="546" w:type="dxa"/>
            <w:tcBorders>
              <w:top w:val="single" w:sz="12" w:space="0" w:color="000000"/>
              <w:bottom w:val="double" w:sz="6" w:space="0" w:color="000000"/>
            </w:tcBorders>
            <w:shd w:val="pct25" w:color="000000" w:fill="FFFFFF"/>
          </w:tcPr>
          <w:p w:rsidR="00D96EEC" w:rsidRPr="000F66E1" w:rsidRDefault="00D96EEC" w:rsidP="000F66E1">
            <w:pPr>
              <w:jc w:val="center"/>
              <w:rPr>
                <w:rFonts w:ascii="Arial" w:hAnsi="Arial" w:cs="Arial"/>
                <w:b/>
                <w:bCs/>
                <w:sz w:val="18"/>
                <w:szCs w:val="18"/>
              </w:rPr>
            </w:pPr>
            <w:r w:rsidRPr="000F66E1">
              <w:rPr>
                <w:rFonts w:ascii="Arial" w:hAnsi="Arial" w:cs="Arial"/>
                <w:b/>
                <w:bCs/>
                <w:sz w:val="18"/>
                <w:szCs w:val="18"/>
              </w:rPr>
              <w:t>NO</w:t>
            </w:r>
          </w:p>
        </w:tc>
        <w:tc>
          <w:tcPr>
            <w:tcW w:w="1126" w:type="dxa"/>
            <w:tcBorders>
              <w:top w:val="single" w:sz="12" w:space="0" w:color="000000"/>
              <w:bottom w:val="double" w:sz="6" w:space="0" w:color="000000"/>
            </w:tcBorders>
            <w:shd w:val="pct25" w:color="000000" w:fill="FFFFFF"/>
          </w:tcPr>
          <w:p w:rsidR="00D96EEC" w:rsidRPr="000F66E1" w:rsidRDefault="00D96EEC" w:rsidP="000F66E1">
            <w:pPr>
              <w:jc w:val="center"/>
              <w:rPr>
                <w:rFonts w:ascii="Arial" w:hAnsi="Arial" w:cs="Arial"/>
                <w:b/>
                <w:bCs/>
                <w:sz w:val="18"/>
                <w:szCs w:val="18"/>
              </w:rPr>
            </w:pPr>
            <w:r w:rsidRPr="000F66E1">
              <w:rPr>
                <w:rFonts w:ascii="Arial" w:hAnsi="Arial" w:cs="Arial"/>
                <w:b/>
                <w:bCs/>
                <w:sz w:val="18"/>
                <w:szCs w:val="18"/>
              </w:rPr>
              <w:t>Parcial</w:t>
            </w:r>
          </w:p>
        </w:tc>
        <w:tc>
          <w:tcPr>
            <w:tcW w:w="3022" w:type="dxa"/>
            <w:tcBorders>
              <w:top w:val="single" w:sz="12" w:space="0" w:color="000000"/>
              <w:bottom w:val="double" w:sz="6" w:space="0" w:color="000000"/>
            </w:tcBorders>
            <w:shd w:val="pct25" w:color="000000" w:fill="FFFFFF"/>
          </w:tcPr>
          <w:p w:rsidR="00D96EEC" w:rsidRPr="000F66E1" w:rsidRDefault="00D96EEC" w:rsidP="000F66E1">
            <w:pPr>
              <w:jc w:val="center"/>
              <w:rPr>
                <w:rFonts w:ascii="Arial" w:hAnsi="Arial" w:cs="Arial"/>
                <w:b/>
                <w:bCs/>
                <w:sz w:val="18"/>
                <w:szCs w:val="18"/>
              </w:rPr>
            </w:pPr>
            <w:r w:rsidRPr="000F66E1">
              <w:rPr>
                <w:rFonts w:ascii="Arial" w:hAnsi="Arial" w:cs="Arial"/>
                <w:b/>
                <w:bCs/>
                <w:sz w:val="18"/>
                <w:szCs w:val="18"/>
              </w:rPr>
              <w:t>Observaciones</w:t>
            </w:r>
          </w:p>
        </w:tc>
      </w:tr>
      <w:tr w:rsidR="00D96EEC" w:rsidRPr="00082050" w:rsidTr="000F66E1">
        <w:tc>
          <w:tcPr>
            <w:tcW w:w="3708" w:type="dxa"/>
            <w:shd w:val="pct25" w:color="000000" w:fill="FFFFFF"/>
          </w:tcPr>
          <w:p w:rsidR="00D96EEC" w:rsidRPr="000F66E1" w:rsidRDefault="00D96EEC" w:rsidP="000F66E1">
            <w:pPr>
              <w:jc w:val="center"/>
              <w:rPr>
                <w:rFonts w:ascii="Arial" w:hAnsi="Arial" w:cs="Arial"/>
                <w:bCs/>
                <w:sz w:val="18"/>
                <w:szCs w:val="18"/>
              </w:rPr>
            </w:pPr>
            <w:r w:rsidRPr="000F66E1">
              <w:rPr>
                <w:rFonts w:ascii="Arial" w:hAnsi="Arial" w:cs="Arial"/>
                <w:bCs/>
                <w:sz w:val="18"/>
                <w:szCs w:val="18"/>
              </w:rPr>
              <w:t>La Entidad calcula la huella de carbono</w:t>
            </w:r>
          </w:p>
        </w:tc>
        <w:tc>
          <w:tcPr>
            <w:tcW w:w="540" w:type="dxa"/>
            <w:shd w:val="pct25" w:color="000000" w:fill="FFFFFF"/>
          </w:tcPr>
          <w:p w:rsidR="00D96EEC" w:rsidRPr="000F66E1" w:rsidRDefault="00D96EEC" w:rsidP="000F66E1">
            <w:pPr>
              <w:pStyle w:val="Ttulo5"/>
              <w:jc w:val="center"/>
              <w:rPr>
                <w:rFonts w:ascii="Arial" w:hAnsi="Arial" w:cs="Arial"/>
                <w:b/>
                <w:bCs/>
                <w:sz w:val="18"/>
                <w:szCs w:val="18"/>
              </w:rPr>
            </w:pPr>
            <w:bookmarkStart w:id="219" w:name="_Toc334288221"/>
            <w:bookmarkStart w:id="220" w:name="_Toc470001616"/>
            <w:bookmarkStart w:id="221" w:name="_Toc481488919"/>
            <w:r w:rsidRPr="000F66E1">
              <w:rPr>
                <w:rFonts w:ascii="Arial" w:hAnsi="Arial" w:cs="Arial"/>
                <w:bCs/>
                <w:sz w:val="18"/>
                <w:szCs w:val="18"/>
              </w:rPr>
              <w:t>X</w:t>
            </w:r>
            <w:bookmarkEnd w:id="219"/>
            <w:bookmarkEnd w:id="220"/>
            <w:bookmarkEnd w:id="221"/>
          </w:p>
        </w:tc>
        <w:tc>
          <w:tcPr>
            <w:tcW w:w="546" w:type="dxa"/>
            <w:shd w:val="pct25" w:color="000000" w:fill="FFFFFF"/>
          </w:tcPr>
          <w:p w:rsidR="00D96EEC" w:rsidRPr="000F66E1" w:rsidRDefault="00D96EEC" w:rsidP="000F66E1">
            <w:pPr>
              <w:jc w:val="center"/>
              <w:rPr>
                <w:rFonts w:ascii="Arial" w:hAnsi="Arial" w:cs="Arial"/>
                <w:b/>
                <w:bCs/>
                <w:sz w:val="18"/>
                <w:szCs w:val="18"/>
              </w:rPr>
            </w:pPr>
          </w:p>
        </w:tc>
        <w:tc>
          <w:tcPr>
            <w:tcW w:w="1126" w:type="dxa"/>
            <w:shd w:val="pct25" w:color="000000" w:fill="FFFFFF"/>
          </w:tcPr>
          <w:p w:rsidR="00D96EEC" w:rsidRPr="000F66E1" w:rsidRDefault="00D96EEC" w:rsidP="000F66E1">
            <w:pPr>
              <w:jc w:val="center"/>
              <w:rPr>
                <w:rFonts w:ascii="Arial" w:hAnsi="Arial" w:cs="Arial"/>
                <w:b/>
                <w:bCs/>
                <w:sz w:val="18"/>
                <w:szCs w:val="18"/>
              </w:rPr>
            </w:pPr>
          </w:p>
        </w:tc>
        <w:tc>
          <w:tcPr>
            <w:tcW w:w="3022" w:type="dxa"/>
            <w:shd w:val="pct25" w:color="000000" w:fill="FFFFFF"/>
          </w:tcPr>
          <w:p w:rsidR="00D96EEC" w:rsidRPr="000F66E1" w:rsidRDefault="00D96EEC" w:rsidP="000F66E1">
            <w:pPr>
              <w:jc w:val="center"/>
              <w:rPr>
                <w:rFonts w:ascii="Arial" w:hAnsi="Arial" w:cs="Arial"/>
                <w:b/>
                <w:bCs/>
                <w:sz w:val="18"/>
                <w:szCs w:val="18"/>
              </w:rPr>
            </w:pPr>
          </w:p>
        </w:tc>
      </w:tr>
      <w:tr w:rsidR="00D96EEC" w:rsidRPr="00082050" w:rsidTr="000F66E1">
        <w:tc>
          <w:tcPr>
            <w:tcW w:w="3708" w:type="dxa"/>
            <w:shd w:val="pct25" w:color="000000" w:fill="FFFFFF"/>
          </w:tcPr>
          <w:p w:rsidR="00D96EEC" w:rsidRPr="000F66E1" w:rsidRDefault="00D96EEC" w:rsidP="000F66E1">
            <w:pPr>
              <w:jc w:val="center"/>
              <w:rPr>
                <w:rFonts w:ascii="Arial" w:hAnsi="Arial" w:cs="Arial"/>
                <w:bCs/>
                <w:sz w:val="18"/>
                <w:szCs w:val="18"/>
              </w:rPr>
            </w:pPr>
            <w:r w:rsidRPr="000F66E1">
              <w:rPr>
                <w:rFonts w:ascii="Arial" w:hAnsi="Arial" w:cs="Arial"/>
                <w:bCs/>
                <w:sz w:val="18"/>
                <w:szCs w:val="18"/>
              </w:rPr>
              <w:t>Implementa la línea de movilidad urbana sostenible</w:t>
            </w:r>
          </w:p>
        </w:tc>
        <w:tc>
          <w:tcPr>
            <w:tcW w:w="540" w:type="dxa"/>
            <w:shd w:val="pct25" w:color="000000" w:fill="FFFFFF"/>
          </w:tcPr>
          <w:p w:rsidR="00D96EEC" w:rsidRPr="000F66E1" w:rsidRDefault="00D96EEC" w:rsidP="000F66E1">
            <w:pPr>
              <w:jc w:val="center"/>
              <w:rPr>
                <w:rFonts w:ascii="Arial" w:hAnsi="Arial" w:cs="Arial"/>
                <w:b/>
                <w:bCs/>
                <w:sz w:val="18"/>
                <w:szCs w:val="18"/>
              </w:rPr>
            </w:pPr>
            <w:r w:rsidRPr="000F66E1">
              <w:rPr>
                <w:rFonts w:ascii="Arial" w:hAnsi="Arial" w:cs="Arial"/>
                <w:b/>
                <w:sz w:val="18"/>
                <w:szCs w:val="18"/>
              </w:rPr>
              <w:t>X</w:t>
            </w:r>
          </w:p>
        </w:tc>
        <w:tc>
          <w:tcPr>
            <w:tcW w:w="546" w:type="dxa"/>
            <w:shd w:val="pct25" w:color="000000" w:fill="FFFFFF"/>
          </w:tcPr>
          <w:p w:rsidR="00D96EEC" w:rsidRPr="000F66E1" w:rsidRDefault="00D96EEC" w:rsidP="000F66E1">
            <w:pPr>
              <w:jc w:val="center"/>
              <w:rPr>
                <w:rFonts w:ascii="Arial" w:hAnsi="Arial" w:cs="Arial"/>
                <w:b/>
                <w:bCs/>
                <w:sz w:val="18"/>
                <w:szCs w:val="18"/>
              </w:rPr>
            </w:pPr>
          </w:p>
        </w:tc>
        <w:tc>
          <w:tcPr>
            <w:tcW w:w="1126" w:type="dxa"/>
            <w:shd w:val="pct25" w:color="000000" w:fill="FFFFFF"/>
          </w:tcPr>
          <w:p w:rsidR="00D96EEC" w:rsidRPr="000F66E1" w:rsidRDefault="00D96EEC" w:rsidP="000F66E1">
            <w:pPr>
              <w:jc w:val="center"/>
              <w:rPr>
                <w:rFonts w:ascii="Arial" w:hAnsi="Arial" w:cs="Arial"/>
                <w:b/>
                <w:bCs/>
                <w:sz w:val="18"/>
                <w:szCs w:val="18"/>
              </w:rPr>
            </w:pPr>
          </w:p>
        </w:tc>
        <w:tc>
          <w:tcPr>
            <w:tcW w:w="3022" w:type="dxa"/>
            <w:shd w:val="pct25" w:color="000000" w:fill="FFFFFF"/>
          </w:tcPr>
          <w:p w:rsidR="00D96EEC" w:rsidRPr="000F66E1" w:rsidRDefault="00D96EEC" w:rsidP="000F66E1">
            <w:pPr>
              <w:jc w:val="center"/>
              <w:rPr>
                <w:rFonts w:ascii="Arial" w:hAnsi="Arial" w:cs="Arial"/>
                <w:b/>
                <w:bCs/>
                <w:sz w:val="18"/>
                <w:szCs w:val="18"/>
              </w:rPr>
            </w:pPr>
            <w:r w:rsidRPr="000F66E1">
              <w:rPr>
                <w:rFonts w:ascii="Arial" w:hAnsi="Arial" w:cs="Arial"/>
                <w:bCs/>
                <w:sz w:val="18"/>
                <w:szCs w:val="18"/>
              </w:rPr>
              <w:t>A través de la estrategia de carro compartido</w:t>
            </w:r>
          </w:p>
        </w:tc>
      </w:tr>
      <w:tr w:rsidR="00D96EEC" w:rsidRPr="00082050" w:rsidTr="000F66E1">
        <w:tc>
          <w:tcPr>
            <w:tcW w:w="3708" w:type="dxa"/>
            <w:shd w:val="pct25" w:color="000000" w:fill="FFFFFF"/>
          </w:tcPr>
          <w:p w:rsidR="00D96EEC" w:rsidRPr="000F66E1" w:rsidRDefault="00D96EEC" w:rsidP="000F66E1">
            <w:pPr>
              <w:jc w:val="center"/>
              <w:rPr>
                <w:rFonts w:ascii="Arial" w:hAnsi="Arial" w:cs="Arial"/>
                <w:bCs/>
                <w:sz w:val="18"/>
                <w:szCs w:val="18"/>
              </w:rPr>
            </w:pPr>
            <w:r w:rsidRPr="000F66E1">
              <w:rPr>
                <w:rFonts w:ascii="Arial" w:hAnsi="Arial" w:cs="Arial"/>
                <w:bCs/>
                <w:sz w:val="18"/>
                <w:szCs w:val="18"/>
              </w:rPr>
              <w:t>Implementa línea de mejoramiento de las condiciones ambientales internas y/o de su entorno.</w:t>
            </w:r>
          </w:p>
        </w:tc>
        <w:tc>
          <w:tcPr>
            <w:tcW w:w="540" w:type="dxa"/>
            <w:shd w:val="pct25" w:color="000000" w:fill="FFFFFF"/>
          </w:tcPr>
          <w:p w:rsidR="00D96EEC" w:rsidRPr="000F66E1" w:rsidRDefault="00D96EEC" w:rsidP="000F66E1">
            <w:pPr>
              <w:jc w:val="center"/>
              <w:rPr>
                <w:rFonts w:ascii="Arial" w:hAnsi="Arial" w:cs="Arial"/>
                <w:b/>
                <w:bCs/>
                <w:sz w:val="18"/>
                <w:szCs w:val="18"/>
              </w:rPr>
            </w:pPr>
            <w:r w:rsidRPr="000F66E1">
              <w:rPr>
                <w:rFonts w:ascii="Arial" w:hAnsi="Arial" w:cs="Arial"/>
                <w:b/>
                <w:sz w:val="18"/>
                <w:szCs w:val="18"/>
              </w:rPr>
              <w:t>X</w:t>
            </w:r>
          </w:p>
        </w:tc>
        <w:tc>
          <w:tcPr>
            <w:tcW w:w="546" w:type="dxa"/>
            <w:shd w:val="pct25" w:color="000000" w:fill="FFFFFF"/>
          </w:tcPr>
          <w:p w:rsidR="00D96EEC" w:rsidRPr="000F66E1" w:rsidRDefault="00D96EEC" w:rsidP="000F66E1">
            <w:pPr>
              <w:jc w:val="center"/>
              <w:rPr>
                <w:rFonts w:ascii="Arial" w:hAnsi="Arial" w:cs="Arial"/>
                <w:b/>
                <w:bCs/>
                <w:sz w:val="18"/>
                <w:szCs w:val="18"/>
              </w:rPr>
            </w:pPr>
          </w:p>
        </w:tc>
        <w:tc>
          <w:tcPr>
            <w:tcW w:w="1126" w:type="dxa"/>
            <w:shd w:val="pct25" w:color="000000" w:fill="FFFFFF"/>
          </w:tcPr>
          <w:p w:rsidR="00D96EEC" w:rsidRPr="000F66E1" w:rsidRDefault="00D96EEC" w:rsidP="000F66E1">
            <w:pPr>
              <w:jc w:val="center"/>
              <w:rPr>
                <w:rFonts w:ascii="Arial" w:hAnsi="Arial" w:cs="Arial"/>
                <w:b/>
                <w:bCs/>
                <w:sz w:val="18"/>
                <w:szCs w:val="18"/>
              </w:rPr>
            </w:pPr>
          </w:p>
        </w:tc>
        <w:tc>
          <w:tcPr>
            <w:tcW w:w="3022" w:type="dxa"/>
            <w:shd w:val="pct25" w:color="000000" w:fill="FFFFFF"/>
          </w:tcPr>
          <w:p w:rsidR="00D96EEC" w:rsidRPr="000F66E1" w:rsidRDefault="00D96EEC" w:rsidP="000F66E1">
            <w:pPr>
              <w:jc w:val="center"/>
              <w:rPr>
                <w:rFonts w:ascii="Arial" w:hAnsi="Arial" w:cs="Arial"/>
                <w:b/>
                <w:bCs/>
                <w:sz w:val="18"/>
                <w:szCs w:val="18"/>
              </w:rPr>
            </w:pPr>
          </w:p>
        </w:tc>
      </w:tr>
      <w:tr w:rsidR="00D96EEC" w:rsidRPr="00082050" w:rsidTr="000F66E1">
        <w:tc>
          <w:tcPr>
            <w:tcW w:w="3708" w:type="dxa"/>
            <w:tcBorders>
              <w:bottom w:val="single" w:sz="12" w:space="0" w:color="000000"/>
            </w:tcBorders>
            <w:shd w:val="pct25" w:color="000000" w:fill="FFFFFF"/>
          </w:tcPr>
          <w:p w:rsidR="00D96EEC" w:rsidRPr="000F66E1" w:rsidRDefault="00D96EEC" w:rsidP="000F66E1">
            <w:pPr>
              <w:jc w:val="center"/>
              <w:rPr>
                <w:rFonts w:ascii="Arial" w:hAnsi="Arial" w:cs="Arial"/>
                <w:bCs/>
                <w:sz w:val="18"/>
                <w:szCs w:val="18"/>
              </w:rPr>
            </w:pPr>
            <w:r w:rsidRPr="000F66E1">
              <w:rPr>
                <w:rFonts w:ascii="Arial" w:hAnsi="Arial" w:cs="Arial"/>
                <w:bCs/>
                <w:sz w:val="18"/>
                <w:szCs w:val="18"/>
              </w:rPr>
              <w:t>Realiza la línea de adaptación al cambio climático</w:t>
            </w:r>
          </w:p>
        </w:tc>
        <w:tc>
          <w:tcPr>
            <w:tcW w:w="540" w:type="dxa"/>
            <w:tcBorders>
              <w:bottom w:val="single" w:sz="12" w:space="0" w:color="000000"/>
            </w:tcBorders>
            <w:shd w:val="pct25" w:color="000000" w:fill="FFFFFF"/>
          </w:tcPr>
          <w:p w:rsidR="00D96EEC" w:rsidRPr="000F66E1" w:rsidRDefault="00D96EEC" w:rsidP="000F66E1">
            <w:pPr>
              <w:jc w:val="center"/>
              <w:rPr>
                <w:rFonts w:ascii="Arial" w:hAnsi="Arial" w:cs="Arial"/>
                <w:b/>
                <w:bCs/>
                <w:sz w:val="18"/>
                <w:szCs w:val="18"/>
              </w:rPr>
            </w:pPr>
            <w:r w:rsidRPr="000F66E1">
              <w:rPr>
                <w:rFonts w:ascii="Arial" w:hAnsi="Arial" w:cs="Arial"/>
                <w:b/>
                <w:sz w:val="18"/>
                <w:szCs w:val="18"/>
              </w:rPr>
              <w:t>X</w:t>
            </w:r>
          </w:p>
        </w:tc>
        <w:tc>
          <w:tcPr>
            <w:tcW w:w="546" w:type="dxa"/>
            <w:tcBorders>
              <w:bottom w:val="single" w:sz="12" w:space="0" w:color="000000"/>
            </w:tcBorders>
            <w:shd w:val="pct25" w:color="000000" w:fill="FFFFFF"/>
          </w:tcPr>
          <w:p w:rsidR="00D96EEC" w:rsidRPr="000F66E1" w:rsidRDefault="00D96EEC" w:rsidP="000F66E1">
            <w:pPr>
              <w:jc w:val="center"/>
              <w:rPr>
                <w:rFonts w:ascii="Arial" w:hAnsi="Arial" w:cs="Arial"/>
                <w:b/>
                <w:bCs/>
                <w:sz w:val="18"/>
                <w:szCs w:val="18"/>
              </w:rPr>
            </w:pPr>
          </w:p>
        </w:tc>
        <w:tc>
          <w:tcPr>
            <w:tcW w:w="1126" w:type="dxa"/>
            <w:tcBorders>
              <w:bottom w:val="single" w:sz="12" w:space="0" w:color="000000"/>
            </w:tcBorders>
            <w:shd w:val="pct25" w:color="000000" w:fill="FFFFFF"/>
          </w:tcPr>
          <w:p w:rsidR="00D96EEC" w:rsidRPr="000F66E1" w:rsidRDefault="00D96EEC" w:rsidP="000F66E1">
            <w:pPr>
              <w:jc w:val="center"/>
              <w:rPr>
                <w:rFonts w:ascii="Arial" w:hAnsi="Arial" w:cs="Arial"/>
                <w:b/>
                <w:bCs/>
                <w:sz w:val="18"/>
                <w:szCs w:val="18"/>
              </w:rPr>
            </w:pPr>
          </w:p>
        </w:tc>
        <w:tc>
          <w:tcPr>
            <w:tcW w:w="3022" w:type="dxa"/>
            <w:tcBorders>
              <w:bottom w:val="single" w:sz="12" w:space="0" w:color="000000"/>
            </w:tcBorders>
            <w:shd w:val="pct25" w:color="000000" w:fill="FFFFFF"/>
          </w:tcPr>
          <w:p w:rsidR="00D96EEC" w:rsidRPr="000F66E1" w:rsidRDefault="00D96EEC" w:rsidP="000F66E1">
            <w:pPr>
              <w:jc w:val="center"/>
              <w:rPr>
                <w:rFonts w:ascii="Arial" w:hAnsi="Arial" w:cs="Arial"/>
                <w:b/>
                <w:bCs/>
                <w:sz w:val="18"/>
                <w:szCs w:val="18"/>
              </w:rPr>
            </w:pPr>
            <w:r w:rsidRPr="000F66E1">
              <w:rPr>
                <w:rFonts w:ascii="Arial" w:hAnsi="Arial" w:cs="Arial"/>
                <w:bCs/>
                <w:sz w:val="18"/>
                <w:szCs w:val="18"/>
              </w:rPr>
              <w:t>La entidad lidera procesos de ordenamiento del territorio estos se ven reflejados en el PACA.</w:t>
            </w:r>
          </w:p>
        </w:tc>
      </w:tr>
    </w:tbl>
    <w:p w:rsidR="00D96EEC" w:rsidRDefault="00D96EEC" w:rsidP="00082050">
      <w:pPr>
        <w:jc w:val="center"/>
        <w:rPr>
          <w:rFonts w:ascii="Arial" w:hAnsi="Arial" w:cs="Arial"/>
          <w:sz w:val="16"/>
        </w:rPr>
      </w:pPr>
    </w:p>
    <w:p w:rsidR="00D96EEC" w:rsidRDefault="00D96EEC" w:rsidP="00082050">
      <w:pPr>
        <w:pStyle w:val="Ttulo1"/>
        <w:numPr>
          <w:ilvl w:val="0"/>
          <w:numId w:val="3"/>
        </w:numPr>
        <w:rPr>
          <w:b w:val="0"/>
          <w:bCs w:val="0"/>
          <w:sz w:val="22"/>
        </w:rPr>
      </w:pPr>
      <w:bookmarkStart w:id="222" w:name="_Toc401649837"/>
      <w:bookmarkStart w:id="223" w:name="_Toc481488920"/>
      <w:r>
        <w:rPr>
          <w:sz w:val="22"/>
        </w:rPr>
        <w:t>3.4.5.1. Avances y/o beneficios Obtenidos</w:t>
      </w:r>
      <w:bookmarkEnd w:id="222"/>
      <w:bookmarkEnd w:id="223"/>
    </w:p>
    <w:p w:rsidR="00D96EEC" w:rsidRDefault="00D96EEC" w:rsidP="00082050">
      <w:pPr>
        <w:ind w:left="780"/>
        <w:rPr>
          <w:rFonts w:ascii="Arial" w:hAnsi="Arial" w:cs="Arial"/>
          <w:b/>
          <w:bCs/>
          <w:sz w:val="22"/>
        </w:rPr>
      </w:pPr>
    </w:p>
    <w:p w:rsidR="00D96EEC" w:rsidRDefault="00D96EEC" w:rsidP="00A36A05">
      <w:pPr>
        <w:numPr>
          <w:ilvl w:val="0"/>
          <w:numId w:val="30"/>
        </w:numPr>
        <w:suppressAutoHyphens w:val="0"/>
        <w:spacing w:after="0" w:line="240" w:lineRule="auto"/>
        <w:jc w:val="both"/>
        <w:textAlignment w:val="auto"/>
        <w:rPr>
          <w:rFonts w:ascii="Arial" w:hAnsi="Arial" w:cs="Arial"/>
          <w:sz w:val="22"/>
        </w:rPr>
      </w:pPr>
      <w:r>
        <w:rPr>
          <w:rFonts w:ascii="Arial" w:hAnsi="Arial" w:cs="Arial"/>
          <w:sz w:val="22"/>
        </w:rPr>
        <w:t>La entidad determino su huella de Carbono para la Línea Base, de acuerdo a directrices realizadas por la SDA</w:t>
      </w:r>
    </w:p>
    <w:p w:rsidR="00D96EEC" w:rsidRDefault="00D96EEC" w:rsidP="00A36A05">
      <w:pPr>
        <w:numPr>
          <w:ilvl w:val="0"/>
          <w:numId w:val="30"/>
        </w:numPr>
        <w:suppressAutoHyphens w:val="0"/>
        <w:spacing w:after="0" w:line="240" w:lineRule="auto"/>
        <w:jc w:val="both"/>
        <w:textAlignment w:val="auto"/>
        <w:rPr>
          <w:rFonts w:ascii="Arial" w:hAnsi="Arial" w:cs="Arial"/>
          <w:sz w:val="22"/>
        </w:rPr>
      </w:pPr>
      <w:r>
        <w:rPr>
          <w:rFonts w:ascii="Arial" w:hAnsi="Arial" w:cs="Arial"/>
          <w:sz w:val="22"/>
        </w:rPr>
        <w:t xml:space="preserve">La Entidad llevó acabo la implementación de la estrategia de movilidad sostenible, siendo la única entidad Publica en realizar dicha actividad. </w:t>
      </w:r>
    </w:p>
    <w:p w:rsidR="00D96EEC" w:rsidRDefault="00D96EEC" w:rsidP="00A36A05">
      <w:pPr>
        <w:numPr>
          <w:ilvl w:val="0"/>
          <w:numId w:val="30"/>
        </w:numPr>
        <w:suppressAutoHyphens w:val="0"/>
        <w:spacing w:after="0" w:line="240" w:lineRule="auto"/>
        <w:jc w:val="both"/>
        <w:textAlignment w:val="auto"/>
        <w:rPr>
          <w:rFonts w:ascii="Arial" w:hAnsi="Arial" w:cs="Arial"/>
          <w:sz w:val="22"/>
        </w:rPr>
      </w:pPr>
      <w:r>
        <w:rPr>
          <w:rFonts w:ascii="Arial" w:hAnsi="Arial" w:cs="Arial"/>
          <w:sz w:val="22"/>
        </w:rPr>
        <w:t xml:space="preserve">La entidad realiza adecuaciones a sus instalaciones a fin de mejorar las condiciones ambientales para los servidores públicos que en ella laboran. </w:t>
      </w:r>
    </w:p>
    <w:p w:rsidR="00D96EEC" w:rsidRDefault="00D96EEC" w:rsidP="00A36A05">
      <w:pPr>
        <w:numPr>
          <w:ilvl w:val="0"/>
          <w:numId w:val="30"/>
        </w:numPr>
        <w:suppressAutoHyphens w:val="0"/>
        <w:spacing w:after="0" w:line="240" w:lineRule="auto"/>
        <w:jc w:val="both"/>
        <w:textAlignment w:val="auto"/>
        <w:rPr>
          <w:rFonts w:ascii="Arial" w:hAnsi="Arial" w:cs="Arial"/>
          <w:sz w:val="22"/>
        </w:rPr>
      </w:pPr>
      <w:r>
        <w:rPr>
          <w:rFonts w:ascii="Arial" w:hAnsi="Arial" w:cs="Arial"/>
          <w:sz w:val="22"/>
        </w:rPr>
        <w:t xml:space="preserve">Dentro del PACA la Entidad contemplo las siguientes actividades: </w:t>
      </w:r>
    </w:p>
    <w:p w:rsidR="00D96EEC" w:rsidRDefault="00D96EEC" w:rsidP="00F97E1D">
      <w:pPr>
        <w:pStyle w:val="Textoindependiente31"/>
        <w:numPr>
          <w:ilvl w:val="0"/>
          <w:numId w:val="21"/>
        </w:numPr>
        <w:tabs>
          <w:tab w:val="clear" w:pos="720"/>
          <w:tab w:val="left" w:pos="900"/>
          <w:tab w:val="num" w:pos="1080"/>
        </w:tabs>
        <w:overflowPunct/>
        <w:autoSpaceDE/>
        <w:autoSpaceDN/>
        <w:adjustRightInd/>
        <w:spacing w:line="240" w:lineRule="auto"/>
        <w:ind w:left="900" w:hanging="180"/>
        <w:textAlignment w:val="auto"/>
      </w:pPr>
      <w:r>
        <w:lastRenderedPageBreak/>
        <w:t>La entidad lidera de manera la implementación del  50% de Política Publica de Eco urbanismo y Construcción Sostenible</w:t>
      </w:r>
    </w:p>
    <w:p w:rsidR="00D96EEC" w:rsidRDefault="00D96EEC" w:rsidP="00F97E1D">
      <w:pPr>
        <w:pStyle w:val="Textoindependiente31"/>
        <w:numPr>
          <w:ilvl w:val="0"/>
          <w:numId w:val="21"/>
        </w:numPr>
        <w:tabs>
          <w:tab w:val="clear" w:pos="720"/>
          <w:tab w:val="left" w:pos="900"/>
          <w:tab w:val="num" w:pos="1080"/>
        </w:tabs>
        <w:overflowPunct/>
        <w:autoSpaceDE/>
        <w:autoSpaceDN/>
        <w:adjustRightInd/>
        <w:spacing w:line="240" w:lineRule="auto"/>
        <w:ind w:left="900" w:hanging="180"/>
        <w:textAlignment w:val="auto"/>
        <w:rPr>
          <w:rFonts w:cs="Arial"/>
        </w:rPr>
      </w:pPr>
      <w:r>
        <w:t>Elaborar 1 documento con los lineamientos  regionales de articulación territorial en torno al agua y a la adaptación y mitigaciòn frente a cambio climático.</w:t>
      </w:r>
    </w:p>
    <w:p w:rsidR="00D96EEC" w:rsidRDefault="00D96EEC" w:rsidP="00F97E1D">
      <w:pPr>
        <w:pStyle w:val="Textoindependiente31"/>
        <w:numPr>
          <w:ilvl w:val="0"/>
          <w:numId w:val="21"/>
        </w:numPr>
        <w:tabs>
          <w:tab w:val="clear" w:pos="720"/>
          <w:tab w:val="left" w:pos="900"/>
          <w:tab w:val="num" w:pos="1080"/>
        </w:tabs>
        <w:overflowPunct/>
        <w:autoSpaceDE/>
        <w:autoSpaceDN/>
        <w:adjustRightInd/>
        <w:spacing w:line="240" w:lineRule="auto"/>
        <w:ind w:left="900" w:hanging="180"/>
        <w:textAlignment w:val="auto"/>
        <w:rPr>
          <w:rFonts w:cs="Arial"/>
        </w:rPr>
      </w:pPr>
      <w:r>
        <w:rPr>
          <w:rFonts w:cs="Arial"/>
        </w:rPr>
        <w:t>Formular 1 documento con los lineamientos de ocupación sostenible para 4 franjas de transición urbano rural</w:t>
      </w:r>
    </w:p>
    <w:p w:rsidR="00D96EEC" w:rsidRDefault="00D96EEC" w:rsidP="00082050">
      <w:pPr>
        <w:tabs>
          <w:tab w:val="left" w:pos="900"/>
        </w:tabs>
        <w:ind w:left="900" w:hanging="180"/>
        <w:rPr>
          <w:rFonts w:ascii="Arial" w:hAnsi="Arial" w:cs="Arial"/>
          <w:b/>
          <w:bCs/>
          <w:sz w:val="22"/>
        </w:rPr>
      </w:pPr>
    </w:p>
    <w:p w:rsidR="00D96EEC" w:rsidRPr="00082050" w:rsidRDefault="00D96EEC" w:rsidP="00082050">
      <w:pPr>
        <w:pStyle w:val="Ttulo1"/>
        <w:numPr>
          <w:ilvl w:val="0"/>
          <w:numId w:val="3"/>
        </w:numPr>
        <w:rPr>
          <w:b w:val="0"/>
          <w:bCs w:val="0"/>
          <w:sz w:val="22"/>
        </w:rPr>
      </w:pPr>
      <w:bookmarkStart w:id="224" w:name="_Toc401649838"/>
      <w:bookmarkStart w:id="225" w:name="_Toc481488921"/>
      <w:r>
        <w:rPr>
          <w:sz w:val="22"/>
        </w:rPr>
        <w:t>3.4.5.2. Oportunidades de Mejora</w:t>
      </w:r>
      <w:bookmarkEnd w:id="224"/>
      <w:bookmarkEnd w:id="225"/>
    </w:p>
    <w:p w:rsidR="00D96EEC" w:rsidRDefault="00D96EEC" w:rsidP="00A36A05">
      <w:pPr>
        <w:numPr>
          <w:ilvl w:val="0"/>
          <w:numId w:val="31"/>
        </w:numPr>
        <w:suppressAutoHyphens w:val="0"/>
        <w:spacing w:after="0" w:line="240" w:lineRule="auto"/>
        <w:textAlignment w:val="auto"/>
        <w:rPr>
          <w:rFonts w:ascii="Arial" w:hAnsi="Arial" w:cs="Arial"/>
          <w:sz w:val="22"/>
        </w:rPr>
      </w:pPr>
      <w:r>
        <w:rPr>
          <w:rFonts w:ascii="Arial" w:hAnsi="Arial" w:cs="Arial"/>
          <w:sz w:val="22"/>
        </w:rPr>
        <w:t>Implementar con el apoyo de la Secretaria Distrital de Ambiente el Programa de practicas sostenible.</w:t>
      </w:r>
    </w:p>
    <w:p w:rsidR="00D96EEC" w:rsidRPr="00CE6F5B" w:rsidRDefault="00D96EEC" w:rsidP="00CE6F5B">
      <w:pPr>
        <w:suppressAutoHyphens w:val="0"/>
        <w:spacing w:after="0" w:line="240" w:lineRule="auto"/>
        <w:ind w:left="720"/>
        <w:textAlignment w:val="auto"/>
        <w:rPr>
          <w:rFonts w:ascii="Arial" w:hAnsi="Arial" w:cs="Arial"/>
          <w:sz w:val="22"/>
        </w:rPr>
      </w:pPr>
    </w:p>
    <w:p w:rsidR="00D96EEC" w:rsidRPr="00E47A83" w:rsidRDefault="00D96EEC" w:rsidP="00CE6F5B">
      <w:pPr>
        <w:spacing w:after="0" w:line="240" w:lineRule="auto"/>
        <w:jc w:val="both"/>
        <w:rPr>
          <w:rFonts w:ascii="Arial" w:hAnsi="Arial" w:cs="Arial"/>
          <w:sz w:val="22"/>
          <w:szCs w:val="22"/>
        </w:rPr>
      </w:pPr>
      <w:r w:rsidRPr="00E47A83">
        <w:rPr>
          <w:rFonts w:ascii="Arial" w:hAnsi="Arial" w:cs="Arial"/>
          <w:sz w:val="22"/>
          <w:szCs w:val="22"/>
        </w:rPr>
        <w:t xml:space="preserve">Generar una propuesta pedagógica que se desarrollo todo el cuatrienio para incentivar el cambio de hábitos de los servidores públicos frente al uso racional del recurso. Por medio de las siguientes estrategias: </w:t>
      </w:r>
    </w:p>
    <w:p w:rsidR="00D96EEC" w:rsidRDefault="00D96EEC" w:rsidP="00CE6F5B">
      <w:pPr>
        <w:spacing w:after="0" w:line="240" w:lineRule="auto"/>
        <w:jc w:val="both"/>
        <w:rPr>
          <w:rFonts w:ascii="Arial" w:hAnsi="Arial" w:cs="Arial"/>
          <w:sz w:val="22"/>
          <w:szCs w:val="22"/>
        </w:rPr>
      </w:pPr>
    </w:p>
    <w:p w:rsidR="00D96EEC" w:rsidRDefault="00D96EEC" w:rsidP="00CE6F5B">
      <w:pPr>
        <w:numPr>
          <w:ilvl w:val="0"/>
          <w:numId w:val="25"/>
        </w:numPr>
        <w:spacing w:after="0" w:line="240" w:lineRule="auto"/>
        <w:jc w:val="both"/>
        <w:rPr>
          <w:rFonts w:ascii="Arial" w:hAnsi="Arial" w:cs="Arial"/>
          <w:sz w:val="22"/>
          <w:szCs w:val="22"/>
        </w:rPr>
      </w:pPr>
      <w:r>
        <w:rPr>
          <w:rFonts w:ascii="Arial" w:hAnsi="Arial" w:cs="Arial"/>
          <w:b/>
          <w:color w:val="000000"/>
          <w:sz w:val="22"/>
          <w:szCs w:val="22"/>
        </w:rPr>
        <w:t>Sensibilización y Divulgación:</w:t>
      </w:r>
      <w:r>
        <w:rPr>
          <w:rFonts w:ascii="Arial" w:hAnsi="Arial" w:cs="Arial"/>
          <w:color w:val="000000"/>
          <w:sz w:val="22"/>
          <w:szCs w:val="22"/>
        </w:rPr>
        <w:t xml:space="preserve"> A </w:t>
      </w:r>
      <w:r>
        <w:rPr>
          <w:rFonts w:ascii="Arial" w:hAnsi="Arial" w:cs="Arial"/>
          <w:sz w:val="22"/>
          <w:szCs w:val="22"/>
        </w:rPr>
        <w:t>través de acciones de sensibilización, con el desarrollo de diferentes actividades educativas, lúdicas y pedagógicas que le permitan a cada colaborador realizar un diagnóstico de su situación ambiental y de su responsabilidad con el manejo y uso eficiente de los recursos naturales.</w:t>
      </w:r>
    </w:p>
    <w:p w:rsidR="00D96EEC" w:rsidRDefault="00D96EEC" w:rsidP="00CE6F5B">
      <w:pPr>
        <w:spacing w:after="0" w:line="240" w:lineRule="auto"/>
        <w:ind w:left="708"/>
        <w:jc w:val="both"/>
        <w:rPr>
          <w:rFonts w:ascii="Arial" w:hAnsi="Arial" w:cs="Arial"/>
          <w:sz w:val="22"/>
          <w:szCs w:val="22"/>
        </w:rPr>
      </w:pPr>
    </w:p>
    <w:p w:rsidR="00D96EEC" w:rsidRDefault="00D96EEC" w:rsidP="00CE6F5B">
      <w:pPr>
        <w:widowControl w:val="0"/>
        <w:numPr>
          <w:ilvl w:val="0"/>
          <w:numId w:val="25"/>
        </w:numPr>
        <w:spacing w:after="0" w:line="240" w:lineRule="auto"/>
        <w:jc w:val="both"/>
        <w:rPr>
          <w:rFonts w:ascii="Arial" w:hAnsi="Arial" w:cs="Arial"/>
          <w:sz w:val="22"/>
          <w:szCs w:val="22"/>
        </w:rPr>
      </w:pPr>
      <w:r>
        <w:rPr>
          <w:rFonts w:ascii="Arial" w:hAnsi="Arial" w:cs="Arial"/>
          <w:b/>
          <w:color w:val="000000"/>
          <w:sz w:val="22"/>
          <w:szCs w:val="22"/>
        </w:rPr>
        <w:t>Fortalecimiento Institucional:</w:t>
      </w:r>
      <w:r>
        <w:rPr>
          <w:rFonts w:ascii="Arial" w:hAnsi="Arial" w:cs="Arial"/>
          <w:color w:val="000000"/>
          <w:sz w:val="22"/>
          <w:szCs w:val="22"/>
        </w:rPr>
        <w:t xml:space="preserve"> </w:t>
      </w:r>
      <w:r>
        <w:rPr>
          <w:rFonts w:ascii="Arial" w:hAnsi="Arial" w:cs="Arial"/>
          <w:sz w:val="22"/>
          <w:szCs w:val="22"/>
        </w:rPr>
        <w:t>Crear espacios de reflexión alrededor de la política ambiental de la entidad, desarrollar actividades de gestión ambiental y cumplir con la normas ambientales vigentes.</w:t>
      </w:r>
    </w:p>
    <w:p w:rsidR="00D96EEC" w:rsidRDefault="00D96EEC" w:rsidP="00D852BB">
      <w:pPr>
        <w:jc w:val="both"/>
        <w:rPr>
          <w:rFonts w:ascii="Arial" w:hAnsi="Arial" w:cs="Arial"/>
          <w:sz w:val="22"/>
        </w:rPr>
      </w:pPr>
    </w:p>
    <w:p w:rsidR="00D96EEC" w:rsidRDefault="00D96EEC" w:rsidP="005F1916">
      <w:pPr>
        <w:pStyle w:val="Ttulo1"/>
        <w:numPr>
          <w:ilvl w:val="0"/>
          <w:numId w:val="3"/>
        </w:numPr>
        <w:rPr>
          <w:b w:val="0"/>
          <w:bCs w:val="0"/>
          <w:sz w:val="22"/>
        </w:rPr>
      </w:pPr>
      <w:bookmarkStart w:id="226" w:name="_Toc401649839"/>
      <w:bookmarkStart w:id="227" w:name="_Toc481488922"/>
      <w:r>
        <w:rPr>
          <w:sz w:val="22"/>
        </w:rPr>
        <w:t>3.5. Normativa Ambiental Específica</w:t>
      </w:r>
      <w:bookmarkEnd w:id="226"/>
      <w:bookmarkEnd w:id="227"/>
    </w:p>
    <w:p w:rsidR="00D96EEC" w:rsidRDefault="00D96EEC" w:rsidP="005F1916">
      <w:pPr>
        <w:rPr>
          <w:rFonts w:ascii="Arial" w:hAnsi="Arial" w:cs="Arial"/>
          <w:b/>
          <w:bCs/>
          <w:sz w:val="22"/>
        </w:rPr>
      </w:pPr>
    </w:p>
    <w:p w:rsidR="00D96EEC" w:rsidRDefault="00D96EEC" w:rsidP="005F1916">
      <w:pPr>
        <w:pStyle w:val="Textoindependiente31"/>
        <w:spacing w:line="240" w:lineRule="auto"/>
        <w:rPr>
          <w:rFonts w:cs="Arial"/>
          <w:szCs w:val="22"/>
        </w:rPr>
      </w:pPr>
      <w:r>
        <w:rPr>
          <w:rFonts w:cs="Arial"/>
          <w:szCs w:val="22"/>
        </w:rPr>
        <w:t xml:space="preserve">Para la formulación e implementación del Plan Institucional de Gestión Ambiental se contemplan las disposiciones Nacionales y Distritales que enmarcan la gestión ambiental.  </w:t>
      </w:r>
    </w:p>
    <w:p w:rsidR="00D96EEC" w:rsidRDefault="00D96EEC" w:rsidP="005F1916">
      <w:pPr>
        <w:pStyle w:val="Textoindependiente31"/>
        <w:spacing w:line="240" w:lineRule="auto"/>
        <w:rPr>
          <w:rFonts w:cs="Arial"/>
          <w:szCs w:val="22"/>
        </w:rPr>
      </w:pPr>
    </w:p>
    <w:p w:rsidR="00D96EEC" w:rsidRDefault="00D96EEC" w:rsidP="005F1916">
      <w:pPr>
        <w:pStyle w:val="Textoindependiente31"/>
        <w:keepNext/>
        <w:spacing w:line="240" w:lineRule="auto"/>
        <w:rPr>
          <w:rFonts w:cs="Arial"/>
          <w:szCs w:val="22"/>
        </w:rPr>
      </w:pPr>
      <w:r>
        <w:rPr>
          <w:rFonts w:cs="Arial"/>
          <w:szCs w:val="22"/>
        </w:rPr>
        <w:t xml:space="preserve">La normatividad ambiental que rige a la Secretaria de Planeación  se encuentra en el formato de Normatividad establecido dentro del compendio de formatos de información y seguimiento PIGA establecido por la  Secretaria Distrital de Ambiente. </w:t>
      </w:r>
    </w:p>
    <w:p w:rsidR="00D96EEC" w:rsidRDefault="00D96EEC" w:rsidP="005F1916">
      <w:pPr>
        <w:pStyle w:val="Textoindependiente31"/>
        <w:keepNext/>
        <w:spacing w:line="240" w:lineRule="auto"/>
        <w:rPr>
          <w:rFonts w:cs="Arial"/>
          <w:szCs w:val="22"/>
        </w:rPr>
      </w:pPr>
    </w:p>
    <w:p w:rsidR="00D96EEC" w:rsidRDefault="00D96EEC" w:rsidP="005F1916">
      <w:pPr>
        <w:pStyle w:val="Textoindependiente31"/>
        <w:keepNext/>
        <w:spacing w:line="240" w:lineRule="auto"/>
        <w:rPr>
          <w:rFonts w:cs="Arial"/>
          <w:bCs/>
          <w:i/>
          <w:iCs/>
        </w:rPr>
      </w:pPr>
      <w:r>
        <w:rPr>
          <w:rFonts w:cs="Arial"/>
          <w:bCs/>
        </w:rPr>
        <w:t xml:space="preserve">De otra parte, Cabe resaltar que en el Procedimiento de la SDP denominado  A-PD-088 CONTROL DE DOCUMENTOS DEL SISTEMA INTEGRADO DE GESTIÓN  precisa la siguiente observación: </w:t>
      </w:r>
    </w:p>
    <w:p w:rsidR="00D96EEC" w:rsidRDefault="00D96EEC" w:rsidP="005F1916">
      <w:pPr>
        <w:pStyle w:val="Textoindependiente31"/>
        <w:keepNext/>
        <w:spacing w:line="240" w:lineRule="auto"/>
        <w:rPr>
          <w:rFonts w:cs="Arial"/>
          <w:bCs/>
          <w:i/>
          <w:iCs/>
        </w:rPr>
      </w:pPr>
    </w:p>
    <w:p w:rsidR="00D96EEC" w:rsidRDefault="00D96EEC" w:rsidP="005F1916">
      <w:pPr>
        <w:pStyle w:val="Textoindependiente31"/>
        <w:keepNext/>
        <w:spacing w:line="240" w:lineRule="auto"/>
        <w:rPr>
          <w:rFonts w:cs="Arial"/>
          <w:bCs/>
          <w:i/>
          <w:iCs/>
        </w:rPr>
      </w:pPr>
      <w:r>
        <w:rPr>
          <w:rFonts w:cs="Arial"/>
          <w:bCs/>
          <w:i/>
          <w:iCs/>
        </w:rPr>
        <w:t xml:space="preserve">“OBSERVACIONES GENERALES...(.)... El procedimiento EVALUACIÓN PERIÓDICA DE LO LEGAL requerido en el numeral 6.1 de NTDSIG 001:2011, y el procedimiento de </w:t>
      </w:r>
      <w:r>
        <w:rPr>
          <w:rFonts w:cs="Arial"/>
          <w:bCs/>
          <w:i/>
          <w:iCs/>
        </w:rPr>
        <w:lastRenderedPageBreak/>
        <w:t>CONSTRUCCIÓN DEL NORMOGRAMA requerido en el numeral 4.2.3.e de NTDSIG 001:2011, se entenderán cumplidos en la revisión que haga el proceso o área respectiva de su normograma, (esta revisión del nomograma se realiza en el marco de la actualización de sus procedimientos) y la que le sea solicitada a la Subsecretaría Jurídica dentro de las revisiones que se dan durante el control de documentos en el módulo de control de documentos en el aplicativo SIPA.</w:t>
      </w:r>
    </w:p>
    <w:p w:rsidR="00D96EEC" w:rsidRDefault="00D96EEC" w:rsidP="005F1916">
      <w:pPr>
        <w:pStyle w:val="Textoindependiente31"/>
        <w:keepNext/>
        <w:spacing w:line="240" w:lineRule="auto"/>
        <w:rPr>
          <w:rFonts w:cs="Arial"/>
          <w:bCs/>
        </w:rPr>
      </w:pPr>
    </w:p>
    <w:p w:rsidR="00D96EEC" w:rsidRPr="005F1916" w:rsidRDefault="00D96EEC" w:rsidP="005F1916">
      <w:pPr>
        <w:pStyle w:val="Textoindependiente31"/>
        <w:spacing w:line="240" w:lineRule="auto"/>
        <w:rPr>
          <w:rFonts w:cs="Arial"/>
          <w:szCs w:val="22"/>
        </w:rPr>
      </w:pPr>
      <w:r>
        <w:rPr>
          <w:rFonts w:cs="Arial"/>
          <w:szCs w:val="22"/>
        </w:rPr>
        <w:t>Las normas más destacadas para la entidad son las siguientes:</w:t>
      </w:r>
    </w:p>
    <w:p w:rsidR="00D96EEC" w:rsidRPr="005F1916" w:rsidRDefault="00D96EEC" w:rsidP="005F1916">
      <w:pPr>
        <w:pStyle w:val="Descripcin"/>
        <w:jc w:val="center"/>
        <w:rPr>
          <w:rFonts w:ascii="Arial" w:hAnsi="Arial" w:cs="Arial"/>
          <w:b/>
          <w:bCs/>
          <w:sz w:val="18"/>
          <w:szCs w:val="18"/>
        </w:rPr>
      </w:pPr>
      <w:bookmarkStart w:id="228" w:name="_Toc401655813"/>
      <w:r w:rsidRPr="005F1916">
        <w:rPr>
          <w:rFonts w:ascii="Arial" w:hAnsi="Arial" w:cs="Arial"/>
          <w:b/>
          <w:bCs/>
          <w:sz w:val="18"/>
          <w:szCs w:val="18"/>
        </w:rPr>
        <w:t xml:space="preserve">Tabla No.  </w:t>
      </w:r>
      <w:r w:rsidRPr="005F1916">
        <w:rPr>
          <w:rFonts w:ascii="Arial" w:hAnsi="Arial" w:cs="Arial"/>
          <w:b/>
          <w:bCs/>
          <w:sz w:val="18"/>
          <w:szCs w:val="18"/>
        </w:rPr>
        <w:fldChar w:fldCharType="begin"/>
      </w:r>
      <w:r w:rsidRPr="005F1916">
        <w:rPr>
          <w:rFonts w:ascii="Arial" w:hAnsi="Arial" w:cs="Arial"/>
          <w:b/>
          <w:bCs/>
          <w:sz w:val="18"/>
          <w:szCs w:val="18"/>
        </w:rPr>
        <w:instrText xml:space="preserve"> SEQ Tabla_No._ \* ARABIC </w:instrText>
      </w:r>
      <w:r w:rsidRPr="005F1916">
        <w:rPr>
          <w:rFonts w:ascii="Arial" w:hAnsi="Arial" w:cs="Arial"/>
          <w:b/>
          <w:bCs/>
          <w:sz w:val="18"/>
          <w:szCs w:val="18"/>
        </w:rPr>
        <w:fldChar w:fldCharType="separate"/>
      </w:r>
      <w:r>
        <w:rPr>
          <w:rFonts w:ascii="Arial" w:hAnsi="Arial" w:cs="Arial"/>
          <w:b/>
          <w:bCs/>
          <w:noProof/>
          <w:sz w:val="18"/>
          <w:szCs w:val="18"/>
        </w:rPr>
        <w:t>4</w:t>
      </w:r>
      <w:r w:rsidRPr="005F1916">
        <w:rPr>
          <w:rFonts w:ascii="Arial" w:hAnsi="Arial" w:cs="Arial"/>
          <w:b/>
          <w:bCs/>
          <w:sz w:val="18"/>
          <w:szCs w:val="18"/>
        </w:rPr>
        <w:fldChar w:fldCharType="end"/>
      </w:r>
      <w:r w:rsidRPr="005F1916">
        <w:rPr>
          <w:rFonts w:ascii="Arial" w:hAnsi="Arial" w:cs="Arial"/>
          <w:b/>
          <w:bCs/>
          <w:sz w:val="18"/>
          <w:szCs w:val="18"/>
        </w:rPr>
        <w:t xml:space="preserve"> Normatividad Ambiental Específica</w:t>
      </w:r>
      <w:bookmarkEnd w:id="228"/>
    </w:p>
    <w:tbl>
      <w:tblPr>
        <w:tblW w:w="0" w:type="auto"/>
        <w:tblInd w:w="6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999"/>
        <w:gridCol w:w="5209"/>
      </w:tblGrid>
      <w:tr w:rsidR="00D96EEC" w:rsidRPr="005F1916" w:rsidTr="005F1916">
        <w:trPr>
          <w:trHeight w:val="305"/>
          <w:tblHeader/>
        </w:trPr>
        <w:tc>
          <w:tcPr>
            <w:tcW w:w="3077" w:type="dxa"/>
            <w:shd w:val="clear" w:color="auto" w:fill="339966"/>
            <w:vAlign w:val="center"/>
          </w:tcPr>
          <w:p w:rsidR="00D96EEC" w:rsidRPr="005F1916" w:rsidRDefault="00D96EEC" w:rsidP="005F1916">
            <w:pPr>
              <w:pStyle w:val="Piedepgina"/>
              <w:jc w:val="center"/>
              <w:outlineLvl w:val="0"/>
              <w:rPr>
                <w:rFonts w:ascii="Arial" w:hAnsi="Arial" w:cs="Arial"/>
                <w:b/>
                <w:smallCaps/>
                <w:color w:val="FFFFFF"/>
                <w:sz w:val="18"/>
                <w:szCs w:val="18"/>
              </w:rPr>
            </w:pPr>
            <w:bookmarkStart w:id="229" w:name="_Toc337110350"/>
            <w:bookmarkStart w:id="230" w:name="_Toc337110445"/>
            <w:bookmarkStart w:id="231" w:name="_Toc337112304"/>
            <w:bookmarkStart w:id="232" w:name="_Toc356986427"/>
            <w:bookmarkStart w:id="233" w:name="_Toc356986543"/>
            <w:r w:rsidRPr="005F1916">
              <w:rPr>
                <w:rFonts w:ascii="Arial" w:hAnsi="Arial" w:cs="Arial"/>
                <w:b/>
                <w:smallCaps/>
                <w:color w:val="FFFFFF"/>
                <w:sz w:val="18"/>
                <w:szCs w:val="18"/>
              </w:rPr>
              <w:t>NORMA</w:t>
            </w:r>
            <w:bookmarkEnd w:id="229"/>
            <w:bookmarkEnd w:id="230"/>
            <w:bookmarkEnd w:id="231"/>
            <w:bookmarkEnd w:id="232"/>
            <w:bookmarkEnd w:id="233"/>
          </w:p>
        </w:tc>
        <w:tc>
          <w:tcPr>
            <w:tcW w:w="5359" w:type="dxa"/>
            <w:shd w:val="clear" w:color="auto" w:fill="339966"/>
            <w:vAlign w:val="center"/>
          </w:tcPr>
          <w:p w:rsidR="00D96EEC" w:rsidRPr="005F1916" w:rsidRDefault="00D96EEC" w:rsidP="005F1916">
            <w:pPr>
              <w:pStyle w:val="Piedepgina"/>
              <w:jc w:val="center"/>
              <w:outlineLvl w:val="0"/>
              <w:rPr>
                <w:rFonts w:ascii="Arial" w:hAnsi="Arial" w:cs="Arial"/>
                <w:b/>
                <w:smallCaps/>
                <w:color w:val="FFFFFF"/>
                <w:sz w:val="18"/>
                <w:szCs w:val="18"/>
              </w:rPr>
            </w:pPr>
            <w:bookmarkStart w:id="234" w:name="_Toc337110351"/>
            <w:bookmarkStart w:id="235" w:name="_Toc337110446"/>
            <w:bookmarkStart w:id="236" w:name="_Toc337112305"/>
            <w:bookmarkStart w:id="237" w:name="_Toc356986428"/>
            <w:bookmarkStart w:id="238" w:name="_Toc356986544"/>
            <w:r w:rsidRPr="005F1916">
              <w:rPr>
                <w:rFonts w:ascii="Arial" w:hAnsi="Arial" w:cs="Arial"/>
                <w:b/>
                <w:smallCaps/>
                <w:color w:val="FFFFFF"/>
                <w:sz w:val="18"/>
                <w:szCs w:val="18"/>
              </w:rPr>
              <w:t>OBJETO</w:t>
            </w:r>
            <w:bookmarkEnd w:id="234"/>
            <w:bookmarkEnd w:id="235"/>
            <w:bookmarkEnd w:id="236"/>
            <w:bookmarkEnd w:id="237"/>
            <w:bookmarkEnd w:id="238"/>
          </w:p>
        </w:tc>
      </w:tr>
      <w:tr w:rsidR="00D96EEC" w:rsidRPr="005F1916" w:rsidTr="005F1916">
        <w:tc>
          <w:tcPr>
            <w:tcW w:w="3077" w:type="dxa"/>
            <w:vAlign w:val="center"/>
          </w:tcPr>
          <w:p w:rsidR="00D96EEC" w:rsidRPr="005F1916" w:rsidRDefault="00D96EEC" w:rsidP="005F1916">
            <w:pPr>
              <w:pStyle w:val="Piedepgina"/>
              <w:jc w:val="center"/>
              <w:outlineLvl w:val="0"/>
              <w:rPr>
                <w:rFonts w:ascii="Arial" w:hAnsi="Arial" w:cs="Arial"/>
                <w:sz w:val="18"/>
                <w:szCs w:val="18"/>
              </w:rPr>
            </w:pPr>
            <w:bookmarkStart w:id="239" w:name="_Toc337110352"/>
            <w:bookmarkStart w:id="240" w:name="_Toc337110447"/>
            <w:bookmarkStart w:id="241" w:name="_Toc337112306"/>
            <w:bookmarkStart w:id="242" w:name="_Toc356986429"/>
            <w:bookmarkStart w:id="243" w:name="_Toc356986545"/>
            <w:r w:rsidRPr="005F1916">
              <w:rPr>
                <w:rFonts w:ascii="Arial" w:hAnsi="Arial" w:cs="Arial"/>
                <w:sz w:val="18"/>
                <w:szCs w:val="18"/>
              </w:rPr>
              <w:t>Ley 373 de 1997</w:t>
            </w:r>
            <w:bookmarkEnd w:id="239"/>
            <w:bookmarkEnd w:id="240"/>
            <w:bookmarkEnd w:id="241"/>
            <w:bookmarkEnd w:id="242"/>
            <w:bookmarkEnd w:id="243"/>
          </w:p>
        </w:tc>
        <w:tc>
          <w:tcPr>
            <w:tcW w:w="5359" w:type="dxa"/>
            <w:vAlign w:val="center"/>
          </w:tcPr>
          <w:p w:rsidR="00D96EEC" w:rsidRPr="005F1916" w:rsidRDefault="00D96EEC" w:rsidP="005F1916">
            <w:pPr>
              <w:pStyle w:val="Textonotapie"/>
              <w:jc w:val="center"/>
              <w:rPr>
                <w:rFonts w:ascii="Arial" w:hAnsi="Arial" w:cs="Arial"/>
                <w:sz w:val="18"/>
                <w:szCs w:val="18"/>
                <w:lang w:val="es-ES_tradnl" w:eastAsia="es-ES"/>
              </w:rPr>
            </w:pPr>
            <w:r w:rsidRPr="005F1916">
              <w:rPr>
                <w:rFonts w:ascii="Arial" w:hAnsi="Arial" w:cs="Arial"/>
                <w:sz w:val="18"/>
                <w:szCs w:val="18"/>
                <w:lang w:val="es-ES_tradnl" w:eastAsia="es-ES"/>
              </w:rPr>
              <w:t>Por la cual se establece el programa para el uso eficiente y ahorro del agua</w:t>
            </w:r>
          </w:p>
        </w:tc>
      </w:tr>
      <w:tr w:rsidR="00D96EEC" w:rsidRPr="005F1916" w:rsidTr="005F1916">
        <w:tc>
          <w:tcPr>
            <w:tcW w:w="3077" w:type="dxa"/>
            <w:vAlign w:val="center"/>
          </w:tcPr>
          <w:p w:rsidR="00D96EEC" w:rsidRPr="005F1916" w:rsidRDefault="00D96EEC" w:rsidP="005F1916">
            <w:pPr>
              <w:pStyle w:val="Piedepgina"/>
              <w:jc w:val="center"/>
              <w:outlineLvl w:val="0"/>
              <w:rPr>
                <w:rFonts w:ascii="Arial" w:hAnsi="Arial" w:cs="Arial"/>
                <w:sz w:val="18"/>
                <w:szCs w:val="18"/>
              </w:rPr>
            </w:pPr>
            <w:bookmarkStart w:id="244" w:name="_Toc337110353"/>
            <w:bookmarkStart w:id="245" w:name="_Toc337110448"/>
            <w:bookmarkStart w:id="246" w:name="_Toc337112307"/>
            <w:bookmarkStart w:id="247" w:name="_Toc356986430"/>
            <w:bookmarkStart w:id="248" w:name="_Toc356986546"/>
            <w:r w:rsidRPr="005F1916">
              <w:rPr>
                <w:rFonts w:ascii="Arial" w:hAnsi="Arial" w:cs="Arial"/>
                <w:sz w:val="18"/>
                <w:szCs w:val="18"/>
              </w:rPr>
              <w:t>Ley 697 de 2001</w:t>
            </w:r>
            <w:bookmarkEnd w:id="244"/>
            <w:bookmarkEnd w:id="245"/>
            <w:bookmarkEnd w:id="246"/>
            <w:bookmarkEnd w:id="247"/>
            <w:bookmarkEnd w:id="248"/>
          </w:p>
        </w:tc>
        <w:tc>
          <w:tcPr>
            <w:tcW w:w="5359" w:type="dxa"/>
            <w:vAlign w:val="center"/>
          </w:tcPr>
          <w:p w:rsidR="00D96EEC" w:rsidRPr="005F1916" w:rsidRDefault="00D96EEC" w:rsidP="005F1916">
            <w:pPr>
              <w:pStyle w:val="Encabezado"/>
              <w:jc w:val="center"/>
              <w:rPr>
                <w:rFonts w:ascii="Arial" w:hAnsi="Arial" w:cs="Arial"/>
                <w:sz w:val="18"/>
                <w:szCs w:val="18"/>
              </w:rPr>
            </w:pPr>
            <w:r w:rsidRPr="005F1916">
              <w:rPr>
                <w:rFonts w:ascii="Arial" w:hAnsi="Arial" w:cs="Arial"/>
                <w:sz w:val="18"/>
                <w:szCs w:val="18"/>
              </w:rPr>
              <w:t>Mediante la cual se fomenta el uso racional y eficiente de la energía, se promueve la utilización de energías alternativas y se dictan otras disposiciones.</w:t>
            </w:r>
          </w:p>
        </w:tc>
      </w:tr>
      <w:tr w:rsidR="00D96EEC" w:rsidRPr="005F1916" w:rsidTr="005F1916">
        <w:tc>
          <w:tcPr>
            <w:tcW w:w="3077" w:type="dxa"/>
            <w:vAlign w:val="center"/>
          </w:tcPr>
          <w:p w:rsidR="00D96EEC" w:rsidRPr="005F1916" w:rsidRDefault="00D96EEC" w:rsidP="005F1916">
            <w:pPr>
              <w:pStyle w:val="Piedepgina"/>
              <w:jc w:val="center"/>
              <w:outlineLvl w:val="0"/>
              <w:rPr>
                <w:rFonts w:ascii="Arial" w:hAnsi="Arial" w:cs="Arial"/>
                <w:sz w:val="18"/>
                <w:szCs w:val="18"/>
              </w:rPr>
            </w:pPr>
            <w:bookmarkStart w:id="249" w:name="_Toc337110354"/>
            <w:bookmarkStart w:id="250" w:name="_Toc337110449"/>
            <w:bookmarkStart w:id="251" w:name="_Toc337112308"/>
            <w:bookmarkStart w:id="252" w:name="_Toc356986431"/>
            <w:bookmarkStart w:id="253" w:name="_Toc356986547"/>
            <w:r w:rsidRPr="005F1916">
              <w:rPr>
                <w:rFonts w:ascii="Arial" w:hAnsi="Arial" w:cs="Arial"/>
                <w:sz w:val="18"/>
                <w:szCs w:val="18"/>
              </w:rPr>
              <w:t>Decreto 400 de 2004</w:t>
            </w:r>
            <w:bookmarkEnd w:id="249"/>
            <w:bookmarkEnd w:id="250"/>
            <w:bookmarkEnd w:id="251"/>
            <w:bookmarkEnd w:id="252"/>
            <w:bookmarkEnd w:id="253"/>
          </w:p>
        </w:tc>
        <w:tc>
          <w:tcPr>
            <w:tcW w:w="5359" w:type="dxa"/>
            <w:vAlign w:val="center"/>
          </w:tcPr>
          <w:p w:rsidR="00D96EEC" w:rsidRPr="005F1916" w:rsidRDefault="00D96EEC" w:rsidP="005F1916">
            <w:pPr>
              <w:jc w:val="center"/>
              <w:rPr>
                <w:rFonts w:ascii="Arial" w:hAnsi="Arial" w:cs="Arial"/>
                <w:sz w:val="18"/>
                <w:szCs w:val="18"/>
              </w:rPr>
            </w:pPr>
            <w:r w:rsidRPr="005F1916">
              <w:rPr>
                <w:rFonts w:ascii="Arial" w:hAnsi="Arial" w:cs="Arial"/>
                <w:sz w:val="18"/>
                <w:szCs w:val="18"/>
              </w:rPr>
              <w:t>Por el cual se impulsa el aprovechamiento eficiente de los residuos sólidos producidos en las entidades Distritales</w:t>
            </w:r>
          </w:p>
        </w:tc>
      </w:tr>
      <w:tr w:rsidR="00D96EEC" w:rsidRPr="005F1916" w:rsidTr="005F1916">
        <w:tc>
          <w:tcPr>
            <w:tcW w:w="3077" w:type="dxa"/>
            <w:vAlign w:val="center"/>
          </w:tcPr>
          <w:p w:rsidR="00D96EEC" w:rsidRPr="005F1916" w:rsidRDefault="00D96EEC" w:rsidP="005F1916">
            <w:pPr>
              <w:pStyle w:val="Piedepgina"/>
              <w:jc w:val="center"/>
              <w:outlineLvl w:val="0"/>
              <w:rPr>
                <w:rFonts w:ascii="Arial" w:hAnsi="Arial" w:cs="Arial"/>
                <w:sz w:val="18"/>
                <w:szCs w:val="18"/>
              </w:rPr>
            </w:pPr>
            <w:bookmarkStart w:id="254" w:name="_Toc337110355"/>
            <w:bookmarkStart w:id="255" w:name="_Toc337110450"/>
            <w:bookmarkStart w:id="256" w:name="_Toc337112309"/>
            <w:bookmarkStart w:id="257" w:name="_Toc356986432"/>
            <w:bookmarkStart w:id="258" w:name="_Toc356986548"/>
            <w:r w:rsidRPr="005F1916">
              <w:rPr>
                <w:rFonts w:ascii="Arial" w:hAnsi="Arial" w:cs="Arial"/>
                <w:sz w:val="18"/>
                <w:szCs w:val="18"/>
              </w:rPr>
              <w:t>Acuerdo 197 de 2005</w:t>
            </w:r>
            <w:bookmarkEnd w:id="254"/>
            <w:bookmarkEnd w:id="255"/>
            <w:bookmarkEnd w:id="256"/>
            <w:bookmarkEnd w:id="257"/>
            <w:bookmarkEnd w:id="258"/>
          </w:p>
        </w:tc>
        <w:tc>
          <w:tcPr>
            <w:tcW w:w="5359" w:type="dxa"/>
            <w:vAlign w:val="center"/>
          </w:tcPr>
          <w:p w:rsidR="00D96EEC" w:rsidRPr="005F1916" w:rsidRDefault="00D96EEC" w:rsidP="005F1916">
            <w:pPr>
              <w:jc w:val="center"/>
              <w:rPr>
                <w:rFonts w:ascii="Arial" w:hAnsi="Arial" w:cs="Arial"/>
                <w:sz w:val="18"/>
                <w:szCs w:val="18"/>
              </w:rPr>
            </w:pPr>
            <w:r w:rsidRPr="005F1916">
              <w:rPr>
                <w:rFonts w:ascii="Arial" w:hAnsi="Arial" w:cs="Arial"/>
                <w:sz w:val="18"/>
                <w:szCs w:val="18"/>
              </w:rPr>
              <w:t>Por el cual se establece la Semana del Medio Ambiente</w:t>
            </w:r>
          </w:p>
        </w:tc>
      </w:tr>
      <w:tr w:rsidR="00D96EEC" w:rsidRPr="005F1916" w:rsidTr="005F1916">
        <w:tc>
          <w:tcPr>
            <w:tcW w:w="3077" w:type="dxa"/>
            <w:vAlign w:val="center"/>
          </w:tcPr>
          <w:p w:rsidR="00D96EEC" w:rsidRPr="005F1916" w:rsidRDefault="00D96EEC" w:rsidP="005F1916">
            <w:pPr>
              <w:jc w:val="center"/>
              <w:rPr>
                <w:rFonts w:ascii="Arial" w:hAnsi="Arial" w:cs="Arial"/>
                <w:sz w:val="18"/>
                <w:szCs w:val="18"/>
              </w:rPr>
            </w:pPr>
            <w:r w:rsidRPr="005F1916">
              <w:rPr>
                <w:rFonts w:ascii="Arial" w:hAnsi="Arial" w:cs="Arial"/>
                <w:sz w:val="18"/>
                <w:szCs w:val="18"/>
              </w:rPr>
              <w:t>Circular Distrital No. 003 de 2007</w:t>
            </w:r>
          </w:p>
        </w:tc>
        <w:tc>
          <w:tcPr>
            <w:tcW w:w="5359" w:type="dxa"/>
            <w:vAlign w:val="center"/>
          </w:tcPr>
          <w:p w:rsidR="00D96EEC" w:rsidRPr="005F1916" w:rsidRDefault="00D96EEC" w:rsidP="005F1916">
            <w:pPr>
              <w:jc w:val="center"/>
              <w:rPr>
                <w:rFonts w:ascii="Arial" w:hAnsi="Arial" w:cs="Arial"/>
                <w:sz w:val="18"/>
                <w:szCs w:val="18"/>
              </w:rPr>
            </w:pPr>
            <w:r w:rsidRPr="005F1916">
              <w:rPr>
                <w:rFonts w:ascii="Arial" w:hAnsi="Arial" w:cs="Arial"/>
                <w:sz w:val="18"/>
                <w:szCs w:val="18"/>
              </w:rPr>
              <w:t>Uso racional de energía eléctrica en las entidades públicas.</w:t>
            </w:r>
          </w:p>
        </w:tc>
      </w:tr>
      <w:tr w:rsidR="00D96EEC" w:rsidRPr="005F1916" w:rsidTr="005F1916">
        <w:trPr>
          <w:trHeight w:val="774"/>
        </w:trPr>
        <w:tc>
          <w:tcPr>
            <w:tcW w:w="3077" w:type="dxa"/>
            <w:vAlign w:val="center"/>
          </w:tcPr>
          <w:p w:rsidR="00D96EEC" w:rsidRPr="005F1916" w:rsidRDefault="00D96EEC" w:rsidP="005F1916">
            <w:pPr>
              <w:pStyle w:val="Piedepgina"/>
              <w:jc w:val="center"/>
              <w:outlineLvl w:val="0"/>
              <w:rPr>
                <w:rFonts w:ascii="Arial" w:hAnsi="Arial" w:cs="Arial"/>
                <w:sz w:val="18"/>
                <w:szCs w:val="18"/>
              </w:rPr>
            </w:pPr>
            <w:bookmarkStart w:id="259" w:name="_Toc337110357"/>
            <w:bookmarkStart w:id="260" w:name="_Toc337110452"/>
            <w:bookmarkStart w:id="261" w:name="_Toc337112311"/>
            <w:bookmarkStart w:id="262" w:name="_Toc356986434"/>
            <w:bookmarkStart w:id="263" w:name="_Toc356986550"/>
            <w:r w:rsidRPr="005F1916">
              <w:rPr>
                <w:rFonts w:ascii="Arial" w:hAnsi="Arial" w:cs="Arial"/>
                <w:sz w:val="18"/>
                <w:szCs w:val="18"/>
              </w:rPr>
              <w:t>Decreto 456 de 2008</w:t>
            </w:r>
            <w:bookmarkEnd w:id="259"/>
            <w:bookmarkEnd w:id="260"/>
            <w:bookmarkEnd w:id="261"/>
            <w:bookmarkEnd w:id="262"/>
            <w:bookmarkEnd w:id="263"/>
          </w:p>
        </w:tc>
        <w:tc>
          <w:tcPr>
            <w:tcW w:w="5359" w:type="dxa"/>
            <w:vAlign w:val="center"/>
          </w:tcPr>
          <w:p w:rsidR="00D96EEC" w:rsidRPr="005F1916" w:rsidRDefault="00D96EEC" w:rsidP="005F1916">
            <w:pPr>
              <w:pStyle w:val="Piedepgina"/>
              <w:jc w:val="center"/>
              <w:outlineLvl w:val="0"/>
              <w:rPr>
                <w:rFonts w:ascii="Arial" w:hAnsi="Arial" w:cs="Arial"/>
                <w:sz w:val="18"/>
                <w:szCs w:val="18"/>
              </w:rPr>
            </w:pPr>
            <w:bookmarkStart w:id="264" w:name="_Toc337110358"/>
            <w:bookmarkStart w:id="265" w:name="_Toc337110453"/>
            <w:bookmarkStart w:id="266" w:name="_Toc337112312"/>
            <w:bookmarkStart w:id="267" w:name="_Toc356986435"/>
            <w:bookmarkStart w:id="268" w:name="_Toc356986551"/>
            <w:r w:rsidRPr="005F1916">
              <w:rPr>
                <w:rFonts w:ascii="Arial" w:hAnsi="Arial" w:cs="Arial"/>
                <w:sz w:val="18"/>
                <w:szCs w:val="18"/>
              </w:rPr>
              <w:t>Por el cual se reforma el Plan de Gestión Ambiental del Distrito Capital y se dictan otras disposiciones</w:t>
            </w:r>
            <w:bookmarkEnd w:id="264"/>
            <w:bookmarkEnd w:id="265"/>
            <w:bookmarkEnd w:id="266"/>
            <w:bookmarkEnd w:id="267"/>
            <w:bookmarkEnd w:id="268"/>
          </w:p>
        </w:tc>
      </w:tr>
      <w:tr w:rsidR="00D96EEC" w:rsidRPr="005F1916" w:rsidTr="005F1916">
        <w:tc>
          <w:tcPr>
            <w:tcW w:w="3077" w:type="dxa"/>
            <w:vAlign w:val="center"/>
          </w:tcPr>
          <w:p w:rsidR="00D96EEC" w:rsidRPr="005F1916" w:rsidRDefault="00D96EEC" w:rsidP="005F1916">
            <w:pPr>
              <w:pStyle w:val="Piedepgina"/>
              <w:jc w:val="center"/>
              <w:outlineLvl w:val="0"/>
              <w:rPr>
                <w:rFonts w:ascii="Arial" w:hAnsi="Arial" w:cs="Arial"/>
                <w:sz w:val="18"/>
                <w:szCs w:val="18"/>
              </w:rPr>
            </w:pPr>
            <w:bookmarkStart w:id="269" w:name="_Toc356986436"/>
            <w:bookmarkStart w:id="270" w:name="_Toc356986552"/>
            <w:r w:rsidRPr="005F1916">
              <w:rPr>
                <w:rFonts w:ascii="Arial" w:hAnsi="Arial" w:cs="Arial"/>
                <w:sz w:val="18"/>
                <w:szCs w:val="18"/>
              </w:rPr>
              <w:t xml:space="preserve">Resolución </w:t>
            </w:r>
            <w:bookmarkEnd w:id="269"/>
            <w:bookmarkEnd w:id="270"/>
            <w:r w:rsidRPr="005F1916">
              <w:rPr>
                <w:rFonts w:ascii="Arial" w:hAnsi="Arial" w:cs="Arial"/>
                <w:sz w:val="18"/>
                <w:szCs w:val="18"/>
              </w:rPr>
              <w:t>242 DE 2014</w:t>
            </w:r>
          </w:p>
        </w:tc>
        <w:tc>
          <w:tcPr>
            <w:tcW w:w="5359" w:type="dxa"/>
            <w:vAlign w:val="center"/>
          </w:tcPr>
          <w:p w:rsidR="00D96EEC" w:rsidRPr="005F1916" w:rsidRDefault="00D96EEC" w:rsidP="005F1916">
            <w:pPr>
              <w:pStyle w:val="Piedepgina"/>
              <w:jc w:val="center"/>
              <w:outlineLvl w:val="0"/>
              <w:rPr>
                <w:rFonts w:ascii="Arial" w:hAnsi="Arial" w:cs="Arial"/>
                <w:sz w:val="18"/>
                <w:szCs w:val="18"/>
              </w:rPr>
            </w:pPr>
            <w:bookmarkStart w:id="271" w:name="_Toc356986437"/>
            <w:bookmarkStart w:id="272" w:name="_Toc356986553"/>
            <w:r w:rsidRPr="005F1916">
              <w:rPr>
                <w:rFonts w:ascii="Arial" w:hAnsi="Arial" w:cs="Arial"/>
                <w:sz w:val="18"/>
                <w:szCs w:val="18"/>
              </w:rPr>
              <w:t>"Por la cual se establecen los lineamientos para la Formulación, Concertación, Implementación, Evaluación, Control y Seguimiento Ambiental de los Planes Institucionales de Gestión Ambiental PIGA".</w:t>
            </w:r>
            <w:bookmarkEnd w:id="271"/>
            <w:bookmarkEnd w:id="272"/>
          </w:p>
        </w:tc>
      </w:tr>
      <w:tr w:rsidR="00D96EEC" w:rsidRPr="005F1916" w:rsidTr="005F1916">
        <w:tc>
          <w:tcPr>
            <w:tcW w:w="3077" w:type="dxa"/>
            <w:vAlign w:val="center"/>
          </w:tcPr>
          <w:p w:rsidR="00D96EEC" w:rsidRPr="005F1916" w:rsidRDefault="00D96EEC" w:rsidP="005F1916">
            <w:pPr>
              <w:pStyle w:val="Piedepgina"/>
              <w:jc w:val="center"/>
              <w:outlineLvl w:val="0"/>
              <w:rPr>
                <w:rFonts w:ascii="Arial" w:hAnsi="Arial" w:cs="Arial"/>
                <w:sz w:val="18"/>
                <w:szCs w:val="18"/>
              </w:rPr>
            </w:pPr>
            <w:bookmarkStart w:id="273" w:name="_Toc337110359"/>
            <w:bookmarkStart w:id="274" w:name="_Toc337110454"/>
            <w:bookmarkStart w:id="275" w:name="_Toc337112313"/>
            <w:bookmarkStart w:id="276" w:name="_Toc356986438"/>
            <w:bookmarkStart w:id="277" w:name="_Toc356986554"/>
            <w:r w:rsidRPr="005F1916">
              <w:rPr>
                <w:rFonts w:ascii="Arial" w:hAnsi="Arial" w:cs="Arial"/>
                <w:sz w:val="18"/>
                <w:szCs w:val="18"/>
              </w:rPr>
              <w:t>Acuerdo 243 de 2009</w:t>
            </w:r>
            <w:bookmarkEnd w:id="273"/>
            <w:bookmarkEnd w:id="274"/>
            <w:bookmarkEnd w:id="275"/>
            <w:bookmarkEnd w:id="276"/>
            <w:bookmarkEnd w:id="277"/>
          </w:p>
        </w:tc>
        <w:tc>
          <w:tcPr>
            <w:tcW w:w="5359" w:type="dxa"/>
            <w:vAlign w:val="center"/>
          </w:tcPr>
          <w:p w:rsidR="00D96EEC" w:rsidRPr="005F1916" w:rsidRDefault="00D96EEC" w:rsidP="005F1916">
            <w:pPr>
              <w:pStyle w:val="Piedepgina"/>
              <w:jc w:val="center"/>
              <w:outlineLvl w:val="0"/>
              <w:rPr>
                <w:rFonts w:ascii="Arial" w:hAnsi="Arial" w:cs="Arial"/>
                <w:b/>
                <w:smallCaps/>
                <w:sz w:val="18"/>
                <w:szCs w:val="18"/>
              </w:rPr>
            </w:pPr>
            <w:bookmarkStart w:id="278" w:name="_Toc337110360"/>
            <w:bookmarkStart w:id="279" w:name="_Toc337110455"/>
            <w:bookmarkStart w:id="280" w:name="_Toc337112314"/>
            <w:bookmarkStart w:id="281" w:name="_Toc356986439"/>
            <w:bookmarkStart w:id="282" w:name="_Toc356986555"/>
            <w:r w:rsidRPr="005F1916">
              <w:rPr>
                <w:rFonts w:ascii="Arial" w:hAnsi="Arial" w:cs="Arial"/>
                <w:sz w:val="18"/>
                <w:szCs w:val="18"/>
              </w:rPr>
              <w:t>Por el cual se reglamenta la figura del Gestor Ambiental prevista en el Acuerdo 333 del 2008</w:t>
            </w:r>
            <w:bookmarkEnd w:id="278"/>
            <w:bookmarkEnd w:id="279"/>
            <w:bookmarkEnd w:id="280"/>
            <w:bookmarkEnd w:id="281"/>
            <w:bookmarkEnd w:id="282"/>
          </w:p>
        </w:tc>
      </w:tr>
      <w:tr w:rsidR="00D96EEC" w:rsidRPr="005F1916" w:rsidTr="005F1916">
        <w:tc>
          <w:tcPr>
            <w:tcW w:w="3077" w:type="dxa"/>
            <w:vAlign w:val="center"/>
          </w:tcPr>
          <w:p w:rsidR="00D96EEC" w:rsidRPr="005F1916" w:rsidRDefault="00D96EEC" w:rsidP="005F1916">
            <w:pPr>
              <w:pStyle w:val="Piedepgina"/>
              <w:jc w:val="center"/>
              <w:outlineLvl w:val="0"/>
              <w:rPr>
                <w:rFonts w:ascii="Arial" w:hAnsi="Arial" w:cs="Arial"/>
                <w:sz w:val="18"/>
                <w:szCs w:val="18"/>
              </w:rPr>
            </w:pPr>
            <w:bookmarkStart w:id="283" w:name="_Toc337110366"/>
            <w:bookmarkStart w:id="284" w:name="_Toc337110461"/>
            <w:bookmarkStart w:id="285" w:name="_Toc337112320"/>
            <w:bookmarkStart w:id="286" w:name="_Toc356986445"/>
            <w:bookmarkStart w:id="287" w:name="_Toc356986561"/>
            <w:r w:rsidRPr="005F1916">
              <w:rPr>
                <w:rFonts w:ascii="Arial" w:hAnsi="Arial" w:cs="Arial"/>
                <w:sz w:val="18"/>
                <w:szCs w:val="18"/>
              </w:rPr>
              <w:t>Decreto 4741 de 2005</w:t>
            </w:r>
            <w:bookmarkEnd w:id="283"/>
            <w:bookmarkEnd w:id="284"/>
            <w:bookmarkEnd w:id="285"/>
            <w:bookmarkEnd w:id="286"/>
            <w:bookmarkEnd w:id="287"/>
          </w:p>
        </w:tc>
        <w:tc>
          <w:tcPr>
            <w:tcW w:w="5359" w:type="dxa"/>
            <w:vAlign w:val="center"/>
          </w:tcPr>
          <w:p w:rsidR="00D96EEC" w:rsidRPr="005F1916" w:rsidRDefault="00D96EEC" w:rsidP="005F1916">
            <w:pPr>
              <w:jc w:val="center"/>
              <w:rPr>
                <w:rFonts w:ascii="Arial" w:hAnsi="Arial" w:cs="Arial"/>
                <w:sz w:val="18"/>
                <w:szCs w:val="18"/>
              </w:rPr>
            </w:pPr>
            <w:r w:rsidRPr="005F1916">
              <w:rPr>
                <w:rFonts w:ascii="Arial" w:hAnsi="Arial" w:cs="Arial"/>
                <w:sz w:val="18"/>
                <w:szCs w:val="18"/>
              </w:rPr>
              <w:t>Por el cual se reglamenta parcialmente la prevención y el manejo de los residuos o desechos peligrosos generados en el marco de la gestión integral.</w:t>
            </w:r>
          </w:p>
        </w:tc>
      </w:tr>
      <w:tr w:rsidR="00D96EEC" w:rsidRPr="005F1916" w:rsidTr="005F1916">
        <w:tc>
          <w:tcPr>
            <w:tcW w:w="3077" w:type="dxa"/>
            <w:vAlign w:val="center"/>
          </w:tcPr>
          <w:p w:rsidR="00D96EEC" w:rsidRPr="005F1916" w:rsidRDefault="00D96EEC" w:rsidP="005F1916">
            <w:pPr>
              <w:pStyle w:val="Piedepgina"/>
              <w:jc w:val="center"/>
              <w:outlineLvl w:val="0"/>
              <w:rPr>
                <w:rFonts w:ascii="Arial" w:hAnsi="Arial" w:cs="Arial"/>
                <w:sz w:val="18"/>
                <w:szCs w:val="18"/>
              </w:rPr>
            </w:pPr>
            <w:bookmarkStart w:id="288" w:name="_Toc337110367"/>
            <w:bookmarkStart w:id="289" w:name="_Toc337110462"/>
            <w:bookmarkStart w:id="290" w:name="_Toc337112321"/>
            <w:bookmarkStart w:id="291" w:name="_Toc356986446"/>
            <w:bookmarkStart w:id="292" w:name="_Toc356986562"/>
            <w:r w:rsidRPr="005F1916">
              <w:rPr>
                <w:rFonts w:ascii="Arial" w:hAnsi="Arial" w:cs="Arial"/>
                <w:sz w:val="18"/>
                <w:szCs w:val="18"/>
              </w:rPr>
              <w:t>Acuerdo 489 de 2012</w:t>
            </w:r>
            <w:bookmarkEnd w:id="288"/>
            <w:bookmarkEnd w:id="289"/>
            <w:bookmarkEnd w:id="290"/>
            <w:bookmarkEnd w:id="291"/>
            <w:bookmarkEnd w:id="292"/>
          </w:p>
        </w:tc>
        <w:tc>
          <w:tcPr>
            <w:tcW w:w="5359" w:type="dxa"/>
            <w:vAlign w:val="center"/>
          </w:tcPr>
          <w:p w:rsidR="00D96EEC" w:rsidRPr="005F1916" w:rsidRDefault="00D96EEC" w:rsidP="005F1916">
            <w:pPr>
              <w:jc w:val="center"/>
              <w:rPr>
                <w:rFonts w:ascii="Arial" w:hAnsi="Arial" w:cs="Arial"/>
                <w:sz w:val="18"/>
                <w:szCs w:val="18"/>
              </w:rPr>
            </w:pPr>
            <w:r w:rsidRPr="005F1916">
              <w:rPr>
                <w:rFonts w:ascii="Arial" w:hAnsi="Arial" w:cs="Arial"/>
                <w:sz w:val="18"/>
                <w:szCs w:val="18"/>
              </w:rPr>
              <w:t>Por el cual se adopta el plan de desarrollo económico,</w:t>
            </w:r>
          </w:p>
          <w:p w:rsidR="00D96EEC" w:rsidRPr="005F1916" w:rsidRDefault="00D96EEC" w:rsidP="005F1916">
            <w:pPr>
              <w:jc w:val="center"/>
              <w:rPr>
                <w:rFonts w:ascii="Arial" w:hAnsi="Arial" w:cs="Arial"/>
                <w:sz w:val="18"/>
                <w:szCs w:val="18"/>
              </w:rPr>
            </w:pPr>
            <w:r w:rsidRPr="005F1916">
              <w:rPr>
                <w:rFonts w:ascii="Arial" w:hAnsi="Arial" w:cs="Arial"/>
                <w:sz w:val="18"/>
                <w:szCs w:val="18"/>
              </w:rPr>
              <w:t>social, ambiental y de obras públicas para Bogotá D.C. 2012- 2016 –Bogotá humana</w:t>
            </w:r>
          </w:p>
        </w:tc>
      </w:tr>
    </w:tbl>
    <w:p w:rsidR="00D96EEC" w:rsidRPr="00D17872" w:rsidRDefault="00D96EEC" w:rsidP="005F1916">
      <w:pPr>
        <w:jc w:val="center"/>
        <w:rPr>
          <w:rFonts w:ascii="Arial" w:hAnsi="Arial" w:cs="Arial"/>
          <w:b/>
          <w:bCs/>
          <w:sz w:val="16"/>
          <w:szCs w:val="16"/>
        </w:rPr>
      </w:pPr>
      <w:r w:rsidRPr="00D17872">
        <w:rPr>
          <w:rFonts w:ascii="Arial" w:hAnsi="Arial" w:cs="Arial"/>
          <w:b/>
          <w:bCs/>
          <w:sz w:val="16"/>
          <w:szCs w:val="16"/>
        </w:rPr>
        <w:t>Ver Anexo No.  1 Formato Externo SDA “(PIGA) PLANIFICACIÓN”</w:t>
      </w:r>
    </w:p>
    <w:p w:rsidR="00D96EEC" w:rsidRDefault="00D96EEC" w:rsidP="00D852BB">
      <w:pPr>
        <w:jc w:val="both"/>
        <w:rPr>
          <w:rFonts w:ascii="Arial" w:hAnsi="Arial" w:cs="Arial"/>
          <w:sz w:val="22"/>
        </w:rPr>
      </w:pPr>
    </w:p>
    <w:p w:rsidR="00D96EEC" w:rsidRDefault="00D96EEC" w:rsidP="00D852BB">
      <w:pPr>
        <w:jc w:val="both"/>
        <w:rPr>
          <w:rFonts w:ascii="Arial" w:hAnsi="Arial" w:cs="Arial"/>
          <w:sz w:val="22"/>
        </w:rPr>
      </w:pPr>
    </w:p>
    <w:p w:rsidR="00D96EEC" w:rsidRDefault="00D96EEC" w:rsidP="00D852BB">
      <w:pPr>
        <w:jc w:val="both"/>
        <w:rPr>
          <w:rFonts w:ascii="Arial" w:hAnsi="Arial" w:cs="Arial"/>
          <w:sz w:val="22"/>
        </w:rPr>
      </w:pPr>
    </w:p>
    <w:p w:rsidR="00D96EEC" w:rsidRDefault="00D96EEC" w:rsidP="00373AEE">
      <w:pPr>
        <w:pStyle w:val="Cuerpodetexto"/>
        <w:jc w:val="both"/>
        <w:rPr>
          <w:rFonts w:ascii="Arial" w:hAnsi="Arial" w:cs="Arial"/>
          <w:sz w:val="22"/>
          <w:szCs w:val="22"/>
        </w:rPr>
      </w:pPr>
    </w:p>
    <w:p w:rsidR="00D96EEC" w:rsidRDefault="00D96EEC" w:rsidP="00373AEE">
      <w:pPr>
        <w:pStyle w:val="Cuerpodetexto"/>
        <w:jc w:val="both"/>
        <w:rPr>
          <w:rFonts w:ascii="Arial" w:hAnsi="Arial" w:cs="Arial"/>
          <w:sz w:val="22"/>
          <w:szCs w:val="22"/>
        </w:rPr>
      </w:pPr>
    </w:p>
    <w:p w:rsidR="00D96EEC" w:rsidRDefault="00D96EEC" w:rsidP="00373AEE">
      <w:pPr>
        <w:pStyle w:val="Cuerpodetexto"/>
        <w:jc w:val="both"/>
        <w:rPr>
          <w:rFonts w:ascii="Arial" w:hAnsi="Arial" w:cs="Arial"/>
          <w:sz w:val="22"/>
          <w:szCs w:val="22"/>
        </w:rPr>
      </w:pPr>
    </w:p>
    <w:p w:rsidR="00D96EEC" w:rsidRDefault="00D96EEC" w:rsidP="00373AEE">
      <w:pPr>
        <w:pStyle w:val="Cuerpodetexto"/>
        <w:jc w:val="both"/>
        <w:rPr>
          <w:rFonts w:ascii="Arial" w:hAnsi="Arial" w:cs="Arial"/>
          <w:sz w:val="22"/>
          <w:szCs w:val="22"/>
        </w:rPr>
      </w:pPr>
    </w:p>
    <w:p w:rsidR="00D96EEC" w:rsidRDefault="00D96EEC" w:rsidP="00373AEE">
      <w:pPr>
        <w:pStyle w:val="Cuerpodetexto"/>
        <w:jc w:val="both"/>
        <w:rPr>
          <w:rFonts w:ascii="Arial" w:hAnsi="Arial" w:cs="Arial"/>
          <w:sz w:val="22"/>
          <w:szCs w:val="22"/>
        </w:rPr>
      </w:pPr>
    </w:p>
    <w:p w:rsidR="00D96EEC" w:rsidRDefault="00D96EEC" w:rsidP="00373AEE">
      <w:pPr>
        <w:pStyle w:val="Cuerpodetexto"/>
        <w:jc w:val="both"/>
        <w:rPr>
          <w:rFonts w:ascii="Arial" w:hAnsi="Arial" w:cs="Arial"/>
          <w:sz w:val="22"/>
          <w:szCs w:val="22"/>
        </w:rPr>
      </w:pPr>
    </w:p>
    <w:p w:rsidR="00D96EEC" w:rsidRDefault="00D96EEC" w:rsidP="00373AEE">
      <w:pPr>
        <w:pStyle w:val="Cuerpodetexto"/>
        <w:jc w:val="both"/>
        <w:rPr>
          <w:rFonts w:ascii="Arial" w:hAnsi="Arial" w:cs="Arial"/>
          <w:sz w:val="22"/>
          <w:szCs w:val="22"/>
        </w:rPr>
      </w:pPr>
    </w:p>
    <w:p w:rsidR="00D96EEC" w:rsidRDefault="00D96EEC" w:rsidP="00373AEE">
      <w:pPr>
        <w:pStyle w:val="Cuerpodetexto"/>
        <w:jc w:val="both"/>
        <w:rPr>
          <w:rFonts w:ascii="Arial" w:hAnsi="Arial" w:cs="Arial"/>
          <w:sz w:val="22"/>
          <w:szCs w:val="22"/>
        </w:rPr>
      </w:pPr>
    </w:p>
    <w:p w:rsidR="00D96EEC" w:rsidRDefault="00D96EEC" w:rsidP="00373AEE">
      <w:pPr>
        <w:pStyle w:val="Cuerpodetexto"/>
        <w:jc w:val="both"/>
        <w:rPr>
          <w:rFonts w:ascii="Arial" w:hAnsi="Arial" w:cs="Arial"/>
          <w:sz w:val="22"/>
          <w:szCs w:val="22"/>
        </w:rPr>
      </w:pPr>
    </w:p>
    <w:p w:rsidR="00D96EEC" w:rsidRDefault="00D96EEC" w:rsidP="00373AEE">
      <w:pPr>
        <w:pStyle w:val="Cuerpodetexto"/>
        <w:jc w:val="both"/>
        <w:rPr>
          <w:rFonts w:ascii="Arial" w:hAnsi="Arial" w:cs="Arial"/>
          <w:sz w:val="22"/>
          <w:szCs w:val="22"/>
        </w:rPr>
      </w:pPr>
    </w:p>
    <w:p w:rsidR="00D96EEC" w:rsidRPr="006D2198" w:rsidRDefault="00D96EEC" w:rsidP="00373AEE">
      <w:pPr>
        <w:pStyle w:val="Cuerpodetexto"/>
        <w:jc w:val="both"/>
        <w:rPr>
          <w:rFonts w:ascii="Arial" w:hAnsi="Arial" w:cs="Arial"/>
          <w:sz w:val="22"/>
          <w:szCs w:val="22"/>
        </w:rPr>
      </w:pPr>
    </w:p>
    <w:p w:rsidR="00D96EEC" w:rsidRDefault="00D96EEC">
      <w:pPr>
        <w:widowControl w:val="0"/>
        <w:spacing w:after="0" w:line="240" w:lineRule="auto"/>
        <w:jc w:val="both"/>
        <w:rPr>
          <w:rFonts w:ascii="Arial" w:hAnsi="Arial" w:cs="Arial"/>
          <w:sz w:val="22"/>
          <w:szCs w:val="22"/>
        </w:rPr>
      </w:pPr>
    </w:p>
    <w:p w:rsidR="00D96EEC" w:rsidRDefault="00D96EEC" w:rsidP="005F1916">
      <w:pPr>
        <w:pStyle w:val="Ttulo1"/>
        <w:numPr>
          <w:ilvl w:val="0"/>
          <w:numId w:val="3"/>
        </w:numPr>
        <w:jc w:val="center"/>
        <w:rPr>
          <w:sz w:val="22"/>
        </w:rPr>
      </w:pPr>
      <w:bookmarkStart w:id="293" w:name="_Toc401649840"/>
      <w:bookmarkStart w:id="294" w:name="_Toc481488923"/>
      <w:r>
        <w:rPr>
          <w:sz w:val="22"/>
        </w:rPr>
        <w:t>4. OBJETIVO AMBIENTAL</w:t>
      </w:r>
      <w:bookmarkEnd w:id="293"/>
      <w:bookmarkEnd w:id="294"/>
    </w:p>
    <w:p w:rsidR="00D96EEC" w:rsidRDefault="00D96EEC" w:rsidP="005F1916">
      <w:pPr>
        <w:jc w:val="both"/>
        <w:rPr>
          <w:rStyle w:val="Textoennegrita"/>
          <w:rFonts w:ascii="Arial" w:hAnsi="Arial" w:cs="Arial"/>
          <w:b w:val="0"/>
          <w:bCs w:val="0"/>
          <w:color w:val="000000"/>
          <w:sz w:val="22"/>
        </w:rPr>
      </w:pPr>
    </w:p>
    <w:p w:rsidR="00D96EEC" w:rsidRDefault="00D96EEC" w:rsidP="005F1916">
      <w:pPr>
        <w:jc w:val="both"/>
        <w:rPr>
          <w:rStyle w:val="Textoennegrita"/>
          <w:rFonts w:ascii="Arial" w:hAnsi="Arial" w:cs="Arial"/>
          <w:b w:val="0"/>
          <w:bCs w:val="0"/>
          <w:color w:val="000000"/>
          <w:sz w:val="22"/>
        </w:rPr>
      </w:pPr>
      <w:r>
        <w:rPr>
          <w:rStyle w:val="Textoennegrita"/>
          <w:rFonts w:ascii="Arial" w:hAnsi="Arial" w:cs="Arial"/>
          <w:b w:val="0"/>
          <w:bCs w:val="0"/>
          <w:color w:val="000000"/>
          <w:sz w:val="22"/>
        </w:rPr>
        <w:t>Adelantar el 100% de los proyectos, metas y/o acciones priorizadas en la gestión ambiental institucional en el marco de las competencias de la SDP, articulado al Sistema Integrado de Gestión de la entidad y  en el marco del Plan de Desarrollo Distrital Bogotá Mejor Para Todos.</w:t>
      </w:r>
    </w:p>
    <w:p w:rsidR="00D96EEC" w:rsidRPr="00EB5460" w:rsidRDefault="00D96EEC" w:rsidP="00EB5460">
      <w:pPr>
        <w:jc w:val="both"/>
        <w:rPr>
          <w:rStyle w:val="Textoennegrita"/>
          <w:rFonts w:ascii="Arial" w:hAnsi="Arial" w:cs="Arial"/>
          <w:b w:val="0"/>
          <w:color w:val="000000"/>
          <w:sz w:val="22"/>
          <w:szCs w:val="22"/>
        </w:rPr>
      </w:pPr>
      <w:r>
        <w:rPr>
          <w:rFonts w:ascii="Arial" w:hAnsi="Arial" w:cs="Arial"/>
          <w:color w:val="000000"/>
          <w:sz w:val="22"/>
        </w:rPr>
        <w:t xml:space="preserve">Por otro lado  para esta vigencia el Subsistema de Gestión Ambiental </w:t>
      </w:r>
      <w:r w:rsidRPr="00EB5460">
        <w:rPr>
          <w:rStyle w:val="Textoennegrita"/>
          <w:rFonts w:ascii="Arial" w:hAnsi="Arial" w:cs="Arial"/>
          <w:b w:val="0"/>
          <w:sz w:val="22"/>
          <w:szCs w:val="22"/>
        </w:rPr>
        <w:t xml:space="preserve">se ejecuta en el </w:t>
      </w:r>
      <w:r>
        <w:rPr>
          <w:rStyle w:val="Textoennegrita"/>
          <w:rFonts w:ascii="Arial" w:hAnsi="Arial" w:cs="Arial"/>
          <w:b w:val="0"/>
          <w:sz w:val="22"/>
          <w:szCs w:val="22"/>
        </w:rPr>
        <w:t>p</w:t>
      </w:r>
      <w:r w:rsidRPr="00EB5460">
        <w:rPr>
          <w:rStyle w:val="Textoennegrita"/>
          <w:rFonts w:ascii="Arial" w:hAnsi="Arial" w:cs="Arial"/>
          <w:b w:val="0"/>
          <w:sz w:val="22"/>
          <w:szCs w:val="22"/>
        </w:rPr>
        <w:t xml:space="preserve">royecto de inversión </w:t>
      </w:r>
      <w:r w:rsidRPr="00EB5460">
        <w:rPr>
          <w:rStyle w:val="Textoennegrita"/>
          <w:rFonts w:ascii="Arial" w:hAnsi="Arial" w:cs="Arial"/>
          <w:b w:val="0"/>
          <w:color w:val="000000"/>
          <w:sz w:val="22"/>
          <w:szCs w:val="22"/>
        </w:rPr>
        <w:t>986 "Gestión integral y fortalecimiento institucional de la Secretaría Distrital de Planeación", el cual responde al eje transversal "Gobierno legitimo, fortalecimiento local y eficiencia"  y al Programa "Transparencia, gestión pública y servicio a la ciudadanía".</w:t>
      </w:r>
    </w:p>
    <w:p w:rsidR="00D96EEC" w:rsidRDefault="00D96EEC" w:rsidP="005F1916">
      <w:pPr>
        <w:jc w:val="both"/>
        <w:rPr>
          <w:rFonts w:ascii="Arial" w:hAnsi="Arial" w:cs="Arial"/>
          <w:color w:val="000000"/>
          <w:sz w:val="22"/>
        </w:rPr>
      </w:pPr>
    </w:p>
    <w:p w:rsidR="00D96EEC" w:rsidRDefault="00D96EEC" w:rsidP="005F1916">
      <w:pPr>
        <w:pStyle w:val="Ttulo1"/>
        <w:numPr>
          <w:ilvl w:val="0"/>
          <w:numId w:val="3"/>
        </w:numPr>
        <w:jc w:val="center"/>
        <w:rPr>
          <w:sz w:val="22"/>
        </w:rPr>
      </w:pPr>
      <w:bookmarkStart w:id="295" w:name="_Toc401649841"/>
      <w:bookmarkStart w:id="296" w:name="_Toc481488924"/>
      <w:r>
        <w:rPr>
          <w:sz w:val="22"/>
        </w:rPr>
        <w:t>5. PROGRAMAS DE GESTIÓN AMBIENTAL</w:t>
      </w:r>
      <w:bookmarkEnd w:id="295"/>
      <w:bookmarkEnd w:id="296"/>
    </w:p>
    <w:p w:rsidR="00D96EEC" w:rsidRDefault="00D96EEC" w:rsidP="005F1916">
      <w:pPr>
        <w:spacing w:after="0" w:line="240" w:lineRule="auto"/>
        <w:jc w:val="both"/>
        <w:rPr>
          <w:rFonts w:ascii="Arial" w:hAnsi="Arial" w:cs="Arial"/>
          <w:color w:val="000000"/>
          <w:sz w:val="22"/>
          <w:szCs w:val="22"/>
        </w:rPr>
      </w:pPr>
      <w:r>
        <w:rPr>
          <w:rFonts w:ascii="Arial" w:hAnsi="Arial" w:cs="Arial"/>
          <w:color w:val="000000"/>
          <w:sz w:val="22"/>
          <w:szCs w:val="22"/>
          <w:lang w:val="es-CO"/>
        </w:rPr>
        <w:t xml:space="preserve">Para la operativización del Plan Institucional de Gestión Ambiental, la </w:t>
      </w:r>
      <w:r w:rsidRPr="005F0012">
        <w:rPr>
          <w:rFonts w:ascii="Arial" w:hAnsi="Arial" w:cs="Arial"/>
          <w:color w:val="000000"/>
          <w:sz w:val="22"/>
          <w:szCs w:val="22"/>
          <w:lang w:val="es-CO"/>
        </w:rPr>
        <w:t>SDP estructuró</w:t>
      </w:r>
      <w:r>
        <w:rPr>
          <w:rFonts w:ascii="Arial" w:hAnsi="Arial" w:cs="Arial"/>
          <w:color w:val="000000"/>
          <w:sz w:val="22"/>
          <w:szCs w:val="22"/>
          <w:lang w:val="es-CO"/>
        </w:rPr>
        <w:t xml:space="preserve"> 5 programas con actividades encaminadas al cumplimiento de la Política Ambiental, con el </w:t>
      </w:r>
      <w:r>
        <w:rPr>
          <w:rFonts w:ascii="Arial" w:hAnsi="Arial" w:cs="Arial"/>
          <w:color w:val="000000"/>
          <w:sz w:val="22"/>
          <w:szCs w:val="22"/>
          <w:lang w:val="es-CO"/>
        </w:rPr>
        <w:lastRenderedPageBreak/>
        <w:t>objeto de mitigar los impactos identificados, así como la socialización, sensibilización y extensión de buena prácticas ambientales,</w:t>
      </w:r>
      <w:r>
        <w:rPr>
          <w:rFonts w:ascii="Arial" w:hAnsi="Arial" w:cs="Arial"/>
          <w:color w:val="000000"/>
        </w:rPr>
        <w:t xml:space="preserve"> </w:t>
      </w:r>
      <w:r>
        <w:rPr>
          <w:rFonts w:ascii="Arial" w:hAnsi="Arial" w:cs="Arial"/>
          <w:color w:val="000000"/>
          <w:sz w:val="22"/>
          <w:szCs w:val="22"/>
        </w:rPr>
        <w:t>buscando la sostenibilidad y calidad ambiental en la entidad los cuales se desarrollaran en las Sedes de la Entidad.</w:t>
      </w:r>
    </w:p>
    <w:p w:rsidR="00D96EEC" w:rsidRDefault="00D96EEC" w:rsidP="005F1916">
      <w:pPr>
        <w:spacing w:after="0" w:line="240" w:lineRule="auto"/>
        <w:jc w:val="both"/>
        <w:rPr>
          <w:rFonts w:ascii="Arial" w:hAnsi="Arial" w:cs="Arial"/>
          <w:color w:val="000000"/>
          <w:sz w:val="22"/>
          <w:szCs w:val="22"/>
          <w:lang w:val="es-CO"/>
        </w:rPr>
      </w:pPr>
    </w:p>
    <w:p w:rsidR="00D96EEC" w:rsidRDefault="00D96EEC" w:rsidP="005F1916">
      <w:pPr>
        <w:pStyle w:val="Prrafodelista1"/>
        <w:spacing w:after="0" w:line="240" w:lineRule="auto"/>
        <w:ind w:left="0"/>
        <w:jc w:val="both"/>
        <w:rPr>
          <w:rFonts w:ascii="Arial" w:hAnsi="Arial" w:cs="Arial"/>
          <w:color w:val="000000"/>
          <w:sz w:val="22"/>
          <w:szCs w:val="22"/>
          <w:lang w:val="es-CO"/>
        </w:rPr>
      </w:pPr>
      <w:r>
        <w:rPr>
          <w:rFonts w:ascii="Arial" w:hAnsi="Arial" w:cs="Arial"/>
          <w:color w:val="000000"/>
          <w:sz w:val="22"/>
          <w:szCs w:val="22"/>
        </w:rPr>
        <w:t xml:space="preserve">Los programas ambientales tienen un carácter dinámico ya que establecen la manera de solucionar y minimizar los impactos significativos que se presentan en la </w:t>
      </w:r>
      <w:r w:rsidRPr="005F0012">
        <w:rPr>
          <w:rFonts w:ascii="Arial" w:hAnsi="Arial" w:cs="Arial"/>
          <w:color w:val="000000"/>
          <w:sz w:val="22"/>
          <w:szCs w:val="22"/>
        </w:rPr>
        <w:t xml:space="preserve">SDP </w:t>
      </w:r>
      <w:r>
        <w:rPr>
          <w:rFonts w:ascii="Arial" w:hAnsi="Arial" w:cs="Arial"/>
          <w:color w:val="000000"/>
          <w:sz w:val="22"/>
          <w:szCs w:val="22"/>
        </w:rPr>
        <w:t>razón por la cual se revisarán anualmente, con la verificación de los avances, modificaciones y/o inclusión de nuevas actividades, según sea el caso.</w:t>
      </w:r>
    </w:p>
    <w:p w:rsidR="00D96EEC" w:rsidRDefault="00D96EEC" w:rsidP="005F1916">
      <w:pPr>
        <w:pStyle w:val="Prrafodelista1"/>
        <w:spacing w:after="0" w:line="240" w:lineRule="auto"/>
        <w:ind w:left="0"/>
        <w:jc w:val="both"/>
        <w:rPr>
          <w:rFonts w:ascii="Arial" w:hAnsi="Arial" w:cs="Arial"/>
          <w:color w:val="000000"/>
          <w:sz w:val="22"/>
          <w:szCs w:val="22"/>
          <w:lang w:val="es-CO"/>
        </w:rPr>
      </w:pPr>
    </w:p>
    <w:p w:rsidR="00D96EEC" w:rsidRDefault="00D96EEC" w:rsidP="005F1916">
      <w:pPr>
        <w:jc w:val="both"/>
        <w:rPr>
          <w:rFonts w:ascii="Arial" w:hAnsi="Arial" w:cs="Arial"/>
          <w:sz w:val="22"/>
          <w:szCs w:val="22"/>
        </w:rPr>
      </w:pPr>
      <w:r>
        <w:rPr>
          <w:rFonts w:ascii="Arial" w:hAnsi="Arial" w:cs="Arial"/>
          <w:sz w:val="22"/>
          <w:szCs w:val="22"/>
        </w:rPr>
        <w:t xml:space="preserve">La mayoría de los impactos ambientales son generados por las labores diarias de la Secretaria Distrital de Planeación; este plan busca el mejoramiento de las condiciones ambientales internas de la entidad y formular estrategias para promover el manejo eficiente de los recursos como agua, energía, entre otros. </w:t>
      </w:r>
    </w:p>
    <w:p w:rsidR="00D96EEC" w:rsidRDefault="00D96EEC" w:rsidP="005F1916">
      <w:pPr>
        <w:jc w:val="both"/>
        <w:rPr>
          <w:rFonts w:ascii="Arial" w:hAnsi="Arial" w:cs="Arial"/>
          <w:sz w:val="22"/>
          <w:szCs w:val="22"/>
        </w:rPr>
      </w:pPr>
      <w:r>
        <w:rPr>
          <w:rFonts w:ascii="Arial" w:hAnsi="Arial" w:cs="Arial"/>
          <w:sz w:val="22"/>
          <w:szCs w:val="22"/>
        </w:rPr>
        <w:t>Teniendo en cuenta lo anterior se adelantó la formulación de los programas,  los cuales cuentan con objetivos, metas e indicadores, estos se construyeron a partir de los aspectos e impactos ambientales identificados y en concordancia con la Matriz de Normatividad, la cual comprende  la legislación ambiental vigente que se debe acatar.</w:t>
      </w:r>
    </w:p>
    <w:p w:rsidR="00D96EEC" w:rsidRDefault="00D96EEC" w:rsidP="005F1916">
      <w:pPr>
        <w:jc w:val="both"/>
        <w:rPr>
          <w:rFonts w:ascii="Arial" w:hAnsi="Arial" w:cs="Arial"/>
          <w:sz w:val="22"/>
          <w:szCs w:val="22"/>
        </w:rPr>
      </w:pPr>
    </w:p>
    <w:p w:rsidR="00D96EEC" w:rsidRDefault="00D96EEC" w:rsidP="005F1916">
      <w:pPr>
        <w:jc w:val="both"/>
        <w:rPr>
          <w:rFonts w:ascii="Arial" w:hAnsi="Arial" w:cs="Arial"/>
          <w:sz w:val="22"/>
          <w:szCs w:val="22"/>
        </w:rPr>
      </w:pPr>
    </w:p>
    <w:p w:rsidR="00D96EEC" w:rsidRDefault="00D96EEC" w:rsidP="005F1916">
      <w:pPr>
        <w:jc w:val="both"/>
        <w:rPr>
          <w:rFonts w:ascii="Arial" w:hAnsi="Arial" w:cs="Arial"/>
          <w:sz w:val="22"/>
          <w:szCs w:val="22"/>
        </w:rPr>
      </w:pPr>
    </w:p>
    <w:p w:rsidR="00D96EEC" w:rsidRDefault="00D96EEC" w:rsidP="005F1916">
      <w:pPr>
        <w:pStyle w:val="Prrafodelista1"/>
        <w:spacing w:after="0" w:line="240" w:lineRule="auto"/>
        <w:ind w:left="0"/>
        <w:jc w:val="both"/>
        <w:rPr>
          <w:rFonts w:ascii="Arial" w:hAnsi="Arial" w:cs="Arial"/>
          <w:color w:val="000000"/>
          <w:sz w:val="22"/>
          <w:szCs w:val="22"/>
          <w:lang w:val="es-CO"/>
        </w:rPr>
      </w:pPr>
    </w:p>
    <w:p w:rsidR="00D96EEC" w:rsidRDefault="00D96EEC" w:rsidP="005F1916">
      <w:pPr>
        <w:pStyle w:val="Epgrafe1"/>
        <w:spacing w:after="0" w:line="240" w:lineRule="auto"/>
        <w:jc w:val="center"/>
      </w:pPr>
      <w:r>
        <w:rPr>
          <w:rFonts w:ascii="Arial" w:hAnsi="Arial" w:cs="Arial"/>
          <w:sz w:val="18"/>
          <w:szCs w:val="18"/>
        </w:rPr>
        <w:t>Gráfico 10: Programas Ambientales</w:t>
      </w:r>
    </w:p>
    <w:p w:rsidR="00D96EEC" w:rsidRDefault="00F452E6" w:rsidP="005F1916">
      <w:pPr>
        <w:tabs>
          <w:tab w:val="left" w:pos="3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s>
        <w:spacing w:after="0" w:line="240" w:lineRule="auto"/>
        <w:jc w:val="both"/>
        <w:rPr>
          <w:rFonts w:ascii="Arial" w:hAnsi="Arial" w:cs="Arial"/>
          <w:lang w:val="es-CO" w:eastAsia="es-ES"/>
        </w:rPr>
      </w:pPr>
      <w:r>
        <w:rPr>
          <w:noProof/>
          <w:lang w:val="es-MX" w:eastAsia="es-MX"/>
        </w:rPr>
        <mc:AlternateContent>
          <mc:Choice Requires="wpg">
            <w:drawing>
              <wp:anchor distT="0" distB="0" distL="114300" distR="114300" simplePos="0" relativeHeight="251665920" behindDoc="0" locked="0" layoutInCell="1" allowOverlap="1">
                <wp:simplePos x="0" y="0"/>
                <wp:positionH relativeFrom="column">
                  <wp:posOffset>1053465</wp:posOffset>
                </wp:positionH>
                <wp:positionV relativeFrom="paragraph">
                  <wp:posOffset>20320</wp:posOffset>
                </wp:positionV>
                <wp:extent cx="3429000" cy="2085340"/>
                <wp:effectExtent l="0" t="19050" r="0" b="0"/>
                <wp:wrapNone/>
                <wp:docPr id="3" name="Group 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3429000" cy="2085340"/>
                          <a:chOff x="1500" y="759"/>
                          <a:chExt cx="2716" cy="2731"/>
                        </a:xfrm>
                      </wpg:grpSpPr>
                      <wps:wsp>
                        <wps:cNvPr id="34" name="AutoShape 9"/>
                        <wps:cNvSpPr>
                          <a:spLocks noChangeAspect="1" noChangeArrowheads="1" noTextEdit="1"/>
                        </wps:cNvSpPr>
                        <wps:spPr bwMode="auto">
                          <a:xfrm>
                            <a:off x="1500" y="759"/>
                            <a:ext cx="2716" cy="27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7" name="_s2058"/>
                        <wps:cNvCnPr/>
                        <wps:spPr bwMode="auto">
                          <a:xfrm flipV="1">
                            <a:off x="2858" y="1445"/>
                            <a:ext cx="0" cy="341"/>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38" name="_s2059"/>
                        <wps:cNvSpPr>
                          <a:spLocks noChangeArrowheads="1"/>
                        </wps:cNvSpPr>
                        <wps:spPr bwMode="auto">
                          <a:xfrm>
                            <a:off x="2519" y="767"/>
                            <a:ext cx="679" cy="679"/>
                          </a:xfrm>
                          <a:prstGeom prst="ellipse">
                            <a:avLst/>
                          </a:prstGeom>
                          <a:solidFill>
                            <a:srgbClr val="99CC00">
                              <a:alpha val="50000"/>
                            </a:srgbClr>
                          </a:solidFill>
                          <a:ln w="57150">
                            <a:solidFill>
                              <a:srgbClr val="99CC00"/>
                            </a:solidFill>
                            <a:round/>
                            <a:headEnd/>
                            <a:tailEnd/>
                          </a:ln>
                        </wps:spPr>
                        <wps:txbx>
                          <w:txbxContent>
                            <w:p w:rsidR="005C47B2" w:rsidRPr="00D17872" w:rsidRDefault="005C47B2" w:rsidP="005F1916">
                              <w:pPr>
                                <w:autoSpaceDE w:val="0"/>
                                <w:autoSpaceDN w:val="0"/>
                                <w:adjustRightInd w:val="0"/>
                                <w:spacing w:after="0" w:line="240" w:lineRule="auto"/>
                                <w:jc w:val="center"/>
                                <w:rPr>
                                  <w:rFonts w:ascii="Arial" w:hAnsi="Arial" w:cs="Arial"/>
                                  <w:color w:val="000000"/>
                                  <w:sz w:val="12"/>
                                  <w:szCs w:val="12"/>
                                  <w:lang w:val="es-CO"/>
                                </w:rPr>
                              </w:pPr>
                              <w:r w:rsidRPr="00D17872">
                                <w:rPr>
                                  <w:rFonts w:ascii="Arial" w:hAnsi="Arial" w:cs="Arial"/>
                                  <w:color w:val="000000"/>
                                  <w:sz w:val="12"/>
                                  <w:szCs w:val="12"/>
                                  <w:lang w:val="es-CO"/>
                                </w:rPr>
                                <w:t xml:space="preserve">Uso eficiente </w:t>
                              </w:r>
                            </w:p>
                            <w:p w:rsidR="005C47B2" w:rsidRPr="00D17872" w:rsidRDefault="005C47B2" w:rsidP="005F1916">
                              <w:pPr>
                                <w:autoSpaceDE w:val="0"/>
                                <w:autoSpaceDN w:val="0"/>
                                <w:adjustRightInd w:val="0"/>
                                <w:spacing w:after="0" w:line="240" w:lineRule="auto"/>
                                <w:jc w:val="center"/>
                                <w:rPr>
                                  <w:rFonts w:ascii="Arial" w:hAnsi="Arial" w:cs="Arial"/>
                                  <w:color w:val="000000"/>
                                  <w:sz w:val="12"/>
                                  <w:szCs w:val="12"/>
                                  <w:lang w:val="es-CO"/>
                                </w:rPr>
                              </w:pPr>
                              <w:r w:rsidRPr="00D17872">
                                <w:rPr>
                                  <w:rFonts w:ascii="Arial" w:hAnsi="Arial" w:cs="Arial"/>
                                  <w:color w:val="000000"/>
                                  <w:sz w:val="12"/>
                                  <w:szCs w:val="12"/>
                                  <w:lang w:val="es-CO"/>
                                </w:rPr>
                                <w:t xml:space="preserve">del agua </w:t>
                              </w:r>
                            </w:p>
                          </w:txbxContent>
                        </wps:txbx>
                        <wps:bodyPr rot="0" vert="horz" wrap="square" lIns="0" tIns="0" rIns="0" bIns="0" anchor="ctr" anchorCtr="0" upright="1">
                          <a:noAutofit/>
                        </wps:bodyPr>
                      </wps:wsp>
                      <wps:wsp>
                        <wps:cNvPr id="39" name="_s2060"/>
                        <wps:cNvCnPr/>
                        <wps:spPr bwMode="auto">
                          <a:xfrm flipV="1">
                            <a:off x="3180" y="1914"/>
                            <a:ext cx="324" cy="106"/>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40" name="_s2061"/>
                        <wps:cNvSpPr>
                          <a:spLocks noChangeArrowheads="1"/>
                        </wps:cNvSpPr>
                        <wps:spPr bwMode="auto">
                          <a:xfrm>
                            <a:off x="3488" y="1471"/>
                            <a:ext cx="679" cy="679"/>
                          </a:xfrm>
                          <a:prstGeom prst="ellipse">
                            <a:avLst/>
                          </a:prstGeom>
                          <a:solidFill>
                            <a:srgbClr val="BBE0E3">
                              <a:alpha val="50000"/>
                            </a:srgbClr>
                          </a:solidFill>
                          <a:ln w="57150">
                            <a:solidFill>
                              <a:srgbClr val="BBE0E3"/>
                            </a:solidFill>
                            <a:round/>
                            <a:headEnd/>
                            <a:tailEnd/>
                          </a:ln>
                        </wps:spPr>
                        <wps:txbx>
                          <w:txbxContent>
                            <w:p w:rsidR="005C47B2" w:rsidRPr="00D17872" w:rsidRDefault="005C47B2" w:rsidP="005F1916">
                              <w:pPr>
                                <w:autoSpaceDE w:val="0"/>
                                <w:autoSpaceDN w:val="0"/>
                                <w:adjustRightInd w:val="0"/>
                                <w:spacing w:after="0" w:line="240" w:lineRule="auto"/>
                                <w:jc w:val="center"/>
                                <w:rPr>
                                  <w:rFonts w:ascii="Arial" w:hAnsi="Arial" w:cs="Arial"/>
                                  <w:b/>
                                  <w:color w:val="000000"/>
                                  <w:sz w:val="12"/>
                                  <w:szCs w:val="12"/>
                                  <w:lang w:val="es-CO"/>
                                </w:rPr>
                              </w:pPr>
                              <w:r w:rsidRPr="00D17872">
                                <w:rPr>
                                  <w:rFonts w:ascii="Arial" w:hAnsi="Arial" w:cs="Arial"/>
                                  <w:b/>
                                  <w:color w:val="000000"/>
                                  <w:sz w:val="12"/>
                                  <w:szCs w:val="12"/>
                                  <w:lang w:val="es-CO"/>
                                </w:rPr>
                                <w:t>Uso eficiente de</w:t>
                              </w:r>
                            </w:p>
                            <w:p w:rsidR="005C47B2" w:rsidRPr="00D17872" w:rsidRDefault="005C47B2" w:rsidP="005F1916">
                              <w:pPr>
                                <w:autoSpaceDE w:val="0"/>
                                <w:autoSpaceDN w:val="0"/>
                                <w:adjustRightInd w:val="0"/>
                                <w:spacing w:after="0" w:line="240" w:lineRule="auto"/>
                                <w:jc w:val="center"/>
                                <w:rPr>
                                  <w:rFonts w:ascii="Arial" w:hAnsi="Arial" w:cs="Arial"/>
                                  <w:b/>
                                  <w:color w:val="000000"/>
                                  <w:sz w:val="12"/>
                                  <w:szCs w:val="12"/>
                                  <w:lang w:val="es-CO"/>
                                </w:rPr>
                              </w:pPr>
                              <w:r w:rsidRPr="00D17872">
                                <w:rPr>
                                  <w:rFonts w:ascii="Arial" w:hAnsi="Arial" w:cs="Arial"/>
                                  <w:b/>
                                  <w:color w:val="000000"/>
                                  <w:sz w:val="12"/>
                                  <w:szCs w:val="12"/>
                                  <w:lang w:val="es-CO"/>
                                </w:rPr>
                                <w:t xml:space="preserve"> Energía </w:t>
                              </w:r>
                            </w:p>
                          </w:txbxContent>
                        </wps:txbx>
                        <wps:bodyPr rot="0" vert="horz" wrap="square" lIns="0" tIns="0" rIns="0" bIns="0" anchor="ctr" anchorCtr="0" upright="1">
                          <a:noAutofit/>
                        </wps:bodyPr>
                      </wps:wsp>
                      <wps:wsp>
                        <wps:cNvPr id="41" name="_s2062"/>
                        <wps:cNvCnPr/>
                        <wps:spPr bwMode="auto">
                          <a:xfrm>
                            <a:off x="3057" y="2398"/>
                            <a:ext cx="201" cy="276"/>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42" name="_s2063"/>
                        <wps:cNvSpPr>
                          <a:spLocks noChangeArrowheads="1"/>
                        </wps:cNvSpPr>
                        <wps:spPr bwMode="auto">
                          <a:xfrm>
                            <a:off x="3118" y="2610"/>
                            <a:ext cx="679" cy="679"/>
                          </a:xfrm>
                          <a:prstGeom prst="ellipse">
                            <a:avLst/>
                          </a:prstGeom>
                          <a:solidFill>
                            <a:srgbClr val="333399">
                              <a:alpha val="50000"/>
                            </a:srgbClr>
                          </a:solidFill>
                          <a:ln w="57150">
                            <a:solidFill>
                              <a:srgbClr val="333399"/>
                            </a:solidFill>
                            <a:round/>
                            <a:headEnd/>
                            <a:tailEnd/>
                          </a:ln>
                        </wps:spPr>
                        <wps:txbx>
                          <w:txbxContent>
                            <w:p w:rsidR="005C47B2" w:rsidRPr="00D17872" w:rsidRDefault="005C47B2" w:rsidP="005F1916">
                              <w:pPr>
                                <w:autoSpaceDE w:val="0"/>
                                <w:autoSpaceDN w:val="0"/>
                                <w:adjustRightInd w:val="0"/>
                                <w:spacing w:after="0" w:line="240" w:lineRule="auto"/>
                                <w:jc w:val="center"/>
                                <w:rPr>
                                  <w:rFonts w:ascii="Arial" w:hAnsi="Arial" w:cs="Arial"/>
                                  <w:b/>
                                  <w:color w:val="000000"/>
                                  <w:sz w:val="12"/>
                                  <w:szCs w:val="12"/>
                                  <w:lang w:val="es-CO"/>
                                </w:rPr>
                              </w:pPr>
                              <w:r w:rsidRPr="00D17872">
                                <w:rPr>
                                  <w:rFonts w:ascii="Arial" w:hAnsi="Arial" w:cs="Arial"/>
                                  <w:b/>
                                  <w:color w:val="000000"/>
                                  <w:sz w:val="12"/>
                                  <w:szCs w:val="12"/>
                                  <w:lang w:val="es-CO"/>
                                </w:rPr>
                                <w:t xml:space="preserve">Consumo Sostenible </w:t>
                              </w:r>
                            </w:p>
                          </w:txbxContent>
                        </wps:txbx>
                        <wps:bodyPr rot="0" vert="horz" wrap="square" lIns="0" tIns="0" rIns="0" bIns="0" anchor="ctr" anchorCtr="0" upright="1">
                          <a:noAutofit/>
                        </wps:bodyPr>
                      </wps:wsp>
                      <wps:wsp>
                        <wps:cNvPr id="43" name="_s2064"/>
                        <wps:cNvCnPr/>
                        <wps:spPr bwMode="auto">
                          <a:xfrm flipH="1">
                            <a:off x="2459" y="2398"/>
                            <a:ext cx="200" cy="277"/>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44" name="_s2065"/>
                        <wps:cNvSpPr>
                          <a:spLocks noChangeArrowheads="1"/>
                        </wps:cNvSpPr>
                        <wps:spPr bwMode="auto">
                          <a:xfrm>
                            <a:off x="1920" y="2610"/>
                            <a:ext cx="679" cy="679"/>
                          </a:xfrm>
                          <a:prstGeom prst="ellipse">
                            <a:avLst/>
                          </a:prstGeom>
                          <a:solidFill>
                            <a:srgbClr val="808080">
                              <a:alpha val="50000"/>
                            </a:srgbClr>
                          </a:solidFill>
                          <a:ln w="57150">
                            <a:solidFill>
                              <a:srgbClr val="808080"/>
                            </a:solidFill>
                            <a:round/>
                            <a:headEnd/>
                            <a:tailEnd/>
                          </a:ln>
                        </wps:spPr>
                        <wps:txbx>
                          <w:txbxContent>
                            <w:p w:rsidR="005C47B2" w:rsidRPr="00D17872" w:rsidRDefault="005C47B2" w:rsidP="005F1916">
                              <w:pPr>
                                <w:autoSpaceDE w:val="0"/>
                                <w:autoSpaceDN w:val="0"/>
                                <w:adjustRightInd w:val="0"/>
                                <w:spacing w:after="0" w:line="240" w:lineRule="auto"/>
                                <w:jc w:val="center"/>
                                <w:rPr>
                                  <w:rFonts w:ascii="Arial" w:hAnsi="Arial" w:cs="Arial"/>
                                  <w:b/>
                                  <w:color w:val="000000"/>
                                  <w:sz w:val="12"/>
                                  <w:szCs w:val="12"/>
                                  <w:lang w:val="es-CO"/>
                                </w:rPr>
                              </w:pPr>
                              <w:r w:rsidRPr="00D17872">
                                <w:rPr>
                                  <w:rFonts w:ascii="Arial" w:hAnsi="Arial" w:cs="Arial"/>
                                  <w:b/>
                                  <w:color w:val="000000"/>
                                  <w:sz w:val="12"/>
                                  <w:szCs w:val="12"/>
                                  <w:lang w:val="es-CO"/>
                                </w:rPr>
                                <w:t xml:space="preserve">Gestión de Residuos </w:t>
                              </w:r>
                            </w:p>
                            <w:p w:rsidR="005C47B2" w:rsidRPr="00D17872" w:rsidRDefault="005C47B2" w:rsidP="005F1916">
                              <w:pPr>
                                <w:autoSpaceDE w:val="0"/>
                                <w:autoSpaceDN w:val="0"/>
                                <w:adjustRightInd w:val="0"/>
                                <w:spacing w:after="0" w:line="240" w:lineRule="auto"/>
                                <w:jc w:val="center"/>
                                <w:rPr>
                                  <w:rFonts w:ascii="Arial" w:hAnsi="Arial" w:cs="Arial"/>
                                  <w:b/>
                                  <w:color w:val="000000"/>
                                  <w:sz w:val="12"/>
                                  <w:szCs w:val="12"/>
                                  <w:lang w:val="es-CO"/>
                                </w:rPr>
                              </w:pPr>
                              <w:r w:rsidRPr="00D17872">
                                <w:rPr>
                                  <w:rFonts w:ascii="Arial" w:hAnsi="Arial" w:cs="Arial"/>
                                  <w:b/>
                                  <w:color w:val="000000"/>
                                  <w:sz w:val="12"/>
                                  <w:szCs w:val="12"/>
                                  <w:lang w:val="es-CO"/>
                                </w:rPr>
                                <w:t xml:space="preserve">Sólidos </w:t>
                              </w:r>
                            </w:p>
                          </w:txbxContent>
                        </wps:txbx>
                        <wps:bodyPr rot="0" vert="horz" wrap="square" lIns="0" tIns="0" rIns="0" bIns="0" anchor="ctr" anchorCtr="0" upright="1">
                          <a:noAutofit/>
                        </wps:bodyPr>
                      </wps:wsp>
                      <wps:wsp>
                        <wps:cNvPr id="45" name="_s2066"/>
                        <wps:cNvCnPr/>
                        <wps:spPr bwMode="auto">
                          <a:xfrm flipH="1" flipV="1">
                            <a:off x="2211" y="1915"/>
                            <a:ext cx="325" cy="105"/>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46" name="_s2067"/>
                        <wps:cNvSpPr>
                          <a:spLocks noChangeArrowheads="1"/>
                        </wps:cNvSpPr>
                        <wps:spPr bwMode="auto">
                          <a:xfrm>
                            <a:off x="1550" y="1470"/>
                            <a:ext cx="679" cy="679"/>
                          </a:xfrm>
                          <a:prstGeom prst="ellipse">
                            <a:avLst/>
                          </a:prstGeom>
                          <a:solidFill>
                            <a:srgbClr val="009999">
                              <a:alpha val="50000"/>
                            </a:srgbClr>
                          </a:solidFill>
                          <a:ln w="57150">
                            <a:solidFill>
                              <a:srgbClr val="009999"/>
                            </a:solidFill>
                            <a:round/>
                            <a:headEnd/>
                            <a:tailEnd/>
                          </a:ln>
                        </wps:spPr>
                        <wps:txbx>
                          <w:txbxContent>
                            <w:p w:rsidR="005C47B2" w:rsidRPr="00D17872" w:rsidRDefault="005C47B2" w:rsidP="005F1916">
                              <w:pPr>
                                <w:autoSpaceDE w:val="0"/>
                                <w:autoSpaceDN w:val="0"/>
                                <w:adjustRightInd w:val="0"/>
                                <w:spacing w:after="0" w:line="240" w:lineRule="auto"/>
                                <w:jc w:val="center"/>
                                <w:rPr>
                                  <w:rFonts w:ascii="Arial" w:hAnsi="Arial" w:cs="Arial"/>
                                  <w:color w:val="000000"/>
                                  <w:sz w:val="12"/>
                                  <w:szCs w:val="12"/>
                                  <w:lang w:val="es-CO"/>
                                </w:rPr>
                              </w:pPr>
                              <w:r w:rsidRPr="00D17872">
                                <w:rPr>
                                  <w:rFonts w:ascii="Arial" w:hAnsi="Arial" w:cs="Arial"/>
                                  <w:color w:val="000000"/>
                                  <w:sz w:val="12"/>
                                  <w:szCs w:val="12"/>
                                  <w:lang w:val="es-CO"/>
                                </w:rPr>
                                <w:t>Implementación de</w:t>
                              </w:r>
                            </w:p>
                            <w:p w:rsidR="005C47B2" w:rsidRPr="0059369B" w:rsidRDefault="005C47B2" w:rsidP="005F1916">
                              <w:pPr>
                                <w:autoSpaceDE w:val="0"/>
                                <w:autoSpaceDN w:val="0"/>
                                <w:adjustRightInd w:val="0"/>
                                <w:spacing w:after="0" w:line="240" w:lineRule="auto"/>
                                <w:jc w:val="center"/>
                                <w:rPr>
                                  <w:rFonts w:ascii="Arial" w:hAnsi="Arial" w:cs="Arial"/>
                                  <w:color w:val="000000"/>
                                  <w:sz w:val="16"/>
                                  <w:szCs w:val="16"/>
                                </w:rPr>
                              </w:pPr>
                              <w:r w:rsidRPr="00D17872">
                                <w:rPr>
                                  <w:rFonts w:ascii="Arial" w:hAnsi="Arial" w:cs="Arial"/>
                                  <w:color w:val="000000"/>
                                  <w:sz w:val="12"/>
                                  <w:szCs w:val="12"/>
                                  <w:lang w:val="es-CO"/>
                                </w:rPr>
                                <w:t>Practicas</w:t>
                              </w:r>
                              <w:r w:rsidRPr="0059369B">
                                <w:rPr>
                                  <w:rFonts w:ascii="Arial" w:hAnsi="Arial" w:cs="Arial"/>
                                  <w:color w:val="000000"/>
                                  <w:sz w:val="16"/>
                                  <w:szCs w:val="16"/>
                                  <w:lang w:val="es-CO"/>
                                </w:rPr>
                                <w:t xml:space="preserve"> Sostenibles </w:t>
                              </w:r>
                            </w:p>
                          </w:txbxContent>
                        </wps:txbx>
                        <wps:bodyPr rot="0" vert="horz" wrap="square" lIns="0" tIns="0" rIns="0" bIns="0" anchor="ctr" anchorCtr="0" upright="1">
                          <a:noAutofit/>
                        </wps:bodyPr>
                      </wps:wsp>
                      <wps:wsp>
                        <wps:cNvPr id="47" name="_s2068"/>
                        <wps:cNvSpPr>
                          <a:spLocks noChangeArrowheads="1"/>
                        </wps:cNvSpPr>
                        <wps:spPr bwMode="auto">
                          <a:xfrm>
                            <a:off x="2519" y="1786"/>
                            <a:ext cx="679" cy="679"/>
                          </a:xfrm>
                          <a:prstGeom prst="ellipse">
                            <a:avLst/>
                          </a:prstGeom>
                          <a:solidFill>
                            <a:srgbClr val="FFFFFF">
                              <a:alpha val="50000"/>
                            </a:srgbClr>
                          </a:solidFill>
                          <a:ln w="57150">
                            <a:solidFill>
                              <a:srgbClr val="000000"/>
                            </a:solidFill>
                            <a:round/>
                            <a:headEnd/>
                            <a:tailEnd/>
                          </a:ln>
                        </wps:spPr>
                        <wps:txbx>
                          <w:txbxContent>
                            <w:p w:rsidR="005C47B2" w:rsidRPr="0059369B" w:rsidRDefault="005C47B2" w:rsidP="005F1916">
                              <w:pPr>
                                <w:autoSpaceDE w:val="0"/>
                                <w:autoSpaceDN w:val="0"/>
                                <w:adjustRightInd w:val="0"/>
                                <w:jc w:val="center"/>
                                <w:rPr>
                                  <w:rFonts w:ascii="Arial" w:hAnsi="Arial" w:cs="Arial"/>
                                  <w:b/>
                                  <w:color w:val="000000"/>
                                  <w:sz w:val="22"/>
                                  <w:szCs w:val="22"/>
                                </w:rPr>
                              </w:pPr>
                              <w:r w:rsidRPr="0059369B">
                                <w:rPr>
                                  <w:rFonts w:ascii="Arial" w:hAnsi="Arial" w:cs="Arial"/>
                                  <w:b/>
                                  <w:color w:val="000000"/>
                                  <w:sz w:val="22"/>
                                  <w:szCs w:val="22"/>
                                  <w:lang w:val="es-CO"/>
                                </w:rPr>
                                <w:t xml:space="preserve">PIGA </w:t>
                              </w:r>
                            </w:p>
                          </w:txbxContent>
                        </wps:txbx>
                        <wps:bodyPr rot="0" vert="horz" wrap="square" lIns="0" tIns="0" rIns="0" bIns="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Group 8" o:spid="_x0000_s1043" style="position:absolute;left:0;text-align:left;margin-left:82.95pt;margin-top:1.6pt;width:270pt;height:164.2pt;z-index:251665920;mso-position-horizontal-relative:text;mso-position-vertical-relative:text" coordorigin="1500,759" coordsize="2716,27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">
                <o:lock v:ext="edit" aspectratio="t"/>
                <v:rect id="AutoShape 9" o:spid="_x0000_s1044" style="position:absolute;left:1500;top:759;width:2716;height:27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" filled="f" stroked="f">
                  <o:lock v:ext="edit" aspectratio="t" text="t"/>
                </v:rect>
                <v:line id="_s2058" o:spid="_x0000_s1045" style="position:absolute;flip:y;visibility:visible;mso-wrap-style:square" from="2858,1445" to="2858,17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" strokeweight="2.25pt"/>
                <v:oval id="_s2059" o:spid="_x0000_s1046" style="position:absolute;left:2519;top:767;width:679;height:6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" fillcolor="#9c0" strokecolor="#9c0" strokeweight="4.5pt">
                  <v:fill opacity="32896f"/>
                  <v:textbox inset="0,0,0,0">
                    <w:txbxContent>
                      <w:p w:rsidR="005C47B2" w:rsidRPr="00D17872" w:rsidRDefault="005C47B2" w:rsidP="005F1916">
                        <w:pPr>
                          <w:autoSpaceDE w:val="0"/>
                          <w:autoSpaceDN w:val="0"/>
                          <w:adjustRightInd w:val="0"/>
                          <w:spacing w:after="0" w:line="240" w:lineRule="auto"/>
                          <w:jc w:val="center"/>
                          <w:rPr>
                            <w:rFonts w:ascii="Arial" w:hAnsi="Arial" w:cs="Arial"/>
                            <w:color w:val="000000"/>
                            <w:sz w:val="12"/>
                            <w:szCs w:val="12"/>
                            <w:lang w:val="es-CO"/>
                          </w:rPr>
                        </w:pPr>
                        <w:r w:rsidRPr="00D17872">
                          <w:rPr>
                            <w:rFonts w:ascii="Arial" w:hAnsi="Arial" w:cs="Arial"/>
                            <w:color w:val="000000"/>
                            <w:sz w:val="12"/>
                            <w:szCs w:val="12"/>
                            <w:lang w:val="es-CO"/>
                          </w:rPr>
                          <w:t xml:space="preserve">Uso eficiente </w:t>
                        </w:r>
                      </w:p>
                      <w:p w:rsidR="005C47B2" w:rsidRPr="00D17872" w:rsidRDefault="005C47B2" w:rsidP="005F1916">
                        <w:pPr>
                          <w:autoSpaceDE w:val="0"/>
                          <w:autoSpaceDN w:val="0"/>
                          <w:adjustRightInd w:val="0"/>
                          <w:spacing w:after="0" w:line="240" w:lineRule="auto"/>
                          <w:jc w:val="center"/>
                          <w:rPr>
                            <w:rFonts w:ascii="Arial" w:hAnsi="Arial" w:cs="Arial"/>
                            <w:color w:val="000000"/>
                            <w:sz w:val="12"/>
                            <w:szCs w:val="12"/>
                            <w:lang w:val="es-CO"/>
                          </w:rPr>
                        </w:pPr>
                        <w:r w:rsidRPr="00D17872">
                          <w:rPr>
                            <w:rFonts w:ascii="Arial" w:hAnsi="Arial" w:cs="Arial"/>
                            <w:color w:val="000000"/>
                            <w:sz w:val="12"/>
                            <w:szCs w:val="12"/>
                            <w:lang w:val="es-CO"/>
                          </w:rPr>
                          <w:t xml:space="preserve">del agua </w:t>
                        </w:r>
                      </w:p>
                    </w:txbxContent>
                  </v:textbox>
                </v:oval>
                <v:line id="_s2060" o:spid="_x0000_s1047" style="position:absolute;flip:y;visibility:visible;mso-wrap-style:square" from="3180,1914" to="3504,20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" strokeweight="2.25pt"/>
                <v:oval id="_s2061" o:spid="_x0000_s1048" style="position:absolute;left:3488;top:1471;width:679;height:6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" fillcolor="#bbe0e3" strokecolor="#bbe0e3" strokeweight="4.5pt">
                  <v:fill opacity="32896f"/>
                  <v:textbox inset="0,0,0,0">
                    <w:txbxContent>
                      <w:p w:rsidR="005C47B2" w:rsidRPr="00D17872" w:rsidRDefault="005C47B2" w:rsidP="005F1916">
                        <w:pPr>
                          <w:autoSpaceDE w:val="0"/>
                          <w:autoSpaceDN w:val="0"/>
                          <w:adjustRightInd w:val="0"/>
                          <w:spacing w:after="0" w:line="240" w:lineRule="auto"/>
                          <w:jc w:val="center"/>
                          <w:rPr>
                            <w:rFonts w:ascii="Arial" w:hAnsi="Arial" w:cs="Arial"/>
                            <w:b/>
                            <w:color w:val="000000"/>
                            <w:sz w:val="12"/>
                            <w:szCs w:val="12"/>
                            <w:lang w:val="es-CO"/>
                          </w:rPr>
                        </w:pPr>
                        <w:r w:rsidRPr="00D17872">
                          <w:rPr>
                            <w:rFonts w:ascii="Arial" w:hAnsi="Arial" w:cs="Arial"/>
                            <w:b/>
                            <w:color w:val="000000"/>
                            <w:sz w:val="12"/>
                            <w:szCs w:val="12"/>
                            <w:lang w:val="es-CO"/>
                          </w:rPr>
                          <w:t>Uso eficiente de</w:t>
                        </w:r>
                      </w:p>
                      <w:p w:rsidR="005C47B2" w:rsidRPr="00D17872" w:rsidRDefault="005C47B2" w:rsidP="005F1916">
                        <w:pPr>
                          <w:autoSpaceDE w:val="0"/>
                          <w:autoSpaceDN w:val="0"/>
                          <w:adjustRightInd w:val="0"/>
                          <w:spacing w:after="0" w:line="240" w:lineRule="auto"/>
                          <w:jc w:val="center"/>
                          <w:rPr>
                            <w:rFonts w:ascii="Arial" w:hAnsi="Arial" w:cs="Arial"/>
                            <w:b/>
                            <w:color w:val="000000"/>
                            <w:sz w:val="12"/>
                            <w:szCs w:val="12"/>
                            <w:lang w:val="es-CO"/>
                          </w:rPr>
                        </w:pPr>
                        <w:r w:rsidRPr="00D17872">
                          <w:rPr>
                            <w:rFonts w:ascii="Arial" w:hAnsi="Arial" w:cs="Arial"/>
                            <w:b/>
                            <w:color w:val="000000"/>
                            <w:sz w:val="12"/>
                            <w:szCs w:val="12"/>
                            <w:lang w:val="es-CO"/>
                          </w:rPr>
                          <w:t xml:space="preserve"> Energía </w:t>
                        </w:r>
                      </w:p>
                    </w:txbxContent>
                  </v:textbox>
                </v:oval>
                <v:line id="_s2062" o:spid="_x0000_s1049" style="position:absolute;visibility:visible;mso-wrap-style:square" from="3057,2398" to="3258,26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" strokeweight="2.25pt"/>
                <v:oval id="_s2063" o:spid="_x0000_s1050" style="position:absolute;left:3118;top:2610;width:679;height:6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" fillcolor="#339" strokecolor="#339" strokeweight="4.5pt">
                  <v:fill opacity="32896f"/>
                  <v:textbox inset="0,0,0,0">
                    <w:txbxContent>
                      <w:p w:rsidR="005C47B2" w:rsidRPr="00D17872" w:rsidRDefault="005C47B2" w:rsidP="005F1916">
                        <w:pPr>
                          <w:autoSpaceDE w:val="0"/>
                          <w:autoSpaceDN w:val="0"/>
                          <w:adjustRightInd w:val="0"/>
                          <w:spacing w:after="0" w:line="240" w:lineRule="auto"/>
                          <w:jc w:val="center"/>
                          <w:rPr>
                            <w:rFonts w:ascii="Arial" w:hAnsi="Arial" w:cs="Arial"/>
                            <w:b/>
                            <w:color w:val="000000"/>
                            <w:sz w:val="12"/>
                            <w:szCs w:val="12"/>
                            <w:lang w:val="es-CO"/>
                          </w:rPr>
                        </w:pPr>
                        <w:r w:rsidRPr="00D17872">
                          <w:rPr>
                            <w:rFonts w:ascii="Arial" w:hAnsi="Arial" w:cs="Arial"/>
                            <w:b/>
                            <w:color w:val="000000"/>
                            <w:sz w:val="12"/>
                            <w:szCs w:val="12"/>
                            <w:lang w:val="es-CO"/>
                          </w:rPr>
                          <w:t xml:space="preserve">Consumo Sostenible </w:t>
                        </w:r>
                      </w:p>
                    </w:txbxContent>
                  </v:textbox>
                </v:oval>
                <v:line id="_s2064" o:spid="_x0000_s1051" style="position:absolute;flip:x;visibility:visible;mso-wrap-style:square" from="2459,2398" to="2659,26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" strokeweight="2.25pt"/>
                <v:oval id="_s2065" o:spid="_x0000_s1052" style="position:absolute;left:1920;top:2610;width:679;height:6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" fillcolor="gray" strokecolor="gray" strokeweight="4.5pt">
                  <v:fill opacity="32896f"/>
                  <v:textbox inset="0,0,0,0">
                    <w:txbxContent>
                      <w:p w:rsidR="005C47B2" w:rsidRPr="00D17872" w:rsidRDefault="005C47B2" w:rsidP="005F1916">
                        <w:pPr>
                          <w:autoSpaceDE w:val="0"/>
                          <w:autoSpaceDN w:val="0"/>
                          <w:adjustRightInd w:val="0"/>
                          <w:spacing w:after="0" w:line="240" w:lineRule="auto"/>
                          <w:jc w:val="center"/>
                          <w:rPr>
                            <w:rFonts w:ascii="Arial" w:hAnsi="Arial" w:cs="Arial"/>
                            <w:b/>
                            <w:color w:val="000000"/>
                            <w:sz w:val="12"/>
                            <w:szCs w:val="12"/>
                            <w:lang w:val="es-CO"/>
                          </w:rPr>
                        </w:pPr>
                        <w:r w:rsidRPr="00D17872">
                          <w:rPr>
                            <w:rFonts w:ascii="Arial" w:hAnsi="Arial" w:cs="Arial"/>
                            <w:b/>
                            <w:color w:val="000000"/>
                            <w:sz w:val="12"/>
                            <w:szCs w:val="12"/>
                            <w:lang w:val="es-CO"/>
                          </w:rPr>
                          <w:t xml:space="preserve">Gestión de Residuos </w:t>
                        </w:r>
                      </w:p>
                      <w:p w:rsidR="005C47B2" w:rsidRPr="00D17872" w:rsidRDefault="005C47B2" w:rsidP="005F1916">
                        <w:pPr>
                          <w:autoSpaceDE w:val="0"/>
                          <w:autoSpaceDN w:val="0"/>
                          <w:adjustRightInd w:val="0"/>
                          <w:spacing w:after="0" w:line="240" w:lineRule="auto"/>
                          <w:jc w:val="center"/>
                          <w:rPr>
                            <w:rFonts w:ascii="Arial" w:hAnsi="Arial" w:cs="Arial"/>
                            <w:b/>
                            <w:color w:val="000000"/>
                            <w:sz w:val="12"/>
                            <w:szCs w:val="12"/>
                            <w:lang w:val="es-CO"/>
                          </w:rPr>
                        </w:pPr>
                        <w:r w:rsidRPr="00D17872">
                          <w:rPr>
                            <w:rFonts w:ascii="Arial" w:hAnsi="Arial" w:cs="Arial"/>
                            <w:b/>
                            <w:color w:val="000000"/>
                            <w:sz w:val="12"/>
                            <w:szCs w:val="12"/>
                            <w:lang w:val="es-CO"/>
                          </w:rPr>
                          <w:t xml:space="preserve">Sólidos </w:t>
                        </w:r>
                      </w:p>
                    </w:txbxContent>
                  </v:textbox>
                </v:oval>
                <v:line id="_s2066" o:spid="_x0000_s1053" style="position:absolute;flip:x y;visibility:visible;mso-wrap-style:square" from="2211,1915" to="2536,20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" strokeweight="2.25pt"/>
                <v:oval id="_s2067" o:spid="_x0000_s1054" style="position:absolute;left:1550;top:1470;width:679;height:6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" fillcolor="#099" strokecolor="#099" strokeweight="4.5pt">
                  <v:fill opacity="32896f"/>
                  <v:textbox inset="0,0,0,0">
                    <w:txbxContent>
                      <w:p w:rsidR="005C47B2" w:rsidRPr="00D17872" w:rsidRDefault="005C47B2" w:rsidP="005F1916">
                        <w:pPr>
                          <w:autoSpaceDE w:val="0"/>
                          <w:autoSpaceDN w:val="0"/>
                          <w:adjustRightInd w:val="0"/>
                          <w:spacing w:after="0" w:line="240" w:lineRule="auto"/>
                          <w:jc w:val="center"/>
                          <w:rPr>
                            <w:rFonts w:ascii="Arial" w:hAnsi="Arial" w:cs="Arial"/>
                            <w:color w:val="000000"/>
                            <w:sz w:val="12"/>
                            <w:szCs w:val="12"/>
                            <w:lang w:val="es-CO"/>
                          </w:rPr>
                        </w:pPr>
                        <w:r w:rsidRPr="00D17872">
                          <w:rPr>
                            <w:rFonts w:ascii="Arial" w:hAnsi="Arial" w:cs="Arial"/>
                            <w:color w:val="000000"/>
                            <w:sz w:val="12"/>
                            <w:szCs w:val="12"/>
                            <w:lang w:val="es-CO"/>
                          </w:rPr>
                          <w:t>Implementación de</w:t>
                        </w:r>
                      </w:p>
                      <w:p w:rsidR="005C47B2" w:rsidRPr="0059369B" w:rsidRDefault="005C47B2" w:rsidP="005F1916">
                        <w:pPr>
                          <w:autoSpaceDE w:val="0"/>
                          <w:autoSpaceDN w:val="0"/>
                          <w:adjustRightInd w:val="0"/>
                          <w:spacing w:after="0" w:line="240" w:lineRule="auto"/>
                          <w:jc w:val="center"/>
                          <w:rPr>
                            <w:rFonts w:ascii="Arial" w:hAnsi="Arial" w:cs="Arial"/>
                            <w:color w:val="000000"/>
                            <w:sz w:val="16"/>
                            <w:szCs w:val="16"/>
                          </w:rPr>
                        </w:pPr>
                        <w:r w:rsidRPr="00D17872">
                          <w:rPr>
                            <w:rFonts w:ascii="Arial" w:hAnsi="Arial" w:cs="Arial"/>
                            <w:color w:val="000000"/>
                            <w:sz w:val="12"/>
                            <w:szCs w:val="12"/>
                            <w:lang w:val="es-CO"/>
                          </w:rPr>
                          <w:t>Practicas</w:t>
                        </w:r>
                        <w:r w:rsidRPr="0059369B">
                          <w:rPr>
                            <w:rFonts w:ascii="Arial" w:hAnsi="Arial" w:cs="Arial"/>
                            <w:color w:val="000000"/>
                            <w:sz w:val="16"/>
                            <w:szCs w:val="16"/>
                            <w:lang w:val="es-CO"/>
                          </w:rPr>
                          <w:t xml:space="preserve"> Sostenibles </w:t>
                        </w:r>
                      </w:p>
                    </w:txbxContent>
                  </v:textbox>
                </v:oval>
                <v:oval id="_s2068" o:spid="_x0000_s1055" style="position:absolute;left:2519;top:1786;width:679;height:6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" strokeweight="4.5pt">
                  <v:fill opacity="32896f"/>
                  <v:textbox inset="0,0,0,0">
                    <w:txbxContent>
                      <w:p w:rsidR="005C47B2" w:rsidRPr="0059369B" w:rsidRDefault="005C47B2" w:rsidP="005F1916">
                        <w:pPr>
                          <w:autoSpaceDE w:val="0"/>
                          <w:autoSpaceDN w:val="0"/>
                          <w:adjustRightInd w:val="0"/>
                          <w:jc w:val="center"/>
                          <w:rPr>
                            <w:rFonts w:ascii="Arial" w:hAnsi="Arial" w:cs="Arial"/>
                            <w:b/>
                            <w:color w:val="000000"/>
                            <w:sz w:val="22"/>
                            <w:szCs w:val="22"/>
                          </w:rPr>
                        </w:pPr>
                        <w:r w:rsidRPr="0059369B">
                          <w:rPr>
                            <w:rFonts w:ascii="Arial" w:hAnsi="Arial" w:cs="Arial"/>
                            <w:b/>
                            <w:color w:val="000000"/>
                            <w:sz w:val="22"/>
                            <w:szCs w:val="22"/>
                            <w:lang w:val="es-CO"/>
                          </w:rPr>
                          <w:t xml:space="preserve">PIGA </w:t>
                        </w:r>
                      </w:p>
                    </w:txbxContent>
                  </v:textbox>
                </v:oval>
              </v:group>
            </w:pict>
          </mc:Fallback>
        </mc:AlternateContent>
      </w:r>
    </w:p>
    <w:p w:rsidR="00D96EEC" w:rsidRDefault="00D96EEC" w:rsidP="005F1916">
      <w:pPr>
        <w:tabs>
          <w:tab w:val="left" w:pos="3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s>
        <w:spacing w:after="0" w:line="240" w:lineRule="auto"/>
        <w:jc w:val="both"/>
        <w:rPr>
          <w:rFonts w:ascii="Arial" w:hAnsi="Arial" w:cs="Arial"/>
          <w:color w:val="000000"/>
          <w:sz w:val="22"/>
          <w:szCs w:val="22"/>
          <w:lang w:val="es-CO"/>
        </w:rPr>
      </w:pPr>
    </w:p>
    <w:p w:rsidR="00D96EEC" w:rsidRDefault="00D96EEC" w:rsidP="005F1916">
      <w:pPr>
        <w:tabs>
          <w:tab w:val="left" w:pos="3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s>
        <w:spacing w:after="0" w:line="240" w:lineRule="auto"/>
        <w:jc w:val="both"/>
        <w:rPr>
          <w:rFonts w:ascii="Arial" w:hAnsi="Arial" w:cs="Arial"/>
          <w:color w:val="000000"/>
          <w:sz w:val="22"/>
          <w:szCs w:val="22"/>
          <w:lang w:val="es-CO"/>
        </w:rPr>
      </w:pPr>
    </w:p>
    <w:p w:rsidR="00D96EEC" w:rsidRDefault="00D96EEC" w:rsidP="005F1916">
      <w:pPr>
        <w:tabs>
          <w:tab w:val="left" w:pos="3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s>
        <w:spacing w:after="0" w:line="240" w:lineRule="auto"/>
        <w:jc w:val="both"/>
        <w:rPr>
          <w:rFonts w:ascii="Arial" w:hAnsi="Arial" w:cs="Arial"/>
          <w:color w:val="000000"/>
          <w:sz w:val="22"/>
          <w:szCs w:val="22"/>
          <w:lang w:val="es-CO"/>
        </w:rPr>
      </w:pPr>
    </w:p>
    <w:p w:rsidR="00D96EEC" w:rsidRDefault="00D96EEC" w:rsidP="005F1916">
      <w:pPr>
        <w:tabs>
          <w:tab w:val="left" w:pos="3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s>
        <w:spacing w:after="0" w:line="240" w:lineRule="auto"/>
        <w:jc w:val="both"/>
        <w:rPr>
          <w:rFonts w:ascii="Arial" w:hAnsi="Arial" w:cs="Arial"/>
          <w:color w:val="000000"/>
          <w:sz w:val="22"/>
          <w:szCs w:val="22"/>
          <w:lang w:val="es-CO"/>
        </w:rPr>
      </w:pPr>
    </w:p>
    <w:p w:rsidR="00D96EEC" w:rsidRDefault="00D96EEC" w:rsidP="005F1916">
      <w:pPr>
        <w:tabs>
          <w:tab w:val="left" w:pos="3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s>
        <w:spacing w:after="0" w:line="240" w:lineRule="auto"/>
        <w:jc w:val="both"/>
        <w:rPr>
          <w:rFonts w:ascii="Arial" w:hAnsi="Arial" w:cs="Arial"/>
          <w:color w:val="000000"/>
          <w:sz w:val="22"/>
          <w:szCs w:val="22"/>
          <w:lang w:val="es-CO"/>
        </w:rPr>
      </w:pPr>
    </w:p>
    <w:p w:rsidR="00D96EEC" w:rsidRDefault="00D96EEC" w:rsidP="00D17872">
      <w:pPr>
        <w:tabs>
          <w:tab w:val="left" w:pos="3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s>
        <w:spacing w:after="0" w:line="240" w:lineRule="auto"/>
        <w:jc w:val="center"/>
        <w:rPr>
          <w:rFonts w:ascii="Arial" w:hAnsi="Arial" w:cs="Arial"/>
          <w:color w:val="000000"/>
          <w:sz w:val="22"/>
          <w:szCs w:val="22"/>
          <w:lang w:val="es-CO"/>
        </w:rPr>
      </w:pPr>
    </w:p>
    <w:p w:rsidR="00D96EEC" w:rsidRDefault="00D96EEC" w:rsidP="005F1916">
      <w:pPr>
        <w:tabs>
          <w:tab w:val="left" w:pos="3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s>
        <w:spacing w:after="0" w:line="240" w:lineRule="auto"/>
        <w:jc w:val="both"/>
        <w:rPr>
          <w:rFonts w:ascii="Arial" w:hAnsi="Arial" w:cs="Arial"/>
          <w:color w:val="000000"/>
          <w:sz w:val="22"/>
          <w:szCs w:val="22"/>
          <w:lang w:val="es-CO"/>
        </w:rPr>
      </w:pPr>
    </w:p>
    <w:p w:rsidR="00D96EEC" w:rsidRDefault="00D96EEC" w:rsidP="005F1916">
      <w:pPr>
        <w:tabs>
          <w:tab w:val="left" w:pos="3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s>
        <w:spacing w:after="0" w:line="240" w:lineRule="auto"/>
        <w:jc w:val="both"/>
        <w:rPr>
          <w:rFonts w:ascii="Arial" w:hAnsi="Arial" w:cs="Arial"/>
          <w:color w:val="000000"/>
          <w:sz w:val="22"/>
          <w:szCs w:val="22"/>
          <w:lang w:val="es-CO"/>
        </w:rPr>
      </w:pPr>
    </w:p>
    <w:p w:rsidR="00D96EEC" w:rsidRDefault="00D96EEC" w:rsidP="005F1916">
      <w:pPr>
        <w:tabs>
          <w:tab w:val="left" w:pos="3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s>
        <w:spacing w:after="0" w:line="240" w:lineRule="auto"/>
        <w:jc w:val="both"/>
        <w:rPr>
          <w:rFonts w:ascii="Arial" w:hAnsi="Arial" w:cs="Arial"/>
          <w:color w:val="000000"/>
          <w:sz w:val="22"/>
          <w:szCs w:val="22"/>
          <w:lang w:val="es-CO"/>
        </w:rPr>
      </w:pPr>
    </w:p>
    <w:p w:rsidR="00D96EEC" w:rsidRDefault="00D96EEC" w:rsidP="005F1916">
      <w:pPr>
        <w:tabs>
          <w:tab w:val="left" w:pos="372"/>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s>
        <w:spacing w:after="0" w:line="240" w:lineRule="auto"/>
        <w:jc w:val="both"/>
        <w:rPr>
          <w:rFonts w:ascii="Arial" w:hAnsi="Arial" w:cs="Arial"/>
          <w:color w:val="000000"/>
          <w:sz w:val="22"/>
          <w:szCs w:val="22"/>
          <w:lang w:val="es-CO"/>
        </w:rPr>
      </w:pPr>
    </w:p>
    <w:p w:rsidR="00D96EEC" w:rsidRPr="00AC1C35" w:rsidRDefault="00D96EEC" w:rsidP="005F1916">
      <w:pPr>
        <w:pStyle w:val="Ttulo1"/>
        <w:numPr>
          <w:ilvl w:val="0"/>
          <w:numId w:val="3"/>
        </w:numPr>
        <w:rPr>
          <w:sz w:val="22"/>
        </w:rPr>
      </w:pPr>
      <w:bookmarkStart w:id="297" w:name="_Toc337110376"/>
      <w:bookmarkStart w:id="298" w:name="_Toc337110471"/>
      <w:bookmarkStart w:id="299" w:name="_Toc356986570"/>
      <w:bookmarkStart w:id="300" w:name="_Toc401649842"/>
    </w:p>
    <w:p w:rsidR="00D96EEC" w:rsidRPr="00AC1C35" w:rsidRDefault="00D96EEC" w:rsidP="005F1916">
      <w:pPr>
        <w:pStyle w:val="Ttulo1"/>
        <w:numPr>
          <w:ilvl w:val="0"/>
          <w:numId w:val="3"/>
        </w:numPr>
        <w:rPr>
          <w:sz w:val="22"/>
        </w:rPr>
      </w:pPr>
    </w:p>
    <w:p w:rsidR="00D96EEC" w:rsidRDefault="00D96EEC" w:rsidP="005F1916">
      <w:pPr>
        <w:pStyle w:val="Ttulo1"/>
        <w:numPr>
          <w:ilvl w:val="0"/>
          <w:numId w:val="3"/>
        </w:numPr>
        <w:rPr>
          <w:sz w:val="22"/>
        </w:rPr>
      </w:pPr>
      <w:bookmarkStart w:id="301" w:name="_Toc481488925"/>
      <w:r>
        <w:rPr>
          <w:sz w:val="22"/>
        </w:rPr>
        <w:t>5.1. Programa Uso Eficiente del Agu</w:t>
      </w:r>
      <w:bookmarkEnd w:id="297"/>
      <w:bookmarkEnd w:id="298"/>
      <w:bookmarkEnd w:id="299"/>
      <w:bookmarkEnd w:id="300"/>
      <w:r>
        <w:rPr>
          <w:sz w:val="22"/>
        </w:rPr>
        <w:t>a</w:t>
      </w:r>
      <w:bookmarkEnd w:id="301"/>
    </w:p>
    <w:p w:rsidR="00D96EEC" w:rsidRDefault="00D96EEC" w:rsidP="00DA416C">
      <w:pPr>
        <w:jc w:val="both"/>
        <w:rPr>
          <w:rFonts w:ascii="Arial" w:hAnsi="Arial" w:cs="Arial"/>
          <w:sz w:val="22"/>
          <w:szCs w:val="22"/>
          <w:lang w:val="es-CO"/>
        </w:rPr>
      </w:pPr>
      <w:r w:rsidRPr="00AC1C35">
        <w:rPr>
          <w:rFonts w:ascii="Arial" w:hAnsi="Arial" w:cs="Arial"/>
          <w:sz w:val="22"/>
          <w:szCs w:val="22"/>
          <w:lang w:val="es-CO"/>
        </w:rPr>
        <w:t xml:space="preserve">Este programa establece las </w:t>
      </w:r>
      <w:r w:rsidRPr="00AC1C35">
        <w:rPr>
          <w:rFonts w:ascii="Arial" w:hAnsi="Arial" w:cs="Arial"/>
          <w:bCs/>
          <w:sz w:val="22"/>
          <w:szCs w:val="22"/>
          <w:lang w:val="es-CO"/>
        </w:rPr>
        <w:t>medidas operativas, educativas o de inversión</w:t>
      </w:r>
      <w:r w:rsidRPr="00AC1C35">
        <w:rPr>
          <w:rFonts w:ascii="Arial" w:hAnsi="Arial" w:cs="Arial"/>
          <w:sz w:val="22"/>
          <w:szCs w:val="22"/>
          <w:lang w:val="es-CO"/>
        </w:rPr>
        <w:t xml:space="preserve">, conforme al análisis y resultados de la planificación, con el fin de garantizar el uso eficiente del recurso hídrico a través de estrategias que permitan un </w:t>
      </w:r>
      <w:r w:rsidRPr="00AC1C35">
        <w:rPr>
          <w:rFonts w:ascii="Arial" w:hAnsi="Arial" w:cs="Arial"/>
          <w:bCs/>
          <w:sz w:val="22"/>
          <w:szCs w:val="22"/>
          <w:lang w:val="es-CO"/>
        </w:rPr>
        <w:t>consumo racional, control sobre las perdidas y desperdicios, y la generación de nuevos sistemas de reutilización y ahorro del agua, así como la adquisición de nuevas tecnologías</w:t>
      </w:r>
      <w:r w:rsidRPr="00AC1C35">
        <w:rPr>
          <w:rFonts w:ascii="Arial" w:hAnsi="Arial" w:cs="Arial"/>
          <w:sz w:val="22"/>
          <w:szCs w:val="22"/>
          <w:lang w:val="es-CO"/>
        </w:rPr>
        <w:t>; procurando el mantenimiento de la oferta natural del recurso, la conservación de los ecosistemas reguladores y el ciclo hídrico en cumplimiento de la normativa ambiental vigente.</w:t>
      </w:r>
    </w:p>
    <w:p w:rsidR="00D96EEC" w:rsidRDefault="00D96EEC" w:rsidP="00DA416C">
      <w:pPr>
        <w:jc w:val="both"/>
        <w:rPr>
          <w:rFonts w:ascii="Arial" w:hAnsi="Arial" w:cs="Arial"/>
          <w:sz w:val="22"/>
          <w:szCs w:val="22"/>
          <w:lang w:val="es-ES_tradnl"/>
        </w:rPr>
      </w:pPr>
    </w:p>
    <w:p w:rsidR="00D96EEC" w:rsidRPr="00AC1C35" w:rsidRDefault="00D96EEC" w:rsidP="00DA416C">
      <w:pPr>
        <w:jc w:val="both"/>
        <w:rPr>
          <w:rFonts w:ascii="Arial" w:hAnsi="Arial" w:cs="Arial"/>
          <w:sz w:val="22"/>
          <w:szCs w:val="22"/>
          <w:lang w:val="es-ES_tradnl"/>
        </w:rPr>
      </w:pPr>
    </w:p>
    <w:tbl>
      <w:tblPr>
        <w:tblW w:w="5000" w:type="pct"/>
        <w:tblCellMar>
          <w:left w:w="0" w:type="dxa"/>
          <w:right w:w="0" w:type="dxa"/>
        </w:tblCellMar>
        <w:tblLook w:val="0000" w:firstRow="0" w:lastRow="0" w:firstColumn="0" w:lastColumn="0" w:noHBand="0" w:noVBand="0"/>
      </w:tblPr>
      <w:tblGrid>
        <w:gridCol w:w="1938"/>
        <w:gridCol w:w="615"/>
        <w:gridCol w:w="615"/>
        <w:gridCol w:w="1873"/>
        <w:gridCol w:w="711"/>
        <w:gridCol w:w="711"/>
        <w:gridCol w:w="822"/>
        <w:gridCol w:w="411"/>
        <w:gridCol w:w="411"/>
        <w:gridCol w:w="711"/>
      </w:tblGrid>
      <w:tr w:rsidR="00D96EEC" w:rsidRPr="00DA416C" w:rsidTr="00DA416C">
        <w:trPr>
          <w:trHeight w:val="662"/>
        </w:trPr>
        <w:tc>
          <w:tcPr>
            <w:tcW w:w="1202" w:type="pct"/>
            <w:tcBorders>
              <w:top w:val="single" w:sz="8" w:space="0" w:color="FFFFFE"/>
              <w:left w:val="single" w:sz="8" w:space="0" w:color="FFFFFE"/>
              <w:bottom w:val="single" w:sz="24" w:space="0" w:color="FFFFFE"/>
              <w:right w:val="single" w:sz="8" w:space="0" w:color="FFFFFE"/>
            </w:tcBorders>
            <w:shd w:val="clear" w:color="auto" w:fill="24B5E5"/>
            <w:tcMar>
              <w:top w:w="15" w:type="dxa"/>
              <w:left w:w="108" w:type="dxa"/>
              <w:bottom w:w="0" w:type="dxa"/>
              <w:right w:w="108" w:type="dxa"/>
            </w:tcMar>
          </w:tcPr>
          <w:p w:rsidR="00D96EEC" w:rsidRPr="00DA416C" w:rsidRDefault="00D96EEC" w:rsidP="00DA416C">
            <w:pPr>
              <w:rPr>
                <w:rFonts w:ascii="Arial" w:hAnsi="Arial" w:cs="Arial"/>
                <w:sz w:val="18"/>
                <w:szCs w:val="18"/>
                <w:lang w:val="es-ES_tradnl"/>
              </w:rPr>
            </w:pPr>
            <w:r w:rsidRPr="00DA416C">
              <w:rPr>
                <w:rFonts w:ascii="Arial" w:hAnsi="Arial" w:cs="Arial"/>
                <w:b/>
                <w:bCs/>
                <w:sz w:val="18"/>
                <w:szCs w:val="18"/>
                <w:lang w:val="es-CO"/>
              </w:rPr>
              <w:t>Objetivo del Programa a 4 años</w:t>
            </w:r>
          </w:p>
        </w:tc>
        <w:tc>
          <w:tcPr>
            <w:tcW w:w="820" w:type="pct"/>
            <w:gridSpan w:val="2"/>
            <w:tcBorders>
              <w:top w:val="single" w:sz="8" w:space="0" w:color="FFFFFE"/>
              <w:left w:val="single" w:sz="8" w:space="0" w:color="FFFFFE"/>
              <w:bottom w:val="single" w:sz="24" w:space="0" w:color="FFFFFE"/>
              <w:right w:val="single" w:sz="8" w:space="0" w:color="FFFFFE"/>
            </w:tcBorders>
            <w:shd w:val="clear" w:color="auto" w:fill="24B5E5"/>
            <w:tcMar>
              <w:top w:w="15" w:type="dxa"/>
              <w:left w:w="108" w:type="dxa"/>
              <w:bottom w:w="0" w:type="dxa"/>
              <w:right w:w="108" w:type="dxa"/>
            </w:tcMar>
          </w:tcPr>
          <w:p w:rsidR="00D96EEC" w:rsidRPr="00DA416C" w:rsidRDefault="00D96EEC" w:rsidP="00DA416C">
            <w:pPr>
              <w:rPr>
                <w:rFonts w:ascii="Arial" w:hAnsi="Arial" w:cs="Arial"/>
                <w:sz w:val="18"/>
                <w:szCs w:val="18"/>
                <w:lang w:val="es-ES_tradnl"/>
              </w:rPr>
            </w:pPr>
            <w:r w:rsidRPr="00DA416C">
              <w:rPr>
                <w:rFonts w:ascii="Arial" w:hAnsi="Arial" w:cs="Arial"/>
                <w:b/>
                <w:bCs/>
                <w:sz w:val="18"/>
                <w:szCs w:val="18"/>
                <w:lang w:val="es-CO"/>
              </w:rPr>
              <w:t>Meta del Programa a 4 años</w:t>
            </w:r>
          </w:p>
        </w:tc>
        <w:tc>
          <w:tcPr>
            <w:tcW w:w="1248" w:type="pct"/>
            <w:tcBorders>
              <w:top w:val="single" w:sz="8" w:space="0" w:color="FFFFFE"/>
              <w:left w:val="single" w:sz="8" w:space="0" w:color="FFFFFE"/>
              <w:bottom w:val="single" w:sz="24" w:space="0" w:color="FFFFFE"/>
              <w:right w:val="single" w:sz="8" w:space="0" w:color="FFFFFE"/>
            </w:tcBorders>
            <w:shd w:val="clear" w:color="auto" w:fill="24B5E5"/>
            <w:tcMar>
              <w:top w:w="15" w:type="dxa"/>
              <w:left w:w="108" w:type="dxa"/>
              <w:bottom w:w="0" w:type="dxa"/>
              <w:right w:w="108" w:type="dxa"/>
            </w:tcMar>
          </w:tcPr>
          <w:p w:rsidR="00D96EEC" w:rsidRPr="00DA416C" w:rsidRDefault="00D96EEC" w:rsidP="00DA416C">
            <w:pPr>
              <w:rPr>
                <w:rFonts w:ascii="Arial" w:hAnsi="Arial" w:cs="Arial"/>
                <w:sz w:val="18"/>
                <w:szCs w:val="18"/>
                <w:lang w:val="es-ES_tradnl"/>
              </w:rPr>
            </w:pPr>
            <w:r w:rsidRPr="00DA416C">
              <w:rPr>
                <w:rFonts w:ascii="Arial" w:hAnsi="Arial" w:cs="Arial"/>
                <w:b/>
                <w:bCs/>
                <w:sz w:val="18"/>
                <w:szCs w:val="18"/>
                <w:lang w:val="es-CO"/>
              </w:rPr>
              <w:t>Indicador del Programa</w:t>
            </w:r>
          </w:p>
        </w:tc>
        <w:tc>
          <w:tcPr>
            <w:tcW w:w="368" w:type="pct"/>
            <w:tcBorders>
              <w:top w:val="single" w:sz="8" w:space="0" w:color="FFFFFE"/>
              <w:left w:val="single" w:sz="8" w:space="0" w:color="FFFFFE"/>
              <w:bottom w:val="single" w:sz="24" w:space="0" w:color="FFFFFE"/>
              <w:right w:val="single" w:sz="8" w:space="0" w:color="FFFFFE"/>
            </w:tcBorders>
            <w:shd w:val="clear" w:color="auto" w:fill="24B5E5"/>
            <w:tcMar>
              <w:top w:w="15" w:type="dxa"/>
              <w:left w:w="108" w:type="dxa"/>
              <w:bottom w:w="0" w:type="dxa"/>
              <w:right w:w="108" w:type="dxa"/>
            </w:tcMar>
          </w:tcPr>
          <w:p w:rsidR="00D96EEC" w:rsidRPr="00DA416C" w:rsidRDefault="00D96EEC" w:rsidP="00DA416C">
            <w:pPr>
              <w:rPr>
                <w:rFonts w:ascii="Arial" w:hAnsi="Arial" w:cs="Arial"/>
                <w:sz w:val="18"/>
                <w:szCs w:val="18"/>
                <w:lang w:val="es-ES_tradnl"/>
              </w:rPr>
            </w:pPr>
            <w:r w:rsidRPr="00DA416C">
              <w:rPr>
                <w:rFonts w:ascii="Arial" w:hAnsi="Arial" w:cs="Arial"/>
                <w:b/>
                <w:bCs/>
                <w:sz w:val="18"/>
                <w:szCs w:val="18"/>
                <w:lang w:val="es-CO"/>
              </w:rPr>
              <w:t>Total</w:t>
            </w:r>
          </w:p>
        </w:tc>
        <w:tc>
          <w:tcPr>
            <w:tcW w:w="341" w:type="pct"/>
            <w:tcBorders>
              <w:top w:val="single" w:sz="8" w:space="0" w:color="FFFFFE"/>
              <w:left w:val="single" w:sz="8" w:space="0" w:color="FFFFFE"/>
              <w:bottom w:val="single" w:sz="24" w:space="0" w:color="FFFFFE"/>
              <w:right w:val="single" w:sz="8" w:space="0" w:color="FFFFFE"/>
            </w:tcBorders>
            <w:shd w:val="clear" w:color="auto" w:fill="24B5E5"/>
            <w:tcMar>
              <w:top w:w="15" w:type="dxa"/>
              <w:left w:w="108" w:type="dxa"/>
              <w:bottom w:w="0" w:type="dxa"/>
              <w:right w:w="108" w:type="dxa"/>
            </w:tcMar>
          </w:tcPr>
          <w:p w:rsidR="00D96EEC" w:rsidRPr="00DA416C" w:rsidRDefault="00D96EEC" w:rsidP="00DA416C">
            <w:pPr>
              <w:rPr>
                <w:rFonts w:ascii="Arial" w:hAnsi="Arial" w:cs="Arial"/>
                <w:sz w:val="18"/>
                <w:szCs w:val="18"/>
                <w:lang w:val="es-ES_tradnl"/>
              </w:rPr>
            </w:pPr>
            <w:r w:rsidRPr="00DA416C">
              <w:rPr>
                <w:rFonts w:ascii="Arial" w:hAnsi="Arial" w:cs="Arial"/>
                <w:b/>
                <w:bCs/>
                <w:sz w:val="18"/>
                <w:szCs w:val="18"/>
                <w:lang w:val="es-CO"/>
              </w:rPr>
              <w:t>2017</w:t>
            </w:r>
          </w:p>
        </w:tc>
        <w:tc>
          <w:tcPr>
            <w:tcW w:w="341" w:type="pct"/>
            <w:tcBorders>
              <w:top w:val="single" w:sz="8" w:space="0" w:color="FFFFFE"/>
              <w:left w:val="single" w:sz="8" w:space="0" w:color="FFFFFE"/>
              <w:bottom w:val="single" w:sz="24" w:space="0" w:color="FFFFFE"/>
              <w:right w:val="single" w:sz="8" w:space="0" w:color="FFFFFE"/>
            </w:tcBorders>
            <w:shd w:val="clear" w:color="auto" w:fill="24B5E5"/>
            <w:tcMar>
              <w:top w:w="15" w:type="dxa"/>
              <w:left w:w="108" w:type="dxa"/>
              <w:bottom w:w="0" w:type="dxa"/>
              <w:right w:w="108" w:type="dxa"/>
            </w:tcMar>
          </w:tcPr>
          <w:p w:rsidR="00D96EEC" w:rsidRPr="00DA416C" w:rsidRDefault="00D96EEC" w:rsidP="00DA416C">
            <w:pPr>
              <w:rPr>
                <w:rFonts w:ascii="Arial" w:hAnsi="Arial" w:cs="Arial"/>
                <w:sz w:val="18"/>
                <w:szCs w:val="18"/>
                <w:lang w:val="es-ES_tradnl"/>
              </w:rPr>
            </w:pPr>
            <w:r w:rsidRPr="00DA416C">
              <w:rPr>
                <w:rFonts w:ascii="Arial" w:hAnsi="Arial" w:cs="Arial"/>
                <w:b/>
                <w:bCs/>
                <w:sz w:val="18"/>
                <w:szCs w:val="18"/>
                <w:lang w:val="es-CO"/>
              </w:rPr>
              <w:t>2018</w:t>
            </w:r>
          </w:p>
        </w:tc>
        <w:tc>
          <w:tcPr>
            <w:tcW w:w="341" w:type="pct"/>
            <w:gridSpan w:val="2"/>
            <w:tcBorders>
              <w:top w:val="single" w:sz="8" w:space="0" w:color="FFFFFE"/>
              <w:left w:val="single" w:sz="8" w:space="0" w:color="FFFFFE"/>
              <w:bottom w:val="single" w:sz="24" w:space="0" w:color="FFFFFE"/>
              <w:right w:val="single" w:sz="8" w:space="0" w:color="FFFFFE"/>
            </w:tcBorders>
            <w:shd w:val="clear" w:color="auto" w:fill="24B5E5"/>
            <w:tcMar>
              <w:top w:w="15" w:type="dxa"/>
              <w:left w:w="108" w:type="dxa"/>
              <w:bottom w:w="0" w:type="dxa"/>
              <w:right w:w="108" w:type="dxa"/>
            </w:tcMar>
          </w:tcPr>
          <w:p w:rsidR="00D96EEC" w:rsidRPr="00DA416C" w:rsidRDefault="00D96EEC" w:rsidP="00DA416C">
            <w:pPr>
              <w:rPr>
                <w:rFonts w:ascii="Arial" w:hAnsi="Arial" w:cs="Arial"/>
                <w:sz w:val="18"/>
                <w:szCs w:val="18"/>
                <w:lang w:val="es-ES_tradnl"/>
              </w:rPr>
            </w:pPr>
            <w:r w:rsidRPr="00DA416C">
              <w:rPr>
                <w:rFonts w:ascii="Arial" w:hAnsi="Arial" w:cs="Arial"/>
                <w:b/>
                <w:bCs/>
                <w:sz w:val="18"/>
                <w:szCs w:val="18"/>
                <w:lang w:val="es-CO"/>
              </w:rPr>
              <w:t>2019</w:t>
            </w:r>
          </w:p>
        </w:tc>
        <w:tc>
          <w:tcPr>
            <w:tcW w:w="341" w:type="pct"/>
            <w:tcBorders>
              <w:top w:val="single" w:sz="8" w:space="0" w:color="FFFFFE"/>
              <w:left w:val="single" w:sz="8" w:space="0" w:color="FFFFFE"/>
              <w:bottom w:val="single" w:sz="24" w:space="0" w:color="FFFFFE"/>
              <w:right w:val="single" w:sz="8" w:space="0" w:color="FFFFFE"/>
            </w:tcBorders>
            <w:shd w:val="clear" w:color="auto" w:fill="24B5E5"/>
            <w:tcMar>
              <w:top w:w="15" w:type="dxa"/>
              <w:left w:w="108" w:type="dxa"/>
              <w:bottom w:w="0" w:type="dxa"/>
              <w:right w:w="108" w:type="dxa"/>
            </w:tcMar>
          </w:tcPr>
          <w:p w:rsidR="00D96EEC" w:rsidRPr="00DA416C" w:rsidRDefault="00D96EEC" w:rsidP="00DA416C">
            <w:pPr>
              <w:rPr>
                <w:rFonts w:ascii="Arial" w:hAnsi="Arial" w:cs="Arial"/>
                <w:sz w:val="18"/>
                <w:szCs w:val="18"/>
                <w:lang w:val="es-ES_tradnl"/>
              </w:rPr>
            </w:pPr>
            <w:r w:rsidRPr="00DA416C">
              <w:rPr>
                <w:rFonts w:ascii="Arial" w:hAnsi="Arial" w:cs="Arial"/>
                <w:b/>
                <w:bCs/>
                <w:sz w:val="18"/>
                <w:szCs w:val="18"/>
                <w:lang w:val="es-CO"/>
              </w:rPr>
              <w:t xml:space="preserve">2020 </w:t>
            </w:r>
          </w:p>
        </w:tc>
      </w:tr>
      <w:tr w:rsidR="00D96EEC" w:rsidRPr="00DA416C" w:rsidTr="00DA416C">
        <w:trPr>
          <w:trHeight w:val="2111"/>
        </w:trPr>
        <w:tc>
          <w:tcPr>
            <w:tcW w:w="1202" w:type="pct"/>
            <w:tcBorders>
              <w:top w:val="single" w:sz="24" w:space="0" w:color="FFFFFE"/>
              <w:left w:val="single" w:sz="8" w:space="0" w:color="FFFFFE"/>
              <w:bottom w:val="single" w:sz="8" w:space="0" w:color="FFFFFE"/>
              <w:right w:val="single" w:sz="8" w:space="0" w:color="FFFFFE"/>
            </w:tcBorders>
            <w:shd w:val="clear" w:color="auto" w:fill="24B5E5"/>
            <w:tcMar>
              <w:top w:w="15" w:type="dxa"/>
              <w:left w:w="108" w:type="dxa"/>
              <w:bottom w:w="0" w:type="dxa"/>
              <w:right w:w="108" w:type="dxa"/>
            </w:tcMar>
          </w:tcPr>
          <w:p w:rsidR="00D96EEC" w:rsidRPr="00DA416C" w:rsidRDefault="00D96EEC" w:rsidP="00DA416C">
            <w:pPr>
              <w:rPr>
                <w:rFonts w:ascii="Arial" w:hAnsi="Arial" w:cs="Arial"/>
                <w:sz w:val="18"/>
                <w:szCs w:val="18"/>
                <w:lang w:val="es-ES_tradnl"/>
              </w:rPr>
            </w:pPr>
            <w:r w:rsidRPr="008D4793">
              <w:rPr>
                <w:rFonts w:ascii="Arial" w:hAnsi="Arial" w:cs="Arial"/>
                <w:b/>
                <w:bCs/>
                <w:color w:val="auto"/>
                <w:kern w:val="24"/>
                <w:sz w:val="16"/>
                <w:szCs w:val="16"/>
              </w:rPr>
              <w:t>Implementar actividades  para promover el uso racional y eficiente del agua al interior de la entidad.</w:t>
            </w:r>
          </w:p>
        </w:tc>
        <w:tc>
          <w:tcPr>
            <w:tcW w:w="820" w:type="pct"/>
            <w:gridSpan w:val="2"/>
            <w:tcBorders>
              <w:top w:val="single" w:sz="24" w:space="0" w:color="FFFFFE"/>
              <w:left w:val="single" w:sz="8" w:space="0" w:color="FFFFFE"/>
              <w:bottom w:val="single" w:sz="8" w:space="0" w:color="FFFFFE"/>
              <w:right w:val="single" w:sz="8" w:space="0" w:color="FFFFFE"/>
            </w:tcBorders>
            <w:shd w:val="clear" w:color="auto" w:fill="D0D8E8"/>
            <w:tcMar>
              <w:top w:w="15" w:type="dxa"/>
              <w:left w:w="108" w:type="dxa"/>
              <w:bottom w:w="0" w:type="dxa"/>
              <w:right w:w="108" w:type="dxa"/>
            </w:tcMar>
          </w:tcPr>
          <w:p w:rsidR="00D96EEC" w:rsidRPr="00DA416C" w:rsidRDefault="00D96EEC" w:rsidP="00DA416C">
            <w:pPr>
              <w:rPr>
                <w:rFonts w:ascii="Arial" w:hAnsi="Arial" w:cs="Arial"/>
                <w:sz w:val="18"/>
                <w:szCs w:val="18"/>
                <w:lang w:val="es-ES_tradnl"/>
              </w:rPr>
            </w:pPr>
            <w:r w:rsidRPr="008D4793">
              <w:rPr>
                <w:rFonts w:ascii="Arial" w:hAnsi="Arial" w:cs="Arial"/>
                <w:b/>
                <w:bCs/>
                <w:color w:val="auto"/>
                <w:kern w:val="24"/>
                <w:sz w:val="16"/>
                <w:szCs w:val="16"/>
              </w:rPr>
              <w:t>Ejecutar el 100% de las actividades programadas en el cuatrienio, que promuevan el Uso  racional y eficiente del agua.</w:t>
            </w:r>
          </w:p>
        </w:tc>
        <w:tc>
          <w:tcPr>
            <w:tcW w:w="1248" w:type="pct"/>
            <w:tcBorders>
              <w:top w:val="single" w:sz="24" w:space="0" w:color="FFFFFE"/>
              <w:left w:val="single" w:sz="8" w:space="0" w:color="FFFFFE"/>
              <w:bottom w:val="single" w:sz="8" w:space="0" w:color="FFFFFE"/>
              <w:right w:val="single" w:sz="8" w:space="0" w:color="FFFFFE"/>
            </w:tcBorders>
            <w:shd w:val="clear" w:color="auto" w:fill="D0D8E8"/>
            <w:tcMar>
              <w:top w:w="15" w:type="dxa"/>
              <w:left w:w="108" w:type="dxa"/>
              <w:bottom w:w="0" w:type="dxa"/>
              <w:right w:w="108" w:type="dxa"/>
            </w:tcMar>
          </w:tcPr>
          <w:p w:rsidR="00D96EEC" w:rsidRPr="00DA416C" w:rsidRDefault="00D96EEC" w:rsidP="00DA416C">
            <w:pPr>
              <w:rPr>
                <w:rFonts w:ascii="Arial" w:hAnsi="Arial" w:cs="Arial"/>
                <w:sz w:val="18"/>
                <w:szCs w:val="18"/>
                <w:lang w:val="es-ES_tradnl"/>
              </w:rPr>
            </w:pPr>
            <w:r w:rsidRPr="008D4793">
              <w:rPr>
                <w:rFonts w:ascii="Arial" w:hAnsi="Arial" w:cs="Arial"/>
                <w:b/>
                <w:bCs/>
                <w:color w:val="auto"/>
                <w:kern w:val="24"/>
                <w:sz w:val="16"/>
                <w:szCs w:val="16"/>
              </w:rPr>
              <w:t>Número de actividades ejecutadas / Número de actividades programadas </w:t>
            </w:r>
          </w:p>
        </w:tc>
        <w:tc>
          <w:tcPr>
            <w:tcW w:w="368" w:type="pct"/>
            <w:tcBorders>
              <w:top w:val="single" w:sz="24" w:space="0" w:color="FFFFFE"/>
              <w:left w:val="single" w:sz="8" w:space="0" w:color="FFFFFE"/>
              <w:bottom w:val="single" w:sz="8" w:space="0" w:color="FFFFFE"/>
              <w:right w:val="single" w:sz="8" w:space="0" w:color="FFFFFE"/>
            </w:tcBorders>
            <w:shd w:val="clear" w:color="auto" w:fill="D0D8E8"/>
            <w:tcMar>
              <w:top w:w="15" w:type="dxa"/>
              <w:left w:w="108" w:type="dxa"/>
              <w:bottom w:w="0" w:type="dxa"/>
              <w:right w:w="108" w:type="dxa"/>
            </w:tcMar>
          </w:tcPr>
          <w:p w:rsidR="00D96EEC" w:rsidRPr="00DA416C" w:rsidRDefault="00D96EEC" w:rsidP="00DA416C">
            <w:pPr>
              <w:rPr>
                <w:rFonts w:ascii="Arial" w:hAnsi="Arial" w:cs="Arial"/>
                <w:sz w:val="18"/>
                <w:szCs w:val="18"/>
                <w:lang w:val="es-ES_tradnl"/>
              </w:rPr>
            </w:pPr>
            <w:r w:rsidRPr="008D4793">
              <w:rPr>
                <w:rFonts w:ascii="Calibri" w:hAnsi="Calibri"/>
                <w:b/>
                <w:bCs/>
                <w:color w:val="auto"/>
                <w:kern w:val="24"/>
                <w:sz w:val="22"/>
                <w:szCs w:val="22"/>
              </w:rPr>
              <w:t>100%</w:t>
            </w:r>
          </w:p>
        </w:tc>
        <w:tc>
          <w:tcPr>
            <w:tcW w:w="341" w:type="pct"/>
            <w:tcBorders>
              <w:top w:val="single" w:sz="24" w:space="0" w:color="FFFFFE"/>
              <w:left w:val="single" w:sz="8" w:space="0" w:color="FFFFFE"/>
              <w:bottom w:val="single" w:sz="8" w:space="0" w:color="FFFFFE"/>
              <w:right w:val="single" w:sz="8" w:space="0" w:color="FFFFFE"/>
            </w:tcBorders>
            <w:shd w:val="clear" w:color="auto" w:fill="D0D8E8"/>
            <w:tcMar>
              <w:top w:w="15" w:type="dxa"/>
              <w:left w:w="108" w:type="dxa"/>
              <w:bottom w:w="0" w:type="dxa"/>
              <w:right w:w="108" w:type="dxa"/>
            </w:tcMar>
          </w:tcPr>
          <w:p w:rsidR="00D96EEC" w:rsidRPr="00DA416C" w:rsidRDefault="00D96EEC" w:rsidP="00DA416C">
            <w:pPr>
              <w:rPr>
                <w:rFonts w:ascii="Arial" w:hAnsi="Arial" w:cs="Arial"/>
                <w:sz w:val="18"/>
                <w:szCs w:val="18"/>
                <w:lang w:val="es-ES_tradnl"/>
              </w:rPr>
            </w:pPr>
            <w:r w:rsidRPr="008D4793">
              <w:rPr>
                <w:rFonts w:ascii="Calibri" w:hAnsi="Calibri"/>
                <w:b/>
                <w:bCs/>
                <w:color w:val="auto"/>
                <w:kern w:val="24"/>
                <w:sz w:val="22"/>
                <w:szCs w:val="22"/>
              </w:rPr>
              <w:t>100%</w:t>
            </w:r>
          </w:p>
        </w:tc>
        <w:tc>
          <w:tcPr>
            <w:tcW w:w="341" w:type="pct"/>
            <w:tcBorders>
              <w:top w:val="single" w:sz="24" w:space="0" w:color="FFFFFE"/>
              <w:left w:val="single" w:sz="8" w:space="0" w:color="FFFFFE"/>
              <w:bottom w:val="single" w:sz="8" w:space="0" w:color="FFFFFE"/>
              <w:right w:val="single" w:sz="8" w:space="0" w:color="FFFFFE"/>
            </w:tcBorders>
            <w:shd w:val="clear" w:color="auto" w:fill="D0D8E8"/>
            <w:tcMar>
              <w:top w:w="15" w:type="dxa"/>
              <w:left w:w="108" w:type="dxa"/>
              <w:bottom w:w="0" w:type="dxa"/>
              <w:right w:w="108" w:type="dxa"/>
            </w:tcMar>
          </w:tcPr>
          <w:p w:rsidR="00D96EEC" w:rsidRPr="00DA416C" w:rsidRDefault="00D96EEC" w:rsidP="00DA416C">
            <w:pPr>
              <w:rPr>
                <w:rFonts w:ascii="Arial" w:hAnsi="Arial" w:cs="Arial"/>
                <w:sz w:val="18"/>
                <w:szCs w:val="18"/>
                <w:lang w:val="es-ES_tradnl"/>
              </w:rPr>
            </w:pPr>
            <w:r w:rsidRPr="008D4793">
              <w:rPr>
                <w:rFonts w:ascii="Cambria" w:eastAsia="Times New Roman" w:hAnsi="Calibri"/>
                <w:b/>
                <w:bCs/>
                <w:color w:val="auto"/>
                <w:kern w:val="24"/>
                <w:sz w:val="22"/>
                <w:szCs w:val="22"/>
              </w:rPr>
              <w:t>100%</w:t>
            </w:r>
          </w:p>
        </w:tc>
        <w:tc>
          <w:tcPr>
            <w:tcW w:w="341" w:type="pct"/>
            <w:gridSpan w:val="2"/>
            <w:tcBorders>
              <w:top w:val="single" w:sz="24" w:space="0" w:color="FFFFFE"/>
              <w:left w:val="single" w:sz="8" w:space="0" w:color="FFFFFE"/>
              <w:bottom w:val="single" w:sz="8" w:space="0" w:color="FFFFFE"/>
              <w:right w:val="single" w:sz="8" w:space="0" w:color="FFFFFE"/>
            </w:tcBorders>
            <w:shd w:val="clear" w:color="auto" w:fill="D0D8E8"/>
            <w:tcMar>
              <w:top w:w="15" w:type="dxa"/>
              <w:left w:w="108" w:type="dxa"/>
              <w:bottom w:w="0" w:type="dxa"/>
              <w:right w:w="108" w:type="dxa"/>
            </w:tcMar>
          </w:tcPr>
          <w:p w:rsidR="00D96EEC" w:rsidRPr="00DA416C" w:rsidRDefault="00D96EEC" w:rsidP="00DA416C">
            <w:pPr>
              <w:rPr>
                <w:rFonts w:ascii="Arial" w:hAnsi="Arial" w:cs="Arial"/>
                <w:sz w:val="18"/>
                <w:szCs w:val="18"/>
                <w:lang w:val="es-ES_tradnl"/>
              </w:rPr>
            </w:pPr>
            <w:r w:rsidRPr="008D4793">
              <w:rPr>
                <w:rFonts w:ascii="Cambria" w:eastAsia="Times New Roman" w:hAnsi="Calibri"/>
                <w:b/>
                <w:bCs/>
                <w:color w:val="auto"/>
                <w:kern w:val="24"/>
                <w:sz w:val="22"/>
                <w:szCs w:val="22"/>
              </w:rPr>
              <w:t>100%</w:t>
            </w:r>
          </w:p>
        </w:tc>
        <w:tc>
          <w:tcPr>
            <w:tcW w:w="341" w:type="pct"/>
            <w:tcBorders>
              <w:top w:val="single" w:sz="24" w:space="0" w:color="FFFFFE"/>
              <w:left w:val="single" w:sz="8" w:space="0" w:color="FFFFFE"/>
              <w:bottom w:val="single" w:sz="8" w:space="0" w:color="FFFFFE"/>
              <w:right w:val="single" w:sz="8" w:space="0" w:color="FFFFFE"/>
            </w:tcBorders>
            <w:shd w:val="clear" w:color="auto" w:fill="D0D8E8"/>
            <w:tcMar>
              <w:top w:w="15" w:type="dxa"/>
              <w:left w:w="108" w:type="dxa"/>
              <w:bottom w:w="0" w:type="dxa"/>
              <w:right w:w="108" w:type="dxa"/>
            </w:tcMar>
          </w:tcPr>
          <w:p w:rsidR="00D96EEC" w:rsidRPr="00DA416C" w:rsidRDefault="00D96EEC" w:rsidP="00DA416C">
            <w:pPr>
              <w:rPr>
                <w:rFonts w:ascii="Arial" w:hAnsi="Arial" w:cs="Arial"/>
                <w:sz w:val="18"/>
                <w:szCs w:val="18"/>
                <w:lang w:val="es-ES_tradnl"/>
              </w:rPr>
            </w:pPr>
            <w:r w:rsidRPr="008D4793">
              <w:rPr>
                <w:rFonts w:ascii="Calibri" w:hAnsi="Calibri"/>
                <w:b/>
                <w:bCs/>
                <w:color w:val="auto"/>
                <w:kern w:val="24"/>
                <w:sz w:val="22"/>
                <w:szCs w:val="22"/>
              </w:rPr>
              <w:t>100%</w:t>
            </w:r>
          </w:p>
        </w:tc>
      </w:tr>
      <w:tr w:rsidR="00D96EEC" w:rsidRPr="00DA416C" w:rsidTr="000F66E1">
        <w:tblPrEx>
          <w:tblBorders>
            <w:top w:val="single" w:sz="6" w:space="0" w:color="000080"/>
            <w:left w:val="single" w:sz="6" w:space="0" w:color="000080"/>
            <w:bottom w:val="single" w:sz="6" w:space="0" w:color="000080"/>
            <w:right w:val="single" w:sz="6" w:space="0" w:color="000080"/>
            <w:insideV w:val="single" w:sz="6" w:space="0" w:color="000080"/>
          </w:tblBorders>
          <w:tblCellMar>
            <w:left w:w="108" w:type="dxa"/>
            <w:right w:w="108" w:type="dxa"/>
          </w:tblCellMar>
        </w:tblPrEx>
        <w:trPr>
          <w:gridAfter w:val="2"/>
          <w:wAfter w:w="992" w:type="dxa"/>
        </w:trPr>
        <w:tc>
          <w:tcPr>
            <w:tcW w:w="2230" w:type="dxa"/>
            <w:gridSpan w:val="2"/>
            <w:tcBorders>
              <w:top w:val="single" w:sz="6" w:space="0" w:color="000080"/>
            </w:tcBorders>
            <w:shd w:val="solid" w:color="C0C0C0" w:fill="FFFFFF"/>
          </w:tcPr>
          <w:p w:rsidR="00D96EEC" w:rsidRPr="000F66E1" w:rsidRDefault="00D96EEC" w:rsidP="000F66E1">
            <w:pPr>
              <w:spacing w:line="240" w:lineRule="auto"/>
              <w:jc w:val="both"/>
              <w:rPr>
                <w:rFonts w:ascii="Arial" w:hAnsi="Arial" w:cs="Arial"/>
                <w:b/>
                <w:bCs/>
                <w:sz w:val="18"/>
                <w:szCs w:val="18"/>
              </w:rPr>
            </w:pPr>
            <w:bookmarkStart w:id="302" w:name="_Toc356986455"/>
            <w:bookmarkStart w:id="303" w:name="_Toc356986571"/>
            <w:r w:rsidRPr="000F66E1">
              <w:rPr>
                <w:rFonts w:ascii="Arial" w:hAnsi="Arial" w:cs="Arial"/>
                <w:sz w:val="18"/>
                <w:szCs w:val="18"/>
              </w:rPr>
              <w:t>Población Objetivo</w:t>
            </w:r>
          </w:p>
        </w:tc>
        <w:tc>
          <w:tcPr>
            <w:tcW w:w="5940" w:type="dxa"/>
            <w:gridSpan w:val="6"/>
            <w:tcBorders>
              <w:top w:val="single" w:sz="6" w:space="0" w:color="000080"/>
            </w:tcBorders>
            <w:shd w:val="pct10" w:color="000000" w:fill="FFFFFF"/>
          </w:tcPr>
          <w:p w:rsidR="00D96EEC" w:rsidRPr="000F66E1" w:rsidRDefault="00D96EEC" w:rsidP="000F66E1">
            <w:pPr>
              <w:pStyle w:val="Textoindependiente31"/>
              <w:overflowPunct/>
              <w:autoSpaceDE/>
              <w:autoSpaceDN/>
              <w:adjustRightInd/>
              <w:spacing w:line="240" w:lineRule="auto"/>
              <w:textAlignment w:val="auto"/>
              <w:rPr>
                <w:rFonts w:eastAsia="Times New Roman" w:cs="Arial"/>
                <w:b/>
                <w:bCs/>
                <w:sz w:val="18"/>
                <w:szCs w:val="18"/>
                <w:lang w:val="es-ES_tradnl"/>
              </w:rPr>
            </w:pPr>
            <w:r w:rsidRPr="000F66E1">
              <w:rPr>
                <w:rFonts w:eastAsia="Times New Roman" w:cs="Arial"/>
                <w:b/>
                <w:bCs/>
                <w:sz w:val="18"/>
                <w:szCs w:val="18"/>
                <w:lang w:val="es-ES_tradnl"/>
              </w:rPr>
              <w:t xml:space="preserve">Servidores públicos de la SDP </w:t>
            </w:r>
          </w:p>
          <w:p w:rsidR="00D96EEC" w:rsidRPr="000F66E1" w:rsidRDefault="00D96EEC" w:rsidP="000F66E1">
            <w:pPr>
              <w:pStyle w:val="Textoindependiente31"/>
              <w:overflowPunct/>
              <w:autoSpaceDE/>
              <w:autoSpaceDN/>
              <w:adjustRightInd/>
              <w:spacing w:line="240" w:lineRule="auto"/>
              <w:textAlignment w:val="auto"/>
              <w:rPr>
                <w:rFonts w:eastAsia="Times New Roman" w:cs="Arial"/>
                <w:b/>
                <w:bCs/>
                <w:sz w:val="18"/>
                <w:szCs w:val="18"/>
                <w:lang w:val="es-ES_tradnl"/>
              </w:rPr>
            </w:pPr>
            <w:r w:rsidRPr="000F66E1">
              <w:rPr>
                <w:rFonts w:eastAsia="Times New Roman" w:cs="Arial"/>
                <w:b/>
                <w:bCs/>
                <w:sz w:val="18"/>
                <w:szCs w:val="18"/>
                <w:lang w:val="es-ES_tradnl"/>
              </w:rPr>
              <w:t>Contratistas</w:t>
            </w:r>
          </w:p>
          <w:p w:rsidR="00D96EEC" w:rsidRPr="000F66E1" w:rsidRDefault="00D96EEC" w:rsidP="000F66E1">
            <w:pPr>
              <w:spacing w:line="240" w:lineRule="auto"/>
              <w:jc w:val="both"/>
              <w:rPr>
                <w:rFonts w:ascii="Arial" w:hAnsi="Arial" w:cs="Arial"/>
                <w:b/>
                <w:bCs/>
                <w:sz w:val="18"/>
                <w:szCs w:val="18"/>
              </w:rPr>
            </w:pPr>
            <w:r w:rsidRPr="000F66E1">
              <w:rPr>
                <w:rFonts w:ascii="Arial" w:hAnsi="Arial" w:cs="Arial"/>
                <w:b/>
                <w:bCs/>
                <w:sz w:val="18"/>
                <w:szCs w:val="18"/>
              </w:rPr>
              <w:t>Personal de aseo y cafetería y Vigilancia.</w:t>
            </w:r>
          </w:p>
        </w:tc>
      </w:tr>
      <w:tr w:rsidR="00D96EEC" w:rsidRPr="00DA416C" w:rsidTr="000F66E1">
        <w:tblPrEx>
          <w:tblBorders>
            <w:top w:val="single" w:sz="6" w:space="0" w:color="000080"/>
            <w:left w:val="single" w:sz="6" w:space="0" w:color="000080"/>
            <w:bottom w:val="single" w:sz="6" w:space="0" w:color="000080"/>
            <w:right w:val="single" w:sz="6" w:space="0" w:color="000080"/>
            <w:insideV w:val="single" w:sz="6" w:space="0" w:color="000080"/>
          </w:tblBorders>
          <w:tblCellMar>
            <w:left w:w="108" w:type="dxa"/>
            <w:right w:w="108" w:type="dxa"/>
          </w:tblCellMar>
        </w:tblPrEx>
        <w:trPr>
          <w:gridAfter w:val="2"/>
          <w:wAfter w:w="992" w:type="dxa"/>
        </w:trPr>
        <w:tc>
          <w:tcPr>
            <w:tcW w:w="2230" w:type="dxa"/>
            <w:gridSpan w:val="2"/>
            <w:shd w:val="solid" w:color="C0C0C0" w:fill="FFFFFF"/>
          </w:tcPr>
          <w:p w:rsidR="00D96EEC" w:rsidRPr="000F66E1" w:rsidRDefault="00D96EEC" w:rsidP="000F66E1">
            <w:pPr>
              <w:spacing w:line="240" w:lineRule="auto"/>
              <w:jc w:val="both"/>
              <w:rPr>
                <w:rFonts w:ascii="Arial" w:hAnsi="Arial" w:cs="Arial"/>
                <w:b/>
                <w:bCs/>
                <w:sz w:val="18"/>
                <w:szCs w:val="18"/>
              </w:rPr>
            </w:pPr>
            <w:r w:rsidRPr="000F66E1">
              <w:rPr>
                <w:rFonts w:ascii="Arial" w:hAnsi="Arial" w:cs="Arial"/>
                <w:sz w:val="18"/>
                <w:szCs w:val="18"/>
              </w:rPr>
              <w:t xml:space="preserve">Cobertura </w:t>
            </w:r>
          </w:p>
        </w:tc>
        <w:tc>
          <w:tcPr>
            <w:tcW w:w="5940" w:type="dxa"/>
            <w:gridSpan w:val="6"/>
            <w:shd w:val="pct10" w:color="000000" w:fill="FFFFFF"/>
          </w:tcPr>
          <w:p w:rsidR="00D96EEC" w:rsidRPr="000F66E1" w:rsidRDefault="00D96EEC" w:rsidP="000F66E1">
            <w:pPr>
              <w:spacing w:line="240" w:lineRule="auto"/>
              <w:rPr>
                <w:rFonts w:ascii="Arial" w:hAnsi="Arial" w:cs="Arial"/>
                <w:b/>
                <w:bCs/>
                <w:sz w:val="18"/>
                <w:szCs w:val="18"/>
              </w:rPr>
            </w:pPr>
            <w:r w:rsidRPr="000F66E1">
              <w:rPr>
                <w:rFonts w:ascii="Arial" w:hAnsi="Arial" w:cs="Arial"/>
                <w:b/>
                <w:bCs/>
                <w:sz w:val="18"/>
                <w:szCs w:val="18"/>
              </w:rPr>
              <w:t>Sede Principal – CAD, Archivo Central</w:t>
            </w:r>
          </w:p>
        </w:tc>
      </w:tr>
      <w:tr w:rsidR="00D96EEC" w:rsidRPr="00DA416C" w:rsidTr="000F66E1">
        <w:tblPrEx>
          <w:tblBorders>
            <w:top w:val="single" w:sz="6" w:space="0" w:color="000080"/>
            <w:left w:val="single" w:sz="6" w:space="0" w:color="000080"/>
            <w:bottom w:val="single" w:sz="6" w:space="0" w:color="000080"/>
            <w:right w:val="single" w:sz="6" w:space="0" w:color="000080"/>
            <w:insideV w:val="single" w:sz="6" w:space="0" w:color="000080"/>
          </w:tblBorders>
          <w:tblCellMar>
            <w:left w:w="108" w:type="dxa"/>
            <w:right w:w="108" w:type="dxa"/>
          </w:tblCellMar>
        </w:tblPrEx>
        <w:trPr>
          <w:gridAfter w:val="2"/>
          <w:wAfter w:w="992" w:type="dxa"/>
          <w:trHeight w:val="533"/>
        </w:trPr>
        <w:tc>
          <w:tcPr>
            <w:tcW w:w="2230" w:type="dxa"/>
            <w:gridSpan w:val="2"/>
            <w:tcBorders>
              <w:bottom w:val="single" w:sz="6" w:space="0" w:color="000080"/>
            </w:tcBorders>
            <w:shd w:val="solid" w:color="C0C0C0" w:fill="FFFFFF"/>
          </w:tcPr>
          <w:p w:rsidR="00D96EEC" w:rsidRPr="000F66E1" w:rsidRDefault="00D96EEC" w:rsidP="000F66E1">
            <w:pPr>
              <w:spacing w:line="240" w:lineRule="auto"/>
              <w:jc w:val="both"/>
              <w:rPr>
                <w:rFonts w:ascii="Arial" w:hAnsi="Arial" w:cs="Arial"/>
                <w:b/>
                <w:bCs/>
                <w:sz w:val="18"/>
                <w:szCs w:val="18"/>
              </w:rPr>
            </w:pPr>
            <w:r w:rsidRPr="000F66E1">
              <w:rPr>
                <w:rFonts w:ascii="Arial" w:hAnsi="Arial" w:cs="Arial"/>
                <w:sz w:val="18"/>
                <w:szCs w:val="18"/>
              </w:rPr>
              <w:t>Responsables</w:t>
            </w:r>
          </w:p>
        </w:tc>
        <w:tc>
          <w:tcPr>
            <w:tcW w:w="5940" w:type="dxa"/>
            <w:gridSpan w:val="6"/>
            <w:tcBorders>
              <w:bottom w:val="single" w:sz="6" w:space="0" w:color="000080"/>
            </w:tcBorders>
            <w:shd w:val="pct10" w:color="000000" w:fill="FFFFFF"/>
          </w:tcPr>
          <w:p w:rsidR="00D96EEC" w:rsidRPr="000F66E1" w:rsidRDefault="00D96EEC" w:rsidP="000F66E1">
            <w:pPr>
              <w:spacing w:line="240" w:lineRule="auto"/>
              <w:jc w:val="both"/>
              <w:rPr>
                <w:rFonts w:ascii="Arial" w:hAnsi="Arial" w:cs="Arial"/>
                <w:b/>
                <w:bCs/>
                <w:sz w:val="18"/>
                <w:szCs w:val="18"/>
              </w:rPr>
            </w:pPr>
            <w:r w:rsidRPr="000F66E1">
              <w:rPr>
                <w:rFonts w:ascii="Arial" w:hAnsi="Arial" w:cs="Arial"/>
                <w:b/>
                <w:bCs/>
                <w:sz w:val="18"/>
                <w:szCs w:val="18"/>
              </w:rPr>
              <w:t xml:space="preserve">Gestor Ambiental y Profesional de Apoyo Ambiental, Comité de Gestión Ambiental, Servidores Públicos </w:t>
            </w:r>
          </w:p>
        </w:tc>
      </w:tr>
      <w:bookmarkEnd w:id="302"/>
      <w:bookmarkEnd w:id="303"/>
    </w:tbl>
    <w:p w:rsidR="00D96EEC" w:rsidRDefault="00D96EEC" w:rsidP="005F1916">
      <w:pPr>
        <w:rPr>
          <w:rFonts w:ascii="Arial" w:hAnsi="Arial" w:cs="Arial"/>
          <w:color w:val="FF0000"/>
          <w:sz w:val="22"/>
          <w:lang w:val="es-CO"/>
        </w:rPr>
      </w:pPr>
    </w:p>
    <w:p w:rsidR="00D96EEC" w:rsidRPr="00DA416C" w:rsidRDefault="00D96EEC" w:rsidP="00DA416C">
      <w:pPr>
        <w:widowControl w:val="0"/>
        <w:spacing w:after="0" w:line="240" w:lineRule="auto"/>
        <w:jc w:val="both"/>
        <w:rPr>
          <w:rFonts w:ascii="Arial" w:hAnsi="Arial" w:cs="Arial"/>
          <w:b/>
          <w:sz w:val="18"/>
          <w:szCs w:val="18"/>
          <w:lang w:val="es-CO"/>
        </w:rPr>
      </w:pPr>
      <w:r>
        <w:rPr>
          <w:rFonts w:ascii="Arial" w:hAnsi="Arial" w:cs="Arial"/>
          <w:b/>
          <w:sz w:val="22"/>
          <w:szCs w:val="22"/>
          <w:lang w:val="es-CO"/>
        </w:rPr>
        <w:t xml:space="preserve">a. </w:t>
      </w:r>
      <w:r w:rsidRPr="00DA416C">
        <w:rPr>
          <w:rFonts w:ascii="Arial" w:hAnsi="Arial" w:cs="Arial"/>
          <w:b/>
          <w:sz w:val="18"/>
          <w:szCs w:val="18"/>
          <w:lang w:val="es-CO"/>
        </w:rPr>
        <w:t>Para desarrollar el Programa se debe tener en cuenta:</w:t>
      </w:r>
    </w:p>
    <w:p w:rsidR="00D96EEC" w:rsidRPr="00DA416C" w:rsidRDefault="00D96EEC" w:rsidP="00DA416C">
      <w:pPr>
        <w:widowControl w:val="0"/>
        <w:spacing w:after="0" w:line="240" w:lineRule="auto"/>
        <w:jc w:val="both"/>
        <w:rPr>
          <w:rFonts w:ascii="Arial" w:hAnsi="Arial" w:cs="Arial"/>
          <w:b/>
          <w:bCs/>
          <w:sz w:val="18"/>
          <w:szCs w:val="18"/>
        </w:rPr>
      </w:pPr>
    </w:p>
    <w:p w:rsidR="00D96EEC" w:rsidRPr="00DA416C" w:rsidRDefault="00D96EEC" w:rsidP="00F97E1D">
      <w:pPr>
        <w:widowControl w:val="0"/>
        <w:numPr>
          <w:ilvl w:val="0"/>
          <w:numId w:val="33"/>
        </w:numPr>
        <w:suppressAutoHyphens w:val="0"/>
        <w:spacing w:after="0" w:line="240" w:lineRule="auto"/>
        <w:ind w:left="0"/>
        <w:jc w:val="both"/>
        <w:textAlignment w:val="auto"/>
        <w:rPr>
          <w:rFonts w:ascii="Arial" w:hAnsi="Arial" w:cs="Arial"/>
          <w:sz w:val="18"/>
          <w:szCs w:val="18"/>
        </w:rPr>
      </w:pPr>
      <w:r w:rsidRPr="00DA416C">
        <w:rPr>
          <w:rFonts w:ascii="Arial" w:hAnsi="Arial" w:cs="Arial"/>
          <w:b/>
          <w:bCs/>
          <w:sz w:val="18"/>
          <w:szCs w:val="18"/>
        </w:rPr>
        <w:t>Jornadas de Sensibilización, talleres y demás:</w:t>
      </w:r>
      <w:r w:rsidRPr="00DA416C">
        <w:rPr>
          <w:rFonts w:ascii="Arial" w:hAnsi="Arial" w:cs="Arial"/>
          <w:sz w:val="18"/>
          <w:szCs w:val="18"/>
        </w:rPr>
        <w:t xml:space="preserve"> </w:t>
      </w:r>
    </w:p>
    <w:p w:rsidR="00D96EEC" w:rsidRPr="00DA416C" w:rsidRDefault="00D96EEC" w:rsidP="00DA416C">
      <w:pPr>
        <w:pStyle w:val="Sangra3detindependiente"/>
        <w:spacing w:after="0" w:line="240" w:lineRule="auto"/>
        <w:ind w:left="0"/>
        <w:rPr>
          <w:rFonts w:ascii="Arial" w:hAnsi="Arial" w:cs="Arial"/>
          <w:sz w:val="18"/>
          <w:szCs w:val="18"/>
        </w:rPr>
      </w:pPr>
    </w:p>
    <w:p w:rsidR="00D96EEC" w:rsidRPr="00DA416C" w:rsidRDefault="00D96EEC" w:rsidP="00DA416C">
      <w:pPr>
        <w:pStyle w:val="Sangra3detindependiente"/>
        <w:spacing w:after="0" w:line="240" w:lineRule="auto"/>
        <w:ind w:left="0"/>
        <w:rPr>
          <w:rFonts w:ascii="Arial" w:hAnsi="Arial" w:cs="Arial"/>
          <w:sz w:val="18"/>
          <w:szCs w:val="18"/>
        </w:rPr>
      </w:pPr>
      <w:r w:rsidRPr="00DA416C">
        <w:rPr>
          <w:rFonts w:ascii="Arial" w:hAnsi="Arial" w:cs="Arial"/>
          <w:sz w:val="18"/>
          <w:szCs w:val="18"/>
        </w:rPr>
        <w:lastRenderedPageBreak/>
        <w:t xml:space="preserve">Programar y realizar jornadas de sensibilización a través de diferentes dinámicas como talleres, obras de teatro, recorridos ambientales, entre otros,  dirigido a la población objeto de la SDP, incluyendo al menos los siguientes temáticas: Uso eficiente y buenas practicas de ahorro  en el consumo del agua, se podrán incluir otros temas que se consideren pertinentes. </w:t>
      </w:r>
    </w:p>
    <w:p w:rsidR="00D96EEC" w:rsidRPr="00DA416C" w:rsidRDefault="00D96EEC" w:rsidP="00DA416C">
      <w:pPr>
        <w:widowControl w:val="0"/>
        <w:spacing w:after="0" w:line="240" w:lineRule="auto"/>
        <w:jc w:val="both"/>
        <w:rPr>
          <w:rFonts w:ascii="Arial" w:hAnsi="Arial" w:cs="Arial"/>
          <w:sz w:val="18"/>
          <w:szCs w:val="18"/>
        </w:rPr>
      </w:pPr>
    </w:p>
    <w:p w:rsidR="00D96EEC" w:rsidRPr="00DA416C" w:rsidRDefault="00D96EEC" w:rsidP="00DA416C">
      <w:pPr>
        <w:widowControl w:val="0"/>
        <w:spacing w:after="0" w:line="240" w:lineRule="auto"/>
        <w:jc w:val="both"/>
        <w:rPr>
          <w:rFonts w:ascii="Arial" w:hAnsi="Arial" w:cs="Arial"/>
          <w:sz w:val="18"/>
          <w:szCs w:val="18"/>
        </w:rPr>
      </w:pPr>
      <w:r w:rsidRPr="00DA416C">
        <w:rPr>
          <w:rFonts w:ascii="Arial" w:hAnsi="Arial" w:cs="Arial"/>
          <w:sz w:val="18"/>
          <w:szCs w:val="18"/>
        </w:rPr>
        <w:t>Para el desarrollo de las jornadas se sugiere contar con el apoyo de las entidades publicas o privadas.</w:t>
      </w:r>
    </w:p>
    <w:p w:rsidR="00D96EEC" w:rsidRPr="00DA416C" w:rsidRDefault="00D96EEC" w:rsidP="00DA416C">
      <w:pPr>
        <w:widowControl w:val="0"/>
        <w:spacing w:after="0" w:line="240" w:lineRule="auto"/>
        <w:jc w:val="both"/>
        <w:rPr>
          <w:rFonts w:ascii="Arial" w:hAnsi="Arial" w:cs="Arial"/>
          <w:sz w:val="18"/>
          <w:szCs w:val="18"/>
        </w:rPr>
      </w:pPr>
    </w:p>
    <w:p w:rsidR="00D96EEC" w:rsidRPr="00DA416C" w:rsidRDefault="00D96EEC" w:rsidP="00F97E1D">
      <w:pPr>
        <w:widowControl w:val="0"/>
        <w:numPr>
          <w:ilvl w:val="0"/>
          <w:numId w:val="33"/>
        </w:numPr>
        <w:suppressAutoHyphens w:val="0"/>
        <w:spacing w:after="0" w:line="240" w:lineRule="auto"/>
        <w:ind w:left="0"/>
        <w:jc w:val="both"/>
        <w:textAlignment w:val="auto"/>
        <w:rPr>
          <w:rFonts w:ascii="Arial" w:hAnsi="Arial" w:cs="Arial"/>
          <w:b/>
          <w:sz w:val="18"/>
          <w:szCs w:val="18"/>
        </w:rPr>
      </w:pPr>
      <w:r w:rsidRPr="00DA416C">
        <w:rPr>
          <w:rFonts w:ascii="Arial" w:hAnsi="Arial" w:cs="Arial"/>
          <w:b/>
          <w:sz w:val="18"/>
          <w:szCs w:val="18"/>
        </w:rPr>
        <w:t>Medios de Comunicación</w:t>
      </w:r>
      <w:r w:rsidRPr="00DA416C">
        <w:rPr>
          <w:rFonts w:ascii="Arial" w:hAnsi="Arial" w:cs="Arial"/>
          <w:b/>
          <w:sz w:val="18"/>
          <w:szCs w:val="18"/>
        </w:rPr>
        <w:tab/>
      </w:r>
      <w:r w:rsidRPr="00DA416C">
        <w:rPr>
          <w:rFonts w:ascii="Arial" w:hAnsi="Arial" w:cs="Arial"/>
          <w:b/>
          <w:sz w:val="18"/>
          <w:szCs w:val="18"/>
        </w:rPr>
        <w:tab/>
      </w:r>
      <w:r w:rsidRPr="00DA416C">
        <w:rPr>
          <w:rFonts w:ascii="Arial" w:hAnsi="Arial" w:cs="Arial"/>
          <w:b/>
          <w:sz w:val="18"/>
          <w:szCs w:val="18"/>
        </w:rPr>
        <w:tab/>
      </w:r>
      <w:r w:rsidRPr="00DA416C">
        <w:rPr>
          <w:rFonts w:ascii="Arial" w:hAnsi="Arial" w:cs="Arial"/>
          <w:b/>
          <w:sz w:val="18"/>
          <w:szCs w:val="18"/>
        </w:rPr>
        <w:tab/>
      </w:r>
      <w:r w:rsidRPr="00DA416C">
        <w:rPr>
          <w:rFonts w:ascii="Arial" w:hAnsi="Arial" w:cs="Arial"/>
          <w:b/>
          <w:sz w:val="18"/>
          <w:szCs w:val="18"/>
        </w:rPr>
        <w:tab/>
      </w:r>
    </w:p>
    <w:p w:rsidR="00D96EEC" w:rsidRPr="00DA416C" w:rsidRDefault="00D96EEC" w:rsidP="00DA416C">
      <w:pPr>
        <w:pStyle w:val="Sangra2detindependiente"/>
        <w:spacing w:after="0" w:line="240" w:lineRule="auto"/>
        <w:ind w:left="0"/>
        <w:rPr>
          <w:rFonts w:ascii="Arial" w:hAnsi="Arial" w:cs="Arial"/>
          <w:sz w:val="18"/>
          <w:szCs w:val="18"/>
        </w:rPr>
      </w:pPr>
    </w:p>
    <w:p w:rsidR="00D96EEC" w:rsidRPr="00DA416C" w:rsidRDefault="00D96EEC" w:rsidP="00DA416C">
      <w:pPr>
        <w:pStyle w:val="Sangra2detindependiente"/>
        <w:spacing w:after="0" w:line="240" w:lineRule="auto"/>
        <w:ind w:left="0"/>
        <w:rPr>
          <w:rFonts w:ascii="Arial" w:hAnsi="Arial" w:cs="Arial"/>
          <w:sz w:val="18"/>
          <w:szCs w:val="18"/>
        </w:rPr>
      </w:pPr>
      <w:r w:rsidRPr="00DA416C">
        <w:rPr>
          <w:rFonts w:ascii="Arial" w:hAnsi="Arial" w:cs="Arial"/>
          <w:sz w:val="18"/>
          <w:szCs w:val="18"/>
        </w:rPr>
        <w:t>A través de la  Oficina Asesora de Comunicaciones,  elaborar  piezas de divulgación con temas de buenas prácticas de uso y manejo del recurso hídrico y buenos hábitos. Este material dependiendo de su alcance  puede ser  ubicado en baños y/o cocinas y/o socializado a través de las carteleras o la intranet de la de la SDP.</w:t>
      </w:r>
    </w:p>
    <w:p w:rsidR="00D96EEC" w:rsidRPr="00DA416C" w:rsidRDefault="00D96EEC" w:rsidP="00DA416C">
      <w:pPr>
        <w:pStyle w:val="Sangra2detindependiente"/>
        <w:spacing w:after="0" w:line="240" w:lineRule="auto"/>
        <w:ind w:left="0"/>
        <w:rPr>
          <w:rFonts w:ascii="Arial" w:hAnsi="Arial" w:cs="Arial"/>
          <w:sz w:val="18"/>
          <w:szCs w:val="18"/>
        </w:rPr>
      </w:pPr>
    </w:p>
    <w:p w:rsidR="00D96EEC" w:rsidRPr="00DA416C" w:rsidRDefault="00D96EEC" w:rsidP="00DA416C">
      <w:pPr>
        <w:widowControl w:val="0"/>
        <w:spacing w:after="0" w:line="240" w:lineRule="auto"/>
        <w:jc w:val="both"/>
        <w:rPr>
          <w:rFonts w:ascii="Arial" w:hAnsi="Arial" w:cs="Arial"/>
          <w:bCs/>
          <w:sz w:val="18"/>
          <w:szCs w:val="18"/>
        </w:rPr>
      </w:pPr>
      <w:r w:rsidRPr="00DA416C">
        <w:rPr>
          <w:rFonts w:ascii="Arial" w:hAnsi="Arial" w:cs="Arial"/>
          <w:bCs/>
          <w:sz w:val="18"/>
          <w:szCs w:val="18"/>
        </w:rPr>
        <w:t>Así mismo por correo interno enviar a la población  objeto las invitaciones a los talleres, jornadas de sensibilización, etc.</w:t>
      </w:r>
    </w:p>
    <w:p w:rsidR="00D96EEC" w:rsidRPr="00DA416C" w:rsidRDefault="00D96EEC" w:rsidP="00DA416C">
      <w:pPr>
        <w:widowControl w:val="0"/>
        <w:spacing w:after="0" w:line="240" w:lineRule="auto"/>
        <w:jc w:val="both"/>
        <w:rPr>
          <w:rFonts w:ascii="Arial" w:hAnsi="Arial" w:cs="Arial"/>
          <w:b/>
          <w:sz w:val="18"/>
          <w:szCs w:val="18"/>
        </w:rPr>
      </w:pPr>
      <w:r w:rsidRPr="00DA416C">
        <w:rPr>
          <w:rFonts w:ascii="Arial" w:hAnsi="Arial" w:cs="Arial"/>
          <w:b/>
          <w:sz w:val="18"/>
          <w:szCs w:val="18"/>
        </w:rPr>
        <w:tab/>
      </w:r>
      <w:r w:rsidRPr="00DA416C">
        <w:rPr>
          <w:rFonts w:ascii="Arial" w:hAnsi="Arial" w:cs="Arial"/>
          <w:b/>
          <w:sz w:val="18"/>
          <w:szCs w:val="18"/>
        </w:rPr>
        <w:tab/>
      </w:r>
    </w:p>
    <w:p w:rsidR="00D96EEC" w:rsidRPr="00DA416C" w:rsidRDefault="00D96EEC" w:rsidP="00F97E1D">
      <w:pPr>
        <w:widowControl w:val="0"/>
        <w:numPr>
          <w:ilvl w:val="0"/>
          <w:numId w:val="33"/>
        </w:numPr>
        <w:suppressAutoHyphens w:val="0"/>
        <w:spacing w:after="0" w:line="240" w:lineRule="auto"/>
        <w:ind w:left="0"/>
        <w:jc w:val="both"/>
        <w:textAlignment w:val="auto"/>
        <w:rPr>
          <w:rFonts w:ascii="Arial" w:hAnsi="Arial" w:cs="Arial"/>
          <w:b/>
          <w:sz w:val="18"/>
          <w:szCs w:val="18"/>
        </w:rPr>
      </w:pPr>
      <w:r w:rsidRPr="00DA416C">
        <w:rPr>
          <w:rFonts w:ascii="Arial" w:hAnsi="Arial" w:cs="Arial"/>
          <w:b/>
          <w:sz w:val="18"/>
          <w:szCs w:val="18"/>
        </w:rPr>
        <w:t xml:space="preserve">Revisiones y Mantenimientos Periódico a las Instalaciones </w:t>
      </w:r>
      <w:r w:rsidRPr="00DA416C">
        <w:rPr>
          <w:rFonts w:ascii="Arial" w:hAnsi="Arial" w:cs="Arial"/>
          <w:b/>
          <w:sz w:val="18"/>
          <w:szCs w:val="18"/>
        </w:rPr>
        <w:tab/>
      </w:r>
      <w:r w:rsidRPr="00DA416C">
        <w:rPr>
          <w:rFonts w:ascii="Arial" w:hAnsi="Arial" w:cs="Arial"/>
          <w:b/>
          <w:sz w:val="18"/>
          <w:szCs w:val="18"/>
        </w:rPr>
        <w:tab/>
      </w:r>
      <w:r w:rsidRPr="00DA416C">
        <w:rPr>
          <w:rFonts w:ascii="Arial" w:hAnsi="Arial" w:cs="Arial"/>
          <w:b/>
          <w:sz w:val="18"/>
          <w:szCs w:val="18"/>
        </w:rPr>
        <w:tab/>
      </w:r>
      <w:r w:rsidRPr="00DA416C">
        <w:rPr>
          <w:rFonts w:ascii="Arial" w:hAnsi="Arial" w:cs="Arial"/>
          <w:b/>
          <w:sz w:val="18"/>
          <w:szCs w:val="18"/>
        </w:rPr>
        <w:tab/>
      </w:r>
      <w:r w:rsidRPr="00DA416C">
        <w:rPr>
          <w:rFonts w:ascii="Arial" w:hAnsi="Arial" w:cs="Arial"/>
          <w:b/>
          <w:sz w:val="18"/>
          <w:szCs w:val="18"/>
        </w:rPr>
        <w:tab/>
      </w:r>
      <w:r w:rsidRPr="00DA416C">
        <w:rPr>
          <w:rFonts w:ascii="Arial" w:hAnsi="Arial" w:cs="Arial"/>
          <w:b/>
          <w:sz w:val="18"/>
          <w:szCs w:val="18"/>
        </w:rPr>
        <w:tab/>
      </w:r>
      <w:r w:rsidRPr="00DA416C">
        <w:rPr>
          <w:rFonts w:ascii="Arial" w:hAnsi="Arial" w:cs="Arial"/>
          <w:b/>
          <w:sz w:val="18"/>
          <w:szCs w:val="18"/>
        </w:rPr>
        <w:tab/>
      </w:r>
      <w:r w:rsidRPr="00DA416C">
        <w:rPr>
          <w:rFonts w:ascii="Arial" w:hAnsi="Arial" w:cs="Arial"/>
          <w:b/>
          <w:sz w:val="18"/>
          <w:szCs w:val="18"/>
        </w:rPr>
        <w:tab/>
      </w:r>
    </w:p>
    <w:p w:rsidR="00D96EEC" w:rsidRPr="00DA416C" w:rsidRDefault="00D96EEC" w:rsidP="00DA416C">
      <w:pPr>
        <w:pStyle w:val="Sangra2detindependiente"/>
        <w:spacing w:after="0" w:line="240" w:lineRule="auto"/>
        <w:ind w:left="0"/>
        <w:rPr>
          <w:rFonts w:ascii="Arial" w:hAnsi="Arial" w:cs="Arial"/>
          <w:sz w:val="18"/>
          <w:szCs w:val="18"/>
        </w:rPr>
      </w:pPr>
      <w:r w:rsidRPr="00DA416C">
        <w:rPr>
          <w:rFonts w:ascii="Arial" w:hAnsi="Arial" w:cs="Arial"/>
          <w:sz w:val="18"/>
          <w:szCs w:val="18"/>
        </w:rPr>
        <w:t>Revisar  el funcionamiento de los equipos sanitarios de las instalaciones de la SDP, Verificando: estado de la red, funcionamiento de los sanitarios, estado físico y funcionamiento de los grifos, identificación y reparación  de fugas.</w:t>
      </w:r>
    </w:p>
    <w:p w:rsidR="00D96EEC" w:rsidRPr="00DA416C" w:rsidRDefault="00D96EEC" w:rsidP="00DA416C">
      <w:pPr>
        <w:widowControl w:val="0"/>
        <w:spacing w:after="0" w:line="240" w:lineRule="auto"/>
        <w:jc w:val="both"/>
        <w:rPr>
          <w:rFonts w:ascii="Arial" w:hAnsi="Arial" w:cs="Arial"/>
          <w:bCs/>
          <w:sz w:val="18"/>
          <w:szCs w:val="18"/>
        </w:rPr>
      </w:pPr>
    </w:p>
    <w:p w:rsidR="00D96EEC" w:rsidRDefault="00D96EEC" w:rsidP="00F97E1D">
      <w:pPr>
        <w:widowControl w:val="0"/>
        <w:numPr>
          <w:ilvl w:val="0"/>
          <w:numId w:val="33"/>
        </w:numPr>
        <w:suppressAutoHyphens w:val="0"/>
        <w:spacing w:after="0" w:line="240" w:lineRule="auto"/>
        <w:ind w:left="0"/>
        <w:jc w:val="both"/>
        <w:textAlignment w:val="auto"/>
        <w:rPr>
          <w:rFonts w:ascii="Arial" w:hAnsi="Arial" w:cs="Arial"/>
          <w:b/>
          <w:sz w:val="18"/>
          <w:szCs w:val="18"/>
        </w:rPr>
      </w:pPr>
      <w:r w:rsidRPr="00DA416C">
        <w:rPr>
          <w:rFonts w:ascii="Arial" w:hAnsi="Arial" w:cs="Arial"/>
          <w:b/>
          <w:sz w:val="18"/>
          <w:szCs w:val="18"/>
        </w:rPr>
        <w:t xml:space="preserve">Seguimiento a los consumos: </w:t>
      </w:r>
    </w:p>
    <w:p w:rsidR="00D96EEC" w:rsidRPr="00DA416C" w:rsidRDefault="00D96EEC" w:rsidP="00F97E1D">
      <w:pPr>
        <w:widowControl w:val="0"/>
        <w:numPr>
          <w:ilvl w:val="0"/>
          <w:numId w:val="33"/>
        </w:numPr>
        <w:suppressAutoHyphens w:val="0"/>
        <w:spacing w:after="0" w:line="240" w:lineRule="auto"/>
        <w:ind w:left="0"/>
        <w:jc w:val="both"/>
        <w:textAlignment w:val="auto"/>
        <w:rPr>
          <w:rFonts w:ascii="Arial" w:hAnsi="Arial" w:cs="Arial"/>
          <w:b/>
          <w:sz w:val="18"/>
          <w:szCs w:val="18"/>
        </w:rPr>
      </w:pPr>
    </w:p>
    <w:p w:rsidR="00D96EEC" w:rsidRDefault="00D96EEC" w:rsidP="00DA416C">
      <w:pPr>
        <w:widowControl w:val="0"/>
        <w:spacing w:after="0" w:line="240" w:lineRule="auto"/>
        <w:jc w:val="both"/>
        <w:rPr>
          <w:rFonts w:ascii="Arial" w:hAnsi="Arial" w:cs="Arial"/>
          <w:bCs/>
          <w:sz w:val="18"/>
          <w:szCs w:val="18"/>
        </w:rPr>
      </w:pPr>
      <w:r w:rsidRPr="00DA416C">
        <w:rPr>
          <w:rFonts w:ascii="Arial" w:hAnsi="Arial" w:cs="Arial"/>
          <w:bCs/>
          <w:sz w:val="18"/>
          <w:szCs w:val="18"/>
        </w:rPr>
        <w:t>Obtener  y conservar los consumos bimensuales de agua.</w:t>
      </w:r>
      <w:r w:rsidRPr="00DA416C">
        <w:rPr>
          <w:rFonts w:ascii="Arial" w:hAnsi="Arial" w:cs="Arial"/>
          <w:bCs/>
          <w:sz w:val="18"/>
          <w:szCs w:val="18"/>
        </w:rPr>
        <w:tab/>
      </w:r>
    </w:p>
    <w:p w:rsidR="00D96EEC" w:rsidRPr="00DA416C" w:rsidRDefault="00D96EEC" w:rsidP="00DA416C">
      <w:pPr>
        <w:widowControl w:val="0"/>
        <w:spacing w:after="0" w:line="240" w:lineRule="auto"/>
        <w:jc w:val="both"/>
        <w:rPr>
          <w:rFonts w:ascii="Arial" w:hAnsi="Arial" w:cs="Arial"/>
          <w:bCs/>
          <w:sz w:val="18"/>
          <w:szCs w:val="18"/>
        </w:rPr>
      </w:pPr>
    </w:p>
    <w:p w:rsidR="00D96EEC" w:rsidRPr="00DA416C" w:rsidRDefault="00D96EEC" w:rsidP="00DA416C">
      <w:pPr>
        <w:widowControl w:val="0"/>
        <w:spacing w:after="0" w:line="240" w:lineRule="auto"/>
        <w:jc w:val="both"/>
        <w:rPr>
          <w:rFonts w:ascii="Arial" w:hAnsi="Arial" w:cs="Arial"/>
          <w:b/>
          <w:sz w:val="18"/>
          <w:szCs w:val="18"/>
          <w:lang w:val="es-CO"/>
        </w:rPr>
      </w:pPr>
      <w:r w:rsidRPr="00DA416C">
        <w:rPr>
          <w:rFonts w:ascii="Arial" w:hAnsi="Arial" w:cs="Arial"/>
          <w:b/>
          <w:sz w:val="18"/>
          <w:szCs w:val="18"/>
          <w:lang w:val="es-CO"/>
        </w:rPr>
        <w:t xml:space="preserve">b. Procedimientos Asociados </w:t>
      </w:r>
    </w:p>
    <w:p w:rsidR="00D96EEC" w:rsidRPr="00DA416C" w:rsidRDefault="00D96EEC" w:rsidP="00DA416C">
      <w:pPr>
        <w:widowControl w:val="0"/>
        <w:spacing w:after="0" w:line="240" w:lineRule="auto"/>
        <w:jc w:val="both"/>
        <w:rPr>
          <w:rFonts w:ascii="Arial" w:hAnsi="Arial" w:cs="Arial"/>
          <w:b/>
          <w:sz w:val="18"/>
          <w:szCs w:val="18"/>
          <w:lang w:val="es-CO"/>
        </w:rPr>
      </w:pPr>
      <w:r w:rsidRPr="00DA416C">
        <w:rPr>
          <w:rFonts w:ascii="Arial" w:hAnsi="Arial" w:cs="Arial"/>
          <w:b/>
          <w:sz w:val="18"/>
          <w:szCs w:val="18"/>
          <w:lang w:val="es-CO"/>
        </w:rPr>
        <w:t xml:space="preserve"> </w:t>
      </w:r>
    </w:p>
    <w:p w:rsidR="00D96EEC" w:rsidRPr="00DA416C" w:rsidRDefault="00D96EEC" w:rsidP="00F97E1D">
      <w:pPr>
        <w:widowControl w:val="0"/>
        <w:numPr>
          <w:ilvl w:val="0"/>
          <w:numId w:val="33"/>
        </w:numPr>
        <w:suppressAutoHyphens w:val="0"/>
        <w:spacing w:after="0" w:line="240" w:lineRule="auto"/>
        <w:ind w:left="0"/>
        <w:jc w:val="both"/>
        <w:textAlignment w:val="auto"/>
        <w:rPr>
          <w:rFonts w:ascii="Arial" w:hAnsi="Arial" w:cs="Arial"/>
          <w:bCs/>
          <w:sz w:val="18"/>
          <w:szCs w:val="18"/>
          <w:lang w:val="es-CO"/>
        </w:rPr>
      </w:pPr>
      <w:r w:rsidRPr="00DA416C">
        <w:rPr>
          <w:rFonts w:ascii="Arial" w:hAnsi="Arial" w:cs="Arial"/>
          <w:bCs/>
          <w:sz w:val="18"/>
          <w:szCs w:val="18"/>
          <w:lang w:val="es-CO"/>
        </w:rPr>
        <w:t xml:space="preserve">E-PD-015 Gestión para la Conceptualización y la elaboración de los productos comunicación. </w:t>
      </w:r>
    </w:p>
    <w:p w:rsidR="00D96EEC" w:rsidRPr="00DA416C" w:rsidRDefault="00D96EEC" w:rsidP="00F97E1D">
      <w:pPr>
        <w:widowControl w:val="0"/>
        <w:numPr>
          <w:ilvl w:val="0"/>
          <w:numId w:val="33"/>
        </w:numPr>
        <w:suppressAutoHyphens w:val="0"/>
        <w:spacing w:after="0" w:line="240" w:lineRule="auto"/>
        <w:ind w:left="0"/>
        <w:jc w:val="both"/>
        <w:textAlignment w:val="auto"/>
        <w:rPr>
          <w:rFonts w:ascii="Arial" w:hAnsi="Arial" w:cs="Arial"/>
          <w:bCs/>
          <w:sz w:val="18"/>
          <w:szCs w:val="18"/>
          <w:lang w:val="es-CO"/>
        </w:rPr>
      </w:pPr>
      <w:r w:rsidRPr="00DA416C">
        <w:rPr>
          <w:rFonts w:ascii="Arial" w:hAnsi="Arial" w:cs="Arial"/>
          <w:bCs/>
          <w:sz w:val="18"/>
          <w:szCs w:val="18"/>
          <w:lang w:val="es-CO"/>
        </w:rPr>
        <w:t>A-PD-126 Publicación y/o actualización de la información en los canales internos de comunicación de la secretaría distrital de planeación</w:t>
      </w:r>
    </w:p>
    <w:p w:rsidR="00D96EEC" w:rsidRPr="00DA416C" w:rsidRDefault="00D96EEC" w:rsidP="00F97E1D">
      <w:pPr>
        <w:widowControl w:val="0"/>
        <w:numPr>
          <w:ilvl w:val="0"/>
          <w:numId w:val="33"/>
        </w:numPr>
        <w:suppressAutoHyphens w:val="0"/>
        <w:spacing w:after="0" w:line="240" w:lineRule="auto"/>
        <w:ind w:left="0"/>
        <w:jc w:val="both"/>
        <w:textAlignment w:val="auto"/>
        <w:rPr>
          <w:rFonts w:ascii="Arial" w:hAnsi="Arial" w:cs="Arial"/>
          <w:bCs/>
          <w:sz w:val="18"/>
          <w:szCs w:val="18"/>
          <w:lang w:val="es-CO"/>
        </w:rPr>
      </w:pPr>
      <w:r w:rsidRPr="00DA416C">
        <w:rPr>
          <w:rFonts w:ascii="Arial" w:hAnsi="Arial" w:cs="Arial"/>
          <w:bCs/>
          <w:sz w:val="18"/>
          <w:szCs w:val="18"/>
          <w:lang w:val="es-CO"/>
        </w:rPr>
        <w:t xml:space="preserve">A-PD-088- Control documentos del Sistema Integrado de Gestión </w:t>
      </w:r>
    </w:p>
    <w:p w:rsidR="00D96EEC" w:rsidRPr="00DA416C" w:rsidRDefault="00D96EEC" w:rsidP="00F97E1D">
      <w:pPr>
        <w:widowControl w:val="0"/>
        <w:numPr>
          <w:ilvl w:val="0"/>
          <w:numId w:val="33"/>
        </w:numPr>
        <w:suppressAutoHyphens w:val="0"/>
        <w:spacing w:after="0" w:line="240" w:lineRule="auto"/>
        <w:ind w:left="0"/>
        <w:jc w:val="both"/>
        <w:textAlignment w:val="auto"/>
        <w:rPr>
          <w:rFonts w:ascii="Arial" w:hAnsi="Arial" w:cs="Arial"/>
          <w:bCs/>
          <w:sz w:val="18"/>
          <w:szCs w:val="18"/>
          <w:lang w:val="es-CO"/>
        </w:rPr>
      </w:pPr>
      <w:r w:rsidRPr="00DA416C">
        <w:rPr>
          <w:rFonts w:ascii="Arial" w:hAnsi="Arial" w:cs="Arial"/>
          <w:bCs/>
          <w:sz w:val="18"/>
          <w:szCs w:val="18"/>
          <w:lang w:val="es-CO"/>
        </w:rPr>
        <w:t xml:space="preserve">A-PD-145 Aplicación de tablas de retención documental  y Control de Registros </w:t>
      </w:r>
    </w:p>
    <w:p w:rsidR="00D96EEC" w:rsidRPr="00DA416C" w:rsidRDefault="00D96EEC" w:rsidP="00F97E1D">
      <w:pPr>
        <w:widowControl w:val="0"/>
        <w:numPr>
          <w:ilvl w:val="0"/>
          <w:numId w:val="33"/>
        </w:numPr>
        <w:suppressAutoHyphens w:val="0"/>
        <w:spacing w:after="0" w:line="240" w:lineRule="auto"/>
        <w:ind w:left="0"/>
        <w:jc w:val="both"/>
        <w:textAlignment w:val="auto"/>
        <w:rPr>
          <w:rFonts w:ascii="Arial" w:hAnsi="Arial" w:cs="Arial"/>
          <w:bCs/>
          <w:sz w:val="18"/>
          <w:szCs w:val="18"/>
          <w:lang w:val="es-CO"/>
        </w:rPr>
      </w:pPr>
      <w:r w:rsidRPr="00DA416C">
        <w:rPr>
          <w:rFonts w:ascii="Arial" w:hAnsi="Arial" w:cs="Arial"/>
          <w:bCs/>
          <w:sz w:val="18"/>
          <w:szCs w:val="18"/>
          <w:lang w:val="es-CO"/>
        </w:rPr>
        <w:t>A-PD-147 Pago de Servicios Públicos</w:t>
      </w:r>
    </w:p>
    <w:p w:rsidR="00D96EEC" w:rsidRPr="00DA416C" w:rsidRDefault="00D96EEC" w:rsidP="00F97E1D">
      <w:pPr>
        <w:widowControl w:val="0"/>
        <w:numPr>
          <w:ilvl w:val="0"/>
          <w:numId w:val="33"/>
        </w:numPr>
        <w:suppressAutoHyphens w:val="0"/>
        <w:spacing w:after="0" w:line="240" w:lineRule="auto"/>
        <w:ind w:left="0"/>
        <w:jc w:val="both"/>
        <w:textAlignment w:val="auto"/>
        <w:rPr>
          <w:rFonts w:ascii="Arial" w:hAnsi="Arial" w:cs="Arial"/>
          <w:bCs/>
          <w:sz w:val="18"/>
          <w:szCs w:val="18"/>
          <w:lang w:val="es-CO"/>
        </w:rPr>
      </w:pPr>
      <w:r w:rsidRPr="00DA416C">
        <w:rPr>
          <w:rFonts w:ascii="Arial" w:hAnsi="Arial" w:cs="Arial"/>
          <w:bCs/>
          <w:sz w:val="18"/>
          <w:szCs w:val="18"/>
          <w:lang w:val="es-CO"/>
        </w:rPr>
        <w:t>A-PD-071 Mantenimiento Locativo</w:t>
      </w:r>
    </w:p>
    <w:p w:rsidR="00D96EEC" w:rsidRDefault="00D96EEC" w:rsidP="00F97E1D">
      <w:pPr>
        <w:pStyle w:val="Ttulo1"/>
        <w:numPr>
          <w:ilvl w:val="0"/>
          <w:numId w:val="3"/>
        </w:numPr>
        <w:spacing w:before="0" w:after="0" w:line="240" w:lineRule="auto"/>
        <w:ind w:left="0"/>
        <w:jc w:val="both"/>
        <w:rPr>
          <w:sz w:val="18"/>
          <w:szCs w:val="18"/>
        </w:rPr>
      </w:pPr>
    </w:p>
    <w:p w:rsidR="00D96EEC" w:rsidRDefault="00D96EEC" w:rsidP="00A36A05">
      <w:pPr>
        <w:pStyle w:val="Ttulo1"/>
        <w:numPr>
          <w:ilvl w:val="1"/>
          <w:numId w:val="36"/>
        </w:numPr>
        <w:suppressAutoHyphens w:val="0"/>
        <w:spacing w:before="0" w:after="0" w:line="240" w:lineRule="auto"/>
        <w:textAlignment w:val="auto"/>
        <w:rPr>
          <w:sz w:val="22"/>
          <w:szCs w:val="22"/>
          <w:lang w:val="es-CO"/>
        </w:rPr>
      </w:pPr>
      <w:bookmarkStart w:id="304" w:name="__RefHeading__219_710223545"/>
      <w:bookmarkStart w:id="305" w:name="__RefHeading__97_1061417451"/>
      <w:bookmarkStart w:id="306" w:name="__RefHeading__65_427203147"/>
      <w:bookmarkStart w:id="307" w:name="__RefHeading__129_1783263764"/>
      <w:bookmarkStart w:id="308" w:name="__RefHeading__160_819899598"/>
      <w:bookmarkStart w:id="309" w:name="__RefHeading__307_635032867"/>
      <w:bookmarkStart w:id="310" w:name="__RefHeading__217_710223545"/>
      <w:bookmarkStart w:id="311" w:name="__RefHeading__305_635032867"/>
      <w:bookmarkStart w:id="312" w:name="_Toc401649843"/>
      <w:bookmarkStart w:id="313" w:name="_Toc481488926"/>
      <w:bookmarkEnd w:id="304"/>
      <w:bookmarkEnd w:id="305"/>
      <w:bookmarkEnd w:id="306"/>
      <w:bookmarkEnd w:id="307"/>
      <w:bookmarkEnd w:id="308"/>
      <w:bookmarkEnd w:id="309"/>
      <w:bookmarkEnd w:id="310"/>
      <w:bookmarkEnd w:id="311"/>
      <w:r>
        <w:rPr>
          <w:sz w:val="22"/>
        </w:rPr>
        <w:t>Programa Uso Eficiente de Energía</w:t>
      </w:r>
      <w:bookmarkEnd w:id="312"/>
      <w:bookmarkEnd w:id="313"/>
      <w:r>
        <w:rPr>
          <w:sz w:val="22"/>
          <w:szCs w:val="22"/>
          <w:lang w:val="es-CO"/>
        </w:rPr>
        <w:t xml:space="preserve"> </w:t>
      </w:r>
    </w:p>
    <w:p w:rsidR="00D96EEC" w:rsidRPr="00CC60C9" w:rsidRDefault="00D96EEC" w:rsidP="00CC60C9"/>
    <w:p w:rsidR="00D96EEC" w:rsidRPr="00AC1C35" w:rsidRDefault="00D96EEC" w:rsidP="00CC60C9">
      <w:pPr>
        <w:jc w:val="both"/>
        <w:rPr>
          <w:rFonts w:ascii="Arial" w:hAnsi="Arial" w:cs="Arial"/>
          <w:bCs/>
          <w:sz w:val="18"/>
          <w:szCs w:val="18"/>
          <w:lang w:val="es-CO"/>
        </w:rPr>
      </w:pPr>
      <w:r w:rsidRPr="00AC1C35">
        <w:rPr>
          <w:rFonts w:ascii="Arial" w:hAnsi="Arial" w:cs="Arial"/>
          <w:sz w:val="22"/>
          <w:szCs w:val="22"/>
          <w:lang w:val="es-CO"/>
        </w:rPr>
        <w:t xml:space="preserve">Este programa deberá establecer las </w:t>
      </w:r>
      <w:r w:rsidRPr="00AC1C35">
        <w:rPr>
          <w:rFonts w:ascii="Arial" w:hAnsi="Arial" w:cs="Arial"/>
          <w:bCs/>
          <w:sz w:val="22"/>
          <w:szCs w:val="22"/>
          <w:lang w:val="es-CO"/>
        </w:rPr>
        <w:t>medidas operativas, educativas o de inversión</w:t>
      </w:r>
      <w:r w:rsidRPr="00AC1C35">
        <w:rPr>
          <w:rFonts w:ascii="Arial" w:hAnsi="Arial" w:cs="Arial"/>
          <w:sz w:val="22"/>
          <w:szCs w:val="22"/>
          <w:lang w:val="es-CO"/>
        </w:rPr>
        <w:t xml:space="preserve">, conforme al análisis y resultados de la planificación, con el fin de garantizar el uso eficiente de la energía eléctrica y los combustibles a través de estrategias que permitan </w:t>
      </w:r>
      <w:r w:rsidRPr="00AC1C35">
        <w:rPr>
          <w:rFonts w:ascii="Arial" w:hAnsi="Arial" w:cs="Arial"/>
          <w:bCs/>
          <w:sz w:val="22"/>
          <w:szCs w:val="22"/>
          <w:lang w:val="es-CO"/>
        </w:rPr>
        <w:t>racionalizar sus consumos</w:t>
      </w:r>
      <w:r w:rsidRPr="00AC1C35">
        <w:rPr>
          <w:rFonts w:ascii="Arial" w:hAnsi="Arial" w:cs="Arial"/>
          <w:sz w:val="22"/>
          <w:szCs w:val="22"/>
          <w:lang w:val="es-CO"/>
        </w:rPr>
        <w:t xml:space="preserve"> en los diferentes procesos de la entidad, </w:t>
      </w:r>
      <w:r w:rsidRPr="00AC1C35">
        <w:rPr>
          <w:rFonts w:ascii="Arial" w:hAnsi="Arial" w:cs="Arial"/>
          <w:bCs/>
          <w:sz w:val="22"/>
          <w:szCs w:val="22"/>
          <w:lang w:val="es-CO"/>
        </w:rPr>
        <w:t>controlar las perdidas y desperdicios</w:t>
      </w:r>
      <w:r w:rsidRPr="00AC1C35">
        <w:rPr>
          <w:rFonts w:ascii="Arial" w:hAnsi="Arial" w:cs="Arial"/>
          <w:sz w:val="22"/>
          <w:szCs w:val="22"/>
          <w:lang w:val="es-CO"/>
        </w:rPr>
        <w:t xml:space="preserve">, promover la </w:t>
      </w:r>
      <w:r w:rsidRPr="00AC1C35">
        <w:rPr>
          <w:rFonts w:ascii="Arial" w:hAnsi="Arial" w:cs="Arial"/>
          <w:bCs/>
          <w:sz w:val="22"/>
          <w:szCs w:val="22"/>
          <w:lang w:val="es-CO"/>
        </w:rPr>
        <w:t>conversión tecnológica</w:t>
      </w:r>
      <w:r w:rsidRPr="00AC1C35">
        <w:rPr>
          <w:rFonts w:ascii="Arial" w:hAnsi="Arial" w:cs="Arial"/>
          <w:sz w:val="22"/>
          <w:szCs w:val="22"/>
          <w:lang w:val="es-CO"/>
        </w:rPr>
        <w:t xml:space="preserve">, el </w:t>
      </w:r>
      <w:r w:rsidRPr="00AC1C35">
        <w:rPr>
          <w:rFonts w:ascii="Arial" w:hAnsi="Arial" w:cs="Arial"/>
          <w:bCs/>
          <w:sz w:val="22"/>
          <w:szCs w:val="22"/>
          <w:lang w:val="es-CO"/>
        </w:rPr>
        <w:t>aprovechamiento de energías alternativas</w:t>
      </w:r>
      <w:r w:rsidRPr="00AC1C35">
        <w:rPr>
          <w:rFonts w:ascii="Arial" w:hAnsi="Arial" w:cs="Arial"/>
          <w:sz w:val="22"/>
          <w:szCs w:val="22"/>
          <w:lang w:val="es-CO"/>
        </w:rPr>
        <w:t xml:space="preserve"> y </w:t>
      </w:r>
      <w:r w:rsidRPr="00AC1C35">
        <w:rPr>
          <w:rFonts w:ascii="Arial" w:hAnsi="Arial" w:cs="Arial"/>
          <w:bCs/>
          <w:sz w:val="22"/>
          <w:szCs w:val="22"/>
          <w:lang w:val="es-CO"/>
        </w:rPr>
        <w:t xml:space="preserve">sensibilizar en relación al consumo energético </w:t>
      </w:r>
      <w:r w:rsidRPr="00AC1C35">
        <w:rPr>
          <w:rFonts w:ascii="Arial" w:hAnsi="Arial" w:cs="Arial"/>
          <w:sz w:val="22"/>
          <w:szCs w:val="22"/>
          <w:lang w:val="es-CO"/>
        </w:rPr>
        <w:t xml:space="preserve">y la generación de </w:t>
      </w:r>
      <w:r w:rsidRPr="00AC1C35">
        <w:rPr>
          <w:rFonts w:ascii="Arial" w:hAnsi="Arial" w:cs="Arial"/>
          <w:bCs/>
          <w:sz w:val="22"/>
          <w:szCs w:val="22"/>
          <w:lang w:val="es-CO"/>
        </w:rPr>
        <w:t>Gases de Efecto Invernadero GEI</w:t>
      </w:r>
      <w:r w:rsidRPr="00AC1C35">
        <w:rPr>
          <w:rFonts w:ascii="Arial" w:hAnsi="Arial" w:cs="Arial"/>
          <w:sz w:val="22"/>
          <w:szCs w:val="22"/>
          <w:lang w:val="es-CO"/>
        </w:rPr>
        <w:t>.</w:t>
      </w:r>
    </w:p>
    <w:p w:rsidR="00D96EEC" w:rsidRPr="008D4793" w:rsidRDefault="00D96EEC" w:rsidP="008D4793">
      <w:pPr>
        <w:jc w:val="both"/>
        <w:rPr>
          <w:rFonts w:ascii="Arial" w:hAnsi="Arial" w:cs="Arial"/>
          <w:sz w:val="22"/>
          <w:szCs w:val="22"/>
          <w:lang w:val="es-CO"/>
        </w:rPr>
      </w:pPr>
      <w:r w:rsidRPr="008D4793">
        <w:rPr>
          <w:rFonts w:ascii="Arial" w:hAnsi="Arial" w:cs="Arial"/>
          <w:b/>
          <w:bCs/>
          <w:sz w:val="22"/>
          <w:szCs w:val="22"/>
          <w:lang w:val="es-CO"/>
        </w:rPr>
        <w:t>Objetivo del Programa</w:t>
      </w:r>
    </w:p>
    <w:tbl>
      <w:tblPr>
        <w:tblW w:w="5000" w:type="pct"/>
        <w:tblCellMar>
          <w:left w:w="0" w:type="dxa"/>
          <w:right w:w="0" w:type="dxa"/>
        </w:tblCellMar>
        <w:tblLook w:val="0000" w:firstRow="0" w:lastRow="0" w:firstColumn="0" w:lastColumn="0" w:noHBand="0" w:noVBand="0"/>
      </w:tblPr>
      <w:tblGrid>
        <w:gridCol w:w="1604"/>
        <w:gridCol w:w="1528"/>
        <w:gridCol w:w="1808"/>
        <w:gridCol w:w="801"/>
        <w:gridCol w:w="711"/>
        <w:gridCol w:w="822"/>
        <w:gridCol w:w="822"/>
        <w:gridCol w:w="722"/>
      </w:tblGrid>
      <w:tr w:rsidR="00D96EEC" w:rsidRPr="00295DC5" w:rsidTr="008D4793">
        <w:trPr>
          <w:trHeight w:val="275"/>
        </w:trPr>
        <w:tc>
          <w:tcPr>
            <w:tcW w:w="917" w:type="pct"/>
            <w:tcBorders>
              <w:top w:val="single" w:sz="8" w:space="0" w:color="FFFFFE"/>
              <w:left w:val="single" w:sz="8" w:space="0" w:color="FFFFFE"/>
              <w:bottom w:val="single" w:sz="24" w:space="0" w:color="FFFFFE"/>
              <w:right w:val="single" w:sz="8" w:space="0" w:color="FFFFFE"/>
            </w:tcBorders>
            <w:shd w:val="clear" w:color="auto" w:fill="24B5E5"/>
            <w:tcMar>
              <w:top w:w="15" w:type="dxa"/>
              <w:left w:w="108" w:type="dxa"/>
              <w:bottom w:w="0" w:type="dxa"/>
              <w:right w:w="108" w:type="dxa"/>
            </w:tcMar>
          </w:tcPr>
          <w:p w:rsidR="00D96EEC" w:rsidRPr="00295DC5" w:rsidRDefault="00D96EEC" w:rsidP="00CC60C9">
            <w:pPr>
              <w:spacing w:after="0" w:line="240" w:lineRule="auto"/>
              <w:rPr>
                <w:rFonts w:ascii="Arial" w:hAnsi="Arial" w:cs="Arial"/>
                <w:sz w:val="18"/>
                <w:szCs w:val="18"/>
                <w:lang w:val="es-ES_tradnl"/>
              </w:rPr>
            </w:pPr>
            <w:r w:rsidRPr="00295DC5">
              <w:rPr>
                <w:rFonts w:ascii="Arial" w:hAnsi="Arial" w:cs="Arial"/>
                <w:b/>
                <w:bCs/>
                <w:sz w:val="18"/>
                <w:szCs w:val="18"/>
                <w:lang w:val="es-CO"/>
              </w:rPr>
              <w:lastRenderedPageBreak/>
              <w:t>Objetivo del Programa</w:t>
            </w:r>
          </w:p>
        </w:tc>
        <w:tc>
          <w:tcPr>
            <w:tcW w:w="873" w:type="pct"/>
            <w:tcBorders>
              <w:top w:val="single" w:sz="8" w:space="0" w:color="FFFFFE"/>
              <w:left w:val="single" w:sz="8" w:space="0" w:color="FFFFFE"/>
              <w:bottom w:val="single" w:sz="24" w:space="0" w:color="FFFFFE"/>
              <w:right w:val="single" w:sz="8" w:space="0" w:color="FFFFFE"/>
            </w:tcBorders>
            <w:shd w:val="clear" w:color="auto" w:fill="24B5E5"/>
            <w:tcMar>
              <w:top w:w="15" w:type="dxa"/>
              <w:left w:w="108" w:type="dxa"/>
              <w:bottom w:w="0" w:type="dxa"/>
              <w:right w:w="108" w:type="dxa"/>
            </w:tcMar>
          </w:tcPr>
          <w:p w:rsidR="00D96EEC" w:rsidRPr="00295DC5" w:rsidRDefault="00D96EEC" w:rsidP="00CC60C9">
            <w:pPr>
              <w:spacing w:after="0" w:line="240" w:lineRule="auto"/>
              <w:rPr>
                <w:rFonts w:ascii="Arial" w:hAnsi="Arial" w:cs="Arial"/>
                <w:sz w:val="18"/>
                <w:szCs w:val="18"/>
                <w:lang w:val="es-ES_tradnl"/>
              </w:rPr>
            </w:pPr>
            <w:r w:rsidRPr="00295DC5">
              <w:rPr>
                <w:rFonts w:ascii="Arial" w:hAnsi="Arial" w:cs="Arial"/>
                <w:b/>
                <w:bCs/>
                <w:sz w:val="18"/>
                <w:szCs w:val="18"/>
                <w:lang w:val="es-CO"/>
              </w:rPr>
              <w:t>Meta del Programa</w:t>
            </w:r>
          </w:p>
        </w:tc>
        <w:tc>
          <w:tcPr>
            <w:tcW w:w="1032" w:type="pct"/>
            <w:tcBorders>
              <w:top w:val="single" w:sz="8" w:space="0" w:color="FFFFFE"/>
              <w:left w:val="single" w:sz="8" w:space="0" w:color="FFFFFE"/>
              <w:bottom w:val="single" w:sz="24" w:space="0" w:color="FFFFFE"/>
              <w:right w:val="single" w:sz="8" w:space="0" w:color="FFFFFE"/>
            </w:tcBorders>
            <w:shd w:val="clear" w:color="auto" w:fill="24B5E5"/>
            <w:tcMar>
              <w:top w:w="15" w:type="dxa"/>
              <w:left w:w="108" w:type="dxa"/>
              <w:bottom w:w="0" w:type="dxa"/>
              <w:right w:w="108" w:type="dxa"/>
            </w:tcMar>
          </w:tcPr>
          <w:p w:rsidR="00D96EEC" w:rsidRPr="00295DC5" w:rsidRDefault="00D96EEC" w:rsidP="00CC60C9">
            <w:pPr>
              <w:spacing w:after="0" w:line="240" w:lineRule="auto"/>
              <w:rPr>
                <w:rFonts w:ascii="Arial" w:hAnsi="Arial" w:cs="Arial"/>
                <w:sz w:val="18"/>
                <w:szCs w:val="18"/>
                <w:lang w:val="es-ES_tradnl"/>
              </w:rPr>
            </w:pPr>
            <w:r w:rsidRPr="00295DC5">
              <w:rPr>
                <w:rFonts w:ascii="Arial" w:hAnsi="Arial" w:cs="Arial"/>
                <w:b/>
                <w:bCs/>
                <w:sz w:val="18"/>
                <w:szCs w:val="18"/>
                <w:lang w:val="es-CO"/>
              </w:rPr>
              <w:t>Indicador del Programa</w:t>
            </w:r>
          </w:p>
        </w:tc>
        <w:tc>
          <w:tcPr>
            <w:tcW w:w="461" w:type="pct"/>
            <w:tcBorders>
              <w:top w:val="single" w:sz="8" w:space="0" w:color="FFFFFE"/>
              <w:left w:val="single" w:sz="8" w:space="0" w:color="FFFFFE"/>
              <w:bottom w:val="single" w:sz="24" w:space="0" w:color="FFFFFE"/>
              <w:right w:val="single" w:sz="8" w:space="0" w:color="FFFFFE"/>
            </w:tcBorders>
            <w:shd w:val="clear" w:color="auto" w:fill="24B5E5"/>
            <w:tcMar>
              <w:top w:w="15" w:type="dxa"/>
              <w:left w:w="108" w:type="dxa"/>
              <w:bottom w:w="0" w:type="dxa"/>
              <w:right w:w="108" w:type="dxa"/>
            </w:tcMar>
          </w:tcPr>
          <w:p w:rsidR="00D96EEC" w:rsidRPr="00295DC5" w:rsidRDefault="00D96EEC" w:rsidP="00CC60C9">
            <w:pPr>
              <w:spacing w:after="0" w:line="240" w:lineRule="auto"/>
              <w:rPr>
                <w:rFonts w:ascii="Arial" w:hAnsi="Arial" w:cs="Arial"/>
                <w:sz w:val="18"/>
                <w:szCs w:val="18"/>
                <w:lang w:val="es-ES_tradnl"/>
              </w:rPr>
            </w:pPr>
            <w:r w:rsidRPr="00295DC5">
              <w:rPr>
                <w:rFonts w:ascii="Arial" w:hAnsi="Arial" w:cs="Arial"/>
                <w:b/>
                <w:bCs/>
                <w:sz w:val="18"/>
                <w:szCs w:val="18"/>
                <w:lang w:val="es-CO"/>
              </w:rPr>
              <w:t>Total</w:t>
            </w:r>
          </w:p>
        </w:tc>
        <w:tc>
          <w:tcPr>
            <w:tcW w:w="393" w:type="pct"/>
            <w:tcBorders>
              <w:top w:val="single" w:sz="8" w:space="0" w:color="FFFFFE"/>
              <w:left w:val="single" w:sz="8" w:space="0" w:color="FFFFFE"/>
              <w:bottom w:val="single" w:sz="24" w:space="0" w:color="FFFFFE"/>
              <w:right w:val="single" w:sz="8" w:space="0" w:color="FFFFFE"/>
            </w:tcBorders>
            <w:shd w:val="clear" w:color="auto" w:fill="24B5E5"/>
            <w:tcMar>
              <w:top w:w="15" w:type="dxa"/>
              <w:left w:w="108" w:type="dxa"/>
              <w:bottom w:w="0" w:type="dxa"/>
              <w:right w:w="108" w:type="dxa"/>
            </w:tcMar>
          </w:tcPr>
          <w:p w:rsidR="00D96EEC" w:rsidRPr="00295DC5" w:rsidRDefault="00D96EEC" w:rsidP="00CC60C9">
            <w:pPr>
              <w:spacing w:after="0" w:line="240" w:lineRule="auto"/>
              <w:rPr>
                <w:rFonts w:ascii="Arial" w:hAnsi="Arial" w:cs="Arial"/>
                <w:sz w:val="18"/>
                <w:szCs w:val="18"/>
                <w:lang w:val="es-ES_tradnl"/>
              </w:rPr>
            </w:pPr>
            <w:r w:rsidRPr="00295DC5">
              <w:rPr>
                <w:rFonts w:ascii="Arial" w:hAnsi="Arial" w:cs="Arial"/>
                <w:b/>
                <w:bCs/>
                <w:sz w:val="18"/>
                <w:szCs w:val="18"/>
                <w:lang w:val="es-CO"/>
              </w:rPr>
              <w:t>2017</w:t>
            </w:r>
          </w:p>
        </w:tc>
        <w:tc>
          <w:tcPr>
            <w:tcW w:w="454" w:type="pct"/>
            <w:tcBorders>
              <w:top w:val="single" w:sz="8" w:space="0" w:color="FFFFFE"/>
              <w:left w:val="single" w:sz="8" w:space="0" w:color="FFFFFE"/>
              <w:bottom w:val="single" w:sz="24" w:space="0" w:color="FFFFFE"/>
              <w:right w:val="single" w:sz="8" w:space="0" w:color="FFFFFE"/>
            </w:tcBorders>
            <w:shd w:val="clear" w:color="auto" w:fill="24B5E5"/>
            <w:tcMar>
              <w:top w:w="15" w:type="dxa"/>
              <w:left w:w="108" w:type="dxa"/>
              <w:bottom w:w="0" w:type="dxa"/>
              <w:right w:w="108" w:type="dxa"/>
            </w:tcMar>
          </w:tcPr>
          <w:p w:rsidR="00D96EEC" w:rsidRPr="00295DC5" w:rsidRDefault="00D96EEC" w:rsidP="00CC60C9">
            <w:pPr>
              <w:spacing w:after="0" w:line="240" w:lineRule="auto"/>
              <w:rPr>
                <w:rFonts w:ascii="Arial" w:hAnsi="Arial" w:cs="Arial"/>
                <w:sz w:val="18"/>
                <w:szCs w:val="18"/>
                <w:lang w:val="es-ES_tradnl"/>
              </w:rPr>
            </w:pPr>
            <w:r w:rsidRPr="00295DC5">
              <w:rPr>
                <w:rFonts w:ascii="Arial" w:hAnsi="Arial" w:cs="Arial"/>
                <w:b/>
                <w:bCs/>
                <w:sz w:val="18"/>
                <w:szCs w:val="18"/>
                <w:lang w:val="es-CO"/>
              </w:rPr>
              <w:t>2018</w:t>
            </w:r>
          </w:p>
        </w:tc>
        <w:tc>
          <w:tcPr>
            <w:tcW w:w="454" w:type="pct"/>
            <w:tcBorders>
              <w:top w:val="single" w:sz="8" w:space="0" w:color="FFFFFE"/>
              <w:left w:val="single" w:sz="8" w:space="0" w:color="FFFFFE"/>
              <w:bottom w:val="single" w:sz="24" w:space="0" w:color="FFFFFE"/>
              <w:right w:val="single" w:sz="8" w:space="0" w:color="FFFFFE"/>
            </w:tcBorders>
            <w:shd w:val="clear" w:color="auto" w:fill="24B5E5"/>
            <w:tcMar>
              <w:top w:w="15" w:type="dxa"/>
              <w:left w:w="108" w:type="dxa"/>
              <w:bottom w:w="0" w:type="dxa"/>
              <w:right w:w="108" w:type="dxa"/>
            </w:tcMar>
          </w:tcPr>
          <w:p w:rsidR="00D96EEC" w:rsidRPr="00295DC5" w:rsidRDefault="00D96EEC" w:rsidP="00CC60C9">
            <w:pPr>
              <w:spacing w:after="0" w:line="240" w:lineRule="auto"/>
              <w:rPr>
                <w:rFonts w:ascii="Arial" w:hAnsi="Arial" w:cs="Arial"/>
                <w:sz w:val="18"/>
                <w:szCs w:val="18"/>
                <w:lang w:val="es-ES_tradnl"/>
              </w:rPr>
            </w:pPr>
            <w:r w:rsidRPr="00295DC5">
              <w:rPr>
                <w:rFonts w:ascii="Arial" w:hAnsi="Arial" w:cs="Arial"/>
                <w:b/>
                <w:bCs/>
                <w:sz w:val="18"/>
                <w:szCs w:val="18"/>
                <w:lang w:val="es-CO"/>
              </w:rPr>
              <w:t>2019</w:t>
            </w:r>
          </w:p>
        </w:tc>
        <w:tc>
          <w:tcPr>
            <w:tcW w:w="416" w:type="pct"/>
            <w:tcBorders>
              <w:top w:val="single" w:sz="8" w:space="0" w:color="FFFFFE"/>
              <w:left w:val="single" w:sz="8" w:space="0" w:color="FFFFFE"/>
              <w:bottom w:val="single" w:sz="24" w:space="0" w:color="FFFFFE"/>
              <w:right w:val="single" w:sz="8" w:space="0" w:color="FFFFFE"/>
            </w:tcBorders>
            <w:shd w:val="clear" w:color="auto" w:fill="24B5E5"/>
            <w:tcMar>
              <w:top w:w="15" w:type="dxa"/>
              <w:left w:w="108" w:type="dxa"/>
              <w:bottom w:w="0" w:type="dxa"/>
              <w:right w:w="108" w:type="dxa"/>
            </w:tcMar>
          </w:tcPr>
          <w:p w:rsidR="00D96EEC" w:rsidRPr="00295DC5" w:rsidRDefault="00D96EEC" w:rsidP="00CC60C9">
            <w:pPr>
              <w:spacing w:after="0" w:line="240" w:lineRule="auto"/>
              <w:rPr>
                <w:rFonts w:ascii="Arial" w:hAnsi="Arial" w:cs="Arial"/>
                <w:sz w:val="18"/>
                <w:szCs w:val="18"/>
                <w:lang w:val="es-ES_tradnl"/>
              </w:rPr>
            </w:pPr>
            <w:r w:rsidRPr="00295DC5">
              <w:rPr>
                <w:rFonts w:ascii="Arial" w:hAnsi="Arial" w:cs="Arial"/>
                <w:b/>
                <w:bCs/>
                <w:sz w:val="18"/>
                <w:szCs w:val="18"/>
                <w:lang w:val="es-CO"/>
              </w:rPr>
              <w:t>2020</w:t>
            </w:r>
          </w:p>
        </w:tc>
      </w:tr>
      <w:tr w:rsidR="00D96EEC" w:rsidRPr="00295DC5" w:rsidTr="008D4793">
        <w:trPr>
          <w:trHeight w:val="1925"/>
        </w:trPr>
        <w:tc>
          <w:tcPr>
            <w:tcW w:w="917" w:type="pct"/>
            <w:tcBorders>
              <w:top w:val="single" w:sz="24" w:space="0" w:color="FFFFFE"/>
              <w:left w:val="single" w:sz="8" w:space="0" w:color="FFFFFE"/>
              <w:bottom w:val="single" w:sz="8" w:space="0" w:color="FFFFFE"/>
              <w:right w:val="single" w:sz="8" w:space="0" w:color="FFFFFE"/>
            </w:tcBorders>
            <w:shd w:val="clear" w:color="auto" w:fill="24B5E5"/>
            <w:tcMar>
              <w:top w:w="15" w:type="dxa"/>
              <w:left w:w="108" w:type="dxa"/>
              <w:bottom w:w="0" w:type="dxa"/>
              <w:right w:w="108" w:type="dxa"/>
            </w:tcMar>
          </w:tcPr>
          <w:p w:rsidR="00D96EEC" w:rsidRPr="008D4793" w:rsidRDefault="00D96EEC" w:rsidP="008D4793">
            <w:pPr>
              <w:spacing w:after="0" w:line="240" w:lineRule="auto"/>
              <w:rPr>
                <w:rFonts w:ascii="Arial" w:hAnsi="Arial" w:cs="Arial"/>
                <w:color w:val="auto"/>
                <w:sz w:val="16"/>
                <w:szCs w:val="16"/>
                <w:lang w:val="es-CO"/>
              </w:rPr>
            </w:pPr>
            <w:r w:rsidRPr="008D4793">
              <w:rPr>
                <w:rFonts w:ascii="Arial" w:hAnsi="Arial" w:cs="Arial"/>
                <w:b/>
                <w:bCs/>
                <w:color w:val="auto"/>
                <w:sz w:val="16"/>
                <w:szCs w:val="16"/>
                <w:lang w:val="es-CO"/>
              </w:rPr>
              <w:t>Implementar actividades para promover el uso racional y eficiente de la energía al interior de la entidad.</w:t>
            </w:r>
          </w:p>
          <w:p w:rsidR="00D96EEC" w:rsidRPr="008D4793" w:rsidRDefault="00D96EEC" w:rsidP="00CC60C9">
            <w:pPr>
              <w:spacing w:after="0" w:line="240" w:lineRule="auto"/>
              <w:rPr>
                <w:rFonts w:ascii="Arial" w:hAnsi="Arial" w:cs="Arial"/>
                <w:color w:val="auto"/>
                <w:sz w:val="16"/>
                <w:szCs w:val="16"/>
                <w:lang w:val="es-CO"/>
              </w:rPr>
            </w:pPr>
          </w:p>
        </w:tc>
        <w:tc>
          <w:tcPr>
            <w:tcW w:w="873" w:type="pct"/>
            <w:tcBorders>
              <w:top w:val="single" w:sz="24" w:space="0" w:color="FFFFFE"/>
              <w:left w:val="single" w:sz="8" w:space="0" w:color="FFFFFE"/>
              <w:bottom w:val="single" w:sz="8" w:space="0" w:color="FFFFFE"/>
              <w:right w:val="single" w:sz="8" w:space="0" w:color="FFFFFE"/>
            </w:tcBorders>
            <w:shd w:val="clear" w:color="auto" w:fill="D0D8E8"/>
            <w:tcMar>
              <w:top w:w="15" w:type="dxa"/>
              <w:left w:w="108" w:type="dxa"/>
              <w:bottom w:w="0" w:type="dxa"/>
              <w:right w:w="108" w:type="dxa"/>
            </w:tcMar>
          </w:tcPr>
          <w:p w:rsidR="00D96EEC" w:rsidRPr="008D4793" w:rsidRDefault="00D96EEC" w:rsidP="008D4793">
            <w:pPr>
              <w:spacing w:after="0" w:line="240" w:lineRule="auto"/>
              <w:jc w:val="center"/>
              <w:rPr>
                <w:rFonts w:ascii="Arial" w:hAnsi="Arial" w:cs="Arial"/>
                <w:color w:val="auto"/>
                <w:sz w:val="16"/>
                <w:szCs w:val="16"/>
                <w:lang w:val="es-CO"/>
              </w:rPr>
            </w:pPr>
            <w:r w:rsidRPr="008D4793">
              <w:rPr>
                <w:rFonts w:ascii="Arial" w:hAnsi="Arial" w:cs="Arial"/>
                <w:color w:val="auto"/>
                <w:sz w:val="16"/>
                <w:szCs w:val="16"/>
                <w:lang w:val="es-CO"/>
              </w:rPr>
              <w:t xml:space="preserve">Ejecutar el 100% de las actividades programadas en el cuatrienio, que promuevan el Uso  racional y eficiente de la energía. </w:t>
            </w:r>
          </w:p>
          <w:p w:rsidR="00D96EEC" w:rsidRPr="008D4793" w:rsidRDefault="00D96EEC" w:rsidP="008D4793">
            <w:pPr>
              <w:spacing w:after="0" w:line="240" w:lineRule="auto"/>
              <w:jc w:val="center"/>
              <w:rPr>
                <w:rFonts w:ascii="Arial" w:hAnsi="Arial" w:cs="Arial"/>
                <w:color w:val="auto"/>
                <w:sz w:val="16"/>
                <w:szCs w:val="16"/>
                <w:lang w:val="es-CO"/>
              </w:rPr>
            </w:pPr>
          </w:p>
        </w:tc>
        <w:tc>
          <w:tcPr>
            <w:tcW w:w="1032" w:type="pct"/>
            <w:tcBorders>
              <w:top w:val="single" w:sz="24" w:space="0" w:color="FFFFFE"/>
              <w:left w:val="single" w:sz="8" w:space="0" w:color="FFFFFE"/>
              <w:bottom w:val="single" w:sz="8" w:space="0" w:color="FFFFFE"/>
              <w:right w:val="single" w:sz="8" w:space="0" w:color="FFFFFE"/>
            </w:tcBorders>
            <w:shd w:val="clear" w:color="auto" w:fill="D0D8E8"/>
            <w:tcMar>
              <w:top w:w="15" w:type="dxa"/>
              <w:left w:w="108" w:type="dxa"/>
              <w:bottom w:w="0" w:type="dxa"/>
              <w:right w:w="108" w:type="dxa"/>
            </w:tcMar>
          </w:tcPr>
          <w:p w:rsidR="00D96EEC" w:rsidRPr="008D4793" w:rsidRDefault="00D96EEC" w:rsidP="00CC60C9">
            <w:pPr>
              <w:spacing w:after="0" w:line="240" w:lineRule="auto"/>
              <w:rPr>
                <w:rFonts w:ascii="Arial" w:hAnsi="Arial" w:cs="Arial"/>
                <w:color w:val="auto"/>
                <w:sz w:val="16"/>
                <w:szCs w:val="16"/>
                <w:lang w:val="es-ES_tradnl"/>
              </w:rPr>
            </w:pPr>
            <w:r w:rsidRPr="008D4793">
              <w:rPr>
                <w:rFonts w:ascii="Arial" w:hAnsi="Arial" w:cs="Arial"/>
                <w:b/>
                <w:bCs/>
                <w:color w:val="auto"/>
                <w:kern w:val="24"/>
                <w:sz w:val="16"/>
                <w:szCs w:val="16"/>
              </w:rPr>
              <w:t>Número de actividades ejecutadas / Número de actividades programadas </w:t>
            </w:r>
          </w:p>
        </w:tc>
        <w:tc>
          <w:tcPr>
            <w:tcW w:w="461" w:type="pct"/>
            <w:tcBorders>
              <w:top w:val="single" w:sz="24" w:space="0" w:color="FFFFFE"/>
              <w:left w:val="single" w:sz="8" w:space="0" w:color="FFFFFE"/>
              <w:bottom w:val="single" w:sz="8" w:space="0" w:color="FFFFFE"/>
              <w:right w:val="single" w:sz="8" w:space="0" w:color="FFFFFE"/>
            </w:tcBorders>
            <w:shd w:val="clear" w:color="auto" w:fill="D0D8E8"/>
            <w:tcMar>
              <w:top w:w="15" w:type="dxa"/>
              <w:left w:w="108" w:type="dxa"/>
              <w:bottom w:w="0" w:type="dxa"/>
              <w:right w:w="108" w:type="dxa"/>
            </w:tcMar>
          </w:tcPr>
          <w:p w:rsidR="00D96EEC" w:rsidRPr="008D4793" w:rsidRDefault="00D96EEC" w:rsidP="00CC60C9">
            <w:pPr>
              <w:spacing w:after="0" w:line="240" w:lineRule="auto"/>
              <w:rPr>
                <w:rFonts w:ascii="Arial" w:hAnsi="Arial" w:cs="Arial"/>
                <w:color w:val="auto"/>
                <w:sz w:val="18"/>
                <w:szCs w:val="18"/>
                <w:lang w:val="es-ES_tradnl"/>
              </w:rPr>
            </w:pPr>
            <w:r w:rsidRPr="008D4793">
              <w:rPr>
                <w:rFonts w:ascii="Calibri" w:hAnsi="Calibri"/>
                <w:b/>
                <w:bCs/>
                <w:color w:val="auto"/>
                <w:kern w:val="24"/>
                <w:sz w:val="22"/>
                <w:szCs w:val="22"/>
              </w:rPr>
              <w:t>100%</w:t>
            </w:r>
          </w:p>
        </w:tc>
        <w:tc>
          <w:tcPr>
            <w:tcW w:w="393" w:type="pct"/>
            <w:tcBorders>
              <w:top w:val="single" w:sz="24" w:space="0" w:color="FFFFFE"/>
              <w:left w:val="single" w:sz="8" w:space="0" w:color="FFFFFE"/>
              <w:bottom w:val="single" w:sz="8" w:space="0" w:color="FFFFFE"/>
              <w:right w:val="single" w:sz="8" w:space="0" w:color="FFFFFE"/>
            </w:tcBorders>
            <w:shd w:val="clear" w:color="auto" w:fill="D0D8E8"/>
            <w:tcMar>
              <w:top w:w="15" w:type="dxa"/>
              <w:left w:w="108" w:type="dxa"/>
              <w:bottom w:w="0" w:type="dxa"/>
              <w:right w:w="108" w:type="dxa"/>
            </w:tcMar>
          </w:tcPr>
          <w:p w:rsidR="00D96EEC" w:rsidRPr="008D4793" w:rsidRDefault="00D96EEC" w:rsidP="00CC60C9">
            <w:pPr>
              <w:spacing w:after="0" w:line="240" w:lineRule="auto"/>
              <w:rPr>
                <w:rFonts w:ascii="Arial" w:hAnsi="Arial" w:cs="Arial"/>
                <w:color w:val="auto"/>
                <w:sz w:val="18"/>
                <w:szCs w:val="18"/>
                <w:lang w:val="es-ES_tradnl"/>
              </w:rPr>
            </w:pPr>
            <w:r w:rsidRPr="008D4793">
              <w:rPr>
                <w:rFonts w:ascii="Calibri" w:hAnsi="Calibri"/>
                <w:b/>
                <w:bCs/>
                <w:color w:val="auto"/>
                <w:kern w:val="24"/>
                <w:sz w:val="22"/>
                <w:szCs w:val="22"/>
              </w:rPr>
              <w:t>100%</w:t>
            </w:r>
          </w:p>
        </w:tc>
        <w:tc>
          <w:tcPr>
            <w:tcW w:w="454" w:type="pct"/>
            <w:tcBorders>
              <w:top w:val="single" w:sz="24" w:space="0" w:color="FFFFFE"/>
              <w:left w:val="single" w:sz="8" w:space="0" w:color="FFFFFE"/>
              <w:bottom w:val="single" w:sz="8" w:space="0" w:color="FFFFFE"/>
              <w:right w:val="single" w:sz="8" w:space="0" w:color="FFFFFE"/>
            </w:tcBorders>
            <w:shd w:val="clear" w:color="auto" w:fill="D0D8E8"/>
            <w:tcMar>
              <w:top w:w="15" w:type="dxa"/>
              <w:left w:w="108" w:type="dxa"/>
              <w:bottom w:w="0" w:type="dxa"/>
              <w:right w:w="108" w:type="dxa"/>
            </w:tcMar>
          </w:tcPr>
          <w:p w:rsidR="00D96EEC" w:rsidRPr="008D4793" w:rsidRDefault="00D96EEC" w:rsidP="00CC60C9">
            <w:pPr>
              <w:spacing w:after="0" w:line="240" w:lineRule="auto"/>
              <w:rPr>
                <w:rFonts w:ascii="Arial" w:hAnsi="Arial" w:cs="Arial"/>
                <w:color w:val="auto"/>
                <w:sz w:val="18"/>
                <w:szCs w:val="18"/>
                <w:lang w:val="es-ES_tradnl"/>
              </w:rPr>
            </w:pPr>
            <w:r w:rsidRPr="008D4793">
              <w:rPr>
                <w:rFonts w:ascii="Cambria" w:eastAsia="Times New Roman" w:hAnsi="Calibri"/>
                <w:b/>
                <w:bCs/>
                <w:color w:val="auto"/>
                <w:kern w:val="24"/>
                <w:sz w:val="22"/>
                <w:szCs w:val="22"/>
              </w:rPr>
              <w:t>100%</w:t>
            </w:r>
          </w:p>
        </w:tc>
        <w:tc>
          <w:tcPr>
            <w:tcW w:w="454" w:type="pct"/>
            <w:tcBorders>
              <w:top w:val="single" w:sz="24" w:space="0" w:color="FFFFFE"/>
              <w:left w:val="single" w:sz="8" w:space="0" w:color="FFFFFE"/>
              <w:bottom w:val="single" w:sz="8" w:space="0" w:color="FFFFFE"/>
              <w:right w:val="single" w:sz="8" w:space="0" w:color="FFFFFE"/>
            </w:tcBorders>
            <w:shd w:val="clear" w:color="auto" w:fill="D0D8E8"/>
            <w:tcMar>
              <w:top w:w="15" w:type="dxa"/>
              <w:left w:w="108" w:type="dxa"/>
              <w:bottom w:w="0" w:type="dxa"/>
              <w:right w:w="108" w:type="dxa"/>
            </w:tcMar>
          </w:tcPr>
          <w:p w:rsidR="00D96EEC" w:rsidRPr="008D4793" w:rsidRDefault="00D96EEC" w:rsidP="00CC60C9">
            <w:pPr>
              <w:spacing w:after="0" w:line="240" w:lineRule="auto"/>
              <w:rPr>
                <w:rFonts w:ascii="Arial" w:hAnsi="Arial" w:cs="Arial"/>
                <w:color w:val="auto"/>
                <w:sz w:val="18"/>
                <w:szCs w:val="18"/>
                <w:lang w:val="es-ES_tradnl"/>
              </w:rPr>
            </w:pPr>
            <w:r w:rsidRPr="008D4793">
              <w:rPr>
                <w:rFonts w:ascii="Cambria" w:eastAsia="Times New Roman" w:hAnsi="Calibri"/>
                <w:b/>
                <w:bCs/>
                <w:color w:val="auto"/>
                <w:kern w:val="24"/>
                <w:sz w:val="22"/>
                <w:szCs w:val="22"/>
              </w:rPr>
              <w:t>100%</w:t>
            </w:r>
          </w:p>
        </w:tc>
        <w:tc>
          <w:tcPr>
            <w:tcW w:w="416" w:type="pct"/>
            <w:tcBorders>
              <w:top w:val="single" w:sz="24" w:space="0" w:color="FFFFFE"/>
              <w:left w:val="single" w:sz="8" w:space="0" w:color="FFFFFE"/>
              <w:bottom w:val="single" w:sz="8" w:space="0" w:color="FFFFFE"/>
              <w:right w:val="single" w:sz="8" w:space="0" w:color="FFFFFE"/>
            </w:tcBorders>
            <w:shd w:val="clear" w:color="auto" w:fill="D0D8E8"/>
            <w:tcMar>
              <w:top w:w="15" w:type="dxa"/>
              <w:left w:w="108" w:type="dxa"/>
              <w:bottom w:w="0" w:type="dxa"/>
              <w:right w:w="108" w:type="dxa"/>
            </w:tcMar>
          </w:tcPr>
          <w:p w:rsidR="00D96EEC" w:rsidRPr="008D4793" w:rsidRDefault="00D96EEC" w:rsidP="00CC60C9">
            <w:pPr>
              <w:spacing w:after="0" w:line="240" w:lineRule="auto"/>
              <w:rPr>
                <w:rFonts w:ascii="Arial" w:hAnsi="Arial" w:cs="Arial"/>
                <w:color w:val="auto"/>
                <w:sz w:val="18"/>
                <w:szCs w:val="18"/>
                <w:lang w:val="es-ES_tradnl"/>
              </w:rPr>
            </w:pPr>
            <w:r w:rsidRPr="008D4793">
              <w:rPr>
                <w:rFonts w:ascii="Calibri" w:hAnsi="Calibri"/>
                <w:b/>
                <w:bCs/>
                <w:color w:val="auto"/>
                <w:kern w:val="24"/>
                <w:sz w:val="22"/>
                <w:szCs w:val="22"/>
              </w:rPr>
              <w:t>100%</w:t>
            </w:r>
          </w:p>
        </w:tc>
      </w:tr>
    </w:tbl>
    <w:p w:rsidR="00D96EEC" w:rsidRDefault="00D96EEC" w:rsidP="00CC60C9">
      <w:pPr>
        <w:pStyle w:val="Descripcin"/>
        <w:spacing w:before="0" w:after="0" w:line="240" w:lineRule="auto"/>
        <w:rPr>
          <w:rFonts w:ascii="Arial" w:hAnsi="Arial" w:cs="Arial"/>
          <w:b/>
          <w:bCs/>
        </w:rPr>
      </w:pP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230"/>
        <w:gridCol w:w="5940"/>
      </w:tblGrid>
      <w:tr w:rsidR="00D96EEC" w:rsidTr="00CC60C9">
        <w:tc>
          <w:tcPr>
            <w:tcW w:w="2230" w:type="dxa"/>
            <w:vAlign w:val="center"/>
          </w:tcPr>
          <w:p w:rsidR="00D96EEC" w:rsidRDefault="00D96EEC" w:rsidP="00CC60C9">
            <w:pPr>
              <w:spacing w:after="0" w:line="240" w:lineRule="auto"/>
              <w:rPr>
                <w:rFonts w:ascii="Arial" w:hAnsi="Arial" w:cs="Arial"/>
                <w:b/>
                <w:bCs/>
              </w:rPr>
            </w:pPr>
            <w:r>
              <w:rPr>
                <w:rFonts w:ascii="Arial" w:hAnsi="Arial" w:cs="Arial"/>
                <w:b/>
                <w:bCs/>
                <w:sz w:val="22"/>
              </w:rPr>
              <w:t>Población Objetivo</w:t>
            </w:r>
          </w:p>
        </w:tc>
        <w:tc>
          <w:tcPr>
            <w:tcW w:w="5940" w:type="dxa"/>
            <w:vAlign w:val="center"/>
          </w:tcPr>
          <w:p w:rsidR="00D96EEC" w:rsidRDefault="00D96EEC" w:rsidP="00CC60C9">
            <w:pPr>
              <w:spacing w:after="0" w:line="240" w:lineRule="auto"/>
              <w:rPr>
                <w:rFonts w:ascii="Arial" w:hAnsi="Arial" w:cs="Arial"/>
              </w:rPr>
            </w:pPr>
            <w:r>
              <w:rPr>
                <w:rFonts w:ascii="Arial" w:hAnsi="Arial" w:cs="Arial"/>
                <w:sz w:val="22"/>
              </w:rPr>
              <w:t>Servidores públicos de la SDP Contratistas</w:t>
            </w:r>
          </w:p>
          <w:p w:rsidR="00D96EEC" w:rsidRDefault="00D96EEC" w:rsidP="00CC60C9">
            <w:pPr>
              <w:spacing w:after="0" w:line="240" w:lineRule="auto"/>
              <w:rPr>
                <w:rFonts w:ascii="Arial" w:hAnsi="Arial" w:cs="Arial"/>
              </w:rPr>
            </w:pPr>
            <w:r>
              <w:rPr>
                <w:rFonts w:ascii="Arial" w:hAnsi="Arial" w:cs="Arial"/>
                <w:sz w:val="22"/>
              </w:rPr>
              <w:t>Personal de aseo y cafetería y Vigilancia.</w:t>
            </w:r>
          </w:p>
        </w:tc>
      </w:tr>
      <w:tr w:rsidR="00D96EEC" w:rsidTr="00CC60C9">
        <w:tc>
          <w:tcPr>
            <w:tcW w:w="2230" w:type="dxa"/>
            <w:vAlign w:val="center"/>
          </w:tcPr>
          <w:p w:rsidR="00D96EEC" w:rsidRDefault="00D96EEC" w:rsidP="00CC60C9">
            <w:pPr>
              <w:spacing w:after="0" w:line="240" w:lineRule="auto"/>
              <w:jc w:val="both"/>
              <w:rPr>
                <w:rFonts w:ascii="Arial" w:hAnsi="Arial" w:cs="Arial"/>
                <w:b/>
                <w:bCs/>
              </w:rPr>
            </w:pPr>
            <w:r>
              <w:rPr>
                <w:rFonts w:ascii="Arial" w:hAnsi="Arial" w:cs="Arial"/>
                <w:b/>
                <w:bCs/>
                <w:sz w:val="22"/>
                <w:szCs w:val="22"/>
              </w:rPr>
              <w:t xml:space="preserve">Cobertura </w:t>
            </w:r>
          </w:p>
        </w:tc>
        <w:tc>
          <w:tcPr>
            <w:tcW w:w="5940" w:type="dxa"/>
            <w:vAlign w:val="center"/>
          </w:tcPr>
          <w:p w:rsidR="00D96EEC" w:rsidRDefault="00D96EEC" w:rsidP="00CC60C9">
            <w:pPr>
              <w:spacing w:after="0" w:line="240" w:lineRule="auto"/>
              <w:rPr>
                <w:rFonts w:ascii="Arial" w:hAnsi="Arial" w:cs="Arial"/>
              </w:rPr>
            </w:pPr>
            <w:r>
              <w:rPr>
                <w:rFonts w:ascii="Arial" w:hAnsi="Arial" w:cs="Arial"/>
                <w:sz w:val="22"/>
              </w:rPr>
              <w:t>Sede Principal – CAD, Archivo Central</w:t>
            </w:r>
          </w:p>
        </w:tc>
      </w:tr>
    </w:tbl>
    <w:p w:rsidR="00D96EEC" w:rsidRDefault="00D96EEC" w:rsidP="00CC60C9">
      <w:pPr>
        <w:spacing w:after="0" w:line="240" w:lineRule="auto"/>
      </w:pPr>
    </w:p>
    <w:p w:rsidR="00D96EEC" w:rsidRPr="00CC60C9" w:rsidRDefault="00D96EEC" w:rsidP="00A36A05">
      <w:pPr>
        <w:pStyle w:val="Prrafodelista"/>
        <w:widowControl w:val="0"/>
        <w:numPr>
          <w:ilvl w:val="0"/>
          <w:numId w:val="37"/>
        </w:numPr>
        <w:spacing w:after="0" w:line="240" w:lineRule="auto"/>
        <w:jc w:val="both"/>
        <w:rPr>
          <w:rFonts w:ascii="Arial" w:hAnsi="Arial" w:cs="Arial"/>
          <w:b/>
          <w:sz w:val="22"/>
          <w:szCs w:val="22"/>
          <w:lang w:val="es-CO"/>
        </w:rPr>
      </w:pPr>
      <w:r w:rsidRPr="00CC60C9">
        <w:rPr>
          <w:rFonts w:ascii="Arial" w:hAnsi="Arial" w:cs="Arial"/>
          <w:b/>
          <w:sz w:val="22"/>
          <w:szCs w:val="22"/>
          <w:lang w:val="es-CO"/>
        </w:rPr>
        <w:t>Para desarrollar el Programa se debe tener cuenta:</w:t>
      </w:r>
    </w:p>
    <w:p w:rsidR="00D96EEC" w:rsidRPr="00CC60C9" w:rsidRDefault="00D96EEC" w:rsidP="00CC60C9">
      <w:pPr>
        <w:pStyle w:val="Prrafodelista"/>
        <w:widowControl w:val="0"/>
        <w:spacing w:after="0" w:line="240" w:lineRule="auto"/>
        <w:jc w:val="both"/>
        <w:rPr>
          <w:rFonts w:ascii="Arial" w:hAnsi="Arial" w:cs="Arial"/>
          <w:b/>
          <w:sz w:val="22"/>
          <w:szCs w:val="22"/>
          <w:lang w:val="es-CO"/>
        </w:rPr>
      </w:pPr>
      <w:r w:rsidRPr="00CC60C9">
        <w:rPr>
          <w:rFonts w:ascii="Arial" w:hAnsi="Arial" w:cs="Arial"/>
          <w:b/>
          <w:sz w:val="22"/>
          <w:szCs w:val="22"/>
          <w:lang w:val="es-CO"/>
        </w:rPr>
        <w:t xml:space="preserve"> </w:t>
      </w:r>
    </w:p>
    <w:p w:rsidR="00D96EEC" w:rsidRDefault="00D96EEC" w:rsidP="00A36A05">
      <w:pPr>
        <w:widowControl w:val="0"/>
        <w:numPr>
          <w:ilvl w:val="0"/>
          <w:numId w:val="33"/>
        </w:numPr>
        <w:suppressAutoHyphens w:val="0"/>
        <w:spacing w:after="0" w:line="240" w:lineRule="auto"/>
        <w:jc w:val="both"/>
        <w:textAlignment w:val="auto"/>
        <w:rPr>
          <w:rFonts w:ascii="Arial" w:hAnsi="Arial" w:cs="Arial"/>
          <w:sz w:val="22"/>
        </w:rPr>
      </w:pPr>
      <w:r>
        <w:rPr>
          <w:rFonts w:ascii="Arial" w:hAnsi="Arial" w:cs="Arial"/>
          <w:b/>
          <w:bCs/>
          <w:sz w:val="22"/>
        </w:rPr>
        <w:t>Jornadas de Sensibilización, talleres y demás:</w:t>
      </w:r>
      <w:r>
        <w:rPr>
          <w:rFonts w:ascii="Arial" w:hAnsi="Arial" w:cs="Arial"/>
          <w:sz w:val="22"/>
        </w:rPr>
        <w:t xml:space="preserve"> </w:t>
      </w:r>
    </w:p>
    <w:p w:rsidR="00D96EEC" w:rsidRPr="00CC60C9" w:rsidRDefault="00D96EEC" w:rsidP="00CC60C9">
      <w:pPr>
        <w:pStyle w:val="Sangra3detindependiente"/>
        <w:spacing w:after="0" w:line="240" w:lineRule="auto"/>
        <w:jc w:val="both"/>
        <w:rPr>
          <w:rFonts w:ascii="Arial" w:hAnsi="Arial" w:cs="Arial"/>
          <w:sz w:val="22"/>
          <w:szCs w:val="22"/>
        </w:rPr>
      </w:pPr>
    </w:p>
    <w:p w:rsidR="00D96EEC" w:rsidRPr="00CC60C9" w:rsidRDefault="00D96EEC" w:rsidP="00CC60C9">
      <w:pPr>
        <w:pStyle w:val="Sangra3detindependiente"/>
        <w:spacing w:after="0" w:line="240" w:lineRule="auto"/>
        <w:ind w:left="0"/>
        <w:jc w:val="both"/>
        <w:rPr>
          <w:rFonts w:ascii="Arial" w:hAnsi="Arial" w:cs="Arial"/>
          <w:sz w:val="22"/>
          <w:szCs w:val="22"/>
        </w:rPr>
      </w:pPr>
      <w:r w:rsidRPr="00CC60C9">
        <w:rPr>
          <w:rFonts w:ascii="Arial" w:hAnsi="Arial" w:cs="Arial"/>
          <w:sz w:val="22"/>
          <w:szCs w:val="22"/>
        </w:rPr>
        <w:t>Programaran y realizar jornadas de sensibilización a través de diferentes dinámicas como talleres, obras de teatro, entre otros,  dirigido a la población objeto de la SDP,  que incluyan al menos los siguientes temáticas: Uso eficiente y buenas practicas de ahorro  en el consumo de</w:t>
      </w:r>
      <w:r>
        <w:rPr>
          <w:rFonts w:ascii="Arial" w:hAnsi="Arial" w:cs="Arial"/>
          <w:sz w:val="22"/>
          <w:szCs w:val="22"/>
        </w:rPr>
        <w:t xml:space="preserve"> </w:t>
      </w:r>
      <w:r w:rsidRPr="00CC60C9">
        <w:rPr>
          <w:rFonts w:ascii="Arial" w:hAnsi="Arial" w:cs="Arial"/>
          <w:sz w:val="22"/>
          <w:szCs w:val="22"/>
        </w:rPr>
        <w:t>l</w:t>
      </w:r>
      <w:r>
        <w:rPr>
          <w:rFonts w:ascii="Arial" w:hAnsi="Arial" w:cs="Arial"/>
          <w:sz w:val="22"/>
          <w:szCs w:val="22"/>
        </w:rPr>
        <w:t>a</w:t>
      </w:r>
      <w:r w:rsidRPr="00CC60C9">
        <w:rPr>
          <w:rFonts w:ascii="Arial" w:hAnsi="Arial" w:cs="Arial"/>
          <w:sz w:val="22"/>
          <w:szCs w:val="22"/>
        </w:rPr>
        <w:t xml:space="preserve"> Energía, así mismo se podrán incluir otros temas que se consideren pertinentes. </w:t>
      </w:r>
    </w:p>
    <w:p w:rsidR="00D96EEC" w:rsidRPr="00CC60C9" w:rsidRDefault="00D96EEC" w:rsidP="00CC60C9">
      <w:pPr>
        <w:widowControl w:val="0"/>
        <w:spacing w:after="0" w:line="240" w:lineRule="auto"/>
        <w:ind w:left="357"/>
        <w:jc w:val="both"/>
        <w:rPr>
          <w:rFonts w:ascii="Arial" w:hAnsi="Arial" w:cs="Arial"/>
          <w:sz w:val="22"/>
          <w:szCs w:val="22"/>
        </w:rPr>
      </w:pPr>
    </w:p>
    <w:p w:rsidR="00D96EEC" w:rsidRPr="00CC60C9" w:rsidRDefault="00D96EEC" w:rsidP="00CC60C9">
      <w:pPr>
        <w:widowControl w:val="0"/>
        <w:spacing w:after="0" w:line="240" w:lineRule="auto"/>
        <w:jc w:val="both"/>
        <w:rPr>
          <w:rFonts w:ascii="Arial" w:hAnsi="Arial" w:cs="Arial"/>
          <w:sz w:val="22"/>
          <w:szCs w:val="22"/>
        </w:rPr>
      </w:pPr>
      <w:r w:rsidRPr="00CC60C9">
        <w:rPr>
          <w:rFonts w:ascii="Arial" w:hAnsi="Arial" w:cs="Arial"/>
          <w:sz w:val="22"/>
          <w:szCs w:val="22"/>
        </w:rPr>
        <w:t>Para el desarrollo de las jornadas se sugiere contar con el apoyo de las entidades públicas o privadas.</w:t>
      </w:r>
    </w:p>
    <w:p w:rsidR="00D96EEC" w:rsidRDefault="00D96EEC" w:rsidP="00CC60C9">
      <w:pPr>
        <w:widowControl w:val="0"/>
        <w:spacing w:after="0" w:line="240" w:lineRule="auto"/>
        <w:ind w:left="360"/>
        <w:jc w:val="both"/>
        <w:rPr>
          <w:rFonts w:ascii="Arial" w:hAnsi="Arial" w:cs="Arial"/>
          <w:sz w:val="22"/>
        </w:rPr>
      </w:pPr>
    </w:p>
    <w:p w:rsidR="00D96EEC" w:rsidRDefault="00D96EEC" w:rsidP="00A36A05">
      <w:pPr>
        <w:widowControl w:val="0"/>
        <w:numPr>
          <w:ilvl w:val="0"/>
          <w:numId w:val="33"/>
        </w:numPr>
        <w:suppressAutoHyphens w:val="0"/>
        <w:spacing w:after="0" w:line="240" w:lineRule="auto"/>
        <w:jc w:val="both"/>
        <w:textAlignment w:val="auto"/>
        <w:rPr>
          <w:rFonts w:ascii="Arial" w:hAnsi="Arial" w:cs="Arial"/>
          <w:b/>
          <w:sz w:val="22"/>
          <w:szCs w:val="22"/>
        </w:rPr>
      </w:pPr>
      <w:r>
        <w:rPr>
          <w:rFonts w:ascii="Arial" w:hAnsi="Arial" w:cs="Arial"/>
          <w:b/>
          <w:sz w:val="22"/>
          <w:szCs w:val="22"/>
        </w:rPr>
        <w:t>Medios de Comunicación</w:t>
      </w:r>
    </w:p>
    <w:p w:rsidR="00D96EEC" w:rsidRPr="00CC60C9" w:rsidRDefault="00D96EEC" w:rsidP="00CC60C9">
      <w:pPr>
        <w:widowControl w:val="0"/>
        <w:spacing w:after="0" w:line="240" w:lineRule="auto"/>
        <w:ind w:left="720"/>
        <w:jc w:val="both"/>
        <w:rPr>
          <w:rFonts w:ascii="Arial" w:hAnsi="Arial" w:cs="Arial"/>
          <w:b/>
          <w:sz w:val="22"/>
          <w:szCs w:val="22"/>
        </w:rPr>
      </w:pPr>
      <w:r w:rsidRPr="00CC60C9">
        <w:rPr>
          <w:rFonts w:ascii="Arial" w:hAnsi="Arial" w:cs="Arial"/>
          <w:b/>
          <w:sz w:val="22"/>
          <w:szCs w:val="22"/>
        </w:rPr>
        <w:tab/>
      </w:r>
      <w:r w:rsidRPr="00CC60C9">
        <w:rPr>
          <w:rFonts w:ascii="Arial" w:hAnsi="Arial" w:cs="Arial"/>
          <w:b/>
          <w:sz w:val="22"/>
          <w:szCs w:val="22"/>
        </w:rPr>
        <w:tab/>
      </w:r>
      <w:r w:rsidRPr="00CC60C9">
        <w:rPr>
          <w:rFonts w:ascii="Arial" w:hAnsi="Arial" w:cs="Arial"/>
          <w:b/>
          <w:sz w:val="22"/>
          <w:szCs w:val="22"/>
        </w:rPr>
        <w:tab/>
      </w:r>
      <w:r w:rsidRPr="00CC60C9">
        <w:rPr>
          <w:rFonts w:ascii="Arial" w:hAnsi="Arial" w:cs="Arial"/>
          <w:b/>
          <w:sz w:val="22"/>
          <w:szCs w:val="22"/>
        </w:rPr>
        <w:tab/>
      </w:r>
      <w:r w:rsidRPr="00CC60C9">
        <w:rPr>
          <w:rFonts w:ascii="Arial" w:hAnsi="Arial" w:cs="Arial"/>
          <w:b/>
          <w:sz w:val="22"/>
          <w:szCs w:val="22"/>
        </w:rPr>
        <w:tab/>
      </w:r>
    </w:p>
    <w:p w:rsidR="00D96EEC" w:rsidRPr="00CC60C9" w:rsidRDefault="00D96EEC" w:rsidP="00CC60C9">
      <w:pPr>
        <w:pStyle w:val="Sangra2detindependiente"/>
        <w:spacing w:after="0" w:line="240" w:lineRule="auto"/>
        <w:ind w:left="0"/>
        <w:rPr>
          <w:rFonts w:ascii="Arial" w:hAnsi="Arial" w:cs="Arial"/>
          <w:sz w:val="22"/>
          <w:szCs w:val="22"/>
        </w:rPr>
      </w:pPr>
      <w:r w:rsidRPr="00CC60C9">
        <w:rPr>
          <w:rFonts w:ascii="Arial" w:hAnsi="Arial" w:cs="Arial"/>
          <w:sz w:val="22"/>
          <w:szCs w:val="22"/>
        </w:rPr>
        <w:t>A través de la  Oficina Asesora de Comunicaciones,  elaborar  piezas de divulgación con temas de buenas prácticas y  la importancia del recurso. Este material dependiendo de su alcance ubicarlo en áreas estratégicas y/o socializarlo a través de las carteleras o la intranet de la de la SDP.</w:t>
      </w:r>
    </w:p>
    <w:p w:rsidR="00D96EEC" w:rsidRPr="00CC60C9" w:rsidRDefault="00D96EEC" w:rsidP="00CC60C9">
      <w:pPr>
        <w:pStyle w:val="Sangra2detindependiente"/>
        <w:spacing w:after="0" w:line="240" w:lineRule="auto"/>
        <w:rPr>
          <w:rFonts w:ascii="Arial" w:hAnsi="Arial" w:cs="Arial"/>
          <w:sz w:val="22"/>
          <w:szCs w:val="22"/>
        </w:rPr>
      </w:pPr>
    </w:p>
    <w:p w:rsidR="00D96EEC" w:rsidRPr="00CC60C9" w:rsidRDefault="00D96EEC" w:rsidP="00CC60C9">
      <w:pPr>
        <w:widowControl w:val="0"/>
        <w:spacing w:after="0" w:line="240" w:lineRule="auto"/>
        <w:jc w:val="both"/>
        <w:rPr>
          <w:rFonts w:ascii="Arial" w:hAnsi="Arial" w:cs="Arial"/>
          <w:bCs/>
          <w:sz w:val="22"/>
          <w:szCs w:val="22"/>
        </w:rPr>
      </w:pPr>
      <w:r w:rsidRPr="00CC60C9">
        <w:rPr>
          <w:rFonts w:ascii="Arial" w:hAnsi="Arial" w:cs="Arial"/>
          <w:bCs/>
          <w:sz w:val="22"/>
          <w:szCs w:val="22"/>
        </w:rPr>
        <w:t>Por correo interno enviar  a la población  objeto las invitaciones a los talleres, jornadas de sensibilización, etc.</w:t>
      </w:r>
    </w:p>
    <w:p w:rsidR="00D96EEC" w:rsidRDefault="00D96EEC" w:rsidP="00CC60C9">
      <w:pPr>
        <w:widowControl w:val="0"/>
        <w:spacing w:after="0" w:line="240" w:lineRule="auto"/>
        <w:ind w:left="360"/>
        <w:jc w:val="both"/>
        <w:rPr>
          <w:rFonts w:ascii="Arial" w:hAnsi="Arial" w:cs="Arial"/>
          <w:b/>
          <w:sz w:val="22"/>
          <w:szCs w:val="22"/>
        </w:rPr>
      </w:pPr>
      <w:r>
        <w:rPr>
          <w:rFonts w:ascii="Arial" w:hAnsi="Arial" w:cs="Arial"/>
          <w:b/>
          <w:sz w:val="22"/>
          <w:szCs w:val="22"/>
        </w:rPr>
        <w:tab/>
      </w:r>
      <w:r>
        <w:rPr>
          <w:rFonts w:ascii="Arial" w:hAnsi="Arial" w:cs="Arial"/>
          <w:b/>
          <w:sz w:val="22"/>
          <w:szCs w:val="22"/>
        </w:rPr>
        <w:tab/>
      </w:r>
    </w:p>
    <w:p w:rsidR="00D96EEC" w:rsidRDefault="00D96EEC" w:rsidP="00A36A05">
      <w:pPr>
        <w:widowControl w:val="0"/>
        <w:numPr>
          <w:ilvl w:val="0"/>
          <w:numId w:val="33"/>
        </w:numPr>
        <w:suppressAutoHyphens w:val="0"/>
        <w:spacing w:after="0" w:line="240" w:lineRule="auto"/>
        <w:jc w:val="both"/>
        <w:textAlignment w:val="auto"/>
        <w:rPr>
          <w:rFonts w:ascii="Arial" w:hAnsi="Arial" w:cs="Arial"/>
          <w:b/>
          <w:sz w:val="22"/>
          <w:szCs w:val="22"/>
        </w:rPr>
      </w:pPr>
      <w:r>
        <w:rPr>
          <w:rFonts w:ascii="Arial" w:hAnsi="Arial" w:cs="Arial"/>
          <w:b/>
          <w:sz w:val="22"/>
          <w:szCs w:val="22"/>
        </w:rPr>
        <w:t xml:space="preserve">Revisiones y Mantenimientos Periódico a las Instalaciones </w:t>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r>
        <w:rPr>
          <w:rFonts w:ascii="Arial" w:hAnsi="Arial" w:cs="Arial"/>
          <w:b/>
          <w:sz w:val="22"/>
          <w:szCs w:val="22"/>
        </w:rPr>
        <w:tab/>
      </w:r>
    </w:p>
    <w:p w:rsidR="00D96EEC" w:rsidRDefault="00D96EEC" w:rsidP="00CC60C9">
      <w:pPr>
        <w:widowControl w:val="0"/>
        <w:spacing w:after="0" w:line="240" w:lineRule="auto"/>
        <w:jc w:val="both"/>
        <w:rPr>
          <w:rFonts w:ascii="Arial" w:hAnsi="Arial" w:cs="Arial"/>
          <w:bCs/>
          <w:sz w:val="22"/>
          <w:szCs w:val="22"/>
        </w:rPr>
      </w:pPr>
      <w:r>
        <w:rPr>
          <w:rFonts w:ascii="Arial" w:hAnsi="Arial" w:cs="Arial"/>
          <w:bCs/>
          <w:sz w:val="22"/>
          <w:szCs w:val="22"/>
        </w:rPr>
        <w:t xml:space="preserve">Revisar  periódicamente el funcionamiento de las instalaciones de la SDP, estado  y funcionamiento de luminarias y conexiones. </w:t>
      </w:r>
    </w:p>
    <w:p w:rsidR="00D96EEC" w:rsidRDefault="00D96EEC" w:rsidP="00CC60C9">
      <w:pPr>
        <w:widowControl w:val="0"/>
        <w:spacing w:after="0" w:line="240" w:lineRule="auto"/>
        <w:ind w:left="360"/>
        <w:jc w:val="both"/>
        <w:rPr>
          <w:rFonts w:ascii="Arial" w:hAnsi="Arial" w:cs="Arial"/>
          <w:bCs/>
          <w:sz w:val="22"/>
          <w:szCs w:val="22"/>
        </w:rPr>
      </w:pPr>
    </w:p>
    <w:p w:rsidR="00D96EEC" w:rsidRDefault="00D96EEC" w:rsidP="00A36A05">
      <w:pPr>
        <w:widowControl w:val="0"/>
        <w:numPr>
          <w:ilvl w:val="0"/>
          <w:numId w:val="33"/>
        </w:numPr>
        <w:suppressAutoHyphens w:val="0"/>
        <w:spacing w:after="0" w:line="240" w:lineRule="auto"/>
        <w:jc w:val="both"/>
        <w:textAlignment w:val="auto"/>
        <w:rPr>
          <w:rFonts w:ascii="Arial" w:hAnsi="Arial" w:cs="Arial"/>
          <w:b/>
          <w:sz w:val="22"/>
          <w:szCs w:val="22"/>
        </w:rPr>
      </w:pPr>
      <w:r>
        <w:rPr>
          <w:rFonts w:ascii="Arial" w:hAnsi="Arial" w:cs="Arial"/>
          <w:b/>
          <w:sz w:val="22"/>
          <w:szCs w:val="22"/>
        </w:rPr>
        <w:t xml:space="preserve">Seguimiento a los consumos: </w:t>
      </w:r>
    </w:p>
    <w:p w:rsidR="00D96EEC" w:rsidRDefault="00D96EEC" w:rsidP="00CC60C9">
      <w:pPr>
        <w:widowControl w:val="0"/>
        <w:spacing w:after="0" w:line="240" w:lineRule="auto"/>
        <w:ind w:left="360"/>
        <w:jc w:val="both"/>
        <w:rPr>
          <w:rFonts w:ascii="Arial" w:hAnsi="Arial" w:cs="Arial"/>
          <w:bCs/>
          <w:sz w:val="22"/>
          <w:szCs w:val="22"/>
        </w:rPr>
      </w:pPr>
    </w:p>
    <w:p w:rsidR="00D96EEC" w:rsidRDefault="00D96EEC" w:rsidP="00CC60C9">
      <w:pPr>
        <w:spacing w:after="0" w:line="240" w:lineRule="auto"/>
        <w:jc w:val="both"/>
      </w:pPr>
      <w:r>
        <w:rPr>
          <w:rFonts w:ascii="Arial" w:hAnsi="Arial" w:cs="Arial"/>
          <w:bCs/>
          <w:sz w:val="22"/>
          <w:szCs w:val="22"/>
        </w:rPr>
        <w:t>Obtener y conservar los consumos mensuales de energía.</w:t>
      </w:r>
    </w:p>
    <w:p w:rsidR="00D96EEC" w:rsidRDefault="00D96EEC" w:rsidP="00CC60C9">
      <w:pPr>
        <w:widowControl w:val="0"/>
        <w:spacing w:after="0" w:line="240" w:lineRule="auto"/>
        <w:ind w:left="360"/>
        <w:jc w:val="both"/>
        <w:rPr>
          <w:rFonts w:ascii="Arial" w:hAnsi="Arial" w:cs="Arial"/>
          <w:bCs/>
          <w:sz w:val="22"/>
          <w:szCs w:val="22"/>
        </w:rPr>
      </w:pPr>
      <w:r>
        <w:rPr>
          <w:rFonts w:ascii="Arial" w:hAnsi="Arial" w:cs="Arial"/>
          <w:bCs/>
          <w:sz w:val="22"/>
          <w:szCs w:val="22"/>
        </w:rPr>
        <w:tab/>
      </w:r>
    </w:p>
    <w:p w:rsidR="00D96EEC" w:rsidRDefault="00D96EEC" w:rsidP="00CC60C9">
      <w:pPr>
        <w:spacing w:after="0" w:line="240" w:lineRule="auto"/>
        <w:jc w:val="both"/>
        <w:rPr>
          <w:rFonts w:ascii="Arial" w:hAnsi="Arial" w:cs="Arial"/>
          <w:b/>
          <w:sz w:val="22"/>
          <w:szCs w:val="22"/>
          <w:lang w:val="es-CO"/>
        </w:rPr>
      </w:pPr>
      <w:r>
        <w:rPr>
          <w:rFonts w:ascii="Arial" w:hAnsi="Arial" w:cs="Arial"/>
          <w:b/>
          <w:sz w:val="22"/>
          <w:szCs w:val="22"/>
          <w:lang w:val="es-CO"/>
        </w:rPr>
        <w:t>b. Procedimientos Asociados</w:t>
      </w:r>
    </w:p>
    <w:p w:rsidR="00D96EEC" w:rsidRDefault="00D96EEC" w:rsidP="00CC60C9">
      <w:pPr>
        <w:pStyle w:val="TDC1"/>
        <w:spacing w:after="0" w:line="240" w:lineRule="auto"/>
      </w:pPr>
    </w:p>
    <w:p w:rsidR="00D96EEC" w:rsidRDefault="00D96EEC" w:rsidP="00A36A05">
      <w:pPr>
        <w:widowControl w:val="0"/>
        <w:numPr>
          <w:ilvl w:val="0"/>
          <w:numId w:val="33"/>
        </w:numPr>
        <w:suppressAutoHyphens w:val="0"/>
        <w:spacing w:after="0" w:line="240" w:lineRule="auto"/>
        <w:jc w:val="both"/>
        <w:textAlignment w:val="auto"/>
        <w:rPr>
          <w:rFonts w:ascii="Arial" w:hAnsi="Arial" w:cs="Arial"/>
          <w:bCs/>
          <w:sz w:val="22"/>
          <w:szCs w:val="22"/>
          <w:lang w:val="es-CO"/>
        </w:rPr>
      </w:pPr>
      <w:r>
        <w:rPr>
          <w:rFonts w:ascii="Arial" w:hAnsi="Arial" w:cs="Arial"/>
          <w:bCs/>
          <w:sz w:val="22"/>
          <w:szCs w:val="22"/>
          <w:lang w:val="es-CO"/>
        </w:rPr>
        <w:t xml:space="preserve">E-PD-015 Gestión para la Conceptualización y la elaboración de los productos comunicación. </w:t>
      </w:r>
    </w:p>
    <w:p w:rsidR="00D96EEC" w:rsidRDefault="00D96EEC" w:rsidP="00A36A05">
      <w:pPr>
        <w:widowControl w:val="0"/>
        <w:numPr>
          <w:ilvl w:val="0"/>
          <w:numId w:val="33"/>
        </w:numPr>
        <w:suppressAutoHyphens w:val="0"/>
        <w:spacing w:after="0" w:line="240" w:lineRule="auto"/>
        <w:jc w:val="both"/>
        <w:textAlignment w:val="auto"/>
        <w:rPr>
          <w:rFonts w:ascii="Arial" w:hAnsi="Arial" w:cs="Arial"/>
          <w:bCs/>
          <w:sz w:val="22"/>
          <w:szCs w:val="22"/>
          <w:lang w:val="es-CO"/>
        </w:rPr>
      </w:pPr>
      <w:r>
        <w:rPr>
          <w:rFonts w:ascii="Arial" w:hAnsi="Arial" w:cs="Arial"/>
          <w:bCs/>
          <w:sz w:val="22"/>
          <w:szCs w:val="22"/>
          <w:lang w:val="es-CO"/>
        </w:rPr>
        <w:t>A-PD-126 Publicación y/o actualización de la información en los canales internos de comunicación de la secretaría distrital de planeación</w:t>
      </w:r>
    </w:p>
    <w:p w:rsidR="00D96EEC" w:rsidRDefault="00D96EEC" w:rsidP="00A36A05">
      <w:pPr>
        <w:widowControl w:val="0"/>
        <w:numPr>
          <w:ilvl w:val="0"/>
          <w:numId w:val="33"/>
        </w:numPr>
        <w:suppressAutoHyphens w:val="0"/>
        <w:spacing w:after="0" w:line="240" w:lineRule="auto"/>
        <w:jc w:val="both"/>
        <w:textAlignment w:val="auto"/>
        <w:rPr>
          <w:rFonts w:ascii="Arial" w:hAnsi="Arial" w:cs="Arial"/>
          <w:bCs/>
          <w:sz w:val="22"/>
          <w:szCs w:val="22"/>
          <w:lang w:val="es-CO"/>
        </w:rPr>
      </w:pPr>
      <w:r>
        <w:rPr>
          <w:rFonts w:ascii="Arial" w:hAnsi="Arial" w:cs="Arial"/>
          <w:bCs/>
          <w:sz w:val="22"/>
          <w:szCs w:val="22"/>
          <w:lang w:val="es-CO"/>
        </w:rPr>
        <w:t xml:space="preserve">A-PD-088- Control documentos del Sistema Integrado de Gestión </w:t>
      </w:r>
    </w:p>
    <w:p w:rsidR="00D96EEC" w:rsidRDefault="00D96EEC" w:rsidP="00A36A05">
      <w:pPr>
        <w:widowControl w:val="0"/>
        <w:numPr>
          <w:ilvl w:val="0"/>
          <w:numId w:val="33"/>
        </w:numPr>
        <w:suppressAutoHyphens w:val="0"/>
        <w:spacing w:after="0" w:line="240" w:lineRule="auto"/>
        <w:jc w:val="both"/>
        <w:textAlignment w:val="auto"/>
        <w:rPr>
          <w:rFonts w:ascii="Arial" w:hAnsi="Arial" w:cs="Arial"/>
          <w:bCs/>
          <w:sz w:val="22"/>
          <w:szCs w:val="22"/>
          <w:lang w:val="es-CO"/>
        </w:rPr>
      </w:pPr>
      <w:r>
        <w:rPr>
          <w:rFonts w:ascii="Arial" w:hAnsi="Arial" w:cs="Arial"/>
          <w:bCs/>
          <w:sz w:val="22"/>
          <w:szCs w:val="22"/>
          <w:lang w:val="es-CO"/>
        </w:rPr>
        <w:t xml:space="preserve">A-PD-145 Aplicación de tablas de retención documental  y Control de Registros </w:t>
      </w:r>
    </w:p>
    <w:p w:rsidR="00D96EEC" w:rsidRDefault="00D96EEC" w:rsidP="00A36A05">
      <w:pPr>
        <w:widowControl w:val="0"/>
        <w:numPr>
          <w:ilvl w:val="0"/>
          <w:numId w:val="33"/>
        </w:numPr>
        <w:suppressAutoHyphens w:val="0"/>
        <w:spacing w:after="0" w:line="240" w:lineRule="auto"/>
        <w:jc w:val="both"/>
        <w:textAlignment w:val="auto"/>
        <w:rPr>
          <w:rFonts w:ascii="Arial" w:hAnsi="Arial" w:cs="Arial"/>
          <w:bCs/>
          <w:sz w:val="22"/>
          <w:szCs w:val="22"/>
          <w:lang w:val="es-CO"/>
        </w:rPr>
      </w:pPr>
      <w:r>
        <w:rPr>
          <w:rFonts w:ascii="Arial" w:hAnsi="Arial" w:cs="Arial"/>
          <w:bCs/>
          <w:sz w:val="22"/>
          <w:szCs w:val="22"/>
          <w:lang w:val="es-CO"/>
        </w:rPr>
        <w:t>A-PD-147 Pago de Servicios Públicos</w:t>
      </w:r>
    </w:p>
    <w:p w:rsidR="00D96EEC" w:rsidRDefault="00D96EEC" w:rsidP="00A36A05">
      <w:pPr>
        <w:widowControl w:val="0"/>
        <w:numPr>
          <w:ilvl w:val="0"/>
          <w:numId w:val="33"/>
        </w:numPr>
        <w:suppressAutoHyphens w:val="0"/>
        <w:spacing w:after="0" w:line="240" w:lineRule="auto"/>
        <w:jc w:val="both"/>
        <w:textAlignment w:val="auto"/>
        <w:rPr>
          <w:rFonts w:ascii="Arial" w:hAnsi="Arial" w:cs="Arial"/>
          <w:bCs/>
          <w:sz w:val="22"/>
          <w:szCs w:val="22"/>
          <w:lang w:val="es-CO"/>
        </w:rPr>
      </w:pPr>
      <w:r>
        <w:rPr>
          <w:rFonts w:ascii="Arial" w:hAnsi="Arial" w:cs="Arial"/>
          <w:bCs/>
          <w:sz w:val="22"/>
          <w:szCs w:val="22"/>
          <w:lang w:val="es-CO"/>
        </w:rPr>
        <w:t>A-PD-071 Mantenimiento Locativo</w:t>
      </w:r>
    </w:p>
    <w:p w:rsidR="00D96EEC" w:rsidRDefault="00D96EEC" w:rsidP="00CC60C9">
      <w:pPr>
        <w:spacing w:after="0" w:line="240" w:lineRule="auto"/>
        <w:rPr>
          <w:lang w:val="es-CO"/>
        </w:rPr>
      </w:pPr>
    </w:p>
    <w:p w:rsidR="00D96EEC" w:rsidRDefault="00D96EEC" w:rsidP="00CC60C9">
      <w:pPr>
        <w:pStyle w:val="Ttulo1"/>
        <w:numPr>
          <w:ilvl w:val="0"/>
          <w:numId w:val="3"/>
        </w:numPr>
        <w:spacing w:before="0" w:after="0" w:line="240" w:lineRule="auto"/>
        <w:rPr>
          <w:sz w:val="22"/>
          <w:highlight w:val="yellow"/>
        </w:rPr>
      </w:pPr>
    </w:p>
    <w:p w:rsidR="00D96EEC" w:rsidRDefault="00D96EEC" w:rsidP="00CC60C9">
      <w:pPr>
        <w:pStyle w:val="Ttulo1"/>
        <w:numPr>
          <w:ilvl w:val="0"/>
          <w:numId w:val="3"/>
        </w:numPr>
        <w:spacing w:before="0" w:after="0" w:line="240" w:lineRule="auto"/>
        <w:rPr>
          <w:sz w:val="22"/>
        </w:rPr>
      </w:pPr>
      <w:bookmarkStart w:id="314" w:name="_Toc356986578"/>
      <w:bookmarkStart w:id="315" w:name="_Toc401649844"/>
      <w:bookmarkStart w:id="316" w:name="_Toc481488927"/>
      <w:r>
        <w:rPr>
          <w:sz w:val="22"/>
        </w:rPr>
        <w:t>5.3. Programa de Gestión Integral de los Residuos</w:t>
      </w:r>
      <w:bookmarkEnd w:id="314"/>
      <w:bookmarkEnd w:id="315"/>
      <w:bookmarkEnd w:id="316"/>
    </w:p>
    <w:p w:rsidR="00D96EEC" w:rsidRPr="00CC60C9" w:rsidRDefault="00D96EEC" w:rsidP="00CC60C9"/>
    <w:p w:rsidR="00D96EEC" w:rsidRPr="00AC1C35" w:rsidRDefault="00D96EEC" w:rsidP="00CC60C9">
      <w:pPr>
        <w:spacing w:after="0" w:line="240" w:lineRule="auto"/>
        <w:jc w:val="both"/>
        <w:rPr>
          <w:rFonts w:ascii="Arial" w:hAnsi="Arial" w:cs="Arial"/>
          <w:sz w:val="22"/>
          <w:szCs w:val="22"/>
        </w:rPr>
      </w:pPr>
      <w:r w:rsidRPr="00AC1C35">
        <w:rPr>
          <w:rFonts w:ascii="Arial" w:hAnsi="Arial" w:cs="Arial"/>
          <w:sz w:val="22"/>
          <w:szCs w:val="22"/>
        </w:rPr>
        <w:t xml:space="preserve"> </w:t>
      </w:r>
      <w:r w:rsidRPr="00AC1C35">
        <w:rPr>
          <w:rFonts w:ascii="Arial" w:hAnsi="Arial" w:cs="Arial"/>
          <w:sz w:val="22"/>
          <w:szCs w:val="22"/>
          <w:lang w:val="es-CO"/>
        </w:rPr>
        <w:t xml:space="preserve">Este programa deberá garantizar que los residuos generados, ya sean aprovechables, no aprovechables, peligrosos, especiales, vertimientos o emisiones atmosféricas tengan un </w:t>
      </w:r>
      <w:r w:rsidRPr="00AC1C35">
        <w:rPr>
          <w:rFonts w:ascii="Arial" w:hAnsi="Arial" w:cs="Arial"/>
          <w:bCs/>
          <w:sz w:val="22"/>
          <w:szCs w:val="22"/>
          <w:lang w:val="es-CO"/>
        </w:rPr>
        <w:t xml:space="preserve">manejo integral </w:t>
      </w:r>
      <w:r w:rsidRPr="00AC1C35">
        <w:rPr>
          <w:rFonts w:ascii="Arial" w:hAnsi="Arial" w:cs="Arial"/>
          <w:sz w:val="22"/>
          <w:szCs w:val="22"/>
          <w:lang w:val="es-CO"/>
        </w:rPr>
        <w:t xml:space="preserve">conforme a la normativa vigente en la materia, incluyendo un componente de </w:t>
      </w:r>
      <w:r w:rsidRPr="00AC1C35">
        <w:rPr>
          <w:rFonts w:ascii="Arial" w:hAnsi="Arial" w:cs="Arial"/>
          <w:bCs/>
          <w:sz w:val="22"/>
          <w:szCs w:val="22"/>
          <w:lang w:val="es-CO"/>
        </w:rPr>
        <w:t>prevención, minimización y aprovechamiento</w:t>
      </w:r>
      <w:r w:rsidRPr="00AC1C35">
        <w:rPr>
          <w:rFonts w:ascii="Arial" w:hAnsi="Arial" w:cs="Arial"/>
          <w:sz w:val="22"/>
          <w:szCs w:val="22"/>
          <w:lang w:val="es-CO"/>
        </w:rPr>
        <w:t xml:space="preserve"> con el fin de </w:t>
      </w:r>
      <w:r w:rsidRPr="00AC1C35">
        <w:rPr>
          <w:rFonts w:ascii="Arial" w:hAnsi="Arial" w:cs="Arial"/>
          <w:bCs/>
          <w:sz w:val="22"/>
          <w:szCs w:val="22"/>
          <w:lang w:val="es-CO"/>
        </w:rPr>
        <w:t>evitar la generación de residuos</w:t>
      </w:r>
      <w:r w:rsidRPr="00AC1C35">
        <w:rPr>
          <w:rFonts w:ascii="Arial" w:hAnsi="Arial" w:cs="Arial"/>
          <w:sz w:val="22"/>
          <w:szCs w:val="22"/>
          <w:lang w:val="es-CO"/>
        </w:rPr>
        <w:t xml:space="preserve"> en cuanto sea posible</w:t>
      </w:r>
    </w:p>
    <w:p w:rsidR="00D96EEC" w:rsidRDefault="00D96EEC" w:rsidP="00CC60C9">
      <w:pPr>
        <w:pStyle w:val="Descripcin"/>
        <w:spacing w:before="0" w:after="0" w:line="240" w:lineRule="auto"/>
        <w:rPr>
          <w:rFonts w:ascii="Arial" w:hAnsi="Arial" w:cs="Arial"/>
          <w:b/>
          <w:bCs/>
        </w:rPr>
      </w:pPr>
    </w:p>
    <w:tbl>
      <w:tblPr>
        <w:tblW w:w="5000" w:type="pct"/>
        <w:tblCellMar>
          <w:left w:w="0" w:type="dxa"/>
          <w:right w:w="0" w:type="dxa"/>
        </w:tblCellMar>
        <w:tblLook w:val="0000" w:firstRow="0" w:lastRow="0" w:firstColumn="0" w:lastColumn="0" w:noHBand="0" w:noVBand="0"/>
      </w:tblPr>
      <w:tblGrid>
        <w:gridCol w:w="1605"/>
        <w:gridCol w:w="1535"/>
        <w:gridCol w:w="1821"/>
        <w:gridCol w:w="804"/>
        <w:gridCol w:w="711"/>
        <w:gridCol w:w="808"/>
        <w:gridCol w:w="808"/>
        <w:gridCol w:w="726"/>
      </w:tblGrid>
      <w:tr w:rsidR="00D96EEC" w:rsidRPr="00295DC5" w:rsidTr="008D4793">
        <w:trPr>
          <w:trHeight w:val="423"/>
        </w:trPr>
        <w:tc>
          <w:tcPr>
            <w:tcW w:w="943" w:type="pct"/>
            <w:tcBorders>
              <w:top w:val="single" w:sz="8" w:space="0" w:color="FFFFFE"/>
              <w:left w:val="single" w:sz="8" w:space="0" w:color="FFFFFE"/>
              <w:bottom w:val="single" w:sz="24" w:space="0" w:color="FFFFFE"/>
              <w:right w:val="single" w:sz="8" w:space="0" w:color="FFFFFE"/>
            </w:tcBorders>
            <w:shd w:val="clear" w:color="auto" w:fill="24B5E5"/>
            <w:tcMar>
              <w:top w:w="15" w:type="dxa"/>
              <w:left w:w="108" w:type="dxa"/>
              <w:bottom w:w="0" w:type="dxa"/>
              <w:right w:w="108" w:type="dxa"/>
            </w:tcMar>
          </w:tcPr>
          <w:p w:rsidR="00D96EEC" w:rsidRPr="00295DC5" w:rsidRDefault="00D96EEC" w:rsidP="00295DC5">
            <w:pPr>
              <w:pStyle w:val="Descripcin"/>
              <w:spacing w:line="240" w:lineRule="auto"/>
              <w:rPr>
                <w:rFonts w:ascii="Arial" w:hAnsi="Arial" w:cs="Arial"/>
                <w:b/>
                <w:bCs/>
                <w:sz w:val="18"/>
                <w:szCs w:val="18"/>
                <w:lang w:val="es-ES_tradnl"/>
              </w:rPr>
            </w:pPr>
            <w:r w:rsidRPr="00295DC5">
              <w:rPr>
                <w:rFonts w:ascii="Arial" w:hAnsi="Arial" w:cs="Arial"/>
                <w:b/>
                <w:bCs/>
                <w:sz w:val="18"/>
                <w:szCs w:val="18"/>
                <w:lang w:val="es-CO"/>
              </w:rPr>
              <w:t>Objetivo del Programa</w:t>
            </w:r>
          </w:p>
        </w:tc>
        <w:tc>
          <w:tcPr>
            <w:tcW w:w="903" w:type="pct"/>
            <w:tcBorders>
              <w:top w:val="single" w:sz="8" w:space="0" w:color="FFFFFE"/>
              <w:left w:val="single" w:sz="8" w:space="0" w:color="FFFFFE"/>
              <w:bottom w:val="single" w:sz="24" w:space="0" w:color="FFFFFE"/>
              <w:right w:val="single" w:sz="8" w:space="0" w:color="FFFFFE"/>
            </w:tcBorders>
            <w:shd w:val="clear" w:color="auto" w:fill="24B5E5"/>
            <w:tcMar>
              <w:top w:w="15" w:type="dxa"/>
              <w:left w:w="108" w:type="dxa"/>
              <w:bottom w:w="0" w:type="dxa"/>
              <w:right w:w="108" w:type="dxa"/>
            </w:tcMar>
          </w:tcPr>
          <w:p w:rsidR="00D96EEC" w:rsidRPr="00295DC5" w:rsidRDefault="00D96EEC" w:rsidP="00295DC5">
            <w:pPr>
              <w:pStyle w:val="Descripcin"/>
              <w:spacing w:line="240" w:lineRule="auto"/>
              <w:rPr>
                <w:rFonts w:ascii="Arial" w:hAnsi="Arial" w:cs="Arial"/>
                <w:b/>
                <w:bCs/>
                <w:sz w:val="18"/>
                <w:szCs w:val="18"/>
                <w:lang w:val="es-ES_tradnl"/>
              </w:rPr>
            </w:pPr>
            <w:r w:rsidRPr="00295DC5">
              <w:rPr>
                <w:rFonts w:ascii="Arial" w:hAnsi="Arial" w:cs="Arial"/>
                <w:b/>
                <w:bCs/>
                <w:sz w:val="18"/>
                <w:szCs w:val="18"/>
                <w:lang w:val="es-CO"/>
              </w:rPr>
              <w:t>Meta del Programa</w:t>
            </w:r>
          </w:p>
        </w:tc>
        <w:tc>
          <w:tcPr>
            <w:tcW w:w="1065" w:type="pct"/>
            <w:tcBorders>
              <w:top w:val="single" w:sz="8" w:space="0" w:color="FFFFFE"/>
              <w:left w:val="single" w:sz="8" w:space="0" w:color="FFFFFE"/>
              <w:bottom w:val="single" w:sz="24" w:space="0" w:color="FFFFFE"/>
              <w:right w:val="single" w:sz="8" w:space="0" w:color="FFFFFE"/>
            </w:tcBorders>
            <w:shd w:val="clear" w:color="auto" w:fill="24B5E5"/>
            <w:tcMar>
              <w:top w:w="15" w:type="dxa"/>
              <w:left w:w="108" w:type="dxa"/>
              <w:bottom w:w="0" w:type="dxa"/>
              <w:right w:w="108" w:type="dxa"/>
            </w:tcMar>
          </w:tcPr>
          <w:p w:rsidR="00D96EEC" w:rsidRPr="00295DC5" w:rsidRDefault="00D96EEC" w:rsidP="00295DC5">
            <w:pPr>
              <w:pStyle w:val="Descripcin"/>
              <w:spacing w:line="240" w:lineRule="auto"/>
              <w:rPr>
                <w:rFonts w:ascii="Arial" w:hAnsi="Arial" w:cs="Arial"/>
                <w:b/>
                <w:bCs/>
                <w:sz w:val="18"/>
                <w:szCs w:val="18"/>
                <w:lang w:val="es-ES_tradnl"/>
              </w:rPr>
            </w:pPr>
            <w:r w:rsidRPr="00295DC5">
              <w:rPr>
                <w:rFonts w:ascii="Arial" w:hAnsi="Arial" w:cs="Arial"/>
                <w:b/>
                <w:bCs/>
                <w:sz w:val="18"/>
                <w:szCs w:val="18"/>
                <w:lang w:val="es-CO"/>
              </w:rPr>
              <w:t>Indicador del Programa</w:t>
            </w:r>
          </w:p>
        </w:tc>
        <w:tc>
          <w:tcPr>
            <w:tcW w:w="488" w:type="pct"/>
            <w:tcBorders>
              <w:top w:val="single" w:sz="8" w:space="0" w:color="FFFFFE"/>
              <w:left w:val="single" w:sz="8" w:space="0" w:color="FFFFFE"/>
              <w:bottom w:val="single" w:sz="24" w:space="0" w:color="FFFFFE"/>
              <w:right w:val="single" w:sz="8" w:space="0" w:color="FFFFFE"/>
            </w:tcBorders>
            <w:shd w:val="clear" w:color="auto" w:fill="24B5E5"/>
            <w:tcMar>
              <w:top w:w="15" w:type="dxa"/>
              <w:left w:w="108" w:type="dxa"/>
              <w:bottom w:w="0" w:type="dxa"/>
              <w:right w:w="108" w:type="dxa"/>
            </w:tcMar>
          </w:tcPr>
          <w:p w:rsidR="00D96EEC" w:rsidRPr="00295DC5" w:rsidRDefault="00D96EEC" w:rsidP="00295DC5">
            <w:pPr>
              <w:pStyle w:val="Descripcin"/>
              <w:spacing w:line="240" w:lineRule="auto"/>
              <w:rPr>
                <w:rFonts w:ascii="Arial" w:hAnsi="Arial" w:cs="Arial"/>
                <w:b/>
                <w:bCs/>
                <w:sz w:val="18"/>
                <w:szCs w:val="18"/>
                <w:lang w:val="es-ES_tradnl"/>
              </w:rPr>
            </w:pPr>
            <w:r w:rsidRPr="00295DC5">
              <w:rPr>
                <w:rFonts w:ascii="Arial" w:hAnsi="Arial" w:cs="Arial"/>
                <w:b/>
                <w:bCs/>
                <w:sz w:val="18"/>
                <w:szCs w:val="18"/>
                <w:lang w:val="es-CO"/>
              </w:rPr>
              <w:t>Total</w:t>
            </w:r>
          </w:p>
        </w:tc>
        <w:tc>
          <w:tcPr>
            <w:tcW w:w="341" w:type="pct"/>
            <w:tcBorders>
              <w:top w:val="single" w:sz="8" w:space="0" w:color="FFFFFE"/>
              <w:left w:val="single" w:sz="8" w:space="0" w:color="FFFFFE"/>
              <w:bottom w:val="single" w:sz="24" w:space="0" w:color="FFFFFE"/>
              <w:right w:val="single" w:sz="8" w:space="0" w:color="FFFFFE"/>
            </w:tcBorders>
            <w:shd w:val="clear" w:color="auto" w:fill="24B5E5"/>
            <w:tcMar>
              <w:top w:w="15" w:type="dxa"/>
              <w:left w:w="108" w:type="dxa"/>
              <w:bottom w:w="0" w:type="dxa"/>
              <w:right w:w="108" w:type="dxa"/>
            </w:tcMar>
          </w:tcPr>
          <w:p w:rsidR="00D96EEC" w:rsidRPr="00295DC5" w:rsidRDefault="00D96EEC" w:rsidP="00295DC5">
            <w:pPr>
              <w:pStyle w:val="Descripcin"/>
              <w:spacing w:line="240" w:lineRule="auto"/>
              <w:rPr>
                <w:rFonts w:ascii="Arial" w:hAnsi="Arial" w:cs="Arial"/>
                <w:b/>
                <w:bCs/>
                <w:sz w:val="18"/>
                <w:szCs w:val="18"/>
                <w:lang w:val="es-ES_tradnl"/>
              </w:rPr>
            </w:pPr>
            <w:r w:rsidRPr="00295DC5">
              <w:rPr>
                <w:rFonts w:ascii="Arial" w:hAnsi="Arial" w:cs="Arial"/>
                <w:b/>
                <w:bCs/>
                <w:sz w:val="18"/>
                <w:szCs w:val="18"/>
                <w:lang w:val="es-CO"/>
              </w:rPr>
              <w:t>2017</w:t>
            </w:r>
          </w:p>
        </w:tc>
        <w:tc>
          <w:tcPr>
            <w:tcW w:w="408" w:type="pct"/>
            <w:tcBorders>
              <w:top w:val="single" w:sz="8" w:space="0" w:color="FFFFFE"/>
              <w:left w:val="single" w:sz="8" w:space="0" w:color="FFFFFE"/>
              <w:bottom w:val="single" w:sz="24" w:space="0" w:color="FFFFFE"/>
              <w:right w:val="single" w:sz="8" w:space="0" w:color="FFFFFE"/>
            </w:tcBorders>
            <w:shd w:val="clear" w:color="auto" w:fill="24B5E5"/>
            <w:tcMar>
              <w:top w:w="15" w:type="dxa"/>
              <w:left w:w="108" w:type="dxa"/>
              <w:bottom w:w="0" w:type="dxa"/>
              <w:right w:w="108" w:type="dxa"/>
            </w:tcMar>
          </w:tcPr>
          <w:p w:rsidR="00D96EEC" w:rsidRPr="00295DC5" w:rsidRDefault="00D96EEC" w:rsidP="00295DC5">
            <w:pPr>
              <w:pStyle w:val="Descripcin"/>
              <w:spacing w:line="240" w:lineRule="auto"/>
              <w:rPr>
                <w:rFonts w:ascii="Arial" w:hAnsi="Arial" w:cs="Arial"/>
                <w:b/>
                <w:bCs/>
                <w:sz w:val="18"/>
                <w:szCs w:val="18"/>
                <w:lang w:val="es-ES_tradnl"/>
              </w:rPr>
            </w:pPr>
            <w:r w:rsidRPr="00295DC5">
              <w:rPr>
                <w:rFonts w:ascii="Arial" w:hAnsi="Arial" w:cs="Arial"/>
                <w:b/>
                <w:bCs/>
                <w:sz w:val="18"/>
                <w:szCs w:val="18"/>
                <w:lang w:val="es-CO"/>
              </w:rPr>
              <w:t>2018</w:t>
            </w:r>
          </w:p>
        </w:tc>
        <w:tc>
          <w:tcPr>
            <w:tcW w:w="408" w:type="pct"/>
            <w:tcBorders>
              <w:top w:val="single" w:sz="8" w:space="0" w:color="FFFFFE"/>
              <w:left w:val="single" w:sz="8" w:space="0" w:color="FFFFFE"/>
              <w:bottom w:val="single" w:sz="24" w:space="0" w:color="FFFFFE"/>
              <w:right w:val="single" w:sz="8" w:space="0" w:color="FFFFFE"/>
            </w:tcBorders>
            <w:shd w:val="clear" w:color="auto" w:fill="24B5E5"/>
            <w:tcMar>
              <w:top w:w="15" w:type="dxa"/>
              <w:left w:w="108" w:type="dxa"/>
              <w:bottom w:w="0" w:type="dxa"/>
              <w:right w:w="108" w:type="dxa"/>
            </w:tcMar>
          </w:tcPr>
          <w:p w:rsidR="00D96EEC" w:rsidRPr="00295DC5" w:rsidRDefault="00D96EEC" w:rsidP="00295DC5">
            <w:pPr>
              <w:pStyle w:val="Descripcin"/>
              <w:spacing w:line="240" w:lineRule="auto"/>
              <w:rPr>
                <w:rFonts w:ascii="Arial" w:hAnsi="Arial" w:cs="Arial"/>
                <w:b/>
                <w:bCs/>
                <w:sz w:val="18"/>
                <w:szCs w:val="18"/>
                <w:lang w:val="es-ES_tradnl"/>
              </w:rPr>
            </w:pPr>
            <w:r w:rsidRPr="00295DC5">
              <w:rPr>
                <w:rFonts w:ascii="Arial" w:hAnsi="Arial" w:cs="Arial"/>
                <w:b/>
                <w:bCs/>
                <w:sz w:val="18"/>
                <w:szCs w:val="18"/>
                <w:lang w:val="es-CO"/>
              </w:rPr>
              <w:t>2019</w:t>
            </w:r>
          </w:p>
        </w:tc>
        <w:tc>
          <w:tcPr>
            <w:tcW w:w="445" w:type="pct"/>
            <w:tcBorders>
              <w:top w:val="single" w:sz="8" w:space="0" w:color="FFFFFE"/>
              <w:left w:val="single" w:sz="8" w:space="0" w:color="FFFFFE"/>
              <w:bottom w:val="single" w:sz="24" w:space="0" w:color="FFFFFE"/>
              <w:right w:val="single" w:sz="8" w:space="0" w:color="FFFFFE"/>
            </w:tcBorders>
            <w:shd w:val="clear" w:color="auto" w:fill="24B5E5"/>
            <w:tcMar>
              <w:top w:w="15" w:type="dxa"/>
              <w:left w:w="108" w:type="dxa"/>
              <w:bottom w:w="0" w:type="dxa"/>
              <w:right w:w="108" w:type="dxa"/>
            </w:tcMar>
          </w:tcPr>
          <w:p w:rsidR="00D96EEC" w:rsidRPr="00295DC5" w:rsidRDefault="00D96EEC" w:rsidP="00295DC5">
            <w:pPr>
              <w:pStyle w:val="Descripcin"/>
              <w:spacing w:line="240" w:lineRule="auto"/>
              <w:rPr>
                <w:rFonts w:ascii="Arial" w:hAnsi="Arial" w:cs="Arial"/>
                <w:b/>
                <w:bCs/>
                <w:sz w:val="18"/>
                <w:szCs w:val="18"/>
                <w:lang w:val="es-ES_tradnl"/>
              </w:rPr>
            </w:pPr>
            <w:r w:rsidRPr="00295DC5">
              <w:rPr>
                <w:rFonts w:ascii="Arial" w:hAnsi="Arial" w:cs="Arial"/>
                <w:b/>
                <w:bCs/>
                <w:sz w:val="18"/>
                <w:szCs w:val="18"/>
                <w:lang w:val="es-CO"/>
              </w:rPr>
              <w:t>2020</w:t>
            </w:r>
          </w:p>
        </w:tc>
      </w:tr>
      <w:tr w:rsidR="00D96EEC" w:rsidRPr="00295DC5" w:rsidTr="008D4793">
        <w:trPr>
          <w:trHeight w:val="2952"/>
        </w:trPr>
        <w:tc>
          <w:tcPr>
            <w:tcW w:w="943" w:type="pct"/>
            <w:tcBorders>
              <w:top w:val="single" w:sz="24" w:space="0" w:color="FFFFFE"/>
              <w:left w:val="single" w:sz="8" w:space="0" w:color="FFFFFE"/>
              <w:bottom w:val="single" w:sz="8" w:space="0" w:color="FFFFFE"/>
              <w:right w:val="single" w:sz="8" w:space="0" w:color="FFFFFE"/>
            </w:tcBorders>
            <w:shd w:val="clear" w:color="auto" w:fill="24B5E5"/>
            <w:tcMar>
              <w:top w:w="15" w:type="dxa"/>
              <w:left w:w="108" w:type="dxa"/>
              <w:bottom w:w="0" w:type="dxa"/>
              <w:right w:w="108" w:type="dxa"/>
            </w:tcMar>
          </w:tcPr>
          <w:p w:rsidR="00D96EEC" w:rsidRPr="008D4793" w:rsidRDefault="00D96EEC" w:rsidP="008D4793">
            <w:pPr>
              <w:pStyle w:val="Descripcin"/>
              <w:spacing w:line="240" w:lineRule="auto"/>
              <w:rPr>
                <w:rFonts w:ascii="Arial" w:hAnsi="Arial" w:cs="Arial"/>
                <w:b/>
                <w:bCs/>
                <w:sz w:val="18"/>
                <w:szCs w:val="18"/>
                <w:lang w:val="es-CO"/>
              </w:rPr>
            </w:pPr>
            <w:r w:rsidRPr="008D4793">
              <w:rPr>
                <w:rFonts w:ascii="Arial" w:hAnsi="Arial" w:cs="Arial"/>
                <w:b/>
                <w:bCs/>
                <w:sz w:val="18"/>
                <w:szCs w:val="18"/>
                <w:lang w:val="es-CO"/>
              </w:rPr>
              <w:t>Implementar actividades para promover la gestión integral de los residuos.</w:t>
            </w:r>
          </w:p>
          <w:p w:rsidR="00D96EEC" w:rsidRPr="008D4793" w:rsidRDefault="00D96EEC" w:rsidP="00295DC5">
            <w:pPr>
              <w:pStyle w:val="Descripcin"/>
              <w:spacing w:line="240" w:lineRule="auto"/>
              <w:rPr>
                <w:rFonts w:ascii="Arial" w:hAnsi="Arial" w:cs="Arial"/>
                <w:b/>
                <w:bCs/>
                <w:sz w:val="18"/>
                <w:szCs w:val="18"/>
                <w:lang w:val="es-CO"/>
              </w:rPr>
            </w:pPr>
          </w:p>
        </w:tc>
        <w:tc>
          <w:tcPr>
            <w:tcW w:w="903" w:type="pct"/>
            <w:tcBorders>
              <w:top w:val="single" w:sz="24" w:space="0" w:color="FFFFFE"/>
              <w:left w:val="single" w:sz="8" w:space="0" w:color="FFFFFE"/>
              <w:bottom w:val="single" w:sz="8" w:space="0" w:color="FFFFFE"/>
              <w:right w:val="single" w:sz="8" w:space="0" w:color="FFFFFE"/>
            </w:tcBorders>
            <w:shd w:val="clear" w:color="auto" w:fill="D0D8E8"/>
            <w:tcMar>
              <w:top w:w="15" w:type="dxa"/>
              <w:left w:w="108" w:type="dxa"/>
              <w:bottom w:w="0" w:type="dxa"/>
              <w:right w:w="108" w:type="dxa"/>
            </w:tcMar>
          </w:tcPr>
          <w:p w:rsidR="00D96EEC" w:rsidRPr="008D4793" w:rsidRDefault="00D96EEC" w:rsidP="008D4793">
            <w:pPr>
              <w:pStyle w:val="Descripcin"/>
              <w:spacing w:line="240" w:lineRule="auto"/>
              <w:rPr>
                <w:rFonts w:ascii="Arial" w:hAnsi="Arial" w:cs="Arial"/>
                <w:b/>
                <w:bCs/>
                <w:sz w:val="18"/>
                <w:szCs w:val="18"/>
                <w:lang w:val="es-CO"/>
              </w:rPr>
            </w:pPr>
            <w:r w:rsidRPr="008D4793">
              <w:rPr>
                <w:rFonts w:ascii="Arial" w:hAnsi="Arial" w:cs="Arial"/>
                <w:b/>
                <w:bCs/>
                <w:sz w:val="18"/>
                <w:szCs w:val="18"/>
                <w:lang w:val="es-CO"/>
              </w:rPr>
              <w:t>Ejecutar el 100% de las actividades programadas en el cuatrienio, que promuevan la gestión integral de los residuos ordinarios.</w:t>
            </w:r>
          </w:p>
          <w:p w:rsidR="00D96EEC" w:rsidRPr="008D4793" w:rsidRDefault="00D96EEC" w:rsidP="00295DC5">
            <w:pPr>
              <w:pStyle w:val="Descripcin"/>
              <w:spacing w:line="240" w:lineRule="auto"/>
              <w:rPr>
                <w:rFonts w:ascii="Arial" w:hAnsi="Arial" w:cs="Arial"/>
                <w:b/>
                <w:bCs/>
                <w:sz w:val="18"/>
                <w:szCs w:val="18"/>
                <w:lang w:val="es-CO"/>
              </w:rPr>
            </w:pPr>
          </w:p>
        </w:tc>
        <w:tc>
          <w:tcPr>
            <w:tcW w:w="1065" w:type="pct"/>
            <w:tcBorders>
              <w:top w:val="single" w:sz="24" w:space="0" w:color="FFFFFE"/>
              <w:left w:val="single" w:sz="8" w:space="0" w:color="FFFFFE"/>
              <w:bottom w:val="single" w:sz="8" w:space="0" w:color="FFFFFE"/>
              <w:right w:val="single" w:sz="8" w:space="0" w:color="FFFFFE"/>
            </w:tcBorders>
            <w:shd w:val="clear" w:color="auto" w:fill="D0D8E8"/>
            <w:tcMar>
              <w:top w:w="15" w:type="dxa"/>
              <w:left w:w="108" w:type="dxa"/>
              <w:bottom w:w="0" w:type="dxa"/>
              <w:right w:w="108" w:type="dxa"/>
            </w:tcMar>
          </w:tcPr>
          <w:p w:rsidR="00D96EEC" w:rsidRPr="00295DC5" w:rsidRDefault="00D96EEC" w:rsidP="00295DC5">
            <w:pPr>
              <w:pStyle w:val="Descripcin"/>
              <w:spacing w:line="240" w:lineRule="auto"/>
              <w:rPr>
                <w:rFonts w:ascii="Arial" w:hAnsi="Arial" w:cs="Arial"/>
                <w:b/>
                <w:bCs/>
                <w:sz w:val="18"/>
                <w:szCs w:val="18"/>
                <w:lang w:val="es-ES_tradnl"/>
              </w:rPr>
            </w:pPr>
            <w:r w:rsidRPr="008D4793">
              <w:rPr>
                <w:rFonts w:ascii="Arial" w:hAnsi="Arial" w:cs="Arial"/>
                <w:b/>
                <w:bCs/>
                <w:color w:val="auto"/>
                <w:kern w:val="24"/>
                <w:sz w:val="16"/>
                <w:szCs w:val="16"/>
              </w:rPr>
              <w:t>Número de actividades ejecutadas / Número de actividades programadas </w:t>
            </w:r>
          </w:p>
        </w:tc>
        <w:tc>
          <w:tcPr>
            <w:tcW w:w="488" w:type="pct"/>
            <w:tcBorders>
              <w:top w:val="single" w:sz="24" w:space="0" w:color="FFFFFE"/>
              <w:left w:val="single" w:sz="8" w:space="0" w:color="FFFFFE"/>
              <w:bottom w:val="single" w:sz="8" w:space="0" w:color="FFFFFE"/>
              <w:right w:val="single" w:sz="8" w:space="0" w:color="FFFFFE"/>
            </w:tcBorders>
            <w:shd w:val="clear" w:color="auto" w:fill="D0D8E8"/>
            <w:tcMar>
              <w:top w:w="15" w:type="dxa"/>
              <w:left w:w="108" w:type="dxa"/>
              <w:bottom w:w="0" w:type="dxa"/>
              <w:right w:w="108" w:type="dxa"/>
            </w:tcMar>
          </w:tcPr>
          <w:p w:rsidR="00D96EEC" w:rsidRPr="00295DC5" w:rsidRDefault="00D96EEC" w:rsidP="00295DC5">
            <w:pPr>
              <w:pStyle w:val="Descripcin"/>
              <w:spacing w:line="240" w:lineRule="auto"/>
              <w:rPr>
                <w:rFonts w:ascii="Arial" w:hAnsi="Arial" w:cs="Arial"/>
                <w:b/>
                <w:bCs/>
                <w:sz w:val="18"/>
                <w:szCs w:val="18"/>
                <w:lang w:val="es-ES_tradnl"/>
              </w:rPr>
            </w:pPr>
            <w:r w:rsidRPr="008D4793">
              <w:rPr>
                <w:rFonts w:ascii="Calibri" w:hAnsi="Calibri"/>
                <w:b/>
                <w:bCs/>
                <w:color w:val="auto"/>
                <w:kern w:val="24"/>
                <w:sz w:val="22"/>
                <w:szCs w:val="22"/>
              </w:rPr>
              <w:t>100%</w:t>
            </w:r>
          </w:p>
        </w:tc>
        <w:tc>
          <w:tcPr>
            <w:tcW w:w="341" w:type="pct"/>
            <w:tcBorders>
              <w:top w:val="single" w:sz="24" w:space="0" w:color="FFFFFE"/>
              <w:left w:val="single" w:sz="8" w:space="0" w:color="FFFFFE"/>
              <w:bottom w:val="single" w:sz="8" w:space="0" w:color="FFFFFE"/>
              <w:right w:val="single" w:sz="8" w:space="0" w:color="FFFFFE"/>
            </w:tcBorders>
            <w:shd w:val="clear" w:color="auto" w:fill="D0D8E8"/>
            <w:tcMar>
              <w:top w:w="15" w:type="dxa"/>
              <w:left w:w="108" w:type="dxa"/>
              <w:bottom w:w="0" w:type="dxa"/>
              <w:right w:w="108" w:type="dxa"/>
            </w:tcMar>
          </w:tcPr>
          <w:p w:rsidR="00D96EEC" w:rsidRPr="00295DC5" w:rsidRDefault="00D96EEC" w:rsidP="00295DC5">
            <w:pPr>
              <w:pStyle w:val="Descripcin"/>
              <w:spacing w:line="240" w:lineRule="auto"/>
              <w:rPr>
                <w:rFonts w:ascii="Arial" w:hAnsi="Arial" w:cs="Arial"/>
                <w:b/>
                <w:bCs/>
                <w:sz w:val="18"/>
                <w:szCs w:val="18"/>
                <w:lang w:val="es-ES_tradnl"/>
              </w:rPr>
            </w:pPr>
            <w:r w:rsidRPr="008D4793">
              <w:rPr>
                <w:rFonts w:ascii="Calibri" w:hAnsi="Calibri"/>
                <w:b/>
                <w:bCs/>
                <w:color w:val="auto"/>
                <w:kern w:val="24"/>
                <w:sz w:val="22"/>
                <w:szCs w:val="22"/>
              </w:rPr>
              <w:t>100%</w:t>
            </w:r>
          </w:p>
        </w:tc>
        <w:tc>
          <w:tcPr>
            <w:tcW w:w="408" w:type="pct"/>
            <w:tcBorders>
              <w:top w:val="single" w:sz="24" w:space="0" w:color="FFFFFE"/>
              <w:left w:val="single" w:sz="8" w:space="0" w:color="FFFFFE"/>
              <w:bottom w:val="single" w:sz="8" w:space="0" w:color="FFFFFE"/>
              <w:right w:val="single" w:sz="8" w:space="0" w:color="FFFFFE"/>
            </w:tcBorders>
            <w:shd w:val="clear" w:color="auto" w:fill="D0D8E8"/>
            <w:tcMar>
              <w:top w:w="15" w:type="dxa"/>
              <w:left w:w="108" w:type="dxa"/>
              <w:bottom w:w="0" w:type="dxa"/>
              <w:right w:w="108" w:type="dxa"/>
            </w:tcMar>
          </w:tcPr>
          <w:p w:rsidR="00D96EEC" w:rsidRPr="00295DC5" w:rsidRDefault="00D96EEC" w:rsidP="00295DC5">
            <w:pPr>
              <w:pStyle w:val="Descripcin"/>
              <w:spacing w:line="240" w:lineRule="auto"/>
              <w:rPr>
                <w:rFonts w:ascii="Arial" w:hAnsi="Arial" w:cs="Arial"/>
                <w:b/>
                <w:bCs/>
                <w:sz w:val="18"/>
                <w:szCs w:val="18"/>
                <w:lang w:val="es-ES_tradnl"/>
              </w:rPr>
            </w:pPr>
            <w:r w:rsidRPr="008D4793">
              <w:rPr>
                <w:rFonts w:ascii="Cambria" w:eastAsia="Times New Roman" w:hAnsi="Calibri"/>
                <w:b/>
                <w:bCs/>
                <w:color w:val="auto"/>
                <w:kern w:val="24"/>
                <w:sz w:val="22"/>
                <w:szCs w:val="22"/>
              </w:rPr>
              <w:t>100%</w:t>
            </w:r>
          </w:p>
        </w:tc>
        <w:tc>
          <w:tcPr>
            <w:tcW w:w="408" w:type="pct"/>
            <w:tcBorders>
              <w:top w:val="single" w:sz="24" w:space="0" w:color="FFFFFE"/>
              <w:left w:val="single" w:sz="8" w:space="0" w:color="FFFFFE"/>
              <w:bottom w:val="single" w:sz="8" w:space="0" w:color="FFFFFE"/>
              <w:right w:val="single" w:sz="8" w:space="0" w:color="FFFFFE"/>
            </w:tcBorders>
            <w:shd w:val="clear" w:color="auto" w:fill="D0D8E8"/>
            <w:tcMar>
              <w:top w:w="15" w:type="dxa"/>
              <w:left w:w="108" w:type="dxa"/>
              <w:bottom w:w="0" w:type="dxa"/>
              <w:right w:w="108" w:type="dxa"/>
            </w:tcMar>
          </w:tcPr>
          <w:p w:rsidR="00D96EEC" w:rsidRPr="00295DC5" w:rsidRDefault="00D96EEC" w:rsidP="00295DC5">
            <w:pPr>
              <w:pStyle w:val="Descripcin"/>
              <w:spacing w:line="240" w:lineRule="auto"/>
              <w:rPr>
                <w:rFonts w:ascii="Arial" w:hAnsi="Arial" w:cs="Arial"/>
                <w:b/>
                <w:bCs/>
                <w:sz w:val="18"/>
                <w:szCs w:val="18"/>
                <w:lang w:val="es-ES_tradnl"/>
              </w:rPr>
            </w:pPr>
            <w:r w:rsidRPr="008D4793">
              <w:rPr>
                <w:rFonts w:ascii="Cambria" w:eastAsia="Times New Roman" w:hAnsi="Calibri"/>
                <w:b/>
                <w:bCs/>
                <w:color w:val="auto"/>
                <w:kern w:val="24"/>
                <w:sz w:val="22"/>
                <w:szCs w:val="22"/>
              </w:rPr>
              <w:t>100%</w:t>
            </w:r>
          </w:p>
        </w:tc>
        <w:tc>
          <w:tcPr>
            <w:tcW w:w="445" w:type="pct"/>
            <w:tcBorders>
              <w:top w:val="single" w:sz="24" w:space="0" w:color="FFFFFE"/>
              <w:left w:val="single" w:sz="8" w:space="0" w:color="FFFFFE"/>
              <w:bottom w:val="single" w:sz="8" w:space="0" w:color="FFFFFE"/>
              <w:right w:val="single" w:sz="8" w:space="0" w:color="FFFFFE"/>
            </w:tcBorders>
            <w:shd w:val="clear" w:color="auto" w:fill="D0D8E8"/>
            <w:tcMar>
              <w:top w:w="15" w:type="dxa"/>
              <w:left w:w="108" w:type="dxa"/>
              <w:bottom w:w="0" w:type="dxa"/>
              <w:right w:w="108" w:type="dxa"/>
            </w:tcMar>
          </w:tcPr>
          <w:p w:rsidR="00D96EEC" w:rsidRPr="00295DC5" w:rsidRDefault="00D96EEC" w:rsidP="00295DC5">
            <w:pPr>
              <w:pStyle w:val="Descripcin"/>
              <w:spacing w:line="240" w:lineRule="auto"/>
              <w:rPr>
                <w:rFonts w:ascii="Arial" w:hAnsi="Arial" w:cs="Arial"/>
                <w:b/>
                <w:bCs/>
                <w:sz w:val="18"/>
                <w:szCs w:val="18"/>
                <w:lang w:val="es-ES_tradnl"/>
              </w:rPr>
            </w:pPr>
            <w:r w:rsidRPr="008D4793">
              <w:rPr>
                <w:rFonts w:ascii="Calibri" w:hAnsi="Calibri"/>
                <w:b/>
                <w:bCs/>
                <w:color w:val="auto"/>
                <w:kern w:val="24"/>
                <w:sz w:val="22"/>
                <w:szCs w:val="22"/>
              </w:rPr>
              <w:t>100%</w:t>
            </w:r>
          </w:p>
        </w:tc>
      </w:tr>
    </w:tbl>
    <w:p w:rsidR="00D96EEC" w:rsidRDefault="00D96EEC" w:rsidP="00CC60C9">
      <w:pPr>
        <w:pStyle w:val="Descripcin"/>
        <w:spacing w:before="0" w:after="0" w:line="240" w:lineRule="auto"/>
        <w:rPr>
          <w:rFonts w:ascii="Arial" w:hAnsi="Arial" w:cs="Arial"/>
          <w:b/>
          <w:bCs/>
        </w:rPr>
      </w:pPr>
    </w:p>
    <w:p w:rsidR="00D96EEC" w:rsidRDefault="00D96EEC" w:rsidP="00CC60C9">
      <w:pPr>
        <w:pStyle w:val="Descripcin"/>
        <w:spacing w:before="0" w:after="0" w:line="240" w:lineRule="auto"/>
        <w:rPr>
          <w:rFonts w:ascii="Arial" w:hAnsi="Arial" w:cs="Arial"/>
          <w:b/>
          <w:bCs/>
        </w:rPr>
      </w:pP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230"/>
        <w:gridCol w:w="5940"/>
      </w:tblGrid>
      <w:tr w:rsidR="00D96EEC" w:rsidTr="00CC60C9">
        <w:tc>
          <w:tcPr>
            <w:tcW w:w="2230" w:type="dxa"/>
            <w:vAlign w:val="center"/>
          </w:tcPr>
          <w:p w:rsidR="00D96EEC" w:rsidRPr="00CC60C9" w:rsidRDefault="00D96EEC" w:rsidP="00CC60C9">
            <w:pPr>
              <w:spacing w:after="0" w:line="240" w:lineRule="auto"/>
              <w:rPr>
                <w:rFonts w:ascii="Arial" w:hAnsi="Arial" w:cs="Arial"/>
                <w:b/>
                <w:bCs/>
                <w:sz w:val="18"/>
                <w:szCs w:val="18"/>
              </w:rPr>
            </w:pPr>
            <w:r w:rsidRPr="00CC60C9">
              <w:rPr>
                <w:rFonts w:ascii="Arial" w:hAnsi="Arial" w:cs="Arial"/>
                <w:b/>
                <w:bCs/>
                <w:sz w:val="18"/>
                <w:szCs w:val="18"/>
              </w:rPr>
              <w:t xml:space="preserve">Objetivos Específicos </w:t>
            </w:r>
          </w:p>
        </w:tc>
        <w:tc>
          <w:tcPr>
            <w:tcW w:w="5940" w:type="dxa"/>
            <w:vAlign w:val="center"/>
          </w:tcPr>
          <w:p w:rsidR="00D96EEC" w:rsidRPr="00CC60C9" w:rsidRDefault="00D96EEC" w:rsidP="00F97E1D">
            <w:pPr>
              <w:pStyle w:val="Textoindependiente3"/>
              <w:numPr>
                <w:ilvl w:val="0"/>
                <w:numId w:val="35"/>
              </w:numPr>
              <w:tabs>
                <w:tab w:val="clear" w:pos="720"/>
                <w:tab w:val="num" w:pos="290"/>
              </w:tabs>
              <w:suppressAutoHyphens w:val="0"/>
              <w:spacing w:after="0" w:line="240" w:lineRule="auto"/>
              <w:ind w:left="290" w:hanging="290"/>
              <w:jc w:val="both"/>
              <w:textAlignment w:val="auto"/>
              <w:rPr>
                <w:rFonts w:ascii="Arial" w:hAnsi="Arial" w:cs="Arial"/>
                <w:sz w:val="18"/>
                <w:szCs w:val="18"/>
              </w:rPr>
            </w:pPr>
            <w:r w:rsidRPr="00CC60C9">
              <w:rPr>
                <w:rFonts w:ascii="Arial" w:hAnsi="Arial" w:cs="Arial"/>
                <w:b/>
                <w:bCs/>
                <w:sz w:val="18"/>
                <w:szCs w:val="18"/>
              </w:rPr>
              <w:t>Residuos ordinarios:</w:t>
            </w:r>
            <w:r w:rsidRPr="00CC60C9">
              <w:rPr>
                <w:rFonts w:ascii="Arial" w:hAnsi="Arial" w:cs="Arial"/>
                <w:sz w:val="18"/>
                <w:szCs w:val="18"/>
              </w:rPr>
              <w:t xml:space="preserve"> Garantizar  una gestión adecuada de estos de acuerdo a la  normativa vigente. </w:t>
            </w:r>
          </w:p>
          <w:p w:rsidR="00D96EEC" w:rsidRPr="00CC60C9" w:rsidRDefault="00D96EEC" w:rsidP="00F97E1D">
            <w:pPr>
              <w:numPr>
                <w:ilvl w:val="0"/>
                <w:numId w:val="35"/>
              </w:numPr>
              <w:tabs>
                <w:tab w:val="clear" w:pos="720"/>
                <w:tab w:val="num" w:pos="290"/>
              </w:tabs>
              <w:suppressAutoHyphens w:val="0"/>
              <w:spacing w:after="0" w:line="240" w:lineRule="auto"/>
              <w:ind w:left="290" w:hanging="290"/>
              <w:jc w:val="both"/>
              <w:textAlignment w:val="auto"/>
              <w:rPr>
                <w:rFonts w:ascii="Arial" w:hAnsi="Arial" w:cs="Arial"/>
                <w:sz w:val="18"/>
                <w:szCs w:val="18"/>
              </w:rPr>
            </w:pPr>
            <w:r w:rsidRPr="00CC60C9">
              <w:rPr>
                <w:rFonts w:ascii="Arial" w:hAnsi="Arial" w:cs="Arial"/>
                <w:b/>
                <w:bCs/>
                <w:sz w:val="18"/>
                <w:szCs w:val="18"/>
              </w:rPr>
              <w:t>Residuos peligrosos:</w:t>
            </w:r>
            <w:r w:rsidRPr="00CC60C9">
              <w:rPr>
                <w:rFonts w:ascii="Arial" w:hAnsi="Arial" w:cs="Arial"/>
                <w:sz w:val="18"/>
                <w:szCs w:val="18"/>
              </w:rPr>
              <w:t xml:space="preserve"> Garantizar  una gestión adecuada de estos de acuerdo a la  normativa vigente. </w:t>
            </w:r>
          </w:p>
          <w:p w:rsidR="00D96EEC" w:rsidRPr="00CC60C9" w:rsidRDefault="00D96EEC" w:rsidP="00F97E1D">
            <w:pPr>
              <w:numPr>
                <w:ilvl w:val="0"/>
                <w:numId w:val="35"/>
              </w:numPr>
              <w:tabs>
                <w:tab w:val="clear" w:pos="720"/>
                <w:tab w:val="num" w:pos="290"/>
              </w:tabs>
              <w:suppressAutoHyphens w:val="0"/>
              <w:spacing w:after="0" w:line="240" w:lineRule="auto"/>
              <w:ind w:left="290" w:hanging="290"/>
              <w:jc w:val="both"/>
              <w:textAlignment w:val="auto"/>
              <w:rPr>
                <w:rFonts w:ascii="Arial" w:hAnsi="Arial" w:cs="Arial"/>
                <w:sz w:val="18"/>
                <w:szCs w:val="18"/>
              </w:rPr>
            </w:pPr>
            <w:r w:rsidRPr="00CC60C9">
              <w:rPr>
                <w:rFonts w:ascii="Arial" w:hAnsi="Arial" w:cs="Arial"/>
                <w:b/>
                <w:bCs/>
                <w:sz w:val="18"/>
                <w:szCs w:val="18"/>
              </w:rPr>
              <w:t>Residuos especiales:</w:t>
            </w:r>
            <w:r w:rsidRPr="00CC60C9">
              <w:rPr>
                <w:rFonts w:ascii="Arial" w:hAnsi="Arial" w:cs="Arial"/>
                <w:sz w:val="18"/>
                <w:szCs w:val="18"/>
              </w:rPr>
              <w:t xml:space="preserve"> Garantizar la adecuada gestión de los residuos especiales que genere tales como: llantas, entre otros. </w:t>
            </w:r>
          </w:p>
          <w:p w:rsidR="00D96EEC" w:rsidRPr="00CC60C9" w:rsidRDefault="00D96EEC" w:rsidP="00F97E1D">
            <w:pPr>
              <w:numPr>
                <w:ilvl w:val="0"/>
                <w:numId w:val="35"/>
              </w:numPr>
              <w:tabs>
                <w:tab w:val="clear" w:pos="720"/>
                <w:tab w:val="num" w:pos="290"/>
              </w:tabs>
              <w:suppressAutoHyphens w:val="0"/>
              <w:spacing w:after="0" w:line="240" w:lineRule="auto"/>
              <w:ind w:left="290" w:hanging="290"/>
              <w:jc w:val="both"/>
              <w:textAlignment w:val="auto"/>
              <w:rPr>
                <w:rFonts w:ascii="Arial" w:hAnsi="Arial" w:cs="Arial"/>
                <w:sz w:val="18"/>
                <w:szCs w:val="18"/>
              </w:rPr>
            </w:pPr>
            <w:r w:rsidRPr="00CC60C9">
              <w:rPr>
                <w:rFonts w:ascii="Arial" w:hAnsi="Arial" w:cs="Arial"/>
                <w:b/>
                <w:bCs/>
                <w:sz w:val="18"/>
                <w:szCs w:val="18"/>
              </w:rPr>
              <w:t>Emisiones atmosféricas:</w:t>
            </w:r>
            <w:r w:rsidRPr="00CC60C9">
              <w:rPr>
                <w:rFonts w:ascii="Arial" w:hAnsi="Arial" w:cs="Arial"/>
                <w:sz w:val="18"/>
                <w:szCs w:val="18"/>
              </w:rPr>
              <w:t xml:space="preserve"> Garantizar  que las emisiones emitidas a la atmósfera móviles estén bajo los parámetros permisibles establecidos en la normativa ambiental vigente. </w:t>
            </w:r>
          </w:p>
        </w:tc>
      </w:tr>
      <w:tr w:rsidR="00D96EEC" w:rsidTr="00CC60C9">
        <w:tc>
          <w:tcPr>
            <w:tcW w:w="2230" w:type="dxa"/>
            <w:vAlign w:val="center"/>
          </w:tcPr>
          <w:p w:rsidR="00D96EEC" w:rsidRPr="00CC60C9" w:rsidRDefault="00D96EEC" w:rsidP="00CC60C9">
            <w:pPr>
              <w:spacing w:after="0" w:line="240" w:lineRule="auto"/>
              <w:rPr>
                <w:rFonts w:ascii="Arial" w:hAnsi="Arial" w:cs="Arial"/>
                <w:b/>
                <w:bCs/>
                <w:sz w:val="18"/>
                <w:szCs w:val="18"/>
              </w:rPr>
            </w:pPr>
            <w:r w:rsidRPr="00CC60C9">
              <w:rPr>
                <w:rFonts w:ascii="Arial" w:hAnsi="Arial" w:cs="Arial"/>
                <w:b/>
                <w:bCs/>
                <w:sz w:val="18"/>
                <w:szCs w:val="18"/>
              </w:rPr>
              <w:t>Población Objetivo</w:t>
            </w:r>
          </w:p>
        </w:tc>
        <w:tc>
          <w:tcPr>
            <w:tcW w:w="5940" w:type="dxa"/>
            <w:vAlign w:val="center"/>
          </w:tcPr>
          <w:p w:rsidR="00D96EEC" w:rsidRPr="00CC60C9" w:rsidRDefault="00D96EEC" w:rsidP="00CC60C9">
            <w:pPr>
              <w:spacing w:after="0" w:line="240" w:lineRule="auto"/>
              <w:rPr>
                <w:rFonts w:ascii="Arial" w:hAnsi="Arial" w:cs="Arial"/>
                <w:sz w:val="18"/>
                <w:szCs w:val="18"/>
              </w:rPr>
            </w:pPr>
            <w:r w:rsidRPr="00CC60C9">
              <w:rPr>
                <w:rFonts w:ascii="Arial" w:hAnsi="Arial" w:cs="Arial"/>
                <w:sz w:val="18"/>
                <w:szCs w:val="18"/>
              </w:rPr>
              <w:t>Servidores públicos de la SDP Contratistas</w:t>
            </w:r>
          </w:p>
          <w:p w:rsidR="00D96EEC" w:rsidRPr="00CC60C9" w:rsidRDefault="00D96EEC" w:rsidP="00CC60C9">
            <w:pPr>
              <w:spacing w:after="0" w:line="240" w:lineRule="auto"/>
              <w:rPr>
                <w:rFonts w:ascii="Arial" w:hAnsi="Arial" w:cs="Arial"/>
                <w:sz w:val="18"/>
                <w:szCs w:val="18"/>
              </w:rPr>
            </w:pPr>
            <w:r w:rsidRPr="00CC60C9">
              <w:rPr>
                <w:rFonts w:ascii="Arial" w:hAnsi="Arial" w:cs="Arial"/>
                <w:sz w:val="18"/>
                <w:szCs w:val="18"/>
              </w:rPr>
              <w:t>Personal de aseo y cafetería y Vigilancia.</w:t>
            </w:r>
          </w:p>
        </w:tc>
      </w:tr>
      <w:tr w:rsidR="00D96EEC" w:rsidTr="00CC60C9">
        <w:tc>
          <w:tcPr>
            <w:tcW w:w="2230" w:type="dxa"/>
            <w:vAlign w:val="center"/>
          </w:tcPr>
          <w:p w:rsidR="00D96EEC" w:rsidRDefault="00D96EEC" w:rsidP="00CC60C9">
            <w:pPr>
              <w:spacing w:after="0" w:line="240" w:lineRule="auto"/>
              <w:jc w:val="both"/>
              <w:rPr>
                <w:rFonts w:ascii="Arial" w:hAnsi="Arial" w:cs="Arial"/>
                <w:b/>
                <w:bCs/>
              </w:rPr>
            </w:pPr>
            <w:r>
              <w:rPr>
                <w:rFonts w:ascii="Arial" w:hAnsi="Arial" w:cs="Arial"/>
                <w:b/>
                <w:bCs/>
                <w:sz w:val="22"/>
                <w:szCs w:val="22"/>
              </w:rPr>
              <w:t xml:space="preserve">Cobertura </w:t>
            </w:r>
          </w:p>
        </w:tc>
        <w:tc>
          <w:tcPr>
            <w:tcW w:w="5940" w:type="dxa"/>
            <w:vAlign w:val="center"/>
          </w:tcPr>
          <w:p w:rsidR="00D96EEC" w:rsidRDefault="00D96EEC" w:rsidP="00CC60C9">
            <w:pPr>
              <w:spacing w:after="0" w:line="240" w:lineRule="auto"/>
              <w:rPr>
                <w:rFonts w:ascii="Arial" w:hAnsi="Arial" w:cs="Arial"/>
              </w:rPr>
            </w:pPr>
            <w:r>
              <w:rPr>
                <w:rFonts w:ascii="Arial" w:hAnsi="Arial" w:cs="Arial"/>
                <w:sz w:val="22"/>
              </w:rPr>
              <w:t>Sede Principal – CAD, Archivo Central</w:t>
            </w:r>
          </w:p>
        </w:tc>
      </w:tr>
    </w:tbl>
    <w:p w:rsidR="00D96EEC" w:rsidRDefault="00D96EEC" w:rsidP="00CC60C9">
      <w:pPr>
        <w:spacing w:after="0" w:line="240" w:lineRule="auto"/>
      </w:pPr>
    </w:p>
    <w:p w:rsidR="00D96EEC" w:rsidRDefault="00D96EEC" w:rsidP="00CC60C9">
      <w:pPr>
        <w:widowControl w:val="0"/>
        <w:spacing w:after="0" w:line="240" w:lineRule="auto"/>
        <w:jc w:val="both"/>
        <w:rPr>
          <w:rFonts w:ascii="Arial" w:hAnsi="Arial" w:cs="Arial"/>
          <w:b/>
          <w:sz w:val="22"/>
          <w:szCs w:val="22"/>
          <w:lang w:val="es-CO"/>
        </w:rPr>
      </w:pPr>
      <w:r>
        <w:rPr>
          <w:rFonts w:ascii="Arial" w:hAnsi="Arial" w:cs="Arial"/>
          <w:b/>
          <w:sz w:val="22"/>
          <w:szCs w:val="22"/>
        </w:rPr>
        <w:t xml:space="preserve">a. </w:t>
      </w:r>
      <w:r>
        <w:rPr>
          <w:rFonts w:ascii="Arial" w:hAnsi="Arial" w:cs="Arial"/>
          <w:b/>
          <w:sz w:val="22"/>
          <w:szCs w:val="22"/>
          <w:lang w:val="es-CO"/>
        </w:rPr>
        <w:t xml:space="preserve">Para desarrollar el Programa  debe tener  cuenta lo  siguiente: </w:t>
      </w:r>
    </w:p>
    <w:p w:rsidR="00D96EEC" w:rsidRDefault="00D96EEC" w:rsidP="00CC60C9">
      <w:pPr>
        <w:widowControl w:val="0"/>
        <w:spacing w:after="0" w:line="240" w:lineRule="auto"/>
        <w:ind w:left="360"/>
        <w:jc w:val="both"/>
        <w:rPr>
          <w:rFonts w:ascii="Arial" w:hAnsi="Arial" w:cs="Arial"/>
          <w:b/>
          <w:bCs/>
          <w:sz w:val="22"/>
        </w:rPr>
      </w:pPr>
    </w:p>
    <w:p w:rsidR="00D96EEC" w:rsidRPr="00CC60C9" w:rsidRDefault="00D96EEC" w:rsidP="00A36A05">
      <w:pPr>
        <w:widowControl w:val="0"/>
        <w:numPr>
          <w:ilvl w:val="0"/>
          <w:numId w:val="33"/>
        </w:numPr>
        <w:suppressAutoHyphens w:val="0"/>
        <w:spacing w:after="0" w:line="240" w:lineRule="auto"/>
        <w:jc w:val="both"/>
        <w:textAlignment w:val="auto"/>
        <w:rPr>
          <w:rFonts w:ascii="Arial" w:hAnsi="Arial" w:cs="Arial"/>
          <w:sz w:val="22"/>
          <w:szCs w:val="22"/>
        </w:rPr>
      </w:pPr>
      <w:r w:rsidRPr="00CC60C9">
        <w:rPr>
          <w:rFonts w:ascii="Arial" w:hAnsi="Arial" w:cs="Arial"/>
          <w:b/>
          <w:bCs/>
          <w:sz w:val="22"/>
          <w:szCs w:val="22"/>
        </w:rPr>
        <w:t>Jornadas de Sensibilización, talleres y demás:</w:t>
      </w:r>
      <w:r w:rsidRPr="00CC60C9">
        <w:rPr>
          <w:rFonts w:ascii="Arial" w:hAnsi="Arial" w:cs="Arial"/>
          <w:sz w:val="22"/>
          <w:szCs w:val="22"/>
        </w:rPr>
        <w:t xml:space="preserve"> </w:t>
      </w:r>
    </w:p>
    <w:p w:rsidR="00D96EEC" w:rsidRPr="00CC60C9" w:rsidRDefault="00D96EEC" w:rsidP="00CC60C9">
      <w:pPr>
        <w:pStyle w:val="Sangra3detindependiente"/>
        <w:spacing w:after="0" w:line="240" w:lineRule="auto"/>
        <w:rPr>
          <w:rFonts w:ascii="Arial" w:hAnsi="Arial" w:cs="Arial"/>
          <w:sz w:val="22"/>
          <w:szCs w:val="22"/>
        </w:rPr>
      </w:pPr>
    </w:p>
    <w:p w:rsidR="00D96EEC" w:rsidRPr="00CC60C9" w:rsidRDefault="00D96EEC" w:rsidP="00CC60C9">
      <w:pPr>
        <w:pStyle w:val="Sangra3detindependiente"/>
        <w:spacing w:after="0" w:line="240" w:lineRule="auto"/>
        <w:ind w:left="0"/>
        <w:jc w:val="both"/>
        <w:rPr>
          <w:rFonts w:ascii="Arial" w:hAnsi="Arial" w:cs="Arial"/>
          <w:sz w:val="22"/>
          <w:szCs w:val="22"/>
        </w:rPr>
      </w:pPr>
      <w:r w:rsidRPr="00CC60C9">
        <w:rPr>
          <w:rFonts w:ascii="Arial" w:hAnsi="Arial" w:cs="Arial"/>
          <w:sz w:val="22"/>
          <w:szCs w:val="22"/>
        </w:rPr>
        <w:t xml:space="preserve">Anualmente Programar y realizar jornadas de sensibilización a través de diferentes dinámicas como talleres, obras de teatro, entre otros,  dirigido a la población objeto de la SDP que incluyan al menos los siguientes temáticas: manejo integral de residuos, Cero Papel, Separación en la Fuente  y buenas practicas, se podrán incluir otros temas que se consideren pertinentes. </w:t>
      </w:r>
    </w:p>
    <w:p w:rsidR="00D96EEC" w:rsidRPr="00CC60C9" w:rsidRDefault="00D96EEC" w:rsidP="00CC60C9">
      <w:pPr>
        <w:widowControl w:val="0"/>
        <w:spacing w:after="0" w:line="240" w:lineRule="auto"/>
        <w:ind w:left="357"/>
        <w:jc w:val="both"/>
        <w:rPr>
          <w:rFonts w:ascii="Arial" w:hAnsi="Arial" w:cs="Arial"/>
          <w:sz w:val="22"/>
          <w:szCs w:val="22"/>
        </w:rPr>
      </w:pPr>
    </w:p>
    <w:p w:rsidR="00D96EEC" w:rsidRPr="00CC60C9" w:rsidRDefault="00D96EEC" w:rsidP="00CC60C9">
      <w:pPr>
        <w:widowControl w:val="0"/>
        <w:spacing w:after="0" w:line="240" w:lineRule="auto"/>
        <w:jc w:val="both"/>
        <w:rPr>
          <w:rFonts w:ascii="Arial" w:hAnsi="Arial" w:cs="Arial"/>
          <w:sz w:val="22"/>
          <w:szCs w:val="22"/>
        </w:rPr>
      </w:pPr>
      <w:r w:rsidRPr="00CC60C9">
        <w:rPr>
          <w:rFonts w:ascii="Arial" w:hAnsi="Arial" w:cs="Arial"/>
          <w:sz w:val="22"/>
          <w:szCs w:val="22"/>
        </w:rPr>
        <w:t>Para el desarrollo de las jornadas se sugiere contar con el apoyo de las entidades publicas o privadas.</w:t>
      </w:r>
    </w:p>
    <w:p w:rsidR="00D96EEC" w:rsidRPr="00CC60C9" w:rsidRDefault="00D96EEC" w:rsidP="00CC60C9">
      <w:pPr>
        <w:widowControl w:val="0"/>
        <w:spacing w:after="0" w:line="240" w:lineRule="auto"/>
        <w:ind w:left="360"/>
        <w:jc w:val="both"/>
        <w:rPr>
          <w:rFonts w:ascii="Arial" w:hAnsi="Arial" w:cs="Arial"/>
          <w:sz w:val="22"/>
          <w:szCs w:val="22"/>
        </w:rPr>
      </w:pPr>
    </w:p>
    <w:p w:rsidR="00D96EEC" w:rsidRPr="00CC60C9" w:rsidRDefault="00D96EEC" w:rsidP="00A36A05">
      <w:pPr>
        <w:widowControl w:val="0"/>
        <w:numPr>
          <w:ilvl w:val="0"/>
          <w:numId w:val="33"/>
        </w:numPr>
        <w:suppressAutoHyphens w:val="0"/>
        <w:spacing w:after="0" w:line="240" w:lineRule="auto"/>
        <w:jc w:val="both"/>
        <w:textAlignment w:val="auto"/>
        <w:rPr>
          <w:rFonts w:ascii="Arial" w:hAnsi="Arial" w:cs="Arial"/>
          <w:b/>
          <w:sz w:val="22"/>
          <w:szCs w:val="22"/>
        </w:rPr>
      </w:pPr>
      <w:r w:rsidRPr="00CC60C9">
        <w:rPr>
          <w:rFonts w:ascii="Arial" w:hAnsi="Arial" w:cs="Arial"/>
          <w:b/>
          <w:sz w:val="22"/>
          <w:szCs w:val="22"/>
        </w:rPr>
        <w:t>Medios de Comunicación</w:t>
      </w:r>
    </w:p>
    <w:p w:rsidR="00D96EEC" w:rsidRPr="00CC60C9" w:rsidRDefault="00D96EEC" w:rsidP="00CC60C9">
      <w:pPr>
        <w:widowControl w:val="0"/>
        <w:spacing w:after="0" w:line="240" w:lineRule="auto"/>
        <w:ind w:left="720"/>
        <w:jc w:val="both"/>
        <w:rPr>
          <w:rFonts w:ascii="Arial" w:hAnsi="Arial" w:cs="Arial"/>
          <w:b/>
          <w:sz w:val="22"/>
          <w:szCs w:val="22"/>
        </w:rPr>
      </w:pPr>
      <w:r w:rsidRPr="00CC60C9">
        <w:rPr>
          <w:rFonts w:ascii="Arial" w:hAnsi="Arial" w:cs="Arial"/>
          <w:b/>
          <w:sz w:val="22"/>
          <w:szCs w:val="22"/>
        </w:rPr>
        <w:tab/>
      </w:r>
      <w:r w:rsidRPr="00CC60C9">
        <w:rPr>
          <w:rFonts w:ascii="Arial" w:hAnsi="Arial" w:cs="Arial"/>
          <w:b/>
          <w:sz w:val="22"/>
          <w:szCs w:val="22"/>
        </w:rPr>
        <w:tab/>
      </w:r>
      <w:r w:rsidRPr="00CC60C9">
        <w:rPr>
          <w:rFonts w:ascii="Arial" w:hAnsi="Arial" w:cs="Arial"/>
          <w:b/>
          <w:sz w:val="22"/>
          <w:szCs w:val="22"/>
        </w:rPr>
        <w:tab/>
      </w:r>
      <w:r w:rsidRPr="00CC60C9">
        <w:rPr>
          <w:rFonts w:ascii="Arial" w:hAnsi="Arial" w:cs="Arial"/>
          <w:b/>
          <w:sz w:val="22"/>
          <w:szCs w:val="22"/>
        </w:rPr>
        <w:tab/>
      </w:r>
      <w:r w:rsidRPr="00CC60C9">
        <w:rPr>
          <w:rFonts w:ascii="Arial" w:hAnsi="Arial" w:cs="Arial"/>
          <w:b/>
          <w:sz w:val="22"/>
          <w:szCs w:val="22"/>
        </w:rPr>
        <w:tab/>
      </w:r>
    </w:p>
    <w:p w:rsidR="00D96EEC" w:rsidRPr="00CC60C9" w:rsidRDefault="00D96EEC" w:rsidP="00CC60C9">
      <w:pPr>
        <w:pStyle w:val="Sangra2detindependiente"/>
        <w:spacing w:after="0" w:line="240" w:lineRule="auto"/>
        <w:ind w:left="0"/>
        <w:rPr>
          <w:rFonts w:ascii="Arial" w:hAnsi="Arial" w:cs="Arial"/>
          <w:sz w:val="22"/>
          <w:szCs w:val="22"/>
        </w:rPr>
      </w:pPr>
      <w:r w:rsidRPr="00CC60C9">
        <w:rPr>
          <w:rFonts w:ascii="Arial" w:hAnsi="Arial" w:cs="Arial"/>
          <w:sz w:val="22"/>
          <w:szCs w:val="22"/>
        </w:rPr>
        <w:t>A través de la  Oficina Asesora de Comunicaciones,  elaborar  piezas de divulgación con temas de buenas prácticas. Este material dependiendo de su alcance  ubicarlo  en las áreas comunes y/o socializarlo a través de las carteleras o la intranet de la de la SDP.</w:t>
      </w:r>
    </w:p>
    <w:p w:rsidR="00D96EEC" w:rsidRPr="00CC60C9" w:rsidRDefault="00D96EEC" w:rsidP="00CC60C9">
      <w:pPr>
        <w:pStyle w:val="Sangra2detindependiente"/>
        <w:spacing w:after="0" w:line="240" w:lineRule="auto"/>
        <w:rPr>
          <w:rFonts w:ascii="Arial" w:hAnsi="Arial" w:cs="Arial"/>
          <w:sz w:val="22"/>
          <w:szCs w:val="22"/>
        </w:rPr>
      </w:pPr>
    </w:p>
    <w:p w:rsidR="00D96EEC" w:rsidRPr="00CC60C9" w:rsidRDefault="00D96EEC" w:rsidP="00CC60C9">
      <w:pPr>
        <w:widowControl w:val="0"/>
        <w:spacing w:after="0" w:line="240" w:lineRule="auto"/>
        <w:jc w:val="both"/>
        <w:rPr>
          <w:rFonts w:ascii="Arial" w:hAnsi="Arial" w:cs="Arial"/>
          <w:bCs/>
          <w:sz w:val="22"/>
          <w:szCs w:val="22"/>
        </w:rPr>
      </w:pPr>
      <w:r w:rsidRPr="00CC60C9">
        <w:rPr>
          <w:rFonts w:ascii="Arial" w:hAnsi="Arial" w:cs="Arial"/>
          <w:bCs/>
          <w:sz w:val="22"/>
          <w:szCs w:val="22"/>
        </w:rPr>
        <w:t>Por correo interno de enviar a la población  objeto las invitaciones a los talleres, jornadas de sensibilización, etc.</w:t>
      </w:r>
    </w:p>
    <w:p w:rsidR="00D96EEC" w:rsidRPr="00CC60C9" w:rsidRDefault="00D96EEC" w:rsidP="00CC60C9">
      <w:pPr>
        <w:widowControl w:val="0"/>
        <w:spacing w:after="0" w:line="240" w:lineRule="auto"/>
        <w:ind w:left="360"/>
        <w:jc w:val="both"/>
        <w:rPr>
          <w:rFonts w:ascii="Arial" w:hAnsi="Arial" w:cs="Arial"/>
          <w:b/>
          <w:sz w:val="22"/>
          <w:szCs w:val="22"/>
        </w:rPr>
      </w:pPr>
      <w:r w:rsidRPr="00CC60C9">
        <w:rPr>
          <w:rFonts w:ascii="Arial" w:hAnsi="Arial" w:cs="Arial"/>
          <w:b/>
          <w:sz w:val="22"/>
          <w:szCs w:val="22"/>
        </w:rPr>
        <w:tab/>
      </w:r>
      <w:r w:rsidRPr="00CC60C9">
        <w:rPr>
          <w:rFonts w:ascii="Arial" w:hAnsi="Arial" w:cs="Arial"/>
          <w:b/>
          <w:sz w:val="22"/>
          <w:szCs w:val="22"/>
        </w:rPr>
        <w:tab/>
      </w:r>
    </w:p>
    <w:p w:rsidR="00D96EEC" w:rsidRPr="00CC60C9" w:rsidRDefault="00D96EEC" w:rsidP="00A36A05">
      <w:pPr>
        <w:widowControl w:val="0"/>
        <w:numPr>
          <w:ilvl w:val="0"/>
          <w:numId w:val="33"/>
        </w:numPr>
        <w:suppressAutoHyphens w:val="0"/>
        <w:spacing w:after="0" w:line="240" w:lineRule="auto"/>
        <w:jc w:val="both"/>
        <w:textAlignment w:val="auto"/>
        <w:rPr>
          <w:rFonts w:ascii="Arial" w:hAnsi="Arial" w:cs="Arial"/>
          <w:b/>
          <w:sz w:val="22"/>
          <w:szCs w:val="22"/>
        </w:rPr>
      </w:pPr>
      <w:r w:rsidRPr="00CC60C9">
        <w:rPr>
          <w:rFonts w:ascii="Arial" w:hAnsi="Arial" w:cs="Arial"/>
          <w:b/>
          <w:sz w:val="22"/>
          <w:szCs w:val="22"/>
        </w:rPr>
        <w:t xml:space="preserve">Seguimiento a la generación y disposición final de residuos: </w:t>
      </w:r>
    </w:p>
    <w:p w:rsidR="00D96EEC" w:rsidRPr="00CC60C9" w:rsidRDefault="00D96EEC" w:rsidP="00CC60C9">
      <w:pPr>
        <w:widowControl w:val="0"/>
        <w:spacing w:after="0" w:line="240" w:lineRule="auto"/>
        <w:ind w:left="360"/>
        <w:jc w:val="both"/>
        <w:rPr>
          <w:rFonts w:ascii="Arial" w:hAnsi="Arial" w:cs="Arial"/>
          <w:bCs/>
          <w:sz w:val="22"/>
          <w:szCs w:val="22"/>
        </w:rPr>
      </w:pPr>
    </w:p>
    <w:p w:rsidR="00D96EEC" w:rsidRPr="00CC60C9" w:rsidRDefault="00D96EEC" w:rsidP="00CC60C9">
      <w:pPr>
        <w:spacing w:after="0" w:line="240" w:lineRule="auto"/>
        <w:jc w:val="both"/>
        <w:rPr>
          <w:rFonts w:ascii="Arial" w:hAnsi="Arial" w:cs="Arial"/>
          <w:bCs/>
          <w:sz w:val="22"/>
          <w:szCs w:val="22"/>
        </w:rPr>
      </w:pPr>
      <w:r w:rsidRPr="00CC60C9">
        <w:rPr>
          <w:rFonts w:ascii="Arial" w:hAnsi="Arial" w:cs="Arial"/>
          <w:bCs/>
          <w:sz w:val="22"/>
          <w:szCs w:val="22"/>
        </w:rPr>
        <w:t>Obtener y conservar  las cantidades mensuales de residuos generados.</w:t>
      </w:r>
    </w:p>
    <w:p w:rsidR="00D96EEC" w:rsidRPr="00CC60C9" w:rsidRDefault="00D96EEC" w:rsidP="00CC60C9">
      <w:pPr>
        <w:spacing w:after="0" w:line="240" w:lineRule="auto"/>
        <w:jc w:val="both"/>
        <w:rPr>
          <w:rFonts w:ascii="Arial" w:hAnsi="Arial" w:cs="Arial"/>
          <w:bCs/>
          <w:sz w:val="22"/>
          <w:szCs w:val="22"/>
        </w:rPr>
      </w:pPr>
    </w:p>
    <w:p w:rsidR="00D96EEC" w:rsidRPr="00CC60C9" w:rsidRDefault="00D96EEC" w:rsidP="00CC60C9">
      <w:pPr>
        <w:spacing w:after="0" w:line="240" w:lineRule="auto"/>
        <w:jc w:val="both"/>
        <w:rPr>
          <w:rFonts w:ascii="Arial" w:hAnsi="Arial" w:cs="Arial"/>
          <w:bCs/>
          <w:sz w:val="22"/>
          <w:szCs w:val="22"/>
        </w:rPr>
      </w:pPr>
      <w:r w:rsidRPr="00CC60C9">
        <w:rPr>
          <w:rFonts w:ascii="Arial" w:hAnsi="Arial" w:cs="Arial"/>
          <w:bCs/>
          <w:sz w:val="22"/>
          <w:szCs w:val="22"/>
        </w:rPr>
        <w:t xml:space="preserve">Conservar las certificaciones y demás evidencias de la disposición final de los residuos especiales y peligrosos al menos por 5 años. </w:t>
      </w:r>
    </w:p>
    <w:p w:rsidR="00D96EEC" w:rsidRPr="00CC60C9" w:rsidRDefault="00D96EEC" w:rsidP="00CC60C9">
      <w:pPr>
        <w:spacing w:after="0" w:line="240" w:lineRule="auto"/>
        <w:jc w:val="both"/>
        <w:rPr>
          <w:rFonts w:ascii="Arial" w:hAnsi="Arial" w:cs="Arial"/>
          <w:bCs/>
          <w:sz w:val="22"/>
          <w:szCs w:val="22"/>
        </w:rPr>
      </w:pPr>
    </w:p>
    <w:p w:rsidR="00D96EEC" w:rsidRPr="00CC60C9" w:rsidRDefault="00D96EEC" w:rsidP="00CC60C9">
      <w:pPr>
        <w:spacing w:after="0" w:line="240" w:lineRule="auto"/>
        <w:jc w:val="both"/>
        <w:rPr>
          <w:rFonts w:ascii="Arial" w:hAnsi="Arial" w:cs="Arial"/>
          <w:b/>
          <w:sz w:val="22"/>
          <w:szCs w:val="22"/>
          <w:lang w:val="es-CO"/>
        </w:rPr>
      </w:pPr>
      <w:r w:rsidRPr="00CC60C9">
        <w:rPr>
          <w:rFonts w:ascii="Arial" w:hAnsi="Arial" w:cs="Arial"/>
          <w:b/>
          <w:sz w:val="22"/>
          <w:szCs w:val="22"/>
          <w:lang w:val="es-CO"/>
        </w:rPr>
        <w:t>b. Procedimientos Asociados</w:t>
      </w:r>
    </w:p>
    <w:p w:rsidR="00D96EEC" w:rsidRPr="00CC60C9" w:rsidRDefault="00D96EEC" w:rsidP="00CC60C9">
      <w:pPr>
        <w:spacing w:after="0" w:line="240" w:lineRule="auto"/>
        <w:jc w:val="both"/>
        <w:rPr>
          <w:rFonts w:ascii="Arial" w:hAnsi="Arial" w:cs="Arial"/>
          <w:b/>
          <w:sz w:val="22"/>
          <w:szCs w:val="22"/>
          <w:lang w:val="es-CO"/>
        </w:rPr>
      </w:pPr>
    </w:p>
    <w:p w:rsidR="00D96EEC" w:rsidRPr="00CC60C9" w:rsidRDefault="00D96EEC" w:rsidP="00A36A05">
      <w:pPr>
        <w:widowControl w:val="0"/>
        <w:numPr>
          <w:ilvl w:val="0"/>
          <w:numId w:val="33"/>
        </w:numPr>
        <w:suppressAutoHyphens w:val="0"/>
        <w:spacing w:after="0" w:line="240" w:lineRule="auto"/>
        <w:jc w:val="both"/>
        <w:textAlignment w:val="auto"/>
        <w:rPr>
          <w:rFonts w:ascii="Arial" w:hAnsi="Arial" w:cs="Arial"/>
          <w:bCs/>
          <w:sz w:val="22"/>
          <w:szCs w:val="22"/>
          <w:lang w:val="es-CO"/>
        </w:rPr>
      </w:pPr>
      <w:r w:rsidRPr="00CC60C9">
        <w:rPr>
          <w:rFonts w:ascii="Arial" w:hAnsi="Arial" w:cs="Arial"/>
          <w:bCs/>
          <w:sz w:val="22"/>
          <w:szCs w:val="22"/>
          <w:lang w:val="es-CO"/>
        </w:rPr>
        <w:t xml:space="preserve">E-PD-015 Gestión para la Conceptualización y la elaboración de los productos comunicación. </w:t>
      </w:r>
    </w:p>
    <w:p w:rsidR="00D96EEC" w:rsidRPr="00CC60C9" w:rsidRDefault="00D96EEC" w:rsidP="00A36A05">
      <w:pPr>
        <w:widowControl w:val="0"/>
        <w:numPr>
          <w:ilvl w:val="0"/>
          <w:numId w:val="33"/>
        </w:numPr>
        <w:suppressAutoHyphens w:val="0"/>
        <w:spacing w:after="0" w:line="240" w:lineRule="auto"/>
        <w:jc w:val="both"/>
        <w:textAlignment w:val="auto"/>
        <w:rPr>
          <w:rFonts w:ascii="Arial" w:hAnsi="Arial" w:cs="Arial"/>
          <w:bCs/>
          <w:sz w:val="22"/>
          <w:szCs w:val="22"/>
          <w:lang w:val="es-CO"/>
        </w:rPr>
      </w:pPr>
      <w:r w:rsidRPr="00CC60C9">
        <w:rPr>
          <w:rFonts w:ascii="Arial" w:hAnsi="Arial" w:cs="Arial"/>
          <w:bCs/>
          <w:sz w:val="22"/>
          <w:szCs w:val="22"/>
          <w:lang w:val="es-CO"/>
        </w:rPr>
        <w:t>A-PD-126 Publicación y/o actualización de la información en los canales internos de comunicación de la secretaría distrital de planeación</w:t>
      </w:r>
    </w:p>
    <w:p w:rsidR="00D96EEC" w:rsidRPr="00CC60C9" w:rsidRDefault="00D96EEC" w:rsidP="00A36A05">
      <w:pPr>
        <w:widowControl w:val="0"/>
        <w:numPr>
          <w:ilvl w:val="0"/>
          <w:numId w:val="33"/>
        </w:numPr>
        <w:suppressAutoHyphens w:val="0"/>
        <w:spacing w:after="0" w:line="240" w:lineRule="auto"/>
        <w:jc w:val="both"/>
        <w:textAlignment w:val="auto"/>
        <w:rPr>
          <w:rFonts w:ascii="Arial" w:hAnsi="Arial" w:cs="Arial"/>
          <w:bCs/>
          <w:sz w:val="22"/>
          <w:szCs w:val="22"/>
          <w:lang w:val="es-CO"/>
        </w:rPr>
      </w:pPr>
      <w:r w:rsidRPr="00CC60C9">
        <w:rPr>
          <w:rFonts w:ascii="Arial" w:hAnsi="Arial" w:cs="Arial"/>
          <w:bCs/>
          <w:sz w:val="22"/>
          <w:szCs w:val="22"/>
          <w:lang w:val="es-CO"/>
        </w:rPr>
        <w:t xml:space="preserve">A-PD-088- Control documentos del Sistema Integrado de Gestión </w:t>
      </w:r>
    </w:p>
    <w:p w:rsidR="00D96EEC" w:rsidRPr="00CC60C9" w:rsidRDefault="00D96EEC" w:rsidP="00A36A05">
      <w:pPr>
        <w:widowControl w:val="0"/>
        <w:numPr>
          <w:ilvl w:val="0"/>
          <w:numId w:val="33"/>
        </w:numPr>
        <w:suppressAutoHyphens w:val="0"/>
        <w:spacing w:after="0" w:line="240" w:lineRule="auto"/>
        <w:jc w:val="both"/>
        <w:textAlignment w:val="auto"/>
        <w:rPr>
          <w:rFonts w:ascii="Arial" w:hAnsi="Arial" w:cs="Arial"/>
          <w:bCs/>
          <w:sz w:val="22"/>
          <w:szCs w:val="22"/>
          <w:lang w:val="es-CO"/>
        </w:rPr>
      </w:pPr>
      <w:r w:rsidRPr="00CC60C9">
        <w:rPr>
          <w:rFonts w:ascii="Arial" w:hAnsi="Arial" w:cs="Arial"/>
          <w:bCs/>
          <w:sz w:val="22"/>
          <w:szCs w:val="22"/>
          <w:lang w:val="es-CO"/>
        </w:rPr>
        <w:t xml:space="preserve">A-PD-145 Aplicación de tablas de retención documental  y Control de Registros </w:t>
      </w:r>
    </w:p>
    <w:p w:rsidR="00D96EEC" w:rsidRPr="00CC60C9" w:rsidRDefault="00D96EEC" w:rsidP="00A36A05">
      <w:pPr>
        <w:widowControl w:val="0"/>
        <w:numPr>
          <w:ilvl w:val="0"/>
          <w:numId w:val="33"/>
        </w:numPr>
        <w:suppressAutoHyphens w:val="0"/>
        <w:spacing w:after="0" w:line="240" w:lineRule="auto"/>
        <w:jc w:val="both"/>
        <w:textAlignment w:val="auto"/>
        <w:rPr>
          <w:rFonts w:ascii="Arial" w:hAnsi="Arial" w:cs="Arial"/>
          <w:bCs/>
          <w:sz w:val="22"/>
          <w:szCs w:val="22"/>
          <w:lang w:val="es-CO"/>
        </w:rPr>
      </w:pPr>
      <w:r w:rsidRPr="00CC60C9">
        <w:rPr>
          <w:rFonts w:ascii="Arial" w:hAnsi="Arial" w:cs="Arial"/>
          <w:bCs/>
          <w:sz w:val="22"/>
          <w:szCs w:val="22"/>
          <w:lang w:val="es-CO"/>
        </w:rPr>
        <w:t>A-PD-147 Pago de Servicios Públicos</w:t>
      </w:r>
    </w:p>
    <w:p w:rsidR="00D96EEC" w:rsidRPr="00CC60C9" w:rsidRDefault="00D96EEC" w:rsidP="00A36A05">
      <w:pPr>
        <w:widowControl w:val="0"/>
        <w:numPr>
          <w:ilvl w:val="0"/>
          <w:numId w:val="33"/>
        </w:numPr>
        <w:suppressAutoHyphens w:val="0"/>
        <w:spacing w:after="0" w:line="240" w:lineRule="auto"/>
        <w:jc w:val="both"/>
        <w:textAlignment w:val="auto"/>
        <w:rPr>
          <w:rFonts w:ascii="Arial" w:hAnsi="Arial" w:cs="Arial"/>
          <w:bCs/>
          <w:sz w:val="22"/>
          <w:szCs w:val="22"/>
          <w:lang w:val="es-CO"/>
        </w:rPr>
      </w:pPr>
      <w:r w:rsidRPr="00CC60C9">
        <w:rPr>
          <w:rFonts w:ascii="Arial" w:hAnsi="Arial" w:cs="Arial"/>
          <w:bCs/>
          <w:sz w:val="22"/>
          <w:szCs w:val="22"/>
          <w:lang w:val="es-CO"/>
        </w:rPr>
        <w:t>A-PD-174 Gestión de Residuos Sólidos</w:t>
      </w:r>
    </w:p>
    <w:p w:rsidR="00D96EEC" w:rsidRPr="00CC60C9" w:rsidRDefault="00D96EEC" w:rsidP="00A36A05">
      <w:pPr>
        <w:widowControl w:val="0"/>
        <w:numPr>
          <w:ilvl w:val="0"/>
          <w:numId w:val="33"/>
        </w:numPr>
        <w:suppressAutoHyphens w:val="0"/>
        <w:spacing w:after="0" w:line="240" w:lineRule="auto"/>
        <w:jc w:val="both"/>
        <w:textAlignment w:val="auto"/>
        <w:rPr>
          <w:rFonts w:ascii="Arial" w:hAnsi="Arial" w:cs="Arial"/>
          <w:bCs/>
          <w:sz w:val="22"/>
          <w:szCs w:val="22"/>
          <w:lang w:val="es-CO"/>
        </w:rPr>
      </w:pPr>
      <w:r w:rsidRPr="00CC60C9">
        <w:rPr>
          <w:rFonts w:ascii="Arial" w:hAnsi="Arial" w:cs="Arial"/>
          <w:bCs/>
          <w:sz w:val="22"/>
          <w:szCs w:val="22"/>
          <w:lang w:val="es-CO"/>
        </w:rPr>
        <w:t>A-PD-149 Mantenimiento de Vehículos</w:t>
      </w:r>
    </w:p>
    <w:p w:rsidR="00D96EEC" w:rsidRPr="00CC60C9" w:rsidRDefault="00D96EEC" w:rsidP="00A36A05">
      <w:pPr>
        <w:widowControl w:val="0"/>
        <w:numPr>
          <w:ilvl w:val="0"/>
          <w:numId w:val="33"/>
        </w:numPr>
        <w:suppressAutoHyphens w:val="0"/>
        <w:spacing w:after="0" w:line="240" w:lineRule="auto"/>
        <w:jc w:val="both"/>
        <w:textAlignment w:val="auto"/>
        <w:rPr>
          <w:rFonts w:ascii="Arial" w:hAnsi="Arial" w:cs="Arial"/>
          <w:bCs/>
          <w:sz w:val="22"/>
          <w:szCs w:val="22"/>
          <w:lang w:val="es-CO"/>
        </w:rPr>
      </w:pPr>
      <w:r w:rsidRPr="00CC60C9">
        <w:rPr>
          <w:rFonts w:ascii="Arial" w:hAnsi="Arial" w:cs="Arial"/>
          <w:bCs/>
          <w:sz w:val="22"/>
          <w:szCs w:val="22"/>
          <w:lang w:val="es-CO"/>
        </w:rPr>
        <w:t>A-FO-031 Informe mensual del Estado actual de los Vehículos de la SDP</w:t>
      </w:r>
    </w:p>
    <w:p w:rsidR="00D96EEC" w:rsidRPr="00CC60C9" w:rsidRDefault="00D96EEC" w:rsidP="00A36A05">
      <w:pPr>
        <w:widowControl w:val="0"/>
        <w:numPr>
          <w:ilvl w:val="0"/>
          <w:numId w:val="33"/>
        </w:numPr>
        <w:suppressAutoHyphens w:val="0"/>
        <w:spacing w:after="0" w:line="240" w:lineRule="auto"/>
        <w:jc w:val="both"/>
        <w:textAlignment w:val="auto"/>
        <w:rPr>
          <w:rFonts w:ascii="Arial" w:hAnsi="Arial" w:cs="Arial"/>
          <w:bCs/>
          <w:sz w:val="22"/>
          <w:szCs w:val="22"/>
          <w:lang w:val="es-CO"/>
        </w:rPr>
      </w:pPr>
      <w:r w:rsidRPr="00CC60C9">
        <w:rPr>
          <w:rFonts w:ascii="Arial" w:hAnsi="Arial" w:cs="Arial"/>
          <w:bCs/>
          <w:sz w:val="22"/>
          <w:szCs w:val="22"/>
          <w:lang w:val="es-CO"/>
        </w:rPr>
        <w:t>A-PD-045 Administración de Bienes de la SDP</w:t>
      </w:r>
    </w:p>
    <w:p w:rsidR="00D96EEC" w:rsidRPr="00CC60C9" w:rsidRDefault="00D96EEC" w:rsidP="00A36A05">
      <w:pPr>
        <w:widowControl w:val="0"/>
        <w:numPr>
          <w:ilvl w:val="0"/>
          <w:numId w:val="33"/>
        </w:numPr>
        <w:suppressAutoHyphens w:val="0"/>
        <w:spacing w:after="0" w:line="240" w:lineRule="auto"/>
        <w:jc w:val="both"/>
        <w:textAlignment w:val="auto"/>
        <w:rPr>
          <w:rFonts w:ascii="Arial" w:hAnsi="Arial" w:cs="Arial"/>
          <w:bCs/>
          <w:sz w:val="22"/>
          <w:szCs w:val="22"/>
          <w:lang w:val="es-CO"/>
        </w:rPr>
      </w:pPr>
      <w:r w:rsidRPr="00CC60C9">
        <w:rPr>
          <w:rFonts w:ascii="Arial" w:hAnsi="Arial" w:cs="Arial"/>
          <w:bCs/>
          <w:sz w:val="22"/>
          <w:szCs w:val="22"/>
          <w:lang w:val="es-CO"/>
        </w:rPr>
        <w:t>A-PD-071 Mantenimiento Locativo</w:t>
      </w:r>
    </w:p>
    <w:p w:rsidR="00D96EEC" w:rsidRPr="00CC60C9" w:rsidRDefault="00D96EEC" w:rsidP="00CC60C9">
      <w:pPr>
        <w:widowControl w:val="0"/>
        <w:spacing w:after="0" w:line="240" w:lineRule="auto"/>
        <w:jc w:val="both"/>
        <w:rPr>
          <w:rFonts w:ascii="Arial" w:hAnsi="Arial" w:cs="Arial"/>
          <w:bCs/>
          <w:sz w:val="22"/>
          <w:szCs w:val="22"/>
          <w:lang w:val="es-CO"/>
        </w:rPr>
      </w:pPr>
    </w:p>
    <w:p w:rsidR="00D96EEC" w:rsidRDefault="00D96EEC" w:rsidP="00CC60C9">
      <w:pPr>
        <w:pStyle w:val="Ttulo1"/>
        <w:numPr>
          <w:ilvl w:val="0"/>
          <w:numId w:val="3"/>
        </w:numPr>
        <w:spacing w:before="0" w:after="0" w:line="240" w:lineRule="auto"/>
        <w:rPr>
          <w:sz w:val="22"/>
        </w:rPr>
      </w:pPr>
      <w:bookmarkStart w:id="317" w:name="_Toc401649845"/>
      <w:bookmarkStart w:id="318" w:name="_Toc481488928"/>
      <w:r>
        <w:rPr>
          <w:sz w:val="22"/>
        </w:rPr>
        <w:t>5.4. Programa de Consumo Sostenible.</w:t>
      </w:r>
      <w:bookmarkEnd w:id="317"/>
      <w:bookmarkEnd w:id="318"/>
      <w:r>
        <w:rPr>
          <w:sz w:val="22"/>
        </w:rPr>
        <w:t xml:space="preserve"> </w:t>
      </w:r>
    </w:p>
    <w:p w:rsidR="00D96EEC" w:rsidRDefault="00D96EEC" w:rsidP="00CC60C9">
      <w:pPr>
        <w:spacing w:after="0" w:line="240" w:lineRule="auto"/>
      </w:pPr>
    </w:p>
    <w:p w:rsidR="00D96EEC" w:rsidRPr="00295DC5" w:rsidRDefault="00D96EEC" w:rsidP="00295DC5">
      <w:pPr>
        <w:pStyle w:val="Descripcin"/>
        <w:spacing w:before="0"/>
        <w:jc w:val="both"/>
        <w:rPr>
          <w:rFonts w:ascii="Arial" w:hAnsi="Arial" w:cs="Arial"/>
          <w:bCs/>
          <w:i w:val="0"/>
          <w:sz w:val="22"/>
          <w:szCs w:val="22"/>
          <w:lang w:val="es-ES_tradnl"/>
        </w:rPr>
      </w:pPr>
      <w:r>
        <w:rPr>
          <w:rFonts w:ascii="Arial" w:hAnsi="Arial" w:cs="Arial"/>
          <w:bCs/>
          <w:i w:val="0"/>
          <w:sz w:val="22"/>
          <w:szCs w:val="22"/>
          <w:lang w:val="es-CO"/>
        </w:rPr>
        <w:t>Este programa define</w:t>
      </w:r>
      <w:r w:rsidRPr="00295DC5">
        <w:rPr>
          <w:rFonts w:ascii="Arial" w:hAnsi="Arial" w:cs="Arial"/>
          <w:bCs/>
          <w:i w:val="0"/>
          <w:sz w:val="22"/>
          <w:szCs w:val="22"/>
          <w:lang w:val="es-CO"/>
        </w:rPr>
        <w:t xml:space="preserve"> acciones que promuevan el uso y consumo responsable de materiales; el fortalecimiento de la cadena de suministro que generen valor agregado en la entidad, con la adquisición de un bien, producto o servicio; que minimice los impactos ambientales más significativos desde la extracción de la materia prima, su fabricación, distribución, hasta su disposición final, considerando el ciclo de vida de los productos. Las entidades deberán verificar que los terceros con que se contrate la prestación de un bien o servicio cuenten con los permisos ambientales requeridos para el desarrollo de su actividad.</w:t>
      </w:r>
    </w:p>
    <w:tbl>
      <w:tblPr>
        <w:tblW w:w="5000" w:type="pct"/>
        <w:tblLayout w:type="fixed"/>
        <w:tblCellMar>
          <w:left w:w="0" w:type="dxa"/>
          <w:right w:w="0" w:type="dxa"/>
        </w:tblCellMar>
        <w:tblLook w:val="0000" w:firstRow="0" w:lastRow="0" w:firstColumn="0" w:lastColumn="0" w:noHBand="0" w:noVBand="0"/>
      </w:tblPr>
      <w:tblGrid>
        <w:gridCol w:w="1404"/>
        <w:gridCol w:w="3120"/>
        <w:gridCol w:w="1379"/>
        <w:gridCol w:w="653"/>
        <w:gridCol w:w="566"/>
        <w:gridCol w:w="566"/>
        <w:gridCol w:w="566"/>
        <w:gridCol w:w="564"/>
      </w:tblGrid>
      <w:tr w:rsidR="00D96EEC" w:rsidRPr="00295DC5" w:rsidTr="00295DC5">
        <w:trPr>
          <w:trHeight w:val="400"/>
        </w:trPr>
        <w:tc>
          <w:tcPr>
            <w:tcW w:w="796" w:type="pct"/>
            <w:tcBorders>
              <w:top w:val="single" w:sz="8" w:space="0" w:color="FFFFFE"/>
              <w:left w:val="single" w:sz="8" w:space="0" w:color="FFFFFE"/>
              <w:bottom w:val="single" w:sz="24" w:space="0" w:color="FFFFFE"/>
              <w:right w:val="single" w:sz="8" w:space="0" w:color="FFFFFE"/>
            </w:tcBorders>
            <w:shd w:val="clear" w:color="auto" w:fill="24B5E5"/>
            <w:tcMar>
              <w:top w:w="15" w:type="dxa"/>
              <w:left w:w="108" w:type="dxa"/>
              <w:bottom w:w="0" w:type="dxa"/>
              <w:right w:w="108" w:type="dxa"/>
            </w:tcMar>
          </w:tcPr>
          <w:p w:rsidR="00D96EEC" w:rsidRPr="00295DC5" w:rsidRDefault="00D96EEC" w:rsidP="00295DC5">
            <w:pPr>
              <w:pStyle w:val="Descripcin"/>
              <w:spacing w:line="240" w:lineRule="auto"/>
              <w:rPr>
                <w:rFonts w:ascii="Arial" w:hAnsi="Arial" w:cs="Arial"/>
                <w:b/>
                <w:bCs/>
                <w:sz w:val="18"/>
                <w:szCs w:val="18"/>
                <w:lang w:val="es-ES_tradnl"/>
              </w:rPr>
            </w:pPr>
            <w:r w:rsidRPr="00295DC5">
              <w:rPr>
                <w:rFonts w:ascii="Arial" w:hAnsi="Arial" w:cs="Arial"/>
                <w:b/>
                <w:bCs/>
                <w:sz w:val="18"/>
                <w:szCs w:val="18"/>
                <w:lang w:val="es-CO"/>
              </w:rPr>
              <w:t>Objetivo del Programa</w:t>
            </w:r>
          </w:p>
        </w:tc>
        <w:tc>
          <w:tcPr>
            <w:tcW w:w="1769" w:type="pct"/>
            <w:tcBorders>
              <w:top w:val="single" w:sz="8" w:space="0" w:color="FFFFFE"/>
              <w:left w:val="single" w:sz="8" w:space="0" w:color="FFFFFE"/>
              <w:bottom w:val="single" w:sz="24" w:space="0" w:color="FFFFFE"/>
              <w:right w:val="single" w:sz="8" w:space="0" w:color="FFFFFE"/>
            </w:tcBorders>
            <w:shd w:val="clear" w:color="auto" w:fill="24B5E5"/>
            <w:tcMar>
              <w:top w:w="15" w:type="dxa"/>
              <w:left w:w="108" w:type="dxa"/>
              <w:bottom w:w="0" w:type="dxa"/>
              <w:right w:w="108" w:type="dxa"/>
            </w:tcMar>
          </w:tcPr>
          <w:p w:rsidR="00D96EEC" w:rsidRPr="00295DC5" w:rsidRDefault="00D96EEC" w:rsidP="00295DC5">
            <w:pPr>
              <w:pStyle w:val="Descripcin"/>
              <w:spacing w:line="240" w:lineRule="auto"/>
              <w:rPr>
                <w:rFonts w:ascii="Arial" w:hAnsi="Arial" w:cs="Arial"/>
                <w:b/>
                <w:bCs/>
                <w:sz w:val="18"/>
                <w:szCs w:val="18"/>
                <w:lang w:val="es-ES_tradnl"/>
              </w:rPr>
            </w:pPr>
            <w:r w:rsidRPr="00295DC5">
              <w:rPr>
                <w:rFonts w:ascii="Arial" w:hAnsi="Arial" w:cs="Arial"/>
                <w:b/>
                <w:bCs/>
                <w:sz w:val="18"/>
                <w:szCs w:val="18"/>
                <w:lang w:val="es-CO"/>
              </w:rPr>
              <w:t>Meta del Programa</w:t>
            </w:r>
          </w:p>
        </w:tc>
        <w:tc>
          <w:tcPr>
            <w:tcW w:w="782" w:type="pct"/>
            <w:tcBorders>
              <w:top w:val="single" w:sz="8" w:space="0" w:color="FFFFFE"/>
              <w:left w:val="single" w:sz="8" w:space="0" w:color="FFFFFE"/>
              <w:bottom w:val="single" w:sz="24" w:space="0" w:color="FFFFFE"/>
              <w:right w:val="single" w:sz="8" w:space="0" w:color="FFFFFE"/>
            </w:tcBorders>
            <w:shd w:val="clear" w:color="auto" w:fill="24B5E5"/>
            <w:tcMar>
              <w:top w:w="15" w:type="dxa"/>
              <w:left w:w="108" w:type="dxa"/>
              <w:bottom w:w="0" w:type="dxa"/>
              <w:right w:w="108" w:type="dxa"/>
            </w:tcMar>
          </w:tcPr>
          <w:p w:rsidR="00D96EEC" w:rsidRPr="00295DC5" w:rsidRDefault="00D96EEC" w:rsidP="00295DC5">
            <w:pPr>
              <w:pStyle w:val="Descripcin"/>
              <w:spacing w:line="240" w:lineRule="auto"/>
              <w:rPr>
                <w:rFonts w:ascii="Arial" w:hAnsi="Arial" w:cs="Arial"/>
                <w:b/>
                <w:bCs/>
                <w:sz w:val="18"/>
                <w:szCs w:val="18"/>
                <w:lang w:val="es-ES_tradnl"/>
              </w:rPr>
            </w:pPr>
            <w:r w:rsidRPr="00295DC5">
              <w:rPr>
                <w:rFonts w:ascii="Arial" w:hAnsi="Arial" w:cs="Arial"/>
                <w:b/>
                <w:bCs/>
                <w:sz w:val="18"/>
                <w:szCs w:val="18"/>
                <w:lang w:val="es-CO"/>
              </w:rPr>
              <w:t>Indicador del Programa</w:t>
            </w:r>
          </w:p>
        </w:tc>
        <w:tc>
          <w:tcPr>
            <w:tcW w:w="370" w:type="pct"/>
            <w:tcBorders>
              <w:top w:val="single" w:sz="8" w:space="0" w:color="FFFFFE"/>
              <w:left w:val="single" w:sz="8" w:space="0" w:color="FFFFFE"/>
              <w:bottom w:val="single" w:sz="24" w:space="0" w:color="FFFFFE"/>
              <w:right w:val="single" w:sz="8" w:space="0" w:color="FFFFFE"/>
            </w:tcBorders>
            <w:shd w:val="clear" w:color="auto" w:fill="24B5E5"/>
            <w:tcMar>
              <w:top w:w="15" w:type="dxa"/>
              <w:left w:w="108" w:type="dxa"/>
              <w:bottom w:w="0" w:type="dxa"/>
              <w:right w:w="108" w:type="dxa"/>
            </w:tcMar>
          </w:tcPr>
          <w:p w:rsidR="00D96EEC" w:rsidRPr="00295DC5" w:rsidRDefault="00D96EEC" w:rsidP="00295DC5">
            <w:pPr>
              <w:pStyle w:val="Descripcin"/>
              <w:spacing w:line="240" w:lineRule="auto"/>
              <w:rPr>
                <w:rFonts w:ascii="Arial" w:hAnsi="Arial" w:cs="Arial"/>
                <w:b/>
                <w:bCs/>
                <w:sz w:val="18"/>
                <w:szCs w:val="18"/>
                <w:lang w:val="es-ES_tradnl"/>
              </w:rPr>
            </w:pPr>
            <w:r w:rsidRPr="00295DC5">
              <w:rPr>
                <w:rFonts w:ascii="Arial" w:hAnsi="Arial" w:cs="Arial"/>
                <w:b/>
                <w:bCs/>
                <w:sz w:val="18"/>
                <w:szCs w:val="18"/>
                <w:lang w:val="es-CO"/>
              </w:rPr>
              <w:t>Total</w:t>
            </w:r>
          </w:p>
        </w:tc>
        <w:tc>
          <w:tcPr>
            <w:tcW w:w="321" w:type="pct"/>
            <w:tcBorders>
              <w:top w:val="single" w:sz="8" w:space="0" w:color="FFFFFE"/>
              <w:left w:val="single" w:sz="8" w:space="0" w:color="FFFFFE"/>
              <w:bottom w:val="single" w:sz="24" w:space="0" w:color="FFFFFE"/>
              <w:right w:val="single" w:sz="8" w:space="0" w:color="FFFFFE"/>
            </w:tcBorders>
            <w:shd w:val="clear" w:color="auto" w:fill="24B5E5"/>
            <w:tcMar>
              <w:top w:w="15" w:type="dxa"/>
              <w:left w:w="108" w:type="dxa"/>
              <w:bottom w:w="0" w:type="dxa"/>
              <w:right w:w="108" w:type="dxa"/>
            </w:tcMar>
          </w:tcPr>
          <w:p w:rsidR="00D96EEC" w:rsidRPr="00295DC5" w:rsidRDefault="00D96EEC" w:rsidP="00295DC5">
            <w:pPr>
              <w:pStyle w:val="Descripcin"/>
              <w:spacing w:line="240" w:lineRule="auto"/>
              <w:rPr>
                <w:rFonts w:ascii="Arial" w:hAnsi="Arial" w:cs="Arial"/>
                <w:b/>
                <w:bCs/>
                <w:sz w:val="16"/>
                <w:szCs w:val="16"/>
                <w:lang w:val="es-ES_tradnl"/>
              </w:rPr>
            </w:pPr>
            <w:r w:rsidRPr="00295DC5">
              <w:rPr>
                <w:rFonts w:ascii="Arial" w:hAnsi="Arial" w:cs="Arial"/>
                <w:b/>
                <w:bCs/>
                <w:sz w:val="16"/>
                <w:szCs w:val="16"/>
                <w:lang w:val="es-CO"/>
              </w:rPr>
              <w:t>2017</w:t>
            </w:r>
          </w:p>
        </w:tc>
        <w:tc>
          <w:tcPr>
            <w:tcW w:w="321" w:type="pct"/>
            <w:tcBorders>
              <w:top w:val="single" w:sz="8" w:space="0" w:color="FFFFFE"/>
              <w:left w:val="single" w:sz="8" w:space="0" w:color="FFFFFE"/>
              <w:bottom w:val="single" w:sz="24" w:space="0" w:color="FFFFFE"/>
              <w:right w:val="single" w:sz="8" w:space="0" w:color="FFFFFE"/>
            </w:tcBorders>
            <w:shd w:val="clear" w:color="auto" w:fill="24B5E5"/>
            <w:tcMar>
              <w:top w:w="15" w:type="dxa"/>
              <w:left w:w="108" w:type="dxa"/>
              <w:bottom w:w="0" w:type="dxa"/>
              <w:right w:w="108" w:type="dxa"/>
            </w:tcMar>
          </w:tcPr>
          <w:p w:rsidR="00D96EEC" w:rsidRPr="00295DC5" w:rsidRDefault="00D96EEC" w:rsidP="00295DC5">
            <w:pPr>
              <w:pStyle w:val="Descripcin"/>
              <w:spacing w:line="240" w:lineRule="auto"/>
              <w:rPr>
                <w:rFonts w:ascii="Arial" w:hAnsi="Arial" w:cs="Arial"/>
                <w:b/>
                <w:bCs/>
                <w:sz w:val="16"/>
                <w:szCs w:val="16"/>
                <w:lang w:val="es-ES_tradnl"/>
              </w:rPr>
            </w:pPr>
            <w:r w:rsidRPr="00295DC5">
              <w:rPr>
                <w:rFonts w:ascii="Arial" w:hAnsi="Arial" w:cs="Arial"/>
                <w:b/>
                <w:bCs/>
                <w:sz w:val="16"/>
                <w:szCs w:val="16"/>
                <w:lang w:val="es-CO"/>
              </w:rPr>
              <w:t>2018</w:t>
            </w:r>
          </w:p>
        </w:tc>
        <w:tc>
          <w:tcPr>
            <w:tcW w:w="321" w:type="pct"/>
            <w:tcBorders>
              <w:top w:val="single" w:sz="8" w:space="0" w:color="FFFFFE"/>
              <w:left w:val="single" w:sz="8" w:space="0" w:color="FFFFFE"/>
              <w:bottom w:val="single" w:sz="24" w:space="0" w:color="FFFFFE"/>
              <w:right w:val="single" w:sz="8" w:space="0" w:color="FFFFFE"/>
            </w:tcBorders>
            <w:shd w:val="clear" w:color="auto" w:fill="24B5E5"/>
            <w:tcMar>
              <w:top w:w="15" w:type="dxa"/>
              <w:left w:w="108" w:type="dxa"/>
              <w:bottom w:w="0" w:type="dxa"/>
              <w:right w:w="108" w:type="dxa"/>
            </w:tcMar>
          </w:tcPr>
          <w:p w:rsidR="00D96EEC" w:rsidRPr="00295DC5" w:rsidRDefault="00D96EEC" w:rsidP="00295DC5">
            <w:pPr>
              <w:pStyle w:val="Descripcin"/>
              <w:spacing w:line="240" w:lineRule="auto"/>
              <w:rPr>
                <w:rFonts w:ascii="Arial" w:hAnsi="Arial" w:cs="Arial"/>
                <w:b/>
                <w:bCs/>
                <w:sz w:val="16"/>
                <w:szCs w:val="16"/>
                <w:lang w:val="es-ES_tradnl"/>
              </w:rPr>
            </w:pPr>
            <w:r w:rsidRPr="00295DC5">
              <w:rPr>
                <w:rFonts w:ascii="Arial" w:hAnsi="Arial" w:cs="Arial"/>
                <w:b/>
                <w:bCs/>
                <w:sz w:val="16"/>
                <w:szCs w:val="16"/>
                <w:lang w:val="es-CO"/>
              </w:rPr>
              <w:t>2019</w:t>
            </w:r>
          </w:p>
        </w:tc>
        <w:tc>
          <w:tcPr>
            <w:tcW w:w="320" w:type="pct"/>
            <w:tcBorders>
              <w:top w:val="single" w:sz="8" w:space="0" w:color="FFFFFE"/>
              <w:left w:val="single" w:sz="8" w:space="0" w:color="FFFFFE"/>
              <w:bottom w:val="single" w:sz="24" w:space="0" w:color="FFFFFE"/>
              <w:right w:val="single" w:sz="8" w:space="0" w:color="FFFFFE"/>
            </w:tcBorders>
            <w:shd w:val="clear" w:color="auto" w:fill="24B5E5"/>
            <w:tcMar>
              <w:top w:w="15" w:type="dxa"/>
              <w:left w:w="108" w:type="dxa"/>
              <w:bottom w:w="0" w:type="dxa"/>
              <w:right w:w="108" w:type="dxa"/>
            </w:tcMar>
          </w:tcPr>
          <w:p w:rsidR="00D96EEC" w:rsidRPr="00295DC5" w:rsidRDefault="00D96EEC" w:rsidP="00295DC5">
            <w:pPr>
              <w:pStyle w:val="Descripcin"/>
              <w:spacing w:line="240" w:lineRule="auto"/>
              <w:rPr>
                <w:rFonts w:ascii="Arial" w:hAnsi="Arial" w:cs="Arial"/>
                <w:b/>
                <w:bCs/>
                <w:sz w:val="16"/>
                <w:szCs w:val="16"/>
                <w:lang w:val="es-ES_tradnl"/>
              </w:rPr>
            </w:pPr>
            <w:r w:rsidRPr="00295DC5">
              <w:rPr>
                <w:rFonts w:ascii="Arial" w:hAnsi="Arial" w:cs="Arial"/>
                <w:b/>
                <w:bCs/>
                <w:sz w:val="16"/>
                <w:szCs w:val="16"/>
                <w:lang w:val="es-CO"/>
              </w:rPr>
              <w:t xml:space="preserve">2020 </w:t>
            </w:r>
          </w:p>
        </w:tc>
      </w:tr>
      <w:tr w:rsidR="00D96EEC" w:rsidRPr="00295DC5" w:rsidTr="00295DC5">
        <w:trPr>
          <w:trHeight w:val="2928"/>
        </w:trPr>
        <w:tc>
          <w:tcPr>
            <w:tcW w:w="796" w:type="pct"/>
            <w:tcBorders>
              <w:top w:val="single" w:sz="24" w:space="0" w:color="FFFFFE"/>
              <w:left w:val="single" w:sz="8" w:space="0" w:color="FFFFFE"/>
              <w:bottom w:val="single" w:sz="8" w:space="0" w:color="FFFFFE"/>
              <w:right w:val="single" w:sz="8" w:space="0" w:color="FFFFFE"/>
            </w:tcBorders>
            <w:shd w:val="clear" w:color="auto" w:fill="24B5E5"/>
            <w:tcMar>
              <w:top w:w="15" w:type="dxa"/>
              <w:left w:w="108" w:type="dxa"/>
              <w:bottom w:w="0" w:type="dxa"/>
              <w:right w:w="108" w:type="dxa"/>
            </w:tcMar>
          </w:tcPr>
          <w:p w:rsidR="00D96EEC" w:rsidRPr="00295DC5" w:rsidRDefault="00D96EEC" w:rsidP="00295DC5">
            <w:pPr>
              <w:pStyle w:val="Descripcin"/>
              <w:spacing w:before="0"/>
              <w:rPr>
                <w:rFonts w:ascii="Arial" w:hAnsi="Arial" w:cs="Arial"/>
                <w:b/>
                <w:bCs/>
                <w:sz w:val="18"/>
                <w:szCs w:val="18"/>
                <w:lang w:val="es-ES_tradnl"/>
              </w:rPr>
            </w:pPr>
            <w:r w:rsidRPr="00295DC5">
              <w:rPr>
                <w:rFonts w:ascii="Arial" w:hAnsi="Arial" w:cs="Arial"/>
                <w:b/>
                <w:bCs/>
                <w:sz w:val="18"/>
                <w:szCs w:val="18"/>
              </w:rPr>
              <w:t xml:space="preserve">Establecer pautas y herramientas, que faciliten la incorporación de criterios ambientales  en  los contratos de </w:t>
            </w:r>
            <w:r w:rsidRPr="00295DC5">
              <w:rPr>
                <w:rFonts w:ascii="Arial" w:hAnsi="Arial" w:cs="Arial"/>
                <w:b/>
                <w:bCs/>
                <w:sz w:val="18"/>
                <w:szCs w:val="18"/>
                <w:lang w:val="es-CO"/>
              </w:rPr>
              <w:t xml:space="preserve">las actividades técnicas y operativas de funcionamiento </w:t>
            </w:r>
            <w:r w:rsidRPr="00295DC5">
              <w:rPr>
                <w:rFonts w:ascii="Arial" w:hAnsi="Arial" w:cs="Arial"/>
                <w:b/>
                <w:bCs/>
                <w:sz w:val="18"/>
                <w:szCs w:val="18"/>
              </w:rPr>
              <w:t xml:space="preserve">de la entidad, con el fin de </w:t>
            </w:r>
            <w:r w:rsidRPr="00295DC5">
              <w:rPr>
                <w:rFonts w:ascii="Arial" w:hAnsi="Arial" w:cs="Arial"/>
                <w:b/>
                <w:bCs/>
                <w:sz w:val="18"/>
                <w:szCs w:val="18"/>
              </w:rPr>
              <w:lastRenderedPageBreak/>
              <w:t xml:space="preserve">incentivar el consumo y producción responsable, </w:t>
            </w:r>
            <w:r w:rsidRPr="00295DC5">
              <w:rPr>
                <w:rFonts w:ascii="Arial" w:hAnsi="Arial" w:cs="Arial"/>
                <w:b/>
                <w:bCs/>
                <w:sz w:val="18"/>
                <w:szCs w:val="18"/>
                <w:lang w:val="es-CO"/>
              </w:rPr>
              <w:t>dando  cumplimiento a la política de compras verdes del Distrito .</w:t>
            </w:r>
          </w:p>
        </w:tc>
        <w:tc>
          <w:tcPr>
            <w:tcW w:w="1769" w:type="pct"/>
            <w:tcBorders>
              <w:top w:val="single" w:sz="24" w:space="0" w:color="FFFFFE"/>
              <w:left w:val="single" w:sz="8" w:space="0" w:color="FFFFFE"/>
              <w:bottom w:val="single" w:sz="8" w:space="0" w:color="FFFFFE"/>
              <w:right w:val="single" w:sz="8" w:space="0" w:color="FFFFFE"/>
            </w:tcBorders>
            <w:shd w:val="clear" w:color="auto" w:fill="D0D8E8"/>
            <w:tcMar>
              <w:top w:w="15" w:type="dxa"/>
              <w:left w:w="108" w:type="dxa"/>
              <w:bottom w:w="0" w:type="dxa"/>
              <w:right w:w="108" w:type="dxa"/>
            </w:tcMar>
          </w:tcPr>
          <w:p w:rsidR="00D96EEC" w:rsidRPr="00295DC5" w:rsidRDefault="00D96EEC" w:rsidP="00295DC5">
            <w:pPr>
              <w:pStyle w:val="Descripcin"/>
              <w:spacing w:line="240" w:lineRule="auto"/>
              <w:rPr>
                <w:rFonts w:ascii="Arial" w:hAnsi="Arial" w:cs="Arial"/>
                <w:b/>
                <w:bCs/>
                <w:sz w:val="18"/>
                <w:szCs w:val="18"/>
                <w:lang w:val="es-ES_tradnl"/>
              </w:rPr>
            </w:pPr>
            <w:r w:rsidRPr="00295DC5">
              <w:rPr>
                <w:rFonts w:ascii="Arial" w:hAnsi="Arial" w:cs="Arial"/>
                <w:b/>
                <w:bCs/>
                <w:sz w:val="18"/>
                <w:szCs w:val="18"/>
                <w:lang w:val="es-CO"/>
              </w:rPr>
              <w:lastRenderedPageBreak/>
              <w:t>Incorporar criterios de sostenibilidad en 4 de los siguientes contratos :</w:t>
            </w:r>
          </w:p>
          <w:p w:rsidR="00D96EEC" w:rsidRPr="00295DC5" w:rsidRDefault="00D96EEC" w:rsidP="00A36A05">
            <w:pPr>
              <w:pStyle w:val="Descripcin"/>
              <w:numPr>
                <w:ilvl w:val="0"/>
                <w:numId w:val="38"/>
              </w:numPr>
              <w:spacing w:line="240" w:lineRule="auto"/>
              <w:rPr>
                <w:rFonts w:ascii="Arial" w:hAnsi="Arial" w:cs="Arial"/>
                <w:b/>
                <w:bCs/>
                <w:sz w:val="18"/>
                <w:szCs w:val="18"/>
                <w:lang w:val="es-ES_tradnl"/>
              </w:rPr>
            </w:pPr>
            <w:r w:rsidRPr="00295DC5">
              <w:rPr>
                <w:rFonts w:ascii="Arial" w:hAnsi="Arial" w:cs="Arial"/>
                <w:b/>
                <w:bCs/>
                <w:sz w:val="18"/>
                <w:szCs w:val="18"/>
                <w:lang w:val="es-CO"/>
              </w:rPr>
              <w:t xml:space="preserve">   </w:t>
            </w:r>
            <w:r w:rsidRPr="00295DC5">
              <w:rPr>
                <w:rFonts w:ascii="Arial" w:hAnsi="Arial" w:cs="Arial"/>
                <w:b/>
                <w:bCs/>
                <w:sz w:val="18"/>
                <w:szCs w:val="18"/>
              </w:rPr>
              <w:t>Elementos de oficina y papelería</w:t>
            </w:r>
          </w:p>
          <w:p w:rsidR="00D96EEC" w:rsidRPr="00295DC5" w:rsidRDefault="00D96EEC" w:rsidP="00A36A05">
            <w:pPr>
              <w:pStyle w:val="Descripcin"/>
              <w:numPr>
                <w:ilvl w:val="0"/>
                <w:numId w:val="38"/>
              </w:numPr>
              <w:spacing w:line="240" w:lineRule="auto"/>
              <w:rPr>
                <w:rFonts w:ascii="Arial" w:hAnsi="Arial" w:cs="Arial"/>
                <w:b/>
                <w:bCs/>
                <w:sz w:val="18"/>
                <w:szCs w:val="18"/>
                <w:lang w:val="es-ES_tradnl"/>
              </w:rPr>
            </w:pPr>
            <w:r w:rsidRPr="00295DC5">
              <w:rPr>
                <w:rFonts w:ascii="Arial" w:hAnsi="Arial" w:cs="Arial"/>
                <w:b/>
                <w:bCs/>
                <w:sz w:val="18"/>
                <w:szCs w:val="18"/>
              </w:rPr>
              <w:t xml:space="preserve">Mantenimiento de vehículos </w:t>
            </w:r>
          </w:p>
          <w:p w:rsidR="00D96EEC" w:rsidRPr="00295DC5" w:rsidRDefault="00D96EEC" w:rsidP="00A36A05">
            <w:pPr>
              <w:pStyle w:val="Descripcin"/>
              <w:numPr>
                <w:ilvl w:val="0"/>
                <w:numId w:val="38"/>
              </w:numPr>
              <w:spacing w:line="240" w:lineRule="auto"/>
              <w:rPr>
                <w:rFonts w:ascii="Arial" w:hAnsi="Arial" w:cs="Arial"/>
                <w:b/>
                <w:bCs/>
                <w:sz w:val="18"/>
                <w:szCs w:val="18"/>
                <w:lang w:val="es-ES_tradnl"/>
              </w:rPr>
            </w:pPr>
            <w:r w:rsidRPr="00295DC5">
              <w:rPr>
                <w:rFonts w:ascii="Arial" w:hAnsi="Arial" w:cs="Arial"/>
                <w:b/>
                <w:bCs/>
                <w:sz w:val="18"/>
                <w:szCs w:val="18"/>
              </w:rPr>
              <w:t xml:space="preserve">Mantenimiento/recarga de extintores </w:t>
            </w:r>
          </w:p>
          <w:p w:rsidR="00D96EEC" w:rsidRPr="00295DC5" w:rsidRDefault="00D96EEC" w:rsidP="00A36A05">
            <w:pPr>
              <w:pStyle w:val="Descripcin"/>
              <w:numPr>
                <w:ilvl w:val="0"/>
                <w:numId w:val="38"/>
              </w:numPr>
              <w:spacing w:line="240" w:lineRule="auto"/>
              <w:rPr>
                <w:rFonts w:ascii="Arial" w:hAnsi="Arial" w:cs="Arial"/>
                <w:b/>
                <w:bCs/>
                <w:sz w:val="18"/>
                <w:szCs w:val="18"/>
                <w:lang w:val="es-ES_tradnl"/>
              </w:rPr>
            </w:pPr>
            <w:r w:rsidRPr="00295DC5">
              <w:rPr>
                <w:rFonts w:ascii="Arial" w:hAnsi="Arial" w:cs="Arial"/>
                <w:b/>
                <w:bCs/>
                <w:sz w:val="18"/>
                <w:szCs w:val="18"/>
              </w:rPr>
              <w:t xml:space="preserve">Servicio de aseo y cafetería </w:t>
            </w:r>
          </w:p>
          <w:p w:rsidR="00D96EEC" w:rsidRPr="00295DC5" w:rsidRDefault="00D96EEC" w:rsidP="00A36A05">
            <w:pPr>
              <w:pStyle w:val="Descripcin"/>
              <w:numPr>
                <w:ilvl w:val="0"/>
                <w:numId w:val="38"/>
              </w:numPr>
              <w:spacing w:line="240" w:lineRule="auto"/>
              <w:rPr>
                <w:rFonts w:ascii="Arial" w:hAnsi="Arial" w:cs="Arial"/>
                <w:b/>
                <w:bCs/>
                <w:sz w:val="18"/>
                <w:szCs w:val="18"/>
                <w:lang w:val="es-ES_tradnl"/>
              </w:rPr>
            </w:pPr>
            <w:r w:rsidRPr="00295DC5">
              <w:rPr>
                <w:rFonts w:ascii="Arial" w:hAnsi="Arial" w:cs="Arial"/>
                <w:b/>
                <w:bCs/>
                <w:sz w:val="18"/>
                <w:szCs w:val="18"/>
              </w:rPr>
              <w:t xml:space="preserve">Servicio de fotocopiado e impresión </w:t>
            </w:r>
          </w:p>
          <w:p w:rsidR="00D96EEC" w:rsidRPr="00295DC5" w:rsidRDefault="00D96EEC" w:rsidP="00A36A05">
            <w:pPr>
              <w:pStyle w:val="Descripcin"/>
              <w:numPr>
                <w:ilvl w:val="0"/>
                <w:numId w:val="38"/>
              </w:numPr>
              <w:spacing w:line="240" w:lineRule="auto"/>
              <w:rPr>
                <w:rFonts w:ascii="Arial" w:hAnsi="Arial" w:cs="Arial"/>
                <w:b/>
                <w:bCs/>
                <w:sz w:val="18"/>
                <w:szCs w:val="18"/>
                <w:lang w:val="es-ES_tradnl"/>
              </w:rPr>
            </w:pPr>
            <w:r w:rsidRPr="00295DC5">
              <w:rPr>
                <w:rFonts w:ascii="Arial" w:hAnsi="Arial" w:cs="Arial"/>
                <w:b/>
                <w:bCs/>
                <w:sz w:val="18"/>
                <w:szCs w:val="18"/>
              </w:rPr>
              <w:lastRenderedPageBreak/>
              <w:t>Suministros para fotocopiado e impresión</w:t>
            </w:r>
          </w:p>
          <w:p w:rsidR="00D96EEC" w:rsidRPr="00295DC5" w:rsidRDefault="00D96EEC" w:rsidP="00A36A05">
            <w:pPr>
              <w:pStyle w:val="Descripcin"/>
              <w:numPr>
                <w:ilvl w:val="0"/>
                <w:numId w:val="38"/>
              </w:numPr>
              <w:spacing w:line="240" w:lineRule="auto"/>
              <w:rPr>
                <w:rFonts w:ascii="Arial" w:hAnsi="Arial" w:cs="Arial"/>
                <w:b/>
                <w:bCs/>
                <w:sz w:val="18"/>
                <w:szCs w:val="18"/>
                <w:lang w:val="es-ES_tradnl"/>
              </w:rPr>
            </w:pPr>
            <w:r w:rsidRPr="00295DC5">
              <w:rPr>
                <w:rFonts w:ascii="Arial" w:hAnsi="Arial" w:cs="Arial"/>
                <w:b/>
                <w:bCs/>
                <w:sz w:val="18"/>
                <w:szCs w:val="18"/>
              </w:rPr>
              <w:t xml:space="preserve">Adquisición/mantenimiento equipos de cómputo </w:t>
            </w:r>
          </w:p>
        </w:tc>
        <w:tc>
          <w:tcPr>
            <w:tcW w:w="782" w:type="pct"/>
            <w:tcBorders>
              <w:top w:val="single" w:sz="24" w:space="0" w:color="FFFFFE"/>
              <w:left w:val="single" w:sz="8" w:space="0" w:color="FFFFFE"/>
              <w:bottom w:val="single" w:sz="8" w:space="0" w:color="FFFFFE"/>
              <w:right w:val="single" w:sz="8" w:space="0" w:color="FFFFFE"/>
            </w:tcBorders>
            <w:shd w:val="clear" w:color="auto" w:fill="D0D8E8"/>
            <w:tcMar>
              <w:top w:w="15" w:type="dxa"/>
              <w:left w:w="108" w:type="dxa"/>
              <w:bottom w:w="0" w:type="dxa"/>
              <w:right w:w="108" w:type="dxa"/>
            </w:tcMar>
          </w:tcPr>
          <w:p w:rsidR="00D96EEC" w:rsidRPr="00295DC5" w:rsidRDefault="00D96EEC" w:rsidP="00295DC5">
            <w:pPr>
              <w:pStyle w:val="Descripcin"/>
              <w:spacing w:line="240" w:lineRule="auto"/>
              <w:rPr>
                <w:rFonts w:ascii="Arial" w:hAnsi="Arial" w:cs="Arial"/>
                <w:b/>
                <w:bCs/>
                <w:sz w:val="18"/>
                <w:szCs w:val="18"/>
                <w:lang w:val="es-ES_tradnl"/>
              </w:rPr>
            </w:pPr>
            <w:r w:rsidRPr="00295DC5">
              <w:rPr>
                <w:rFonts w:ascii="Arial" w:hAnsi="Arial" w:cs="Arial"/>
                <w:b/>
                <w:bCs/>
                <w:sz w:val="18"/>
                <w:szCs w:val="18"/>
                <w:lang w:val="es-CO"/>
              </w:rPr>
              <w:lastRenderedPageBreak/>
              <w:t>Número de contratos con criterios de sostenibilidad incluidos.</w:t>
            </w:r>
          </w:p>
        </w:tc>
        <w:tc>
          <w:tcPr>
            <w:tcW w:w="370" w:type="pct"/>
            <w:tcBorders>
              <w:top w:val="single" w:sz="24" w:space="0" w:color="FFFFFE"/>
              <w:left w:val="single" w:sz="8" w:space="0" w:color="FFFFFE"/>
              <w:bottom w:val="single" w:sz="8" w:space="0" w:color="FFFFFE"/>
              <w:right w:val="single" w:sz="8" w:space="0" w:color="FFFFFE"/>
            </w:tcBorders>
            <w:shd w:val="clear" w:color="auto" w:fill="D0D8E8"/>
            <w:tcMar>
              <w:top w:w="15" w:type="dxa"/>
              <w:left w:w="108" w:type="dxa"/>
              <w:bottom w:w="0" w:type="dxa"/>
              <w:right w:w="108" w:type="dxa"/>
            </w:tcMar>
          </w:tcPr>
          <w:p w:rsidR="00D96EEC" w:rsidRPr="00295DC5" w:rsidRDefault="00D96EEC" w:rsidP="00295DC5">
            <w:pPr>
              <w:pStyle w:val="Descripcin"/>
              <w:spacing w:line="240" w:lineRule="auto"/>
              <w:rPr>
                <w:rFonts w:ascii="Arial" w:hAnsi="Arial" w:cs="Arial"/>
                <w:b/>
                <w:bCs/>
                <w:sz w:val="18"/>
                <w:szCs w:val="18"/>
                <w:lang w:val="es-ES_tradnl"/>
              </w:rPr>
            </w:pPr>
            <w:r w:rsidRPr="00295DC5">
              <w:rPr>
                <w:rFonts w:ascii="Arial" w:hAnsi="Arial" w:cs="Arial"/>
                <w:b/>
                <w:bCs/>
                <w:sz w:val="18"/>
                <w:szCs w:val="18"/>
                <w:lang w:val="es-CO"/>
              </w:rPr>
              <w:t>4</w:t>
            </w:r>
          </w:p>
        </w:tc>
        <w:tc>
          <w:tcPr>
            <w:tcW w:w="321" w:type="pct"/>
            <w:tcBorders>
              <w:top w:val="single" w:sz="24" w:space="0" w:color="FFFFFE"/>
              <w:left w:val="single" w:sz="8" w:space="0" w:color="FFFFFE"/>
              <w:bottom w:val="single" w:sz="8" w:space="0" w:color="FFFFFE"/>
              <w:right w:val="single" w:sz="8" w:space="0" w:color="FFFFFE"/>
            </w:tcBorders>
            <w:shd w:val="clear" w:color="auto" w:fill="D0D8E8"/>
            <w:tcMar>
              <w:top w:w="15" w:type="dxa"/>
              <w:left w:w="108" w:type="dxa"/>
              <w:bottom w:w="0" w:type="dxa"/>
              <w:right w:w="108" w:type="dxa"/>
            </w:tcMar>
          </w:tcPr>
          <w:p w:rsidR="00D96EEC" w:rsidRPr="00295DC5" w:rsidRDefault="00D96EEC" w:rsidP="00295DC5">
            <w:pPr>
              <w:pStyle w:val="Descripcin"/>
              <w:spacing w:line="240" w:lineRule="auto"/>
              <w:rPr>
                <w:rFonts w:ascii="Arial" w:hAnsi="Arial" w:cs="Arial"/>
                <w:b/>
                <w:bCs/>
                <w:sz w:val="18"/>
                <w:szCs w:val="18"/>
                <w:lang w:val="es-ES_tradnl"/>
              </w:rPr>
            </w:pPr>
            <w:r w:rsidRPr="00295DC5">
              <w:rPr>
                <w:rFonts w:ascii="Arial" w:hAnsi="Arial" w:cs="Arial"/>
                <w:b/>
                <w:bCs/>
                <w:sz w:val="18"/>
                <w:szCs w:val="18"/>
                <w:lang w:val="es-CO"/>
              </w:rPr>
              <w:t>1</w:t>
            </w:r>
          </w:p>
        </w:tc>
        <w:tc>
          <w:tcPr>
            <w:tcW w:w="321" w:type="pct"/>
            <w:tcBorders>
              <w:top w:val="single" w:sz="24" w:space="0" w:color="FFFFFE"/>
              <w:left w:val="single" w:sz="8" w:space="0" w:color="FFFFFE"/>
              <w:bottom w:val="single" w:sz="8" w:space="0" w:color="FFFFFE"/>
              <w:right w:val="single" w:sz="8" w:space="0" w:color="FFFFFE"/>
            </w:tcBorders>
            <w:shd w:val="clear" w:color="auto" w:fill="D0D8E8"/>
            <w:tcMar>
              <w:top w:w="15" w:type="dxa"/>
              <w:left w:w="108" w:type="dxa"/>
              <w:bottom w:w="0" w:type="dxa"/>
              <w:right w:w="108" w:type="dxa"/>
            </w:tcMar>
          </w:tcPr>
          <w:p w:rsidR="00D96EEC" w:rsidRPr="00295DC5" w:rsidRDefault="00D96EEC" w:rsidP="00295DC5">
            <w:pPr>
              <w:pStyle w:val="Descripcin"/>
              <w:spacing w:line="240" w:lineRule="auto"/>
              <w:rPr>
                <w:rFonts w:ascii="Arial" w:hAnsi="Arial" w:cs="Arial"/>
                <w:b/>
                <w:bCs/>
                <w:sz w:val="18"/>
                <w:szCs w:val="18"/>
                <w:lang w:val="es-ES_tradnl"/>
              </w:rPr>
            </w:pPr>
            <w:r w:rsidRPr="00295DC5">
              <w:rPr>
                <w:rFonts w:ascii="Arial" w:hAnsi="Arial" w:cs="Arial"/>
                <w:b/>
                <w:bCs/>
                <w:sz w:val="18"/>
                <w:szCs w:val="18"/>
                <w:lang w:val="es-CO"/>
              </w:rPr>
              <w:t>2</w:t>
            </w:r>
          </w:p>
        </w:tc>
        <w:tc>
          <w:tcPr>
            <w:tcW w:w="321" w:type="pct"/>
            <w:tcBorders>
              <w:top w:val="single" w:sz="24" w:space="0" w:color="FFFFFE"/>
              <w:left w:val="single" w:sz="8" w:space="0" w:color="FFFFFE"/>
              <w:bottom w:val="single" w:sz="8" w:space="0" w:color="FFFFFE"/>
              <w:right w:val="single" w:sz="8" w:space="0" w:color="FFFFFE"/>
            </w:tcBorders>
            <w:shd w:val="clear" w:color="auto" w:fill="D0D8E8"/>
            <w:tcMar>
              <w:top w:w="15" w:type="dxa"/>
              <w:left w:w="108" w:type="dxa"/>
              <w:bottom w:w="0" w:type="dxa"/>
              <w:right w:w="108" w:type="dxa"/>
            </w:tcMar>
          </w:tcPr>
          <w:p w:rsidR="00D96EEC" w:rsidRPr="00295DC5" w:rsidRDefault="00D96EEC" w:rsidP="00295DC5">
            <w:pPr>
              <w:pStyle w:val="Descripcin"/>
              <w:spacing w:line="240" w:lineRule="auto"/>
              <w:rPr>
                <w:rFonts w:ascii="Arial" w:hAnsi="Arial" w:cs="Arial"/>
                <w:b/>
                <w:bCs/>
                <w:sz w:val="18"/>
                <w:szCs w:val="18"/>
                <w:lang w:val="es-ES_tradnl"/>
              </w:rPr>
            </w:pPr>
            <w:r w:rsidRPr="00295DC5">
              <w:rPr>
                <w:rFonts w:ascii="Arial" w:hAnsi="Arial" w:cs="Arial"/>
                <w:b/>
                <w:bCs/>
                <w:sz w:val="18"/>
                <w:szCs w:val="18"/>
                <w:lang w:val="es-CO"/>
              </w:rPr>
              <w:t>3</w:t>
            </w:r>
          </w:p>
        </w:tc>
        <w:tc>
          <w:tcPr>
            <w:tcW w:w="320" w:type="pct"/>
            <w:tcBorders>
              <w:top w:val="single" w:sz="24" w:space="0" w:color="FFFFFE"/>
              <w:left w:val="single" w:sz="8" w:space="0" w:color="FFFFFE"/>
              <w:bottom w:val="single" w:sz="8" w:space="0" w:color="FFFFFE"/>
              <w:right w:val="single" w:sz="8" w:space="0" w:color="FFFFFE"/>
            </w:tcBorders>
            <w:shd w:val="clear" w:color="auto" w:fill="D0D8E8"/>
            <w:tcMar>
              <w:top w:w="15" w:type="dxa"/>
              <w:left w:w="108" w:type="dxa"/>
              <w:bottom w:w="0" w:type="dxa"/>
              <w:right w:w="108" w:type="dxa"/>
            </w:tcMar>
          </w:tcPr>
          <w:p w:rsidR="00D96EEC" w:rsidRPr="00295DC5" w:rsidRDefault="00D96EEC" w:rsidP="00295DC5">
            <w:pPr>
              <w:pStyle w:val="Descripcin"/>
              <w:spacing w:line="240" w:lineRule="auto"/>
              <w:rPr>
                <w:rFonts w:ascii="Arial" w:hAnsi="Arial" w:cs="Arial"/>
                <w:b/>
                <w:bCs/>
                <w:sz w:val="18"/>
                <w:szCs w:val="18"/>
                <w:lang w:val="es-ES_tradnl"/>
              </w:rPr>
            </w:pPr>
            <w:r w:rsidRPr="00295DC5">
              <w:rPr>
                <w:rFonts w:ascii="Arial" w:hAnsi="Arial" w:cs="Arial"/>
                <w:b/>
                <w:bCs/>
                <w:sz w:val="18"/>
                <w:szCs w:val="18"/>
                <w:lang w:val="es-CO"/>
              </w:rPr>
              <w:t>4</w:t>
            </w:r>
          </w:p>
        </w:tc>
      </w:tr>
    </w:tbl>
    <w:p w:rsidR="00D96EEC" w:rsidRDefault="00D96EEC" w:rsidP="00CC60C9">
      <w:pPr>
        <w:pStyle w:val="Descripcin"/>
        <w:spacing w:before="0" w:after="0" w:line="240" w:lineRule="auto"/>
        <w:rPr>
          <w:rFonts w:ascii="Arial" w:hAnsi="Arial" w:cs="Arial"/>
          <w:b/>
          <w:bCs/>
        </w:rPr>
      </w:pPr>
    </w:p>
    <w:p w:rsidR="00D96EEC" w:rsidRDefault="00D96EEC" w:rsidP="00CC60C9">
      <w:pPr>
        <w:pStyle w:val="Descripcin"/>
        <w:spacing w:before="0" w:after="0" w:line="240" w:lineRule="auto"/>
        <w:rPr>
          <w:rFonts w:ascii="Arial" w:hAnsi="Arial" w:cs="Arial"/>
          <w:b/>
          <w:bCs/>
        </w:rPr>
      </w:pP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230"/>
        <w:gridCol w:w="5940"/>
      </w:tblGrid>
      <w:tr w:rsidR="00D96EEC" w:rsidTr="00CC60C9">
        <w:tc>
          <w:tcPr>
            <w:tcW w:w="2230" w:type="dxa"/>
            <w:vAlign w:val="center"/>
          </w:tcPr>
          <w:p w:rsidR="00D96EEC" w:rsidRDefault="00D96EEC" w:rsidP="00CC60C9">
            <w:pPr>
              <w:spacing w:after="0" w:line="240" w:lineRule="auto"/>
              <w:rPr>
                <w:rFonts w:ascii="Arial" w:hAnsi="Arial" w:cs="Arial"/>
                <w:b/>
                <w:bCs/>
              </w:rPr>
            </w:pPr>
            <w:r>
              <w:rPr>
                <w:rFonts w:ascii="Arial" w:hAnsi="Arial" w:cs="Arial"/>
                <w:b/>
                <w:bCs/>
                <w:sz w:val="22"/>
              </w:rPr>
              <w:t>Población Objetivo</w:t>
            </w:r>
          </w:p>
        </w:tc>
        <w:tc>
          <w:tcPr>
            <w:tcW w:w="5940" w:type="dxa"/>
            <w:vAlign w:val="center"/>
          </w:tcPr>
          <w:p w:rsidR="00D96EEC" w:rsidRDefault="00D96EEC" w:rsidP="00CC60C9">
            <w:pPr>
              <w:spacing w:after="0" w:line="240" w:lineRule="auto"/>
              <w:rPr>
                <w:rFonts w:ascii="Arial" w:hAnsi="Arial" w:cs="Arial"/>
              </w:rPr>
            </w:pPr>
            <w:r>
              <w:rPr>
                <w:rFonts w:ascii="Arial" w:hAnsi="Arial" w:cs="Arial"/>
                <w:sz w:val="22"/>
              </w:rPr>
              <w:t>Servidores públicos de la SDP Contratistas</w:t>
            </w:r>
          </w:p>
          <w:p w:rsidR="00D96EEC" w:rsidRDefault="00D96EEC" w:rsidP="00CC60C9">
            <w:pPr>
              <w:spacing w:after="0" w:line="240" w:lineRule="auto"/>
              <w:rPr>
                <w:rFonts w:ascii="Arial" w:hAnsi="Arial" w:cs="Arial"/>
              </w:rPr>
            </w:pPr>
            <w:r>
              <w:rPr>
                <w:rFonts w:ascii="Arial" w:hAnsi="Arial" w:cs="Arial"/>
                <w:sz w:val="22"/>
              </w:rPr>
              <w:t>Personal de aseo y cafetería y Vigilancia.</w:t>
            </w:r>
          </w:p>
        </w:tc>
      </w:tr>
      <w:tr w:rsidR="00D96EEC" w:rsidTr="00CC60C9">
        <w:tc>
          <w:tcPr>
            <w:tcW w:w="2230" w:type="dxa"/>
            <w:vAlign w:val="center"/>
          </w:tcPr>
          <w:p w:rsidR="00D96EEC" w:rsidRDefault="00D96EEC" w:rsidP="00CC60C9">
            <w:pPr>
              <w:spacing w:after="0" w:line="240" w:lineRule="auto"/>
              <w:jc w:val="both"/>
              <w:rPr>
                <w:rFonts w:ascii="Arial" w:hAnsi="Arial" w:cs="Arial"/>
                <w:b/>
                <w:bCs/>
              </w:rPr>
            </w:pPr>
            <w:r>
              <w:rPr>
                <w:rFonts w:ascii="Arial" w:hAnsi="Arial" w:cs="Arial"/>
                <w:b/>
                <w:bCs/>
                <w:sz w:val="22"/>
                <w:szCs w:val="22"/>
              </w:rPr>
              <w:t xml:space="preserve">Cobertura </w:t>
            </w:r>
          </w:p>
        </w:tc>
        <w:tc>
          <w:tcPr>
            <w:tcW w:w="5940" w:type="dxa"/>
            <w:vAlign w:val="center"/>
          </w:tcPr>
          <w:p w:rsidR="00D96EEC" w:rsidRDefault="00D96EEC" w:rsidP="00CC60C9">
            <w:pPr>
              <w:spacing w:after="0" w:line="240" w:lineRule="auto"/>
              <w:rPr>
                <w:rFonts w:ascii="Arial" w:hAnsi="Arial" w:cs="Arial"/>
              </w:rPr>
            </w:pPr>
            <w:r>
              <w:rPr>
                <w:rFonts w:ascii="Arial" w:hAnsi="Arial" w:cs="Arial"/>
                <w:sz w:val="22"/>
              </w:rPr>
              <w:t>Sede Principal – CAD, Archivo Central</w:t>
            </w:r>
          </w:p>
        </w:tc>
      </w:tr>
    </w:tbl>
    <w:p w:rsidR="00D96EEC" w:rsidRDefault="00D96EEC" w:rsidP="00CC60C9">
      <w:pPr>
        <w:spacing w:after="0" w:line="240" w:lineRule="auto"/>
        <w:rPr>
          <w:rFonts w:ascii="Arial" w:hAnsi="Arial" w:cs="Arial"/>
          <w:b/>
          <w:sz w:val="22"/>
          <w:szCs w:val="22"/>
        </w:rPr>
      </w:pPr>
    </w:p>
    <w:p w:rsidR="00D96EEC" w:rsidRDefault="00D96EEC" w:rsidP="00CC60C9">
      <w:pPr>
        <w:spacing w:after="0" w:line="240" w:lineRule="auto"/>
        <w:rPr>
          <w:rFonts w:ascii="Arial" w:hAnsi="Arial" w:cs="Arial"/>
          <w:b/>
          <w:sz w:val="22"/>
          <w:szCs w:val="22"/>
        </w:rPr>
      </w:pPr>
    </w:p>
    <w:p w:rsidR="00D96EEC" w:rsidRDefault="00D96EEC" w:rsidP="00CC60C9">
      <w:pPr>
        <w:spacing w:after="0" w:line="240" w:lineRule="auto"/>
        <w:rPr>
          <w:rFonts w:ascii="Arial" w:hAnsi="Arial" w:cs="Arial"/>
          <w:b/>
          <w:sz w:val="22"/>
          <w:szCs w:val="22"/>
          <w:lang w:val="es-CO"/>
        </w:rPr>
      </w:pPr>
      <w:r>
        <w:rPr>
          <w:rFonts w:ascii="Arial" w:hAnsi="Arial" w:cs="Arial"/>
          <w:b/>
          <w:sz w:val="22"/>
          <w:szCs w:val="22"/>
        </w:rPr>
        <w:t xml:space="preserve">a. </w:t>
      </w:r>
      <w:r>
        <w:rPr>
          <w:rFonts w:ascii="Arial" w:hAnsi="Arial" w:cs="Arial"/>
          <w:b/>
          <w:sz w:val="22"/>
          <w:szCs w:val="22"/>
          <w:lang w:val="es-CO"/>
        </w:rPr>
        <w:t>Para desarrollar el Programa se debe tenga cuenta lo  siguiente:</w:t>
      </w:r>
    </w:p>
    <w:p w:rsidR="00D96EEC" w:rsidRDefault="00D96EEC" w:rsidP="00CC60C9">
      <w:pPr>
        <w:spacing w:after="0" w:line="240" w:lineRule="auto"/>
        <w:rPr>
          <w:lang w:val="es-CO"/>
        </w:rPr>
      </w:pPr>
    </w:p>
    <w:p w:rsidR="00D96EEC" w:rsidRDefault="00D96EEC" w:rsidP="00A36A05">
      <w:pPr>
        <w:widowControl w:val="0"/>
        <w:numPr>
          <w:ilvl w:val="0"/>
          <w:numId w:val="33"/>
        </w:numPr>
        <w:suppressAutoHyphens w:val="0"/>
        <w:spacing w:after="0" w:line="240" w:lineRule="auto"/>
        <w:jc w:val="both"/>
        <w:textAlignment w:val="auto"/>
        <w:rPr>
          <w:rFonts w:ascii="Arial" w:hAnsi="Arial" w:cs="Arial"/>
          <w:bCs/>
          <w:sz w:val="22"/>
          <w:szCs w:val="22"/>
          <w:lang w:val="es-CO"/>
        </w:rPr>
      </w:pPr>
      <w:r>
        <w:rPr>
          <w:rFonts w:ascii="Arial" w:hAnsi="Arial" w:cs="Arial"/>
          <w:bCs/>
          <w:sz w:val="22"/>
          <w:szCs w:val="22"/>
          <w:lang w:val="es-CO"/>
        </w:rPr>
        <w:t>Determinar los contratos a los que se les incorporarán  criterios ambientales y en los cuales se indicaran los  requerimientos ambientales.</w:t>
      </w:r>
    </w:p>
    <w:p w:rsidR="00D96EEC" w:rsidRDefault="00D96EEC" w:rsidP="00CC60C9">
      <w:pPr>
        <w:widowControl w:val="0"/>
        <w:spacing w:after="0" w:line="240" w:lineRule="auto"/>
        <w:ind w:left="720"/>
        <w:jc w:val="both"/>
        <w:rPr>
          <w:rFonts w:ascii="Arial" w:hAnsi="Arial" w:cs="Arial"/>
          <w:bCs/>
          <w:sz w:val="22"/>
          <w:szCs w:val="22"/>
          <w:lang w:val="es-CO"/>
        </w:rPr>
      </w:pPr>
    </w:p>
    <w:p w:rsidR="00D96EEC" w:rsidRDefault="00D96EEC" w:rsidP="00A36A05">
      <w:pPr>
        <w:widowControl w:val="0"/>
        <w:numPr>
          <w:ilvl w:val="0"/>
          <w:numId w:val="33"/>
        </w:numPr>
        <w:suppressAutoHyphens w:val="0"/>
        <w:spacing w:after="0" w:line="240" w:lineRule="auto"/>
        <w:jc w:val="both"/>
        <w:textAlignment w:val="auto"/>
        <w:rPr>
          <w:rFonts w:ascii="Arial" w:hAnsi="Arial" w:cs="Arial"/>
          <w:sz w:val="22"/>
        </w:rPr>
      </w:pPr>
      <w:r>
        <w:rPr>
          <w:rFonts w:ascii="Arial" w:hAnsi="Arial" w:cs="Arial"/>
          <w:bCs/>
          <w:sz w:val="22"/>
          <w:szCs w:val="22"/>
          <w:lang w:eastAsia="es-CO"/>
        </w:rPr>
        <w:t xml:space="preserve">Verificar el cumplimiento de cada una de las actividades propuestas en el Plan de Acción PIGA anualmente para este programa. </w:t>
      </w:r>
    </w:p>
    <w:p w:rsidR="00D96EEC" w:rsidRDefault="00D96EEC" w:rsidP="00CC60C9">
      <w:pPr>
        <w:widowControl w:val="0"/>
        <w:spacing w:after="0" w:line="240" w:lineRule="auto"/>
        <w:jc w:val="both"/>
        <w:rPr>
          <w:rFonts w:ascii="Arial" w:hAnsi="Arial" w:cs="Arial"/>
          <w:sz w:val="22"/>
          <w:highlight w:val="yellow"/>
        </w:rPr>
      </w:pPr>
    </w:p>
    <w:p w:rsidR="00D96EEC" w:rsidRDefault="00D96EEC" w:rsidP="00CC60C9">
      <w:pPr>
        <w:widowControl w:val="0"/>
        <w:spacing w:after="0" w:line="240" w:lineRule="auto"/>
        <w:jc w:val="both"/>
        <w:rPr>
          <w:rFonts w:ascii="Arial" w:hAnsi="Arial" w:cs="Arial"/>
          <w:b/>
          <w:sz w:val="22"/>
          <w:szCs w:val="22"/>
          <w:lang w:val="es-CO"/>
        </w:rPr>
      </w:pPr>
      <w:r>
        <w:rPr>
          <w:rFonts w:ascii="Arial" w:hAnsi="Arial" w:cs="Arial"/>
          <w:b/>
          <w:sz w:val="22"/>
          <w:szCs w:val="22"/>
          <w:lang w:val="es-CO"/>
        </w:rPr>
        <w:t>b. Procedimientos Asociados</w:t>
      </w:r>
    </w:p>
    <w:p w:rsidR="00D96EEC" w:rsidRDefault="00D96EEC" w:rsidP="00CC60C9">
      <w:pPr>
        <w:widowControl w:val="0"/>
        <w:spacing w:after="0" w:line="240" w:lineRule="auto"/>
        <w:jc w:val="both"/>
        <w:rPr>
          <w:rFonts w:ascii="Arial" w:hAnsi="Arial" w:cs="Arial"/>
          <w:b/>
          <w:sz w:val="22"/>
          <w:szCs w:val="22"/>
          <w:lang w:val="es-CO"/>
        </w:rPr>
      </w:pPr>
    </w:p>
    <w:p w:rsidR="00D96EEC" w:rsidRDefault="00D96EEC" w:rsidP="00A36A05">
      <w:pPr>
        <w:widowControl w:val="0"/>
        <w:numPr>
          <w:ilvl w:val="0"/>
          <w:numId w:val="33"/>
        </w:numPr>
        <w:suppressAutoHyphens w:val="0"/>
        <w:spacing w:after="0" w:line="240" w:lineRule="auto"/>
        <w:jc w:val="both"/>
        <w:textAlignment w:val="auto"/>
        <w:rPr>
          <w:rFonts w:ascii="Arial" w:hAnsi="Arial" w:cs="Arial"/>
          <w:bCs/>
          <w:sz w:val="22"/>
          <w:szCs w:val="22"/>
          <w:lang w:val="es-CO"/>
        </w:rPr>
      </w:pPr>
      <w:r>
        <w:rPr>
          <w:rFonts w:ascii="Arial" w:hAnsi="Arial" w:cs="Arial"/>
          <w:bCs/>
          <w:sz w:val="22"/>
          <w:szCs w:val="22"/>
          <w:lang w:val="es-CO"/>
        </w:rPr>
        <w:t xml:space="preserve">E-PD-015 Gestión para la Conceptualización y la elaboración de los productos comunicación. </w:t>
      </w:r>
    </w:p>
    <w:p w:rsidR="00D96EEC" w:rsidRDefault="00D96EEC" w:rsidP="00A36A05">
      <w:pPr>
        <w:widowControl w:val="0"/>
        <w:numPr>
          <w:ilvl w:val="0"/>
          <w:numId w:val="33"/>
        </w:numPr>
        <w:suppressAutoHyphens w:val="0"/>
        <w:spacing w:after="0" w:line="240" w:lineRule="auto"/>
        <w:jc w:val="both"/>
        <w:textAlignment w:val="auto"/>
        <w:rPr>
          <w:rFonts w:ascii="Arial" w:hAnsi="Arial" w:cs="Arial"/>
          <w:bCs/>
          <w:sz w:val="22"/>
          <w:szCs w:val="22"/>
          <w:lang w:val="es-CO"/>
        </w:rPr>
      </w:pPr>
      <w:r>
        <w:rPr>
          <w:rFonts w:ascii="Arial" w:hAnsi="Arial" w:cs="Arial"/>
          <w:bCs/>
          <w:sz w:val="22"/>
          <w:szCs w:val="22"/>
          <w:lang w:val="es-CO"/>
        </w:rPr>
        <w:t>A-PD-126 Publicación y/o actualización de la información en los canales internos de comunicación de la secretaría distrital de planeación</w:t>
      </w:r>
    </w:p>
    <w:p w:rsidR="00D96EEC" w:rsidRDefault="00D96EEC" w:rsidP="00A36A05">
      <w:pPr>
        <w:widowControl w:val="0"/>
        <w:numPr>
          <w:ilvl w:val="0"/>
          <w:numId w:val="33"/>
        </w:numPr>
        <w:suppressAutoHyphens w:val="0"/>
        <w:spacing w:after="0" w:line="240" w:lineRule="auto"/>
        <w:jc w:val="both"/>
        <w:textAlignment w:val="auto"/>
        <w:rPr>
          <w:rFonts w:ascii="Arial" w:hAnsi="Arial" w:cs="Arial"/>
          <w:bCs/>
          <w:sz w:val="22"/>
          <w:szCs w:val="22"/>
          <w:lang w:val="es-CO"/>
        </w:rPr>
      </w:pPr>
      <w:r>
        <w:rPr>
          <w:rFonts w:ascii="Arial" w:hAnsi="Arial" w:cs="Arial"/>
          <w:bCs/>
          <w:sz w:val="22"/>
          <w:szCs w:val="22"/>
          <w:lang w:val="es-CO"/>
        </w:rPr>
        <w:t xml:space="preserve">A-PD-088- Control documentos del Sistema Integrado de Gestión </w:t>
      </w:r>
    </w:p>
    <w:p w:rsidR="00D96EEC" w:rsidRDefault="00D96EEC" w:rsidP="00A36A05">
      <w:pPr>
        <w:widowControl w:val="0"/>
        <w:numPr>
          <w:ilvl w:val="0"/>
          <w:numId w:val="33"/>
        </w:numPr>
        <w:suppressAutoHyphens w:val="0"/>
        <w:spacing w:after="0" w:line="240" w:lineRule="auto"/>
        <w:jc w:val="both"/>
        <w:textAlignment w:val="auto"/>
        <w:rPr>
          <w:rFonts w:ascii="Arial" w:hAnsi="Arial" w:cs="Arial"/>
          <w:bCs/>
          <w:sz w:val="22"/>
          <w:szCs w:val="22"/>
          <w:lang w:val="es-CO"/>
        </w:rPr>
      </w:pPr>
      <w:r>
        <w:rPr>
          <w:rFonts w:ascii="Arial" w:hAnsi="Arial" w:cs="Arial"/>
          <w:bCs/>
          <w:sz w:val="22"/>
          <w:szCs w:val="22"/>
          <w:lang w:val="es-CO"/>
        </w:rPr>
        <w:t>A-PD-145 Aplicación de tablas de retención documental  y Control de Registros</w:t>
      </w:r>
    </w:p>
    <w:p w:rsidR="00D96EEC" w:rsidRDefault="00D96EEC" w:rsidP="00A36A05">
      <w:pPr>
        <w:widowControl w:val="0"/>
        <w:numPr>
          <w:ilvl w:val="0"/>
          <w:numId w:val="33"/>
        </w:numPr>
        <w:suppressAutoHyphens w:val="0"/>
        <w:spacing w:after="0" w:line="240" w:lineRule="auto"/>
        <w:jc w:val="both"/>
        <w:textAlignment w:val="auto"/>
        <w:rPr>
          <w:rFonts w:ascii="Arial" w:hAnsi="Arial" w:cs="Arial"/>
          <w:bCs/>
          <w:sz w:val="22"/>
          <w:szCs w:val="22"/>
          <w:lang w:val="es-CO"/>
        </w:rPr>
      </w:pPr>
      <w:r>
        <w:rPr>
          <w:rFonts w:ascii="Arial" w:hAnsi="Arial" w:cs="Arial"/>
          <w:bCs/>
          <w:sz w:val="22"/>
          <w:szCs w:val="22"/>
          <w:lang w:val="es-CO"/>
        </w:rPr>
        <w:t>A-IN-005 Manual de Contratación.</w:t>
      </w:r>
      <w:r>
        <w:rPr>
          <w:rFonts w:ascii="Arial" w:hAnsi="Arial" w:cs="Arial"/>
          <w:color w:val="363636"/>
          <w:sz w:val="21"/>
          <w:szCs w:val="21"/>
          <w:shd w:val="clear" w:color="auto" w:fill="FBEC88"/>
        </w:rPr>
        <w:t xml:space="preserve"> </w:t>
      </w:r>
    </w:p>
    <w:p w:rsidR="00D96EEC" w:rsidRDefault="00D96EEC" w:rsidP="00CC60C9">
      <w:pPr>
        <w:widowControl w:val="0"/>
        <w:spacing w:after="0" w:line="240" w:lineRule="auto"/>
        <w:jc w:val="both"/>
        <w:rPr>
          <w:rFonts w:ascii="Arial" w:hAnsi="Arial" w:cs="Arial"/>
          <w:sz w:val="22"/>
        </w:rPr>
      </w:pPr>
    </w:p>
    <w:p w:rsidR="00D96EEC" w:rsidRDefault="00D96EEC" w:rsidP="00CC60C9">
      <w:pPr>
        <w:pStyle w:val="Ttulo1"/>
        <w:numPr>
          <w:ilvl w:val="0"/>
          <w:numId w:val="3"/>
        </w:numPr>
        <w:spacing w:before="0" w:after="0" w:line="240" w:lineRule="auto"/>
        <w:rPr>
          <w:sz w:val="22"/>
          <w:szCs w:val="22"/>
          <w:lang w:val="es-CO"/>
        </w:rPr>
      </w:pPr>
      <w:bookmarkStart w:id="319" w:name="_Toc401649846"/>
      <w:bookmarkStart w:id="320" w:name="_Toc481488929"/>
      <w:r>
        <w:rPr>
          <w:sz w:val="22"/>
        </w:rPr>
        <w:t>5.5. Programa de Implementación de Prácticas Sostenible</w:t>
      </w:r>
      <w:bookmarkEnd w:id="319"/>
      <w:bookmarkEnd w:id="320"/>
      <w:r>
        <w:rPr>
          <w:sz w:val="22"/>
          <w:szCs w:val="22"/>
          <w:lang w:val="es-CO"/>
        </w:rPr>
        <w:t xml:space="preserve"> </w:t>
      </w:r>
    </w:p>
    <w:p w:rsidR="00D96EEC" w:rsidRPr="00295DC5" w:rsidRDefault="00D96EEC" w:rsidP="00295DC5"/>
    <w:p w:rsidR="00D96EEC" w:rsidRPr="00295DC5" w:rsidRDefault="00D96EEC" w:rsidP="00295DC5">
      <w:pPr>
        <w:pStyle w:val="Encabezado"/>
        <w:jc w:val="both"/>
        <w:rPr>
          <w:rFonts w:ascii="Arial" w:hAnsi="Arial" w:cs="Arial"/>
          <w:bCs/>
          <w:sz w:val="22"/>
          <w:szCs w:val="22"/>
          <w:lang w:val="es-ES_tradnl"/>
        </w:rPr>
      </w:pPr>
      <w:r w:rsidRPr="00295DC5">
        <w:rPr>
          <w:rFonts w:ascii="Arial" w:hAnsi="Arial" w:cs="Arial"/>
          <w:bCs/>
          <w:sz w:val="22"/>
          <w:szCs w:val="22"/>
          <w:lang w:val="es-CO"/>
        </w:rPr>
        <w:t xml:space="preserve">Con este programa </w:t>
      </w:r>
      <w:r>
        <w:rPr>
          <w:rFonts w:ascii="Arial" w:hAnsi="Arial" w:cs="Arial"/>
          <w:bCs/>
          <w:sz w:val="22"/>
          <w:szCs w:val="22"/>
          <w:lang w:val="es-CO"/>
        </w:rPr>
        <w:t>la entidad</w:t>
      </w:r>
      <w:r w:rsidRPr="00295DC5">
        <w:rPr>
          <w:rFonts w:ascii="Arial" w:hAnsi="Arial" w:cs="Arial"/>
          <w:bCs/>
          <w:sz w:val="22"/>
          <w:szCs w:val="22"/>
          <w:lang w:val="es-CO"/>
        </w:rPr>
        <w:t xml:space="preserve"> desarrollar</w:t>
      </w:r>
      <w:r>
        <w:rPr>
          <w:rFonts w:ascii="Arial" w:hAnsi="Arial" w:cs="Arial"/>
          <w:bCs/>
          <w:sz w:val="22"/>
          <w:szCs w:val="22"/>
          <w:lang w:val="es-CO"/>
        </w:rPr>
        <w:t>a</w:t>
      </w:r>
      <w:r w:rsidRPr="00295DC5">
        <w:rPr>
          <w:rFonts w:ascii="Arial" w:hAnsi="Arial" w:cs="Arial"/>
          <w:bCs/>
          <w:sz w:val="22"/>
          <w:szCs w:val="22"/>
          <w:lang w:val="es-CO"/>
        </w:rPr>
        <w:t xml:space="preserve"> actividades o proyectos que contengan uno o varios de los siguientes aspectos: adopción de una cultura ambiental positiva, interacción </w:t>
      </w:r>
      <w:r w:rsidRPr="00295DC5">
        <w:rPr>
          <w:rFonts w:ascii="Arial" w:hAnsi="Arial" w:cs="Arial"/>
          <w:bCs/>
          <w:sz w:val="22"/>
          <w:szCs w:val="22"/>
          <w:lang w:val="es-CO"/>
        </w:rPr>
        <w:lastRenderedPageBreak/>
        <w:t>con temas de interés ambiental, articulación con las políticas, planes o lineamientos distritales, regionales y/o nacionales, que presenten características como ser innovadores, con alto potencial de transferencia, que generen valor agregado a la entidad, que sean reconocidas como experiencias exitosas por actores claves o que incluya aspectos de sostenibilidad.</w:t>
      </w:r>
    </w:p>
    <w:p w:rsidR="00D96EEC" w:rsidRPr="00295DC5" w:rsidRDefault="00D96EEC" w:rsidP="00295DC5">
      <w:pPr>
        <w:pStyle w:val="Encabezado"/>
        <w:jc w:val="both"/>
        <w:rPr>
          <w:rFonts w:ascii="Arial" w:hAnsi="Arial" w:cs="Arial"/>
          <w:bCs/>
          <w:sz w:val="22"/>
          <w:szCs w:val="22"/>
          <w:lang w:val="es-ES_tradnl"/>
        </w:rPr>
      </w:pPr>
      <w:r w:rsidRPr="00295DC5">
        <w:rPr>
          <w:rFonts w:ascii="Arial" w:hAnsi="Arial" w:cs="Arial"/>
          <w:bCs/>
          <w:sz w:val="22"/>
          <w:szCs w:val="22"/>
          <w:lang w:val="es-CO"/>
        </w:rPr>
        <w:t>A su vez, para el desarrollo de este programa se implementar</w:t>
      </w:r>
      <w:r>
        <w:rPr>
          <w:rFonts w:ascii="Arial" w:hAnsi="Arial" w:cs="Arial"/>
          <w:bCs/>
          <w:sz w:val="22"/>
          <w:szCs w:val="22"/>
          <w:lang w:val="es-CO"/>
        </w:rPr>
        <w:t>a</w:t>
      </w:r>
      <w:r w:rsidRPr="00295DC5">
        <w:rPr>
          <w:rFonts w:ascii="Arial" w:hAnsi="Arial" w:cs="Arial"/>
          <w:bCs/>
          <w:sz w:val="22"/>
          <w:szCs w:val="22"/>
          <w:lang w:val="es-CO"/>
        </w:rPr>
        <w:t xml:space="preserve"> las siguientes líneas:</w:t>
      </w:r>
    </w:p>
    <w:p w:rsidR="00D96EEC" w:rsidRPr="00295DC5" w:rsidRDefault="00D96EEC" w:rsidP="00A36A05">
      <w:pPr>
        <w:pStyle w:val="Encabezado"/>
        <w:numPr>
          <w:ilvl w:val="0"/>
          <w:numId w:val="39"/>
        </w:numPr>
        <w:jc w:val="both"/>
        <w:rPr>
          <w:rFonts w:ascii="Arial" w:hAnsi="Arial" w:cs="Arial"/>
          <w:bCs/>
          <w:sz w:val="22"/>
          <w:szCs w:val="22"/>
          <w:lang w:val="es-ES_tradnl"/>
        </w:rPr>
      </w:pPr>
      <w:r w:rsidRPr="00295DC5">
        <w:rPr>
          <w:rFonts w:ascii="Arial" w:hAnsi="Arial" w:cs="Arial"/>
          <w:b/>
          <w:bCs/>
          <w:sz w:val="22"/>
          <w:szCs w:val="22"/>
          <w:u w:val="single"/>
          <w:lang w:val="es-CO"/>
        </w:rPr>
        <w:t>Movilidad urbana sostenible</w:t>
      </w:r>
    </w:p>
    <w:p w:rsidR="00D96EEC" w:rsidRPr="00295DC5" w:rsidRDefault="00D96EEC" w:rsidP="00A36A05">
      <w:pPr>
        <w:pStyle w:val="Encabezado"/>
        <w:numPr>
          <w:ilvl w:val="0"/>
          <w:numId w:val="39"/>
        </w:numPr>
        <w:jc w:val="both"/>
        <w:rPr>
          <w:rFonts w:ascii="Arial" w:hAnsi="Arial" w:cs="Arial"/>
          <w:bCs/>
          <w:sz w:val="22"/>
          <w:szCs w:val="22"/>
          <w:lang w:val="es-ES_tradnl"/>
        </w:rPr>
      </w:pPr>
      <w:r w:rsidRPr="00295DC5">
        <w:rPr>
          <w:rFonts w:ascii="Arial" w:hAnsi="Arial" w:cs="Arial"/>
          <w:b/>
          <w:bCs/>
          <w:sz w:val="22"/>
          <w:szCs w:val="22"/>
          <w:u w:val="single"/>
          <w:lang w:val="es-CO"/>
        </w:rPr>
        <w:t xml:space="preserve">Mejoramiento de las condiciones ambientales internas y/o de su entorno </w:t>
      </w:r>
      <w:r w:rsidRPr="00295DC5">
        <w:rPr>
          <w:rFonts w:ascii="Arial" w:hAnsi="Arial" w:cs="Arial"/>
          <w:bCs/>
          <w:sz w:val="22"/>
          <w:szCs w:val="22"/>
          <w:lang w:val="es-CO"/>
        </w:rPr>
        <w:t>(Hace referencia a los factores de Temperatura, Humedad, ruido, corrientes de aire, olores, irradiación, radiación solar a través de las ventanas e iluminación)</w:t>
      </w:r>
    </w:p>
    <w:p w:rsidR="00D96EEC" w:rsidRDefault="00D96EEC" w:rsidP="00CC60C9">
      <w:pPr>
        <w:pStyle w:val="Encabezado"/>
        <w:spacing w:after="0" w:line="240" w:lineRule="auto"/>
        <w:rPr>
          <w:rFonts w:ascii="Arial" w:hAnsi="Arial" w:cs="Arial"/>
          <w:bCs/>
          <w:lang w:val="es-CO"/>
        </w:rPr>
      </w:pPr>
    </w:p>
    <w:tbl>
      <w:tblPr>
        <w:tblW w:w="5000" w:type="pct"/>
        <w:tblCellMar>
          <w:left w:w="0" w:type="dxa"/>
          <w:right w:w="0" w:type="dxa"/>
        </w:tblCellMar>
        <w:tblLook w:val="0000" w:firstRow="0" w:lastRow="0" w:firstColumn="0" w:lastColumn="0" w:noHBand="0" w:noVBand="0"/>
      </w:tblPr>
      <w:tblGrid>
        <w:gridCol w:w="2299"/>
        <w:gridCol w:w="1918"/>
        <w:gridCol w:w="1472"/>
        <w:gridCol w:w="599"/>
        <w:gridCol w:w="617"/>
        <w:gridCol w:w="647"/>
        <w:gridCol w:w="118"/>
        <w:gridCol w:w="572"/>
        <w:gridCol w:w="576"/>
      </w:tblGrid>
      <w:tr w:rsidR="00D96EEC" w:rsidRPr="008D4793" w:rsidTr="00AF0FFB">
        <w:trPr>
          <w:trHeight w:val="608"/>
        </w:trPr>
        <w:tc>
          <w:tcPr>
            <w:tcW w:w="1312" w:type="pct"/>
            <w:tcBorders>
              <w:top w:val="single" w:sz="8" w:space="0" w:color="FFFFFE"/>
              <w:left w:val="single" w:sz="8" w:space="0" w:color="FFFFFE"/>
              <w:bottom w:val="single" w:sz="24" w:space="0" w:color="FFFFFE"/>
              <w:right w:val="single" w:sz="8" w:space="0" w:color="FFFFFE"/>
            </w:tcBorders>
            <w:shd w:val="clear" w:color="auto" w:fill="24B5E5"/>
            <w:tcMar>
              <w:top w:w="15" w:type="dxa"/>
              <w:left w:w="108" w:type="dxa"/>
              <w:bottom w:w="0" w:type="dxa"/>
              <w:right w:w="108" w:type="dxa"/>
            </w:tcMar>
          </w:tcPr>
          <w:p w:rsidR="00D96EEC" w:rsidRPr="008D4793" w:rsidRDefault="00D96EEC" w:rsidP="00A36A05">
            <w:pPr>
              <w:pStyle w:val="Descripcin"/>
              <w:spacing w:line="240" w:lineRule="auto"/>
              <w:jc w:val="both"/>
              <w:rPr>
                <w:rFonts w:ascii="Arial" w:hAnsi="Arial" w:cs="Arial"/>
                <w:sz w:val="16"/>
                <w:szCs w:val="16"/>
                <w:lang w:val="es-ES_tradnl"/>
              </w:rPr>
            </w:pPr>
            <w:r w:rsidRPr="008D4793">
              <w:rPr>
                <w:rFonts w:ascii="Arial" w:hAnsi="Arial" w:cs="Arial"/>
                <w:b/>
                <w:bCs/>
                <w:sz w:val="16"/>
                <w:szCs w:val="16"/>
                <w:lang w:val="es-CO"/>
              </w:rPr>
              <w:t>Objetivo del Programa</w:t>
            </w:r>
          </w:p>
        </w:tc>
        <w:tc>
          <w:tcPr>
            <w:tcW w:w="1096" w:type="pct"/>
            <w:tcBorders>
              <w:top w:val="single" w:sz="8" w:space="0" w:color="FFFFFE"/>
              <w:left w:val="single" w:sz="8" w:space="0" w:color="FFFFFE"/>
              <w:bottom w:val="single" w:sz="24" w:space="0" w:color="FFFFFE"/>
              <w:right w:val="single" w:sz="8" w:space="0" w:color="FFFFFE"/>
            </w:tcBorders>
            <w:shd w:val="clear" w:color="auto" w:fill="24B5E5"/>
            <w:tcMar>
              <w:top w:w="15" w:type="dxa"/>
              <w:left w:w="108" w:type="dxa"/>
              <w:bottom w:w="0" w:type="dxa"/>
              <w:right w:w="108" w:type="dxa"/>
            </w:tcMar>
          </w:tcPr>
          <w:p w:rsidR="00D96EEC" w:rsidRPr="008D4793" w:rsidRDefault="00D96EEC" w:rsidP="00A36A05">
            <w:pPr>
              <w:pStyle w:val="Descripcin"/>
              <w:spacing w:line="240" w:lineRule="auto"/>
              <w:rPr>
                <w:rFonts w:ascii="Arial" w:hAnsi="Arial" w:cs="Arial"/>
                <w:sz w:val="16"/>
                <w:szCs w:val="16"/>
                <w:lang w:val="es-ES_tradnl"/>
              </w:rPr>
            </w:pPr>
            <w:r w:rsidRPr="008D4793">
              <w:rPr>
                <w:rFonts w:ascii="Arial" w:hAnsi="Arial" w:cs="Arial"/>
                <w:b/>
                <w:bCs/>
                <w:sz w:val="16"/>
                <w:szCs w:val="16"/>
                <w:lang w:val="es-CO"/>
              </w:rPr>
              <w:t>Meta del Programa</w:t>
            </w:r>
          </w:p>
        </w:tc>
        <w:tc>
          <w:tcPr>
            <w:tcW w:w="843" w:type="pct"/>
            <w:tcBorders>
              <w:top w:val="single" w:sz="8" w:space="0" w:color="FFFFFE"/>
              <w:left w:val="single" w:sz="8" w:space="0" w:color="FFFFFE"/>
              <w:bottom w:val="single" w:sz="24" w:space="0" w:color="FFFFFE"/>
              <w:right w:val="single" w:sz="8" w:space="0" w:color="FFFFFE"/>
            </w:tcBorders>
            <w:shd w:val="clear" w:color="auto" w:fill="24B5E5"/>
            <w:tcMar>
              <w:top w:w="15" w:type="dxa"/>
              <w:left w:w="108" w:type="dxa"/>
              <w:bottom w:w="0" w:type="dxa"/>
              <w:right w:w="108" w:type="dxa"/>
            </w:tcMar>
          </w:tcPr>
          <w:p w:rsidR="00D96EEC" w:rsidRPr="008D4793" w:rsidRDefault="00D96EEC" w:rsidP="00A36A05">
            <w:pPr>
              <w:pStyle w:val="Descripcin"/>
              <w:spacing w:line="240" w:lineRule="auto"/>
              <w:rPr>
                <w:rFonts w:ascii="Arial" w:hAnsi="Arial" w:cs="Arial"/>
                <w:sz w:val="16"/>
                <w:szCs w:val="16"/>
                <w:lang w:val="es-ES_tradnl"/>
              </w:rPr>
            </w:pPr>
            <w:r w:rsidRPr="008D4793">
              <w:rPr>
                <w:rFonts w:ascii="Arial" w:hAnsi="Arial" w:cs="Arial"/>
                <w:b/>
                <w:bCs/>
                <w:sz w:val="16"/>
                <w:szCs w:val="16"/>
                <w:lang w:val="es-CO"/>
              </w:rPr>
              <w:t>Indicador del Programa</w:t>
            </w:r>
          </w:p>
        </w:tc>
        <w:tc>
          <w:tcPr>
            <w:tcW w:w="331" w:type="pct"/>
            <w:tcBorders>
              <w:top w:val="single" w:sz="8" w:space="0" w:color="FFFFFE"/>
              <w:left w:val="single" w:sz="8" w:space="0" w:color="FFFFFE"/>
              <w:bottom w:val="single" w:sz="24" w:space="0" w:color="FFFFFE"/>
              <w:right w:val="single" w:sz="8" w:space="0" w:color="FFFFFE"/>
            </w:tcBorders>
            <w:shd w:val="clear" w:color="auto" w:fill="24B5E5"/>
            <w:tcMar>
              <w:top w:w="15" w:type="dxa"/>
              <w:left w:w="108" w:type="dxa"/>
              <w:bottom w:w="0" w:type="dxa"/>
              <w:right w:w="108" w:type="dxa"/>
            </w:tcMar>
          </w:tcPr>
          <w:p w:rsidR="00D96EEC" w:rsidRPr="008D4793" w:rsidRDefault="00D96EEC" w:rsidP="00A36A05">
            <w:pPr>
              <w:pStyle w:val="Descripcin"/>
              <w:spacing w:line="240" w:lineRule="auto"/>
              <w:rPr>
                <w:rFonts w:ascii="Arial" w:hAnsi="Arial" w:cs="Arial"/>
                <w:sz w:val="16"/>
                <w:szCs w:val="16"/>
                <w:lang w:val="es-ES_tradnl"/>
              </w:rPr>
            </w:pPr>
            <w:r w:rsidRPr="008D4793">
              <w:rPr>
                <w:rFonts w:ascii="Arial" w:hAnsi="Arial" w:cs="Arial"/>
                <w:b/>
                <w:bCs/>
                <w:sz w:val="16"/>
                <w:szCs w:val="16"/>
                <w:lang w:val="es-CO"/>
              </w:rPr>
              <w:t>Total</w:t>
            </w:r>
          </w:p>
        </w:tc>
        <w:tc>
          <w:tcPr>
            <w:tcW w:w="357" w:type="pct"/>
            <w:tcBorders>
              <w:top w:val="single" w:sz="8" w:space="0" w:color="FFFFFE"/>
              <w:left w:val="single" w:sz="8" w:space="0" w:color="FFFFFE"/>
              <w:bottom w:val="single" w:sz="24" w:space="0" w:color="FFFFFE"/>
              <w:right w:val="single" w:sz="8" w:space="0" w:color="FFFFFE"/>
            </w:tcBorders>
            <w:shd w:val="clear" w:color="auto" w:fill="24B5E5"/>
            <w:tcMar>
              <w:top w:w="15" w:type="dxa"/>
              <w:left w:w="108" w:type="dxa"/>
              <w:bottom w:w="0" w:type="dxa"/>
              <w:right w:w="108" w:type="dxa"/>
            </w:tcMar>
          </w:tcPr>
          <w:p w:rsidR="00D96EEC" w:rsidRPr="008D4793" w:rsidRDefault="00D96EEC" w:rsidP="00A36A05">
            <w:pPr>
              <w:pStyle w:val="Descripcin"/>
              <w:spacing w:line="240" w:lineRule="auto"/>
              <w:rPr>
                <w:rFonts w:ascii="Arial" w:hAnsi="Arial" w:cs="Arial"/>
                <w:sz w:val="16"/>
                <w:szCs w:val="16"/>
                <w:lang w:val="es-ES_tradnl"/>
              </w:rPr>
            </w:pPr>
            <w:r w:rsidRPr="008D4793">
              <w:rPr>
                <w:rFonts w:ascii="Arial" w:hAnsi="Arial" w:cs="Arial"/>
                <w:b/>
                <w:bCs/>
                <w:sz w:val="16"/>
                <w:szCs w:val="16"/>
                <w:lang w:val="es-CO"/>
              </w:rPr>
              <w:t>2017</w:t>
            </w:r>
          </w:p>
        </w:tc>
        <w:tc>
          <w:tcPr>
            <w:tcW w:w="427" w:type="pct"/>
            <w:gridSpan w:val="2"/>
            <w:tcBorders>
              <w:top w:val="single" w:sz="8" w:space="0" w:color="FFFFFE"/>
              <w:left w:val="single" w:sz="8" w:space="0" w:color="FFFFFE"/>
              <w:bottom w:val="single" w:sz="24" w:space="0" w:color="FFFFFE"/>
              <w:right w:val="single" w:sz="8" w:space="0" w:color="FFFFFE"/>
            </w:tcBorders>
            <w:shd w:val="clear" w:color="auto" w:fill="24B5E5"/>
            <w:tcMar>
              <w:top w:w="15" w:type="dxa"/>
              <w:left w:w="108" w:type="dxa"/>
              <w:bottom w:w="0" w:type="dxa"/>
              <w:right w:w="108" w:type="dxa"/>
            </w:tcMar>
          </w:tcPr>
          <w:p w:rsidR="00D96EEC" w:rsidRPr="008D4793" w:rsidRDefault="00D96EEC" w:rsidP="00A36A05">
            <w:pPr>
              <w:pStyle w:val="Descripcin"/>
              <w:spacing w:line="240" w:lineRule="auto"/>
              <w:rPr>
                <w:rFonts w:ascii="Arial" w:hAnsi="Arial" w:cs="Arial"/>
                <w:sz w:val="16"/>
                <w:szCs w:val="16"/>
                <w:lang w:val="es-ES_tradnl"/>
              </w:rPr>
            </w:pPr>
            <w:r w:rsidRPr="008D4793">
              <w:rPr>
                <w:rFonts w:ascii="Arial" w:hAnsi="Arial" w:cs="Arial"/>
                <w:b/>
                <w:bCs/>
                <w:sz w:val="16"/>
                <w:szCs w:val="16"/>
                <w:lang w:val="es-CO"/>
              </w:rPr>
              <w:t>2018</w:t>
            </w:r>
          </w:p>
        </w:tc>
        <w:tc>
          <w:tcPr>
            <w:tcW w:w="316" w:type="pct"/>
            <w:tcBorders>
              <w:top w:val="single" w:sz="8" w:space="0" w:color="FFFFFE"/>
              <w:left w:val="single" w:sz="8" w:space="0" w:color="FFFFFE"/>
              <w:bottom w:val="single" w:sz="24" w:space="0" w:color="FFFFFE"/>
              <w:right w:val="single" w:sz="8" w:space="0" w:color="FFFFFE"/>
            </w:tcBorders>
            <w:shd w:val="clear" w:color="auto" w:fill="24B5E5"/>
            <w:tcMar>
              <w:top w:w="15" w:type="dxa"/>
              <w:left w:w="108" w:type="dxa"/>
              <w:bottom w:w="0" w:type="dxa"/>
              <w:right w:w="108" w:type="dxa"/>
            </w:tcMar>
          </w:tcPr>
          <w:p w:rsidR="00D96EEC" w:rsidRPr="008D4793" w:rsidRDefault="00D96EEC" w:rsidP="00A36A05">
            <w:pPr>
              <w:pStyle w:val="Descripcin"/>
              <w:spacing w:line="240" w:lineRule="auto"/>
              <w:rPr>
                <w:rFonts w:ascii="Arial" w:hAnsi="Arial" w:cs="Arial"/>
                <w:sz w:val="16"/>
                <w:szCs w:val="16"/>
                <w:lang w:val="es-ES_tradnl"/>
              </w:rPr>
            </w:pPr>
            <w:r w:rsidRPr="008D4793">
              <w:rPr>
                <w:rFonts w:ascii="Arial" w:hAnsi="Arial" w:cs="Arial"/>
                <w:b/>
                <w:bCs/>
                <w:sz w:val="16"/>
                <w:szCs w:val="16"/>
                <w:lang w:val="es-CO"/>
              </w:rPr>
              <w:t>2019</w:t>
            </w:r>
          </w:p>
        </w:tc>
        <w:tc>
          <w:tcPr>
            <w:tcW w:w="318" w:type="pct"/>
            <w:tcBorders>
              <w:top w:val="single" w:sz="8" w:space="0" w:color="FFFFFE"/>
              <w:left w:val="single" w:sz="8" w:space="0" w:color="FFFFFE"/>
              <w:bottom w:val="single" w:sz="24" w:space="0" w:color="FFFFFE"/>
              <w:right w:val="single" w:sz="8" w:space="0" w:color="FFFFFE"/>
            </w:tcBorders>
            <w:shd w:val="clear" w:color="auto" w:fill="24B5E5"/>
            <w:tcMar>
              <w:top w:w="15" w:type="dxa"/>
              <w:left w:w="108" w:type="dxa"/>
              <w:bottom w:w="0" w:type="dxa"/>
              <w:right w:w="108" w:type="dxa"/>
            </w:tcMar>
          </w:tcPr>
          <w:p w:rsidR="00D96EEC" w:rsidRPr="008D4793" w:rsidRDefault="00D96EEC" w:rsidP="00A36A05">
            <w:pPr>
              <w:pStyle w:val="Descripcin"/>
              <w:spacing w:line="240" w:lineRule="auto"/>
              <w:rPr>
                <w:rFonts w:ascii="Arial" w:hAnsi="Arial" w:cs="Arial"/>
                <w:sz w:val="16"/>
                <w:szCs w:val="16"/>
                <w:lang w:val="es-ES_tradnl"/>
              </w:rPr>
            </w:pPr>
            <w:r w:rsidRPr="008D4793">
              <w:rPr>
                <w:rFonts w:ascii="Arial" w:hAnsi="Arial" w:cs="Arial"/>
                <w:b/>
                <w:bCs/>
                <w:sz w:val="16"/>
                <w:szCs w:val="16"/>
                <w:lang w:val="es-CO"/>
              </w:rPr>
              <w:t>2020</w:t>
            </w:r>
          </w:p>
        </w:tc>
      </w:tr>
      <w:tr w:rsidR="00D96EEC" w:rsidRPr="008D4793" w:rsidTr="00AF0FFB">
        <w:trPr>
          <w:trHeight w:val="1782"/>
        </w:trPr>
        <w:tc>
          <w:tcPr>
            <w:tcW w:w="1312" w:type="pct"/>
            <w:tcBorders>
              <w:top w:val="single" w:sz="24" w:space="0" w:color="FFFFFE"/>
              <w:left w:val="single" w:sz="8" w:space="0" w:color="FFFFFE"/>
              <w:bottom w:val="single" w:sz="24" w:space="0" w:color="FFFFFE"/>
              <w:right w:val="single" w:sz="8" w:space="0" w:color="FFFFFE"/>
            </w:tcBorders>
            <w:shd w:val="clear" w:color="auto" w:fill="24B5E5"/>
            <w:tcMar>
              <w:top w:w="15" w:type="dxa"/>
              <w:left w:w="108" w:type="dxa"/>
              <w:bottom w:w="0" w:type="dxa"/>
              <w:right w:w="108" w:type="dxa"/>
            </w:tcMar>
          </w:tcPr>
          <w:p w:rsidR="00D96EEC" w:rsidRPr="008D4793" w:rsidRDefault="00D96EEC" w:rsidP="008D4793">
            <w:pPr>
              <w:pStyle w:val="Descripcin"/>
              <w:spacing w:line="240" w:lineRule="auto"/>
              <w:rPr>
                <w:rFonts w:ascii="Arial" w:hAnsi="Arial" w:cs="Arial"/>
                <w:sz w:val="16"/>
                <w:szCs w:val="16"/>
                <w:lang w:val="es-ES_tradnl"/>
              </w:rPr>
            </w:pPr>
            <w:r w:rsidRPr="008D4793">
              <w:rPr>
                <w:rFonts w:ascii="Arial" w:hAnsi="Arial" w:cs="Arial"/>
                <w:b/>
                <w:bCs/>
                <w:sz w:val="16"/>
                <w:szCs w:val="16"/>
                <w:lang w:val="es-CO"/>
              </w:rPr>
              <w:t>Promover en los servidores públicos de la SDP, buenas prácticas ambientales de tal forma que promuevan prácticas de movilidad sostenible para la protección del ambiente. </w:t>
            </w:r>
          </w:p>
        </w:tc>
        <w:tc>
          <w:tcPr>
            <w:tcW w:w="1096" w:type="pct"/>
            <w:tcBorders>
              <w:top w:val="single" w:sz="24" w:space="0" w:color="FFFFFE"/>
              <w:left w:val="single" w:sz="8" w:space="0" w:color="FFFFFE"/>
              <w:bottom w:val="single" w:sz="24" w:space="0" w:color="FFFFFE"/>
              <w:right w:val="single" w:sz="8" w:space="0" w:color="FFFFFE"/>
            </w:tcBorders>
            <w:shd w:val="clear" w:color="auto" w:fill="D0D8E8"/>
            <w:tcMar>
              <w:top w:w="15" w:type="dxa"/>
              <w:left w:w="108" w:type="dxa"/>
              <w:bottom w:w="0" w:type="dxa"/>
              <w:right w:w="108" w:type="dxa"/>
            </w:tcMar>
          </w:tcPr>
          <w:p w:rsidR="00D96EEC" w:rsidRPr="008D4793" w:rsidRDefault="00D96EEC" w:rsidP="008D4793">
            <w:pPr>
              <w:pStyle w:val="Descripcin"/>
              <w:spacing w:line="240" w:lineRule="auto"/>
              <w:rPr>
                <w:rFonts w:ascii="Arial" w:hAnsi="Arial" w:cs="Arial"/>
                <w:sz w:val="16"/>
                <w:szCs w:val="16"/>
                <w:lang w:val="es-CO"/>
              </w:rPr>
            </w:pPr>
            <w:r w:rsidRPr="008D4793">
              <w:rPr>
                <w:rFonts w:ascii="Arial" w:hAnsi="Arial" w:cs="Arial"/>
                <w:sz w:val="16"/>
                <w:szCs w:val="16"/>
                <w:lang w:val="es-CO"/>
              </w:rPr>
              <w:t>Formular y ejecutar plan de movilidad.</w:t>
            </w:r>
          </w:p>
          <w:p w:rsidR="00D96EEC" w:rsidRPr="008D4793" w:rsidRDefault="00D96EEC" w:rsidP="00A36A05">
            <w:pPr>
              <w:pStyle w:val="Descripcin"/>
              <w:spacing w:line="240" w:lineRule="auto"/>
              <w:rPr>
                <w:rFonts w:ascii="Arial" w:hAnsi="Arial" w:cs="Arial"/>
                <w:sz w:val="16"/>
                <w:szCs w:val="16"/>
                <w:lang w:val="es-CO"/>
              </w:rPr>
            </w:pPr>
          </w:p>
        </w:tc>
        <w:tc>
          <w:tcPr>
            <w:tcW w:w="843" w:type="pct"/>
            <w:tcBorders>
              <w:top w:val="single" w:sz="24" w:space="0" w:color="FFFFFE"/>
              <w:left w:val="single" w:sz="8" w:space="0" w:color="FFFFFE"/>
              <w:bottom w:val="single" w:sz="24" w:space="0" w:color="FFFFFE"/>
              <w:right w:val="single" w:sz="8" w:space="0" w:color="FFFFFE"/>
            </w:tcBorders>
            <w:shd w:val="clear" w:color="auto" w:fill="D0D8E8"/>
            <w:tcMar>
              <w:top w:w="15" w:type="dxa"/>
              <w:left w:w="108" w:type="dxa"/>
              <w:bottom w:w="0" w:type="dxa"/>
              <w:right w:w="108" w:type="dxa"/>
            </w:tcMar>
          </w:tcPr>
          <w:p w:rsidR="00D96EEC" w:rsidRPr="008D4793" w:rsidRDefault="00D96EEC" w:rsidP="008D4793">
            <w:pPr>
              <w:pStyle w:val="Descripcin"/>
              <w:spacing w:line="240" w:lineRule="auto"/>
              <w:rPr>
                <w:rFonts w:ascii="Arial" w:hAnsi="Arial" w:cs="Arial"/>
                <w:sz w:val="16"/>
                <w:szCs w:val="16"/>
                <w:lang w:val="es-CO"/>
              </w:rPr>
            </w:pPr>
            <w:r w:rsidRPr="008D4793">
              <w:rPr>
                <w:rFonts w:ascii="Arial" w:hAnsi="Arial" w:cs="Arial"/>
                <w:sz w:val="16"/>
                <w:szCs w:val="16"/>
                <w:lang w:val="es-CO"/>
              </w:rPr>
              <w:t>Plan  formulado y ejecutado  según la programación de cada vigencia</w:t>
            </w:r>
          </w:p>
          <w:p w:rsidR="00D96EEC" w:rsidRPr="008D4793" w:rsidRDefault="00D96EEC" w:rsidP="00A36A05">
            <w:pPr>
              <w:pStyle w:val="Descripcin"/>
              <w:spacing w:line="240" w:lineRule="auto"/>
              <w:rPr>
                <w:rFonts w:ascii="Arial" w:hAnsi="Arial" w:cs="Arial"/>
                <w:sz w:val="16"/>
                <w:szCs w:val="16"/>
                <w:lang w:val="es-ES_tradnl"/>
              </w:rPr>
            </w:pPr>
            <w:r w:rsidRPr="008D4793">
              <w:rPr>
                <w:rFonts w:ascii="Arial" w:hAnsi="Arial" w:cs="Arial"/>
                <w:sz w:val="16"/>
                <w:szCs w:val="16"/>
                <w:lang w:val="es-CO"/>
              </w:rPr>
              <w:t> </w:t>
            </w:r>
          </w:p>
        </w:tc>
        <w:tc>
          <w:tcPr>
            <w:tcW w:w="331" w:type="pct"/>
            <w:tcBorders>
              <w:top w:val="single" w:sz="24" w:space="0" w:color="FFFFFE"/>
              <w:left w:val="single" w:sz="8" w:space="0" w:color="FFFFFE"/>
              <w:bottom w:val="single" w:sz="24" w:space="0" w:color="FFFFFE"/>
              <w:right w:val="single" w:sz="8" w:space="0" w:color="FFFFFE"/>
            </w:tcBorders>
            <w:shd w:val="clear" w:color="auto" w:fill="D0D8E8"/>
            <w:tcMar>
              <w:top w:w="15" w:type="dxa"/>
              <w:left w:w="108" w:type="dxa"/>
              <w:bottom w:w="0" w:type="dxa"/>
              <w:right w:w="108" w:type="dxa"/>
            </w:tcMar>
          </w:tcPr>
          <w:p w:rsidR="00D96EEC" w:rsidRPr="008D4793" w:rsidRDefault="00D96EEC" w:rsidP="00A36A05">
            <w:pPr>
              <w:pStyle w:val="Descripcin"/>
              <w:spacing w:line="240" w:lineRule="auto"/>
              <w:rPr>
                <w:rFonts w:ascii="Arial" w:hAnsi="Arial" w:cs="Arial"/>
                <w:sz w:val="16"/>
                <w:szCs w:val="16"/>
                <w:lang w:val="es-ES_tradnl"/>
              </w:rPr>
            </w:pPr>
            <w:r w:rsidRPr="008D4793">
              <w:rPr>
                <w:rFonts w:ascii="Calibri" w:hAnsi="Calibri"/>
                <w:b/>
                <w:bCs/>
                <w:color w:val="auto"/>
                <w:kern w:val="24"/>
                <w:sz w:val="16"/>
                <w:szCs w:val="16"/>
              </w:rPr>
              <w:t>100%</w:t>
            </w:r>
          </w:p>
        </w:tc>
        <w:tc>
          <w:tcPr>
            <w:tcW w:w="357" w:type="pct"/>
            <w:tcBorders>
              <w:top w:val="single" w:sz="24" w:space="0" w:color="FFFFFE"/>
              <w:left w:val="single" w:sz="8" w:space="0" w:color="FFFFFE"/>
              <w:bottom w:val="single" w:sz="24" w:space="0" w:color="FFFFFE"/>
              <w:right w:val="single" w:sz="8" w:space="0" w:color="FFFFFE"/>
            </w:tcBorders>
            <w:shd w:val="clear" w:color="auto" w:fill="D0D8E8"/>
            <w:tcMar>
              <w:top w:w="15" w:type="dxa"/>
              <w:left w:w="108" w:type="dxa"/>
              <w:bottom w:w="0" w:type="dxa"/>
              <w:right w:w="108" w:type="dxa"/>
            </w:tcMar>
          </w:tcPr>
          <w:p w:rsidR="00D96EEC" w:rsidRPr="008D4793" w:rsidRDefault="00D96EEC" w:rsidP="00A36A05">
            <w:pPr>
              <w:pStyle w:val="Descripcin"/>
              <w:spacing w:line="240" w:lineRule="auto"/>
              <w:rPr>
                <w:rFonts w:ascii="Arial" w:hAnsi="Arial" w:cs="Arial"/>
                <w:sz w:val="16"/>
                <w:szCs w:val="16"/>
                <w:lang w:val="es-ES_tradnl"/>
              </w:rPr>
            </w:pPr>
            <w:r w:rsidRPr="008D4793">
              <w:rPr>
                <w:rFonts w:ascii="Calibri" w:hAnsi="Calibri"/>
                <w:b/>
                <w:bCs/>
                <w:color w:val="auto"/>
                <w:kern w:val="24"/>
                <w:sz w:val="16"/>
                <w:szCs w:val="16"/>
              </w:rPr>
              <w:t>100%</w:t>
            </w:r>
          </w:p>
        </w:tc>
        <w:tc>
          <w:tcPr>
            <w:tcW w:w="357" w:type="pct"/>
            <w:tcBorders>
              <w:top w:val="single" w:sz="24" w:space="0" w:color="FFFFFE"/>
              <w:left w:val="single" w:sz="8" w:space="0" w:color="FFFFFE"/>
              <w:bottom w:val="single" w:sz="24" w:space="0" w:color="FFFFFE"/>
              <w:right w:val="single" w:sz="8" w:space="0" w:color="FFFFFE"/>
            </w:tcBorders>
            <w:shd w:val="clear" w:color="auto" w:fill="D0D8E8"/>
            <w:tcMar>
              <w:top w:w="15" w:type="dxa"/>
              <w:left w:w="108" w:type="dxa"/>
              <w:bottom w:w="0" w:type="dxa"/>
              <w:right w:w="108" w:type="dxa"/>
            </w:tcMar>
          </w:tcPr>
          <w:p w:rsidR="00D96EEC" w:rsidRPr="008D4793" w:rsidRDefault="00D96EEC" w:rsidP="00A36A05">
            <w:pPr>
              <w:pStyle w:val="Descripcin"/>
              <w:spacing w:line="240" w:lineRule="auto"/>
              <w:rPr>
                <w:rFonts w:ascii="Arial" w:hAnsi="Arial" w:cs="Arial"/>
                <w:sz w:val="16"/>
                <w:szCs w:val="16"/>
                <w:lang w:val="es-ES_tradnl"/>
              </w:rPr>
            </w:pPr>
            <w:r w:rsidRPr="008D4793">
              <w:rPr>
                <w:rFonts w:ascii="Cambria" w:eastAsia="Times New Roman" w:hAnsi="Calibri"/>
                <w:b/>
                <w:bCs/>
                <w:color w:val="auto"/>
                <w:kern w:val="24"/>
                <w:sz w:val="16"/>
                <w:szCs w:val="16"/>
              </w:rPr>
              <w:t>100%</w:t>
            </w:r>
          </w:p>
        </w:tc>
        <w:tc>
          <w:tcPr>
            <w:tcW w:w="386" w:type="pct"/>
            <w:gridSpan w:val="2"/>
            <w:tcBorders>
              <w:top w:val="single" w:sz="24" w:space="0" w:color="FFFFFE"/>
              <w:left w:val="single" w:sz="8" w:space="0" w:color="FFFFFE"/>
              <w:bottom w:val="single" w:sz="24" w:space="0" w:color="FFFFFE"/>
              <w:right w:val="single" w:sz="8" w:space="0" w:color="FFFFFE"/>
            </w:tcBorders>
            <w:shd w:val="clear" w:color="auto" w:fill="D0D8E8"/>
            <w:tcMar>
              <w:top w:w="15" w:type="dxa"/>
              <w:left w:w="108" w:type="dxa"/>
              <w:bottom w:w="0" w:type="dxa"/>
              <w:right w:w="108" w:type="dxa"/>
            </w:tcMar>
          </w:tcPr>
          <w:p w:rsidR="00D96EEC" w:rsidRPr="008D4793" w:rsidRDefault="00D96EEC" w:rsidP="00A36A05">
            <w:pPr>
              <w:pStyle w:val="Descripcin"/>
              <w:spacing w:line="240" w:lineRule="auto"/>
              <w:rPr>
                <w:rFonts w:ascii="Arial" w:hAnsi="Arial" w:cs="Arial"/>
                <w:sz w:val="16"/>
                <w:szCs w:val="16"/>
                <w:lang w:val="es-ES_tradnl"/>
              </w:rPr>
            </w:pPr>
            <w:r w:rsidRPr="008D4793">
              <w:rPr>
                <w:rFonts w:ascii="Cambria" w:eastAsia="Times New Roman" w:hAnsi="Calibri"/>
                <w:b/>
                <w:bCs/>
                <w:color w:val="auto"/>
                <w:kern w:val="24"/>
                <w:sz w:val="16"/>
                <w:szCs w:val="16"/>
              </w:rPr>
              <w:t>100%</w:t>
            </w:r>
          </w:p>
        </w:tc>
        <w:tc>
          <w:tcPr>
            <w:tcW w:w="318" w:type="pct"/>
            <w:tcBorders>
              <w:top w:val="single" w:sz="24" w:space="0" w:color="FFFFFE"/>
              <w:left w:val="single" w:sz="8" w:space="0" w:color="FFFFFE"/>
              <w:bottom w:val="single" w:sz="24" w:space="0" w:color="FFFFFE"/>
              <w:right w:val="single" w:sz="8" w:space="0" w:color="FFFFFE"/>
            </w:tcBorders>
            <w:shd w:val="clear" w:color="auto" w:fill="D0D8E8"/>
            <w:tcMar>
              <w:top w:w="15" w:type="dxa"/>
              <w:left w:w="108" w:type="dxa"/>
              <w:bottom w:w="0" w:type="dxa"/>
              <w:right w:w="108" w:type="dxa"/>
            </w:tcMar>
          </w:tcPr>
          <w:p w:rsidR="00D96EEC" w:rsidRPr="008D4793" w:rsidRDefault="00D96EEC" w:rsidP="00A36A05">
            <w:pPr>
              <w:pStyle w:val="Descripcin"/>
              <w:spacing w:line="240" w:lineRule="auto"/>
              <w:rPr>
                <w:rFonts w:ascii="Arial" w:hAnsi="Arial" w:cs="Arial"/>
                <w:sz w:val="16"/>
                <w:szCs w:val="16"/>
                <w:lang w:val="es-ES_tradnl"/>
              </w:rPr>
            </w:pPr>
            <w:r w:rsidRPr="008D4793">
              <w:rPr>
                <w:rFonts w:ascii="Calibri" w:hAnsi="Calibri"/>
                <w:b/>
                <w:bCs/>
                <w:color w:val="auto"/>
                <w:kern w:val="24"/>
                <w:sz w:val="16"/>
                <w:szCs w:val="16"/>
              </w:rPr>
              <w:t>100%</w:t>
            </w:r>
          </w:p>
        </w:tc>
      </w:tr>
      <w:tr w:rsidR="00D96EEC" w:rsidRPr="008D4793" w:rsidTr="00AF0FFB">
        <w:trPr>
          <w:trHeight w:val="1782"/>
        </w:trPr>
        <w:tc>
          <w:tcPr>
            <w:tcW w:w="1312" w:type="pct"/>
            <w:tcBorders>
              <w:top w:val="single" w:sz="24" w:space="0" w:color="FFFFFE"/>
              <w:left w:val="single" w:sz="8" w:space="0" w:color="FFFFFE"/>
              <w:bottom w:val="single" w:sz="24" w:space="0" w:color="FFFFFE"/>
              <w:right w:val="single" w:sz="8" w:space="0" w:color="FFFFFE"/>
            </w:tcBorders>
            <w:shd w:val="clear" w:color="auto" w:fill="24B5E5"/>
            <w:tcMar>
              <w:top w:w="15" w:type="dxa"/>
              <w:left w:w="108" w:type="dxa"/>
              <w:bottom w:w="0" w:type="dxa"/>
              <w:right w:w="108" w:type="dxa"/>
            </w:tcMar>
          </w:tcPr>
          <w:p w:rsidR="00D96EEC" w:rsidRPr="008D4793" w:rsidRDefault="00D96EEC" w:rsidP="008D4793">
            <w:pPr>
              <w:pStyle w:val="Descripcin"/>
              <w:spacing w:line="240" w:lineRule="auto"/>
              <w:rPr>
                <w:rFonts w:ascii="Arial" w:hAnsi="Arial" w:cs="Arial"/>
                <w:b/>
                <w:bCs/>
                <w:sz w:val="16"/>
                <w:szCs w:val="16"/>
                <w:lang w:val="es-CO"/>
              </w:rPr>
            </w:pPr>
            <w:r w:rsidRPr="008D4793">
              <w:rPr>
                <w:rFonts w:ascii="Arial" w:hAnsi="Arial" w:cs="Arial"/>
                <w:b/>
                <w:bCs/>
                <w:sz w:val="16"/>
                <w:szCs w:val="16"/>
                <w:lang w:val="es-CO"/>
              </w:rPr>
              <w:t>Implementar actividades que promuevan el mejoramiento de las condiciones ambientales y/o del entorno.</w:t>
            </w:r>
          </w:p>
          <w:p w:rsidR="00D96EEC" w:rsidRPr="008D4793" w:rsidRDefault="00D96EEC" w:rsidP="008D4793">
            <w:pPr>
              <w:pStyle w:val="Descripcin"/>
              <w:spacing w:line="240" w:lineRule="auto"/>
              <w:rPr>
                <w:rFonts w:ascii="Arial" w:hAnsi="Arial" w:cs="Arial"/>
                <w:b/>
                <w:bCs/>
                <w:sz w:val="16"/>
                <w:szCs w:val="16"/>
                <w:lang w:val="es-CO"/>
              </w:rPr>
            </w:pPr>
          </w:p>
        </w:tc>
        <w:tc>
          <w:tcPr>
            <w:tcW w:w="1096" w:type="pct"/>
            <w:tcBorders>
              <w:top w:val="single" w:sz="24" w:space="0" w:color="FFFFFE"/>
              <w:left w:val="single" w:sz="8" w:space="0" w:color="FFFFFE"/>
              <w:bottom w:val="single" w:sz="24" w:space="0" w:color="FFFFFE"/>
              <w:right w:val="single" w:sz="8" w:space="0" w:color="FFFFFE"/>
            </w:tcBorders>
            <w:shd w:val="clear" w:color="auto" w:fill="D0D8E8"/>
            <w:tcMar>
              <w:top w:w="15" w:type="dxa"/>
              <w:left w:w="108" w:type="dxa"/>
              <w:bottom w:w="0" w:type="dxa"/>
              <w:right w:w="108" w:type="dxa"/>
            </w:tcMar>
          </w:tcPr>
          <w:p w:rsidR="00D96EEC" w:rsidRPr="008D4793" w:rsidRDefault="00D96EEC" w:rsidP="008D4793">
            <w:pPr>
              <w:pStyle w:val="Descripcin"/>
              <w:spacing w:line="240" w:lineRule="auto"/>
              <w:rPr>
                <w:rFonts w:ascii="Arial" w:hAnsi="Arial" w:cs="Arial"/>
                <w:sz w:val="16"/>
                <w:szCs w:val="16"/>
                <w:lang w:val="es-CO"/>
              </w:rPr>
            </w:pPr>
            <w:r w:rsidRPr="008D4793">
              <w:rPr>
                <w:rFonts w:ascii="Arial" w:hAnsi="Arial" w:cs="Arial"/>
                <w:sz w:val="16"/>
                <w:szCs w:val="16"/>
                <w:lang w:val="es-CO"/>
              </w:rPr>
              <w:t>Ejecutar el 100% de las actividades programadas en el cuatrienio, que promuevan el mejoramiento de las condiciones ambientales y/o del entorno.</w:t>
            </w:r>
          </w:p>
          <w:p w:rsidR="00D96EEC" w:rsidRPr="008D4793" w:rsidRDefault="00D96EEC" w:rsidP="008D4793">
            <w:pPr>
              <w:pStyle w:val="Descripcin"/>
              <w:spacing w:line="240" w:lineRule="auto"/>
              <w:jc w:val="center"/>
              <w:rPr>
                <w:rFonts w:ascii="Arial" w:hAnsi="Arial" w:cs="Arial"/>
                <w:sz w:val="16"/>
                <w:szCs w:val="16"/>
                <w:lang w:val="es-CO"/>
              </w:rPr>
            </w:pPr>
          </w:p>
        </w:tc>
        <w:tc>
          <w:tcPr>
            <w:tcW w:w="843" w:type="pct"/>
            <w:tcBorders>
              <w:top w:val="single" w:sz="24" w:space="0" w:color="FFFFFE"/>
              <w:left w:val="single" w:sz="8" w:space="0" w:color="FFFFFE"/>
              <w:bottom w:val="single" w:sz="24" w:space="0" w:color="FFFFFE"/>
              <w:right w:val="single" w:sz="8" w:space="0" w:color="FFFFFE"/>
            </w:tcBorders>
            <w:shd w:val="clear" w:color="auto" w:fill="D0D8E8"/>
            <w:tcMar>
              <w:top w:w="15" w:type="dxa"/>
              <w:left w:w="108" w:type="dxa"/>
              <w:bottom w:w="0" w:type="dxa"/>
              <w:right w:w="108" w:type="dxa"/>
            </w:tcMar>
          </w:tcPr>
          <w:p w:rsidR="00D96EEC" w:rsidRPr="008D4793" w:rsidRDefault="00D96EEC" w:rsidP="008D4793">
            <w:pPr>
              <w:pStyle w:val="Descripcin"/>
              <w:spacing w:line="240" w:lineRule="auto"/>
              <w:rPr>
                <w:rFonts w:ascii="Arial" w:hAnsi="Arial" w:cs="Arial"/>
                <w:sz w:val="16"/>
                <w:szCs w:val="16"/>
                <w:lang w:val="es-CO"/>
              </w:rPr>
            </w:pPr>
            <w:r w:rsidRPr="008D4793">
              <w:rPr>
                <w:rFonts w:ascii="Arial" w:hAnsi="Arial" w:cs="Arial"/>
                <w:b/>
                <w:bCs/>
                <w:color w:val="auto"/>
                <w:kern w:val="24"/>
                <w:sz w:val="16"/>
                <w:szCs w:val="16"/>
              </w:rPr>
              <w:t>Número de actividades ejecutadas / Número de actividades programadas </w:t>
            </w:r>
          </w:p>
        </w:tc>
        <w:tc>
          <w:tcPr>
            <w:tcW w:w="331" w:type="pct"/>
            <w:tcBorders>
              <w:top w:val="single" w:sz="24" w:space="0" w:color="FFFFFE"/>
              <w:left w:val="single" w:sz="8" w:space="0" w:color="FFFFFE"/>
              <w:bottom w:val="single" w:sz="24" w:space="0" w:color="FFFFFE"/>
              <w:right w:val="single" w:sz="8" w:space="0" w:color="FFFFFE"/>
            </w:tcBorders>
            <w:shd w:val="clear" w:color="auto" w:fill="D0D8E8"/>
            <w:tcMar>
              <w:top w:w="15" w:type="dxa"/>
              <w:left w:w="108" w:type="dxa"/>
              <w:bottom w:w="0" w:type="dxa"/>
              <w:right w:w="108" w:type="dxa"/>
            </w:tcMar>
          </w:tcPr>
          <w:p w:rsidR="00D96EEC" w:rsidRPr="008D4793" w:rsidRDefault="00D96EEC" w:rsidP="00A36A05">
            <w:pPr>
              <w:pStyle w:val="Descripcin"/>
              <w:spacing w:line="240" w:lineRule="auto"/>
              <w:rPr>
                <w:rFonts w:ascii="Calibri" w:hAnsi="Calibri"/>
                <w:b/>
                <w:bCs/>
                <w:color w:val="auto"/>
                <w:kern w:val="24"/>
                <w:sz w:val="16"/>
                <w:szCs w:val="16"/>
              </w:rPr>
            </w:pPr>
            <w:r w:rsidRPr="008D4793">
              <w:rPr>
                <w:rFonts w:ascii="Calibri" w:hAnsi="Calibri"/>
                <w:b/>
                <w:bCs/>
                <w:color w:val="auto"/>
                <w:kern w:val="24"/>
                <w:sz w:val="16"/>
                <w:szCs w:val="16"/>
              </w:rPr>
              <w:t>100%</w:t>
            </w:r>
          </w:p>
        </w:tc>
        <w:tc>
          <w:tcPr>
            <w:tcW w:w="357" w:type="pct"/>
            <w:tcBorders>
              <w:top w:val="single" w:sz="24" w:space="0" w:color="FFFFFE"/>
              <w:left w:val="single" w:sz="8" w:space="0" w:color="FFFFFE"/>
              <w:bottom w:val="single" w:sz="24" w:space="0" w:color="FFFFFE"/>
              <w:right w:val="single" w:sz="8" w:space="0" w:color="FFFFFE"/>
            </w:tcBorders>
            <w:shd w:val="clear" w:color="auto" w:fill="D0D8E8"/>
            <w:tcMar>
              <w:top w:w="15" w:type="dxa"/>
              <w:left w:w="108" w:type="dxa"/>
              <w:bottom w:w="0" w:type="dxa"/>
              <w:right w:w="108" w:type="dxa"/>
            </w:tcMar>
          </w:tcPr>
          <w:p w:rsidR="00D96EEC" w:rsidRPr="008D4793" w:rsidRDefault="00D96EEC" w:rsidP="00A36A05">
            <w:pPr>
              <w:pStyle w:val="Descripcin"/>
              <w:spacing w:line="240" w:lineRule="auto"/>
              <w:rPr>
                <w:rFonts w:ascii="Calibri" w:hAnsi="Calibri"/>
                <w:b/>
                <w:bCs/>
                <w:color w:val="auto"/>
                <w:kern w:val="24"/>
                <w:sz w:val="16"/>
                <w:szCs w:val="16"/>
              </w:rPr>
            </w:pPr>
            <w:r w:rsidRPr="008D4793">
              <w:rPr>
                <w:rFonts w:ascii="Calibri" w:hAnsi="Calibri"/>
                <w:b/>
                <w:bCs/>
                <w:color w:val="auto"/>
                <w:kern w:val="24"/>
                <w:sz w:val="16"/>
                <w:szCs w:val="16"/>
              </w:rPr>
              <w:t>100%</w:t>
            </w:r>
          </w:p>
        </w:tc>
        <w:tc>
          <w:tcPr>
            <w:tcW w:w="357" w:type="pct"/>
            <w:tcBorders>
              <w:top w:val="single" w:sz="24" w:space="0" w:color="FFFFFE"/>
              <w:left w:val="single" w:sz="8" w:space="0" w:color="FFFFFE"/>
              <w:bottom w:val="single" w:sz="24" w:space="0" w:color="FFFFFE"/>
              <w:right w:val="single" w:sz="8" w:space="0" w:color="FFFFFE"/>
            </w:tcBorders>
            <w:shd w:val="clear" w:color="auto" w:fill="D0D8E8"/>
            <w:tcMar>
              <w:top w:w="15" w:type="dxa"/>
              <w:left w:w="108" w:type="dxa"/>
              <w:bottom w:w="0" w:type="dxa"/>
              <w:right w:w="108" w:type="dxa"/>
            </w:tcMar>
          </w:tcPr>
          <w:p w:rsidR="00D96EEC" w:rsidRPr="008D4793" w:rsidRDefault="00D96EEC" w:rsidP="00A36A05">
            <w:pPr>
              <w:pStyle w:val="Descripcin"/>
              <w:spacing w:line="240" w:lineRule="auto"/>
              <w:rPr>
                <w:rFonts w:ascii="Cambria" w:eastAsia="Times New Roman" w:hAnsi="Calibri"/>
                <w:b/>
                <w:bCs/>
                <w:color w:val="auto"/>
                <w:kern w:val="24"/>
                <w:sz w:val="16"/>
                <w:szCs w:val="16"/>
              </w:rPr>
            </w:pPr>
            <w:r w:rsidRPr="008D4793">
              <w:rPr>
                <w:rFonts w:ascii="Cambria" w:eastAsia="Times New Roman" w:hAnsi="Calibri"/>
                <w:b/>
                <w:bCs/>
                <w:color w:val="auto"/>
                <w:kern w:val="24"/>
                <w:sz w:val="16"/>
                <w:szCs w:val="16"/>
              </w:rPr>
              <w:t>100%</w:t>
            </w:r>
          </w:p>
        </w:tc>
        <w:tc>
          <w:tcPr>
            <w:tcW w:w="386" w:type="pct"/>
            <w:gridSpan w:val="2"/>
            <w:tcBorders>
              <w:top w:val="single" w:sz="24" w:space="0" w:color="FFFFFE"/>
              <w:left w:val="single" w:sz="8" w:space="0" w:color="FFFFFE"/>
              <w:bottom w:val="single" w:sz="24" w:space="0" w:color="FFFFFE"/>
              <w:right w:val="single" w:sz="8" w:space="0" w:color="FFFFFE"/>
            </w:tcBorders>
            <w:shd w:val="clear" w:color="auto" w:fill="D0D8E8"/>
            <w:tcMar>
              <w:top w:w="15" w:type="dxa"/>
              <w:left w:w="108" w:type="dxa"/>
              <w:bottom w:w="0" w:type="dxa"/>
              <w:right w:w="108" w:type="dxa"/>
            </w:tcMar>
          </w:tcPr>
          <w:p w:rsidR="00D96EEC" w:rsidRPr="008D4793" w:rsidRDefault="00D96EEC" w:rsidP="00A36A05">
            <w:pPr>
              <w:pStyle w:val="Descripcin"/>
              <w:spacing w:line="240" w:lineRule="auto"/>
              <w:rPr>
                <w:rFonts w:ascii="Cambria" w:eastAsia="Times New Roman" w:hAnsi="Calibri"/>
                <w:b/>
                <w:bCs/>
                <w:color w:val="auto"/>
                <w:kern w:val="24"/>
                <w:sz w:val="16"/>
                <w:szCs w:val="16"/>
              </w:rPr>
            </w:pPr>
            <w:r w:rsidRPr="008D4793">
              <w:rPr>
                <w:rFonts w:ascii="Cambria" w:eastAsia="Times New Roman" w:hAnsi="Calibri"/>
                <w:b/>
                <w:bCs/>
                <w:color w:val="auto"/>
                <w:kern w:val="24"/>
                <w:sz w:val="16"/>
                <w:szCs w:val="16"/>
              </w:rPr>
              <w:t>100%</w:t>
            </w:r>
          </w:p>
        </w:tc>
        <w:tc>
          <w:tcPr>
            <w:tcW w:w="318" w:type="pct"/>
            <w:tcBorders>
              <w:top w:val="single" w:sz="24" w:space="0" w:color="FFFFFE"/>
              <w:left w:val="single" w:sz="8" w:space="0" w:color="FFFFFE"/>
              <w:bottom w:val="single" w:sz="24" w:space="0" w:color="FFFFFE"/>
              <w:right w:val="single" w:sz="8" w:space="0" w:color="FFFFFE"/>
            </w:tcBorders>
            <w:shd w:val="clear" w:color="auto" w:fill="D0D8E8"/>
            <w:tcMar>
              <w:top w:w="15" w:type="dxa"/>
              <w:left w:w="108" w:type="dxa"/>
              <w:bottom w:w="0" w:type="dxa"/>
              <w:right w:w="108" w:type="dxa"/>
            </w:tcMar>
          </w:tcPr>
          <w:p w:rsidR="00D96EEC" w:rsidRPr="008D4793" w:rsidRDefault="00D96EEC" w:rsidP="00A36A05">
            <w:pPr>
              <w:pStyle w:val="Descripcin"/>
              <w:spacing w:line="240" w:lineRule="auto"/>
              <w:rPr>
                <w:rFonts w:ascii="Calibri" w:hAnsi="Calibri"/>
                <w:b/>
                <w:bCs/>
                <w:color w:val="auto"/>
                <w:kern w:val="24"/>
                <w:sz w:val="16"/>
                <w:szCs w:val="16"/>
              </w:rPr>
            </w:pPr>
            <w:r w:rsidRPr="008D4793">
              <w:rPr>
                <w:rFonts w:ascii="Calibri" w:hAnsi="Calibri"/>
                <w:b/>
                <w:bCs/>
                <w:color w:val="auto"/>
                <w:kern w:val="24"/>
                <w:sz w:val="16"/>
                <w:szCs w:val="16"/>
              </w:rPr>
              <w:t>100%</w:t>
            </w:r>
          </w:p>
        </w:tc>
      </w:tr>
      <w:tr w:rsidR="00D96EEC" w:rsidRPr="008D4793" w:rsidTr="00AF0FFB">
        <w:trPr>
          <w:trHeight w:val="1782"/>
        </w:trPr>
        <w:tc>
          <w:tcPr>
            <w:tcW w:w="1312" w:type="pct"/>
            <w:tcBorders>
              <w:top w:val="single" w:sz="24" w:space="0" w:color="FFFFFE"/>
              <w:left w:val="single" w:sz="8" w:space="0" w:color="FFFFFE"/>
              <w:bottom w:val="single" w:sz="8" w:space="0" w:color="FFFFFE"/>
              <w:right w:val="single" w:sz="8" w:space="0" w:color="FFFFFE"/>
            </w:tcBorders>
            <w:shd w:val="clear" w:color="auto" w:fill="24B5E5"/>
            <w:tcMar>
              <w:top w:w="15" w:type="dxa"/>
              <w:left w:w="108" w:type="dxa"/>
              <w:bottom w:w="0" w:type="dxa"/>
              <w:right w:w="108" w:type="dxa"/>
            </w:tcMar>
          </w:tcPr>
          <w:p w:rsidR="00D96EEC" w:rsidRPr="008D4793" w:rsidRDefault="00D96EEC" w:rsidP="008D4793">
            <w:pPr>
              <w:pStyle w:val="Descripcin"/>
              <w:spacing w:line="240" w:lineRule="auto"/>
              <w:jc w:val="center"/>
              <w:rPr>
                <w:rFonts w:ascii="Arial" w:hAnsi="Arial" w:cs="Arial"/>
                <w:b/>
                <w:bCs/>
                <w:sz w:val="16"/>
                <w:szCs w:val="16"/>
                <w:lang w:val="es-CO"/>
              </w:rPr>
            </w:pPr>
            <w:r w:rsidRPr="008D4793">
              <w:rPr>
                <w:rFonts w:ascii="Arial" w:hAnsi="Arial" w:cs="Arial"/>
                <w:b/>
                <w:bCs/>
                <w:sz w:val="16"/>
                <w:szCs w:val="16"/>
                <w:lang w:val="es-CO"/>
              </w:rPr>
              <w:t>Implementar actividades que promuevan la adaptación al cambio climático.</w:t>
            </w:r>
          </w:p>
          <w:p w:rsidR="00D96EEC" w:rsidRPr="008D4793" w:rsidRDefault="00D96EEC" w:rsidP="008D4793">
            <w:pPr>
              <w:pStyle w:val="Descripcin"/>
              <w:spacing w:line="240" w:lineRule="auto"/>
              <w:jc w:val="center"/>
              <w:rPr>
                <w:rFonts w:ascii="Arial" w:hAnsi="Arial" w:cs="Arial"/>
                <w:b/>
                <w:bCs/>
                <w:sz w:val="16"/>
                <w:szCs w:val="16"/>
                <w:lang w:val="es-CO"/>
              </w:rPr>
            </w:pPr>
          </w:p>
        </w:tc>
        <w:tc>
          <w:tcPr>
            <w:tcW w:w="1096" w:type="pct"/>
            <w:tcBorders>
              <w:top w:val="single" w:sz="24" w:space="0" w:color="FFFFFE"/>
              <w:left w:val="single" w:sz="8" w:space="0" w:color="FFFFFE"/>
              <w:bottom w:val="single" w:sz="8" w:space="0" w:color="FFFFFE"/>
              <w:right w:val="single" w:sz="8" w:space="0" w:color="FFFFFE"/>
            </w:tcBorders>
            <w:shd w:val="clear" w:color="auto" w:fill="D0D8E8"/>
            <w:tcMar>
              <w:top w:w="15" w:type="dxa"/>
              <w:left w:w="108" w:type="dxa"/>
              <w:bottom w:w="0" w:type="dxa"/>
              <w:right w:w="108" w:type="dxa"/>
            </w:tcMar>
          </w:tcPr>
          <w:p w:rsidR="00D96EEC" w:rsidRPr="008D4793" w:rsidRDefault="00D96EEC" w:rsidP="008D4793">
            <w:pPr>
              <w:pStyle w:val="Descripcin"/>
              <w:spacing w:line="240" w:lineRule="auto"/>
              <w:rPr>
                <w:rFonts w:ascii="Arial" w:hAnsi="Arial" w:cs="Arial"/>
                <w:sz w:val="16"/>
                <w:szCs w:val="16"/>
                <w:lang w:val="es-CO"/>
              </w:rPr>
            </w:pPr>
            <w:r w:rsidRPr="008D4793">
              <w:rPr>
                <w:rFonts w:ascii="Arial" w:hAnsi="Arial" w:cs="Arial"/>
                <w:sz w:val="16"/>
                <w:szCs w:val="16"/>
                <w:lang w:val="es-CO"/>
              </w:rPr>
              <w:t>Ejecutar el 100% de las actividades programadas en el cuatrienio, que promuevan la adaptación al cambio climático.</w:t>
            </w:r>
          </w:p>
          <w:p w:rsidR="00D96EEC" w:rsidRPr="008D4793" w:rsidRDefault="00D96EEC" w:rsidP="008D4793">
            <w:pPr>
              <w:pStyle w:val="Descripcin"/>
              <w:spacing w:line="240" w:lineRule="auto"/>
              <w:rPr>
                <w:rFonts w:ascii="Arial" w:hAnsi="Arial" w:cs="Arial"/>
                <w:sz w:val="16"/>
                <w:szCs w:val="16"/>
                <w:lang w:val="es-CO"/>
              </w:rPr>
            </w:pPr>
          </w:p>
        </w:tc>
        <w:tc>
          <w:tcPr>
            <w:tcW w:w="843" w:type="pct"/>
            <w:tcBorders>
              <w:top w:val="single" w:sz="24" w:space="0" w:color="FFFFFE"/>
              <w:left w:val="single" w:sz="8" w:space="0" w:color="FFFFFE"/>
              <w:bottom w:val="single" w:sz="8" w:space="0" w:color="FFFFFE"/>
              <w:right w:val="single" w:sz="8" w:space="0" w:color="FFFFFE"/>
            </w:tcBorders>
            <w:shd w:val="clear" w:color="auto" w:fill="D0D8E8"/>
            <w:tcMar>
              <w:top w:w="15" w:type="dxa"/>
              <w:left w:w="108" w:type="dxa"/>
              <w:bottom w:w="0" w:type="dxa"/>
              <w:right w:w="108" w:type="dxa"/>
            </w:tcMar>
          </w:tcPr>
          <w:p w:rsidR="00D96EEC" w:rsidRPr="008D4793" w:rsidRDefault="00D96EEC" w:rsidP="008D4793">
            <w:pPr>
              <w:pStyle w:val="Descripcin"/>
              <w:spacing w:line="240" w:lineRule="auto"/>
              <w:rPr>
                <w:rFonts w:ascii="Arial" w:hAnsi="Arial" w:cs="Arial"/>
                <w:sz w:val="16"/>
                <w:szCs w:val="16"/>
                <w:lang w:val="es-CO"/>
              </w:rPr>
            </w:pPr>
            <w:r w:rsidRPr="008D4793">
              <w:rPr>
                <w:rFonts w:ascii="Arial" w:hAnsi="Arial" w:cs="Arial"/>
                <w:b/>
                <w:bCs/>
                <w:color w:val="auto"/>
                <w:kern w:val="24"/>
                <w:sz w:val="16"/>
                <w:szCs w:val="16"/>
              </w:rPr>
              <w:t>Número de actividades ejecutadas / Número de actividades programadas </w:t>
            </w:r>
          </w:p>
        </w:tc>
        <w:tc>
          <w:tcPr>
            <w:tcW w:w="331" w:type="pct"/>
            <w:tcBorders>
              <w:top w:val="single" w:sz="24" w:space="0" w:color="FFFFFE"/>
              <w:left w:val="single" w:sz="8" w:space="0" w:color="FFFFFE"/>
              <w:bottom w:val="single" w:sz="8" w:space="0" w:color="FFFFFE"/>
              <w:right w:val="single" w:sz="8" w:space="0" w:color="FFFFFE"/>
            </w:tcBorders>
            <w:shd w:val="clear" w:color="auto" w:fill="D0D8E8"/>
            <w:tcMar>
              <w:top w:w="15" w:type="dxa"/>
              <w:left w:w="108" w:type="dxa"/>
              <w:bottom w:w="0" w:type="dxa"/>
              <w:right w:w="108" w:type="dxa"/>
            </w:tcMar>
          </w:tcPr>
          <w:p w:rsidR="00D96EEC" w:rsidRPr="008D4793" w:rsidRDefault="00D96EEC" w:rsidP="00A36A05">
            <w:pPr>
              <w:pStyle w:val="Descripcin"/>
              <w:spacing w:line="240" w:lineRule="auto"/>
              <w:rPr>
                <w:rFonts w:ascii="Calibri" w:hAnsi="Calibri"/>
                <w:b/>
                <w:bCs/>
                <w:color w:val="auto"/>
                <w:kern w:val="24"/>
                <w:sz w:val="16"/>
                <w:szCs w:val="16"/>
              </w:rPr>
            </w:pPr>
            <w:r w:rsidRPr="008D4793">
              <w:rPr>
                <w:rFonts w:ascii="Calibri" w:hAnsi="Calibri"/>
                <w:b/>
                <w:bCs/>
                <w:color w:val="auto"/>
                <w:kern w:val="24"/>
                <w:sz w:val="16"/>
                <w:szCs w:val="16"/>
              </w:rPr>
              <w:t>100%</w:t>
            </w:r>
          </w:p>
        </w:tc>
        <w:tc>
          <w:tcPr>
            <w:tcW w:w="357" w:type="pct"/>
            <w:tcBorders>
              <w:top w:val="single" w:sz="24" w:space="0" w:color="FFFFFE"/>
              <w:left w:val="single" w:sz="8" w:space="0" w:color="FFFFFE"/>
              <w:bottom w:val="single" w:sz="8" w:space="0" w:color="FFFFFE"/>
              <w:right w:val="single" w:sz="8" w:space="0" w:color="FFFFFE"/>
            </w:tcBorders>
            <w:shd w:val="clear" w:color="auto" w:fill="D0D8E8"/>
            <w:tcMar>
              <w:top w:w="15" w:type="dxa"/>
              <w:left w:w="108" w:type="dxa"/>
              <w:bottom w:w="0" w:type="dxa"/>
              <w:right w:w="108" w:type="dxa"/>
            </w:tcMar>
          </w:tcPr>
          <w:p w:rsidR="00D96EEC" w:rsidRPr="008D4793" w:rsidRDefault="00D96EEC" w:rsidP="00A36A05">
            <w:pPr>
              <w:pStyle w:val="Descripcin"/>
              <w:spacing w:line="240" w:lineRule="auto"/>
              <w:rPr>
                <w:rFonts w:ascii="Calibri" w:hAnsi="Calibri"/>
                <w:b/>
                <w:bCs/>
                <w:color w:val="auto"/>
                <w:kern w:val="24"/>
                <w:sz w:val="16"/>
                <w:szCs w:val="16"/>
              </w:rPr>
            </w:pPr>
            <w:r w:rsidRPr="008D4793">
              <w:rPr>
                <w:rFonts w:ascii="Calibri" w:hAnsi="Calibri"/>
                <w:b/>
                <w:bCs/>
                <w:color w:val="auto"/>
                <w:kern w:val="24"/>
                <w:sz w:val="16"/>
                <w:szCs w:val="16"/>
              </w:rPr>
              <w:t>100%</w:t>
            </w:r>
          </w:p>
        </w:tc>
        <w:tc>
          <w:tcPr>
            <w:tcW w:w="357" w:type="pct"/>
            <w:tcBorders>
              <w:top w:val="single" w:sz="24" w:space="0" w:color="FFFFFE"/>
              <w:left w:val="single" w:sz="8" w:space="0" w:color="FFFFFE"/>
              <w:bottom w:val="single" w:sz="8" w:space="0" w:color="FFFFFE"/>
              <w:right w:val="single" w:sz="8" w:space="0" w:color="FFFFFE"/>
            </w:tcBorders>
            <w:shd w:val="clear" w:color="auto" w:fill="D0D8E8"/>
            <w:tcMar>
              <w:top w:w="15" w:type="dxa"/>
              <w:left w:w="108" w:type="dxa"/>
              <w:bottom w:w="0" w:type="dxa"/>
              <w:right w:w="108" w:type="dxa"/>
            </w:tcMar>
          </w:tcPr>
          <w:p w:rsidR="00D96EEC" w:rsidRPr="008D4793" w:rsidRDefault="00D96EEC" w:rsidP="00A36A05">
            <w:pPr>
              <w:pStyle w:val="Descripcin"/>
              <w:spacing w:line="240" w:lineRule="auto"/>
              <w:rPr>
                <w:rFonts w:ascii="Cambria" w:eastAsia="Times New Roman" w:hAnsi="Calibri"/>
                <w:b/>
                <w:bCs/>
                <w:color w:val="auto"/>
                <w:kern w:val="24"/>
                <w:sz w:val="16"/>
                <w:szCs w:val="16"/>
              </w:rPr>
            </w:pPr>
            <w:r w:rsidRPr="008D4793">
              <w:rPr>
                <w:rFonts w:ascii="Cambria" w:eastAsia="Times New Roman" w:hAnsi="Calibri"/>
                <w:b/>
                <w:bCs/>
                <w:color w:val="auto"/>
                <w:kern w:val="24"/>
                <w:sz w:val="16"/>
                <w:szCs w:val="16"/>
              </w:rPr>
              <w:t>100%</w:t>
            </w:r>
          </w:p>
        </w:tc>
        <w:tc>
          <w:tcPr>
            <w:tcW w:w="386" w:type="pct"/>
            <w:gridSpan w:val="2"/>
            <w:tcBorders>
              <w:top w:val="single" w:sz="24" w:space="0" w:color="FFFFFE"/>
              <w:left w:val="single" w:sz="8" w:space="0" w:color="FFFFFE"/>
              <w:bottom w:val="single" w:sz="8" w:space="0" w:color="FFFFFE"/>
              <w:right w:val="single" w:sz="8" w:space="0" w:color="FFFFFE"/>
            </w:tcBorders>
            <w:shd w:val="clear" w:color="auto" w:fill="D0D8E8"/>
            <w:tcMar>
              <w:top w:w="15" w:type="dxa"/>
              <w:left w:w="108" w:type="dxa"/>
              <w:bottom w:w="0" w:type="dxa"/>
              <w:right w:w="108" w:type="dxa"/>
            </w:tcMar>
          </w:tcPr>
          <w:p w:rsidR="00D96EEC" w:rsidRPr="008D4793" w:rsidRDefault="00D96EEC" w:rsidP="00A36A05">
            <w:pPr>
              <w:pStyle w:val="Descripcin"/>
              <w:spacing w:line="240" w:lineRule="auto"/>
              <w:rPr>
                <w:rFonts w:ascii="Cambria" w:eastAsia="Times New Roman" w:hAnsi="Calibri"/>
                <w:b/>
                <w:bCs/>
                <w:color w:val="auto"/>
                <w:kern w:val="24"/>
                <w:sz w:val="16"/>
                <w:szCs w:val="16"/>
              </w:rPr>
            </w:pPr>
            <w:r w:rsidRPr="008D4793">
              <w:rPr>
                <w:rFonts w:ascii="Cambria" w:eastAsia="Times New Roman" w:hAnsi="Calibri"/>
                <w:b/>
                <w:bCs/>
                <w:color w:val="auto"/>
                <w:kern w:val="24"/>
                <w:sz w:val="16"/>
                <w:szCs w:val="16"/>
              </w:rPr>
              <w:t>100%</w:t>
            </w:r>
          </w:p>
        </w:tc>
        <w:tc>
          <w:tcPr>
            <w:tcW w:w="318" w:type="pct"/>
            <w:tcBorders>
              <w:top w:val="single" w:sz="24" w:space="0" w:color="FFFFFE"/>
              <w:left w:val="single" w:sz="8" w:space="0" w:color="FFFFFE"/>
              <w:bottom w:val="single" w:sz="8" w:space="0" w:color="FFFFFE"/>
              <w:right w:val="single" w:sz="8" w:space="0" w:color="FFFFFE"/>
            </w:tcBorders>
            <w:shd w:val="clear" w:color="auto" w:fill="D0D8E8"/>
            <w:tcMar>
              <w:top w:w="15" w:type="dxa"/>
              <w:left w:w="108" w:type="dxa"/>
              <w:bottom w:w="0" w:type="dxa"/>
              <w:right w:w="108" w:type="dxa"/>
            </w:tcMar>
          </w:tcPr>
          <w:p w:rsidR="00D96EEC" w:rsidRPr="008D4793" w:rsidRDefault="00D96EEC" w:rsidP="00A36A05">
            <w:pPr>
              <w:pStyle w:val="Descripcin"/>
              <w:spacing w:line="240" w:lineRule="auto"/>
              <w:rPr>
                <w:rFonts w:ascii="Calibri" w:hAnsi="Calibri"/>
                <w:b/>
                <w:bCs/>
                <w:color w:val="auto"/>
                <w:kern w:val="24"/>
                <w:sz w:val="16"/>
                <w:szCs w:val="16"/>
              </w:rPr>
            </w:pPr>
            <w:r w:rsidRPr="008D4793">
              <w:rPr>
                <w:rFonts w:ascii="Calibri" w:hAnsi="Calibri"/>
                <w:b/>
                <w:bCs/>
                <w:color w:val="auto"/>
                <w:kern w:val="24"/>
                <w:sz w:val="16"/>
                <w:szCs w:val="16"/>
              </w:rPr>
              <w:t>100%</w:t>
            </w:r>
          </w:p>
        </w:tc>
      </w:tr>
    </w:tbl>
    <w:p w:rsidR="00D96EEC" w:rsidRDefault="00D96EEC" w:rsidP="00CC60C9">
      <w:pPr>
        <w:pStyle w:val="Descripcin"/>
        <w:spacing w:before="0" w:after="0" w:line="240" w:lineRule="auto"/>
      </w:pP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230"/>
        <w:gridCol w:w="5940"/>
      </w:tblGrid>
      <w:tr w:rsidR="00D96EEC" w:rsidTr="00CC60C9">
        <w:tc>
          <w:tcPr>
            <w:tcW w:w="2230" w:type="dxa"/>
            <w:vAlign w:val="center"/>
          </w:tcPr>
          <w:p w:rsidR="00D96EEC" w:rsidRDefault="00D96EEC" w:rsidP="00CC60C9">
            <w:pPr>
              <w:spacing w:after="0" w:line="240" w:lineRule="auto"/>
              <w:rPr>
                <w:rFonts w:ascii="Arial" w:hAnsi="Arial" w:cs="Arial"/>
                <w:b/>
                <w:bCs/>
              </w:rPr>
            </w:pPr>
            <w:r>
              <w:rPr>
                <w:rFonts w:ascii="Arial" w:hAnsi="Arial" w:cs="Arial"/>
                <w:b/>
                <w:bCs/>
                <w:sz w:val="22"/>
              </w:rPr>
              <w:t>Población Objetivo</w:t>
            </w:r>
          </w:p>
        </w:tc>
        <w:tc>
          <w:tcPr>
            <w:tcW w:w="5940" w:type="dxa"/>
            <w:vAlign w:val="center"/>
          </w:tcPr>
          <w:p w:rsidR="00D96EEC" w:rsidRDefault="00D96EEC" w:rsidP="00CC60C9">
            <w:pPr>
              <w:spacing w:after="0" w:line="240" w:lineRule="auto"/>
              <w:rPr>
                <w:rFonts w:ascii="Arial" w:hAnsi="Arial" w:cs="Arial"/>
              </w:rPr>
            </w:pPr>
            <w:r>
              <w:rPr>
                <w:rFonts w:ascii="Arial" w:hAnsi="Arial" w:cs="Arial"/>
                <w:sz w:val="22"/>
              </w:rPr>
              <w:t>Servidores públicos de la SDP Contratistas</w:t>
            </w:r>
          </w:p>
          <w:p w:rsidR="00D96EEC" w:rsidRDefault="00D96EEC" w:rsidP="00CC60C9">
            <w:pPr>
              <w:spacing w:after="0" w:line="240" w:lineRule="auto"/>
              <w:rPr>
                <w:rFonts w:ascii="Arial" w:hAnsi="Arial" w:cs="Arial"/>
              </w:rPr>
            </w:pPr>
            <w:r>
              <w:rPr>
                <w:rFonts w:ascii="Arial" w:hAnsi="Arial" w:cs="Arial"/>
                <w:sz w:val="22"/>
              </w:rPr>
              <w:lastRenderedPageBreak/>
              <w:t>Personal de aseo y cafetería y Vigilancia.</w:t>
            </w:r>
          </w:p>
        </w:tc>
      </w:tr>
      <w:tr w:rsidR="00D96EEC" w:rsidTr="00CC60C9">
        <w:tc>
          <w:tcPr>
            <w:tcW w:w="2230" w:type="dxa"/>
            <w:vAlign w:val="center"/>
          </w:tcPr>
          <w:p w:rsidR="00D96EEC" w:rsidRDefault="00D96EEC" w:rsidP="00CC60C9">
            <w:pPr>
              <w:spacing w:after="0" w:line="240" w:lineRule="auto"/>
              <w:jc w:val="both"/>
              <w:rPr>
                <w:rFonts w:ascii="Arial" w:hAnsi="Arial" w:cs="Arial"/>
                <w:b/>
                <w:bCs/>
              </w:rPr>
            </w:pPr>
            <w:r>
              <w:rPr>
                <w:rFonts w:ascii="Arial" w:hAnsi="Arial" w:cs="Arial"/>
                <w:b/>
                <w:bCs/>
                <w:sz w:val="22"/>
                <w:szCs w:val="22"/>
              </w:rPr>
              <w:lastRenderedPageBreak/>
              <w:t xml:space="preserve">Cobertura </w:t>
            </w:r>
          </w:p>
        </w:tc>
        <w:tc>
          <w:tcPr>
            <w:tcW w:w="5940" w:type="dxa"/>
            <w:vAlign w:val="center"/>
          </w:tcPr>
          <w:p w:rsidR="00D96EEC" w:rsidRDefault="00D96EEC" w:rsidP="00CC60C9">
            <w:pPr>
              <w:spacing w:after="0" w:line="240" w:lineRule="auto"/>
              <w:rPr>
                <w:rFonts w:ascii="Arial" w:hAnsi="Arial" w:cs="Arial"/>
              </w:rPr>
            </w:pPr>
            <w:r>
              <w:rPr>
                <w:rFonts w:ascii="Arial" w:hAnsi="Arial" w:cs="Arial"/>
                <w:sz w:val="22"/>
              </w:rPr>
              <w:t>Sede Principal – CAD, Archivo Central</w:t>
            </w:r>
          </w:p>
        </w:tc>
      </w:tr>
    </w:tbl>
    <w:p w:rsidR="00D96EEC" w:rsidRDefault="00D96EEC" w:rsidP="00CC60C9">
      <w:pPr>
        <w:spacing w:after="0" w:line="240" w:lineRule="auto"/>
        <w:rPr>
          <w:rFonts w:ascii="Arial" w:hAnsi="Arial" w:cs="Arial"/>
          <w:sz w:val="22"/>
        </w:rPr>
      </w:pPr>
    </w:p>
    <w:p w:rsidR="00D96EEC" w:rsidRDefault="00D96EEC" w:rsidP="00A36A05">
      <w:pPr>
        <w:pStyle w:val="Textoindependiente31"/>
        <w:overflowPunct/>
        <w:autoSpaceDE/>
        <w:autoSpaceDN/>
        <w:adjustRightInd/>
        <w:spacing w:line="240" w:lineRule="auto"/>
        <w:textAlignment w:val="auto"/>
        <w:rPr>
          <w:rFonts w:eastAsia="Times New Roman" w:cs="Arial"/>
          <w:lang w:val="es-CO"/>
        </w:rPr>
      </w:pPr>
      <w:r>
        <w:rPr>
          <w:rFonts w:eastAsia="Times New Roman" w:cs="Arial"/>
          <w:lang w:val="es-CO"/>
        </w:rPr>
        <w:t>Para el caso de implementación de Practicas Sostenibles  no se ejecutará un programa específico, sino se establecerán actividades y/o campañas de acuerdo a los programas mencionados en el plan de Acción Anual PIGA.</w:t>
      </w:r>
    </w:p>
    <w:p w:rsidR="00D96EEC" w:rsidRDefault="00D96EEC" w:rsidP="00CC60C9">
      <w:pPr>
        <w:spacing w:after="0" w:line="240" w:lineRule="auto"/>
        <w:jc w:val="both"/>
        <w:rPr>
          <w:rFonts w:ascii="Arial" w:hAnsi="Arial" w:cs="Arial"/>
          <w:sz w:val="22"/>
          <w:lang w:val="es-CO"/>
        </w:rPr>
      </w:pPr>
    </w:p>
    <w:p w:rsidR="00D96EEC" w:rsidRDefault="00D96EEC" w:rsidP="00A36A05">
      <w:pPr>
        <w:widowControl w:val="0"/>
        <w:numPr>
          <w:ilvl w:val="0"/>
          <w:numId w:val="34"/>
        </w:numPr>
        <w:suppressAutoHyphens w:val="0"/>
        <w:spacing w:after="0" w:line="240" w:lineRule="auto"/>
        <w:jc w:val="both"/>
        <w:textAlignment w:val="auto"/>
        <w:rPr>
          <w:rFonts w:ascii="Arial" w:hAnsi="Arial" w:cs="Arial"/>
          <w:sz w:val="22"/>
          <w:szCs w:val="22"/>
          <w:lang w:eastAsia="es-CO"/>
        </w:rPr>
      </w:pPr>
      <w:r>
        <w:rPr>
          <w:rFonts w:ascii="Arial" w:hAnsi="Arial" w:cs="Arial"/>
          <w:b/>
          <w:sz w:val="22"/>
          <w:szCs w:val="22"/>
          <w:lang w:val="es-CO"/>
        </w:rPr>
        <w:t>Procedimientos Asociados</w:t>
      </w:r>
    </w:p>
    <w:p w:rsidR="00D96EEC" w:rsidRDefault="00D96EEC" w:rsidP="00CC60C9">
      <w:pPr>
        <w:spacing w:after="0" w:line="240" w:lineRule="auto"/>
      </w:pPr>
    </w:p>
    <w:p w:rsidR="00D96EEC" w:rsidRDefault="00D96EEC" w:rsidP="00A36A05">
      <w:pPr>
        <w:widowControl w:val="0"/>
        <w:numPr>
          <w:ilvl w:val="0"/>
          <w:numId w:val="33"/>
        </w:numPr>
        <w:suppressAutoHyphens w:val="0"/>
        <w:spacing w:after="0" w:line="240" w:lineRule="auto"/>
        <w:jc w:val="both"/>
        <w:textAlignment w:val="auto"/>
        <w:rPr>
          <w:rFonts w:ascii="Arial" w:hAnsi="Arial" w:cs="Arial"/>
          <w:bCs/>
          <w:sz w:val="22"/>
          <w:szCs w:val="22"/>
          <w:lang w:val="es-CO"/>
        </w:rPr>
      </w:pPr>
      <w:r>
        <w:rPr>
          <w:rFonts w:ascii="Arial" w:hAnsi="Arial" w:cs="Arial"/>
          <w:bCs/>
          <w:sz w:val="22"/>
          <w:szCs w:val="22"/>
          <w:lang w:val="es-CO"/>
        </w:rPr>
        <w:t xml:space="preserve">E-PD-015 Gestión para la Conceptualización y la elaboración de los productos comunicación. </w:t>
      </w:r>
    </w:p>
    <w:p w:rsidR="00D96EEC" w:rsidRDefault="00D96EEC" w:rsidP="00A36A05">
      <w:pPr>
        <w:widowControl w:val="0"/>
        <w:numPr>
          <w:ilvl w:val="0"/>
          <w:numId w:val="33"/>
        </w:numPr>
        <w:suppressAutoHyphens w:val="0"/>
        <w:spacing w:after="0" w:line="240" w:lineRule="auto"/>
        <w:jc w:val="both"/>
        <w:textAlignment w:val="auto"/>
        <w:rPr>
          <w:rFonts w:ascii="Arial" w:hAnsi="Arial" w:cs="Arial"/>
          <w:bCs/>
          <w:sz w:val="22"/>
          <w:szCs w:val="22"/>
          <w:lang w:val="es-CO"/>
        </w:rPr>
      </w:pPr>
      <w:r>
        <w:rPr>
          <w:rFonts w:ascii="Arial" w:hAnsi="Arial" w:cs="Arial"/>
          <w:bCs/>
          <w:sz w:val="22"/>
          <w:szCs w:val="22"/>
          <w:lang w:val="es-CO"/>
        </w:rPr>
        <w:t>A-PD-126 Publicación y/o actualización de la información en los canales internos de comunicación de la secretaría distrital de planeación</w:t>
      </w:r>
    </w:p>
    <w:p w:rsidR="00D96EEC" w:rsidRDefault="00D96EEC" w:rsidP="00A36A05">
      <w:pPr>
        <w:widowControl w:val="0"/>
        <w:numPr>
          <w:ilvl w:val="0"/>
          <w:numId w:val="33"/>
        </w:numPr>
        <w:suppressAutoHyphens w:val="0"/>
        <w:spacing w:after="0" w:line="240" w:lineRule="auto"/>
        <w:jc w:val="both"/>
        <w:textAlignment w:val="auto"/>
        <w:rPr>
          <w:rFonts w:ascii="Arial" w:hAnsi="Arial" w:cs="Arial"/>
          <w:bCs/>
          <w:sz w:val="22"/>
          <w:szCs w:val="22"/>
          <w:lang w:val="es-CO"/>
        </w:rPr>
      </w:pPr>
      <w:r>
        <w:rPr>
          <w:rFonts w:ascii="Arial" w:hAnsi="Arial" w:cs="Arial"/>
          <w:bCs/>
          <w:sz w:val="22"/>
          <w:szCs w:val="22"/>
          <w:lang w:val="es-CO"/>
        </w:rPr>
        <w:t xml:space="preserve">A-PD-088- Control documentos del Sistema Integrado de Gestión </w:t>
      </w:r>
    </w:p>
    <w:p w:rsidR="00D96EEC" w:rsidRDefault="00D96EEC" w:rsidP="00A36A05">
      <w:pPr>
        <w:widowControl w:val="0"/>
        <w:numPr>
          <w:ilvl w:val="0"/>
          <w:numId w:val="33"/>
        </w:numPr>
        <w:suppressAutoHyphens w:val="0"/>
        <w:spacing w:after="0" w:line="240" w:lineRule="auto"/>
        <w:jc w:val="both"/>
        <w:textAlignment w:val="auto"/>
        <w:rPr>
          <w:rFonts w:ascii="Arial" w:hAnsi="Arial" w:cs="Arial"/>
          <w:bCs/>
          <w:sz w:val="22"/>
          <w:szCs w:val="22"/>
          <w:lang w:val="es-CO"/>
        </w:rPr>
      </w:pPr>
      <w:r>
        <w:rPr>
          <w:rFonts w:ascii="Arial" w:hAnsi="Arial" w:cs="Arial"/>
          <w:bCs/>
          <w:sz w:val="22"/>
          <w:szCs w:val="22"/>
          <w:lang w:val="es-CO"/>
        </w:rPr>
        <w:t xml:space="preserve">A-PD-145 Aplicación de tablas de retención documental  y Control de Registros </w:t>
      </w:r>
    </w:p>
    <w:p w:rsidR="00D96EEC" w:rsidRDefault="00D96EEC" w:rsidP="00A36A05">
      <w:pPr>
        <w:widowControl w:val="0"/>
        <w:numPr>
          <w:ilvl w:val="0"/>
          <w:numId w:val="33"/>
        </w:numPr>
        <w:suppressAutoHyphens w:val="0"/>
        <w:spacing w:after="0" w:line="240" w:lineRule="auto"/>
        <w:jc w:val="both"/>
        <w:textAlignment w:val="auto"/>
        <w:rPr>
          <w:rFonts w:ascii="Arial" w:hAnsi="Arial" w:cs="Arial"/>
          <w:bCs/>
          <w:sz w:val="22"/>
          <w:szCs w:val="22"/>
          <w:lang w:val="es-CO"/>
        </w:rPr>
      </w:pPr>
      <w:r>
        <w:rPr>
          <w:rFonts w:ascii="Arial" w:hAnsi="Arial" w:cs="Arial"/>
          <w:bCs/>
          <w:sz w:val="22"/>
          <w:szCs w:val="22"/>
          <w:lang w:val="es-CO"/>
        </w:rPr>
        <w:t>A-PD-071 Mantenimiento Locativo</w:t>
      </w:r>
    </w:p>
    <w:p w:rsidR="00D96EEC" w:rsidRDefault="00D96EEC" w:rsidP="00CC60C9">
      <w:pPr>
        <w:spacing w:after="0" w:line="240" w:lineRule="auto"/>
      </w:pPr>
    </w:p>
    <w:p w:rsidR="00D96EEC" w:rsidRDefault="00D96EEC" w:rsidP="00CC60C9">
      <w:pPr>
        <w:spacing w:after="0" w:line="240" w:lineRule="auto"/>
      </w:pPr>
    </w:p>
    <w:p w:rsidR="00D96EEC" w:rsidRDefault="00D96EEC" w:rsidP="00CC60C9">
      <w:pPr>
        <w:spacing w:after="0" w:line="240" w:lineRule="auto"/>
      </w:pPr>
    </w:p>
    <w:p w:rsidR="00D96EEC" w:rsidRDefault="00D96EEC" w:rsidP="00CC60C9">
      <w:pPr>
        <w:spacing w:after="0" w:line="240" w:lineRule="auto"/>
      </w:pPr>
    </w:p>
    <w:p w:rsidR="00D96EEC" w:rsidRDefault="00D96EEC" w:rsidP="00CC60C9">
      <w:pPr>
        <w:spacing w:after="0" w:line="240" w:lineRule="auto"/>
      </w:pPr>
    </w:p>
    <w:p w:rsidR="00D96EEC" w:rsidRDefault="00D96EEC" w:rsidP="00CC60C9">
      <w:pPr>
        <w:spacing w:after="0" w:line="240" w:lineRule="auto"/>
      </w:pPr>
    </w:p>
    <w:p w:rsidR="00D96EEC" w:rsidRDefault="00D96EEC" w:rsidP="00CC60C9">
      <w:pPr>
        <w:spacing w:after="0" w:line="240" w:lineRule="auto"/>
      </w:pPr>
    </w:p>
    <w:p w:rsidR="00D96EEC" w:rsidRDefault="00D96EEC" w:rsidP="00CC60C9">
      <w:pPr>
        <w:spacing w:after="0" w:line="240" w:lineRule="auto"/>
      </w:pPr>
    </w:p>
    <w:p w:rsidR="00D96EEC" w:rsidRDefault="00D96EEC" w:rsidP="00CC60C9">
      <w:pPr>
        <w:spacing w:after="0" w:line="240" w:lineRule="auto"/>
      </w:pPr>
    </w:p>
    <w:p w:rsidR="00D96EEC" w:rsidRDefault="00D96EEC" w:rsidP="00CC60C9">
      <w:pPr>
        <w:spacing w:after="0" w:line="240" w:lineRule="auto"/>
      </w:pPr>
    </w:p>
    <w:p w:rsidR="00D96EEC" w:rsidRDefault="00D96EEC" w:rsidP="00CC60C9">
      <w:pPr>
        <w:spacing w:after="0" w:line="240" w:lineRule="auto"/>
      </w:pPr>
    </w:p>
    <w:p w:rsidR="00D96EEC" w:rsidRDefault="00D96EEC" w:rsidP="00CC60C9">
      <w:pPr>
        <w:spacing w:after="0" w:line="240" w:lineRule="auto"/>
      </w:pPr>
    </w:p>
    <w:p w:rsidR="00D96EEC" w:rsidRDefault="00D96EEC" w:rsidP="00CC60C9">
      <w:pPr>
        <w:spacing w:after="0" w:line="240" w:lineRule="auto"/>
      </w:pPr>
    </w:p>
    <w:p w:rsidR="00D96EEC" w:rsidRDefault="00D96EEC" w:rsidP="00CC60C9">
      <w:pPr>
        <w:spacing w:after="0" w:line="240" w:lineRule="auto"/>
      </w:pPr>
    </w:p>
    <w:p w:rsidR="00D96EEC" w:rsidRDefault="00D96EEC" w:rsidP="00CC60C9">
      <w:pPr>
        <w:spacing w:after="0" w:line="240" w:lineRule="auto"/>
      </w:pPr>
    </w:p>
    <w:p w:rsidR="00D96EEC" w:rsidRDefault="00D96EEC" w:rsidP="00CC60C9">
      <w:pPr>
        <w:spacing w:after="0" w:line="240" w:lineRule="auto"/>
      </w:pPr>
    </w:p>
    <w:p w:rsidR="00D96EEC" w:rsidRDefault="00D96EEC" w:rsidP="00CC60C9">
      <w:pPr>
        <w:spacing w:after="0" w:line="240" w:lineRule="auto"/>
      </w:pPr>
    </w:p>
    <w:p w:rsidR="00D96EEC" w:rsidRPr="00CC60C9" w:rsidRDefault="00D96EEC" w:rsidP="00CC60C9">
      <w:pPr>
        <w:pStyle w:val="Ttulo1"/>
        <w:numPr>
          <w:ilvl w:val="0"/>
          <w:numId w:val="3"/>
        </w:numPr>
        <w:spacing w:before="0" w:after="0" w:line="240" w:lineRule="auto"/>
        <w:jc w:val="center"/>
        <w:rPr>
          <w:sz w:val="22"/>
          <w:szCs w:val="22"/>
        </w:rPr>
      </w:pPr>
      <w:bookmarkStart w:id="321" w:name="_Toc356986600"/>
      <w:bookmarkStart w:id="322" w:name="_Toc401649847"/>
      <w:bookmarkStart w:id="323" w:name="_Toc481488930"/>
      <w:r w:rsidRPr="00CC60C9">
        <w:rPr>
          <w:sz w:val="22"/>
          <w:szCs w:val="22"/>
        </w:rPr>
        <w:t>6. PLAN DE ACCION</w:t>
      </w:r>
      <w:bookmarkEnd w:id="321"/>
      <w:bookmarkEnd w:id="322"/>
      <w:bookmarkEnd w:id="323"/>
      <w:r>
        <w:rPr>
          <w:sz w:val="22"/>
          <w:szCs w:val="22"/>
        </w:rPr>
        <w:t xml:space="preserve"> </w:t>
      </w:r>
    </w:p>
    <w:p w:rsidR="00D96EEC" w:rsidRDefault="00D96EEC" w:rsidP="00CC60C9">
      <w:pPr>
        <w:spacing w:after="0" w:line="240" w:lineRule="auto"/>
        <w:jc w:val="both"/>
        <w:rPr>
          <w:rFonts w:ascii="Arial" w:hAnsi="Arial" w:cs="Arial"/>
          <w:sz w:val="22"/>
          <w:szCs w:val="22"/>
        </w:rPr>
      </w:pPr>
    </w:p>
    <w:p w:rsidR="00D96EEC" w:rsidRPr="00CC60C9" w:rsidRDefault="00D96EEC" w:rsidP="00CC60C9">
      <w:pPr>
        <w:spacing w:after="0" w:line="240" w:lineRule="auto"/>
        <w:jc w:val="both"/>
        <w:rPr>
          <w:rFonts w:ascii="Arial" w:hAnsi="Arial" w:cs="Arial"/>
          <w:sz w:val="22"/>
          <w:szCs w:val="22"/>
        </w:rPr>
      </w:pPr>
      <w:r w:rsidRPr="00CC60C9">
        <w:rPr>
          <w:rFonts w:ascii="Arial" w:hAnsi="Arial" w:cs="Arial"/>
          <w:sz w:val="22"/>
          <w:szCs w:val="22"/>
        </w:rPr>
        <w:t>El Plan de Acción de la Secretaria Distrital de Planeación se diseña en el formato “Plan de Acción” que se encuentra dentro del compendio de formatos de información y seguimiento PIGA de la Secretaria Distrital de Ambiente, allí se encuentra las metas e indicadores de cumplimiento para cada una de las actividades que se llevará a cabo en cada uno de los programas ambientales.</w:t>
      </w:r>
    </w:p>
    <w:p w:rsidR="00D96EEC" w:rsidRDefault="00D96EEC" w:rsidP="00CC60C9">
      <w:pPr>
        <w:spacing w:after="0" w:line="240" w:lineRule="auto"/>
        <w:jc w:val="both"/>
        <w:rPr>
          <w:rFonts w:ascii="Arial" w:hAnsi="Arial" w:cs="Arial"/>
          <w:sz w:val="22"/>
          <w:szCs w:val="22"/>
        </w:rPr>
      </w:pPr>
    </w:p>
    <w:p w:rsidR="00D96EEC" w:rsidRDefault="00D96EEC" w:rsidP="00CC60C9">
      <w:pPr>
        <w:spacing w:after="0" w:line="240" w:lineRule="auto"/>
        <w:jc w:val="both"/>
        <w:rPr>
          <w:rFonts w:ascii="Arial" w:hAnsi="Arial" w:cs="Arial"/>
          <w:sz w:val="22"/>
          <w:szCs w:val="22"/>
        </w:rPr>
      </w:pPr>
      <w:r w:rsidRPr="00CC60C9">
        <w:rPr>
          <w:rFonts w:ascii="Arial" w:hAnsi="Arial" w:cs="Arial"/>
          <w:sz w:val="22"/>
          <w:szCs w:val="22"/>
        </w:rPr>
        <w:lastRenderedPageBreak/>
        <w:t>Este Plan de Acción institucional debe ser presentado durante el último mes calendario de cada año, para su respectiva validación y aprobación por parte de la SDA.</w:t>
      </w:r>
    </w:p>
    <w:p w:rsidR="00D96EEC" w:rsidRDefault="00D96EEC" w:rsidP="00CC60C9">
      <w:pPr>
        <w:spacing w:after="0" w:line="240" w:lineRule="auto"/>
        <w:jc w:val="both"/>
        <w:rPr>
          <w:rFonts w:ascii="Arial" w:hAnsi="Arial" w:cs="Arial"/>
          <w:sz w:val="22"/>
          <w:szCs w:val="22"/>
        </w:rPr>
      </w:pPr>
    </w:p>
    <w:p w:rsidR="00D96EEC" w:rsidRDefault="00D96EEC" w:rsidP="00CC60C9">
      <w:pPr>
        <w:spacing w:after="0" w:line="240" w:lineRule="auto"/>
        <w:jc w:val="both"/>
        <w:rPr>
          <w:rFonts w:ascii="Arial" w:hAnsi="Arial" w:cs="Arial"/>
          <w:sz w:val="22"/>
          <w:szCs w:val="22"/>
        </w:rPr>
      </w:pPr>
    </w:p>
    <w:p w:rsidR="00D96EEC" w:rsidRPr="00CC60C9" w:rsidRDefault="00D96EEC" w:rsidP="00CC60C9">
      <w:pPr>
        <w:spacing w:after="0" w:line="240" w:lineRule="auto"/>
        <w:jc w:val="both"/>
        <w:rPr>
          <w:rFonts w:ascii="Arial" w:hAnsi="Arial" w:cs="Arial"/>
          <w:sz w:val="22"/>
          <w:szCs w:val="22"/>
        </w:rPr>
      </w:pPr>
    </w:p>
    <w:p w:rsidR="00D96EEC" w:rsidRDefault="00D96EEC" w:rsidP="00CC60C9">
      <w:pPr>
        <w:pStyle w:val="Ttulo1"/>
        <w:numPr>
          <w:ilvl w:val="0"/>
          <w:numId w:val="3"/>
        </w:numPr>
        <w:spacing w:before="0" w:after="0" w:line="240" w:lineRule="auto"/>
        <w:jc w:val="center"/>
        <w:rPr>
          <w:sz w:val="22"/>
        </w:rPr>
      </w:pPr>
      <w:bookmarkStart w:id="324" w:name="_Toc401649848"/>
      <w:bookmarkStart w:id="325" w:name="_Toc481488931"/>
      <w:r>
        <w:rPr>
          <w:sz w:val="22"/>
        </w:rPr>
        <w:t xml:space="preserve">7. </w:t>
      </w:r>
      <w:bookmarkEnd w:id="324"/>
      <w:r>
        <w:rPr>
          <w:sz w:val="22"/>
        </w:rPr>
        <w:t>COMPATIBILIDAD CON EL PLAN DE GESTION AMBIENTAL</w:t>
      </w:r>
      <w:bookmarkEnd w:id="325"/>
    </w:p>
    <w:p w:rsidR="00D96EEC" w:rsidRPr="001F5327" w:rsidRDefault="00D96EEC" w:rsidP="001F5327"/>
    <w:p w:rsidR="00D96EEC" w:rsidRPr="001F5327" w:rsidRDefault="00D96EEC" w:rsidP="001F5327">
      <w:pPr>
        <w:shd w:val="clear" w:color="auto" w:fill="FFFFFF"/>
        <w:suppressAutoHyphens w:val="0"/>
        <w:spacing w:after="0" w:line="240" w:lineRule="auto"/>
        <w:jc w:val="both"/>
        <w:textAlignment w:val="auto"/>
        <w:rPr>
          <w:rFonts w:ascii="Arial" w:hAnsi="Arial" w:cs="Arial"/>
          <w:color w:val="222222"/>
          <w:sz w:val="22"/>
          <w:szCs w:val="22"/>
          <w:lang w:val="es-ES_tradnl" w:eastAsia="es-ES"/>
        </w:rPr>
      </w:pPr>
      <w:r w:rsidRPr="001F5327">
        <w:rPr>
          <w:rFonts w:ascii="Arial" w:hAnsi="Arial" w:cs="Arial"/>
          <w:color w:val="222222"/>
          <w:sz w:val="22"/>
          <w:szCs w:val="22"/>
          <w:lang w:val="es-ES_tradnl" w:eastAsia="es-ES"/>
        </w:rPr>
        <w:t>El Plan Institucional de Gestión Ambiental –PIGA, se articula y es compatible con el Plan de Gestión Ambiental – PGA del Distrito Capital en:</w:t>
      </w:r>
    </w:p>
    <w:p w:rsidR="00D96EEC" w:rsidRPr="001F5327" w:rsidRDefault="00D96EEC" w:rsidP="001F5327">
      <w:pPr>
        <w:shd w:val="clear" w:color="auto" w:fill="FFFFFF"/>
        <w:suppressAutoHyphens w:val="0"/>
        <w:spacing w:after="0" w:line="240" w:lineRule="auto"/>
        <w:jc w:val="both"/>
        <w:textAlignment w:val="auto"/>
        <w:rPr>
          <w:rFonts w:ascii="Arial" w:hAnsi="Arial" w:cs="Arial"/>
          <w:color w:val="222222"/>
          <w:sz w:val="22"/>
          <w:szCs w:val="22"/>
          <w:lang w:val="es-ES_tradnl" w:eastAsia="es-ES"/>
        </w:rPr>
      </w:pPr>
    </w:p>
    <w:p w:rsidR="00D96EEC" w:rsidRPr="001F5327" w:rsidRDefault="00D96EEC" w:rsidP="001F5327">
      <w:pPr>
        <w:shd w:val="clear" w:color="auto" w:fill="FFFFFF"/>
        <w:suppressAutoHyphens w:val="0"/>
        <w:spacing w:after="0" w:line="240" w:lineRule="auto"/>
        <w:jc w:val="both"/>
        <w:textAlignment w:val="auto"/>
        <w:rPr>
          <w:rFonts w:ascii="Arial" w:hAnsi="Arial" w:cs="Arial"/>
          <w:color w:val="222222"/>
          <w:sz w:val="22"/>
          <w:szCs w:val="22"/>
          <w:lang w:val="es-ES_tradnl" w:eastAsia="es-ES"/>
        </w:rPr>
      </w:pPr>
      <w:r w:rsidRPr="001F5327">
        <w:rPr>
          <w:rFonts w:ascii="Arial" w:hAnsi="Arial" w:cs="Arial"/>
          <w:color w:val="222222"/>
          <w:sz w:val="22"/>
          <w:szCs w:val="22"/>
          <w:lang w:val="es-ES_tradnl" w:eastAsia="es-ES"/>
        </w:rPr>
        <w:t>Sus </w:t>
      </w:r>
      <w:r w:rsidRPr="001F5327">
        <w:rPr>
          <w:rFonts w:ascii="Arial" w:hAnsi="Arial" w:cs="Arial"/>
          <w:b/>
          <w:bCs/>
          <w:color w:val="222222"/>
          <w:sz w:val="22"/>
          <w:szCs w:val="22"/>
          <w:lang w:val="es-ES_tradnl" w:eastAsia="es-ES"/>
        </w:rPr>
        <w:t>objetivos de calidad ambiental: </w:t>
      </w:r>
      <w:r w:rsidRPr="001F5327">
        <w:rPr>
          <w:rFonts w:ascii="Arial" w:hAnsi="Arial" w:cs="Arial"/>
          <w:color w:val="222222"/>
          <w:sz w:val="22"/>
          <w:szCs w:val="22"/>
          <w:lang w:val="es-ES_tradnl" w:eastAsia="es-ES"/>
        </w:rPr>
        <w:t>En relación con el control de emisiones de fuentes móviles, preservación del recurso hídrico, mitigación del cambio climático.</w:t>
      </w:r>
    </w:p>
    <w:p w:rsidR="00D96EEC" w:rsidRPr="001F5327" w:rsidRDefault="00D96EEC" w:rsidP="001F5327">
      <w:pPr>
        <w:shd w:val="clear" w:color="auto" w:fill="FFFFFF"/>
        <w:suppressAutoHyphens w:val="0"/>
        <w:spacing w:after="0" w:line="240" w:lineRule="auto"/>
        <w:jc w:val="both"/>
        <w:textAlignment w:val="auto"/>
        <w:rPr>
          <w:rFonts w:ascii="Arial" w:hAnsi="Arial" w:cs="Arial"/>
          <w:color w:val="222222"/>
          <w:sz w:val="22"/>
          <w:szCs w:val="22"/>
          <w:lang w:val="es-ES_tradnl" w:eastAsia="es-ES"/>
        </w:rPr>
      </w:pPr>
    </w:p>
    <w:p w:rsidR="00D96EEC" w:rsidRPr="001F5327" w:rsidRDefault="00D96EEC" w:rsidP="001F5327">
      <w:pPr>
        <w:shd w:val="clear" w:color="auto" w:fill="FFFFFF"/>
        <w:suppressAutoHyphens w:val="0"/>
        <w:spacing w:after="0" w:line="240" w:lineRule="auto"/>
        <w:jc w:val="both"/>
        <w:textAlignment w:val="auto"/>
        <w:rPr>
          <w:rFonts w:ascii="Arial" w:hAnsi="Arial" w:cs="Arial"/>
          <w:color w:val="222222"/>
          <w:sz w:val="22"/>
          <w:szCs w:val="22"/>
          <w:lang w:val="es-ES_tradnl" w:eastAsia="es-ES"/>
        </w:rPr>
      </w:pPr>
      <w:r w:rsidRPr="001F5327">
        <w:rPr>
          <w:rFonts w:ascii="Arial" w:hAnsi="Arial" w:cs="Arial"/>
          <w:b/>
          <w:bCs/>
          <w:color w:val="222222"/>
          <w:sz w:val="22"/>
          <w:szCs w:val="22"/>
          <w:lang w:val="es-ES_tradnl" w:eastAsia="es-ES"/>
        </w:rPr>
        <w:t>Objetivos de ecoeficiencia:</w:t>
      </w:r>
      <w:r w:rsidRPr="001F5327">
        <w:rPr>
          <w:rFonts w:ascii="Arial" w:hAnsi="Arial" w:cs="Arial"/>
          <w:color w:val="222222"/>
          <w:sz w:val="22"/>
          <w:szCs w:val="22"/>
          <w:lang w:val="es-ES_tradnl" w:eastAsia="es-ES"/>
        </w:rPr>
        <w:t> A través del uso eficiente de los recursos: agua y energía y de los residuos generados.</w:t>
      </w:r>
    </w:p>
    <w:p w:rsidR="00D96EEC" w:rsidRPr="001F5327" w:rsidRDefault="00D96EEC" w:rsidP="001F5327">
      <w:pPr>
        <w:shd w:val="clear" w:color="auto" w:fill="FFFFFF"/>
        <w:suppressAutoHyphens w:val="0"/>
        <w:spacing w:after="0" w:line="240" w:lineRule="auto"/>
        <w:jc w:val="both"/>
        <w:textAlignment w:val="auto"/>
        <w:rPr>
          <w:rFonts w:ascii="Arial" w:hAnsi="Arial" w:cs="Arial"/>
          <w:color w:val="222222"/>
          <w:sz w:val="22"/>
          <w:szCs w:val="22"/>
          <w:lang w:val="es-ES_tradnl" w:eastAsia="es-ES"/>
        </w:rPr>
      </w:pPr>
    </w:p>
    <w:p w:rsidR="00D96EEC" w:rsidRPr="001F5327" w:rsidRDefault="00D96EEC" w:rsidP="001F5327">
      <w:pPr>
        <w:shd w:val="clear" w:color="auto" w:fill="FFFFFF"/>
        <w:suppressAutoHyphens w:val="0"/>
        <w:spacing w:after="0" w:line="240" w:lineRule="auto"/>
        <w:jc w:val="both"/>
        <w:textAlignment w:val="auto"/>
        <w:rPr>
          <w:rFonts w:ascii="Arial" w:hAnsi="Arial" w:cs="Arial"/>
          <w:color w:val="222222"/>
          <w:sz w:val="22"/>
          <w:szCs w:val="22"/>
          <w:lang w:val="es-ES_tradnl" w:eastAsia="es-ES"/>
        </w:rPr>
      </w:pPr>
      <w:r w:rsidRPr="001F5327">
        <w:rPr>
          <w:rFonts w:ascii="Arial" w:hAnsi="Arial" w:cs="Arial"/>
          <w:b/>
          <w:bCs/>
          <w:color w:val="222222"/>
          <w:sz w:val="22"/>
          <w:szCs w:val="22"/>
          <w:lang w:val="es-ES_tradnl" w:eastAsia="es-ES"/>
        </w:rPr>
        <w:t>Objetivos de armonía socioambiental:</w:t>
      </w:r>
      <w:r w:rsidRPr="001F5327">
        <w:rPr>
          <w:rFonts w:ascii="Arial" w:hAnsi="Arial" w:cs="Arial"/>
          <w:color w:val="222222"/>
          <w:sz w:val="22"/>
          <w:szCs w:val="22"/>
          <w:lang w:val="es-ES_tradnl" w:eastAsia="es-ES"/>
        </w:rPr>
        <w:t> Mediante la promoción del consumo sostenible y la cultura ambiental.</w:t>
      </w:r>
    </w:p>
    <w:p w:rsidR="00D96EEC" w:rsidRDefault="00D96EEC" w:rsidP="001F5327">
      <w:pPr>
        <w:shd w:val="clear" w:color="auto" w:fill="FFFFFF"/>
        <w:suppressAutoHyphens w:val="0"/>
        <w:spacing w:after="0" w:line="240" w:lineRule="auto"/>
        <w:jc w:val="both"/>
        <w:textAlignment w:val="auto"/>
        <w:rPr>
          <w:rFonts w:ascii="Arial" w:hAnsi="Arial" w:cs="Arial"/>
          <w:color w:val="222222"/>
          <w:sz w:val="22"/>
          <w:szCs w:val="22"/>
          <w:lang w:val="es-ES_tradnl" w:eastAsia="es-ES"/>
        </w:rPr>
      </w:pPr>
    </w:p>
    <w:p w:rsidR="00D96EEC" w:rsidRDefault="00D96EEC" w:rsidP="001F5327">
      <w:pPr>
        <w:shd w:val="clear" w:color="auto" w:fill="FFFFFF"/>
        <w:suppressAutoHyphens w:val="0"/>
        <w:spacing w:after="0" w:line="240" w:lineRule="auto"/>
        <w:jc w:val="both"/>
        <w:textAlignment w:val="auto"/>
        <w:rPr>
          <w:rFonts w:ascii="Arial" w:hAnsi="Arial" w:cs="Arial"/>
          <w:color w:val="222222"/>
          <w:sz w:val="22"/>
          <w:szCs w:val="22"/>
          <w:lang w:val="es-ES_tradnl" w:eastAsia="es-ES"/>
        </w:rPr>
      </w:pPr>
    </w:p>
    <w:p w:rsidR="00D96EEC" w:rsidRPr="001F5327" w:rsidRDefault="00D96EEC" w:rsidP="001F5327">
      <w:pPr>
        <w:shd w:val="clear" w:color="auto" w:fill="FFFFFF"/>
        <w:suppressAutoHyphens w:val="0"/>
        <w:spacing w:after="0" w:line="240" w:lineRule="auto"/>
        <w:jc w:val="both"/>
        <w:textAlignment w:val="auto"/>
        <w:rPr>
          <w:rFonts w:ascii="Arial" w:hAnsi="Arial" w:cs="Arial"/>
          <w:color w:val="222222"/>
          <w:sz w:val="22"/>
          <w:szCs w:val="22"/>
          <w:lang w:val="es-ES_tradnl" w:eastAsia="es-ES"/>
        </w:rPr>
      </w:pPr>
    </w:p>
    <w:p w:rsidR="00D96EEC" w:rsidRPr="00D84B43" w:rsidRDefault="00D96EEC" w:rsidP="00D84B43">
      <w:pPr>
        <w:shd w:val="clear" w:color="auto" w:fill="FFFFFF"/>
        <w:suppressAutoHyphens w:val="0"/>
        <w:spacing w:after="0" w:line="240" w:lineRule="auto"/>
        <w:jc w:val="center"/>
        <w:textAlignment w:val="auto"/>
        <w:rPr>
          <w:rFonts w:ascii="Arial" w:hAnsi="Arial" w:cs="Arial"/>
          <w:color w:val="222222"/>
          <w:sz w:val="18"/>
          <w:szCs w:val="18"/>
          <w:lang w:val="es-ES_tradnl" w:eastAsia="es-ES"/>
        </w:rPr>
      </w:pPr>
      <w:r w:rsidRPr="00D84B43">
        <w:rPr>
          <w:rFonts w:ascii="Arial" w:hAnsi="Arial" w:cs="Arial"/>
          <w:color w:val="222222"/>
          <w:sz w:val="18"/>
          <w:szCs w:val="18"/>
          <w:lang w:val="es-ES_tradnl" w:eastAsia="es-ES"/>
        </w:rPr>
        <w:t>Objetivos del Plan de gestión ambiental del Distrito Capital P.G.A. 2008 – 2038</w:t>
      </w:r>
    </w:p>
    <w:p w:rsidR="00D96EEC" w:rsidRPr="001F5327" w:rsidRDefault="00D96EEC" w:rsidP="001F5327">
      <w:pPr>
        <w:shd w:val="clear" w:color="auto" w:fill="FFFFFF"/>
        <w:suppressAutoHyphens w:val="0"/>
        <w:spacing w:after="0" w:line="240" w:lineRule="auto"/>
        <w:jc w:val="both"/>
        <w:textAlignment w:val="auto"/>
        <w:rPr>
          <w:rFonts w:ascii="Arial" w:hAnsi="Arial" w:cs="Arial"/>
          <w:color w:val="222222"/>
          <w:sz w:val="22"/>
          <w:szCs w:val="22"/>
          <w:lang w:val="es-ES_tradnl" w:eastAsia="es-ES"/>
        </w:rPr>
      </w:pPr>
    </w:p>
    <w:tbl>
      <w:tblPr>
        <w:tblW w:w="0" w:type="auto"/>
        <w:tblCellMar>
          <w:left w:w="0" w:type="dxa"/>
          <w:right w:w="0" w:type="dxa"/>
        </w:tblCellMar>
        <w:tblLook w:val="00A0" w:firstRow="1" w:lastRow="0" w:firstColumn="1" w:lastColumn="0" w:noHBand="0" w:noVBand="0"/>
      </w:tblPr>
      <w:tblGrid>
        <w:gridCol w:w="2630"/>
        <w:gridCol w:w="6188"/>
      </w:tblGrid>
      <w:tr w:rsidR="00D96EEC" w:rsidRPr="001F5327" w:rsidTr="001F5327">
        <w:tc>
          <w:tcPr>
            <w:tcW w:w="2660" w:type="dxa"/>
            <w:vMerge w:val="restart"/>
            <w:tcBorders>
              <w:top w:val="single" w:sz="8" w:space="0" w:color="auto"/>
              <w:left w:val="single" w:sz="8" w:space="0" w:color="auto"/>
              <w:bottom w:val="single" w:sz="8" w:space="0" w:color="auto"/>
              <w:right w:val="single" w:sz="8" w:space="0" w:color="auto"/>
            </w:tcBorders>
            <w:shd w:val="clear" w:color="auto" w:fill="FFFFFF"/>
            <w:tcMar>
              <w:top w:w="0" w:type="dxa"/>
              <w:left w:w="108" w:type="dxa"/>
              <w:bottom w:w="0" w:type="dxa"/>
              <w:right w:w="108" w:type="dxa"/>
            </w:tcMar>
          </w:tcPr>
          <w:p w:rsidR="00D96EEC" w:rsidRPr="001F5327" w:rsidRDefault="00D96EEC" w:rsidP="001F5327">
            <w:pPr>
              <w:suppressAutoHyphens w:val="0"/>
              <w:spacing w:after="0" w:line="240" w:lineRule="auto"/>
              <w:jc w:val="both"/>
              <w:textAlignment w:val="auto"/>
              <w:rPr>
                <w:rFonts w:ascii="Arial" w:hAnsi="Arial" w:cs="Arial"/>
                <w:color w:val="222222"/>
                <w:lang w:val="es-ES_tradnl" w:eastAsia="es-ES"/>
              </w:rPr>
            </w:pPr>
            <w:r w:rsidRPr="001F5327">
              <w:rPr>
                <w:rFonts w:ascii="Arial" w:hAnsi="Arial" w:cs="Arial"/>
                <w:color w:val="222222"/>
                <w:sz w:val="22"/>
                <w:szCs w:val="22"/>
                <w:lang w:val="es-ES_tradnl" w:eastAsia="es-ES"/>
              </w:rPr>
              <w:t>Objetivos de calidad ambiental</w:t>
            </w:r>
          </w:p>
        </w:tc>
        <w:tc>
          <w:tcPr>
            <w:tcW w:w="6318" w:type="dxa"/>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tcPr>
          <w:p w:rsidR="00D96EEC" w:rsidRPr="001F5327" w:rsidRDefault="00D96EEC" w:rsidP="001F5327">
            <w:pPr>
              <w:suppressAutoHyphens w:val="0"/>
              <w:spacing w:after="0" w:line="240" w:lineRule="auto"/>
              <w:jc w:val="both"/>
              <w:textAlignment w:val="auto"/>
              <w:rPr>
                <w:rFonts w:ascii="Arial" w:hAnsi="Arial" w:cs="Arial"/>
                <w:color w:val="222222"/>
                <w:lang w:val="es-ES_tradnl" w:eastAsia="es-ES"/>
              </w:rPr>
            </w:pPr>
            <w:r w:rsidRPr="001F5327">
              <w:rPr>
                <w:rFonts w:ascii="Arial" w:hAnsi="Arial" w:cs="Arial"/>
                <w:b/>
                <w:bCs/>
                <w:color w:val="222222"/>
                <w:sz w:val="22"/>
                <w:szCs w:val="22"/>
                <w:lang w:val="es-ES_tradnl" w:eastAsia="es-ES"/>
              </w:rPr>
              <w:t>Calidad del aire.</w:t>
            </w:r>
          </w:p>
        </w:tc>
      </w:tr>
      <w:tr w:rsidR="00D96EEC" w:rsidRPr="001F5327" w:rsidTr="001F5327">
        <w:tc>
          <w:tcPr>
            <w:tcW w:w="0" w:type="auto"/>
            <w:vMerge/>
            <w:tcBorders>
              <w:top w:val="single" w:sz="8" w:space="0" w:color="auto"/>
              <w:left w:val="single" w:sz="8" w:space="0" w:color="auto"/>
              <w:bottom w:val="single" w:sz="8" w:space="0" w:color="auto"/>
              <w:right w:val="single" w:sz="8" w:space="0" w:color="auto"/>
            </w:tcBorders>
            <w:shd w:val="clear" w:color="auto" w:fill="FFFFFF"/>
            <w:vAlign w:val="center"/>
          </w:tcPr>
          <w:p w:rsidR="00D96EEC" w:rsidRPr="001F5327" w:rsidRDefault="00D96EEC" w:rsidP="001F5327">
            <w:pPr>
              <w:suppressAutoHyphens w:val="0"/>
              <w:spacing w:after="0" w:line="240" w:lineRule="auto"/>
              <w:textAlignment w:val="auto"/>
              <w:rPr>
                <w:rFonts w:ascii="Arial" w:hAnsi="Arial" w:cs="Arial"/>
                <w:color w:val="222222"/>
                <w:lang w:val="es-ES_tradnl" w:eastAsia="es-ES"/>
              </w:rPr>
            </w:pPr>
          </w:p>
        </w:tc>
        <w:tc>
          <w:tcPr>
            <w:tcW w:w="631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tcPr>
          <w:p w:rsidR="00D96EEC" w:rsidRPr="001F5327" w:rsidRDefault="00D96EEC" w:rsidP="001F5327">
            <w:pPr>
              <w:suppressAutoHyphens w:val="0"/>
              <w:spacing w:after="0" w:line="240" w:lineRule="auto"/>
              <w:jc w:val="both"/>
              <w:textAlignment w:val="auto"/>
              <w:rPr>
                <w:rFonts w:ascii="Arial" w:hAnsi="Arial" w:cs="Arial"/>
                <w:color w:val="222222"/>
                <w:lang w:val="es-ES_tradnl" w:eastAsia="es-ES"/>
              </w:rPr>
            </w:pPr>
            <w:r w:rsidRPr="001F5327">
              <w:rPr>
                <w:rFonts w:ascii="Arial" w:hAnsi="Arial" w:cs="Arial"/>
                <w:b/>
                <w:bCs/>
                <w:color w:val="222222"/>
                <w:sz w:val="22"/>
                <w:szCs w:val="22"/>
                <w:lang w:val="es-ES_tradnl" w:eastAsia="es-ES"/>
              </w:rPr>
              <w:t>Calidad del agua y regulación hidrológica.</w:t>
            </w:r>
          </w:p>
        </w:tc>
      </w:tr>
      <w:tr w:rsidR="00D96EEC" w:rsidRPr="001F5327" w:rsidTr="001F5327">
        <w:tc>
          <w:tcPr>
            <w:tcW w:w="0" w:type="auto"/>
            <w:vMerge/>
            <w:tcBorders>
              <w:top w:val="single" w:sz="8" w:space="0" w:color="auto"/>
              <w:left w:val="single" w:sz="8" w:space="0" w:color="auto"/>
              <w:bottom w:val="single" w:sz="8" w:space="0" w:color="auto"/>
              <w:right w:val="single" w:sz="8" w:space="0" w:color="auto"/>
            </w:tcBorders>
            <w:shd w:val="clear" w:color="auto" w:fill="FFFFFF"/>
            <w:vAlign w:val="center"/>
          </w:tcPr>
          <w:p w:rsidR="00D96EEC" w:rsidRPr="001F5327" w:rsidRDefault="00D96EEC" w:rsidP="001F5327">
            <w:pPr>
              <w:suppressAutoHyphens w:val="0"/>
              <w:spacing w:after="0" w:line="240" w:lineRule="auto"/>
              <w:textAlignment w:val="auto"/>
              <w:rPr>
                <w:rFonts w:ascii="Arial" w:hAnsi="Arial" w:cs="Arial"/>
                <w:color w:val="222222"/>
                <w:lang w:val="es-ES_tradnl" w:eastAsia="es-ES"/>
              </w:rPr>
            </w:pPr>
          </w:p>
        </w:tc>
        <w:tc>
          <w:tcPr>
            <w:tcW w:w="631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tcPr>
          <w:p w:rsidR="00D96EEC" w:rsidRPr="001F5327" w:rsidRDefault="00D96EEC" w:rsidP="001F5327">
            <w:pPr>
              <w:suppressAutoHyphens w:val="0"/>
              <w:spacing w:after="0" w:line="240" w:lineRule="auto"/>
              <w:jc w:val="both"/>
              <w:textAlignment w:val="auto"/>
              <w:rPr>
                <w:rFonts w:ascii="Arial" w:hAnsi="Arial" w:cs="Arial"/>
                <w:color w:val="222222"/>
                <w:lang w:val="es-ES_tradnl" w:eastAsia="es-ES"/>
              </w:rPr>
            </w:pPr>
            <w:r w:rsidRPr="001F5327">
              <w:rPr>
                <w:rFonts w:ascii="Arial" w:hAnsi="Arial" w:cs="Arial"/>
                <w:color w:val="222222"/>
                <w:sz w:val="22"/>
                <w:szCs w:val="22"/>
                <w:lang w:val="es-ES_tradnl" w:eastAsia="es-ES"/>
              </w:rPr>
              <w:t>Conservación y adecuado manejo de la fauna y la flora.</w:t>
            </w:r>
          </w:p>
        </w:tc>
      </w:tr>
      <w:tr w:rsidR="00D96EEC" w:rsidRPr="001F5327" w:rsidTr="001F5327">
        <w:tc>
          <w:tcPr>
            <w:tcW w:w="0" w:type="auto"/>
            <w:vMerge/>
            <w:tcBorders>
              <w:top w:val="single" w:sz="8" w:space="0" w:color="auto"/>
              <w:left w:val="single" w:sz="8" w:space="0" w:color="auto"/>
              <w:bottom w:val="single" w:sz="8" w:space="0" w:color="auto"/>
              <w:right w:val="single" w:sz="8" w:space="0" w:color="auto"/>
            </w:tcBorders>
            <w:shd w:val="clear" w:color="auto" w:fill="FFFFFF"/>
            <w:vAlign w:val="center"/>
          </w:tcPr>
          <w:p w:rsidR="00D96EEC" w:rsidRPr="001F5327" w:rsidRDefault="00D96EEC" w:rsidP="001F5327">
            <w:pPr>
              <w:suppressAutoHyphens w:val="0"/>
              <w:spacing w:after="0" w:line="240" w:lineRule="auto"/>
              <w:textAlignment w:val="auto"/>
              <w:rPr>
                <w:rFonts w:ascii="Arial" w:hAnsi="Arial" w:cs="Arial"/>
                <w:color w:val="222222"/>
                <w:lang w:val="es-ES_tradnl" w:eastAsia="es-ES"/>
              </w:rPr>
            </w:pPr>
          </w:p>
        </w:tc>
        <w:tc>
          <w:tcPr>
            <w:tcW w:w="631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tcPr>
          <w:p w:rsidR="00D96EEC" w:rsidRPr="001F5327" w:rsidRDefault="00D96EEC" w:rsidP="001F5327">
            <w:pPr>
              <w:suppressAutoHyphens w:val="0"/>
              <w:spacing w:after="0" w:line="240" w:lineRule="auto"/>
              <w:jc w:val="both"/>
              <w:textAlignment w:val="auto"/>
              <w:rPr>
                <w:rFonts w:ascii="Arial" w:hAnsi="Arial" w:cs="Arial"/>
                <w:color w:val="222222"/>
                <w:lang w:val="es-ES_tradnl" w:eastAsia="es-ES"/>
              </w:rPr>
            </w:pPr>
            <w:r w:rsidRPr="001F5327">
              <w:rPr>
                <w:rFonts w:ascii="Arial" w:hAnsi="Arial" w:cs="Arial"/>
                <w:color w:val="222222"/>
                <w:sz w:val="22"/>
                <w:szCs w:val="22"/>
                <w:lang w:val="es-ES_tradnl" w:eastAsia="es-ES"/>
              </w:rPr>
              <w:t>Calidad del suelo.</w:t>
            </w:r>
          </w:p>
        </w:tc>
      </w:tr>
      <w:tr w:rsidR="00D96EEC" w:rsidRPr="001F5327" w:rsidTr="001F5327">
        <w:tc>
          <w:tcPr>
            <w:tcW w:w="0" w:type="auto"/>
            <w:vMerge/>
            <w:tcBorders>
              <w:top w:val="single" w:sz="8" w:space="0" w:color="auto"/>
              <w:left w:val="single" w:sz="8" w:space="0" w:color="auto"/>
              <w:bottom w:val="single" w:sz="8" w:space="0" w:color="auto"/>
              <w:right w:val="single" w:sz="8" w:space="0" w:color="auto"/>
            </w:tcBorders>
            <w:shd w:val="clear" w:color="auto" w:fill="FFFFFF"/>
            <w:vAlign w:val="center"/>
          </w:tcPr>
          <w:p w:rsidR="00D96EEC" w:rsidRPr="001F5327" w:rsidRDefault="00D96EEC" w:rsidP="001F5327">
            <w:pPr>
              <w:suppressAutoHyphens w:val="0"/>
              <w:spacing w:after="0" w:line="240" w:lineRule="auto"/>
              <w:textAlignment w:val="auto"/>
              <w:rPr>
                <w:rFonts w:ascii="Arial" w:hAnsi="Arial" w:cs="Arial"/>
                <w:color w:val="222222"/>
                <w:lang w:val="es-ES_tradnl" w:eastAsia="es-ES"/>
              </w:rPr>
            </w:pPr>
          </w:p>
        </w:tc>
        <w:tc>
          <w:tcPr>
            <w:tcW w:w="631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tcPr>
          <w:p w:rsidR="00D96EEC" w:rsidRPr="001F5327" w:rsidRDefault="00D96EEC" w:rsidP="001F5327">
            <w:pPr>
              <w:suppressAutoHyphens w:val="0"/>
              <w:spacing w:after="0" w:line="240" w:lineRule="auto"/>
              <w:jc w:val="both"/>
              <w:textAlignment w:val="auto"/>
              <w:rPr>
                <w:rFonts w:ascii="Arial" w:hAnsi="Arial" w:cs="Arial"/>
                <w:color w:val="222222"/>
                <w:lang w:val="es-ES_tradnl" w:eastAsia="es-ES"/>
              </w:rPr>
            </w:pPr>
            <w:r w:rsidRPr="001F5327">
              <w:rPr>
                <w:rFonts w:ascii="Arial" w:hAnsi="Arial" w:cs="Arial"/>
                <w:b/>
                <w:bCs/>
                <w:color w:val="222222"/>
                <w:sz w:val="22"/>
                <w:szCs w:val="22"/>
                <w:lang w:val="es-ES_tradnl" w:eastAsia="es-ES"/>
              </w:rPr>
              <w:t>Estabilidad climática.</w:t>
            </w:r>
          </w:p>
        </w:tc>
      </w:tr>
      <w:tr w:rsidR="00D96EEC" w:rsidRPr="001F5327" w:rsidTr="001F5327">
        <w:tc>
          <w:tcPr>
            <w:tcW w:w="0" w:type="auto"/>
            <w:vMerge/>
            <w:tcBorders>
              <w:top w:val="single" w:sz="8" w:space="0" w:color="auto"/>
              <w:left w:val="single" w:sz="8" w:space="0" w:color="auto"/>
              <w:bottom w:val="single" w:sz="8" w:space="0" w:color="auto"/>
              <w:right w:val="single" w:sz="8" w:space="0" w:color="auto"/>
            </w:tcBorders>
            <w:shd w:val="clear" w:color="auto" w:fill="FFFFFF"/>
            <w:vAlign w:val="center"/>
          </w:tcPr>
          <w:p w:rsidR="00D96EEC" w:rsidRPr="001F5327" w:rsidRDefault="00D96EEC" w:rsidP="001F5327">
            <w:pPr>
              <w:suppressAutoHyphens w:val="0"/>
              <w:spacing w:after="0" w:line="240" w:lineRule="auto"/>
              <w:textAlignment w:val="auto"/>
              <w:rPr>
                <w:rFonts w:ascii="Arial" w:hAnsi="Arial" w:cs="Arial"/>
                <w:color w:val="222222"/>
                <w:lang w:val="es-ES_tradnl" w:eastAsia="es-ES"/>
              </w:rPr>
            </w:pPr>
          </w:p>
        </w:tc>
        <w:tc>
          <w:tcPr>
            <w:tcW w:w="631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tcPr>
          <w:p w:rsidR="00D96EEC" w:rsidRPr="001F5327" w:rsidRDefault="00D96EEC" w:rsidP="001F5327">
            <w:pPr>
              <w:suppressAutoHyphens w:val="0"/>
              <w:spacing w:after="0" w:line="240" w:lineRule="auto"/>
              <w:jc w:val="both"/>
              <w:textAlignment w:val="auto"/>
              <w:rPr>
                <w:rFonts w:ascii="Arial" w:hAnsi="Arial" w:cs="Arial"/>
                <w:color w:val="222222"/>
                <w:lang w:val="es-ES_tradnl" w:eastAsia="es-ES"/>
              </w:rPr>
            </w:pPr>
            <w:r w:rsidRPr="001F5327">
              <w:rPr>
                <w:rFonts w:ascii="Arial" w:hAnsi="Arial" w:cs="Arial"/>
                <w:color w:val="222222"/>
                <w:sz w:val="22"/>
                <w:szCs w:val="22"/>
                <w:lang w:val="es-ES_tradnl" w:eastAsia="es-ES"/>
              </w:rPr>
              <w:t>Gestión ambiental de riesgos y desastres.</w:t>
            </w:r>
          </w:p>
        </w:tc>
      </w:tr>
      <w:tr w:rsidR="00D96EEC" w:rsidRPr="001F5327" w:rsidTr="001F5327">
        <w:tc>
          <w:tcPr>
            <w:tcW w:w="0" w:type="auto"/>
            <w:vMerge/>
            <w:tcBorders>
              <w:top w:val="single" w:sz="8" w:space="0" w:color="auto"/>
              <w:left w:val="single" w:sz="8" w:space="0" w:color="auto"/>
              <w:bottom w:val="single" w:sz="8" w:space="0" w:color="auto"/>
              <w:right w:val="single" w:sz="8" w:space="0" w:color="auto"/>
            </w:tcBorders>
            <w:shd w:val="clear" w:color="auto" w:fill="FFFFFF"/>
            <w:vAlign w:val="center"/>
          </w:tcPr>
          <w:p w:rsidR="00D96EEC" w:rsidRPr="001F5327" w:rsidRDefault="00D96EEC" w:rsidP="001F5327">
            <w:pPr>
              <w:suppressAutoHyphens w:val="0"/>
              <w:spacing w:after="0" w:line="240" w:lineRule="auto"/>
              <w:textAlignment w:val="auto"/>
              <w:rPr>
                <w:rFonts w:ascii="Arial" w:hAnsi="Arial" w:cs="Arial"/>
                <w:color w:val="222222"/>
                <w:lang w:val="es-ES_tradnl" w:eastAsia="es-ES"/>
              </w:rPr>
            </w:pPr>
          </w:p>
        </w:tc>
        <w:tc>
          <w:tcPr>
            <w:tcW w:w="631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tcPr>
          <w:p w:rsidR="00D96EEC" w:rsidRPr="001F5327" w:rsidRDefault="00D96EEC" w:rsidP="001F5327">
            <w:pPr>
              <w:suppressAutoHyphens w:val="0"/>
              <w:spacing w:after="0" w:line="240" w:lineRule="auto"/>
              <w:jc w:val="both"/>
              <w:textAlignment w:val="auto"/>
              <w:rPr>
                <w:rFonts w:ascii="Arial" w:hAnsi="Arial" w:cs="Arial"/>
                <w:color w:val="222222"/>
                <w:lang w:val="es-ES_tradnl" w:eastAsia="es-ES"/>
              </w:rPr>
            </w:pPr>
            <w:r w:rsidRPr="001F5327">
              <w:rPr>
                <w:rFonts w:ascii="Arial" w:hAnsi="Arial" w:cs="Arial"/>
                <w:color w:val="222222"/>
                <w:sz w:val="22"/>
                <w:szCs w:val="22"/>
                <w:lang w:val="es-ES_tradnl" w:eastAsia="es-ES"/>
              </w:rPr>
              <w:t>Calidad ambiental del espacio público.</w:t>
            </w:r>
          </w:p>
        </w:tc>
      </w:tr>
      <w:tr w:rsidR="00D96EEC" w:rsidRPr="001F5327" w:rsidTr="001F5327">
        <w:tc>
          <w:tcPr>
            <w:tcW w:w="0" w:type="auto"/>
            <w:vMerge/>
            <w:tcBorders>
              <w:top w:val="single" w:sz="8" w:space="0" w:color="auto"/>
              <w:left w:val="single" w:sz="8" w:space="0" w:color="auto"/>
              <w:bottom w:val="single" w:sz="8" w:space="0" w:color="auto"/>
              <w:right w:val="single" w:sz="8" w:space="0" w:color="auto"/>
            </w:tcBorders>
            <w:shd w:val="clear" w:color="auto" w:fill="FFFFFF"/>
            <w:vAlign w:val="center"/>
          </w:tcPr>
          <w:p w:rsidR="00D96EEC" w:rsidRPr="001F5327" w:rsidRDefault="00D96EEC" w:rsidP="001F5327">
            <w:pPr>
              <w:suppressAutoHyphens w:val="0"/>
              <w:spacing w:after="0" w:line="240" w:lineRule="auto"/>
              <w:textAlignment w:val="auto"/>
              <w:rPr>
                <w:rFonts w:ascii="Arial" w:hAnsi="Arial" w:cs="Arial"/>
                <w:color w:val="222222"/>
                <w:lang w:val="es-ES_tradnl" w:eastAsia="es-ES"/>
              </w:rPr>
            </w:pPr>
          </w:p>
        </w:tc>
        <w:tc>
          <w:tcPr>
            <w:tcW w:w="631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tcPr>
          <w:p w:rsidR="00D96EEC" w:rsidRPr="001F5327" w:rsidRDefault="00D96EEC" w:rsidP="001F5327">
            <w:pPr>
              <w:suppressAutoHyphens w:val="0"/>
              <w:spacing w:after="0" w:line="240" w:lineRule="auto"/>
              <w:jc w:val="both"/>
              <w:textAlignment w:val="auto"/>
              <w:rPr>
                <w:rFonts w:ascii="Arial" w:hAnsi="Arial" w:cs="Arial"/>
                <w:color w:val="222222"/>
                <w:lang w:val="es-ES_tradnl" w:eastAsia="es-ES"/>
              </w:rPr>
            </w:pPr>
            <w:r w:rsidRPr="001F5327">
              <w:rPr>
                <w:rFonts w:ascii="Arial" w:hAnsi="Arial" w:cs="Arial"/>
                <w:color w:val="222222"/>
                <w:sz w:val="22"/>
                <w:szCs w:val="22"/>
                <w:lang w:val="es-ES_tradnl" w:eastAsia="es-ES"/>
              </w:rPr>
              <w:t>Calidad sonora.</w:t>
            </w:r>
          </w:p>
        </w:tc>
      </w:tr>
      <w:tr w:rsidR="00D96EEC" w:rsidRPr="001F5327" w:rsidTr="001F5327">
        <w:tc>
          <w:tcPr>
            <w:tcW w:w="0" w:type="auto"/>
            <w:vMerge/>
            <w:tcBorders>
              <w:top w:val="single" w:sz="8" w:space="0" w:color="auto"/>
              <w:left w:val="single" w:sz="8" w:space="0" w:color="auto"/>
              <w:bottom w:val="single" w:sz="8" w:space="0" w:color="auto"/>
              <w:right w:val="single" w:sz="8" w:space="0" w:color="auto"/>
            </w:tcBorders>
            <w:shd w:val="clear" w:color="auto" w:fill="FFFFFF"/>
            <w:vAlign w:val="center"/>
          </w:tcPr>
          <w:p w:rsidR="00D96EEC" w:rsidRPr="001F5327" w:rsidRDefault="00D96EEC" w:rsidP="001F5327">
            <w:pPr>
              <w:suppressAutoHyphens w:val="0"/>
              <w:spacing w:after="0" w:line="240" w:lineRule="auto"/>
              <w:textAlignment w:val="auto"/>
              <w:rPr>
                <w:rFonts w:ascii="Arial" w:hAnsi="Arial" w:cs="Arial"/>
                <w:color w:val="222222"/>
                <w:lang w:val="es-ES_tradnl" w:eastAsia="es-ES"/>
              </w:rPr>
            </w:pPr>
          </w:p>
        </w:tc>
        <w:tc>
          <w:tcPr>
            <w:tcW w:w="631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tcPr>
          <w:p w:rsidR="00D96EEC" w:rsidRPr="001F5327" w:rsidRDefault="00D96EEC" w:rsidP="001F5327">
            <w:pPr>
              <w:suppressAutoHyphens w:val="0"/>
              <w:spacing w:after="0" w:line="240" w:lineRule="auto"/>
              <w:jc w:val="both"/>
              <w:textAlignment w:val="auto"/>
              <w:rPr>
                <w:rFonts w:ascii="Arial" w:hAnsi="Arial" w:cs="Arial"/>
                <w:color w:val="222222"/>
                <w:lang w:val="es-ES_tradnl" w:eastAsia="es-ES"/>
              </w:rPr>
            </w:pPr>
            <w:r w:rsidRPr="001F5327">
              <w:rPr>
                <w:rFonts w:ascii="Arial" w:hAnsi="Arial" w:cs="Arial"/>
                <w:color w:val="222222"/>
                <w:sz w:val="22"/>
                <w:szCs w:val="22"/>
                <w:lang w:val="es-ES_tradnl" w:eastAsia="es-ES"/>
              </w:rPr>
              <w:t>Calidad del paisaje.</w:t>
            </w:r>
          </w:p>
        </w:tc>
      </w:tr>
      <w:tr w:rsidR="00D96EEC" w:rsidRPr="001F5327" w:rsidTr="001F5327">
        <w:tc>
          <w:tcPr>
            <w:tcW w:w="2660" w:type="dxa"/>
            <w:vMerge w:val="restart"/>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tcPr>
          <w:p w:rsidR="00D96EEC" w:rsidRPr="001F5327" w:rsidRDefault="00D96EEC" w:rsidP="001F5327">
            <w:pPr>
              <w:suppressAutoHyphens w:val="0"/>
              <w:spacing w:after="0" w:line="240" w:lineRule="auto"/>
              <w:jc w:val="both"/>
              <w:textAlignment w:val="auto"/>
              <w:rPr>
                <w:rFonts w:ascii="Arial" w:hAnsi="Arial" w:cs="Arial"/>
                <w:color w:val="222222"/>
                <w:lang w:val="es-ES_tradnl" w:eastAsia="es-ES"/>
              </w:rPr>
            </w:pPr>
            <w:r w:rsidRPr="001F5327">
              <w:rPr>
                <w:rFonts w:ascii="Arial" w:hAnsi="Arial" w:cs="Arial"/>
                <w:color w:val="222222"/>
                <w:sz w:val="22"/>
                <w:szCs w:val="22"/>
                <w:lang w:val="es-ES_tradnl" w:eastAsia="es-ES"/>
              </w:rPr>
              <w:t>Objetivos de ecoeficiencia</w:t>
            </w:r>
          </w:p>
        </w:tc>
        <w:tc>
          <w:tcPr>
            <w:tcW w:w="631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tcPr>
          <w:p w:rsidR="00D96EEC" w:rsidRPr="001F5327" w:rsidRDefault="00D96EEC" w:rsidP="001F5327">
            <w:pPr>
              <w:suppressAutoHyphens w:val="0"/>
              <w:spacing w:after="0" w:line="240" w:lineRule="auto"/>
              <w:jc w:val="both"/>
              <w:textAlignment w:val="auto"/>
              <w:rPr>
                <w:rFonts w:ascii="Arial" w:hAnsi="Arial" w:cs="Arial"/>
                <w:color w:val="222222"/>
                <w:lang w:val="es-ES_tradnl" w:eastAsia="es-ES"/>
              </w:rPr>
            </w:pPr>
            <w:r w:rsidRPr="001F5327">
              <w:rPr>
                <w:rFonts w:ascii="Arial" w:hAnsi="Arial" w:cs="Arial"/>
                <w:color w:val="222222"/>
                <w:sz w:val="22"/>
                <w:szCs w:val="22"/>
                <w:lang w:val="es-ES_tradnl" w:eastAsia="es-ES"/>
              </w:rPr>
              <w:t>Uso eficiente del espacio.</w:t>
            </w:r>
          </w:p>
        </w:tc>
      </w:tr>
      <w:tr w:rsidR="00D96EEC" w:rsidRPr="001F5327" w:rsidTr="001F5327">
        <w:tc>
          <w:tcPr>
            <w:tcW w:w="0" w:type="auto"/>
            <w:vMerge/>
            <w:tcBorders>
              <w:top w:val="nil"/>
              <w:left w:val="single" w:sz="8" w:space="0" w:color="auto"/>
              <w:bottom w:val="single" w:sz="8" w:space="0" w:color="auto"/>
              <w:right w:val="single" w:sz="8" w:space="0" w:color="auto"/>
            </w:tcBorders>
            <w:shd w:val="clear" w:color="auto" w:fill="FFFFFF"/>
            <w:vAlign w:val="center"/>
          </w:tcPr>
          <w:p w:rsidR="00D96EEC" w:rsidRPr="001F5327" w:rsidRDefault="00D96EEC" w:rsidP="001F5327">
            <w:pPr>
              <w:suppressAutoHyphens w:val="0"/>
              <w:spacing w:after="0" w:line="240" w:lineRule="auto"/>
              <w:textAlignment w:val="auto"/>
              <w:rPr>
                <w:rFonts w:ascii="Arial" w:hAnsi="Arial" w:cs="Arial"/>
                <w:color w:val="222222"/>
                <w:lang w:val="es-ES_tradnl" w:eastAsia="es-ES"/>
              </w:rPr>
            </w:pPr>
          </w:p>
        </w:tc>
        <w:tc>
          <w:tcPr>
            <w:tcW w:w="631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tcPr>
          <w:p w:rsidR="00D96EEC" w:rsidRPr="001F5327" w:rsidRDefault="00D96EEC" w:rsidP="001F5327">
            <w:pPr>
              <w:suppressAutoHyphens w:val="0"/>
              <w:spacing w:after="0" w:line="240" w:lineRule="auto"/>
              <w:jc w:val="both"/>
              <w:textAlignment w:val="auto"/>
              <w:rPr>
                <w:rFonts w:ascii="Arial" w:hAnsi="Arial" w:cs="Arial"/>
                <w:color w:val="222222"/>
                <w:lang w:val="es-ES_tradnl" w:eastAsia="es-ES"/>
              </w:rPr>
            </w:pPr>
            <w:r w:rsidRPr="001F5327">
              <w:rPr>
                <w:rFonts w:ascii="Arial" w:hAnsi="Arial" w:cs="Arial"/>
                <w:b/>
                <w:bCs/>
                <w:color w:val="222222"/>
                <w:sz w:val="22"/>
                <w:szCs w:val="22"/>
                <w:lang w:val="es-ES_tradnl" w:eastAsia="es-ES"/>
              </w:rPr>
              <w:t>Uso eficiente del agua.</w:t>
            </w:r>
          </w:p>
        </w:tc>
      </w:tr>
      <w:tr w:rsidR="00D96EEC" w:rsidRPr="001F5327" w:rsidTr="001F5327">
        <w:tc>
          <w:tcPr>
            <w:tcW w:w="0" w:type="auto"/>
            <w:vMerge/>
            <w:tcBorders>
              <w:top w:val="nil"/>
              <w:left w:val="single" w:sz="8" w:space="0" w:color="auto"/>
              <w:bottom w:val="single" w:sz="8" w:space="0" w:color="auto"/>
              <w:right w:val="single" w:sz="8" w:space="0" w:color="auto"/>
            </w:tcBorders>
            <w:shd w:val="clear" w:color="auto" w:fill="FFFFFF"/>
            <w:vAlign w:val="center"/>
          </w:tcPr>
          <w:p w:rsidR="00D96EEC" w:rsidRPr="001F5327" w:rsidRDefault="00D96EEC" w:rsidP="001F5327">
            <w:pPr>
              <w:suppressAutoHyphens w:val="0"/>
              <w:spacing w:after="0" w:line="240" w:lineRule="auto"/>
              <w:textAlignment w:val="auto"/>
              <w:rPr>
                <w:rFonts w:ascii="Arial" w:hAnsi="Arial" w:cs="Arial"/>
                <w:color w:val="222222"/>
                <w:lang w:val="es-ES_tradnl" w:eastAsia="es-ES"/>
              </w:rPr>
            </w:pPr>
          </w:p>
        </w:tc>
        <w:tc>
          <w:tcPr>
            <w:tcW w:w="631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tcPr>
          <w:p w:rsidR="00D96EEC" w:rsidRPr="001F5327" w:rsidRDefault="00D96EEC" w:rsidP="001F5327">
            <w:pPr>
              <w:suppressAutoHyphens w:val="0"/>
              <w:spacing w:after="0" w:line="240" w:lineRule="auto"/>
              <w:jc w:val="both"/>
              <w:textAlignment w:val="auto"/>
              <w:rPr>
                <w:rFonts w:ascii="Arial" w:hAnsi="Arial" w:cs="Arial"/>
                <w:color w:val="222222"/>
                <w:lang w:val="es-ES_tradnl" w:eastAsia="es-ES"/>
              </w:rPr>
            </w:pPr>
            <w:r w:rsidRPr="001F5327">
              <w:rPr>
                <w:rFonts w:ascii="Arial" w:hAnsi="Arial" w:cs="Arial"/>
                <w:b/>
                <w:bCs/>
                <w:color w:val="222222"/>
                <w:sz w:val="22"/>
                <w:szCs w:val="22"/>
                <w:lang w:val="es-ES_tradnl" w:eastAsia="es-ES"/>
              </w:rPr>
              <w:t>Uso eficiente de la energía.</w:t>
            </w:r>
          </w:p>
        </w:tc>
      </w:tr>
      <w:tr w:rsidR="00D96EEC" w:rsidRPr="001F5327" w:rsidTr="001F5327">
        <w:tc>
          <w:tcPr>
            <w:tcW w:w="0" w:type="auto"/>
            <w:vMerge/>
            <w:tcBorders>
              <w:top w:val="nil"/>
              <w:left w:val="single" w:sz="8" w:space="0" w:color="auto"/>
              <w:bottom w:val="single" w:sz="8" w:space="0" w:color="auto"/>
              <w:right w:val="single" w:sz="8" w:space="0" w:color="auto"/>
            </w:tcBorders>
            <w:shd w:val="clear" w:color="auto" w:fill="FFFFFF"/>
            <w:vAlign w:val="center"/>
          </w:tcPr>
          <w:p w:rsidR="00D96EEC" w:rsidRPr="001F5327" w:rsidRDefault="00D96EEC" w:rsidP="001F5327">
            <w:pPr>
              <w:suppressAutoHyphens w:val="0"/>
              <w:spacing w:after="0" w:line="240" w:lineRule="auto"/>
              <w:textAlignment w:val="auto"/>
              <w:rPr>
                <w:rFonts w:ascii="Arial" w:hAnsi="Arial" w:cs="Arial"/>
                <w:color w:val="222222"/>
                <w:lang w:val="es-ES_tradnl" w:eastAsia="es-ES"/>
              </w:rPr>
            </w:pPr>
          </w:p>
        </w:tc>
        <w:tc>
          <w:tcPr>
            <w:tcW w:w="631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tcPr>
          <w:p w:rsidR="00D96EEC" w:rsidRPr="001F5327" w:rsidRDefault="00D96EEC" w:rsidP="001F5327">
            <w:pPr>
              <w:suppressAutoHyphens w:val="0"/>
              <w:spacing w:after="0" w:line="240" w:lineRule="auto"/>
              <w:jc w:val="both"/>
              <w:textAlignment w:val="auto"/>
              <w:rPr>
                <w:rFonts w:ascii="Arial" w:hAnsi="Arial" w:cs="Arial"/>
                <w:color w:val="222222"/>
                <w:lang w:val="es-ES_tradnl" w:eastAsia="es-ES"/>
              </w:rPr>
            </w:pPr>
            <w:r w:rsidRPr="001F5327">
              <w:rPr>
                <w:rFonts w:ascii="Arial" w:hAnsi="Arial" w:cs="Arial"/>
                <w:b/>
                <w:bCs/>
                <w:color w:val="222222"/>
                <w:sz w:val="22"/>
                <w:szCs w:val="22"/>
                <w:lang w:val="es-ES_tradnl" w:eastAsia="es-ES"/>
              </w:rPr>
              <w:t>Uso eficiente de los materiales.</w:t>
            </w:r>
          </w:p>
        </w:tc>
      </w:tr>
      <w:tr w:rsidR="00D96EEC" w:rsidRPr="001F5327" w:rsidTr="001F5327">
        <w:tc>
          <w:tcPr>
            <w:tcW w:w="2660" w:type="dxa"/>
            <w:vMerge w:val="restart"/>
            <w:tcBorders>
              <w:top w:val="nil"/>
              <w:left w:val="single" w:sz="8" w:space="0" w:color="auto"/>
              <w:bottom w:val="single" w:sz="8" w:space="0" w:color="auto"/>
              <w:right w:val="single" w:sz="8" w:space="0" w:color="auto"/>
            </w:tcBorders>
            <w:shd w:val="clear" w:color="auto" w:fill="FFFFFF"/>
            <w:tcMar>
              <w:top w:w="0" w:type="dxa"/>
              <w:left w:w="108" w:type="dxa"/>
              <w:bottom w:w="0" w:type="dxa"/>
              <w:right w:w="108" w:type="dxa"/>
            </w:tcMar>
          </w:tcPr>
          <w:p w:rsidR="00D96EEC" w:rsidRPr="001F5327" w:rsidRDefault="00D96EEC" w:rsidP="001F5327">
            <w:pPr>
              <w:suppressAutoHyphens w:val="0"/>
              <w:spacing w:after="0" w:line="240" w:lineRule="auto"/>
              <w:jc w:val="both"/>
              <w:textAlignment w:val="auto"/>
              <w:rPr>
                <w:rFonts w:ascii="Arial" w:hAnsi="Arial" w:cs="Arial"/>
                <w:color w:val="222222"/>
                <w:lang w:val="es-ES_tradnl" w:eastAsia="es-ES"/>
              </w:rPr>
            </w:pPr>
            <w:r w:rsidRPr="001F5327">
              <w:rPr>
                <w:rFonts w:ascii="Arial" w:hAnsi="Arial" w:cs="Arial"/>
                <w:color w:val="222222"/>
                <w:sz w:val="22"/>
                <w:szCs w:val="22"/>
                <w:lang w:val="es-ES_tradnl" w:eastAsia="es-ES"/>
              </w:rPr>
              <w:t>Objetivos de armonía socioambiental</w:t>
            </w:r>
          </w:p>
        </w:tc>
        <w:tc>
          <w:tcPr>
            <w:tcW w:w="631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tcPr>
          <w:p w:rsidR="00D96EEC" w:rsidRPr="001F5327" w:rsidRDefault="00D96EEC" w:rsidP="001F5327">
            <w:pPr>
              <w:suppressAutoHyphens w:val="0"/>
              <w:spacing w:after="0" w:line="240" w:lineRule="auto"/>
              <w:jc w:val="both"/>
              <w:textAlignment w:val="auto"/>
              <w:rPr>
                <w:rFonts w:ascii="Arial" w:hAnsi="Arial" w:cs="Arial"/>
                <w:color w:val="222222"/>
                <w:lang w:val="es-ES_tradnl" w:eastAsia="es-ES"/>
              </w:rPr>
            </w:pPr>
            <w:r w:rsidRPr="001F5327">
              <w:rPr>
                <w:rFonts w:ascii="Arial" w:hAnsi="Arial" w:cs="Arial"/>
                <w:b/>
                <w:bCs/>
                <w:color w:val="222222"/>
                <w:sz w:val="22"/>
                <w:szCs w:val="22"/>
                <w:lang w:val="es-ES_tradnl" w:eastAsia="es-ES"/>
              </w:rPr>
              <w:t>Productividad y competitividad sostenibles.</w:t>
            </w:r>
          </w:p>
        </w:tc>
      </w:tr>
      <w:tr w:rsidR="00D96EEC" w:rsidRPr="001F5327" w:rsidTr="001F5327">
        <w:tc>
          <w:tcPr>
            <w:tcW w:w="0" w:type="auto"/>
            <w:vMerge/>
            <w:tcBorders>
              <w:top w:val="nil"/>
              <w:left w:val="single" w:sz="8" w:space="0" w:color="auto"/>
              <w:bottom w:val="single" w:sz="8" w:space="0" w:color="auto"/>
              <w:right w:val="single" w:sz="8" w:space="0" w:color="auto"/>
            </w:tcBorders>
            <w:shd w:val="clear" w:color="auto" w:fill="FFFFFF"/>
            <w:vAlign w:val="center"/>
          </w:tcPr>
          <w:p w:rsidR="00D96EEC" w:rsidRPr="001F5327" w:rsidRDefault="00D96EEC" w:rsidP="001F5327">
            <w:pPr>
              <w:suppressAutoHyphens w:val="0"/>
              <w:spacing w:after="0" w:line="240" w:lineRule="auto"/>
              <w:textAlignment w:val="auto"/>
              <w:rPr>
                <w:rFonts w:ascii="Arial" w:hAnsi="Arial" w:cs="Arial"/>
                <w:color w:val="222222"/>
                <w:lang w:val="es-ES_tradnl" w:eastAsia="es-ES"/>
              </w:rPr>
            </w:pPr>
          </w:p>
        </w:tc>
        <w:tc>
          <w:tcPr>
            <w:tcW w:w="631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tcPr>
          <w:p w:rsidR="00D96EEC" w:rsidRPr="001F5327" w:rsidRDefault="00D96EEC" w:rsidP="001F5327">
            <w:pPr>
              <w:suppressAutoHyphens w:val="0"/>
              <w:spacing w:after="0" w:line="240" w:lineRule="auto"/>
              <w:jc w:val="both"/>
              <w:textAlignment w:val="auto"/>
              <w:rPr>
                <w:rFonts w:ascii="Arial" w:hAnsi="Arial" w:cs="Arial"/>
                <w:color w:val="222222"/>
                <w:lang w:val="es-ES_tradnl" w:eastAsia="es-ES"/>
              </w:rPr>
            </w:pPr>
            <w:r w:rsidRPr="001F5327">
              <w:rPr>
                <w:rFonts w:ascii="Arial" w:hAnsi="Arial" w:cs="Arial"/>
                <w:b/>
                <w:bCs/>
                <w:color w:val="222222"/>
                <w:sz w:val="22"/>
                <w:szCs w:val="22"/>
                <w:lang w:val="es-ES_tradnl" w:eastAsia="es-ES"/>
              </w:rPr>
              <w:t>Cultura ambiental.</w:t>
            </w:r>
          </w:p>
        </w:tc>
      </w:tr>
      <w:tr w:rsidR="00D96EEC" w:rsidRPr="001F5327" w:rsidTr="001F5327">
        <w:tc>
          <w:tcPr>
            <w:tcW w:w="0" w:type="auto"/>
            <w:vMerge/>
            <w:tcBorders>
              <w:top w:val="nil"/>
              <w:left w:val="single" w:sz="8" w:space="0" w:color="auto"/>
              <w:bottom w:val="single" w:sz="8" w:space="0" w:color="auto"/>
              <w:right w:val="single" w:sz="8" w:space="0" w:color="auto"/>
            </w:tcBorders>
            <w:shd w:val="clear" w:color="auto" w:fill="FFFFFF"/>
            <w:vAlign w:val="center"/>
          </w:tcPr>
          <w:p w:rsidR="00D96EEC" w:rsidRPr="001F5327" w:rsidRDefault="00D96EEC" w:rsidP="001F5327">
            <w:pPr>
              <w:suppressAutoHyphens w:val="0"/>
              <w:spacing w:after="0" w:line="240" w:lineRule="auto"/>
              <w:textAlignment w:val="auto"/>
              <w:rPr>
                <w:rFonts w:ascii="Arial" w:hAnsi="Arial" w:cs="Arial"/>
                <w:color w:val="222222"/>
                <w:lang w:val="es-ES_tradnl" w:eastAsia="es-ES"/>
              </w:rPr>
            </w:pPr>
          </w:p>
        </w:tc>
        <w:tc>
          <w:tcPr>
            <w:tcW w:w="631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tcPr>
          <w:p w:rsidR="00D96EEC" w:rsidRPr="001F5327" w:rsidRDefault="00D96EEC" w:rsidP="001F5327">
            <w:pPr>
              <w:suppressAutoHyphens w:val="0"/>
              <w:spacing w:after="0" w:line="240" w:lineRule="auto"/>
              <w:jc w:val="both"/>
              <w:textAlignment w:val="auto"/>
              <w:rPr>
                <w:rFonts w:ascii="Arial" w:hAnsi="Arial" w:cs="Arial"/>
                <w:color w:val="222222"/>
                <w:lang w:val="es-ES_tradnl" w:eastAsia="es-ES"/>
              </w:rPr>
            </w:pPr>
            <w:r w:rsidRPr="001F5327">
              <w:rPr>
                <w:rFonts w:ascii="Arial" w:hAnsi="Arial" w:cs="Arial"/>
                <w:color w:val="222222"/>
                <w:sz w:val="22"/>
                <w:szCs w:val="22"/>
                <w:lang w:val="es-ES_tradnl" w:eastAsia="es-ES"/>
              </w:rPr>
              <w:t>Habitabilidad e inclusión.</w:t>
            </w:r>
          </w:p>
        </w:tc>
      </w:tr>
      <w:tr w:rsidR="00D96EEC" w:rsidRPr="001F5327" w:rsidTr="001F5327">
        <w:tc>
          <w:tcPr>
            <w:tcW w:w="0" w:type="auto"/>
            <w:vMerge/>
            <w:tcBorders>
              <w:top w:val="nil"/>
              <w:left w:val="single" w:sz="8" w:space="0" w:color="auto"/>
              <w:bottom w:val="single" w:sz="8" w:space="0" w:color="auto"/>
              <w:right w:val="single" w:sz="8" w:space="0" w:color="auto"/>
            </w:tcBorders>
            <w:shd w:val="clear" w:color="auto" w:fill="FFFFFF"/>
            <w:vAlign w:val="center"/>
          </w:tcPr>
          <w:p w:rsidR="00D96EEC" w:rsidRPr="001F5327" w:rsidRDefault="00D96EEC" w:rsidP="001F5327">
            <w:pPr>
              <w:suppressAutoHyphens w:val="0"/>
              <w:spacing w:after="0" w:line="240" w:lineRule="auto"/>
              <w:textAlignment w:val="auto"/>
              <w:rPr>
                <w:rFonts w:ascii="Arial" w:hAnsi="Arial" w:cs="Arial"/>
                <w:color w:val="222222"/>
                <w:lang w:val="es-ES_tradnl" w:eastAsia="es-ES"/>
              </w:rPr>
            </w:pPr>
          </w:p>
        </w:tc>
        <w:tc>
          <w:tcPr>
            <w:tcW w:w="631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tcPr>
          <w:p w:rsidR="00D96EEC" w:rsidRPr="001F5327" w:rsidRDefault="00D96EEC" w:rsidP="001F5327">
            <w:pPr>
              <w:suppressAutoHyphens w:val="0"/>
              <w:spacing w:after="0" w:line="240" w:lineRule="auto"/>
              <w:jc w:val="both"/>
              <w:textAlignment w:val="auto"/>
              <w:rPr>
                <w:rFonts w:ascii="Arial" w:hAnsi="Arial" w:cs="Arial"/>
                <w:color w:val="222222"/>
                <w:lang w:val="es-ES_tradnl" w:eastAsia="es-ES"/>
              </w:rPr>
            </w:pPr>
            <w:r w:rsidRPr="001F5327">
              <w:rPr>
                <w:rFonts w:ascii="Arial" w:hAnsi="Arial" w:cs="Arial"/>
                <w:color w:val="222222"/>
                <w:sz w:val="22"/>
                <w:szCs w:val="22"/>
                <w:lang w:val="es-ES_tradnl" w:eastAsia="es-ES"/>
              </w:rPr>
              <w:t>Ocupación armónica y equilibrada del territorio.</w:t>
            </w:r>
          </w:p>
        </w:tc>
      </w:tr>
      <w:tr w:rsidR="00D96EEC" w:rsidRPr="001F5327" w:rsidTr="001F5327">
        <w:tc>
          <w:tcPr>
            <w:tcW w:w="0" w:type="auto"/>
            <w:vMerge/>
            <w:tcBorders>
              <w:top w:val="nil"/>
              <w:left w:val="single" w:sz="8" w:space="0" w:color="auto"/>
              <w:bottom w:val="single" w:sz="8" w:space="0" w:color="auto"/>
              <w:right w:val="single" w:sz="8" w:space="0" w:color="auto"/>
            </w:tcBorders>
            <w:shd w:val="clear" w:color="auto" w:fill="FFFFFF"/>
            <w:vAlign w:val="center"/>
          </w:tcPr>
          <w:p w:rsidR="00D96EEC" w:rsidRPr="001F5327" w:rsidRDefault="00D96EEC" w:rsidP="001F5327">
            <w:pPr>
              <w:suppressAutoHyphens w:val="0"/>
              <w:spacing w:after="0" w:line="240" w:lineRule="auto"/>
              <w:textAlignment w:val="auto"/>
              <w:rPr>
                <w:rFonts w:ascii="Arial" w:hAnsi="Arial" w:cs="Arial"/>
                <w:color w:val="222222"/>
                <w:lang w:val="es-ES_tradnl" w:eastAsia="es-ES"/>
              </w:rPr>
            </w:pPr>
          </w:p>
        </w:tc>
        <w:tc>
          <w:tcPr>
            <w:tcW w:w="631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tcPr>
          <w:p w:rsidR="00D96EEC" w:rsidRPr="001F5327" w:rsidRDefault="00D96EEC" w:rsidP="001F5327">
            <w:pPr>
              <w:suppressAutoHyphens w:val="0"/>
              <w:spacing w:after="0" w:line="240" w:lineRule="auto"/>
              <w:jc w:val="both"/>
              <w:textAlignment w:val="auto"/>
              <w:rPr>
                <w:rFonts w:ascii="Arial" w:hAnsi="Arial" w:cs="Arial"/>
                <w:color w:val="222222"/>
                <w:lang w:val="es-ES_tradnl" w:eastAsia="es-ES"/>
              </w:rPr>
            </w:pPr>
            <w:r w:rsidRPr="001F5327">
              <w:rPr>
                <w:rFonts w:ascii="Arial" w:hAnsi="Arial" w:cs="Arial"/>
                <w:color w:val="222222"/>
                <w:sz w:val="22"/>
                <w:szCs w:val="22"/>
                <w:lang w:val="es-ES_tradnl" w:eastAsia="es-ES"/>
              </w:rPr>
              <w:t>Socialización y corresponsabilidad.</w:t>
            </w:r>
          </w:p>
        </w:tc>
      </w:tr>
      <w:tr w:rsidR="00D96EEC" w:rsidRPr="001F5327" w:rsidTr="001F5327">
        <w:tc>
          <w:tcPr>
            <w:tcW w:w="0" w:type="auto"/>
            <w:vMerge/>
            <w:tcBorders>
              <w:top w:val="nil"/>
              <w:left w:val="single" w:sz="8" w:space="0" w:color="auto"/>
              <w:bottom w:val="single" w:sz="8" w:space="0" w:color="auto"/>
              <w:right w:val="single" w:sz="8" w:space="0" w:color="auto"/>
            </w:tcBorders>
            <w:shd w:val="clear" w:color="auto" w:fill="FFFFFF"/>
            <w:vAlign w:val="center"/>
          </w:tcPr>
          <w:p w:rsidR="00D96EEC" w:rsidRPr="001F5327" w:rsidRDefault="00D96EEC" w:rsidP="001F5327">
            <w:pPr>
              <w:suppressAutoHyphens w:val="0"/>
              <w:spacing w:after="0" w:line="240" w:lineRule="auto"/>
              <w:textAlignment w:val="auto"/>
              <w:rPr>
                <w:rFonts w:ascii="Arial" w:hAnsi="Arial" w:cs="Arial"/>
                <w:color w:val="222222"/>
                <w:lang w:val="es-ES_tradnl" w:eastAsia="es-ES"/>
              </w:rPr>
            </w:pPr>
          </w:p>
        </w:tc>
        <w:tc>
          <w:tcPr>
            <w:tcW w:w="6318" w:type="dxa"/>
            <w:tcBorders>
              <w:top w:val="nil"/>
              <w:left w:val="nil"/>
              <w:bottom w:val="single" w:sz="8" w:space="0" w:color="auto"/>
              <w:right w:val="single" w:sz="8" w:space="0" w:color="auto"/>
            </w:tcBorders>
            <w:shd w:val="clear" w:color="auto" w:fill="FFFFFF"/>
            <w:tcMar>
              <w:top w:w="0" w:type="dxa"/>
              <w:left w:w="108" w:type="dxa"/>
              <w:bottom w:w="0" w:type="dxa"/>
              <w:right w:w="108" w:type="dxa"/>
            </w:tcMar>
          </w:tcPr>
          <w:p w:rsidR="00D96EEC" w:rsidRPr="001F5327" w:rsidRDefault="00D96EEC" w:rsidP="001F5327">
            <w:pPr>
              <w:suppressAutoHyphens w:val="0"/>
              <w:spacing w:after="0" w:line="240" w:lineRule="auto"/>
              <w:jc w:val="both"/>
              <w:textAlignment w:val="auto"/>
              <w:rPr>
                <w:rFonts w:ascii="Arial" w:hAnsi="Arial" w:cs="Arial"/>
                <w:color w:val="222222"/>
                <w:lang w:val="es-ES_tradnl" w:eastAsia="es-ES"/>
              </w:rPr>
            </w:pPr>
            <w:r w:rsidRPr="001F5327">
              <w:rPr>
                <w:rFonts w:ascii="Arial" w:hAnsi="Arial" w:cs="Arial"/>
                <w:color w:val="222222"/>
                <w:sz w:val="22"/>
                <w:szCs w:val="22"/>
                <w:lang w:val="es-ES_tradnl" w:eastAsia="es-ES"/>
              </w:rPr>
              <w:t>Ordenamiento y gestión de la Ciudad–Región.</w:t>
            </w:r>
          </w:p>
        </w:tc>
      </w:tr>
    </w:tbl>
    <w:p w:rsidR="00D96EEC" w:rsidRPr="00D84B43" w:rsidRDefault="00D96EEC" w:rsidP="001F5327">
      <w:pPr>
        <w:shd w:val="clear" w:color="auto" w:fill="FFFFFF"/>
        <w:suppressAutoHyphens w:val="0"/>
        <w:spacing w:after="0" w:line="240" w:lineRule="auto"/>
        <w:jc w:val="both"/>
        <w:textAlignment w:val="auto"/>
        <w:rPr>
          <w:rFonts w:ascii="Arial" w:hAnsi="Arial" w:cs="Arial"/>
          <w:color w:val="222222"/>
          <w:sz w:val="18"/>
          <w:szCs w:val="18"/>
          <w:lang w:val="es-ES_tradnl" w:eastAsia="es-ES"/>
        </w:rPr>
      </w:pPr>
      <w:r w:rsidRPr="00D84B43">
        <w:rPr>
          <w:rFonts w:ascii="Arial" w:hAnsi="Arial" w:cs="Arial"/>
          <w:color w:val="222222"/>
          <w:sz w:val="18"/>
          <w:szCs w:val="18"/>
          <w:lang w:val="es-ES_tradnl" w:eastAsia="es-ES"/>
        </w:rPr>
        <w:t>Fuente: Plan de gestión ambiental del Distrito Capital P.G.A. 2008 – 2038</w:t>
      </w:r>
    </w:p>
    <w:p w:rsidR="00D96EEC" w:rsidRPr="001F5327" w:rsidRDefault="00D96EEC" w:rsidP="00DA416C">
      <w:pPr>
        <w:spacing w:after="0" w:line="240" w:lineRule="auto"/>
        <w:jc w:val="both"/>
        <w:rPr>
          <w:rFonts w:ascii="Arial" w:hAnsi="Arial" w:cs="Arial"/>
          <w:bCs/>
          <w:sz w:val="22"/>
          <w:szCs w:val="22"/>
        </w:rPr>
      </w:pPr>
    </w:p>
    <w:sectPr w:rsidR="00D96EEC" w:rsidRPr="001F5327" w:rsidSect="00AC1C35">
      <w:headerReference w:type="default" r:id="rId63"/>
      <w:footerReference w:type="even" r:id="rId64"/>
      <w:footerReference w:type="default" r:id="rId65"/>
      <w:pgSz w:w="12240" w:h="15840" w:code="1"/>
      <w:pgMar w:top="1701" w:right="1701" w:bottom="1701" w:left="1701" w:header="567" w:footer="567" w:gutter="0"/>
      <w:pgBorders w:display="firstPage">
        <w:top w:val="threeDEngrave" w:sz="24" w:space="1" w:color="auto" w:shadow="1"/>
        <w:left w:val="threeDEngrave" w:sz="24" w:space="4" w:color="auto" w:shadow="1"/>
        <w:bottom w:val="threeDEmboss" w:sz="24" w:space="1" w:color="auto" w:shadow="1"/>
        <w:right w:val="threeDEmboss" w:sz="24" w:space="4" w:color="auto" w:shadow="1"/>
      </w:pgBorders>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807F3" w:rsidRDefault="003807F3">
      <w:r>
        <w:separator/>
      </w:r>
    </w:p>
  </w:endnote>
  <w:endnote w:type="continuationSeparator" w:id="0">
    <w:p w:rsidR="003807F3" w:rsidRDefault="003807F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OpenSymbol">
    <w:altName w:val="Arial Unicode MS"/>
    <w:panose1 w:val="00000000000000000000"/>
    <w:charset w:val="00"/>
    <w:family w:val="auto"/>
    <w:notTrueType/>
    <w:pitch w:val="variable"/>
    <w:sig w:usb0="00000003" w:usb1="00000000" w:usb2="00000000" w:usb3="00000000" w:csb0="00000001" w:csb1="00000000"/>
  </w:font>
  <w:font w:name="文泉驛微米黑">
    <w:altName w:val="Arial Unicode MS"/>
    <w:panose1 w:val="00000000000000000000"/>
    <w:charset w:val="80"/>
    <w:family w:val="roman"/>
    <w:notTrueType/>
    <w:pitch w:val="default"/>
    <w:sig w:usb0="00000001" w:usb1="08070000" w:usb2="00000010" w:usb3="00000000" w:csb0="00020000" w:csb1="00000000"/>
  </w:font>
  <w:font w:name="Arial">
    <w:panose1 w:val="020B0604020202020204"/>
    <w:charset w:val="00"/>
    <w:family w:val="swiss"/>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Liberation Sans">
    <w:altName w:val="Arial"/>
    <w:panose1 w:val="00000000000000000000"/>
    <w:charset w:val="00"/>
    <w:family w:val="swiss"/>
    <w:notTrueType/>
    <w:pitch w:val="variable"/>
    <w:sig w:usb0="00000003" w:usb1="00000000" w:usb2="00000000" w:usb3="00000000" w:csb0="00000001" w:csb1="00000000"/>
  </w:font>
  <w:font w:name="Microsoft YaHei">
    <w:panose1 w:val="020B0503020204020204"/>
    <w:charset w:val="86"/>
    <w:family w:val="swiss"/>
    <w:pitch w:val="variable"/>
    <w:sig w:usb0="80000287" w:usb1="28CF3C50" w:usb2="00000016" w:usb3="00000000" w:csb0="0004001F" w:csb1="00000000"/>
  </w:font>
  <w:font w:name="Mangal">
    <w:altName w:val="Courier New"/>
    <w:panose1 w:val="00000400000000000000"/>
    <w:charset w:val="01"/>
    <w:family w:val="roman"/>
    <w:notTrueType/>
    <w:pitch w:val="variable"/>
    <w:sig w:usb0="00002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Droid Sans Fallback">
    <w:panose1 w:val="00000000000000000000"/>
    <w:charset w:val="80"/>
    <w:family w:val="auto"/>
    <w:notTrueType/>
    <w:pitch w:val="variable"/>
    <w:sig w:usb0="00000001" w:usb1="08070000" w:usb2="00000010" w:usb3="00000000" w:csb0="00020000" w:csb1="00000000"/>
  </w:font>
  <w:font w:name="FreeSans">
    <w:panose1 w:val="00000000000000000000"/>
    <w:charset w:val="00"/>
    <w:family w:val="roman"/>
    <w:notTrueType/>
    <w:pitch w:val="default"/>
    <w:sig w:usb0="00000003" w:usb1="00000000" w:usb2="00000000" w:usb3="00000000" w:csb0="00000001" w:csb1="00000000"/>
  </w:font>
  <w:font w:name="MS Mincho">
    <w:altName w:val="ＭＳ 明朝"/>
    <w:panose1 w:val="02020609040205080304"/>
    <w:charset w:val="80"/>
    <w:family w:val="roman"/>
    <w:notTrueType/>
    <w:pitch w:val="fixed"/>
    <w:sig w:usb0="00000001" w:usb1="08070000" w:usb2="00000010" w:usb3="00000000" w:csb0="00020000" w:csb1="00000000"/>
  </w:font>
  <w:font w:name="KKGCCC+Arial,Bold">
    <w:altName w:val="Arial"/>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 w:name="文泉驛微米黑;MS Mincho">
    <w:panose1 w:val="00000000000000000000"/>
    <w:charset w:val="80"/>
    <w:family w:val="roman"/>
    <w:notTrueType/>
    <w:pitch w:val="default"/>
    <w:sig w:usb0="00000001" w:usb1="08070000" w:usb2="00000010" w:usb3="00000000" w:csb0="00020000" w:csb1="00000000"/>
  </w:font>
  <w:font w:name="Century Gothic">
    <w:panose1 w:val="020B0502020202020204"/>
    <w:charset w:val="00"/>
    <w:family w:val="swiss"/>
    <w:pitch w:val="variable"/>
    <w:sig w:usb0="00000287" w:usb1="00000000" w:usb2="00000000" w:usb3="00000000" w:csb0="0000009F" w:csb1="00000000"/>
  </w:font>
  <w:font w:name="MS PGothic">
    <w:panose1 w:val="020B0600070205080204"/>
    <w:charset w:val="80"/>
    <w:family w:val="swiss"/>
    <w:pitch w:val="variable"/>
    <w:sig w:usb0="E00002FF" w:usb1="6AC7FDFB" w:usb2="08000012" w:usb3="00000000" w:csb0="0002009F" w:csb1="00000000"/>
  </w:font>
  <w:font w:name="Trebuchet MS">
    <w:panose1 w:val="020B0603020202020204"/>
    <w:charset w:val="00"/>
    <w:family w:val="swiss"/>
    <w:pitch w:val="variable"/>
    <w:sig w:usb0="00000687" w:usb1="00000000" w:usb2="00000000" w:usb3="00000000" w:csb0="0000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C47B2" w:rsidRDefault="005C47B2" w:rsidP="006123D2">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rsidR="005C47B2" w:rsidRDefault="005C47B2" w:rsidP="006123D2">
    <w:pPr>
      <w:pStyle w:val="Piedepgina"/>
      <w:ind w:right="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C47B2" w:rsidRDefault="005C47B2" w:rsidP="006123D2">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sidR="00A86E53">
      <w:rPr>
        <w:rStyle w:val="Nmerodepgina"/>
        <w:noProof/>
      </w:rPr>
      <w:t>2</w:t>
    </w:r>
    <w:r>
      <w:rPr>
        <w:rStyle w:val="Nmerodepgina"/>
      </w:rPr>
      <w:fldChar w:fldCharType="end"/>
    </w:r>
  </w:p>
  <w:p w:rsidR="005C47B2" w:rsidRDefault="005C47B2" w:rsidP="006123D2">
    <w:pPr>
      <w:pStyle w:val="Piedepgina"/>
      <w:ind w:right="360"/>
      <w:jc w:val="center"/>
    </w:pPr>
    <w:r>
      <w:rPr>
        <w:rFonts w:cs="Arial"/>
        <w:noProof/>
        <w:sz w:val="18"/>
        <w:lang w:val="es-MX" w:eastAsia="es-MX"/>
      </w:rPr>
      <w:drawing>
        <wp:inline distT="0" distB="0" distL="0" distR="0">
          <wp:extent cx="5305425" cy="885825"/>
          <wp:effectExtent l="0" t="0" r="9525" b="952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305425" cy="885825"/>
                  </a:xfrm>
                  <a:prstGeom prst="rect">
                    <a:avLst/>
                  </a:prstGeom>
                  <a:solidFill>
                    <a:srgbClr val="FFFFFF"/>
                  </a:solidFill>
                  <a:ln>
                    <a:noFill/>
                  </a:ln>
                </pic:spPr>
              </pic:pic>
            </a:graphicData>
          </a:graphic>
        </wp:inline>
      </w:drawing>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807F3" w:rsidRDefault="003807F3">
      <w:r>
        <w:separator/>
      </w:r>
    </w:p>
  </w:footnote>
  <w:footnote w:type="continuationSeparator" w:id="0">
    <w:p w:rsidR="003807F3" w:rsidRDefault="003807F3">
      <w:r>
        <w:continuationSeparator/>
      </w:r>
    </w:p>
  </w:footnote>
  <w:footnote w:id="1">
    <w:p w:rsidR="005C47B2" w:rsidRDefault="005C47B2" w:rsidP="0016397E">
      <w:pPr>
        <w:pStyle w:val="Notaalpie"/>
        <w:spacing w:after="0"/>
        <w:ind w:left="340" w:hanging="340"/>
      </w:pPr>
      <w:r>
        <w:rPr>
          <w:rFonts w:ascii="Arial" w:hAnsi="Arial" w:cs="Arial"/>
          <w:sz w:val="14"/>
          <w:szCs w:val="14"/>
        </w:rPr>
        <w:footnoteRef/>
      </w:r>
      <w:r>
        <w:rPr>
          <w:rFonts w:ascii="Arial" w:hAnsi="Arial" w:cs="Arial"/>
          <w:sz w:val="14"/>
          <w:szCs w:val="14"/>
        </w:rPr>
        <w:tab/>
        <w:t xml:space="preserve">Consultado en la página del SINUPOT  de la SDP, </w:t>
      </w:r>
      <w:hyperlink r:id="rId1">
        <w:r>
          <w:rPr>
            <w:rStyle w:val="EnlacedeInternet"/>
            <w:rFonts w:ascii="Arial" w:hAnsi="Arial" w:cs="Arial"/>
            <w:sz w:val="14"/>
            <w:szCs w:val="14"/>
          </w:rPr>
          <w:t>http://sinupotp.sdp.gov.co/sinupot/index.jsf</w:t>
        </w:r>
      </w:hyperlink>
      <w:hyperlink r:id="rId2">
        <w:r>
          <w:rPr>
            <w:rStyle w:val="EnlacedeInternet"/>
            <w:rFonts w:ascii="Arial" w:hAnsi="Arial" w:cs="Arial"/>
            <w:sz w:val="14"/>
            <w:szCs w:val="14"/>
          </w:rPr>
          <w:t>#</w:t>
        </w:r>
      </w:hyperlink>
      <w:r>
        <w:rPr>
          <w:rFonts w:ascii="Arial" w:hAnsi="Arial" w:cs="Arial"/>
          <w:sz w:val="14"/>
          <w:szCs w:val="14"/>
        </w:rPr>
        <w:t>, el día 11 de junio de 2014.</w:t>
      </w:r>
    </w:p>
  </w:footnote>
  <w:footnote w:id="2">
    <w:p w:rsidR="005C47B2" w:rsidRDefault="005C47B2" w:rsidP="00E96046">
      <w:pPr>
        <w:pStyle w:val="Notaalpie"/>
        <w:spacing w:after="0" w:line="240" w:lineRule="auto"/>
      </w:pPr>
      <w:bookmarkStart w:id="195" w:name="__DdeLink__11_8307663281111"/>
      <w:bookmarkEnd w:id="195"/>
      <w:r w:rsidRPr="009D08E2">
        <w:rPr>
          <w:rFonts w:ascii="Arial" w:hAnsi="Arial" w:cs="Arial"/>
          <w:sz w:val="14"/>
          <w:szCs w:val="14"/>
        </w:rPr>
        <w:footnoteRef/>
      </w:r>
      <w:r w:rsidRPr="009D08E2">
        <w:rPr>
          <w:rFonts w:ascii="Arial" w:hAnsi="Arial" w:cs="Arial"/>
          <w:sz w:val="14"/>
          <w:szCs w:val="14"/>
        </w:rPr>
        <w:tab/>
        <w:t>Adaptada del Decreto 1713 de 2002</w:t>
      </w:r>
    </w:p>
  </w:footnote>
  <w:footnote w:id="3">
    <w:p w:rsidR="005C47B2" w:rsidRDefault="005C47B2" w:rsidP="00E96046">
      <w:pPr>
        <w:pStyle w:val="Notaalpie"/>
        <w:spacing w:after="0" w:line="240" w:lineRule="auto"/>
        <w:ind w:left="340" w:hanging="340"/>
      </w:pPr>
      <w:r w:rsidRPr="009D08E2">
        <w:rPr>
          <w:rFonts w:ascii="Arial" w:hAnsi="Arial" w:cs="Arial"/>
          <w:sz w:val="14"/>
          <w:szCs w:val="14"/>
        </w:rPr>
        <w:footnoteRef/>
      </w:r>
      <w:r w:rsidRPr="009D08E2">
        <w:rPr>
          <w:rFonts w:ascii="Arial" w:hAnsi="Arial" w:cs="Arial"/>
          <w:sz w:val="14"/>
          <w:szCs w:val="14"/>
        </w:rPr>
        <w:tab/>
        <w:t>Adaptada del Decreto 1713 de 2002</w:t>
      </w:r>
    </w:p>
  </w:footnote>
  <w:footnote w:id="4">
    <w:p w:rsidR="005C47B2" w:rsidRDefault="005C47B2" w:rsidP="00E96046">
      <w:pPr>
        <w:pStyle w:val="Notaalpie"/>
        <w:spacing w:after="0" w:line="240" w:lineRule="auto"/>
        <w:ind w:left="340" w:hanging="340"/>
      </w:pPr>
      <w:r w:rsidRPr="009D08E2">
        <w:rPr>
          <w:rFonts w:ascii="Arial" w:hAnsi="Arial" w:cs="Arial"/>
          <w:sz w:val="14"/>
          <w:szCs w:val="14"/>
        </w:rPr>
        <w:footnoteRef/>
      </w:r>
      <w:r w:rsidRPr="009D08E2">
        <w:rPr>
          <w:rFonts w:ascii="Arial" w:hAnsi="Arial" w:cs="Arial"/>
          <w:sz w:val="14"/>
          <w:szCs w:val="14"/>
        </w:rPr>
        <w:tab/>
        <w:t>Decreto 4741 de 2005</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56" w:type="pct"/>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70" w:type="dxa"/>
        <w:right w:w="70" w:type="dxa"/>
      </w:tblCellMar>
      <w:tblLook w:val="0000" w:firstRow="0" w:lastRow="0" w:firstColumn="0" w:lastColumn="0" w:noHBand="0" w:noVBand="0"/>
    </w:tblPr>
    <w:tblGrid>
      <w:gridCol w:w="1088"/>
      <w:gridCol w:w="7819"/>
    </w:tblGrid>
    <w:tr w:rsidR="001F5145" w:rsidRPr="0092023C" w:rsidTr="001F5145">
      <w:trPr>
        <w:trHeight w:val="450"/>
      </w:trPr>
      <w:tc>
        <w:tcPr>
          <w:tcW w:w="611" w:type="pct"/>
          <w:vMerge w:val="restart"/>
          <w:vAlign w:val="center"/>
        </w:tcPr>
        <w:p w:rsidR="0092023C" w:rsidRPr="0092023C" w:rsidRDefault="0092023C" w:rsidP="0092023C">
          <w:pPr>
            <w:pStyle w:val="Encabezado"/>
            <w:jc w:val="center"/>
            <w:rPr>
              <w:rFonts w:ascii="Arial" w:hAnsi="Arial" w:cs="Arial"/>
            </w:rPr>
          </w:pPr>
          <w:r w:rsidRPr="0092023C">
            <w:rPr>
              <w:rFonts w:ascii="Arial" w:hAnsi="Arial" w:cs="Arial"/>
              <w:noProof/>
              <w:lang w:val="es-MX" w:eastAsia="es-MX"/>
            </w:rPr>
            <w:drawing>
              <wp:anchor distT="0" distB="0" distL="114300" distR="114300" simplePos="0" relativeHeight="251658240" behindDoc="0" locked="0" layoutInCell="1" allowOverlap="1">
                <wp:simplePos x="0" y="0"/>
                <wp:positionH relativeFrom="column">
                  <wp:posOffset>40005</wp:posOffset>
                </wp:positionH>
                <wp:positionV relativeFrom="paragraph">
                  <wp:posOffset>-88900</wp:posOffset>
                </wp:positionV>
                <wp:extent cx="527685" cy="557530"/>
                <wp:effectExtent l="0" t="0" r="5715" b="0"/>
                <wp:wrapSquare wrapText="bothSides"/>
                <wp:docPr id="87" name="Imagen 87" descr="escudo_Gris_SD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scudo_Gris_SDP"/>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27685" cy="55753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2023C" w:rsidRPr="0092023C" w:rsidRDefault="0092023C" w:rsidP="0092023C">
          <w:pPr>
            <w:pStyle w:val="Encabezado"/>
            <w:jc w:val="center"/>
            <w:rPr>
              <w:rFonts w:ascii="Arial" w:hAnsi="Arial" w:cs="Arial"/>
            </w:rPr>
          </w:pPr>
        </w:p>
      </w:tc>
      <w:tc>
        <w:tcPr>
          <w:tcW w:w="0" w:type="auto"/>
          <w:vMerge w:val="restart"/>
          <w:vAlign w:val="center"/>
        </w:tcPr>
        <w:p w:rsidR="0092023C" w:rsidRPr="0092023C" w:rsidRDefault="0092023C" w:rsidP="0092023C">
          <w:pPr>
            <w:pStyle w:val="Encabezado"/>
            <w:spacing w:after="0"/>
            <w:jc w:val="center"/>
            <w:rPr>
              <w:b/>
            </w:rPr>
          </w:pPr>
          <w:r w:rsidRPr="0092023C">
            <w:rPr>
              <w:b/>
            </w:rPr>
            <w:t xml:space="preserve">A-LE-023 PLAN INSTITUCIONAL DE GESTIÓN AMBIENTAL </w:t>
          </w:r>
        </w:p>
        <w:p w:rsidR="0092023C" w:rsidRPr="0092023C" w:rsidRDefault="0092023C" w:rsidP="00B707FA">
          <w:pPr>
            <w:pStyle w:val="Encabezado"/>
            <w:spacing w:after="0"/>
            <w:jc w:val="center"/>
            <w:rPr>
              <w:rFonts w:ascii="Arial" w:hAnsi="Arial" w:cs="Arial"/>
              <w:b/>
            </w:rPr>
          </w:pPr>
          <w:r w:rsidRPr="0092023C">
            <w:rPr>
              <w:sz w:val="22"/>
              <w:szCs w:val="22"/>
            </w:rPr>
            <w:t xml:space="preserve">Versión </w:t>
          </w:r>
          <w:r w:rsidR="00B707FA">
            <w:rPr>
              <w:sz w:val="22"/>
              <w:szCs w:val="22"/>
            </w:rPr>
            <w:t>5</w:t>
          </w:r>
          <w:r w:rsidRPr="0092023C">
            <w:rPr>
              <w:sz w:val="22"/>
              <w:szCs w:val="22"/>
            </w:rPr>
            <w:t xml:space="preserve">. Acta de Mejoramiento </w:t>
          </w:r>
          <w:r w:rsidR="00B707FA">
            <w:rPr>
              <w:sz w:val="22"/>
              <w:szCs w:val="22"/>
            </w:rPr>
            <w:t>147</w:t>
          </w:r>
          <w:r w:rsidRPr="0092023C">
            <w:rPr>
              <w:sz w:val="22"/>
              <w:szCs w:val="22"/>
            </w:rPr>
            <w:t xml:space="preserve"> de </w:t>
          </w:r>
          <w:r w:rsidR="00B707FA">
            <w:rPr>
              <w:sz w:val="22"/>
              <w:szCs w:val="22"/>
            </w:rPr>
            <w:t>7</w:t>
          </w:r>
          <w:r w:rsidRPr="0092023C">
            <w:rPr>
              <w:sz w:val="22"/>
              <w:szCs w:val="22"/>
            </w:rPr>
            <w:t xml:space="preserve"> de </w:t>
          </w:r>
          <w:r w:rsidR="00B707FA">
            <w:rPr>
              <w:sz w:val="22"/>
              <w:szCs w:val="22"/>
            </w:rPr>
            <w:t>junio</w:t>
          </w:r>
          <w:r w:rsidRPr="0092023C">
            <w:rPr>
              <w:sz w:val="22"/>
              <w:szCs w:val="22"/>
            </w:rPr>
            <w:t xml:space="preserve"> de 2019 - Proceso A-CA-004</w:t>
          </w:r>
          <w:r>
            <w:t xml:space="preserve"> DIRECCIÓN RECURSOS FÍSICOS Y GESTIÓN DOCUMENTAL</w:t>
          </w:r>
        </w:p>
      </w:tc>
    </w:tr>
    <w:tr w:rsidR="001F5145" w:rsidRPr="0092023C" w:rsidTr="001F5145">
      <w:trPr>
        <w:trHeight w:val="450"/>
      </w:trPr>
      <w:tc>
        <w:tcPr>
          <w:tcW w:w="611" w:type="pct"/>
          <w:vMerge/>
          <w:vAlign w:val="center"/>
        </w:tcPr>
        <w:p w:rsidR="0092023C" w:rsidRPr="0092023C" w:rsidRDefault="0092023C" w:rsidP="0092023C">
          <w:pPr>
            <w:pStyle w:val="Encabezado"/>
            <w:jc w:val="center"/>
            <w:rPr>
              <w:rFonts w:ascii="Arial" w:hAnsi="Arial" w:cs="Arial"/>
            </w:rPr>
          </w:pPr>
        </w:p>
      </w:tc>
      <w:tc>
        <w:tcPr>
          <w:tcW w:w="4389" w:type="pct"/>
          <w:vMerge/>
          <w:vAlign w:val="center"/>
        </w:tcPr>
        <w:p w:rsidR="0092023C" w:rsidRPr="0092023C" w:rsidRDefault="0092023C" w:rsidP="0092023C">
          <w:pPr>
            <w:pStyle w:val="Encabezado"/>
            <w:jc w:val="center"/>
            <w:rPr>
              <w:rFonts w:ascii="Arial" w:hAnsi="Arial" w:cs="Arial"/>
              <w:b/>
            </w:rPr>
          </w:pPr>
        </w:p>
      </w:tc>
    </w:tr>
    <w:tr w:rsidR="001F5145" w:rsidRPr="0092023C" w:rsidTr="001F5145">
      <w:trPr>
        <w:trHeight w:val="450"/>
      </w:trPr>
      <w:tc>
        <w:tcPr>
          <w:tcW w:w="611" w:type="pct"/>
          <w:vMerge/>
          <w:vAlign w:val="center"/>
        </w:tcPr>
        <w:p w:rsidR="0092023C" w:rsidRPr="0092023C" w:rsidRDefault="0092023C" w:rsidP="0092023C">
          <w:pPr>
            <w:pStyle w:val="Encabezado"/>
            <w:jc w:val="center"/>
            <w:rPr>
              <w:rFonts w:ascii="Arial" w:hAnsi="Arial" w:cs="Arial"/>
            </w:rPr>
          </w:pPr>
        </w:p>
      </w:tc>
      <w:tc>
        <w:tcPr>
          <w:tcW w:w="4389" w:type="pct"/>
          <w:vMerge/>
          <w:vAlign w:val="center"/>
        </w:tcPr>
        <w:p w:rsidR="0092023C" w:rsidRPr="0092023C" w:rsidRDefault="0092023C" w:rsidP="0092023C">
          <w:pPr>
            <w:pStyle w:val="Encabezado"/>
            <w:jc w:val="center"/>
            <w:rPr>
              <w:rFonts w:ascii="Arial" w:hAnsi="Arial" w:cs="Arial"/>
              <w:b/>
            </w:rPr>
          </w:pPr>
        </w:p>
      </w:tc>
    </w:tr>
  </w:tbl>
  <w:p w:rsidR="005C47B2" w:rsidRDefault="005C47B2" w:rsidP="001F5145">
    <w:pPr>
      <w:pStyle w:val="Encabezado"/>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2"/>
    <w:multiLevelType w:val="singleLevel"/>
    <w:tmpl w:val="F09AC54C"/>
    <w:lvl w:ilvl="0">
      <w:start w:val="1"/>
      <w:numFmt w:val="bullet"/>
      <w:pStyle w:val="Ttulo1"/>
      <w:lvlText w:val=""/>
      <w:lvlJc w:val="left"/>
      <w:pPr>
        <w:tabs>
          <w:tab w:val="num" w:pos="926"/>
        </w:tabs>
        <w:ind w:left="926" w:hanging="360"/>
      </w:pPr>
      <w:rPr>
        <w:rFonts w:ascii="Symbol" w:hAnsi="Symbol" w:hint="default"/>
      </w:rPr>
    </w:lvl>
  </w:abstractNum>
  <w:abstractNum w:abstractNumId="1" w15:restartNumberingAfterBreak="0">
    <w:nsid w:val="00000001"/>
    <w:multiLevelType w:val="multilevel"/>
    <w:tmpl w:val="00000001"/>
    <w:lvl w:ilvl="0">
      <w:start w:val="1"/>
      <w:numFmt w:val="none"/>
      <w:suff w:val="nothing"/>
      <w:lvlText w:val=""/>
      <w:lvlJc w:val="left"/>
      <w:pPr>
        <w:tabs>
          <w:tab w:val="num" w:pos="432"/>
        </w:tabs>
        <w:ind w:left="432" w:hanging="432"/>
      </w:pPr>
      <w:rPr>
        <w:rFonts w:cs="Times New Roman"/>
      </w:rPr>
    </w:lvl>
    <w:lvl w:ilvl="1">
      <w:start w:val="1"/>
      <w:numFmt w:val="none"/>
      <w:suff w:val="nothing"/>
      <w:lvlText w:val=""/>
      <w:lvlJc w:val="left"/>
      <w:pPr>
        <w:tabs>
          <w:tab w:val="num" w:pos="576"/>
        </w:tabs>
        <w:ind w:left="576" w:hanging="576"/>
      </w:pPr>
      <w:rPr>
        <w:rFonts w:cs="Times New Roman"/>
      </w:rPr>
    </w:lvl>
    <w:lvl w:ilvl="2">
      <w:start w:val="1"/>
      <w:numFmt w:val="none"/>
      <w:suff w:val="nothing"/>
      <w:lvlText w:val=""/>
      <w:lvlJc w:val="left"/>
      <w:pPr>
        <w:tabs>
          <w:tab w:val="num" w:pos="720"/>
        </w:tabs>
        <w:ind w:left="720" w:hanging="720"/>
      </w:pPr>
      <w:rPr>
        <w:rFonts w:cs="Times New Roman"/>
      </w:rPr>
    </w:lvl>
    <w:lvl w:ilvl="3">
      <w:start w:val="1"/>
      <w:numFmt w:val="none"/>
      <w:suff w:val="nothing"/>
      <w:lvlText w:val=""/>
      <w:lvlJc w:val="left"/>
      <w:pPr>
        <w:tabs>
          <w:tab w:val="num" w:pos="864"/>
        </w:tabs>
        <w:ind w:left="864" w:hanging="864"/>
      </w:pPr>
      <w:rPr>
        <w:rFonts w:cs="Times New Roman"/>
      </w:rPr>
    </w:lvl>
    <w:lvl w:ilvl="4">
      <w:start w:val="1"/>
      <w:numFmt w:val="none"/>
      <w:suff w:val="nothing"/>
      <w:lvlText w:val=""/>
      <w:lvlJc w:val="left"/>
      <w:pPr>
        <w:tabs>
          <w:tab w:val="num" w:pos="1008"/>
        </w:tabs>
        <w:ind w:left="1008" w:hanging="1008"/>
      </w:pPr>
      <w:rPr>
        <w:rFonts w:cs="Times New Roman"/>
      </w:rPr>
    </w:lvl>
    <w:lvl w:ilvl="5">
      <w:start w:val="1"/>
      <w:numFmt w:val="none"/>
      <w:suff w:val="nothing"/>
      <w:lvlText w:val=""/>
      <w:lvlJc w:val="left"/>
      <w:pPr>
        <w:tabs>
          <w:tab w:val="num" w:pos="1152"/>
        </w:tabs>
        <w:ind w:left="1152" w:hanging="1152"/>
      </w:pPr>
      <w:rPr>
        <w:rFonts w:cs="Times New Roman"/>
      </w:rPr>
    </w:lvl>
    <w:lvl w:ilvl="6">
      <w:start w:val="1"/>
      <w:numFmt w:val="none"/>
      <w:suff w:val="nothing"/>
      <w:lvlText w:val=""/>
      <w:lvlJc w:val="left"/>
      <w:pPr>
        <w:tabs>
          <w:tab w:val="num" w:pos="1296"/>
        </w:tabs>
        <w:ind w:left="1296" w:hanging="1296"/>
      </w:pPr>
      <w:rPr>
        <w:rFonts w:cs="Times New Roman"/>
      </w:rPr>
    </w:lvl>
    <w:lvl w:ilvl="7">
      <w:start w:val="1"/>
      <w:numFmt w:val="none"/>
      <w:suff w:val="nothing"/>
      <w:lvlText w:val=""/>
      <w:lvlJc w:val="left"/>
      <w:pPr>
        <w:tabs>
          <w:tab w:val="num" w:pos="1440"/>
        </w:tabs>
        <w:ind w:left="1440" w:hanging="1440"/>
      </w:pPr>
      <w:rPr>
        <w:rFonts w:cs="Times New Roman"/>
      </w:rPr>
    </w:lvl>
    <w:lvl w:ilvl="8">
      <w:start w:val="1"/>
      <w:numFmt w:val="none"/>
      <w:suff w:val="nothing"/>
      <w:lvlText w:val=""/>
      <w:lvlJc w:val="left"/>
      <w:pPr>
        <w:tabs>
          <w:tab w:val="num" w:pos="1584"/>
        </w:tabs>
        <w:ind w:left="1584" w:hanging="1584"/>
      </w:pPr>
      <w:rPr>
        <w:rFonts w:cs="Times New Roman"/>
      </w:rPr>
    </w:lvl>
  </w:abstractNum>
  <w:abstractNum w:abstractNumId="2" w15:restartNumberingAfterBreak="0">
    <w:nsid w:val="00000002"/>
    <w:multiLevelType w:val="multilevel"/>
    <w:tmpl w:val="00000002"/>
    <w:name w:val="WW8Num1"/>
    <w:lvl w:ilvl="0">
      <w:start w:val="1"/>
      <w:numFmt w:val="bullet"/>
      <w:lvlText w:val=""/>
      <w:lvlJc w:val="left"/>
      <w:pPr>
        <w:tabs>
          <w:tab w:val="num" w:pos="0"/>
        </w:tabs>
        <w:ind w:left="720" w:hanging="360"/>
      </w:pPr>
      <w:rPr>
        <w:rFonts w:ascii="Symbol" w:hAnsi="Symbol"/>
        <w:color w:val="000000"/>
        <w:sz w:val="22"/>
      </w:rPr>
    </w:lvl>
    <w:lvl w:ilvl="1">
      <w:numFmt w:val="bullet"/>
      <w:lvlText w:val="◦"/>
      <w:lvlJc w:val="left"/>
      <w:pPr>
        <w:tabs>
          <w:tab w:val="num" w:pos="0"/>
        </w:tabs>
        <w:ind w:left="1080" w:hanging="360"/>
      </w:pPr>
      <w:rPr>
        <w:rFonts w:ascii="OpenSymbol" w:hAnsi="OpenSymbol"/>
      </w:rPr>
    </w:lvl>
    <w:lvl w:ilvl="2">
      <w:numFmt w:val="bullet"/>
      <w:lvlText w:val="▪"/>
      <w:lvlJc w:val="left"/>
      <w:pPr>
        <w:tabs>
          <w:tab w:val="num" w:pos="0"/>
        </w:tabs>
        <w:ind w:left="1440" w:hanging="360"/>
      </w:pPr>
      <w:rPr>
        <w:rFonts w:ascii="OpenSymbol" w:hAnsi="OpenSymbol"/>
      </w:rPr>
    </w:lvl>
    <w:lvl w:ilvl="3">
      <w:numFmt w:val="bullet"/>
      <w:lvlText w:val=""/>
      <w:lvlJc w:val="left"/>
      <w:pPr>
        <w:tabs>
          <w:tab w:val="num" w:pos="0"/>
        </w:tabs>
        <w:ind w:left="1800" w:hanging="360"/>
      </w:pPr>
      <w:rPr>
        <w:rFonts w:ascii="Symbol" w:hAnsi="Symbol"/>
        <w:color w:val="000000"/>
        <w:sz w:val="22"/>
      </w:rPr>
    </w:lvl>
    <w:lvl w:ilvl="4">
      <w:numFmt w:val="bullet"/>
      <w:lvlText w:val="◦"/>
      <w:lvlJc w:val="left"/>
      <w:pPr>
        <w:tabs>
          <w:tab w:val="num" w:pos="0"/>
        </w:tabs>
        <w:ind w:left="2160" w:hanging="360"/>
      </w:pPr>
      <w:rPr>
        <w:rFonts w:ascii="OpenSymbol" w:hAnsi="OpenSymbol"/>
      </w:rPr>
    </w:lvl>
    <w:lvl w:ilvl="5">
      <w:numFmt w:val="bullet"/>
      <w:lvlText w:val="▪"/>
      <w:lvlJc w:val="left"/>
      <w:pPr>
        <w:tabs>
          <w:tab w:val="num" w:pos="0"/>
        </w:tabs>
        <w:ind w:left="2520" w:hanging="360"/>
      </w:pPr>
      <w:rPr>
        <w:rFonts w:ascii="OpenSymbol" w:hAnsi="OpenSymbol"/>
      </w:rPr>
    </w:lvl>
    <w:lvl w:ilvl="6">
      <w:numFmt w:val="bullet"/>
      <w:lvlText w:val=""/>
      <w:lvlJc w:val="left"/>
      <w:pPr>
        <w:tabs>
          <w:tab w:val="num" w:pos="0"/>
        </w:tabs>
        <w:ind w:left="2880" w:hanging="360"/>
      </w:pPr>
      <w:rPr>
        <w:rFonts w:ascii="Symbol" w:hAnsi="Symbol"/>
        <w:color w:val="000000"/>
        <w:sz w:val="22"/>
      </w:rPr>
    </w:lvl>
    <w:lvl w:ilvl="7">
      <w:numFmt w:val="bullet"/>
      <w:lvlText w:val="◦"/>
      <w:lvlJc w:val="left"/>
      <w:pPr>
        <w:tabs>
          <w:tab w:val="num" w:pos="0"/>
        </w:tabs>
        <w:ind w:left="3240" w:hanging="360"/>
      </w:pPr>
      <w:rPr>
        <w:rFonts w:ascii="OpenSymbol" w:hAnsi="OpenSymbol"/>
      </w:rPr>
    </w:lvl>
    <w:lvl w:ilvl="8">
      <w:numFmt w:val="bullet"/>
      <w:lvlText w:val="▪"/>
      <w:lvlJc w:val="left"/>
      <w:pPr>
        <w:tabs>
          <w:tab w:val="num" w:pos="0"/>
        </w:tabs>
        <w:ind w:left="3600" w:hanging="360"/>
      </w:pPr>
      <w:rPr>
        <w:rFonts w:ascii="OpenSymbol" w:hAnsi="OpenSymbol"/>
      </w:rPr>
    </w:lvl>
  </w:abstractNum>
  <w:abstractNum w:abstractNumId="3" w15:restartNumberingAfterBreak="0">
    <w:nsid w:val="00000003"/>
    <w:multiLevelType w:val="singleLevel"/>
    <w:tmpl w:val="00000003"/>
    <w:name w:val="WW8Num2"/>
    <w:lvl w:ilvl="0">
      <w:start w:val="1"/>
      <w:numFmt w:val="bullet"/>
      <w:lvlText w:val=""/>
      <w:lvlJc w:val="left"/>
      <w:pPr>
        <w:tabs>
          <w:tab w:val="num" w:pos="0"/>
        </w:tabs>
        <w:ind w:left="720" w:hanging="360"/>
      </w:pPr>
      <w:rPr>
        <w:rFonts w:ascii="Symbol" w:hAnsi="Symbol"/>
        <w:color w:val="000000"/>
        <w:sz w:val="22"/>
      </w:rPr>
    </w:lvl>
  </w:abstractNum>
  <w:abstractNum w:abstractNumId="4" w15:restartNumberingAfterBreak="0">
    <w:nsid w:val="00000004"/>
    <w:multiLevelType w:val="multilevel"/>
    <w:tmpl w:val="69D6BBEE"/>
    <w:name w:val="WW8Num3"/>
    <w:lvl w:ilvl="0">
      <w:start w:val="1"/>
      <w:numFmt w:val="decimal"/>
      <w:lvlText w:val="%1."/>
      <w:lvlJc w:val="left"/>
      <w:pPr>
        <w:tabs>
          <w:tab w:val="num" w:pos="0"/>
        </w:tabs>
        <w:ind w:left="2203" w:hanging="360"/>
      </w:pPr>
      <w:rPr>
        <w:rFonts w:eastAsia="文泉驛微米黑" w:cs="Times New Roman"/>
        <w:b/>
        <w:i w:val="0"/>
        <w:iCs/>
        <w:sz w:val="22"/>
        <w:szCs w:val="22"/>
      </w:rPr>
    </w:lvl>
    <w:lvl w:ilvl="1">
      <w:start w:val="1"/>
      <w:numFmt w:val="decimal"/>
      <w:lvlText w:val="%1.%2."/>
      <w:lvlJc w:val="left"/>
      <w:pPr>
        <w:tabs>
          <w:tab w:val="num" w:pos="0"/>
        </w:tabs>
        <w:ind w:left="1211" w:hanging="360"/>
      </w:pPr>
      <w:rPr>
        <w:rFonts w:cs="Times New Roman"/>
        <w:sz w:val="24"/>
        <w:szCs w:val="24"/>
      </w:rPr>
    </w:lvl>
    <w:lvl w:ilvl="2">
      <w:start w:val="1"/>
      <w:numFmt w:val="decimal"/>
      <w:lvlText w:val="%1.%2.%3."/>
      <w:lvlJc w:val="left"/>
      <w:pPr>
        <w:tabs>
          <w:tab w:val="num" w:pos="0"/>
        </w:tabs>
        <w:ind w:left="1440" w:hanging="720"/>
      </w:pPr>
      <w:rPr>
        <w:rFonts w:ascii="Arial" w:hAnsi="Arial" w:cs="Times New Roman"/>
        <w:b/>
        <w:i w:val="0"/>
        <w:iCs/>
        <w:sz w:val="22"/>
        <w:szCs w:val="22"/>
      </w:rPr>
    </w:lvl>
    <w:lvl w:ilvl="3">
      <w:start w:val="1"/>
      <w:numFmt w:val="decimal"/>
      <w:lvlText w:val="%1.%2.%3.%4."/>
      <w:lvlJc w:val="left"/>
      <w:pPr>
        <w:tabs>
          <w:tab w:val="num" w:pos="0"/>
        </w:tabs>
        <w:ind w:left="1800" w:hanging="720"/>
      </w:pPr>
      <w:rPr>
        <w:rFonts w:ascii="Arial" w:hAnsi="Arial" w:cs="Times New Roman"/>
        <w:b/>
        <w:i w:val="0"/>
        <w:iCs/>
        <w:sz w:val="22"/>
        <w:szCs w:val="22"/>
      </w:rPr>
    </w:lvl>
    <w:lvl w:ilvl="4">
      <w:start w:val="1"/>
      <w:numFmt w:val="decimal"/>
      <w:lvlText w:val="%1.%2.%3.%4.%5."/>
      <w:lvlJc w:val="left"/>
      <w:pPr>
        <w:tabs>
          <w:tab w:val="num" w:pos="0"/>
        </w:tabs>
        <w:ind w:left="2160" w:hanging="1080"/>
      </w:pPr>
      <w:rPr>
        <w:rFonts w:ascii="Arial" w:hAnsi="Arial" w:cs="Times New Roman"/>
        <w:b/>
        <w:sz w:val="22"/>
        <w:szCs w:val="22"/>
      </w:rPr>
    </w:lvl>
    <w:lvl w:ilvl="5">
      <w:start w:val="1"/>
      <w:numFmt w:val="decimal"/>
      <w:lvlText w:val="%1.%2.%3.%4.%5.%6."/>
      <w:lvlJc w:val="left"/>
      <w:pPr>
        <w:tabs>
          <w:tab w:val="num" w:pos="0"/>
        </w:tabs>
        <w:ind w:left="2520" w:hanging="1080"/>
      </w:pPr>
      <w:rPr>
        <w:rFonts w:ascii="Arial" w:hAnsi="Arial" w:cs="Times New Roman"/>
        <w:b/>
        <w:i w:val="0"/>
        <w:iCs/>
        <w:sz w:val="22"/>
        <w:szCs w:val="22"/>
      </w:rPr>
    </w:lvl>
    <w:lvl w:ilvl="6">
      <w:start w:val="1"/>
      <w:numFmt w:val="decimal"/>
      <w:lvlText w:val="%1.%2.%3.%4.%5.%6.%7."/>
      <w:lvlJc w:val="left"/>
      <w:pPr>
        <w:tabs>
          <w:tab w:val="num" w:pos="0"/>
        </w:tabs>
        <w:ind w:left="2880" w:hanging="1440"/>
      </w:pPr>
      <w:rPr>
        <w:rFonts w:ascii="Arial" w:hAnsi="Arial" w:cs="Times New Roman"/>
        <w:b/>
        <w:i w:val="0"/>
        <w:iCs/>
        <w:sz w:val="22"/>
        <w:szCs w:val="22"/>
      </w:rPr>
    </w:lvl>
    <w:lvl w:ilvl="7">
      <w:start w:val="1"/>
      <w:numFmt w:val="decimal"/>
      <w:lvlText w:val="%1.%2.%3.%4.%5.%6.%7.%8."/>
      <w:lvlJc w:val="left"/>
      <w:pPr>
        <w:tabs>
          <w:tab w:val="num" w:pos="0"/>
        </w:tabs>
        <w:ind w:left="3240" w:hanging="1440"/>
      </w:pPr>
      <w:rPr>
        <w:rFonts w:ascii="Arial" w:hAnsi="Arial" w:cs="Times New Roman"/>
        <w:b/>
        <w:i w:val="0"/>
        <w:iCs/>
        <w:sz w:val="22"/>
        <w:szCs w:val="22"/>
      </w:rPr>
    </w:lvl>
    <w:lvl w:ilvl="8">
      <w:start w:val="1"/>
      <w:numFmt w:val="decimal"/>
      <w:lvlText w:val="%1.%2.%3.%4.%5.%6.%7.%8.%9."/>
      <w:lvlJc w:val="left"/>
      <w:pPr>
        <w:tabs>
          <w:tab w:val="num" w:pos="0"/>
        </w:tabs>
        <w:ind w:left="3600" w:hanging="1800"/>
      </w:pPr>
      <w:rPr>
        <w:rFonts w:ascii="Arial" w:hAnsi="Arial" w:cs="Times New Roman"/>
        <w:b/>
        <w:i w:val="0"/>
        <w:iCs/>
        <w:sz w:val="22"/>
        <w:szCs w:val="22"/>
      </w:rPr>
    </w:lvl>
  </w:abstractNum>
  <w:abstractNum w:abstractNumId="5" w15:restartNumberingAfterBreak="0">
    <w:nsid w:val="00000005"/>
    <w:multiLevelType w:val="multilevel"/>
    <w:tmpl w:val="00000005"/>
    <w:name w:val="WW8Num4"/>
    <w:lvl w:ilvl="0">
      <w:start w:val="1"/>
      <w:numFmt w:val="bullet"/>
      <w:lvlText w:val=""/>
      <w:lvlJc w:val="left"/>
      <w:pPr>
        <w:tabs>
          <w:tab w:val="num" w:pos="0"/>
        </w:tabs>
        <w:ind w:left="720" w:hanging="360"/>
      </w:pPr>
      <w:rPr>
        <w:rFonts w:ascii="Symbol" w:hAnsi="Symbol" w:hint="default"/>
      </w:rPr>
    </w:lvl>
    <w:lvl w:ilvl="1">
      <w:numFmt w:val="bullet"/>
      <w:lvlText w:val="◦"/>
      <w:lvlJc w:val="left"/>
      <w:pPr>
        <w:tabs>
          <w:tab w:val="num" w:pos="0"/>
        </w:tabs>
        <w:ind w:left="1080" w:hanging="360"/>
      </w:pPr>
      <w:rPr>
        <w:rFonts w:ascii="OpenSymbol" w:hAnsi="OpenSymbol" w:hint="default"/>
      </w:rPr>
    </w:lvl>
    <w:lvl w:ilvl="2">
      <w:numFmt w:val="bullet"/>
      <w:lvlText w:val="▪"/>
      <w:lvlJc w:val="left"/>
      <w:pPr>
        <w:tabs>
          <w:tab w:val="num" w:pos="0"/>
        </w:tabs>
        <w:ind w:left="1440" w:hanging="360"/>
      </w:pPr>
      <w:rPr>
        <w:rFonts w:ascii="OpenSymbol" w:hAnsi="OpenSymbol" w:hint="default"/>
      </w:rPr>
    </w:lvl>
    <w:lvl w:ilvl="3">
      <w:numFmt w:val="bullet"/>
      <w:lvlText w:val=""/>
      <w:lvlJc w:val="left"/>
      <w:pPr>
        <w:tabs>
          <w:tab w:val="num" w:pos="0"/>
        </w:tabs>
        <w:ind w:left="1800" w:hanging="360"/>
      </w:pPr>
      <w:rPr>
        <w:rFonts w:ascii="Symbol" w:hAnsi="Symbol" w:hint="default"/>
      </w:rPr>
    </w:lvl>
    <w:lvl w:ilvl="4">
      <w:numFmt w:val="bullet"/>
      <w:lvlText w:val="◦"/>
      <w:lvlJc w:val="left"/>
      <w:pPr>
        <w:tabs>
          <w:tab w:val="num" w:pos="0"/>
        </w:tabs>
        <w:ind w:left="2160" w:hanging="360"/>
      </w:pPr>
      <w:rPr>
        <w:rFonts w:ascii="OpenSymbol" w:hAnsi="OpenSymbol" w:hint="default"/>
      </w:rPr>
    </w:lvl>
    <w:lvl w:ilvl="5">
      <w:numFmt w:val="bullet"/>
      <w:lvlText w:val="▪"/>
      <w:lvlJc w:val="left"/>
      <w:pPr>
        <w:tabs>
          <w:tab w:val="num" w:pos="0"/>
        </w:tabs>
        <w:ind w:left="2520" w:hanging="360"/>
      </w:pPr>
      <w:rPr>
        <w:rFonts w:ascii="OpenSymbol" w:hAnsi="OpenSymbol" w:hint="default"/>
      </w:rPr>
    </w:lvl>
    <w:lvl w:ilvl="6">
      <w:numFmt w:val="bullet"/>
      <w:lvlText w:val=""/>
      <w:lvlJc w:val="left"/>
      <w:pPr>
        <w:tabs>
          <w:tab w:val="num" w:pos="0"/>
        </w:tabs>
        <w:ind w:left="2880" w:hanging="360"/>
      </w:pPr>
      <w:rPr>
        <w:rFonts w:ascii="Symbol" w:hAnsi="Symbol" w:hint="default"/>
      </w:rPr>
    </w:lvl>
    <w:lvl w:ilvl="7">
      <w:numFmt w:val="bullet"/>
      <w:lvlText w:val="◦"/>
      <w:lvlJc w:val="left"/>
      <w:pPr>
        <w:tabs>
          <w:tab w:val="num" w:pos="0"/>
        </w:tabs>
        <w:ind w:left="3240" w:hanging="360"/>
      </w:pPr>
      <w:rPr>
        <w:rFonts w:ascii="OpenSymbol" w:hAnsi="OpenSymbol" w:hint="default"/>
      </w:rPr>
    </w:lvl>
    <w:lvl w:ilvl="8">
      <w:numFmt w:val="bullet"/>
      <w:lvlText w:val="▪"/>
      <w:lvlJc w:val="left"/>
      <w:pPr>
        <w:tabs>
          <w:tab w:val="num" w:pos="0"/>
        </w:tabs>
        <w:ind w:left="3600" w:hanging="360"/>
      </w:pPr>
      <w:rPr>
        <w:rFonts w:ascii="OpenSymbol" w:hAnsi="OpenSymbol" w:hint="default"/>
      </w:rPr>
    </w:lvl>
  </w:abstractNum>
  <w:abstractNum w:abstractNumId="6" w15:restartNumberingAfterBreak="0">
    <w:nsid w:val="00000006"/>
    <w:multiLevelType w:val="multilevel"/>
    <w:tmpl w:val="00000006"/>
    <w:name w:val="WW8Num5"/>
    <w:lvl w:ilvl="0">
      <w:start w:val="1"/>
      <w:numFmt w:val="bullet"/>
      <w:lvlText w:val=""/>
      <w:lvlJc w:val="left"/>
      <w:pPr>
        <w:tabs>
          <w:tab w:val="num" w:pos="0"/>
        </w:tabs>
        <w:ind w:left="720" w:hanging="360"/>
      </w:pPr>
      <w:rPr>
        <w:rFonts w:ascii="Symbol" w:hAnsi="Symbol" w:hint="default"/>
        <w:color w:val="000000"/>
        <w:sz w:val="22"/>
      </w:rPr>
    </w:lvl>
    <w:lvl w:ilvl="1">
      <w:numFmt w:val="bullet"/>
      <w:lvlText w:val="◦"/>
      <w:lvlJc w:val="left"/>
      <w:pPr>
        <w:tabs>
          <w:tab w:val="num" w:pos="0"/>
        </w:tabs>
        <w:ind w:left="1080" w:hanging="360"/>
      </w:pPr>
      <w:rPr>
        <w:rFonts w:ascii="OpenSymbol" w:hAnsi="OpenSymbol" w:hint="default"/>
      </w:rPr>
    </w:lvl>
    <w:lvl w:ilvl="2">
      <w:numFmt w:val="bullet"/>
      <w:lvlText w:val="▪"/>
      <w:lvlJc w:val="left"/>
      <w:pPr>
        <w:tabs>
          <w:tab w:val="num" w:pos="0"/>
        </w:tabs>
        <w:ind w:left="1440" w:hanging="360"/>
      </w:pPr>
      <w:rPr>
        <w:rFonts w:ascii="OpenSymbol" w:hAnsi="OpenSymbol" w:hint="default"/>
      </w:rPr>
    </w:lvl>
    <w:lvl w:ilvl="3">
      <w:numFmt w:val="bullet"/>
      <w:lvlText w:val=""/>
      <w:lvlJc w:val="left"/>
      <w:pPr>
        <w:tabs>
          <w:tab w:val="num" w:pos="0"/>
        </w:tabs>
        <w:ind w:left="1800" w:hanging="360"/>
      </w:pPr>
      <w:rPr>
        <w:rFonts w:ascii="Symbol" w:hAnsi="Symbol" w:hint="default"/>
        <w:color w:val="000000"/>
        <w:sz w:val="22"/>
      </w:rPr>
    </w:lvl>
    <w:lvl w:ilvl="4">
      <w:numFmt w:val="bullet"/>
      <w:lvlText w:val="◦"/>
      <w:lvlJc w:val="left"/>
      <w:pPr>
        <w:tabs>
          <w:tab w:val="num" w:pos="0"/>
        </w:tabs>
        <w:ind w:left="2160" w:hanging="360"/>
      </w:pPr>
      <w:rPr>
        <w:rFonts w:ascii="OpenSymbol" w:hAnsi="OpenSymbol" w:hint="default"/>
      </w:rPr>
    </w:lvl>
    <w:lvl w:ilvl="5">
      <w:numFmt w:val="bullet"/>
      <w:lvlText w:val="▪"/>
      <w:lvlJc w:val="left"/>
      <w:pPr>
        <w:tabs>
          <w:tab w:val="num" w:pos="0"/>
        </w:tabs>
        <w:ind w:left="2520" w:hanging="360"/>
      </w:pPr>
      <w:rPr>
        <w:rFonts w:ascii="OpenSymbol" w:hAnsi="OpenSymbol" w:hint="default"/>
      </w:rPr>
    </w:lvl>
    <w:lvl w:ilvl="6">
      <w:numFmt w:val="bullet"/>
      <w:lvlText w:val=""/>
      <w:lvlJc w:val="left"/>
      <w:pPr>
        <w:tabs>
          <w:tab w:val="num" w:pos="0"/>
        </w:tabs>
        <w:ind w:left="2880" w:hanging="360"/>
      </w:pPr>
      <w:rPr>
        <w:rFonts w:ascii="Symbol" w:hAnsi="Symbol" w:hint="default"/>
        <w:color w:val="000000"/>
        <w:sz w:val="22"/>
      </w:rPr>
    </w:lvl>
    <w:lvl w:ilvl="7">
      <w:numFmt w:val="bullet"/>
      <w:lvlText w:val="◦"/>
      <w:lvlJc w:val="left"/>
      <w:pPr>
        <w:tabs>
          <w:tab w:val="num" w:pos="0"/>
        </w:tabs>
        <w:ind w:left="3240" w:hanging="360"/>
      </w:pPr>
      <w:rPr>
        <w:rFonts w:ascii="OpenSymbol" w:hAnsi="OpenSymbol" w:hint="default"/>
      </w:rPr>
    </w:lvl>
    <w:lvl w:ilvl="8">
      <w:numFmt w:val="bullet"/>
      <w:lvlText w:val="▪"/>
      <w:lvlJc w:val="left"/>
      <w:pPr>
        <w:tabs>
          <w:tab w:val="num" w:pos="0"/>
        </w:tabs>
        <w:ind w:left="3600" w:hanging="360"/>
      </w:pPr>
      <w:rPr>
        <w:rFonts w:ascii="OpenSymbol" w:hAnsi="OpenSymbol" w:hint="default"/>
      </w:rPr>
    </w:lvl>
  </w:abstractNum>
  <w:abstractNum w:abstractNumId="7" w15:restartNumberingAfterBreak="0">
    <w:nsid w:val="00000007"/>
    <w:multiLevelType w:val="multilevel"/>
    <w:tmpl w:val="00000007"/>
    <w:name w:val="WW8Num6"/>
    <w:lvl w:ilvl="0">
      <w:start w:val="1"/>
      <w:numFmt w:val="bullet"/>
      <w:lvlText w:val=""/>
      <w:lvlJc w:val="left"/>
      <w:pPr>
        <w:tabs>
          <w:tab w:val="num" w:pos="0"/>
        </w:tabs>
        <w:ind w:left="720" w:hanging="360"/>
      </w:pPr>
      <w:rPr>
        <w:rFonts w:ascii="Symbol" w:hAnsi="Symbol" w:hint="default"/>
        <w:color w:val="000000"/>
        <w:sz w:val="22"/>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8" w15:restartNumberingAfterBreak="0">
    <w:nsid w:val="00000008"/>
    <w:multiLevelType w:val="multilevel"/>
    <w:tmpl w:val="00000008"/>
    <w:name w:val="WW8Num7"/>
    <w:lvl w:ilvl="0">
      <w:start w:val="1"/>
      <w:numFmt w:val="bullet"/>
      <w:lvlText w:val=""/>
      <w:lvlJc w:val="left"/>
      <w:pPr>
        <w:tabs>
          <w:tab w:val="num" w:pos="0"/>
        </w:tabs>
        <w:ind w:left="720" w:hanging="360"/>
      </w:pPr>
      <w:rPr>
        <w:rFonts w:ascii="Symbol" w:hAnsi="Symbol" w:hint="default"/>
      </w:rPr>
    </w:lvl>
    <w:lvl w:ilvl="1">
      <w:numFmt w:val="bullet"/>
      <w:lvlText w:val="◦"/>
      <w:lvlJc w:val="left"/>
      <w:pPr>
        <w:tabs>
          <w:tab w:val="num" w:pos="0"/>
        </w:tabs>
        <w:ind w:left="1080" w:hanging="360"/>
      </w:pPr>
      <w:rPr>
        <w:rFonts w:ascii="OpenSymbol" w:hAnsi="OpenSymbol" w:hint="default"/>
      </w:rPr>
    </w:lvl>
    <w:lvl w:ilvl="2">
      <w:numFmt w:val="bullet"/>
      <w:lvlText w:val="▪"/>
      <w:lvlJc w:val="left"/>
      <w:pPr>
        <w:tabs>
          <w:tab w:val="num" w:pos="0"/>
        </w:tabs>
        <w:ind w:left="1440" w:hanging="360"/>
      </w:pPr>
      <w:rPr>
        <w:rFonts w:ascii="OpenSymbol" w:hAnsi="OpenSymbol" w:hint="default"/>
      </w:rPr>
    </w:lvl>
    <w:lvl w:ilvl="3">
      <w:numFmt w:val="bullet"/>
      <w:lvlText w:val=""/>
      <w:lvlJc w:val="left"/>
      <w:pPr>
        <w:tabs>
          <w:tab w:val="num" w:pos="0"/>
        </w:tabs>
        <w:ind w:left="1800" w:hanging="360"/>
      </w:pPr>
      <w:rPr>
        <w:rFonts w:ascii="Symbol" w:hAnsi="Symbol" w:hint="default"/>
      </w:rPr>
    </w:lvl>
    <w:lvl w:ilvl="4">
      <w:numFmt w:val="bullet"/>
      <w:lvlText w:val="◦"/>
      <w:lvlJc w:val="left"/>
      <w:pPr>
        <w:tabs>
          <w:tab w:val="num" w:pos="0"/>
        </w:tabs>
        <w:ind w:left="2160" w:hanging="360"/>
      </w:pPr>
      <w:rPr>
        <w:rFonts w:ascii="OpenSymbol" w:hAnsi="OpenSymbol" w:hint="default"/>
      </w:rPr>
    </w:lvl>
    <w:lvl w:ilvl="5">
      <w:numFmt w:val="bullet"/>
      <w:lvlText w:val="▪"/>
      <w:lvlJc w:val="left"/>
      <w:pPr>
        <w:tabs>
          <w:tab w:val="num" w:pos="0"/>
        </w:tabs>
        <w:ind w:left="2520" w:hanging="360"/>
      </w:pPr>
      <w:rPr>
        <w:rFonts w:ascii="OpenSymbol" w:hAnsi="OpenSymbol" w:hint="default"/>
      </w:rPr>
    </w:lvl>
    <w:lvl w:ilvl="6">
      <w:numFmt w:val="bullet"/>
      <w:lvlText w:val=""/>
      <w:lvlJc w:val="left"/>
      <w:pPr>
        <w:tabs>
          <w:tab w:val="num" w:pos="0"/>
        </w:tabs>
        <w:ind w:left="2880" w:hanging="360"/>
      </w:pPr>
      <w:rPr>
        <w:rFonts w:ascii="Symbol" w:hAnsi="Symbol" w:hint="default"/>
      </w:rPr>
    </w:lvl>
    <w:lvl w:ilvl="7">
      <w:numFmt w:val="bullet"/>
      <w:lvlText w:val="◦"/>
      <w:lvlJc w:val="left"/>
      <w:pPr>
        <w:tabs>
          <w:tab w:val="num" w:pos="0"/>
        </w:tabs>
        <w:ind w:left="3240" w:hanging="360"/>
      </w:pPr>
      <w:rPr>
        <w:rFonts w:ascii="OpenSymbol" w:hAnsi="OpenSymbol" w:hint="default"/>
      </w:rPr>
    </w:lvl>
    <w:lvl w:ilvl="8">
      <w:numFmt w:val="bullet"/>
      <w:lvlText w:val="▪"/>
      <w:lvlJc w:val="left"/>
      <w:pPr>
        <w:tabs>
          <w:tab w:val="num" w:pos="0"/>
        </w:tabs>
        <w:ind w:left="3600" w:hanging="360"/>
      </w:pPr>
      <w:rPr>
        <w:rFonts w:ascii="OpenSymbol" w:hAnsi="OpenSymbol" w:hint="default"/>
      </w:rPr>
    </w:lvl>
  </w:abstractNum>
  <w:abstractNum w:abstractNumId="9" w15:restartNumberingAfterBreak="0">
    <w:nsid w:val="00000009"/>
    <w:multiLevelType w:val="multilevel"/>
    <w:tmpl w:val="00000009"/>
    <w:name w:val="WW8Num8"/>
    <w:lvl w:ilvl="0">
      <w:start w:val="1"/>
      <w:numFmt w:val="bullet"/>
      <w:lvlText w:val=""/>
      <w:lvlJc w:val="left"/>
      <w:pPr>
        <w:tabs>
          <w:tab w:val="num" w:pos="0"/>
        </w:tabs>
        <w:ind w:left="720" w:hanging="360"/>
      </w:pPr>
      <w:rPr>
        <w:rFonts w:ascii="Symbol" w:hAnsi="Symbol" w:hint="default"/>
        <w:sz w:val="22"/>
      </w:rPr>
    </w:lvl>
    <w:lvl w:ilvl="1">
      <w:numFmt w:val="bullet"/>
      <w:lvlText w:val="◦"/>
      <w:lvlJc w:val="left"/>
      <w:pPr>
        <w:tabs>
          <w:tab w:val="num" w:pos="0"/>
        </w:tabs>
        <w:ind w:left="1080" w:hanging="360"/>
      </w:pPr>
      <w:rPr>
        <w:rFonts w:ascii="OpenSymbol" w:hAnsi="OpenSymbol" w:hint="default"/>
      </w:rPr>
    </w:lvl>
    <w:lvl w:ilvl="2">
      <w:numFmt w:val="bullet"/>
      <w:lvlText w:val="▪"/>
      <w:lvlJc w:val="left"/>
      <w:pPr>
        <w:tabs>
          <w:tab w:val="num" w:pos="0"/>
        </w:tabs>
        <w:ind w:left="1440" w:hanging="360"/>
      </w:pPr>
      <w:rPr>
        <w:rFonts w:ascii="OpenSymbol" w:hAnsi="OpenSymbol" w:hint="default"/>
      </w:rPr>
    </w:lvl>
    <w:lvl w:ilvl="3">
      <w:numFmt w:val="bullet"/>
      <w:lvlText w:val=""/>
      <w:lvlJc w:val="left"/>
      <w:pPr>
        <w:tabs>
          <w:tab w:val="num" w:pos="0"/>
        </w:tabs>
        <w:ind w:left="1800" w:hanging="360"/>
      </w:pPr>
      <w:rPr>
        <w:rFonts w:ascii="Symbol" w:hAnsi="Symbol" w:hint="default"/>
        <w:sz w:val="22"/>
      </w:rPr>
    </w:lvl>
    <w:lvl w:ilvl="4">
      <w:numFmt w:val="bullet"/>
      <w:lvlText w:val="◦"/>
      <w:lvlJc w:val="left"/>
      <w:pPr>
        <w:tabs>
          <w:tab w:val="num" w:pos="0"/>
        </w:tabs>
        <w:ind w:left="2160" w:hanging="360"/>
      </w:pPr>
      <w:rPr>
        <w:rFonts w:ascii="OpenSymbol" w:hAnsi="OpenSymbol" w:hint="default"/>
      </w:rPr>
    </w:lvl>
    <w:lvl w:ilvl="5">
      <w:numFmt w:val="bullet"/>
      <w:lvlText w:val="▪"/>
      <w:lvlJc w:val="left"/>
      <w:pPr>
        <w:tabs>
          <w:tab w:val="num" w:pos="0"/>
        </w:tabs>
        <w:ind w:left="2520" w:hanging="360"/>
      </w:pPr>
      <w:rPr>
        <w:rFonts w:ascii="OpenSymbol" w:hAnsi="OpenSymbol" w:hint="default"/>
      </w:rPr>
    </w:lvl>
    <w:lvl w:ilvl="6">
      <w:numFmt w:val="bullet"/>
      <w:lvlText w:val=""/>
      <w:lvlJc w:val="left"/>
      <w:pPr>
        <w:tabs>
          <w:tab w:val="num" w:pos="0"/>
        </w:tabs>
        <w:ind w:left="2880" w:hanging="360"/>
      </w:pPr>
      <w:rPr>
        <w:rFonts w:ascii="Symbol" w:hAnsi="Symbol" w:hint="default"/>
        <w:sz w:val="22"/>
      </w:rPr>
    </w:lvl>
    <w:lvl w:ilvl="7">
      <w:numFmt w:val="bullet"/>
      <w:lvlText w:val="◦"/>
      <w:lvlJc w:val="left"/>
      <w:pPr>
        <w:tabs>
          <w:tab w:val="num" w:pos="0"/>
        </w:tabs>
        <w:ind w:left="3240" w:hanging="360"/>
      </w:pPr>
      <w:rPr>
        <w:rFonts w:ascii="OpenSymbol" w:hAnsi="OpenSymbol" w:hint="default"/>
      </w:rPr>
    </w:lvl>
    <w:lvl w:ilvl="8">
      <w:numFmt w:val="bullet"/>
      <w:lvlText w:val="▪"/>
      <w:lvlJc w:val="left"/>
      <w:pPr>
        <w:tabs>
          <w:tab w:val="num" w:pos="0"/>
        </w:tabs>
        <w:ind w:left="3600" w:hanging="360"/>
      </w:pPr>
      <w:rPr>
        <w:rFonts w:ascii="OpenSymbol" w:hAnsi="OpenSymbol" w:hint="default"/>
      </w:rPr>
    </w:lvl>
  </w:abstractNum>
  <w:abstractNum w:abstractNumId="10" w15:restartNumberingAfterBreak="0">
    <w:nsid w:val="0000000A"/>
    <w:multiLevelType w:val="multilevel"/>
    <w:tmpl w:val="0000000A"/>
    <w:lvl w:ilvl="0">
      <w:start w:val="1"/>
      <w:numFmt w:val="bullet"/>
      <w:lvlText w:val=""/>
      <w:lvlJc w:val="left"/>
      <w:pPr>
        <w:tabs>
          <w:tab w:val="num" w:pos="0"/>
        </w:tabs>
        <w:ind w:left="720" w:hanging="360"/>
      </w:pPr>
      <w:rPr>
        <w:rFonts w:ascii="Wingdings" w:hAnsi="Wingdings" w:hint="default"/>
        <w:sz w:val="20"/>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11" w15:restartNumberingAfterBreak="0">
    <w:nsid w:val="0000000B"/>
    <w:multiLevelType w:val="singleLevel"/>
    <w:tmpl w:val="0000000B"/>
    <w:name w:val="WW8Num11"/>
    <w:lvl w:ilvl="0">
      <w:start w:val="1"/>
      <w:numFmt w:val="bullet"/>
      <w:lvlText w:val=""/>
      <w:lvlJc w:val="left"/>
      <w:pPr>
        <w:tabs>
          <w:tab w:val="num" w:pos="720"/>
        </w:tabs>
        <w:ind w:left="720" w:hanging="360"/>
      </w:pPr>
      <w:rPr>
        <w:rFonts w:ascii="Symbol" w:hAnsi="Symbol" w:hint="default"/>
      </w:rPr>
    </w:lvl>
  </w:abstractNum>
  <w:abstractNum w:abstractNumId="12" w15:restartNumberingAfterBreak="0">
    <w:nsid w:val="0000000C"/>
    <w:multiLevelType w:val="singleLevel"/>
    <w:tmpl w:val="0000000C"/>
    <w:name w:val="WW8Num12"/>
    <w:lvl w:ilvl="0">
      <w:start w:val="1"/>
      <w:numFmt w:val="bullet"/>
      <w:lvlText w:val=""/>
      <w:lvlJc w:val="left"/>
      <w:pPr>
        <w:tabs>
          <w:tab w:val="num" w:pos="0"/>
        </w:tabs>
        <w:ind w:left="720" w:hanging="360"/>
      </w:pPr>
      <w:rPr>
        <w:rFonts w:ascii="Symbol" w:hAnsi="Symbol" w:hint="default"/>
      </w:rPr>
    </w:lvl>
  </w:abstractNum>
  <w:abstractNum w:abstractNumId="13" w15:restartNumberingAfterBreak="0">
    <w:nsid w:val="0000000D"/>
    <w:multiLevelType w:val="singleLevel"/>
    <w:tmpl w:val="0000000D"/>
    <w:name w:val="WW8Num14"/>
    <w:lvl w:ilvl="0">
      <w:start w:val="1"/>
      <w:numFmt w:val="bullet"/>
      <w:lvlText w:val=""/>
      <w:lvlJc w:val="left"/>
      <w:pPr>
        <w:tabs>
          <w:tab w:val="num" w:pos="720"/>
        </w:tabs>
        <w:ind w:left="720" w:hanging="360"/>
      </w:pPr>
      <w:rPr>
        <w:rFonts w:ascii="Symbol" w:hAnsi="Symbol" w:hint="default"/>
      </w:rPr>
    </w:lvl>
  </w:abstractNum>
  <w:abstractNum w:abstractNumId="14" w15:restartNumberingAfterBreak="0">
    <w:nsid w:val="0000000E"/>
    <w:multiLevelType w:val="singleLevel"/>
    <w:tmpl w:val="0000000E"/>
    <w:name w:val="WW8Num15"/>
    <w:lvl w:ilvl="0">
      <w:start w:val="1"/>
      <w:numFmt w:val="bullet"/>
      <w:lvlText w:val=""/>
      <w:lvlJc w:val="left"/>
      <w:pPr>
        <w:tabs>
          <w:tab w:val="num" w:pos="720"/>
        </w:tabs>
        <w:ind w:left="720" w:hanging="360"/>
      </w:pPr>
      <w:rPr>
        <w:rFonts w:ascii="Symbol" w:hAnsi="Symbol" w:hint="default"/>
      </w:rPr>
    </w:lvl>
  </w:abstractNum>
  <w:abstractNum w:abstractNumId="15" w15:restartNumberingAfterBreak="0">
    <w:nsid w:val="0000000F"/>
    <w:multiLevelType w:val="singleLevel"/>
    <w:tmpl w:val="0000000F"/>
    <w:name w:val="WW8Num16"/>
    <w:lvl w:ilvl="0">
      <w:start w:val="1"/>
      <w:numFmt w:val="bullet"/>
      <w:lvlText w:val=""/>
      <w:lvlJc w:val="left"/>
      <w:pPr>
        <w:tabs>
          <w:tab w:val="num" w:pos="0"/>
        </w:tabs>
        <w:ind w:left="720" w:hanging="360"/>
      </w:pPr>
      <w:rPr>
        <w:rFonts w:ascii="Symbol" w:hAnsi="Symbol" w:hint="default"/>
      </w:rPr>
    </w:lvl>
  </w:abstractNum>
  <w:abstractNum w:abstractNumId="16" w15:restartNumberingAfterBreak="0">
    <w:nsid w:val="00000010"/>
    <w:multiLevelType w:val="multilevel"/>
    <w:tmpl w:val="00000010"/>
    <w:lvl w:ilvl="0">
      <w:start w:val="1"/>
      <w:numFmt w:val="bullet"/>
      <w:lvlText w:val=""/>
      <w:lvlJc w:val="left"/>
      <w:pPr>
        <w:tabs>
          <w:tab w:val="num" w:pos="360"/>
        </w:tabs>
        <w:ind w:left="360" w:hanging="360"/>
      </w:pPr>
      <w:rPr>
        <w:rFonts w:ascii="Symbol" w:hAnsi="Symbol"/>
      </w:rPr>
    </w:lvl>
    <w:lvl w:ilvl="1">
      <w:start w:val="1"/>
      <w:numFmt w:val="bullet"/>
      <w:lvlText w:val="◦"/>
      <w:lvlJc w:val="left"/>
      <w:pPr>
        <w:tabs>
          <w:tab w:val="num" w:pos="720"/>
        </w:tabs>
        <w:ind w:left="720" w:hanging="360"/>
      </w:pPr>
      <w:rPr>
        <w:rFonts w:ascii="OpenSymbol" w:hAnsi="OpenSymbol"/>
      </w:rPr>
    </w:lvl>
    <w:lvl w:ilvl="2">
      <w:start w:val="1"/>
      <w:numFmt w:val="bullet"/>
      <w:lvlText w:val="▪"/>
      <w:lvlJc w:val="left"/>
      <w:pPr>
        <w:tabs>
          <w:tab w:val="num" w:pos="1080"/>
        </w:tabs>
        <w:ind w:left="1080" w:hanging="360"/>
      </w:pPr>
      <w:rPr>
        <w:rFonts w:ascii="OpenSymbol" w:hAnsi="OpenSymbol"/>
      </w:rPr>
    </w:lvl>
    <w:lvl w:ilvl="3">
      <w:start w:val="1"/>
      <w:numFmt w:val="bullet"/>
      <w:lvlText w:val=""/>
      <w:lvlJc w:val="left"/>
      <w:pPr>
        <w:tabs>
          <w:tab w:val="num" w:pos="1440"/>
        </w:tabs>
        <w:ind w:left="1440" w:hanging="360"/>
      </w:pPr>
      <w:rPr>
        <w:rFonts w:ascii="Symbol" w:hAnsi="Symbol"/>
      </w:rPr>
    </w:lvl>
    <w:lvl w:ilvl="4">
      <w:start w:val="1"/>
      <w:numFmt w:val="bullet"/>
      <w:lvlText w:val="◦"/>
      <w:lvlJc w:val="left"/>
      <w:pPr>
        <w:tabs>
          <w:tab w:val="num" w:pos="1800"/>
        </w:tabs>
        <w:ind w:left="1800" w:hanging="360"/>
      </w:pPr>
      <w:rPr>
        <w:rFonts w:ascii="OpenSymbol" w:hAnsi="OpenSymbol"/>
      </w:rPr>
    </w:lvl>
    <w:lvl w:ilvl="5">
      <w:start w:val="1"/>
      <w:numFmt w:val="bullet"/>
      <w:lvlText w:val="▪"/>
      <w:lvlJc w:val="left"/>
      <w:pPr>
        <w:tabs>
          <w:tab w:val="num" w:pos="2160"/>
        </w:tabs>
        <w:ind w:left="2160" w:hanging="360"/>
      </w:pPr>
      <w:rPr>
        <w:rFonts w:ascii="OpenSymbol" w:hAnsi="OpenSymbol"/>
      </w:rPr>
    </w:lvl>
    <w:lvl w:ilvl="6">
      <w:start w:val="1"/>
      <w:numFmt w:val="bullet"/>
      <w:lvlText w:val=""/>
      <w:lvlJc w:val="left"/>
      <w:pPr>
        <w:tabs>
          <w:tab w:val="num" w:pos="2520"/>
        </w:tabs>
        <w:ind w:left="2520" w:hanging="360"/>
      </w:pPr>
      <w:rPr>
        <w:rFonts w:ascii="Symbol" w:hAnsi="Symbol"/>
      </w:rPr>
    </w:lvl>
    <w:lvl w:ilvl="7">
      <w:start w:val="1"/>
      <w:numFmt w:val="bullet"/>
      <w:lvlText w:val="◦"/>
      <w:lvlJc w:val="left"/>
      <w:pPr>
        <w:tabs>
          <w:tab w:val="num" w:pos="2880"/>
        </w:tabs>
        <w:ind w:left="2880" w:hanging="360"/>
      </w:pPr>
      <w:rPr>
        <w:rFonts w:ascii="OpenSymbol" w:hAnsi="OpenSymbol"/>
      </w:rPr>
    </w:lvl>
    <w:lvl w:ilvl="8">
      <w:start w:val="1"/>
      <w:numFmt w:val="bullet"/>
      <w:lvlText w:val="▪"/>
      <w:lvlJc w:val="left"/>
      <w:pPr>
        <w:tabs>
          <w:tab w:val="num" w:pos="3240"/>
        </w:tabs>
        <w:ind w:left="3240" w:hanging="360"/>
      </w:pPr>
      <w:rPr>
        <w:rFonts w:ascii="OpenSymbol" w:hAnsi="OpenSymbol"/>
      </w:rPr>
    </w:lvl>
  </w:abstractNum>
  <w:abstractNum w:abstractNumId="17" w15:restartNumberingAfterBreak="0">
    <w:nsid w:val="00000011"/>
    <w:multiLevelType w:val="multilevel"/>
    <w:tmpl w:val="00000011"/>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OpenSymbol" w:hAnsi="OpenSymbol"/>
      </w:rPr>
    </w:lvl>
    <w:lvl w:ilvl="2">
      <w:start w:val="1"/>
      <w:numFmt w:val="bullet"/>
      <w:lvlText w:val="▪"/>
      <w:lvlJc w:val="left"/>
      <w:pPr>
        <w:tabs>
          <w:tab w:val="num" w:pos="1440"/>
        </w:tabs>
        <w:ind w:left="1440" w:hanging="360"/>
      </w:pPr>
      <w:rPr>
        <w:rFonts w:ascii="OpenSymbol" w:hAnsi="OpenSymbol"/>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OpenSymbol" w:hAnsi="OpenSymbol"/>
      </w:rPr>
    </w:lvl>
    <w:lvl w:ilvl="5">
      <w:start w:val="1"/>
      <w:numFmt w:val="bullet"/>
      <w:lvlText w:val="▪"/>
      <w:lvlJc w:val="left"/>
      <w:pPr>
        <w:tabs>
          <w:tab w:val="num" w:pos="2520"/>
        </w:tabs>
        <w:ind w:left="2520" w:hanging="360"/>
      </w:pPr>
      <w:rPr>
        <w:rFonts w:ascii="OpenSymbol" w:hAnsi="OpenSymbol"/>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OpenSymbol" w:hAnsi="OpenSymbol"/>
      </w:rPr>
    </w:lvl>
    <w:lvl w:ilvl="8">
      <w:start w:val="1"/>
      <w:numFmt w:val="bullet"/>
      <w:lvlText w:val="▪"/>
      <w:lvlJc w:val="left"/>
      <w:pPr>
        <w:tabs>
          <w:tab w:val="num" w:pos="3600"/>
        </w:tabs>
        <w:ind w:left="3600" w:hanging="360"/>
      </w:pPr>
      <w:rPr>
        <w:rFonts w:ascii="OpenSymbol" w:hAnsi="OpenSymbol"/>
      </w:rPr>
    </w:lvl>
  </w:abstractNum>
  <w:abstractNum w:abstractNumId="18" w15:restartNumberingAfterBreak="0">
    <w:nsid w:val="07FE487E"/>
    <w:multiLevelType w:val="hybridMultilevel"/>
    <w:tmpl w:val="9F5E6BB6"/>
    <w:lvl w:ilvl="0" w:tplc="0C0A000D">
      <w:start w:val="1"/>
      <w:numFmt w:val="bullet"/>
      <w:lvlText w:val=""/>
      <w:lvlJc w:val="left"/>
      <w:pPr>
        <w:tabs>
          <w:tab w:val="num" w:pos="1080"/>
        </w:tabs>
        <w:ind w:left="1080" w:hanging="360"/>
      </w:pPr>
      <w:rPr>
        <w:rFonts w:ascii="Wingdings" w:hAnsi="Wingdings" w:hint="default"/>
      </w:rPr>
    </w:lvl>
    <w:lvl w:ilvl="1" w:tplc="0C0A0003" w:tentative="1">
      <w:start w:val="1"/>
      <w:numFmt w:val="bullet"/>
      <w:lvlText w:val="o"/>
      <w:lvlJc w:val="left"/>
      <w:pPr>
        <w:tabs>
          <w:tab w:val="num" w:pos="1800"/>
        </w:tabs>
        <w:ind w:left="1800" w:hanging="360"/>
      </w:pPr>
      <w:rPr>
        <w:rFonts w:ascii="Courier New" w:hAnsi="Courier New" w:hint="default"/>
      </w:rPr>
    </w:lvl>
    <w:lvl w:ilvl="2" w:tplc="0C0A0005" w:tentative="1">
      <w:start w:val="1"/>
      <w:numFmt w:val="bullet"/>
      <w:lvlText w:val=""/>
      <w:lvlJc w:val="left"/>
      <w:pPr>
        <w:tabs>
          <w:tab w:val="num" w:pos="2520"/>
        </w:tabs>
        <w:ind w:left="2520" w:hanging="360"/>
      </w:pPr>
      <w:rPr>
        <w:rFonts w:ascii="Wingdings" w:hAnsi="Wingdings" w:hint="default"/>
      </w:rPr>
    </w:lvl>
    <w:lvl w:ilvl="3" w:tplc="0C0A0001" w:tentative="1">
      <w:start w:val="1"/>
      <w:numFmt w:val="bullet"/>
      <w:lvlText w:val=""/>
      <w:lvlJc w:val="left"/>
      <w:pPr>
        <w:tabs>
          <w:tab w:val="num" w:pos="3240"/>
        </w:tabs>
        <w:ind w:left="3240" w:hanging="360"/>
      </w:pPr>
      <w:rPr>
        <w:rFonts w:ascii="Symbol" w:hAnsi="Symbol" w:hint="default"/>
      </w:rPr>
    </w:lvl>
    <w:lvl w:ilvl="4" w:tplc="0C0A0003" w:tentative="1">
      <w:start w:val="1"/>
      <w:numFmt w:val="bullet"/>
      <w:lvlText w:val="o"/>
      <w:lvlJc w:val="left"/>
      <w:pPr>
        <w:tabs>
          <w:tab w:val="num" w:pos="3960"/>
        </w:tabs>
        <w:ind w:left="3960" w:hanging="360"/>
      </w:pPr>
      <w:rPr>
        <w:rFonts w:ascii="Courier New" w:hAnsi="Courier New" w:hint="default"/>
      </w:rPr>
    </w:lvl>
    <w:lvl w:ilvl="5" w:tplc="0C0A0005" w:tentative="1">
      <w:start w:val="1"/>
      <w:numFmt w:val="bullet"/>
      <w:lvlText w:val=""/>
      <w:lvlJc w:val="left"/>
      <w:pPr>
        <w:tabs>
          <w:tab w:val="num" w:pos="4680"/>
        </w:tabs>
        <w:ind w:left="4680" w:hanging="360"/>
      </w:pPr>
      <w:rPr>
        <w:rFonts w:ascii="Wingdings" w:hAnsi="Wingdings" w:hint="default"/>
      </w:rPr>
    </w:lvl>
    <w:lvl w:ilvl="6" w:tplc="0C0A0001" w:tentative="1">
      <w:start w:val="1"/>
      <w:numFmt w:val="bullet"/>
      <w:lvlText w:val=""/>
      <w:lvlJc w:val="left"/>
      <w:pPr>
        <w:tabs>
          <w:tab w:val="num" w:pos="5400"/>
        </w:tabs>
        <w:ind w:left="5400" w:hanging="360"/>
      </w:pPr>
      <w:rPr>
        <w:rFonts w:ascii="Symbol" w:hAnsi="Symbol" w:hint="default"/>
      </w:rPr>
    </w:lvl>
    <w:lvl w:ilvl="7" w:tplc="0C0A0003" w:tentative="1">
      <w:start w:val="1"/>
      <w:numFmt w:val="bullet"/>
      <w:lvlText w:val="o"/>
      <w:lvlJc w:val="left"/>
      <w:pPr>
        <w:tabs>
          <w:tab w:val="num" w:pos="6120"/>
        </w:tabs>
        <w:ind w:left="6120" w:hanging="360"/>
      </w:pPr>
      <w:rPr>
        <w:rFonts w:ascii="Courier New" w:hAnsi="Courier New" w:hint="default"/>
      </w:rPr>
    </w:lvl>
    <w:lvl w:ilvl="8" w:tplc="0C0A0005" w:tentative="1">
      <w:start w:val="1"/>
      <w:numFmt w:val="bullet"/>
      <w:lvlText w:val=""/>
      <w:lvlJc w:val="left"/>
      <w:pPr>
        <w:tabs>
          <w:tab w:val="num" w:pos="6840"/>
        </w:tabs>
        <w:ind w:left="6840" w:hanging="360"/>
      </w:pPr>
      <w:rPr>
        <w:rFonts w:ascii="Wingdings" w:hAnsi="Wingdings" w:hint="default"/>
      </w:rPr>
    </w:lvl>
  </w:abstractNum>
  <w:abstractNum w:abstractNumId="19" w15:restartNumberingAfterBreak="0">
    <w:nsid w:val="0906520E"/>
    <w:multiLevelType w:val="hybridMultilevel"/>
    <w:tmpl w:val="58148096"/>
    <w:lvl w:ilvl="0" w:tplc="0C0A000D">
      <w:start w:val="1"/>
      <w:numFmt w:val="bullet"/>
      <w:lvlText w:val=""/>
      <w:lvlJc w:val="left"/>
      <w:pPr>
        <w:tabs>
          <w:tab w:val="num" w:pos="720"/>
        </w:tabs>
        <w:ind w:left="720" w:hanging="360"/>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0A2E3145"/>
    <w:multiLevelType w:val="hybridMultilevel"/>
    <w:tmpl w:val="CEDE9D84"/>
    <w:lvl w:ilvl="0" w:tplc="4BC8AC08">
      <w:start w:val="1"/>
      <w:numFmt w:val="bullet"/>
      <w:lvlText w:val=""/>
      <w:lvlJc w:val="left"/>
      <w:pPr>
        <w:tabs>
          <w:tab w:val="num" w:pos="720"/>
        </w:tabs>
        <w:ind w:left="720" w:hanging="360"/>
      </w:pPr>
      <w:rPr>
        <w:rFonts w:ascii="Symbol" w:hAnsi="Symbol" w:hint="default"/>
        <w:color w:val="auto"/>
      </w:rPr>
    </w:lvl>
    <w:lvl w:ilvl="1" w:tplc="0C0A000D">
      <w:start w:val="1"/>
      <w:numFmt w:val="bullet"/>
      <w:lvlText w:val=""/>
      <w:lvlJc w:val="left"/>
      <w:pPr>
        <w:tabs>
          <w:tab w:val="num" w:pos="1440"/>
        </w:tabs>
        <w:ind w:left="1440" w:hanging="360"/>
      </w:pPr>
      <w:rPr>
        <w:rFonts w:ascii="Wingdings" w:hAnsi="Wingdings"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0C4B51AB"/>
    <w:multiLevelType w:val="hybridMultilevel"/>
    <w:tmpl w:val="A53C93B4"/>
    <w:lvl w:ilvl="0" w:tplc="0C0A000D">
      <w:start w:val="1"/>
      <w:numFmt w:val="bullet"/>
      <w:lvlText w:val=""/>
      <w:lvlJc w:val="left"/>
      <w:pPr>
        <w:tabs>
          <w:tab w:val="num" w:pos="720"/>
        </w:tabs>
        <w:ind w:left="720" w:hanging="360"/>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0E9E7C8D"/>
    <w:multiLevelType w:val="hybridMultilevel"/>
    <w:tmpl w:val="4D866142"/>
    <w:lvl w:ilvl="0" w:tplc="8A7C4F0A">
      <w:start w:val="1"/>
      <w:numFmt w:val="decimal"/>
      <w:lvlText w:val="%1."/>
      <w:lvlJc w:val="left"/>
      <w:pPr>
        <w:tabs>
          <w:tab w:val="num" w:pos="720"/>
        </w:tabs>
        <w:ind w:left="720" w:hanging="360"/>
      </w:pPr>
      <w:rPr>
        <w:rFonts w:cs="Times New Roman"/>
      </w:rPr>
    </w:lvl>
    <w:lvl w:ilvl="1" w:tplc="B46AC4A4">
      <w:numFmt w:val="none"/>
      <w:lvlText w:val=""/>
      <w:lvlJc w:val="left"/>
      <w:pPr>
        <w:tabs>
          <w:tab w:val="num" w:pos="360"/>
        </w:tabs>
      </w:pPr>
      <w:rPr>
        <w:rFonts w:cs="Times New Roman"/>
      </w:rPr>
    </w:lvl>
    <w:lvl w:ilvl="2" w:tplc="7C52B8EE">
      <w:numFmt w:val="none"/>
      <w:lvlText w:val=""/>
      <w:lvlJc w:val="left"/>
      <w:pPr>
        <w:tabs>
          <w:tab w:val="num" w:pos="360"/>
        </w:tabs>
      </w:pPr>
      <w:rPr>
        <w:rFonts w:cs="Times New Roman"/>
      </w:rPr>
    </w:lvl>
    <w:lvl w:ilvl="3" w:tplc="1F681D2E">
      <w:numFmt w:val="none"/>
      <w:lvlText w:val=""/>
      <w:lvlJc w:val="left"/>
      <w:pPr>
        <w:tabs>
          <w:tab w:val="num" w:pos="360"/>
        </w:tabs>
      </w:pPr>
      <w:rPr>
        <w:rFonts w:cs="Times New Roman"/>
      </w:rPr>
    </w:lvl>
    <w:lvl w:ilvl="4" w:tplc="B0620FE6">
      <w:numFmt w:val="none"/>
      <w:lvlText w:val=""/>
      <w:lvlJc w:val="left"/>
      <w:pPr>
        <w:tabs>
          <w:tab w:val="num" w:pos="360"/>
        </w:tabs>
      </w:pPr>
      <w:rPr>
        <w:rFonts w:cs="Times New Roman"/>
      </w:rPr>
    </w:lvl>
    <w:lvl w:ilvl="5" w:tplc="5E322A00">
      <w:numFmt w:val="none"/>
      <w:lvlText w:val=""/>
      <w:lvlJc w:val="left"/>
      <w:pPr>
        <w:tabs>
          <w:tab w:val="num" w:pos="360"/>
        </w:tabs>
      </w:pPr>
      <w:rPr>
        <w:rFonts w:cs="Times New Roman"/>
      </w:rPr>
    </w:lvl>
    <w:lvl w:ilvl="6" w:tplc="A0B0EB18">
      <w:numFmt w:val="none"/>
      <w:lvlText w:val=""/>
      <w:lvlJc w:val="left"/>
      <w:pPr>
        <w:tabs>
          <w:tab w:val="num" w:pos="360"/>
        </w:tabs>
      </w:pPr>
      <w:rPr>
        <w:rFonts w:cs="Times New Roman"/>
      </w:rPr>
    </w:lvl>
    <w:lvl w:ilvl="7" w:tplc="7A6E4982">
      <w:numFmt w:val="none"/>
      <w:lvlText w:val=""/>
      <w:lvlJc w:val="left"/>
      <w:pPr>
        <w:tabs>
          <w:tab w:val="num" w:pos="360"/>
        </w:tabs>
      </w:pPr>
      <w:rPr>
        <w:rFonts w:cs="Times New Roman"/>
      </w:rPr>
    </w:lvl>
    <w:lvl w:ilvl="8" w:tplc="74E4C4D6">
      <w:numFmt w:val="none"/>
      <w:lvlText w:val=""/>
      <w:lvlJc w:val="left"/>
      <w:pPr>
        <w:tabs>
          <w:tab w:val="num" w:pos="360"/>
        </w:tabs>
      </w:pPr>
      <w:rPr>
        <w:rFonts w:cs="Times New Roman"/>
      </w:rPr>
    </w:lvl>
  </w:abstractNum>
  <w:abstractNum w:abstractNumId="23" w15:restartNumberingAfterBreak="0">
    <w:nsid w:val="0EEF0F26"/>
    <w:multiLevelType w:val="multilevel"/>
    <w:tmpl w:val="90DA8B10"/>
    <w:lvl w:ilvl="0">
      <w:start w:val="1"/>
      <w:numFmt w:val="bullet"/>
      <w:lvlText w:val=""/>
      <w:lvlJc w:val="left"/>
      <w:pPr>
        <w:ind w:left="720" w:hanging="360"/>
      </w:pPr>
      <w:rPr>
        <w:rFonts w:ascii="Symbol" w:hAnsi="Symbol" w:hint="default"/>
      </w:rPr>
    </w:lvl>
    <w:lvl w:ilvl="1">
      <w:numFmt w:val="bullet"/>
      <w:lvlText w:val="◦"/>
      <w:lvlJc w:val="left"/>
      <w:pPr>
        <w:ind w:left="1080" w:hanging="360"/>
      </w:pPr>
      <w:rPr>
        <w:rFonts w:ascii="OpenSymbol" w:hAnsi="OpenSymbol" w:hint="default"/>
      </w:rPr>
    </w:lvl>
    <w:lvl w:ilvl="2">
      <w:numFmt w:val="bullet"/>
      <w:lvlText w:val="▪"/>
      <w:lvlJc w:val="left"/>
      <w:pPr>
        <w:ind w:left="1440" w:hanging="360"/>
      </w:pPr>
      <w:rPr>
        <w:rFonts w:ascii="OpenSymbol" w:hAnsi="OpenSymbol" w:hint="default"/>
      </w:rPr>
    </w:lvl>
    <w:lvl w:ilvl="3">
      <w:numFmt w:val="bullet"/>
      <w:lvlText w:val=""/>
      <w:lvlJc w:val="left"/>
      <w:pPr>
        <w:ind w:left="1800" w:hanging="360"/>
      </w:pPr>
      <w:rPr>
        <w:rFonts w:ascii="Symbol" w:hAnsi="Symbol" w:hint="default"/>
      </w:rPr>
    </w:lvl>
    <w:lvl w:ilvl="4">
      <w:numFmt w:val="bullet"/>
      <w:lvlText w:val="◦"/>
      <w:lvlJc w:val="left"/>
      <w:pPr>
        <w:ind w:left="2160" w:hanging="360"/>
      </w:pPr>
      <w:rPr>
        <w:rFonts w:ascii="OpenSymbol" w:hAnsi="OpenSymbol" w:hint="default"/>
      </w:rPr>
    </w:lvl>
    <w:lvl w:ilvl="5">
      <w:numFmt w:val="bullet"/>
      <w:lvlText w:val="▪"/>
      <w:lvlJc w:val="left"/>
      <w:pPr>
        <w:ind w:left="2520" w:hanging="360"/>
      </w:pPr>
      <w:rPr>
        <w:rFonts w:ascii="OpenSymbol" w:hAnsi="OpenSymbol" w:hint="default"/>
      </w:rPr>
    </w:lvl>
    <w:lvl w:ilvl="6">
      <w:numFmt w:val="bullet"/>
      <w:lvlText w:val=""/>
      <w:lvlJc w:val="left"/>
      <w:pPr>
        <w:ind w:left="2880" w:hanging="360"/>
      </w:pPr>
      <w:rPr>
        <w:rFonts w:ascii="Symbol" w:hAnsi="Symbol" w:hint="default"/>
      </w:rPr>
    </w:lvl>
    <w:lvl w:ilvl="7">
      <w:numFmt w:val="bullet"/>
      <w:lvlText w:val="◦"/>
      <w:lvlJc w:val="left"/>
      <w:pPr>
        <w:ind w:left="3240" w:hanging="360"/>
      </w:pPr>
      <w:rPr>
        <w:rFonts w:ascii="OpenSymbol" w:hAnsi="OpenSymbol" w:hint="default"/>
      </w:rPr>
    </w:lvl>
    <w:lvl w:ilvl="8">
      <w:numFmt w:val="bullet"/>
      <w:lvlText w:val="▪"/>
      <w:lvlJc w:val="left"/>
      <w:pPr>
        <w:ind w:left="3600" w:hanging="360"/>
      </w:pPr>
      <w:rPr>
        <w:rFonts w:ascii="OpenSymbol" w:hAnsi="OpenSymbol" w:hint="default"/>
      </w:rPr>
    </w:lvl>
  </w:abstractNum>
  <w:abstractNum w:abstractNumId="24" w15:restartNumberingAfterBreak="0">
    <w:nsid w:val="0F53084B"/>
    <w:multiLevelType w:val="multilevel"/>
    <w:tmpl w:val="AA1C6842"/>
    <w:lvl w:ilvl="0">
      <w:start w:val="1"/>
      <w:numFmt w:val="bullet"/>
      <w:lvlText w:val=""/>
      <w:lvlJc w:val="left"/>
      <w:pPr>
        <w:ind w:left="720" w:hanging="360"/>
      </w:pPr>
      <w:rPr>
        <w:rFonts w:ascii="Symbol" w:hAnsi="Symbol" w:hint="default"/>
        <w:sz w:val="22"/>
      </w:rPr>
    </w:lvl>
    <w:lvl w:ilvl="1">
      <w:numFmt w:val="bullet"/>
      <w:lvlText w:val="◦"/>
      <w:lvlJc w:val="left"/>
      <w:pPr>
        <w:ind w:left="1080" w:hanging="360"/>
      </w:pPr>
      <w:rPr>
        <w:rFonts w:ascii="OpenSymbol" w:hAnsi="OpenSymbol" w:hint="default"/>
      </w:rPr>
    </w:lvl>
    <w:lvl w:ilvl="2">
      <w:numFmt w:val="bullet"/>
      <w:lvlText w:val="▪"/>
      <w:lvlJc w:val="left"/>
      <w:pPr>
        <w:ind w:left="1440" w:hanging="360"/>
      </w:pPr>
      <w:rPr>
        <w:rFonts w:ascii="OpenSymbol" w:hAnsi="OpenSymbol" w:hint="default"/>
      </w:rPr>
    </w:lvl>
    <w:lvl w:ilvl="3">
      <w:numFmt w:val="bullet"/>
      <w:lvlText w:val=""/>
      <w:lvlJc w:val="left"/>
      <w:pPr>
        <w:ind w:left="1800" w:hanging="360"/>
      </w:pPr>
      <w:rPr>
        <w:rFonts w:ascii="Symbol" w:hAnsi="Symbol" w:hint="default"/>
        <w:sz w:val="22"/>
      </w:rPr>
    </w:lvl>
    <w:lvl w:ilvl="4">
      <w:numFmt w:val="bullet"/>
      <w:lvlText w:val="◦"/>
      <w:lvlJc w:val="left"/>
      <w:pPr>
        <w:ind w:left="2160" w:hanging="360"/>
      </w:pPr>
      <w:rPr>
        <w:rFonts w:ascii="OpenSymbol" w:hAnsi="OpenSymbol" w:hint="default"/>
      </w:rPr>
    </w:lvl>
    <w:lvl w:ilvl="5">
      <w:numFmt w:val="bullet"/>
      <w:lvlText w:val="▪"/>
      <w:lvlJc w:val="left"/>
      <w:pPr>
        <w:ind w:left="2520" w:hanging="360"/>
      </w:pPr>
      <w:rPr>
        <w:rFonts w:ascii="OpenSymbol" w:hAnsi="OpenSymbol" w:hint="default"/>
      </w:rPr>
    </w:lvl>
    <w:lvl w:ilvl="6">
      <w:numFmt w:val="bullet"/>
      <w:lvlText w:val=""/>
      <w:lvlJc w:val="left"/>
      <w:pPr>
        <w:ind w:left="2880" w:hanging="360"/>
      </w:pPr>
      <w:rPr>
        <w:rFonts w:ascii="Symbol" w:hAnsi="Symbol" w:hint="default"/>
        <w:sz w:val="22"/>
      </w:rPr>
    </w:lvl>
    <w:lvl w:ilvl="7">
      <w:numFmt w:val="bullet"/>
      <w:lvlText w:val="◦"/>
      <w:lvlJc w:val="left"/>
      <w:pPr>
        <w:ind w:left="3240" w:hanging="360"/>
      </w:pPr>
      <w:rPr>
        <w:rFonts w:ascii="OpenSymbol" w:hAnsi="OpenSymbol" w:hint="default"/>
      </w:rPr>
    </w:lvl>
    <w:lvl w:ilvl="8">
      <w:numFmt w:val="bullet"/>
      <w:lvlText w:val="▪"/>
      <w:lvlJc w:val="left"/>
      <w:pPr>
        <w:ind w:left="3600" w:hanging="360"/>
      </w:pPr>
      <w:rPr>
        <w:rFonts w:ascii="OpenSymbol" w:hAnsi="OpenSymbol" w:hint="default"/>
      </w:rPr>
    </w:lvl>
  </w:abstractNum>
  <w:abstractNum w:abstractNumId="25" w15:restartNumberingAfterBreak="0">
    <w:nsid w:val="196C688E"/>
    <w:multiLevelType w:val="multilevel"/>
    <w:tmpl w:val="9DEAA1F2"/>
    <w:lvl w:ilvl="0">
      <w:start w:val="5"/>
      <w:numFmt w:val="decimal"/>
      <w:lvlText w:val="%1."/>
      <w:lvlJc w:val="left"/>
      <w:pPr>
        <w:tabs>
          <w:tab w:val="num" w:pos="480"/>
        </w:tabs>
        <w:ind w:left="480" w:hanging="480"/>
      </w:pPr>
      <w:rPr>
        <w:rFonts w:cs="Times New Roman" w:hint="default"/>
      </w:rPr>
    </w:lvl>
    <w:lvl w:ilvl="1">
      <w:start w:val="2"/>
      <w:numFmt w:val="decimal"/>
      <w:lvlText w:val="%1.%2."/>
      <w:lvlJc w:val="left"/>
      <w:pPr>
        <w:tabs>
          <w:tab w:val="num" w:pos="480"/>
        </w:tabs>
        <w:ind w:left="480" w:hanging="48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080"/>
        </w:tabs>
        <w:ind w:left="1080" w:hanging="108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440"/>
        </w:tabs>
        <w:ind w:left="1440" w:hanging="1440"/>
      </w:pPr>
      <w:rPr>
        <w:rFonts w:cs="Times New Roman" w:hint="default"/>
      </w:rPr>
    </w:lvl>
  </w:abstractNum>
  <w:abstractNum w:abstractNumId="26" w15:restartNumberingAfterBreak="0">
    <w:nsid w:val="1E3D43B4"/>
    <w:multiLevelType w:val="hybridMultilevel"/>
    <w:tmpl w:val="097E91D2"/>
    <w:lvl w:ilvl="0" w:tplc="8AA0B736">
      <w:start w:val="1"/>
      <w:numFmt w:val="decimal"/>
      <w:lvlText w:val="%1."/>
      <w:lvlJc w:val="left"/>
      <w:pPr>
        <w:tabs>
          <w:tab w:val="num" w:pos="420"/>
        </w:tabs>
        <w:ind w:left="420" w:hanging="360"/>
      </w:pPr>
      <w:rPr>
        <w:rFonts w:cs="Times New Roman" w:hint="default"/>
      </w:rPr>
    </w:lvl>
    <w:lvl w:ilvl="1" w:tplc="0C0A0019" w:tentative="1">
      <w:start w:val="1"/>
      <w:numFmt w:val="lowerLetter"/>
      <w:lvlText w:val="%2."/>
      <w:lvlJc w:val="left"/>
      <w:pPr>
        <w:tabs>
          <w:tab w:val="num" w:pos="1140"/>
        </w:tabs>
        <w:ind w:left="1140" w:hanging="360"/>
      </w:pPr>
      <w:rPr>
        <w:rFonts w:cs="Times New Roman"/>
      </w:rPr>
    </w:lvl>
    <w:lvl w:ilvl="2" w:tplc="0C0A001B" w:tentative="1">
      <w:start w:val="1"/>
      <w:numFmt w:val="lowerRoman"/>
      <w:lvlText w:val="%3."/>
      <w:lvlJc w:val="right"/>
      <w:pPr>
        <w:tabs>
          <w:tab w:val="num" w:pos="1860"/>
        </w:tabs>
        <w:ind w:left="1860" w:hanging="180"/>
      </w:pPr>
      <w:rPr>
        <w:rFonts w:cs="Times New Roman"/>
      </w:rPr>
    </w:lvl>
    <w:lvl w:ilvl="3" w:tplc="0C0A000F" w:tentative="1">
      <w:start w:val="1"/>
      <w:numFmt w:val="decimal"/>
      <w:lvlText w:val="%4."/>
      <w:lvlJc w:val="left"/>
      <w:pPr>
        <w:tabs>
          <w:tab w:val="num" w:pos="2580"/>
        </w:tabs>
        <w:ind w:left="2580" w:hanging="360"/>
      </w:pPr>
      <w:rPr>
        <w:rFonts w:cs="Times New Roman"/>
      </w:rPr>
    </w:lvl>
    <w:lvl w:ilvl="4" w:tplc="0C0A0019" w:tentative="1">
      <w:start w:val="1"/>
      <w:numFmt w:val="lowerLetter"/>
      <w:lvlText w:val="%5."/>
      <w:lvlJc w:val="left"/>
      <w:pPr>
        <w:tabs>
          <w:tab w:val="num" w:pos="3300"/>
        </w:tabs>
        <w:ind w:left="3300" w:hanging="360"/>
      </w:pPr>
      <w:rPr>
        <w:rFonts w:cs="Times New Roman"/>
      </w:rPr>
    </w:lvl>
    <w:lvl w:ilvl="5" w:tplc="0C0A001B" w:tentative="1">
      <w:start w:val="1"/>
      <w:numFmt w:val="lowerRoman"/>
      <w:lvlText w:val="%6."/>
      <w:lvlJc w:val="right"/>
      <w:pPr>
        <w:tabs>
          <w:tab w:val="num" w:pos="4020"/>
        </w:tabs>
        <w:ind w:left="4020" w:hanging="180"/>
      </w:pPr>
      <w:rPr>
        <w:rFonts w:cs="Times New Roman"/>
      </w:rPr>
    </w:lvl>
    <w:lvl w:ilvl="6" w:tplc="0C0A000F" w:tentative="1">
      <w:start w:val="1"/>
      <w:numFmt w:val="decimal"/>
      <w:lvlText w:val="%7."/>
      <w:lvlJc w:val="left"/>
      <w:pPr>
        <w:tabs>
          <w:tab w:val="num" w:pos="4740"/>
        </w:tabs>
        <w:ind w:left="4740" w:hanging="360"/>
      </w:pPr>
      <w:rPr>
        <w:rFonts w:cs="Times New Roman"/>
      </w:rPr>
    </w:lvl>
    <w:lvl w:ilvl="7" w:tplc="0C0A0019" w:tentative="1">
      <w:start w:val="1"/>
      <w:numFmt w:val="lowerLetter"/>
      <w:lvlText w:val="%8."/>
      <w:lvlJc w:val="left"/>
      <w:pPr>
        <w:tabs>
          <w:tab w:val="num" w:pos="5460"/>
        </w:tabs>
        <w:ind w:left="5460" w:hanging="360"/>
      </w:pPr>
      <w:rPr>
        <w:rFonts w:cs="Times New Roman"/>
      </w:rPr>
    </w:lvl>
    <w:lvl w:ilvl="8" w:tplc="0C0A001B" w:tentative="1">
      <w:start w:val="1"/>
      <w:numFmt w:val="lowerRoman"/>
      <w:lvlText w:val="%9."/>
      <w:lvlJc w:val="right"/>
      <w:pPr>
        <w:tabs>
          <w:tab w:val="num" w:pos="6180"/>
        </w:tabs>
        <w:ind w:left="6180" w:hanging="180"/>
      </w:pPr>
      <w:rPr>
        <w:rFonts w:cs="Times New Roman"/>
      </w:rPr>
    </w:lvl>
  </w:abstractNum>
  <w:abstractNum w:abstractNumId="27" w15:restartNumberingAfterBreak="0">
    <w:nsid w:val="1FD15B7E"/>
    <w:multiLevelType w:val="hybridMultilevel"/>
    <w:tmpl w:val="5FCA56DE"/>
    <w:lvl w:ilvl="0" w:tplc="0C0A000F">
      <w:start w:val="1"/>
      <w:numFmt w:val="decimal"/>
      <w:lvlText w:val="%1."/>
      <w:lvlJc w:val="left"/>
      <w:pPr>
        <w:ind w:left="720" w:hanging="360"/>
      </w:pPr>
      <w:rPr>
        <w:rFonts w:cs="Times New Roman"/>
      </w:rPr>
    </w:lvl>
    <w:lvl w:ilvl="1" w:tplc="0C0A0019" w:tentative="1">
      <w:start w:val="1"/>
      <w:numFmt w:val="lowerLetter"/>
      <w:lvlText w:val="%2."/>
      <w:lvlJc w:val="left"/>
      <w:pPr>
        <w:ind w:left="1440" w:hanging="360"/>
      </w:pPr>
      <w:rPr>
        <w:rFonts w:cs="Times New Roman"/>
      </w:rPr>
    </w:lvl>
    <w:lvl w:ilvl="2" w:tplc="0C0A001B" w:tentative="1">
      <w:start w:val="1"/>
      <w:numFmt w:val="lowerRoman"/>
      <w:lvlText w:val="%3."/>
      <w:lvlJc w:val="right"/>
      <w:pPr>
        <w:ind w:left="2160" w:hanging="180"/>
      </w:pPr>
      <w:rPr>
        <w:rFonts w:cs="Times New Roman"/>
      </w:rPr>
    </w:lvl>
    <w:lvl w:ilvl="3" w:tplc="0C0A000F" w:tentative="1">
      <w:start w:val="1"/>
      <w:numFmt w:val="decimal"/>
      <w:lvlText w:val="%4."/>
      <w:lvlJc w:val="left"/>
      <w:pPr>
        <w:ind w:left="2880" w:hanging="360"/>
      </w:pPr>
      <w:rPr>
        <w:rFonts w:cs="Times New Roman"/>
      </w:rPr>
    </w:lvl>
    <w:lvl w:ilvl="4" w:tplc="0C0A0019" w:tentative="1">
      <w:start w:val="1"/>
      <w:numFmt w:val="lowerLetter"/>
      <w:lvlText w:val="%5."/>
      <w:lvlJc w:val="left"/>
      <w:pPr>
        <w:ind w:left="3600" w:hanging="360"/>
      </w:pPr>
      <w:rPr>
        <w:rFonts w:cs="Times New Roman"/>
      </w:rPr>
    </w:lvl>
    <w:lvl w:ilvl="5" w:tplc="0C0A001B" w:tentative="1">
      <w:start w:val="1"/>
      <w:numFmt w:val="lowerRoman"/>
      <w:lvlText w:val="%6."/>
      <w:lvlJc w:val="right"/>
      <w:pPr>
        <w:ind w:left="4320" w:hanging="180"/>
      </w:pPr>
      <w:rPr>
        <w:rFonts w:cs="Times New Roman"/>
      </w:rPr>
    </w:lvl>
    <w:lvl w:ilvl="6" w:tplc="0C0A000F" w:tentative="1">
      <w:start w:val="1"/>
      <w:numFmt w:val="decimal"/>
      <w:lvlText w:val="%7."/>
      <w:lvlJc w:val="left"/>
      <w:pPr>
        <w:ind w:left="5040" w:hanging="360"/>
      </w:pPr>
      <w:rPr>
        <w:rFonts w:cs="Times New Roman"/>
      </w:rPr>
    </w:lvl>
    <w:lvl w:ilvl="7" w:tplc="0C0A0019" w:tentative="1">
      <w:start w:val="1"/>
      <w:numFmt w:val="lowerLetter"/>
      <w:lvlText w:val="%8."/>
      <w:lvlJc w:val="left"/>
      <w:pPr>
        <w:ind w:left="5760" w:hanging="360"/>
      </w:pPr>
      <w:rPr>
        <w:rFonts w:cs="Times New Roman"/>
      </w:rPr>
    </w:lvl>
    <w:lvl w:ilvl="8" w:tplc="0C0A001B" w:tentative="1">
      <w:start w:val="1"/>
      <w:numFmt w:val="lowerRoman"/>
      <w:lvlText w:val="%9."/>
      <w:lvlJc w:val="right"/>
      <w:pPr>
        <w:ind w:left="6480" w:hanging="180"/>
      </w:pPr>
      <w:rPr>
        <w:rFonts w:cs="Times New Roman"/>
      </w:rPr>
    </w:lvl>
  </w:abstractNum>
  <w:abstractNum w:abstractNumId="28" w15:restartNumberingAfterBreak="0">
    <w:nsid w:val="213D6268"/>
    <w:multiLevelType w:val="hybridMultilevel"/>
    <w:tmpl w:val="DC72BCDE"/>
    <w:lvl w:ilvl="0" w:tplc="0C0A000D">
      <w:start w:val="1"/>
      <w:numFmt w:val="bullet"/>
      <w:lvlText w:val=""/>
      <w:lvlJc w:val="left"/>
      <w:pPr>
        <w:tabs>
          <w:tab w:val="num" w:pos="720"/>
        </w:tabs>
        <w:ind w:left="720" w:hanging="360"/>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24F15D42"/>
    <w:multiLevelType w:val="hybridMultilevel"/>
    <w:tmpl w:val="139E17EC"/>
    <w:lvl w:ilvl="0" w:tplc="273A370C">
      <w:start w:val="1"/>
      <w:numFmt w:val="bullet"/>
      <w:lvlText w:val="•"/>
      <w:lvlJc w:val="left"/>
      <w:pPr>
        <w:tabs>
          <w:tab w:val="num" w:pos="720"/>
        </w:tabs>
        <w:ind w:left="720" w:hanging="360"/>
      </w:pPr>
      <w:rPr>
        <w:rFonts w:ascii="Arial" w:hAnsi="Arial" w:hint="default"/>
      </w:rPr>
    </w:lvl>
    <w:lvl w:ilvl="1" w:tplc="445AA5B6" w:tentative="1">
      <w:start w:val="1"/>
      <w:numFmt w:val="bullet"/>
      <w:lvlText w:val="•"/>
      <w:lvlJc w:val="left"/>
      <w:pPr>
        <w:tabs>
          <w:tab w:val="num" w:pos="1440"/>
        </w:tabs>
        <w:ind w:left="1440" w:hanging="360"/>
      </w:pPr>
      <w:rPr>
        <w:rFonts w:ascii="Arial" w:hAnsi="Arial" w:hint="default"/>
      </w:rPr>
    </w:lvl>
    <w:lvl w:ilvl="2" w:tplc="EB1AF492" w:tentative="1">
      <w:start w:val="1"/>
      <w:numFmt w:val="bullet"/>
      <w:lvlText w:val="•"/>
      <w:lvlJc w:val="left"/>
      <w:pPr>
        <w:tabs>
          <w:tab w:val="num" w:pos="2160"/>
        </w:tabs>
        <w:ind w:left="2160" w:hanging="360"/>
      </w:pPr>
      <w:rPr>
        <w:rFonts w:ascii="Arial" w:hAnsi="Arial" w:hint="default"/>
      </w:rPr>
    </w:lvl>
    <w:lvl w:ilvl="3" w:tplc="43B630D0" w:tentative="1">
      <w:start w:val="1"/>
      <w:numFmt w:val="bullet"/>
      <w:lvlText w:val="•"/>
      <w:lvlJc w:val="left"/>
      <w:pPr>
        <w:tabs>
          <w:tab w:val="num" w:pos="2880"/>
        </w:tabs>
        <w:ind w:left="2880" w:hanging="360"/>
      </w:pPr>
      <w:rPr>
        <w:rFonts w:ascii="Arial" w:hAnsi="Arial" w:hint="default"/>
      </w:rPr>
    </w:lvl>
    <w:lvl w:ilvl="4" w:tplc="15721F78" w:tentative="1">
      <w:start w:val="1"/>
      <w:numFmt w:val="bullet"/>
      <w:lvlText w:val="•"/>
      <w:lvlJc w:val="left"/>
      <w:pPr>
        <w:tabs>
          <w:tab w:val="num" w:pos="3600"/>
        </w:tabs>
        <w:ind w:left="3600" w:hanging="360"/>
      </w:pPr>
      <w:rPr>
        <w:rFonts w:ascii="Arial" w:hAnsi="Arial" w:hint="default"/>
      </w:rPr>
    </w:lvl>
    <w:lvl w:ilvl="5" w:tplc="9006AA28" w:tentative="1">
      <w:start w:val="1"/>
      <w:numFmt w:val="bullet"/>
      <w:lvlText w:val="•"/>
      <w:lvlJc w:val="left"/>
      <w:pPr>
        <w:tabs>
          <w:tab w:val="num" w:pos="4320"/>
        </w:tabs>
        <w:ind w:left="4320" w:hanging="360"/>
      </w:pPr>
      <w:rPr>
        <w:rFonts w:ascii="Arial" w:hAnsi="Arial" w:hint="default"/>
      </w:rPr>
    </w:lvl>
    <w:lvl w:ilvl="6" w:tplc="4848466C" w:tentative="1">
      <w:start w:val="1"/>
      <w:numFmt w:val="bullet"/>
      <w:lvlText w:val="•"/>
      <w:lvlJc w:val="left"/>
      <w:pPr>
        <w:tabs>
          <w:tab w:val="num" w:pos="5040"/>
        </w:tabs>
        <w:ind w:left="5040" w:hanging="360"/>
      </w:pPr>
      <w:rPr>
        <w:rFonts w:ascii="Arial" w:hAnsi="Arial" w:hint="default"/>
      </w:rPr>
    </w:lvl>
    <w:lvl w:ilvl="7" w:tplc="07ACB6F6" w:tentative="1">
      <w:start w:val="1"/>
      <w:numFmt w:val="bullet"/>
      <w:lvlText w:val="•"/>
      <w:lvlJc w:val="left"/>
      <w:pPr>
        <w:tabs>
          <w:tab w:val="num" w:pos="5760"/>
        </w:tabs>
        <w:ind w:left="5760" w:hanging="360"/>
      </w:pPr>
      <w:rPr>
        <w:rFonts w:ascii="Arial" w:hAnsi="Arial" w:hint="default"/>
      </w:rPr>
    </w:lvl>
    <w:lvl w:ilvl="8" w:tplc="7C9CC81E" w:tentative="1">
      <w:start w:val="1"/>
      <w:numFmt w:val="bullet"/>
      <w:lvlText w:val="•"/>
      <w:lvlJc w:val="left"/>
      <w:pPr>
        <w:tabs>
          <w:tab w:val="num" w:pos="6480"/>
        </w:tabs>
        <w:ind w:left="6480" w:hanging="360"/>
      </w:pPr>
      <w:rPr>
        <w:rFonts w:ascii="Arial" w:hAnsi="Arial" w:hint="default"/>
      </w:rPr>
    </w:lvl>
  </w:abstractNum>
  <w:abstractNum w:abstractNumId="30" w15:restartNumberingAfterBreak="0">
    <w:nsid w:val="2A997A37"/>
    <w:multiLevelType w:val="multilevel"/>
    <w:tmpl w:val="B98E1E26"/>
    <w:lvl w:ilvl="0">
      <w:start w:val="1"/>
      <w:numFmt w:val="bullet"/>
      <w:lvlText w:val=""/>
      <w:lvlJc w:val="left"/>
      <w:pPr>
        <w:ind w:left="720" w:hanging="360"/>
      </w:pPr>
      <w:rPr>
        <w:rFonts w:ascii="Symbol" w:hAnsi="Symbol" w:hint="default"/>
        <w:sz w:val="22"/>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31" w15:restartNumberingAfterBreak="0">
    <w:nsid w:val="2FE40B1A"/>
    <w:multiLevelType w:val="multilevel"/>
    <w:tmpl w:val="0B40F00A"/>
    <w:lvl w:ilvl="0">
      <w:start w:val="1"/>
      <w:numFmt w:val="bullet"/>
      <w:lvlText w:val=""/>
      <w:lvlJc w:val="left"/>
      <w:pPr>
        <w:ind w:left="720" w:hanging="360"/>
      </w:pPr>
      <w:rPr>
        <w:rFonts w:ascii="Symbol" w:hAnsi="Symbol" w:hint="default"/>
      </w:rPr>
    </w:lvl>
    <w:lvl w:ilvl="1">
      <w:numFmt w:val="bullet"/>
      <w:lvlText w:val="◦"/>
      <w:lvlJc w:val="left"/>
      <w:pPr>
        <w:ind w:left="1080" w:hanging="360"/>
      </w:pPr>
      <w:rPr>
        <w:rFonts w:ascii="OpenSymbol" w:hAnsi="OpenSymbol" w:hint="default"/>
      </w:rPr>
    </w:lvl>
    <w:lvl w:ilvl="2">
      <w:numFmt w:val="bullet"/>
      <w:lvlText w:val="▪"/>
      <w:lvlJc w:val="left"/>
      <w:pPr>
        <w:ind w:left="1440" w:hanging="360"/>
      </w:pPr>
      <w:rPr>
        <w:rFonts w:ascii="OpenSymbol" w:hAnsi="OpenSymbol" w:hint="default"/>
      </w:rPr>
    </w:lvl>
    <w:lvl w:ilvl="3">
      <w:numFmt w:val="bullet"/>
      <w:lvlText w:val=""/>
      <w:lvlJc w:val="left"/>
      <w:pPr>
        <w:ind w:left="1800" w:hanging="360"/>
      </w:pPr>
      <w:rPr>
        <w:rFonts w:ascii="Symbol" w:hAnsi="Symbol" w:hint="default"/>
      </w:rPr>
    </w:lvl>
    <w:lvl w:ilvl="4">
      <w:numFmt w:val="bullet"/>
      <w:lvlText w:val="◦"/>
      <w:lvlJc w:val="left"/>
      <w:pPr>
        <w:ind w:left="2160" w:hanging="360"/>
      </w:pPr>
      <w:rPr>
        <w:rFonts w:ascii="OpenSymbol" w:hAnsi="OpenSymbol" w:hint="default"/>
      </w:rPr>
    </w:lvl>
    <w:lvl w:ilvl="5">
      <w:numFmt w:val="bullet"/>
      <w:lvlText w:val="▪"/>
      <w:lvlJc w:val="left"/>
      <w:pPr>
        <w:ind w:left="2520" w:hanging="360"/>
      </w:pPr>
      <w:rPr>
        <w:rFonts w:ascii="OpenSymbol" w:hAnsi="OpenSymbol" w:hint="default"/>
      </w:rPr>
    </w:lvl>
    <w:lvl w:ilvl="6">
      <w:numFmt w:val="bullet"/>
      <w:lvlText w:val=""/>
      <w:lvlJc w:val="left"/>
      <w:pPr>
        <w:ind w:left="2880" w:hanging="360"/>
      </w:pPr>
      <w:rPr>
        <w:rFonts w:ascii="Symbol" w:hAnsi="Symbol" w:hint="default"/>
      </w:rPr>
    </w:lvl>
    <w:lvl w:ilvl="7">
      <w:numFmt w:val="bullet"/>
      <w:lvlText w:val="◦"/>
      <w:lvlJc w:val="left"/>
      <w:pPr>
        <w:ind w:left="3240" w:hanging="360"/>
      </w:pPr>
      <w:rPr>
        <w:rFonts w:ascii="OpenSymbol" w:hAnsi="OpenSymbol" w:hint="default"/>
      </w:rPr>
    </w:lvl>
    <w:lvl w:ilvl="8">
      <w:numFmt w:val="bullet"/>
      <w:lvlText w:val="▪"/>
      <w:lvlJc w:val="left"/>
      <w:pPr>
        <w:ind w:left="3600" w:hanging="360"/>
      </w:pPr>
      <w:rPr>
        <w:rFonts w:ascii="OpenSymbol" w:hAnsi="OpenSymbol" w:hint="default"/>
      </w:rPr>
    </w:lvl>
  </w:abstractNum>
  <w:abstractNum w:abstractNumId="32" w15:restartNumberingAfterBreak="0">
    <w:nsid w:val="34E32BC1"/>
    <w:multiLevelType w:val="hybridMultilevel"/>
    <w:tmpl w:val="7A965FF0"/>
    <w:lvl w:ilvl="0" w:tplc="0C0A000F">
      <w:start w:val="1"/>
      <w:numFmt w:val="decimal"/>
      <w:lvlText w:val="%1."/>
      <w:lvlJc w:val="left"/>
      <w:pPr>
        <w:tabs>
          <w:tab w:val="num" w:pos="720"/>
        </w:tabs>
        <w:ind w:left="720" w:hanging="360"/>
      </w:pPr>
      <w:rPr>
        <w:rFonts w:cs="Times New Roman" w:hint="default"/>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33" w15:restartNumberingAfterBreak="0">
    <w:nsid w:val="357D3BD9"/>
    <w:multiLevelType w:val="hybridMultilevel"/>
    <w:tmpl w:val="782EFA58"/>
    <w:lvl w:ilvl="0" w:tplc="0C0A000D">
      <w:start w:val="1"/>
      <w:numFmt w:val="bullet"/>
      <w:lvlText w:val=""/>
      <w:lvlJc w:val="left"/>
      <w:pPr>
        <w:tabs>
          <w:tab w:val="num" w:pos="720"/>
        </w:tabs>
        <w:ind w:left="720" w:hanging="360"/>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38FE242B"/>
    <w:multiLevelType w:val="hybridMultilevel"/>
    <w:tmpl w:val="7C5448BA"/>
    <w:lvl w:ilvl="0" w:tplc="0C0A0017">
      <w:start w:val="1"/>
      <w:numFmt w:val="lowerLetter"/>
      <w:lvlText w:val="%1)"/>
      <w:lvlJc w:val="left"/>
      <w:pPr>
        <w:tabs>
          <w:tab w:val="num" w:pos="720"/>
        </w:tabs>
        <w:ind w:left="720" w:hanging="360"/>
      </w:pPr>
      <w:rPr>
        <w:rFonts w:cs="Times New Roman" w:hint="default"/>
      </w:rPr>
    </w:lvl>
    <w:lvl w:ilvl="1" w:tplc="6108C56E">
      <w:start w:val="2"/>
      <w:numFmt w:val="decimal"/>
      <w:lvlText w:val="%2."/>
      <w:lvlJc w:val="left"/>
      <w:pPr>
        <w:tabs>
          <w:tab w:val="num" w:pos="1440"/>
        </w:tabs>
        <w:ind w:left="1440" w:hanging="360"/>
      </w:pPr>
      <w:rPr>
        <w:rFonts w:cs="Times New Roman" w:hint="default"/>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35" w15:restartNumberingAfterBreak="0">
    <w:nsid w:val="392D303B"/>
    <w:multiLevelType w:val="hybridMultilevel"/>
    <w:tmpl w:val="088AF262"/>
    <w:lvl w:ilvl="0" w:tplc="0C0A000D">
      <w:start w:val="1"/>
      <w:numFmt w:val="bullet"/>
      <w:lvlText w:val=""/>
      <w:lvlJc w:val="left"/>
      <w:pPr>
        <w:tabs>
          <w:tab w:val="num" w:pos="720"/>
        </w:tabs>
        <w:ind w:left="720" w:hanging="360"/>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3EF45AB1"/>
    <w:multiLevelType w:val="multilevel"/>
    <w:tmpl w:val="0000000A"/>
    <w:lvl w:ilvl="0">
      <w:start w:val="1"/>
      <w:numFmt w:val="bullet"/>
      <w:lvlText w:val=""/>
      <w:lvlJc w:val="left"/>
      <w:pPr>
        <w:tabs>
          <w:tab w:val="num" w:pos="0"/>
        </w:tabs>
        <w:ind w:left="720" w:hanging="360"/>
      </w:pPr>
      <w:rPr>
        <w:rFonts w:ascii="Wingdings" w:hAnsi="Wingdings" w:hint="default"/>
        <w:sz w:val="20"/>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37" w15:restartNumberingAfterBreak="0">
    <w:nsid w:val="42EE78A2"/>
    <w:multiLevelType w:val="hybridMultilevel"/>
    <w:tmpl w:val="AA2CCFC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8" w15:restartNumberingAfterBreak="0">
    <w:nsid w:val="431C3DA8"/>
    <w:multiLevelType w:val="hybridMultilevel"/>
    <w:tmpl w:val="3B78B5AA"/>
    <w:lvl w:ilvl="0" w:tplc="0C0A000D">
      <w:start w:val="1"/>
      <w:numFmt w:val="bullet"/>
      <w:lvlText w:val=""/>
      <w:lvlJc w:val="left"/>
      <w:pPr>
        <w:tabs>
          <w:tab w:val="num" w:pos="720"/>
        </w:tabs>
        <w:ind w:left="720" w:hanging="360"/>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44F40104"/>
    <w:multiLevelType w:val="hybridMultilevel"/>
    <w:tmpl w:val="2E64199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0" w15:restartNumberingAfterBreak="0">
    <w:nsid w:val="4CC32A16"/>
    <w:multiLevelType w:val="hybridMultilevel"/>
    <w:tmpl w:val="502E691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1" w15:restartNumberingAfterBreak="0">
    <w:nsid w:val="55B82BDB"/>
    <w:multiLevelType w:val="hybridMultilevel"/>
    <w:tmpl w:val="44FC0F04"/>
    <w:lvl w:ilvl="0" w:tplc="240A0019">
      <w:start w:val="1"/>
      <w:numFmt w:val="lowerLetter"/>
      <w:lvlText w:val="%1."/>
      <w:lvlJc w:val="left"/>
      <w:pPr>
        <w:ind w:left="720" w:hanging="360"/>
      </w:pPr>
      <w:rPr>
        <w:rFonts w:cs="Times New Roman"/>
      </w:rPr>
    </w:lvl>
    <w:lvl w:ilvl="1" w:tplc="51A2026E">
      <w:start w:val="9"/>
      <w:numFmt w:val="decimal"/>
      <w:lvlText w:val="%2."/>
      <w:lvlJc w:val="left"/>
      <w:pPr>
        <w:tabs>
          <w:tab w:val="num" w:pos="1440"/>
        </w:tabs>
        <w:ind w:left="1440" w:hanging="360"/>
      </w:pPr>
      <w:rPr>
        <w:rFonts w:cs="Times New Roman" w:hint="default"/>
      </w:rPr>
    </w:lvl>
    <w:lvl w:ilvl="2" w:tplc="240A001B" w:tentative="1">
      <w:start w:val="1"/>
      <w:numFmt w:val="lowerRoman"/>
      <w:lvlText w:val="%3."/>
      <w:lvlJc w:val="right"/>
      <w:pPr>
        <w:ind w:left="2160" w:hanging="180"/>
      </w:pPr>
      <w:rPr>
        <w:rFonts w:cs="Times New Roman"/>
      </w:rPr>
    </w:lvl>
    <w:lvl w:ilvl="3" w:tplc="240A000F" w:tentative="1">
      <w:start w:val="1"/>
      <w:numFmt w:val="decimal"/>
      <w:lvlText w:val="%4."/>
      <w:lvlJc w:val="left"/>
      <w:pPr>
        <w:ind w:left="2880" w:hanging="360"/>
      </w:pPr>
      <w:rPr>
        <w:rFonts w:cs="Times New Roman"/>
      </w:rPr>
    </w:lvl>
    <w:lvl w:ilvl="4" w:tplc="240A0019" w:tentative="1">
      <w:start w:val="1"/>
      <w:numFmt w:val="lowerLetter"/>
      <w:lvlText w:val="%5."/>
      <w:lvlJc w:val="left"/>
      <w:pPr>
        <w:ind w:left="3600" w:hanging="360"/>
      </w:pPr>
      <w:rPr>
        <w:rFonts w:cs="Times New Roman"/>
      </w:rPr>
    </w:lvl>
    <w:lvl w:ilvl="5" w:tplc="240A001B" w:tentative="1">
      <w:start w:val="1"/>
      <w:numFmt w:val="lowerRoman"/>
      <w:lvlText w:val="%6."/>
      <w:lvlJc w:val="right"/>
      <w:pPr>
        <w:ind w:left="4320" w:hanging="180"/>
      </w:pPr>
      <w:rPr>
        <w:rFonts w:cs="Times New Roman"/>
      </w:rPr>
    </w:lvl>
    <w:lvl w:ilvl="6" w:tplc="240A000F" w:tentative="1">
      <w:start w:val="1"/>
      <w:numFmt w:val="decimal"/>
      <w:lvlText w:val="%7."/>
      <w:lvlJc w:val="left"/>
      <w:pPr>
        <w:ind w:left="5040" w:hanging="360"/>
      </w:pPr>
      <w:rPr>
        <w:rFonts w:cs="Times New Roman"/>
      </w:rPr>
    </w:lvl>
    <w:lvl w:ilvl="7" w:tplc="240A0019" w:tentative="1">
      <w:start w:val="1"/>
      <w:numFmt w:val="lowerLetter"/>
      <w:lvlText w:val="%8."/>
      <w:lvlJc w:val="left"/>
      <w:pPr>
        <w:ind w:left="5760" w:hanging="360"/>
      </w:pPr>
      <w:rPr>
        <w:rFonts w:cs="Times New Roman"/>
      </w:rPr>
    </w:lvl>
    <w:lvl w:ilvl="8" w:tplc="240A001B" w:tentative="1">
      <w:start w:val="1"/>
      <w:numFmt w:val="lowerRoman"/>
      <w:lvlText w:val="%9."/>
      <w:lvlJc w:val="right"/>
      <w:pPr>
        <w:ind w:left="6480" w:hanging="180"/>
      </w:pPr>
      <w:rPr>
        <w:rFonts w:cs="Times New Roman"/>
      </w:rPr>
    </w:lvl>
  </w:abstractNum>
  <w:abstractNum w:abstractNumId="42" w15:restartNumberingAfterBreak="0">
    <w:nsid w:val="58B448CF"/>
    <w:multiLevelType w:val="hybridMultilevel"/>
    <w:tmpl w:val="F2822B48"/>
    <w:lvl w:ilvl="0" w:tplc="0C0A000D">
      <w:start w:val="1"/>
      <w:numFmt w:val="bullet"/>
      <w:lvlText w:val=""/>
      <w:lvlJc w:val="left"/>
      <w:pPr>
        <w:tabs>
          <w:tab w:val="num" w:pos="720"/>
        </w:tabs>
        <w:ind w:left="720" w:hanging="360"/>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43" w15:restartNumberingAfterBreak="0">
    <w:nsid w:val="593F1C4E"/>
    <w:multiLevelType w:val="hybridMultilevel"/>
    <w:tmpl w:val="F490B9AC"/>
    <w:lvl w:ilvl="0" w:tplc="A38E2A8E">
      <w:start w:val="1"/>
      <w:numFmt w:val="decimal"/>
      <w:lvlText w:val="%1."/>
      <w:lvlJc w:val="left"/>
      <w:pPr>
        <w:ind w:left="360" w:hanging="360"/>
      </w:pPr>
      <w:rPr>
        <w:rFonts w:cs="Times New Roman"/>
        <w:b w:val="0"/>
      </w:rPr>
    </w:lvl>
    <w:lvl w:ilvl="1" w:tplc="0C0A0019" w:tentative="1">
      <w:start w:val="1"/>
      <w:numFmt w:val="lowerLetter"/>
      <w:lvlText w:val="%2."/>
      <w:lvlJc w:val="left"/>
      <w:pPr>
        <w:ind w:left="1080" w:hanging="360"/>
      </w:pPr>
      <w:rPr>
        <w:rFonts w:cs="Times New Roman"/>
      </w:rPr>
    </w:lvl>
    <w:lvl w:ilvl="2" w:tplc="0C0A001B" w:tentative="1">
      <w:start w:val="1"/>
      <w:numFmt w:val="lowerRoman"/>
      <w:lvlText w:val="%3."/>
      <w:lvlJc w:val="right"/>
      <w:pPr>
        <w:ind w:left="1800" w:hanging="180"/>
      </w:pPr>
      <w:rPr>
        <w:rFonts w:cs="Times New Roman"/>
      </w:rPr>
    </w:lvl>
    <w:lvl w:ilvl="3" w:tplc="0C0A000F" w:tentative="1">
      <w:start w:val="1"/>
      <w:numFmt w:val="decimal"/>
      <w:lvlText w:val="%4."/>
      <w:lvlJc w:val="left"/>
      <w:pPr>
        <w:ind w:left="2520" w:hanging="360"/>
      </w:pPr>
      <w:rPr>
        <w:rFonts w:cs="Times New Roman"/>
      </w:rPr>
    </w:lvl>
    <w:lvl w:ilvl="4" w:tplc="0C0A0019" w:tentative="1">
      <w:start w:val="1"/>
      <w:numFmt w:val="lowerLetter"/>
      <w:lvlText w:val="%5."/>
      <w:lvlJc w:val="left"/>
      <w:pPr>
        <w:ind w:left="3240" w:hanging="360"/>
      </w:pPr>
      <w:rPr>
        <w:rFonts w:cs="Times New Roman"/>
      </w:rPr>
    </w:lvl>
    <w:lvl w:ilvl="5" w:tplc="0C0A001B" w:tentative="1">
      <w:start w:val="1"/>
      <w:numFmt w:val="lowerRoman"/>
      <w:lvlText w:val="%6."/>
      <w:lvlJc w:val="right"/>
      <w:pPr>
        <w:ind w:left="3960" w:hanging="180"/>
      </w:pPr>
      <w:rPr>
        <w:rFonts w:cs="Times New Roman"/>
      </w:rPr>
    </w:lvl>
    <w:lvl w:ilvl="6" w:tplc="0C0A000F" w:tentative="1">
      <w:start w:val="1"/>
      <w:numFmt w:val="decimal"/>
      <w:lvlText w:val="%7."/>
      <w:lvlJc w:val="left"/>
      <w:pPr>
        <w:ind w:left="4680" w:hanging="360"/>
      </w:pPr>
      <w:rPr>
        <w:rFonts w:cs="Times New Roman"/>
      </w:rPr>
    </w:lvl>
    <w:lvl w:ilvl="7" w:tplc="0C0A0019" w:tentative="1">
      <w:start w:val="1"/>
      <w:numFmt w:val="lowerLetter"/>
      <w:lvlText w:val="%8."/>
      <w:lvlJc w:val="left"/>
      <w:pPr>
        <w:ind w:left="5400" w:hanging="360"/>
      </w:pPr>
      <w:rPr>
        <w:rFonts w:cs="Times New Roman"/>
      </w:rPr>
    </w:lvl>
    <w:lvl w:ilvl="8" w:tplc="0C0A001B" w:tentative="1">
      <w:start w:val="1"/>
      <w:numFmt w:val="lowerRoman"/>
      <w:lvlText w:val="%9."/>
      <w:lvlJc w:val="right"/>
      <w:pPr>
        <w:ind w:left="6120" w:hanging="180"/>
      </w:pPr>
      <w:rPr>
        <w:rFonts w:cs="Times New Roman"/>
      </w:rPr>
    </w:lvl>
  </w:abstractNum>
  <w:abstractNum w:abstractNumId="44" w15:restartNumberingAfterBreak="0">
    <w:nsid w:val="59FF424A"/>
    <w:multiLevelType w:val="hybridMultilevel"/>
    <w:tmpl w:val="C234EB34"/>
    <w:lvl w:ilvl="0" w:tplc="EB526F54">
      <w:start w:val="1"/>
      <w:numFmt w:val="lowerLetter"/>
      <w:lvlText w:val="%1."/>
      <w:lvlJc w:val="left"/>
      <w:pPr>
        <w:tabs>
          <w:tab w:val="num" w:pos="720"/>
        </w:tabs>
        <w:ind w:left="720" w:hanging="360"/>
      </w:pPr>
      <w:rPr>
        <w:rFonts w:cs="Times New Roman"/>
      </w:rPr>
    </w:lvl>
    <w:lvl w:ilvl="1" w:tplc="6986CF9A" w:tentative="1">
      <w:start w:val="1"/>
      <w:numFmt w:val="lowerLetter"/>
      <w:lvlText w:val="%2."/>
      <w:lvlJc w:val="left"/>
      <w:pPr>
        <w:tabs>
          <w:tab w:val="num" w:pos="1440"/>
        </w:tabs>
        <w:ind w:left="1440" w:hanging="360"/>
      </w:pPr>
      <w:rPr>
        <w:rFonts w:cs="Times New Roman"/>
      </w:rPr>
    </w:lvl>
    <w:lvl w:ilvl="2" w:tplc="F34E8CF2" w:tentative="1">
      <w:start w:val="1"/>
      <w:numFmt w:val="lowerLetter"/>
      <w:lvlText w:val="%3."/>
      <w:lvlJc w:val="left"/>
      <w:pPr>
        <w:tabs>
          <w:tab w:val="num" w:pos="2160"/>
        </w:tabs>
        <w:ind w:left="2160" w:hanging="360"/>
      </w:pPr>
      <w:rPr>
        <w:rFonts w:cs="Times New Roman"/>
      </w:rPr>
    </w:lvl>
    <w:lvl w:ilvl="3" w:tplc="952A0422" w:tentative="1">
      <w:start w:val="1"/>
      <w:numFmt w:val="lowerLetter"/>
      <w:lvlText w:val="%4."/>
      <w:lvlJc w:val="left"/>
      <w:pPr>
        <w:tabs>
          <w:tab w:val="num" w:pos="2880"/>
        </w:tabs>
        <w:ind w:left="2880" w:hanging="360"/>
      </w:pPr>
      <w:rPr>
        <w:rFonts w:cs="Times New Roman"/>
      </w:rPr>
    </w:lvl>
    <w:lvl w:ilvl="4" w:tplc="F7A06E6E" w:tentative="1">
      <w:start w:val="1"/>
      <w:numFmt w:val="lowerLetter"/>
      <w:lvlText w:val="%5."/>
      <w:lvlJc w:val="left"/>
      <w:pPr>
        <w:tabs>
          <w:tab w:val="num" w:pos="3600"/>
        </w:tabs>
        <w:ind w:left="3600" w:hanging="360"/>
      </w:pPr>
      <w:rPr>
        <w:rFonts w:cs="Times New Roman"/>
      </w:rPr>
    </w:lvl>
    <w:lvl w:ilvl="5" w:tplc="E472ADC4" w:tentative="1">
      <w:start w:val="1"/>
      <w:numFmt w:val="lowerLetter"/>
      <w:lvlText w:val="%6."/>
      <w:lvlJc w:val="left"/>
      <w:pPr>
        <w:tabs>
          <w:tab w:val="num" w:pos="4320"/>
        </w:tabs>
        <w:ind w:left="4320" w:hanging="360"/>
      </w:pPr>
      <w:rPr>
        <w:rFonts w:cs="Times New Roman"/>
      </w:rPr>
    </w:lvl>
    <w:lvl w:ilvl="6" w:tplc="A39E9680" w:tentative="1">
      <w:start w:val="1"/>
      <w:numFmt w:val="lowerLetter"/>
      <w:lvlText w:val="%7."/>
      <w:lvlJc w:val="left"/>
      <w:pPr>
        <w:tabs>
          <w:tab w:val="num" w:pos="5040"/>
        </w:tabs>
        <w:ind w:left="5040" w:hanging="360"/>
      </w:pPr>
      <w:rPr>
        <w:rFonts w:cs="Times New Roman"/>
      </w:rPr>
    </w:lvl>
    <w:lvl w:ilvl="7" w:tplc="130AA848" w:tentative="1">
      <w:start w:val="1"/>
      <w:numFmt w:val="lowerLetter"/>
      <w:lvlText w:val="%8."/>
      <w:lvlJc w:val="left"/>
      <w:pPr>
        <w:tabs>
          <w:tab w:val="num" w:pos="5760"/>
        </w:tabs>
        <w:ind w:left="5760" w:hanging="360"/>
      </w:pPr>
      <w:rPr>
        <w:rFonts w:cs="Times New Roman"/>
      </w:rPr>
    </w:lvl>
    <w:lvl w:ilvl="8" w:tplc="4FC463C8" w:tentative="1">
      <w:start w:val="1"/>
      <w:numFmt w:val="lowerLetter"/>
      <w:lvlText w:val="%9."/>
      <w:lvlJc w:val="left"/>
      <w:pPr>
        <w:tabs>
          <w:tab w:val="num" w:pos="6480"/>
        </w:tabs>
        <w:ind w:left="6480" w:hanging="360"/>
      </w:pPr>
      <w:rPr>
        <w:rFonts w:cs="Times New Roman"/>
      </w:rPr>
    </w:lvl>
  </w:abstractNum>
  <w:abstractNum w:abstractNumId="45" w15:restartNumberingAfterBreak="0">
    <w:nsid w:val="65117FC4"/>
    <w:multiLevelType w:val="hybridMultilevel"/>
    <w:tmpl w:val="89866ABE"/>
    <w:lvl w:ilvl="0" w:tplc="0C0A000D">
      <w:start w:val="1"/>
      <w:numFmt w:val="bullet"/>
      <w:lvlText w:val=""/>
      <w:lvlJc w:val="left"/>
      <w:pPr>
        <w:tabs>
          <w:tab w:val="num" w:pos="720"/>
        </w:tabs>
        <w:ind w:left="720" w:hanging="360"/>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46" w15:restartNumberingAfterBreak="0">
    <w:nsid w:val="6620393B"/>
    <w:multiLevelType w:val="hybridMultilevel"/>
    <w:tmpl w:val="9B5A3F4E"/>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47" w15:restartNumberingAfterBreak="0">
    <w:nsid w:val="66A22417"/>
    <w:multiLevelType w:val="hybridMultilevel"/>
    <w:tmpl w:val="91EC86B4"/>
    <w:lvl w:ilvl="0" w:tplc="0C0A000D">
      <w:start w:val="1"/>
      <w:numFmt w:val="bullet"/>
      <w:lvlText w:val=""/>
      <w:lvlJc w:val="left"/>
      <w:pPr>
        <w:tabs>
          <w:tab w:val="num" w:pos="720"/>
        </w:tabs>
        <w:ind w:left="720" w:hanging="360"/>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48" w15:restartNumberingAfterBreak="0">
    <w:nsid w:val="6C8743D2"/>
    <w:multiLevelType w:val="multilevel"/>
    <w:tmpl w:val="21CCFB84"/>
    <w:lvl w:ilvl="0">
      <w:start w:val="1"/>
      <w:numFmt w:val="bullet"/>
      <w:lvlText w:val=""/>
      <w:lvlJc w:val="left"/>
      <w:pPr>
        <w:ind w:left="720" w:hanging="360"/>
      </w:pPr>
      <w:rPr>
        <w:rFonts w:ascii="Symbol" w:hAnsi="Symbol" w:hint="default"/>
        <w:sz w:val="24"/>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49" w15:restartNumberingAfterBreak="0">
    <w:nsid w:val="70512D14"/>
    <w:multiLevelType w:val="hybridMultilevel"/>
    <w:tmpl w:val="4E4C4484"/>
    <w:lvl w:ilvl="0" w:tplc="0C0A000D">
      <w:start w:val="1"/>
      <w:numFmt w:val="bullet"/>
      <w:lvlText w:val=""/>
      <w:lvlJc w:val="left"/>
      <w:pPr>
        <w:tabs>
          <w:tab w:val="num" w:pos="720"/>
        </w:tabs>
        <w:ind w:left="720" w:hanging="360"/>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50" w15:restartNumberingAfterBreak="0">
    <w:nsid w:val="7D51673F"/>
    <w:multiLevelType w:val="hybridMultilevel"/>
    <w:tmpl w:val="AE103CC6"/>
    <w:lvl w:ilvl="0" w:tplc="0C0A0019">
      <w:start w:val="1"/>
      <w:numFmt w:val="lowerLetter"/>
      <w:lvlText w:val="%1."/>
      <w:lvlJc w:val="left"/>
      <w:pPr>
        <w:ind w:left="720" w:hanging="360"/>
      </w:pPr>
      <w:rPr>
        <w:rFonts w:cs="Times New Roman" w:hint="default"/>
      </w:rPr>
    </w:lvl>
    <w:lvl w:ilvl="1" w:tplc="0C0A0019" w:tentative="1">
      <w:start w:val="1"/>
      <w:numFmt w:val="lowerLetter"/>
      <w:lvlText w:val="%2."/>
      <w:lvlJc w:val="left"/>
      <w:pPr>
        <w:ind w:left="1440" w:hanging="360"/>
      </w:pPr>
      <w:rPr>
        <w:rFonts w:cs="Times New Roman"/>
      </w:rPr>
    </w:lvl>
    <w:lvl w:ilvl="2" w:tplc="0C0A001B" w:tentative="1">
      <w:start w:val="1"/>
      <w:numFmt w:val="lowerRoman"/>
      <w:lvlText w:val="%3."/>
      <w:lvlJc w:val="right"/>
      <w:pPr>
        <w:ind w:left="2160" w:hanging="180"/>
      </w:pPr>
      <w:rPr>
        <w:rFonts w:cs="Times New Roman"/>
      </w:rPr>
    </w:lvl>
    <w:lvl w:ilvl="3" w:tplc="0C0A000F" w:tentative="1">
      <w:start w:val="1"/>
      <w:numFmt w:val="decimal"/>
      <w:lvlText w:val="%4."/>
      <w:lvlJc w:val="left"/>
      <w:pPr>
        <w:ind w:left="2880" w:hanging="360"/>
      </w:pPr>
      <w:rPr>
        <w:rFonts w:cs="Times New Roman"/>
      </w:rPr>
    </w:lvl>
    <w:lvl w:ilvl="4" w:tplc="0C0A0019" w:tentative="1">
      <w:start w:val="1"/>
      <w:numFmt w:val="lowerLetter"/>
      <w:lvlText w:val="%5."/>
      <w:lvlJc w:val="left"/>
      <w:pPr>
        <w:ind w:left="3600" w:hanging="360"/>
      </w:pPr>
      <w:rPr>
        <w:rFonts w:cs="Times New Roman"/>
      </w:rPr>
    </w:lvl>
    <w:lvl w:ilvl="5" w:tplc="0C0A001B" w:tentative="1">
      <w:start w:val="1"/>
      <w:numFmt w:val="lowerRoman"/>
      <w:lvlText w:val="%6."/>
      <w:lvlJc w:val="right"/>
      <w:pPr>
        <w:ind w:left="4320" w:hanging="180"/>
      </w:pPr>
      <w:rPr>
        <w:rFonts w:cs="Times New Roman"/>
      </w:rPr>
    </w:lvl>
    <w:lvl w:ilvl="6" w:tplc="0C0A000F" w:tentative="1">
      <w:start w:val="1"/>
      <w:numFmt w:val="decimal"/>
      <w:lvlText w:val="%7."/>
      <w:lvlJc w:val="left"/>
      <w:pPr>
        <w:ind w:left="5040" w:hanging="360"/>
      </w:pPr>
      <w:rPr>
        <w:rFonts w:cs="Times New Roman"/>
      </w:rPr>
    </w:lvl>
    <w:lvl w:ilvl="7" w:tplc="0C0A0019" w:tentative="1">
      <w:start w:val="1"/>
      <w:numFmt w:val="lowerLetter"/>
      <w:lvlText w:val="%8."/>
      <w:lvlJc w:val="left"/>
      <w:pPr>
        <w:ind w:left="5760" w:hanging="360"/>
      </w:pPr>
      <w:rPr>
        <w:rFonts w:cs="Times New Roman"/>
      </w:rPr>
    </w:lvl>
    <w:lvl w:ilvl="8" w:tplc="0C0A001B" w:tentative="1">
      <w:start w:val="1"/>
      <w:numFmt w:val="lowerRoman"/>
      <w:lvlText w:val="%9."/>
      <w:lvlJc w:val="right"/>
      <w:pPr>
        <w:ind w:left="6480" w:hanging="180"/>
      </w:pPr>
      <w:rPr>
        <w:rFonts w:cs="Times New Roman"/>
      </w:rPr>
    </w:lvl>
  </w:abstractNum>
  <w:abstractNum w:abstractNumId="51" w15:restartNumberingAfterBreak="0">
    <w:nsid w:val="7E5B3903"/>
    <w:multiLevelType w:val="hybridMultilevel"/>
    <w:tmpl w:val="C9229314"/>
    <w:lvl w:ilvl="0" w:tplc="0C0A000D">
      <w:start w:val="1"/>
      <w:numFmt w:val="bullet"/>
      <w:lvlText w:val=""/>
      <w:lvlJc w:val="left"/>
      <w:pPr>
        <w:tabs>
          <w:tab w:val="num" w:pos="720"/>
        </w:tabs>
        <w:ind w:left="720" w:hanging="360"/>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52" w15:restartNumberingAfterBreak="0">
    <w:nsid w:val="7EB2536F"/>
    <w:multiLevelType w:val="hybridMultilevel"/>
    <w:tmpl w:val="0AD4D1DC"/>
    <w:lvl w:ilvl="0" w:tplc="0C0A000D">
      <w:start w:val="1"/>
      <w:numFmt w:val="bullet"/>
      <w:lvlText w:val=""/>
      <w:lvlJc w:val="left"/>
      <w:pPr>
        <w:tabs>
          <w:tab w:val="num" w:pos="720"/>
        </w:tabs>
        <w:ind w:left="720" w:hanging="360"/>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53" w15:restartNumberingAfterBreak="0">
    <w:nsid w:val="7EFF4C23"/>
    <w:multiLevelType w:val="hybridMultilevel"/>
    <w:tmpl w:val="285CA894"/>
    <w:lvl w:ilvl="0" w:tplc="0C0A000D">
      <w:start w:val="1"/>
      <w:numFmt w:val="bullet"/>
      <w:lvlText w:val=""/>
      <w:lvlJc w:val="left"/>
      <w:pPr>
        <w:tabs>
          <w:tab w:val="num" w:pos="720"/>
        </w:tabs>
        <w:ind w:left="720" w:hanging="360"/>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num w:numId="1">
    <w:abstractNumId w:val="0"/>
  </w:num>
  <w:num w:numId="2">
    <w:abstractNumId w:val="0"/>
  </w:num>
  <w:num w:numId="3">
    <w:abstractNumId w:val="1"/>
  </w:num>
  <w:num w:numId="4">
    <w:abstractNumId w:val="6"/>
  </w:num>
  <w:num w:numId="5">
    <w:abstractNumId w:val="9"/>
  </w:num>
  <w:num w:numId="6">
    <w:abstractNumId w:val="10"/>
  </w:num>
  <w:num w:numId="7">
    <w:abstractNumId w:val="12"/>
  </w:num>
  <w:num w:numId="8">
    <w:abstractNumId w:val="16"/>
  </w:num>
  <w:num w:numId="9">
    <w:abstractNumId w:val="17"/>
  </w:num>
  <w:num w:numId="10">
    <w:abstractNumId w:val="34"/>
  </w:num>
  <w:num w:numId="11">
    <w:abstractNumId w:val="38"/>
  </w:num>
  <w:num w:numId="12">
    <w:abstractNumId w:val="52"/>
  </w:num>
  <w:num w:numId="13">
    <w:abstractNumId w:val="21"/>
  </w:num>
  <w:num w:numId="14">
    <w:abstractNumId w:val="42"/>
  </w:num>
  <w:num w:numId="15">
    <w:abstractNumId w:val="19"/>
  </w:num>
  <w:num w:numId="16">
    <w:abstractNumId w:val="53"/>
  </w:num>
  <w:num w:numId="17">
    <w:abstractNumId w:val="43"/>
  </w:num>
  <w:num w:numId="18">
    <w:abstractNumId w:val="37"/>
  </w:num>
  <w:num w:numId="19">
    <w:abstractNumId w:val="27"/>
  </w:num>
  <w:num w:numId="20">
    <w:abstractNumId w:val="40"/>
  </w:num>
  <w:num w:numId="21">
    <w:abstractNumId w:val="20"/>
  </w:num>
  <w:num w:numId="22">
    <w:abstractNumId w:val="24"/>
  </w:num>
  <w:num w:numId="23">
    <w:abstractNumId w:val="49"/>
  </w:num>
  <w:num w:numId="24">
    <w:abstractNumId w:val="51"/>
  </w:num>
  <w:num w:numId="25">
    <w:abstractNumId w:val="45"/>
  </w:num>
  <w:num w:numId="26">
    <w:abstractNumId w:val="30"/>
  </w:num>
  <w:num w:numId="27">
    <w:abstractNumId w:val="31"/>
  </w:num>
  <w:num w:numId="28">
    <w:abstractNumId w:val="23"/>
  </w:num>
  <w:num w:numId="29">
    <w:abstractNumId w:val="35"/>
  </w:num>
  <w:num w:numId="30">
    <w:abstractNumId w:val="28"/>
  </w:num>
  <w:num w:numId="31">
    <w:abstractNumId w:val="47"/>
  </w:num>
  <w:num w:numId="32">
    <w:abstractNumId w:val="26"/>
  </w:num>
  <w:num w:numId="33">
    <w:abstractNumId w:val="18"/>
  </w:num>
  <w:num w:numId="34">
    <w:abstractNumId w:val="41"/>
  </w:num>
  <w:num w:numId="35">
    <w:abstractNumId w:val="33"/>
  </w:num>
  <w:num w:numId="36">
    <w:abstractNumId w:val="25"/>
  </w:num>
  <w:num w:numId="37">
    <w:abstractNumId w:val="50"/>
  </w:num>
  <w:num w:numId="38">
    <w:abstractNumId w:val="29"/>
  </w:num>
  <w:num w:numId="39">
    <w:abstractNumId w:val="44"/>
  </w:num>
  <w:num w:numId="40">
    <w:abstractNumId w:val="22"/>
  </w:num>
  <w:num w:numId="41">
    <w:abstractNumId w:val="36"/>
  </w:num>
  <w:num w:numId="42">
    <w:abstractNumId w:val="39"/>
  </w:num>
  <w:num w:numId="43">
    <w:abstractNumId w:val="48"/>
  </w:num>
  <w:num w:numId="44">
    <w:abstractNumId w:val="32"/>
  </w:num>
  <w:num w:numId="45">
    <w:abstractNumId w:val="46"/>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embedSystemFonts/>
  <w:defaultTabStop w:val="708"/>
  <w:hyphenationZone w:val="425"/>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85B52"/>
    <w:rsid w:val="000012F9"/>
    <w:rsid w:val="0003120F"/>
    <w:rsid w:val="00033696"/>
    <w:rsid w:val="00056AB0"/>
    <w:rsid w:val="00070579"/>
    <w:rsid w:val="00082050"/>
    <w:rsid w:val="00086C7B"/>
    <w:rsid w:val="000B3CDB"/>
    <w:rsid w:val="000C2C72"/>
    <w:rsid w:val="000E0435"/>
    <w:rsid w:val="000E3E53"/>
    <w:rsid w:val="000F28BC"/>
    <w:rsid w:val="000F4C88"/>
    <w:rsid w:val="000F66E1"/>
    <w:rsid w:val="000F7792"/>
    <w:rsid w:val="00104E4F"/>
    <w:rsid w:val="00126AB4"/>
    <w:rsid w:val="001278A7"/>
    <w:rsid w:val="001572FA"/>
    <w:rsid w:val="0016397E"/>
    <w:rsid w:val="0017566D"/>
    <w:rsid w:val="00180A58"/>
    <w:rsid w:val="001835B3"/>
    <w:rsid w:val="00185AAC"/>
    <w:rsid w:val="001A1012"/>
    <w:rsid w:val="001A70AD"/>
    <w:rsid w:val="001B35C0"/>
    <w:rsid w:val="001C681A"/>
    <w:rsid w:val="001F3A29"/>
    <w:rsid w:val="001F5145"/>
    <w:rsid w:val="001F5327"/>
    <w:rsid w:val="00200304"/>
    <w:rsid w:val="002054E7"/>
    <w:rsid w:val="002101FD"/>
    <w:rsid w:val="0022059D"/>
    <w:rsid w:val="00280BEB"/>
    <w:rsid w:val="002837B9"/>
    <w:rsid w:val="0029343B"/>
    <w:rsid w:val="00295DC5"/>
    <w:rsid w:val="002A07D0"/>
    <w:rsid w:val="002B6660"/>
    <w:rsid w:val="002C0F77"/>
    <w:rsid w:val="002C15FF"/>
    <w:rsid w:val="002C28FE"/>
    <w:rsid w:val="002C6A01"/>
    <w:rsid w:val="002D7EBC"/>
    <w:rsid w:val="002F2060"/>
    <w:rsid w:val="002F5A7C"/>
    <w:rsid w:val="002F67E9"/>
    <w:rsid w:val="002F78E5"/>
    <w:rsid w:val="00300919"/>
    <w:rsid w:val="003358B9"/>
    <w:rsid w:val="00345D7B"/>
    <w:rsid w:val="00373AEE"/>
    <w:rsid w:val="003807F3"/>
    <w:rsid w:val="003E4395"/>
    <w:rsid w:val="003F07CD"/>
    <w:rsid w:val="004056C9"/>
    <w:rsid w:val="004061FD"/>
    <w:rsid w:val="00414EC3"/>
    <w:rsid w:val="00432EEE"/>
    <w:rsid w:val="00436313"/>
    <w:rsid w:val="00485B52"/>
    <w:rsid w:val="0049337D"/>
    <w:rsid w:val="004A5BB3"/>
    <w:rsid w:val="004C497B"/>
    <w:rsid w:val="004C5692"/>
    <w:rsid w:val="004C7752"/>
    <w:rsid w:val="004F13A4"/>
    <w:rsid w:val="004F247C"/>
    <w:rsid w:val="00505CE2"/>
    <w:rsid w:val="00510262"/>
    <w:rsid w:val="0051298D"/>
    <w:rsid w:val="0051304A"/>
    <w:rsid w:val="0052113C"/>
    <w:rsid w:val="00521F0B"/>
    <w:rsid w:val="00524363"/>
    <w:rsid w:val="00535A74"/>
    <w:rsid w:val="00544D82"/>
    <w:rsid w:val="00564137"/>
    <w:rsid w:val="00565312"/>
    <w:rsid w:val="00567021"/>
    <w:rsid w:val="005675C2"/>
    <w:rsid w:val="005715B4"/>
    <w:rsid w:val="005802C3"/>
    <w:rsid w:val="0059369B"/>
    <w:rsid w:val="00595FCA"/>
    <w:rsid w:val="005A78D6"/>
    <w:rsid w:val="005B2C18"/>
    <w:rsid w:val="005C47B2"/>
    <w:rsid w:val="005D1038"/>
    <w:rsid w:val="005D1A35"/>
    <w:rsid w:val="005E2637"/>
    <w:rsid w:val="005F0012"/>
    <w:rsid w:val="005F1916"/>
    <w:rsid w:val="005F1BCE"/>
    <w:rsid w:val="00605C94"/>
    <w:rsid w:val="006123D2"/>
    <w:rsid w:val="006834BB"/>
    <w:rsid w:val="00686DDC"/>
    <w:rsid w:val="00691694"/>
    <w:rsid w:val="006954B0"/>
    <w:rsid w:val="006B7922"/>
    <w:rsid w:val="006C031E"/>
    <w:rsid w:val="006C128C"/>
    <w:rsid w:val="006C1C2B"/>
    <w:rsid w:val="006C63DA"/>
    <w:rsid w:val="006D2198"/>
    <w:rsid w:val="006D4BDA"/>
    <w:rsid w:val="006E21FE"/>
    <w:rsid w:val="006F5F9C"/>
    <w:rsid w:val="00726574"/>
    <w:rsid w:val="00764B7A"/>
    <w:rsid w:val="00784356"/>
    <w:rsid w:val="007A28FE"/>
    <w:rsid w:val="007B021F"/>
    <w:rsid w:val="007D0EC2"/>
    <w:rsid w:val="007F193D"/>
    <w:rsid w:val="007F4EF5"/>
    <w:rsid w:val="007F632F"/>
    <w:rsid w:val="008202AA"/>
    <w:rsid w:val="0086069F"/>
    <w:rsid w:val="00866E28"/>
    <w:rsid w:val="0087615D"/>
    <w:rsid w:val="00881585"/>
    <w:rsid w:val="00893C0E"/>
    <w:rsid w:val="008A246B"/>
    <w:rsid w:val="008B2AB5"/>
    <w:rsid w:val="008C46AA"/>
    <w:rsid w:val="008C6BDB"/>
    <w:rsid w:val="008D0ACA"/>
    <w:rsid w:val="008D4793"/>
    <w:rsid w:val="008D7042"/>
    <w:rsid w:val="008E7D70"/>
    <w:rsid w:val="008F4392"/>
    <w:rsid w:val="008F4FF7"/>
    <w:rsid w:val="008F5211"/>
    <w:rsid w:val="008F7027"/>
    <w:rsid w:val="00904F26"/>
    <w:rsid w:val="0092023C"/>
    <w:rsid w:val="00927502"/>
    <w:rsid w:val="00933F9C"/>
    <w:rsid w:val="00936123"/>
    <w:rsid w:val="009367E4"/>
    <w:rsid w:val="009372FB"/>
    <w:rsid w:val="00940586"/>
    <w:rsid w:val="009501AC"/>
    <w:rsid w:val="00986C4A"/>
    <w:rsid w:val="0099222F"/>
    <w:rsid w:val="009A0C1D"/>
    <w:rsid w:val="009A1BF1"/>
    <w:rsid w:val="009A54D4"/>
    <w:rsid w:val="009B0348"/>
    <w:rsid w:val="009D08E2"/>
    <w:rsid w:val="009F2656"/>
    <w:rsid w:val="00A2174F"/>
    <w:rsid w:val="00A343A6"/>
    <w:rsid w:val="00A36A05"/>
    <w:rsid w:val="00A36D49"/>
    <w:rsid w:val="00A52551"/>
    <w:rsid w:val="00A56241"/>
    <w:rsid w:val="00A85710"/>
    <w:rsid w:val="00A86E53"/>
    <w:rsid w:val="00AA0E36"/>
    <w:rsid w:val="00AA1844"/>
    <w:rsid w:val="00AA306F"/>
    <w:rsid w:val="00AB28A6"/>
    <w:rsid w:val="00AC1C35"/>
    <w:rsid w:val="00AE18D9"/>
    <w:rsid w:val="00AF0FFB"/>
    <w:rsid w:val="00AF69B8"/>
    <w:rsid w:val="00B00311"/>
    <w:rsid w:val="00B01E9F"/>
    <w:rsid w:val="00B03039"/>
    <w:rsid w:val="00B14541"/>
    <w:rsid w:val="00B2599B"/>
    <w:rsid w:val="00B707FA"/>
    <w:rsid w:val="00B8469C"/>
    <w:rsid w:val="00B90EBD"/>
    <w:rsid w:val="00BA09DF"/>
    <w:rsid w:val="00C01277"/>
    <w:rsid w:val="00C14294"/>
    <w:rsid w:val="00C24DF5"/>
    <w:rsid w:val="00C4673A"/>
    <w:rsid w:val="00C57835"/>
    <w:rsid w:val="00C6157E"/>
    <w:rsid w:val="00C81908"/>
    <w:rsid w:val="00CB0C72"/>
    <w:rsid w:val="00CB5C65"/>
    <w:rsid w:val="00CC60C9"/>
    <w:rsid w:val="00CD54CB"/>
    <w:rsid w:val="00CD7F9F"/>
    <w:rsid w:val="00CE6F5B"/>
    <w:rsid w:val="00CF34AC"/>
    <w:rsid w:val="00D17872"/>
    <w:rsid w:val="00D24871"/>
    <w:rsid w:val="00D66392"/>
    <w:rsid w:val="00D77C99"/>
    <w:rsid w:val="00D80FD3"/>
    <w:rsid w:val="00D84B43"/>
    <w:rsid w:val="00D852BB"/>
    <w:rsid w:val="00D96EEC"/>
    <w:rsid w:val="00DA416C"/>
    <w:rsid w:val="00DC32B6"/>
    <w:rsid w:val="00DC4491"/>
    <w:rsid w:val="00DD4C2F"/>
    <w:rsid w:val="00DF7D47"/>
    <w:rsid w:val="00E03538"/>
    <w:rsid w:val="00E05330"/>
    <w:rsid w:val="00E151FE"/>
    <w:rsid w:val="00E177C1"/>
    <w:rsid w:val="00E27BC7"/>
    <w:rsid w:val="00E47A83"/>
    <w:rsid w:val="00E53CCD"/>
    <w:rsid w:val="00E56403"/>
    <w:rsid w:val="00E5722B"/>
    <w:rsid w:val="00E64CF0"/>
    <w:rsid w:val="00E70C68"/>
    <w:rsid w:val="00E86A8D"/>
    <w:rsid w:val="00E96046"/>
    <w:rsid w:val="00EB5460"/>
    <w:rsid w:val="00ED04D6"/>
    <w:rsid w:val="00EF0286"/>
    <w:rsid w:val="00EF406D"/>
    <w:rsid w:val="00F3239C"/>
    <w:rsid w:val="00F34620"/>
    <w:rsid w:val="00F452E6"/>
    <w:rsid w:val="00F462A4"/>
    <w:rsid w:val="00F50FC8"/>
    <w:rsid w:val="00F52563"/>
    <w:rsid w:val="00F8110B"/>
    <w:rsid w:val="00F83F44"/>
    <w:rsid w:val="00F97E1D"/>
    <w:rsid w:val="00FB3673"/>
    <w:rsid w:val="00FC65FD"/>
    <w:rsid w:val="00FE3F6A"/>
    <w:rsid w:val="00FF5BB1"/>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PersonName"/>
  <w:shapeDefaults>
    <o:shapedefaults v:ext="edit" spidmax="2049"/>
    <o:shapelayout v:ext="edit">
      <o:idmap v:ext="edit" data="1"/>
    </o:shapelayout>
  </w:shapeDefaults>
  <w:decimalSymbol w:val="."/>
  <w:listSeparator w:val=","/>
  <w15:docId w15:val="{237EB2F7-5B4C-4EF3-B970-06090B8144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sz w:val="22"/>
        <w:szCs w:val="22"/>
        <w:lang w:val="es-CO" w:eastAsia="es-CO"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unhideWhenUsed="1"/>
    <w:lsdException w:name="toc 2" w:locked="1" w:uiPriority="0" w:unhideWhenUsed="1"/>
    <w:lsdException w:name="toc 3" w:locked="1" w:uiPriority="0" w:unhideWhenUsed="1"/>
    <w:lsdException w:name="toc 4" w:locked="1" w:uiPriority="0" w:unhideWhenUsed="1"/>
    <w:lsdException w:name="toc 5" w:locked="1" w:uiPriority="0" w:unhideWhenUsed="1"/>
    <w:lsdException w:name="toc 6" w:locked="1" w:uiPriority="0" w:unhideWhenUsed="1"/>
    <w:lsdException w:name="toc 7" w:locked="1" w:uiPriority="0" w:unhideWhenUsed="1"/>
    <w:lsdException w:name="toc 8" w:locked="1" w:uiPriority="0" w:unhideWhenUsed="1"/>
    <w:lsdException w:name="toc 9" w:locked="1" w:uiPriority="0"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locked="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locked="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2174F"/>
    <w:pPr>
      <w:suppressAutoHyphens/>
      <w:spacing w:after="160" w:line="252" w:lineRule="auto"/>
      <w:textAlignment w:val="baseline"/>
    </w:pPr>
    <w:rPr>
      <w:rFonts w:eastAsia="SimSun"/>
      <w:color w:val="00000A"/>
      <w:sz w:val="24"/>
      <w:szCs w:val="24"/>
      <w:lang w:val="es-ES" w:eastAsia="zh-CN"/>
    </w:rPr>
  </w:style>
  <w:style w:type="paragraph" w:styleId="Ttulo1">
    <w:name w:val="heading 1"/>
    <w:basedOn w:val="Normal"/>
    <w:next w:val="Normal"/>
    <w:link w:val="Ttulo1Car"/>
    <w:uiPriority w:val="99"/>
    <w:qFormat/>
    <w:rsid w:val="006C128C"/>
    <w:pPr>
      <w:keepNext/>
      <w:numPr>
        <w:numId w:val="1"/>
      </w:numPr>
      <w:tabs>
        <w:tab w:val="clear" w:pos="926"/>
        <w:tab w:val="num" w:pos="432"/>
      </w:tabs>
      <w:spacing w:before="240" w:after="60"/>
      <w:ind w:left="432" w:hanging="432"/>
      <w:outlineLvl w:val="0"/>
    </w:pPr>
    <w:rPr>
      <w:rFonts w:ascii="Arial" w:hAnsi="Arial" w:cs="Arial"/>
      <w:b/>
      <w:bCs/>
      <w:sz w:val="28"/>
      <w:szCs w:val="32"/>
    </w:rPr>
  </w:style>
  <w:style w:type="paragraph" w:styleId="Ttulo2">
    <w:name w:val="heading 2"/>
    <w:basedOn w:val="Encabezado1"/>
    <w:next w:val="Textoindependiente"/>
    <w:link w:val="Ttulo2Car"/>
    <w:uiPriority w:val="99"/>
    <w:qFormat/>
    <w:rsid w:val="006C128C"/>
    <w:pPr>
      <w:tabs>
        <w:tab w:val="num" w:pos="576"/>
      </w:tabs>
      <w:spacing w:before="200"/>
      <w:ind w:left="576" w:hanging="576"/>
      <w:outlineLvl w:val="1"/>
    </w:pPr>
    <w:rPr>
      <w:b/>
      <w:bCs/>
      <w:sz w:val="32"/>
      <w:szCs w:val="32"/>
    </w:rPr>
  </w:style>
  <w:style w:type="paragraph" w:styleId="Ttulo3">
    <w:name w:val="heading 3"/>
    <w:basedOn w:val="Normal"/>
    <w:next w:val="Normal"/>
    <w:link w:val="Ttulo3Car"/>
    <w:uiPriority w:val="99"/>
    <w:qFormat/>
    <w:rsid w:val="006C128C"/>
    <w:pPr>
      <w:keepNext/>
      <w:tabs>
        <w:tab w:val="num" w:pos="720"/>
      </w:tabs>
      <w:spacing w:before="240" w:after="60"/>
      <w:ind w:left="720" w:hanging="720"/>
      <w:outlineLvl w:val="2"/>
    </w:pPr>
    <w:rPr>
      <w:rFonts w:ascii="Cambria" w:eastAsia="MS Gothic" w:hAnsi="Cambria" w:cs="Cambria"/>
      <w:b/>
      <w:bCs/>
      <w:sz w:val="26"/>
      <w:szCs w:val="26"/>
    </w:rPr>
  </w:style>
  <w:style w:type="paragraph" w:styleId="Ttulo4">
    <w:name w:val="heading 4"/>
    <w:basedOn w:val="Normal"/>
    <w:next w:val="Normal"/>
    <w:link w:val="Ttulo4Car"/>
    <w:uiPriority w:val="99"/>
    <w:qFormat/>
    <w:rsid w:val="00CC60C9"/>
    <w:pPr>
      <w:keepNext/>
      <w:keepLines/>
      <w:spacing w:before="200" w:after="0"/>
      <w:outlineLvl w:val="3"/>
    </w:pPr>
    <w:rPr>
      <w:rFonts w:ascii="Calibri" w:eastAsia="MS Gothic" w:hAnsi="Calibri"/>
      <w:b/>
      <w:bCs/>
      <w:i/>
      <w:iCs/>
      <w:color w:val="4F81BD"/>
    </w:rPr>
  </w:style>
  <w:style w:type="paragraph" w:styleId="Ttulo5">
    <w:name w:val="heading 5"/>
    <w:basedOn w:val="Normal"/>
    <w:next w:val="Normal"/>
    <w:link w:val="Ttulo5Car"/>
    <w:uiPriority w:val="99"/>
    <w:qFormat/>
    <w:rsid w:val="00D852BB"/>
    <w:pPr>
      <w:keepNext/>
      <w:keepLines/>
      <w:spacing w:before="200" w:after="0"/>
      <w:outlineLvl w:val="4"/>
    </w:pPr>
    <w:rPr>
      <w:rFonts w:ascii="Calibri" w:eastAsia="MS Gothic" w:hAnsi="Calibri"/>
      <w:color w:val="243F60"/>
    </w:rPr>
  </w:style>
  <w:style w:type="paragraph" w:styleId="Ttulo6">
    <w:name w:val="heading 6"/>
    <w:basedOn w:val="Normal"/>
    <w:next w:val="Normal"/>
    <w:link w:val="Ttulo6Car"/>
    <w:uiPriority w:val="99"/>
    <w:qFormat/>
    <w:rsid w:val="00D852BB"/>
    <w:pPr>
      <w:keepNext/>
      <w:keepLines/>
      <w:spacing w:before="200" w:after="0"/>
      <w:outlineLvl w:val="5"/>
    </w:pPr>
    <w:rPr>
      <w:rFonts w:ascii="Calibri" w:eastAsia="MS Gothic" w:hAnsi="Calibri"/>
      <w:i/>
      <w:iCs/>
      <w:color w:val="243F60"/>
    </w:rPr>
  </w:style>
  <w:style w:type="paragraph" w:styleId="Ttulo7">
    <w:name w:val="heading 7"/>
    <w:basedOn w:val="Normal"/>
    <w:next w:val="Normal"/>
    <w:link w:val="Ttulo7Car"/>
    <w:uiPriority w:val="99"/>
    <w:qFormat/>
    <w:rsid w:val="000E3E53"/>
    <w:pPr>
      <w:keepNext/>
      <w:keepLines/>
      <w:spacing w:before="200" w:after="0"/>
      <w:outlineLvl w:val="6"/>
    </w:pPr>
    <w:rPr>
      <w:rFonts w:ascii="Calibri" w:eastAsia="MS Gothic" w:hAnsi="Calibri"/>
      <w:i/>
      <w:iCs/>
      <w:color w:val="40404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Pr>
      <w:rFonts w:ascii="Arial" w:eastAsia="SimSun" w:hAnsi="Arial" w:cs="Arial"/>
      <w:b/>
      <w:bCs/>
      <w:color w:val="00000A"/>
      <w:sz w:val="32"/>
      <w:szCs w:val="32"/>
      <w:lang w:val="es-ES" w:eastAsia="zh-CN" w:bidi="ar-SA"/>
    </w:rPr>
  </w:style>
  <w:style w:type="character" w:customStyle="1" w:styleId="Ttulo2Car">
    <w:name w:val="Título 2 Car"/>
    <w:basedOn w:val="Fuentedeprrafopredeter"/>
    <w:link w:val="Ttulo2"/>
    <w:uiPriority w:val="99"/>
    <w:semiHidden/>
    <w:locked/>
    <w:rPr>
      <w:rFonts w:ascii="Cambria" w:hAnsi="Cambria" w:cs="Times New Roman"/>
      <w:b/>
      <w:bCs/>
      <w:i/>
      <w:iCs/>
      <w:color w:val="00000A"/>
      <w:sz w:val="28"/>
      <w:szCs w:val="28"/>
      <w:lang w:val="es-ES" w:eastAsia="zh-CN"/>
    </w:rPr>
  </w:style>
  <w:style w:type="character" w:customStyle="1" w:styleId="Ttulo3Car">
    <w:name w:val="Título 3 Car"/>
    <w:basedOn w:val="Fuentedeprrafopredeter"/>
    <w:link w:val="Ttulo3"/>
    <w:uiPriority w:val="99"/>
    <w:locked/>
    <w:rsid w:val="006C128C"/>
    <w:rPr>
      <w:rFonts w:ascii="Cambria" w:eastAsia="MS Gothic" w:hAnsi="Cambria" w:cs="Times New Roman"/>
      <w:b/>
      <w:color w:val="00000A"/>
      <w:sz w:val="26"/>
      <w:lang w:val="es-ES" w:eastAsia="zh-CN"/>
    </w:rPr>
  </w:style>
  <w:style w:type="character" w:customStyle="1" w:styleId="Ttulo4Car">
    <w:name w:val="Título 4 Car"/>
    <w:basedOn w:val="Fuentedeprrafopredeter"/>
    <w:link w:val="Ttulo4"/>
    <w:uiPriority w:val="99"/>
    <w:semiHidden/>
    <w:locked/>
    <w:rsid w:val="00CC60C9"/>
    <w:rPr>
      <w:rFonts w:ascii="Calibri" w:eastAsia="MS Gothic" w:hAnsi="Calibri" w:cs="Times New Roman"/>
      <w:b/>
      <w:bCs/>
      <w:i/>
      <w:iCs/>
      <w:color w:val="4F81BD"/>
      <w:lang w:val="es-ES" w:eastAsia="zh-CN"/>
    </w:rPr>
  </w:style>
  <w:style w:type="character" w:customStyle="1" w:styleId="Ttulo5Car">
    <w:name w:val="Título 5 Car"/>
    <w:basedOn w:val="Fuentedeprrafopredeter"/>
    <w:link w:val="Ttulo5"/>
    <w:uiPriority w:val="99"/>
    <w:semiHidden/>
    <w:locked/>
    <w:rsid w:val="00D852BB"/>
    <w:rPr>
      <w:rFonts w:ascii="Calibri" w:eastAsia="MS Gothic" w:hAnsi="Calibri" w:cs="Times New Roman"/>
      <w:color w:val="243F60"/>
      <w:sz w:val="24"/>
      <w:szCs w:val="24"/>
      <w:lang w:val="es-ES" w:eastAsia="zh-CN"/>
    </w:rPr>
  </w:style>
  <w:style w:type="character" w:customStyle="1" w:styleId="Ttulo6Car">
    <w:name w:val="Título 6 Car"/>
    <w:basedOn w:val="Fuentedeprrafopredeter"/>
    <w:link w:val="Ttulo6"/>
    <w:uiPriority w:val="99"/>
    <w:semiHidden/>
    <w:locked/>
    <w:rsid w:val="00D852BB"/>
    <w:rPr>
      <w:rFonts w:ascii="Calibri" w:eastAsia="MS Gothic" w:hAnsi="Calibri" w:cs="Times New Roman"/>
      <w:i/>
      <w:iCs/>
      <w:color w:val="243F60"/>
      <w:sz w:val="24"/>
      <w:szCs w:val="24"/>
      <w:lang w:val="es-ES" w:eastAsia="zh-CN"/>
    </w:rPr>
  </w:style>
  <w:style w:type="character" w:customStyle="1" w:styleId="Ttulo7Car">
    <w:name w:val="Título 7 Car"/>
    <w:basedOn w:val="Fuentedeprrafopredeter"/>
    <w:link w:val="Ttulo7"/>
    <w:uiPriority w:val="99"/>
    <w:semiHidden/>
    <w:locked/>
    <w:rsid w:val="000E3E53"/>
    <w:rPr>
      <w:rFonts w:ascii="Calibri" w:eastAsia="MS Gothic" w:hAnsi="Calibri" w:cs="Times New Roman"/>
      <w:i/>
      <w:iCs/>
      <w:color w:val="404040"/>
      <w:sz w:val="24"/>
      <w:szCs w:val="24"/>
      <w:lang w:val="es-ES" w:eastAsia="zh-CN"/>
    </w:rPr>
  </w:style>
  <w:style w:type="character" w:customStyle="1" w:styleId="WW8Num1z0">
    <w:name w:val="WW8Num1z0"/>
    <w:uiPriority w:val="99"/>
    <w:rsid w:val="006C128C"/>
    <w:rPr>
      <w:rFonts w:ascii="Symbol" w:hAnsi="Symbol"/>
      <w:color w:val="000000"/>
      <w:sz w:val="22"/>
    </w:rPr>
  </w:style>
  <w:style w:type="character" w:customStyle="1" w:styleId="WW8Num1z1">
    <w:name w:val="WW8Num1z1"/>
    <w:uiPriority w:val="99"/>
    <w:rsid w:val="006C128C"/>
    <w:rPr>
      <w:rFonts w:ascii="OpenSymbol" w:hAnsi="OpenSymbol"/>
    </w:rPr>
  </w:style>
  <w:style w:type="character" w:customStyle="1" w:styleId="WW8Num2z0">
    <w:name w:val="WW8Num2z0"/>
    <w:uiPriority w:val="99"/>
    <w:rsid w:val="006C128C"/>
    <w:rPr>
      <w:rFonts w:ascii="Symbol" w:hAnsi="Symbol"/>
      <w:color w:val="000000"/>
      <w:sz w:val="22"/>
    </w:rPr>
  </w:style>
  <w:style w:type="character" w:customStyle="1" w:styleId="WW8Num3z0">
    <w:name w:val="WW8Num3z0"/>
    <w:uiPriority w:val="99"/>
    <w:rsid w:val="006C128C"/>
    <w:rPr>
      <w:rFonts w:eastAsia="文泉驛微米黑"/>
      <w:b/>
      <w:sz w:val="24"/>
    </w:rPr>
  </w:style>
  <w:style w:type="character" w:customStyle="1" w:styleId="WW8Num3z1">
    <w:name w:val="WW8Num3z1"/>
    <w:uiPriority w:val="99"/>
    <w:rsid w:val="006C128C"/>
    <w:rPr>
      <w:sz w:val="24"/>
    </w:rPr>
  </w:style>
  <w:style w:type="character" w:customStyle="1" w:styleId="WW8Num3z2">
    <w:name w:val="WW8Num3z2"/>
    <w:uiPriority w:val="99"/>
    <w:rsid w:val="006C128C"/>
    <w:rPr>
      <w:rFonts w:ascii="Arial" w:hAnsi="Arial"/>
      <w:b/>
      <w:sz w:val="22"/>
    </w:rPr>
  </w:style>
  <w:style w:type="character" w:customStyle="1" w:styleId="WW8Num3z4">
    <w:name w:val="WW8Num3z4"/>
    <w:uiPriority w:val="99"/>
    <w:rsid w:val="006C128C"/>
    <w:rPr>
      <w:rFonts w:ascii="Arial" w:hAnsi="Arial"/>
      <w:b/>
      <w:sz w:val="22"/>
      <w:lang w:val="es-CO"/>
    </w:rPr>
  </w:style>
  <w:style w:type="character" w:customStyle="1" w:styleId="WW8Num4z0">
    <w:name w:val="WW8Num4z0"/>
    <w:uiPriority w:val="99"/>
    <w:rsid w:val="006C128C"/>
    <w:rPr>
      <w:rFonts w:ascii="Symbol" w:hAnsi="Symbol"/>
    </w:rPr>
  </w:style>
  <w:style w:type="character" w:customStyle="1" w:styleId="WW8Num4z1">
    <w:name w:val="WW8Num4z1"/>
    <w:uiPriority w:val="99"/>
    <w:rsid w:val="006C128C"/>
    <w:rPr>
      <w:rFonts w:ascii="OpenSymbol" w:hAnsi="OpenSymbol"/>
    </w:rPr>
  </w:style>
  <w:style w:type="character" w:customStyle="1" w:styleId="WW8Num5z0">
    <w:name w:val="WW8Num5z0"/>
    <w:uiPriority w:val="99"/>
    <w:rsid w:val="006C128C"/>
    <w:rPr>
      <w:rFonts w:ascii="Symbol" w:hAnsi="Symbol"/>
      <w:color w:val="000000"/>
      <w:sz w:val="22"/>
    </w:rPr>
  </w:style>
  <w:style w:type="character" w:customStyle="1" w:styleId="WW8Num5z1">
    <w:name w:val="WW8Num5z1"/>
    <w:uiPriority w:val="99"/>
    <w:rsid w:val="006C128C"/>
    <w:rPr>
      <w:rFonts w:ascii="OpenSymbol" w:hAnsi="OpenSymbol"/>
    </w:rPr>
  </w:style>
  <w:style w:type="character" w:customStyle="1" w:styleId="WW8Num6z0">
    <w:name w:val="WW8Num6z0"/>
    <w:uiPriority w:val="99"/>
    <w:rsid w:val="006C128C"/>
    <w:rPr>
      <w:rFonts w:ascii="Symbol" w:hAnsi="Symbol"/>
      <w:color w:val="000000"/>
      <w:sz w:val="22"/>
    </w:rPr>
  </w:style>
  <w:style w:type="character" w:customStyle="1" w:styleId="WW8Num6z1">
    <w:name w:val="WW8Num6z1"/>
    <w:uiPriority w:val="99"/>
    <w:rsid w:val="006C128C"/>
  </w:style>
  <w:style w:type="character" w:customStyle="1" w:styleId="WW8Num7z0">
    <w:name w:val="WW8Num7z0"/>
    <w:uiPriority w:val="99"/>
    <w:rsid w:val="006C128C"/>
    <w:rPr>
      <w:rFonts w:ascii="Symbol" w:hAnsi="Symbol"/>
    </w:rPr>
  </w:style>
  <w:style w:type="character" w:customStyle="1" w:styleId="WW8Num7z1">
    <w:name w:val="WW8Num7z1"/>
    <w:uiPriority w:val="99"/>
    <w:rsid w:val="006C128C"/>
    <w:rPr>
      <w:rFonts w:ascii="OpenSymbol" w:hAnsi="OpenSymbol"/>
    </w:rPr>
  </w:style>
  <w:style w:type="character" w:customStyle="1" w:styleId="WW8Num8z0">
    <w:name w:val="WW8Num8z0"/>
    <w:uiPriority w:val="99"/>
    <w:rsid w:val="006C128C"/>
    <w:rPr>
      <w:rFonts w:ascii="Symbol" w:hAnsi="Symbol"/>
      <w:sz w:val="22"/>
    </w:rPr>
  </w:style>
  <w:style w:type="character" w:customStyle="1" w:styleId="WW8Num8z1">
    <w:name w:val="WW8Num8z1"/>
    <w:uiPriority w:val="99"/>
    <w:rsid w:val="006C128C"/>
    <w:rPr>
      <w:rFonts w:ascii="OpenSymbol" w:hAnsi="OpenSymbol"/>
    </w:rPr>
  </w:style>
  <w:style w:type="character" w:customStyle="1" w:styleId="WW8Num9z0">
    <w:name w:val="WW8Num9z0"/>
    <w:uiPriority w:val="99"/>
    <w:rsid w:val="006C128C"/>
    <w:rPr>
      <w:rFonts w:ascii="Symbol" w:hAnsi="Symbol"/>
    </w:rPr>
  </w:style>
  <w:style w:type="character" w:customStyle="1" w:styleId="WW8Num9z1">
    <w:name w:val="WW8Num9z1"/>
    <w:uiPriority w:val="99"/>
    <w:rsid w:val="006C128C"/>
  </w:style>
  <w:style w:type="character" w:customStyle="1" w:styleId="WW8Num10z0">
    <w:name w:val="WW8Num10z0"/>
    <w:uiPriority w:val="99"/>
    <w:rsid w:val="006C128C"/>
    <w:rPr>
      <w:rFonts w:ascii="Wingdings" w:hAnsi="Wingdings"/>
      <w:sz w:val="20"/>
    </w:rPr>
  </w:style>
  <w:style w:type="character" w:customStyle="1" w:styleId="WW8Num10z1">
    <w:name w:val="WW8Num10z1"/>
    <w:uiPriority w:val="99"/>
    <w:rsid w:val="006C128C"/>
  </w:style>
  <w:style w:type="character" w:customStyle="1" w:styleId="WW8Num11z0">
    <w:name w:val="WW8Num11z0"/>
    <w:uiPriority w:val="99"/>
    <w:rsid w:val="006C128C"/>
    <w:rPr>
      <w:rFonts w:ascii="Symbol" w:hAnsi="Symbol"/>
    </w:rPr>
  </w:style>
  <w:style w:type="character" w:customStyle="1" w:styleId="WW8Num11z1">
    <w:name w:val="WW8Num11z1"/>
    <w:uiPriority w:val="99"/>
    <w:rsid w:val="006C128C"/>
    <w:rPr>
      <w:rFonts w:ascii="Courier New" w:hAnsi="Courier New"/>
    </w:rPr>
  </w:style>
  <w:style w:type="character" w:customStyle="1" w:styleId="WW8Num11z2">
    <w:name w:val="WW8Num11z2"/>
    <w:uiPriority w:val="99"/>
    <w:rsid w:val="006C128C"/>
    <w:rPr>
      <w:rFonts w:ascii="Wingdings" w:hAnsi="Wingdings"/>
    </w:rPr>
  </w:style>
  <w:style w:type="character" w:customStyle="1" w:styleId="WW8Num12z0">
    <w:name w:val="WW8Num12z0"/>
    <w:uiPriority w:val="99"/>
    <w:rsid w:val="006C128C"/>
    <w:rPr>
      <w:rFonts w:ascii="Symbol" w:hAnsi="Symbol"/>
    </w:rPr>
  </w:style>
  <w:style w:type="character" w:customStyle="1" w:styleId="WW8Num12z1">
    <w:name w:val="WW8Num12z1"/>
    <w:uiPriority w:val="99"/>
    <w:rsid w:val="006C128C"/>
    <w:rPr>
      <w:rFonts w:ascii="Courier New" w:hAnsi="Courier New"/>
    </w:rPr>
  </w:style>
  <w:style w:type="character" w:customStyle="1" w:styleId="WW8Num12z2">
    <w:name w:val="WW8Num12z2"/>
    <w:uiPriority w:val="99"/>
    <w:rsid w:val="006C128C"/>
    <w:rPr>
      <w:rFonts w:ascii="Wingdings" w:hAnsi="Wingdings"/>
    </w:rPr>
  </w:style>
  <w:style w:type="character" w:customStyle="1" w:styleId="WW8Num13z0">
    <w:name w:val="WW8Num13z0"/>
    <w:uiPriority w:val="99"/>
    <w:rsid w:val="006C128C"/>
    <w:rPr>
      <w:rFonts w:ascii="Symbol" w:hAnsi="Symbol"/>
    </w:rPr>
  </w:style>
  <w:style w:type="character" w:customStyle="1" w:styleId="WW8Num13z1">
    <w:name w:val="WW8Num13z1"/>
    <w:uiPriority w:val="99"/>
    <w:rsid w:val="006C128C"/>
    <w:rPr>
      <w:rFonts w:ascii="Courier New" w:hAnsi="Courier New"/>
    </w:rPr>
  </w:style>
  <w:style w:type="character" w:customStyle="1" w:styleId="WW8Num13z2">
    <w:name w:val="WW8Num13z2"/>
    <w:uiPriority w:val="99"/>
    <w:rsid w:val="006C128C"/>
    <w:rPr>
      <w:rFonts w:ascii="Wingdings" w:hAnsi="Wingdings"/>
    </w:rPr>
  </w:style>
  <w:style w:type="character" w:customStyle="1" w:styleId="WW8Num14z0">
    <w:name w:val="WW8Num14z0"/>
    <w:uiPriority w:val="99"/>
    <w:rsid w:val="006C128C"/>
    <w:rPr>
      <w:rFonts w:ascii="Symbol" w:hAnsi="Symbol"/>
    </w:rPr>
  </w:style>
  <w:style w:type="character" w:customStyle="1" w:styleId="WW8Num14z1">
    <w:name w:val="WW8Num14z1"/>
    <w:uiPriority w:val="99"/>
    <w:rsid w:val="006C128C"/>
    <w:rPr>
      <w:rFonts w:ascii="Courier New" w:hAnsi="Courier New"/>
    </w:rPr>
  </w:style>
  <w:style w:type="character" w:customStyle="1" w:styleId="WW8Num14z2">
    <w:name w:val="WW8Num14z2"/>
    <w:uiPriority w:val="99"/>
    <w:rsid w:val="006C128C"/>
    <w:rPr>
      <w:rFonts w:ascii="Wingdings" w:hAnsi="Wingdings"/>
    </w:rPr>
  </w:style>
  <w:style w:type="character" w:customStyle="1" w:styleId="WW8Num15z0">
    <w:name w:val="WW8Num15z0"/>
    <w:uiPriority w:val="99"/>
    <w:rsid w:val="006C128C"/>
    <w:rPr>
      <w:rFonts w:ascii="Symbol" w:hAnsi="Symbol"/>
    </w:rPr>
  </w:style>
  <w:style w:type="character" w:customStyle="1" w:styleId="WW8Num15z1">
    <w:name w:val="WW8Num15z1"/>
    <w:uiPriority w:val="99"/>
    <w:rsid w:val="006C128C"/>
    <w:rPr>
      <w:rFonts w:ascii="Courier New" w:hAnsi="Courier New"/>
    </w:rPr>
  </w:style>
  <w:style w:type="character" w:customStyle="1" w:styleId="WW8Num15z2">
    <w:name w:val="WW8Num15z2"/>
    <w:uiPriority w:val="99"/>
    <w:rsid w:val="006C128C"/>
    <w:rPr>
      <w:rFonts w:ascii="Wingdings" w:hAnsi="Wingdings"/>
    </w:rPr>
  </w:style>
  <w:style w:type="character" w:customStyle="1" w:styleId="WW8Num16z0">
    <w:name w:val="WW8Num16z0"/>
    <w:uiPriority w:val="99"/>
    <w:rsid w:val="006C128C"/>
    <w:rPr>
      <w:rFonts w:ascii="Symbol" w:hAnsi="Symbol"/>
    </w:rPr>
  </w:style>
  <w:style w:type="character" w:customStyle="1" w:styleId="WW8Num16z1">
    <w:name w:val="WW8Num16z1"/>
    <w:uiPriority w:val="99"/>
    <w:rsid w:val="006C128C"/>
    <w:rPr>
      <w:rFonts w:ascii="Courier New" w:hAnsi="Courier New"/>
    </w:rPr>
  </w:style>
  <w:style w:type="character" w:customStyle="1" w:styleId="WW8Num16z2">
    <w:name w:val="WW8Num16z2"/>
    <w:uiPriority w:val="99"/>
    <w:rsid w:val="006C128C"/>
    <w:rPr>
      <w:rFonts w:ascii="Wingdings" w:hAnsi="Wingdings"/>
    </w:rPr>
  </w:style>
  <w:style w:type="character" w:customStyle="1" w:styleId="Fuentedeprrafopredeter1">
    <w:name w:val="Fuente de párrafo predeter.1"/>
    <w:uiPriority w:val="99"/>
    <w:rsid w:val="006C128C"/>
  </w:style>
  <w:style w:type="character" w:customStyle="1" w:styleId="CarCar2">
    <w:name w:val="Car Car2"/>
    <w:basedOn w:val="Fuentedeprrafopredeter1"/>
    <w:uiPriority w:val="99"/>
    <w:rsid w:val="006C128C"/>
    <w:rPr>
      <w:rFonts w:cs="Times New Roman"/>
    </w:rPr>
  </w:style>
  <w:style w:type="character" w:customStyle="1" w:styleId="CarCar1">
    <w:name w:val="Car Car1"/>
    <w:basedOn w:val="Fuentedeprrafopredeter1"/>
    <w:uiPriority w:val="99"/>
    <w:rsid w:val="006C128C"/>
    <w:rPr>
      <w:rFonts w:cs="Times New Roman"/>
    </w:rPr>
  </w:style>
  <w:style w:type="character" w:customStyle="1" w:styleId="CarCar">
    <w:name w:val="Car Car"/>
    <w:uiPriority w:val="99"/>
    <w:rsid w:val="006C128C"/>
    <w:rPr>
      <w:rFonts w:ascii="Tahoma" w:hAnsi="Tahoma"/>
      <w:sz w:val="16"/>
    </w:rPr>
  </w:style>
  <w:style w:type="character" w:customStyle="1" w:styleId="Ttulodelibro1">
    <w:name w:val="Título de libro1"/>
    <w:uiPriority w:val="99"/>
    <w:rsid w:val="006C128C"/>
    <w:rPr>
      <w:b/>
      <w:i/>
      <w:spacing w:val="5"/>
    </w:rPr>
  </w:style>
  <w:style w:type="character" w:customStyle="1" w:styleId="Caracteresdenotaalpie">
    <w:name w:val="Caracteres de nota al pie"/>
    <w:uiPriority w:val="99"/>
    <w:rsid w:val="006C128C"/>
    <w:rPr>
      <w:vertAlign w:val="superscript"/>
    </w:rPr>
  </w:style>
  <w:style w:type="character" w:styleId="Refdenotaalpie">
    <w:name w:val="footnote reference"/>
    <w:basedOn w:val="Fuentedeprrafopredeter"/>
    <w:uiPriority w:val="99"/>
    <w:rsid w:val="006C128C"/>
    <w:rPr>
      <w:rFonts w:cs="Times New Roman"/>
      <w:vertAlign w:val="superscript"/>
    </w:rPr>
  </w:style>
  <w:style w:type="character" w:customStyle="1" w:styleId="Enlacedelndice">
    <w:name w:val="Enlace del índice"/>
    <w:uiPriority w:val="99"/>
    <w:rsid w:val="006C128C"/>
  </w:style>
  <w:style w:type="character" w:styleId="Nmerodepgina">
    <w:name w:val="page number"/>
    <w:basedOn w:val="Fuentedeprrafopredeter"/>
    <w:uiPriority w:val="99"/>
    <w:rsid w:val="006C128C"/>
    <w:rPr>
      <w:rFonts w:cs="Times New Roman"/>
    </w:rPr>
  </w:style>
  <w:style w:type="character" w:customStyle="1" w:styleId="BodyTextFirstIndent2Char">
    <w:name w:val="Body Text First Indent 2 Char"/>
    <w:uiPriority w:val="99"/>
    <w:rsid w:val="006C128C"/>
    <w:rPr>
      <w:rFonts w:ascii="Calibri" w:eastAsia="SimSun" w:hAnsi="Calibri"/>
      <w:color w:val="00000A"/>
      <w:sz w:val="24"/>
      <w:lang w:val="es-ES" w:eastAsia="zh-CN"/>
    </w:rPr>
  </w:style>
  <w:style w:type="character" w:styleId="Hipervnculo">
    <w:name w:val="Hyperlink"/>
    <w:basedOn w:val="Fuentedeprrafopredeter"/>
    <w:uiPriority w:val="99"/>
    <w:rsid w:val="006C128C"/>
    <w:rPr>
      <w:rFonts w:cs="Times New Roman"/>
      <w:color w:val="0563C1"/>
      <w:u w:val="single"/>
    </w:rPr>
  </w:style>
  <w:style w:type="character" w:customStyle="1" w:styleId="Refdenotaalpie1">
    <w:name w:val="Ref. de nota al pie1"/>
    <w:uiPriority w:val="99"/>
    <w:rsid w:val="006C128C"/>
    <w:rPr>
      <w:vertAlign w:val="superscript"/>
    </w:rPr>
  </w:style>
  <w:style w:type="character" w:customStyle="1" w:styleId="Refdenotaalpie3">
    <w:name w:val="Ref. de nota al pie3"/>
    <w:uiPriority w:val="99"/>
    <w:rsid w:val="006C128C"/>
    <w:rPr>
      <w:vertAlign w:val="superscript"/>
    </w:rPr>
  </w:style>
  <w:style w:type="character" w:customStyle="1" w:styleId="FootnoteTextChar">
    <w:name w:val="Footnote Text Char"/>
    <w:uiPriority w:val="99"/>
    <w:rsid w:val="006C128C"/>
    <w:rPr>
      <w:rFonts w:eastAsia="SimSun"/>
      <w:color w:val="00000A"/>
      <w:lang w:val="es-ES" w:eastAsia="zh-CN"/>
    </w:rPr>
  </w:style>
  <w:style w:type="character" w:customStyle="1" w:styleId="Vietas">
    <w:name w:val="Viñetas"/>
    <w:uiPriority w:val="99"/>
    <w:rsid w:val="006C128C"/>
    <w:rPr>
      <w:rFonts w:ascii="OpenSymbol" w:hAnsi="OpenSymbol"/>
    </w:rPr>
  </w:style>
  <w:style w:type="character" w:styleId="Refdenotaalfinal">
    <w:name w:val="endnote reference"/>
    <w:basedOn w:val="Fuentedeprrafopredeter"/>
    <w:uiPriority w:val="99"/>
    <w:rsid w:val="006C128C"/>
    <w:rPr>
      <w:rFonts w:cs="Times New Roman"/>
      <w:vertAlign w:val="superscript"/>
    </w:rPr>
  </w:style>
  <w:style w:type="character" w:customStyle="1" w:styleId="Caracteresdenotafinal">
    <w:name w:val="Caracteres de nota final"/>
    <w:uiPriority w:val="99"/>
    <w:rsid w:val="006C128C"/>
  </w:style>
  <w:style w:type="paragraph" w:customStyle="1" w:styleId="Encabezado1">
    <w:name w:val="Encabezado1"/>
    <w:basedOn w:val="Normal"/>
    <w:next w:val="Textoindependiente"/>
    <w:uiPriority w:val="99"/>
    <w:rsid w:val="006C128C"/>
    <w:pPr>
      <w:keepNext/>
      <w:spacing w:before="240" w:after="120"/>
    </w:pPr>
    <w:rPr>
      <w:rFonts w:ascii="Liberation Sans" w:eastAsia="Microsoft YaHei" w:hAnsi="Liberation Sans" w:cs="Mangal"/>
      <w:sz w:val="28"/>
      <w:szCs w:val="28"/>
    </w:rPr>
  </w:style>
  <w:style w:type="paragraph" w:styleId="Textoindependiente">
    <w:name w:val="Body Text"/>
    <w:basedOn w:val="Normal"/>
    <w:link w:val="TextoindependienteCar"/>
    <w:uiPriority w:val="99"/>
    <w:rsid w:val="006C128C"/>
    <w:pPr>
      <w:spacing w:after="120" w:line="288" w:lineRule="auto"/>
    </w:pPr>
  </w:style>
  <w:style w:type="character" w:customStyle="1" w:styleId="TextoindependienteCar">
    <w:name w:val="Texto independiente Car"/>
    <w:basedOn w:val="Fuentedeprrafopredeter"/>
    <w:link w:val="Textoindependiente"/>
    <w:uiPriority w:val="99"/>
    <w:semiHidden/>
    <w:locked/>
    <w:rPr>
      <w:rFonts w:eastAsia="SimSun" w:cs="Times New Roman"/>
      <w:color w:val="00000A"/>
      <w:sz w:val="24"/>
      <w:szCs w:val="24"/>
      <w:lang w:val="es-ES" w:eastAsia="zh-CN"/>
    </w:rPr>
  </w:style>
  <w:style w:type="paragraph" w:styleId="Lista">
    <w:name w:val="List"/>
    <w:basedOn w:val="Textoindependiente"/>
    <w:uiPriority w:val="99"/>
    <w:rsid w:val="006C128C"/>
    <w:rPr>
      <w:rFonts w:cs="Mangal"/>
    </w:rPr>
  </w:style>
  <w:style w:type="paragraph" w:styleId="Descripcin">
    <w:name w:val="caption"/>
    <w:aliases w:val="Tabla"/>
    <w:basedOn w:val="Normal"/>
    <w:uiPriority w:val="99"/>
    <w:qFormat/>
    <w:rsid w:val="006C128C"/>
    <w:pPr>
      <w:suppressLineNumbers/>
      <w:spacing w:before="120" w:after="120"/>
    </w:pPr>
    <w:rPr>
      <w:rFonts w:cs="Mangal"/>
      <w:i/>
      <w:iCs/>
    </w:rPr>
  </w:style>
  <w:style w:type="paragraph" w:customStyle="1" w:styleId="ndice">
    <w:name w:val="Índice"/>
    <w:basedOn w:val="Normal"/>
    <w:uiPriority w:val="99"/>
    <w:rsid w:val="006C128C"/>
    <w:pPr>
      <w:suppressLineNumbers/>
    </w:pPr>
    <w:rPr>
      <w:rFonts w:cs="Mangal"/>
    </w:rPr>
  </w:style>
  <w:style w:type="paragraph" w:styleId="Encabezado">
    <w:name w:val="header"/>
    <w:basedOn w:val="Normal"/>
    <w:link w:val="EncabezadoCar"/>
    <w:rsid w:val="006C128C"/>
  </w:style>
  <w:style w:type="character" w:customStyle="1" w:styleId="EncabezadoCar">
    <w:name w:val="Encabezado Car"/>
    <w:basedOn w:val="Fuentedeprrafopredeter"/>
    <w:link w:val="Encabezado"/>
    <w:locked/>
    <w:rPr>
      <w:rFonts w:eastAsia="SimSun" w:cs="Times New Roman"/>
      <w:color w:val="00000A"/>
      <w:sz w:val="24"/>
      <w:szCs w:val="24"/>
      <w:lang w:val="es-ES" w:eastAsia="zh-CN"/>
    </w:rPr>
  </w:style>
  <w:style w:type="paragraph" w:styleId="Piedepgina">
    <w:name w:val="footer"/>
    <w:basedOn w:val="Normal"/>
    <w:link w:val="PiedepginaCar"/>
    <w:uiPriority w:val="99"/>
    <w:rsid w:val="006C128C"/>
  </w:style>
  <w:style w:type="character" w:customStyle="1" w:styleId="PiedepginaCar">
    <w:name w:val="Pie de página Car"/>
    <w:basedOn w:val="Fuentedeprrafopredeter"/>
    <w:link w:val="Piedepgina"/>
    <w:uiPriority w:val="99"/>
    <w:semiHidden/>
    <w:locked/>
    <w:rPr>
      <w:rFonts w:eastAsia="SimSun" w:cs="Times New Roman"/>
      <w:color w:val="00000A"/>
      <w:sz w:val="24"/>
      <w:szCs w:val="24"/>
      <w:lang w:val="es-ES" w:eastAsia="zh-CN"/>
    </w:rPr>
  </w:style>
  <w:style w:type="paragraph" w:styleId="Textodeglobo">
    <w:name w:val="Balloon Text"/>
    <w:basedOn w:val="Normal"/>
    <w:link w:val="TextodegloboCar"/>
    <w:uiPriority w:val="99"/>
    <w:rsid w:val="006C128C"/>
    <w:rPr>
      <w:rFonts w:ascii="Tahoma" w:hAnsi="Tahoma" w:cs="Tahoma"/>
      <w:sz w:val="16"/>
      <w:szCs w:val="16"/>
    </w:rPr>
  </w:style>
  <w:style w:type="character" w:customStyle="1" w:styleId="TextodegloboCar">
    <w:name w:val="Texto de globo Car"/>
    <w:basedOn w:val="Fuentedeprrafopredeter"/>
    <w:link w:val="Textodeglobo"/>
    <w:uiPriority w:val="99"/>
    <w:semiHidden/>
    <w:locked/>
    <w:rPr>
      <w:rFonts w:eastAsia="SimSun" w:cs="Times New Roman"/>
      <w:color w:val="00000A"/>
      <w:sz w:val="2"/>
      <w:lang w:val="es-ES" w:eastAsia="zh-CN"/>
    </w:rPr>
  </w:style>
  <w:style w:type="paragraph" w:customStyle="1" w:styleId="Contenidodelatabla">
    <w:name w:val="Contenido de la tabla"/>
    <w:basedOn w:val="Normal"/>
    <w:uiPriority w:val="99"/>
    <w:rsid w:val="006C128C"/>
    <w:pPr>
      <w:suppressLineNumbers/>
    </w:pPr>
  </w:style>
  <w:style w:type="paragraph" w:styleId="Sangradetextonormal">
    <w:name w:val="Body Text Indent"/>
    <w:basedOn w:val="Normal"/>
    <w:link w:val="SangradetextonormalCar"/>
    <w:uiPriority w:val="99"/>
    <w:rsid w:val="006C128C"/>
    <w:pPr>
      <w:ind w:left="360"/>
      <w:jc w:val="both"/>
    </w:pPr>
    <w:rPr>
      <w:rFonts w:ascii="Arial" w:hAnsi="Arial" w:cs="Arial"/>
      <w:sz w:val="22"/>
    </w:rPr>
  </w:style>
  <w:style w:type="character" w:customStyle="1" w:styleId="SangradetextonormalCar">
    <w:name w:val="Sangría de texto normal Car"/>
    <w:basedOn w:val="Fuentedeprrafopredeter"/>
    <w:link w:val="Sangradetextonormal"/>
    <w:uiPriority w:val="99"/>
    <w:locked/>
    <w:rsid w:val="00373AEE"/>
    <w:rPr>
      <w:rFonts w:ascii="Arial" w:eastAsia="SimSun" w:hAnsi="Arial" w:cs="Arial"/>
      <w:color w:val="00000A"/>
      <w:sz w:val="24"/>
      <w:szCs w:val="24"/>
      <w:lang w:val="es-ES" w:eastAsia="zh-CN"/>
    </w:rPr>
  </w:style>
  <w:style w:type="paragraph" w:customStyle="1" w:styleId="WW-Encabezamiento">
    <w:name w:val="WW-Encabezamiento"/>
    <w:basedOn w:val="Normal"/>
    <w:uiPriority w:val="99"/>
    <w:rsid w:val="006C128C"/>
    <w:pPr>
      <w:tabs>
        <w:tab w:val="center" w:pos="4252"/>
        <w:tab w:val="right" w:pos="8504"/>
      </w:tabs>
    </w:pPr>
  </w:style>
  <w:style w:type="paragraph" w:customStyle="1" w:styleId="Prrafodelista1">
    <w:name w:val="Párrafo de lista1"/>
    <w:basedOn w:val="Normal"/>
    <w:uiPriority w:val="99"/>
    <w:rsid w:val="006C128C"/>
    <w:pPr>
      <w:ind w:left="708"/>
    </w:pPr>
  </w:style>
  <w:style w:type="paragraph" w:styleId="ndice1">
    <w:name w:val="index 1"/>
    <w:basedOn w:val="Normal"/>
    <w:next w:val="Normal"/>
    <w:uiPriority w:val="99"/>
    <w:rsid w:val="006C128C"/>
  </w:style>
  <w:style w:type="paragraph" w:styleId="NormalWeb">
    <w:name w:val="Normal (Web)"/>
    <w:basedOn w:val="Normal"/>
    <w:uiPriority w:val="99"/>
    <w:rsid w:val="006C128C"/>
    <w:pPr>
      <w:suppressAutoHyphens w:val="0"/>
      <w:spacing w:before="280" w:after="280" w:line="240" w:lineRule="auto"/>
    </w:pPr>
  </w:style>
  <w:style w:type="paragraph" w:customStyle="1" w:styleId="Epgrafe1">
    <w:name w:val="Epígrafe1"/>
    <w:basedOn w:val="Normal"/>
    <w:next w:val="Normal"/>
    <w:uiPriority w:val="99"/>
    <w:rsid w:val="006C128C"/>
    <w:rPr>
      <w:b/>
      <w:bCs/>
      <w:sz w:val="20"/>
      <w:szCs w:val="20"/>
    </w:rPr>
  </w:style>
  <w:style w:type="paragraph" w:customStyle="1" w:styleId="Tabladeilustraciones1">
    <w:name w:val="Tabla de ilustraciones1"/>
    <w:basedOn w:val="Normal"/>
    <w:next w:val="Normal"/>
    <w:uiPriority w:val="99"/>
    <w:rsid w:val="006C128C"/>
  </w:style>
  <w:style w:type="paragraph" w:customStyle="1" w:styleId="Sangradetextonormal1">
    <w:name w:val="Sangría de texto normal1"/>
    <w:basedOn w:val="Normal"/>
    <w:uiPriority w:val="99"/>
    <w:rsid w:val="006C128C"/>
    <w:pPr>
      <w:spacing w:after="120"/>
      <w:ind w:left="283"/>
    </w:pPr>
  </w:style>
  <w:style w:type="paragraph" w:customStyle="1" w:styleId="Textoindependienteprimerasangra21">
    <w:name w:val="Texto independiente primera sangría 21"/>
    <w:basedOn w:val="Sangradetextonormal"/>
    <w:uiPriority w:val="99"/>
    <w:rsid w:val="006C128C"/>
    <w:pPr>
      <w:spacing w:after="120"/>
      <w:ind w:left="283" w:firstLine="210"/>
      <w:jc w:val="left"/>
    </w:pPr>
    <w:rPr>
      <w:rFonts w:ascii="Calibri" w:hAnsi="Calibri" w:cs="Calibri"/>
    </w:rPr>
  </w:style>
  <w:style w:type="paragraph" w:styleId="Encabezadodelista">
    <w:name w:val="toa heading"/>
    <w:basedOn w:val="Encabezado"/>
    <w:uiPriority w:val="99"/>
    <w:rsid w:val="006C128C"/>
    <w:pPr>
      <w:keepNext/>
      <w:widowControl w:val="0"/>
      <w:suppressLineNumbers/>
      <w:spacing w:before="240" w:after="120"/>
      <w:jc w:val="center"/>
    </w:pPr>
    <w:rPr>
      <w:rFonts w:ascii="Liberation Sans" w:eastAsia="Droid Sans Fallback" w:hAnsi="Liberation Sans" w:cs="FreeSans"/>
      <w:b/>
      <w:bCs/>
      <w:sz w:val="32"/>
      <w:szCs w:val="32"/>
      <w:lang w:val="en-US" w:bidi="hi-IN"/>
    </w:rPr>
  </w:style>
  <w:style w:type="paragraph" w:customStyle="1" w:styleId="Encabezadodelndicedetablas">
    <w:name w:val="Encabezado del índice de tablas"/>
    <w:basedOn w:val="Encabezado"/>
    <w:uiPriority w:val="99"/>
    <w:rsid w:val="006C128C"/>
    <w:pPr>
      <w:keepNext/>
      <w:widowControl w:val="0"/>
      <w:suppressLineNumbers/>
      <w:spacing w:before="240" w:after="120"/>
      <w:jc w:val="center"/>
    </w:pPr>
    <w:rPr>
      <w:rFonts w:ascii="Liberation Sans" w:eastAsia="Droid Sans Fallback" w:hAnsi="Liberation Sans" w:cs="FreeSans"/>
      <w:b/>
      <w:bCs/>
      <w:sz w:val="32"/>
      <w:szCs w:val="32"/>
      <w:lang w:val="en-US" w:bidi="hi-IN"/>
    </w:rPr>
  </w:style>
  <w:style w:type="paragraph" w:customStyle="1" w:styleId="ndicedetablas1">
    <w:name w:val="Índice de tablas 1"/>
    <w:basedOn w:val="Normal"/>
    <w:uiPriority w:val="99"/>
    <w:rsid w:val="006C128C"/>
    <w:pPr>
      <w:suppressLineNumbers/>
      <w:tabs>
        <w:tab w:val="right" w:leader="dot" w:pos="9404"/>
      </w:tabs>
    </w:pPr>
    <w:rPr>
      <w:rFonts w:ascii="Arial" w:hAnsi="Arial" w:cs="Arial"/>
    </w:rPr>
  </w:style>
  <w:style w:type="paragraph" w:styleId="TDC1">
    <w:name w:val="toc 1"/>
    <w:basedOn w:val="Normal"/>
    <w:next w:val="Normal"/>
    <w:uiPriority w:val="99"/>
    <w:rsid w:val="006C128C"/>
    <w:pPr>
      <w:spacing w:after="100"/>
    </w:pPr>
  </w:style>
  <w:style w:type="paragraph" w:styleId="Textonotapie">
    <w:name w:val="footnote text"/>
    <w:basedOn w:val="Normal"/>
    <w:link w:val="TextonotapieCar"/>
    <w:uiPriority w:val="99"/>
    <w:rsid w:val="006C128C"/>
    <w:pPr>
      <w:suppressLineNumbers/>
      <w:ind w:left="339" w:hanging="339"/>
    </w:pPr>
    <w:rPr>
      <w:sz w:val="20"/>
      <w:szCs w:val="20"/>
    </w:rPr>
  </w:style>
  <w:style w:type="character" w:customStyle="1" w:styleId="TextonotapieCar">
    <w:name w:val="Texto nota pie Car"/>
    <w:basedOn w:val="Fuentedeprrafopredeter"/>
    <w:link w:val="Textonotapie"/>
    <w:uiPriority w:val="99"/>
    <w:locked/>
    <w:rsid w:val="008B2AB5"/>
    <w:rPr>
      <w:rFonts w:eastAsia="SimSun" w:cs="Times New Roman"/>
      <w:color w:val="00000A"/>
      <w:sz w:val="20"/>
      <w:szCs w:val="20"/>
      <w:lang w:val="es-ES" w:eastAsia="zh-CN"/>
    </w:rPr>
  </w:style>
  <w:style w:type="paragraph" w:customStyle="1" w:styleId="Textoindependiente1">
    <w:name w:val="Texto independiente1"/>
    <w:basedOn w:val="Normal"/>
    <w:uiPriority w:val="99"/>
    <w:rsid w:val="006C128C"/>
    <w:pPr>
      <w:spacing w:after="120"/>
    </w:pPr>
  </w:style>
  <w:style w:type="paragraph" w:customStyle="1" w:styleId="western">
    <w:name w:val="western"/>
    <w:basedOn w:val="Normal"/>
    <w:uiPriority w:val="99"/>
    <w:rsid w:val="006C128C"/>
    <w:pPr>
      <w:suppressAutoHyphens w:val="0"/>
      <w:spacing w:before="280" w:after="0" w:line="240" w:lineRule="auto"/>
      <w:jc w:val="both"/>
      <w:textAlignment w:val="auto"/>
    </w:pPr>
    <w:rPr>
      <w:rFonts w:ascii="Arial" w:hAnsi="Arial" w:cs="Arial"/>
      <w:color w:val="000000"/>
    </w:rPr>
  </w:style>
  <w:style w:type="paragraph" w:styleId="Listaconvietas3">
    <w:name w:val="List Bullet 3"/>
    <w:basedOn w:val="Normal"/>
    <w:uiPriority w:val="99"/>
    <w:rsid w:val="006C128C"/>
    <w:pPr>
      <w:ind w:left="849" w:hanging="283"/>
      <w:contextualSpacing/>
    </w:pPr>
  </w:style>
  <w:style w:type="paragraph" w:styleId="TDC3">
    <w:name w:val="toc 3"/>
    <w:basedOn w:val="Normal"/>
    <w:next w:val="Normal"/>
    <w:uiPriority w:val="99"/>
    <w:rsid w:val="006C128C"/>
    <w:pPr>
      <w:spacing w:after="100"/>
      <w:ind w:left="480"/>
    </w:pPr>
  </w:style>
  <w:style w:type="paragraph" w:customStyle="1" w:styleId="Encabezadodelatabla">
    <w:name w:val="Encabezado de la tabla"/>
    <w:basedOn w:val="Contenidodelatabla"/>
    <w:uiPriority w:val="99"/>
    <w:rsid w:val="006C128C"/>
    <w:pPr>
      <w:jc w:val="center"/>
    </w:pPr>
    <w:rPr>
      <w:b/>
      <w:bCs/>
    </w:rPr>
  </w:style>
  <w:style w:type="paragraph" w:styleId="Cita">
    <w:name w:val="Quote"/>
    <w:basedOn w:val="Normal"/>
    <w:link w:val="CitaCar"/>
    <w:uiPriority w:val="99"/>
    <w:qFormat/>
    <w:rsid w:val="006C128C"/>
    <w:pPr>
      <w:spacing w:after="283"/>
      <w:ind w:left="567" w:right="567"/>
    </w:pPr>
  </w:style>
  <w:style w:type="character" w:customStyle="1" w:styleId="CitaCar">
    <w:name w:val="Cita Car"/>
    <w:basedOn w:val="Fuentedeprrafopredeter"/>
    <w:link w:val="Cita"/>
    <w:uiPriority w:val="99"/>
    <w:locked/>
    <w:rPr>
      <w:rFonts w:eastAsia="SimSun" w:cs="Times New Roman"/>
      <w:i/>
      <w:iCs/>
      <w:color w:val="000000"/>
      <w:sz w:val="24"/>
      <w:szCs w:val="24"/>
      <w:lang w:val="es-ES" w:eastAsia="zh-CN"/>
    </w:rPr>
  </w:style>
  <w:style w:type="paragraph" w:styleId="Ttulo">
    <w:name w:val="Title"/>
    <w:basedOn w:val="Encabezado1"/>
    <w:next w:val="Textoindependiente"/>
    <w:link w:val="TtuloCar"/>
    <w:uiPriority w:val="99"/>
    <w:qFormat/>
    <w:rsid w:val="006C128C"/>
    <w:pPr>
      <w:jc w:val="center"/>
    </w:pPr>
    <w:rPr>
      <w:b/>
      <w:bCs/>
      <w:sz w:val="56"/>
      <w:szCs w:val="56"/>
    </w:rPr>
  </w:style>
  <w:style w:type="character" w:customStyle="1" w:styleId="TtuloCar">
    <w:name w:val="Título Car"/>
    <w:basedOn w:val="Fuentedeprrafopredeter"/>
    <w:link w:val="Ttulo"/>
    <w:uiPriority w:val="99"/>
    <w:locked/>
    <w:rPr>
      <w:rFonts w:ascii="Cambria" w:hAnsi="Cambria" w:cs="Times New Roman"/>
      <w:b/>
      <w:bCs/>
      <w:color w:val="00000A"/>
      <w:kern w:val="28"/>
      <w:sz w:val="32"/>
      <w:szCs w:val="32"/>
      <w:lang w:val="es-ES" w:eastAsia="zh-CN"/>
    </w:rPr>
  </w:style>
  <w:style w:type="paragraph" w:styleId="Subttulo">
    <w:name w:val="Subtitle"/>
    <w:basedOn w:val="Encabezado1"/>
    <w:next w:val="Textoindependiente"/>
    <w:link w:val="SubttuloCar"/>
    <w:uiPriority w:val="99"/>
    <w:qFormat/>
    <w:rsid w:val="006C128C"/>
    <w:pPr>
      <w:spacing w:before="60"/>
      <w:jc w:val="center"/>
    </w:pPr>
    <w:rPr>
      <w:sz w:val="36"/>
      <w:szCs w:val="36"/>
    </w:rPr>
  </w:style>
  <w:style w:type="character" w:customStyle="1" w:styleId="SubttuloCar">
    <w:name w:val="Subtítulo Car"/>
    <w:basedOn w:val="Fuentedeprrafopredeter"/>
    <w:link w:val="Subttulo"/>
    <w:uiPriority w:val="99"/>
    <w:locked/>
    <w:rPr>
      <w:rFonts w:ascii="Cambria" w:hAnsi="Cambria" w:cs="Times New Roman"/>
      <w:color w:val="00000A"/>
      <w:sz w:val="24"/>
      <w:szCs w:val="24"/>
      <w:lang w:val="es-ES" w:eastAsia="zh-CN"/>
    </w:rPr>
  </w:style>
  <w:style w:type="paragraph" w:customStyle="1" w:styleId="Encabezado10">
    <w:name w:val="Encabezado 1"/>
    <w:basedOn w:val="Normal"/>
    <w:next w:val="Normal"/>
    <w:uiPriority w:val="99"/>
    <w:rsid w:val="00B14541"/>
    <w:pPr>
      <w:keepNext/>
      <w:spacing w:before="240" w:after="60"/>
      <w:outlineLvl w:val="0"/>
    </w:pPr>
    <w:rPr>
      <w:rFonts w:ascii="Arial" w:hAnsi="Arial"/>
      <w:b/>
      <w:bCs/>
      <w:sz w:val="28"/>
      <w:szCs w:val="32"/>
    </w:rPr>
  </w:style>
  <w:style w:type="paragraph" w:customStyle="1" w:styleId="actoadminis1copia">
    <w:name w:val="actoadminis1copia"/>
    <w:basedOn w:val="Normal"/>
    <w:uiPriority w:val="99"/>
    <w:rsid w:val="00605C94"/>
    <w:pPr>
      <w:suppressAutoHyphens w:val="0"/>
      <w:spacing w:before="100" w:beforeAutospacing="1" w:after="100" w:afterAutospacing="1" w:line="240" w:lineRule="auto"/>
      <w:textAlignment w:val="auto"/>
    </w:pPr>
    <w:rPr>
      <w:rFonts w:eastAsia="Times New Roman"/>
      <w:color w:val="auto"/>
      <w:lang w:eastAsia="es-ES"/>
    </w:rPr>
  </w:style>
  <w:style w:type="paragraph" w:customStyle="1" w:styleId="subt2">
    <w:name w:val="subt2"/>
    <w:basedOn w:val="Normal"/>
    <w:uiPriority w:val="99"/>
    <w:rsid w:val="00605C94"/>
    <w:pPr>
      <w:suppressAutoHyphens w:val="0"/>
      <w:spacing w:before="100" w:beforeAutospacing="1" w:after="100" w:afterAutospacing="1" w:line="240" w:lineRule="auto"/>
      <w:textAlignment w:val="auto"/>
    </w:pPr>
    <w:rPr>
      <w:rFonts w:eastAsia="Times New Roman"/>
      <w:color w:val="auto"/>
      <w:lang w:eastAsia="es-ES"/>
    </w:rPr>
  </w:style>
  <w:style w:type="paragraph" w:customStyle="1" w:styleId="subt2copiar">
    <w:name w:val="subt2copiar"/>
    <w:basedOn w:val="Normal"/>
    <w:uiPriority w:val="99"/>
    <w:rsid w:val="00605C94"/>
    <w:pPr>
      <w:suppressAutoHyphens w:val="0"/>
      <w:spacing w:before="100" w:beforeAutospacing="1" w:after="100" w:afterAutospacing="1" w:line="240" w:lineRule="auto"/>
      <w:textAlignment w:val="auto"/>
    </w:pPr>
    <w:rPr>
      <w:rFonts w:eastAsia="Times New Roman"/>
      <w:color w:val="auto"/>
      <w:lang w:eastAsia="es-ES"/>
    </w:rPr>
  </w:style>
  <w:style w:type="character" w:customStyle="1" w:styleId="apple-converted-space">
    <w:name w:val="apple-converted-space"/>
    <w:basedOn w:val="Fuentedeprrafopredeter"/>
    <w:uiPriority w:val="99"/>
    <w:rsid w:val="009A0C1D"/>
    <w:rPr>
      <w:rFonts w:cs="Times New Roman"/>
    </w:rPr>
  </w:style>
  <w:style w:type="table" w:styleId="Sombreadovistoso-nfasis4">
    <w:name w:val="Colorful Shading Accent 4"/>
    <w:basedOn w:val="Tablanormal"/>
    <w:uiPriority w:val="99"/>
    <w:rsid w:val="00432EEE"/>
    <w:rPr>
      <w:color w:val="000000"/>
      <w:sz w:val="20"/>
      <w:szCs w:val="20"/>
    </w:rPr>
    <w:tblPr>
      <w:tblStyleRowBandSize w:val="1"/>
      <w:tblStyleColBandSize w:val="1"/>
      <w:tblBorders>
        <w:top w:val="single" w:sz="24" w:space="0" w:color="9BBB59"/>
        <w:left w:val="single" w:sz="4" w:space="0" w:color="8064A2"/>
        <w:bottom w:val="single" w:sz="4" w:space="0" w:color="8064A2"/>
        <w:right w:val="single" w:sz="4" w:space="0" w:color="8064A2"/>
        <w:insideH w:val="single" w:sz="4" w:space="0" w:color="FFFFFF"/>
        <w:insideV w:val="single" w:sz="4" w:space="0" w:color="FFFFFF"/>
      </w:tblBorders>
    </w:tblPr>
    <w:tcPr>
      <w:shd w:val="clear" w:color="auto" w:fill="F2EFF6"/>
    </w:tcPr>
    <w:tblStylePr w:type="firstRow">
      <w:rPr>
        <w:rFonts w:cs="Times New Roman"/>
        <w:b/>
        <w:bCs/>
      </w:rPr>
      <w:tblPr/>
      <w:tcPr>
        <w:tcBorders>
          <w:top w:val="nil"/>
          <w:left w:val="nil"/>
          <w:bottom w:val="single" w:sz="24" w:space="0" w:color="9BBB59"/>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4C3B62"/>
      </w:tcPr>
    </w:tblStylePr>
    <w:tblStylePr w:type="firstCol">
      <w:rPr>
        <w:rFonts w:cs="Times New Roman"/>
        <w:color w:val="FFFFFF"/>
      </w:rPr>
      <w:tblPr/>
      <w:tcPr>
        <w:tcBorders>
          <w:top w:val="nil"/>
          <w:left w:val="nil"/>
          <w:bottom w:val="nil"/>
          <w:right w:val="nil"/>
          <w:insideH w:val="single" w:sz="4" w:space="0" w:color="4C3B62"/>
          <w:insideV w:val="nil"/>
        </w:tcBorders>
        <w:shd w:val="clear" w:color="auto" w:fill="4C3B62"/>
      </w:tcPr>
    </w:tblStylePr>
    <w:tblStylePr w:type="lastCol">
      <w:rPr>
        <w:rFonts w:cs="Times New Roman"/>
        <w:color w:val="FFFFFF"/>
      </w:rPr>
      <w:tblPr/>
      <w:tcPr>
        <w:tcBorders>
          <w:top w:val="nil"/>
          <w:left w:val="nil"/>
          <w:bottom w:val="nil"/>
          <w:right w:val="nil"/>
          <w:insideH w:val="nil"/>
          <w:insideV w:val="nil"/>
        </w:tcBorders>
        <w:shd w:val="clear" w:color="auto" w:fill="4C3B62"/>
      </w:tcPr>
    </w:tblStylePr>
    <w:tblStylePr w:type="band1Vert">
      <w:rPr>
        <w:rFonts w:cs="Times New Roman"/>
      </w:rPr>
      <w:tblPr/>
      <w:tcPr>
        <w:shd w:val="clear" w:color="auto" w:fill="CCC0D9"/>
      </w:tcPr>
    </w:tblStylePr>
    <w:tblStylePr w:type="band1Horz">
      <w:rPr>
        <w:rFonts w:cs="Times New Roman"/>
      </w:rPr>
      <w:tblPr/>
      <w:tcPr>
        <w:shd w:val="clear" w:color="auto" w:fill="BFB1D0"/>
      </w:tcPr>
    </w:tblStylePr>
    <w:tblStylePr w:type="neCell">
      <w:rPr>
        <w:rFonts w:cs="Times New Roman"/>
        <w:color w:val="000000"/>
      </w:rPr>
    </w:tblStylePr>
    <w:tblStylePr w:type="nwCell">
      <w:rPr>
        <w:rFonts w:cs="Times New Roman"/>
        <w:color w:val="000000"/>
      </w:rPr>
    </w:tblStylePr>
  </w:style>
  <w:style w:type="table" w:styleId="Sombreadovistoso-nfasis5">
    <w:name w:val="Colorful Shading Accent 5"/>
    <w:basedOn w:val="Tablanormal"/>
    <w:uiPriority w:val="99"/>
    <w:rsid w:val="00432EEE"/>
    <w:rPr>
      <w:color w:val="000000"/>
      <w:sz w:val="20"/>
      <w:szCs w:val="20"/>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rFonts w:cs="Times New Roman"/>
        <w:b/>
        <w:bCs/>
      </w:rPr>
      <w:tblPr/>
      <w:tcPr>
        <w:tcBorders>
          <w:top w:val="nil"/>
          <w:left w:val="nil"/>
          <w:bottom w:val="single" w:sz="24" w:space="0" w:color="F79646"/>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276A7C"/>
      </w:tcPr>
    </w:tblStylePr>
    <w:tblStylePr w:type="firstCol">
      <w:rPr>
        <w:rFonts w:cs="Times New Roman"/>
        <w:color w:val="FFFFFF"/>
      </w:rPr>
      <w:tblPr/>
      <w:tcPr>
        <w:tcBorders>
          <w:top w:val="nil"/>
          <w:left w:val="nil"/>
          <w:bottom w:val="nil"/>
          <w:right w:val="nil"/>
          <w:insideH w:val="single" w:sz="4" w:space="0" w:color="276A7C"/>
          <w:insideV w:val="nil"/>
        </w:tcBorders>
        <w:shd w:val="clear" w:color="auto" w:fill="276A7C"/>
      </w:tcPr>
    </w:tblStylePr>
    <w:tblStylePr w:type="lastCol">
      <w:rPr>
        <w:rFonts w:cs="Times New Roman"/>
        <w:color w:val="FFFFFF"/>
      </w:rPr>
      <w:tblPr/>
      <w:tcPr>
        <w:tcBorders>
          <w:top w:val="nil"/>
          <w:left w:val="nil"/>
          <w:bottom w:val="nil"/>
          <w:right w:val="nil"/>
          <w:insideH w:val="nil"/>
          <w:insideV w:val="nil"/>
        </w:tcBorders>
        <w:shd w:val="clear" w:color="auto" w:fill="276A7C"/>
      </w:tcPr>
    </w:tblStylePr>
    <w:tblStylePr w:type="band1Vert">
      <w:rPr>
        <w:rFonts w:cs="Times New Roman"/>
      </w:rPr>
      <w:tblPr/>
      <w:tcPr>
        <w:shd w:val="clear" w:color="auto" w:fill="B6DDE8"/>
      </w:tcPr>
    </w:tblStylePr>
    <w:tblStylePr w:type="band1Horz">
      <w:rPr>
        <w:rFonts w:cs="Times New Roman"/>
      </w:rPr>
      <w:tblPr/>
      <w:tcPr>
        <w:shd w:val="clear" w:color="auto" w:fill="A5D5E2"/>
      </w:tcPr>
    </w:tblStylePr>
    <w:tblStylePr w:type="neCell">
      <w:rPr>
        <w:rFonts w:cs="Times New Roman"/>
        <w:color w:val="000000"/>
      </w:rPr>
    </w:tblStylePr>
    <w:tblStylePr w:type="nwCell">
      <w:rPr>
        <w:rFonts w:cs="Times New Roman"/>
        <w:color w:val="000000"/>
      </w:rPr>
    </w:tblStylePr>
  </w:style>
  <w:style w:type="paragraph" w:customStyle="1" w:styleId="Textoindependiente31">
    <w:name w:val="Texto independiente 31"/>
    <w:basedOn w:val="Normal"/>
    <w:uiPriority w:val="99"/>
    <w:rsid w:val="00595FCA"/>
    <w:pPr>
      <w:suppressAutoHyphens w:val="0"/>
      <w:overflowPunct w:val="0"/>
      <w:autoSpaceDE w:val="0"/>
      <w:autoSpaceDN w:val="0"/>
      <w:adjustRightInd w:val="0"/>
      <w:spacing w:after="0" w:line="360" w:lineRule="auto"/>
      <w:jc w:val="both"/>
    </w:pPr>
    <w:rPr>
      <w:rFonts w:ascii="Arial" w:eastAsia="MS Mincho" w:hAnsi="Arial"/>
      <w:color w:val="auto"/>
      <w:sz w:val="22"/>
      <w:szCs w:val="20"/>
      <w:lang w:eastAsia="es-ES"/>
    </w:rPr>
  </w:style>
  <w:style w:type="table" w:styleId="Sombreadovistoso-nfasis6">
    <w:name w:val="Colorful Shading Accent 6"/>
    <w:basedOn w:val="Tablanormal"/>
    <w:uiPriority w:val="99"/>
    <w:rsid w:val="00595FCA"/>
    <w:rPr>
      <w:color w:val="000000"/>
      <w:sz w:val="20"/>
      <w:szCs w:val="20"/>
    </w:rPr>
    <w:tblPr>
      <w:tblStyleRowBandSize w:val="1"/>
      <w:tblStyleColBandSize w:val="1"/>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Pr>
    <w:tcPr>
      <w:shd w:val="clear" w:color="auto" w:fill="FEF4EC"/>
    </w:tcPr>
    <w:tblStylePr w:type="firstRow">
      <w:rPr>
        <w:rFonts w:cs="Times New Roman"/>
        <w:b/>
        <w:bCs/>
      </w:rPr>
      <w:tblPr/>
      <w:tcPr>
        <w:tcBorders>
          <w:top w:val="nil"/>
          <w:left w:val="nil"/>
          <w:bottom w:val="single" w:sz="24" w:space="0" w:color="4BACC6"/>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B65608"/>
      </w:tcPr>
    </w:tblStylePr>
    <w:tblStylePr w:type="firstCol">
      <w:rPr>
        <w:rFonts w:cs="Times New Roman"/>
        <w:color w:val="FFFFFF"/>
      </w:rPr>
      <w:tblPr/>
      <w:tcPr>
        <w:tcBorders>
          <w:top w:val="nil"/>
          <w:left w:val="nil"/>
          <w:bottom w:val="nil"/>
          <w:right w:val="nil"/>
          <w:insideH w:val="single" w:sz="4" w:space="0" w:color="B65608"/>
          <w:insideV w:val="nil"/>
        </w:tcBorders>
        <w:shd w:val="clear" w:color="auto" w:fill="B65608"/>
      </w:tcPr>
    </w:tblStylePr>
    <w:tblStylePr w:type="lastCol">
      <w:rPr>
        <w:rFonts w:cs="Times New Roman"/>
        <w:color w:val="FFFFFF"/>
      </w:rPr>
      <w:tblPr/>
      <w:tcPr>
        <w:tcBorders>
          <w:top w:val="nil"/>
          <w:left w:val="nil"/>
          <w:bottom w:val="nil"/>
          <w:right w:val="nil"/>
          <w:insideH w:val="nil"/>
          <w:insideV w:val="nil"/>
        </w:tcBorders>
        <w:shd w:val="clear" w:color="auto" w:fill="B65608"/>
      </w:tcPr>
    </w:tblStylePr>
    <w:tblStylePr w:type="band1Vert">
      <w:rPr>
        <w:rFonts w:cs="Times New Roman"/>
      </w:rPr>
      <w:tblPr/>
      <w:tcPr>
        <w:shd w:val="clear" w:color="auto" w:fill="FBD4B4"/>
      </w:tcPr>
    </w:tblStylePr>
    <w:tblStylePr w:type="band1Horz">
      <w:rPr>
        <w:rFonts w:cs="Times New Roman"/>
      </w:rPr>
      <w:tblPr/>
      <w:tcPr>
        <w:shd w:val="clear" w:color="auto" w:fill="FBCAA2"/>
      </w:tcPr>
    </w:tblStylePr>
    <w:tblStylePr w:type="neCell">
      <w:rPr>
        <w:rFonts w:cs="Times New Roman"/>
        <w:color w:val="000000"/>
      </w:rPr>
    </w:tblStylePr>
    <w:tblStylePr w:type="nwCell">
      <w:rPr>
        <w:rFonts w:cs="Times New Roman"/>
        <w:color w:val="000000"/>
      </w:rPr>
    </w:tblStylePr>
  </w:style>
  <w:style w:type="table" w:styleId="Sombreadovistoso-nfasis3">
    <w:name w:val="Colorful Shading Accent 3"/>
    <w:basedOn w:val="Tablanormal"/>
    <w:uiPriority w:val="99"/>
    <w:rsid w:val="00595FCA"/>
    <w:rPr>
      <w:color w:val="000000"/>
      <w:sz w:val="20"/>
      <w:szCs w:val="20"/>
    </w:rPr>
    <w:tblPr>
      <w:tblStyleRowBandSize w:val="1"/>
      <w:tblStyleColBandSize w:val="1"/>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Pr>
    <w:tcPr>
      <w:shd w:val="clear" w:color="auto" w:fill="F5F8EE"/>
    </w:tcPr>
    <w:tblStylePr w:type="firstRow">
      <w:rPr>
        <w:rFonts w:cs="Times New Roman"/>
        <w:b/>
        <w:bCs/>
      </w:rPr>
      <w:tblPr/>
      <w:tcPr>
        <w:tcBorders>
          <w:top w:val="nil"/>
          <w:left w:val="nil"/>
          <w:bottom w:val="single" w:sz="24" w:space="0" w:color="8064A2"/>
          <w:right w:val="nil"/>
          <w:insideH w:val="nil"/>
          <w:insideV w:val="nil"/>
        </w:tcBorders>
        <w:shd w:val="clear" w:color="auto" w:fill="FFFFFF"/>
      </w:tcPr>
    </w:tblStylePr>
    <w:tblStylePr w:type="lastRow">
      <w:rPr>
        <w:rFonts w:cs="Times New Roman"/>
        <w:b/>
        <w:bCs/>
        <w:color w:val="FFFFFF"/>
      </w:rPr>
      <w:tblPr/>
      <w:tcPr>
        <w:tcBorders>
          <w:top w:val="single" w:sz="6" w:space="0" w:color="FFFFFF"/>
        </w:tcBorders>
        <w:shd w:val="clear" w:color="auto" w:fill="5E7530"/>
      </w:tcPr>
    </w:tblStylePr>
    <w:tblStylePr w:type="firstCol">
      <w:rPr>
        <w:rFonts w:cs="Times New Roman"/>
        <w:color w:val="FFFFFF"/>
      </w:rPr>
      <w:tblPr/>
      <w:tcPr>
        <w:tcBorders>
          <w:top w:val="nil"/>
          <w:left w:val="nil"/>
          <w:bottom w:val="nil"/>
          <w:right w:val="nil"/>
          <w:insideH w:val="single" w:sz="4" w:space="0" w:color="5E7530"/>
          <w:insideV w:val="nil"/>
        </w:tcBorders>
        <w:shd w:val="clear" w:color="auto" w:fill="5E7530"/>
      </w:tcPr>
    </w:tblStylePr>
    <w:tblStylePr w:type="lastCol">
      <w:rPr>
        <w:rFonts w:cs="Times New Roman"/>
        <w:color w:val="FFFFFF"/>
      </w:rPr>
      <w:tblPr/>
      <w:tcPr>
        <w:tcBorders>
          <w:top w:val="nil"/>
          <w:left w:val="nil"/>
          <w:bottom w:val="nil"/>
          <w:right w:val="nil"/>
          <w:insideH w:val="nil"/>
          <w:insideV w:val="nil"/>
        </w:tcBorders>
        <w:shd w:val="clear" w:color="auto" w:fill="5E7530"/>
      </w:tcPr>
    </w:tblStylePr>
    <w:tblStylePr w:type="band1Vert">
      <w:rPr>
        <w:rFonts w:cs="Times New Roman"/>
      </w:rPr>
      <w:tblPr/>
      <w:tcPr>
        <w:shd w:val="clear" w:color="auto" w:fill="D6E3BC"/>
      </w:tcPr>
    </w:tblStylePr>
    <w:tblStylePr w:type="band1Horz">
      <w:rPr>
        <w:rFonts w:cs="Times New Roman"/>
      </w:rPr>
      <w:tblPr/>
      <w:tcPr>
        <w:shd w:val="clear" w:color="auto" w:fill="CDDDAC"/>
      </w:tcPr>
    </w:tblStylePr>
  </w:style>
  <w:style w:type="paragraph" w:customStyle="1" w:styleId="cuerpo">
    <w:name w:val="cuerpo"/>
    <w:basedOn w:val="Normal"/>
    <w:uiPriority w:val="99"/>
    <w:rsid w:val="00E5722B"/>
    <w:pPr>
      <w:suppressAutoHyphens w:val="0"/>
      <w:spacing w:before="100" w:beforeAutospacing="1" w:after="100" w:afterAutospacing="1" w:line="240" w:lineRule="auto"/>
      <w:textAlignment w:val="auto"/>
    </w:pPr>
    <w:rPr>
      <w:rFonts w:eastAsia="Times New Roman"/>
      <w:color w:val="auto"/>
      <w:lang w:eastAsia="es-ES"/>
    </w:rPr>
  </w:style>
  <w:style w:type="paragraph" w:customStyle="1" w:styleId="EstiloJustificado">
    <w:name w:val="Estilo Justificado"/>
    <w:basedOn w:val="Normal"/>
    <w:uiPriority w:val="99"/>
    <w:rsid w:val="00E5722B"/>
    <w:pPr>
      <w:suppressAutoHyphens w:val="0"/>
      <w:spacing w:after="0" w:line="240" w:lineRule="auto"/>
      <w:jc w:val="both"/>
      <w:textAlignment w:val="auto"/>
    </w:pPr>
    <w:rPr>
      <w:rFonts w:ascii="Tahoma" w:eastAsia="Times New Roman" w:hAnsi="Tahoma" w:cs="Tahoma"/>
      <w:color w:val="auto"/>
      <w:lang w:eastAsia="es-ES"/>
    </w:rPr>
  </w:style>
  <w:style w:type="table" w:styleId="Tablaconcuadrcula">
    <w:name w:val="Table Grid"/>
    <w:basedOn w:val="Tablanormal"/>
    <w:uiPriority w:val="99"/>
    <w:rsid w:val="00ED04D6"/>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independiente2">
    <w:name w:val="Body Text 2"/>
    <w:basedOn w:val="Normal"/>
    <w:link w:val="Textoindependiente2Car"/>
    <w:uiPriority w:val="99"/>
    <w:rsid w:val="00D24871"/>
    <w:pPr>
      <w:spacing w:after="120" w:line="480" w:lineRule="auto"/>
    </w:pPr>
  </w:style>
  <w:style w:type="character" w:customStyle="1" w:styleId="Textoindependiente2Car">
    <w:name w:val="Texto independiente 2 Car"/>
    <w:basedOn w:val="Fuentedeprrafopredeter"/>
    <w:link w:val="Textoindependiente2"/>
    <w:uiPriority w:val="99"/>
    <w:locked/>
    <w:rsid w:val="00D24871"/>
    <w:rPr>
      <w:rFonts w:eastAsia="SimSun" w:cs="Times New Roman"/>
      <w:color w:val="00000A"/>
      <w:sz w:val="24"/>
      <w:szCs w:val="24"/>
      <w:lang w:val="es-ES" w:eastAsia="zh-CN"/>
    </w:rPr>
  </w:style>
  <w:style w:type="paragraph" w:customStyle="1" w:styleId="titulointerno">
    <w:name w:val="titulointerno"/>
    <w:basedOn w:val="Normal"/>
    <w:uiPriority w:val="99"/>
    <w:rsid w:val="00D24871"/>
    <w:pPr>
      <w:suppressAutoHyphens w:val="0"/>
      <w:spacing w:before="100" w:beforeAutospacing="1" w:after="100" w:afterAutospacing="1" w:line="240" w:lineRule="auto"/>
      <w:textAlignment w:val="auto"/>
    </w:pPr>
    <w:rPr>
      <w:rFonts w:eastAsia="Times New Roman"/>
      <w:color w:val="auto"/>
      <w:lang w:eastAsia="es-ES"/>
    </w:rPr>
  </w:style>
  <w:style w:type="paragraph" w:styleId="Textoindependienteprimerasangra2">
    <w:name w:val="Body Text First Indent 2"/>
    <w:basedOn w:val="Sangradetextonormal"/>
    <w:link w:val="Textoindependienteprimerasangra2Car"/>
    <w:uiPriority w:val="99"/>
    <w:rsid w:val="00373AEE"/>
    <w:pPr>
      <w:ind w:firstLine="360"/>
      <w:jc w:val="left"/>
    </w:pPr>
    <w:rPr>
      <w:rFonts w:ascii="Times New Roman" w:hAnsi="Times New Roman" w:cs="Times New Roman"/>
      <w:sz w:val="24"/>
    </w:rPr>
  </w:style>
  <w:style w:type="character" w:customStyle="1" w:styleId="Textoindependienteprimerasangra2Car">
    <w:name w:val="Texto independiente primera sangría 2 Car"/>
    <w:basedOn w:val="SangradetextonormalCar"/>
    <w:link w:val="Textoindependienteprimerasangra2"/>
    <w:uiPriority w:val="99"/>
    <w:locked/>
    <w:rsid w:val="00373AEE"/>
    <w:rPr>
      <w:rFonts w:ascii="Arial" w:eastAsia="SimSun" w:hAnsi="Arial" w:cs="Arial"/>
      <w:color w:val="00000A"/>
      <w:sz w:val="24"/>
      <w:szCs w:val="24"/>
      <w:lang w:val="es-ES" w:eastAsia="zh-CN"/>
    </w:rPr>
  </w:style>
  <w:style w:type="paragraph" w:customStyle="1" w:styleId="Cuerpodetexto">
    <w:name w:val="Cuerpo de texto"/>
    <w:basedOn w:val="Normal"/>
    <w:uiPriority w:val="99"/>
    <w:rsid w:val="00373AEE"/>
    <w:pPr>
      <w:spacing w:after="120" w:line="288" w:lineRule="auto"/>
    </w:pPr>
  </w:style>
  <w:style w:type="paragraph" w:styleId="Textoindependiente3">
    <w:name w:val="Body Text 3"/>
    <w:basedOn w:val="Normal"/>
    <w:link w:val="Textoindependiente3Car"/>
    <w:uiPriority w:val="99"/>
    <w:rsid w:val="000E3E53"/>
    <w:pPr>
      <w:spacing w:after="120"/>
    </w:pPr>
    <w:rPr>
      <w:sz w:val="16"/>
      <w:szCs w:val="16"/>
    </w:rPr>
  </w:style>
  <w:style w:type="character" w:customStyle="1" w:styleId="Textoindependiente3Car">
    <w:name w:val="Texto independiente 3 Car"/>
    <w:basedOn w:val="Fuentedeprrafopredeter"/>
    <w:link w:val="Textoindependiente3"/>
    <w:uiPriority w:val="99"/>
    <w:locked/>
    <w:rsid w:val="000E3E53"/>
    <w:rPr>
      <w:rFonts w:eastAsia="SimSun" w:cs="Times New Roman"/>
      <w:color w:val="00000A"/>
      <w:sz w:val="16"/>
      <w:szCs w:val="16"/>
      <w:lang w:val="es-ES" w:eastAsia="zh-CN"/>
    </w:rPr>
  </w:style>
  <w:style w:type="paragraph" w:customStyle="1" w:styleId="Default">
    <w:name w:val="Default"/>
    <w:uiPriority w:val="99"/>
    <w:rsid w:val="000E3E53"/>
    <w:pPr>
      <w:autoSpaceDE w:val="0"/>
      <w:autoSpaceDN w:val="0"/>
      <w:adjustRightInd w:val="0"/>
    </w:pPr>
    <w:rPr>
      <w:rFonts w:ascii="KKGCCC+Arial,Bold" w:hAnsi="KKGCCC+Arial,Bold"/>
      <w:color w:val="000000"/>
      <w:sz w:val="24"/>
      <w:szCs w:val="24"/>
    </w:rPr>
  </w:style>
  <w:style w:type="paragraph" w:styleId="TDC7">
    <w:name w:val="toc 7"/>
    <w:basedOn w:val="Normal"/>
    <w:next w:val="Normal"/>
    <w:autoRedefine/>
    <w:uiPriority w:val="99"/>
    <w:rsid w:val="0017566D"/>
    <w:pPr>
      <w:spacing w:after="100"/>
      <w:ind w:left="1440"/>
    </w:pPr>
  </w:style>
  <w:style w:type="paragraph" w:styleId="TDC6">
    <w:name w:val="toc 6"/>
    <w:basedOn w:val="Normal"/>
    <w:next w:val="Normal"/>
    <w:autoRedefine/>
    <w:uiPriority w:val="99"/>
    <w:rsid w:val="0017566D"/>
    <w:pPr>
      <w:spacing w:after="100"/>
      <w:ind w:left="1200"/>
    </w:pPr>
  </w:style>
  <w:style w:type="paragraph" w:styleId="TDC5">
    <w:name w:val="toc 5"/>
    <w:basedOn w:val="Normal"/>
    <w:next w:val="Normal"/>
    <w:autoRedefine/>
    <w:uiPriority w:val="99"/>
    <w:rsid w:val="0017566D"/>
    <w:pPr>
      <w:spacing w:after="100"/>
      <w:ind w:left="960"/>
    </w:pPr>
  </w:style>
  <w:style w:type="paragraph" w:styleId="Prrafodelista">
    <w:name w:val="List Paragraph"/>
    <w:basedOn w:val="Normal"/>
    <w:uiPriority w:val="99"/>
    <w:qFormat/>
    <w:rsid w:val="00070579"/>
    <w:pPr>
      <w:ind w:left="720"/>
      <w:contextualSpacing/>
    </w:pPr>
  </w:style>
  <w:style w:type="table" w:styleId="Listavistosa">
    <w:name w:val="Colorful List"/>
    <w:basedOn w:val="Tablanormal"/>
    <w:uiPriority w:val="99"/>
    <w:rsid w:val="00E86A8D"/>
    <w:rPr>
      <w:color w:val="000000"/>
      <w:sz w:val="20"/>
      <w:szCs w:val="20"/>
    </w:rPr>
    <w:tblPr>
      <w:tblStyleRowBandSize w:val="1"/>
      <w:tblStyleColBandSize w:val="1"/>
    </w:tblPr>
    <w:tcPr>
      <w:shd w:val="clear" w:color="auto" w:fill="E6E6E6"/>
    </w:tcPr>
    <w:tblStylePr w:type="firstRow">
      <w:rPr>
        <w:rFonts w:cs="Times New Roman"/>
        <w:b/>
        <w:bCs/>
        <w:color w:val="FFFFFF"/>
      </w:rPr>
      <w:tblPr/>
      <w:tcPr>
        <w:tcBorders>
          <w:bottom w:val="single" w:sz="12" w:space="0" w:color="FFFFFF"/>
        </w:tcBorders>
        <w:shd w:val="clear" w:color="auto" w:fill="9E3A38"/>
      </w:tcPr>
    </w:tblStylePr>
    <w:tblStylePr w:type="lastRow">
      <w:rPr>
        <w:rFonts w:cs="Times New Roman"/>
        <w:b/>
        <w:bCs/>
        <w:color w:val="9E3A38"/>
      </w:rPr>
      <w:tblPr/>
      <w:tcPr>
        <w:tcBorders>
          <w:top w:val="single" w:sz="12" w:space="0" w:color="000000"/>
        </w:tcBorders>
        <w:shd w:val="clear" w:color="auto" w:fill="FFFFFF"/>
      </w:tcPr>
    </w:tblStylePr>
    <w:tblStylePr w:type="firstCol">
      <w:rPr>
        <w:rFonts w:cs="Times New Roman"/>
        <w:b/>
        <w:bCs/>
      </w:rPr>
    </w:tblStylePr>
    <w:tblStylePr w:type="lastCol">
      <w:rPr>
        <w:rFonts w:cs="Times New Roman"/>
        <w:b/>
        <w:bCs/>
      </w:rPr>
    </w:tblStylePr>
    <w:tblStylePr w:type="band1Vert">
      <w:rPr>
        <w:rFonts w:cs="Times New Roman"/>
      </w:rPr>
      <w:tblPr/>
      <w:tcPr>
        <w:tcBorders>
          <w:top w:val="nil"/>
          <w:left w:val="nil"/>
          <w:bottom w:val="nil"/>
          <w:right w:val="nil"/>
          <w:insideH w:val="nil"/>
          <w:insideV w:val="nil"/>
        </w:tcBorders>
        <w:shd w:val="clear" w:color="auto" w:fill="C0C0C0"/>
      </w:tcPr>
    </w:tblStylePr>
    <w:tblStylePr w:type="band1Horz">
      <w:rPr>
        <w:rFonts w:cs="Times New Roman"/>
      </w:rPr>
      <w:tblPr/>
      <w:tcPr>
        <w:shd w:val="clear" w:color="auto" w:fill="CCCCCC"/>
      </w:tcPr>
    </w:tblStylePr>
  </w:style>
  <w:style w:type="table" w:styleId="Cuadrculavistosa">
    <w:name w:val="Colorful Grid"/>
    <w:basedOn w:val="Tablanormal"/>
    <w:uiPriority w:val="99"/>
    <w:rsid w:val="00567021"/>
    <w:rPr>
      <w:color w:val="000000"/>
      <w:sz w:val="20"/>
      <w:szCs w:val="20"/>
    </w:rPr>
    <w:tblPr>
      <w:tblStyleRowBandSize w:val="1"/>
      <w:tblStyleColBandSize w:val="1"/>
      <w:tblBorders>
        <w:insideH w:val="single" w:sz="4" w:space="0" w:color="FFFFFF"/>
      </w:tblBorders>
    </w:tblPr>
    <w:tcPr>
      <w:shd w:val="clear" w:color="auto" w:fill="CCCCCC"/>
    </w:tcPr>
    <w:tblStylePr w:type="firstRow">
      <w:rPr>
        <w:rFonts w:cs="Times New Roman"/>
        <w:b/>
        <w:bCs/>
      </w:rPr>
      <w:tblPr/>
      <w:tcPr>
        <w:shd w:val="clear" w:color="auto" w:fill="999999"/>
      </w:tcPr>
    </w:tblStylePr>
    <w:tblStylePr w:type="lastRow">
      <w:rPr>
        <w:rFonts w:cs="Times New Roman"/>
        <w:b/>
        <w:bCs/>
        <w:color w:val="000000"/>
      </w:rPr>
      <w:tblPr/>
      <w:tcPr>
        <w:shd w:val="clear" w:color="auto" w:fill="999999"/>
      </w:tcPr>
    </w:tblStylePr>
    <w:tblStylePr w:type="firstCol">
      <w:rPr>
        <w:rFonts w:cs="Times New Roman"/>
        <w:color w:val="FFFFFF"/>
      </w:rPr>
      <w:tblPr/>
      <w:tcPr>
        <w:shd w:val="clear" w:color="auto" w:fill="000000"/>
      </w:tcPr>
    </w:tblStylePr>
    <w:tblStylePr w:type="lastCol">
      <w:rPr>
        <w:rFonts w:cs="Times New Roman"/>
        <w:color w:val="FFFFFF"/>
      </w:rPr>
      <w:tblPr/>
      <w:tcPr>
        <w:shd w:val="clear" w:color="auto" w:fill="000000"/>
      </w:tcPr>
    </w:tblStylePr>
    <w:tblStylePr w:type="band1Vert">
      <w:rPr>
        <w:rFonts w:cs="Times New Roman"/>
      </w:rPr>
      <w:tblPr/>
      <w:tcPr>
        <w:shd w:val="clear" w:color="auto" w:fill="808080"/>
      </w:tcPr>
    </w:tblStylePr>
    <w:tblStylePr w:type="band1Horz">
      <w:rPr>
        <w:rFonts w:cs="Times New Roman"/>
      </w:rPr>
      <w:tblPr/>
      <w:tcPr>
        <w:shd w:val="clear" w:color="auto" w:fill="808080"/>
      </w:tcPr>
    </w:tblStylePr>
  </w:style>
  <w:style w:type="table" w:styleId="Tablaconefectos3D3">
    <w:name w:val="Table 3D effects 3"/>
    <w:basedOn w:val="Tablanormal"/>
    <w:uiPriority w:val="99"/>
    <w:rsid w:val="000F28BC"/>
    <w:pPr>
      <w:suppressAutoHyphens/>
      <w:spacing w:after="160" w:line="252" w:lineRule="auto"/>
      <w:textAlignment w:val="baseline"/>
    </w:pPr>
    <w:rPr>
      <w:sz w:val="20"/>
      <w:szCs w:val="20"/>
    </w:rPr>
    <w:tblPr>
      <w:tblStyleRowBandSize w:val="1"/>
      <w:tblStyleColBandSize w:val="1"/>
    </w:tblPr>
    <w:tcPr>
      <w:shd w:val="solid" w:color="C0C0C0" w:fill="FFFFFF"/>
    </w:tcPr>
    <w:tblStylePr w:type="firstRow">
      <w:rPr>
        <w:rFonts w:cs="Times New Roman"/>
        <w:b/>
        <w:bCs/>
      </w:rPr>
    </w:tblStylePr>
    <w:tblStylePr w:type="firstCol">
      <w:rPr>
        <w:rFonts w:cs="Times New Roman"/>
      </w:rPr>
      <w:tblPr/>
      <w:tcPr>
        <w:tcBorders>
          <w:top w:val="none" w:sz="0" w:space="0" w:color="auto"/>
          <w:bottom w:val="none" w:sz="0" w:space="0" w:color="auto"/>
          <w:right w:val="single" w:sz="6" w:space="0" w:color="808080"/>
        </w:tcBorders>
      </w:tcPr>
    </w:tblStylePr>
    <w:tblStylePr w:type="lastCol">
      <w:rPr>
        <w:rFonts w:cs="Times New Roman"/>
      </w:rPr>
      <w:tblPr/>
      <w:tcPr>
        <w:tcBorders>
          <w:right w:val="single" w:sz="6" w:space="0" w:color="FFFFFF"/>
        </w:tcBorders>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cBorders>
      </w:tcPr>
    </w:tblStylePr>
    <w:tblStylePr w:type="swCell">
      <w:rPr>
        <w:rFonts w:cs="Times New Roman"/>
        <w:b/>
        <w:bCs/>
      </w:rPr>
    </w:tblStylePr>
  </w:style>
  <w:style w:type="table" w:styleId="Tablaconefectos3D2">
    <w:name w:val="Table 3D effects 2"/>
    <w:basedOn w:val="Tablanormal"/>
    <w:uiPriority w:val="99"/>
    <w:rsid w:val="0099222F"/>
    <w:pPr>
      <w:suppressAutoHyphens/>
      <w:spacing w:after="160" w:line="252" w:lineRule="auto"/>
      <w:textAlignment w:val="baseline"/>
    </w:pPr>
    <w:rPr>
      <w:sz w:val="20"/>
      <w:szCs w:val="20"/>
    </w:rPr>
    <w:tblPr>
      <w:tblStyleRowBandSize w:val="1"/>
    </w:tblPr>
    <w:tcPr>
      <w:shd w:val="solid" w:color="C0C0C0" w:fill="FFFFFF"/>
    </w:tcPr>
    <w:tblStylePr w:type="firstRow">
      <w:rPr>
        <w:rFonts w:cs="Times New Roman"/>
        <w:b/>
        <w:bCs/>
      </w:rPr>
    </w:tblStylePr>
    <w:tblStylePr w:type="firstCol">
      <w:rPr>
        <w:rFonts w:cs="Times New Roman"/>
      </w:rPr>
      <w:tblPr/>
      <w:tcPr>
        <w:tcBorders>
          <w:top w:val="none" w:sz="0" w:space="0" w:color="auto"/>
          <w:bottom w:val="none" w:sz="0" w:space="0" w:color="auto"/>
          <w:right w:val="single" w:sz="6" w:space="0" w:color="808080"/>
        </w:tcBorders>
      </w:tcPr>
    </w:tblStylePr>
    <w:tblStylePr w:type="lastCol">
      <w:rPr>
        <w:rFonts w:cs="Times New Roman"/>
      </w:rPr>
      <w:tblPr/>
      <w:tcPr>
        <w:tcBorders>
          <w:right w:val="single" w:sz="6" w:space="0" w:color="FFFFFF"/>
        </w:tcBorders>
      </w:tcPr>
    </w:tblStylePr>
    <w:tblStylePr w:type="band1Horz">
      <w:rPr>
        <w:rFonts w:cs="Times New Roman"/>
      </w:rPr>
      <w:tblPr/>
      <w:tcPr>
        <w:tcBorders>
          <w:top w:val="single" w:sz="6" w:space="0" w:color="808080"/>
          <w:bottom w:val="single" w:sz="6" w:space="0" w:color="FFFFFF"/>
        </w:tcBorders>
      </w:tcPr>
    </w:tblStylePr>
    <w:tblStylePr w:type="swCell">
      <w:rPr>
        <w:rFonts w:cs="Times New Roman"/>
        <w:b/>
        <w:bCs/>
      </w:rPr>
    </w:tblStylePr>
  </w:style>
  <w:style w:type="table" w:styleId="Tablaconcolumnas5">
    <w:name w:val="Table Columns 5"/>
    <w:basedOn w:val="Tablanormal"/>
    <w:uiPriority w:val="99"/>
    <w:rsid w:val="0099222F"/>
    <w:pPr>
      <w:suppressAutoHyphens/>
      <w:spacing w:after="160" w:line="252" w:lineRule="auto"/>
      <w:textAlignment w:val="baseline"/>
    </w:pPr>
    <w:rPr>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cPr>
      <w:shd w:val="solid" w:color="C0C0C0" w:fill="FFFFFF"/>
    </w:tcPr>
    <w:tblStylePr w:type="firstRow">
      <w:rPr>
        <w:rFonts w:cs="Times New Roman"/>
        <w:b/>
        <w:bCs/>
        <w:i/>
        <w:iCs/>
      </w:rPr>
      <w:tblPr/>
      <w:tcPr>
        <w:tcBorders>
          <w:bottom w:val="single" w:sz="6" w:space="0" w:color="808080"/>
        </w:tcBorders>
      </w:tcPr>
    </w:tblStylePr>
    <w:tblStylePr w:type="lastRow">
      <w:rPr>
        <w:rFonts w:cs="Times New Roman"/>
        <w:b/>
        <w:bCs/>
      </w:rPr>
      <w:tblPr/>
      <w:tcPr>
        <w:tcBorders>
          <w:top w:val="single" w:sz="6" w:space="0" w:color="808080"/>
        </w:tcBorders>
      </w:tcPr>
    </w:tblStylePr>
    <w:tblStylePr w:type="firstCol">
      <w:rPr>
        <w:rFonts w:cs="Times New Roman"/>
        <w:b/>
        <w:bCs/>
      </w:rPr>
    </w:tblStylePr>
    <w:tblStylePr w:type="lastCol">
      <w:rPr>
        <w:rFonts w:cs="Times New Roman"/>
        <w:b/>
        <w:bCs/>
      </w:rPr>
    </w:tblStylePr>
    <w:tblStylePr w:type="band2Vert">
      <w:rPr>
        <w:rFonts w:cs="Times New Roman"/>
        <w:color w:val="auto"/>
      </w:rPr>
    </w:tblStylePr>
  </w:style>
  <w:style w:type="table" w:styleId="Tablaconcolumnas3">
    <w:name w:val="Table Columns 3"/>
    <w:basedOn w:val="Tablanormal"/>
    <w:uiPriority w:val="99"/>
    <w:rsid w:val="0099222F"/>
    <w:pPr>
      <w:suppressAutoHyphens/>
      <w:spacing w:after="160" w:line="252" w:lineRule="auto"/>
      <w:textAlignment w:val="baseline"/>
    </w:pPr>
    <w:rPr>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cPr>
      <w:shd w:val="solid" w:color="C0C0C0" w:fill="FFFFFF"/>
    </w:tcPr>
    <w:tblStylePr w:type="firstRow">
      <w:rPr>
        <w:rFonts w:cs="Times New Roman"/>
        <w:color w:val="FFFFFF"/>
      </w:rPr>
      <w:tblPr/>
      <w:tcPr>
        <w:shd w:val="solid" w:color="000080" w:fill="FFFFFF"/>
      </w:tcPr>
    </w:tblStylePr>
    <w:tblStylePr w:type="lastRow">
      <w:rPr>
        <w:rFonts w:cs="Times New Roman"/>
        <w:b w:val="0"/>
        <w:bCs w:val="0"/>
      </w:rPr>
      <w:tblPr/>
      <w:tcPr>
        <w:tcBorders>
          <w:top w:val="single" w:sz="6" w:space="0" w:color="000080"/>
        </w:tcBorders>
      </w:tcPr>
    </w:tblStylePr>
    <w:tblStylePr w:type="firstCol">
      <w:rPr>
        <w:rFonts w:cs="Times New Roman"/>
        <w:b w:val="0"/>
        <w:bCs w:val="0"/>
      </w:rPr>
    </w:tblStylePr>
    <w:tblStylePr w:type="lastCol">
      <w:rPr>
        <w:rFonts w:cs="Times New Roman"/>
        <w:b w:val="0"/>
        <w:bCs w:val="0"/>
      </w:rPr>
    </w:tblStylePr>
    <w:tblStylePr w:type="band2Vert">
      <w:rPr>
        <w:rFonts w:cs="Times New Roman"/>
        <w:color w:val="auto"/>
      </w:rPr>
      <w:tblPr/>
      <w:tcPr>
        <w:shd w:val="pct10" w:color="000000" w:fill="FFFFFF"/>
      </w:tcPr>
    </w:tblStylePr>
    <w:tblStylePr w:type="neCell">
      <w:rPr>
        <w:rFonts w:cs="Times New Roman"/>
        <w:b/>
        <w:bCs/>
      </w:rPr>
    </w:tblStylePr>
  </w:style>
  <w:style w:type="table" w:styleId="Tablaconlista1">
    <w:name w:val="Table List 1"/>
    <w:basedOn w:val="Tablanormal"/>
    <w:uiPriority w:val="99"/>
    <w:rsid w:val="00C14294"/>
    <w:pPr>
      <w:suppressAutoHyphens/>
      <w:spacing w:after="160" w:line="252" w:lineRule="auto"/>
      <w:textAlignment w:val="baseline"/>
    </w:pPr>
    <w:rPr>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cBorders>
        <w:shd w:val="solid" w:color="C0C0C0" w:fill="FFFFFF"/>
      </w:tcPr>
    </w:tblStylePr>
    <w:tblStylePr w:type="lastRow">
      <w:rPr>
        <w:rFonts w:cs="Times New Roman"/>
      </w:rPr>
      <w:tblPr/>
      <w:tcPr>
        <w:tcBorders>
          <w:top w:val="single" w:sz="6" w:space="0" w:color="000000"/>
        </w:tcBorders>
      </w:tcPr>
    </w:tblStylePr>
    <w:tblStylePr w:type="band1Horz">
      <w:rPr>
        <w:rFonts w:cs="Times New Roman"/>
        <w:color w:val="auto"/>
      </w:rPr>
      <w:tblPr/>
      <w:tcPr>
        <w:shd w:val="solid" w:color="C0C0C0" w:fill="FFFFFF"/>
      </w:tcPr>
    </w:tblStylePr>
    <w:tblStylePr w:type="band2Horz">
      <w:rPr>
        <w:rFonts w:cs="Times New Roman"/>
        <w:color w:val="auto"/>
      </w:rPr>
    </w:tblStylePr>
    <w:tblStylePr w:type="swCell">
      <w:rPr>
        <w:rFonts w:cs="Times New Roman"/>
        <w:b/>
        <w:bCs/>
      </w:rPr>
    </w:tblStylePr>
  </w:style>
  <w:style w:type="table" w:styleId="Tablaconcolumnas1">
    <w:name w:val="Table Columns 1"/>
    <w:basedOn w:val="Tablanormal"/>
    <w:uiPriority w:val="99"/>
    <w:rsid w:val="00C14294"/>
    <w:pPr>
      <w:suppressAutoHyphens/>
      <w:spacing w:after="160" w:line="252" w:lineRule="auto"/>
      <w:textAlignment w:val="baseline"/>
    </w:pPr>
    <w:rPr>
      <w:b/>
      <w:bCs/>
      <w:sz w:val="20"/>
      <w:szCs w:val="20"/>
    </w:rPr>
    <w:tblPr>
      <w:tblStyleColBandSize w:val="1"/>
      <w:tblBorders>
        <w:top w:val="single" w:sz="12" w:space="0" w:color="000000"/>
        <w:left w:val="single" w:sz="12" w:space="0" w:color="000000"/>
        <w:bottom w:val="single" w:sz="12" w:space="0" w:color="000000"/>
        <w:right w:val="single" w:sz="12" w:space="0" w:color="000000"/>
      </w:tblBorders>
    </w:tblPr>
    <w:tcPr>
      <w:shd w:val="pct25" w:color="000000" w:fill="FFFFFF"/>
    </w:tcPr>
    <w:tblStylePr w:type="firstRow">
      <w:rPr>
        <w:rFonts w:cs="Times New Roman"/>
        <w:b w:val="0"/>
        <w:bCs w:val="0"/>
      </w:rPr>
      <w:tblPr/>
      <w:tcPr>
        <w:tcBorders>
          <w:bottom w:val="double" w:sz="6" w:space="0" w:color="000000"/>
        </w:tcBorders>
      </w:tcPr>
    </w:tblStylePr>
    <w:tblStylePr w:type="lastRow">
      <w:rPr>
        <w:rFonts w:cs="Times New Roman"/>
        <w:b w:val="0"/>
        <w:bCs w:val="0"/>
      </w:rPr>
    </w:tblStylePr>
    <w:tblStylePr w:type="firstCol">
      <w:rPr>
        <w:rFonts w:cs="Times New Roman"/>
        <w:b w:val="0"/>
        <w:bCs w:val="0"/>
      </w:rPr>
    </w:tblStylePr>
    <w:tblStylePr w:type="lastCol">
      <w:rPr>
        <w:rFonts w:cs="Times New Roman"/>
        <w:b w:val="0"/>
        <w:bCs w:val="0"/>
      </w:rPr>
    </w:tblStylePr>
    <w:tblStylePr w:type="band2Vert">
      <w:rPr>
        <w:rFonts w:cs="Times New Roman"/>
        <w:color w:val="auto"/>
      </w:rPr>
      <w:tblPr/>
      <w:tcPr>
        <w:shd w:val="pct25" w:color="FFFF00" w:fill="FFFFFF"/>
      </w:tcPr>
    </w:tblStylePr>
    <w:tblStylePr w:type="neCell">
      <w:rPr>
        <w:rFonts w:cs="Times New Roman"/>
        <w:b/>
        <w:bCs/>
      </w:rPr>
    </w:tblStylePr>
    <w:tblStylePr w:type="swCell">
      <w:rPr>
        <w:rFonts w:cs="Times New Roman"/>
        <w:b/>
        <w:bCs/>
      </w:rPr>
    </w:tblStylePr>
  </w:style>
  <w:style w:type="table" w:styleId="Tablaconcolumnas2">
    <w:name w:val="Table Columns 2"/>
    <w:basedOn w:val="Tablanormal"/>
    <w:uiPriority w:val="99"/>
    <w:rsid w:val="00C14294"/>
    <w:pPr>
      <w:suppressAutoHyphens/>
      <w:spacing w:after="160" w:line="252" w:lineRule="auto"/>
      <w:textAlignment w:val="baseline"/>
    </w:pPr>
    <w:rPr>
      <w:b/>
      <w:bCs/>
      <w:sz w:val="20"/>
      <w:szCs w:val="20"/>
    </w:rPr>
    <w:tblPr>
      <w:tblStyleColBandSize w:val="1"/>
    </w:tblPr>
    <w:tcPr>
      <w:shd w:val="pct30" w:color="000000" w:fill="FFFFFF"/>
    </w:tcPr>
    <w:tblStylePr w:type="firstRow">
      <w:rPr>
        <w:rFonts w:cs="Times New Roman"/>
        <w:color w:val="FFFFFF"/>
      </w:rPr>
      <w:tblPr/>
      <w:tcPr>
        <w:shd w:val="solid" w:color="000080" w:fill="FFFFFF"/>
      </w:tcPr>
    </w:tblStylePr>
    <w:tblStylePr w:type="lastRow">
      <w:rPr>
        <w:rFonts w:cs="Times New Roman"/>
        <w:b w:val="0"/>
        <w:bCs w:val="0"/>
      </w:rPr>
    </w:tblStylePr>
    <w:tblStylePr w:type="firstCol">
      <w:rPr>
        <w:rFonts w:cs="Times New Roman"/>
        <w:b w:val="0"/>
        <w:bCs w:val="0"/>
        <w:color w:val="000000"/>
      </w:rPr>
    </w:tblStylePr>
    <w:tblStylePr w:type="lastCol">
      <w:rPr>
        <w:rFonts w:cs="Times New Roman"/>
        <w:b w:val="0"/>
        <w:bCs w:val="0"/>
      </w:rPr>
    </w:tblStylePr>
    <w:tblStylePr w:type="band2Vert">
      <w:rPr>
        <w:rFonts w:cs="Times New Roman"/>
        <w:color w:val="auto"/>
      </w:rPr>
      <w:tblPr/>
      <w:tcPr>
        <w:shd w:val="pct25" w:color="00FF00" w:fill="FFFFFF"/>
      </w:tcPr>
    </w:tblStylePr>
    <w:tblStylePr w:type="neCell">
      <w:rPr>
        <w:rFonts w:cs="Times New Roman"/>
        <w:b/>
        <w:bCs/>
      </w:rPr>
    </w:tblStylePr>
    <w:tblStylePr w:type="swCell">
      <w:rPr>
        <w:rFonts w:cs="Times New Roman"/>
        <w:b/>
        <w:bCs/>
      </w:rPr>
    </w:tblStylePr>
  </w:style>
  <w:style w:type="table" w:styleId="Tablaclsica3">
    <w:name w:val="Table Classic 3"/>
    <w:basedOn w:val="Tablanormal"/>
    <w:uiPriority w:val="99"/>
    <w:rsid w:val="00C14294"/>
    <w:pPr>
      <w:suppressAutoHyphens/>
      <w:spacing w:after="160" w:line="252" w:lineRule="auto"/>
      <w:textAlignment w:val="baseline"/>
    </w:pPr>
    <w:rPr>
      <w:color w:val="00008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cBorders>
        <w:shd w:val="solid" w:color="000080" w:fill="FFFFFF"/>
      </w:tcPr>
    </w:tblStylePr>
    <w:tblStylePr w:type="lastRow">
      <w:rPr>
        <w:rFonts w:cs="Times New Roman"/>
        <w:color w:val="000080"/>
      </w:rPr>
      <w:tblPr/>
      <w:tcPr>
        <w:tcBorders>
          <w:top w:val="single" w:sz="12" w:space="0" w:color="000000"/>
        </w:tcBorders>
        <w:shd w:val="solid" w:color="FFFFFF" w:fill="FFFFFF"/>
      </w:tcPr>
    </w:tblStylePr>
    <w:tblStylePr w:type="firstCol">
      <w:rPr>
        <w:rFonts w:cs="Times New Roman"/>
        <w:b/>
        <w:bCs/>
        <w:color w:val="000000"/>
      </w:rPr>
    </w:tblStylePr>
  </w:style>
  <w:style w:type="table" w:styleId="Tablabsica3">
    <w:name w:val="Table Simple 3"/>
    <w:basedOn w:val="Tablanormal"/>
    <w:uiPriority w:val="99"/>
    <w:rsid w:val="00C14294"/>
    <w:pPr>
      <w:suppressAutoHyphens/>
      <w:spacing w:after="160" w:line="252" w:lineRule="auto"/>
      <w:textAlignment w:val="baseline"/>
    </w:pPr>
    <w:rPr>
      <w:sz w:val="20"/>
      <w:szCs w:val="20"/>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shd w:val="solid" w:color="000000" w:fill="FFFFFF"/>
      </w:tcPr>
    </w:tblStylePr>
  </w:style>
  <w:style w:type="character" w:styleId="Textoennegrita">
    <w:name w:val="Strong"/>
    <w:basedOn w:val="Fuentedeprrafopredeter"/>
    <w:uiPriority w:val="99"/>
    <w:qFormat/>
    <w:rsid w:val="005F1916"/>
    <w:rPr>
      <w:rFonts w:cs="Times New Roman"/>
      <w:b/>
      <w:bCs/>
    </w:rPr>
  </w:style>
  <w:style w:type="paragraph" w:styleId="Sangra2detindependiente">
    <w:name w:val="Body Text Indent 2"/>
    <w:basedOn w:val="Normal"/>
    <w:link w:val="Sangra2detindependienteCar"/>
    <w:uiPriority w:val="99"/>
    <w:rsid w:val="005F1916"/>
    <w:pPr>
      <w:spacing w:after="120" w:line="480" w:lineRule="auto"/>
      <w:ind w:left="283"/>
    </w:pPr>
  </w:style>
  <w:style w:type="character" w:customStyle="1" w:styleId="Sangra2detindependienteCar">
    <w:name w:val="Sangría 2 de t. independiente Car"/>
    <w:basedOn w:val="Fuentedeprrafopredeter"/>
    <w:link w:val="Sangra2detindependiente"/>
    <w:uiPriority w:val="99"/>
    <w:locked/>
    <w:rsid w:val="005F1916"/>
    <w:rPr>
      <w:rFonts w:eastAsia="SimSun" w:cs="Times New Roman"/>
      <w:color w:val="00000A"/>
      <w:lang w:val="es-ES" w:eastAsia="zh-CN"/>
    </w:rPr>
  </w:style>
  <w:style w:type="paragraph" w:styleId="Sangra3detindependiente">
    <w:name w:val="Body Text Indent 3"/>
    <w:basedOn w:val="Normal"/>
    <w:link w:val="Sangra3detindependienteCar"/>
    <w:uiPriority w:val="99"/>
    <w:rsid w:val="005F1916"/>
    <w:pPr>
      <w:spacing w:after="120"/>
      <w:ind w:left="283"/>
    </w:pPr>
    <w:rPr>
      <w:sz w:val="16"/>
      <w:szCs w:val="16"/>
    </w:rPr>
  </w:style>
  <w:style w:type="character" w:customStyle="1" w:styleId="Sangra3detindependienteCar">
    <w:name w:val="Sangría 3 de t. independiente Car"/>
    <w:basedOn w:val="Fuentedeprrafopredeter"/>
    <w:link w:val="Sangra3detindependiente"/>
    <w:uiPriority w:val="99"/>
    <w:locked/>
    <w:rsid w:val="005F1916"/>
    <w:rPr>
      <w:rFonts w:eastAsia="SimSun" w:cs="Times New Roman"/>
      <w:color w:val="00000A"/>
      <w:sz w:val="16"/>
      <w:szCs w:val="16"/>
      <w:lang w:val="es-ES" w:eastAsia="zh-CN"/>
    </w:rPr>
  </w:style>
  <w:style w:type="paragraph" w:customStyle="1" w:styleId="Encabezado3">
    <w:name w:val="Encabezado 3"/>
    <w:basedOn w:val="Normal"/>
    <w:next w:val="Normal"/>
    <w:uiPriority w:val="99"/>
    <w:rsid w:val="0016397E"/>
    <w:pPr>
      <w:keepNext/>
      <w:spacing w:before="240" w:after="60"/>
    </w:pPr>
    <w:rPr>
      <w:rFonts w:ascii="Calibri Light" w:hAnsi="Calibri Light"/>
      <w:b/>
      <w:bCs/>
      <w:sz w:val="26"/>
      <w:szCs w:val="26"/>
    </w:rPr>
  </w:style>
  <w:style w:type="character" w:customStyle="1" w:styleId="EnlacedeInternet">
    <w:name w:val="Enlace de Internet"/>
    <w:uiPriority w:val="99"/>
    <w:rsid w:val="0016397E"/>
    <w:rPr>
      <w:color w:val="0000FF"/>
      <w:u w:val="single"/>
    </w:rPr>
  </w:style>
  <w:style w:type="character" w:customStyle="1" w:styleId="Muydestacado">
    <w:name w:val="Muy destacado"/>
    <w:uiPriority w:val="99"/>
    <w:rsid w:val="0016397E"/>
    <w:rPr>
      <w:b/>
    </w:rPr>
  </w:style>
  <w:style w:type="character" w:customStyle="1" w:styleId="Ancladenotaalpie">
    <w:name w:val="Ancla de nota al pie"/>
    <w:uiPriority w:val="99"/>
    <w:rsid w:val="0016397E"/>
    <w:rPr>
      <w:vertAlign w:val="superscript"/>
    </w:rPr>
  </w:style>
  <w:style w:type="paragraph" w:customStyle="1" w:styleId="Notaalpie">
    <w:name w:val="Nota al pie"/>
    <w:basedOn w:val="Normal"/>
    <w:uiPriority w:val="99"/>
    <w:rsid w:val="0016397E"/>
    <w:pPr>
      <w:suppressLineNumbers/>
      <w:ind w:left="339" w:hanging="339"/>
    </w:pPr>
    <w:rPr>
      <w:sz w:val="20"/>
      <w:szCs w:val="20"/>
    </w:rPr>
  </w:style>
  <w:style w:type="paragraph" w:styleId="Sinespaciado">
    <w:name w:val="No Spacing"/>
    <w:uiPriority w:val="1"/>
    <w:qFormat/>
    <w:rsid w:val="00F52563"/>
    <w:pPr>
      <w:suppressAutoHyphens/>
      <w:textAlignment w:val="baseline"/>
    </w:pPr>
    <w:rPr>
      <w:rFonts w:eastAsia="SimSun"/>
      <w:color w:val="00000A"/>
      <w:sz w:val="24"/>
      <w:szCs w:val="24"/>
      <w:lang w:val="es-ES" w:eastAsia="zh-CN"/>
    </w:rPr>
  </w:style>
  <w:style w:type="table" w:customStyle="1" w:styleId="Sombreadomedio1-nfasis61">
    <w:name w:val="Sombreado medio 1 - Énfasis 61"/>
    <w:basedOn w:val="Tablanormal"/>
    <w:next w:val="Sombreadomedio1-nfasis6"/>
    <w:uiPriority w:val="63"/>
    <w:rsid w:val="00565312"/>
    <w:rPr>
      <w:rFonts w:ascii="Arial" w:eastAsia="Calibri" w:hAnsi="Arial"/>
      <w:sz w:val="18"/>
      <w:lang w:val="es-ES" w:eastAsia="es-ES"/>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styleId="Sombreadomedio1-nfasis6">
    <w:name w:val="Medium Shading 1 Accent 6"/>
    <w:basedOn w:val="Tablanormal"/>
    <w:uiPriority w:val="63"/>
    <w:semiHidden/>
    <w:unhideWhenUsed/>
    <w:rsid w:val="00565312"/>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80096475">
      <w:marLeft w:val="0"/>
      <w:marRight w:val="0"/>
      <w:marTop w:val="0"/>
      <w:marBottom w:val="0"/>
      <w:divBdr>
        <w:top w:val="none" w:sz="0" w:space="0" w:color="auto"/>
        <w:left w:val="none" w:sz="0" w:space="0" w:color="auto"/>
        <w:bottom w:val="none" w:sz="0" w:space="0" w:color="auto"/>
        <w:right w:val="none" w:sz="0" w:space="0" w:color="auto"/>
      </w:divBdr>
    </w:div>
    <w:div w:id="880096477">
      <w:marLeft w:val="0"/>
      <w:marRight w:val="0"/>
      <w:marTop w:val="0"/>
      <w:marBottom w:val="0"/>
      <w:divBdr>
        <w:top w:val="none" w:sz="0" w:space="0" w:color="auto"/>
        <w:left w:val="none" w:sz="0" w:space="0" w:color="auto"/>
        <w:bottom w:val="none" w:sz="0" w:space="0" w:color="auto"/>
        <w:right w:val="none" w:sz="0" w:space="0" w:color="auto"/>
      </w:divBdr>
    </w:div>
    <w:div w:id="880096478">
      <w:marLeft w:val="0"/>
      <w:marRight w:val="0"/>
      <w:marTop w:val="0"/>
      <w:marBottom w:val="0"/>
      <w:divBdr>
        <w:top w:val="none" w:sz="0" w:space="0" w:color="auto"/>
        <w:left w:val="none" w:sz="0" w:space="0" w:color="auto"/>
        <w:bottom w:val="none" w:sz="0" w:space="0" w:color="auto"/>
        <w:right w:val="none" w:sz="0" w:space="0" w:color="auto"/>
      </w:divBdr>
    </w:div>
    <w:div w:id="880096480">
      <w:marLeft w:val="0"/>
      <w:marRight w:val="0"/>
      <w:marTop w:val="0"/>
      <w:marBottom w:val="0"/>
      <w:divBdr>
        <w:top w:val="none" w:sz="0" w:space="0" w:color="auto"/>
        <w:left w:val="none" w:sz="0" w:space="0" w:color="auto"/>
        <w:bottom w:val="none" w:sz="0" w:space="0" w:color="auto"/>
        <w:right w:val="none" w:sz="0" w:space="0" w:color="auto"/>
      </w:divBdr>
      <w:divsChild>
        <w:div w:id="880096476">
          <w:marLeft w:val="0"/>
          <w:marRight w:val="0"/>
          <w:marTop w:val="58"/>
          <w:marBottom w:val="0"/>
          <w:divBdr>
            <w:top w:val="none" w:sz="0" w:space="0" w:color="auto"/>
            <w:left w:val="none" w:sz="0" w:space="0" w:color="auto"/>
            <w:bottom w:val="none" w:sz="0" w:space="0" w:color="auto"/>
            <w:right w:val="none" w:sz="0" w:space="0" w:color="auto"/>
          </w:divBdr>
        </w:div>
        <w:div w:id="880096501">
          <w:marLeft w:val="0"/>
          <w:marRight w:val="0"/>
          <w:marTop w:val="58"/>
          <w:marBottom w:val="0"/>
          <w:divBdr>
            <w:top w:val="none" w:sz="0" w:space="0" w:color="auto"/>
            <w:left w:val="none" w:sz="0" w:space="0" w:color="auto"/>
            <w:bottom w:val="none" w:sz="0" w:space="0" w:color="auto"/>
            <w:right w:val="none" w:sz="0" w:space="0" w:color="auto"/>
          </w:divBdr>
        </w:div>
      </w:divsChild>
    </w:div>
    <w:div w:id="880096481">
      <w:marLeft w:val="0"/>
      <w:marRight w:val="0"/>
      <w:marTop w:val="0"/>
      <w:marBottom w:val="0"/>
      <w:divBdr>
        <w:top w:val="none" w:sz="0" w:space="0" w:color="auto"/>
        <w:left w:val="none" w:sz="0" w:space="0" w:color="auto"/>
        <w:bottom w:val="none" w:sz="0" w:space="0" w:color="auto"/>
        <w:right w:val="none" w:sz="0" w:space="0" w:color="auto"/>
      </w:divBdr>
    </w:div>
    <w:div w:id="880096482">
      <w:marLeft w:val="0"/>
      <w:marRight w:val="0"/>
      <w:marTop w:val="0"/>
      <w:marBottom w:val="0"/>
      <w:divBdr>
        <w:top w:val="none" w:sz="0" w:space="0" w:color="auto"/>
        <w:left w:val="none" w:sz="0" w:space="0" w:color="auto"/>
        <w:bottom w:val="none" w:sz="0" w:space="0" w:color="auto"/>
        <w:right w:val="none" w:sz="0" w:space="0" w:color="auto"/>
      </w:divBdr>
    </w:div>
    <w:div w:id="880096484">
      <w:marLeft w:val="0"/>
      <w:marRight w:val="0"/>
      <w:marTop w:val="0"/>
      <w:marBottom w:val="0"/>
      <w:divBdr>
        <w:top w:val="none" w:sz="0" w:space="0" w:color="auto"/>
        <w:left w:val="none" w:sz="0" w:space="0" w:color="auto"/>
        <w:bottom w:val="none" w:sz="0" w:space="0" w:color="auto"/>
        <w:right w:val="none" w:sz="0" w:space="0" w:color="auto"/>
      </w:divBdr>
    </w:div>
    <w:div w:id="880096489">
      <w:marLeft w:val="0"/>
      <w:marRight w:val="0"/>
      <w:marTop w:val="0"/>
      <w:marBottom w:val="0"/>
      <w:divBdr>
        <w:top w:val="none" w:sz="0" w:space="0" w:color="auto"/>
        <w:left w:val="none" w:sz="0" w:space="0" w:color="auto"/>
        <w:bottom w:val="none" w:sz="0" w:space="0" w:color="auto"/>
        <w:right w:val="none" w:sz="0" w:space="0" w:color="auto"/>
      </w:divBdr>
    </w:div>
    <w:div w:id="880096490">
      <w:marLeft w:val="0"/>
      <w:marRight w:val="0"/>
      <w:marTop w:val="0"/>
      <w:marBottom w:val="0"/>
      <w:divBdr>
        <w:top w:val="none" w:sz="0" w:space="0" w:color="auto"/>
        <w:left w:val="none" w:sz="0" w:space="0" w:color="auto"/>
        <w:bottom w:val="none" w:sz="0" w:space="0" w:color="auto"/>
        <w:right w:val="none" w:sz="0" w:space="0" w:color="auto"/>
      </w:divBdr>
    </w:div>
    <w:div w:id="880096491">
      <w:marLeft w:val="0"/>
      <w:marRight w:val="0"/>
      <w:marTop w:val="0"/>
      <w:marBottom w:val="0"/>
      <w:divBdr>
        <w:top w:val="none" w:sz="0" w:space="0" w:color="auto"/>
        <w:left w:val="none" w:sz="0" w:space="0" w:color="auto"/>
        <w:bottom w:val="none" w:sz="0" w:space="0" w:color="auto"/>
        <w:right w:val="none" w:sz="0" w:space="0" w:color="auto"/>
      </w:divBdr>
    </w:div>
    <w:div w:id="880096492">
      <w:marLeft w:val="0"/>
      <w:marRight w:val="0"/>
      <w:marTop w:val="0"/>
      <w:marBottom w:val="0"/>
      <w:divBdr>
        <w:top w:val="none" w:sz="0" w:space="0" w:color="auto"/>
        <w:left w:val="none" w:sz="0" w:space="0" w:color="auto"/>
        <w:bottom w:val="none" w:sz="0" w:space="0" w:color="auto"/>
        <w:right w:val="none" w:sz="0" w:space="0" w:color="auto"/>
      </w:divBdr>
    </w:div>
    <w:div w:id="880096493">
      <w:marLeft w:val="0"/>
      <w:marRight w:val="0"/>
      <w:marTop w:val="0"/>
      <w:marBottom w:val="0"/>
      <w:divBdr>
        <w:top w:val="none" w:sz="0" w:space="0" w:color="auto"/>
        <w:left w:val="none" w:sz="0" w:space="0" w:color="auto"/>
        <w:bottom w:val="none" w:sz="0" w:space="0" w:color="auto"/>
        <w:right w:val="none" w:sz="0" w:space="0" w:color="auto"/>
      </w:divBdr>
    </w:div>
    <w:div w:id="880096496">
      <w:marLeft w:val="0"/>
      <w:marRight w:val="0"/>
      <w:marTop w:val="0"/>
      <w:marBottom w:val="0"/>
      <w:divBdr>
        <w:top w:val="none" w:sz="0" w:space="0" w:color="auto"/>
        <w:left w:val="none" w:sz="0" w:space="0" w:color="auto"/>
        <w:bottom w:val="none" w:sz="0" w:space="0" w:color="auto"/>
        <w:right w:val="none" w:sz="0" w:space="0" w:color="auto"/>
      </w:divBdr>
    </w:div>
    <w:div w:id="880096497">
      <w:marLeft w:val="0"/>
      <w:marRight w:val="0"/>
      <w:marTop w:val="0"/>
      <w:marBottom w:val="0"/>
      <w:divBdr>
        <w:top w:val="none" w:sz="0" w:space="0" w:color="auto"/>
        <w:left w:val="none" w:sz="0" w:space="0" w:color="auto"/>
        <w:bottom w:val="none" w:sz="0" w:space="0" w:color="auto"/>
        <w:right w:val="none" w:sz="0" w:space="0" w:color="auto"/>
      </w:divBdr>
    </w:div>
    <w:div w:id="880096498">
      <w:marLeft w:val="0"/>
      <w:marRight w:val="0"/>
      <w:marTop w:val="0"/>
      <w:marBottom w:val="0"/>
      <w:divBdr>
        <w:top w:val="none" w:sz="0" w:space="0" w:color="auto"/>
        <w:left w:val="none" w:sz="0" w:space="0" w:color="auto"/>
        <w:bottom w:val="none" w:sz="0" w:space="0" w:color="auto"/>
        <w:right w:val="none" w:sz="0" w:space="0" w:color="auto"/>
      </w:divBdr>
    </w:div>
    <w:div w:id="880096500">
      <w:marLeft w:val="0"/>
      <w:marRight w:val="0"/>
      <w:marTop w:val="0"/>
      <w:marBottom w:val="0"/>
      <w:divBdr>
        <w:top w:val="none" w:sz="0" w:space="0" w:color="auto"/>
        <w:left w:val="none" w:sz="0" w:space="0" w:color="auto"/>
        <w:bottom w:val="none" w:sz="0" w:space="0" w:color="auto"/>
        <w:right w:val="none" w:sz="0" w:space="0" w:color="auto"/>
      </w:divBdr>
    </w:div>
    <w:div w:id="880096502">
      <w:marLeft w:val="0"/>
      <w:marRight w:val="0"/>
      <w:marTop w:val="0"/>
      <w:marBottom w:val="0"/>
      <w:divBdr>
        <w:top w:val="none" w:sz="0" w:space="0" w:color="auto"/>
        <w:left w:val="none" w:sz="0" w:space="0" w:color="auto"/>
        <w:bottom w:val="none" w:sz="0" w:space="0" w:color="auto"/>
        <w:right w:val="none" w:sz="0" w:space="0" w:color="auto"/>
      </w:divBdr>
    </w:div>
    <w:div w:id="880096504">
      <w:marLeft w:val="0"/>
      <w:marRight w:val="0"/>
      <w:marTop w:val="0"/>
      <w:marBottom w:val="0"/>
      <w:divBdr>
        <w:top w:val="none" w:sz="0" w:space="0" w:color="auto"/>
        <w:left w:val="none" w:sz="0" w:space="0" w:color="auto"/>
        <w:bottom w:val="none" w:sz="0" w:space="0" w:color="auto"/>
        <w:right w:val="none" w:sz="0" w:space="0" w:color="auto"/>
      </w:divBdr>
    </w:div>
    <w:div w:id="880096505">
      <w:marLeft w:val="0"/>
      <w:marRight w:val="0"/>
      <w:marTop w:val="0"/>
      <w:marBottom w:val="0"/>
      <w:divBdr>
        <w:top w:val="none" w:sz="0" w:space="0" w:color="auto"/>
        <w:left w:val="none" w:sz="0" w:space="0" w:color="auto"/>
        <w:bottom w:val="none" w:sz="0" w:space="0" w:color="auto"/>
        <w:right w:val="none" w:sz="0" w:space="0" w:color="auto"/>
      </w:divBdr>
      <w:divsChild>
        <w:div w:id="880096479">
          <w:marLeft w:val="0"/>
          <w:marRight w:val="0"/>
          <w:marTop w:val="0"/>
          <w:marBottom w:val="0"/>
          <w:divBdr>
            <w:top w:val="none" w:sz="0" w:space="0" w:color="auto"/>
            <w:left w:val="none" w:sz="0" w:space="0" w:color="auto"/>
            <w:bottom w:val="none" w:sz="0" w:space="0" w:color="auto"/>
            <w:right w:val="none" w:sz="0" w:space="0" w:color="auto"/>
          </w:divBdr>
        </w:div>
        <w:div w:id="880096483">
          <w:marLeft w:val="0"/>
          <w:marRight w:val="0"/>
          <w:marTop w:val="0"/>
          <w:marBottom w:val="0"/>
          <w:divBdr>
            <w:top w:val="none" w:sz="0" w:space="0" w:color="auto"/>
            <w:left w:val="none" w:sz="0" w:space="0" w:color="auto"/>
            <w:bottom w:val="none" w:sz="0" w:space="0" w:color="auto"/>
            <w:right w:val="none" w:sz="0" w:space="0" w:color="auto"/>
          </w:divBdr>
        </w:div>
        <w:div w:id="880096485">
          <w:marLeft w:val="0"/>
          <w:marRight w:val="0"/>
          <w:marTop w:val="0"/>
          <w:marBottom w:val="0"/>
          <w:divBdr>
            <w:top w:val="none" w:sz="0" w:space="0" w:color="auto"/>
            <w:left w:val="none" w:sz="0" w:space="0" w:color="auto"/>
            <w:bottom w:val="none" w:sz="0" w:space="0" w:color="auto"/>
            <w:right w:val="none" w:sz="0" w:space="0" w:color="auto"/>
          </w:divBdr>
        </w:div>
        <w:div w:id="880096486">
          <w:marLeft w:val="0"/>
          <w:marRight w:val="0"/>
          <w:marTop w:val="0"/>
          <w:marBottom w:val="0"/>
          <w:divBdr>
            <w:top w:val="none" w:sz="0" w:space="0" w:color="auto"/>
            <w:left w:val="none" w:sz="0" w:space="0" w:color="auto"/>
            <w:bottom w:val="none" w:sz="0" w:space="0" w:color="auto"/>
            <w:right w:val="none" w:sz="0" w:space="0" w:color="auto"/>
          </w:divBdr>
        </w:div>
        <w:div w:id="880096487">
          <w:marLeft w:val="0"/>
          <w:marRight w:val="0"/>
          <w:marTop w:val="0"/>
          <w:marBottom w:val="0"/>
          <w:divBdr>
            <w:top w:val="none" w:sz="0" w:space="0" w:color="auto"/>
            <w:left w:val="none" w:sz="0" w:space="0" w:color="auto"/>
            <w:bottom w:val="none" w:sz="0" w:space="0" w:color="auto"/>
            <w:right w:val="none" w:sz="0" w:space="0" w:color="auto"/>
          </w:divBdr>
        </w:div>
        <w:div w:id="880096488">
          <w:marLeft w:val="0"/>
          <w:marRight w:val="0"/>
          <w:marTop w:val="0"/>
          <w:marBottom w:val="0"/>
          <w:divBdr>
            <w:top w:val="none" w:sz="0" w:space="0" w:color="auto"/>
            <w:left w:val="none" w:sz="0" w:space="0" w:color="auto"/>
            <w:bottom w:val="none" w:sz="0" w:space="0" w:color="auto"/>
            <w:right w:val="none" w:sz="0" w:space="0" w:color="auto"/>
          </w:divBdr>
        </w:div>
        <w:div w:id="880096494">
          <w:marLeft w:val="0"/>
          <w:marRight w:val="0"/>
          <w:marTop w:val="0"/>
          <w:marBottom w:val="0"/>
          <w:divBdr>
            <w:top w:val="none" w:sz="0" w:space="0" w:color="auto"/>
            <w:left w:val="none" w:sz="0" w:space="0" w:color="auto"/>
            <w:bottom w:val="none" w:sz="0" w:space="0" w:color="auto"/>
            <w:right w:val="none" w:sz="0" w:space="0" w:color="auto"/>
          </w:divBdr>
        </w:div>
        <w:div w:id="880096495">
          <w:marLeft w:val="0"/>
          <w:marRight w:val="0"/>
          <w:marTop w:val="0"/>
          <w:marBottom w:val="0"/>
          <w:divBdr>
            <w:top w:val="none" w:sz="0" w:space="0" w:color="auto"/>
            <w:left w:val="none" w:sz="0" w:space="0" w:color="auto"/>
            <w:bottom w:val="none" w:sz="0" w:space="0" w:color="auto"/>
            <w:right w:val="none" w:sz="0" w:space="0" w:color="auto"/>
          </w:divBdr>
        </w:div>
        <w:div w:id="880096499">
          <w:marLeft w:val="0"/>
          <w:marRight w:val="0"/>
          <w:marTop w:val="0"/>
          <w:marBottom w:val="0"/>
          <w:divBdr>
            <w:top w:val="none" w:sz="0" w:space="0" w:color="auto"/>
            <w:left w:val="none" w:sz="0" w:space="0" w:color="auto"/>
            <w:bottom w:val="none" w:sz="0" w:space="0" w:color="auto"/>
            <w:right w:val="none" w:sz="0" w:space="0" w:color="auto"/>
          </w:divBdr>
        </w:div>
        <w:div w:id="880096503">
          <w:marLeft w:val="0"/>
          <w:marRight w:val="0"/>
          <w:marTop w:val="0"/>
          <w:marBottom w:val="0"/>
          <w:divBdr>
            <w:top w:val="none" w:sz="0" w:space="0" w:color="auto"/>
            <w:left w:val="none" w:sz="0" w:space="0" w:color="auto"/>
            <w:bottom w:val="none" w:sz="0" w:space="0" w:color="auto"/>
            <w:right w:val="none" w:sz="0" w:space="0" w:color="auto"/>
          </w:divBdr>
        </w:div>
      </w:divsChild>
    </w:div>
    <w:div w:id="880096506">
      <w:marLeft w:val="0"/>
      <w:marRight w:val="0"/>
      <w:marTop w:val="0"/>
      <w:marBottom w:val="0"/>
      <w:divBdr>
        <w:top w:val="none" w:sz="0" w:space="0" w:color="auto"/>
        <w:left w:val="none" w:sz="0" w:space="0" w:color="auto"/>
        <w:bottom w:val="none" w:sz="0" w:space="0" w:color="auto"/>
        <w:right w:val="none" w:sz="0" w:space="0" w:color="auto"/>
      </w:divBdr>
    </w:div>
    <w:div w:id="880096507">
      <w:marLeft w:val="0"/>
      <w:marRight w:val="0"/>
      <w:marTop w:val="0"/>
      <w:marBottom w:val="0"/>
      <w:divBdr>
        <w:top w:val="none" w:sz="0" w:space="0" w:color="auto"/>
        <w:left w:val="none" w:sz="0" w:space="0" w:color="auto"/>
        <w:bottom w:val="none" w:sz="0" w:space="0" w:color="auto"/>
        <w:right w:val="none" w:sz="0" w:space="0" w:color="auto"/>
      </w:divBdr>
    </w:div>
    <w:div w:id="880096508">
      <w:marLeft w:val="0"/>
      <w:marRight w:val="0"/>
      <w:marTop w:val="0"/>
      <w:marBottom w:val="0"/>
      <w:divBdr>
        <w:top w:val="none" w:sz="0" w:space="0" w:color="auto"/>
        <w:left w:val="none" w:sz="0" w:space="0" w:color="auto"/>
        <w:bottom w:val="none" w:sz="0" w:space="0" w:color="auto"/>
        <w:right w:val="none" w:sz="0" w:space="0" w:color="auto"/>
      </w:divBdr>
    </w:div>
    <w:div w:id="880096509">
      <w:marLeft w:val="0"/>
      <w:marRight w:val="0"/>
      <w:marTop w:val="0"/>
      <w:marBottom w:val="0"/>
      <w:divBdr>
        <w:top w:val="none" w:sz="0" w:space="0" w:color="auto"/>
        <w:left w:val="none" w:sz="0" w:space="0" w:color="auto"/>
        <w:bottom w:val="none" w:sz="0" w:space="0" w:color="auto"/>
        <w:right w:val="none" w:sz="0" w:space="0" w:color="auto"/>
      </w:divBdr>
    </w:div>
    <w:div w:id="880096510">
      <w:marLeft w:val="0"/>
      <w:marRight w:val="0"/>
      <w:marTop w:val="0"/>
      <w:marBottom w:val="0"/>
      <w:divBdr>
        <w:top w:val="none" w:sz="0" w:space="0" w:color="auto"/>
        <w:left w:val="none" w:sz="0" w:space="0" w:color="auto"/>
        <w:bottom w:val="none" w:sz="0" w:space="0" w:color="auto"/>
        <w:right w:val="none" w:sz="0" w:space="0" w:color="auto"/>
      </w:divBdr>
    </w:div>
    <w:div w:id="880096511">
      <w:marLeft w:val="0"/>
      <w:marRight w:val="0"/>
      <w:marTop w:val="0"/>
      <w:marBottom w:val="0"/>
      <w:divBdr>
        <w:top w:val="none" w:sz="0" w:space="0" w:color="auto"/>
        <w:left w:val="none" w:sz="0" w:space="0" w:color="auto"/>
        <w:bottom w:val="none" w:sz="0" w:space="0" w:color="auto"/>
        <w:right w:val="none" w:sz="0" w:space="0" w:color="auto"/>
      </w:divBdr>
    </w:div>
    <w:div w:id="880096512">
      <w:marLeft w:val="0"/>
      <w:marRight w:val="0"/>
      <w:marTop w:val="0"/>
      <w:marBottom w:val="0"/>
      <w:divBdr>
        <w:top w:val="none" w:sz="0" w:space="0" w:color="auto"/>
        <w:left w:val="none" w:sz="0" w:space="0" w:color="auto"/>
        <w:bottom w:val="none" w:sz="0" w:space="0" w:color="auto"/>
        <w:right w:val="none" w:sz="0" w:space="0" w:color="auto"/>
      </w:divBdr>
    </w:div>
    <w:div w:id="880096513">
      <w:marLeft w:val="0"/>
      <w:marRight w:val="0"/>
      <w:marTop w:val="0"/>
      <w:marBottom w:val="0"/>
      <w:divBdr>
        <w:top w:val="none" w:sz="0" w:space="0" w:color="auto"/>
        <w:left w:val="none" w:sz="0" w:space="0" w:color="auto"/>
        <w:bottom w:val="none" w:sz="0" w:space="0" w:color="auto"/>
        <w:right w:val="none" w:sz="0" w:space="0" w:color="auto"/>
      </w:divBdr>
    </w:div>
    <w:div w:id="880096514">
      <w:marLeft w:val="0"/>
      <w:marRight w:val="0"/>
      <w:marTop w:val="0"/>
      <w:marBottom w:val="0"/>
      <w:divBdr>
        <w:top w:val="none" w:sz="0" w:space="0" w:color="auto"/>
        <w:left w:val="none" w:sz="0" w:space="0" w:color="auto"/>
        <w:bottom w:val="none" w:sz="0" w:space="0" w:color="auto"/>
        <w:right w:val="none" w:sz="0" w:space="0" w:color="auto"/>
      </w:divBdr>
    </w:div>
    <w:div w:id="880096515">
      <w:marLeft w:val="0"/>
      <w:marRight w:val="0"/>
      <w:marTop w:val="0"/>
      <w:marBottom w:val="0"/>
      <w:divBdr>
        <w:top w:val="none" w:sz="0" w:space="0" w:color="auto"/>
        <w:left w:val="none" w:sz="0" w:space="0" w:color="auto"/>
        <w:bottom w:val="none" w:sz="0" w:space="0" w:color="auto"/>
        <w:right w:val="none" w:sz="0" w:space="0" w:color="auto"/>
      </w:divBdr>
      <w:divsChild>
        <w:div w:id="88009651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34" Type="http://schemas.openxmlformats.org/officeDocument/2006/relationships/image" Target="media/image25.jpeg"/><Relationship Id="rId42" Type="http://schemas.openxmlformats.org/officeDocument/2006/relationships/image" Target="media/image31.emf"/><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image" Target="media/image44.png"/><Relationship Id="rId63" Type="http://schemas.openxmlformats.org/officeDocument/2006/relationships/header" Target="header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image" Target="media/image3.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image" Target="media/image47.png"/><Relationship Id="rId66" Type="http://schemas.openxmlformats.org/officeDocument/2006/relationships/fontTable" Target="fontTable.xml"/><Relationship Id="rId5" Type="http://schemas.openxmlformats.org/officeDocument/2006/relationships/footnotes" Target="footnotes.xml"/><Relationship Id="rId61" Type="http://schemas.openxmlformats.org/officeDocument/2006/relationships/image" Target="media/image50.png"/><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chart" Target="charts/chart1.xml"/><Relationship Id="rId43" Type="http://schemas.openxmlformats.org/officeDocument/2006/relationships/image" Target="media/image32.emf"/><Relationship Id="rId48" Type="http://schemas.openxmlformats.org/officeDocument/2006/relationships/image" Target="media/image37.png"/><Relationship Id="rId56" Type="http://schemas.openxmlformats.org/officeDocument/2006/relationships/image" Target="media/image45.jpeg"/><Relationship Id="rId64" Type="http://schemas.openxmlformats.org/officeDocument/2006/relationships/footer" Target="footer1.xml"/><Relationship Id="rId8" Type="http://schemas.openxmlformats.org/officeDocument/2006/relationships/hyperlink" Target="http://www.sdp.gov.co" TargetMode="External"/><Relationship Id="rId51" Type="http://schemas.openxmlformats.org/officeDocument/2006/relationships/image" Target="media/image40.jpeg"/><Relationship Id="rId3" Type="http://schemas.openxmlformats.org/officeDocument/2006/relationships/settings" Target="settings.xml"/><Relationship Id="rId12" Type="http://schemas.openxmlformats.org/officeDocument/2006/relationships/hyperlink" Target="http://sipa.sdp.gov.co/sipa/sgc/mapa?_a=0.5467662078716241" TargetMode="External"/><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jpeg"/><Relationship Id="rId38" Type="http://schemas.openxmlformats.org/officeDocument/2006/relationships/image" Target="media/image28.png"/><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theme" Target="theme/theme1.xml"/><Relationship Id="rId20" Type="http://schemas.openxmlformats.org/officeDocument/2006/relationships/image" Target="media/image11.png"/><Relationship Id="rId41" Type="http://schemas.openxmlformats.org/officeDocument/2006/relationships/chart" Target="charts/chart2.xml"/><Relationship Id="rId54" Type="http://schemas.openxmlformats.org/officeDocument/2006/relationships/image" Target="media/image43.jpeg"/><Relationship Id="rId62" Type="http://schemas.openxmlformats.org/officeDocument/2006/relationships/image" Target="media/image51.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6.png"/><Relationship Id="rId23" Type="http://schemas.openxmlformats.org/officeDocument/2006/relationships/image" Target="media/image14.wmf"/><Relationship Id="rId28" Type="http://schemas.openxmlformats.org/officeDocument/2006/relationships/image" Target="media/image19.png"/><Relationship Id="rId36" Type="http://schemas.openxmlformats.org/officeDocument/2006/relationships/image" Target="media/image26.emf"/><Relationship Id="rId49" Type="http://schemas.openxmlformats.org/officeDocument/2006/relationships/image" Target="media/image38.png"/><Relationship Id="rId57" Type="http://schemas.openxmlformats.org/officeDocument/2006/relationships/image" Target="media/image46.png"/><Relationship Id="rId10" Type="http://schemas.openxmlformats.org/officeDocument/2006/relationships/oleObject" Target="embeddings/oleObject1.bin"/><Relationship Id="rId31" Type="http://schemas.openxmlformats.org/officeDocument/2006/relationships/image" Target="media/image22.png"/><Relationship Id="rId44" Type="http://schemas.openxmlformats.org/officeDocument/2006/relationships/image" Target="media/image33.png"/><Relationship Id="rId52" Type="http://schemas.openxmlformats.org/officeDocument/2006/relationships/image" Target="media/image41.jpeg"/><Relationship Id="rId60" Type="http://schemas.openxmlformats.org/officeDocument/2006/relationships/image" Target="media/image49.jpeg"/><Relationship Id="rId65"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image" Target="media/image2.emf"/><Relationship Id="rId13" Type="http://schemas.openxmlformats.org/officeDocument/2006/relationships/image" Target="media/image4.png"/><Relationship Id="rId18" Type="http://schemas.openxmlformats.org/officeDocument/2006/relationships/image" Target="media/image9.wmf"/><Relationship Id="rId39" Type="http://schemas.openxmlformats.org/officeDocument/2006/relationships/image" Target="media/image29.png"/></Relationships>
</file>

<file path=word/_rels/footer2.xml.rels><?xml version="1.0" encoding="UTF-8" standalone="yes"?>
<Relationships xmlns="http://schemas.openxmlformats.org/package/2006/relationships"><Relationship Id="rId1" Type="http://schemas.openxmlformats.org/officeDocument/2006/relationships/image" Target="media/image53.jpeg"/></Relationships>
</file>

<file path=word/_rels/footnotes.xml.rels><?xml version="1.0" encoding="UTF-8" standalone="yes"?>
<Relationships xmlns="http://schemas.openxmlformats.org/package/2006/relationships"><Relationship Id="rId2" Type="http://schemas.openxmlformats.org/officeDocument/2006/relationships/hyperlink" Target="http://sinupotp.sdp.gov.co/sinupot/index.jsf" TargetMode="External"/><Relationship Id="rId1" Type="http://schemas.openxmlformats.org/officeDocument/2006/relationships/hyperlink" Target="http://sinupotp.sdp.gov.co/sinupot/index.jsf"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52.jpeg"/></Relationships>
</file>

<file path=word/charts/_rels/chart1.xml.rels><?xml version="1.0" encoding="UTF-8" standalone="yes"?>
<Relationships xmlns="http://schemas.openxmlformats.org/package/2006/relationships"><Relationship Id="rId1" Type="http://schemas.openxmlformats.org/officeDocument/2006/relationships/oleObject" Target="Macintosh%20HD:Users:ginnasilva:Library:Application%20Support:Microsoft:Office:Office%202011%20AutoRecovery:2.%20ConsumosAgua%20(versi&#243;n%201).xlsb"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PREAD15A&#209;OS:HistoricoConsumos:3.%20ConsumosEnergia.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1"/>
  <c:lang val="es-ES"/>
  <c:roundedCorners val="1"/>
  <c:style val="8"/>
  <c:chart>
    <c:title>
      <c:tx>
        <c:rich>
          <a:bodyPr/>
          <a:lstStyle/>
          <a:p>
            <a:pPr>
              <a:defRPr/>
            </a:pPr>
            <a:r>
              <a:rPr lang="es-ES"/>
              <a:t>Consumo de Agua SDP</a:t>
            </a:r>
          </a:p>
        </c:rich>
      </c:tx>
      <c:overlay val="1"/>
    </c:title>
    <c:autoTitleDeleted val="0"/>
    <c:plotArea>
      <c:layout/>
      <c:barChart>
        <c:barDir val="col"/>
        <c:grouping val="clustered"/>
        <c:varyColors val="1"/>
        <c:ser>
          <c:idx val="0"/>
          <c:order val="0"/>
          <c:tx>
            <c:v>CAD</c:v>
          </c:tx>
          <c:invertIfNegative val="1"/>
          <c:dLbls>
            <c:spPr>
              <a:noFill/>
              <a:ln>
                <a:noFill/>
              </a:ln>
              <a:effectLst/>
            </c:spPr>
            <c:showLegendKey val="1"/>
            <c:showVal val="1"/>
            <c:showCatName val="1"/>
            <c:showSerName val="1"/>
            <c:showPercent val="1"/>
            <c:showBubbleSize val="1"/>
            <c:showLeaderLines val="0"/>
            <c:extLst>
              <c:ext xmlns:c15="http://schemas.microsoft.com/office/drawing/2012/chart" uri="{CE6537A1-D6FC-4f65-9D91-7224C49458BB}">
                <c15:showLeaderLines val="0"/>
              </c:ext>
            </c:extLst>
          </c:dLbls>
          <c:cat>
            <c:numRef>
              <c:f>'Agua Graficas '!$B$15:$B$18</c:f>
              <c:numCache>
                <c:formatCode>General</c:formatCode>
                <c:ptCount val="4"/>
                <c:pt idx="0">
                  <c:v>2012</c:v>
                </c:pt>
                <c:pt idx="1">
                  <c:v>2013</c:v>
                </c:pt>
                <c:pt idx="2">
                  <c:v>2014</c:v>
                </c:pt>
                <c:pt idx="3">
                  <c:v>2015</c:v>
                </c:pt>
              </c:numCache>
            </c:numRef>
          </c:cat>
          <c:val>
            <c:numRef>
              <c:f>'Agua Graficas '!$D$15:$D$18</c:f>
              <c:numCache>
                <c:formatCode>#,##0</c:formatCode>
                <c:ptCount val="4"/>
                <c:pt idx="0">
                  <c:v>2700.9814640128288</c:v>
                </c:pt>
                <c:pt idx="1">
                  <c:v>4536.674679511405</c:v>
                </c:pt>
                <c:pt idx="2">
                  <c:v>3863.3631549984907</c:v>
                </c:pt>
                <c:pt idx="3">
                  <c:v>3757.9188868031429</c:v>
                </c:pt>
              </c:numCache>
            </c:numRef>
          </c:val>
          <c:extLst>
            <c:ext xmlns:c16="http://schemas.microsoft.com/office/drawing/2014/chart" uri="{C3380CC4-5D6E-409C-BE32-E72D297353CC}">
              <c16:uniqueId val="{00000000-3DA5-4310-9D75-111E36361806}"/>
            </c:ext>
          </c:extLst>
        </c:ser>
        <c:ser>
          <c:idx val="1"/>
          <c:order val="1"/>
          <c:tx>
            <c:v>Archivo</c:v>
          </c:tx>
          <c:invertIfNegative val="1"/>
          <c:dLbls>
            <c:spPr>
              <a:noFill/>
              <a:ln>
                <a:noFill/>
              </a:ln>
              <a:effectLst/>
            </c:spPr>
            <c:showLegendKey val="1"/>
            <c:showVal val="1"/>
            <c:showCatName val="1"/>
            <c:showSerName val="1"/>
            <c:showPercent val="1"/>
            <c:showBubbleSize val="1"/>
            <c:showLeaderLines val="0"/>
            <c:extLst>
              <c:ext xmlns:c15="http://schemas.microsoft.com/office/drawing/2012/chart" uri="{CE6537A1-D6FC-4f65-9D91-7224C49458BB}">
                <c15:showLeaderLines val="0"/>
              </c:ext>
            </c:extLst>
          </c:dLbls>
          <c:cat>
            <c:numRef>
              <c:f>'Agua Graficas '!$B$15:$B$18</c:f>
              <c:numCache>
                <c:formatCode>General</c:formatCode>
                <c:ptCount val="4"/>
                <c:pt idx="0">
                  <c:v>2012</c:v>
                </c:pt>
                <c:pt idx="1">
                  <c:v>2013</c:v>
                </c:pt>
                <c:pt idx="2">
                  <c:v>2014</c:v>
                </c:pt>
                <c:pt idx="3">
                  <c:v>2015</c:v>
                </c:pt>
              </c:numCache>
            </c:numRef>
          </c:cat>
          <c:val>
            <c:numRef>
              <c:f>'Agua Graficas '!$E$15:$E$18</c:f>
              <c:numCache>
                <c:formatCode>#,##0</c:formatCode>
                <c:ptCount val="4"/>
                <c:pt idx="0">
                  <c:v>1176</c:v>
                </c:pt>
                <c:pt idx="1">
                  <c:v>677</c:v>
                </c:pt>
                <c:pt idx="2">
                  <c:v>333</c:v>
                </c:pt>
                <c:pt idx="3">
                  <c:v>117</c:v>
                </c:pt>
              </c:numCache>
            </c:numRef>
          </c:val>
          <c:extLst>
            <c:ext xmlns:c16="http://schemas.microsoft.com/office/drawing/2014/chart" uri="{C3380CC4-5D6E-409C-BE32-E72D297353CC}">
              <c16:uniqueId val="{00000001-3DA5-4310-9D75-111E36361806}"/>
            </c:ext>
          </c:extLst>
        </c:ser>
        <c:ser>
          <c:idx val="2"/>
          <c:order val="2"/>
          <c:tx>
            <c:v>SDP</c:v>
          </c:tx>
          <c:invertIfNegative val="1"/>
          <c:dLbls>
            <c:spPr>
              <a:noFill/>
              <a:ln>
                <a:noFill/>
              </a:ln>
              <a:effectLst/>
            </c:spPr>
            <c:showLegendKey val="1"/>
            <c:showVal val="1"/>
            <c:showCatName val="1"/>
            <c:showSerName val="1"/>
            <c:showPercent val="1"/>
            <c:showBubbleSize val="1"/>
            <c:showLeaderLines val="0"/>
            <c:extLst>
              <c:ext xmlns:c15="http://schemas.microsoft.com/office/drawing/2012/chart" uri="{CE6537A1-D6FC-4f65-9D91-7224C49458BB}">
                <c15:showLeaderLines val="0"/>
              </c:ext>
            </c:extLst>
          </c:dLbls>
          <c:cat>
            <c:numRef>
              <c:f>'Agua Graficas '!$B$15:$B$18</c:f>
              <c:numCache>
                <c:formatCode>General</c:formatCode>
                <c:ptCount val="4"/>
                <c:pt idx="0">
                  <c:v>2012</c:v>
                </c:pt>
                <c:pt idx="1">
                  <c:v>2013</c:v>
                </c:pt>
                <c:pt idx="2">
                  <c:v>2014</c:v>
                </c:pt>
                <c:pt idx="3">
                  <c:v>2015</c:v>
                </c:pt>
              </c:numCache>
            </c:numRef>
          </c:cat>
          <c:val>
            <c:numRef>
              <c:f>'Agua Graficas '!$F$15:$F$18</c:f>
              <c:numCache>
                <c:formatCode>#,##0</c:formatCode>
                <c:ptCount val="4"/>
                <c:pt idx="0">
                  <c:v>4165.9814640128288</c:v>
                </c:pt>
                <c:pt idx="1">
                  <c:v>5301.674679511405</c:v>
                </c:pt>
                <c:pt idx="2">
                  <c:v>4196.3631549984902</c:v>
                </c:pt>
                <c:pt idx="3">
                  <c:v>3874.9188868031429</c:v>
                </c:pt>
              </c:numCache>
            </c:numRef>
          </c:val>
          <c:extLst>
            <c:ext xmlns:c16="http://schemas.microsoft.com/office/drawing/2014/chart" uri="{C3380CC4-5D6E-409C-BE32-E72D297353CC}">
              <c16:uniqueId val="{00000002-3DA5-4310-9D75-111E36361806}"/>
            </c:ext>
          </c:extLst>
        </c:ser>
        <c:dLbls>
          <c:showLegendKey val="0"/>
          <c:showVal val="0"/>
          <c:showCatName val="0"/>
          <c:showSerName val="0"/>
          <c:showPercent val="0"/>
          <c:showBubbleSize val="0"/>
        </c:dLbls>
        <c:gapWidth val="150"/>
        <c:axId val="-501644704"/>
        <c:axId val="-501643616"/>
      </c:barChart>
      <c:catAx>
        <c:axId val="-501644704"/>
        <c:scaling>
          <c:orientation val="minMax"/>
        </c:scaling>
        <c:delete val="1"/>
        <c:axPos val="b"/>
        <c:numFmt formatCode="General" sourceLinked="1"/>
        <c:majorTickMark val="none"/>
        <c:minorTickMark val="cross"/>
        <c:tickLblPos val="nextTo"/>
        <c:crossAx val="-501643616"/>
        <c:crosses val="autoZero"/>
        <c:auto val="1"/>
        <c:lblAlgn val="ctr"/>
        <c:lblOffset val="100"/>
        <c:noMultiLvlLbl val="1"/>
      </c:catAx>
      <c:valAx>
        <c:axId val="-501643616"/>
        <c:scaling>
          <c:orientation val="minMax"/>
        </c:scaling>
        <c:delete val="1"/>
        <c:axPos val="l"/>
        <c:majorGridlines/>
        <c:title>
          <c:tx>
            <c:rich>
              <a:bodyPr/>
              <a:lstStyle/>
              <a:p>
                <a:pPr>
                  <a:defRPr/>
                </a:pPr>
                <a:r>
                  <a:rPr lang="es-ES"/>
                  <a:t>m3</a:t>
                </a:r>
              </a:p>
            </c:rich>
          </c:tx>
          <c:overlay val="1"/>
        </c:title>
        <c:numFmt formatCode="#,##0" sourceLinked="1"/>
        <c:majorTickMark val="none"/>
        <c:minorTickMark val="cross"/>
        <c:tickLblPos val="nextTo"/>
        <c:crossAx val="-501644704"/>
        <c:crosses val="autoZero"/>
        <c:crossBetween val="between"/>
      </c:valAx>
      <c:dTable>
        <c:showHorzBorder val="1"/>
        <c:showVertBorder val="1"/>
        <c:showOutline val="1"/>
        <c:showKeys val="1"/>
      </c:dTable>
    </c:plotArea>
    <c:plotVisOnly val="1"/>
    <c:dispBlanksAs val="gap"/>
    <c:showDLblsOverMax val="1"/>
  </c:chart>
  <c:txPr>
    <a:bodyPr/>
    <a:lstStyle/>
    <a:p>
      <a:pPr algn="ctr">
        <a:defRPr sz="900">
          <a:latin typeface="Arial"/>
          <a:cs typeface="Arial"/>
        </a:defRPr>
      </a:pPr>
      <a:endParaRPr lang="es-MX"/>
    </a:p>
  </c:txPr>
  <c:externalData r:id="rId1">
    <c:autoUpdate val="1"/>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1"/>
  <c:lang val="es-ES"/>
  <c:roundedCorners val="1"/>
  <c:style val="2"/>
  <c:chart>
    <c:title>
      <c:tx>
        <c:rich>
          <a:bodyPr/>
          <a:lstStyle/>
          <a:p>
            <a:pPr>
              <a:defRPr sz="1200" b="1" i="0" u="none" strike="noStrike" baseline="0">
                <a:solidFill>
                  <a:srgbClr val="000000"/>
                </a:solidFill>
                <a:latin typeface="Arial"/>
                <a:ea typeface="Arial"/>
                <a:cs typeface="Arial"/>
              </a:defRPr>
            </a:pPr>
            <a:r>
              <a:rPr lang="es-ES"/>
              <a:t>Consumo Energía</a:t>
            </a:r>
          </a:p>
        </c:rich>
      </c:tx>
      <c:overlay val="1"/>
      <c:spPr>
        <a:noFill/>
        <a:ln w="25400">
          <a:noFill/>
        </a:ln>
      </c:spPr>
    </c:title>
    <c:autoTitleDeleted val="0"/>
    <c:plotArea>
      <c:layout/>
      <c:barChart>
        <c:barDir val="col"/>
        <c:grouping val="clustered"/>
        <c:varyColors val="1"/>
        <c:ser>
          <c:idx val="0"/>
          <c:order val="0"/>
          <c:tx>
            <c:v>SDP</c:v>
          </c:tx>
          <c:spPr>
            <a:solidFill>
              <a:srgbClr val="9999FF"/>
            </a:solidFill>
            <a:ln w="12700">
              <a:solidFill>
                <a:srgbClr val="000000"/>
              </a:solidFill>
              <a:prstDash val="solid"/>
            </a:ln>
          </c:spPr>
          <c:invertIfNegative val="1"/>
          <c:dLbls>
            <c:spPr>
              <a:noFill/>
              <a:ln>
                <a:noFill/>
              </a:ln>
              <a:effectLst/>
            </c:spPr>
            <c:showLegendKey val="1"/>
            <c:showVal val="1"/>
            <c:showCatName val="1"/>
            <c:showSerName val="1"/>
            <c:showPercent val="1"/>
            <c:showBubbleSize val="1"/>
            <c:showLeaderLines val="0"/>
            <c:extLst>
              <c:ext xmlns:c15="http://schemas.microsoft.com/office/drawing/2012/chart" uri="{CE6537A1-D6FC-4f65-9D91-7224C49458BB}">
                <c15:showLeaderLines val="0"/>
              </c:ext>
            </c:extLst>
          </c:dLbls>
          <c:cat>
            <c:numRef>
              <c:f>'EnergiaGraficas '!$G$27:$G$30</c:f>
              <c:numCache>
                <c:formatCode>General</c:formatCode>
                <c:ptCount val="4"/>
                <c:pt idx="0">
                  <c:v>2012</c:v>
                </c:pt>
                <c:pt idx="1">
                  <c:v>2013</c:v>
                </c:pt>
                <c:pt idx="2">
                  <c:v>2014</c:v>
                </c:pt>
                <c:pt idx="3">
                  <c:v>2015</c:v>
                </c:pt>
              </c:numCache>
            </c:numRef>
          </c:cat>
          <c:val>
            <c:numRef>
              <c:f>'EnergiaGraficas '!$H$27:$H$30</c:f>
              <c:numCache>
                <c:formatCode>0</c:formatCode>
                <c:ptCount val="4"/>
                <c:pt idx="0">
                  <c:v>809342.28280350904</c:v>
                </c:pt>
                <c:pt idx="1">
                  <c:v>773418.37842370046</c:v>
                </c:pt>
                <c:pt idx="2">
                  <c:v>703760.27351649501</c:v>
                </c:pt>
                <c:pt idx="3">
                  <c:v>759608.91161211382</c:v>
                </c:pt>
              </c:numCache>
            </c:numRef>
          </c:val>
          <c:extLst>
            <c:ext xmlns:c14="http://schemas.microsoft.com/office/drawing/2007/8/2/chart" uri="{6F2FDCE9-48DA-4B69-8628-5D25D57E5C99}">
              <c14:invertSolidFillFmt>
                <c14:spPr xmlns:c14="http://schemas.microsoft.com/office/drawing/2007/8/2/chart">
                  <a:solidFill>
                    <a:srgbClr val="FFFFFF"/>
                  </a:solidFill>
                  <a:ln w="12700">
                    <a:solidFill>
                      <a:srgbClr val="000000"/>
                    </a:solidFill>
                    <a:prstDash val="solid"/>
                  </a:ln>
                </c14:spPr>
              </c14:invertSolidFillFmt>
            </c:ext>
            <c:ext xmlns:c16="http://schemas.microsoft.com/office/drawing/2014/chart" uri="{C3380CC4-5D6E-409C-BE32-E72D297353CC}">
              <c16:uniqueId val="{00000000-0B4E-47A7-ABB9-53B25426E7B7}"/>
            </c:ext>
          </c:extLst>
        </c:ser>
        <c:ser>
          <c:idx val="1"/>
          <c:order val="1"/>
          <c:tx>
            <c:v>CAD</c:v>
          </c:tx>
          <c:spPr>
            <a:solidFill>
              <a:srgbClr val="993366"/>
            </a:solidFill>
            <a:ln w="12700">
              <a:solidFill>
                <a:srgbClr val="000000"/>
              </a:solidFill>
              <a:prstDash val="solid"/>
            </a:ln>
          </c:spPr>
          <c:invertIfNegative val="1"/>
          <c:dLbls>
            <c:spPr>
              <a:noFill/>
              <a:ln>
                <a:noFill/>
              </a:ln>
              <a:effectLst/>
            </c:spPr>
            <c:showLegendKey val="1"/>
            <c:showVal val="1"/>
            <c:showCatName val="1"/>
            <c:showSerName val="1"/>
            <c:showPercent val="1"/>
            <c:showBubbleSize val="1"/>
            <c:showLeaderLines val="0"/>
            <c:extLst>
              <c:ext xmlns:c15="http://schemas.microsoft.com/office/drawing/2012/chart" uri="{CE6537A1-D6FC-4f65-9D91-7224C49458BB}">
                <c15:showLeaderLines val="0"/>
              </c:ext>
            </c:extLst>
          </c:dLbls>
          <c:cat>
            <c:numRef>
              <c:f>'EnergiaGraficas '!$G$27:$G$30</c:f>
              <c:numCache>
                <c:formatCode>General</c:formatCode>
                <c:ptCount val="4"/>
                <c:pt idx="0">
                  <c:v>2012</c:v>
                </c:pt>
                <c:pt idx="1">
                  <c:v>2013</c:v>
                </c:pt>
                <c:pt idx="2">
                  <c:v>2014</c:v>
                </c:pt>
                <c:pt idx="3">
                  <c:v>2015</c:v>
                </c:pt>
              </c:numCache>
            </c:numRef>
          </c:cat>
          <c:val>
            <c:numRef>
              <c:f>'EnergiaGraficas '!$I$27:$I$30</c:f>
              <c:numCache>
                <c:formatCode>0</c:formatCode>
                <c:ptCount val="4"/>
                <c:pt idx="0">
                  <c:v>707802.28280350904</c:v>
                </c:pt>
                <c:pt idx="1">
                  <c:v>707666.37842370046</c:v>
                </c:pt>
                <c:pt idx="2">
                  <c:v>703760.27351649501</c:v>
                </c:pt>
                <c:pt idx="3">
                  <c:v>692482.91161211382</c:v>
                </c:pt>
              </c:numCache>
            </c:numRef>
          </c:val>
          <c:extLst>
            <c:ext xmlns:c14="http://schemas.microsoft.com/office/drawing/2007/8/2/chart" uri="{6F2FDCE9-48DA-4B69-8628-5D25D57E5C99}">
              <c14:invertSolidFillFmt>
                <c14:spPr xmlns:c14="http://schemas.microsoft.com/office/drawing/2007/8/2/chart">
                  <a:solidFill>
                    <a:srgbClr val="FFFFFF"/>
                  </a:solidFill>
                  <a:ln w="12700">
                    <a:solidFill>
                      <a:srgbClr val="000000"/>
                    </a:solidFill>
                    <a:prstDash val="solid"/>
                  </a:ln>
                </c14:spPr>
              </c14:invertSolidFillFmt>
            </c:ext>
            <c:ext xmlns:c16="http://schemas.microsoft.com/office/drawing/2014/chart" uri="{C3380CC4-5D6E-409C-BE32-E72D297353CC}">
              <c16:uniqueId val="{00000001-0B4E-47A7-ABB9-53B25426E7B7}"/>
            </c:ext>
          </c:extLst>
        </c:ser>
        <c:ser>
          <c:idx val="2"/>
          <c:order val="2"/>
          <c:tx>
            <c:v>Archivo</c:v>
          </c:tx>
          <c:spPr>
            <a:solidFill>
              <a:srgbClr val="FFFFCC"/>
            </a:solidFill>
            <a:ln w="12700">
              <a:solidFill>
                <a:srgbClr val="000000"/>
              </a:solidFill>
              <a:prstDash val="solid"/>
            </a:ln>
          </c:spPr>
          <c:invertIfNegative val="1"/>
          <c:dLbls>
            <c:spPr>
              <a:noFill/>
              <a:ln>
                <a:noFill/>
              </a:ln>
              <a:effectLst/>
            </c:spPr>
            <c:showLegendKey val="1"/>
            <c:showVal val="1"/>
            <c:showCatName val="1"/>
            <c:showSerName val="1"/>
            <c:showPercent val="1"/>
            <c:showBubbleSize val="1"/>
            <c:showLeaderLines val="0"/>
            <c:extLst>
              <c:ext xmlns:c15="http://schemas.microsoft.com/office/drawing/2012/chart" uri="{CE6537A1-D6FC-4f65-9D91-7224C49458BB}">
                <c15:showLeaderLines val="0"/>
              </c:ext>
            </c:extLst>
          </c:dLbls>
          <c:cat>
            <c:numRef>
              <c:f>'EnergiaGraficas '!$G$27:$G$30</c:f>
              <c:numCache>
                <c:formatCode>General</c:formatCode>
                <c:ptCount val="4"/>
                <c:pt idx="0">
                  <c:v>2012</c:v>
                </c:pt>
                <c:pt idx="1">
                  <c:v>2013</c:v>
                </c:pt>
                <c:pt idx="2">
                  <c:v>2014</c:v>
                </c:pt>
                <c:pt idx="3">
                  <c:v>2015</c:v>
                </c:pt>
              </c:numCache>
            </c:numRef>
          </c:cat>
          <c:val>
            <c:numRef>
              <c:f>'EnergiaGraficas '!$J$27:$J$30</c:f>
              <c:numCache>
                <c:formatCode>0</c:formatCode>
                <c:ptCount val="4"/>
                <c:pt idx="0">
                  <c:v>86474</c:v>
                </c:pt>
                <c:pt idx="1">
                  <c:v>61920</c:v>
                </c:pt>
                <c:pt idx="2">
                  <c:v>64875</c:v>
                </c:pt>
                <c:pt idx="3">
                  <c:v>67126</c:v>
                </c:pt>
              </c:numCache>
            </c:numRef>
          </c:val>
          <c:extLst>
            <c:ext xmlns:c14="http://schemas.microsoft.com/office/drawing/2007/8/2/chart" uri="{6F2FDCE9-48DA-4B69-8628-5D25D57E5C99}">
              <c14:invertSolidFillFmt>
                <c14:spPr xmlns:c14="http://schemas.microsoft.com/office/drawing/2007/8/2/chart">
                  <a:solidFill>
                    <a:srgbClr val="FFFFFF"/>
                  </a:solidFill>
                  <a:ln w="12700">
                    <a:solidFill>
                      <a:srgbClr val="000000"/>
                    </a:solidFill>
                    <a:prstDash val="solid"/>
                  </a:ln>
                </c14:spPr>
              </c14:invertSolidFillFmt>
            </c:ext>
            <c:ext xmlns:c16="http://schemas.microsoft.com/office/drawing/2014/chart" uri="{C3380CC4-5D6E-409C-BE32-E72D297353CC}">
              <c16:uniqueId val="{00000002-0B4E-47A7-ABB9-53B25426E7B7}"/>
            </c:ext>
          </c:extLst>
        </c:ser>
        <c:dLbls>
          <c:showLegendKey val="0"/>
          <c:showVal val="0"/>
          <c:showCatName val="0"/>
          <c:showSerName val="0"/>
          <c:showPercent val="0"/>
          <c:showBubbleSize val="0"/>
        </c:dLbls>
        <c:gapWidth val="150"/>
        <c:axId val="-501639264"/>
        <c:axId val="-503313824"/>
      </c:barChart>
      <c:catAx>
        <c:axId val="-501639264"/>
        <c:scaling>
          <c:orientation val="minMax"/>
        </c:scaling>
        <c:delete val="1"/>
        <c:axPos val="b"/>
        <c:numFmt formatCode="General" sourceLinked="1"/>
        <c:majorTickMark val="none"/>
        <c:minorTickMark val="cross"/>
        <c:tickLblPos val="nextTo"/>
        <c:crossAx val="-503313824"/>
        <c:crosses val="autoZero"/>
        <c:auto val="1"/>
        <c:lblAlgn val="ctr"/>
        <c:lblOffset val="100"/>
        <c:tickLblSkip val="1"/>
        <c:tickMarkSkip val="1"/>
        <c:noMultiLvlLbl val="1"/>
      </c:catAx>
      <c:valAx>
        <c:axId val="-503313824"/>
        <c:scaling>
          <c:orientation val="minMax"/>
        </c:scaling>
        <c:delete val="1"/>
        <c:axPos val="l"/>
        <c:majorGridlines>
          <c:spPr>
            <a:ln w="3175">
              <a:solidFill>
                <a:srgbClr val="000000"/>
              </a:solidFill>
              <a:prstDash val="solid"/>
            </a:ln>
          </c:spPr>
        </c:majorGridlines>
        <c:title>
          <c:tx>
            <c:rich>
              <a:bodyPr/>
              <a:lstStyle/>
              <a:p>
                <a:pPr>
                  <a:defRPr sz="1000" b="1" i="0" u="none" strike="noStrike" baseline="0">
                    <a:solidFill>
                      <a:srgbClr val="000000"/>
                    </a:solidFill>
                    <a:latin typeface="Arial"/>
                    <a:ea typeface="Arial"/>
                    <a:cs typeface="Arial"/>
                  </a:defRPr>
                </a:pPr>
                <a:r>
                  <a:rPr lang="es-ES"/>
                  <a:t>Kw</a:t>
                </a:r>
              </a:p>
            </c:rich>
          </c:tx>
          <c:overlay val="1"/>
          <c:spPr>
            <a:noFill/>
            <a:ln w="25400">
              <a:noFill/>
            </a:ln>
          </c:spPr>
        </c:title>
        <c:numFmt formatCode="0" sourceLinked="1"/>
        <c:majorTickMark val="none"/>
        <c:minorTickMark val="cross"/>
        <c:tickLblPos val="nextTo"/>
        <c:crossAx val="-501639264"/>
        <c:crosses val="autoZero"/>
        <c:crossBetween val="between"/>
      </c:valAx>
      <c:dTable>
        <c:showHorzBorder val="1"/>
        <c:showVertBorder val="1"/>
        <c:showOutline val="1"/>
        <c:showKeys val="1"/>
      </c:dTable>
      <c:spPr>
        <a:solidFill>
          <a:srgbClr val="C0C0C0"/>
        </a:solidFill>
        <a:ln w="12700">
          <a:solidFill>
            <a:srgbClr val="808080"/>
          </a:solidFill>
          <a:prstDash val="solid"/>
        </a:ln>
      </c:spPr>
    </c:plotArea>
    <c:plotVisOnly val="1"/>
    <c:dispBlanksAs val="gap"/>
    <c:showDLblsOverMax val="1"/>
  </c:chart>
  <c:spPr>
    <a:solidFill>
      <a:srgbClr val="FFFFFF"/>
    </a:solidFill>
    <a:ln w="3175">
      <a:solidFill>
        <a:srgbClr val="000000"/>
      </a:solidFill>
      <a:prstDash val="solid"/>
    </a:ln>
  </c:spPr>
  <c:txPr>
    <a:bodyPr/>
    <a:lstStyle/>
    <a:p>
      <a:pPr algn="ctr">
        <a:defRPr sz="1000" b="0" i="0" u="none" strike="noStrike" baseline="0">
          <a:solidFill>
            <a:srgbClr val="000000"/>
          </a:solidFill>
          <a:latin typeface="Arial"/>
          <a:ea typeface="Arial"/>
          <a:cs typeface="Arial"/>
        </a:defRPr>
      </a:pPr>
      <a:endParaRPr lang="es-MX"/>
    </a:p>
  </c:txPr>
  <c:externalData r:id="rId1">
    <c:autoUpdate val="1"/>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77</Pages>
  <Words>18129</Words>
  <Characters>99713</Characters>
  <Application>Microsoft Office Word</Application>
  <DocSecurity>0</DocSecurity>
  <Lines>830</Lines>
  <Paragraphs>235</Paragraphs>
  <ScaleCrop>false</ScaleCrop>
  <HeadingPairs>
    <vt:vector size="2" baseType="variant">
      <vt:variant>
        <vt:lpstr>Título</vt:lpstr>
      </vt:variant>
      <vt:variant>
        <vt:i4>1</vt:i4>
      </vt:variant>
    </vt:vector>
  </HeadingPairs>
  <TitlesOfParts>
    <vt:vector size="1" baseType="lpstr">
      <vt:lpstr>SUBPROCESO DE GESTIÓN AMBIENTAL</vt:lpstr>
    </vt:vector>
  </TitlesOfParts>
  <Company>DAPD</Company>
  <LinksUpToDate>false</LinksUpToDate>
  <CharactersWithSpaces>117607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SUBPROCESO DE GESTIÓN AMBIENTAL</dc:title>
  <dc:subject/>
  <dc:creator>gsilva</dc:creator>
  <cp:keywords/>
  <dc:description/>
  <cp:lastModifiedBy>German Ricardo Parra Tique</cp:lastModifiedBy>
  <cp:revision>2</cp:revision>
  <cp:lastPrinted>2016-12-13T00:47:00Z</cp:lastPrinted>
  <dcterms:created xsi:type="dcterms:W3CDTF">2019-12-05T14:46:00Z</dcterms:created>
  <dcterms:modified xsi:type="dcterms:W3CDTF">2019-12-05T14:46:00Z</dcterms:modified>
</cp:coreProperties>
</file>