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290AE" w14:textId="77777777" w:rsidR="00473F24" w:rsidRPr="00B71888" w:rsidRDefault="00473F24" w:rsidP="00473F24">
      <w:pPr>
        <w:spacing w:line="288" w:lineRule="auto"/>
        <w:rPr>
          <w:rFonts w:ascii="Arial" w:hAnsi="Arial" w:cs="Arial"/>
          <w:sz w:val="22"/>
          <w:szCs w:val="22"/>
        </w:rPr>
      </w:pPr>
    </w:p>
    <w:p w14:paraId="33B83E27" w14:textId="77777777" w:rsidR="00473F24" w:rsidRPr="00B71888" w:rsidRDefault="00473F24" w:rsidP="00473F24">
      <w:pPr>
        <w:spacing w:line="288" w:lineRule="auto"/>
        <w:rPr>
          <w:rFonts w:ascii="Arial" w:hAnsi="Arial" w:cs="Arial"/>
          <w:sz w:val="22"/>
          <w:szCs w:val="22"/>
        </w:rPr>
      </w:pPr>
    </w:p>
    <w:p w14:paraId="17BE786A" w14:textId="77777777" w:rsidR="00473F24" w:rsidRPr="00B71888" w:rsidRDefault="00473F24" w:rsidP="00473F24">
      <w:pPr>
        <w:spacing w:line="288" w:lineRule="auto"/>
        <w:rPr>
          <w:rFonts w:ascii="Arial" w:hAnsi="Arial" w:cs="Arial"/>
          <w:sz w:val="22"/>
          <w:szCs w:val="22"/>
        </w:rPr>
      </w:pPr>
    </w:p>
    <w:p w14:paraId="29E77A95"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7F0B3AB2"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2CDBCFB9"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6DFB6391"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6B397501"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0A8155D2" w14:textId="6027A032" w:rsidR="000304EA" w:rsidRPr="00B71888" w:rsidRDefault="00473F24" w:rsidP="009349D7">
      <w:pPr>
        <w:spacing w:line="288" w:lineRule="auto"/>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DIRECCIÓN DE PARTICIPACIÓN Y COMUNICACIÓN PARA LA PLANEACIÓN</w:t>
      </w:r>
    </w:p>
    <w:p w14:paraId="553D793B" w14:textId="3260C2D2" w:rsidR="00473F24" w:rsidRPr="00B71888" w:rsidRDefault="00473F24" w:rsidP="009349D7">
      <w:pPr>
        <w:spacing w:line="288" w:lineRule="auto"/>
        <w:jc w:val="center"/>
        <w:rPr>
          <w:rFonts w:ascii="Arial" w:hAnsi="Arial" w:cs="Arial"/>
          <w:color w:val="365F91" w:themeColor="accent1" w:themeShade="BF"/>
          <w:sz w:val="22"/>
          <w:szCs w:val="22"/>
        </w:rPr>
      </w:pPr>
    </w:p>
    <w:p w14:paraId="451ECBD4" w14:textId="497E602D" w:rsidR="00473F24" w:rsidRPr="00B71888" w:rsidRDefault="00473F24" w:rsidP="009349D7">
      <w:pPr>
        <w:spacing w:line="288" w:lineRule="auto"/>
        <w:jc w:val="center"/>
        <w:rPr>
          <w:rFonts w:ascii="Arial" w:hAnsi="Arial" w:cs="Arial"/>
          <w:color w:val="365F91" w:themeColor="accent1" w:themeShade="BF"/>
          <w:sz w:val="22"/>
          <w:szCs w:val="22"/>
        </w:rPr>
      </w:pPr>
    </w:p>
    <w:p w14:paraId="103C8839" w14:textId="15515781" w:rsidR="00473F24" w:rsidRPr="00B71888" w:rsidRDefault="00473F24" w:rsidP="009349D7">
      <w:pPr>
        <w:spacing w:line="288" w:lineRule="auto"/>
        <w:jc w:val="center"/>
        <w:rPr>
          <w:rFonts w:ascii="Arial" w:hAnsi="Arial" w:cs="Arial"/>
          <w:color w:val="365F91" w:themeColor="accent1" w:themeShade="BF"/>
          <w:sz w:val="22"/>
          <w:szCs w:val="22"/>
        </w:rPr>
      </w:pPr>
    </w:p>
    <w:p w14:paraId="6C96B671" w14:textId="6CE2114C" w:rsidR="009349D7" w:rsidRPr="00B71888" w:rsidRDefault="009349D7" w:rsidP="009349D7">
      <w:pPr>
        <w:spacing w:line="288" w:lineRule="auto"/>
        <w:jc w:val="center"/>
        <w:rPr>
          <w:rFonts w:ascii="Arial" w:hAnsi="Arial" w:cs="Arial"/>
          <w:color w:val="365F91" w:themeColor="accent1" w:themeShade="BF"/>
          <w:sz w:val="22"/>
          <w:szCs w:val="22"/>
        </w:rPr>
      </w:pPr>
    </w:p>
    <w:p w14:paraId="37BE8161" w14:textId="77777777" w:rsidR="009349D7" w:rsidRPr="00B71888" w:rsidRDefault="009349D7" w:rsidP="009349D7">
      <w:pPr>
        <w:spacing w:line="288" w:lineRule="auto"/>
        <w:jc w:val="center"/>
        <w:rPr>
          <w:rFonts w:ascii="Arial" w:hAnsi="Arial" w:cs="Arial"/>
          <w:color w:val="365F91" w:themeColor="accent1" w:themeShade="BF"/>
          <w:sz w:val="22"/>
          <w:szCs w:val="22"/>
        </w:rPr>
      </w:pPr>
    </w:p>
    <w:p w14:paraId="4215DF65" w14:textId="57B37A70" w:rsidR="00473F24" w:rsidRPr="00B71888" w:rsidRDefault="00473F24" w:rsidP="009349D7">
      <w:pPr>
        <w:spacing w:line="288" w:lineRule="auto"/>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INFORME DE PARTICIPACIÓN CIUDADANA EN LA CONSTRUCCIÓN DEL PLAN DE DESARROLLO ECONÓMICO, SOCIAL, AMBIENTAL Y DE OBRAS PÚBLICAS DEL DISTRITO CAPITA</w:t>
      </w:r>
      <w:r w:rsidR="009349D7" w:rsidRPr="00B71888">
        <w:rPr>
          <w:rFonts w:ascii="Arial" w:hAnsi="Arial" w:cs="Arial"/>
          <w:color w:val="365F91" w:themeColor="accent1" w:themeShade="BF"/>
          <w:sz w:val="22"/>
          <w:szCs w:val="22"/>
        </w:rPr>
        <w:t xml:space="preserve">L 2020-2024: </w:t>
      </w:r>
      <w:r w:rsidRPr="00B71888">
        <w:rPr>
          <w:rFonts w:ascii="Arial" w:hAnsi="Arial" w:cs="Arial"/>
          <w:color w:val="365F91" w:themeColor="accent1" w:themeShade="BF"/>
          <w:sz w:val="22"/>
          <w:szCs w:val="22"/>
        </w:rPr>
        <w:t>“UN NUEVO CONTRATO SOCIAL Y AMBIENTAL PARA LA BOGOTÁ DEL SIGLO XXI”</w:t>
      </w:r>
    </w:p>
    <w:p w14:paraId="1B6D0397" w14:textId="402F76B8" w:rsidR="006F3A5E" w:rsidRPr="00B71888" w:rsidRDefault="006F3A5E" w:rsidP="009349D7">
      <w:pPr>
        <w:spacing w:line="288" w:lineRule="auto"/>
        <w:jc w:val="center"/>
        <w:rPr>
          <w:rFonts w:ascii="Arial" w:hAnsi="Arial" w:cs="Arial"/>
          <w:color w:val="365F91" w:themeColor="accent1" w:themeShade="BF"/>
          <w:sz w:val="22"/>
          <w:szCs w:val="22"/>
        </w:rPr>
      </w:pPr>
    </w:p>
    <w:p w14:paraId="77EA59E4" w14:textId="748772FD" w:rsidR="006F3A5E" w:rsidRPr="00B71888" w:rsidRDefault="006F3A5E" w:rsidP="009349D7">
      <w:pPr>
        <w:spacing w:line="288" w:lineRule="auto"/>
        <w:jc w:val="center"/>
        <w:rPr>
          <w:rFonts w:ascii="Arial" w:hAnsi="Arial" w:cs="Arial"/>
          <w:color w:val="365F91" w:themeColor="accent1" w:themeShade="BF"/>
          <w:sz w:val="22"/>
          <w:szCs w:val="22"/>
        </w:rPr>
      </w:pPr>
    </w:p>
    <w:p w14:paraId="0B535B29" w14:textId="17DCE221" w:rsidR="006F3A5E" w:rsidRPr="00B71888" w:rsidRDefault="006F3A5E" w:rsidP="009349D7">
      <w:pPr>
        <w:spacing w:line="288" w:lineRule="auto"/>
        <w:jc w:val="center"/>
        <w:rPr>
          <w:rFonts w:ascii="Arial" w:hAnsi="Arial" w:cs="Arial"/>
          <w:color w:val="365F91" w:themeColor="accent1" w:themeShade="BF"/>
          <w:sz w:val="22"/>
          <w:szCs w:val="22"/>
        </w:rPr>
      </w:pPr>
    </w:p>
    <w:p w14:paraId="0FDBC23D" w14:textId="7CB7651D" w:rsidR="006F3A5E" w:rsidRPr="00B71888" w:rsidRDefault="006F3A5E" w:rsidP="009349D7">
      <w:pPr>
        <w:spacing w:line="288" w:lineRule="auto"/>
        <w:jc w:val="center"/>
        <w:rPr>
          <w:rFonts w:ascii="Arial" w:hAnsi="Arial" w:cs="Arial"/>
          <w:color w:val="365F91" w:themeColor="accent1" w:themeShade="BF"/>
          <w:sz w:val="22"/>
          <w:szCs w:val="22"/>
        </w:rPr>
      </w:pPr>
    </w:p>
    <w:p w14:paraId="22AF0A44" w14:textId="27095B1E" w:rsidR="006F3A5E" w:rsidRPr="00B71888" w:rsidRDefault="006F3A5E" w:rsidP="009349D7">
      <w:pPr>
        <w:spacing w:line="288" w:lineRule="auto"/>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BOGOTÁ, ABRIL DE 2020</w:t>
      </w:r>
    </w:p>
    <w:p w14:paraId="04B6DF2B" w14:textId="7F56FD2F" w:rsidR="00473F24" w:rsidRPr="00B71888" w:rsidRDefault="00473F24" w:rsidP="009349D7">
      <w:pPr>
        <w:spacing w:line="288" w:lineRule="auto"/>
        <w:jc w:val="both"/>
        <w:rPr>
          <w:rFonts w:ascii="Arial" w:hAnsi="Arial" w:cs="Arial"/>
          <w:color w:val="365F91" w:themeColor="accent1" w:themeShade="BF"/>
          <w:sz w:val="22"/>
          <w:szCs w:val="22"/>
        </w:rPr>
      </w:pPr>
    </w:p>
    <w:p w14:paraId="5721C1F6" w14:textId="77777777" w:rsidR="001B6328" w:rsidRDefault="009349D7" w:rsidP="001B6328">
      <w:pPr>
        <w:jc w:val="both"/>
        <w:rPr>
          <w:rFonts w:ascii="Arial" w:hAnsi="Arial" w:cs="Arial"/>
          <w:color w:val="365F91" w:themeColor="accent1" w:themeShade="BF"/>
          <w:sz w:val="22"/>
          <w:szCs w:val="22"/>
        </w:rPr>
      </w:pPr>
      <w:r w:rsidRPr="00B71888">
        <w:rPr>
          <w:rFonts w:ascii="Arial" w:hAnsi="Arial" w:cs="Arial"/>
          <w:color w:val="365F91" w:themeColor="accent1" w:themeShade="BF"/>
          <w:sz w:val="22"/>
          <w:szCs w:val="22"/>
        </w:rPr>
        <w:br w:type="page"/>
      </w:r>
    </w:p>
    <w:p w14:paraId="64FD245F" w14:textId="77777777" w:rsidR="001B6328" w:rsidRDefault="001B6328" w:rsidP="001B6328">
      <w:pPr>
        <w:jc w:val="both"/>
        <w:rPr>
          <w:rFonts w:ascii="Arial" w:hAnsi="Arial" w:cs="Arial"/>
          <w:color w:val="365F91" w:themeColor="accent1" w:themeShade="BF"/>
          <w:sz w:val="22"/>
          <w:szCs w:val="22"/>
        </w:rPr>
      </w:pPr>
    </w:p>
    <w:p w14:paraId="64FC8A7F" w14:textId="77777777" w:rsidR="004F3E93" w:rsidRDefault="004F3E93" w:rsidP="004F3E93">
      <w:pPr>
        <w:jc w:val="center"/>
        <w:rPr>
          <w:rFonts w:ascii="Arial" w:hAnsi="Arial" w:cs="Arial"/>
          <w:b/>
          <w:bCs/>
        </w:rPr>
      </w:pPr>
    </w:p>
    <w:p w14:paraId="61F844D7" w14:textId="77777777" w:rsidR="004F3E93" w:rsidRDefault="004F3E93" w:rsidP="004F3E93">
      <w:pPr>
        <w:jc w:val="center"/>
        <w:rPr>
          <w:rFonts w:ascii="Arial" w:hAnsi="Arial" w:cs="Arial"/>
          <w:b/>
          <w:bCs/>
        </w:rPr>
      </w:pPr>
    </w:p>
    <w:p w14:paraId="3AB9C9DF" w14:textId="77777777" w:rsidR="004F3E93" w:rsidRDefault="004F3E93" w:rsidP="004F3E93">
      <w:pPr>
        <w:jc w:val="center"/>
        <w:rPr>
          <w:rFonts w:ascii="Arial" w:hAnsi="Arial" w:cs="Arial"/>
          <w:b/>
          <w:bCs/>
        </w:rPr>
      </w:pPr>
    </w:p>
    <w:p w14:paraId="611326D7" w14:textId="77777777" w:rsidR="004F3E93" w:rsidRDefault="004F3E93" w:rsidP="004F3E93">
      <w:pPr>
        <w:jc w:val="center"/>
        <w:rPr>
          <w:rFonts w:ascii="Arial" w:hAnsi="Arial" w:cs="Arial"/>
          <w:b/>
          <w:bCs/>
        </w:rPr>
      </w:pPr>
    </w:p>
    <w:p w14:paraId="3C9A2ECC" w14:textId="49D08F38" w:rsidR="004F3E93" w:rsidRDefault="004F3E93" w:rsidP="004F3E93">
      <w:pPr>
        <w:jc w:val="center"/>
        <w:rPr>
          <w:rFonts w:ascii="Arial" w:hAnsi="Arial" w:cs="Arial"/>
          <w:b/>
          <w:bCs/>
        </w:rPr>
      </w:pPr>
      <w:r>
        <w:rPr>
          <w:rFonts w:ascii="Arial" w:hAnsi="Arial" w:cs="Arial"/>
          <w:b/>
          <w:bCs/>
        </w:rPr>
        <w:t>TABLA DE CONTENIDO</w:t>
      </w:r>
    </w:p>
    <w:p w14:paraId="02021C7C" w14:textId="77777777" w:rsidR="004F3E93" w:rsidRDefault="004F3E93" w:rsidP="004F3E93">
      <w:pPr>
        <w:rPr>
          <w:rFonts w:ascii="Arial" w:hAnsi="Arial" w:cs="Arial"/>
        </w:rPr>
      </w:pPr>
    </w:p>
    <w:p w14:paraId="260B6264" w14:textId="77777777" w:rsidR="004F3E93" w:rsidRDefault="004F3E93" w:rsidP="004F3E93">
      <w:pPr>
        <w:rPr>
          <w:rFonts w:ascii="Arial" w:hAnsi="Arial" w:cs="Arial"/>
        </w:rPr>
      </w:pPr>
    </w:p>
    <w:p w14:paraId="1DCA69A7" w14:textId="77777777" w:rsidR="004F3E93" w:rsidRDefault="004F3E93" w:rsidP="004F3E93">
      <w:pPr>
        <w:ind w:left="7080" w:firstLine="708"/>
        <w:rPr>
          <w:rFonts w:ascii="Arial" w:hAnsi="Arial" w:cs="Arial"/>
          <w:b/>
          <w:bCs/>
        </w:rPr>
      </w:pPr>
      <w:r>
        <w:rPr>
          <w:rFonts w:ascii="Arial" w:hAnsi="Arial" w:cs="Arial"/>
          <w:b/>
          <w:bCs/>
        </w:rPr>
        <w:t>Página</w:t>
      </w:r>
    </w:p>
    <w:p w14:paraId="2712288C" w14:textId="77777777" w:rsidR="004F3E93" w:rsidRDefault="004F3E93" w:rsidP="004F3E93">
      <w:pPr>
        <w:rPr>
          <w:rFonts w:ascii="Arial" w:hAnsi="Arial" w:cs="Arial"/>
          <w:b/>
          <w:bCs/>
        </w:rPr>
      </w:pPr>
    </w:p>
    <w:p w14:paraId="7943F58B" w14:textId="32BD6681" w:rsidR="004F3E93" w:rsidRDefault="004F3E93" w:rsidP="004F3E93">
      <w:pPr>
        <w:rPr>
          <w:rFonts w:ascii="Arial" w:hAnsi="Arial" w:cs="Arial"/>
        </w:rPr>
      </w:pPr>
      <w:r>
        <w:rPr>
          <w:rFonts w:ascii="Arial" w:hAnsi="Arial" w:cs="Arial"/>
          <w:b/>
          <w:bCs/>
        </w:rPr>
        <w:t>Presentación</w:t>
      </w:r>
      <w:r>
        <w:rPr>
          <w:rFonts w:ascii="Arial" w:hAnsi="Arial" w:cs="Arial"/>
          <w:b/>
          <w:b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6D4945EA" w14:textId="77777777" w:rsidR="004F3E93" w:rsidRDefault="004F3E93" w:rsidP="004F3E93">
      <w:pPr>
        <w:rPr>
          <w:rFonts w:ascii="Arial" w:hAnsi="Arial" w:cs="Arial"/>
          <w:b/>
          <w:bCs/>
        </w:rPr>
      </w:pPr>
    </w:p>
    <w:p w14:paraId="3F2FD972" w14:textId="1D374B1C" w:rsidR="004F3E93" w:rsidRDefault="004F3E93" w:rsidP="004F3E93">
      <w:pPr>
        <w:rPr>
          <w:rFonts w:ascii="Arial" w:hAnsi="Arial" w:cs="Arial"/>
        </w:rPr>
      </w:pPr>
      <w:r>
        <w:rPr>
          <w:rFonts w:ascii="Arial" w:hAnsi="Arial" w:cs="Arial"/>
          <w:b/>
          <w:bCs/>
        </w:rPr>
        <w:t>Capítulo 1</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29B5BF4F" w14:textId="77777777" w:rsidR="004F3E93" w:rsidRDefault="004F3E93" w:rsidP="004F3E93">
      <w:pPr>
        <w:rPr>
          <w:rFonts w:ascii="Arial" w:hAnsi="Arial" w:cs="Arial"/>
        </w:rPr>
      </w:pPr>
      <w:r>
        <w:rPr>
          <w:rFonts w:ascii="Arial" w:hAnsi="Arial" w:cs="Arial"/>
        </w:rPr>
        <w:t>Marco General de la Participación Ciudadana en la</w:t>
      </w:r>
    </w:p>
    <w:p w14:paraId="3C790BD2" w14:textId="77777777" w:rsidR="004F3E93" w:rsidRDefault="004F3E93" w:rsidP="004F3E93">
      <w:pPr>
        <w:rPr>
          <w:rFonts w:ascii="Arial" w:hAnsi="Arial" w:cs="Arial"/>
        </w:rPr>
      </w:pPr>
      <w:r>
        <w:rPr>
          <w:rFonts w:ascii="Arial" w:hAnsi="Arial" w:cs="Arial"/>
        </w:rPr>
        <w:t xml:space="preserve"> formulación del Plan de Desarrollo 2020-2024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AC75421" w14:textId="77777777" w:rsidR="004F3E93" w:rsidRDefault="004F3E93" w:rsidP="004F3E93">
      <w:pPr>
        <w:rPr>
          <w:rFonts w:ascii="Arial" w:hAnsi="Arial" w:cs="Arial"/>
        </w:rPr>
      </w:pPr>
    </w:p>
    <w:p w14:paraId="1BF32B7D" w14:textId="77777777" w:rsidR="004F3E93" w:rsidRDefault="004F3E93" w:rsidP="004F3E93">
      <w:pPr>
        <w:rPr>
          <w:rFonts w:ascii="Arial" w:hAnsi="Arial" w:cs="Arial"/>
        </w:rPr>
      </w:pPr>
      <w:r>
        <w:rPr>
          <w:rFonts w:ascii="Arial" w:hAnsi="Arial" w:cs="Arial"/>
          <w:b/>
          <w:bCs/>
        </w:rPr>
        <w:t>Capítulo 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14:paraId="5AD82869" w14:textId="77777777" w:rsidR="004F3E93" w:rsidRDefault="004F3E93" w:rsidP="004F3E93">
      <w:pPr>
        <w:rPr>
          <w:rFonts w:ascii="Arial" w:hAnsi="Arial" w:cs="Arial"/>
        </w:rPr>
      </w:pPr>
      <w:r>
        <w:rPr>
          <w:rFonts w:ascii="Arial" w:hAnsi="Arial" w:cs="Arial"/>
        </w:rPr>
        <w:t xml:space="preserve">Cómo se organizó el proceso de participación ciudadana en la </w:t>
      </w:r>
    </w:p>
    <w:p w14:paraId="3193215B" w14:textId="77777777" w:rsidR="004F3E93" w:rsidRDefault="004F3E93" w:rsidP="004F3E93">
      <w:pPr>
        <w:rPr>
          <w:rFonts w:ascii="Arial" w:hAnsi="Arial" w:cs="Arial"/>
        </w:rPr>
      </w:pPr>
      <w:r>
        <w:rPr>
          <w:rFonts w:ascii="Arial" w:hAnsi="Arial" w:cs="Arial"/>
        </w:rPr>
        <w:t>Construcción del Plan de Desarrollo</w:t>
      </w:r>
    </w:p>
    <w:p w14:paraId="74737865" w14:textId="77777777" w:rsidR="004F3E93" w:rsidRDefault="004F3E93" w:rsidP="004F3E93">
      <w:pPr>
        <w:rPr>
          <w:rFonts w:ascii="Arial" w:hAnsi="Arial" w:cs="Arial"/>
        </w:rPr>
      </w:pPr>
    </w:p>
    <w:p w14:paraId="0CDEC0D1" w14:textId="77777777" w:rsidR="004F3E93" w:rsidRDefault="004F3E93" w:rsidP="004F3E93">
      <w:pPr>
        <w:rPr>
          <w:rFonts w:ascii="Arial" w:hAnsi="Arial" w:cs="Arial"/>
        </w:rPr>
      </w:pPr>
      <w:r>
        <w:rPr>
          <w:rFonts w:ascii="Arial" w:hAnsi="Arial" w:cs="Arial"/>
          <w:b/>
          <w:bCs/>
        </w:rPr>
        <w:t xml:space="preserve">Capítulo 3 </w:t>
      </w:r>
      <w:r>
        <w:rPr>
          <w:rFonts w:ascii="Arial" w:hAnsi="Arial" w:cs="Arial"/>
          <w:b/>
          <w:b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44</w:t>
      </w:r>
    </w:p>
    <w:p w14:paraId="5897CACC" w14:textId="77777777" w:rsidR="004F3E93" w:rsidRDefault="004F3E93" w:rsidP="004F3E93">
      <w:pPr>
        <w:rPr>
          <w:rFonts w:ascii="Arial" w:hAnsi="Arial" w:cs="Arial"/>
        </w:rPr>
      </w:pPr>
      <w:r>
        <w:rPr>
          <w:rFonts w:ascii="Arial" w:hAnsi="Arial" w:cs="Arial"/>
        </w:rPr>
        <w:t>Resultados del proceso de participación ciudadana en la formulación</w:t>
      </w:r>
    </w:p>
    <w:p w14:paraId="34BEA3BF" w14:textId="524BC8C7" w:rsidR="001B6328" w:rsidRDefault="004F3E93" w:rsidP="004F3E93">
      <w:pPr>
        <w:jc w:val="both"/>
        <w:rPr>
          <w:rFonts w:ascii="Arial" w:hAnsi="Arial" w:cs="Arial"/>
          <w:color w:val="365F91" w:themeColor="accent1" w:themeShade="BF"/>
          <w:sz w:val="22"/>
          <w:szCs w:val="22"/>
        </w:rPr>
      </w:pPr>
      <w:r>
        <w:rPr>
          <w:rFonts w:ascii="Arial" w:hAnsi="Arial" w:cs="Arial"/>
        </w:rPr>
        <w:t>del Plan de Desarrollo</w:t>
      </w:r>
      <w:r>
        <w:rPr>
          <w:rFonts w:ascii="Arial" w:hAnsi="Arial" w:cs="Arial"/>
        </w:rPr>
        <w:tab/>
      </w:r>
    </w:p>
    <w:p w14:paraId="7B51B352" w14:textId="77777777" w:rsidR="001B6328" w:rsidRDefault="001B6328" w:rsidP="001B6328">
      <w:pPr>
        <w:jc w:val="both"/>
        <w:rPr>
          <w:rFonts w:ascii="Arial" w:hAnsi="Arial" w:cs="Arial"/>
          <w:color w:val="365F91" w:themeColor="accent1" w:themeShade="BF"/>
          <w:sz w:val="22"/>
          <w:szCs w:val="22"/>
        </w:rPr>
      </w:pPr>
    </w:p>
    <w:p w14:paraId="5C0F4730" w14:textId="77777777" w:rsidR="001B6328" w:rsidRDefault="001B6328" w:rsidP="001B6328">
      <w:pPr>
        <w:jc w:val="both"/>
        <w:rPr>
          <w:rFonts w:ascii="Arial" w:hAnsi="Arial" w:cs="Arial"/>
          <w:color w:val="365F91" w:themeColor="accent1" w:themeShade="BF"/>
          <w:sz w:val="22"/>
          <w:szCs w:val="22"/>
        </w:rPr>
      </w:pPr>
    </w:p>
    <w:p w14:paraId="0287FDFB" w14:textId="77777777" w:rsidR="001B6328" w:rsidRDefault="001B6328" w:rsidP="001B6328">
      <w:pPr>
        <w:jc w:val="both"/>
        <w:rPr>
          <w:rFonts w:ascii="Arial" w:hAnsi="Arial" w:cs="Arial"/>
          <w:color w:val="365F91" w:themeColor="accent1" w:themeShade="BF"/>
          <w:sz w:val="22"/>
          <w:szCs w:val="22"/>
        </w:rPr>
      </w:pPr>
    </w:p>
    <w:p w14:paraId="53095D6C" w14:textId="77777777" w:rsidR="001B6328" w:rsidRDefault="001B6328" w:rsidP="001B6328">
      <w:pPr>
        <w:jc w:val="both"/>
        <w:rPr>
          <w:rFonts w:ascii="Arial" w:hAnsi="Arial" w:cs="Arial"/>
          <w:color w:val="365F91" w:themeColor="accent1" w:themeShade="BF"/>
          <w:sz w:val="22"/>
          <w:szCs w:val="22"/>
        </w:rPr>
      </w:pPr>
    </w:p>
    <w:p w14:paraId="6220063C" w14:textId="77777777" w:rsidR="001B6328" w:rsidRDefault="001B6328" w:rsidP="001B6328">
      <w:pPr>
        <w:jc w:val="both"/>
        <w:rPr>
          <w:rFonts w:ascii="Arial" w:hAnsi="Arial" w:cs="Arial"/>
          <w:color w:val="365F91" w:themeColor="accent1" w:themeShade="BF"/>
          <w:sz w:val="22"/>
          <w:szCs w:val="22"/>
        </w:rPr>
      </w:pPr>
    </w:p>
    <w:p w14:paraId="18EDCEDD" w14:textId="77777777" w:rsidR="001B6328" w:rsidRDefault="001B6328" w:rsidP="001B6328">
      <w:pPr>
        <w:jc w:val="both"/>
        <w:rPr>
          <w:rFonts w:ascii="Arial" w:hAnsi="Arial" w:cs="Arial"/>
          <w:color w:val="365F91" w:themeColor="accent1" w:themeShade="BF"/>
          <w:sz w:val="22"/>
          <w:szCs w:val="22"/>
        </w:rPr>
      </w:pPr>
    </w:p>
    <w:p w14:paraId="5A1874B0" w14:textId="77777777" w:rsidR="001B6328" w:rsidRDefault="001B6328" w:rsidP="001B6328">
      <w:pPr>
        <w:jc w:val="both"/>
        <w:rPr>
          <w:rFonts w:ascii="Arial" w:hAnsi="Arial" w:cs="Arial"/>
          <w:color w:val="365F91" w:themeColor="accent1" w:themeShade="BF"/>
          <w:sz w:val="22"/>
          <w:szCs w:val="22"/>
        </w:rPr>
      </w:pPr>
    </w:p>
    <w:p w14:paraId="0851D630" w14:textId="77777777" w:rsidR="001B6328" w:rsidRDefault="001B6328" w:rsidP="001B6328">
      <w:pPr>
        <w:jc w:val="both"/>
        <w:rPr>
          <w:rFonts w:ascii="Arial" w:hAnsi="Arial" w:cs="Arial"/>
          <w:color w:val="365F91" w:themeColor="accent1" w:themeShade="BF"/>
          <w:sz w:val="22"/>
          <w:szCs w:val="22"/>
        </w:rPr>
      </w:pPr>
    </w:p>
    <w:p w14:paraId="07C11238" w14:textId="77777777" w:rsidR="001B6328" w:rsidRDefault="001B6328" w:rsidP="001B6328">
      <w:pPr>
        <w:jc w:val="both"/>
        <w:rPr>
          <w:rFonts w:ascii="Arial" w:hAnsi="Arial" w:cs="Arial"/>
          <w:color w:val="365F91" w:themeColor="accent1" w:themeShade="BF"/>
          <w:sz w:val="22"/>
          <w:szCs w:val="22"/>
        </w:rPr>
      </w:pPr>
    </w:p>
    <w:p w14:paraId="089F54B3" w14:textId="77777777" w:rsidR="001B6328" w:rsidRDefault="001B6328" w:rsidP="001B6328">
      <w:pPr>
        <w:jc w:val="both"/>
        <w:rPr>
          <w:rFonts w:ascii="Arial" w:hAnsi="Arial" w:cs="Arial"/>
          <w:color w:val="365F91" w:themeColor="accent1" w:themeShade="BF"/>
          <w:sz w:val="22"/>
          <w:szCs w:val="22"/>
        </w:rPr>
      </w:pPr>
    </w:p>
    <w:p w14:paraId="2F7AABF2" w14:textId="77777777" w:rsidR="001B6328" w:rsidRDefault="001B6328" w:rsidP="001B6328">
      <w:pPr>
        <w:jc w:val="both"/>
        <w:rPr>
          <w:rFonts w:ascii="Arial" w:hAnsi="Arial" w:cs="Arial"/>
          <w:color w:val="365F91" w:themeColor="accent1" w:themeShade="BF"/>
          <w:sz w:val="22"/>
          <w:szCs w:val="22"/>
        </w:rPr>
      </w:pPr>
    </w:p>
    <w:p w14:paraId="41B4E59C" w14:textId="77777777" w:rsidR="001B6328" w:rsidRDefault="001B6328" w:rsidP="001B6328">
      <w:pPr>
        <w:jc w:val="both"/>
        <w:rPr>
          <w:rFonts w:ascii="Arial" w:hAnsi="Arial" w:cs="Arial"/>
          <w:color w:val="365F91" w:themeColor="accent1" w:themeShade="BF"/>
          <w:sz w:val="22"/>
          <w:szCs w:val="22"/>
        </w:rPr>
      </w:pPr>
    </w:p>
    <w:p w14:paraId="482571B8" w14:textId="77777777" w:rsidR="001B6328" w:rsidRDefault="001B6328" w:rsidP="001B6328">
      <w:pPr>
        <w:jc w:val="both"/>
        <w:rPr>
          <w:rFonts w:ascii="Arial" w:hAnsi="Arial" w:cs="Arial"/>
          <w:color w:val="365F91" w:themeColor="accent1" w:themeShade="BF"/>
          <w:sz w:val="22"/>
          <w:szCs w:val="22"/>
        </w:rPr>
      </w:pPr>
    </w:p>
    <w:p w14:paraId="756D0D29" w14:textId="77777777" w:rsidR="001B6328" w:rsidRDefault="001B6328" w:rsidP="001B6328">
      <w:pPr>
        <w:jc w:val="both"/>
        <w:rPr>
          <w:rFonts w:ascii="Arial" w:hAnsi="Arial" w:cs="Arial"/>
          <w:color w:val="365F91" w:themeColor="accent1" w:themeShade="BF"/>
          <w:sz w:val="22"/>
          <w:szCs w:val="22"/>
        </w:rPr>
      </w:pPr>
    </w:p>
    <w:p w14:paraId="21A4FC4E" w14:textId="77777777" w:rsidR="001B6328" w:rsidRDefault="001B6328" w:rsidP="001B6328">
      <w:pPr>
        <w:jc w:val="both"/>
        <w:rPr>
          <w:rFonts w:ascii="Arial" w:hAnsi="Arial" w:cs="Arial"/>
          <w:color w:val="365F91" w:themeColor="accent1" w:themeShade="BF"/>
          <w:sz w:val="22"/>
          <w:szCs w:val="22"/>
        </w:rPr>
      </w:pPr>
    </w:p>
    <w:p w14:paraId="31408946" w14:textId="77777777" w:rsidR="001B6328" w:rsidRDefault="001B6328" w:rsidP="001B6328">
      <w:pPr>
        <w:jc w:val="both"/>
        <w:rPr>
          <w:rFonts w:ascii="Arial" w:hAnsi="Arial" w:cs="Arial"/>
          <w:color w:val="365F91" w:themeColor="accent1" w:themeShade="BF"/>
          <w:sz w:val="22"/>
          <w:szCs w:val="22"/>
        </w:rPr>
      </w:pPr>
    </w:p>
    <w:p w14:paraId="5127F4E2" w14:textId="77777777" w:rsidR="001B6328" w:rsidRDefault="001B6328" w:rsidP="001B6328">
      <w:pPr>
        <w:jc w:val="both"/>
        <w:rPr>
          <w:rFonts w:ascii="Arial" w:hAnsi="Arial" w:cs="Arial"/>
          <w:color w:val="365F91" w:themeColor="accent1" w:themeShade="BF"/>
          <w:sz w:val="22"/>
          <w:szCs w:val="22"/>
        </w:rPr>
      </w:pPr>
    </w:p>
    <w:p w14:paraId="11EF85F4" w14:textId="77777777" w:rsidR="001B6328" w:rsidRDefault="001B6328" w:rsidP="001B6328">
      <w:pPr>
        <w:jc w:val="both"/>
        <w:rPr>
          <w:rFonts w:ascii="Arial" w:hAnsi="Arial" w:cs="Arial"/>
          <w:color w:val="365F91" w:themeColor="accent1" w:themeShade="BF"/>
          <w:sz w:val="22"/>
          <w:szCs w:val="22"/>
        </w:rPr>
      </w:pPr>
    </w:p>
    <w:p w14:paraId="4198ECC9" w14:textId="77777777" w:rsidR="001B6328" w:rsidRDefault="001B6328" w:rsidP="001B6328">
      <w:pPr>
        <w:jc w:val="both"/>
        <w:rPr>
          <w:rFonts w:ascii="Arial" w:hAnsi="Arial" w:cs="Arial"/>
          <w:color w:val="365F91" w:themeColor="accent1" w:themeShade="BF"/>
          <w:sz w:val="22"/>
          <w:szCs w:val="22"/>
        </w:rPr>
      </w:pPr>
    </w:p>
    <w:p w14:paraId="341720FB" w14:textId="77777777" w:rsidR="001B6328" w:rsidRDefault="001B6328" w:rsidP="001B6328">
      <w:pPr>
        <w:jc w:val="both"/>
        <w:rPr>
          <w:rFonts w:ascii="Arial" w:hAnsi="Arial" w:cs="Arial"/>
          <w:color w:val="365F91" w:themeColor="accent1" w:themeShade="BF"/>
          <w:sz w:val="22"/>
          <w:szCs w:val="22"/>
        </w:rPr>
      </w:pPr>
    </w:p>
    <w:p w14:paraId="473F68DA" w14:textId="77777777" w:rsidR="001B6328" w:rsidRDefault="001B6328" w:rsidP="001B6328">
      <w:pPr>
        <w:jc w:val="both"/>
        <w:rPr>
          <w:rFonts w:ascii="Arial" w:hAnsi="Arial" w:cs="Arial"/>
          <w:color w:val="365F91" w:themeColor="accent1" w:themeShade="BF"/>
          <w:sz w:val="22"/>
          <w:szCs w:val="22"/>
        </w:rPr>
      </w:pPr>
    </w:p>
    <w:p w14:paraId="23855DA8" w14:textId="77777777" w:rsidR="001B6328" w:rsidRDefault="001B6328" w:rsidP="001B6328">
      <w:pPr>
        <w:jc w:val="both"/>
        <w:rPr>
          <w:rFonts w:ascii="Arial" w:hAnsi="Arial" w:cs="Arial"/>
          <w:color w:val="365F91" w:themeColor="accent1" w:themeShade="BF"/>
          <w:sz w:val="22"/>
          <w:szCs w:val="22"/>
        </w:rPr>
      </w:pPr>
    </w:p>
    <w:p w14:paraId="729C1DB0" w14:textId="77777777" w:rsidR="001B6328" w:rsidRDefault="001B6328" w:rsidP="001B6328">
      <w:pPr>
        <w:jc w:val="both"/>
        <w:rPr>
          <w:rFonts w:ascii="Arial" w:hAnsi="Arial" w:cs="Arial"/>
          <w:color w:val="365F91" w:themeColor="accent1" w:themeShade="BF"/>
          <w:sz w:val="22"/>
          <w:szCs w:val="22"/>
        </w:rPr>
      </w:pPr>
    </w:p>
    <w:p w14:paraId="25C7CCF1" w14:textId="77777777" w:rsidR="001B6328" w:rsidRDefault="001B6328" w:rsidP="001B6328">
      <w:pPr>
        <w:jc w:val="both"/>
        <w:rPr>
          <w:rFonts w:ascii="Arial" w:hAnsi="Arial" w:cs="Arial"/>
          <w:color w:val="365F91" w:themeColor="accent1" w:themeShade="BF"/>
          <w:sz w:val="22"/>
          <w:szCs w:val="22"/>
        </w:rPr>
      </w:pPr>
    </w:p>
    <w:p w14:paraId="5C61958C" w14:textId="77777777" w:rsidR="001B6328" w:rsidRDefault="001B6328" w:rsidP="001B6328">
      <w:pPr>
        <w:jc w:val="both"/>
        <w:rPr>
          <w:rFonts w:ascii="Arial" w:hAnsi="Arial" w:cs="Arial"/>
          <w:color w:val="365F91" w:themeColor="accent1" w:themeShade="BF"/>
          <w:sz w:val="22"/>
          <w:szCs w:val="22"/>
        </w:rPr>
      </w:pPr>
    </w:p>
    <w:p w14:paraId="05747926" w14:textId="77777777" w:rsidR="001B6328" w:rsidRDefault="001B6328" w:rsidP="001B6328">
      <w:pPr>
        <w:jc w:val="both"/>
        <w:rPr>
          <w:rFonts w:ascii="Arial" w:hAnsi="Arial" w:cs="Arial"/>
          <w:color w:val="365F91" w:themeColor="accent1" w:themeShade="BF"/>
          <w:sz w:val="22"/>
          <w:szCs w:val="22"/>
        </w:rPr>
      </w:pPr>
    </w:p>
    <w:p w14:paraId="7387DD6F" w14:textId="2686338D" w:rsidR="001B6328" w:rsidRDefault="001B6328" w:rsidP="001B6328">
      <w:pPr>
        <w:jc w:val="both"/>
        <w:rPr>
          <w:rFonts w:ascii="Arial" w:hAnsi="Arial" w:cs="Arial"/>
          <w:color w:val="365F91" w:themeColor="accent1" w:themeShade="BF"/>
          <w:sz w:val="22"/>
          <w:szCs w:val="22"/>
        </w:rPr>
      </w:pPr>
      <w:r>
        <w:rPr>
          <w:rFonts w:ascii="Arial" w:hAnsi="Arial" w:cs="Arial"/>
          <w:color w:val="365F91" w:themeColor="accent1" w:themeShade="BF"/>
          <w:sz w:val="22"/>
          <w:szCs w:val="22"/>
        </w:rPr>
        <w:lastRenderedPageBreak/>
        <w:t xml:space="preserve"> </w:t>
      </w:r>
    </w:p>
    <w:p w14:paraId="026F55DD" w14:textId="77777777" w:rsidR="001F4732" w:rsidRDefault="001F4732" w:rsidP="001E7618">
      <w:pPr>
        <w:spacing w:line="288" w:lineRule="auto"/>
        <w:rPr>
          <w:rFonts w:ascii="Arial" w:hAnsi="Arial" w:cs="Arial"/>
          <w:color w:val="365F91" w:themeColor="accent1" w:themeShade="BF"/>
          <w:sz w:val="22"/>
          <w:szCs w:val="22"/>
        </w:rPr>
      </w:pPr>
    </w:p>
    <w:p w14:paraId="64C6C323" w14:textId="77777777" w:rsidR="001F4732" w:rsidRDefault="001F4732" w:rsidP="001E7618">
      <w:pPr>
        <w:spacing w:line="288" w:lineRule="auto"/>
        <w:rPr>
          <w:rFonts w:ascii="Arial" w:hAnsi="Arial" w:cs="Arial"/>
          <w:color w:val="365F91" w:themeColor="accent1" w:themeShade="BF"/>
          <w:sz w:val="22"/>
          <w:szCs w:val="22"/>
        </w:rPr>
      </w:pPr>
    </w:p>
    <w:p w14:paraId="0EE199CE" w14:textId="0E1C0A60" w:rsidR="001E7618" w:rsidRPr="00B71888" w:rsidRDefault="000C4F57" w:rsidP="001E7618">
      <w:pPr>
        <w:spacing w:line="288" w:lineRule="auto"/>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PRESENTACIÓN</w:t>
      </w:r>
    </w:p>
    <w:p w14:paraId="17107439" w14:textId="6D477763" w:rsidR="001E7618" w:rsidRPr="00B71888" w:rsidRDefault="001E7618" w:rsidP="001E7618">
      <w:pPr>
        <w:spacing w:line="288" w:lineRule="auto"/>
        <w:rPr>
          <w:rFonts w:ascii="Arial" w:hAnsi="Arial" w:cs="Arial"/>
          <w:b/>
          <w:sz w:val="22"/>
          <w:szCs w:val="22"/>
        </w:rPr>
      </w:pPr>
    </w:p>
    <w:p w14:paraId="1AB8D460" w14:textId="77777777" w:rsidR="009D0D7A" w:rsidRPr="00B71888" w:rsidRDefault="0014008C" w:rsidP="001E7618">
      <w:pPr>
        <w:spacing w:line="288" w:lineRule="auto"/>
        <w:jc w:val="both"/>
        <w:rPr>
          <w:rFonts w:ascii="Arial" w:hAnsi="Arial" w:cs="Arial"/>
          <w:sz w:val="22"/>
          <w:szCs w:val="22"/>
        </w:rPr>
      </w:pPr>
      <w:r w:rsidRPr="00B71888">
        <w:rPr>
          <w:rFonts w:ascii="Arial" w:hAnsi="Arial" w:cs="Arial"/>
          <w:sz w:val="22"/>
          <w:szCs w:val="22"/>
        </w:rPr>
        <w:t xml:space="preserve">Este informe </w:t>
      </w:r>
      <w:r w:rsidR="00893822" w:rsidRPr="00B71888">
        <w:rPr>
          <w:rFonts w:ascii="Arial" w:hAnsi="Arial" w:cs="Arial"/>
          <w:sz w:val="22"/>
          <w:szCs w:val="22"/>
        </w:rPr>
        <w:t>da cuenta d</w:t>
      </w:r>
      <w:r w:rsidRPr="00B71888">
        <w:rPr>
          <w:rFonts w:ascii="Arial" w:hAnsi="Arial" w:cs="Arial"/>
          <w:sz w:val="22"/>
          <w:szCs w:val="22"/>
        </w:rPr>
        <w:t xml:space="preserve">el proceso de participación ciudadana para la construcción del Plan de Desarrollo, Económico, Social, Ambiental y de Obras Públicas: Un nuevo contrato social para la Bogotá del siglo XXI, que desarrolla las bases del plan de gobierno presentado por la alcaldesa electa de Bogotá para el período 2020-2024. </w:t>
      </w:r>
    </w:p>
    <w:p w14:paraId="182D79F6" w14:textId="77777777" w:rsidR="009D0D7A" w:rsidRPr="00B71888" w:rsidRDefault="009D0D7A" w:rsidP="001E7618">
      <w:pPr>
        <w:spacing w:line="288" w:lineRule="auto"/>
        <w:jc w:val="both"/>
        <w:rPr>
          <w:rFonts w:ascii="Arial" w:hAnsi="Arial" w:cs="Arial"/>
          <w:sz w:val="22"/>
          <w:szCs w:val="22"/>
        </w:rPr>
      </w:pPr>
    </w:p>
    <w:p w14:paraId="2D131B95" w14:textId="77777777" w:rsidR="009D0D7A" w:rsidRPr="00B71888" w:rsidRDefault="006A0A52" w:rsidP="001E7618">
      <w:pPr>
        <w:spacing w:line="288" w:lineRule="auto"/>
        <w:jc w:val="both"/>
        <w:rPr>
          <w:rFonts w:ascii="Arial" w:hAnsi="Arial" w:cs="Arial"/>
          <w:sz w:val="22"/>
          <w:szCs w:val="22"/>
        </w:rPr>
      </w:pPr>
      <w:r w:rsidRPr="00B71888">
        <w:rPr>
          <w:rFonts w:ascii="Arial" w:hAnsi="Arial" w:cs="Arial"/>
          <w:sz w:val="22"/>
          <w:szCs w:val="22"/>
        </w:rPr>
        <w:t xml:space="preserve">En primer lugar, se presenta el marco general de la participación ciudadana en la formulación del Plan de Desarrollo, destacando la concepción de la misma como un principio orientador sustentado en el paradigma de gobierno abierto desde el cual se establece una nueva relación en la que los gobiernos trabajan no </w:t>
      </w:r>
      <w:r w:rsidRPr="00B71888">
        <w:rPr>
          <w:rFonts w:ascii="Arial" w:hAnsi="Arial" w:cs="Arial"/>
          <w:i/>
          <w:sz w:val="22"/>
          <w:szCs w:val="22"/>
        </w:rPr>
        <w:t>para</w:t>
      </w:r>
      <w:r w:rsidRPr="00B71888">
        <w:rPr>
          <w:rFonts w:ascii="Arial" w:hAnsi="Arial" w:cs="Arial"/>
          <w:sz w:val="22"/>
          <w:szCs w:val="22"/>
        </w:rPr>
        <w:t xml:space="preserve"> la ciudadanía, sino </w:t>
      </w:r>
      <w:r w:rsidRPr="00B71888">
        <w:rPr>
          <w:rFonts w:ascii="Arial" w:hAnsi="Arial" w:cs="Arial"/>
          <w:i/>
          <w:sz w:val="22"/>
          <w:szCs w:val="22"/>
        </w:rPr>
        <w:t>con</w:t>
      </w:r>
      <w:r w:rsidRPr="00B71888">
        <w:rPr>
          <w:rFonts w:ascii="Arial" w:hAnsi="Arial" w:cs="Arial"/>
          <w:sz w:val="22"/>
          <w:szCs w:val="22"/>
        </w:rPr>
        <w:t xml:space="preserve"> la ciudadanía y se establecen relaciones colaborativas en la gestión y prestación del servicio público. </w:t>
      </w:r>
      <w:r w:rsidR="00515008" w:rsidRPr="00B71888">
        <w:rPr>
          <w:rFonts w:ascii="Arial" w:hAnsi="Arial" w:cs="Arial"/>
          <w:sz w:val="22"/>
          <w:szCs w:val="22"/>
        </w:rPr>
        <w:t xml:space="preserve">En este sentido, además de expresar la sujeción a las normas de la participación ciudadana comandadas por el derecho a la participación que establece la Constitución Política de Colombia, se señala cómo en la formulación del Plan se acogen los principios y atributos de la participación ciudadana en la formulación de la política pública en general. </w:t>
      </w:r>
    </w:p>
    <w:p w14:paraId="4FF6118A" w14:textId="77777777" w:rsidR="009D0D7A" w:rsidRPr="00B71888" w:rsidRDefault="009D0D7A" w:rsidP="001E7618">
      <w:pPr>
        <w:spacing w:line="288" w:lineRule="auto"/>
        <w:jc w:val="both"/>
        <w:rPr>
          <w:rFonts w:ascii="Arial" w:hAnsi="Arial" w:cs="Arial"/>
          <w:sz w:val="22"/>
          <w:szCs w:val="22"/>
        </w:rPr>
      </w:pPr>
    </w:p>
    <w:p w14:paraId="105BBAF4" w14:textId="77777777" w:rsidR="009D0D7A" w:rsidRPr="00B71888" w:rsidRDefault="00AC5457" w:rsidP="001E7618">
      <w:pPr>
        <w:spacing w:line="288" w:lineRule="auto"/>
        <w:jc w:val="both"/>
        <w:rPr>
          <w:rFonts w:ascii="Arial" w:hAnsi="Arial" w:cs="Arial"/>
          <w:sz w:val="22"/>
          <w:szCs w:val="22"/>
        </w:rPr>
      </w:pPr>
      <w:r w:rsidRPr="00B71888">
        <w:rPr>
          <w:rFonts w:ascii="Arial" w:hAnsi="Arial" w:cs="Arial"/>
          <w:sz w:val="22"/>
          <w:szCs w:val="22"/>
        </w:rPr>
        <w:t xml:space="preserve">En el capítulo 2 se </w:t>
      </w:r>
      <w:r w:rsidR="0046777D" w:rsidRPr="00B71888">
        <w:rPr>
          <w:rFonts w:ascii="Arial" w:hAnsi="Arial" w:cs="Arial"/>
          <w:sz w:val="22"/>
          <w:szCs w:val="22"/>
        </w:rPr>
        <w:t xml:space="preserve">describe el proceso de participación ciudadana en la formulación del Plan, el cual no obstante haber pasado una situación de aislamiento social preventivo por la pandemia por el Coronavirus Covid-19, se ajustó a medios virtuales y al trabajo colaborativo entre muchos actores y </w:t>
      </w:r>
      <w:r w:rsidR="000457B5" w:rsidRPr="00B71888">
        <w:rPr>
          <w:rFonts w:ascii="Arial" w:hAnsi="Arial" w:cs="Arial"/>
          <w:sz w:val="22"/>
          <w:szCs w:val="22"/>
        </w:rPr>
        <w:t xml:space="preserve">el uso de la tecnología, siendo absolutamente concordante con el talento creativo y la cultura de la comunicación en línea que se propone impulsar este gobierno para garantizar la transparencia en su gestión. </w:t>
      </w:r>
      <w:r w:rsidR="009C4552" w:rsidRPr="00B71888">
        <w:rPr>
          <w:rFonts w:ascii="Arial" w:hAnsi="Arial" w:cs="Arial"/>
          <w:sz w:val="22"/>
          <w:szCs w:val="22"/>
        </w:rPr>
        <w:t>Se describen las fases de la estrategia de participación, las actividades, actores y medios para la misma.</w:t>
      </w:r>
      <w:r w:rsidR="0046777D" w:rsidRPr="00B71888">
        <w:rPr>
          <w:rFonts w:ascii="Arial" w:hAnsi="Arial" w:cs="Arial"/>
          <w:sz w:val="22"/>
          <w:szCs w:val="22"/>
        </w:rPr>
        <w:t xml:space="preserve"> </w:t>
      </w:r>
    </w:p>
    <w:p w14:paraId="2406DBD2" w14:textId="77777777" w:rsidR="009D0D7A" w:rsidRPr="00B71888" w:rsidRDefault="009D0D7A" w:rsidP="001E7618">
      <w:pPr>
        <w:spacing w:line="288" w:lineRule="auto"/>
        <w:jc w:val="both"/>
        <w:rPr>
          <w:rFonts w:ascii="Arial" w:hAnsi="Arial" w:cs="Arial"/>
          <w:sz w:val="22"/>
          <w:szCs w:val="22"/>
        </w:rPr>
      </w:pPr>
    </w:p>
    <w:p w14:paraId="7BC001A9" w14:textId="0F52718A" w:rsidR="00E033FB" w:rsidRPr="00B71888" w:rsidRDefault="009C4552" w:rsidP="001E7618">
      <w:pPr>
        <w:spacing w:line="288" w:lineRule="auto"/>
        <w:jc w:val="both"/>
        <w:rPr>
          <w:rFonts w:ascii="Arial" w:hAnsi="Arial" w:cs="Arial"/>
          <w:sz w:val="22"/>
          <w:szCs w:val="22"/>
        </w:rPr>
      </w:pPr>
      <w:r w:rsidRPr="00B71888">
        <w:rPr>
          <w:rFonts w:ascii="Arial" w:hAnsi="Arial" w:cs="Arial"/>
          <w:sz w:val="22"/>
          <w:szCs w:val="22"/>
        </w:rPr>
        <w:t>En el capítulo 3 se presentan los resultados del proceso de participación ciudadana en la formulación</w:t>
      </w:r>
      <w:r w:rsidR="00141773" w:rsidRPr="00B71888">
        <w:rPr>
          <w:rFonts w:ascii="Arial" w:hAnsi="Arial" w:cs="Arial"/>
          <w:sz w:val="22"/>
          <w:szCs w:val="22"/>
        </w:rPr>
        <w:t xml:space="preserve"> del Plan, la manera co</w:t>
      </w:r>
      <w:r w:rsidRPr="00B71888">
        <w:rPr>
          <w:rFonts w:ascii="Arial" w:hAnsi="Arial" w:cs="Arial"/>
          <w:sz w:val="22"/>
          <w:szCs w:val="22"/>
        </w:rPr>
        <w:t xml:space="preserve">mo se sistematizó la información y las ideas y </w:t>
      </w:r>
      <w:r w:rsidR="00D12A6C" w:rsidRPr="00B71888">
        <w:rPr>
          <w:rFonts w:ascii="Arial" w:hAnsi="Arial" w:cs="Arial"/>
          <w:sz w:val="22"/>
          <w:szCs w:val="22"/>
        </w:rPr>
        <w:t xml:space="preserve">aportes </w:t>
      </w:r>
      <w:r w:rsidR="00ED56C7" w:rsidRPr="00B71888">
        <w:rPr>
          <w:rFonts w:ascii="Arial" w:hAnsi="Arial" w:cs="Arial"/>
          <w:sz w:val="22"/>
          <w:szCs w:val="22"/>
        </w:rPr>
        <w:t xml:space="preserve">más destacados según los Propósitos del Plan, los Logros de ciudad, los Programas y aquellas ideas fuerza que orientan la formulación del </w:t>
      </w:r>
      <w:r w:rsidR="00D12A6C" w:rsidRPr="00B71888">
        <w:rPr>
          <w:rFonts w:ascii="Arial" w:hAnsi="Arial" w:cs="Arial"/>
          <w:sz w:val="22"/>
          <w:szCs w:val="22"/>
        </w:rPr>
        <w:t xml:space="preserve">Plan de Desarrollo. </w:t>
      </w:r>
      <w:r w:rsidR="0014008C" w:rsidRPr="00B71888">
        <w:rPr>
          <w:rFonts w:ascii="Arial" w:hAnsi="Arial" w:cs="Arial"/>
          <w:sz w:val="22"/>
          <w:szCs w:val="22"/>
        </w:rPr>
        <w:t xml:space="preserve"> </w:t>
      </w:r>
    </w:p>
    <w:p w14:paraId="7B566250" w14:textId="136FEFD6" w:rsidR="005F1057" w:rsidRPr="00B71888" w:rsidRDefault="005F1057" w:rsidP="001E7618">
      <w:pPr>
        <w:spacing w:line="288" w:lineRule="auto"/>
        <w:jc w:val="both"/>
        <w:rPr>
          <w:rFonts w:ascii="Arial" w:hAnsi="Arial" w:cs="Arial"/>
          <w:b/>
          <w:sz w:val="22"/>
          <w:szCs w:val="22"/>
        </w:rPr>
      </w:pPr>
    </w:p>
    <w:p w14:paraId="746F272F" w14:textId="4F2857F8" w:rsidR="009349D7" w:rsidRPr="00B71888" w:rsidRDefault="009349D7">
      <w:pP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br w:type="page"/>
      </w:r>
    </w:p>
    <w:p w14:paraId="71923D71" w14:textId="77777777" w:rsidR="004F3925" w:rsidRPr="00B71888" w:rsidRDefault="004F3925" w:rsidP="009D7893">
      <w:pPr>
        <w:spacing w:line="288" w:lineRule="auto"/>
        <w:jc w:val="center"/>
        <w:rPr>
          <w:rFonts w:ascii="Arial" w:hAnsi="Arial" w:cs="Arial"/>
          <w:color w:val="365F91" w:themeColor="accent1" w:themeShade="BF"/>
          <w:sz w:val="22"/>
          <w:szCs w:val="22"/>
        </w:rPr>
      </w:pPr>
    </w:p>
    <w:p w14:paraId="1C20C30C" w14:textId="016A9993" w:rsidR="000C4F57" w:rsidRPr="00B71888" w:rsidRDefault="000C4F57" w:rsidP="009D7893">
      <w:pPr>
        <w:spacing w:line="288" w:lineRule="auto"/>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CAPÍTULO 1.</w:t>
      </w:r>
    </w:p>
    <w:p w14:paraId="58CA439D" w14:textId="77777777" w:rsidR="000C4F57" w:rsidRPr="00B71888" w:rsidRDefault="000C4F57" w:rsidP="00475942">
      <w:pPr>
        <w:spacing w:line="288" w:lineRule="auto"/>
        <w:jc w:val="both"/>
        <w:rPr>
          <w:rFonts w:ascii="Arial" w:hAnsi="Arial" w:cs="Arial"/>
          <w:color w:val="365F91" w:themeColor="accent1" w:themeShade="BF"/>
          <w:sz w:val="22"/>
          <w:szCs w:val="22"/>
        </w:rPr>
      </w:pPr>
    </w:p>
    <w:p w14:paraId="2DE84A59" w14:textId="4039D72A" w:rsidR="00F83BB6" w:rsidRPr="00B71888" w:rsidRDefault="00F83BB6" w:rsidP="00F83BB6">
      <w:pPr>
        <w:spacing w:line="288" w:lineRule="auto"/>
        <w:jc w:val="both"/>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MARCO GENERAL DE LA PARTICIPACIÓN CIUDADANA EN LA FORMULACIÓN DEL PLAN DE DESARROLLO DISTRITAL 2020-2024</w:t>
      </w:r>
      <w:r w:rsidR="00ED1CAD" w:rsidRPr="00B71888">
        <w:rPr>
          <w:rFonts w:ascii="Arial" w:hAnsi="Arial" w:cs="Arial"/>
          <w:color w:val="365F91" w:themeColor="accent1" w:themeShade="BF"/>
          <w:sz w:val="22"/>
          <w:szCs w:val="22"/>
        </w:rPr>
        <w:t>:</w:t>
      </w:r>
      <w:r w:rsidRPr="00B71888">
        <w:rPr>
          <w:rFonts w:ascii="Arial" w:hAnsi="Arial" w:cs="Arial"/>
          <w:color w:val="365F91" w:themeColor="accent1" w:themeShade="BF"/>
          <w:sz w:val="22"/>
          <w:szCs w:val="22"/>
        </w:rPr>
        <w:t xml:space="preserve"> UN NUEVO CONTRATO SOCIAL Y AMBIENTAL PARA LA BOGOTÁ DEL SIGLO XXI</w:t>
      </w:r>
    </w:p>
    <w:p w14:paraId="4378F852" w14:textId="77777777" w:rsidR="00F83BB6" w:rsidRPr="00B71888" w:rsidRDefault="00F83BB6" w:rsidP="00F83BB6">
      <w:pPr>
        <w:spacing w:line="288" w:lineRule="auto"/>
        <w:jc w:val="center"/>
        <w:rPr>
          <w:rFonts w:ascii="Arial" w:hAnsi="Arial" w:cs="Arial"/>
          <w:sz w:val="22"/>
          <w:szCs w:val="22"/>
        </w:rPr>
      </w:pPr>
    </w:p>
    <w:p w14:paraId="5628E081" w14:textId="6CF7B8DB" w:rsidR="00F83BB6" w:rsidRPr="00B71888" w:rsidRDefault="001A0A47" w:rsidP="00F83BB6">
      <w:pPr>
        <w:pBdr>
          <w:top w:val="nil"/>
          <w:left w:val="nil"/>
          <w:bottom w:val="nil"/>
          <w:right w:val="nil"/>
          <w:between w:val="nil"/>
        </w:pBdr>
        <w:tabs>
          <w:tab w:val="left" w:pos="1134"/>
        </w:tabs>
        <w:spacing w:line="288" w:lineRule="auto"/>
        <w:jc w:val="both"/>
        <w:rPr>
          <w:rFonts w:ascii="Arial" w:hAnsi="Arial" w:cs="Arial"/>
          <w:sz w:val="22"/>
          <w:szCs w:val="22"/>
        </w:rPr>
      </w:pPr>
      <w:r w:rsidRPr="00B71888">
        <w:rPr>
          <w:rFonts w:ascii="Arial" w:hAnsi="Arial" w:cs="Arial"/>
          <w:sz w:val="22"/>
          <w:szCs w:val="22"/>
        </w:rPr>
        <w:t xml:space="preserve">El </w:t>
      </w:r>
      <w:r w:rsidR="0001633F" w:rsidRPr="00B71888">
        <w:rPr>
          <w:rFonts w:ascii="Arial" w:hAnsi="Arial" w:cs="Arial"/>
          <w:sz w:val="22"/>
          <w:szCs w:val="22"/>
        </w:rPr>
        <w:t xml:space="preserve">Plan de Desarrollo, Económico, Social, Ambiental y de Obras Públicas del Distrito Capital 2020-2024: </w:t>
      </w:r>
      <w:r w:rsidR="005C3F27" w:rsidRPr="00B71888">
        <w:rPr>
          <w:rFonts w:ascii="Arial" w:hAnsi="Arial" w:cs="Arial"/>
          <w:sz w:val="22"/>
          <w:szCs w:val="22"/>
        </w:rPr>
        <w:t>“</w:t>
      </w:r>
      <w:r w:rsidR="0001633F" w:rsidRPr="00B71888">
        <w:rPr>
          <w:rFonts w:ascii="Arial" w:hAnsi="Arial" w:cs="Arial"/>
          <w:sz w:val="22"/>
          <w:szCs w:val="22"/>
        </w:rPr>
        <w:t>un nuevo contrato social y ambiental para la Bogotá del siglo XXI</w:t>
      </w:r>
      <w:r w:rsidR="005C3F27" w:rsidRPr="00B71888">
        <w:rPr>
          <w:rFonts w:ascii="Arial" w:hAnsi="Arial" w:cs="Arial"/>
          <w:sz w:val="22"/>
          <w:szCs w:val="22"/>
        </w:rPr>
        <w:t>”</w:t>
      </w:r>
      <w:r w:rsidR="0001633F" w:rsidRPr="00B71888">
        <w:rPr>
          <w:rFonts w:ascii="Arial" w:hAnsi="Arial" w:cs="Arial"/>
          <w:sz w:val="22"/>
          <w:szCs w:val="22"/>
        </w:rPr>
        <w:t xml:space="preserve"> tiene</w:t>
      </w:r>
      <w:r w:rsidR="00F83BB6" w:rsidRPr="00B71888">
        <w:rPr>
          <w:rFonts w:ascii="Arial" w:hAnsi="Arial" w:cs="Arial"/>
          <w:sz w:val="22"/>
          <w:szCs w:val="22"/>
        </w:rPr>
        <w:t xml:space="preserve"> como objetivo general consolidar un nuevo contrato social y ambiental </w:t>
      </w:r>
      <w:r w:rsidR="00917C3C" w:rsidRPr="00B71888">
        <w:rPr>
          <w:rFonts w:ascii="Arial" w:hAnsi="Arial" w:cs="Arial"/>
          <w:sz w:val="22"/>
          <w:szCs w:val="22"/>
        </w:rPr>
        <w:t xml:space="preserve">para </w:t>
      </w:r>
      <w:r w:rsidR="00F83BB6" w:rsidRPr="00B71888">
        <w:rPr>
          <w:rFonts w:ascii="Arial" w:hAnsi="Arial" w:cs="Arial"/>
          <w:sz w:val="22"/>
          <w:szCs w:val="22"/>
        </w:rPr>
        <w:t>construir con la ciudadanía una</w:t>
      </w:r>
      <w:r w:rsidR="00917C3C" w:rsidRPr="00B71888">
        <w:rPr>
          <w:rFonts w:ascii="Arial" w:hAnsi="Arial" w:cs="Arial"/>
          <w:sz w:val="22"/>
          <w:szCs w:val="22"/>
        </w:rPr>
        <w:t xml:space="preserve"> Bogotá integrada con la región y la </w:t>
      </w:r>
      <w:r w:rsidR="00F83BB6" w:rsidRPr="00B71888">
        <w:rPr>
          <w:rFonts w:ascii="Arial" w:hAnsi="Arial" w:cs="Arial"/>
          <w:sz w:val="22"/>
          <w:szCs w:val="22"/>
        </w:rPr>
        <w:t xml:space="preserve">ampliación de las oportunidades de inclusión social y productiva, en particular de las mujeres y los </w:t>
      </w:r>
      <w:r w:rsidR="0001633F" w:rsidRPr="00B71888">
        <w:rPr>
          <w:rFonts w:ascii="Arial" w:hAnsi="Arial" w:cs="Arial"/>
          <w:sz w:val="22"/>
          <w:szCs w:val="22"/>
        </w:rPr>
        <w:t xml:space="preserve">más jóvenes para superar </w:t>
      </w:r>
      <w:r w:rsidR="00F83BB6" w:rsidRPr="00B71888">
        <w:rPr>
          <w:rFonts w:ascii="Arial" w:hAnsi="Arial" w:cs="Arial"/>
          <w:sz w:val="22"/>
          <w:szCs w:val="22"/>
        </w:rPr>
        <w:t xml:space="preserve">los factores de naturalización de la exclusión, discriminación y segregación socioeconómica y espacial que impiden la igualdad de oportunidades y el ejercicio de una vida libre, colectivamente sostenible y feliz. Su visión </w:t>
      </w:r>
      <w:r w:rsidR="00CD74E6" w:rsidRPr="00B71888">
        <w:rPr>
          <w:rFonts w:ascii="Arial" w:hAnsi="Arial" w:cs="Arial"/>
          <w:sz w:val="22"/>
          <w:szCs w:val="22"/>
        </w:rPr>
        <w:t xml:space="preserve">es que </w:t>
      </w:r>
      <w:r w:rsidR="005C3F27" w:rsidRPr="00B71888">
        <w:rPr>
          <w:rFonts w:ascii="Arial" w:hAnsi="Arial" w:cs="Arial"/>
          <w:sz w:val="22"/>
          <w:szCs w:val="22"/>
        </w:rPr>
        <w:t xml:space="preserve">al 2024 </w:t>
      </w:r>
      <w:r w:rsidR="00CD74E6" w:rsidRPr="00B71888">
        <w:rPr>
          <w:rFonts w:ascii="Arial" w:hAnsi="Arial" w:cs="Arial"/>
          <w:sz w:val="22"/>
          <w:szCs w:val="22"/>
        </w:rPr>
        <w:t xml:space="preserve">habrá conformado e institucionalizado </w:t>
      </w:r>
      <w:r w:rsidR="00F83BB6" w:rsidRPr="00B71888">
        <w:rPr>
          <w:rFonts w:ascii="Arial" w:hAnsi="Arial" w:cs="Arial"/>
          <w:sz w:val="22"/>
          <w:szCs w:val="22"/>
        </w:rPr>
        <w:t xml:space="preserve">la Bogotá- Región y </w:t>
      </w:r>
      <w:r w:rsidR="00CD74E6" w:rsidRPr="00B71888">
        <w:rPr>
          <w:rFonts w:ascii="Arial" w:hAnsi="Arial" w:cs="Arial"/>
          <w:sz w:val="22"/>
          <w:szCs w:val="22"/>
        </w:rPr>
        <w:t>habrá empezado a ejecutar</w:t>
      </w:r>
      <w:r w:rsidR="00917C3C" w:rsidRPr="00B71888">
        <w:rPr>
          <w:rFonts w:ascii="Arial" w:hAnsi="Arial" w:cs="Arial"/>
          <w:sz w:val="22"/>
          <w:szCs w:val="22"/>
        </w:rPr>
        <w:t>,</w:t>
      </w:r>
      <w:r w:rsidR="00CD74E6" w:rsidRPr="00B71888">
        <w:rPr>
          <w:rFonts w:ascii="Arial" w:hAnsi="Arial" w:cs="Arial"/>
          <w:sz w:val="22"/>
          <w:szCs w:val="22"/>
        </w:rPr>
        <w:t xml:space="preserve"> a través del presente plan de desarrollo</w:t>
      </w:r>
      <w:r w:rsidR="00917C3C" w:rsidRPr="00B71888">
        <w:rPr>
          <w:rFonts w:ascii="Arial" w:hAnsi="Arial" w:cs="Arial"/>
          <w:sz w:val="22"/>
          <w:szCs w:val="22"/>
        </w:rPr>
        <w:t>,</w:t>
      </w:r>
      <w:r w:rsidR="00CD74E6" w:rsidRPr="00B71888">
        <w:rPr>
          <w:rFonts w:ascii="Arial" w:hAnsi="Arial" w:cs="Arial"/>
          <w:sz w:val="22"/>
          <w:szCs w:val="22"/>
        </w:rPr>
        <w:t xml:space="preserve"> un nuevo contrato social, ambiental e intergeneracional que le permita no solo cumplir los Objetivos de Desarrollo Sostenible-ODS en el 2030 </w:t>
      </w:r>
      <w:r w:rsidR="00F83BB6" w:rsidRPr="00B71888">
        <w:rPr>
          <w:rFonts w:ascii="Arial" w:hAnsi="Arial" w:cs="Arial"/>
          <w:sz w:val="22"/>
          <w:szCs w:val="22"/>
        </w:rPr>
        <w:t>sino ser un ejemplo global en reconciliación, acción colectiva, desarrollo sostenible e inclusión social y productiva</w:t>
      </w:r>
      <w:r w:rsidR="00917C3C" w:rsidRPr="00B71888">
        <w:rPr>
          <w:rFonts w:ascii="Arial" w:hAnsi="Arial" w:cs="Arial"/>
          <w:sz w:val="22"/>
          <w:szCs w:val="22"/>
        </w:rPr>
        <w:t>.</w:t>
      </w:r>
      <w:r w:rsidR="00F83BB6" w:rsidRPr="00B71888">
        <w:rPr>
          <w:rFonts w:ascii="Arial" w:hAnsi="Arial" w:cs="Arial"/>
          <w:sz w:val="22"/>
          <w:szCs w:val="22"/>
        </w:rPr>
        <w:t xml:space="preserve"> </w:t>
      </w:r>
    </w:p>
    <w:p w14:paraId="79399A51" w14:textId="77777777" w:rsidR="00F83BB6" w:rsidRPr="00B71888" w:rsidRDefault="00F83BB6" w:rsidP="00F83BB6">
      <w:pPr>
        <w:pBdr>
          <w:top w:val="nil"/>
          <w:left w:val="nil"/>
          <w:bottom w:val="nil"/>
          <w:right w:val="nil"/>
          <w:between w:val="nil"/>
        </w:pBdr>
        <w:tabs>
          <w:tab w:val="left" w:pos="1134"/>
        </w:tabs>
        <w:spacing w:line="288" w:lineRule="auto"/>
        <w:jc w:val="both"/>
        <w:rPr>
          <w:rFonts w:ascii="Arial" w:hAnsi="Arial" w:cs="Arial"/>
          <w:sz w:val="22"/>
          <w:szCs w:val="22"/>
        </w:rPr>
      </w:pPr>
    </w:p>
    <w:p w14:paraId="45768080" w14:textId="3007D3B5" w:rsidR="00F83BB6" w:rsidRPr="00B71888" w:rsidRDefault="00F64F67" w:rsidP="00917C3C">
      <w:pPr>
        <w:pBdr>
          <w:top w:val="nil"/>
          <w:left w:val="nil"/>
          <w:bottom w:val="nil"/>
          <w:right w:val="nil"/>
          <w:between w:val="nil"/>
        </w:pBdr>
        <w:tabs>
          <w:tab w:val="left" w:pos="1134"/>
        </w:tabs>
        <w:spacing w:line="288" w:lineRule="auto"/>
        <w:jc w:val="both"/>
        <w:rPr>
          <w:rFonts w:ascii="Arial" w:hAnsi="Arial" w:cs="Arial"/>
          <w:sz w:val="22"/>
          <w:szCs w:val="22"/>
        </w:rPr>
      </w:pPr>
      <w:r w:rsidRPr="00B71888">
        <w:rPr>
          <w:rFonts w:ascii="Arial" w:hAnsi="Arial" w:cs="Arial"/>
          <w:sz w:val="22"/>
          <w:szCs w:val="22"/>
        </w:rPr>
        <w:t xml:space="preserve">Esta visión general del plan tiene como uno de sus principios la acción colectiva para el abordaje de las distintas problemáticas a la luz  </w:t>
      </w:r>
      <w:r w:rsidR="006C1749" w:rsidRPr="00B71888">
        <w:rPr>
          <w:rFonts w:ascii="Arial" w:hAnsi="Arial" w:cs="Arial"/>
          <w:sz w:val="22"/>
          <w:szCs w:val="22"/>
        </w:rPr>
        <w:t xml:space="preserve">de </w:t>
      </w:r>
      <w:r w:rsidRPr="00B71888">
        <w:rPr>
          <w:rFonts w:ascii="Arial" w:hAnsi="Arial" w:cs="Arial"/>
          <w:sz w:val="22"/>
          <w:szCs w:val="22"/>
        </w:rPr>
        <w:t>la participación ciudadana</w:t>
      </w:r>
      <w:r w:rsidR="008C4079" w:rsidRPr="00B71888">
        <w:rPr>
          <w:rFonts w:ascii="Arial" w:hAnsi="Arial" w:cs="Arial"/>
          <w:sz w:val="22"/>
          <w:szCs w:val="22"/>
        </w:rPr>
        <w:t>, como un principio que desarrolla el reconocimiento que hace l</w:t>
      </w:r>
      <w:r w:rsidR="00F83BB6" w:rsidRPr="00B71888">
        <w:rPr>
          <w:rFonts w:ascii="Arial" w:hAnsi="Arial" w:cs="Arial"/>
          <w:sz w:val="22"/>
          <w:szCs w:val="22"/>
        </w:rPr>
        <w:t xml:space="preserve">a Constitución Política Colombiana </w:t>
      </w:r>
      <w:r w:rsidR="008C4079" w:rsidRPr="00B71888">
        <w:rPr>
          <w:rFonts w:ascii="Arial" w:hAnsi="Arial" w:cs="Arial"/>
          <w:sz w:val="22"/>
          <w:szCs w:val="22"/>
        </w:rPr>
        <w:t xml:space="preserve">en cuanto a que, como </w:t>
      </w:r>
      <w:r w:rsidR="00F83BB6" w:rsidRPr="00B71888">
        <w:rPr>
          <w:rFonts w:ascii="Arial" w:hAnsi="Arial" w:cs="Arial"/>
          <w:sz w:val="22"/>
          <w:szCs w:val="22"/>
        </w:rPr>
        <w:t xml:space="preserve">derecho fundamental </w:t>
      </w:r>
      <w:r w:rsidR="008C4079" w:rsidRPr="00B71888">
        <w:rPr>
          <w:rFonts w:ascii="Arial" w:hAnsi="Arial" w:cs="Arial"/>
          <w:sz w:val="22"/>
          <w:szCs w:val="22"/>
        </w:rPr>
        <w:t xml:space="preserve">se le asigna al </w:t>
      </w:r>
      <w:r w:rsidR="00F83BB6" w:rsidRPr="00B71888">
        <w:rPr>
          <w:rFonts w:ascii="Arial" w:hAnsi="Arial" w:cs="Arial"/>
          <w:sz w:val="22"/>
          <w:szCs w:val="22"/>
        </w:rPr>
        <w:t>Estado la responsabilidad de promover espacios de información, formación y debate que garanticen la participación de la ciudadanía en la formulación, implementación, seguimiento y evaluación de las políticas públicas y los procesos de planeación.</w:t>
      </w:r>
      <w:r w:rsidR="004250FF" w:rsidRPr="00B71888">
        <w:rPr>
          <w:rFonts w:ascii="Arial" w:hAnsi="Arial" w:cs="Arial"/>
          <w:sz w:val="22"/>
          <w:szCs w:val="22"/>
        </w:rPr>
        <w:t xml:space="preserve"> </w:t>
      </w:r>
      <w:r w:rsidR="006C1749" w:rsidRPr="00B71888">
        <w:rPr>
          <w:rFonts w:ascii="Arial" w:hAnsi="Arial" w:cs="Arial"/>
          <w:sz w:val="22"/>
          <w:szCs w:val="22"/>
        </w:rPr>
        <w:t xml:space="preserve">Además, el Plan hace eco de la </w:t>
      </w:r>
      <w:r w:rsidR="00F83BB6" w:rsidRPr="00B71888">
        <w:rPr>
          <w:rFonts w:ascii="Arial" w:hAnsi="Arial" w:cs="Arial"/>
          <w:sz w:val="22"/>
          <w:szCs w:val="22"/>
        </w:rPr>
        <w:t xml:space="preserve">normatividad nacional </w:t>
      </w:r>
      <w:r w:rsidR="006C1749" w:rsidRPr="00B71888">
        <w:rPr>
          <w:rFonts w:ascii="Arial" w:hAnsi="Arial" w:cs="Arial"/>
          <w:sz w:val="22"/>
          <w:szCs w:val="22"/>
        </w:rPr>
        <w:t xml:space="preserve">que enfatiza </w:t>
      </w:r>
      <w:r w:rsidR="00F83BB6" w:rsidRPr="00B71888">
        <w:rPr>
          <w:rFonts w:ascii="Arial" w:hAnsi="Arial" w:cs="Arial"/>
          <w:sz w:val="22"/>
          <w:szCs w:val="22"/>
        </w:rPr>
        <w:t>en la democracia participativa y la democr</w:t>
      </w:r>
      <w:r w:rsidR="008C4079" w:rsidRPr="00B71888">
        <w:rPr>
          <w:rFonts w:ascii="Arial" w:hAnsi="Arial" w:cs="Arial"/>
          <w:sz w:val="22"/>
          <w:szCs w:val="22"/>
        </w:rPr>
        <w:t>atización de la gestión pública</w:t>
      </w:r>
      <w:r w:rsidR="00F83BB6" w:rsidRPr="00B71888">
        <w:rPr>
          <w:rFonts w:ascii="Arial" w:hAnsi="Arial" w:cs="Arial"/>
          <w:sz w:val="22"/>
          <w:szCs w:val="22"/>
        </w:rPr>
        <w:t xml:space="preserve"> </w:t>
      </w:r>
      <w:r w:rsidR="006C1749" w:rsidRPr="00B71888">
        <w:rPr>
          <w:rFonts w:ascii="Arial" w:hAnsi="Arial" w:cs="Arial"/>
          <w:sz w:val="22"/>
          <w:szCs w:val="22"/>
        </w:rPr>
        <w:t xml:space="preserve">a través de la Ley 489 de 1998 </w:t>
      </w:r>
      <w:r w:rsidR="00F83BB6" w:rsidRPr="00B71888">
        <w:rPr>
          <w:rFonts w:ascii="Arial" w:hAnsi="Arial" w:cs="Arial"/>
          <w:sz w:val="22"/>
          <w:szCs w:val="22"/>
        </w:rPr>
        <w:t xml:space="preserve">y </w:t>
      </w:r>
      <w:r w:rsidR="006C1749" w:rsidRPr="00B71888">
        <w:rPr>
          <w:rFonts w:ascii="Arial" w:hAnsi="Arial" w:cs="Arial"/>
          <w:sz w:val="22"/>
          <w:szCs w:val="22"/>
        </w:rPr>
        <w:t>de</w:t>
      </w:r>
      <w:r w:rsidR="008C4079" w:rsidRPr="00B71888">
        <w:rPr>
          <w:rFonts w:ascii="Arial" w:hAnsi="Arial" w:cs="Arial"/>
          <w:sz w:val="22"/>
          <w:szCs w:val="22"/>
        </w:rPr>
        <w:t xml:space="preserve"> </w:t>
      </w:r>
      <w:r w:rsidR="00F83BB6" w:rsidRPr="00B71888">
        <w:rPr>
          <w:rFonts w:ascii="Arial" w:hAnsi="Arial" w:cs="Arial"/>
          <w:sz w:val="22"/>
          <w:szCs w:val="22"/>
        </w:rPr>
        <w:t xml:space="preserve">la Ley estatutaria 1757 de 2015 </w:t>
      </w:r>
      <w:r w:rsidR="006C1749" w:rsidRPr="00B71888">
        <w:rPr>
          <w:rFonts w:ascii="Arial" w:hAnsi="Arial" w:cs="Arial"/>
          <w:sz w:val="22"/>
          <w:szCs w:val="22"/>
        </w:rPr>
        <w:t xml:space="preserve">que </w:t>
      </w:r>
      <w:r w:rsidR="00F83BB6" w:rsidRPr="00B71888">
        <w:rPr>
          <w:rFonts w:ascii="Arial" w:hAnsi="Arial" w:cs="Arial"/>
          <w:sz w:val="22"/>
          <w:szCs w:val="22"/>
        </w:rPr>
        <w:t xml:space="preserve">señala los deberes y </w:t>
      </w:r>
      <w:r w:rsidR="006C1749" w:rsidRPr="00B71888">
        <w:rPr>
          <w:rFonts w:ascii="Arial" w:hAnsi="Arial" w:cs="Arial"/>
          <w:sz w:val="22"/>
          <w:szCs w:val="22"/>
        </w:rPr>
        <w:t xml:space="preserve">los </w:t>
      </w:r>
      <w:r w:rsidR="00F83BB6" w:rsidRPr="00B71888">
        <w:rPr>
          <w:rFonts w:ascii="Arial" w:hAnsi="Arial" w:cs="Arial"/>
          <w:sz w:val="22"/>
          <w:szCs w:val="22"/>
        </w:rPr>
        <w:t>derechos de la ciudadanía en l</w:t>
      </w:r>
      <w:r w:rsidR="006C1749" w:rsidRPr="00B71888">
        <w:rPr>
          <w:rFonts w:ascii="Arial" w:hAnsi="Arial" w:cs="Arial"/>
          <w:sz w:val="22"/>
          <w:szCs w:val="22"/>
        </w:rPr>
        <w:t xml:space="preserve">os procesos de </w:t>
      </w:r>
      <w:r w:rsidR="00F83BB6" w:rsidRPr="00B71888">
        <w:rPr>
          <w:rFonts w:ascii="Arial" w:hAnsi="Arial" w:cs="Arial"/>
          <w:sz w:val="22"/>
          <w:szCs w:val="22"/>
        </w:rPr>
        <w:t>planeación, implementación, seguimiento y evaluación de la gestión pública.</w:t>
      </w:r>
    </w:p>
    <w:p w14:paraId="4D2F7692" w14:textId="77777777" w:rsidR="004250FF" w:rsidRPr="00B71888" w:rsidRDefault="004250FF" w:rsidP="00F83BB6">
      <w:pPr>
        <w:spacing w:line="288" w:lineRule="auto"/>
        <w:jc w:val="both"/>
        <w:rPr>
          <w:rFonts w:ascii="Arial" w:hAnsi="Arial" w:cs="Arial"/>
          <w:sz w:val="22"/>
          <w:szCs w:val="22"/>
        </w:rPr>
      </w:pPr>
    </w:p>
    <w:p w14:paraId="3C2132AB" w14:textId="54934358" w:rsidR="00F83BB6" w:rsidRPr="00B71888" w:rsidRDefault="004250FF" w:rsidP="00F83BB6">
      <w:pPr>
        <w:spacing w:line="288" w:lineRule="auto"/>
        <w:jc w:val="both"/>
        <w:rPr>
          <w:rFonts w:ascii="Arial" w:hAnsi="Arial" w:cs="Arial"/>
          <w:sz w:val="22"/>
          <w:szCs w:val="22"/>
        </w:rPr>
      </w:pPr>
      <w:r w:rsidRPr="00B71888">
        <w:rPr>
          <w:rFonts w:ascii="Arial" w:hAnsi="Arial" w:cs="Arial"/>
          <w:sz w:val="22"/>
          <w:szCs w:val="22"/>
        </w:rPr>
        <w:t>Así mismo l</w:t>
      </w:r>
      <w:r w:rsidR="00F83BB6" w:rsidRPr="00B71888">
        <w:rPr>
          <w:rFonts w:ascii="Arial" w:hAnsi="Arial" w:cs="Arial"/>
          <w:sz w:val="22"/>
          <w:szCs w:val="22"/>
        </w:rPr>
        <w:t xml:space="preserve">a estrategia de participación ciudadana </w:t>
      </w:r>
      <w:r w:rsidRPr="00B71888">
        <w:rPr>
          <w:rFonts w:ascii="Arial" w:hAnsi="Arial" w:cs="Arial"/>
          <w:sz w:val="22"/>
          <w:szCs w:val="22"/>
        </w:rPr>
        <w:t xml:space="preserve">para la construcción del Plan de Desarrollo 2020-2024 </w:t>
      </w:r>
      <w:r w:rsidR="00F83BB6" w:rsidRPr="00B71888">
        <w:rPr>
          <w:rFonts w:ascii="Arial" w:hAnsi="Arial" w:cs="Arial"/>
          <w:sz w:val="22"/>
          <w:szCs w:val="22"/>
        </w:rPr>
        <w:t>se acog</w:t>
      </w:r>
      <w:r w:rsidR="00933E71" w:rsidRPr="00B71888">
        <w:rPr>
          <w:rFonts w:ascii="Arial" w:hAnsi="Arial" w:cs="Arial"/>
          <w:sz w:val="22"/>
          <w:szCs w:val="22"/>
        </w:rPr>
        <w:t>e</w:t>
      </w:r>
      <w:r w:rsidR="00F83BB6" w:rsidRPr="00B71888">
        <w:rPr>
          <w:rFonts w:ascii="Arial" w:hAnsi="Arial" w:cs="Arial"/>
          <w:sz w:val="22"/>
          <w:szCs w:val="22"/>
        </w:rPr>
        <w:t xml:space="preserve"> </w:t>
      </w:r>
      <w:r w:rsidRPr="00B71888">
        <w:rPr>
          <w:rFonts w:ascii="Arial" w:hAnsi="Arial" w:cs="Arial"/>
          <w:sz w:val="22"/>
          <w:szCs w:val="22"/>
        </w:rPr>
        <w:t xml:space="preserve">también </w:t>
      </w:r>
      <w:r w:rsidR="00F83BB6" w:rsidRPr="00B71888">
        <w:rPr>
          <w:rFonts w:ascii="Arial" w:hAnsi="Arial" w:cs="Arial"/>
          <w:sz w:val="22"/>
          <w:szCs w:val="22"/>
        </w:rPr>
        <w:t xml:space="preserve">a lo dispuesto por la Ley 152 de 1994 y el Acuerdo Distrital 12 de 1994, en el entendido que dichas normas definieron las autoridades y las instancias distritales de planeación a las que se les asignó funciones específicas en el proceso de formulación del Plan de Desarrollo Distrital y estableció el carácter participativo de dicha formulación. </w:t>
      </w:r>
      <w:r w:rsidRPr="00B71888">
        <w:rPr>
          <w:rFonts w:ascii="Arial" w:hAnsi="Arial" w:cs="Arial"/>
          <w:sz w:val="22"/>
          <w:szCs w:val="22"/>
        </w:rPr>
        <w:t xml:space="preserve">Es así como </w:t>
      </w:r>
      <w:r w:rsidR="00F83BB6" w:rsidRPr="00B71888">
        <w:rPr>
          <w:rFonts w:ascii="Arial" w:hAnsi="Arial" w:cs="Arial"/>
          <w:sz w:val="22"/>
          <w:szCs w:val="22"/>
        </w:rPr>
        <w:t xml:space="preserve">las actividades que se adelantaron </w:t>
      </w:r>
      <w:r w:rsidR="009846C6" w:rsidRPr="00B71888">
        <w:rPr>
          <w:rFonts w:ascii="Arial" w:hAnsi="Arial" w:cs="Arial"/>
          <w:sz w:val="22"/>
          <w:szCs w:val="22"/>
        </w:rPr>
        <w:t xml:space="preserve">para la formulación de este Plan </w:t>
      </w:r>
      <w:r w:rsidR="00F83BB6" w:rsidRPr="00B71888">
        <w:rPr>
          <w:rFonts w:ascii="Arial" w:hAnsi="Arial" w:cs="Arial"/>
          <w:sz w:val="22"/>
          <w:szCs w:val="22"/>
        </w:rPr>
        <w:t xml:space="preserve">tuvieron en cuenta los derechos de la ciudadanía y las obligaciones del Estado en materia de participación, de acuerdo con lo señalado en la Ley Estatutaria 1757 de 2015 por la cual se dictan disposiciones en materia de promoción y protección del derecho a la participación democrática, así como, lo reglamentado por los Decretos Distritales 448 de </w:t>
      </w:r>
      <w:r w:rsidR="00F83BB6" w:rsidRPr="00B71888">
        <w:rPr>
          <w:rFonts w:ascii="Arial" w:hAnsi="Arial" w:cs="Arial"/>
          <w:sz w:val="22"/>
          <w:szCs w:val="22"/>
        </w:rPr>
        <w:lastRenderedPageBreak/>
        <w:t>2007 y 503 de 2011, que crean y ponen en marcha un sistema y una política pública de participación ciudadana para Bogotá.</w:t>
      </w:r>
    </w:p>
    <w:p w14:paraId="1803CAA5" w14:textId="77777777" w:rsidR="004250FF" w:rsidRPr="00B71888" w:rsidRDefault="004250FF" w:rsidP="00F83BB6">
      <w:pPr>
        <w:spacing w:line="288" w:lineRule="auto"/>
        <w:jc w:val="both"/>
        <w:rPr>
          <w:rFonts w:ascii="Arial" w:hAnsi="Arial" w:cs="Arial"/>
          <w:sz w:val="22"/>
          <w:szCs w:val="22"/>
        </w:rPr>
      </w:pPr>
    </w:p>
    <w:p w14:paraId="60A19B44" w14:textId="39A171E5" w:rsidR="00F83BB6" w:rsidRPr="00B71888" w:rsidRDefault="009846C6" w:rsidP="00F83BB6">
      <w:pPr>
        <w:spacing w:line="288" w:lineRule="auto"/>
        <w:jc w:val="both"/>
        <w:rPr>
          <w:rFonts w:ascii="Arial" w:hAnsi="Arial" w:cs="Arial"/>
          <w:sz w:val="22"/>
          <w:szCs w:val="22"/>
        </w:rPr>
      </w:pPr>
      <w:r w:rsidRPr="00B71888">
        <w:rPr>
          <w:rFonts w:ascii="Arial" w:hAnsi="Arial" w:cs="Arial"/>
          <w:sz w:val="22"/>
          <w:szCs w:val="22"/>
        </w:rPr>
        <w:t xml:space="preserve">Acogiendo </w:t>
      </w:r>
      <w:r w:rsidR="00F83BB6" w:rsidRPr="00B71888">
        <w:rPr>
          <w:rFonts w:ascii="Arial" w:hAnsi="Arial" w:cs="Arial"/>
          <w:sz w:val="22"/>
          <w:szCs w:val="22"/>
        </w:rPr>
        <w:t xml:space="preserve">la responsabilidad del Estado de promover espacios de información, formación y debate </w:t>
      </w:r>
      <w:r w:rsidRPr="00B71888">
        <w:rPr>
          <w:rFonts w:ascii="Arial" w:hAnsi="Arial" w:cs="Arial"/>
          <w:sz w:val="22"/>
          <w:szCs w:val="22"/>
        </w:rPr>
        <w:t>para garantizar la partici</w:t>
      </w:r>
      <w:r w:rsidR="00F83BB6" w:rsidRPr="00B71888">
        <w:rPr>
          <w:rFonts w:ascii="Arial" w:hAnsi="Arial" w:cs="Arial"/>
          <w:sz w:val="22"/>
          <w:szCs w:val="22"/>
        </w:rPr>
        <w:t>pación de la ciudadanía en las diferentes fases de</w:t>
      </w:r>
      <w:r w:rsidRPr="00B71888">
        <w:rPr>
          <w:rFonts w:ascii="Arial" w:hAnsi="Arial" w:cs="Arial"/>
          <w:sz w:val="22"/>
          <w:szCs w:val="22"/>
        </w:rPr>
        <w:t xml:space="preserve">l diseño de políticas públicas, el actual proceso de formulación del Plan de Desarrollo para la vigencia 2020-2024 </w:t>
      </w:r>
      <w:r w:rsidR="00933E71" w:rsidRPr="00B71888">
        <w:rPr>
          <w:rFonts w:ascii="Arial" w:hAnsi="Arial" w:cs="Arial"/>
          <w:sz w:val="22"/>
          <w:szCs w:val="22"/>
        </w:rPr>
        <w:t xml:space="preserve">ha estado </w:t>
      </w:r>
      <w:r w:rsidRPr="00B71888">
        <w:rPr>
          <w:rFonts w:ascii="Arial" w:hAnsi="Arial" w:cs="Arial"/>
          <w:sz w:val="22"/>
          <w:szCs w:val="22"/>
        </w:rPr>
        <w:t xml:space="preserve">orientado a: </w:t>
      </w:r>
      <w:r w:rsidR="00F83BB6" w:rsidRPr="00B71888">
        <w:rPr>
          <w:rFonts w:ascii="Arial" w:hAnsi="Arial" w:cs="Arial"/>
          <w:sz w:val="22"/>
          <w:szCs w:val="22"/>
        </w:rPr>
        <w:t xml:space="preserve"> </w:t>
      </w:r>
    </w:p>
    <w:p w14:paraId="6AAB4907" w14:textId="77777777" w:rsidR="009846C6" w:rsidRPr="00B71888" w:rsidRDefault="009846C6" w:rsidP="00F83BB6">
      <w:pPr>
        <w:spacing w:line="288" w:lineRule="auto"/>
        <w:jc w:val="both"/>
        <w:rPr>
          <w:rFonts w:ascii="Arial" w:hAnsi="Arial" w:cs="Arial"/>
          <w:sz w:val="22"/>
          <w:szCs w:val="22"/>
        </w:rPr>
      </w:pPr>
    </w:p>
    <w:p w14:paraId="672D47F4" w14:textId="518EFD53" w:rsidR="009B14CD"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1. Informar: a través de los diferentes espacios previstos y establecidos por la norma</w:t>
      </w:r>
      <w:r w:rsidR="009B14CD" w:rsidRPr="00B71888">
        <w:rPr>
          <w:rFonts w:ascii="Arial" w:hAnsi="Arial" w:cs="Arial"/>
          <w:sz w:val="22"/>
          <w:szCs w:val="22"/>
        </w:rPr>
        <w:t xml:space="preserve"> para dar a conocer a la ciudadanía en general </w:t>
      </w:r>
      <w:r w:rsidRPr="00B71888">
        <w:rPr>
          <w:rFonts w:ascii="Arial" w:hAnsi="Arial" w:cs="Arial"/>
          <w:sz w:val="22"/>
          <w:szCs w:val="22"/>
        </w:rPr>
        <w:t>las bases del Plan de Desarrollo</w:t>
      </w:r>
      <w:r w:rsidR="009B14CD" w:rsidRPr="00B71888">
        <w:rPr>
          <w:rFonts w:ascii="Arial" w:hAnsi="Arial" w:cs="Arial"/>
          <w:sz w:val="22"/>
          <w:szCs w:val="22"/>
        </w:rPr>
        <w:t xml:space="preserve"> y ponerlo a disposición para el debate público.</w:t>
      </w:r>
      <w:r w:rsidRPr="00B71888">
        <w:rPr>
          <w:rFonts w:ascii="Arial" w:hAnsi="Arial" w:cs="Arial"/>
          <w:sz w:val="22"/>
          <w:szCs w:val="22"/>
        </w:rPr>
        <w:t xml:space="preserve"> </w:t>
      </w:r>
    </w:p>
    <w:p w14:paraId="16218DBC" w14:textId="5B7E1496"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2. Consultar:  </w:t>
      </w:r>
      <w:r w:rsidR="00625AAC" w:rsidRPr="00B71888">
        <w:rPr>
          <w:rFonts w:ascii="Arial" w:hAnsi="Arial" w:cs="Arial"/>
          <w:sz w:val="22"/>
          <w:szCs w:val="22"/>
        </w:rPr>
        <w:t xml:space="preserve">mediante el establecimiento de </w:t>
      </w:r>
      <w:r w:rsidRPr="00B71888">
        <w:rPr>
          <w:rFonts w:ascii="Arial" w:hAnsi="Arial" w:cs="Arial"/>
          <w:sz w:val="22"/>
          <w:szCs w:val="22"/>
        </w:rPr>
        <w:t>espacios generados de consulta</w:t>
      </w:r>
      <w:r w:rsidR="00625AAC" w:rsidRPr="00B71888">
        <w:rPr>
          <w:rFonts w:ascii="Arial" w:hAnsi="Arial" w:cs="Arial"/>
          <w:sz w:val="22"/>
          <w:szCs w:val="22"/>
        </w:rPr>
        <w:t xml:space="preserve"> a las diferentes instancias y actores, tanto en lo referido al contenido mismo del Plan como a sus enfoques, visión de ciudad, principios, etc., utilizando diferentes mecanismos y solicitando sus aportes y recomendaciones. </w:t>
      </w:r>
      <w:r w:rsidRPr="00B71888">
        <w:rPr>
          <w:rFonts w:ascii="Arial" w:hAnsi="Arial" w:cs="Arial"/>
          <w:sz w:val="22"/>
          <w:szCs w:val="22"/>
        </w:rPr>
        <w:t xml:space="preserve">De esta manera el proceso desarrollado tuvo un carácter informativo y consultivo, garantizando la participación ciudadana en la planeación del desarrollo, mediante un ejercicio de deliberación y construcción de soluciones que se realizó en espacios presenciales y virtuales convocando a todos los sectores de la ciudadanía para </w:t>
      </w:r>
      <w:r w:rsidR="00625AAC" w:rsidRPr="00B71888">
        <w:rPr>
          <w:rFonts w:ascii="Arial" w:hAnsi="Arial" w:cs="Arial"/>
          <w:sz w:val="22"/>
          <w:szCs w:val="22"/>
        </w:rPr>
        <w:t>aportar en la</w:t>
      </w:r>
      <w:r w:rsidRPr="00B71888">
        <w:rPr>
          <w:rFonts w:ascii="Arial" w:hAnsi="Arial" w:cs="Arial"/>
          <w:sz w:val="22"/>
          <w:szCs w:val="22"/>
        </w:rPr>
        <w:t xml:space="preserve"> formulación del Plan de Desarrollo Distrital. </w:t>
      </w:r>
    </w:p>
    <w:p w14:paraId="7818EBDB" w14:textId="3683E7BA" w:rsidR="00625AAC"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3. Concertar: A través del proceso de articulación entre la ciudadanía con sus propuestas y la articulación con la administración distrital</w:t>
      </w:r>
      <w:r w:rsidR="00625AAC" w:rsidRPr="00B71888">
        <w:rPr>
          <w:rFonts w:ascii="Arial" w:hAnsi="Arial" w:cs="Arial"/>
          <w:sz w:val="22"/>
          <w:szCs w:val="22"/>
        </w:rPr>
        <w:t>, mediante mecanismos de evaluación de las propuestas</w:t>
      </w:r>
      <w:r w:rsidR="00933E71" w:rsidRPr="00B71888">
        <w:rPr>
          <w:rFonts w:ascii="Arial" w:hAnsi="Arial" w:cs="Arial"/>
          <w:sz w:val="22"/>
          <w:szCs w:val="22"/>
        </w:rPr>
        <w:t xml:space="preserve">, el </w:t>
      </w:r>
      <w:r w:rsidR="00625AAC" w:rsidRPr="00B71888">
        <w:rPr>
          <w:rFonts w:ascii="Arial" w:hAnsi="Arial" w:cs="Arial"/>
          <w:sz w:val="22"/>
          <w:szCs w:val="22"/>
        </w:rPr>
        <w:t>estudio de su viabilidad</w:t>
      </w:r>
      <w:r w:rsidR="00933E71" w:rsidRPr="00B71888">
        <w:rPr>
          <w:rFonts w:ascii="Arial" w:hAnsi="Arial" w:cs="Arial"/>
          <w:sz w:val="22"/>
          <w:szCs w:val="22"/>
        </w:rPr>
        <w:t xml:space="preserve"> y la retroalimentación de resultados</w:t>
      </w:r>
      <w:r w:rsidR="00625AAC" w:rsidRPr="00B71888">
        <w:rPr>
          <w:rFonts w:ascii="Arial" w:hAnsi="Arial" w:cs="Arial"/>
          <w:sz w:val="22"/>
          <w:szCs w:val="22"/>
        </w:rPr>
        <w:t>.</w:t>
      </w:r>
    </w:p>
    <w:p w14:paraId="2047169A" w14:textId="06A16128"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 </w:t>
      </w:r>
    </w:p>
    <w:p w14:paraId="623AD95A" w14:textId="59690CA1" w:rsidR="00F83BB6" w:rsidRPr="00B71888" w:rsidRDefault="00355A0C" w:rsidP="00F83BB6">
      <w:pPr>
        <w:spacing w:line="288" w:lineRule="auto"/>
        <w:jc w:val="both"/>
        <w:rPr>
          <w:rFonts w:ascii="Arial" w:hAnsi="Arial" w:cs="Arial"/>
          <w:sz w:val="22"/>
          <w:szCs w:val="22"/>
        </w:rPr>
      </w:pPr>
      <w:r w:rsidRPr="00B71888">
        <w:rPr>
          <w:rFonts w:ascii="Arial" w:hAnsi="Arial" w:cs="Arial"/>
          <w:sz w:val="22"/>
          <w:szCs w:val="22"/>
        </w:rPr>
        <w:t xml:space="preserve">Igualmente, el proceso de </w:t>
      </w:r>
      <w:r w:rsidR="00F83BB6" w:rsidRPr="00B71888">
        <w:rPr>
          <w:rFonts w:ascii="Arial" w:hAnsi="Arial" w:cs="Arial"/>
          <w:sz w:val="22"/>
          <w:szCs w:val="22"/>
        </w:rPr>
        <w:t xml:space="preserve">participación ciudadana en la formulación del Plan de Desarrollo 2020-2024 </w:t>
      </w:r>
      <w:r w:rsidRPr="00B71888">
        <w:rPr>
          <w:rFonts w:ascii="Arial" w:hAnsi="Arial" w:cs="Arial"/>
          <w:sz w:val="22"/>
          <w:szCs w:val="22"/>
        </w:rPr>
        <w:t xml:space="preserve">ha estado orientado </w:t>
      </w:r>
      <w:r w:rsidR="00F83BB6" w:rsidRPr="00B71888">
        <w:rPr>
          <w:rFonts w:ascii="Arial" w:hAnsi="Arial" w:cs="Arial"/>
          <w:sz w:val="22"/>
          <w:szCs w:val="22"/>
        </w:rPr>
        <w:t xml:space="preserve">a garantizar los siguientes atributos: </w:t>
      </w:r>
    </w:p>
    <w:p w14:paraId="4ECD5009" w14:textId="77777777" w:rsidR="00625AAC" w:rsidRPr="00B71888" w:rsidRDefault="00625AAC" w:rsidP="00F83BB6">
      <w:pPr>
        <w:spacing w:line="288" w:lineRule="auto"/>
        <w:jc w:val="both"/>
        <w:rPr>
          <w:rFonts w:ascii="Arial" w:hAnsi="Arial" w:cs="Arial"/>
          <w:sz w:val="22"/>
          <w:szCs w:val="22"/>
        </w:rPr>
      </w:pPr>
    </w:p>
    <w:p w14:paraId="06B12F82" w14:textId="733D1410"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Pertinencia. En el proceso </w:t>
      </w:r>
      <w:r w:rsidR="005C4721" w:rsidRPr="00B71888">
        <w:rPr>
          <w:rFonts w:ascii="Arial" w:hAnsi="Arial" w:cs="Arial"/>
          <w:sz w:val="22"/>
          <w:szCs w:val="22"/>
        </w:rPr>
        <w:t xml:space="preserve">ha desarrollado </w:t>
      </w:r>
      <w:r w:rsidRPr="00B71888">
        <w:rPr>
          <w:rFonts w:ascii="Arial" w:hAnsi="Arial" w:cs="Arial"/>
          <w:sz w:val="22"/>
          <w:szCs w:val="22"/>
        </w:rPr>
        <w:t>lo establecido en las normas</w:t>
      </w:r>
      <w:r w:rsidR="005155D5" w:rsidRPr="00B71888">
        <w:rPr>
          <w:rFonts w:ascii="Arial" w:hAnsi="Arial" w:cs="Arial"/>
          <w:sz w:val="22"/>
          <w:szCs w:val="22"/>
        </w:rPr>
        <w:t xml:space="preserve"> citadas </w:t>
      </w:r>
      <w:r w:rsidRPr="00B71888">
        <w:rPr>
          <w:rFonts w:ascii="Arial" w:hAnsi="Arial" w:cs="Arial"/>
          <w:sz w:val="22"/>
          <w:szCs w:val="22"/>
        </w:rPr>
        <w:t>relacionad</w:t>
      </w:r>
      <w:r w:rsidR="005155D5" w:rsidRPr="00B71888">
        <w:rPr>
          <w:rFonts w:ascii="Arial" w:hAnsi="Arial" w:cs="Arial"/>
          <w:sz w:val="22"/>
          <w:szCs w:val="22"/>
        </w:rPr>
        <w:t>a</w:t>
      </w:r>
      <w:r w:rsidRPr="00B71888">
        <w:rPr>
          <w:rFonts w:ascii="Arial" w:hAnsi="Arial" w:cs="Arial"/>
          <w:sz w:val="22"/>
          <w:szCs w:val="22"/>
        </w:rPr>
        <w:t>s con la participación ciudadana</w:t>
      </w:r>
      <w:r w:rsidR="005155D5" w:rsidRPr="00B71888">
        <w:rPr>
          <w:rFonts w:ascii="Arial" w:hAnsi="Arial" w:cs="Arial"/>
          <w:sz w:val="22"/>
          <w:szCs w:val="22"/>
        </w:rPr>
        <w:t xml:space="preserve"> mediante el establecimiento de </w:t>
      </w:r>
      <w:r w:rsidRPr="00B71888">
        <w:rPr>
          <w:rFonts w:ascii="Arial" w:hAnsi="Arial" w:cs="Arial"/>
          <w:sz w:val="22"/>
          <w:szCs w:val="22"/>
        </w:rPr>
        <w:t xml:space="preserve">las condiciones institucionales para </w:t>
      </w:r>
      <w:r w:rsidR="005C4721" w:rsidRPr="00B71888">
        <w:rPr>
          <w:rFonts w:ascii="Arial" w:hAnsi="Arial" w:cs="Arial"/>
          <w:sz w:val="22"/>
          <w:szCs w:val="22"/>
        </w:rPr>
        <w:t xml:space="preserve">su </w:t>
      </w:r>
      <w:r w:rsidRPr="00B71888">
        <w:rPr>
          <w:rFonts w:ascii="Arial" w:hAnsi="Arial" w:cs="Arial"/>
          <w:sz w:val="22"/>
          <w:szCs w:val="22"/>
        </w:rPr>
        <w:t>desarrollo</w:t>
      </w:r>
      <w:r w:rsidR="005C4721" w:rsidRPr="00B71888">
        <w:rPr>
          <w:rFonts w:ascii="Arial" w:hAnsi="Arial" w:cs="Arial"/>
          <w:sz w:val="22"/>
          <w:szCs w:val="22"/>
        </w:rPr>
        <w:t>.</w:t>
      </w:r>
      <w:r w:rsidRPr="00B71888">
        <w:rPr>
          <w:rFonts w:ascii="Arial" w:hAnsi="Arial" w:cs="Arial"/>
          <w:sz w:val="22"/>
          <w:szCs w:val="22"/>
        </w:rPr>
        <w:t xml:space="preserve"> Se </w:t>
      </w:r>
      <w:r w:rsidR="005C4721" w:rsidRPr="00B71888">
        <w:rPr>
          <w:rFonts w:ascii="Arial" w:hAnsi="Arial" w:cs="Arial"/>
          <w:sz w:val="22"/>
          <w:szCs w:val="22"/>
        </w:rPr>
        <w:t>han dispuesto e</w:t>
      </w:r>
      <w:r w:rsidRPr="00B71888">
        <w:rPr>
          <w:rFonts w:ascii="Arial" w:hAnsi="Arial" w:cs="Arial"/>
          <w:sz w:val="22"/>
          <w:szCs w:val="22"/>
        </w:rPr>
        <w:t xml:space="preserve">spacios y mecanismos de participación que se articulan de manera coherente y continua con el ciclo de </w:t>
      </w:r>
      <w:r w:rsidR="005C4721" w:rsidRPr="00B71888">
        <w:rPr>
          <w:rFonts w:ascii="Arial" w:hAnsi="Arial" w:cs="Arial"/>
          <w:sz w:val="22"/>
          <w:szCs w:val="22"/>
        </w:rPr>
        <w:t>p</w:t>
      </w:r>
      <w:r w:rsidRPr="00B71888">
        <w:rPr>
          <w:rFonts w:ascii="Arial" w:hAnsi="Arial" w:cs="Arial"/>
          <w:sz w:val="22"/>
          <w:szCs w:val="22"/>
        </w:rPr>
        <w:t>olítica</w:t>
      </w:r>
      <w:r w:rsidR="005C4721" w:rsidRPr="00B71888">
        <w:rPr>
          <w:rFonts w:ascii="Arial" w:hAnsi="Arial" w:cs="Arial"/>
          <w:sz w:val="22"/>
          <w:szCs w:val="22"/>
        </w:rPr>
        <w:t xml:space="preserve"> pública</w:t>
      </w:r>
      <w:r w:rsidRPr="00B71888">
        <w:rPr>
          <w:rFonts w:ascii="Arial" w:hAnsi="Arial" w:cs="Arial"/>
          <w:sz w:val="22"/>
          <w:szCs w:val="22"/>
        </w:rPr>
        <w:t xml:space="preserve">. </w:t>
      </w:r>
    </w:p>
    <w:p w14:paraId="058F0962" w14:textId="77777777" w:rsidR="005C4721" w:rsidRPr="00B71888" w:rsidRDefault="005C4721" w:rsidP="00F83BB6">
      <w:pPr>
        <w:spacing w:line="288" w:lineRule="auto"/>
        <w:jc w:val="both"/>
        <w:rPr>
          <w:rFonts w:ascii="Arial" w:hAnsi="Arial" w:cs="Arial"/>
          <w:sz w:val="22"/>
          <w:szCs w:val="22"/>
        </w:rPr>
      </w:pPr>
    </w:p>
    <w:p w14:paraId="4DF3B1E3" w14:textId="0F179B4B" w:rsidR="005F589E"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Representatividad. </w:t>
      </w:r>
      <w:r w:rsidR="005F589E" w:rsidRPr="00B71888">
        <w:rPr>
          <w:rFonts w:ascii="Arial" w:hAnsi="Arial" w:cs="Arial"/>
          <w:sz w:val="22"/>
          <w:szCs w:val="22"/>
        </w:rPr>
        <w:t>Garantizando el involucramiento de las instancias de participación en la formulación del Plan de Desarrollo</w:t>
      </w:r>
      <w:r w:rsidR="005C4721" w:rsidRPr="00B71888">
        <w:rPr>
          <w:rFonts w:ascii="Arial" w:hAnsi="Arial" w:cs="Arial"/>
          <w:sz w:val="22"/>
          <w:szCs w:val="22"/>
        </w:rPr>
        <w:t xml:space="preserve">, reconociendo </w:t>
      </w:r>
      <w:r w:rsidRPr="00B71888">
        <w:rPr>
          <w:rFonts w:ascii="Arial" w:hAnsi="Arial" w:cs="Arial"/>
          <w:sz w:val="22"/>
          <w:szCs w:val="22"/>
        </w:rPr>
        <w:t>las diferentes formas de expresión y organización ciudadana y se garantiza</w:t>
      </w:r>
      <w:r w:rsidR="005C4721" w:rsidRPr="00B71888">
        <w:rPr>
          <w:rFonts w:ascii="Arial" w:hAnsi="Arial" w:cs="Arial"/>
          <w:sz w:val="22"/>
          <w:szCs w:val="22"/>
        </w:rPr>
        <w:t>ndo</w:t>
      </w:r>
      <w:r w:rsidRPr="00B71888">
        <w:rPr>
          <w:rFonts w:ascii="Arial" w:hAnsi="Arial" w:cs="Arial"/>
          <w:sz w:val="22"/>
          <w:szCs w:val="22"/>
        </w:rPr>
        <w:t xml:space="preserve"> el ejercicio de la libre expresión, que brinda las garantías para su acceso en todo el ciclo de política.</w:t>
      </w:r>
    </w:p>
    <w:p w14:paraId="56785196" w14:textId="7B217789"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 </w:t>
      </w:r>
    </w:p>
    <w:p w14:paraId="60DECCA5" w14:textId="2A2DEA27"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Calidad. </w:t>
      </w:r>
      <w:r w:rsidR="005C4721" w:rsidRPr="00B71888">
        <w:rPr>
          <w:rFonts w:ascii="Arial" w:hAnsi="Arial" w:cs="Arial"/>
          <w:sz w:val="22"/>
          <w:szCs w:val="22"/>
        </w:rPr>
        <w:t>Garantizando la pertinencia de los espacios y mecanismos para la participación a</w:t>
      </w:r>
      <w:r w:rsidR="00CD31B2" w:rsidRPr="00B71888">
        <w:rPr>
          <w:rFonts w:ascii="Arial" w:hAnsi="Arial" w:cs="Arial"/>
          <w:sz w:val="22"/>
          <w:szCs w:val="22"/>
        </w:rPr>
        <w:t xml:space="preserve"> pesar de las condiciones adversas por las medidas de emergencia sanitaria </w:t>
      </w:r>
      <w:r w:rsidR="005C4721" w:rsidRPr="00B71888">
        <w:rPr>
          <w:rFonts w:ascii="Arial" w:hAnsi="Arial" w:cs="Arial"/>
          <w:sz w:val="22"/>
          <w:szCs w:val="22"/>
        </w:rPr>
        <w:t xml:space="preserve">que atraviesa el país y la ciudad de Bogotá debida a la pandemia </w:t>
      </w:r>
      <w:r w:rsidR="00CD31B2" w:rsidRPr="00B71888">
        <w:rPr>
          <w:rFonts w:ascii="Arial" w:hAnsi="Arial" w:cs="Arial"/>
          <w:sz w:val="22"/>
          <w:szCs w:val="22"/>
        </w:rPr>
        <w:t xml:space="preserve">por el </w:t>
      </w:r>
      <w:proofErr w:type="spellStart"/>
      <w:r w:rsidR="00CD31B2" w:rsidRPr="00B71888">
        <w:rPr>
          <w:rFonts w:ascii="Arial" w:hAnsi="Arial" w:cs="Arial"/>
          <w:sz w:val="22"/>
          <w:szCs w:val="22"/>
        </w:rPr>
        <w:t>Covid</w:t>
      </w:r>
      <w:proofErr w:type="spellEnd"/>
      <w:r w:rsidR="00CD31B2" w:rsidRPr="00B71888">
        <w:rPr>
          <w:rFonts w:ascii="Arial" w:hAnsi="Arial" w:cs="Arial"/>
          <w:sz w:val="22"/>
          <w:szCs w:val="22"/>
        </w:rPr>
        <w:t xml:space="preserve"> </w:t>
      </w:r>
      <w:r w:rsidR="005C4721" w:rsidRPr="00B71888">
        <w:rPr>
          <w:rFonts w:ascii="Arial" w:hAnsi="Arial" w:cs="Arial"/>
          <w:sz w:val="22"/>
          <w:szCs w:val="22"/>
        </w:rPr>
        <w:t xml:space="preserve">– 19, </w:t>
      </w:r>
      <w:r w:rsidR="00CD31B2" w:rsidRPr="00B71888">
        <w:rPr>
          <w:rFonts w:ascii="Arial" w:hAnsi="Arial" w:cs="Arial"/>
          <w:sz w:val="22"/>
          <w:szCs w:val="22"/>
        </w:rPr>
        <w:t xml:space="preserve">mediante canales virtuales que </w:t>
      </w:r>
      <w:r w:rsidR="005C4721" w:rsidRPr="00B71888">
        <w:rPr>
          <w:rFonts w:ascii="Arial" w:hAnsi="Arial" w:cs="Arial"/>
          <w:sz w:val="22"/>
          <w:szCs w:val="22"/>
        </w:rPr>
        <w:t xml:space="preserve">han </w:t>
      </w:r>
      <w:r w:rsidR="00CD31B2" w:rsidRPr="00B71888">
        <w:rPr>
          <w:rFonts w:ascii="Arial" w:hAnsi="Arial" w:cs="Arial"/>
          <w:sz w:val="22"/>
          <w:szCs w:val="22"/>
        </w:rPr>
        <w:t>proporciona</w:t>
      </w:r>
      <w:r w:rsidR="005C4721" w:rsidRPr="00B71888">
        <w:rPr>
          <w:rFonts w:ascii="Arial" w:hAnsi="Arial" w:cs="Arial"/>
          <w:sz w:val="22"/>
          <w:szCs w:val="22"/>
        </w:rPr>
        <w:t>do</w:t>
      </w:r>
      <w:r w:rsidR="00CD31B2" w:rsidRPr="00B71888">
        <w:rPr>
          <w:rFonts w:ascii="Arial" w:hAnsi="Arial" w:cs="Arial"/>
          <w:sz w:val="22"/>
          <w:szCs w:val="22"/>
        </w:rPr>
        <w:t xml:space="preserve"> espacios de </w:t>
      </w:r>
      <w:r w:rsidRPr="00B71888">
        <w:rPr>
          <w:rFonts w:ascii="Arial" w:hAnsi="Arial" w:cs="Arial"/>
          <w:sz w:val="22"/>
          <w:szCs w:val="22"/>
        </w:rPr>
        <w:t xml:space="preserve">diálogo y suficiencia de la información. </w:t>
      </w:r>
      <w:r w:rsidR="00305385" w:rsidRPr="00B71888">
        <w:rPr>
          <w:rFonts w:ascii="Arial" w:hAnsi="Arial" w:cs="Arial"/>
          <w:sz w:val="22"/>
          <w:szCs w:val="22"/>
        </w:rPr>
        <w:t xml:space="preserve">Se utilizaron </w:t>
      </w:r>
      <w:r w:rsidRPr="00B71888">
        <w:rPr>
          <w:rFonts w:ascii="Arial" w:hAnsi="Arial" w:cs="Arial"/>
          <w:sz w:val="22"/>
          <w:szCs w:val="22"/>
        </w:rPr>
        <w:t xml:space="preserve">equipos de trabajo, recursos, información, </w:t>
      </w:r>
      <w:r w:rsidR="00305385" w:rsidRPr="00B71888">
        <w:rPr>
          <w:rFonts w:ascii="Arial" w:hAnsi="Arial" w:cs="Arial"/>
          <w:sz w:val="22"/>
          <w:szCs w:val="22"/>
        </w:rPr>
        <w:t xml:space="preserve">herramientas y metodologías </w:t>
      </w:r>
      <w:r w:rsidRPr="00B71888">
        <w:rPr>
          <w:rFonts w:ascii="Arial" w:hAnsi="Arial" w:cs="Arial"/>
          <w:sz w:val="22"/>
          <w:szCs w:val="22"/>
        </w:rPr>
        <w:lastRenderedPageBreak/>
        <w:t xml:space="preserve">adecuados y suficientes para garantizar la organización, operatividad y transparencia del proceso participativo. </w:t>
      </w:r>
    </w:p>
    <w:p w14:paraId="4FD86A3D" w14:textId="77777777" w:rsidR="00305385" w:rsidRPr="00B71888" w:rsidRDefault="00305385" w:rsidP="00F83BB6">
      <w:pPr>
        <w:spacing w:line="288" w:lineRule="auto"/>
        <w:jc w:val="both"/>
        <w:rPr>
          <w:rFonts w:ascii="Arial" w:hAnsi="Arial" w:cs="Arial"/>
          <w:sz w:val="22"/>
          <w:szCs w:val="22"/>
        </w:rPr>
      </w:pPr>
    </w:p>
    <w:p w14:paraId="734D23B1" w14:textId="76A82A1A" w:rsidR="00AE2F1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Utilidad. El proceso participativo </w:t>
      </w:r>
      <w:r w:rsidR="005C4721" w:rsidRPr="00B71888">
        <w:rPr>
          <w:rFonts w:ascii="Arial" w:hAnsi="Arial" w:cs="Arial"/>
          <w:sz w:val="22"/>
          <w:szCs w:val="22"/>
        </w:rPr>
        <w:t xml:space="preserve">permitirá </w:t>
      </w:r>
      <w:r w:rsidRPr="00B71888">
        <w:rPr>
          <w:rFonts w:ascii="Arial" w:hAnsi="Arial" w:cs="Arial"/>
          <w:sz w:val="22"/>
          <w:szCs w:val="22"/>
        </w:rPr>
        <w:t xml:space="preserve">mejorar los contenidos y </w:t>
      </w:r>
      <w:r w:rsidR="00AE2F16" w:rsidRPr="00B71888">
        <w:rPr>
          <w:rFonts w:ascii="Arial" w:hAnsi="Arial" w:cs="Arial"/>
          <w:sz w:val="22"/>
          <w:szCs w:val="22"/>
        </w:rPr>
        <w:t xml:space="preserve">las </w:t>
      </w:r>
      <w:r w:rsidRPr="00B71888">
        <w:rPr>
          <w:rFonts w:ascii="Arial" w:hAnsi="Arial" w:cs="Arial"/>
          <w:sz w:val="22"/>
          <w:szCs w:val="22"/>
        </w:rPr>
        <w:t>apuestas</w:t>
      </w:r>
      <w:r w:rsidR="00AE2F16" w:rsidRPr="00B71888">
        <w:rPr>
          <w:rFonts w:ascii="Arial" w:hAnsi="Arial" w:cs="Arial"/>
          <w:sz w:val="22"/>
          <w:szCs w:val="22"/>
        </w:rPr>
        <w:t xml:space="preserve"> del Plan, generando </w:t>
      </w:r>
      <w:r w:rsidRPr="00B71888">
        <w:rPr>
          <w:rFonts w:ascii="Arial" w:hAnsi="Arial" w:cs="Arial"/>
          <w:sz w:val="22"/>
          <w:szCs w:val="22"/>
        </w:rPr>
        <w:t>valor para los actores en términos de</w:t>
      </w:r>
      <w:r w:rsidR="00AE2F16" w:rsidRPr="00B71888">
        <w:rPr>
          <w:rFonts w:ascii="Arial" w:hAnsi="Arial" w:cs="Arial"/>
          <w:sz w:val="22"/>
          <w:szCs w:val="22"/>
        </w:rPr>
        <w:t xml:space="preserve"> cualificación, fortalecimiento y</w:t>
      </w:r>
      <w:r w:rsidRPr="00B71888">
        <w:rPr>
          <w:rFonts w:ascii="Arial" w:hAnsi="Arial" w:cs="Arial"/>
          <w:sz w:val="22"/>
          <w:szCs w:val="22"/>
        </w:rPr>
        <w:t xml:space="preserve"> visibilidad. </w:t>
      </w:r>
      <w:r w:rsidR="00AE2F16" w:rsidRPr="00B71888">
        <w:rPr>
          <w:rFonts w:ascii="Arial" w:hAnsi="Arial" w:cs="Arial"/>
          <w:sz w:val="22"/>
          <w:szCs w:val="22"/>
        </w:rPr>
        <w:t>La administración distrital está comprometida con procurar espacios de participación ciudadana sostenibles en el tiempo, en todo el ciclo del Plan.</w:t>
      </w:r>
    </w:p>
    <w:p w14:paraId="5E5DB805" w14:textId="10D916D2" w:rsidR="00F83BB6" w:rsidRPr="00B71888" w:rsidRDefault="00AE2F16" w:rsidP="00F83BB6">
      <w:pPr>
        <w:spacing w:line="288" w:lineRule="auto"/>
        <w:jc w:val="both"/>
        <w:rPr>
          <w:rFonts w:ascii="Arial" w:hAnsi="Arial" w:cs="Arial"/>
          <w:sz w:val="22"/>
          <w:szCs w:val="22"/>
        </w:rPr>
      </w:pPr>
      <w:r w:rsidRPr="00B71888">
        <w:rPr>
          <w:rFonts w:ascii="Arial" w:hAnsi="Arial" w:cs="Arial"/>
          <w:sz w:val="22"/>
          <w:szCs w:val="22"/>
        </w:rPr>
        <w:t xml:space="preserve"> </w:t>
      </w:r>
      <w:r w:rsidR="00F83BB6" w:rsidRPr="00B71888">
        <w:rPr>
          <w:rFonts w:ascii="Arial" w:hAnsi="Arial" w:cs="Arial"/>
          <w:sz w:val="22"/>
          <w:szCs w:val="22"/>
        </w:rPr>
        <w:t xml:space="preserve"> </w:t>
      </w:r>
    </w:p>
    <w:p w14:paraId="4C698F1A" w14:textId="4F7381DB"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Incidencia. </w:t>
      </w:r>
      <w:r w:rsidR="00C51911" w:rsidRPr="00B71888">
        <w:rPr>
          <w:rFonts w:ascii="Arial" w:hAnsi="Arial" w:cs="Arial"/>
          <w:sz w:val="22"/>
          <w:szCs w:val="22"/>
        </w:rPr>
        <w:t xml:space="preserve">La administración distrital está comprometida en </w:t>
      </w:r>
      <w:r w:rsidRPr="00B71888">
        <w:rPr>
          <w:rFonts w:ascii="Arial" w:hAnsi="Arial" w:cs="Arial"/>
          <w:sz w:val="22"/>
          <w:szCs w:val="22"/>
        </w:rPr>
        <w:t>la inclusión de l</w:t>
      </w:r>
      <w:r w:rsidR="00C51911" w:rsidRPr="00B71888">
        <w:rPr>
          <w:rFonts w:ascii="Arial" w:hAnsi="Arial" w:cs="Arial"/>
          <w:sz w:val="22"/>
          <w:szCs w:val="22"/>
        </w:rPr>
        <w:t>as propuestas que plantee</w:t>
      </w:r>
      <w:r w:rsidRPr="00B71888">
        <w:rPr>
          <w:rFonts w:ascii="Arial" w:hAnsi="Arial" w:cs="Arial"/>
          <w:sz w:val="22"/>
          <w:szCs w:val="22"/>
        </w:rPr>
        <w:t>n los actores mediante el proceso participativo</w:t>
      </w:r>
      <w:r w:rsidR="00C51911" w:rsidRPr="00B71888">
        <w:rPr>
          <w:rFonts w:ascii="Arial" w:hAnsi="Arial" w:cs="Arial"/>
          <w:sz w:val="22"/>
          <w:szCs w:val="22"/>
        </w:rPr>
        <w:t xml:space="preserve">, mediante el análisis de las mismas y el establecimiento de </w:t>
      </w:r>
      <w:r w:rsidRPr="00B71888">
        <w:rPr>
          <w:rFonts w:ascii="Arial" w:hAnsi="Arial" w:cs="Arial"/>
          <w:sz w:val="22"/>
          <w:szCs w:val="22"/>
        </w:rPr>
        <w:t xml:space="preserve">acuerdos y </w:t>
      </w:r>
      <w:r w:rsidR="00C51911" w:rsidRPr="00B71888">
        <w:rPr>
          <w:rFonts w:ascii="Arial" w:hAnsi="Arial" w:cs="Arial"/>
          <w:sz w:val="22"/>
          <w:szCs w:val="22"/>
        </w:rPr>
        <w:t>c</w:t>
      </w:r>
      <w:r w:rsidRPr="00B71888">
        <w:rPr>
          <w:rFonts w:ascii="Arial" w:hAnsi="Arial" w:cs="Arial"/>
          <w:sz w:val="22"/>
          <w:szCs w:val="22"/>
        </w:rPr>
        <w:t xml:space="preserve">ompromisos. </w:t>
      </w:r>
    </w:p>
    <w:p w14:paraId="11A73E54" w14:textId="77777777" w:rsidR="00C51911" w:rsidRPr="00B71888" w:rsidRDefault="00C51911" w:rsidP="00F83BB6">
      <w:pPr>
        <w:spacing w:line="288" w:lineRule="auto"/>
        <w:jc w:val="both"/>
        <w:rPr>
          <w:rFonts w:ascii="Arial" w:hAnsi="Arial" w:cs="Arial"/>
          <w:sz w:val="22"/>
          <w:szCs w:val="22"/>
        </w:rPr>
      </w:pPr>
    </w:p>
    <w:p w14:paraId="08A3B8E2" w14:textId="358EAEFF" w:rsidR="00F83BB6" w:rsidRPr="00B71888" w:rsidRDefault="00F83BB6" w:rsidP="00F83BB6">
      <w:pPr>
        <w:spacing w:line="288" w:lineRule="auto"/>
        <w:jc w:val="both"/>
        <w:rPr>
          <w:rFonts w:ascii="Arial" w:hAnsi="Arial" w:cs="Arial"/>
          <w:sz w:val="22"/>
          <w:szCs w:val="22"/>
        </w:rPr>
      </w:pPr>
      <w:r w:rsidRPr="00B71888">
        <w:rPr>
          <w:rFonts w:ascii="Arial" w:hAnsi="Arial" w:cs="Arial"/>
          <w:sz w:val="22"/>
          <w:szCs w:val="22"/>
        </w:rPr>
        <w:t xml:space="preserve">En </w:t>
      </w:r>
      <w:r w:rsidR="00F254A7" w:rsidRPr="00B71888">
        <w:rPr>
          <w:rFonts w:ascii="Arial" w:hAnsi="Arial" w:cs="Arial"/>
          <w:sz w:val="22"/>
          <w:szCs w:val="22"/>
        </w:rPr>
        <w:t xml:space="preserve">síntesis, </w:t>
      </w:r>
      <w:r w:rsidR="00A77EE8" w:rsidRPr="00B71888">
        <w:rPr>
          <w:rFonts w:ascii="Arial" w:hAnsi="Arial" w:cs="Arial"/>
          <w:sz w:val="22"/>
          <w:szCs w:val="22"/>
        </w:rPr>
        <w:t>el reconocimiento de la participación ciudadana como principio y como derecho en la formulación del Plan de Desarrollo 2020-2024 se refleja en el reconocimiento de</w:t>
      </w:r>
      <w:r w:rsidRPr="00B71888">
        <w:rPr>
          <w:rFonts w:ascii="Arial" w:hAnsi="Arial" w:cs="Arial"/>
          <w:sz w:val="22"/>
          <w:szCs w:val="22"/>
        </w:rPr>
        <w:t>: a) contar con unos espacios y mecanismos de participación adecuados a las necesidades de los actores y del territorio</w:t>
      </w:r>
      <w:r w:rsidR="00A77EE8" w:rsidRPr="00B71888">
        <w:rPr>
          <w:rFonts w:ascii="Arial" w:hAnsi="Arial" w:cs="Arial"/>
          <w:sz w:val="22"/>
          <w:szCs w:val="22"/>
        </w:rPr>
        <w:t xml:space="preserve">; </w:t>
      </w:r>
      <w:r w:rsidRPr="00B71888">
        <w:rPr>
          <w:rFonts w:ascii="Arial" w:hAnsi="Arial" w:cs="Arial"/>
          <w:sz w:val="22"/>
          <w:szCs w:val="22"/>
        </w:rPr>
        <w:t xml:space="preserve">b) reconocer las diferentes formas de organización y de expresión de la ciudadanía mediante estrategias de participación incluyentes en todas las fases de </w:t>
      </w:r>
      <w:r w:rsidR="00A77EE8" w:rsidRPr="00B71888">
        <w:rPr>
          <w:rFonts w:ascii="Arial" w:hAnsi="Arial" w:cs="Arial"/>
          <w:sz w:val="22"/>
          <w:szCs w:val="22"/>
        </w:rPr>
        <w:t xml:space="preserve">su formulación; </w:t>
      </w:r>
      <w:r w:rsidRPr="00B71888">
        <w:rPr>
          <w:rFonts w:ascii="Arial" w:hAnsi="Arial" w:cs="Arial"/>
          <w:sz w:val="22"/>
          <w:szCs w:val="22"/>
        </w:rPr>
        <w:t xml:space="preserve">c) </w:t>
      </w:r>
      <w:r w:rsidR="00A77EE8" w:rsidRPr="00B71888">
        <w:rPr>
          <w:rFonts w:ascii="Arial" w:hAnsi="Arial" w:cs="Arial"/>
          <w:sz w:val="22"/>
          <w:szCs w:val="22"/>
        </w:rPr>
        <w:t xml:space="preserve">la promoción para </w:t>
      </w:r>
      <w:r w:rsidRPr="00B71888">
        <w:rPr>
          <w:rFonts w:ascii="Arial" w:hAnsi="Arial" w:cs="Arial"/>
          <w:sz w:val="22"/>
          <w:szCs w:val="22"/>
        </w:rPr>
        <w:t xml:space="preserve">el empoderamiento de la ciudadanía </w:t>
      </w:r>
      <w:r w:rsidR="008241F3" w:rsidRPr="00B71888">
        <w:rPr>
          <w:rFonts w:ascii="Arial" w:hAnsi="Arial" w:cs="Arial"/>
          <w:sz w:val="22"/>
          <w:szCs w:val="22"/>
        </w:rPr>
        <w:t xml:space="preserve">de tal forma que se refleje </w:t>
      </w:r>
      <w:r w:rsidRPr="00B71888">
        <w:rPr>
          <w:rFonts w:ascii="Arial" w:hAnsi="Arial" w:cs="Arial"/>
          <w:sz w:val="22"/>
          <w:szCs w:val="22"/>
        </w:rPr>
        <w:t xml:space="preserve">en el aumento y la calidad del conocimiento </w:t>
      </w:r>
      <w:r w:rsidR="00A77EE8" w:rsidRPr="00B71888">
        <w:rPr>
          <w:rFonts w:ascii="Arial" w:hAnsi="Arial" w:cs="Arial"/>
          <w:sz w:val="22"/>
          <w:szCs w:val="22"/>
        </w:rPr>
        <w:t>del Plan;</w:t>
      </w:r>
      <w:r w:rsidRPr="00B71888">
        <w:rPr>
          <w:rFonts w:ascii="Arial" w:hAnsi="Arial" w:cs="Arial"/>
          <w:sz w:val="22"/>
          <w:szCs w:val="22"/>
        </w:rPr>
        <w:t xml:space="preserve"> d) la inclusión de los aportes ciudadanos en </w:t>
      </w:r>
      <w:r w:rsidR="008241F3" w:rsidRPr="00B71888">
        <w:rPr>
          <w:rFonts w:ascii="Arial" w:hAnsi="Arial" w:cs="Arial"/>
          <w:sz w:val="22"/>
          <w:szCs w:val="22"/>
        </w:rPr>
        <w:t xml:space="preserve">el Plan; </w:t>
      </w:r>
      <w:r w:rsidRPr="00B71888">
        <w:rPr>
          <w:rFonts w:ascii="Arial" w:hAnsi="Arial" w:cs="Arial"/>
          <w:sz w:val="22"/>
          <w:szCs w:val="22"/>
        </w:rPr>
        <w:t>e) el aumento del nivel de convicción y motivación de la importancia de la participación ciudadana</w:t>
      </w:r>
      <w:r w:rsidR="008241F3" w:rsidRPr="00B71888">
        <w:rPr>
          <w:rFonts w:ascii="Arial" w:hAnsi="Arial" w:cs="Arial"/>
          <w:sz w:val="22"/>
          <w:szCs w:val="22"/>
        </w:rPr>
        <w:t xml:space="preserve">; </w:t>
      </w:r>
      <w:r w:rsidRPr="00B71888">
        <w:rPr>
          <w:rFonts w:ascii="Arial" w:hAnsi="Arial" w:cs="Arial"/>
          <w:sz w:val="22"/>
          <w:szCs w:val="22"/>
        </w:rPr>
        <w:t>y f) el fortalecimiento del tejido social</w:t>
      </w:r>
      <w:r w:rsidR="008241F3" w:rsidRPr="00B71888">
        <w:rPr>
          <w:rFonts w:ascii="Arial" w:hAnsi="Arial" w:cs="Arial"/>
          <w:sz w:val="22"/>
          <w:szCs w:val="22"/>
        </w:rPr>
        <w:t xml:space="preserve"> a través de la promoción de la organización ciudadana</w:t>
      </w:r>
      <w:r w:rsidR="005C4721" w:rsidRPr="00B71888">
        <w:rPr>
          <w:rFonts w:ascii="Arial" w:hAnsi="Arial" w:cs="Arial"/>
          <w:sz w:val="22"/>
          <w:szCs w:val="22"/>
        </w:rPr>
        <w:t xml:space="preserve"> para é</w:t>
      </w:r>
      <w:r w:rsidR="00457A1A" w:rsidRPr="00B71888">
        <w:rPr>
          <w:rFonts w:ascii="Arial" w:hAnsi="Arial" w:cs="Arial"/>
          <w:sz w:val="22"/>
          <w:szCs w:val="22"/>
        </w:rPr>
        <w:t>ste y otros procesos de planeación</w:t>
      </w:r>
      <w:r w:rsidRPr="00B71888">
        <w:rPr>
          <w:rFonts w:ascii="Arial" w:hAnsi="Arial" w:cs="Arial"/>
          <w:sz w:val="22"/>
          <w:szCs w:val="22"/>
        </w:rPr>
        <w:t xml:space="preserve">. </w:t>
      </w:r>
    </w:p>
    <w:p w14:paraId="0BF860D0" w14:textId="77777777" w:rsidR="00F83BB6" w:rsidRPr="00B71888" w:rsidRDefault="00F83BB6" w:rsidP="00F83BB6">
      <w:pPr>
        <w:spacing w:line="288" w:lineRule="auto"/>
        <w:jc w:val="both"/>
        <w:rPr>
          <w:rFonts w:ascii="Arial" w:hAnsi="Arial" w:cs="Arial"/>
          <w:sz w:val="22"/>
          <w:szCs w:val="22"/>
        </w:rPr>
      </w:pPr>
    </w:p>
    <w:p w14:paraId="179E43C5" w14:textId="3CECB5AF" w:rsidR="00F83BB6" w:rsidRPr="00B71888" w:rsidRDefault="00AD11D4" w:rsidP="00F83BB6">
      <w:pPr>
        <w:spacing w:line="288" w:lineRule="auto"/>
        <w:jc w:val="both"/>
        <w:rPr>
          <w:rFonts w:ascii="Arial" w:hAnsi="Arial" w:cs="Arial"/>
          <w:sz w:val="22"/>
          <w:szCs w:val="22"/>
        </w:rPr>
      </w:pPr>
      <w:r w:rsidRPr="00B71888">
        <w:rPr>
          <w:rFonts w:ascii="Arial" w:hAnsi="Arial" w:cs="Arial"/>
          <w:sz w:val="22"/>
          <w:szCs w:val="22"/>
        </w:rPr>
        <w:t>Finalmente, e</w:t>
      </w:r>
      <w:r w:rsidR="00F83BB6" w:rsidRPr="00B71888">
        <w:rPr>
          <w:rFonts w:ascii="Arial" w:hAnsi="Arial" w:cs="Arial"/>
          <w:sz w:val="22"/>
          <w:szCs w:val="22"/>
        </w:rPr>
        <w:t>ste plan expresa la manera en que el gobierno de Bogotá concibe el nuevo contrato social, la convivencia, la innovación, el emprendimiento, el cuidado del medio ambiente, la cultura ciudadana</w:t>
      </w:r>
      <w:r w:rsidR="005C4721" w:rsidRPr="00B71888">
        <w:rPr>
          <w:rFonts w:ascii="Arial" w:hAnsi="Arial" w:cs="Arial"/>
          <w:sz w:val="22"/>
          <w:szCs w:val="22"/>
        </w:rPr>
        <w:t xml:space="preserve"> y otros aspectos entre ellos </w:t>
      </w:r>
      <w:r w:rsidR="002B6B8A" w:rsidRPr="00B71888">
        <w:rPr>
          <w:rFonts w:ascii="Arial" w:hAnsi="Arial" w:cs="Arial"/>
          <w:sz w:val="22"/>
          <w:szCs w:val="22"/>
        </w:rPr>
        <w:t>la participación</w:t>
      </w:r>
      <w:r w:rsidR="005C4721" w:rsidRPr="00B71888">
        <w:rPr>
          <w:rFonts w:ascii="Arial" w:hAnsi="Arial" w:cs="Arial"/>
          <w:sz w:val="22"/>
          <w:szCs w:val="22"/>
        </w:rPr>
        <w:t xml:space="preserve"> ciudadana</w:t>
      </w:r>
      <w:r w:rsidR="000C0DBC" w:rsidRPr="00B71888">
        <w:rPr>
          <w:rFonts w:ascii="Arial" w:hAnsi="Arial" w:cs="Arial"/>
          <w:sz w:val="22"/>
          <w:szCs w:val="22"/>
        </w:rPr>
        <w:t xml:space="preserve"> a través del gobierno abierto para el ejercicio de la transparencia, el control social, la rendición de cuentas</w:t>
      </w:r>
      <w:r w:rsidR="009D7893" w:rsidRPr="00B71888">
        <w:rPr>
          <w:rFonts w:ascii="Arial" w:hAnsi="Arial" w:cs="Arial"/>
          <w:sz w:val="22"/>
          <w:szCs w:val="22"/>
        </w:rPr>
        <w:t xml:space="preserve">, </w:t>
      </w:r>
      <w:r w:rsidR="000C0DBC" w:rsidRPr="00B71888">
        <w:rPr>
          <w:rFonts w:ascii="Arial" w:hAnsi="Arial" w:cs="Arial"/>
          <w:sz w:val="22"/>
          <w:szCs w:val="22"/>
        </w:rPr>
        <w:t xml:space="preserve">aspectos que, en lo atinente a la formulación del Plan </w:t>
      </w:r>
      <w:r w:rsidR="002B6B8A" w:rsidRPr="00B71888">
        <w:rPr>
          <w:rFonts w:ascii="Arial" w:hAnsi="Arial" w:cs="Arial"/>
          <w:sz w:val="22"/>
          <w:szCs w:val="22"/>
        </w:rPr>
        <w:t>se recoge</w:t>
      </w:r>
      <w:r w:rsidR="000C0DBC" w:rsidRPr="00B71888">
        <w:rPr>
          <w:rFonts w:ascii="Arial" w:hAnsi="Arial" w:cs="Arial"/>
          <w:sz w:val="22"/>
          <w:szCs w:val="22"/>
        </w:rPr>
        <w:t>n</w:t>
      </w:r>
      <w:r w:rsidR="002B6B8A" w:rsidRPr="00B71888">
        <w:rPr>
          <w:rFonts w:ascii="Arial" w:hAnsi="Arial" w:cs="Arial"/>
          <w:sz w:val="22"/>
          <w:szCs w:val="22"/>
        </w:rPr>
        <w:t xml:space="preserve"> y expresa</w:t>
      </w:r>
      <w:r w:rsidR="000C0DBC" w:rsidRPr="00B71888">
        <w:rPr>
          <w:rFonts w:ascii="Arial" w:hAnsi="Arial" w:cs="Arial"/>
          <w:sz w:val="22"/>
          <w:szCs w:val="22"/>
        </w:rPr>
        <w:t>n</w:t>
      </w:r>
      <w:r w:rsidR="002B6B8A" w:rsidRPr="00B71888">
        <w:rPr>
          <w:rFonts w:ascii="Arial" w:hAnsi="Arial" w:cs="Arial"/>
          <w:sz w:val="22"/>
          <w:szCs w:val="22"/>
        </w:rPr>
        <w:t xml:space="preserve"> en el proceso llevado a cabo que se describe a continuación. </w:t>
      </w:r>
      <w:r w:rsidRPr="00B71888">
        <w:rPr>
          <w:rFonts w:ascii="Arial" w:hAnsi="Arial" w:cs="Arial"/>
          <w:sz w:val="22"/>
          <w:szCs w:val="22"/>
        </w:rPr>
        <w:t xml:space="preserve"> </w:t>
      </w:r>
      <w:r w:rsidR="00F83BB6" w:rsidRPr="00B71888">
        <w:rPr>
          <w:rFonts w:ascii="Arial" w:hAnsi="Arial" w:cs="Arial"/>
          <w:sz w:val="22"/>
          <w:szCs w:val="22"/>
        </w:rPr>
        <w:t xml:space="preserve"> </w:t>
      </w:r>
    </w:p>
    <w:p w14:paraId="1FB9CEF8" w14:textId="55B6A8C1" w:rsidR="00F83BB6" w:rsidRPr="00B71888" w:rsidRDefault="00F83BB6" w:rsidP="00F83BB6">
      <w:pPr>
        <w:spacing w:line="288" w:lineRule="auto"/>
        <w:jc w:val="both"/>
        <w:rPr>
          <w:rFonts w:ascii="Arial" w:hAnsi="Arial" w:cs="Arial"/>
          <w:sz w:val="22"/>
          <w:szCs w:val="22"/>
        </w:rPr>
      </w:pPr>
    </w:p>
    <w:p w14:paraId="5B74D166" w14:textId="3948B495" w:rsidR="007F6951" w:rsidRPr="00B71888" w:rsidRDefault="007F6951" w:rsidP="00F83BB6">
      <w:pPr>
        <w:spacing w:line="288" w:lineRule="auto"/>
        <w:jc w:val="both"/>
        <w:rPr>
          <w:rFonts w:ascii="Arial" w:hAnsi="Arial" w:cs="Arial"/>
          <w:sz w:val="22"/>
          <w:szCs w:val="22"/>
        </w:rPr>
      </w:pPr>
    </w:p>
    <w:p w14:paraId="3544836F" w14:textId="1ED3D5EF" w:rsidR="007F6951" w:rsidRPr="00B71888" w:rsidRDefault="007F6951" w:rsidP="00F83BB6">
      <w:pPr>
        <w:spacing w:line="288" w:lineRule="auto"/>
        <w:jc w:val="both"/>
        <w:rPr>
          <w:rFonts w:ascii="Arial" w:hAnsi="Arial" w:cs="Arial"/>
          <w:sz w:val="22"/>
          <w:szCs w:val="22"/>
        </w:rPr>
      </w:pPr>
    </w:p>
    <w:p w14:paraId="3FC2ED18" w14:textId="3A0EA910" w:rsidR="007F6951" w:rsidRPr="00B71888" w:rsidRDefault="007F6951" w:rsidP="00F83BB6">
      <w:pPr>
        <w:spacing w:line="288" w:lineRule="auto"/>
        <w:jc w:val="both"/>
        <w:rPr>
          <w:rFonts w:ascii="Arial" w:hAnsi="Arial" w:cs="Arial"/>
          <w:sz w:val="22"/>
          <w:szCs w:val="22"/>
        </w:rPr>
      </w:pPr>
    </w:p>
    <w:p w14:paraId="5F788BC6" w14:textId="1DA427E8" w:rsidR="007F6951" w:rsidRPr="00B71888" w:rsidRDefault="007F6951" w:rsidP="00F83BB6">
      <w:pPr>
        <w:spacing w:line="288" w:lineRule="auto"/>
        <w:jc w:val="both"/>
        <w:rPr>
          <w:rFonts w:ascii="Arial" w:hAnsi="Arial" w:cs="Arial"/>
          <w:sz w:val="22"/>
          <w:szCs w:val="22"/>
        </w:rPr>
      </w:pPr>
    </w:p>
    <w:p w14:paraId="3D9BBD22" w14:textId="177C2A41" w:rsidR="007F6951" w:rsidRPr="00B71888" w:rsidRDefault="007F6951" w:rsidP="00F83BB6">
      <w:pPr>
        <w:spacing w:line="288" w:lineRule="auto"/>
        <w:jc w:val="both"/>
        <w:rPr>
          <w:rFonts w:ascii="Arial" w:hAnsi="Arial" w:cs="Arial"/>
          <w:sz w:val="22"/>
          <w:szCs w:val="22"/>
        </w:rPr>
      </w:pPr>
    </w:p>
    <w:p w14:paraId="116DC945" w14:textId="39D56D2E" w:rsidR="007F6951" w:rsidRPr="00B71888" w:rsidRDefault="007F6951" w:rsidP="00F83BB6">
      <w:pPr>
        <w:spacing w:line="288" w:lineRule="auto"/>
        <w:jc w:val="both"/>
        <w:rPr>
          <w:rFonts w:ascii="Arial" w:hAnsi="Arial" w:cs="Arial"/>
          <w:sz w:val="22"/>
          <w:szCs w:val="22"/>
        </w:rPr>
      </w:pPr>
    </w:p>
    <w:p w14:paraId="4BCA5C58" w14:textId="092025D7" w:rsidR="007F6951" w:rsidRPr="00B71888" w:rsidRDefault="007F6951" w:rsidP="00F83BB6">
      <w:pPr>
        <w:spacing w:line="288" w:lineRule="auto"/>
        <w:jc w:val="both"/>
        <w:rPr>
          <w:rFonts w:ascii="Arial" w:hAnsi="Arial" w:cs="Arial"/>
          <w:sz w:val="22"/>
          <w:szCs w:val="22"/>
        </w:rPr>
      </w:pPr>
    </w:p>
    <w:p w14:paraId="315870D0" w14:textId="7CCA21DD" w:rsidR="007F6951" w:rsidRPr="00B71888" w:rsidRDefault="007F6951" w:rsidP="00F83BB6">
      <w:pPr>
        <w:spacing w:line="288" w:lineRule="auto"/>
        <w:jc w:val="both"/>
        <w:rPr>
          <w:rFonts w:ascii="Arial" w:hAnsi="Arial" w:cs="Arial"/>
          <w:sz w:val="22"/>
          <w:szCs w:val="22"/>
        </w:rPr>
      </w:pPr>
    </w:p>
    <w:p w14:paraId="718213B1" w14:textId="69915FE7" w:rsidR="007F6951" w:rsidRPr="00B71888" w:rsidRDefault="007F6951" w:rsidP="00F83BB6">
      <w:pPr>
        <w:spacing w:line="288" w:lineRule="auto"/>
        <w:jc w:val="both"/>
        <w:rPr>
          <w:rFonts w:ascii="Arial" w:hAnsi="Arial" w:cs="Arial"/>
          <w:sz w:val="22"/>
          <w:szCs w:val="22"/>
        </w:rPr>
      </w:pPr>
    </w:p>
    <w:p w14:paraId="0918FE82" w14:textId="2516ED10" w:rsidR="007F6951" w:rsidRPr="00B71888" w:rsidRDefault="007F6951" w:rsidP="00F83BB6">
      <w:pPr>
        <w:spacing w:line="288" w:lineRule="auto"/>
        <w:jc w:val="both"/>
        <w:rPr>
          <w:rFonts w:ascii="Arial" w:hAnsi="Arial" w:cs="Arial"/>
          <w:sz w:val="22"/>
          <w:szCs w:val="22"/>
        </w:rPr>
      </w:pPr>
    </w:p>
    <w:p w14:paraId="7B914E15" w14:textId="79246CDC" w:rsidR="007F6951" w:rsidRDefault="007F6951" w:rsidP="00F83BB6">
      <w:pPr>
        <w:spacing w:line="288" w:lineRule="auto"/>
        <w:jc w:val="both"/>
        <w:rPr>
          <w:rFonts w:ascii="Arial" w:hAnsi="Arial" w:cs="Arial"/>
          <w:sz w:val="22"/>
          <w:szCs w:val="22"/>
        </w:rPr>
      </w:pPr>
    </w:p>
    <w:p w14:paraId="05713D6B" w14:textId="77777777" w:rsidR="005A009A" w:rsidRPr="00B71888" w:rsidRDefault="005A009A" w:rsidP="00F83BB6">
      <w:pPr>
        <w:spacing w:line="288" w:lineRule="auto"/>
        <w:jc w:val="both"/>
        <w:rPr>
          <w:rFonts w:ascii="Arial" w:hAnsi="Arial" w:cs="Arial"/>
          <w:sz w:val="22"/>
          <w:szCs w:val="22"/>
        </w:rPr>
      </w:pPr>
    </w:p>
    <w:p w14:paraId="17C0F4CC" w14:textId="607BEF6E" w:rsidR="00C73EA6" w:rsidRPr="00B71888" w:rsidRDefault="00C73EA6" w:rsidP="000C0DBC">
      <w:pPr>
        <w:spacing w:line="288" w:lineRule="auto"/>
        <w:jc w:val="both"/>
        <w:rPr>
          <w:rFonts w:ascii="Arial" w:hAnsi="Arial" w:cs="Arial"/>
          <w:sz w:val="22"/>
          <w:szCs w:val="22"/>
        </w:rPr>
      </w:pPr>
    </w:p>
    <w:p w14:paraId="1BD02D01" w14:textId="4FB96E15" w:rsidR="009349D7" w:rsidRPr="00B71888" w:rsidRDefault="009349D7" w:rsidP="00C73EA6">
      <w:pPr>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lastRenderedPageBreak/>
        <w:t xml:space="preserve">CAPÍTULO </w:t>
      </w:r>
      <w:r w:rsidR="000C4F57" w:rsidRPr="00B71888">
        <w:rPr>
          <w:rFonts w:ascii="Arial" w:hAnsi="Arial" w:cs="Arial"/>
          <w:color w:val="365F91" w:themeColor="accent1" w:themeShade="BF"/>
          <w:sz w:val="22"/>
          <w:szCs w:val="22"/>
        </w:rPr>
        <w:t>2</w:t>
      </w:r>
      <w:r w:rsidRPr="00B71888">
        <w:rPr>
          <w:rFonts w:ascii="Arial" w:hAnsi="Arial" w:cs="Arial"/>
          <w:color w:val="365F91" w:themeColor="accent1" w:themeShade="BF"/>
          <w:sz w:val="22"/>
          <w:szCs w:val="22"/>
        </w:rPr>
        <w:t>.</w:t>
      </w:r>
    </w:p>
    <w:p w14:paraId="7249ED4F" w14:textId="77777777" w:rsidR="009349D7" w:rsidRPr="00B71888" w:rsidRDefault="009349D7" w:rsidP="00475942">
      <w:pPr>
        <w:spacing w:line="288" w:lineRule="auto"/>
        <w:jc w:val="both"/>
        <w:rPr>
          <w:rFonts w:ascii="Arial" w:hAnsi="Arial" w:cs="Arial"/>
          <w:color w:val="365F91" w:themeColor="accent1" w:themeShade="BF"/>
          <w:sz w:val="22"/>
          <w:szCs w:val="22"/>
        </w:rPr>
      </w:pPr>
    </w:p>
    <w:p w14:paraId="10FA2CAC" w14:textId="1C5B3697" w:rsidR="00475942" w:rsidRPr="00B71888" w:rsidRDefault="00475942" w:rsidP="00475942">
      <w:pPr>
        <w:spacing w:line="288" w:lineRule="auto"/>
        <w:jc w:val="both"/>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 xml:space="preserve">¿CÓMO </w:t>
      </w:r>
      <w:r w:rsidR="007A2BB1" w:rsidRPr="00B71888">
        <w:rPr>
          <w:rFonts w:ascii="Arial" w:hAnsi="Arial" w:cs="Arial"/>
          <w:color w:val="365F91" w:themeColor="accent1" w:themeShade="BF"/>
          <w:sz w:val="22"/>
          <w:szCs w:val="22"/>
        </w:rPr>
        <w:t xml:space="preserve">SE </w:t>
      </w:r>
      <w:r w:rsidR="006B0F54" w:rsidRPr="00B71888">
        <w:rPr>
          <w:rFonts w:ascii="Arial" w:hAnsi="Arial" w:cs="Arial"/>
          <w:color w:val="365F91" w:themeColor="accent1" w:themeShade="BF"/>
          <w:sz w:val="22"/>
          <w:szCs w:val="22"/>
        </w:rPr>
        <w:t>ORGANIZÓ EL PROCESO DE</w:t>
      </w:r>
      <w:r w:rsidRPr="00B71888">
        <w:rPr>
          <w:rFonts w:ascii="Arial" w:hAnsi="Arial" w:cs="Arial"/>
          <w:color w:val="365F91" w:themeColor="accent1" w:themeShade="BF"/>
          <w:sz w:val="22"/>
          <w:szCs w:val="22"/>
        </w:rPr>
        <w:t xml:space="preserve"> PARTICIPACIÓN CIUDADANA</w:t>
      </w:r>
      <w:r w:rsidR="007A2BB1" w:rsidRPr="00B71888">
        <w:rPr>
          <w:rFonts w:ascii="Arial" w:hAnsi="Arial" w:cs="Arial"/>
          <w:color w:val="365F91" w:themeColor="accent1" w:themeShade="BF"/>
          <w:sz w:val="22"/>
          <w:szCs w:val="22"/>
        </w:rPr>
        <w:t xml:space="preserve"> EN LA CONSTRUCCIÓN DEL PLAN DE DESARROLLO “UN NUEVO CONTRATO SOCIAL Y AMBIENTAL PARA LA BOGOTÁ DEL SIGLO XXI”?</w:t>
      </w:r>
    </w:p>
    <w:p w14:paraId="3EA73861" w14:textId="77777777" w:rsidR="00137EBF" w:rsidRPr="00B71888" w:rsidRDefault="00137EBF" w:rsidP="002B1ED9">
      <w:pPr>
        <w:spacing w:line="288" w:lineRule="auto"/>
        <w:jc w:val="both"/>
        <w:rPr>
          <w:rFonts w:ascii="Arial" w:hAnsi="Arial" w:cs="Arial"/>
          <w:color w:val="365F91" w:themeColor="accent1" w:themeShade="BF"/>
          <w:sz w:val="22"/>
          <w:szCs w:val="22"/>
        </w:rPr>
      </w:pPr>
    </w:p>
    <w:p w14:paraId="7526B708" w14:textId="65BC87CE" w:rsidR="00A4500D" w:rsidRPr="00B71888" w:rsidRDefault="006424F5" w:rsidP="00100703">
      <w:pPr>
        <w:spacing w:line="288" w:lineRule="auto"/>
        <w:jc w:val="both"/>
        <w:rPr>
          <w:rFonts w:ascii="Arial" w:hAnsi="Arial" w:cs="Arial"/>
          <w:sz w:val="22"/>
          <w:szCs w:val="22"/>
        </w:rPr>
      </w:pPr>
      <w:r w:rsidRPr="00B71888">
        <w:rPr>
          <w:rFonts w:ascii="Arial" w:hAnsi="Arial" w:cs="Arial"/>
          <w:sz w:val="22"/>
          <w:szCs w:val="22"/>
        </w:rPr>
        <w:t>Bas</w:t>
      </w:r>
      <w:r w:rsidR="00217C37" w:rsidRPr="00B71888">
        <w:rPr>
          <w:rFonts w:ascii="Arial" w:hAnsi="Arial" w:cs="Arial"/>
          <w:sz w:val="22"/>
          <w:szCs w:val="22"/>
        </w:rPr>
        <w:t xml:space="preserve">ándonos </w:t>
      </w:r>
      <w:r w:rsidRPr="00B71888">
        <w:rPr>
          <w:rFonts w:ascii="Arial" w:hAnsi="Arial" w:cs="Arial"/>
          <w:sz w:val="22"/>
          <w:szCs w:val="22"/>
        </w:rPr>
        <w:t>en el sentido que tiene la participación ciudadana en el paradigma del gobierno abierto, p</w:t>
      </w:r>
      <w:r w:rsidR="00A4500D" w:rsidRPr="00B71888">
        <w:rPr>
          <w:rFonts w:ascii="Arial" w:hAnsi="Arial" w:cs="Arial"/>
          <w:sz w:val="22"/>
          <w:szCs w:val="22"/>
        </w:rPr>
        <w:t>artimos de la premisa de que hoy en día la participación tiene el sentido de hacer las cosas (gobernar) con la ciudadanía</w:t>
      </w:r>
      <w:r w:rsidRPr="00B71888">
        <w:rPr>
          <w:rFonts w:ascii="Arial" w:hAnsi="Arial" w:cs="Arial"/>
          <w:sz w:val="22"/>
          <w:szCs w:val="22"/>
        </w:rPr>
        <w:t xml:space="preserve"> y no para la ciudadanía. </w:t>
      </w:r>
      <w:r w:rsidR="0037473A" w:rsidRPr="00B71888">
        <w:rPr>
          <w:rFonts w:ascii="Arial" w:hAnsi="Arial" w:cs="Arial"/>
          <w:sz w:val="22"/>
          <w:szCs w:val="22"/>
        </w:rPr>
        <w:t xml:space="preserve">Los atributos del gobierno abierto, un gobierno transparente, es decir que promueve la rendición de cuentas para lo que proporciona información sobre lo que hace; un gobierno colaborativo, es decir que compromete a la ciudadanía en su propio trabajo y </w:t>
      </w:r>
      <w:r w:rsidR="00790C0D" w:rsidRPr="00B71888">
        <w:rPr>
          <w:rFonts w:ascii="Arial" w:hAnsi="Arial" w:cs="Arial"/>
          <w:sz w:val="22"/>
          <w:szCs w:val="22"/>
        </w:rPr>
        <w:t xml:space="preserve">un gobierno </w:t>
      </w:r>
      <w:r w:rsidR="0037473A" w:rsidRPr="00B71888">
        <w:rPr>
          <w:rFonts w:ascii="Arial" w:hAnsi="Arial" w:cs="Arial"/>
          <w:sz w:val="22"/>
          <w:szCs w:val="22"/>
        </w:rPr>
        <w:t>participativo, es decir que favorece el derecho de la ciudadanía a participar activamente</w:t>
      </w:r>
      <w:r w:rsidR="00790C0D" w:rsidRPr="00B71888">
        <w:rPr>
          <w:rFonts w:ascii="Arial" w:hAnsi="Arial" w:cs="Arial"/>
          <w:sz w:val="22"/>
          <w:szCs w:val="22"/>
        </w:rPr>
        <w:t xml:space="preserve"> y toma el conocimiento y experiencia de los ciudadanos (SDP, 2017)</w:t>
      </w:r>
      <w:r w:rsidR="00D00054" w:rsidRPr="00B71888">
        <w:rPr>
          <w:rFonts w:ascii="Arial" w:hAnsi="Arial" w:cs="Arial"/>
          <w:sz w:val="22"/>
          <w:szCs w:val="22"/>
        </w:rPr>
        <w:t xml:space="preserve"> constituyeron la base de la formulación de la estrategia de participación y comunicación para la formulación del Plan de Desarrollo, Económico, Social, Ambiental y de Obras Públicas del Distrito Capital 2020-2024: un nuevo contrato social y ambiental para la Bogotá del siglo XXI</w:t>
      </w:r>
      <w:r w:rsidR="008773DE" w:rsidRPr="00B71888">
        <w:rPr>
          <w:rFonts w:ascii="Arial" w:hAnsi="Arial" w:cs="Arial"/>
          <w:sz w:val="22"/>
          <w:szCs w:val="22"/>
        </w:rPr>
        <w:t xml:space="preserve">, de manera que </w:t>
      </w:r>
      <w:r w:rsidR="002A4FBD" w:rsidRPr="00B71888">
        <w:rPr>
          <w:rFonts w:ascii="Arial" w:hAnsi="Arial" w:cs="Arial"/>
          <w:sz w:val="22"/>
          <w:szCs w:val="22"/>
        </w:rPr>
        <w:t>la estrategia de participación y comunicación se sostuvo en tres pilares:</w:t>
      </w:r>
    </w:p>
    <w:p w14:paraId="46E70BED" w14:textId="77777777" w:rsidR="002A4FBD" w:rsidRPr="00B71888" w:rsidRDefault="002A4FBD" w:rsidP="00100703">
      <w:pPr>
        <w:spacing w:line="288" w:lineRule="auto"/>
        <w:jc w:val="both"/>
        <w:rPr>
          <w:rFonts w:ascii="Arial" w:hAnsi="Arial" w:cs="Arial"/>
          <w:sz w:val="22"/>
          <w:szCs w:val="22"/>
        </w:rPr>
      </w:pPr>
    </w:p>
    <w:p w14:paraId="621BA732" w14:textId="59EA1C1A" w:rsidR="002A4FBD" w:rsidRPr="00B71888" w:rsidRDefault="002A4FBD" w:rsidP="00F21F1E">
      <w:pPr>
        <w:pStyle w:val="Prrafodelista"/>
        <w:numPr>
          <w:ilvl w:val="0"/>
          <w:numId w:val="1"/>
        </w:numPr>
        <w:spacing w:line="288" w:lineRule="auto"/>
        <w:jc w:val="both"/>
        <w:rPr>
          <w:rFonts w:ascii="Arial" w:hAnsi="Arial" w:cs="Arial"/>
          <w:sz w:val="22"/>
          <w:szCs w:val="22"/>
        </w:rPr>
      </w:pPr>
      <w:r w:rsidRPr="00B71888">
        <w:rPr>
          <w:rFonts w:ascii="Arial" w:hAnsi="Arial" w:cs="Arial"/>
          <w:sz w:val="22"/>
          <w:szCs w:val="22"/>
        </w:rPr>
        <w:t>Información: Para dar a conocer a la ciudadanía los contenidos de las bases del Plan de Desarrollo en formulación y poder obtener retroalimentación sobre la base de la transparencia en la información.</w:t>
      </w:r>
    </w:p>
    <w:p w14:paraId="6D224813" w14:textId="77777777" w:rsidR="00064256" w:rsidRPr="00B71888" w:rsidRDefault="002A4FBD" w:rsidP="00F21F1E">
      <w:pPr>
        <w:pStyle w:val="Prrafodelista"/>
        <w:numPr>
          <w:ilvl w:val="0"/>
          <w:numId w:val="1"/>
        </w:numPr>
        <w:spacing w:line="288" w:lineRule="auto"/>
        <w:jc w:val="both"/>
        <w:rPr>
          <w:rFonts w:ascii="Arial" w:hAnsi="Arial" w:cs="Arial"/>
          <w:sz w:val="22"/>
          <w:szCs w:val="22"/>
        </w:rPr>
      </w:pPr>
      <w:r w:rsidRPr="00B71888">
        <w:rPr>
          <w:rFonts w:ascii="Arial" w:hAnsi="Arial" w:cs="Arial"/>
          <w:sz w:val="22"/>
          <w:szCs w:val="22"/>
        </w:rPr>
        <w:t xml:space="preserve">Consulta: </w:t>
      </w:r>
      <w:r w:rsidR="00064256" w:rsidRPr="00B71888">
        <w:rPr>
          <w:rFonts w:ascii="Arial" w:hAnsi="Arial" w:cs="Arial"/>
          <w:sz w:val="22"/>
          <w:szCs w:val="22"/>
        </w:rPr>
        <w:t>Con generación de canales de comunicación para que la ciudadanía interactúe con la Administración Distrital, bien sea aportando opiniones, propuestas o depositando su e</w:t>
      </w:r>
      <w:r w:rsidRPr="00B71888">
        <w:rPr>
          <w:rFonts w:ascii="Arial" w:hAnsi="Arial" w:cs="Arial"/>
          <w:sz w:val="22"/>
          <w:szCs w:val="22"/>
        </w:rPr>
        <w:t xml:space="preserve">xperiencia </w:t>
      </w:r>
      <w:r w:rsidR="00064256" w:rsidRPr="00B71888">
        <w:rPr>
          <w:rFonts w:ascii="Arial" w:hAnsi="Arial" w:cs="Arial"/>
          <w:sz w:val="22"/>
          <w:szCs w:val="22"/>
        </w:rPr>
        <w:t xml:space="preserve">o </w:t>
      </w:r>
      <w:r w:rsidRPr="00B71888">
        <w:rPr>
          <w:rFonts w:ascii="Arial" w:hAnsi="Arial" w:cs="Arial"/>
          <w:sz w:val="22"/>
          <w:szCs w:val="22"/>
        </w:rPr>
        <w:t xml:space="preserve">conocimiento sobre </w:t>
      </w:r>
      <w:r w:rsidR="00064256" w:rsidRPr="00B71888">
        <w:rPr>
          <w:rFonts w:ascii="Arial" w:hAnsi="Arial" w:cs="Arial"/>
          <w:sz w:val="22"/>
          <w:szCs w:val="22"/>
        </w:rPr>
        <w:t>los temas de su cotidianidad.</w:t>
      </w:r>
    </w:p>
    <w:p w14:paraId="43D907E0" w14:textId="6AAF4B21" w:rsidR="002A4FBD" w:rsidRPr="00B71888" w:rsidRDefault="002A4FBD" w:rsidP="00F21F1E">
      <w:pPr>
        <w:pStyle w:val="Prrafodelista"/>
        <w:numPr>
          <w:ilvl w:val="0"/>
          <w:numId w:val="1"/>
        </w:numPr>
        <w:spacing w:line="288" w:lineRule="auto"/>
        <w:jc w:val="both"/>
        <w:rPr>
          <w:rFonts w:ascii="Arial" w:hAnsi="Arial" w:cs="Arial"/>
          <w:sz w:val="22"/>
          <w:szCs w:val="22"/>
        </w:rPr>
      </w:pPr>
      <w:r w:rsidRPr="00B71888">
        <w:rPr>
          <w:rFonts w:ascii="Arial" w:hAnsi="Arial" w:cs="Arial"/>
          <w:sz w:val="22"/>
          <w:szCs w:val="22"/>
        </w:rPr>
        <w:t>Concerta</w:t>
      </w:r>
      <w:r w:rsidR="00064256" w:rsidRPr="00B71888">
        <w:rPr>
          <w:rFonts w:ascii="Arial" w:hAnsi="Arial" w:cs="Arial"/>
          <w:sz w:val="22"/>
          <w:szCs w:val="22"/>
        </w:rPr>
        <w:t>ción</w:t>
      </w:r>
      <w:r w:rsidRPr="00B71888">
        <w:rPr>
          <w:rFonts w:ascii="Arial" w:hAnsi="Arial" w:cs="Arial"/>
          <w:sz w:val="22"/>
          <w:szCs w:val="22"/>
        </w:rPr>
        <w:t xml:space="preserve">: </w:t>
      </w:r>
      <w:r w:rsidR="00064256" w:rsidRPr="00B71888">
        <w:rPr>
          <w:rFonts w:ascii="Arial" w:hAnsi="Arial" w:cs="Arial"/>
          <w:sz w:val="22"/>
          <w:szCs w:val="22"/>
        </w:rPr>
        <w:t xml:space="preserve">mediante el estudio de las propuestas para </w:t>
      </w:r>
      <w:r w:rsidR="00BB6B73" w:rsidRPr="00B71888">
        <w:rPr>
          <w:rFonts w:ascii="Arial" w:hAnsi="Arial" w:cs="Arial"/>
          <w:sz w:val="22"/>
          <w:szCs w:val="22"/>
        </w:rPr>
        <w:t>analizar</w:t>
      </w:r>
      <w:r w:rsidR="00064256" w:rsidRPr="00B71888">
        <w:rPr>
          <w:rFonts w:ascii="Arial" w:hAnsi="Arial" w:cs="Arial"/>
          <w:sz w:val="22"/>
          <w:szCs w:val="22"/>
        </w:rPr>
        <w:t xml:space="preserve"> la viabilidad de l</w:t>
      </w:r>
      <w:r w:rsidR="00A9511B" w:rsidRPr="00B71888">
        <w:rPr>
          <w:rFonts w:ascii="Arial" w:hAnsi="Arial" w:cs="Arial"/>
          <w:sz w:val="22"/>
          <w:szCs w:val="22"/>
        </w:rPr>
        <w:t>as</w:t>
      </w:r>
      <w:r w:rsidR="00064256" w:rsidRPr="00B71888">
        <w:rPr>
          <w:rFonts w:ascii="Arial" w:hAnsi="Arial" w:cs="Arial"/>
          <w:sz w:val="22"/>
          <w:szCs w:val="22"/>
        </w:rPr>
        <w:t xml:space="preserve"> mism</w:t>
      </w:r>
      <w:r w:rsidR="00A9511B" w:rsidRPr="00B71888">
        <w:rPr>
          <w:rFonts w:ascii="Arial" w:hAnsi="Arial" w:cs="Arial"/>
          <w:sz w:val="22"/>
          <w:szCs w:val="22"/>
        </w:rPr>
        <w:t>a</w:t>
      </w:r>
      <w:r w:rsidR="00064256" w:rsidRPr="00B71888">
        <w:rPr>
          <w:rFonts w:ascii="Arial" w:hAnsi="Arial" w:cs="Arial"/>
          <w:sz w:val="22"/>
          <w:szCs w:val="22"/>
        </w:rPr>
        <w:t>s mediante acuerdos con los sectores responsables de implementarlas.</w:t>
      </w:r>
    </w:p>
    <w:p w14:paraId="61310D64" w14:textId="3C046423" w:rsidR="00D92E18" w:rsidRPr="00B71888" w:rsidRDefault="00D92E18" w:rsidP="00D92E18">
      <w:pPr>
        <w:spacing w:line="288" w:lineRule="auto"/>
        <w:jc w:val="both"/>
        <w:rPr>
          <w:rFonts w:ascii="Arial" w:hAnsi="Arial" w:cs="Arial"/>
          <w:sz w:val="22"/>
          <w:szCs w:val="22"/>
        </w:rPr>
      </w:pPr>
    </w:p>
    <w:p w14:paraId="4FE8413D" w14:textId="1569C82D" w:rsidR="00E93386" w:rsidRPr="00B71888" w:rsidRDefault="008773DE" w:rsidP="00604C92">
      <w:pPr>
        <w:spacing w:line="288" w:lineRule="auto"/>
        <w:jc w:val="both"/>
        <w:rPr>
          <w:rFonts w:ascii="Arial" w:hAnsi="Arial" w:cs="Arial"/>
          <w:sz w:val="22"/>
          <w:szCs w:val="22"/>
        </w:rPr>
      </w:pPr>
      <w:r w:rsidRPr="00B71888">
        <w:rPr>
          <w:rFonts w:ascii="Arial" w:hAnsi="Arial" w:cs="Arial"/>
          <w:sz w:val="22"/>
          <w:szCs w:val="22"/>
        </w:rPr>
        <w:t xml:space="preserve">Este proceso de participación ciudadana tuvo la particularidad de haber atravesado por un momento histórico de carácter mundial en el que por virtud de la pandemia por el </w:t>
      </w:r>
      <w:r w:rsidR="001D6169" w:rsidRPr="00B71888">
        <w:rPr>
          <w:rFonts w:ascii="Arial" w:hAnsi="Arial" w:cs="Arial"/>
          <w:sz w:val="22"/>
          <w:szCs w:val="22"/>
        </w:rPr>
        <w:t>C</w:t>
      </w:r>
      <w:r w:rsidR="00BA2633" w:rsidRPr="00B71888">
        <w:rPr>
          <w:rFonts w:ascii="Arial" w:hAnsi="Arial" w:cs="Arial"/>
          <w:sz w:val="22"/>
          <w:szCs w:val="22"/>
        </w:rPr>
        <w:t>orona</w:t>
      </w:r>
      <w:r w:rsidR="008930F8" w:rsidRPr="00B71888">
        <w:rPr>
          <w:rFonts w:ascii="Arial" w:hAnsi="Arial" w:cs="Arial"/>
          <w:sz w:val="22"/>
          <w:szCs w:val="22"/>
        </w:rPr>
        <w:t xml:space="preserve">virus </w:t>
      </w:r>
      <w:r w:rsidRPr="00B71888">
        <w:rPr>
          <w:rFonts w:ascii="Arial" w:hAnsi="Arial" w:cs="Arial"/>
          <w:sz w:val="22"/>
          <w:szCs w:val="22"/>
        </w:rPr>
        <w:t>Covid</w:t>
      </w:r>
      <w:r w:rsidR="009704B3" w:rsidRPr="00B71888">
        <w:rPr>
          <w:rFonts w:ascii="Arial" w:hAnsi="Arial" w:cs="Arial"/>
          <w:sz w:val="22"/>
          <w:szCs w:val="22"/>
        </w:rPr>
        <w:t xml:space="preserve">-19 fue necesario replantear sobre la marcha una estrategia que tradicionalmente se desarrolla en los contextos territoriales, en los barrios, con las organizaciones sociales, en el medio rural, con metodologías participativas presenciales, etc. </w:t>
      </w:r>
      <w:r w:rsidR="001C77B8" w:rsidRPr="00B71888">
        <w:rPr>
          <w:rFonts w:ascii="Arial" w:hAnsi="Arial" w:cs="Arial"/>
          <w:sz w:val="22"/>
          <w:szCs w:val="22"/>
        </w:rPr>
        <w:t>La necesidad del aislamiento social para la preservación de la salud y la vida, como lineamiento de salud pública no solo en Bogotá, sino en el nivel nacional, planteó el desafío de acudir a los medios virtuales y al trabajo colaborativo entre muchos actores y con v</w:t>
      </w:r>
      <w:r w:rsidR="008930F8" w:rsidRPr="00B71888">
        <w:rPr>
          <w:rFonts w:ascii="Arial" w:hAnsi="Arial" w:cs="Arial"/>
          <w:sz w:val="22"/>
          <w:szCs w:val="22"/>
        </w:rPr>
        <w:t>ariadas estrategias pedagógicas</w:t>
      </w:r>
      <w:r w:rsidR="001C77B8" w:rsidRPr="00B71888">
        <w:rPr>
          <w:rFonts w:ascii="Arial" w:hAnsi="Arial" w:cs="Arial"/>
          <w:sz w:val="22"/>
          <w:szCs w:val="22"/>
        </w:rPr>
        <w:t xml:space="preserve"> de divulgación e información</w:t>
      </w:r>
      <w:r w:rsidR="008930F8" w:rsidRPr="00B71888">
        <w:rPr>
          <w:rFonts w:ascii="Arial" w:hAnsi="Arial" w:cs="Arial"/>
          <w:sz w:val="22"/>
          <w:szCs w:val="22"/>
        </w:rPr>
        <w:t xml:space="preserve"> que usan la tecnología</w:t>
      </w:r>
      <w:r w:rsidR="001C77B8" w:rsidRPr="00B71888">
        <w:rPr>
          <w:rFonts w:ascii="Arial" w:hAnsi="Arial" w:cs="Arial"/>
          <w:sz w:val="22"/>
          <w:szCs w:val="22"/>
        </w:rPr>
        <w:t>. De esta manera, la estrategia de participación ciudadana para la construcción del Plan de Desarrollo de la actual administración pasó de fundamentarse</w:t>
      </w:r>
      <w:r w:rsidR="000163B7" w:rsidRPr="00B71888">
        <w:rPr>
          <w:rFonts w:ascii="Arial" w:hAnsi="Arial" w:cs="Arial"/>
          <w:sz w:val="22"/>
          <w:szCs w:val="22"/>
        </w:rPr>
        <w:t xml:space="preserve">, metodológicamente, </w:t>
      </w:r>
      <w:r w:rsidR="001C77B8" w:rsidRPr="00B71888">
        <w:rPr>
          <w:rFonts w:ascii="Arial" w:hAnsi="Arial" w:cs="Arial"/>
          <w:sz w:val="22"/>
          <w:szCs w:val="22"/>
        </w:rPr>
        <w:t xml:space="preserve">en tres momentos o fases </w:t>
      </w:r>
      <w:r w:rsidR="00C60D4B" w:rsidRPr="00B71888">
        <w:rPr>
          <w:rFonts w:ascii="Arial" w:hAnsi="Arial" w:cs="Arial"/>
          <w:sz w:val="22"/>
          <w:szCs w:val="22"/>
        </w:rPr>
        <w:t xml:space="preserve">esencialmente presenciales, a desarrollarse en una fase presencial </w:t>
      </w:r>
      <w:r w:rsidR="000163B7" w:rsidRPr="00B71888">
        <w:rPr>
          <w:rFonts w:ascii="Arial" w:hAnsi="Arial" w:cs="Arial"/>
          <w:sz w:val="22"/>
          <w:szCs w:val="22"/>
        </w:rPr>
        <w:t xml:space="preserve">y dos fases, </w:t>
      </w:r>
      <w:r w:rsidR="00C60D4B" w:rsidRPr="00B71888">
        <w:rPr>
          <w:rFonts w:ascii="Arial" w:hAnsi="Arial" w:cs="Arial"/>
          <w:sz w:val="22"/>
          <w:szCs w:val="22"/>
        </w:rPr>
        <w:t xml:space="preserve">virtuales. </w:t>
      </w:r>
    </w:p>
    <w:p w14:paraId="7C0C0968" w14:textId="412C2D63" w:rsidR="005B0160" w:rsidRDefault="005B0160" w:rsidP="00604C92">
      <w:pPr>
        <w:spacing w:line="288" w:lineRule="auto"/>
        <w:jc w:val="both"/>
        <w:rPr>
          <w:rFonts w:ascii="Arial" w:hAnsi="Arial" w:cs="Arial"/>
          <w:sz w:val="22"/>
          <w:szCs w:val="22"/>
        </w:rPr>
      </w:pPr>
    </w:p>
    <w:p w14:paraId="56D5F732" w14:textId="77777777" w:rsidR="005A009A" w:rsidRPr="00B71888" w:rsidRDefault="005A009A" w:rsidP="00604C92">
      <w:pPr>
        <w:spacing w:line="288" w:lineRule="auto"/>
        <w:jc w:val="both"/>
        <w:rPr>
          <w:rFonts w:ascii="Arial" w:hAnsi="Arial" w:cs="Arial"/>
          <w:sz w:val="22"/>
          <w:szCs w:val="22"/>
        </w:rPr>
      </w:pPr>
    </w:p>
    <w:p w14:paraId="0FE65BE1" w14:textId="12D7331A" w:rsidR="00297482" w:rsidRPr="00C84773" w:rsidRDefault="00297482" w:rsidP="00297482">
      <w:pPr>
        <w:spacing w:line="288" w:lineRule="auto"/>
        <w:jc w:val="center"/>
        <w:rPr>
          <w:rFonts w:ascii="Arial" w:hAnsi="Arial" w:cs="Arial"/>
          <w:b/>
          <w:sz w:val="28"/>
          <w:szCs w:val="28"/>
        </w:rPr>
      </w:pPr>
    </w:p>
    <w:p w14:paraId="48287BED" w14:textId="67386453" w:rsidR="00C84773" w:rsidRPr="00C84773" w:rsidRDefault="00C84773" w:rsidP="00C84773">
      <w:pPr>
        <w:pStyle w:val="Descripcin"/>
        <w:keepNext/>
        <w:rPr>
          <w:sz w:val="28"/>
          <w:szCs w:val="28"/>
        </w:rPr>
      </w:pPr>
      <w:bookmarkStart w:id="0" w:name="_Toc39096931"/>
      <w:r w:rsidRPr="00C84773">
        <w:rPr>
          <w:sz w:val="28"/>
          <w:szCs w:val="28"/>
        </w:rPr>
        <w:t xml:space="preserve">Tabla </w:t>
      </w:r>
      <w:r w:rsidRPr="00C84773">
        <w:rPr>
          <w:sz w:val="28"/>
          <w:szCs w:val="28"/>
        </w:rPr>
        <w:fldChar w:fldCharType="begin"/>
      </w:r>
      <w:r w:rsidRPr="00C84773">
        <w:rPr>
          <w:sz w:val="28"/>
          <w:szCs w:val="28"/>
        </w:rPr>
        <w:instrText xml:space="preserve"> SEQ Tabla \* ARABIC </w:instrText>
      </w:r>
      <w:r w:rsidRPr="00C84773">
        <w:rPr>
          <w:sz w:val="28"/>
          <w:szCs w:val="28"/>
        </w:rPr>
        <w:fldChar w:fldCharType="separate"/>
      </w:r>
      <w:r w:rsidR="00576B5A">
        <w:rPr>
          <w:noProof/>
          <w:sz w:val="28"/>
          <w:szCs w:val="28"/>
        </w:rPr>
        <w:t>1</w:t>
      </w:r>
      <w:r w:rsidRPr="00C84773">
        <w:rPr>
          <w:sz w:val="28"/>
          <w:szCs w:val="28"/>
        </w:rPr>
        <w:fldChar w:fldCharType="end"/>
      </w:r>
      <w:r w:rsidRPr="00C84773">
        <w:rPr>
          <w:sz w:val="28"/>
          <w:szCs w:val="28"/>
        </w:rPr>
        <w:t xml:space="preserve"> Estrategia de Participación</w:t>
      </w:r>
      <w:bookmarkEnd w:id="0"/>
    </w:p>
    <w:tbl>
      <w:tblPr>
        <w:tblW w:w="8844" w:type="dxa"/>
        <w:tblInd w:w="-10" w:type="dxa"/>
        <w:tblLayout w:type="fixed"/>
        <w:tblCellMar>
          <w:left w:w="70" w:type="dxa"/>
          <w:right w:w="70" w:type="dxa"/>
        </w:tblCellMar>
        <w:tblLook w:val="04A0" w:firstRow="1" w:lastRow="0" w:firstColumn="1" w:lastColumn="0" w:noHBand="0" w:noVBand="1"/>
      </w:tblPr>
      <w:tblGrid>
        <w:gridCol w:w="1701"/>
        <w:gridCol w:w="2835"/>
        <w:gridCol w:w="302"/>
        <w:gridCol w:w="1841"/>
        <w:gridCol w:w="2165"/>
      </w:tblGrid>
      <w:tr w:rsidR="00297482" w:rsidRPr="00297482" w14:paraId="1368D8EE" w14:textId="77777777" w:rsidTr="00CB5DCA">
        <w:trPr>
          <w:trHeight w:val="795"/>
        </w:trPr>
        <w:tc>
          <w:tcPr>
            <w:tcW w:w="45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1B9323"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ANTES DE LA DECLARACIÓN DEL AISLAMIENTO PREVENTIVO POR LA PANDEMIA </w:t>
            </w:r>
          </w:p>
        </w:tc>
        <w:tc>
          <w:tcPr>
            <w:tcW w:w="302" w:type="dxa"/>
            <w:tcBorders>
              <w:top w:val="nil"/>
              <w:left w:val="nil"/>
              <w:bottom w:val="nil"/>
              <w:right w:val="nil"/>
            </w:tcBorders>
            <w:shd w:val="clear" w:color="auto" w:fill="auto"/>
            <w:noWrap/>
            <w:vAlign w:val="bottom"/>
            <w:hideMark/>
          </w:tcPr>
          <w:p w14:paraId="1BE88540" w14:textId="77777777" w:rsidR="00297482" w:rsidRPr="00297482" w:rsidRDefault="00297482" w:rsidP="00297482">
            <w:pPr>
              <w:jc w:val="center"/>
              <w:rPr>
                <w:rFonts w:ascii="Arial" w:eastAsia="Times New Roman" w:hAnsi="Arial" w:cs="Arial"/>
                <w:b/>
                <w:bCs/>
                <w:color w:val="000000"/>
                <w:sz w:val="18"/>
                <w:szCs w:val="18"/>
                <w:lang w:val="es-CO" w:eastAsia="es-CO"/>
              </w:rPr>
            </w:pPr>
          </w:p>
        </w:tc>
        <w:tc>
          <w:tcPr>
            <w:tcW w:w="400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4CB281"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DESPUES DEL AISLAMIENTO PREVENTIVO POR LA PANDEMIA </w:t>
            </w:r>
          </w:p>
        </w:tc>
      </w:tr>
      <w:tr w:rsidR="00297482" w:rsidRPr="00297482" w14:paraId="262B1C2E" w14:textId="77777777" w:rsidTr="00F61958">
        <w:trPr>
          <w:trHeight w:val="315"/>
        </w:trPr>
        <w:tc>
          <w:tcPr>
            <w:tcW w:w="1701" w:type="dxa"/>
            <w:tcBorders>
              <w:top w:val="nil"/>
              <w:left w:val="nil"/>
              <w:bottom w:val="nil"/>
              <w:right w:val="nil"/>
            </w:tcBorders>
            <w:shd w:val="clear" w:color="auto" w:fill="auto"/>
            <w:noWrap/>
            <w:vAlign w:val="bottom"/>
            <w:hideMark/>
          </w:tcPr>
          <w:p w14:paraId="3856E2AD" w14:textId="77777777" w:rsidR="00297482" w:rsidRPr="00297482" w:rsidRDefault="00297482" w:rsidP="00297482">
            <w:pPr>
              <w:jc w:val="center"/>
              <w:rPr>
                <w:rFonts w:ascii="Arial" w:eastAsia="Times New Roman" w:hAnsi="Arial" w:cs="Arial"/>
                <w:b/>
                <w:bCs/>
                <w:color w:val="000000"/>
                <w:sz w:val="18"/>
                <w:szCs w:val="18"/>
                <w:lang w:val="es-CO" w:eastAsia="es-CO"/>
              </w:rPr>
            </w:pPr>
          </w:p>
        </w:tc>
        <w:tc>
          <w:tcPr>
            <w:tcW w:w="2835" w:type="dxa"/>
            <w:tcBorders>
              <w:top w:val="nil"/>
              <w:left w:val="nil"/>
              <w:bottom w:val="nil"/>
              <w:right w:val="nil"/>
            </w:tcBorders>
            <w:shd w:val="clear" w:color="auto" w:fill="auto"/>
            <w:noWrap/>
            <w:vAlign w:val="bottom"/>
            <w:hideMark/>
          </w:tcPr>
          <w:p w14:paraId="7842D3DF" w14:textId="77777777" w:rsidR="00297482" w:rsidRPr="00297482" w:rsidRDefault="00297482" w:rsidP="00297482">
            <w:pPr>
              <w:rPr>
                <w:rFonts w:ascii="Arial" w:eastAsia="Times New Roman" w:hAnsi="Arial" w:cs="Arial"/>
                <w:sz w:val="18"/>
                <w:szCs w:val="18"/>
                <w:lang w:val="es-CO" w:eastAsia="es-CO"/>
              </w:rPr>
            </w:pPr>
          </w:p>
        </w:tc>
        <w:tc>
          <w:tcPr>
            <w:tcW w:w="302" w:type="dxa"/>
            <w:tcBorders>
              <w:top w:val="nil"/>
              <w:left w:val="nil"/>
              <w:bottom w:val="nil"/>
              <w:right w:val="nil"/>
            </w:tcBorders>
            <w:shd w:val="clear" w:color="auto" w:fill="auto"/>
            <w:noWrap/>
            <w:vAlign w:val="bottom"/>
            <w:hideMark/>
          </w:tcPr>
          <w:p w14:paraId="36C707BA" w14:textId="77777777" w:rsidR="00297482" w:rsidRPr="00297482" w:rsidRDefault="00297482" w:rsidP="00297482">
            <w:pPr>
              <w:rPr>
                <w:rFonts w:ascii="Arial" w:eastAsia="Times New Roman" w:hAnsi="Arial" w:cs="Arial"/>
                <w:sz w:val="18"/>
                <w:szCs w:val="18"/>
                <w:lang w:val="es-CO" w:eastAsia="es-CO"/>
              </w:rPr>
            </w:pPr>
          </w:p>
        </w:tc>
        <w:tc>
          <w:tcPr>
            <w:tcW w:w="1841" w:type="dxa"/>
            <w:tcBorders>
              <w:top w:val="nil"/>
              <w:left w:val="nil"/>
              <w:bottom w:val="nil"/>
              <w:right w:val="nil"/>
            </w:tcBorders>
            <w:shd w:val="clear" w:color="auto" w:fill="auto"/>
            <w:noWrap/>
            <w:vAlign w:val="bottom"/>
            <w:hideMark/>
          </w:tcPr>
          <w:p w14:paraId="0C802BD6" w14:textId="77777777" w:rsidR="00297482" w:rsidRPr="00297482" w:rsidRDefault="00297482" w:rsidP="00297482">
            <w:pPr>
              <w:rPr>
                <w:rFonts w:ascii="Arial" w:eastAsia="Times New Roman" w:hAnsi="Arial" w:cs="Arial"/>
                <w:sz w:val="18"/>
                <w:szCs w:val="18"/>
                <w:lang w:val="es-CO" w:eastAsia="es-CO"/>
              </w:rPr>
            </w:pPr>
          </w:p>
        </w:tc>
        <w:tc>
          <w:tcPr>
            <w:tcW w:w="2165" w:type="dxa"/>
            <w:tcBorders>
              <w:top w:val="nil"/>
              <w:left w:val="nil"/>
              <w:bottom w:val="nil"/>
              <w:right w:val="nil"/>
            </w:tcBorders>
            <w:shd w:val="clear" w:color="auto" w:fill="auto"/>
            <w:noWrap/>
            <w:vAlign w:val="bottom"/>
            <w:hideMark/>
          </w:tcPr>
          <w:p w14:paraId="2C1E6C3D" w14:textId="77777777" w:rsidR="00297482" w:rsidRPr="00297482" w:rsidRDefault="00297482" w:rsidP="00297482">
            <w:pPr>
              <w:rPr>
                <w:rFonts w:ascii="Arial" w:eastAsia="Times New Roman" w:hAnsi="Arial" w:cs="Arial"/>
                <w:sz w:val="18"/>
                <w:szCs w:val="18"/>
                <w:lang w:val="es-CO" w:eastAsia="es-CO"/>
              </w:rPr>
            </w:pPr>
          </w:p>
        </w:tc>
      </w:tr>
      <w:tr w:rsidR="00297482" w:rsidRPr="00297482" w14:paraId="4CE8F4C5" w14:textId="77777777" w:rsidTr="00F61958">
        <w:trPr>
          <w:trHeight w:val="48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E4D724"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FASE</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14:paraId="0C1E7665"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ACTIVIDADES </w:t>
            </w:r>
          </w:p>
        </w:tc>
        <w:tc>
          <w:tcPr>
            <w:tcW w:w="302" w:type="dxa"/>
            <w:tcBorders>
              <w:top w:val="nil"/>
              <w:left w:val="nil"/>
              <w:bottom w:val="nil"/>
              <w:right w:val="nil"/>
            </w:tcBorders>
            <w:shd w:val="clear" w:color="auto" w:fill="auto"/>
            <w:noWrap/>
            <w:vAlign w:val="center"/>
            <w:hideMark/>
          </w:tcPr>
          <w:p w14:paraId="07B0ACE7" w14:textId="77777777" w:rsidR="00297482" w:rsidRPr="00297482" w:rsidRDefault="00297482" w:rsidP="00297482">
            <w:pPr>
              <w:jc w:val="center"/>
              <w:rPr>
                <w:rFonts w:ascii="Arial" w:eastAsia="Times New Roman" w:hAnsi="Arial" w:cs="Arial"/>
                <w:b/>
                <w:bCs/>
                <w:color w:val="000000"/>
                <w:sz w:val="18"/>
                <w:szCs w:val="18"/>
                <w:lang w:val="es-CO" w:eastAsia="es-CO"/>
              </w:rPr>
            </w:pPr>
          </w:p>
        </w:tc>
        <w:tc>
          <w:tcPr>
            <w:tcW w:w="1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E5D3D7"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FASE</w:t>
            </w:r>
          </w:p>
        </w:tc>
        <w:tc>
          <w:tcPr>
            <w:tcW w:w="2165" w:type="dxa"/>
            <w:tcBorders>
              <w:top w:val="single" w:sz="8" w:space="0" w:color="auto"/>
              <w:left w:val="nil"/>
              <w:bottom w:val="single" w:sz="8" w:space="0" w:color="auto"/>
              <w:right w:val="single" w:sz="8" w:space="0" w:color="auto"/>
            </w:tcBorders>
            <w:shd w:val="clear" w:color="auto" w:fill="auto"/>
            <w:noWrap/>
            <w:vAlign w:val="center"/>
            <w:hideMark/>
          </w:tcPr>
          <w:p w14:paraId="4EFCA23E"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ACTIVIDADES</w:t>
            </w:r>
          </w:p>
        </w:tc>
      </w:tr>
      <w:tr w:rsidR="00297482" w:rsidRPr="00297482" w14:paraId="35305B8F" w14:textId="77777777" w:rsidTr="00F61958">
        <w:trPr>
          <w:trHeight w:val="2130"/>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0031803"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ALISTAMIENTO</w:t>
            </w:r>
            <w:r w:rsidRPr="00297482">
              <w:rPr>
                <w:rFonts w:ascii="Arial" w:eastAsia="Times New Roman" w:hAnsi="Arial" w:cs="Arial"/>
                <w:b/>
                <w:bCs/>
                <w:color w:val="000000"/>
                <w:sz w:val="18"/>
                <w:szCs w:val="18"/>
                <w:lang w:val="es-CO" w:eastAsia="es-CO"/>
              </w:rPr>
              <w:br/>
            </w:r>
            <w:r w:rsidRPr="00297482">
              <w:rPr>
                <w:rFonts w:ascii="Arial" w:eastAsia="Times New Roman" w:hAnsi="Arial" w:cs="Arial"/>
                <w:b/>
                <w:bCs/>
                <w:color w:val="000000"/>
                <w:sz w:val="18"/>
                <w:szCs w:val="18"/>
                <w:lang w:val="es-CO" w:eastAsia="es-CO"/>
              </w:rPr>
              <w:br/>
            </w:r>
            <w:proofErr w:type="gramStart"/>
            <w:r w:rsidRPr="00297482">
              <w:rPr>
                <w:rFonts w:ascii="Arial" w:eastAsia="Times New Roman" w:hAnsi="Arial" w:cs="Arial"/>
                <w:b/>
                <w:bCs/>
                <w:color w:val="000000"/>
                <w:sz w:val="18"/>
                <w:szCs w:val="18"/>
                <w:lang w:val="es-CO" w:eastAsia="es-CO"/>
              </w:rPr>
              <w:t>Febrero</w:t>
            </w:r>
            <w:proofErr w:type="gramEnd"/>
            <w:r w:rsidRPr="00297482">
              <w:rPr>
                <w:rFonts w:ascii="Arial" w:eastAsia="Times New Roman" w:hAnsi="Arial" w:cs="Arial"/>
                <w:b/>
                <w:bCs/>
                <w:color w:val="000000"/>
                <w:sz w:val="18"/>
                <w:szCs w:val="18"/>
                <w:lang w:val="es-CO" w:eastAsia="es-CO"/>
              </w:rPr>
              <w:t xml:space="preserve"> de 2020</w:t>
            </w:r>
          </w:p>
        </w:tc>
        <w:tc>
          <w:tcPr>
            <w:tcW w:w="2835" w:type="dxa"/>
            <w:tcBorders>
              <w:top w:val="nil"/>
              <w:left w:val="nil"/>
              <w:bottom w:val="single" w:sz="8" w:space="0" w:color="auto"/>
              <w:right w:val="single" w:sz="8" w:space="0" w:color="auto"/>
            </w:tcBorders>
            <w:shd w:val="clear" w:color="auto" w:fill="auto"/>
            <w:vAlign w:val="center"/>
            <w:hideMark/>
          </w:tcPr>
          <w:p w14:paraId="31BCFAE4" w14:textId="7FDDD92D" w:rsidR="00297482" w:rsidRPr="00297482" w:rsidRDefault="00297482" w:rsidP="00297482">
            <w:pPr>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Organización institucional</w:t>
            </w:r>
            <w:r w:rsidRPr="00297482">
              <w:rPr>
                <w:rFonts w:ascii="Arial" w:eastAsia="Times New Roman" w:hAnsi="Arial" w:cs="Arial"/>
                <w:color w:val="000000"/>
                <w:sz w:val="18"/>
                <w:szCs w:val="18"/>
                <w:lang w:val="es-CO" w:eastAsia="es-CO"/>
              </w:rPr>
              <w:br/>
              <w:t xml:space="preserve">Realización de grupos focales </w:t>
            </w:r>
            <w:r w:rsidRPr="00297482">
              <w:rPr>
                <w:rFonts w:ascii="Arial" w:eastAsia="Times New Roman" w:hAnsi="Arial" w:cs="Arial"/>
                <w:color w:val="000000"/>
                <w:sz w:val="18"/>
                <w:szCs w:val="18"/>
                <w:lang w:val="es-CO" w:eastAsia="es-CO"/>
              </w:rPr>
              <w:br/>
              <w:t>Estrategia de participación de niñas, niños y adolescentes</w:t>
            </w:r>
            <w:r w:rsidRPr="00297482">
              <w:rPr>
                <w:rFonts w:ascii="Arial" w:eastAsia="Times New Roman" w:hAnsi="Arial" w:cs="Arial"/>
                <w:color w:val="000000"/>
                <w:sz w:val="18"/>
                <w:szCs w:val="18"/>
                <w:lang w:val="es-CO" w:eastAsia="es-CO"/>
              </w:rPr>
              <w:br/>
              <w:t>Apertura de canales de comunicación insti</w:t>
            </w:r>
            <w:r>
              <w:rPr>
                <w:rFonts w:ascii="Arial" w:eastAsia="Times New Roman" w:hAnsi="Arial" w:cs="Arial"/>
                <w:color w:val="000000"/>
                <w:sz w:val="18"/>
                <w:szCs w:val="18"/>
                <w:lang w:val="es-CO" w:eastAsia="es-CO"/>
              </w:rPr>
              <w:t>t</w:t>
            </w:r>
            <w:r w:rsidRPr="00297482">
              <w:rPr>
                <w:rFonts w:ascii="Arial" w:eastAsia="Times New Roman" w:hAnsi="Arial" w:cs="Arial"/>
                <w:color w:val="000000"/>
                <w:sz w:val="18"/>
                <w:szCs w:val="18"/>
                <w:lang w:val="es-CO" w:eastAsia="es-CO"/>
              </w:rPr>
              <w:t xml:space="preserve">ucional para recepción de propuestas </w:t>
            </w:r>
          </w:p>
        </w:tc>
        <w:tc>
          <w:tcPr>
            <w:tcW w:w="302" w:type="dxa"/>
            <w:tcBorders>
              <w:top w:val="nil"/>
              <w:left w:val="nil"/>
              <w:bottom w:val="nil"/>
              <w:right w:val="nil"/>
            </w:tcBorders>
            <w:shd w:val="clear" w:color="auto" w:fill="auto"/>
            <w:noWrap/>
            <w:vAlign w:val="bottom"/>
            <w:hideMark/>
          </w:tcPr>
          <w:p w14:paraId="39F1C177" w14:textId="77777777" w:rsidR="00297482" w:rsidRPr="00297482" w:rsidRDefault="00297482" w:rsidP="00297482">
            <w:pPr>
              <w:rPr>
                <w:rFonts w:ascii="Arial" w:eastAsia="Times New Roman" w:hAnsi="Arial" w:cs="Arial"/>
                <w:color w:val="000000"/>
                <w:sz w:val="18"/>
                <w:szCs w:val="18"/>
                <w:lang w:val="es-CO" w:eastAsia="es-CO"/>
              </w:rPr>
            </w:pPr>
          </w:p>
        </w:tc>
        <w:tc>
          <w:tcPr>
            <w:tcW w:w="1841" w:type="dxa"/>
            <w:tcBorders>
              <w:top w:val="nil"/>
              <w:left w:val="single" w:sz="8" w:space="0" w:color="auto"/>
              <w:bottom w:val="single" w:sz="8" w:space="0" w:color="auto"/>
              <w:right w:val="single" w:sz="8" w:space="0" w:color="auto"/>
            </w:tcBorders>
            <w:shd w:val="clear" w:color="auto" w:fill="auto"/>
            <w:vAlign w:val="center"/>
            <w:hideMark/>
          </w:tcPr>
          <w:p w14:paraId="0A97B465"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ALISTAMIENTO</w:t>
            </w:r>
            <w:r w:rsidRPr="00297482">
              <w:rPr>
                <w:rFonts w:ascii="Arial" w:eastAsia="Times New Roman" w:hAnsi="Arial" w:cs="Arial"/>
                <w:b/>
                <w:bCs/>
                <w:color w:val="000000"/>
                <w:sz w:val="18"/>
                <w:szCs w:val="18"/>
                <w:lang w:val="es-CO" w:eastAsia="es-CO"/>
              </w:rPr>
              <w:br/>
            </w:r>
            <w:proofErr w:type="gramStart"/>
            <w:r w:rsidRPr="00297482">
              <w:rPr>
                <w:rFonts w:ascii="Arial" w:eastAsia="Times New Roman" w:hAnsi="Arial" w:cs="Arial"/>
                <w:b/>
                <w:bCs/>
                <w:color w:val="000000"/>
                <w:sz w:val="18"/>
                <w:szCs w:val="18"/>
                <w:lang w:val="es-CO" w:eastAsia="es-CO"/>
              </w:rPr>
              <w:t>Febrero</w:t>
            </w:r>
            <w:proofErr w:type="gramEnd"/>
            <w:r w:rsidRPr="00297482">
              <w:rPr>
                <w:rFonts w:ascii="Arial" w:eastAsia="Times New Roman" w:hAnsi="Arial" w:cs="Arial"/>
                <w:b/>
                <w:bCs/>
                <w:color w:val="000000"/>
                <w:sz w:val="18"/>
                <w:szCs w:val="18"/>
                <w:lang w:val="es-CO" w:eastAsia="es-CO"/>
              </w:rPr>
              <w:t xml:space="preserve"> de 2020</w:t>
            </w:r>
          </w:p>
        </w:tc>
        <w:tc>
          <w:tcPr>
            <w:tcW w:w="2165" w:type="dxa"/>
            <w:tcBorders>
              <w:top w:val="nil"/>
              <w:left w:val="nil"/>
              <w:bottom w:val="single" w:sz="8" w:space="0" w:color="auto"/>
              <w:right w:val="single" w:sz="8" w:space="0" w:color="auto"/>
            </w:tcBorders>
            <w:shd w:val="clear" w:color="auto" w:fill="auto"/>
            <w:vAlign w:val="center"/>
            <w:hideMark/>
          </w:tcPr>
          <w:p w14:paraId="78F04913" w14:textId="54B9DA39" w:rsidR="00297482" w:rsidRPr="00297482" w:rsidRDefault="00297482" w:rsidP="00297482">
            <w:pPr>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Organización institucional</w:t>
            </w:r>
            <w:r w:rsidRPr="00297482">
              <w:rPr>
                <w:rFonts w:ascii="Arial" w:eastAsia="Times New Roman" w:hAnsi="Arial" w:cs="Arial"/>
                <w:color w:val="000000"/>
                <w:sz w:val="18"/>
                <w:szCs w:val="18"/>
                <w:lang w:val="es-CO" w:eastAsia="es-CO"/>
              </w:rPr>
              <w:br/>
              <w:t xml:space="preserve">Realización de grupos focales </w:t>
            </w:r>
            <w:r w:rsidRPr="00297482">
              <w:rPr>
                <w:rFonts w:ascii="Arial" w:eastAsia="Times New Roman" w:hAnsi="Arial" w:cs="Arial"/>
                <w:color w:val="000000"/>
                <w:sz w:val="18"/>
                <w:szCs w:val="18"/>
                <w:lang w:val="es-CO" w:eastAsia="es-CO"/>
              </w:rPr>
              <w:br/>
              <w:t>Estrategia de participación de niñas, niños y adolescentes</w:t>
            </w:r>
            <w:r w:rsidRPr="00297482">
              <w:rPr>
                <w:rFonts w:ascii="Arial" w:eastAsia="Times New Roman" w:hAnsi="Arial" w:cs="Arial"/>
                <w:color w:val="000000"/>
                <w:sz w:val="18"/>
                <w:szCs w:val="18"/>
                <w:lang w:val="es-CO" w:eastAsia="es-CO"/>
              </w:rPr>
              <w:br/>
              <w:t>Apertura de canales de comunicación insti</w:t>
            </w:r>
            <w:r>
              <w:rPr>
                <w:rFonts w:ascii="Arial" w:eastAsia="Times New Roman" w:hAnsi="Arial" w:cs="Arial"/>
                <w:color w:val="000000"/>
                <w:sz w:val="18"/>
                <w:szCs w:val="18"/>
                <w:lang w:val="es-CO" w:eastAsia="es-CO"/>
              </w:rPr>
              <w:t>t</w:t>
            </w:r>
            <w:r w:rsidRPr="00297482">
              <w:rPr>
                <w:rFonts w:ascii="Arial" w:eastAsia="Times New Roman" w:hAnsi="Arial" w:cs="Arial"/>
                <w:color w:val="000000"/>
                <w:sz w:val="18"/>
                <w:szCs w:val="18"/>
                <w:lang w:val="es-CO" w:eastAsia="es-CO"/>
              </w:rPr>
              <w:t xml:space="preserve">ucional para recepción de propuestas </w:t>
            </w:r>
          </w:p>
        </w:tc>
      </w:tr>
      <w:tr w:rsidR="00297482" w:rsidRPr="00297482" w14:paraId="01B3A65C" w14:textId="77777777" w:rsidTr="00F61958">
        <w:trPr>
          <w:trHeight w:val="2925"/>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1B3547F4"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IMPLEMETACIÓN </w:t>
            </w:r>
            <w:r w:rsidRPr="00297482">
              <w:rPr>
                <w:rFonts w:ascii="Arial" w:eastAsia="Times New Roman" w:hAnsi="Arial" w:cs="Arial"/>
                <w:b/>
                <w:bCs/>
                <w:color w:val="000000"/>
                <w:sz w:val="18"/>
                <w:szCs w:val="18"/>
                <w:lang w:val="es-CO" w:eastAsia="es-CO"/>
              </w:rPr>
              <w:br/>
              <w:t>Marzo-</w:t>
            </w:r>
            <w:proofErr w:type="gramStart"/>
            <w:r w:rsidRPr="00297482">
              <w:rPr>
                <w:rFonts w:ascii="Arial" w:eastAsia="Times New Roman" w:hAnsi="Arial" w:cs="Arial"/>
                <w:b/>
                <w:bCs/>
                <w:color w:val="000000"/>
                <w:sz w:val="18"/>
                <w:szCs w:val="18"/>
                <w:lang w:val="es-CO" w:eastAsia="es-CO"/>
              </w:rPr>
              <w:t>Abril</w:t>
            </w:r>
            <w:proofErr w:type="gramEnd"/>
            <w:r w:rsidRPr="00297482">
              <w:rPr>
                <w:rFonts w:ascii="Arial" w:eastAsia="Times New Roman" w:hAnsi="Arial" w:cs="Arial"/>
                <w:b/>
                <w:bCs/>
                <w:color w:val="000000"/>
                <w:sz w:val="18"/>
                <w:szCs w:val="18"/>
                <w:lang w:val="es-CO" w:eastAsia="es-CO"/>
              </w:rPr>
              <w:t xml:space="preserve"> de 2020</w:t>
            </w:r>
          </w:p>
        </w:tc>
        <w:tc>
          <w:tcPr>
            <w:tcW w:w="2835" w:type="dxa"/>
            <w:tcBorders>
              <w:top w:val="nil"/>
              <w:left w:val="nil"/>
              <w:bottom w:val="single" w:sz="8" w:space="0" w:color="auto"/>
              <w:right w:val="single" w:sz="8" w:space="0" w:color="auto"/>
            </w:tcBorders>
            <w:shd w:val="clear" w:color="auto" w:fill="auto"/>
            <w:vAlign w:val="center"/>
            <w:hideMark/>
          </w:tcPr>
          <w:p w14:paraId="66162EA9" w14:textId="68757CAC" w:rsidR="00297482" w:rsidRPr="00297482" w:rsidRDefault="00297482" w:rsidP="00297482">
            <w:pPr>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Presentación del documento al CTPD y proceso de deliberación en audiencias públicas.</w:t>
            </w:r>
            <w:r w:rsidRPr="00297482">
              <w:rPr>
                <w:rFonts w:ascii="Arial" w:eastAsia="Times New Roman" w:hAnsi="Arial" w:cs="Arial"/>
                <w:color w:val="000000"/>
                <w:sz w:val="18"/>
                <w:szCs w:val="18"/>
                <w:lang w:val="es-CO" w:eastAsia="es-CO"/>
              </w:rPr>
              <w:br/>
              <w:t xml:space="preserve">Canales de participación directa con actores de la sociedad para recepción de aportes </w:t>
            </w:r>
            <w:r w:rsidRPr="00297482">
              <w:rPr>
                <w:rFonts w:ascii="Arial" w:eastAsia="Times New Roman" w:hAnsi="Arial" w:cs="Arial"/>
                <w:color w:val="000000"/>
                <w:sz w:val="18"/>
                <w:szCs w:val="18"/>
                <w:lang w:val="es-CO" w:eastAsia="es-CO"/>
              </w:rPr>
              <w:br/>
              <w:t>(eventos, talleres, foros, etc</w:t>
            </w:r>
            <w:r w:rsidR="00D32693">
              <w:rPr>
                <w:rFonts w:ascii="Arial" w:eastAsia="Times New Roman" w:hAnsi="Arial" w:cs="Arial"/>
                <w:color w:val="000000"/>
                <w:sz w:val="18"/>
                <w:szCs w:val="18"/>
                <w:lang w:val="es-CO" w:eastAsia="es-CO"/>
              </w:rPr>
              <w:t>.</w:t>
            </w:r>
            <w:r w:rsidRPr="00297482">
              <w:rPr>
                <w:rFonts w:ascii="Arial" w:eastAsia="Times New Roman" w:hAnsi="Arial" w:cs="Arial"/>
                <w:color w:val="000000"/>
                <w:sz w:val="18"/>
                <w:szCs w:val="18"/>
                <w:lang w:val="es-CO" w:eastAsia="es-CO"/>
              </w:rPr>
              <w:t>)</w:t>
            </w:r>
          </w:p>
        </w:tc>
        <w:tc>
          <w:tcPr>
            <w:tcW w:w="302" w:type="dxa"/>
            <w:tcBorders>
              <w:top w:val="nil"/>
              <w:left w:val="nil"/>
              <w:bottom w:val="nil"/>
              <w:right w:val="nil"/>
            </w:tcBorders>
            <w:shd w:val="clear" w:color="auto" w:fill="auto"/>
            <w:noWrap/>
            <w:vAlign w:val="bottom"/>
            <w:hideMark/>
          </w:tcPr>
          <w:p w14:paraId="7C08ED1F" w14:textId="77777777" w:rsidR="00297482" w:rsidRPr="00297482" w:rsidRDefault="00297482" w:rsidP="00297482">
            <w:pPr>
              <w:rPr>
                <w:rFonts w:ascii="Arial" w:eastAsia="Times New Roman" w:hAnsi="Arial" w:cs="Arial"/>
                <w:color w:val="000000"/>
                <w:sz w:val="18"/>
                <w:szCs w:val="18"/>
                <w:lang w:val="es-CO" w:eastAsia="es-CO"/>
              </w:rPr>
            </w:pPr>
          </w:p>
        </w:tc>
        <w:tc>
          <w:tcPr>
            <w:tcW w:w="1841" w:type="dxa"/>
            <w:tcBorders>
              <w:top w:val="nil"/>
              <w:left w:val="single" w:sz="8" w:space="0" w:color="auto"/>
              <w:bottom w:val="single" w:sz="8" w:space="0" w:color="auto"/>
              <w:right w:val="single" w:sz="8" w:space="0" w:color="auto"/>
            </w:tcBorders>
            <w:shd w:val="clear" w:color="auto" w:fill="auto"/>
            <w:vAlign w:val="center"/>
            <w:hideMark/>
          </w:tcPr>
          <w:p w14:paraId="7D7DB565"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IMPLEMETACIÓN </w:t>
            </w:r>
            <w:r w:rsidRPr="00297482">
              <w:rPr>
                <w:rFonts w:ascii="Arial" w:eastAsia="Times New Roman" w:hAnsi="Arial" w:cs="Arial"/>
                <w:b/>
                <w:bCs/>
                <w:color w:val="000000"/>
                <w:sz w:val="18"/>
                <w:szCs w:val="18"/>
                <w:lang w:val="es-CO" w:eastAsia="es-CO"/>
              </w:rPr>
              <w:br/>
              <w:t>Marzo-</w:t>
            </w:r>
            <w:proofErr w:type="gramStart"/>
            <w:r w:rsidRPr="00297482">
              <w:rPr>
                <w:rFonts w:ascii="Arial" w:eastAsia="Times New Roman" w:hAnsi="Arial" w:cs="Arial"/>
                <w:b/>
                <w:bCs/>
                <w:color w:val="000000"/>
                <w:sz w:val="18"/>
                <w:szCs w:val="18"/>
                <w:lang w:val="es-CO" w:eastAsia="es-CO"/>
              </w:rPr>
              <w:t>Abril</w:t>
            </w:r>
            <w:proofErr w:type="gramEnd"/>
            <w:r w:rsidRPr="00297482">
              <w:rPr>
                <w:rFonts w:ascii="Arial" w:eastAsia="Times New Roman" w:hAnsi="Arial" w:cs="Arial"/>
                <w:b/>
                <w:bCs/>
                <w:color w:val="000000"/>
                <w:sz w:val="18"/>
                <w:szCs w:val="18"/>
                <w:lang w:val="es-CO" w:eastAsia="es-CO"/>
              </w:rPr>
              <w:t xml:space="preserve"> de 2020</w:t>
            </w:r>
          </w:p>
        </w:tc>
        <w:tc>
          <w:tcPr>
            <w:tcW w:w="2165" w:type="dxa"/>
            <w:tcBorders>
              <w:top w:val="nil"/>
              <w:left w:val="nil"/>
              <w:bottom w:val="single" w:sz="8" w:space="0" w:color="auto"/>
              <w:right w:val="single" w:sz="8" w:space="0" w:color="auto"/>
            </w:tcBorders>
            <w:shd w:val="clear" w:color="auto" w:fill="auto"/>
            <w:vAlign w:val="center"/>
            <w:hideMark/>
          </w:tcPr>
          <w:p w14:paraId="5AA4DCB3" w14:textId="77777777" w:rsidR="00297482" w:rsidRPr="00297482" w:rsidRDefault="00297482" w:rsidP="00297482">
            <w:pPr>
              <w:spacing w:after="240"/>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Encuestas (instrumento Portal Bogotá)</w:t>
            </w:r>
            <w:r w:rsidRPr="00297482">
              <w:rPr>
                <w:rFonts w:ascii="Arial" w:eastAsia="Times New Roman" w:hAnsi="Arial" w:cs="Arial"/>
                <w:color w:val="000000"/>
                <w:sz w:val="18"/>
                <w:szCs w:val="18"/>
                <w:lang w:val="es-CO" w:eastAsia="es-CO"/>
              </w:rPr>
              <w:br/>
              <w:t xml:space="preserve">Correo electrónico plandesarrollobogota@sdp.gov.co </w:t>
            </w:r>
            <w:r w:rsidRPr="00297482">
              <w:rPr>
                <w:rFonts w:ascii="Arial" w:eastAsia="Times New Roman" w:hAnsi="Arial" w:cs="Arial"/>
                <w:color w:val="000000"/>
                <w:sz w:val="18"/>
                <w:szCs w:val="18"/>
                <w:lang w:val="es-CO" w:eastAsia="es-CO"/>
              </w:rPr>
              <w:br/>
              <w:t>Foros Portal Bogotá</w:t>
            </w:r>
            <w:r w:rsidRPr="00297482">
              <w:rPr>
                <w:rFonts w:ascii="Arial" w:eastAsia="Times New Roman" w:hAnsi="Arial" w:cs="Arial"/>
                <w:color w:val="000000"/>
                <w:sz w:val="18"/>
                <w:szCs w:val="18"/>
                <w:lang w:val="es-CO" w:eastAsia="es-CO"/>
              </w:rPr>
              <w:br/>
              <w:t>Audiencias públicas CTPD</w:t>
            </w:r>
            <w:r w:rsidRPr="00297482">
              <w:rPr>
                <w:rFonts w:ascii="Arial" w:eastAsia="Times New Roman" w:hAnsi="Arial" w:cs="Arial"/>
                <w:color w:val="000000"/>
                <w:sz w:val="18"/>
                <w:szCs w:val="18"/>
                <w:lang w:val="es-CO" w:eastAsia="es-CO"/>
              </w:rPr>
              <w:br/>
              <w:t xml:space="preserve">Facebook </w:t>
            </w:r>
            <w:proofErr w:type="spellStart"/>
            <w:r w:rsidRPr="00297482">
              <w:rPr>
                <w:rFonts w:ascii="Arial" w:eastAsia="Times New Roman" w:hAnsi="Arial" w:cs="Arial"/>
                <w:color w:val="000000"/>
                <w:sz w:val="18"/>
                <w:szCs w:val="18"/>
                <w:lang w:val="es-CO" w:eastAsia="es-CO"/>
              </w:rPr>
              <w:t>live</w:t>
            </w:r>
            <w:proofErr w:type="spellEnd"/>
            <w:r w:rsidRPr="00297482">
              <w:rPr>
                <w:rFonts w:ascii="Arial" w:eastAsia="Times New Roman" w:hAnsi="Arial" w:cs="Arial"/>
                <w:color w:val="000000"/>
                <w:sz w:val="18"/>
                <w:szCs w:val="18"/>
                <w:lang w:val="es-CO" w:eastAsia="es-CO"/>
              </w:rPr>
              <w:t xml:space="preserve"> </w:t>
            </w:r>
            <w:r w:rsidRPr="00297482">
              <w:rPr>
                <w:rFonts w:ascii="Arial" w:eastAsia="Times New Roman" w:hAnsi="Arial" w:cs="Arial"/>
                <w:color w:val="000000"/>
                <w:sz w:val="18"/>
                <w:szCs w:val="18"/>
                <w:lang w:val="es-CO" w:eastAsia="es-CO"/>
              </w:rPr>
              <w:br/>
              <w:t>Eventos virtuales sectores</w:t>
            </w:r>
            <w:r w:rsidRPr="00297482">
              <w:rPr>
                <w:rFonts w:ascii="Arial" w:eastAsia="Times New Roman" w:hAnsi="Arial" w:cs="Arial"/>
                <w:color w:val="000000"/>
                <w:sz w:val="18"/>
                <w:szCs w:val="18"/>
                <w:lang w:val="es-CO" w:eastAsia="es-CO"/>
              </w:rPr>
              <w:br/>
              <w:t>SIPA (Sistema de Información de Procesos Automáticos)</w:t>
            </w:r>
            <w:r w:rsidRPr="00297482">
              <w:rPr>
                <w:rFonts w:ascii="Arial" w:eastAsia="Times New Roman" w:hAnsi="Arial" w:cs="Arial"/>
                <w:color w:val="000000"/>
                <w:sz w:val="18"/>
                <w:szCs w:val="18"/>
                <w:lang w:val="es-CO" w:eastAsia="es-CO"/>
              </w:rPr>
              <w:br/>
            </w:r>
            <w:r w:rsidRPr="00297482">
              <w:rPr>
                <w:rFonts w:ascii="Arial" w:eastAsia="Times New Roman" w:hAnsi="Arial" w:cs="Arial"/>
                <w:color w:val="000000"/>
                <w:sz w:val="18"/>
                <w:szCs w:val="18"/>
                <w:lang w:val="es-CO" w:eastAsia="es-CO"/>
              </w:rPr>
              <w:br/>
            </w:r>
          </w:p>
        </w:tc>
      </w:tr>
      <w:tr w:rsidR="00297482" w:rsidRPr="00297482" w14:paraId="15029FFB" w14:textId="77777777" w:rsidTr="00F61958">
        <w:trPr>
          <w:trHeight w:val="1950"/>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6401B70A"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DEVOLUCIÓN </w:t>
            </w:r>
            <w:r w:rsidRPr="00297482">
              <w:rPr>
                <w:rFonts w:ascii="Arial" w:eastAsia="Times New Roman" w:hAnsi="Arial" w:cs="Arial"/>
                <w:b/>
                <w:bCs/>
                <w:color w:val="000000"/>
                <w:sz w:val="18"/>
                <w:szCs w:val="18"/>
                <w:lang w:val="es-CO" w:eastAsia="es-CO"/>
              </w:rPr>
              <w:br/>
              <w:t xml:space="preserve">Mayo - </w:t>
            </w:r>
            <w:proofErr w:type="gramStart"/>
            <w:r w:rsidRPr="00297482">
              <w:rPr>
                <w:rFonts w:ascii="Arial" w:eastAsia="Times New Roman" w:hAnsi="Arial" w:cs="Arial"/>
                <w:b/>
                <w:bCs/>
                <w:color w:val="000000"/>
                <w:sz w:val="18"/>
                <w:szCs w:val="18"/>
                <w:lang w:val="es-CO" w:eastAsia="es-CO"/>
              </w:rPr>
              <w:t>Junio</w:t>
            </w:r>
            <w:proofErr w:type="gramEnd"/>
            <w:r w:rsidRPr="00297482">
              <w:rPr>
                <w:rFonts w:ascii="Arial" w:eastAsia="Times New Roman" w:hAnsi="Arial" w:cs="Arial"/>
                <w:b/>
                <w:bCs/>
                <w:color w:val="000000"/>
                <w:sz w:val="18"/>
                <w:szCs w:val="18"/>
                <w:lang w:val="es-CO" w:eastAsia="es-CO"/>
              </w:rPr>
              <w:t xml:space="preserve"> 2020</w:t>
            </w:r>
          </w:p>
        </w:tc>
        <w:tc>
          <w:tcPr>
            <w:tcW w:w="2835" w:type="dxa"/>
            <w:tcBorders>
              <w:top w:val="nil"/>
              <w:left w:val="nil"/>
              <w:bottom w:val="single" w:sz="8" w:space="0" w:color="auto"/>
              <w:right w:val="single" w:sz="8" w:space="0" w:color="auto"/>
            </w:tcBorders>
            <w:shd w:val="clear" w:color="auto" w:fill="auto"/>
            <w:vAlign w:val="center"/>
            <w:hideMark/>
          </w:tcPr>
          <w:p w14:paraId="30D7ED80" w14:textId="77777777" w:rsidR="00297482" w:rsidRPr="00297482" w:rsidRDefault="00297482" w:rsidP="00297482">
            <w:pPr>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Retroalimentación de aportes a la ciudadanía</w:t>
            </w:r>
            <w:r w:rsidRPr="00297482">
              <w:rPr>
                <w:rFonts w:ascii="Arial" w:eastAsia="Times New Roman" w:hAnsi="Arial" w:cs="Arial"/>
                <w:color w:val="000000"/>
                <w:sz w:val="18"/>
                <w:szCs w:val="18"/>
                <w:lang w:val="es-CO" w:eastAsia="es-CO"/>
              </w:rPr>
              <w:br/>
              <w:t xml:space="preserve">Incorporación de las propuestas </w:t>
            </w:r>
            <w:proofErr w:type="gramStart"/>
            <w:r w:rsidRPr="00297482">
              <w:rPr>
                <w:rFonts w:ascii="Arial" w:eastAsia="Times New Roman" w:hAnsi="Arial" w:cs="Arial"/>
                <w:color w:val="000000"/>
                <w:sz w:val="18"/>
                <w:szCs w:val="18"/>
                <w:lang w:val="es-CO" w:eastAsia="es-CO"/>
              </w:rPr>
              <w:t>viables  en</w:t>
            </w:r>
            <w:proofErr w:type="gramEnd"/>
            <w:r w:rsidRPr="00297482">
              <w:rPr>
                <w:rFonts w:ascii="Arial" w:eastAsia="Times New Roman" w:hAnsi="Arial" w:cs="Arial"/>
                <w:color w:val="000000"/>
                <w:sz w:val="18"/>
                <w:szCs w:val="18"/>
                <w:lang w:val="es-CO" w:eastAsia="es-CO"/>
              </w:rPr>
              <w:t xml:space="preserve"> el PPD</w:t>
            </w:r>
            <w:r w:rsidRPr="00297482">
              <w:rPr>
                <w:rFonts w:ascii="Arial" w:eastAsia="Times New Roman" w:hAnsi="Arial" w:cs="Arial"/>
                <w:color w:val="000000"/>
                <w:sz w:val="18"/>
                <w:szCs w:val="18"/>
                <w:lang w:val="es-CO" w:eastAsia="es-CO"/>
              </w:rPr>
              <w:br/>
              <w:t xml:space="preserve">Difusión del PPD ajustado a propuestas </w:t>
            </w:r>
          </w:p>
        </w:tc>
        <w:tc>
          <w:tcPr>
            <w:tcW w:w="302" w:type="dxa"/>
            <w:tcBorders>
              <w:top w:val="nil"/>
              <w:left w:val="nil"/>
              <w:bottom w:val="nil"/>
              <w:right w:val="nil"/>
            </w:tcBorders>
            <w:shd w:val="clear" w:color="auto" w:fill="auto"/>
            <w:noWrap/>
            <w:vAlign w:val="bottom"/>
            <w:hideMark/>
          </w:tcPr>
          <w:p w14:paraId="66BF236F" w14:textId="77777777" w:rsidR="00297482" w:rsidRPr="00297482" w:rsidRDefault="00297482" w:rsidP="00297482">
            <w:pPr>
              <w:rPr>
                <w:rFonts w:ascii="Arial" w:eastAsia="Times New Roman" w:hAnsi="Arial" w:cs="Arial"/>
                <w:color w:val="000000"/>
                <w:sz w:val="18"/>
                <w:szCs w:val="18"/>
                <w:lang w:val="es-CO" w:eastAsia="es-CO"/>
              </w:rPr>
            </w:pPr>
          </w:p>
        </w:tc>
        <w:tc>
          <w:tcPr>
            <w:tcW w:w="1841" w:type="dxa"/>
            <w:tcBorders>
              <w:top w:val="nil"/>
              <w:left w:val="single" w:sz="8" w:space="0" w:color="auto"/>
              <w:bottom w:val="single" w:sz="8" w:space="0" w:color="auto"/>
              <w:right w:val="single" w:sz="8" w:space="0" w:color="auto"/>
            </w:tcBorders>
            <w:shd w:val="clear" w:color="auto" w:fill="auto"/>
            <w:vAlign w:val="center"/>
            <w:hideMark/>
          </w:tcPr>
          <w:p w14:paraId="4DBF54A8" w14:textId="77777777" w:rsidR="00297482" w:rsidRPr="00297482" w:rsidRDefault="00297482" w:rsidP="00297482">
            <w:pPr>
              <w:jc w:val="center"/>
              <w:rPr>
                <w:rFonts w:ascii="Arial" w:eastAsia="Times New Roman" w:hAnsi="Arial" w:cs="Arial"/>
                <w:b/>
                <w:bCs/>
                <w:color w:val="000000"/>
                <w:sz w:val="18"/>
                <w:szCs w:val="18"/>
                <w:lang w:val="es-CO" w:eastAsia="es-CO"/>
              </w:rPr>
            </w:pPr>
            <w:r w:rsidRPr="00297482">
              <w:rPr>
                <w:rFonts w:ascii="Arial" w:eastAsia="Times New Roman" w:hAnsi="Arial" w:cs="Arial"/>
                <w:b/>
                <w:bCs/>
                <w:color w:val="000000"/>
                <w:sz w:val="18"/>
                <w:szCs w:val="18"/>
                <w:lang w:val="es-CO" w:eastAsia="es-CO"/>
              </w:rPr>
              <w:t xml:space="preserve">DEVOLUCIÓN </w:t>
            </w:r>
            <w:r w:rsidRPr="00297482">
              <w:rPr>
                <w:rFonts w:ascii="Arial" w:eastAsia="Times New Roman" w:hAnsi="Arial" w:cs="Arial"/>
                <w:b/>
                <w:bCs/>
                <w:color w:val="000000"/>
                <w:sz w:val="18"/>
                <w:szCs w:val="18"/>
                <w:lang w:val="es-CO" w:eastAsia="es-CO"/>
              </w:rPr>
              <w:br/>
              <w:t xml:space="preserve">Mayo - </w:t>
            </w:r>
            <w:proofErr w:type="gramStart"/>
            <w:r w:rsidRPr="00297482">
              <w:rPr>
                <w:rFonts w:ascii="Arial" w:eastAsia="Times New Roman" w:hAnsi="Arial" w:cs="Arial"/>
                <w:b/>
                <w:bCs/>
                <w:color w:val="000000"/>
                <w:sz w:val="18"/>
                <w:szCs w:val="18"/>
                <w:lang w:val="es-CO" w:eastAsia="es-CO"/>
              </w:rPr>
              <w:t>Junio</w:t>
            </w:r>
            <w:proofErr w:type="gramEnd"/>
            <w:r w:rsidRPr="00297482">
              <w:rPr>
                <w:rFonts w:ascii="Arial" w:eastAsia="Times New Roman" w:hAnsi="Arial" w:cs="Arial"/>
                <w:b/>
                <w:bCs/>
                <w:color w:val="000000"/>
                <w:sz w:val="18"/>
                <w:szCs w:val="18"/>
                <w:lang w:val="es-CO" w:eastAsia="es-CO"/>
              </w:rPr>
              <w:t xml:space="preserve"> 2020</w:t>
            </w:r>
          </w:p>
        </w:tc>
        <w:tc>
          <w:tcPr>
            <w:tcW w:w="2165" w:type="dxa"/>
            <w:tcBorders>
              <w:top w:val="nil"/>
              <w:left w:val="nil"/>
              <w:bottom w:val="single" w:sz="8" w:space="0" w:color="auto"/>
              <w:right w:val="single" w:sz="8" w:space="0" w:color="auto"/>
            </w:tcBorders>
            <w:shd w:val="clear" w:color="auto" w:fill="auto"/>
            <w:vAlign w:val="center"/>
            <w:hideMark/>
          </w:tcPr>
          <w:p w14:paraId="401F8A1F" w14:textId="77777777" w:rsidR="00297482" w:rsidRPr="00297482" w:rsidRDefault="00297482" w:rsidP="00297482">
            <w:pPr>
              <w:rPr>
                <w:rFonts w:ascii="Arial" w:eastAsia="Times New Roman" w:hAnsi="Arial" w:cs="Arial"/>
                <w:color w:val="000000"/>
                <w:sz w:val="18"/>
                <w:szCs w:val="18"/>
                <w:lang w:val="es-CO" w:eastAsia="es-CO"/>
              </w:rPr>
            </w:pPr>
            <w:r w:rsidRPr="00297482">
              <w:rPr>
                <w:rFonts w:ascii="Arial" w:eastAsia="Times New Roman" w:hAnsi="Arial" w:cs="Arial"/>
                <w:color w:val="000000"/>
                <w:sz w:val="18"/>
                <w:szCs w:val="18"/>
                <w:lang w:val="es-CO" w:eastAsia="es-CO"/>
              </w:rPr>
              <w:t>Retroalimentación de aportes a la ciudadanía por medios virtuales</w:t>
            </w:r>
            <w:r w:rsidRPr="00297482">
              <w:rPr>
                <w:rFonts w:ascii="Arial" w:eastAsia="Times New Roman" w:hAnsi="Arial" w:cs="Arial"/>
                <w:color w:val="000000"/>
                <w:sz w:val="18"/>
                <w:szCs w:val="18"/>
                <w:lang w:val="es-CO" w:eastAsia="es-CO"/>
              </w:rPr>
              <w:br/>
              <w:t xml:space="preserve">Incorporación de las propuestas </w:t>
            </w:r>
            <w:proofErr w:type="gramStart"/>
            <w:r w:rsidRPr="00297482">
              <w:rPr>
                <w:rFonts w:ascii="Arial" w:eastAsia="Times New Roman" w:hAnsi="Arial" w:cs="Arial"/>
                <w:color w:val="000000"/>
                <w:sz w:val="18"/>
                <w:szCs w:val="18"/>
                <w:lang w:val="es-CO" w:eastAsia="es-CO"/>
              </w:rPr>
              <w:t>viables  en</w:t>
            </w:r>
            <w:proofErr w:type="gramEnd"/>
            <w:r w:rsidRPr="00297482">
              <w:rPr>
                <w:rFonts w:ascii="Arial" w:eastAsia="Times New Roman" w:hAnsi="Arial" w:cs="Arial"/>
                <w:color w:val="000000"/>
                <w:sz w:val="18"/>
                <w:szCs w:val="18"/>
                <w:lang w:val="es-CO" w:eastAsia="es-CO"/>
              </w:rPr>
              <w:t xml:space="preserve"> el PPD</w:t>
            </w:r>
            <w:r w:rsidRPr="00297482">
              <w:rPr>
                <w:rFonts w:ascii="Arial" w:eastAsia="Times New Roman" w:hAnsi="Arial" w:cs="Arial"/>
                <w:color w:val="000000"/>
                <w:sz w:val="18"/>
                <w:szCs w:val="18"/>
                <w:lang w:val="es-CO" w:eastAsia="es-CO"/>
              </w:rPr>
              <w:br/>
              <w:t xml:space="preserve">Difusión del PPD ajustado a propuestas, por medios virtuales. </w:t>
            </w:r>
          </w:p>
        </w:tc>
      </w:tr>
    </w:tbl>
    <w:p w14:paraId="009C1AE4" w14:textId="0E77DA1D" w:rsidR="00297482" w:rsidRDefault="00297482" w:rsidP="000163B7">
      <w:pPr>
        <w:spacing w:line="288" w:lineRule="auto"/>
        <w:jc w:val="center"/>
        <w:rPr>
          <w:rFonts w:ascii="Arial" w:hAnsi="Arial" w:cs="Arial"/>
          <w:b/>
          <w:sz w:val="22"/>
          <w:szCs w:val="22"/>
        </w:rPr>
      </w:pPr>
    </w:p>
    <w:p w14:paraId="26F7304D" w14:textId="740FEDAD" w:rsidR="00297482" w:rsidRDefault="00297482" w:rsidP="000163B7">
      <w:pPr>
        <w:spacing w:line="288" w:lineRule="auto"/>
        <w:jc w:val="center"/>
        <w:rPr>
          <w:rFonts w:ascii="Arial" w:hAnsi="Arial" w:cs="Arial"/>
          <w:b/>
          <w:sz w:val="22"/>
          <w:szCs w:val="22"/>
        </w:rPr>
      </w:pPr>
    </w:p>
    <w:p w14:paraId="664C176F" w14:textId="5333F480" w:rsidR="000B5E48" w:rsidRPr="00B71888" w:rsidRDefault="00BA2633" w:rsidP="003D38CA">
      <w:pPr>
        <w:spacing w:line="288" w:lineRule="auto"/>
        <w:jc w:val="both"/>
        <w:rPr>
          <w:rFonts w:ascii="Arial" w:hAnsi="Arial" w:cs="Arial"/>
          <w:sz w:val="22"/>
          <w:szCs w:val="22"/>
          <w:lang w:val="es-CO"/>
        </w:rPr>
      </w:pPr>
      <w:r w:rsidRPr="00B71888">
        <w:rPr>
          <w:rFonts w:ascii="Arial" w:hAnsi="Arial" w:cs="Arial"/>
          <w:sz w:val="22"/>
          <w:szCs w:val="22"/>
        </w:rPr>
        <w:t>Pero no solamente esta situación de aislamiento social, en particular, sino de declaratoria de emergencia sanitaria, en general, significó cambios en la forma de ejercer la participación ciudadana y de promoverla desde el punto de vista de la institución, sino que replanteó los contenidos mismos del Plan de Desarrollo en términos de prioridades</w:t>
      </w:r>
      <w:r w:rsidR="005901FF" w:rsidRPr="00B71888">
        <w:rPr>
          <w:rFonts w:ascii="Arial" w:hAnsi="Arial" w:cs="Arial"/>
          <w:sz w:val="22"/>
          <w:szCs w:val="22"/>
        </w:rPr>
        <w:t xml:space="preserve"> de tal manera que fue necesario realizar ajustes presupuestales que afectaron la formulación de algunos programas generales presentados en el primer borrador, con el fin de prever la necesidad de recursos para la recuperación económica de la población más vulnerable</w:t>
      </w:r>
      <w:r w:rsidR="001D6169" w:rsidRPr="00B71888">
        <w:rPr>
          <w:rFonts w:ascii="Arial" w:hAnsi="Arial" w:cs="Arial"/>
          <w:sz w:val="22"/>
          <w:szCs w:val="22"/>
        </w:rPr>
        <w:t xml:space="preserve"> de Bogotá</w:t>
      </w:r>
      <w:r w:rsidR="005901FF" w:rsidRPr="00B71888">
        <w:rPr>
          <w:rFonts w:ascii="Arial" w:hAnsi="Arial" w:cs="Arial"/>
          <w:sz w:val="22"/>
          <w:szCs w:val="22"/>
        </w:rPr>
        <w:t xml:space="preserve">. </w:t>
      </w:r>
    </w:p>
    <w:p w14:paraId="4045A4E6" w14:textId="16D2D836" w:rsidR="000B5E48" w:rsidRDefault="000B5E48" w:rsidP="000B5E48">
      <w:pPr>
        <w:spacing w:line="288" w:lineRule="auto"/>
        <w:jc w:val="both"/>
        <w:rPr>
          <w:rFonts w:ascii="Arial" w:hAnsi="Arial" w:cs="Arial"/>
          <w:sz w:val="22"/>
          <w:szCs w:val="22"/>
          <w:lang w:val="es-CO"/>
        </w:rPr>
      </w:pPr>
      <w:r w:rsidRPr="00B71888">
        <w:rPr>
          <w:rFonts w:ascii="Arial" w:hAnsi="Arial" w:cs="Arial"/>
          <w:sz w:val="22"/>
          <w:szCs w:val="22"/>
          <w:lang w:val="es-CO"/>
        </w:rPr>
        <w:lastRenderedPageBreak/>
        <w:t xml:space="preserve"> </w:t>
      </w:r>
    </w:p>
    <w:p w14:paraId="31BD572D" w14:textId="77777777" w:rsidR="00C43474" w:rsidRPr="00B71888" w:rsidRDefault="00C43474" w:rsidP="000B5E48">
      <w:pPr>
        <w:spacing w:line="288" w:lineRule="auto"/>
        <w:jc w:val="both"/>
        <w:rPr>
          <w:rFonts w:ascii="Arial" w:hAnsi="Arial" w:cs="Arial"/>
          <w:sz w:val="22"/>
          <w:szCs w:val="22"/>
          <w:lang w:val="es-CO"/>
        </w:rPr>
      </w:pPr>
    </w:p>
    <w:p w14:paraId="148C8C85" w14:textId="38BA7435" w:rsidR="00A575A5" w:rsidRPr="00B71888" w:rsidRDefault="0002339E" w:rsidP="00A575A5">
      <w:pPr>
        <w:spacing w:line="288" w:lineRule="auto"/>
        <w:jc w:val="both"/>
        <w:rPr>
          <w:rFonts w:ascii="Arial" w:hAnsi="Arial" w:cs="Arial"/>
          <w:sz w:val="22"/>
          <w:szCs w:val="22"/>
        </w:rPr>
      </w:pPr>
      <w:r w:rsidRPr="00B71888">
        <w:rPr>
          <w:rFonts w:ascii="Arial" w:hAnsi="Arial" w:cs="Arial"/>
          <w:sz w:val="22"/>
          <w:szCs w:val="22"/>
        </w:rPr>
        <w:t xml:space="preserve">Aún en medio de una </w:t>
      </w:r>
      <w:r w:rsidR="0063673C" w:rsidRPr="00B71888">
        <w:rPr>
          <w:rFonts w:ascii="Arial" w:hAnsi="Arial" w:cs="Arial"/>
          <w:sz w:val="22"/>
          <w:szCs w:val="22"/>
        </w:rPr>
        <w:t xml:space="preserve">situación de </w:t>
      </w:r>
      <w:r w:rsidR="00222D32" w:rsidRPr="00B71888">
        <w:rPr>
          <w:rFonts w:ascii="Arial" w:hAnsi="Arial" w:cs="Arial"/>
          <w:sz w:val="22"/>
          <w:szCs w:val="22"/>
        </w:rPr>
        <w:t>crisis</w:t>
      </w:r>
      <w:r w:rsidR="008C0A37" w:rsidRPr="00B71888">
        <w:rPr>
          <w:rFonts w:ascii="Arial" w:hAnsi="Arial" w:cs="Arial"/>
          <w:sz w:val="22"/>
          <w:szCs w:val="22"/>
        </w:rPr>
        <w:t xml:space="preserve"> </w:t>
      </w:r>
      <w:r w:rsidR="00A575A5" w:rsidRPr="00B71888">
        <w:rPr>
          <w:rFonts w:ascii="Arial" w:hAnsi="Arial" w:cs="Arial"/>
          <w:sz w:val="22"/>
          <w:szCs w:val="22"/>
        </w:rPr>
        <w:t xml:space="preserve">sanitaria </w:t>
      </w:r>
      <w:r w:rsidRPr="00B71888">
        <w:rPr>
          <w:rFonts w:ascii="Arial" w:hAnsi="Arial" w:cs="Arial"/>
          <w:sz w:val="22"/>
          <w:szCs w:val="22"/>
        </w:rPr>
        <w:t xml:space="preserve">como la que atraviesa el país y particularmente </w:t>
      </w:r>
      <w:r w:rsidR="0063673C" w:rsidRPr="00B71888">
        <w:rPr>
          <w:rFonts w:ascii="Arial" w:hAnsi="Arial" w:cs="Arial"/>
          <w:sz w:val="22"/>
          <w:szCs w:val="22"/>
        </w:rPr>
        <w:t>la ciudad de Bogotá</w:t>
      </w:r>
      <w:r w:rsidR="00A575A5" w:rsidRPr="00B71888">
        <w:rPr>
          <w:rFonts w:ascii="Arial" w:hAnsi="Arial" w:cs="Arial"/>
          <w:sz w:val="22"/>
          <w:szCs w:val="22"/>
        </w:rPr>
        <w:t>, la Administración Distrital</w:t>
      </w:r>
      <w:r w:rsidRPr="00B71888">
        <w:rPr>
          <w:rFonts w:ascii="Arial" w:hAnsi="Arial" w:cs="Arial"/>
          <w:sz w:val="22"/>
          <w:szCs w:val="22"/>
        </w:rPr>
        <w:t xml:space="preserve"> facilitó el ejercicio pleno del derecho a la participación</w:t>
      </w:r>
      <w:r w:rsidR="00DC4438" w:rsidRPr="00B71888">
        <w:rPr>
          <w:rFonts w:ascii="Arial" w:hAnsi="Arial" w:cs="Arial"/>
          <w:sz w:val="22"/>
          <w:szCs w:val="22"/>
        </w:rPr>
        <w:t>,</w:t>
      </w:r>
      <w:r w:rsidRPr="00B71888">
        <w:rPr>
          <w:rFonts w:ascii="Arial" w:hAnsi="Arial" w:cs="Arial"/>
          <w:sz w:val="22"/>
          <w:szCs w:val="22"/>
        </w:rPr>
        <w:t xml:space="preserve"> que implica la incidencia</w:t>
      </w:r>
      <w:r w:rsidR="00A65B3A" w:rsidRPr="00B71888">
        <w:rPr>
          <w:rFonts w:ascii="Arial" w:hAnsi="Arial" w:cs="Arial"/>
          <w:sz w:val="22"/>
          <w:szCs w:val="22"/>
        </w:rPr>
        <w:t xml:space="preserve"> </w:t>
      </w:r>
      <w:r w:rsidRPr="00B71888">
        <w:rPr>
          <w:rFonts w:ascii="Arial" w:hAnsi="Arial" w:cs="Arial"/>
          <w:sz w:val="22"/>
          <w:szCs w:val="22"/>
        </w:rPr>
        <w:t xml:space="preserve">en los procesos de planeación, </w:t>
      </w:r>
      <w:r w:rsidR="00336A8E" w:rsidRPr="00B71888">
        <w:rPr>
          <w:rFonts w:ascii="Arial" w:hAnsi="Arial" w:cs="Arial"/>
          <w:sz w:val="22"/>
          <w:szCs w:val="22"/>
        </w:rPr>
        <w:t xml:space="preserve">incentivando el aporte de </w:t>
      </w:r>
      <w:r w:rsidRPr="00B71888">
        <w:rPr>
          <w:rFonts w:ascii="Arial" w:hAnsi="Arial" w:cs="Arial"/>
          <w:sz w:val="22"/>
          <w:szCs w:val="22"/>
        </w:rPr>
        <w:t xml:space="preserve">diferentes actores tanto de la ciudadanía no organizada, como de organizaciones formales e informales, gremios, estudiantes, sectores poblacionales, consejos territoriales, entre otros actores, </w:t>
      </w:r>
      <w:r w:rsidR="00336A8E" w:rsidRPr="00B71888">
        <w:rPr>
          <w:rFonts w:ascii="Arial" w:hAnsi="Arial" w:cs="Arial"/>
          <w:sz w:val="22"/>
          <w:szCs w:val="22"/>
        </w:rPr>
        <w:t xml:space="preserve">a la construcción del Plan de Desarrollo, </w:t>
      </w:r>
      <w:r w:rsidR="001C2D1C" w:rsidRPr="00B71888">
        <w:rPr>
          <w:rFonts w:ascii="Arial" w:hAnsi="Arial" w:cs="Arial"/>
          <w:sz w:val="22"/>
          <w:szCs w:val="22"/>
        </w:rPr>
        <w:t>generando canales no presenciales para dar a conocer el Plan de Desarrollo Distrital propuesto por la actual administración y promov</w:t>
      </w:r>
      <w:r w:rsidR="00222D32" w:rsidRPr="00B71888">
        <w:rPr>
          <w:rFonts w:ascii="Arial" w:hAnsi="Arial" w:cs="Arial"/>
          <w:sz w:val="22"/>
          <w:szCs w:val="22"/>
        </w:rPr>
        <w:t>iendo</w:t>
      </w:r>
      <w:r w:rsidR="001C2D1C" w:rsidRPr="00B71888">
        <w:rPr>
          <w:rFonts w:ascii="Arial" w:hAnsi="Arial" w:cs="Arial"/>
          <w:sz w:val="22"/>
          <w:szCs w:val="22"/>
        </w:rPr>
        <w:t xml:space="preserve"> la </w:t>
      </w:r>
      <w:r w:rsidR="006E3ED5" w:rsidRPr="00B71888">
        <w:rPr>
          <w:rFonts w:ascii="Arial" w:hAnsi="Arial" w:cs="Arial"/>
          <w:sz w:val="22"/>
          <w:szCs w:val="22"/>
        </w:rPr>
        <w:t xml:space="preserve">remisión de sugerencias, ideas o solicitudes </w:t>
      </w:r>
      <w:r w:rsidR="001C2D1C" w:rsidRPr="00B71888">
        <w:rPr>
          <w:rFonts w:ascii="Arial" w:hAnsi="Arial" w:cs="Arial"/>
          <w:sz w:val="22"/>
          <w:szCs w:val="22"/>
        </w:rPr>
        <w:t xml:space="preserve">de la ciudadanía </w:t>
      </w:r>
      <w:r w:rsidR="006E3ED5" w:rsidRPr="00B71888">
        <w:rPr>
          <w:rFonts w:ascii="Arial" w:hAnsi="Arial" w:cs="Arial"/>
          <w:sz w:val="22"/>
          <w:szCs w:val="22"/>
        </w:rPr>
        <w:t xml:space="preserve">para ser incorporadas en el </w:t>
      </w:r>
      <w:r w:rsidR="001C2D1C" w:rsidRPr="00B71888">
        <w:rPr>
          <w:rFonts w:ascii="Arial" w:hAnsi="Arial" w:cs="Arial"/>
          <w:sz w:val="22"/>
          <w:szCs w:val="22"/>
        </w:rPr>
        <w:t xml:space="preserve">Plan </w:t>
      </w:r>
      <w:r w:rsidR="008C0A37" w:rsidRPr="00B71888">
        <w:rPr>
          <w:rFonts w:ascii="Arial" w:hAnsi="Arial" w:cs="Arial"/>
          <w:sz w:val="22"/>
          <w:szCs w:val="22"/>
        </w:rPr>
        <w:t>a través de</w:t>
      </w:r>
      <w:r w:rsidR="001C2D1C" w:rsidRPr="00B71888">
        <w:rPr>
          <w:rFonts w:ascii="Arial" w:hAnsi="Arial" w:cs="Arial"/>
          <w:sz w:val="22"/>
          <w:szCs w:val="22"/>
        </w:rPr>
        <w:t xml:space="preserve"> medios virtuales</w:t>
      </w:r>
      <w:r w:rsidR="00222D32" w:rsidRPr="00B71888">
        <w:rPr>
          <w:rFonts w:ascii="Arial" w:hAnsi="Arial" w:cs="Arial"/>
          <w:sz w:val="22"/>
          <w:szCs w:val="22"/>
        </w:rPr>
        <w:t xml:space="preserve"> (salvo los de la fase de alistamiento)</w:t>
      </w:r>
      <w:r w:rsidR="00336A8E" w:rsidRPr="00B71888">
        <w:rPr>
          <w:rFonts w:ascii="Arial" w:hAnsi="Arial" w:cs="Arial"/>
          <w:sz w:val="22"/>
          <w:szCs w:val="22"/>
        </w:rPr>
        <w:t xml:space="preserve">. Este proceso arrojó la recepción de </w:t>
      </w:r>
      <w:r w:rsidR="0048768E" w:rsidRPr="00B71888">
        <w:rPr>
          <w:rFonts w:ascii="Arial" w:hAnsi="Arial" w:cs="Arial"/>
          <w:b/>
          <w:sz w:val="22"/>
          <w:szCs w:val="22"/>
        </w:rPr>
        <w:t>22.</w:t>
      </w:r>
      <w:r w:rsidR="007F6951" w:rsidRPr="00B71888">
        <w:rPr>
          <w:rFonts w:ascii="Arial" w:hAnsi="Arial" w:cs="Arial"/>
          <w:b/>
          <w:sz w:val="22"/>
          <w:szCs w:val="22"/>
        </w:rPr>
        <w:t>862</w:t>
      </w:r>
      <w:r w:rsidR="001C2D1C" w:rsidRPr="00B71888">
        <w:rPr>
          <w:rFonts w:ascii="Arial" w:hAnsi="Arial" w:cs="Arial"/>
          <w:sz w:val="22"/>
          <w:szCs w:val="22"/>
        </w:rPr>
        <w:t xml:space="preserve"> </w:t>
      </w:r>
      <w:r w:rsidR="006E3ED5" w:rsidRPr="00B71888">
        <w:rPr>
          <w:rFonts w:ascii="Arial" w:hAnsi="Arial" w:cs="Arial"/>
          <w:sz w:val="22"/>
          <w:szCs w:val="22"/>
        </w:rPr>
        <w:t>aportes ciudadanos</w:t>
      </w:r>
      <w:r w:rsidR="00665C2B" w:rsidRPr="00B71888">
        <w:rPr>
          <w:rFonts w:ascii="Arial" w:hAnsi="Arial" w:cs="Arial"/>
          <w:sz w:val="22"/>
          <w:szCs w:val="22"/>
        </w:rPr>
        <w:t xml:space="preserve"> </w:t>
      </w:r>
      <w:r w:rsidR="008C0A37" w:rsidRPr="00B71888">
        <w:rPr>
          <w:rFonts w:ascii="Arial" w:hAnsi="Arial" w:cs="Arial"/>
          <w:sz w:val="22"/>
          <w:szCs w:val="22"/>
        </w:rPr>
        <w:t>mediante</w:t>
      </w:r>
      <w:r w:rsidR="0023164F" w:rsidRPr="00B71888">
        <w:rPr>
          <w:rFonts w:ascii="Arial" w:hAnsi="Arial" w:cs="Arial"/>
          <w:sz w:val="22"/>
          <w:szCs w:val="22"/>
        </w:rPr>
        <w:t xml:space="preserve"> los siguientes canales:</w:t>
      </w:r>
      <w:r w:rsidR="00665C2B" w:rsidRPr="00B71888">
        <w:rPr>
          <w:rFonts w:ascii="Arial" w:hAnsi="Arial" w:cs="Arial"/>
          <w:sz w:val="22"/>
          <w:szCs w:val="22"/>
        </w:rPr>
        <w:t xml:space="preserve"> </w:t>
      </w:r>
      <w:r w:rsidR="006E3ED5" w:rsidRPr="00B71888">
        <w:rPr>
          <w:rFonts w:ascii="Arial" w:hAnsi="Arial" w:cs="Arial"/>
          <w:sz w:val="22"/>
          <w:szCs w:val="22"/>
        </w:rPr>
        <w:t xml:space="preserve"> </w:t>
      </w:r>
    </w:p>
    <w:p w14:paraId="2610FF2C" w14:textId="6BA0EAAE" w:rsidR="00D9435D" w:rsidRPr="00B71888" w:rsidRDefault="00D9435D" w:rsidP="00604C92">
      <w:pPr>
        <w:spacing w:line="288" w:lineRule="auto"/>
        <w:jc w:val="both"/>
        <w:rPr>
          <w:rFonts w:ascii="Arial" w:hAnsi="Arial" w:cs="Arial"/>
          <w:sz w:val="22"/>
          <w:szCs w:val="22"/>
        </w:rPr>
      </w:pPr>
    </w:p>
    <w:p w14:paraId="175813C5" w14:textId="54D64A66" w:rsidR="007F6951" w:rsidRPr="00B71888" w:rsidRDefault="007F6951" w:rsidP="00604C92">
      <w:pPr>
        <w:spacing w:line="288" w:lineRule="auto"/>
        <w:jc w:val="both"/>
        <w:rPr>
          <w:rFonts w:ascii="Arial" w:hAnsi="Arial" w:cs="Arial"/>
          <w:sz w:val="22"/>
          <w:szCs w:val="22"/>
        </w:rPr>
      </w:pPr>
    </w:p>
    <w:p w14:paraId="19A74BAD" w14:textId="356A2348" w:rsidR="007F6951" w:rsidRPr="00B71888" w:rsidRDefault="007F6951" w:rsidP="00604C92">
      <w:pPr>
        <w:spacing w:line="288" w:lineRule="auto"/>
        <w:jc w:val="both"/>
        <w:rPr>
          <w:rFonts w:ascii="Arial" w:hAnsi="Arial" w:cs="Arial"/>
          <w:sz w:val="22"/>
          <w:szCs w:val="22"/>
        </w:rPr>
      </w:pPr>
    </w:p>
    <w:p w14:paraId="43D85F44" w14:textId="182FB46D" w:rsidR="007F6951" w:rsidRPr="00B71888" w:rsidRDefault="007F6951" w:rsidP="00604C92">
      <w:pPr>
        <w:spacing w:line="288" w:lineRule="auto"/>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5E85D3CC" wp14:editId="3A6B70D2">
            <wp:extent cx="6080125" cy="3752614"/>
            <wp:effectExtent l="0" t="0" r="0" b="635"/>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559" cy="3762140"/>
                    </a:xfrm>
                    <a:prstGeom prst="rect">
                      <a:avLst/>
                    </a:prstGeom>
                    <a:noFill/>
                    <a:ln>
                      <a:noFill/>
                    </a:ln>
                  </pic:spPr>
                </pic:pic>
              </a:graphicData>
            </a:graphic>
          </wp:inline>
        </w:drawing>
      </w:r>
    </w:p>
    <w:p w14:paraId="07269FA8" w14:textId="08F7258F" w:rsidR="007F6951" w:rsidRPr="00B71888" w:rsidRDefault="007F6951" w:rsidP="00604C92">
      <w:pPr>
        <w:spacing w:line="288" w:lineRule="auto"/>
        <w:jc w:val="both"/>
        <w:rPr>
          <w:rFonts w:ascii="Arial" w:hAnsi="Arial" w:cs="Arial"/>
          <w:sz w:val="22"/>
          <w:szCs w:val="22"/>
        </w:rPr>
      </w:pPr>
    </w:p>
    <w:p w14:paraId="7C560D0D" w14:textId="07399EE6" w:rsidR="007F6951" w:rsidRPr="00B71888" w:rsidRDefault="007F6951" w:rsidP="00604C92">
      <w:pPr>
        <w:spacing w:line="288" w:lineRule="auto"/>
        <w:jc w:val="both"/>
        <w:rPr>
          <w:rFonts w:ascii="Arial" w:hAnsi="Arial" w:cs="Arial"/>
          <w:sz w:val="22"/>
          <w:szCs w:val="22"/>
        </w:rPr>
      </w:pPr>
    </w:p>
    <w:p w14:paraId="085A39EF" w14:textId="47C61EBB" w:rsidR="0002339E" w:rsidRDefault="0002339E" w:rsidP="00604C92">
      <w:pPr>
        <w:spacing w:line="288" w:lineRule="auto"/>
        <w:jc w:val="both"/>
        <w:rPr>
          <w:rFonts w:ascii="Arial" w:hAnsi="Arial" w:cs="Arial"/>
          <w:sz w:val="22"/>
          <w:szCs w:val="22"/>
        </w:rPr>
      </w:pPr>
    </w:p>
    <w:p w14:paraId="1695CD6B" w14:textId="77777777" w:rsidR="00C43474" w:rsidRPr="00B71888" w:rsidRDefault="00C43474" w:rsidP="00604C92">
      <w:pPr>
        <w:spacing w:line="288" w:lineRule="auto"/>
        <w:jc w:val="both"/>
        <w:rPr>
          <w:rFonts w:ascii="Arial" w:hAnsi="Arial" w:cs="Arial"/>
          <w:sz w:val="22"/>
          <w:szCs w:val="22"/>
        </w:rPr>
      </w:pPr>
    </w:p>
    <w:p w14:paraId="2919E514" w14:textId="0D0294FC" w:rsidR="004F74D2" w:rsidRPr="00B71888" w:rsidRDefault="006E66A3" w:rsidP="00A01A90">
      <w:pPr>
        <w:spacing w:line="288" w:lineRule="auto"/>
        <w:jc w:val="center"/>
        <w:rPr>
          <w:rFonts w:ascii="Arial" w:hAnsi="Arial" w:cs="Arial"/>
          <w:b/>
          <w:sz w:val="22"/>
          <w:szCs w:val="22"/>
        </w:rPr>
      </w:pPr>
      <w:r w:rsidRPr="00B71888">
        <w:rPr>
          <w:rFonts w:ascii="Arial" w:hAnsi="Arial" w:cs="Arial"/>
          <w:b/>
          <w:sz w:val="22"/>
          <w:szCs w:val="22"/>
        </w:rPr>
        <w:t>FASE DE ALISTAMIENTO</w:t>
      </w:r>
    </w:p>
    <w:p w14:paraId="06A853EB" w14:textId="77777777" w:rsidR="004F74D2" w:rsidRPr="00B71888" w:rsidRDefault="004F74D2" w:rsidP="00604C92">
      <w:pPr>
        <w:spacing w:line="288" w:lineRule="auto"/>
        <w:jc w:val="both"/>
        <w:rPr>
          <w:rFonts w:ascii="Arial" w:hAnsi="Arial" w:cs="Arial"/>
          <w:sz w:val="22"/>
          <w:szCs w:val="22"/>
        </w:rPr>
      </w:pPr>
    </w:p>
    <w:p w14:paraId="1E34A199" w14:textId="77777777" w:rsidR="004723DD" w:rsidRPr="00B71888" w:rsidRDefault="004723DD" w:rsidP="00A01A90">
      <w:pPr>
        <w:jc w:val="both"/>
        <w:rPr>
          <w:rStyle w:val="Hipervnculo"/>
          <w:rFonts w:ascii="Arial" w:hAnsi="Arial" w:cs="Arial"/>
          <w:sz w:val="22"/>
          <w:szCs w:val="22"/>
        </w:rPr>
      </w:pPr>
    </w:p>
    <w:p w14:paraId="72EAAD8C" w14:textId="76750225" w:rsidR="004723DD" w:rsidRPr="00B71888" w:rsidRDefault="004723DD" w:rsidP="004723DD">
      <w:pPr>
        <w:spacing w:line="288" w:lineRule="auto"/>
        <w:jc w:val="both"/>
        <w:rPr>
          <w:rFonts w:ascii="Arial" w:hAnsi="Arial" w:cs="Arial"/>
          <w:sz w:val="22"/>
          <w:szCs w:val="22"/>
        </w:rPr>
      </w:pPr>
      <w:r w:rsidRPr="00B71888">
        <w:rPr>
          <w:rFonts w:ascii="Arial" w:hAnsi="Arial" w:cs="Arial"/>
          <w:sz w:val="22"/>
          <w:szCs w:val="22"/>
        </w:rPr>
        <w:t>Consistió en todas aquellas actividades que le permitieron a la Administración Distrital disponer de recursos humanos, tecnológicos y financieros para ordenar el proceso de participación ciudadana en relación con la construcción del Plan de Desarrollo 2020-2024. Consistió también en el conjunto de estrategias articuladas entre los sectores administrativos</w:t>
      </w:r>
      <w:r w:rsidR="001C7717" w:rsidRPr="00B71888">
        <w:rPr>
          <w:rFonts w:ascii="Arial" w:hAnsi="Arial" w:cs="Arial"/>
          <w:sz w:val="22"/>
          <w:szCs w:val="22"/>
        </w:rPr>
        <w:t xml:space="preserve"> para promover la participación ciudadana y generar canales de interlocución con la ciudadanía en el trámite de sus demandas en lo que al Plan de Desarrollo se refiere</w:t>
      </w:r>
      <w:r w:rsidRPr="00B71888">
        <w:rPr>
          <w:rFonts w:ascii="Arial" w:hAnsi="Arial" w:cs="Arial"/>
          <w:sz w:val="22"/>
          <w:szCs w:val="22"/>
        </w:rPr>
        <w:t xml:space="preserve">, la definición de </w:t>
      </w:r>
      <w:r w:rsidR="00296371" w:rsidRPr="00B71888">
        <w:rPr>
          <w:rFonts w:ascii="Arial" w:hAnsi="Arial" w:cs="Arial"/>
          <w:sz w:val="22"/>
          <w:szCs w:val="22"/>
        </w:rPr>
        <w:t xml:space="preserve">metodologías </w:t>
      </w:r>
      <w:r w:rsidR="004C184F" w:rsidRPr="00B71888">
        <w:rPr>
          <w:rFonts w:ascii="Arial" w:hAnsi="Arial" w:cs="Arial"/>
          <w:sz w:val="22"/>
          <w:szCs w:val="22"/>
        </w:rPr>
        <w:t>para la participación</w:t>
      </w:r>
      <w:r w:rsidR="00296371" w:rsidRPr="00B71888">
        <w:rPr>
          <w:rFonts w:ascii="Arial" w:hAnsi="Arial" w:cs="Arial"/>
          <w:sz w:val="22"/>
          <w:szCs w:val="22"/>
        </w:rPr>
        <w:t xml:space="preserve">, la definición de actores </w:t>
      </w:r>
      <w:r w:rsidR="004C184F" w:rsidRPr="00B71888">
        <w:rPr>
          <w:rFonts w:ascii="Arial" w:hAnsi="Arial" w:cs="Arial"/>
          <w:sz w:val="22"/>
          <w:szCs w:val="22"/>
        </w:rPr>
        <w:t>y la disposición de los recursos físicos, administrativos y tecnológicos para los fines propuestos.</w:t>
      </w:r>
      <w:r w:rsidR="00296371" w:rsidRPr="00B71888">
        <w:rPr>
          <w:rFonts w:ascii="Arial" w:hAnsi="Arial" w:cs="Arial"/>
          <w:sz w:val="22"/>
          <w:szCs w:val="22"/>
        </w:rPr>
        <w:t xml:space="preserve"> En esta fase se dispusieron los siguientes canales y se definieron los siguientes espacios de participación: </w:t>
      </w:r>
    </w:p>
    <w:p w14:paraId="10DDB8FA" w14:textId="77777777" w:rsidR="004723DD" w:rsidRPr="00B71888" w:rsidRDefault="004723DD" w:rsidP="004723DD">
      <w:pPr>
        <w:spacing w:line="288" w:lineRule="auto"/>
        <w:jc w:val="both"/>
        <w:rPr>
          <w:rFonts w:ascii="Arial" w:hAnsi="Arial" w:cs="Arial"/>
          <w:sz w:val="22"/>
          <w:szCs w:val="22"/>
        </w:rPr>
      </w:pPr>
    </w:p>
    <w:p w14:paraId="216E3B57" w14:textId="6428239A" w:rsidR="00A01A90" w:rsidRPr="00B71888" w:rsidRDefault="00A01A90" w:rsidP="00A01A90">
      <w:pPr>
        <w:jc w:val="both"/>
        <w:rPr>
          <w:rStyle w:val="Hipervnculo"/>
          <w:rFonts w:ascii="Arial" w:hAnsi="Arial" w:cs="Arial"/>
          <w:sz w:val="22"/>
          <w:szCs w:val="22"/>
        </w:rPr>
      </w:pPr>
      <w:r w:rsidRPr="00B71888">
        <w:rPr>
          <w:rStyle w:val="Hipervnculo"/>
          <w:rFonts w:ascii="Arial" w:hAnsi="Arial" w:cs="Arial"/>
          <w:sz w:val="22"/>
          <w:szCs w:val="22"/>
        </w:rPr>
        <w:t>Página Web.</w:t>
      </w:r>
    </w:p>
    <w:p w14:paraId="6111C2CF" w14:textId="77777777" w:rsidR="00A01A90" w:rsidRPr="00B71888" w:rsidRDefault="00A01A90" w:rsidP="00604C92">
      <w:pPr>
        <w:spacing w:line="288" w:lineRule="auto"/>
        <w:jc w:val="both"/>
        <w:rPr>
          <w:rFonts w:ascii="Arial" w:hAnsi="Arial" w:cs="Arial"/>
          <w:sz w:val="22"/>
          <w:szCs w:val="22"/>
        </w:rPr>
      </w:pPr>
    </w:p>
    <w:p w14:paraId="3866377D" w14:textId="179C14C4" w:rsidR="009E7646" w:rsidRPr="00B71888" w:rsidRDefault="004F74D2" w:rsidP="00604C92">
      <w:pPr>
        <w:spacing w:line="288" w:lineRule="auto"/>
        <w:jc w:val="both"/>
        <w:rPr>
          <w:rFonts w:ascii="Arial" w:hAnsi="Arial" w:cs="Arial"/>
          <w:sz w:val="22"/>
          <w:szCs w:val="22"/>
        </w:rPr>
      </w:pPr>
      <w:r w:rsidRPr="00B71888">
        <w:rPr>
          <w:rFonts w:ascii="Arial" w:hAnsi="Arial" w:cs="Arial"/>
          <w:sz w:val="22"/>
          <w:szCs w:val="22"/>
        </w:rPr>
        <w:t>Durante esta fase</w:t>
      </w:r>
      <w:r w:rsidR="00711499" w:rsidRPr="00B71888">
        <w:rPr>
          <w:rFonts w:ascii="Arial" w:hAnsi="Arial" w:cs="Arial"/>
          <w:sz w:val="22"/>
          <w:szCs w:val="22"/>
        </w:rPr>
        <w:t xml:space="preserve">, como parte de la adecuación institucional, </w:t>
      </w:r>
      <w:r w:rsidRPr="00B71888">
        <w:rPr>
          <w:rFonts w:ascii="Arial" w:hAnsi="Arial" w:cs="Arial"/>
          <w:sz w:val="22"/>
          <w:szCs w:val="22"/>
        </w:rPr>
        <w:t>l</w:t>
      </w:r>
      <w:r w:rsidR="003E611F" w:rsidRPr="00B71888">
        <w:rPr>
          <w:rFonts w:ascii="Arial" w:hAnsi="Arial" w:cs="Arial"/>
          <w:sz w:val="22"/>
          <w:szCs w:val="22"/>
        </w:rPr>
        <w:t xml:space="preserve">a Secretaría Distrital de Planeación habilitó </w:t>
      </w:r>
      <w:r w:rsidR="00604C92" w:rsidRPr="00B71888">
        <w:rPr>
          <w:rFonts w:ascii="Arial" w:hAnsi="Arial" w:cs="Arial"/>
          <w:sz w:val="22"/>
          <w:szCs w:val="22"/>
        </w:rPr>
        <w:t>el minisitio en la página web de la entidad</w:t>
      </w:r>
      <w:r w:rsidR="00604C92" w:rsidRPr="00B71888">
        <w:rPr>
          <w:rFonts w:ascii="Arial" w:hAnsi="Arial" w:cs="Arial"/>
          <w:sz w:val="22"/>
          <w:szCs w:val="22"/>
          <w:lang w:val="es-ES"/>
        </w:rPr>
        <w:t xml:space="preserve"> </w:t>
      </w:r>
      <w:hyperlink r:id="rId9" w:history="1">
        <w:r w:rsidR="00604C92" w:rsidRPr="00B71888">
          <w:rPr>
            <w:rStyle w:val="Hipervnculo"/>
            <w:rFonts w:ascii="Arial" w:hAnsi="Arial" w:cs="Arial"/>
            <w:sz w:val="22"/>
            <w:szCs w:val="22"/>
            <w:lang w:val="es-ES"/>
          </w:rPr>
          <w:t>www.sdp.gov.co</w:t>
        </w:r>
      </w:hyperlink>
      <w:r w:rsidR="00604C92" w:rsidRPr="00B71888">
        <w:rPr>
          <w:rFonts w:ascii="Arial" w:hAnsi="Arial" w:cs="Arial"/>
          <w:sz w:val="22"/>
          <w:szCs w:val="22"/>
          <w:lang w:val="es-ES"/>
        </w:rPr>
        <w:t xml:space="preserve"> </w:t>
      </w:r>
      <w:r w:rsidR="009F1126" w:rsidRPr="00B71888">
        <w:rPr>
          <w:rFonts w:ascii="Arial" w:hAnsi="Arial" w:cs="Arial"/>
          <w:sz w:val="22"/>
          <w:szCs w:val="22"/>
          <w:lang w:val="es-ES"/>
        </w:rPr>
        <w:t>denominado</w:t>
      </w:r>
      <w:r w:rsidR="00604C92" w:rsidRPr="00B71888">
        <w:rPr>
          <w:rFonts w:ascii="Arial" w:hAnsi="Arial" w:cs="Arial"/>
          <w:sz w:val="22"/>
          <w:szCs w:val="22"/>
        </w:rPr>
        <w:t>: Plan de Desarrollo Distrital 2020 – 2024 “un nuevo contrato social y ambiental para el siglo XXI”</w:t>
      </w:r>
      <w:r w:rsidR="003E611F" w:rsidRPr="00B71888">
        <w:rPr>
          <w:rFonts w:ascii="Arial" w:hAnsi="Arial" w:cs="Arial"/>
          <w:sz w:val="22"/>
          <w:szCs w:val="22"/>
        </w:rPr>
        <w:t xml:space="preserve">, </w:t>
      </w:r>
      <w:r w:rsidR="00C624AD" w:rsidRPr="00B71888">
        <w:rPr>
          <w:rFonts w:ascii="Arial" w:hAnsi="Arial" w:cs="Arial"/>
          <w:sz w:val="22"/>
          <w:szCs w:val="22"/>
        </w:rPr>
        <w:t>en el que, además de presentarse la estrategia de participación del PDD, se explicó a la ciudadanía</w:t>
      </w:r>
      <w:r w:rsidR="00132A79" w:rsidRPr="00B71888">
        <w:rPr>
          <w:rFonts w:ascii="Arial" w:hAnsi="Arial" w:cs="Arial"/>
          <w:sz w:val="22"/>
          <w:szCs w:val="22"/>
        </w:rPr>
        <w:t xml:space="preserve"> qué es un Plan de </w:t>
      </w:r>
      <w:r w:rsidR="00C624AD" w:rsidRPr="00B71888">
        <w:rPr>
          <w:rFonts w:ascii="Arial" w:hAnsi="Arial" w:cs="Arial"/>
          <w:sz w:val="22"/>
          <w:szCs w:val="22"/>
        </w:rPr>
        <w:t>Desarrollo</w:t>
      </w:r>
      <w:r w:rsidR="00132A79" w:rsidRPr="00B71888">
        <w:rPr>
          <w:rFonts w:ascii="Arial" w:hAnsi="Arial" w:cs="Arial"/>
          <w:sz w:val="22"/>
          <w:szCs w:val="22"/>
        </w:rPr>
        <w:t>; los elementos que lo componen; cómo se formula el Plan de Desarrollo Distrital</w:t>
      </w:r>
      <w:r w:rsidR="00C624AD" w:rsidRPr="00B71888">
        <w:rPr>
          <w:rFonts w:ascii="Arial" w:hAnsi="Arial" w:cs="Arial"/>
          <w:sz w:val="22"/>
          <w:szCs w:val="22"/>
        </w:rPr>
        <w:t xml:space="preserve"> y otra información de interés general. De igual manera se dispusieron todos los documentos normativos, diagnósticos y demás elementos del Plan para el conocimiento y consulta de la ciudadanía en la página web:</w:t>
      </w:r>
      <w:r w:rsidR="00C624AD" w:rsidRPr="00B71888">
        <w:rPr>
          <w:rFonts w:ascii="Arial" w:hAnsi="Arial" w:cs="Arial"/>
          <w:color w:val="000000" w:themeColor="text1"/>
          <w:sz w:val="22"/>
          <w:szCs w:val="22"/>
          <w:shd w:val="clear" w:color="auto" w:fill="FFFFFF"/>
        </w:rPr>
        <w:t xml:space="preserve"> </w:t>
      </w:r>
      <w:hyperlink r:id="rId10" w:history="1">
        <w:r w:rsidR="00C624AD" w:rsidRPr="00B71888">
          <w:rPr>
            <w:rStyle w:val="Hipervnculo"/>
            <w:rFonts w:ascii="Arial" w:hAnsi="Arial" w:cs="Arial"/>
            <w:sz w:val="22"/>
            <w:szCs w:val="22"/>
          </w:rPr>
          <w:t>http://www.sdp.gov.co/micrositios/pdd-2020-2024/documentos</w:t>
        </w:r>
      </w:hyperlink>
      <w:r w:rsidR="00C624AD" w:rsidRPr="00B71888">
        <w:rPr>
          <w:rStyle w:val="Hipervnculo"/>
          <w:rFonts w:ascii="Arial" w:hAnsi="Arial" w:cs="Arial"/>
          <w:sz w:val="22"/>
          <w:szCs w:val="22"/>
          <w:u w:val="none"/>
        </w:rPr>
        <w:t xml:space="preserve">  </w:t>
      </w:r>
      <w:r w:rsidR="00C624AD" w:rsidRPr="00B71888">
        <w:rPr>
          <w:rFonts w:ascii="Arial" w:hAnsi="Arial" w:cs="Arial"/>
          <w:sz w:val="22"/>
          <w:szCs w:val="22"/>
        </w:rPr>
        <w:t>y se habilitó un espacio en la página para eventos y actividades.</w:t>
      </w:r>
      <w:r w:rsidR="00132A79" w:rsidRPr="00B71888">
        <w:rPr>
          <w:rFonts w:ascii="Arial" w:hAnsi="Arial" w:cs="Arial"/>
          <w:sz w:val="22"/>
          <w:szCs w:val="22"/>
        </w:rPr>
        <w:t xml:space="preserve"> La implementación de esta herramienta </w:t>
      </w:r>
      <w:r w:rsidR="003E611F" w:rsidRPr="00B71888">
        <w:rPr>
          <w:rFonts w:ascii="Arial" w:hAnsi="Arial" w:cs="Arial"/>
          <w:sz w:val="22"/>
          <w:szCs w:val="22"/>
        </w:rPr>
        <w:t xml:space="preserve">arrojó </w:t>
      </w:r>
      <w:r w:rsidR="003E611F" w:rsidRPr="00B71888">
        <w:rPr>
          <w:rFonts w:ascii="Arial" w:hAnsi="Arial" w:cs="Arial"/>
          <w:b/>
          <w:sz w:val="22"/>
          <w:szCs w:val="22"/>
        </w:rPr>
        <w:t>17.083</w:t>
      </w:r>
      <w:r w:rsidR="003E611F" w:rsidRPr="00B71888">
        <w:rPr>
          <w:rFonts w:ascii="Arial" w:hAnsi="Arial" w:cs="Arial"/>
          <w:sz w:val="22"/>
          <w:szCs w:val="22"/>
        </w:rPr>
        <w:t xml:space="preserve"> visitas y </w:t>
      </w:r>
      <w:r w:rsidR="003E611F" w:rsidRPr="00B71888">
        <w:rPr>
          <w:rFonts w:ascii="Arial" w:hAnsi="Arial" w:cs="Arial"/>
          <w:b/>
          <w:sz w:val="22"/>
          <w:szCs w:val="22"/>
        </w:rPr>
        <w:t>7.342</w:t>
      </w:r>
      <w:r w:rsidR="003E611F" w:rsidRPr="00B71888">
        <w:rPr>
          <w:rFonts w:ascii="Arial" w:hAnsi="Arial" w:cs="Arial"/>
          <w:sz w:val="22"/>
          <w:szCs w:val="22"/>
        </w:rPr>
        <w:t xml:space="preserve"> descargas entre el 28 de febrero y el 24 de abril de 2020. </w:t>
      </w:r>
    </w:p>
    <w:p w14:paraId="6E0DF2F8" w14:textId="16EBB5C7" w:rsidR="009E7646" w:rsidRDefault="009E7646" w:rsidP="00604C92">
      <w:pPr>
        <w:spacing w:line="288" w:lineRule="auto"/>
        <w:jc w:val="both"/>
        <w:rPr>
          <w:rFonts w:ascii="Arial" w:hAnsi="Arial" w:cs="Arial"/>
          <w:sz w:val="22"/>
          <w:szCs w:val="22"/>
        </w:rPr>
      </w:pPr>
    </w:p>
    <w:p w14:paraId="1FD6E29A" w14:textId="6D75BD45" w:rsidR="00C84773" w:rsidRDefault="00C84773" w:rsidP="003E611F">
      <w:pPr>
        <w:spacing w:line="288" w:lineRule="auto"/>
        <w:jc w:val="center"/>
        <w:rPr>
          <w:rFonts w:ascii="Arial" w:hAnsi="Arial" w:cs="Arial"/>
          <w:b/>
          <w:sz w:val="22"/>
          <w:szCs w:val="22"/>
        </w:rPr>
      </w:pPr>
    </w:p>
    <w:p w14:paraId="58EAFE2B" w14:textId="77777777" w:rsidR="00C84773" w:rsidRPr="00B71888" w:rsidRDefault="00C84773" w:rsidP="003E611F">
      <w:pPr>
        <w:spacing w:line="288" w:lineRule="auto"/>
        <w:jc w:val="center"/>
        <w:rPr>
          <w:rFonts w:ascii="Arial" w:hAnsi="Arial" w:cs="Arial"/>
          <w:b/>
          <w:sz w:val="22"/>
          <w:szCs w:val="22"/>
        </w:rPr>
      </w:pPr>
    </w:p>
    <w:p w14:paraId="0A79FAA1" w14:textId="01383430" w:rsidR="00C84773" w:rsidRPr="00C84773" w:rsidRDefault="00C84773" w:rsidP="00A80D6B">
      <w:pPr>
        <w:pStyle w:val="Descripcin"/>
        <w:keepNext/>
        <w:jc w:val="center"/>
        <w:rPr>
          <w:sz w:val="28"/>
          <w:szCs w:val="28"/>
        </w:rPr>
      </w:pPr>
      <w:bookmarkStart w:id="1" w:name="_Toc39096933"/>
      <w:r w:rsidRPr="00C84773">
        <w:rPr>
          <w:sz w:val="28"/>
          <w:szCs w:val="28"/>
        </w:rPr>
        <w:t xml:space="preserve">Tabla </w:t>
      </w:r>
      <w:r w:rsidR="00C43474">
        <w:rPr>
          <w:sz w:val="28"/>
          <w:szCs w:val="28"/>
        </w:rPr>
        <w:t>2</w:t>
      </w:r>
      <w:r w:rsidRPr="00C84773">
        <w:rPr>
          <w:sz w:val="28"/>
          <w:szCs w:val="28"/>
        </w:rPr>
        <w:t xml:space="preserve"> Visitas y descargas minisitio</w:t>
      </w:r>
      <w:bookmarkEnd w:id="1"/>
    </w:p>
    <w:tbl>
      <w:tblPr>
        <w:tblW w:w="6220" w:type="dxa"/>
        <w:jc w:val="center"/>
        <w:tblCellMar>
          <w:left w:w="70" w:type="dxa"/>
          <w:right w:w="70" w:type="dxa"/>
        </w:tblCellMar>
        <w:tblLook w:val="04A0" w:firstRow="1" w:lastRow="0" w:firstColumn="1" w:lastColumn="0" w:noHBand="0" w:noVBand="1"/>
      </w:tblPr>
      <w:tblGrid>
        <w:gridCol w:w="5020"/>
        <w:gridCol w:w="1200"/>
      </w:tblGrid>
      <w:tr w:rsidR="003E611F" w:rsidRPr="00B71888" w14:paraId="4D64CB0C" w14:textId="77777777" w:rsidTr="003E611F">
        <w:trPr>
          <w:trHeight w:val="330"/>
          <w:jc w:val="center"/>
        </w:trPr>
        <w:tc>
          <w:tcPr>
            <w:tcW w:w="5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E763FD" w14:textId="77777777" w:rsidR="003E611F" w:rsidRPr="00B71888" w:rsidRDefault="003E611F" w:rsidP="001E4991">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Visitas en minisitio en página Web </w:t>
            </w:r>
            <w:hyperlink r:id="rId11" w:history="1">
              <w:r w:rsidRPr="00B71888">
                <w:rPr>
                  <w:rStyle w:val="Hipervnculo"/>
                  <w:rFonts w:ascii="Arial" w:eastAsia="Times New Roman" w:hAnsi="Arial" w:cs="Arial"/>
                  <w:sz w:val="22"/>
                  <w:szCs w:val="22"/>
                  <w:lang w:val="es-CO" w:eastAsia="es-CO"/>
                </w:rPr>
                <w:t>www.sdp.gov.co</w:t>
              </w:r>
            </w:hyperlink>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7BF3A744" w14:textId="77777777" w:rsidR="003E611F" w:rsidRPr="00B71888" w:rsidRDefault="003E611F" w:rsidP="001E4991">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17083</w:t>
            </w:r>
          </w:p>
        </w:tc>
      </w:tr>
      <w:tr w:rsidR="003E611F" w:rsidRPr="00B71888" w14:paraId="3BA51D4A" w14:textId="77777777" w:rsidTr="003E611F">
        <w:trPr>
          <w:trHeight w:val="330"/>
          <w:jc w:val="center"/>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2ECE6234" w14:textId="77777777" w:rsidR="003E611F" w:rsidRPr="00B71888" w:rsidRDefault="003E611F" w:rsidP="001E4991">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Descargas en minisitio en página Web </w:t>
            </w:r>
            <w:hyperlink r:id="rId12" w:history="1">
              <w:r w:rsidRPr="00B71888">
                <w:rPr>
                  <w:rStyle w:val="Hipervnculo"/>
                  <w:rFonts w:ascii="Arial" w:eastAsia="Times New Roman" w:hAnsi="Arial" w:cs="Arial"/>
                  <w:sz w:val="22"/>
                  <w:szCs w:val="22"/>
                  <w:lang w:val="es-CO" w:eastAsia="es-CO"/>
                </w:rPr>
                <w:t>www.sdp.gov.co</w:t>
              </w:r>
            </w:hyperlink>
          </w:p>
        </w:tc>
        <w:tc>
          <w:tcPr>
            <w:tcW w:w="1200" w:type="dxa"/>
            <w:tcBorders>
              <w:top w:val="nil"/>
              <w:left w:val="nil"/>
              <w:bottom w:val="single" w:sz="8" w:space="0" w:color="auto"/>
              <w:right w:val="single" w:sz="8" w:space="0" w:color="auto"/>
            </w:tcBorders>
            <w:shd w:val="clear" w:color="auto" w:fill="auto"/>
            <w:noWrap/>
            <w:vAlign w:val="bottom"/>
            <w:hideMark/>
          </w:tcPr>
          <w:p w14:paraId="3E9A2C5F" w14:textId="77777777" w:rsidR="003E611F" w:rsidRPr="00B71888" w:rsidRDefault="003E611F" w:rsidP="001E4991">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7342</w:t>
            </w:r>
          </w:p>
        </w:tc>
      </w:tr>
    </w:tbl>
    <w:p w14:paraId="5393E66F" w14:textId="2D7B467F" w:rsidR="00202A8C" w:rsidRPr="00B71888" w:rsidRDefault="003E611F" w:rsidP="00604C92">
      <w:pPr>
        <w:spacing w:line="288" w:lineRule="auto"/>
        <w:jc w:val="both"/>
        <w:rPr>
          <w:rFonts w:ascii="Arial" w:hAnsi="Arial" w:cs="Arial"/>
          <w:sz w:val="22"/>
          <w:szCs w:val="22"/>
        </w:rPr>
      </w:pPr>
      <w:r w:rsidRPr="00B71888">
        <w:rPr>
          <w:rFonts w:ascii="Arial" w:hAnsi="Arial" w:cs="Arial"/>
          <w:sz w:val="22"/>
          <w:szCs w:val="22"/>
        </w:rPr>
        <w:t xml:space="preserve">                             Fuente: SDP</w:t>
      </w:r>
    </w:p>
    <w:p w14:paraId="3E6AA309" w14:textId="07214F90" w:rsidR="00604C92" w:rsidRPr="00B71888" w:rsidRDefault="00604C92" w:rsidP="009E7646">
      <w:pPr>
        <w:spacing w:line="288" w:lineRule="auto"/>
        <w:jc w:val="center"/>
        <w:rPr>
          <w:rFonts w:ascii="Arial" w:hAnsi="Arial" w:cs="Arial"/>
          <w:b/>
          <w:color w:val="222222"/>
          <w:sz w:val="22"/>
          <w:szCs w:val="22"/>
          <w:shd w:val="clear" w:color="auto" w:fill="FFFFFF"/>
        </w:rPr>
      </w:pPr>
    </w:p>
    <w:p w14:paraId="3A646EFE" w14:textId="23F5FA0A" w:rsidR="009E7646" w:rsidRPr="00B71888" w:rsidRDefault="00D92E18" w:rsidP="009E7646">
      <w:pPr>
        <w:jc w:val="center"/>
        <w:rPr>
          <w:rFonts w:ascii="Arial" w:hAnsi="Arial" w:cs="Arial"/>
          <w:color w:val="222222"/>
          <w:sz w:val="22"/>
          <w:szCs w:val="22"/>
          <w:shd w:val="clear" w:color="auto" w:fill="FFFFFF"/>
        </w:rPr>
      </w:pPr>
      <w:r w:rsidRPr="00B71888">
        <w:rPr>
          <w:rFonts w:ascii="Arial" w:hAnsi="Arial" w:cs="Arial"/>
          <w:sz w:val="22"/>
          <w:szCs w:val="22"/>
        </w:rPr>
        <w:t xml:space="preserve"> </w:t>
      </w:r>
    </w:p>
    <w:p w14:paraId="7C709A5B" w14:textId="74299766" w:rsidR="001C4824" w:rsidRPr="00B71888" w:rsidRDefault="001C4824" w:rsidP="001C4824">
      <w:pPr>
        <w:jc w:val="both"/>
        <w:rPr>
          <w:rStyle w:val="Hipervnculo"/>
          <w:rFonts w:ascii="Arial" w:hAnsi="Arial" w:cs="Arial"/>
          <w:sz w:val="22"/>
          <w:szCs w:val="22"/>
        </w:rPr>
      </w:pPr>
      <w:r w:rsidRPr="00B71888">
        <w:rPr>
          <w:rStyle w:val="Hipervnculo"/>
          <w:rFonts w:ascii="Arial" w:hAnsi="Arial" w:cs="Arial"/>
          <w:sz w:val="22"/>
          <w:szCs w:val="22"/>
        </w:rPr>
        <w:t>Boletines de prensa y notas web</w:t>
      </w:r>
      <w:r w:rsidR="001E4991" w:rsidRPr="00B71888">
        <w:rPr>
          <w:rStyle w:val="Hipervnculo"/>
          <w:rFonts w:ascii="Arial" w:hAnsi="Arial" w:cs="Arial"/>
          <w:sz w:val="22"/>
          <w:szCs w:val="22"/>
        </w:rPr>
        <w:t>.</w:t>
      </w:r>
    </w:p>
    <w:p w14:paraId="06DE8C46" w14:textId="77777777" w:rsidR="001C4824" w:rsidRPr="00B71888" w:rsidRDefault="001C4824" w:rsidP="001C4824">
      <w:pPr>
        <w:jc w:val="both"/>
        <w:rPr>
          <w:rFonts w:ascii="Arial" w:hAnsi="Arial" w:cs="Arial"/>
          <w:sz w:val="22"/>
          <w:szCs w:val="22"/>
        </w:rPr>
      </w:pPr>
    </w:p>
    <w:p w14:paraId="2D28ECED" w14:textId="478C63EB" w:rsidR="009551A4" w:rsidRPr="00B71888" w:rsidRDefault="001C4824" w:rsidP="00616924">
      <w:pPr>
        <w:spacing w:line="288" w:lineRule="auto"/>
        <w:jc w:val="both"/>
        <w:rPr>
          <w:rFonts w:ascii="Arial" w:hAnsi="Arial" w:cs="Arial"/>
          <w:sz w:val="22"/>
          <w:szCs w:val="22"/>
        </w:rPr>
      </w:pPr>
      <w:r w:rsidRPr="00B71888">
        <w:rPr>
          <w:rFonts w:ascii="Arial" w:hAnsi="Arial" w:cs="Arial"/>
          <w:sz w:val="22"/>
          <w:szCs w:val="22"/>
        </w:rPr>
        <w:t xml:space="preserve">La Oficina Asesora de Prensa y Comunicaciones de la Secretaría de Planeación, en coordinación con la alcaldía Mayor </w:t>
      </w:r>
      <w:r w:rsidR="00616924" w:rsidRPr="00B71888">
        <w:rPr>
          <w:rFonts w:ascii="Arial" w:hAnsi="Arial" w:cs="Arial"/>
          <w:sz w:val="22"/>
          <w:szCs w:val="22"/>
        </w:rPr>
        <w:t xml:space="preserve">inició la elaboración de </w:t>
      </w:r>
      <w:r w:rsidRPr="00B71888">
        <w:rPr>
          <w:rFonts w:ascii="Arial" w:hAnsi="Arial" w:cs="Arial"/>
          <w:sz w:val="22"/>
          <w:szCs w:val="22"/>
        </w:rPr>
        <w:t>boletines de prensa y notas para la página web desde el mes de febrero de 2020 con el fin de divulgar todo el proceso participativo tanto presencial (inicialmente) como virtual.</w:t>
      </w:r>
      <w:r w:rsidR="009551A4" w:rsidRPr="00B71888">
        <w:rPr>
          <w:rFonts w:ascii="Arial" w:hAnsi="Arial" w:cs="Arial"/>
          <w:sz w:val="22"/>
          <w:szCs w:val="22"/>
        </w:rPr>
        <w:t xml:space="preserve"> Así mismo dispuso la divulgación de los contenidos de la propuesta de Plan de Desarrollo en medios de comunicación impresos y digitales y se elaboraron diseños para piezas como </w:t>
      </w:r>
      <w:proofErr w:type="spellStart"/>
      <w:r w:rsidR="009551A4" w:rsidRPr="00B71888">
        <w:rPr>
          <w:rFonts w:ascii="Arial" w:hAnsi="Arial" w:cs="Arial"/>
          <w:sz w:val="22"/>
          <w:szCs w:val="22"/>
        </w:rPr>
        <w:t>mailing</w:t>
      </w:r>
      <w:proofErr w:type="spellEnd"/>
      <w:r w:rsidR="009551A4" w:rsidRPr="00B71888">
        <w:rPr>
          <w:rFonts w:ascii="Arial" w:hAnsi="Arial" w:cs="Arial"/>
          <w:sz w:val="22"/>
          <w:szCs w:val="22"/>
        </w:rPr>
        <w:t xml:space="preserve">, </w:t>
      </w:r>
      <w:r w:rsidR="00616924" w:rsidRPr="00B71888">
        <w:rPr>
          <w:rFonts w:ascii="Arial" w:hAnsi="Arial" w:cs="Arial"/>
          <w:sz w:val="22"/>
          <w:szCs w:val="22"/>
        </w:rPr>
        <w:t xml:space="preserve">banner, infografías, afiches, </w:t>
      </w:r>
      <w:r w:rsidR="009551A4" w:rsidRPr="00B71888">
        <w:rPr>
          <w:rFonts w:ascii="Arial" w:hAnsi="Arial" w:cs="Arial"/>
          <w:sz w:val="22"/>
          <w:szCs w:val="22"/>
        </w:rPr>
        <w:t xml:space="preserve">formularios digitales para ejercicios pedagógicos, convocatorias, divulgación noticiosa e informes especiales entre otros. </w:t>
      </w:r>
    </w:p>
    <w:p w14:paraId="759221B0" w14:textId="022352BB" w:rsidR="00616924" w:rsidRPr="00B71888" w:rsidRDefault="00616924" w:rsidP="009551A4">
      <w:pPr>
        <w:jc w:val="both"/>
        <w:rPr>
          <w:rFonts w:ascii="Arial" w:hAnsi="Arial" w:cs="Arial"/>
          <w:sz w:val="22"/>
          <w:szCs w:val="22"/>
        </w:rPr>
      </w:pPr>
    </w:p>
    <w:p w14:paraId="202971BB" w14:textId="584D5BC7" w:rsidR="00616924" w:rsidRPr="00B71888" w:rsidRDefault="00616924" w:rsidP="009551A4">
      <w:pPr>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2AC6D4D6" wp14:editId="28DFCCAB">
            <wp:extent cx="2528366" cy="873760"/>
            <wp:effectExtent l="0" t="0" r="571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4-24 a la(s) 11.44.59.png"/>
                    <pic:cNvPicPr/>
                  </pic:nvPicPr>
                  <pic:blipFill>
                    <a:blip r:embed="rId13">
                      <a:extLst>
                        <a:ext uri="{28A0092B-C50C-407E-A947-70E740481C1C}">
                          <a14:useLocalDpi xmlns:a14="http://schemas.microsoft.com/office/drawing/2010/main" val="0"/>
                        </a:ext>
                      </a:extLst>
                    </a:blip>
                    <a:stretch>
                      <a:fillRect/>
                    </a:stretch>
                  </pic:blipFill>
                  <pic:spPr>
                    <a:xfrm>
                      <a:off x="0" y="0"/>
                      <a:ext cx="2625827" cy="907441"/>
                    </a:xfrm>
                    <a:prstGeom prst="rect">
                      <a:avLst/>
                    </a:prstGeom>
                  </pic:spPr>
                </pic:pic>
              </a:graphicData>
            </a:graphic>
          </wp:inline>
        </w:drawing>
      </w:r>
      <w:r w:rsidRPr="00B71888">
        <w:rPr>
          <w:rFonts w:ascii="Arial" w:hAnsi="Arial" w:cs="Arial"/>
          <w:noProof/>
          <w:sz w:val="22"/>
          <w:szCs w:val="22"/>
          <w:lang w:val="es-CO" w:eastAsia="es-CO"/>
        </w:rPr>
        <w:drawing>
          <wp:inline distT="0" distB="0" distL="0" distR="0" wp14:anchorId="24B29402" wp14:editId="58437AC7">
            <wp:extent cx="3028950" cy="94852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4-24 a la(s) 10.59.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2522" cy="952770"/>
                    </a:xfrm>
                    <a:prstGeom prst="rect">
                      <a:avLst/>
                    </a:prstGeom>
                  </pic:spPr>
                </pic:pic>
              </a:graphicData>
            </a:graphic>
          </wp:inline>
        </w:drawing>
      </w:r>
    </w:p>
    <w:p w14:paraId="16160CC1" w14:textId="77777777" w:rsidR="009551A4" w:rsidRPr="00B71888" w:rsidRDefault="009551A4" w:rsidP="009551A4">
      <w:pPr>
        <w:jc w:val="both"/>
        <w:rPr>
          <w:rFonts w:ascii="Arial" w:hAnsi="Arial" w:cs="Arial"/>
          <w:sz w:val="22"/>
          <w:szCs w:val="22"/>
        </w:rPr>
      </w:pPr>
    </w:p>
    <w:p w14:paraId="6B941972" w14:textId="0EF21118" w:rsidR="0093734B" w:rsidRPr="00B71888" w:rsidRDefault="00616924" w:rsidP="0093734B">
      <w:pPr>
        <w:spacing w:line="288" w:lineRule="auto"/>
        <w:jc w:val="both"/>
        <w:rPr>
          <w:rFonts w:ascii="Arial" w:hAnsi="Arial" w:cs="Arial"/>
          <w:sz w:val="22"/>
          <w:szCs w:val="22"/>
        </w:rPr>
      </w:pPr>
      <w:r w:rsidRPr="00B71888">
        <w:rPr>
          <w:rFonts w:ascii="Arial" w:hAnsi="Arial" w:cs="Arial"/>
          <w:sz w:val="22"/>
          <w:szCs w:val="22"/>
        </w:rPr>
        <w:t>Se alistó la divulgación de parrilla de contenidos, piezas gráficas, videos, convocatorias y salidas en medios de comunicación</w:t>
      </w:r>
      <w:r w:rsidR="00751824" w:rsidRPr="00B71888">
        <w:rPr>
          <w:rFonts w:ascii="Arial" w:hAnsi="Arial" w:cs="Arial"/>
          <w:sz w:val="22"/>
          <w:szCs w:val="22"/>
        </w:rPr>
        <w:t xml:space="preserve">, así como </w:t>
      </w:r>
      <w:r w:rsidRPr="00B71888">
        <w:rPr>
          <w:rFonts w:ascii="Arial" w:hAnsi="Arial" w:cs="Arial"/>
          <w:sz w:val="22"/>
          <w:szCs w:val="22"/>
        </w:rPr>
        <w:t>la producción de videos testimoniales de los difere</w:t>
      </w:r>
      <w:r w:rsidR="002730D3" w:rsidRPr="00B71888">
        <w:rPr>
          <w:rFonts w:ascii="Arial" w:hAnsi="Arial" w:cs="Arial"/>
          <w:sz w:val="22"/>
          <w:szCs w:val="22"/>
        </w:rPr>
        <w:t xml:space="preserve">ntes ejercicios participativos y se divulgó los puntos centrales de la propuesta del Plan de Desarrollo en </w:t>
      </w:r>
      <w:r w:rsidR="0093734B" w:rsidRPr="00B71888">
        <w:rPr>
          <w:rFonts w:ascii="Arial" w:hAnsi="Arial" w:cs="Arial"/>
          <w:sz w:val="22"/>
          <w:szCs w:val="22"/>
        </w:rPr>
        <w:t>radio</w:t>
      </w:r>
      <w:r w:rsidR="002730D3" w:rsidRPr="00B71888">
        <w:rPr>
          <w:rFonts w:ascii="Arial" w:hAnsi="Arial" w:cs="Arial"/>
          <w:sz w:val="22"/>
          <w:szCs w:val="22"/>
        </w:rPr>
        <w:t xml:space="preserve">, </w:t>
      </w:r>
      <w:r w:rsidR="0093734B" w:rsidRPr="00B71888">
        <w:rPr>
          <w:rFonts w:ascii="Arial" w:hAnsi="Arial" w:cs="Arial"/>
          <w:sz w:val="22"/>
          <w:szCs w:val="22"/>
        </w:rPr>
        <w:t>televisión y prensa</w:t>
      </w:r>
      <w:r w:rsidR="002730D3" w:rsidRPr="00B71888">
        <w:rPr>
          <w:rFonts w:ascii="Arial" w:hAnsi="Arial" w:cs="Arial"/>
          <w:sz w:val="22"/>
          <w:szCs w:val="22"/>
        </w:rPr>
        <w:t xml:space="preserve">, así como en entidades distritales. </w:t>
      </w:r>
      <w:r w:rsidR="0093734B" w:rsidRPr="00B71888">
        <w:rPr>
          <w:rFonts w:ascii="Arial" w:hAnsi="Arial" w:cs="Arial"/>
          <w:sz w:val="22"/>
          <w:szCs w:val="22"/>
        </w:rPr>
        <w:t xml:space="preserve"> </w:t>
      </w:r>
    </w:p>
    <w:p w14:paraId="2BA125BF" w14:textId="77777777" w:rsidR="0093734B" w:rsidRPr="00B71888" w:rsidRDefault="0093734B" w:rsidP="0093734B">
      <w:pPr>
        <w:spacing w:line="288" w:lineRule="auto"/>
        <w:jc w:val="both"/>
        <w:rPr>
          <w:rFonts w:ascii="Arial" w:hAnsi="Arial" w:cs="Arial"/>
          <w:sz w:val="22"/>
          <w:szCs w:val="22"/>
        </w:rPr>
      </w:pPr>
    </w:p>
    <w:p w14:paraId="4C564F80" w14:textId="7F2051F9" w:rsidR="0093734B" w:rsidRPr="00B71888" w:rsidRDefault="00A01A90" w:rsidP="00A01A90">
      <w:pPr>
        <w:jc w:val="both"/>
        <w:rPr>
          <w:rStyle w:val="Hipervnculo"/>
          <w:rFonts w:ascii="Arial" w:hAnsi="Arial" w:cs="Arial"/>
          <w:sz w:val="22"/>
          <w:szCs w:val="22"/>
        </w:rPr>
      </w:pPr>
      <w:r w:rsidRPr="00B71888">
        <w:rPr>
          <w:rStyle w:val="Hipervnculo"/>
          <w:rFonts w:ascii="Arial" w:hAnsi="Arial" w:cs="Arial"/>
          <w:sz w:val="22"/>
          <w:szCs w:val="22"/>
        </w:rPr>
        <w:t>Foros ciudadanos dispuestos en la Plataforma Portal Bogotá.</w:t>
      </w:r>
    </w:p>
    <w:p w14:paraId="618F9D2F" w14:textId="04B9176E" w:rsidR="0093734B" w:rsidRPr="00B71888" w:rsidRDefault="0093734B" w:rsidP="00A01A90">
      <w:pPr>
        <w:jc w:val="both"/>
        <w:rPr>
          <w:rStyle w:val="Hipervnculo"/>
          <w:rFonts w:ascii="Arial" w:hAnsi="Arial" w:cs="Arial"/>
          <w:sz w:val="22"/>
          <w:szCs w:val="22"/>
        </w:rPr>
      </w:pPr>
    </w:p>
    <w:p w14:paraId="4F9F6700" w14:textId="6031E9A0" w:rsidR="0093734B" w:rsidRPr="00B71888" w:rsidRDefault="0093734B" w:rsidP="0093734B">
      <w:pPr>
        <w:jc w:val="both"/>
        <w:rPr>
          <w:rFonts w:ascii="Arial" w:hAnsi="Arial" w:cs="Arial"/>
          <w:sz w:val="22"/>
          <w:szCs w:val="22"/>
        </w:rPr>
      </w:pPr>
    </w:p>
    <w:p w14:paraId="072E5ED1" w14:textId="5A4882F2" w:rsidR="00A01A90" w:rsidRPr="00B71888" w:rsidRDefault="00A01A90" w:rsidP="00A01A90">
      <w:pPr>
        <w:spacing w:line="288" w:lineRule="auto"/>
        <w:jc w:val="both"/>
        <w:rPr>
          <w:rFonts w:ascii="Arial" w:hAnsi="Arial" w:cs="Arial"/>
          <w:sz w:val="22"/>
          <w:szCs w:val="22"/>
        </w:rPr>
      </w:pPr>
      <w:r w:rsidRPr="00B71888">
        <w:rPr>
          <w:rFonts w:ascii="Arial" w:hAnsi="Arial" w:cs="Arial"/>
          <w:sz w:val="22"/>
          <w:szCs w:val="22"/>
        </w:rPr>
        <w:t xml:space="preserve">Se dispusieron foros en la Plataforma Portal Bogotá, publicada en la página web https://bogota.gov.co/tag/portal-bogota, como una iniciativa de la Secretaría General de Gobierno, para la recepción de ideas, aportes y propuestas de la ciudadanía, en </w:t>
      </w:r>
      <w:r w:rsidR="00BF6B39" w:rsidRPr="00B71888">
        <w:rPr>
          <w:rFonts w:ascii="Arial" w:hAnsi="Arial" w:cs="Arial"/>
          <w:sz w:val="22"/>
          <w:szCs w:val="22"/>
        </w:rPr>
        <w:t xml:space="preserve">la cual </w:t>
      </w:r>
      <w:r w:rsidRPr="00B71888">
        <w:rPr>
          <w:rFonts w:ascii="Arial" w:hAnsi="Arial" w:cs="Arial"/>
          <w:sz w:val="22"/>
          <w:szCs w:val="22"/>
        </w:rPr>
        <w:t xml:space="preserve">se recibieron 374 aportes </w:t>
      </w:r>
      <w:r w:rsidR="00BF6B39" w:rsidRPr="00B71888">
        <w:rPr>
          <w:rFonts w:ascii="Arial" w:hAnsi="Arial" w:cs="Arial"/>
          <w:sz w:val="22"/>
          <w:szCs w:val="22"/>
        </w:rPr>
        <w:t xml:space="preserve">que fueron digitalizados y clasificados. </w:t>
      </w:r>
    </w:p>
    <w:p w14:paraId="232AEA43" w14:textId="77777777" w:rsidR="00515AC8" w:rsidRDefault="00515AC8" w:rsidP="00E24FB4">
      <w:pPr>
        <w:spacing w:line="288" w:lineRule="auto"/>
        <w:jc w:val="both"/>
        <w:rPr>
          <w:rFonts w:ascii="Arial" w:hAnsi="Arial" w:cs="Arial"/>
          <w:sz w:val="22"/>
          <w:szCs w:val="22"/>
        </w:rPr>
      </w:pPr>
    </w:p>
    <w:p w14:paraId="36158DE6" w14:textId="77777777" w:rsidR="00515AC8" w:rsidRDefault="00515AC8" w:rsidP="00E24FB4">
      <w:pPr>
        <w:spacing w:line="288" w:lineRule="auto"/>
        <w:jc w:val="both"/>
        <w:rPr>
          <w:rFonts w:ascii="Arial" w:hAnsi="Arial" w:cs="Arial"/>
          <w:sz w:val="22"/>
          <w:szCs w:val="22"/>
        </w:rPr>
      </w:pPr>
    </w:p>
    <w:p w14:paraId="25FE5D83" w14:textId="4069CE21" w:rsidR="00E24FB4" w:rsidRPr="00B71888" w:rsidRDefault="00E24FB4" w:rsidP="00E24FB4">
      <w:pPr>
        <w:spacing w:line="288" w:lineRule="auto"/>
        <w:jc w:val="both"/>
        <w:rPr>
          <w:rStyle w:val="Hipervnculo"/>
          <w:rFonts w:ascii="Arial" w:hAnsi="Arial" w:cs="Arial"/>
          <w:sz w:val="22"/>
          <w:szCs w:val="22"/>
        </w:rPr>
      </w:pPr>
      <w:r w:rsidRPr="00B71888">
        <w:rPr>
          <w:rStyle w:val="Hipervnculo"/>
          <w:rFonts w:ascii="Arial" w:hAnsi="Arial" w:cs="Arial"/>
          <w:sz w:val="22"/>
          <w:szCs w:val="22"/>
        </w:rPr>
        <w:t>Grupos focales con sectores poblacionales.</w:t>
      </w:r>
    </w:p>
    <w:p w14:paraId="48921865" w14:textId="77777777" w:rsidR="00E24FB4" w:rsidRPr="00B71888" w:rsidRDefault="00E24FB4" w:rsidP="00E24FB4">
      <w:pPr>
        <w:spacing w:line="288" w:lineRule="auto"/>
        <w:jc w:val="both"/>
        <w:rPr>
          <w:rFonts w:ascii="Arial" w:hAnsi="Arial" w:cs="Arial"/>
          <w:sz w:val="22"/>
          <w:szCs w:val="22"/>
        </w:rPr>
      </w:pPr>
    </w:p>
    <w:p w14:paraId="446D817B" w14:textId="79E4FD66" w:rsidR="00B448A7" w:rsidRPr="00B71888" w:rsidRDefault="00B448A7" w:rsidP="00B448A7">
      <w:pPr>
        <w:spacing w:line="288" w:lineRule="auto"/>
        <w:jc w:val="both"/>
        <w:rPr>
          <w:rFonts w:ascii="Arial" w:hAnsi="Arial" w:cs="Arial"/>
          <w:sz w:val="22"/>
          <w:szCs w:val="22"/>
        </w:rPr>
      </w:pPr>
      <w:r w:rsidRPr="00B71888">
        <w:rPr>
          <w:rFonts w:ascii="Arial" w:hAnsi="Arial" w:cs="Arial"/>
          <w:sz w:val="22"/>
          <w:szCs w:val="22"/>
        </w:rPr>
        <w:t>Entre el 1 y el 17 d</w:t>
      </w:r>
      <w:r w:rsidR="00E24FB4" w:rsidRPr="00B71888">
        <w:rPr>
          <w:rFonts w:ascii="Arial" w:hAnsi="Arial" w:cs="Arial"/>
          <w:sz w:val="22"/>
          <w:szCs w:val="22"/>
        </w:rPr>
        <w:t xml:space="preserve">e febrero de 2020 se realizaron 15 grupos focales </w:t>
      </w:r>
      <w:r w:rsidR="001C422B" w:rsidRPr="00B71888">
        <w:rPr>
          <w:rFonts w:ascii="Arial" w:hAnsi="Arial" w:cs="Arial"/>
          <w:sz w:val="22"/>
          <w:szCs w:val="22"/>
        </w:rPr>
        <w:t xml:space="preserve">de </w:t>
      </w:r>
      <w:r w:rsidRPr="00B71888">
        <w:rPr>
          <w:rFonts w:ascii="Arial" w:hAnsi="Arial" w:cs="Arial"/>
          <w:sz w:val="22"/>
          <w:szCs w:val="22"/>
        </w:rPr>
        <w:t>sectores poblacionales</w:t>
      </w:r>
      <w:r w:rsidR="001C422B" w:rsidRPr="00B71888">
        <w:rPr>
          <w:rFonts w:ascii="Arial" w:hAnsi="Arial" w:cs="Arial"/>
          <w:sz w:val="22"/>
          <w:szCs w:val="22"/>
        </w:rPr>
        <w:t xml:space="preserve"> </w:t>
      </w:r>
      <w:r w:rsidR="005C4842" w:rsidRPr="00B71888">
        <w:rPr>
          <w:rFonts w:ascii="Arial" w:hAnsi="Arial" w:cs="Arial"/>
          <w:sz w:val="22"/>
          <w:szCs w:val="22"/>
        </w:rPr>
        <w:t xml:space="preserve">(grupos étnicos, jóvenes, víctimas de conflicto armado, personas con discapacidad, habitantes de calle, sectores sociales LGBTI) en los que participaron </w:t>
      </w:r>
      <w:r w:rsidR="001C422B" w:rsidRPr="00B71888">
        <w:rPr>
          <w:rFonts w:ascii="Arial" w:hAnsi="Arial" w:cs="Arial"/>
          <w:sz w:val="22"/>
          <w:szCs w:val="22"/>
        </w:rPr>
        <w:t xml:space="preserve">247 personas que </w:t>
      </w:r>
      <w:r w:rsidR="005C4842" w:rsidRPr="00B71888">
        <w:rPr>
          <w:rFonts w:ascii="Arial" w:hAnsi="Arial" w:cs="Arial"/>
          <w:sz w:val="22"/>
          <w:szCs w:val="22"/>
        </w:rPr>
        <w:t xml:space="preserve">hicieron </w:t>
      </w:r>
      <w:r w:rsidR="00B33905" w:rsidRPr="00B71888">
        <w:rPr>
          <w:rFonts w:ascii="Arial" w:hAnsi="Arial" w:cs="Arial"/>
          <w:b/>
          <w:sz w:val="22"/>
          <w:szCs w:val="22"/>
        </w:rPr>
        <w:t>672</w:t>
      </w:r>
      <w:r w:rsidR="001C422B" w:rsidRPr="00B71888">
        <w:rPr>
          <w:rFonts w:ascii="Arial" w:hAnsi="Arial" w:cs="Arial"/>
          <w:sz w:val="22"/>
          <w:szCs w:val="22"/>
        </w:rPr>
        <w:t xml:space="preserve"> aportes al Plan de Desarrollo Distrital</w:t>
      </w:r>
      <w:r w:rsidR="005C4842" w:rsidRPr="00B71888">
        <w:rPr>
          <w:rFonts w:ascii="Arial" w:hAnsi="Arial" w:cs="Arial"/>
          <w:sz w:val="22"/>
          <w:szCs w:val="22"/>
        </w:rPr>
        <w:t>.</w:t>
      </w:r>
      <w:r w:rsidRPr="00B71888">
        <w:rPr>
          <w:rFonts w:ascii="Arial" w:hAnsi="Arial" w:cs="Arial"/>
          <w:sz w:val="22"/>
          <w:szCs w:val="22"/>
        </w:rPr>
        <w:t xml:space="preserve"> Metodológicamente se usaron técnicas participativas para dar a conocer la estructura del Plan y recoger la visión diferencial de cada población. </w:t>
      </w:r>
    </w:p>
    <w:p w14:paraId="0A1746DE" w14:textId="412767F0" w:rsidR="001545E1" w:rsidRPr="00B71888" w:rsidRDefault="001545E1" w:rsidP="00835E02">
      <w:pPr>
        <w:spacing w:line="288" w:lineRule="auto"/>
        <w:jc w:val="both"/>
        <w:rPr>
          <w:rFonts w:ascii="Arial" w:hAnsi="Arial" w:cs="Arial"/>
          <w:color w:val="365F91" w:themeColor="accent1" w:themeShade="BF"/>
          <w:sz w:val="22"/>
          <w:szCs w:val="22"/>
        </w:rPr>
      </w:pPr>
    </w:p>
    <w:p w14:paraId="4B60FCE4" w14:textId="77777777" w:rsidR="00F84BD2" w:rsidRPr="00B71888" w:rsidRDefault="00F84BD2" w:rsidP="00F84BD2">
      <w:pPr>
        <w:spacing w:line="288" w:lineRule="auto"/>
        <w:jc w:val="both"/>
        <w:rPr>
          <w:rStyle w:val="Hipervnculo"/>
          <w:rFonts w:ascii="Arial" w:hAnsi="Arial" w:cs="Arial"/>
          <w:sz w:val="22"/>
          <w:szCs w:val="22"/>
        </w:rPr>
      </w:pPr>
      <w:r w:rsidRPr="00B71888">
        <w:rPr>
          <w:rStyle w:val="Hipervnculo"/>
          <w:rFonts w:ascii="Arial" w:hAnsi="Arial" w:cs="Arial"/>
          <w:sz w:val="22"/>
          <w:szCs w:val="22"/>
        </w:rPr>
        <w:t>Jornada pedagógica Secretaría de Educación.</w:t>
      </w:r>
    </w:p>
    <w:p w14:paraId="089A6A48" w14:textId="77777777" w:rsidR="00E167A9" w:rsidRPr="00B71888" w:rsidRDefault="00E167A9" w:rsidP="00E167A9">
      <w:pPr>
        <w:spacing w:line="288" w:lineRule="auto"/>
        <w:jc w:val="both"/>
        <w:rPr>
          <w:rStyle w:val="Hipervnculo"/>
          <w:rFonts w:ascii="Arial" w:hAnsi="Arial" w:cs="Arial"/>
          <w:sz w:val="22"/>
          <w:szCs w:val="22"/>
        </w:rPr>
      </w:pPr>
    </w:p>
    <w:p w14:paraId="053C4F23" w14:textId="72263BD3" w:rsidR="00F84BD2" w:rsidRPr="00B71888" w:rsidRDefault="008C6B6F" w:rsidP="00E167A9">
      <w:pPr>
        <w:spacing w:line="288" w:lineRule="auto"/>
        <w:jc w:val="both"/>
        <w:rPr>
          <w:rFonts w:ascii="Arial" w:hAnsi="Arial" w:cs="Arial"/>
          <w:sz w:val="22"/>
          <w:szCs w:val="22"/>
        </w:rPr>
      </w:pPr>
      <w:r w:rsidRPr="00B71888">
        <w:rPr>
          <w:rFonts w:ascii="Arial" w:hAnsi="Arial" w:cs="Arial"/>
          <w:sz w:val="22"/>
          <w:szCs w:val="22"/>
        </w:rPr>
        <w:t xml:space="preserve">La </w:t>
      </w:r>
      <w:r w:rsidR="00F84BD2" w:rsidRPr="00B71888">
        <w:rPr>
          <w:rFonts w:ascii="Arial" w:hAnsi="Arial" w:cs="Arial"/>
          <w:sz w:val="22"/>
          <w:szCs w:val="22"/>
        </w:rPr>
        <w:t>Secretaría de Educación del Distrito lideró un proceso de recolección de aportes a través de la convocatoria a niños, niñas y jóvenes para que mediante cuentos propusieran la ciudad de sus sueños en clave de los propósitos definidos en la propuesta del Plan de Desarrollo</w:t>
      </w:r>
      <w:r w:rsidR="00E167A9" w:rsidRPr="00B71888">
        <w:rPr>
          <w:rFonts w:ascii="Arial" w:hAnsi="Arial" w:cs="Arial"/>
          <w:sz w:val="22"/>
          <w:szCs w:val="22"/>
        </w:rPr>
        <w:t>,</w:t>
      </w:r>
      <w:r w:rsidR="00F84BD2" w:rsidRPr="00B71888">
        <w:rPr>
          <w:rFonts w:ascii="Arial" w:hAnsi="Arial" w:cs="Arial"/>
          <w:sz w:val="22"/>
          <w:szCs w:val="22"/>
        </w:rPr>
        <w:t xml:space="preserve"> respondiendo a su cotidianidad y las vivencias de sus entornos (casa, </w:t>
      </w:r>
      <w:r w:rsidR="00B82539" w:rsidRPr="00B71888">
        <w:rPr>
          <w:rFonts w:ascii="Arial" w:hAnsi="Arial" w:cs="Arial"/>
          <w:sz w:val="22"/>
          <w:szCs w:val="22"/>
        </w:rPr>
        <w:t xml:space="preserve">escuela, parques, ciudad, etc.). </w:t>
      </w:r>
      <w:r w:rsidR="00F84BD2" w:rsidRPr="00B71888">
        <w:rPr>
          <w:rFonts w:ascii="Arial" w:hAnsi="Arial" w:cs="Arial"/>
          <w:sz w:val="22"/>
          <w:szCs w:val="22"/>
        </w:rPr>
        <w:t>En aras de fortalecer el ejercicio de los derechos humanos, la implementación de la verdad como bien público y la construcción de relaciones democráticas se implementaron estrategias que permiten ampliar la comprensión de la niñez y entender que las niñas y niños son sujetos políticos y críticos capaces de aportar a la trasformación cultural del país.</w:t>
      </w:r>
    </w:p>
    <w:p w14:paraId="128A1C86" w14:textId="5774F7C0" w:rsidR="00E167A9" w:rsidRPr="00B71888" w:rsidRDefault="00E167A9" w:rsidP="00E167A9">
      <w:pPr>
        <w:spacing w:line="288" w:lineRule="auto"/>
        <w:jc w:val="both"/>
        <w:rPr>
          <w:rFonts w:ascii="Arial" w:hAnsi="Arial" w:cs="Arial"/>
          <w:sz w:val="22"/>
          <w:szCs w:val="22"/>
        </w:rPr>
      </w:pPr>
    </w:p>
    <w:p w14:paraId="566AAE6B" w14:textId="451A45BB" w:rsidR="00E167A9" w:rsidRPr="00B71888" w:rsidRDefault="00E167A9" w:rsidP="00B82539">
      <w:pPr>
        <w:spacing w:line="288" w:lineRule="auto"/>
        <w:jc w:val="both"/>
        <w:rPr>
          <w:rFonts w:ascii="Arial" w:hAnsi="Arial" w:cs="Arial"/>
          <w:sz w:val="22"/>
          <w:szCs w:val="22"/>
        </w:rPr>
      </w:pPr>
      <w:r w:rsidRPr="00B71888">
        <w:rPr>
          <w:rFonts w:ascii="Arial" w:hAnsi="Arial" w:cs="Arial"/>
          <w:sz w:val="22"/>
          <w:szCs w:val="22"/>
        </w:rPr>
        <w:t>Una de ellas consistió en la elaboración de un cuento donde los niños y niñas de colegios privados y públicos de las 20 localidades de Bogotá plasmar</w:t>
      </w:r>
      <w:r w:rsidR="008C6B6F" w:rsidRPr="00B71888">
        <w:rPr>
          <w:rFonts w:ascii="Arial" w:hAnsi="Arial" w:cs="Arial"/>
          <w:sz w:val="22"/>
          <w:szCs w:val="22"/>
        </w:rPr>
        <w:t>o</w:t>
      </w:r>
      <w:r w:rsidRPr="00B71888">
        <w:rPr>
          <w:rFonts w:ascii="Arial" w:hAnsi="Arial" w:cs="Arial"/>
          <w:sz w:val="22"/>
          <w:szCs w:val="22"/>
        </w:rPr>
        <w:t xml:space="preserve">n cuáles son sus necesidades, expectativas y propuestas desde la niñez para incidir en el modelo y gobierno de ciudad. En total participaron </w:t>
      </w:r>
      <w:r w:rsidRPr="00B71888">
        <w:rPr>
          <w:rFonts w:ascii="Arial" w:hAnsi="Arial" w:cs="Arial"/>
          <w:b/>
          <w:sz w:val="22"/>
          <w:szCs w:val="22"/>
        </w:rPr>
        <w:t>8.472</w:t>
      </w:r>
      <w:r w:rsidRPr="00B71888">
        <w:rPr>
          <w:rFonts w:ascii="Arial" w:hAnsi="Arial" w:cs="Arial"/>
          <w:sz w:val="22"/>
          <w:szCs w:val="22"/>
        </w:rPr>
        <w:t xml:space="preserve"> niños, niñas y jóvenes que tomaron la decisión de </w:t>
      </w:r>
      <w:r w:rsidR="008C6B6F" w:rsidRPr="00B71888">
        <w:rPr>
          <w:rFonts w:ascii="Arial" w:hAnsi="Arial" w:cs="Arial"/>
          <w:sz w:val="22"/>
          <w:szCs w:val="22"/>
        </w:rPr>
        <w:t>compartir</w:t>
      </w:r>
      <w:r w:rsidRPr="00B71888">
        <w:rPr>
          <w:rFonts w:ascii="Arial" w:hAnsi="Arial" w:cs="Arial"/>
          <w:sz w:val="22"/>
          <w:szCs w:val="22"/>
        </w:rPr>
        <w:t xml:space="preserve"> su cuento y contar cuál es su visión de ciudad desde su óptica y necesidades</w:t>
      </w:r>
      <w:r w:rsidR="008C6B6F" w:rsidRPr="00B71888">
        <w:rPr>
          <w:rFonts w:ascii="Arial" w:hAnsi="Arial" w:cs="Arial"/>
          <w:sz w:val="22"/>
          <w:szCs w:val="22"/>
        </w:rPr>
        <w:t xml:space="preserve"> particulares</w:t>
      </w:r>
      <w:r w:rsidRPr="00B71888">
        <w:rPr>
          <w:rFonts w:ascii="Arial" w:hAnsi="Arial" w:cs="Arial"/>
          <w:sz w:val="22"/>
          <w:szCs w:val="22"/>
        </w:rPr>
        <w:t>.</w:t>
      </w:r>
      <w:r w:rsidR="00B82539" w:rsidRPr="00B71888">
        <w:rPr>
          <w:rFonts w:ascii="Arial" w:hAnsi="Arial" w:cs="Arial"/>
          <w:sz w:val="22"/>
          <w:szCs w:val="22"/>
        </w:rPr>
        <w:t xml:space="preserve"> La sistematización de estos cuentos, tanto de colegios públicos como privados, se realizó con el apoyo de</w:t>
      </w:r>
      <w:r w:rsidR="008C6B6F" w:rsidRPr="00B71888">
        <w:rPr>
          <w:rFonts w:ascii="Arial" w:hAnsi="Arial" w:cs="Arial"/>
          <w:sz w:val="22"/>
          <w:szCs w:val="22"/>
        </w:rPr>
        <w:t xml:space="preserve"> la Secretarí</w:t>
      </w:r>
      <w:r w:rsidR="00B82539" w:rsidRPr="00B71888">
        <w:rPr>
          <w:rFonts w:ascii="Arial" w:hAnsi="Arial" w:cs="Arial"/>
          <w:sz w:val="22"/>
          <w:szCs w:val="22"/>
        </w:rPr>
        <w:t>a Distrital de Planeación y la Secretar</w:t>
      </w:r>
      <w:r w:rsidR="008C6B6F" w:rsidRPr="00B71888">
        <w:rPr>
          <w:rFonts w:ascii="Arial" w:hAnsi="Arial" w:cs="Arial"/>
          <w:sz w:val="22"/>
          <w:szCs w:val="22"/>
        </w:rPr>
        <w:t>í</w:t>
      </w:r>
      <w:r w:rsidR="00B82539" w:rsidRPr="00B71888">
        <w:rPr>
          <w:rFonts w:ascii="Arial" w:hAnsi="Arial" w:cs="Arial"/>
          <w:sz w:val="22"/>
          <w:szCs w:val="22"/>
        </w:rPr>
        <w:t>a de Integración Social</w:t>
      </w:r>
      <w:r w:rsidR="008C6B6F" w:rsidRPr="00B71888">
        <w:rPr>
          <w:rFonts w:ascii="Arial" w:hAnsi="Arial" w:cs="Arial"/>
          <w:sz w:val="22"/>
          <w:szCs w:val="22"/>
        </w:rPr>
        <w:t>.</w:t>
      </w:r>
      <w:r w:rsidR="00B82539" w:rsidRPr="00B71888">
        <w:rPr>
          <w:rFonts w:ascii="Arial" w:hAnsi="Arial" w:cs="Arial"/>
          <w:sz w:val="22"/>
          <w:szCs w:val="22"/>
        </w:rPr>
        <w:t xml:space="preserve"> De los 8.472 cuentos se sistematizan 4.082</w:t>
      </w:r>
      <w:r w:rsidR="00855723" w:rsidRPr="00B71888">
        <w:rPr>
          <w:rFonts w:ascii="Arial" w:hAnsi="Arial" w:cs="Arial"/>
          <w:sz w:val="22"/>
          <w:szCs w:val="22"/>
        </w:rPr>
        <w:t xml:space="preserve">, que corresponden al </w:t>
      </w:r>
      <w:r w:rsidR="00B82539" w:rsidRPr="00B71888">
        <w:rPr>
          <w:rFonts w:ascii="Arial" w:hAnsi="Arial" w:cs="Arial"/>
          <w:sz w:val="22"/>
          <w:szCs w:val="22"/>
        </w:rPr>
        <w:t>48</w:t>
      </w:r>
      <w:r w:rsidR="00855723" w:rsidRPr="00B71888">
        <w:rPr>
          <w:rFonts w:ascii="Arial" w:hAnsi="Arial" w:cs="Arial"/>
          <w:sz w:val="22"/>
          <w:szCs w:val="22"/>
        </w:rPr>
        <w:t>% y arrojan</w:t>
      </w:r>
      <w:r w:rsidR="00B82539" w:rsidRPr="00B71888">
        <w:rPr>
          <w:rFonts w:ascii="Arial" w:hAnsi="Arial" w:cs="Arial"/>
          <w:sz w:val="22"/>
          <w:szCs w:val="22"/>
        </w:rPr>
        <w:t xml:space="preserve"> </w:t>
      </w:r>
      <w:r w:rsidR="00B82539" w:rsidRPr="00B71888">
        <w:rPr>
          <w:rFonts w:ascii="Arial" w:hAnsi="Arial" w:cs="Arial"/>
          <w:b/>
          <w:sz w:val="22"/>
          <w:szCs w:val="22"/>
        </w:rPr>
        <w:t>14.643</w:t>
      </w:r>
      <w:r w:rsidR="00B82539" w:rsidRPr="00B71888">
        <w:rPr>
          <w:rFonts w:ascii="Arial" w:hAnsi="Arial" w:cs="Arial"/>
          <w:sz w:val="22"/>
          <w:szCs w:val="22"/>
        </w:rPr>
        <w:t xml:space="preserve"> aportes al Plan de Desarrollo Distrital</w:t>
      </w:r>
      <w:r w:rsidR="009302D6" w:rsidRPr="00B71888">
        <w:rPr>
          <w:rFonts w:ascii="Arial" w:hAnsi="Arial" w:cs="Arial"/>
          <w:sz w:val="22"/>
          <w:szCs w:val="22"/>
        </w:rPr>
        <w:t>.</w:t>
      </w:r>
    </w:p>
    <w:p w14:paraId="5C1C99FC" w14:textId="77777777" w:rsidR="00C1235E" w:rsidRPr="00B71888" w:rsidRDefault="00C1235E" w:rsidP="001C01CE">
      <w:pPr>
        <w:spacing w:line="288" w:lineRule="auto"/>
        <w:jc w:val="both"/>
        <w:rPr>
          <w:rFonts w:ascii="Arial" w:hAnsi="Arial" w:cs="Arial"/>
          <w:sz w:val="22"/>
          <w:szCs w:val="22"/>
        </w:rPr>
      </w:pPr>
    </w:p>
    <w:p w14:paraId="3906A6E3" w14:textId="719E2C76" w:rsidR="001C01CE" w:rsidRPr="00B71888" w:rsidRDefault="001C01CE" w:rsidP="001C01CE">
      <w:pPr>
        <w:spacing w:line="288" w:lineRule="auto"/>
        <w:jc w:val="both"/>
        <w:rPr>
          <w:rFonts w:ascii="Arial" w:hAnsi="Arial" w:cs="Arial"/>
          <w:sz w:val="22"/>
          <w:szCs w:val="22"/>
        </w:rPr>
      </w:pPr>
      <w:r w:rsidRPr="00B71888">
        <w:rPr>
          <w:rFonts w:ascii="Arial" w:hAnsi="Arial" w:cs="Arial"/>
          <w:sz w:val="22"/>
          <w:szCs w:val="22"/>
        </w:rPr>
        <w:t>Para obtener la información</w:t>
      </w:r>
      <w:r w:rsidR="008C6B6F" w:rsidRPr="00B71888">
        <w:rPr>
          <w:rFonts w:ascii="Arial" w:hAnsi="Arial" w:cs="Arial"/>
          <w:sz w:val="22"/>
          <w:szCs w:val="22"/>
        </w:rPr>
        <w:t xml:space="preserve"> </w:t>
      </w:r>
      <w:r w:rsidRPr="00B71888">
        <w:rPr>
          <w:rFonts w:ascii="Arial" w:hAnsi="Arial" w:cs="Arial"/>
          <w:sz w:val="22"/>
          <w:szCs w:val="22"/>
        </w:rPr>
        <w:t xml:space="preserve">de los cuentos se </w:t>
      </w:r>
      <w:r w:rsidR="0031510E" w:rsidRPr="00B71888">
        <w:rPr>
          <w:rFonts w:ascii="Arial" w:hAnsi="Arial" w:cs="Arial"/>
          <w:sz w:val="22"/>
          <w:szCs w:val="22"/>
        </w:rPr>
        <w:t xml:space="preserve">diseñó e </w:t>
      </w:r>
      <w:r w:rsidRPr="00B71888">
        <w:rPr>
          <w:rFonts w:ascii="Arial" w:hAnsi="Arial" w:cs="Arial"/>
          <w:sz w:val="22"/>
          <w:szCs w:val="22"/>
        </w:rPr>
        <w:t xml:space="preserve">implementó un formulario a través del cual se </w:t>
      </w:r>
      <w:r w:rsidR="0031510E" w:rsidRPr="00B71888">
        <w:rPr>
          <w:rFonts w:ascii="Arial" w:hAnsi="Arial" w:cs="Arial"/>
          <w:sz w:val="22"/>
          <w:szCs w:val="22"/>
        </w:rPr>
        <w:t xml:space="preserve">sistematizó la </w:t>
      </w:r>
      <w:r w:rsidRPr="00B71888">
        <w:rPr>
          <w:rFonts w:ascii="Arial" w:hAnsi="Arial" w:cs="Arial"/>
          <w:sz w:val="22"/>
          <w:szCs w:val="22"/>
        </w:rPr>
        <w:t xml:space="preserve">información como insumo para el fortalecimiento tanto del Plan de Desarrollo como del Plan Sectorial de Educación, de tal manera que las voces de las niñas, niños y jóvenes incidan en </w:t>
      </w:r>
      <w:r w:rsidR="001A738E" w:rsidRPr="00B71888">
        <w:rPr>
          <w:rFonts w:ascii="Arial" w:hAnsi="Arial" w:cs="Arial"/>
          <w:sz w:val="22"/>
          <w:szCs w:val="22"/>
        </w:rPr>
        <w:t xml:space="preserve">la formulación de </w:t>
      </w:r>
      <w:r w:rsidRPr="00B71888">
        <w:rPr>
          <w:rFonts w:ascii="Arial" w:hAnsi="Arial" w:cs="Arial"/>
          <w:sz w:val="22"/>
          <w:szCs w:val="22"/>
        </w:rPr>
        <w:t>proyectos, metas y</w:t>
      </w:r>
      <w:r w:rsidR="001A738E" w:rsidRPr="00B71888">
        <w:rPr>
          <w:rFonts w:ascii="Arial" w:hAnsi="Arial" w:cs="Arial"/>
          <w:sz w:val="22"/>
          <w:szCs w:val="22"/>
        </w:rPr>
        <w:t xml:space="preserve"> la asignación de recursos.</w:t>
      </w:r>
    </w:p>
    <w:p w14:paraId="2B694832" w14:textId="01036230" w:rsidR="00FA2DD0" w:rsidRPr="00B71888" w:rsidRDefault="00FA2DD0" w:rsidP="001C01CE">
      <w:pPr>
        <w:spacing w:line="288" w:lineRule="auto"/>
        <w:jc w:val="both"/>
        <w:rPr>
          <w:rFonts w:ascii="Arial" w:hAnsi="Arial" w:cs="Arial"/>
          <w:sz w:val="22"/>
          <w:szCs w:val="22"/>
        </w:rPr>
      </w:pPr>
    </w:p>
    <w:p w14:paraId="05741D54" w14:textId="766A4879" w:rsidR="001F50A2" w:rsidRPr="00B71888" w:rsidRDefault="001F50A2" w:rsidP="001F50A2">
      <w:pPr>
        <w:spacing w:line="288" w:lineRule="auto"/>
        <w:jc w:val="both"/>
        <w:rPr>
          <w:rFonts w:ascii="Arial" w:hAnsi="Arial" w:cs="Arial"/>
          <w:b/>
          <w:bCs/>
          <w:sz w:val="22"/>
          <w:szCs w:val="22"/>
        </w:rPr>
      </w:pPr>
      <w:r w:rsidRPr="00B71888">
        <w:rPr>
          <w:rFonts w:ascii="Arial" w:hAnsi="Arial" w:cs="Arial"/>
          <w:sz w:val="22"/>
          <w:szCs w:val="22"/>
        </w:rPr>
        <w:t xml:space="preserve">   </w:t>
      </w:r>
    </w:p>
    <w:p w14:paraId="34B45F75" w14:textId="64D72D21" w:rsidR="00DD6F61" w:rsidRPr="00B71888" w:rsidRDefault="00DD6F61" w:rsidP="00CC4DA9">
      <w:pPr>
        <w:spacing w:line="288" w:lineRule="auto"/>
        <w:jc w:val="center"/>
        <w:rPr>
          <w:rFonts w:ascii="Arial" w:hAnsi="Arial" w:cs="Arial"/>
          <w:b/>
          <w:sz w:val="22"/>
          <w:szCs w:val="22"/>
        </w:rPr>
      </w:pPr>
      <w:r w:rsidRPr="00B71888">
        <w:rPr>
          <w:rFonts w:ascii="Arial" w:hAnsi="Arial" w:cs="Arial"/>
          <w:b/>
          <w:sz w:val="22"/>
          <w:szCs w:val="22"/>
        </w:rPr>
        <w:t xml:space="preserve">FASE DE </w:t>
      </w:r>
      <w:r w:rsidR="000675D1" w:rsidRPr="00B71888">
        <w:rPr>
          <w:rFonts w:ascii="Arial" w:hAnsi="Arial" w:cs="Arial"/>
          <w:b/>
          <w:sz w:val="22"/>
          <w:szCs w:val="22"/>
        </w:rPr>
        <w:t xml:space="preserve">PARTICIPACIÓN </w:t>
      </w:r>
    </w:p>
    <w:p w14:paraId="7770AC8F" w14:textId="3D2A4F5F" w:rsidR="001F50A2" w:rsidRPr="00B71888" w:rsidRDefault="001F50A2" w:rsidP="00A76DB3">
      <w:pPr>
        <w:spacing w:line="288" w:lineRule="auto"/>
        <w:jc w:val="both"/>
        <w:rPr>
          <w:rFonts w:ascii="Arial" w:hAnsi="Arial" w:cs="Arial"/>
          <w:color w:val="365F91" w:themeColor="accent1" w:themeShade="BF"/>
          <w:sz w:val="22"/>
          <w:szCs w:val="22"/>
        </w:rPr>
      </w:pPr>
    </w:p>
    <w:p w14:paraId="2E8363B0" w14:textId="03E2D96F" w:rsidR="007325ED" w:rsidRPr="00B71888" w:rsidRDefault="007325ED" w:rsidP="007325ED">
      <w:pPr>
        <w:spacing w:line="288" w:lineRule="auto"/>
        <w:jc w:val="both"/>
        <w:rPr>
          <w:rFonts w:ascii="Arial" w:hAnsi="Arial" w:cs="Arial"/>
          <w:sz w:val="22"/>
          <w:szCs w:val="22"/>
        </w:rPr>
      </w:pPr>
      <w:r w:rsidRPr="00B71888">
        <w:rPr>
          <w:rFonts w:ascii="Arial" w:hAnsi="Arial" w:cs="Arial"/>
          <w:sz w:val="22"/>
          <w:szCs w:val="22"/>
        </w:rPr>
        <w:t xml:space="preserve">Esta fase de implementación estuvo marcada por las medidas de aislamiento social </w:t>
      </w:r>
      <w:r w:rsidR="00DD63EB" w:rsidRPr="00B71888">
        <w:rPr>
          <w:rFonts w:ascii="Arial" w:hAnsi="Arial" w:cs="Arial"/>
          <w:sz w:val="22"/>
          <w:szCs w:val="22"/>
        </w:rPr>
        <w:t>tomadas</w:t>
      </w:r>
      <w:r w:rsidRPr="00B71888">
        <w:rPr>
          <w:rFonts w:ascii="Arial" w:hAnsi="Arial" w:cs="Arial"/>
          <w:sz w:val="22"/>
          <w:szCs w:val="22"/>
        </w:rPr>
        <w:t xml:space="preserve"> por el gobierno nacional en el Decreto 531 de 2020 “</w:t>
      </w:r>
      <w:r w:rsidR="00FE085F" w:rsidRPr="00B71888">
        <w:rPr>
          <w:rFonts w:ascii="Arial" w:hAnsi="Arial" w:cs="Arial"/>
          <w:sz w:val="22"/>
          <w:szCs w:val="22"/>
        </w:rPr>
        <w:t>p</w:t>
      </w:r>
      <w:r w:rsidRPr="00B71888">
        <w:rPr>
          <w:rFonts w:ascii="Arial" w:hAnsi="Arial" w:cs="Arial"/>
          <w:sz w:val="22"/>
          <w:szCs w:val="22"/>
        </w:rPr>
        <w:t>or el cual se imparten instrucciones en virtud de la emergencia sanitaria generada por la pandemia del Coronavirus COVID-19 y el mantenimiento del orden público (…) decreta en el artículo 1: Aislamiento. Ordenar aislamiento preventivo obligatorio de todas las personas habitantes de República de Colombia hasta el 27 de abril de 2020”.</w:t>
      </w:r>
      <w:r w:rsidR="00FE085F" w:rsidRPr="00B71888">
        <w:rPr>
          <w:rFonts w:ascii="Arial" w:hAnsi="Arial" w:cs="Arial"/>
          <w:sz w:val="22"/>
          <w:szCs w:val="22"/>
        </w:rPr>
        <w:t xml:space="preserve"> No obstante, la administración distrital garantizó la participación ciudadana en la construcción del Plan de Desarrollo a través de la virtualización de gran parte de sus formas de interactuar con la ciudadanía organizada o no, de manera que se cumplió el objetivo de realizar todas las actividades previstas para esta etapa</w:t>
      </w:r>
      <w:r w:rsidR="00C13406" w:rsidRPr="00B71888">
        <w:rPr>
          <w:rFonts w:ascii="Arial" w:hAnsi="Arial" w:cs="Arial"/>
          <w:sz w:val="22"/>
          <w:szCs w:val="22"/>
        </w:rPr>
        <w:t>, que se resumen a continuación:</w:t>
      </w:r>
    </w:p>
    <w:p w14:paraId="53E42B46" w14:textId="50C38282" w:rsidR="00C13406" w:rsidRDefault="00C13406" w:rsidP="007325ED">
      <w:pPr>
        <w:spacing w:line="288" w:lineRule="auto"/>
        <w:jc w:val="both"/>
        <w:rPr>
          <w:rFonts w:ascii="Arial" w:hAnsi="Arial" w:cs="Arial"/>
          <w:sz w:val="22"/>
          <w:szCs w:val="22"/>
        </w:rPr>
      </w:pPr>
    </w:p>
    <w:p w14:paraId="77728998" w14:textId="12C8C8EE" w:rsidR="00C84773" w:rsidRDefault="00C84773" w:rsidP="007325ED">
      <w:pPr>
        <w:spacing w:line="288" w:lineRule="auto"/>
        <w:jc w:val="both"/>
        <w:rPr>
          <w:rFonts w:ascii="Arial" w:hAnsi="Arial" w:cs="Arial"/>
          <w:sz w:val="22"/>
          <w:szCs w:val="22"/>
        </w:rPr>
      </w:pPr>
    </w:p>
    <w:p w14:paraId="3BD10197" w14:textId="03503514" w:rsidR="00C84773" w:rsidRDefault="00C84773" w:rsidP="007325ED">
      <w:pPr>
        <w:spacing w:line="288" w:lineRule="auto"/>
        <w:jc w:val="both"/>
        <w:rPr>
          <w:rFonts w:ascii="Arial" w:hAnsi="Arial" w:cs="Arial"/>
          <w:sz w:val="22"/>
          <w:szCs w:val="22"/>
        </w:rPr>
      </w:pPr>
    </w:p>
    <w:p w14:paraId="3710F6AA" w14:textId="70C129C9" w:rsidR="00C84773" w:rsidRDefault="00C84773" w:rsidP="007325ED">
      <w:pPr>
        <w:spacing w:line="288" w:lineRule="auto"/>
        <w:jc w:val="both"/>
        <w:rPr>
          <w:rFonts w:ascii="Arial" w:hAnsi="Arial" w:cs="Arial"/>
          <w:sz w:val="22"/>
          <w:szCs w:val="22"/>
        </w:rPr>
      </w:pPr>
    </w:p>
    <w:p w14:paraId="3D6CF7B6" w14:textId="176E0782" w:rsidR="00C84773" w:rsidRDefault="00C84773" w:rsidP="007325ED">
      <w:pPr>
        <w:spacing w:line="288" w:lineRule="auto"/>
        <w:jc w:val="both"/>
        <w:rPr>
          <w:rFonts w:ascii="Arial" w:hAnsi="Arial" w:cs="Arial"/>
          <w:sz w:val="22"/>
          <w:szCs w:val="22"/>
        </w:rPr>
      </w:pPr>
    </w:p>
    <w:p w14:paraId="7322D187" w14:textId="06855D7A" w:rsidR="00C84773" w:rsidRDefault="00C84773" w:rsidP="007325ED">
      <w:pPr>
        <w:spacing w:line="288" w:lineRule="auto"/>
        <w:jc w:val="both"/>
        <w:rPr>
          <w:rFonts w:ascii="Arial" w:hAnsi="Arial" w:cs="Arial"/>
          <w:sz w:val="22"/>
          <w:szCs w:val="22"/>
        </w:rPr>
      </w:pPr>
    </w:p>
    <w:p w14:paraId="455FD0EF" w14:textId="69FD3B3E" w:rsidR="00C84773" w:rsidRDefault="00C84773" w:rsidP="007325ED">
      <w:pPr>
        <w:spacing w:line="288" w:lineRule="auto"/>
        <w:jc w:val="both"/>
        <w:rPr>
          <w:rFonts w:ascii="Arial" w:hAnsi="Arial" w:cs="Arial"/>
          <w:sz w:val="22"/>
          <w:szCs w:val="22"/>
        </w:rPr>
      </w:pPr>
    </w:p>
    <w:p w14:paraId="32D6A7E5" w14:textId="12D48928" w:rsidR="00C84773" w:rsidRDefault="00C84773" w:rsidP="007325ED">
      <w:pPr>
        <w:spacing w:line="288" w:lineRule="auto"/>
        <w:jc w:val="both"/>
        <w:rPr>
          <w:rFonts w:ascii="Arial" w:hAnsi="Arial" w:cs="Arial"/>
          <w:sz w:val="22"/>
          <w:szCs w:val="22"/>
        </w:rPr>
      </w:pPr>
    </w:p>
    <w:p w14:paraId="7E9E7F05" w14:textId="2C1F6404" w:rsidR="00C84773" w:rsidRDefault="00C84773" w:rsidP="007325ED">
      <w:pPr>
        <w:spacing w:line="288" w:lineRule="auto"/>
        <w:jc w:val="both"/>
        <w:rPr>
          <w:rFonts w:ascii="Arial" w:hAnsi="Arial" w:cs="Arial"/>
          <w:sz w:val="22"/>
          <w:szCs w:val="22"/>
        </w:rPr>
      </w:pPr>
    </w:p>
    <w:p w14:paraId="4B4CC8CA" w14:textId="11C0D0B8" w:rsidR="00C84773" w:rsidRDefault="00C84773" w:rsidP="007325ED">
      <w:pPr>
        <w:spacing w:line="288" w:lineRule="auto"/>
        <w:jc w:val="both"/>
        <w:rPr>
          <w:rFonts w:ascii="Arial" w:hAnsi="Arial" w:cs="Arial"/>
          <w:sz w:val="22"/>
          <w:szCs w:val="22"/>
        </w:rPr>
      </w:pPr>
    </w:p>
    <w:p w14:paraId="2D13F08C" w14:textId="01E9F7F1" w:rsidR="00C84773" w:rsidRDefault="00C84773" w:rsidP="007325ED">
      <w:pPr>
        <w:spacing w:line="288" w:lineRule="auto"/>
        <w:jc w:val="both"/>
        <w:rPr>
          <w:rFonts w:ascii="Arial" w:hAnsi="Arial" w:cs="Arial"/>
          <w:sz w:val="22"/>
          <w:szCs w:val="22"/>
        </w:rPr>
      </w:pPr>
    </w:p>
    <w:p w14:paraId="07D9886F" w14:textId="648588BB" w:rsidR="00C84773" w:rsidRDefault="00C84773" w:rsidP="007325ED">
      <w:pPr>
        <w:spacing w:line="288" w:lineRule="auto"/>
        <w:jc w:val="both"/>
        <w:rPr>
          <w:rFonts w:ascii="Arial" w:hAnsi="Arial" w:cs="Arial"/>
          <w:sz w:val="22"/>
          <w:szCs w:val="22"/>
        </w:rPr>
      </w:pPr>
    </w:p>
    <w:p w14:paraId="71DB6A63" w14:textId="7F467370" w:rsidR="00C84773" w:rsidRDefault="00C84773" w:rsidP="007325ED">
      <w:pPr>
        <w:spacing w:line="288" w:lineRule="auto"/>
        <w:jc w:val="both"/>
        <w:rPr>
          <w:rFonts w:ascii="Arial" w:hAnsi="Arial" w:cs="Arial"/>
          <w:sz w:val="22"/>
          <w:szCs w:val="22"/>
        </w:rPr>
      </w:pPr>
    </w:p>
    <w:p w14:paraId="4CC78447" w14:textId="02014A45" w:rsidR="00C84773" w:rsidRDefault="00C84773" w:rsidP="007325ED">
      <w:pPr>
        <w:spacing w:line="288" w:lineRule="auto"/>
        <w:jc w:val="both"/>
        <w:rPr>
          <w:rFonts w:ascii="Arial" w:hAnsi="Arial" w:cs="Arial"/>
          <w:sz w:val="22"/>
          <w:szCs w:val="22"/>
        </w:rPr>
      </w:pPr>
    </w:p>
    <w:p w14:paraId="01FA6C6A" w14:textId="0F9385F5" w:rsidR="00C84773" w:rsidRPr="00C84773" w:rsidRDefault="00C84773" w:rsidP="00C84773">
      <w:pPr>
        <w:tabs>
          <w:tab w:val="left" w:pos="218"/>
        </w:tabs>
        <w:spacing w:line="288" w:lineRule="auto"/>
        <w:rPr>
          <w:rFonts w:ascii="Arial" w:hAnsi="Arial" w:cs="Arial"/>
          <w:b/>
          <w:sz w:val="28"/>
          <w:szCs w:val="28"/>
        </w:rPr>
      </w:pPr>
    </w:p>
    <w:p w14:paraId="7001817B" w14:textId="47A1A7DE" w:rsidR="00C84773" w:rsidRPr="00C84773" w:rsidRDefault="00C84773" w:rsidP="00A80D6B">
      <w:pPr>
        <w:pStyle w:val="Descripcin"/>
        <w:keepNext/>
        <w:jc w:val="center"/>
        <w:rPr>
          <w:sz w:val="28"/>
          <w:szCs w:val="28"/>
        </w:rPr>
      </w:pPr>
      <w:bookmarkStart w:id="2" w:name="_Toc39096934"/>
      <w:r w:rsidRPr="00C84773">
        <w:rPr>
          <w:sz w:val="28"/>
          <w:szCs w:val="28"/>
        </w:rPr>
        <w:t xml:space="preserve">Tabla </w:t>
      </w:r>
      <w:r w:rsidR="00515AC8">
        <w:rPr>
          <w:sz w:val="28"/>
          <w:szCs w:val="28"/>
        </w:rPr>
        <w:t>3</w:t>
      </w:r>
      <w:r w:rsidRPr="00C84773">
        <w:rPr>
          <w:sz w:val="28"/>
          <w:szCs w:val="28"/>
        </w:rPr>
        <w:t xml:space="preserve"> Actividades Fase II Participación</w:t>
      </w:r>
      <w:bookmarkEnd w:id="2"/>
    </w:p>
    <w:tbl>
      <w:tblPr>
        <w:tblW w:w="0" w:type="auto"/>
        <w:tblInd w:w="-142" w:type="dxa"/>
        <w:tblCellMar>
          <w:left w:w="70" w:type="dxa"/>
          <w:right w:w="70" w:type="dxa"/>
        </w:tblCellMar>
        <w:tblLook w:val="04A0" w:firstRow="1" w:lastRow="0" w:firstColumn="1" w:lastColumn="0" w:noHBand="0" w:noVBand="1"/>
      </w:tblPr>
      <w:tblGrid>
        <w:gridCol w:w="448"/>
        <w:gridCol w:w="1234"/>
        <w:gridCol w:w="2241"/>
        <w:gridCol w:w="2031"/>
        <w:gridCol w:w="1338"/>
        <w:gridCol w:w="1688"/>
      </w:tblGrid>
      <w:tr w:rsidR="00C13406" w:rsidRPr="00B264B8" w14:paraId="5E10BFEE" w14:textId="77777777" w:rsidTr="005A0E8E">
        <w:trPr>
          <w:trHeight w:val="300"/>
          <w:tblHeader/>
        </w:trPr>
        <w:tc>
          <w:tcPr>
            <w:tcW w:w="8980" w:type="dxa"/>
            <w:gridSpan w:val="6"/>
            <w:vMerge w:val="restart"/>
            <w:tcBorders>
              <w:top w:val="nil"/>
              <w:left w:val="nil"/>
              <w:bottom w:val="single" w:sz="4" w:space="0" w:color="000000"/>
              <w:right w:val="nil"/>
            </w:tcBorders>
            <w:shd w:val="clear" w:color="000000" w:fill="808080"/>
            <w:vAlign w:val="center"/>
            <w:hideMark/>
          </w:tcPr>
          <w:p w14:paraId="1770D10E" w14:textId="77777777" w:rsidR="00C13406" w:rsidRPr="00B264B8" w:rsidRDefault="00C13406" w:rsidP="00C13406">
            <w:pPr>
              <w:jc w:val="center"/>
              <w:rPr>
                <w:rFonts w:ascii="Arial" w:eastAsia="Times New Roman" w:hAnsi="Arial" w:cs="Arial"/>
                <w:b/>
                <w:bCs/>
                <w:color w:val="FFFFFF"/>
                <w:sz w:val="16"/>
                <w:szCs w:val="16"/>
                <w:lang w:val="es-CO" w:eastAsia="es-CO"/>
              </w:rPr>
            </w:pPr>
            <w:r w:rsidRPr="00B264B8">
              <w:rPr>
                <w:rFonts w:ascii="Arial" w:eastAsia="Times New Roman" w:hAnsi="Arial" w:cs="Arial"/>
                <w:b/>
                <w:bCs/>
                <w:color w:val="FFFFFF"/>
                <w:sz w:val="16"/>
                <w:szCs w:val="16"/>
                <w:lang w:val="es-CO" w:eastAsia="es-CO"/>
              </w:rPr>
              <w:t>ACTIVIDADES FASE II PARTICIPACIÓN PLAN DE DESARROLLO DISTRITAL</w:t>
            </w:r>
          </w:p>
        </w:tc>
      </w:tr>
      <w:tr w:rsidR="00C13406" w:rsidRPr="00B264B8" w14:paraId="69C6B7A4" w14:textId="77777777" w:rsidTr="005A0E8E">
        <w:trPr>
          <w:trHeight w:val="300"/>
          <w:tblHeader/>
        </w:trPr>
        <w:tc>
          <w:tcPr>
            <w:tcW w:w="8980" w:type="dxa"/>
            <w:gridSpan w:val="6"/>
            <w:vMerge/>
            <w:tcBorders>
              <w:top w:val="nil"/>
              <w:left w:val="nil"/>
              <w:bottom w:val="single" w:sz="4" w:space="0" w:color="000000"/>
              <w:right w:val="nil"/>
            </w:tcBorders>
            <w:vAlign w:val="center"/>
            <w:hideMark/>
          </w:tcPr>
          <w:p w14:paraId="439FEFFE" w14:textId="77777777" w:rsidR="00C13406" w:rsidRPr="00B264B8" w:rsidRDefault="00C13406" w:rsidP="00C13406">
            <w:pPr>
              <w:rPr>
                <w:rFonts w:ascii="Arial" w:eastAsia="Times New Roman" w:hAnsi="Arial" w:cs="Arial"/>
                <w:b/>
                <w:bCs/>
                <w:color w:val="FFFFFF"/>
                <w:sz w:val="16"/>
                <w:szCs w:val="16"/>
                <w:lang w:val="es-CO" w:eastAsia="es-CO"/>
              </w:rPr>
            </w:pPr>
          </w:p>
        </w:tc>
      </w:tr>
      <w:tr w:rsidR="00C13406" w:rsidRPr="00B264B8" w14:paraId="04310821" w14:textId="77777777" w:rsidTr="00515AC8">
        <w:trPr>
          <w:trHeight w:val="300"/>
          <w:tblHeader/>
        </w:trPr>
        <w:tc>
          <w:tcPr>
            <w:tcW w:w="483" w:type="dxa"/>
            <w:tcBorders>
              <w:top w:val="nil"/>
              <w:left w:val="single" w:sz="4" w:space="0" w:color="auto"/>
              <w:bottom w:val="single" w:sz="4" w:space="0" w:color="auto"/>
              <w:right w:val="nil"/>
            </w:tcBorders>
            <w:shd w:val="clear" w:color="000000" w:fill="BFBFBF"/>
            <w:noWrap/>
            <w:vAlign w:val="center"/>
            <w:hideMark/>
          </w:tcPr>
          <w:p w14:paraId="077FFCA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c>
          <w:tcPr>
            <w:tcW w:w="1360" w:type="dxa"/>
            <w:tcBorders>
              <w:top w:val="nil"/>
              <w:left w:val="single" w:sz="4" w:space="0" w:color="auto"/>
              <w:bottom w:val="single" w:sz="4" w:space="0" w:color="auto"/>
              <w:right w:val="single" w:sz="4" w:space="0" w:color="auto"/>
            </w:tcBorders>
            <w:shd w:val="clear" w:color="000000" w:fill="BFBFBF"/>
            <w:noWrap/>
            <w:vAlign w:val="center"/>
            <w:hideMark/>
          </w:tcPr>
          <w:p w14:paraId="540C3FA0" w14:textId="77777777" w:rsidR="00C13406" w:rsidRPr="00B264B8" w:rsidRDefault="00C13406" w:rsidP="00C13406">
            <w:pPr>
              <w:jc w:val="center"/>
              <w:rPr>
                <w:rFonts w:ascii="Arial" w:eastAsia="Times New Roman" w:hAnsi="Arial" w:cs="Arial"/>
                <w:b/>
                <w:bCs/>
                <w:color w:val="000000"/>
                <w:sz w:val="16"/>
                <w:szCs w:val="16"/>
                <w:lang w:val="es-CO" w:eastAsia="es-CO"/>
              </w:rPr>
            </w:pPr>
            <w:r w:rsidRPr="00B264B8">
              <w:rPr>
                <w:rFonts w:ascii="Arial" w:eastAsia="Times New Roman" w:hAnsi="Arial" w:cs="Arial"/>
                <w:b/>
                <w:bCs/>
                <w:color w:val="000000"/>
                <w:sz w:val="16"/>
                <w:szCs w:val="16"/>
                <w:lang w:val="es-CO" w:eastAsia="es-CO"/>
              </w:rPr>
              <w:t>ENTRADA</w:t>
            </w:r>
          </w:p>
        </w:tc>
        <w:tc>
          <w:tcPr>
            <w:tcW w:w="2067" w:type="dxa"/>
            <w:tcBorders>
              <w:top w:val="nil"/>
              <w:left w:val="nil"/>
              <w:bottom w:val="single" w:sz="4" w:space="0" w:color="auto"/>
              <w:right w:val="single" w:sz="4" w:space="0" w:color="auto"/>
            </w:tcBorders>
            <w:shd w:val="clear" w:color="000000" w:fill="BFBFBF"/>
            <w:vAlign w:val="center"/>
            <w:hideMark/>
          </w:tcPr>
          <w:p w14:paraId="74F1B65D" w14:textId="77777777" w:rsidR="00C13406" w:rsidRPr="00B264B8" w:rsidRDefault="00C13406" w:rsidP="00C13406">
            <w:pPr>
              <w:jc w:val="center"/>
              <w:rPr>
                <w:rFonts w:ascii="Arial" w:eastAsia="Times New Roman" w:hAnsi="Arial" w:cs="Arial"/>
                <w:b/>
                <w:bCs/>
                <w:color w:val="000000"/>
                <w:sz w:val="16"/>
                <w:szCs w:val="16"/>
                <w:lang w:val="es-CO" w:eastAsia="es-CO"/>
              </w:rPr>
            </w:pPr>
            <w:r w:rsidRPr="00B264B8">
              <w:rPr>
                <w:rFonts w:ascii="Arial" w:eastAsia="Times New Roman" w:hAnsi="Arial" w:cs="Arial"/>
                <w:b/>
                <w:bCs/>
                <w:color w:val="000000"/>
                <w:sz w:val="16"/>
                <w:szCs w:val="16"/>
                <w:lang w:val="es-CO" w:eastAsia="es-CO"/>
              </w:rPr>
              <w:t>CLASE</w:t>
            </w:r>
          </w:p>
        </w:tc>
        <w:tc>
          <w:tcPr>
            <w:tcW w:w="0" w:type="auto"/>
            <w:tcBorders>
              <w:top w:val="nil"/>
              <w:left w:val="nil"/>
              <w:bottom w:val="single" w:sz="4" w:space="0" w:color="auto"/>
              <w:right w:val="single" w:sz="4" w:space="0" w:color="auto"/>
            </w:tcBorders>
            <w:shd w:val="clear" w:color="000000" w:fill="BFBFBF"/>
            <w:noWrap/>
            <w:vAlign w:val="center"/>
            <w:hideMark/>
          </w:tcPr>
          <w:p w14:paraId="77EDF46F" w14:textId="77777777" w:rsidR="00C13406" w:rsidRPr="00B264B8" w:rsidRDefault="00C13406" w:rsidP="00C13406">
            <w:pPr>
              <w:jc w:val="center"/>
              <w:rPr>
                <w:rFonts w:ascii="Arial" w:eastAsia="Times New Roman" w:hAnsi="Arial" w:cs="Arial"/>
                <w:b/>
                <w:bCs/>
                <w:color w:val="000000"/>
                <w:sz w:val="16"/>
                <w:szCs w:val="16"/>
                <w:lang w:val="es-CO" w:eastAsia="es-CO"/>
              </w:rPr>
            </w:pPr>
            <w:r w:rsidRPr="00B264B8">
              <w:rPr>
                <w:rFonts w:ascii="Arial" w:eastAsia="Times New Roman" w:hAnsi="Arial" w:cs="Arial"/>
                <w:b/>
                <w:bCs/>
                <w:color w:val="000000"/>
                <w:sz w:val="16"/>
                <w:szCs w:val="16"/>
                <w:lang w:val="es-CO" w:eastAsia="es-CO"/>
              </w:rPr>
              <w:t>FECHA CORTE</w:t>
            </w:r>
          </w:p>
        </w:tc>
        <w:tc>
          <w:tcPr>
            <w:tcW w:w="0" w:type="auto"/>
            <w:tcBorders>
              <w:top w:val="nil"/>
              <w:left w:val="nil"/>
              <w:bottom w:val="single" w:sz="4" w:space="0" w:color="auto"/>
              <w:right w:val="single" w:sz="4" w:space="0" w:color="auto"/>
            </w:tcBorders>
            <w:shd w:val="clear" w:color="000000" w:fill="BFBFBF"/>
            <w:vAlign w:val="center"/>
            <w:hideMark/>
          </w:tcPr>
          <w:p w14:paraId="7EC740D4" w14:textId="77777777" w:rsidR="00C13406" w:rsidRPr="00B264B8" w:rsidRDefault="00C13406" w:rsidP="00C13406">
            <w:pPr>
              <w:jc w:val="center"/>
              <w:rPr>
                <w:rFonts w:ascii="Arial" w:eastAsia="Times New Roman" w:hAnsi="Arial" w:cs="Arial"/>
                <w:b/>
                <w:bCs/>
                <w:color w:val="000000"/>
                <w:sz w:val="16"/>
                <w:szCs w:val="16"/>
                <w:lang w:val="es-CO" w:eastAsia="es-CO"/>
              </w:rPr>
            </w:pPr>
            <w:r w:rsidRPr="00B264B8">
              <w:rPr>
                <w:rFonts w:ascii="Arial" w:eastAsia="Times New Roman" w:hAnsi="Arial" w:cs="Arial"/>
                <w:b/>
                <w:bCs/>
                <w:color w:val="000000"/>
                <w:sz w:val="16"/>
                <w:szCs w:val="16"/>
                <w:lang w:val="es-CO" w:eastAsia="es-CO"/>
              </w:rPr>
              <w:t>ACTIVIDAD</w:t>
            </w:r>
          </w:p>
        </w:tc>
        <w:tc>
          <w:tcPr>
            <w:tcW w:w="0" w:type="auto"/>
            <w:tcBorders>
              <w:top w:val="nil"/>
              <w:left w:val="nil"/>
              <w:bottom w:val="single" w:sz="4" w:space="0" w:color="auto"/>
              <w:right w:val="single" w:sz="4" w:space="0" w:color="auto"/>
            </w:tcBorders>
            <w:shd w:val="clear" w:color="000000" w:fill="BFBFBF"/>
            <w:noWrap/>
            <w:vAlign w:val="center"/>
            <w:hideMark/>
          </w:tcPr>
          <w:p w14:paraId="3D0F049E" w14:textId="77777777" w:rsidR="00C13406" w:rsidRPr="00B264B8" w:rsidRDefault="00C13406" w:rsidP="00C13406">
            <w:pPr>
              <w:jc w:val="center"/>
              <w:rPr>
                <w:rFonts w:ascii="Arial" w:eastAsia="Times New Roman" w:hAnsi="Arial" w:cs="Arial"/>
                <w:b/>
                <w:bCs/>
                <w:color w:val="000000"/>
                <w:sz w:val="16"/>
                <w:szCs w:val="16"/>
                <w:lang w:val="es-CO" w:eastAsia="es-CO"/>
              </w:rPr>
            </w:pPr>
            <w:r w:rsidRPr="00B264B8">
              <w:rPr>
                <w:rFonts w:ascii="Arial" w:eastAsia="Times New Roman" w:hAnsi="Arial" w:cs="Arial"/>
                <w:b/>
                <w:bCs/>
                <w:color w:val="000000"/>
                <w:sz w:val="16"/>
                <w:szCs w:val="16"/>
                <w:lang w:val="es-CO" w:eastAsia="es-CO"/>
              </w:rPr>
              <w:t>FECHA</w:t>
            </w:r>
          </w:p>
        </w:tc>
      </w:tr>
      <w:tr w:rsidR="00C13406" w:rsidRPr="00B264B8" w14:paraId="0497FDF7" w14:textId="77777777" w:rsidTr="005A0E8E">
        <w:trPr>
          <w:trHeight w:val="300"/>
        </w:trPr>
        <w:tc>
          <w:tcPr>
            <w:tcW w:w="8980" w:type="dxa"/>
            <w:gridSpan w:val="6"/>
            <w:tcBorders>
              <w:top w:val="nil"/>
              <w:left w:val="nil"/>
              <w:bottom w:val="single" w:sz="4" w:space="0" w:color="auto"/>
              <w:right w:val="nil"/>
            </w:tcBorders>
            <w:shd w:val="clear" w:color="auto" w:fill="auto"/>
            <w:noWrap/>
            <w:vAlign w:val="bottom"/>
            <w:hideMark/>
          </w:tcPr>
          <w:p w14:paraId="68118E96" w14:textId="77777777" w:rsidR="00C13406" w:rsidRPr="00B264B8" w:rsidRDefault="00C13406" w:rsidP="00C84773">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r>
      <w:tr w:rsidR="005A0E8E" w:rsidRPr="00B264B8" w14:paraId="3BDA3BA3" w14:textId="77777777" w:rsidTr="00515AC8">
        <w:trPr>
          <w:trHeight w:val="735"/>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F6AEA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7397A9F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SOLICITUDES CIUDADANAS SDP</w:t>
            </w: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1C604C6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DERECHOS DE PETICIÓN/OFICIOS/CORREOS ELECTRÓNICOS/CONCEJO DE BOGOTÁ</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5F3BEC"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Corte 1: 27 DE MARZO</w:t>
            </w:r>
          </w:p>
        </w:tc>
        <w:tc>
          <w:tcPr>
            <w:tcW w:w="0" w:type="auto"/>
            <w:tcBorders>
              <w:top w:val="nil"/>
              <w:left w:val="nil"/>
              <w:bottom w:val="single" w:sz="4" w:space="0" w:color="auto"/>
              <w:right w:val="single" w:sz="4" w:space="0" w:color="auto"/>
            </w:tcBorders>
            <w:shd w:val="clear" w:color="auto" w:fill="auto"/>
            <w:vAlign w:val="bottom"/>
            <w:hideMark/>
          </w:tcPr>
          <w:p w14:paraId="218A8AED"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579 solicitudes hasta programas del PDD</w:t>
            </w:r>
          </w:p>
        </w:tc>
        <w:tc>
          <w:tcPr>
            <w:tcW w:w="0" w:type="auto"/>
            <w:tcBorders>
              <w:top w:val="nil"/>
              <w:left w:val="nil"/>
              <w:bottom w:val="single" w:sz="4" w:space="0" w:color="auto"/>
              <w:right w:val="single" w:sz="4" w:space="0" w:color="auto"/>
            </w:tcBorders>
            <w:shd w:val="clear" w:color="auto" w:fill="auto"/>
            <w:noWrap/>
            <w:vAlign w:val="bottom"/>
            <w:hideMark/>
          </w:tcPr>
          <w:p w14:paraId="5B0076C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27 de marzo</w:t>
            </w:r>
          </w:p>
        </w:tc>
      </w:tr>
      <w:tr w:rsidR="005A0E8E" w:rsidRPr="00B264B8" w14:paraId="03783708"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3E2EB9A7"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2195028D"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C8FAE9E"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F2AC39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069EF3D8"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Remisión a los sectores de matriz para la validación</w:t>
            </w:r>
          </w:p>
        </w:tc>
        <w:tc>
          <w:tcPr>
            <w:tcW w:w="0" w:type="auto"/>
            <w:tcBorders>
              <w:top w:val="nil"/>
              <w:left w:val="nil"/>
              <w:bottom w:val="single" w:sz="4" w:space="0" w:color="auto"/>
              <w:right w:val="single" w:sz="4" w:space="0" w:color="auto"/>
            </w:tcBorders>
            <w:shd w:val="clear" w:color="auto" w:fill="auto"/>
            <w:noWrap/>
            <w:vAlign w:val="bottom"/>
            <w:hideMark/>
          </w:tcPr>
          <w:p w14:paraId="1AFD537A"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30-31 de marzo</w:t>
            </w:r>
          </w:p>
        </w:tc>
      </w:tr>
      <w:tr w:rsidR="005A0E8E" w:rsidRPr="00B264B8" w14:paraId="36B27A6F"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35E3DADD"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01502987"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B55E054"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88BF0E0"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BA49838"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de validaciones</w:t>
            </w:r>
          </w:p>
        </w:tc>
        <w:tc>
          <w:tcPr>
            <w:tcW w:w="0" w:type="auto"/>
            <w:tcBorders>
              <w:top w:val="nil"/>
              <w:left w:val="nil"/>
              <w:bottom w:val="single" w:sz="4" w:space="0" w:color="auto"/>
              <w:right w:val="single" w:sz="4" w:space="0" w:color="auto"/>
            </w:tcBorders>
            <w:shd w:val="clear" w:color="auto" w:fill="auto"/>
            <w:noWrap/>
            <w:vAlign w:val="bottom"/>
            <w:hideMark/>
          </w:tcPr>
          <w:p w14:paraId="147063D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 de abril</w:t>
            </w:r>
          </w:p>
        </w:tc>
      </w:tr>
      <w:tr w:rsidR="005A0E8E" w:rsidRPr="00B264B8" w14:paraId="06197EAB"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780FB390"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0D6880D8"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D2396BD"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95ABA4F"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08AA470A"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Devolución ciudadanía (uno a uno)</w:t>
            </w:r>
          </w:p>
        </w:tc>
        <w:tc>
          <w:tcPr>
            <w:tcW w:w="0" w:type="auto"/>
            <w:tcBorders>
              <w:top w:val="nil"/>
              <w:left w:val="nil"/>
              <w:bottom w:val="single" w:sz="4" w:space="0" w:color="auto"/>
              <w:right w:val="single" w:sz="4" w:space="0" w:color="auto"/>
            </w:tcBorders>
            <w:shd w:val="clear" w:color="auto" w:fill="auto"/>
            <w:noWrap/>
            <w:vAlign w:val="bottom"/>
            <w:hideMark/>
          </w:tcPr>
          <w:p w14:paraId="0773F20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6 de abril en adelante</w:t>
            </w:r>
          </w:p>
        </w:tc>
      </w:tr>
      <w:tr w:rsidR="005A0E8E" w:rsidRPr="00B264B8" w14:paraId="65B4AE95"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1B1D2477"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480CA180"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279C9527"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2B0F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Corte2: 3 DE ABRIL</w:t>
            </w:r>
          </w:p>
        </w:tc>
        <w:tc>
          <w:tcPr>
            <w:tcW w:w="0" w:type="auto"/>
            <w:tcBorders>
              <w:top w:val="nil"/>
              <w:left w:val="nil"/>
              <w:bottom w:val="single" w:sz="4" w:space="0" w:color="auto"/>
              <w:right w:val="single" w:sz="4" w:space="0" w:color="auto"/>
            </w:tcBorders>
            <w:shd w:val="clear" w:color="auto" w:fill="auto"/>
            <w:vAlign w:val="bottom"/>
            <w:hideMark/>
          </w:tcPr>
          <w:p w14:paraId="111CC01E"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solicitudes adicionales</w:t>
            </w:r>
          </w:p>
        </w:tc>
        <w:tc>
          <w:tcPr>
            <w:tcW w:w="0" w:type="auto"/>
            <w:tcBorders>
              <w:top w:val="nil"/>
              <w:left w:val="nil"/>
              <w:bottom w:val="single" w:sz="4" w:space="0" w:color="auto"/>
              <w:right w:val="single" w:sz="4" w:space="0" w:color="auto"/>
            </w:tcBorders>
            <w:shd w:val="clear" w:color="auto" w:fill="auto"/>
            <w:noWrap/>
            <w:vAlign w:val="bottom"/>
            <w:hideMark/>
          </w:tcPr>
          <w:p w14:paraId="1702E91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 de abril</w:t>
            </w:r>
          </w:p>
        </w:tc>
      </w:tr>
      <w:tr w:rsidR="005A0E8E" w:rsidRPr="00B264B8" w14:paraId="79C6E3DE"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5F9A6FC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42C01E55"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5F587D51"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60CC6F7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DDDA078"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Remisión a los sectores de matriz para la validación</w:t>
            </w:r>
          </w:p>
        </w:tc>
        <w:tc>
          <w:tcPr>
            <w:tcW w:w="0" w:type="auto"/>
            <w:tcBorders>
              <w:top w:val="nil"/>
              <w:left w:val="nil"/>
              <w:bottom w:val="single" w:sz="4" w:space="0" w:color="auto"/>
              <w:right w:val="single" w:sz="4" w:space="0" w:color="auto"/>
            </w:tcBorders>
            <w:shd w:val="clear" w:color="auto" w:fill="auto"/>
            <w:noWrap/>
            <w:vAlign w:val="bottom"/>
            <w:hideMark/>
          </w:tcPr>
          <w:p w14:paraId="5A61ECD1"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6 de abril  </w:t>
            </w:r>
          </w:p>
        </w:tc>
      </w:tr>
      <w:tr w:rsidR="005A0E8E" w:rsidRPr="00B264B8" w14:paraId="5064124B"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5E20A299"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250AB79A"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273257A1"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158764E"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9BF7EBA"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de validaciones</w:t>
            </w:r>
          </w:p>
        </w:tc>
        <w:tc>
          <w:tcPr>
            <w:tcW w:w="0" w:type="auto"/>
            <w:tcBorders>
              <w:top w:val="nil"/>
              <w:left w:val="nil"/>
              <w:bottom w:val="single" w:sz="4" w:space="0" w:color="auto"/>
              <w:right w:val="single" w:sz="4" w:space="0" w:color="auto"/>
            </w:tcBorders>
            <w:shd w:val="clear" w:color="auto" w:fill="auto"/>
            <w:noWrap/>
            <w:vAlign w:val="bottom"/>
            <w:hideMark/>
          </w:tcPr>
          <w:p w14:paraId="526D911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10 de abril</w:t>
            </w:r>
          </w:p>
        </w:tc>
      </w:tr>
      <w:tr w:rsidR="005A0E8E" w:rsidRPr="00B264B8" w14:paraId="23D9A5F4"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2A1EB983"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77BFB080"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0FE31D8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16EFB336"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04BACDD3"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Devolución ciudadanía (uno a uno)</w:t>
            </w:r>
          </w:p>
        </w:tc>
        <w:tc>
          <w:tcPr>
            <w:tcW w:w="0" w:type="auto"/>
            <w:tcBorders>
              <w:top w:val="nil"/>
              <w:left w:val="nil"/>
              <w:bottom w:val="single" w:sz="4" w:space="0" w:color="auto"/>
              <w:right w:val="single" w:sz="4" w:space="0" w:color="auto"/>
            </w:tcBorders>
            <w:shd w:val="clear" w:color="auto" w:fill="auto"/>
            <w:noWrap/>
            <w:vAlign w:val="bottom"/>
            <w:hideMark/>
          </w:tcPr>
          <w:p w14:paraId="0D76DBC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13 de abril en adelante</w:t>
            </w:r>
          </w:p>
        </w:tc>
      </w:tr>
      <w:tr w:rsidR="005A0E8E" w:rsidRPr="00B264B8" w14:paraId="6C6E5208" w14:textId="77777777" w:rsidTr="00515AC8">
        <w:trPr>
          <w:trHeight w:val="720"/>
        </w:trPr>
        <w:tc>
          <w:tcPr>
            <w:tcW w:w="483" w:type="dxa"/>
            <w:vMerge/>
            <w:tcBorders>
              <w:top w:val="nil"/>
              <w:left w:val="single" w:sz="4" w:space="0" w:color="auto"/>
              <w:bottom w:val="single" w:sz="4" w:space="0" w:color="auto"/>
              <w:right w:val="single" w:sz="4" w:space="0" w:color="auto"/>
            </w:tcBorders>
            <w:vAlign w:val="center"/>
            <w:hideMark/>
          </w:tcPr>
          <w:p w14:paraId="6FC03A82"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tcBorders>
              <w:top w:val="nil"/>
              <w:left w:val="nil"/>
              <w:bottom w:val="single" w:sz="4" w:space="0" w:color="auto"/>
              <w:right w:val="single" w:sz="4" w:space="0" w:color="auto"/>
            </w:tcBorders>
            <w:shd w:val="clear" w:color="auto" w:fill="auto"/>
            <w:vAlign w:val="center"/>
            <w:hideMark/>
          </w:tcPr>
          <w:p w14:paraId="3C918842"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SOLICITUDES CIUDADANAS OTROS SECTORES</w:t>
            </w:r>
          </w:p>
        </w:tc>
        <w:tc>
          <w:tcPr>
            <w:tcW w:w="2067" w:type="dxa"/>
            <w:vMerge/>
            <w:tcBorders>
              <w:top w:val="nil"/>
              <w:left w:val="single" w:sz="4" w:space="0" w:color="auto"/>
              <w:bottom w:val="single" w:sz="4" w:space="0" w:color="auto"/>
              <w:right w:val="single" w:sz="4" w:space="0" w:color="auto"/>
            </w:tcBorders>
            <w:vAlign w:val="center"/>
            <w:hideMark/>
          </w:tcPr>
          <w:p w14:paraId="36252FB5"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BA4038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Última consolidación: 10 de abril</w:t>
            </w:r>
          </w:p>
        </w:tc>
        <w:tc>
          <w:tcPr>
            <w:tcW w:w="0" w:type="auto"/>
            <w:tcBorders>
              <w:top w:val="nil"/>
              <w:left w:val="nil"/>
              <w:bottom w:val="single" w:sz="4" w:space="0" w:color="auto"/>
              <w:right w:val="single" w:sz="4" w:space="0" w:color="auto"/>
            </w:tcBorders>
            <w:shd w:val="clear" w:color="auto" w:fill="auto"/>
            <w:vAlign w:val="center"/>
            <w:hideMark/>
          </w:tcPr>
          <w:p w14:paraId="6E282489"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Consolidación de la información </w:t>
            </w:r>
          </w:p>
        </w:tc>
        <w:tc>
          <w:tcPr>
            <w:tcW w:w="0" w:type="auto"/>
            <w:tcBorders>
              <w:top w:val="nil"/>
              <w:left w:val="nil"/>
              <w:bottom w:val="single" w:sz="4" w:space="0" w:color="auto"/>
              <w:right w:val="single" w:sz="4" w:space="0" w:color="auto"/>
            </w:tcBorders>
            <w:shd w:val="clear" w:color="auto" w:fill="auto"/>
            <w:vAlign w:val="center"/>
            <w:hideMark/>
          </w:tcPr>
          <w:p w14:paraId="150E9B7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20 de marzo en adelante</w:t>
            </w:r>
          </w:p>
        </w:tc>
      </w:tr>
      <w:tr w:rsidR="00C13406" w:rsidRPr="00B264B8" w14:paraId="4C759E32" w14:textId="77777777" w:rsidTr="005A0E8E">
        <w:trPr>
          <w:trHeight w:val="300"/>
        </w:trPr>
        <w:tc>
          <w:tcPr>
            <w:tcW w:w="8980" w:type="dxa"/>
            <w:gridSpan w:val="6"/>
            <w:tcBorders>
              <w:top w:val="single" w:sz="4" w:space="0" w:color="auto"/>
              <w:left w:val="nil"/>
              <w:bottom w:val="single" w:sz="4" w:space="0" w:color="auto"/>
              <w:right w:val="nil"/>
            </w:tcBorders>
            <w:shd w:val="clear" w:color="auto" w:fill="auto"/>
            <w:noWrap/>
            <w:vAlign w:val="center"/>
            <w:hideMark/>
          </w:tcPr>
          <w:p w14:paraId="5F4DF32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r>
      <w:tr w:rsidR="005A0E8E" w:rsidRPr="00B264B8" w14:paraId="7C444982" w14:textId="77777777" w:rsidTr="00515AC8">
        <w:trPr>
          <w:trHeight w:val="300"/>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2B02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346C35F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PORTAL BOGOTÁ </w:t>
            </w: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365EF2E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INSTRUMENTO DE CAPTURA (4)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98C41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Cierre de proceso: </w:t>
            </w:r>
            <w:r w:rsidRPr="00B264B8">
              <w:rPr>
                <w:rFonts w:ascii="Arial" w:eastAsia="Times New Roman" w:hAnsi="Arial" w:cs="Arial"/>
                <w:color w:val="000000"/>
                <w:sz w:val="16"/>
                <w:szCs w:val="16"/>
                <w:lang w:val="es-CO" w:eastAsia="es-CO"/>
              </w:rPr>
              <w:br/>
              <w:t>Instrumento: 20 DE ABRIL</w:t>
            </w:r>
            <w:r w:rsidRPr="00B264B8">
              <w:rPr>
                <w:rFonts w:ascii="Arial" w:eastAsia="Times New Roman" w:hAnsi="Arial" w:cs="Arial"/>
                <w:color w:val="000000"/>
                <w:sz w:val="16"/>
                <w:szCs w:val="16"/>
                <w:lang w:val="es-CO" w:eastAsia="es-CO"/>
              </w:rPr>
              <w:br/>
              <w:t>Foros: 6 DE ABRIL</w:t>
            </w:r>
          </w:p>
        </w:tc>
        <w:tc>
          <w:tcPr>
            <w:tcW w:w="0" w:type="auto"/>
            <w:tcBorders>
              <w:top w:val="nil"/>
              <w:left w:val="nil"/>
              <w:bottom w:val="single" w:sz="4" w:space="0" w:color="auto"/>
              <w:right w:val="single" w:sz="4" w:space="0" w:color="auto"/>
            </w:tcBorders>
            <w:shd w:val="clear" w:color="auto" w:fill="auto"/>
            <w:vAlign w:val="bottom"/>
            <w:hideMark/>
          </w:tcPr>
          <w:p w14:paraId="46A83140"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Informe semanal </w:t>
            </w:r>
          </w:p>
        </w:tc>
        <w:tc>
          <w:tcPr>
            <w:tcW w:w="0" w:type="auto"/>
            <w:tcBorders>
              <w:top w:val="nil"/>
              <w:left w:val="nil"/>
              <w:bottom w:val="single" w:sz="4" w:space="0" w:color="auto"/>
              <w:right w:val="single" w:sz="4" w:space="0" w:color="auto"/>
            </w:tcBorders>
            <w:shd w:val="clear" w:color="auto" w:fill="auto"/>
            <w:noWrap/>
            <w:vAlign w:val="bottom"/>
            <w:hideMark/>
          </w:tcPr>
          <w:p w14:paraId="3D763E6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Desde el 27 de marzo</w:t>
            </w:r>
          </w:p>
        </w:tc>
      </w:tr>
      <w:tr w:rsidR="005A0E8E" w:rsidRPr="00B264B8" w14:paraId="50EA7CE0"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62C4EF7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3824AAF0"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1BE7DD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33EDC9D1"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4641963"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Análisis de la información</w:t>
            </w:r>
          </w:p>
        </w:tc>
        <w:tc>
          <w:tcPr>
            <w:tcW w:w="0" w:type="auto"/>
            <w:tcBorders>
              <w:top w:val="nil"/>
              <w:left w:val="nil"/>
              <w:bottom w:val="single" w:sz="4" w:space="0" w:color="auto"/>
              <w:right w:val="single" w:sz="4" w:space="0" w:color="auto"/>
            </w:tcBorders>
            <w:shd w:val="clear" w:color="auto" w:fill="auto"/>
            <w:noWrap/>
            <w:vAlign w:val="bottom"/>
            <w:hideMark/>
          </w:tcPr>
          <w:p w14:paraId="4F2EC939"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Semanalmente </w:t>
            </w:r>
          </w:p>
        </w:tc>
      </w:tr>
      <w:tr w:rsidR="005A0E8E" w:rsidRPr="00B264B8" w14:paraId="19CFB9F2"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4EC5902A"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0C387F97"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E837FA5"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45C4DB3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2C19E98D"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Publicación de los análisis</w:t>
            </w:r>
          </w:p>
        </w:tc>
        <w:tc>
          <w:tcPr>
            <w:tcW w:w="0" w:type="auto"/>
            <w:tcBorders>
              <w:top w:val="nil"/>
              <w:left w:val="nil"/>
              <w:bottom w:val="single" w:sz="4" w:space="0" w:color="auto"/>
              <w:right w:val="single" w:sz="4" w:space="0" w:color="auto"/>
            </w:tcBorders>
            <w:shd w:val="clear" w:color="auto" w:fill="auto"/>
            <w:noWrap/>
            <w:vAlign w:val="bottom"/>
            <w:hideMark/>
          </w:tcPr>
          <w:p w14:paraId="79219EA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Martes de cada semana</w:t>
            </w:r>
          </w:p>
        </w:tc>
      </w:tr>
      <w:tr w:rsidR="005A0E8E" w:rsidRPr="00B264B8" w14:paraId="3CFDA07C"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511D2D97"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676AC7EE"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0684D9A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FOROS POR PROPÓSITO</w:t>
            </w:r>
          </w:p>
        </w:tc>
        <w:tc>
          <w:tcPr>
            <w:tcW w:w="0" w:type="auto"/>
            <w:vMerge/>
            <w:tcBorders>
              <w:top w:val="nil"/>
              <w:left w:val="single" w:sz="4" w:space="0" w:color="auto"/>
              <w:bottom w:val="single" w:sz="4" w:space="0" w:color="auto"/>
              <w:right w:val="single" w:sz="4" w:space="0" w:color="auto"/>
            </w:tcBorders>
            <w:vAlign w:val="center"/>
            <w:hideMark/>
          </w:tcPr>
          <w:p w14:paraId="319E3CCC"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E8F3E3F"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ideas</w:t>
            </w:r>
          </w:p>
        </w:tc>
        <w:tc>
          <w:tcPr>
            <w:tcW w:w="0" w:type="auto"/>
            <w:tcBorders>
              <w:top w:val="nil"/>
              <w:left w:val="nil"/>
              <w:bottom w:val="single" w:sz="4" w:space="0" w:color="auto"/>
              <w:right w:val="single" w:sz="4" w:space="0" w:color="auto"/>
            </w:tcBorders>
            <w:shd w:val="clear" w:color="auto" w:fill="auto"/>
            <w:noWrap/>
            <w:vAlign w:val="bottom"/>
            <w:hideMark/>
          </w:tcPr>
          <w:p w14:paraId="7853AC1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Desde el 27 de marzo</w:t>
            </w:r>
          </w:p>
        </w:tc>
      </w:tr>
      <w:tr w:rsidR="005A0E8E" w:rsidRPr="00B264B8" w14:paraId="5B29C66A"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69027C74"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1F6D4BF4"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3F079300"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09F4C28"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A395640"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Remisión a los sectores de matriz para la validación</w:t>
            </w:r>
          </w:p>
        </w:tc>
        <w:tc>
          <w:tcPr>
            <w:tcW w:w="0" w:type="auto"/>
            <w:tcBorders>
              <w:top w:val="nil"/>
              <w:left w:val="nil"/>
              <w:bottom w:val="single" w:sz="4" w:space="0" w:color="auto"/>
              <w:right w:val="single" w:sz="4" w:space="0" w:color="auto"/>
            </w:tcBorders>
            <w:shd w:val="clear" w:color="auto" w:fill="auto"/>
            <w:noWrap/>
            <w:vAlign w:val="bottom"/>
            <w:hideMark/>
          </w:tcPr>
          <w:p w14:paraId="24AEA62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Semanalmente </w:t>
            </w:r>
          </w:p>
        </w:tc>
      </w:tr>
      <w:tr w:rsidR="005A0E8E" w:rsidRPr="00B264B8" w14:paraId="3F134F51"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6CADC7F1"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61DC56EB"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5CFF64A3"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4CC4B74D"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31B8E901"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de validaciones</w:t>
            </w:r>
          </w:p>
        </w:tc>
        <w:tc>
          <w:tcPr>
            <w:tcW w:w="0" w:type="auto"/>
            <w:tcBorders>
              <w:top w:val="nil"/>
              <w:left w:val="nil"/>
              <w:bottom w:val="single" w:sz="4" w:space="0" w:color="auto"/>
              <w:right w:val="single" w:sz="4" w:space="0" w:color="auto"/>
            </w:tcBorders>
            <w:shd w:val="clear" w:color="auto" w:fill="auto"/>
            <w:noWrap/>
            <w:vAlign w:val="bottom"/>
            <w:hideMark/>
          </w:tcPr>
          <w:p w14:paraId="1DCF91A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Semanalmente </w:t>
            </w:r>
          </w:p>
        </w:tc>
      </w:tr>
      <w:tr w:rsidR="005A0E8E" w:rsidRPr="00B264B8" w14:paraId="456340E5"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62D6B13D"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615A50B1"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0D686D7"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0FFDF91"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3308203"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Devolución ciudadanía (uno a uno)</w:t>
            </w:r>
          </w:p>
        </w:tc>
        <w:tc>
          <w:tcPr>
            <w:tcW w:w="0" w:type="auto"/>
            <w:tcBorders>
              <w:top w:val="nil"/>
              <w:left w:val="nil"/>
              <w:bottom w:val="single" w:sz="4" w:space="0" w:color="auto"/>
              <w:right w:val="single" w:sz="4" w:space="0" w:color="auto"/>
            </w:tcBorders>
            <w:shd w:val="clear" w:color="auto" w:fill="auto"/>
            <w:noWrap/>
            <w:vAlign w:val="bottom"/>
            <w:hideMark/>
          </w:tcPr>
          <w:p w14:paraId="46F879BE"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13 de abril en adelante</w:t>
            </w:r>
          </w:p>
        </w:tc>
      </w:tr>
      <w:tr w:rsidR="00C13406" w:rsidRPr="00B264B8" w14:paraId="7C24AA8F" w14:textId="77777777" w:rsidTr="005A0E8E">
        <w:trPr>
          <w:trHeight w:val="300"/>
        </w:trPr>
        <w:tc>
          <w:tcPr>
            <w:tcW w:w="8980" w:type="dxa"/>
            <w:gridSpan w:val="6"/>
            <w:tcBorders>
              <w:top w:val="single" w:sz="4" w:space="0" w:color="auto"/>
              <w:left w:val="nil"/>
              <w:bottom w:val="single" w:sz="4" w:space="0" w:color="auto"/>
              <w:right w:val="nil"/>
            </w:tcBorders>
            <w:shd w:val="clear" w:color="auto" w:fill="auto"/>
            <w:noWrap/>
            <w:vAlign w:val="bottom"/>
            <w:hideMark/>
          </w:tcPr>
          <w:p w14:paraId="0BBD66F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r>
      <w:tr w:rsidR="005A0E8E" w:rsidRPr="00B264B8" w14:paraId="7BA83EAE" w14:textId="77777777" w:rsidTr="00515AC8">
        <w:trPr>
          <w:trHeight w:val="300"/>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B02810"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71FDA7E1"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CORREO ELECTRONICO</w:t>
            </w: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2B1E5A2D" w14:textId="77777777" w:rsidR="00C13406" w:rsidRPr="00B264B8" w:rsidRDefault="008365C0" w:rsidP="00C13406">
            <w:pPr>
              <w:jc w:val="center"/>
              <w:rPr>
                <w:rFonts w:ascii="Arial" w:eastAsia="Times New Roman" w:hAnsi="Arial" w:cs="Arial"/>
                <w:color w:val="0563C1"/>
                <w:sz w:val="16"/>
                <w:szCs w:val="16"/>
                <w:u w:val="single"/>
                <w:lang w:val="es-CO" w:eastAsia="es-CO"/>
              </w:rPr>
            </w:pPr>
            <w:hyperlink r:id="rId15" w:history="1">
              <w:r w:rsidR="00C13406" w:rsidRPr="00B264B8">
                <w:rPr>
                  <w:rFonts w:ascii="Arial" w:eastAsia="Times New Roman" w:hAnsi="Arial" w:cs="Arial"/>
                  <w:color w:val="0563C1"/>
                  <w:sz w:val="16"/>
                  <w:szCs w:val="16"/>
                  <w:u w:val="single"/>
                  <w:lang w:val="es-CO" w:eastAsia="es-CO"/>
                </w:rPr>
                <w:t>plandesarrollbogota@sdp.gov.co</w:t>
              </w:r>
            </w:hyperlink>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6763881"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Cierre de proceso: 20 de abril</w:t>
            </w:r>
          </w:p>
        </w:tc>
        <w:tc>
          <w:tcPr>
            <w:tcW w:w="0" w:type="auto"/>
            <w:tcBorders>
              <w:top w:val="nil"/>
              <w:left w:val="nil"/>
              <w:bottom w:val="single" w:sz="4" w:space="0" w:color="auto"/>
              <w:right w:val="single" w:sz="4" w:space="0" w:color="auto"/>
            </w:tcBorders>
            <w:shd w:val="clear" w:color="auto" w:fill="auto"/>
            <w:vAlign w:val="bottom"/>
            <w:hideMark/>
          </w:tcPr>
          <w:p w14:paraId="406283A1"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ideas</w:t>
            </w:r>
          </w:p>
        </w:tc>
        <w:tc>
          <w:tcPr>
            <w:tcW w:w="0" w:type="auto"/>
            <w:tcBorders>
              <w:top w:val="nil"/>
              <w:left w:val="nil"/>
              <w:bottom w:val="single" w:sz="4" w:space="0" w:color="auto"/>
              <w:right w:val="single" w:sz="4" w:space="0" w:color="auto"/>
            </w:tcBorders>
            <w:shd w:val="clear" w:color="auto" w:fill="auto"/>
            <w:noWrap/>
            <w:vAlign w:val="bottom"/>
            <w:hideMark/>
          </w:tcPr>
          <w:p w14:paraId="1E609E5E"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Desde el 27 de marzo</w:t>
            </w:r>
          </w:p>
        </w:tc>
      </w:tr>
      <w:tr w:rsidR="005A0E8E" w:rsidRPr="00B264B8" w14:paraId="624C40C9"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0079A4C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55B43599"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D790259" w14:textId="77777777" w:rsidR="00C13406" w:rsidRPr="00B264B8" w:rsidRDefault="00C13406" w:rsidP="00C13406">
            <w:pPr>
              <w:rPr>
                <w:rFonts w:ascii="Arial" w:eastAsia="Times New Roman" w:hAnsi="Arial" w:cs="Arial"/>
                <w:color w:val="0563C1"/>
                <w:sz w:val="16"/>
                <w:szCs w:val="16"/>
                <w:u w:val="single"/>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65C1ED9"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371830E4"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Remisión a los sectores de matriz para la validación</w:t>
            </w:r>
          </w:p>
        </w:tc>
        <w:tc>
          <w:tcPr>
            <w:tcW w:w="0" w:type="auto"/>
            <w:tcBorders>
              <w:top w:val="nil"/>
              <w:left w:val="nil"/>
              <w:bottom w:val="single" w:sz="4" w:space="0" w:color="auto"/>
              <w:right w:val="single" w:sz="4" w:space="0" w:color="auto"/>
            </w:tcBorders>
            <w:shd w:val="clear" w:color="auto" w:fill="auto"/>
            <w:noWrap/>
            <w:vAlign w:val="bottom"/>
            <w:hideMark/>
          </w:tcPr>
          <w:p w14:paraId="36186E4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Semanalmente </w:t>
            </w:r>
          </w:p>
        </w:tc>
      </w:tr>
      <w:tr w:rsidR="005A0E8E" w:rsidRPr="00B264B8" w14:paraId="43771F27"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225E3D6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146779B5"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0B4D8F0" w14:textId="77777777" w:rsidR="00C13406" w:rsidRPr="00B264B8" w:rsidRDefault="00C13406" w:rsidP="00C13406">
            <w:pPr>
              <w:rPr>
                <w:rFonts w:ascii="Arial" w:eastAsia="Times New Roman" w:hAnsi="Arial" w:cs="Arial"/>
                <w:color w:val="0563C1"/>
                <w:sz w:val="16"/>
                <w:szCs w:val="16"/>
                <w:u w:val="single"/>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14F35445"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55F48FD1"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de validaciones</w:t>
            </w:r>
          </w:p>
        </w:tc>
        <w:tc>
          <w:tcPr>
            <w:tcW w:w="0" w:type="auto"/>
            <w:tcBorders>
              <w:top w:val="nil"/>
              <w:left w:val="nil"/>
              <w:bottom w:val="single" w:sz="4" w:space="0" w:color="auto"/>
              <w:right w:val="single" w:sz="4" w:space="0" w:color="auto"/>
            </w:tcBorders>
            <w:shd w:val="clear" w:color="auto" w:fill="auto"/>
            <w:noWrap/>
            <w:vAlign w:val="bottom"/>
            <w:hideMark/>
          </w:tcPr>
          <w:p w14:paraId="223E19F9"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Semanalmente </w:t>
            </w:r>
          </w:p>
        </w:tc>
      </w:tr>
      <w:tr w:rsidR="005A0E8E" w:rsidRPr="00B264B8" w14:paraId="37FC0AA1" w14:textId="77777777" w:rsidTr="00515AC8">
        <w:trPr>
          <w:trHeight w:val="495"/>
        </w:trPr>
        <w:tc>
          <w:tcPr>
            <w:tcW w:w="483" w:type="dxa"/>
            <w:vMerge/>
            <w:tcBorders>
              <w:top w:val="nil"/>
              <w:left w:val="single" w:sz="4" w:space="0" w:color="auto"/>
              <w:bottom w:val="single" w:sz="4" w:space="0" w:color="auto"/>
              <w:right w:val="single" w:sz="4" w:space="0" w:color="auto"/>
            </w:tcBorders>
            <w:vAlign w:val="center"/>
            <w:hideMark/>
          </w:tcPr>
          <w:p w14:paraId="4BF2EFC3"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41E4E874"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05B6711A" w14:textId="77777777" w:rsidR="00C13406" w:rsidRPr="00B264B8" w:rsidRDefault="00C13406" w:rsidP="00C13406">
            <w:pPr>
              <w:rPr>
                <w:rFonts w:ascii="Arial" w:eastAsia="Times New Roman" w:hAnsi="Arial" w:cs="Arial"/>
                <w:color w:val="0563C1"/>
                <w:sz w:val="16"/>
                <w:szCs w:val="16"/>
                <w:u w:val="single"/>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431DA67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63873F80"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Devolución ciudadanía (uno a uno)</w:t>
            </w:r>
          </w:p>
        </w:tc>
        <w:tc>
          <w:tcPr>
            <w:tcW w:w="0" w:type="auto"/>
            <w:tcBorders>
              <w:top w:val="nil"/>
              <w:left w:val="nil"/>
              <w:bottom w:val="single" w:sz="4" w:space="0" w:color="auto"/>
              <w:right w:val="single" w:sz="4" w:space="0" w:color="auto"/>
            </w:tcBorders>
            <w:shd w:val="clear" w:color="auto" w:fill="auto"/>
            <w:noWrap/>
            <w:vAlign w:val="bottom"/>
            <w:hideMark/>
          </w:tcPr>
          <w:p w14:paraId="569BF46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13 de abril en adelante</w:t>
            </w:r>
          </w:p>
        </w:tc>
      </w:tr>
      <w:tr w:rsidR="00C13406" w:rsidRPr="00B264B8" w14:paraId="72DBB4D5" w14:textId="77777777" w:rsidTr="005A0E8E">
        <w:trPr>
          <w:trHeight w:val="300"/>
        </w:trPr>
        <w:tc>
          <w:tcPr>
            <w:tcW w:w="8980" w:type="dxa"/>
            <w:gridSpan w:val="6"/>
            <w:tcBorders>
              <w:top w:val="single" w:sz="4" w:space="0" w:color="auto"/>
              <w:left w:val="nil"/>
              <w:bottom w:val="single" w:sz="4" w:space="0" w:color="auto"/>
              <w:right w:val="nil"/>
            </w:tcBorders>
            <w:shd w:val="clear" w:color="auto" w:fill="auto"/>
            <w:noWrap/>
            <w:vAlign w:val="bottom"/>
            <w:hideMark/>
          </w:tcPr>
          <w:p w14:paraId="5B309BF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r>
      <w:tr w:rsidR="005A0E8E" w:rsidRPr="00B264B8" w14:paraId="5D884FA1" w14:textId="77777777" w:rsidTr="00515AC8">
        <w:trPr>
          <w:trHeight w:val="495"/>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B53D5F"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00583A"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CTPD</w:t>
            </w: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15458682"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AUDIENCIAS PÚBLICAS/PREGUNTAS A LA ADMINISTRACIÓN/CONCEPTO PDD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45F01C"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Cierre de proceso: 27 de marzo</w:t>
            </w:r>
          </w:p>
        </w:tc>
        <w:tc>
          <w:tcPr>
            <w:tcW w:w="0" w:type="auto"/>
            <w:tcBorders>
              <w:top w:val="nil"/>
              <w:left w:val="nil"/>
              <w:bottom w:val="single" w:sz="4" w:space="0" w:color="auto"/>
              <w:right w:val="single" w:sz="4" w:space="0" w:color="auto"/>
            </w:tcBorders>
            <w:shd w:val="clear" w:color="auto" w:fill="auto"/>
            <w:vAlign w:val="bottom"/>
            <w:hideMark/>
          </w:tcPr>
          <w:p w14:paraId="41193591" w14:textId="740ABB71" w:rsidR="00C13406" w:rsidRPr="00B264B8" w:rsidRDefault="00C13406" w:rsidP="005A0E8E">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Publicación de </w:t>
            </w:r>
            <w:proofErr w:type="gramStart"/>
            <w:r w:rsidRPr="00B264B8">
              <w:rPr>
                <w:rFonts w:ascii="Arial" w:eastAsia="Times New Roman" w:hAnsi="Arial" w:cs="Arial"/>
                <w:color w:val="000000"/>
                <w:sz w:val="16"/>
                <w:szCs w:val="16"/>
                <w:lang w:val="es-CO" w:eastAsia="es-CO"/>
              </w:rPr>
              <w:t xml:space="preserve">12  </w:t>
            </w:r>
            <w:r w:rsidR="005A0E8E" w:rsidRPr="00B264B8">
              <w:rPr>
                <w:rFonts w:ascii="Arial" w:eastAsia="Times New Roman" w:hAnsi="Arial" w:cs="Arial"/>
                <w:color w:val="000000"/>
                <w:sz w:val="16"/>
                <w:szCs w:val="16"/>
                <w:lang w:val="es-CO" w:eastAsia="es-CO"/>
              </w:rPr>
              <w:t>relatorías</w:t>
            </w:r>
            <w:proofErr w:type="gramEnd"/>
            <w:r w:rsidRPr="00B264B8">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F28DBE1"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27 de marzo</w:t>
            </w:r>
          </w:p>
        </w:tc>
      </w:tr>
      <w:tr w:rsidR="005A0E8E" w:rsidRPr="00B264B8" w14:paraId="26FDC99D" w14:textId="77777777" w:rsidTr="00515AC8">
        <w:trPr>
          <w:trHeight w:val="735"/>
        </w:trPr>
        <w:tc>
          <w:tcPr>
            <w:tcW w:w="483" w:type="dxa"/>
            <w:vMerge/>
            <w:tcBorders>
              <w:top w:val="nil"/>
              <w:left w:val="single" w:sz="4" w:space="0" w:color="auto"/>
              <w:bottom w:val="single" w:sz="4" w:space="0" w:color="auto"/>
              <w:right w:val="single" w:sz="4" w:space="0" w:color="auto"/>
            </w:tcBorders>
            <w:vAlign w:val="center"/>
            <w:hideMark/>
          </w:tcPr>
          <w:p w14:paraId="5163CE4C"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7CEE0848"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52C0A7B8"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43EF1788"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666A681" w14:textId="09E2CB23" w:rsidR="00C13406" w:rsidRPr="00B264B8" w:rsidRDefault="00C13406" w:rsidP="005A0E8E">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Publicación matriz de preguntas a la </w:t>
            </w:r>
            <w:r w:rsidR="005A0E8E" w:rsidRPr="00B264B8">
              <w:rPr>
                <w:rFonts w:ascii="Arial" w:eastAsia="Times New Roman" w:hAnsi="Arial" w:cs="Arial"/>
                <w:color w:val="000000"/>
                <w:sz w:val="16"/>
                <w:szCs w:val="16"/>
                <w:lang w:val="es-CO" w:eastAsia="es-CO"/>
              </w:rPr>
              <w:t>Admón.</w:t>
            </w:r>
            <w:r w:rsidRPr="00B264B8">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B0E847E"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27 de marzo</w:t>
            </w:r>
          </w:p>
        </w:tc>
      </w:tr>
      <w:tr w:rsidR="005A0E8E" w:rsidRPr="00B264B8" w14:paraId="0B1B9BA7"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712C5EFA"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4E449FF2"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39B8DBF5"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03DB2611"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09500869" w14:textId="42027BA5"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Publicación </w:t>
            </w:r>
            <w:r w:rsidR="005A0E8E" w:rsidRPr="00B264B8">
              <w:rPr>
                <w:rFonts w:ascii="Arial" w:eastAsia="Times New Roman" w:hAnsi="Arial" w:cs="Arial"/>
                <w:color w:val="000000"/>
                <w:sz w:val="16"/>
                <w:szCs w:val="16"/>
                <w:lang w:val="es-CO" w:eastAsia="es-CO"/>
              </w:rPr>
              <w:t>relatoría</w:t>
            </w:r>
            <w:r w:rsidRPr="00B264B8">
              <w:rPr>
                <w:rFonts w:ascii="Arial" w:eastAsia="Times New Roman" w:hAnsi="Arial" w:cs="Arial"/>
                <w:color w:val="000000"/>
                <w:sz w:val="16"/>
                <w:szCs w:val="16"/>
                <w:lang w:val="es-CO" w:eastAsia="es-CO"/>
              </w:rPr>
              <w:t xml:space="preserve"> Pactos</w:t>
            </w:r>
          </w:p>
        </w:tc>
        <w:tc>
          <w:tcPr>
            <w:tcW w:w="0" w:type="auto"/>
            <w:tcBorders>
              <w:top w:val="nil"/>
              <w:left w:val="nil"/>
              <w:bottom w:val="single" w:sz="4" w:space="0" w:color="auto"/>
              <w:right w:val="single" w:sz="4" w:space="0" w:color="auto"/>
            </w:tcBorders>
            <w:shd w:val="clear" w:color="auto" w:fill="auto"/>
            <w:noWrap/>
            <w:vAlign w:val="bottom"/>
            <w:hideMark/>
          </w:tcPr>
          <w:p w14:paraId="5E5F5A6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30 de marzo</w:t>
            </w:r>
          </w:p>
        </w:tc>
      </w:tr>
      <w:tr w:rsidR="005A0E8E" w:rsidRPr="00B264B8" w14:paraId="76A33DF0" w14:textId="77777777" w:rsidTr="00515AC8">
        <w:trPr>
          <w:trHeight w:val="735"/>
        </w:trPr>
        <w:tc>
          <w:tcPr>
            <w:tcW w:w="483" w:type="dxa"/>
            <w:vMerge/>
            <w:tcBorders>
              <w:top w:val="nil"/>
              <w:left w:val="single" w:sz="4" w:space="0" w:color="auto"/>
              <w:bottom w:val="single" w:sz="4" w:space="0" w:color="auto"/>
              <w:right w:val="single" w:sz="4" w:space="0" w:color="auto"/>
            </w:tcBorders>
            <w:vAlign w:val="center"/>
            <w:hideMark/>
          </w:tcPr>
          <w:p w14:paraId="3D2F09AB"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5092C135"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290AF129"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3D282BF"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5DEE8C7C" w14:textId="0DF507F2"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Publicación matriz de preguntas a la </w:t>
            </w:r>
            <w:r w:rsidR="005A0E8E" w:rsidRPr="00B264B8">
              <w:rPr>
                <w:rFonts w:ascii="Arial" w:eastAsia="Times New Roman" w:hAnsi="Arial" w:cs="Arial"/>
                <w:color w:val="000000"/>
                <w:sz w:val="16"/>
                <w:szCs w:val="16"/>
                <w:lang w:val="es-CO" w:eastAsia="es-CO"/>
              </w:rPr>
              <w:t>Admón.</w:t>
            </w:r>
            <w:r w:rsidRPr="00B264B8">
              <w:rPr>
                <w:rFonts w:ascii="Arial" w:eastAsia="Times New Roman" w:hAnsi="Arial" w:cs="Arial"/>
                <w:color w:val="000000"/>
                <w:sz w:val="16"/>
                <w:szCs w:val="16"/>
                <w:lang w:val="es-CO" w:eastAsia="es-CO"/>
              </w:rPr>
              <w:t xml:space="preserve"> Pactos</w:t>
            </w:r>
          </w:p>
        </w:tc>
        <w:tc>
          <w:tcPr>
            <w:tcW w:w="0" w:type="auto"/>
            <w:tcBorders>
              <w:top w:val="nil"/>
              <w:left w:val="nil"/>
              <w:bottom w:val="single" w:sz="4" w:space="0" w:color="auto"/>
              <w:right w:val="single" w:sz="4" w:space="0" w:color="auto"/>
            </w:tcBorders>
            <w:shd w:val="clear" w:color="auto" w:fill="auto"/>
            <w:noWrap/>
            <w:vAlign w:val="bottom"/>
            <w:hideMark/>
          </w:tcPr>
          <w:p w14:paraId="23906C9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 de abril</w:t>
            </w:r>
          </w:p>
        </w:tc>
      </w:tr>
      <w:tr w:rsidR="005A0E8E" w:rsidRPr="00B264B8" w14:paraId="24CD0A86"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6F8C12E6"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6BBE055A"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3E03B03"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7C44E2E3"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79C127F4"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Publicación concepto CTPD</w:t>
            </w:r>
          </w:p>
        </w:tc>
        <w:tc>
          <w:tcPr>
            <w:tcW w:w="0" w:type="auto"/>
            <w:tcBorders>
              <w:top w:val="nil"/>
              <w:left w:val="nil"/>
              <w:bottom w:val="single" w:sz="4" w:space="0" w:color="auto"/>
              <w:right w:val="single" w:sz="4" w:space="0" w:color="auto"/>
            </w:tcBorders>
            <w:shd w:val="clear" w:color="auto" w:fill="auto"/>
            <w:noWrap/>
            <w:vAlign w:val="bottom"/>
            <w:hideMark/>
          </w:tcPr>
          <w:p w14:paraId="0226C7D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30 de marzo</w:t>
            </w:r>
          </w:p>
        </w:tc>
      </w:tr>
      <w:tr w:rsidR="00C13406" w:rsidRPr="00B264B8" w14:paraId="14B04828" w14:textId="77777777" w:rsidTr="005A0E8E">
        <w:trPr>
          <w:trHeight w:val="300"/>
        </w:trPr>
        <w:tc>
          <w:tcPr>
            <w:tcW w:w="8980" w:type="dxa"/>
            <w:gridSpan w:val="6"/>
            <w:tcBorders>
              <w:top w:val="single" w:sz="4" w:space="0" w:color="auto"/>
              <w:left w:val="nil"/>
              <w:bottom w:val="single" w:sz="4" w:space="0" w:color="auto"/>
              <w:right w:val="nil"/>
            </w:tcBorders>
            <w:shd w:val="clear" w:color="auto" w:fill="auto"/>
            <w:noWrap/>
            <w:vAlign w:val="bottom"/>
            <w:hideMark/>
          </w:tcPr>
          <w:p w14:paraId="69198FD8"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w:t>
            </w:r>
          </w:p>
        </w:tc>
      </w:tr>
      <w:tr w:rsidR="005A0E8E" w:rsidRPr="00B264B8" w14:paraId="1AD42B49" w14:textId="77777777" w:rsidTr="00515AC8">
        <w:trPr>
          <w:trHeight w:val="735"/>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CF59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5</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620CE"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NIÑOS Y NIÑAS</w:t>
            </w: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3B556A3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CUENTOS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6D85842"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Cierre de proceso: 3 de abril</w:t>
            </w:r>
          </w:p>
        </w:tc>
        <w:tc>
          <w:tcPr>
            <w:tcW w:w="0" w:type="auto"/>
            <w:tcBorders>
              <w:top w:val="nil"/>
              <w:left w:val="nil"/>
              <w:bottom w:val="single" w:sz="4" w:space="0" w:color="auto"/>
              <w:right w:val="single" w:sz="4" w:space="0" w:color="auto"/>
            </w:tcBorders>
            <w:shd w:val="clear" w:color="auto" w:fill="auto"/>
            <w:vAlign w:val="bottom"/>
            <w:hideMark/>
          </w:tcPr>
          <w:p w14:paraId="44BEB01F"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los cuentos en plataforma de la SED</w:t>
            </w:r>
          </w:p>
        </w:tc>
        <w:tc>
          <w:tcPr>
            <w:tcW w:w="0" w:type="auto"/>
            <w:tcBorders>
              <w:top w:val="nil"/>
              <w:left w:val="nil"/>
              <w:bottom w:val="single" w:sz="4" w:space="0" w:color="auto"/>
              <w:right w:val="single" w:sz="4" w:space="0" w:color="auto"/>
            </w:tcBorders>
            <w:shd w:val="clear" w:color="auto" w:fill="auto"/>
            <w:noWrap/>
            <w:vAlign w:val="bottom"/>
            <w:hideMark/>
          </w:tcPr>
          <w:p w14:paraId="62776E6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 de abril</w:t>
            </w:r>
          </w:p>
        </w:tc>
      </w:tr>
      <w:tr w:rsidR="005A0E8E" w:rsidRPr="00B264B8" w14:paraId="0BAB7FAD"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588D4145"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3E0DE549"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3621E69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4D988DE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70894064"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informe de resultados</w:t>
            </w:r>
          </w:p>
        </w:tc>
        <w:tc>
          <w:tcPr>
            <w:tcW w:w="0" w:type="auto"/>
            <w:tcBorders>
              <w:top w:val="nil"/>
              <w:left w:val="nil"/>
              <w:bottom w:val="single" w:sz="4" w:space="0" w:color="auto"/>
              <w:right w:val="single" w:sz="4" w:space="0" w:color="auto"/>
            </w:tcBorders>
            <w:shd w:val="clear" w:color="auto" w:fill="auto"/>
            <w:noWrap/>
            <w:vAlign w:val="bottom"/>
            <w:hideMark/>
          </w:tcPr>
          <w:p w14:paraId="5C783C3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Por definir</w:t>
            </w:r>
          </w:p>
        </w:tc>
      </w:tr>
      <w:tr w:rsidR="005A0E8E" w:rsidRPr="00B264B8" w14:paraId="63E61593" w14:textId="77777777" w:rsidTr="00515AC8">
        <w:trPr>
          <w:trHeight w:val="300"/>
        </w:trPr>
        <w:tc>
          <w:tcPr>
            <w:tcW w:w="483" w:type="dxa"/>
            <w:vMerge/>
            <w:tcBorders>
              <w:top w:val="nil"/>
              <w:left w:val="single" w:sz="4" w:space="0" w:color="auto"/>
              <w:bottom w:val="single" w:sz="4" w:space="0" w:color="auto"/>
              <w:right w:val="single" w:sz="4" w:space="0" w:color="auto"/>
            </w:tcBorders>
            <w:vAlign w:val="center"/>
            <w:hideMark/>
          </w:tcPr>
          <w:p w14:paraId="4D4DB3F6"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38FDD356"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7CA16474"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697AAA7"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37AB3E5"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Publicación Informe</w:t>
            </w:r>
          </w:p>
        </w:tc>
        <w:tc>
          <w:tcPr>
            <w:tcW w:w="0" w:type="auto"/>
            <w:tcBorders>
              <w:top w:val="nil"/>
              <w:left w:val="nil"/>
              <w:bottom w:val="single" w:sz="4" w:space="0" w:color="auto"/>
              <w:right w:val="single" w:sz="4" w:space="0" w:color="auto"/>
            </w:tcBorders>
            <w:shd w:val="clear" w:color="auto" w:fill="auto"/>
            <w:noWrap/>
            <w:vAlign w:val="bottom"/>
            <w:hideMark/>
          </w:tcPr>
          <w:p w14:paraId="655408E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Por definir</w:t>
            </w:r>
          </w:p>
        </w:tc>
      </w:tr>
      <w:tr w:rsidR="005A0E8E" w:rsidRPr="00B264B8" w14:paraId="4FC42C72" w14:textId="77777777" w:rsidTr="00515AC8">
        <w:trPr>
          <w:trHeight w:val="300"/>
        </w:trPr>
        <w:tc>
          <w:tcPr>
            <w:tcW w:w="483" w:type="dxa"/>
            <w:tcBorders>
              <w:top w:val="nil"/>
              <w:left w:val="nil"/>
              <w:bottom w:val="nil"/>
              <w:right w:val="nil"/>
            </w:tcBorders>
            <w:shd w:val="clear" w:color="auto" w:fill="auto"/>
            <w:noWrap/>
            <w:vAlign w:val="bottom"/>
            <w:hideMark/>
          </w:tcPr>
          <w:p w14:paraId="0CD6A72F" w14:textId="77777777" w:rsidR="00C13406" w:rsidRPr="00B264B8" w:rsidRDefault="00C13406" w:rsidP="00C13406">
            <w:pPr>
              <w:jc w:val="center"/>
              <w:rPr>
                <w:rFonts w:ascii="Arial" w:eastAsia="Times New Roman" w:hAnsi="Arial" w:cs="Arial"/>
                <w:color w:val="000000"/>
                <w:sz w:val="16"/>
                <w:szCs w:val="16"/>
                <w:lang w:val="es-CO" w:eastAsia="es-CO"/>
              </w:rPr>
            </w:pPr>
          </w:p>
        </w:tc>
        <w:tc>
          <w:tcPr>
            <w:tcW w:w="1360" w:type="dxa"/>
            <w:tcBorders>
              <w:top w:val="nil"/>
              <w:left w:val="nil"/>
              <w:bottom w:val="nil"/>
              <w:right w:val="nil"/>
            </w:tcBorders>
            <w:shd w:val="clear" w:color="auto" w:fill="auto"/>
            <w:noWrap/>
            <w:vAlign w:val="bottom"/>
            <w:hideMark/>
          </w:tcPr>
          <w:p w14:paraId="21D87671" w14:textId="77777777" w:rsidR="00C13406" w:rsidRPr="00B264B8" w:rsidRDefault="00C13406" w:rsidP="00C13406">
            <w:pPr>
              <w:rPr>
                <w:rFonts w:ascii="Arial" w:eastAsia="Times New Roman" w:hAnsi="Arial" w:cs="Arial"/>
                <w:sz w:val="16"/>
                <w:szCs w:val="16"/>
                <w:lang w:val="es-CO" w:eastAsia="es-CO"/>
              </w:rPr>
            </w:pPr>
          </w:p>
        </w:tc>
        <w:tc>
          <w:tcPr>
            <w:tcW w:w="2067" w:type="dxa"/>
            <w:tcBorders>
              <w:top w:val="nil"/>
              <w:left w:val="nil"/>
              <w:bottom w:val="nil"/>
              <w:right w:val="nil"/>
            </w:tcBorders>
            <w:shd w:val="clear" w:color="auto" w:fill="auto"/>
            <w:vAlign w:val="bottom"/>
            <w:hideMark/>
          </w:tcPr>
          <w:p w14:paraId="084481A7"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bottom"/>
            <w:hideMark/>
          </w:tcPr>
          <w:p w14:paraId="472EAAC6"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vAlign w:val="bottom"/>
            <w:hideMark/>
          </w:tcPr>
          <w:p w14:paraId="645A563A"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bottom"/>
            <w:hideMark/>
          </w:tcPr>
          <w:p w14:paraId="78AAE946" w14:textId="77777777" w:rsidR="00C13406" w:rsidRPr="00B264B8" w:rsidRDefault="00C13406" w:rsidP="00C13406">
            <w:pPr>
              <w:rPr>
                <w:rFonts w:ascii="Arial" w:eastAsia="Times New Roman" w:hAnsi="Arial" w:cs="Arial"/>
                <w:sz w:val="16"/>
                <w:szCs w:val="16"/>
                <w:lang w:val="es-CO" w:eastAsia="es-CO"/>
              </w:rPr>
            </w:pPr>
          </w:p>
        </w:tc>
      </w:tr>
      <w:tr w:rsidR="005A0E8E" w:rsidRPr="00B264B8" w14:paraId="0DE5FFEF" w14:textId="77777777" w:rsidTr="00515AC8">
        <w:trPr>
          <w:trHeight w:val="49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A01BC"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1477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EVENTOS</w:t>
            </w:r>
          </w:p>
        </w:tc>
        <w:tc>
          <w:tcPr>
            <w:tcW w:w="2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0571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EVENTOS SECTORES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A98B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Realización: 30 de marzo al 3 de abril</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510E878"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Consolidación matriz eventos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B2E41C"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25 de marzo</w:t>
            </w:r>
          </w:p>
        </w:tc>
      </w:tr>
      <w:tr w:rsidR="005A0E8E" w:rsidRPr="00B264B8" w14:paraId="4D96FC0C"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B982DB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81FBB86"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single" w:sz="4" w:space="0" w:color="auto"/>
              <w:left w:val="single" w:sz="4" w:space="0" w:color="auto"/>
              <w:bottom w:val="single" w:sz="4" w:space="0" w:color="auto"/>
              <w:right w:val="single" w:sz="4" w:space="0" w:color="auto"/>
            </w:tcBorders>
            <w:vAlign w:val="center"/>
            <w:hideMark/>
          </w:tcPr>
          <w:p w14:paraId="6469D3ED"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4198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1184B94C"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sistematización eventos (remisión formato)</w:t>
            </w:r>
          </w:p>
        </w:tc>
        <w:tc>
          <w:tcPr>
            <w:tcW w:w="0" w:type="auto"/>
            <w:tcBorders>
              <w:top w:val="nil"/>
              <w:left w:val="nil"/>
              <w:bottom w:val="single" w:sz="4" w:space="0" w:color="auto"/>
              <w:right w:val="single" w:sz="4" w:space="0" w:color="auto"/>
            </w:tcBorders>
            <w:shd w:val="clear" w:color="auto" w:fill="auto"/>
            <w:noWrap/>
            <w:vAlign w:val="bottom"/>
            <w:hideMark/>
          </w:tcPr>
          <w:p w14:paraId="2BC55D3F"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6 de abril</w:t>
            </w:r>
          </w:p>
        </w:tc>
      </w:tr>
      <w:tr w:rsidR="005A0E8E" w:rsidRPr="00B264B8" w14:paraId="5611BDF6"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450411C"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5DEA678"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49A4EE29"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EVENTOS ALCALDIA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5166F2"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Realización: 6 de marzo al 10 de abril</w:t>
            </w:r>
          </w:p>
        </w:tc>
        <w:tc>
          <w:tcPr>
            <w:tcW w:w="0" w:type="auto"/>
            <w:tcBorders>
              <w:top w:val="nil"/>
              <w:left w:val="nil"/>
              <w:bottom w:val="single" w:sz="4" w:space="0" w:color="auto"/>
              <w:right w:val="single" w:sz="4" w:space="0" w:color="auto"/>
            </w:tcBorders>
            <w:shd w:val="clear" w:color="auto" w:fill="auto"/>
            <w:vAlign w:val="bottom"/>
            <w:hideMark/>
          </w:tcPr>
          <w:p w14:paraId="68E739C3"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Definición cronograma definitivo</w:t>
            </w:r>
          </w:p>
        </w:tc>
        <w:tc>
          <w:tcPr>
            <w:tcW w:w="0" w:type="auto"/>
            <w:tcBorders>
              <w:top w:val="nil"/>
              <w:left w:val="nil"/>
              <w:bottom w:val="single" w:sz="4" w:space="0" w:color="auto"/>
              <w:right w:val="single" w:sz="4" w:space="0" w:color="auto"/>
            </w:tcBorders>
            <w:shd w:val="clear" w:color="auto" w:fill="auto"/>
            <w:noWrap/>
            <w:vAlign w:val="bottom"/>
            <w:hideMark/>
          </w:tcPr>
          <w:p w14:paraId="099FE49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27 de marzo</w:t>
            </w:r>
          </w:p>
        </w:tc>
      </w:tr>
      <w:tr w:rsidR="005A0E8E" w:rsidRPr="00B264B8" w14:paraId="7A16D523" w14:textId="77777777" w:rsidTr="00515AC8">
        <w:trPr>
          <w:trHeight w:val="160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1B1744B"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FC70045"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062122F"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D6091FB"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6CCD1C27" w14:textId="55D4FFB9"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Preparación conjunta con la </w:t>
            </w:r>
            <w:r w:rsidR="005A0E8E" w:rsidRPr="00B264B8">
              <w:rPr>
                <w:rFonts w:ascii="Arial" w:eastAsia="Times New Roman" w:hAnsi="Arial" w:cs="Arial"/>
                <w:color w:val="000000"/>
                <w:sz w:val="16"/>
                <w:szCs w:val="16"/>
                <w:lang w:val="es-CO" w:eastAsia="es-CO"/>
              </w:rPr>
              <w:t>Alcaldía</w:t>
            </w:r>
            <w:r w:rsidRPr="00B264B8">
              <w:rPr>
                <w:rFonts w:ascii="Arial" w:eastAsia="Times New Roman" w:hAnsi="Arial" w:cs="Arial"/>
                <w:color w:val="000000"/>
                <w:sz w:val="16"/>
                <w:szCs w:val="16"/>
                <w:lang w:val="es-CO" w:eastAsia="es-CO"/>
              </w:rPr>
              <w:t xml:space="preserve"> Mayor y Canal Capital (guiones, responsabilidades, invitados, metodología)</w:t>
            </w:r>
          </w:p>
        </w:tc>
        <w:tc>
          <w:tcPr>
            <w:tcW w:w="0" w:type="auto"/>
            <w:tcBorders>
              <w:top w:val="nil"/>
              <w:left w:val="nil"/>
              <w:bottom w:val="single" w:sz="4" w:space="0" w:color="auto"/>
              <w:right w:val="single" w:sz="4" w:space="0" w:color="auto"/>
            </w:tcBorders>
            <w:shd w:val="clear" w:color="auto" w:fill="auto"/>
            <w:noWrap/>
            <w:vAlign w:val="center"/>
            <w:hideMark/>
          </w:tcPr>
          <w:p w14:paraId="13BDF96F"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30 de marzo a 3 de abril</w:t>
            </w:r>
          </w:p>
        </w:tc>
      </w:tr>
      <w:tr w:rsidR="005A0E8E" w:rsidRPr="00B264B8" w14:paraId="18574A9D"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8FB9A4C"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75B35BE"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11299597"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035C73FD"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0CDA51E2"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Realización</w:t>
            </w:r>
          </w:p>
        </w:tc>
        <w:tc>
          <w:tcPr>
            <w:tcW w:w="0" w:type="auto"/>
            <w:tcBorders>
              <w:top w:val="nil"/>
              <w:left w:val="nil"/>
              <w:bottom w:val="single" w:sz="4" w:space="0" w:color="auto"/>
              <w:right w:val="single" w:sz="4" w:space="0" w:color="auto"/>
            </w:tcBorders>
            <w:shd w:val="clear" w:color="auto" w:fill="auto"/>
            <w:noWrap/>
            <w:vAlign w:val="bottom"/>
            <w:hideMark/>
          </w:tcPr>
          <w:p w14:paraId="2E83FB9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6 a 10 de abril</w:t>
            </w:r>
          </w:p>
        </w:tc>
      </w:tr>
      <w:tr w:rsidR="005A0E8E" w:rsidRPr="00B264B8" w14:paraId="2CCAD797"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7D62773"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DB44C62"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28E30AC5"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920DFC4"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6D351E85"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ideas</w:t>
            </w:r>
          </w:p>
        </w:tc>
        <w:tc>
          <w:tcPr>
            <w:tcW w:w="0" w:type="auto"/>
            <w:tcBorders>
              <w:top w:val="nil"/>
              <w:left w:val="nil"/>
              <w:bottom w:val="single" w:sz="4" w:space="0" w:color="auto"/>
              <w:right w:val="single" w:sz="4" w:space="0" w:color="auto"/>
            </w:tcBorders>
            <w:shd w:val="clear" w:color="auto" w:fill="auto"/>
            <w:noWrap/>
            <w:vAlign w:val="bottom"/>
            <w:hideMark/>
          </w:tcPr>
          <w:p w14:paraId="29E0B6A0"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En cada programa</w:t>
            </w:r>
          </w:p>
        </w:tc>
      </w:tr>
      <w:tr w:rsidR="005A0E8E" w:rsidRPr="00B264B8" w14:paraId="02D45242"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CBD8FEC"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F47494C"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3CD3A620"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1E98F856"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6D7BC57E"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Remisión a los sectores de matriz para la validación</w:t>
            </w:r>
          </w:p>
        </w:tc>
        <w:tc>
          <w:tcPr>
            <w:tcW w:w="0" w:type="auto"/>
            <w:tcBorders>
              <w:top w:val="nil"/>
              <w:left w:val="nil"/>
              <w:bottom w:val="single" w:sz="4" w:space="0" w:color="auto"/>
              <w:right w:val="single" w:sz="4" w:space="0" w:color="auto"/>
            </w:tcBorders>
            <w:shd w:val="clear" w:color="auto" w:fill="auto"/>
            <w:noWrap/>
            <w:vAlign w:val="bottom"/>
            <w:hideMark/>
          </w:tcPr>
          <w:p w14:paraId="4054733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10 de abril</w:t>
            </w:r>
          </w:p>
        </w:tc>
      </w:tr>
      <w:tr w:rsidR="005A0E8E" w:rsidRPr="00B264B8" w14:paraId="387E651E"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6646294"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4268EDF"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0644005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79CCEE47"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5DE053D"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Recepción de validaciones</w:t>
            </w:r>
          </w:p>
        </w:tc>
        <w:tc>
          <w:tcPr>
            <w:tcW w:w="0" w:type="auto"/>
            <w:tcBorders>
              <w:top w:val="nil"/>
              <w:left w:val="nil"/>
              <w:bottom w:val="single" w:sz="4" w:space="0" w:color="auto"/>
              <w:right w:val="single" w:sz="4" w:space="0" w:color="auto"/>
            </w:tcBorders>
            <w:shd w:val="clear" w:color="auto" w:fill="auto"/>
            <w:noWrap/>
            <w:vAlign w:val="bottom"/>
            <w:hideMark/>
          </w:tcPr>
          <w:p w14:paraId="717BE147"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15 de abril</w:t>
            </w:r>
          </w:p>
        </w:tc>
      </w:tr>
      <w:tr w:rsidR="005A0E8E" w:rsidRPr="00B264B8" w14:paraId="69447A67"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3FA0158"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91277D2"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248B6784"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130EFD96"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12313AC"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Devolución ciudadanía (uno a uno)</w:t>
            </w:r>
          </w:p>
        </w:tc>
        <w:tc>
          <w:tcPr>
            <w:tcW w:w="0" w:type="auto"/>
            <w:tcBorders>
              <w:top w:val="nil"/>
              <w:left w:val="nil"/>
              <w:bottom w:val="single" w:sz="4" w:space="0" w:color="auto"/>
              <w:right w:val="single" w:sz="4" w:space="0" w:color="auto"/>
            </w:tcBorders>
            <w:shd w:val="clear" w:color="auto" w:fill="auto"/>
            <w:noWrap/>
            <w:vAlign w:val="bottom"/>
            <w:hideMark/>
          </w:tcPr>
          <w:p w14:paraId="79B67F74"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16 de abril en adelante</w:t>
            </w:r>
          </w:p>
        </w:tc>
      </w:tr>
      <w:tr w:rsidR="005A0E8E" w:rsidRPr="00B264B8" w14:paraId="08184158"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318A59A"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395B2CD"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val="restart"/>
            <w:tcBorders>
              <w:top w:val="nil"/>
              <w:left w:val="single" w:sz="4" w:space="0" w:color="auto"/>
              <w:bottom w:val="single" w:sz="4" w:space="0" w:color="auto"/>
              <w:right w:val="single" w:sz="4" w:space="0" w:color="auto"/>
            </w:tcBorders>
            <w:shd w:val="clear" w:color="auto" w:fill="auto"/>
            <w:vAlign w:val="center"/>
            <w:hideMark/>
          </w:tcPr>
          <w:p w14:paraId="00F9429D"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AUDIENCIA PLAN PLURIANUAL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7D26DF"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Realización: 13 al 17 de abril</w:t>
            </w:r>
          </w:p>
        </w:tc>
        <w:tc>
          <w:tcPr>
            <w:tcW w:w="0" w:type="auto"/>
            <w:tcBorders>
              <w:top w:val="nil"/>
              <w:left w:val="nil"/>
              <w:bottom w:val="single" w:sz="4" w:space="0" w:color="auto"/>
              <w:right w:val="single" w:sz="4" w:space="0" w:color="auto"/>
            </w:tcBorders>
            <w:shd w:val="clear" w:color="auto" w:fill="auto"/>
            <w:vAlign w:val="bottom"/>
            <w:hideMark/>
          </w:tcPr>
          <w:p w14:paraId="5D492ECC"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Definición fecha con SDH</w:t>
            </w:r>
          </w:p>
        </w:tc>
        <w:tc>
          <w:tcPr>
            <w:tcW w:w="0" w:type="auto"/>
            <w:tcBorders>
              <w:top w:val="nil"/>
              <w:left w:val="nil"/>
              <w:bottom w:val="single" w:sz="4" w:space="0" w:color="auto"/>
              <w:right w:val="single" w:sz="4" w:space="0" w:color="auto"/>
            </w:tcBorders>
            <w:shd w:val="clear" w:color="auto" w:fill="auto"/>
            <w:noWrap/>
            <w:vAlign w:val="bottom"/>
            <w:hideMark/>
          </w:tcPr>
          <w:p w14:paraId="5B95422B"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31 de marzo</w:t>
            </w:r>
          </w:p>
        </w:tc>
      </w:tr>
      <w:tr w:rsidR="005A0E8E" w:rsidRPr="00B264B8" w14:paraId="01FF2352" w14:textId="77777777" w:rsidTr="00515AC8">
        <w:trPr>
          <w:trHeight w:val="147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58F78A7"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C14748A"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07C78BC2"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0D4938BE"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D128B64"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Preparación conjunta con la SDH (guiones, responsabilidades, invitados, metodología)</w:t>
            </w:r>
          </w:p>
        </w:tc>
        <w:tc>
          <w:tcPr>
            <w:tcW w:w="0" w:type="auto"/>
            <w:tcBorders>
              <w:top w:val="nil"/>
              <w:left w:val="nil"/>
              <w:bottom w:val="single" w:sz="4" w:space="0" w:color="auto"/>
              <w:right w:val="single" w:sz="4" w:space="0" w:color="auto"/>
            </w:tcBorders>
            <w:shd w:val="clear" w:color="auto" w:fill="auto"/>
            <w:noWrap/>
            <w:vAlign w:val="center"/>
            <w:hideMark/>
          </w:tcPr>
          <w:p w14:paraId="5B7A684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6 de abril</w:t>
            </w:r>
          </w:p>
        </w:tc>
      </w:tr>
      <w:tr w:rsidR="005A0E8E" w:rsidRPr="00B264B8" w14:paraId="3634C932"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3FAA4C1"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18F6126"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648EC1E6"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3B17F40"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5B6BAD43"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Realización</w:t>
            </w:r>
          </w:p>
        </w:tc>
        <w:tc>
          <w:tcPr>
            <w:tcW w:w="0" w:type="auto"/>
            <w:tcBorders>
              <w:top w:val="nil"/>
              <w:left w:val="nil"/>
              <w:bottom w:val="single" w:sz="4" w:space="0" w:color="auto"/>
              <w:right w:val="single" w:sz="4" w:space="0" w:color="auto"/>
            </w:tcBorders>
            <w:shd w:val="clear" w:color="auto" w:fill="auto"/>
            <w:noWrap/>
            <w:vAlign w:val="bottom"/>
            <w:hideMark/>
          </w:tcPr>
          <w:p w14:paraId="4CE2DC93"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13 al 17 de abril</w:t>
            </w:r>
          </w:p>
        </w:tc>
      </w:tr>
      <w:tr w:rsidR="005A0E8E" w:rsidRPr="00B264B8" w14:paraId="55E54C0C"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2175C2E"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5382274"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058EC2DE"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0D6628A"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B8F2232"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Sistematización de Audiencia</w:t>
            </w:r>
          </w:p>
        </w:tc>
        <w:tc>
          <w:tcPr>
            <w:tcW w:w="0" w:type="auto"/>
            <w:tcBorders>
              <w:top w:val="nil"/>
              <w:left w:val="nil"/>
              <w:bottom w:val="single" w:sz="4" w:space="0" w:color="auto"/>
              <w:right w:val="single" w:sz="4" w:space="0" w:color="auto"/>
            </w:tcBorders>
            <w:shd w:val="clear" w:color="auto" w:fill="auto"/>
            <w:noWrap/>
            <w:vAlign w:val="bottom"/>
            <w:hideMark/>
          </w:tcPr>
          <w:p w14:paraId="4D1FBEBE"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17 de abril</w:t>
            </w:r>
          </w:p>
        </w:tc>
      </w:tr>
      <w:tr w:rsidR="005A0E8E" w:rsidRPr="00B264B8" w14:paraId="5C3428D5" w14:textId="77777777" w:rsidTr="00515AC8">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8A35E12"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E5CC018"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nil"/>
              <w:left w:val="single" w:sz="4" w:space="0" w:color="auto"/>
              <w:bottom w:val="single" w:sz="4" w:space="0" w:color="auto"/>
              <w:right w:val="single" w:sz="4" w:space="0" w:color="auto"/>
            </w:tcBorders>
            <w:vAlign w:val="center"/>
            <w:hideMark/>
          </w:tcPr>
          <w:p w14:paraId="17420D3F"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C02EA06"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76D8D499" w14:textId="64C3F48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 xml:space="preserve">Publicación de </w:t>
            </w:r>
            <w:r w:rsidR="005A0E8E" w:rsidRPr="00B264B8">
              <w:rPr>
                <w:rFonts w:ascii="Arial" w:eastAsia="Times New Roman" w:hAnsi="Arial" w:cs="Arial"/>
                <w:color w:val="000000"/>
                <w:sz w:val="16"/>
                <w:szCs w:val="16"/>
                <w:lang w:val="es-CO" w:eastAsia="es-CO"/>
              </w:rPr>
              <w:t>relatoría</w:t>
            </w:r>
          </w:p>
        </w:tc>
        <w:tc>
          <w:tcPr>
            <w:tcW w:w="0" w:type="auto"/>
            <w:tcBorders>
              <w:top w:val="nil"/>
              <w:left w:val="nil"/>
              <w:bottom w:val="single" w:sz="4" w:space="0" w:color="auto"/>
              <w:right w:val="single" w:sz="4" w:space="0" w:color="auto"/>
            </w:tcBorders>
            <w:shd w:val="clear" w:color="auto" w:fill="auto"/>
            <w:noWrap/>
            <w:vAlign w:val="bottom"/>
            <w:hideMark/>
          </w:tcPr>
          <w:p w14:paraId="7760EB6A"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21 de abril</w:t>
            </w:r>
          </w:p>
        </w:tc>
      </w:tr>
      <w:tr w:rsidR="005A0E8E" w:rsidRPr="00B264B8" w14:paraId="2E4418E4" w14:textId="77777777" w:rsidTr="00515AC8">
        <w:trPr>
          <w:trHeight w:val="85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80F5FCD"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0DB0EF1"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tcBorders>
              <w:top w:val="nil"/>
              <w:left w:val="nil"/>
              <w:bottom w:val="single" w:sz="4" w:space="0" w:color="auto"/>
              <w:right w:val="single" w:sz="4" w:space="0" w:color="auto"/>
            </w:tcBorders>
            <w:shd w:val="clear" w:color="auto" w:fill="auto"/>
            <w:vAlign w:val="center"/>
            <w:hideMark/>
          </w:tcPr>
          <w:p w14:paraId="4ED91ABA"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GRUPOS FOCALES (FASE I)</w:t>
            </w:r>
          </w:p>
        </w:tc>
        <w:tc>
          <w:tcPr>
            <w:tcW w:w="0" w:type="auto"/>
            <w:tcBorders>
              <w:top w:val="nil"/>
              <w:left w:val="nil"/>
              <w:bottom w:val="single" w:sz="4" w:space="0" w:color="auto"/>
              <w:right w:val="single" w:sz="4" w:space="0" w:color="auto"/>
            </w:tcBorders>
            <w:shd w:val="clear" w:color="auto" w:fill="auto"/>
            <w:vAlign w:val="center"/>
            <w:hideMark/>
          </w:tcPr>
          <w:p w14:paraId="79E32FFA"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Entrega final con ajustes: 27 de marzo</w:t>
            </w:r>
          </w:p>
        </w:tc>
        <w:tc>
          <w:tcPr>
            <w:tcW w:w="0" w:type="auto"/>
            <w:tcBorders>
              <w:top w:val="nil"/>
              <w:left w:val="nil"/>
              <w:bottom w:val="single" w:sz="4" w:space="0" w:color="auto"/>
              <w:right w:val="single" w:sz="4" w:space="0" w:color="auto"/>
            </w:tcBorders>
            <w:shd w:val="clear" w:color="auto" w:fill="auto"/>
            <w:vAlign w:val="center"/>
            <w:hideMark/>
          </w:tcPr>
          <w:p w14:paraId="1BB484EE"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Entrega Informe con ajustes</w:t>
            </w:r>
          </w:p>
        </w:tc>
        <w:tc>
          <w:tcPr>
            <w:tcW w:w="0" w:type="auto"/>
            <w:tcBorders>
              <w:top w:val="nil"/>
              <w:left w:val="nil"/>
              <w:bottom w:val="single" w:sz="4" w:space="0" w:color="auto"/>
              <w:right w:val="single" w:sz="4" w:space="0" w:color="auto"/>
            </w:tcBorders>
            <w:shd w:val="clear" w:color="auto" w:fill="auto"/>
            <w:noWrap/>
            <w:vAlign w:val="center"/>
            <w:hideMark/>
          </w:tcPr>
          <w:p w14:paraId="775C62B8"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27 de marzo</w:t>
            </w:r>
          </w:p>
        </w:tc>
      </w:tr>
      <w:tr w:rsidR="005A0E8E" w:rsidRPr="00B264B8" w14:paraId="3B6BAF96" w14:textId="77777777" w:rsidTr="00515AC8">
        <w:trPr>
          <w:trHeight w:val="300"/>
        </w:trPr>
        <w:tc>
          <w:tcPr>
            <w:tcW w:w="483" w:type="dxa"/>
            <w:tcBorders>
              <w:top w:val="nil"/>
              <w:left w:val="nil"/>
              <w:bottom w:val="nil"/>
              <w:right w:val="nil"/>
            </w:tcBorders>
            <w:shd w:val="clear" w:color="auto" w:fill="auto"/>
            <w:noWrap/>
            <w:vAlign w:val="bottom"/>
            <w:hideMark/>
          </w:tcPr>
          <w:p w14:paraId="057BB9F9" w14:textId="77777777" w:rsidR="00C13406" w:rsidRPr="00B264B8" w:rsidRDefault="00C13406" w:rsidP="00C13406">
            <w:pPr>
              <w:jc w:val="center"/>
              <w:rPr>
                <w:rFonts w:ascii="Arial" w:eastAsia="Times New Roman" w:hAnsi="Arial" w:cs="Arial"/>
                <w:color w:val="000000"/>
                <w:sz w:val="16"/>
                <w:szCs w:val="16"/>
                <w:lang w:val="es-CO" w:eastAsia="es-CO"/>
              </w:rPr>
            </w:pPr>
          </w:p>
        </w:tc>
        <w:tc>
          <w:tcPr>
            <w:tcW w:w="1360" w:type="dxa"/>
            <w:tcBorders>
              <w:top w:val="nil"/>
              <w:left w:val="nil"/>
              <w:bottom w:val="nil"/>
              <w:right w:val="nil"/>
            </w:tcBorders>
            <w:shd w:val="clear" w:color="auto" w:fill="auto"/>
            <w:noWrap/>
            <w:vAlign w:val="bottom"/>
            <w:hideMark/>
          </w:tcPr>
          <w:p w14:paraId="769A4272" w14:textId="77777777" w:rsidR="00C13406" w:rsidRPr="00B264B8" w:rsidRDefault="00C13406" w:rsidP="00C13406">
            <w:pPr>
              <w:rPr>
                <w:rFonts w:ascii="Arial" w:eastAsia="Times New Roman" w:hAnsi="Arial" w:cs="Arial"/>
                <w:sz w:val="16"/>
                <w:szCs w:val="16"/>
                <w:lang w:val="es-CO" w:eastAsia="es-CO"/>
              </w:rPr>
            </w:pPr>
          </w:p>
        </w:tc>
        <w:tc>
          <w:tcPr>
            <w:tcW w:w="2067" w:type="dxa"/>
            <w:tcBorders>
              <w:top w:val="nil"/>
              <w:left w:val="nil"/>
              <w:bottom w:val="nil"/>
              <w:right w:val="nil"/>
            </w:tcBorders>
            <w:shd w:val="clear" w:color="auto" w:fill="auto"/>
            <w:vAlign w:val="bottom"/>
            <w:hideMark/>
          </w:tcPr>
          <w:p w14:paraId="16F40A13"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bottom"/>
            <w:hideMark/>
          </w:tcPr>
          <w:p w14:paraId="2B333BB8"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vAlign w:val="bottom"/>
            <w:hideMark/>
          </w:tcPr>
          <w:p w14:paraId="6786B9E3" w14:textId="77777777" w:rsidR="00C13406" w:rsidRPr="00B264B8" w:rsidRDefault="00C13406" w:rsidP="00C13406">
            <w:pPr>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bottom"/>
            <w:hideMark/>
          </w:tcPr>
          <w:p w14:paraId="36963493" w14:textId="77777777" w:rsidR="00C13406" w:rsidRPr="00B264B8" w:rsidRDefault="00C13406" w:rsidP="00C13406">
            <w:pPr>
              <w:rPr>
                <w:rFonts w:ascii="Arial" w:eastAsia="Times New Roman" w:hAnsi="Arial" w:cs="Arial"/>
                <w:sz w:val="16"/>
                <w:szCs w:val="16"/>
                <w:lang w:val="es-CO" w:eastAsia="es-CO"/>
              </w:rPr>
            </w:pPr>
          </w:p>
        </w:tc>
      </w:tr>
      <w:tr w:rsidR="005A0E8E" w:rsidRPr="00B264B8" w14:paraId="3D8600CF" w14:textId="77777777" w:rsidTr="00515AC8">
        <w:trPr>
          <w:trHeight w:val="73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BF292"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A626"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INFORME FINAL</w:t>
            </w:r>
          </w:p>
        </w:tc>
        <w:tc>
          <w:tcPr>
            <w:tcW w:w="2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3FB35"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DOCUMENTO CON ANEXOS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926C1"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Entrega final: 24 de abril</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7B06F64" w14:textId="3884D599"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Estructura (</w:t>
            </w:r>
            <w:r w:rsidR="005A0E8E" w:rsidRPr="00B264B8">
              <w:rPr>
                <w:rFonts w:ascii="Arial" w:eastAsia="Times New Roman" w:hAnsi="Arial" w:cs="Arial"/>
                <w:color w:val="000000"/>
                <w:sz w:val="16"/>
                <w:szCs w:val="16"/>
                <w:lang w:val="es-CO" w:eastAsia="es-CO"/>
              </w:rPr>
              <w:t>estadísticas</w:t>
            </w:r>
            <w:r w:rsidRPr="00B264B8">
              <w:rPr>
                <w:rFonts w:ascii="Arial" w:eastAsia="Times New Roman" w:hAnsi="Arial" w:cs="Arial"/>
                <w:color w:val="000000"/>
                <w:sz w:val="16"/>
                <w:szCs w:val="16"/>
                <w:lang w:val="es-CO" w:eastAsia="es-CO"/>
              </w:rPr>
              <w:t>, balances, soportes, fase I y II)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AE086C"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1 de abril</w:t>
            </w:r>
          </w:p>
        </w:tc>
      </w:tr>
      <w:tr w:rsidR="005A0E8E" w:rsidRPr="00B264B8" w14:paraId="50F414B5" w14:textId="77777777" w:rsidTr="00515AC8">
        <w:trPr>
          <w:trHeight w:val="49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8D9DC6A" w14:textId="77777777" w:rsidR="00C13406" w:rsidRPr="00B264B8" w:rsidRDefault="00C13406" w:rsidP="00C13406">
            <w:pPr>
              <w:rPr>
                <w:rFonts w:ascii="Arial" w:eastAsia="Times New Roman" w:hAnsi="Arial" w:cs="Arial"/>
                <w:color w:val="000000"/>
                <w:sz w:val="16"/>
                <w:szCs w:val="16"/>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8E9B8D5" w14:textId="77777777" w:rsidR="00C13406" w:rsidRPr="00B264B8" w:rsidRDefault="00C13406" w:rsidP="00C13406">
            <w:pPr>
              <w:rPr>
                <w:rFonts w:ascii="Arial" w:eastAsia="Times New Roman" w:hAnsi="Arial" w:cs="Arial"/>
                <w:color w:val="000000"/>
                <w:sz w:val="16"/>
                <w:szCs w:val="16"/>
                <w:lang w:val="es-CO" w:eastAsia="es-CO"/>
              </w:rPr>
            </w:pPr>
          </w:p>
        </w:tc>
        <w:tc>
          <w:tcPr>
            <w:tcW w:w="2067" w:type="dxa"/>
            <w:vMerge/>
            <w:tcBorders>
              <w:top w:val="single" w:sz="4" w:space="0" w:color="auto"/>
              <w:left w:val="single" w:sz="4" w:space="0" w:color="auto"/>
              <w:bottom w:val="single" w:sz="4" w:space="0" w:color="auto"/>
              <w:right w:val="single" w:sz="4" w:space="0" w:color="auto"/>
            </w:tcBorders>
            <w:vAlign w:val="center"/>
            <w:hideMark/>
          </w:tcPr>
          <w:p w14:paraId="7964938D"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D6FB3" w14:textId="77777777" w:rsidR="00C13406" w:rsidRPr="00B264B8" w:rsidRDefault="00C13406" w:rsidP="00C13406">
            <w:pPr>
              <w:rPr>
                <w:rFonts w:ascii="Arial" w:eastAsia="Times New Roman" w:hAnsi="Arial" w:cs="Arial"/>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bottom"/>
            <w:hideMark/>
          </w:tcPr>
          <w:p w14:paraId="4132FA06" w14:textId="77777777" w:rsidR="00C13406" w:rsidRPr="00B264B8" w:rsidRDefault="00C13406" w:rsidP="00C13406">
            <w:pP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Informe final (con revisiones previas)</w:t>
            </w:r>
          </w:p>
        </w:tc>
        <w:tc>
          <w:tcPr>
            <w:tcW w:w="0" w:type="auto"/>
            <w:tcBorders>
              <w:top w:val="nil"/>
              <w:left w:val="nil"/>
              <w:bottom w:val="single" w:sz="4" w:space="0" w:color="auto"/>
              <w:right w:val="single" w:sz="4" w:space="0" w:color="auto"/>
            </w:tcBorders>
            <w:shd w:val="clear" w:color="auto" w:fill="auto"/>
            <w:noWrap/>
            <w:vAlign w:val="bottom"/>
            <w:hideMark/>
          </w:tcPr>
          <w:p w14:paraId="5BAE8368" w14:textId="77777777" w:rsidR="00C13406" w:rsidRPr="00B264B8" w:rsidRDefault="00C13406" w:rsidP="00C13406">
            <w:pPr>
              <w:jc w:val="center"/>
              <w:rPr>
                <w:rFonts w:ascii="Arial" w:eastAsia="Times New Roman" w:hAnsi="Arial" w:cs="Arial"/>
                <w:color w:val="000000"/>
                <w:sz w:val="16"/>
                <w:szCs w:val="16"/>
                <w:lang w:val="es-CO" w:eastAsia="es-CO"/>
              </w:rPr>
            </w:pPr>
            <w:r w:rsidRPr="00B264B8">
              <w:rPr>
                <w:rFonts w:ascii="Arial" w:eastAsia="Times New Roman" w:hAnsi="Arial" w:cs="Arial"/>
                <w:color w:val="000000"/>
                <w:sz w:val="16"/>
                <w:szCs w:val="16"/>
                <w:lang w:val="es-CO" w:eastAsia="es-CO"/>
              </w:rPr>
              <w:t>24 de abril</w:t>
            </w:r>
          </w:p>
        </w:tc>
      </w:tr>
    </w:tbl>
    <w:p w14:paraId="539C617E" w14:textId="77777777" w:rsidR="00C13406" w:rsidRPr="00B71888" w:rsidRDefault="00C13406" w:rsidP="007325ED">
      <w:pPr>
        <w:spacing w:line="288" w:lineRule="auto"/>
        <w:jc w:val="both"/>
        <w:rPr>
          <w:rFonts w:ascii="Arial" w:hAnsi="Arial" w:cs="Arial"/>
          <w:sz w:val="22"/>
          <w:szCs w:val="22"/>
        </w:rPr>
      </w:pPr>
    </w:p>
    <w:p w14:paraId="78C07142" w14:textId="6ABE6700" w:rsidR="007325ED" w:rsidRPr="00B71888" w:rsidRDefault="007325ED" w:rsidP="00A76DB3">
      <w:pPr>
        <w:spacing w:line="288" w:lineRule="auto"/>
        <w:jc w:val="both"/>
        <w:rPr>
          <w:rFonts w:ascii="Arial" w:hAnsi="Arial" w:cs="Arial"/>
          <w:color w:val="365F91" w:themeColor="accent1" w:themeShade="BF"/>
          <w:sz w:val="22"/>
          <w:szCs w:val="22"/>
        </w:rPr>
      </w:pPr>
    </w:p>
    <w:p w14:paraId="25824E5B" w14:textId="031AFD3C" w:rsidR="0086527A" w:rsidRPr="00B71888" w:rsidRDefault="0086527A" w:rsidP="00A76DB3">
      <w:pPr>
        <w:spacing w:line="288" w:lineRule="auto"/>
        <w:jc w:val="both"/>
        <w:rPr>
          <w:rFonts w:ascii="Arial" w:hAnsi="Arial" w:cs="Arial"/>
          <w:sz w:val="22"/>
          <w:szCs w:val="22"/>
        </w:rPr>
      </w:pPr>
      <w:r w:rsidRPr="00B71888">
        <w:rPr>
          <w:rFonts w:ascii="Arial" w:hAnsi="Arial" w:cs="Arial"/>
          <w:sz w:val="22"/>
          <w:szCs w:val="22"/>
        </w:rPr>
        <w:t>A continuación, se describen, de manera general las actividades llevadas a cabo por la Administración Distrital para el desarrollo de la fase II de implementación de la estrategia de participación ciudadana.</w:t>
      </w:r>
    </w:p>
    <w:p w14:paraId="4487938D" w14:textId="77777777" w:rsidR="00B264B8" w:rsidRDefault="00B264B8" w:rsidP="006E66A3">
      <w:pPr>
        <w:spacing w:line="288" w:lineRule="auto"/>
        <w:jc w:val="both"/>
        <w:rPr>
          <w:rFonts w:ascii="Arial" w:hAnsi="Arial" w:cs="Arial"/>
          <w:b/>
          <w:sz w:val="22"/>
          <w:szCs w:val="22"/>
        </w:rPr>
      </w:pPr>
    </w:p>
    <w:p w14:paraId="35840518" w14:textId="77777777" w:rsidR="004D2E21" w:rsidRDefault="004D2E21" w:rsidP="00FD5A9B">
      <w:pPr>
        <w:jc w:val="both"/>
        <w:rPr>
          <w:rFonts w:ascii="Arial" w:hAnsi="Arial" w:cs="Arial"/>
          <w:sz w:val="22"/>
          <w:szCs w:val="22"/>
        </w:rPr>
      </w:pPr>
    </w:p>
    <w:p w14:paraId="052C1F5D" w14:textId="6A9D7450" w:rsidR="00FD5A9B" w:rsidRPr="00212256" w:rsidRDefault="00FD5A9B" w:rsidP="00FD5A9B">
      <w:pPr>
        <w:jc w:val="both"/>
        <w:rPr>
          <w:rStyle w:val="Hipervnculo"/>
          <w:rFonts w:ascii="Arial" w:hAnsi="Arial" w:cs="Arial"/>
          <w:color w:val="auto"/>
          <w:sz w:val="22"/>
          <w:szCs w:val="22"/>
          <w:u w:val="none"/>
        </w:rPr>
      </w:pPr>
      <w:r>
        <w:rPr>
          <w:rStyle w:val="Hipervnculo"/>
          <w:rFonts w:ascii="Arial" w:hAnsi="Arial" w:cs="Arial"/>
          <w:sz w:val="22"/>
          <w:szCs w:val="22"/>
        </w:rPr>
        <w:t xml:space="preserve">Eventos virtuales sectoriales. </w:t>
      </w:r>
    </w:p>
    <w:p w14:paraId="47ABA677" w14:textId="77777777" w:rsidR="00FD5A9B" w:rsidRDefault="00FD5A9B" w:rsidP="006E66A3">
      <w:pPr>
        <w:spacing w:line="288" w:lineRule="auto"/>
        <w:jc w:val="both"/>
        <w:rPr>
          <w:rFonts w:ascii="Arial" w:hAnsi="Arial" w:cs="Arial"/>
          <w:sz w:val="22"/>
          <w:szCs w:val="22"/>
        </w:rPr>
      </w:pPr>
    </w:p>
    <w:p w14:paraId="0183E190" w14:textId="77777777" w:rsidR="00FD5A9B" w:rsidRDefault="00FD5A9B" w:rsidP="006E66A3">
      <w:pPr>
        <w:spacing w:line="288" w:lineRule="auto"/>
        <w:jc w:val="both"/>
        <w:rPr>
          <w:rFonts w:ascii="Arial" w:hAnsi="Arial" w:cs="Arial"/>
          <w:sz w:val="22"/>
          <w:szCs w:val="22"/>
        </w:rPr>
      </w:pPr>
    </w:p>
    <w:p w14:paraId="1F44C769" w14:textId="468BF006" w:rsidR="00FA64DD" w:rsidRPr="00B71888" w:rsidRDefault="00FA64DD" w:rsidP="006E66A3">
      <w:pPr>
        <w:spacing w:line="288" w:lineRule="auto"/>
        <w:jc w:val="both"/>
        <w:rPr>
          <w:rFonts w:ascii="Arial" w:hAnsi="Arial" w:cs="Arial"/>
          <w:sz w:val="22"/>
          <w:szCs w:val="22"/>
        </w:rPr>
      </w:pPr>
      <w:r w:rsidRPr="00B71888">
        <w:rPr>
          <w:rFonts w:ascii="Arial" w:hAnsi="Arial" w:cs="Arial"/>
          <w:sz w:val="22"/>
          <w:szCs w:val="22"/>
        </w:rPr>
        <w:t xml:space="preserve">Frente a la declaratoria de emergencia sanitaria el pasado 18 de marzo, que planteó la imposibilidad de generar eventos masivos, una de las acciones para continuar las dinámicas de diálogo y concertación fue la propuesta que concentró los esfuerzos institucionales en organizar espacios virtuales o </w:t>
      </w:r>
      <w:r w:rsidRPr="00B71888">
        <w:rPr>
          <w:rFonts w:ascii="Arial" w:hAnsi="Arial" w:cs="Arial"/>
          <w:b/>
          <w:sz w:val="22"/>
          <w:szCs w:val="22"/>
        </w:rPr>
        <w:t>Facebook Live</w:t>
      </w:r>
      <w:r w:rsidRPr="00B71888">
        <w:rPr>
          <w:rFonts w:ascii="Arial" w:hAnsi="Arial" w:cs="Arial"/>
          <w:sz w:val="22"/>
          <w:szCs w:val="22"/>
        </w:rPr>
        <w:t xml:space="preserve">, que se reconocen como una herramienta de video en </w:t>
      </w:r>
      <w:proofErr w:type="spellStart"/>
      <w:r w:rsidRPr="00B71888">
        <w:rPr>
          <w:rFonts w:ascii="Arial" w:hAnsi="Arial" w:cs="Arial"/>
          <w:sz w:val="22"/>
          <w:szCs w:val="22"/>
        </w:rPr>
        <w:t>streaming</w:t>
      </w:r>
      <w:proofErr w:type="spellEnd"/>
      <w:r w:rsidRPr="00B71888">
        <w:rPr>
          <w:rFonts w:ascii="Arial" w:hAnsi="Arial" w:cs="Arial"/>
          <w:sz w:val="22"/>
          <w:szCs w:val="22"/>
        </w:rPr>
        <w:t xml:space="preserve"> con el fin de realizar transmisiones en vivo. </w:t>
      </w:r>
    </w:p>
    <w:p w14:paraId="2CA2D11A" w14:textId="7BC43D23" w:rsidR="00FA64DD" w:rsidRPr="00B71888" w:rsidRDefault="00FA64DD" w:rsidP="006E66A3">
      <w:pPr>
        <w:spacing w:line="288" w:lineRule="auto"/>
        <w:jc w:val="both"/>
        <w:rPr>
          <w:rFonts w:ascii="Arial" w:hAnsi="Arial" w:cs="Arial"/>
          <w:sz w:val="22"/>
          <w:szCs w:val="22"/>
        </w:rPr>
      </w:pPr>
      <w:r w:rsidRPr="00B71888">
        <w:rPr>
          <w:rFonts w:ascii="Arial" w:hAnsi="Arial" w:cs="Arial"/>
          <w:sz w:val="22"/>
          <w:szCs w:val="22"/>
        </w:rPr>
        <w:t xml:space="preserve">A partir de esta alternativa, y teniendo en cuenta la organización de la fase de participación que preveía una serie de encuentros masivos </w:t>
      </w:r>
      <w:proofErr w:type="spellStart"/>
      <w:r w:rsidRPr="00B71888">
        <w:rPr>
          <w:rFonts w:ascii="Arial" w:hAnsi="Arial" w:cs="Arial"/>
          <w:sz w:val="22"/>
          <w:szCs w:val="22"/>
        </w:rPr>
        <w:t>interlocales</w:t>
      </w:r>
      <w:proofErr w:type="spellEnd"/>
      <w:r w:rsidRPr="00B71888">
        <w:rPr>
          <w:rFonts w:ascii="Arial" w:hAnsi="Arial" w:cs="Arial"/>
          <w:sz w:val="22"/>
          <w:szCs w:val="22"/>
        </w:rPr>
        <w:t xml:space="preserve"> con la presencia de la Alcaldesa Mayor, y eventos sectoriales con el mismo formato, se hizo uso de esta herramienta como una forma de garantizar la interacción ciudadana debido a las medidas de aislamiento contempladas por la pandemia Covid19. </w:t>
      </w:r>
    </w:p>
    <w:p w14:paraId="326A514A" w14:textId="77777777" w:rsidR="006E66A3" w:rsidRPr="00B71888" w:rsidRDefault="006E66A3" w:rsidP="006E66A3">
      <w:pPr>
        <w:spacing w:line="288" w:lineRule="auto"/>
        <w:jc w:val="both"/>
        <w:rPr>
          <w:rFonts w:ascii="Arial" w:hAnsi="Arial" w:cs="Arial"/>
          <w:sz w:val="22"/>
          <w:szCs w:val="22"/>
        </w:rPr>
      </w:pPr>
    </w:p>
    <w:p w14:paraId="7D3C90A2" w14:textId="77777777" w:rsidR="00FA64DD" w:rsidRPr="00B71888" w:rsidRDefault="00FA64DD" w:rsidP="006E66A3">
      <w:pPr>
        <w:spacing w:line="288" w:lineRule="auto"/>
        <w:jc w:val="both"/>
        <w:rPr>
          <w:rFonts w:ascii="Arial" w:hAnsi="Arial" w:cs="Arial"/>
          <w:sz w:val="22"/>
          <w:szCs w:val="22"/>
        </w:rPr>
      </w:pPr>
      <w:r w:rsidRPr="00B71888">
        <w:rPr>
          <w:rFonts w:ascii="Arial" w:hAnsi="Arial" w:cs="Arial"/>
          <w:sz w:val="22"/>
          <w:szCs w:val="22"/>
        </w:rPr>
        <w:t xml:space="preserve">Así las cosas, entre el 24 y el 27 de marzo, la Dirección de Participación para la Comunicación y la Planeación, solicitó a las diferentes Oficinas de Planeación de los catorce sectores considerar el diseño de una estrategia virtual que contemplara otra forma de generar encuentros con la ciudadanía para la socialización del PDD, así como el contenido temático, las características del público y la fecha y hora de realización de los posibles eventos.  </w:t>
      </w:r>
    </w:p>
    <w:p w14:paraId="17858DEA" w14:textId="77777777" w:rsidR="00FA64DD" w:rsidRPr="00B71888" w:rsidRDefault="00FA64DD" w:rsidP="00FA64DD">
      <w:pPr>
        <w:jc w:val="both"/>
        <w:rPr>
          <w:rStyle w:val="e24kjd"/>
          <w:rFonts w:ascii="Arial" w:hAnsi="Arial" w:cs="Arial"/>
          <w:b/>
          <w:bCs/>
          <w:sz w:val="22"/>
          <w:szCs w:val="22"/>
        </w:rPr>
      </w:pPr>
    </w:p>
    <w:p w14:paraId="7A278A13" w14:textId="7E0DC365" w:rsidR="00C84773" w:rsidRPr="00B71888" w:rsidRDefault="00C84773" w:rsidP="00A80D6B">
      <w:pPr>
        <w:jc w:val="center"/>
        <w:rPr>
          <w:rStyle w:val="e24kjd"/>
          <w:rFonts w:ascii="Arial" w:hAnsi="Arial" w:cs="Arial"/>
          <w:b/>
          <w:bCs/>
          <w:sz w:val="22"/>
          <w:szCs w:val="22"/>
        </w:rPr>
      </w:pPr>
    </w:p>
    <w:p w14:paraId="58EA2E89" w14:textId="18C3E770" w:rsidR="00C84773" w:rsidRPr="00C84773" w:rsidRDefault="00C84773" w:rsidP="00A80D6B">
      <w:pPr>
        <w:pStyle w:val="Descripcin"/>
        <w:keepNext/>
        <w:jc w:val="center"/>
        <w:rPr>
          <w:sz w:val="28"/>
          <w:szCs w:val="28"/>
        </w:rPr>
      </w:pPr>
      <w:bookmarkStart w:id="3" w:name="_Toc39096935"/>
      <w:r w:rsidRPr="00C84773">
        <w:rPr>
          <w:sz w:val="28"/>
          <w:szCs w:val="28"/>
        </w:rPr>
        <w:t>Tabla</w:t>
      </w:r>
      <w:r w:rsidR="00515AC8">
        <w:rPr>
          <w:sz w:val="28"/>
          <w:szCs w:val="28"/>
        </w:rPr>
        <w:t xml:space="preserve"> 4</w:t>
      </w:r>
      <w:r w:rsidRPr="00C84773">
        <w:rPr>
          <w:sz w:val="28"/>
          <w:szCs w:val="28"/>
        </w:rPr>
        <w:t xml:space="preserve"> Estrategia por Sectores</w:t>
      </w:r>
      <w:bookmarkEnd w:id="3"/>
    </w:p>
    <w:tbl>
      <w:tblPr>
        <w:tblStyle w:val="Tablaconcuadrcula"/>
        <w:tblW w:w="0" w:type="auto"/>
        <w:tblInd w:w="279" w:type="dxa"/>
        <w:tblLook w:val="04A0" w:firstRow="1" w:lastRow="0" w:firstColumn="1" w:lastColumn="0" w:noHBand="0" w:noVBand="1"/>
      </w:tblPr>
      <w:tblGrid>
        <w:gridCol w:w="1710"/>
        <w:gridCol w:w="1420"/>
        <w:gridCol w:w="2161"/>
        <w:gridCol w:w="1681"/>
        <w:gridCol w:w="1577"/>
      </w:tblGrid>
      <w:tr w:rsidR="00FA64DD" w:rsidRPr="00B264B8" w14:paraId="7C1F3B16" w14:textId="77777777" w:rsidTr="00B264B8">
        <w:trPr>
          <w:tblHeader/>
        </w:trPr>
        <w:tc>
          <w:tcPr>
            <w:tcW w:w="1710" w:type="dxa"/>
            <w:shd w:val="clear" w:color="auto" w:fill="365F91" w:themeFill="accent1" w:themeFillShade="BF"/>
          </w:tcPr>
          <w:p w14:paraId="5A23E613" w14:textId="77777777" w:rsidR="00FA64DD" w:rsidRPr="00B264B8" w:rsidRDefault="00FA64DD" w:rsidP="00B264B8">
            <w:pPr>
              <w:jc w:val="center"/>
              <w:rPr>
                <w:rStyle w:val="e24kjd"/>
                <w:rFonts w:ascii="Arial" w:hAnsi="Arial" w:cs="Arial"/>
                <w:b/>
                <w:bCs/>
                <w:sz w:val="16"/>
                <w:szCs w:val="16"/>
              </w:rPr>
            </w:pPr>
            <w:r w:rsidRPr="00B264B8">
              <w:rPr>
                <w:rStyle w:val="e24kjd"/>
                <w:rFonts w:ascii="Arial" w:hAnsi="Arial" w:cs="Arial"/>
                <w:b/>
                <w:bCs/>
                <w:color w:val="FFFFFF" w:themeColor="background1"/>
                <w:sz w:val="16"/>
                <w:szCs w:val="16"/>
              </w:rPr>
              <w:t>SECTOR</w:t>
            </w:r>
          </w:p>
        </w:tc>
        <w:tc>
          <w:tcPr>
            <w:tcW w:w="1420" w:type="dxa"/>
            <w:shd w:val="clear" w:color="auto" w:fill="365F91" w:themeFill="accent1" w:themeFillShade="BF"/>
          </w:tcPr>
          <w:p w14:paraId="2E3E5007" w14:textId="77777777" w:rsidR="00FA64DD" w:rsidRPr="00B264B8" w:rsidRDefault="00FA64DD" w:rsidP="00B264B8">
            <w:pPr>
              <w:jc w:val="center"/>
              <w:rPr>
                <w:rStyle w:val="e24kjd"/>
                <w:rFonts w:ascii="Arial" w:hAnsi="Arial" w:cs="Arial"/>
                <w:b/>
                <w:bCs/>
                <w:sz w:val="16"/>
                <w:szCs w:val="16"/>
              </w:rPr>
            </w:pPr>
            <w:r w:rsidRPr="00B264B8">
              <w:rPr>
                <w:rStyle w:val="e24kjd"/>
                <w:rFonts w:ascii="Arial" w:hAnsi="Arial" w:cs="Arial"/>
                <w:b/>
                <w:bCs/>
                <w:color w:val="FFFFFF" w:themeColor="background1"/>
                <w:sz w:val="16"/>
                <w:szCs w:val="16"/>
              </w:rPr>
              <w:t>No. DE EVENTOS</w:t>
            </w:r>
          </w:p>
        </w:tc>
        <w:tc>
          <w:tcPr>
            <w:tcW w:w="2161" w:type="dxa"/>
            <w:shd w:val="clear" w:color="auto" w:fill="365F91" w:themeFill="accent1" w:themeFillShade="BF"/>
          </w:tcPr>
          <w:p w14:paraId="2790F051" w14:textId="77777777" w:rsidR="00FA64DD" w:rsidRPr="00B264B8" w:rsidRDefault="00FA64DD" w:rsidP="00B264B8">
            <w:pPr>
              <w:jc w:val="center"/>
              <w:rPr>
                <w:rStyle w:val="e24kjd"/>
                <w:rFonts w:ascii="Arial" w:hAnsi="Arial" w:cs="Arial"/>
                <w:b/>
                <w:bCs/>
                <w:sz w:val="16"/>
                <w:szCs w:val="16"/>
              </w:rPr>
            </w:pPr>
            <w:r w:rsidRPr="00B264B8">
              <w:rPr>
                <w:rStyle w:val="e24kjd"/>
                <w:rFonts w:ascii="Arial" w:hAnsi="Arial" w:cs="Arial"/>
                <w:b/>
                <w:bCs/>
                <w:color w:val="FFFFFF" w:themeColor="background1"/>
                <w:sz w:val="16"/>
                <w:szCs w:val="16"/>
              </w:rPr>
              <w:t>PÚBLICO OBJETIVO</w:t>
            </w:r>
          </w:p>
        </w:tc>
        <w:tc>
          <w:tcPr>
            <w:tcW w:w="1681" w:type="dxa"/>
            <w:shd w:val="clear" w:color="auto" w:fill="365F91" w:themeFill="accent1" w:themeFillShade="BF"/>
          </w:tcPr>
          <w:p w14:paraId="7E6009BF" w14:textId="77777777" w:rsidR="00FA64DD" w:rsidRPr="00B264B8" w:rsidRDefault="00FA64DD" w:rsidP="00B264B8">
            <w:pPr>
              <w:jc w:val="center"/>
              <w:rPr>
                <w:rStyle w:val="e24kjd"/>
                <w:rFonts w:ascii="Arial" w:hAnsi="Arial" w:cs="Arial"/>
                <w:b/>
                <w:bCs/>
                <w:sz w:val="16"/>
                <w:szCs w:val="16"/>
              </w:rPr>
            </w:pPr>
            <w:r w:rsidRPr="00B264B8">
              <w:rPr>
                <w:rStyle w:val="e24kjd"/>
                <w:rFonts w:ascii="Arial" w:hAnsi="Arial" w:cs="Arial"/>
                <w:b/>
                <w:bCs/>
                <w:color w:val="FFFFFF" w:themeColor="background1"/>
                <w:sz w:val="16"/>
                <w:szCs w:val="16"/>
              </w:rPr>
              <w:t>TIPO DE EVENTO</w:t>
            </w:r>
          </w:p>
        </w:tc>
        <w:tc>
          <w:tcPr>
            <w:tcW w:w="1577" w:type="dxa"/>
            <w:shd w:val="clear" w:color="auto" w:fill="365F91" w:themeFill="accent1" w:themeFillShade="BF"/>
          </w:tcPr>
          <w:p w14:paraId="4562D8AD" w14:textId="77777777" w:rsidR="00FA64DD" w:rsidRPr="00B264B8" w:rsidRDefault="00FA64DD" w:rsidP="00B264B8">
            <w:pPr>
              <w:jc w:val="center"/>
              <w:rPr>
                <w:rStyle w:val="e24kjd"/>
                <w:rFonts w:ascii="Arial" w:hAnsi="Arial" w:cs="Arial"/>
                <w:b/>
                <w:bCs/>
                <w:color w:val="FFFFFF" w:themeColor="background1"/>
                <w:sz w:val="16"/>
                <w:szCs w:val="16"/>
              </w:rPr>
            </w:pPr>
            <w:r w:rsidRPr="00B264B8">
              <w:rPr>
                <w:rStyle w:val="e24kjd"/>
                <w:rFonts w:ascii="Arial" w:hAnsi="Arial" w:cs="Arial"/>
                <w:b/>
                <w:bCs/>
                <w:color w:val="FFFFFF" w:themeColor="background1"/>
                <w:sz w:val="16"/>
                <w:szCs w:val="16"/>
              </w:rPr>
              <w:t>APORTES</w:t>
            </w:r>
          </w:p>
        </w:tc>
      </w:tr>
      <w:tr w:rsidR="00FA64DD" w:rsidRPr="00B264B8" w14:paraId="5DD06B67" w14:textId="77777777" w:rsidTr="00B264B8">
        <w:tc>
          <w:tcPr>
            <w:tcW w:w="1710" w:type="dxa"/>
          </w:tcPr>
          <w:p w14:paraId="552ABDD1" w14:textId="77777777" w:rsidR="00FA64DD" w:rsidRPr="00B264B8" w:rsidRDefault="00FA64DD" w:rsidP="00B264B8">
            <w:pPr>
              <w:jc w:val="center"/>
              <w:rPr>
                <w:rStyle w:val="e24kjd"/>
                <w:rFonts w:ascii="Arial" w:hAnsi="Arial" w:cs="Arial"/>
                <w:sz w:val="16"/>
                <w:szCs w:val="16"/>
              </w:rPr>
            </w:pPr>
          </w:p>
          <w:p w14:paraId="63C0DA75"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Mujer</w:t>
            </w:r>
          </w:p>
        </w:tc>
        <w:tc>
          <w:tcPr>
            <w:tcW w:w="1420" w:type="dxa"/>
          </w:tcPr>
          <w:p w14:paraId="7889AB0B" w14:textId="77777777" w:rsidR="00FA64DD" w:rsidRPr="00B264B8" w:rsidRDefault="00FA64DD" w:rsidP="00B264B8">
            <w:pPr>
              <w:jc w:val="center"/>
              <w:rPr>
                <w:rStyle w:val="e24kjd"/>
                <w:rFonts w:ascii="Arial" w:hAnsi="Arial" w:cs="Arial"/>
                <w:sz w:val="16"/>
                <w:szCs w:val="16"/>
              </w:rPr>
            </w:pPr>
          </w:p>
          <w:p w14:paraId="5473BE74"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w:t>
            </w:r>
          </w:p>
        </w:tc>
        <w:tc>
          <w:tcPr>
            <w:tcW w:w="2161" w:type="dxa"/>
          </w:tcPr>
          <w:p w14:paraId="775E52E9"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Bancadas del Concejo, Consejo Consultivo de Mujeres y ciudadanía en general.</w:t>
            </w:r>
          </w:p>
        </w:tc>
        <w:tc>
          <w:tcPr>
            <w:tcW w:w="1681" w:type="dxa"/>
          </w:tcPr>
          <w:p w14:paraId="789FAEA0"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Encuentros virtuales por diversos canales</w:t>
            </w:r>
          </w:p>
        </w:tc>
        <w:tc>
          <w:tcPr>
            <w:tcW w:w="1577" w:type="dxa"/>
          </w:tcPr>
          <w:p w14:paraId="20FB253D" w14:textId="77777777" w:rsidR="00FA64DD" w:rsidRPr="00B264B8" w:rsidRDefault="00FA64DD" w:rsidP="00B264B8">
            <w:pPr>
              <w:jc w:val="center"/>
              <w:rPr>
                <w:rStyle w:val="e24kjd"/>
                <w:rFonts w:ascii="Arial" w:hAnsi="Arial" w:cs="Arial"/>
                <w:sz w:val="16"/>
                <w:szCs w:val="16"/>
              </w:rPr>
            </w:pPr>
          </w:p>
        </w:tc>
      </w:tr>
      <w:tr w:rsidR="00FA64DD" w:rsidRPr="00B264B8" w14:paraId="4B59DC19" w14:textId="77777777" w:rsidTr="00B264B8">
        <w:tc>
          <w:tcPr>
            <w:tcW w:w="1710" w:type="dxa"/>
          </w:tcPr>
          <w:p w14:paraId="1FB52AE2"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Movilidad</w:t>
            </w:r>
          </w:p>
        </w:tc>
        <w:tc>
          <w:tcPr>
            <w:tcW w:w="1420" w:type="dxa"/>
          </w:tcPr>
          <w:p w14:paraId="043AD920"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4</w:t>
            </w:r>
          </w:p>
        </w:tc>
        <w:tc>
          <w:tcPr>
            <w:tcW w:w="2161" w:type="dxa"/>
          </w:tcPr>
          <w:p w14:paraId="60A85CD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Gremios, expertos, grupos de investigación, colectivos, entre otros.</w:t>
            </w:r>
          </w:p>
        </w:tc>
        <w:tc>
          <w:tcPr>
            <w:tcW w:w="1681" w:type="dxa"/>
          </w:tcPr>
          <w:p w14:paraId="35FF8BFD"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Encuentros virtuales por diversos canales</w:t>
            </w:r>
          </w:p>
        </w:tc>
        <w:tc>
          <w:tcPr>
            <w:tcW w:w="1577" w:type="dxa"/>
          </w:tcPr>
          <w:p w14:paraId="27AA2C7F" w14:textId="77777777" w:rsidR="00FA64DD" w:rsidRPr="00B264B8" w:rsidRDefault="00FA64DD" w:rsidP="00B264B8">
            <w:pPr>
              <w:jc w:val="center"/>
              <w:rPr>
                <w:rStyle w:val="e24kjd"/>
                <w:rFonts w:ascii="Arial" w:hAnsi="Arial" w:cs="Arial"/>
                <w:sz w:val="16"/>
                <w:szCs w:val="16"/>
              </w:rPr>
            </w:pPr>
          </w:p>
          <w:p w14:paraId="4679D7D5"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56</w:t>
            </w:r>
          </w:p>
        </w:tc>
      </w:tr>
      <w:tr w:rsidR="00FA64DD" w:rsidRPr="00B264B8" w14:paraId="665121DF" w14:textId="77777777" w:rsidTr="00B264B8">
        <w:trPr>
          <w:trHeight w:val="391"/>
        </w:trPr>
        <w:tc>
          <w:tcPr>
            <w:tcW w:w="1710" w:type="dxa"/>
          </w:tcPr>
          <w:p w14:paraId="515D7D21"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Desarrollo</w:t>
            </w:r>
          </w:p>
          <w:p w14:paraId="0A9630D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Económico</w:t>
            </w:r>
          </w:p>
        </w:tc>
        <w:tc>
          <w:tcPr>
            <w:tcW w:w="1420" w:type="dxa"/>
          </w:tcPr>
          <w:p w14:paraId="3EDD218B" w14:textId="77777777" w:rsidR="00FA64DD" w:rsidRPr="00B264B8" w:rsidRDefault="00FA64DD" w:rsidP="00B264B8">
            <w:pPr>
              <w:jc w:val="center"/>
              <w:rPr>
                <w:rStyle w:val="e24kjd"/>
                <w:rFonts w:ascii="Arial" w:hAnsi="Arial" w:cs="Arial"/>
                <w:sz w:val="16"/>
                <w:szCs w:val="16"/>
              </w:rPr>
            </w:pPr>
          </w:p>
          <w:p w14:paraId="445C9F1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9</w:t>
            </w:r>
          </w:p>
        </w:tc>
        <w:tc>
          <w:tcPr>
            <w:tcW w:w="2161" w:type="dxa"/>
          </w:tcPr>
          <w:p w14:paraId="305148F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Gremios y sectores.</w:t>
            </w:r>
          </w:p>
        </w:tc>
        <w:tc>
          <w:tcPr>
            <w:tcW w:w="1681" w:type="dxa"/>
          </w:tcPr>
          <w:p w14:paraId="396A2538" w14:textId="77777777" w:rsidR="00FA64DD" w:rsidRPr="00B264B8" w:rsidRDefault="00FA64DD" w:rsidP="00B264B8">
            <w:pPr>
              <w:jc w:val="center"/>
              <w:rPr>
                <w:rStyle w:val="e24kjd"/>
                <w:rFonts w:ascii="Arial" w:hAnsi="Arial" w:cs="Arial"/>
                <w:sz w:val="16"/>
                <w:szCs w:val="16"/>
              </w:rPr>
            </w:pPr>
          </w:p>
        </w:tc>
        <w:tc>
          <w:tcPr>
            <w:tcW w:w="1577" w:type="dxa"/>
          </w:tcPr>
          <w:p w14:paraId="3822B33B" w14:textId="77777777" w:rsidR="00FA64DD" w:rsidRPr="00B264B8" w:rsidRDefault="00FA64DD" w:rsidP="00B264B8">
            <w:pPr>
              <w:jc w:val="center"/>
              <w:rPr>
                <w:rStyle w:val="e24kjd"/>
                <w:rFonts w:ascii="Arial" w:hAnsi="Arial" w:cs="Arial"/>
                <w:sz w:val="16"/>
                <w:szCs w:val="16"/>
              </w:rPr>
            </w:pPr>
          </w:p>
          <w:p w14:paraId="2642A8C4"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98</w:t>
            </w:r>
          </w:p>
        </w:tc>
      </w:tr>
      <w:tr w:rsidR="00FA64DD" w:rsidRPr="00B264B8" w14:paraId="20B3E84D" w14:textId="77777777" w:rsidTr="00B264B8">
        <w:tc>
          <w:tcPr>
            <w:tcW w:w="1710" w:type="dxa"/>
          </w:tcPr>
          <w:p w14:paraId="518D4A77"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Gestión pública</w:t>
            </w:r>
          </w:p>
        </w:tc>
        <w:tc>
          <w:tcPr>
            <w:tcW w:w="1420" w:type="dxa"/>
          </w:tcPr>
          <w:p w14:paraId="346EAAF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7</w:t>
            </w:r>
          </w:p>
        </w:tc>
        <w:tc>
          <w:tcPr>
            <w:tcW w:w="2161" w:type="dxa"/>
          </w:tcPr>
          <w:p w14:paraId="14A2C478"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Ciudadanía en general y servidores públicos</w:t>
            </w:r>
          </w:p>
        </w:tc>
        <w:tc>
          <w:tcPr>
            <w:tcW w:w="1681" w:type="dxa"/>
          </w:tcPr>
          <w:p w14:paraId="4357DC2D"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Encuentros virtuales por diversos canales</w:t>
            </w:r>
          </w:p>
        </w:tc>
        <w:tc>
          <w:tcPr>
            <w:tcW w:w="1577" w:type="dxa"/>
          </w:tcPr>
          <w:p w14:paraId="1CA6871D" w14:textId="77777777" w:rsidR="00FA64DD" w:rsidRPr="00B264B8" w:rsidRDefault="00FA64DD" w:rsidP="00B264B8">
            <w:pPr>
              <w:jc w:val="center"/>
              <w:rPr>
                <w:rStyle w:val="e24kjd"/>
                <w:rFonts w:ascii="Arial" w:hAnsi="Arial" w:cs="Arial"/>
                <w:sz w:val="16"/>
                <w:szCs w:val="16"/>
              </w:rPr>
            </w:pPr>
          </w:p>
          <w:p w14:paraId="3B9A1211"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259</w:t>
            </w:r>
          </w:p>
        </w:tc>
      </w:tr>
      <w:tr w:rsidR="00FA64DD" w:rsidRPr="00B264B8" w14:paraId="02786687" w14:textId="77777777" w:rsidTr="00B264B8">
        <w:tc>
          <w:tcPr>
            <w:tcW w:w="1710" w:type="dxa"/>
          </w:tcPr>
          <w:p w14:paraId="30E38872"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Cultura</w:t>
            </w:r>
          </w:p>
        </w:tc>
        <w:tc>
          <w:tcPr>
            <w:tcW w:w="1420" w:type="dxa"/>
          </w:tcPr>
          <w:p w14:paraId="23F65947"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w:t>
            </w:r>
          </w:p>
        </w:tc>
        <w:tc>
          <w:tcPr>
            <w:tcW w:w="2161" w:type="dxa"/>
          </w:tcPr>
          <w:p w14:paraId="3CCBC6CB"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DRAFE, Consejeros de Cultura, Arte y Patrimonio y ciudadanía en general.</w:t>
            </w:r>
          </w:p>
        </w:tc>
        <w:tc>
          <w:tcPr>
            <w:tcW w:w="1681" w:type="dxa"/>
          </w:tcPr>
          <w:p w14:paraId="709636F4" w14:textId="26A8C8B1" w:rsidR="00FA64DD" w:rsidRPr="00B264B8" w:rsidRDefault="00B264B8" w:rsidP="00B264B8">
            <w:pPr>
              <w:jc w:val="center"/>
              <w:rPr>
                <w:rStyle w:val="e24kjd"/>
                <w:rFonts w:ascii="Arial" w:hAnsi="Arial" w:cs="Arial"/>
                <w:sz w:val="16"/>
                <w:szCs w:val="16"/>
              </w:rPr>
            </w:pPr>
            <w:r w:rsidRPr="00B264B8">
              <w:rPr>
                <w:rStyle w:val="e24kjd"/>
                <w:rFonts w:ascii="Arial" w:hAnsi="Arial" w:cs="Arial"/>
                <w:sz w:val="16"/>
                <w:szCs w:val="16"/>
              </w:rPr>
              <w:t>Facebook</w:t>
            </w:r>
            <w:r w:rsidR="00FA64DD" w:rsidRPr="00B264B8">
              <w:rPr>
                <w:rStyle w:val="e24kjd"/>
                <w:rFonts w:ascii="Arial" w:hAnsi="Arial" w:cs="Arial"/>
                <w:sz w:val="16"/>
                <w:szCs w:val="16"/>
              </w:rPr>
              <w:t xml:space="preserve"> Live</w:t>
            </w:r>
          </w:p>
        </w:tc>
        <w:tc>
          <w:tcPr>
            <w:tcW w:w="1577" w:type="dxa"/>
          </w:tcPr>
          <w:p w14:paraId="4DC72D58" w14:textId="77777777" w:rsidR="00FA64DD" w:rsidRPr="00B264B8" w:rsidRDefault="00FA64DD" w:rsidP="00B264B8">
            <w:pPr>
              <w:jc w:val="center"/>
              <w:rPr>
                <w:rStyle w:val="e24kjd"/>
                <w:rFonts w:ascii="Arial" w:hAnsi="Arial" w:cs="Arial"/>
                <w:sz w:val="16"/>
                <w:szCs w:val="16"/>
              </w:rPr>
            </w:pPr>
          </w:p>
          <w:p w14:paraId="6D2368CD"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91</w:t>
            </w:r>
          </w:p>
        </w:tc>
      </w:tr>
      <w:tr w:rsidR="00FA64DD" w:rsidRPr="00B264B8" w14:paraId="09A6F7E9" w14:textId="77777777" w:rsidTr="00B264B8">
        <w:tc>
          <w:tcPr>
            <w:tcW w:w="1710" w:type="dxa"/>
          </w:tcPr>
          <w:p w14:paraId="60020BCD"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Planeación</w:t>
            </w:r>
          </w:p>
          <w:p w14:paraId="498BB19C" w14:textId="77777777" w:rsidR="00FA64DD" w:rsidRPr="00B264B8" w:rsidRDefault="00FA64DD" w:rsidP="00B264B8">
            <w:pPr>
              <w:jc w:val="center"/>
              <w:rPr>
                <w:rStyle w:val="e24kjd"/>
                <w:rFonts w:ascii="Arial" w:hAnsi="Arial" w:cs="Arial"/>
                <w:sz w:val="16"/>
                <w:szCs w:val="16"/>
              </w:rPr>
            </w:pPr>
          </w:p>
        </w:tc>
        <w:tc>
          <w:tcPr>
            <w:tcW w:w="1420" w:type="dxa"/>
          </w:tcPr>
          <w:p w14:paraId="0F297B00"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w:t>
            </w:r>
          </w:p>
        </w:tc>
        <w:tc>
          <w:tcPr>
            <w:tcW w:w="2161" w:type="dxa"/>
          </w:tcPr>
          <w:p w14:paraId="456073D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Ciudadanía en general</w:t>
            </w:r>
          </w:p>
        </w:tc>
        <w:tc>
          <w:tcPr>
            <w:tcW w:w="1681" w:type="dxa"/>
          </w:tcPr>
          <w:p w14:paraId="204995FE" w14:textId="5AA28041" w:rsidR="00FA64DD" w:rsidRPr="00B264B8" w:rsidRDefault="00B264B8" w:rsidP="00B264B8">
            <w:pPr>
              <w:jc w:val="center"/>
              <w:rPr>
                <w:rStyle w:val="e24kjd"/>
                <w:rFonts w:ascii="Arial" w:hAnsi="Arial" w:cs="Arial"/>
                <w:sz w:val="16"/>
                <w:szCs w:val="16"/>
              </w:rPr>
            </w:pPr>
            <w:r w:rsidRPr="00B264B8">
              <w:rPr>
                <w:rStyle w:val="e24kjd"/>
                <w:rFonts w:ascii="Arial" w:hAnsi="Arial" w:cs="Arial"/>
                <w:sz w:val="16"/>
                <w:szCs w:val="16"/>
              </w:rPr>
              <w:t>Facebook</w:t>
            </w:r>
            <w:r w:rsidR="00FA64DD" w:rsidRPr="00B264B8">
              <w:rPr>
                <w:rStyle w:val="e24kjd"/>
                <w:rFonts w:ascii="Arial" w:hAnsi="Arial" w:cs="Arial"/>
                <w:sz w:val="16"/>
                <w:szCs w:val="16"/>
              </w:rPr>
              <w:t xml:space="preserve"> Live</w:t>
            </w:r>
          </w:p>
        </w:tc>
        <w:tc>
          <w:tcPr>
            <w:tcW w:w="1577" w:type="dxa"/>
          </w:tcPr>
          <w:p w14:paraId="420BE74C" w14:textId="77777777" w:rsidR="00FA64DD" w:rsidRPr="00B264B8" w:rsidRDefault="00FA64DD" w:rsidP="00B264B8">
            <w:pPr>
              <w:jc w:val="center"/>
              <w:rPr>
                <w:rStyle w:val="e24kjd"/>
                <w:rFonts w:ascii="Arial" w:hAnsi="Arial" w:cs="Arial"/>
                <w:sz w:val="16"/>
                <w:szCs w:val="16"/>
              </w:rPr>
            </w:pPr>
          </w:p>
          <w:p w14:paraId="5DB52706"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97</w:t>
            </w:r>
          </w:p>
        </w:tc>
      </w:tr>
      <w:tr w:rsidR="00FA64DD" w:rsidRPr="00B264B8" w14:paraId="61050393" w14:textId="77777777" w:rsidTr="00B264B8">
        <w:tc>
          <w:tcPr>
            <w:tcW w:w="1710" w:type="dxa"/>
          </w:tcPr>
          <w:p w14:paraId="65815A3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Educación</w:t>
            </w:r>
          </w:p>
          <w:p w14:paraId="2E6FE9FF" w14:textId="77777777" w:rsidR="00FA64DD" w:rsidRPr="00B264B8" w:rsidRDefault="00FA64DD" w:rsidP="00B264B8">
            <w:pPr>
              <w:jc w:val="center"/>
              <w:rPr>
                <w:rStyle w:val="e24kjd"/>
                <w:rFonts w:ascii="Arial" w:hAnsi="Arial" w:cs="Arial"/>
                <w:sz w:val="16"/>
                <w:szCs w:val="16"/>
              </w:rPr>
            </w:pPr>
          </w:p>
        </w:tc>
        <w:tc>
          <w:tcPr>
            <w:tcW w:w="1420" w:type="dxa"/>
          </w:tcPr>
          <w:p w14:paraId="16709D94"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w:t>
            </w:r>
          </w:p>
        </w:tc>
        <w:tc>
          <w:tcPr>
            <w:tcW w:w="2161" w:type="dxa"/>
          </w:tcPr>
          <w:p w14:paraId="7959E43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Comunidad educativa</w:t>
            </w:r>
          </w:p>
        </w:tc>
        <w:tc>
          <w:tcPr>
            <w:tcW w:w="1681" w:type="dxa"/>
          </w:tcPr>
          <w:p w14:paraId="0896288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Encuentros virtuales por diversos canales</w:t>
            </w:r>
          </w:p>
        </w:tc>
        <w:tc>
          <w:tcPr>
            <w:tcW w:w="1577" w:type="dxa"/>
          </w:tcPr>
          <w:p w14:paraId="039E2674" w14:textId="77777777" w:rsidR="00FA64DD" w:rsidRPr="00B264B8" w:rsidRDefault="00FA64DD" w:rsidP="00B264B8">
            <w:pPr>
              <w:jc w:val="center"/>
              <w:rPr>
                <w:rStyle w:val="e24kjd"/>
                <w:rFonts w:ascii="Arial" w:hAnsi="Arial" w:cs="Arial"/>
                <w:sz w:val="16"/>
                <w:szCs w:val="16"/>
              </w:rPr>
            </w:pPr>
          </w:p>
          <w:p w14:paraId="6535EE54"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14.643</w:t>
            </w:r>
          </w:p>
        </w:tc>
      </w:tr>
      <w:tr w:rsidR="00FA64DD" w:rsidRPr="00B264B8" w14:paraId="68FAFB20" w14:textId="77777777" w:rsidTr="00B264B8">
        <w:tc>
          <w:tcPr>
            <w:tcW w:w="1710" w:type="dxa"/>
          </w:tcPr>
          <w:p w14:paraId="1867104C" w14:textId="77777777" w:rsidR="00FA64DD" w:rsidRPr="00B264B8" w:rsidRDefault="00FA64DD" w:rsidP="00B264B8">
            <w:pPr>
              <w:jc w:val="center"/>
              <w:rPr>
                <w:rStyle w:val="e24kjd"/>
                <w:rFonts w:ascii="Arial" w:hAnsi="Arial" w:cs="Arial"/>
                <w:sz w:val="16"/>
                <w:szCs w:val="16"/>
              </w:rPr>
            </w:pPr>
          </w:p>
          <w:p w14:paraId="44E8EAA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Salud</w:t>
            </w:r>
          </w:p>
          <w:p w14:paraId="36800275" w14:textId="77777777" w:rsidR="00FA64DD" w:rsidRPr="00B264B8" w:rsidRDefault="00FA64DD" w:rsidP="00B264B8">
            <w:pPr>
              <w:jc w:val="center"/>
              <w:rPr>
                <w:rStyle w:val="e24kjd"/>
                <w:rFonts w:ascii="Arial" w:hAnsi="Arial" w:cs="Arial"/>
                <w:sz w:val="16"/>
                <w:szCs w:val="16"/>
              </w:rPr>
            </w:pPr>
          </w:p>
        </w:tc>
        <w:tc>
          <w:tcPr>
            <w:tcW w:w="1420" w:type="dxa"/>
          </w:tcPr>
          <w:p w14:paraId="67EB15E6" w14:textId="77777777" w:rsidR="00FA64DD" w:rsidRPr="00B264B8" w:rsidRDefault="00FA64DD" w:rsidP="00B264B8">
            <w:pPr>
              <w:jc w:val="center"/>
              <w:rPr>
                <w:rStyle w:val="e24kjd"/>
                <w:rFonts w:ascii="Arial" w:hAnsi="Arial" w:cs="Arial"/>
                <w:sz w:val="16"/>
                <w:szCs w:val="16"/>
              </w:rPr>
            </w:pPr>
          </w:p>
          <w:p w14:paraId="40B3F8C3"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w:t>
            </w:r>
          </w:p>
        </w:tc>
        <w:tc>
          <w:tcPr>
            <w:tcW w:w="2161" w:type="dxa"/>
          </w:tcPr>
          <w:p w14:paraId="535B335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Instancias y espacios de participación ciudadana en salud</w:t>
            </w:r>
          </w:p>
        </w:tc>
        <w:tc>
          <w:tcPr>
            <w:tcW w:w="1681" w:type="dxa"/>
          </w:tcPr>
          <w:p w14:paraId="6CCE97E1"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Espacio Escucharte</w:t>
            </w:r>
          </w:p>
          <w:p w14:paraId="4CA580CF"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Formulemos Juntos el Plan de Desarrollo</w:t>
            </w:r>
          </w:p>
        </w:tc>
        <w:tc>
          <w:tcPr>
            <w:tcW w:w="1577" w:type="dxa"/>
          </w:tcPr>
          <w:p w14:paraId="044B5899" w14:textId="77777777" w:rsidR="00FA64DD" w:rsidRPr="00B264B8" w:rsidRDefault="00FA64DD" w:rsidP="00B264B8">
            <w:pPr>
              <w:jc w:val="center"/>
              <w:rPr>
                <w:rStyle w:val="e24kjd"/>
                <w:rFonts w:ascii="Arial" w:hAnsi="Arial" w:cs="Arial"/>
                <w:sz w:val="16"/>
                <w:szCs w:val="16"/>
              </w:rPr>
            </w:pPr>
          </w:p>
          <w:p w14:paraId="59929F6D"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221</w:t>
            </w:r>
          </w:p>
        </w:tc>
      </w:tr>
      <w:tr w:rsidR="00FA64DD" w:rsidRPr="00B264B8" w14:paraId="4057E8D3" w14:textId="77777777" w:rsidTr="00B264B8">
        <w:trPr>
          <w:trHeight w:val="676"/>
        </w:trPr>
        <w:tc>
          <w:tcPr>
            <w:tcW w:w="1710" w:type="dxa"/>
          </w:tcPr>
          <w:p w14:paraId="7F80F55B" w14:textId="77777777" w:rsidR="00FA64DD" w:rsidRPr="00B264B8" w:rsidRDefault="00FA64DD" w:rsidP="00B264B8">
            <w:pPr>
              <w:jc w:val="center"/>
              <w:rPr>
                <w:rStyle w:val="e24kjd"/>
                <w:rFonts w:ascii="Arial" w:hAnsi="Arial" w:cs="Arial"/>
                <w:sz w:val="16"/>
                <w:szCs w:val="16"/>
              </w:rPr>
            </w:pPr>
          </w:p>
          <w:p w14:paraId="11519222"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Seguridad</w:t>
            </w:r>
          </w:p>
          <w:p w14:paraId="015FCF63" w14:textId="77777777" w:rsidR="00FA64DD" w:rsidRPr="00B264B8" w:rsidRDefault="00FA64DD" w:rsidP="00B264B8">
            <w:pPr>
              <w:jc w:val="center"/>
              <w:rPr>
                <w:rStyle w:val="e24kjd"/>
                <w:rFonts w:ascii="Arial" w:hAnsi="Arial" w:cs="Arial"/>
                <w:sz w:val="16"/>
                <w:szCs w:val="16"/>
              </w:rPr>
            </w:pPr>
          </w:p>
        </w:tc>
        <w:tc>
          <w:tcPr>
            <w:tcW w:w="1420" w:type="dxa"/>
          </w:tcPr>
          <w:p w14:paraId="53A3C2CF" w14:textId="77777777" w:rsidR="00FA64DD" w:rsidRPr="00B264B8" w:rsidRDefault="00FA64DD" w:rsidP="00B264B8">
            <w:pPr>
              <w:jc w:val="center"/>
              <w:rPr>
                <w:rStyle w:val="e24kjd"/>
                <w:rFonts w:ascii="Arial" w:hAnsi="Arial" w:cs="Arial"/>
                <w:sz w:val="16"/>
                <w:szCs w:val="16"/>
              </w:rPr>
            </w:pPr>
          </w:p>
          <w:p w14:paraId="4C7561BB"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w:t>
            </w:r>
          </w:p>
        </w:tc>
        <w:tc>
          <w:tcPr>
            <w:tcW w:w="2161" w:type="dxa"/>
          </w:tcPr>
          <w:p w14:paraId="4E3322C4"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Ciudadanía general e</w:t>
            </w:r>
          </w:p>
          <w:p w14:paraId="1AC99F42"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integrantes de instancias de participación en seguridad, convivencia y justicia.</w:t>
            </w:r>
          </w:p>
        </w:tc>
        <w:tc>
          <w:tcPr>
            <w:tcW w:w="1681" w:type="dxa"/>
          </w:tcPr>
          <w:p w14:paraId="43EF6997"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Encuentros virtuales por diversos canales</w:t>
            </w:r>
          </w:p>
        </w:tc>
        <w:tc>
          <w:tcPr>
            <w:tcW w:w="1577" w:type="dxa"/>
          </w:tcPr>
          <w:p w14:paraId="52B28BB0" w14:textId="77777777" w:rsidR="00FA64DD" w:rsidRPr="00B264B8" w:rsidRDefault="00FA64DD" w:rsidP="00B264B8">
            <w:pPr>
              <w:jc w:val="center"/>
              <w:rPr>
                <w:rStyle w:val="e24kjd"/>
                <w:rFonts w:ascii="Arial" w:hAnsi="Arial" w:cs="Arial"/>
                <w:sz w:val="16"/>
                <w:szCs w:val="16"/>
              </w:rPr>
            </w:pPr>
          </w:p>
          <w:p w14:paraId="26A5C3D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24</w:t>
            </w:r>
          </w:p>
        </w:tc>
      </w:tr>
      <w:tr w:rsidR="00FA64DD" w:rsidRPr="00B264B8" w14:paraId="5B858CF3" w14:textId="77777777" w:rsidTr="00B264B8">
        <w:trPr>
          <w:trHeight w:val="676"/>
        </w:trPr>
        <w:tc>
          <w:tcPr>
            <w:tcW w:w="1710" w:type="dxa"/>
          </w:tcPr>
          <w:p w14:paraId="078BC3F1" w14:textId="77777777" w:rsidR="00FA64DD" w:rsidRPr="00B264B8" w:rsidRDefault="00FA64DD" w:rsidP="00B264B8">
            <w:pPr>
              <w:jc w:val="center"/>
              <w:rPr>
                <w:rStyle w:val="e24kjd"/>
                <w:rFonts w:ascii="Arial" w:hAnsi="Arial" w:cs="Arial"/>
                <w:sz w:val="16"/>
                <w:szCs w:val="16"/>
              </w:rPr>
            </w:pPr>
          </w:p>
          <w:p w14:paraId="17E8AD80" w14:textId="77777777" w:rsidR="00FA64DD" w:rsidRPr="00B264B8" w:rsidRDefault="00FA64DD" w:rsidP="00B264B8">
            <w:pPr>
              <w:jc w:val="center"/>
              <w:rPr>
                <w:rStyle w:val="e24kjd"/>
                <w:rFonts w:ascii="Arial" w:hAnsi="Arial" w:cs="Arial"/>
                <w:sz w:val="16"/>
                <w:szCs w:val="16"/>
              </w:rPr>
            </w:pPr>
          </w:p>
          <w:p w14:paraId="5454BCC6"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Hábitat</w:t>
            </w:r>
          </w:p>
          <w:p w14:paraId="51DAD763" w14:textId="77777777" w:rsidR="00FA64DD" w:rsidRPr="00B264B8" w:rsidRDefault="00FA64DD" w:rsidP="00B264B8">
            <w:pPr>
              <w:jc w:val="center"/>
              <w:rPr>
                <w:rStyle w:val="e24kjd"/>
                <w:rFonts w:ascii="Arial" w:hAnsi="Arial" w:cs="Arial"/>
                <w:sz w:val="16"/>
                <w:szCs w:val="16"/>
              </w:rPr>
            </w:pPr>
          </w:p>
        </w:tc>
        <w:tc>
          <w:tcPr>
            <w:tcW w:w="1420" w:type="dxa"/>
          </w:tcPr>
          <w:p w14:paraId="5385DA8A" w14:textId="77777777" w:rsidR="00FA64DD" w:rsidRPr="00B264B8" w:rsidRDefault="00FA64DD" w:rsidP="00B264B8">
            <w:pPr>
              <w:jc w:val="center"/>
              <w:rPr>
                <w:rStyle w:val="e24kjd"/>
                <w:rFonts w:ascii="Arial" w:hAnsi="Arial" w:cs="Arial"/>
                <w:sz w:val="16"/>
                <w:szCs w:val="16"/>
              </w:rPr>
            </w:pPr>
          </w:p>
          <w:p w14:paraId="511DB759" w14:textId="77777777" w:rsidR="00FA64DD" w:rsidRPr="00B264B8" w:rsidRDefault="00FA64DD" w:rsidP="00B264B8">
            <w:pPr>
              <w:jc w:val="center"/>
              <w:rPr>
                <w:rStyle w:val="e24kjd"/>
                <w:rFonts w:ascii="Arial" w:hAnsi="Arial" w:cs="Arial"/>
                <w:sz w:val="16"/>
                <w:szCs w:val="16"/>
              </w:rPr>
            </w:pPr>
          </w:p>
          <w:p w14:paraId="7C0FBBA7"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4</w:t>
            </w:r>
          </w:p>
        </w:tc>
        <w:tc>
          <w:tcPr>
            <w:tcW w:w="2161" w:type="dxa"/>
          </w:tcPr>
          <w:p w14:paraId="029EEC35" w14:textId="77777777" w:rsidR="00FA64DD" w:rsidRPr="00B264B8" w:rsidRDefault="00FA64DD" w:rsidP="00B264B8">
            <w:pPr>
              <w:jc w:val="center"/>
              <w:rPr>
                <w:rStyle w:val="e24kjd"/>
                <w:rFonts w:ascii="Arial" w:hAnsi="Arial" w:cs="Arial"/>
                <w:sz w:val="16"/>
                <w:szCs w:val="16"/>
              </w:rPr>
            </w:pPr>
          </w:p>
          <w:p w14:paraId="25D86E85"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 xml:space="preserve">Cuatros talleres con población rural y uno con población de niños, niñas y adolescentes. </w:t>
            </w:r>
          </w:p>
        </w:tc>
        <w:tc>
          <w:tcPr>
            <w:tcW w:w="1681" w:type="dxa"/>
          </w:tcPr>
          <w:p w14:paraId="7B149FCF" w14:textId="77777777" w:rsidR="00FA64DD" w:rsidRPr="00B264B8" w:rsidRDefault="00FA64DD" w:rsidP="00B264B8">
            <w:pPr>
              <w:jc w:val="center"/>
              <w:rPr>
                <w:rStyle w:val="e24kjd"/>
                <w:rFonts w:ascii="Arial" w:hAnsi="Arial" w:cs="Arial"/>
                <w:sz w:val="16"/>
                <w:szCs w:val="16"/>
              </w:rPr>
            </w:pPr>
          </w:p>
          <w:p w14:paraId="6143C195" w14:textId="77777777" w:rsidR="00FA64DD" w:rsidRPr="00B264B8" w:rsidRDefault="00FA64DD" w:rsidP="00B264B8">
            <w:pPr>
              <w:jc w:val="center"/>
              <w:rPr>
                <w:rStyle w:val="e24kjd"/>
                <w:rFonts w:ascii="Arial" w:hAnsi="Arial" w:cs="Arial"/>
                <w:sz w:val="16"/>
                <w:szCs w:val="16"/>
              </w:rPr>
            </w:pPr>
          </w:p>
          <w:p w14:paraId="7F6654DB"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Talleres presenciales</w:t>
            </w:r>
          </w:p>
        </w:tc>
        <w:tc>
          <w:tcPr>
            <w:tcW w:w="1577" w:type="dxa"/>
          </w:tcPr>
          <w:p w14:paraId="13D24CB3" w14:textId="77777777" w:rsidR="00FA64DD" w:rsidRPr="00B264B8" w:rsidRDefault="00FA64DD" w:rsidP="00B264B8">
            <w:pPr>
              <w:jc w:val="center"/>
              <w:rPr>
                <w:rStyle w:val="e24kjd"/>
                <w:rFonts w:ascii="Arial" w:hAnsi="Arial" w:cs="Arial"/>
                <w:sz w:val="16"/>
                <w:szCs w:val="16"/>
              </w:rPr>
            </w:pPr>
          </w:p>
          <w:p w14:paraId="05D51B50"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11</w:t>
            </w:r>
          </w:p>
        </w:tc>
      </w:tr>
      <w:tr w:rsidR="00FA64DD" w:rsidRPr="00B264B8" w14:paraId="63257C16" w14:textId="77777777" w:rsidTr="00B264B8">
        <w:trPr>
          <w:trHeight w:val="676"/>
        </w:trPr>
        <w:tc>
          <w:tcPr>
            <w:tcW w:w="1710" w:type="dxa"/>
          </w:tcPr>
          <w:p w14:paraId="2D7D2BA8" w14:textId="77777777" w:rsidR="00FA64DD" w:rsidRPr="00B264B8" w:rsidRDefault="00FA64DD" w:rsidP="00B264B8">
            <w:pPr>
              <w:jc w:val="center"/>
              <w:rPr>
                <w:rStyle w:val="e24kjd"/>
                <w:rFonts w:ascii="Arial" w:hAnsi="Arial" w:cs="Arial"/>
                <w:sz w:val="16"/>
                <w:szCs w:val="16"/>
              </w:rPr>
            </w:pPr>
          </w:p>
          <w:p w14:paraId="36009CA8" w14:textId="77777777" w:rsidR="00FA64DD" w:rsidRPr="00B264B8" w:rsidRDefault="00FA64DD" w:rsidP="00B264B8">
            <w:pPr>
              <w:jc w:val="center"/>
              <w:rPr>
                <w:rStyle w:val="e24kjd"/>
                <w:rFonts w:ascii="Arial" w:hAnsi="Arial" w:cs="Arial"/>
                <w:sz w:val="16"/>
                <w:szCs w:val="16"/>
              </w:rPr>
            </w:pPr>
          </w:p>
          <w:p w14:paraId="50869D97"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 xml:space="preserve">Integración Social </w:t>
            </w:r>
          </w:p>
        </w:tc>
        <w:tc>
          <w:tcPr>
            <w:tcW w:w="1420" w:type="dxa"/>
          </w:tcPr>
          <w:p w14:paraId="57588B69" w14:textId="77777777" w:rsidR="00FA64DD" w:rsidRPr="00B264B8" w:rsidRDefault="00FA64DD" w:rsidP="00B264B8">
            <w:pPr>
              <w:jc w:val="center"/>
              <w:rPr>
                <w:rStyle w:val="e24kjd"/>
                <w:rFonts w:ascii="Arial" w:hAnsi="Arial" w:cs="Arial"/>
                <w:sz w:val="16"/>
                <w:szCs w:val="16"/>
              </w:rPr>
            </w:pPr>
          </w:p>
          <w:p w14:paraId="7AE92803" w14:textId="77777777" w:rsidR="00FA64DD" w:rsidRPr="00B264B8" w:rsidRDefault="00FA64DD" w:rsidP="00B264B8">
            <w:pPr>
              <w:jc w:val="center"/>
              <w:rPr>
                <w:rStyle w:val="e24kjd"/>
                <w:rFonts w:ascii="Arial" w:hAnsi="Arial" w:cs="Arial"/>
                <w:sz w:val="16"/>
                <w:szCs w:val="16"/>
              </w:rPr>
            </w:pPr>
          </w:p>
          <w:p w14:paraId="5DB0F85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w:t>
            </w:r>
          </w:p>
        </w:tc>
        <w:tc>
          <w:tcPr>
            <w:tcW w:w="2161" w:type="dxa"/>
          </w:tcPr>
          <w:p w14:paraId="693522F6" w14:textId="77777777" w:rsidR="00FA64DD" w:rsidRPr="00B264B8" w:rsidRDefault="00FA64DD" w:rsidP="00B264B8">
            <w:pPr>
              <w:jc w:val="center"/>
              <w:rPr>
                <w:rStyle w:val="e24kjd"/>
                <w:rFonts w:ascii="Arial" w:hAnsi="Arial" w:cs="Arial"/>
                <w:sz w:val="16"/>
                <w:szCs w:val="16"/>
              </w:rPr>
            </w:pPr>
          </w:p>
        </w:tc>
        <w:tc>
          <w:tcPr>
            <w:tcW w:w="1681" w:type="dxa"/>
          </w:tcPr>
          <w:p w14:paraId="368B1807" w14:textId="77777777" w:rsidR="00FA64DD" w:rsidRPr="00B264B8" w:rsidRDefault="00FA64DD" w:rsidP="00B264B8">
            <w:pPr>
              <w:jc w:val="center"/>
              <w:rPr>
                <w:rStyle w:val="e24kjd"/>
                <w:rFonts w:ascii="Arial" w:hAnsi="Arial" w:cs="Arial"/>
                <w:sz w:val="16"/>
                <w:szCs w:val="16"/>
              </w:rPr>
            </w:pPr>
          </w:p>
        </w:tc>
        <w:tc>
          <w:tcPr>
            <w:tcW w:w="1577" w:type="dxa"/>
          </w:tcPr>
          <w:p w14:paraId="11258429" w14:textId="77777777" w:rsidR="00FA64DD" w:rsidRPr="00B264B8" w:rsidRDefault="00FA64DD" w:rsidP="00B264B8">
            <w:pPr>
              <w:jc w:val="center"/>
              <w:rPr>
                <w:rStyle w:val="e24kjd"/>
                <w:rFonts w:ascii="Arial" w:hAnsi="Arial" w:cs="Arial"/>
                <w:sz w:val="16"/>
                <w:szCs w:val="16"/>
              </w:rPr>
            </w:pPr>
          </w:p>
          <w:p w14:paraId="674BD489"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14</w:t>
            </w:r>
          </w:p>
        </w:tc>
      </w:tr>
      <w:tr w:rsidR="00FA64DD" w:rsidRPr="00B264B8" w14:paraId="4F3959AA" w14:textId="77777777" w:rsidTr="00B264B8">
        <w:trPr>
          <w:trHeight w:val="676"/>
        </w:trPr>
        <w:tc>
          <w:tcPr>
            <w:tcW w:w="1710" w:type="dxa"/>
          </w:tcPr>
          <w:p w14:paraId="30163C8C" w14:textId="77777777" w:rsidR="00FA64DD" w:rsidRPr="00B264B8" w:rsidRDefault="00FA64DD" w:rsidP="00B264B8">
            <w:pPr>
              <w:jc w:val="center"/>
              <w:rPr>
                <w:rStyle w:val="e24kjd"/>
                <w:rFonts w:ascii="Arial" w:hAnsi="Arial" w:cs="Arial"/>
                <w:sz w:val="16"/>
                <w:szCs w:val="16"/>
              </w:rPr>
            </w:pPr>
          </w:p>
          <w:p w14:paraId="601D978E"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Ambiente</w:t>
            </w:r>
          </w:p>
        </w:tc>
        <w:tc>
          <w:tcPr>
            <w:tcW w:w="1420" w:type="dxa"/>
          </w:tcPr>
          <w:p w14:paraId="6A4C147A" w14:textId="77777777" w:rsidR="00FA64DD" w:rsidRPr="00B264B8" w:rsidRDefault="00FA64DD" w:rsidP="00B264B8">
            <w:pPr>
              <w:jc w:val="center"/>
              <w:rPr>
                <w:rStyle w:val="e24kjd"/>
                <w:rFonts w:ascii="Arial" w:hAnsi="Arial" w:cs="Arial"/>
                <w:sz w:val="16"/>
                <w:szCs w:val="16"/>
              </w:rPr>
            </w:pPr>
          </w:p>
          <w:p w14:paraId="03BA69C3"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w:t>
            </w:r>
          </w:p>
        </w:tc>
        <w:tc>
          <w:tcPr>
            <w:tcW w:w="2161" w:type="dxa"/>
          </w:tcPr>
          <w:p w14:paraId="2177FE5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Ciudadanía en general</w:t>
            </w:r>
          </w:p>
        </w:tc>
        <w:tc>
          <w:tcPr>
            <w:tcW w:w="1681" w:type="dxa"/>
          </w:tcPr>
          <w:p w14:paraId="1365E2D2" w14:textId="0D4BA301" w:rsidR="00FA64DD" w:rsidRPr="00B264B8" w:rsidRDefault="00C50327" w:rsidP="00B264B8">
            <w:pPr>
              <w:jc w:val="center"/>
              <w:rPr>
                <w:rStyle w:val="e24kjd"/>
                <w:rFonts w:ascii="Arial" w:hAnsi="Arial" w:cs="Arial"/>
                <w:sz w:val="16"/>
                <w:szCs w:val="16"/>
              </w:rPr>
            </w:pPr>
            <w:r w:rsidRPr="00B264B8">
              <w:rPr>
                <w:rStyle w:val="e24kjd"/>
                <w:rFonts w:ascii="Arial" w:hAnsi="Arial" w:cs="Arial"/>
                <w:sz w:val="16"/>
                <w:szCs w:val="16"/>
              </w:rPr>
              <w:t>Facebook</w:t>
            </w:r>
            <w:r w:rsidR="00FA64DD" w:rsidRPr="00B264B8">
              <w:rPr>
                <w:rStyle w:val="e24kjd"/>
                <w:rFonts w:ascii="Arial" w:hAnsi="Arial" w:cs="Arial"/>
                <w:sz w:val="16"/>
                <w:szCs w:val="16"/>
              </w:rPr>
              <w:t xml:space="preserve"> Live</w:t>
            </w:r>
          </w:p>
        </w:tc>
        <w:tc>
          <w:tcPr>
            <w:tcW w:w="1577" w:type="dxa"/>
          </w:tcPr>
          <w:p w14:paraId="46BB4C22" w14:textId="77777777" w:rsidR="00FA64DD" w:rsidRPr="00B264B8" w:rsidRDefault="00FA64DD" w:rsidP="00B264B8">
            <w:pPr>
              <w:jc w:val="center"/>
              <w:rPr>
                <w:rStyle w:val="e24kjd"/>
                <w:rFonts w:ascii="Arial" w:hAnsi="Arial" w:cs="Arial"/>
                <w:sz w:val="16"/>
                <w:szCs w:val="16"/>
              </w:rPr>
            </w:pPr>
          </w:p>
          <w:p w14:paraId="1A6496E3" w14:textId="77777777" w:rsidR="00FA64DD" w:rsidRPr="00B264B8" w:rsidRDefault="00FA64DD" w:rsidP="00B264B8">
            <w:pPr>
              <w:jc w:val="center"/>
              <w:rPr>
                <w:rStyle w:val="e24kjd"/>
                <w:rFonts w:ascii="Arial" w:hAnsi="Arial" w:cs="Arial"/>
                <w:sz w:val="16"/>
                <w:szCs w:val="16"/>
              </w:rPr>
            </w:pPr>
          </w:p>
          <w:p w14:paraId="1FFD3079"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58</w:t>
            </w:r>
          </w:p>
        </w:tc>
      </w:tr>
      <w:tr w:rsidR="00FA64DD" w:rsidRPr="00B264B8" w14:paraId="0A0B5C15" w14:textId="77777777" w:rsidTr="00B264B8">
        <w:trPr>
          <w:trHeight w:val="676"/>
        </w:trPr>
        <w:tc>
          <w:tcPr>
            <w:tcW w:w="1710" w:type="dxa"/>
          </w:tcPr>
          <w:p w14:paraId="6631A213" w14:textId="77777777" w:rsidR="00FA64DD" w:rsidRPr="00B264B8" w:rsidRDefault="00FA64DD" w:rsidP="00B264B8">
            <w:pPr>
              <w:jc w:val="center"/>
              <w:rPr>
                <w:rStyle w:val="e24kjd"/>
                <w:rFonts w:ascii="Arial" w:hAnsi="Arial" w:cs="Arial"/>
                <w:sz w:val="16"/>
                <w:szCs w:val="16"/>
              </w:rPr>
            </w:pPr>
          </w:p>
          <w:p w14:paraId="1923B282"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IDPAC</w:t>
            </w:r>
          </w:p>
        </w:tc>
        <w:tc>
          <w:tcPr>
            <w:tcW w:w="1420" w:type="dxa"/>
          </w:tcPr>
          <w:p w14:paraId="0983E585" w14:textId="77777777" w:rsidR="00FA64DD" w:rsidRPr="00B264B8" w:rsidRDefault="00FA64DD" w:rsidP="00B264B8">
            <w:pPr>
              <w:jc w:val="center"/>
              <w:rPr>
                <w:rStyle w:val="e24kjd"/>
                <w:rFonts w:ascii="Arial" w:hAnsi="Arial" w:cs="Arial"/>
                <w:sz w:val="16"/>
                <w:szCs w:val="16"/>
              </w:rPr>
            </w:pPr>
          </w:p>
          <w:p w14:paraId="2408CCF3"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2</w:t>
            </w:r>
          </w:p>
        </w:tc>
        <w:tc>
          <w:tcPr>
            <w:tcW w:w="2161" w:type="dxa"/>
          </w:tcPr>
          <w:p w14:paraId="00AB5182" w14:textId="77777777" w:rsidR="00FA64DD" w:rsidRPr="00B264B8" w:rsidRDefault="00FA64DD" w:rsidP="00B264B8">
            <w:pPr>
              <w:jc w:val="center"/>
              <w:rPr>
                <w:rStyle w:val="e24kjd"/>
                <w:rFonts w:ascii="Arial" w:hAnsi="Arial" w:cs="Arial"/>
                <w:sz w:val="16"/>
                <w:szCs w:val="16"/>
              </w:rPr>
            </w:pPr>
          </w:p>
          <w:p w14:paraId="4762A9CA"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Retos por Estrategia Virtual</w:t>
            </w:r>
          </w:p>
        </w:tc>
        <w:tc>
          <w:tcPr>
            <w:tcW w:w="1681" w:type="dxa"/>
          </w:tcPr>
          <w:p w14:paraId="2F1881C0" w14:textId="77777777" w:rsidR="00FA64DD" w:rsidRPr="00B264B8" w:rsidRDefault="00FA64DD" w:rsidP="00B264B8">
            <w:pPr>
              <w:jc w:val="center"/>
              <w:rPr>
                <w:rStyle w:val="e24kjd"/>
                <w:rFonts w:ascii="Arial" w:hAnsi="Arial" w:cs="Arial"/>
                <w:sz w:val="16"/>
                <w:szCs w:val="16"/>
              </w:rPr>
            </w:pPr>
          </w:p>
          <w:p w14:paraId="5A36801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Plataforma de la Participación</w:t>
            </w:r>
          </w:p>
        </w:tc>
        <w:tc>
          <w:tcPr>
            <w:tcW w:w="1577" w:type="dxa"/>
          </w:tcPr>
          <w:p w14:paraId="77DD9872" w14:textId="77777777" w:rsidR="00FA64DD" w:rsidRPr="00B264B8" w:rsidRDefault="00FA64DD" w:rsidP="00B264B8">
            <w:pPr>
              <w:jc w:val="center"/>
              <w:rPr>
                <w:rStyle w:val="e24kjd"/>
                <w:rFonts w:ascii="Arial" w:hAnsi="Arial" w:cs="Arial"/>
                <w:sz w:val="16"/>
                <w:szCs w:val="16"/>
              </w:rPr>
            </w:pPr>
          </w:p>
          <w:p w14:paraId="0B2E4B4C"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1.109</w:t>
            </w:r>
          </w:p>
        </w:tc>
      </w:tr>
      <w:tr w:rsidR="00FA64DD" w:rsidRPr="00B264B8" w14:paraId="202BF947" w14:textId="77777777" w:rsidTr="00B264B8">
        <w:trPr>
          <w:trHeight w:val="676"/>
        </w:trPr>
        <w:tc>
          <w:tcPr>
            <w:tcW w:w="1710" w:type="dxa"/>
          </w:tcPr>
          <w:p w14:paraId="70D85151" w14:textId="77777777" w:rsidR="00FA64DD" w:rsidRPr="00B264B8" w:rsidRDefault="00FA64DD" w:rsidP="00B264B8">
            <w:pPr>
              <w:jc w:val="center"/>
              <w:rPr>
                <w:rStyle w:val="e24kjd"/>
                <w:rFonts w:ascii="Arial" w:hAnsi="Arial" w:cs="Arial"/>
                <w:sz w:val="16"/>
                <w:szCs w:val="16"/>
              </w:rPr>
            </w:pPr>
          </w:p>
          <w:p w14:paraId="35B47967" w14:textId="77777777" w:rsidR="00FA64DD" w:rsidRPr="00B264B8" w:rsidRDefault="00FA64DD" w:rsidP="00B264B8">
            <w:pPr>
              <w:jc w:val="center"/>
              <w:rPr>
                <w:rStyle w:val="e24kjd"/>
                <w:rFonts w:ascii="Arial" w:hAnsi="Arial" w:cs="Arial"/>
                <w:sz w:val="16"/>
                <w:szCs w:val="16"/>
              </w:rPr>
            </w:pPr>
          </w:p>
          <w:p w14:paraId="67A22A53"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Sectores LGBTI</w:t>
            </w:r>
          </w:p>
        </w:tc>
        <w:tc>
          <w:tcPr>
            <w:tcW w:w="1420" w:type="dxa"/>
          </w:tcPr>
          <w:p w14:paraId="533E9E0C" w14:textId="77777777" w:rsidR="00FA64DD" w:rsidRPr="00B264B8" w:rsidRDefault="00FA64DD" w:rsidP="00B264B8">
            <w:pPr>
              <w:jc w:val="center"/>
              <w:rPr>
                <w:rStyle w:val="e24kjd"/>
                <w:rFonts w:ascii="Arial" w:hAnsi="Arial" w:cs="Arial"/>
                <w:sz w:val="16"/>
                <w:szCs w:val="16"/>
              </w:rPr>
            </w:pPr>
          </w:p>
          <w:p w14:paraId="244221C8"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1</w:t>
            </w:r>
          </w:p>
        </w:tc>
        <w:tc>
          <w:tcPr>
            <w:tcW w:w="2161" w:type="dxa"/>
          </w:tcPr>
          <w:p w14:paraId="1816ACF5" w14:textId="77777777" w:rsidR="00FA64DD" w:rsidRPr="00B264B8" w:rsidRDefault="00FA64DD" w:rsidP="00B264B8">
            <w:pPr>
              <w:jc w:val="center"/>
              <w:rPr>
                <w:rStyle w:val="e24kjd"/>
                <w:rFonts w:ascii="Arial" w:hAnsi="Arial" w:cs="Arial"/>
                <w:sz w:val="16"/>
                <w:szCs w:val="16"/>
              </w:rPr>
            </w:pPr>
          </w:p>
        </w:tc>
        <w:tc>
          <w:tcPr>
            <w:tcW w:w="1681" w:type="dxa"/>
          </w:tcPr>
          <w:p w14:paraId="38F5E86E" w14:textId="77777777" w:rsidR="00FA64DD" w:rsidRPr="00B264B8" w:rsidRDefault="00FA64DD" w:rsidP="00B264B8">
            <w:pPr>
              <w:jc w:val="center"/>
              <w:rPr>
                <w:rStyle w:val="e24kjd"/>
                <w:rFonts w:ascii="Arial" w:hAnsi="Arial" w:cs="Arial"/>
                <w:sz w:val="16"/>
                <w:szCs w:val="16"/>
              </w:rPr>
            </w:pPr>
          </w:p>
        </w:tc>
        <w:tc>
          <w:tcPr>
            <w:tcW w:w="1577" w:type="dxa"/>
          </w:tcPr>
          <w:p w14:paraId="4CE28AFE" w14:textId="77777777" w:rsidR="00FA64DD" w:rsidRPr="00B264B8" w:rsidRDefault="00FA64DD" w:rsidP="00B264B8">
            <w:pPr>
              <w:jc w:val="center"/>
              <w:rPr>
                <w:rStyle w:val="e24kjd"/>
                <w:rFonts w:ascii="Arial" w:hAnsi="Arial" w:cs="Arial"/>
                <w:sz w:val="16"/>
                <w:szCs w:val="16"/>
              </w:rPr>
            </w:pPr>
          </w:p>
          <w:p w14:paraId="29FB139B" w14:textId="77777777" w:rsidR="00FA64DD" w:rsidRPr="00B264B8" w:rsidRDefault="00FA64DD" w:rsidP="00B264B8">
            <w:pPr>
              <w:jc w:val="center"/>
              <w:rPr>
                <w:rStyle w:val="e24kjd"/>
                <w:rFonts w:ascii="Arial" w:hAnsi="Arial" w:cs="Arial"/>
                <w:sz w:val="16"/>
                <w:szCs w:val="16"/>
              </w:rPr>
            </w:pPr>
            <w:r w:rsidRPr="00B264B8">
              <w:rPr>
                <w:rStyle w:val="e24kjd"/>
                <w:rFonts w:ascii="Arial" w:hAnsi="Arial" w:cs="Arial"/>
                <w:sz w:val="16"/>
                <w:szCs w:val="16"/>
              </w:rPr>
              <w:t>49</w:t>
            </w:r>
          </w:p>
        </w:tc>
      </w:tr>
      <w:tr w:rsidR="00FA64DD" w:rsidRPr="00B264B8" w14:paraId="78539A91" w14:textId="77777777" w:rsidTr="00B264B8">
        <w:trPr>
          <w:trHeight w:val="274"/>
        </w:trPr>
        <w:tc>
          <w:tcPr>
            <w:tcW w:w="1710" w:type="dxa"/>
            <w:shd w:val="clear" w:color="auto" w:fill="365F91" w:themeFill="accent1" w:themeFillShade="BF"/>
          </w:tcPr>
          <w:p w14:paraId="5206D5B5" w14:textId="77777777" w:rsidR="00FA64DD" w:rsidRPr="00B264B8" w:rsidRDefault="00FA64DD" w:rsidP="00B264B8">
            <w:pPr>
              <w:jc w:val="center"/>
              <w:rPr>
                <w:rStyle w:val="e24kjd"/>
                <w:rFonts w:ascii="Arial" w:hAnsi="Arial" w:cs="Arial"/>
                <w:b/>
                <w:bCs/>
                <w:color w:val="FFFFFF" w:themeColor="background1"/>
                <w:sz w:val="16"/>
                <w:szCs w:val="16"/>
              </w:rPr>
            </w:pPr>
            <w:proofErr w:type="gramStart"/>
            <w:r w:rsidRPr="00B264B8">
              <w:rPr>
                <w:rStyle w:val="e24kjd"/>
                <w:rFonts w:ascii="Arial" w:hAnsi="Arial" w:cs="Arial"/>
                <w:b/>
                <w:bCs/>
                <w:color w:val="FFFFFF" w:themeColor="background1"/>
                <w:sz w:val="16"/>
                <w:szCs w:val="16"/>
              </w:rPr>
              <w:t>TOTAL</w:t>
            </w:r>
            <w:proofErr w:type="gramEnd"/>
            <w:r w:rsidRPr="00B264B8">
              <w:rPr>
                <w:rStyle w:val="e24kjd"/>
                <w:rFonts w:ascii="Arial" w:hAnsi="Arial" w:cs="Arial"/>
                <w:b/>
                <w:bCs/>
                <w:color w:val="FFFFFF" w:themeColor="background1"/>
                <w:sz w:val="16"/>
                <w:szCs w:val="16"/>
              </w:rPr>
              <w:t xml:space="preserve"> EVENTOS</w:t>
            </w:r>
          </w:p>
        </w:tc>
        <w:tc>
          <w:tcPr>
            <w:tcW w:w="5262" w:type="dxa"/>
            <w:gridSpan w:val="3"/>
            <w:shd w:val="clear" w:color="auto" w:fill="365F91" w:themeFill="accent1" w:themeFillShade="BF"/>
          </w:tcPr>
          <w:p w14:paraId="6B417471" w14:textId="77777777" w:rsidR="00FA64DD" w:rsidRPr="00B264B8" w:rsidRDefault="00FA64DD" w:rsidP="00B264B8">
            <w:pPr>
              <w:rPr>
                <w:rStyle w:val="e24kjd"/>
                <w:rFonts w:ascii="Arial" w:hAnsi="Arial" w:cs="Arial"/>
                <w:b/>
                <w:bCs/>
                <w:color w:val="FFFFFF" w:themeColor="background1"/>
                <w:sz w:val="16"/>
                <w:szCs w:val="16"/>
              </w:rPr>
            </w:pPr>
            <w:r w:rsidRPr="00B264B8">
              <w:rPr>
                <w:rStyle w:val="e24kjd"/>
                <w:rFonts w:ascii="Arial" w:hAnsi="Arial" w:cs="Arial"/>
                <w:b/>
                <w:bCs/>
                <w:color w:val="FFFFFF" w:themeColor="background1"/>
                <w:sz w:val="16"/>
                <w:szCs w:val="16"/>
              </w:rPr>
              <w:t xml:space="preserve">      58</w:t>
            </w:r>
          </w:p>
        </w:tc>
        <w:tc>
          <w:tcPr>
            <w:tcW w:w="1577" w:type="dxa"/>
            <w:shd w:val="clear" w:color="auto" w:fill="365F91" w:themeFill="accent1" w:themeFillShade="BF"/>
          </w:tcPr>
          <w:p w14:paraId="491CFE46" w14:textId="77777777" w:rsidR="00FA64DD" w:rsidRPr="00B264B8" w:rsidRDefault="00FA64DD" w:rsidP="00B264B8">
            <w:pPr>
              <w:rPr>
                <w:rStyle w:val="e24kjd"/>
                <w:rFonts w:ascii="Arial" w:hAnsi="Arial" w:cs="Arial"/>
                <w:b/>
                <w:bCs/>
                <w:color w:val="FFFFFF" w:themeColor="background1"/>
                <w:sz w:val="16"/>
                <w:szCs w:val="16"/>
              </w:rPr>
            </w:pPr>
          </w:p>
        </w:tc>
      </w:tr>
    </w:tbl>
    <w:p w14:paraId="3A5DB665" w14:textId="77777777" w:rsidR="00FA64DD" w:rsidRPr="00B71888" w:rsidRDefault="00FA64DD" w:rsidP="00FA64DD">
      <w:pPr>
        <w:pStyle w:val="Prrafodelista"/>
        <w:jc w:val="both"/>
        <w:rPr>
          <w:rStyle w:val="e24kjd"/>
          <w:rFonts w:ascii="Arial" w:hAnsi="Arial" w:cs="Arial"/>
          <w:b/>
          <w:bCs/>
          <w:sz w:val="22"/>
          <w:szCs w:val="22"/>
        </w:rPr>
      </w:pPr>
    </w:p>
    <w:p w14:paraId="382B1523" w14:textId="77777777" w:rsidR="00FA64DD" w:rsidRPr="00B71888" w:rsidRDefault="00FA64DD" w:rsidP="00FA64DD">
      <w:pPr>
        <w:pStyle w:val="Prrafodelista"/>
        <w:jc w:val="both"/>
        <w:rPr>
          <w:rStyle w:val="e24kjd"/>
          <w:rFonts w:ascii="Arial" w:hAnsi="Arial" w:cs="Arial"/>
          <w:b/>
          <w:bCs/>
          <w:sz w:val="22"/>
          <w:szCs w:val="22"/>
        </w:rPr>
      </w:pPr>
    </w:p>
    <w:p w14:paraId="67D6AE63" w14:textId="77777777" w:rsidR="00FA64DD" w:rsidRPr="00B71888" w:rsidRDefault="00FA64DD" w:rsidP="00F21F1E">
      <w:pPr>
        <w:pStyle w:val="Prrafodelista"/>
        <w:numPr>
          <w:ilvl w:val="0"/>
          <w:numId w:val="33"/>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Análisis sectorial por avance de estrategias:</w:t>
      </w:r>
    </w:p>
    <w:p w14:paraId="31ED0187" w14:textId="719BE624" w:rsidR="00FA64DD" w:rsidRDefault="00FA64DD" w:rsidP="00B264B8">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Una vez compilado el número de eventos registrado por sector, la Dirección de Participación inició el proceso de sistematización que da cuenta de los avances respecto a los eventos registrados en el cuadro 1. y que se detalla de la siguiente manera:  </w:t>
      </w:r>
    </w:p>
    <w:p w14:paraId="04D8DAB5" w14:textId="77777777" w:rsidR="00B264B8" w:rsidRPr="00B71888" w:rsidRDefault="00B264B8" w:rsidP="00FA64DD">
      <w:pPr>
        <w:jc w:val="both"/>
        <w:rPr>
          <w:rStyle w:val="e24kjd"/>
          <w:rFonts w:ascii="Arial" w:hAnsi="Arial" w:cs="Arial"/>
          <w:sz w:val="22"/>
          <w:szCs w:val="22"/>
        </w:rPr>
      </w:pPr>
    </w:p>
    <w:p w14:paraId="6C6071A8" w14:textId="77777777" w:rsidR="00FA64DD" w:rsidRPr="00B71888" w:rsidRDefault="00FA64DD" w:rsidP="00F21F1E">
      <w:pPr>
        <w:pStyle w:val="Prrafodelista"/>
        <w:numPr>
          <w:ilvl w:val="0"/>
          <w:numId w:val="31"/>
        </w:numPr>
        <w:spacing w:line="288" w:lineRule="auto"/>
        <w:jc w:val="both"/>
        <w:rPr>
          <w:rStyle w:val="e24kjd"/>
          <w:rFonts w:ascii="Arial" w:hAnsi="Arial" w:cs="Arial"/>
          <w:b/>
          <w:bCs/>
          <w:sz w:val="22"/>
          <w:szCs w:val="22"/>
        </w:rPr>
      </w:pPr>
      <w:r w:rsidRPr="00B71888">
        <w:rPr>
          <w:rStyle w:val="e24kjd"/>
          <w:rFonts w:ascii="Arial" w:hAnsi="Arial" w:cs="Arial"/>
          <w:b/>
          <w:bCs/>
          <w:sz w:val="22"/>
          <w:szCs w:val="22"/>
        </w:rPr>
        <w:t xml:space="preserve">Mujer: </w:t>
      </w:r>
    </w:p>
    <w:p w14:paraId="36313106" w14:textId="77777777" w:rsidR="00F30E2F" w:rsidRDefault="00F30E2F" w:rsidP="00B264B8">
      <w:pPr>
        <w:spacing w:line="288" w:lineRule="auto"/>
        <w:jc w:val="both"/>
        <w:rPr>
          <w:rStyle w:val="e24kjd"/>
          <w:rFonts w:ascii="Arial" w:hAnsi="Arial" w:cs="Arial"/>
          <w:sz w:val="22"/>
          <w:szCs w:val="22"/>
        </w:rPr>
      </w:pPr>
    </w:p>
    <w:p w14:paraId="4AF51D29" w14:textId="41BE2228" w:rsidR="00FA64DD" w:rsidRPr="00B71888" w:rsidRDefault="00FA64DD" w:rsidP="00B264B8">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Dos encuentros virtuales realizados con las bancadas del Concejo de Bogotá pertenecientes a la Alianza Verde y al Partido Conservador. Hasta el momento no han anexado la ficha del reporte de comentarios y aportes.  </w:t>
      </w:r>
    </w:p>
    <w:p w14:paraId="513970D7" w14:textId="77777777" w:rsidR="00031792" w:rsidRPr="00B71888" w:rsidRDefault="00031792" w:rsidP="00FA64DD">
      <w:pPr>
        <w:jc w:val="both"/>
        <w:rPr>
          <w:rStyle w:val="e24kjd"/>
          <w:rFonts w:ascii="Arial" w:hAnsi="Arial" w:cs="Arial"/>
          <w:sz w:val="22"/>
          <w:szCs w:val="22"/>
        </w:rPr>
      </w:pPr>
    </w:p>
    <w:p w14:paraId="386C93B9"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 xml:space="preserve">Movilidad: </w:t>
      </w:r>
    </w:p>
    <w:p w14:paraId="386BF447" w14:textId="4E645AF7" w:rsidR="00FA64DD" w:rsidRDefault="00FA64DD" w:rsidP="009A6378">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Un panel de discusión desarrollado con gremios, academia y expertos en Movilidad: Bogotá Como Vamos, </w:t>
      </w:r>
      <w:proofErr w:type="spellStart"/>
      <w:r w:rsidRPr="00B71888">
        <w:rPr>
          <w:rStyle w:val="e24kjd"/>
          <w:rFonts w:ascii="Arial" w:hAnsi="Arial" w:cs="Arial"/>
          <w:sz w:val="22"/>
          <w:szCs w:val="22"/>
        </w:rPr>
        <w:t>Corposéptima</w:t>
      </w:r>
      <w:proofErr w:type="spellEnd"/>
      <w:r w:rsidRPr="00B71888">
        <w:rPr>
          <w:rStyle w:val="e24kjd"/>
          <w:rFonts w:ascii="Arial" w:hAnsi="Arial" w:cs="Arial"/>
          <w:sz w:val="22"/>
          <w:szCs w:val="22"/>
        </w:rPr>
        <w:t xml:space="preserve">, Universidad Nacional, Escuela Colombiana de Ingeniería, Cámara de Comercio y </w:t>
      </w:r>
      <w:proofErr w:type="spellStart"/>
      <w:r w:rsidRPr="00B71888">
        <w:rPr>
          <w:rStyle w:val="e24kjd"/>
          <w:rFonts w:ascii="Arial" w:hAnsi="Arial" w:cs="Arial"/>
          <w:sz w:val="22"/>
          <w:szCs w:val="22"/>
        </w:rPr>
        <w:t>Asopartes</w:t>
      </w:r>
      <w:proofErr w:type="spellEnd"/>
      <w:r w:rsidRPr="00B71888">
        <w:rPr>
          <w:rStyle w:val="e24kjd"/>
          <w:rFonts w:ascii="Arial" w:hAnsi="Arial" w:cs="Arial"/>
          <w:sz w:val="22"/>
          <w:szCs w:val="22"/>
        </w:rPr>
        <w:t xml:space="preserve">. Hasta el momento no han anexado la ficha del reporte de comentarios y aportes.  </w:t>
      </w:r>
    </w:p>
    <w:p w14:paraId="7B028DC5" w14:textId="77777777" w:rsidR="00212256" w:rsidRPr="00B71888" w:rsidRDefault="00212256" w:rsidP="009A6378">
      <w:pPr>
        <w:spacing w:line="288" w:lineRule="auto"/>
        <w:jc w:val="both"/>
        <w:rPr>
          <w:rStyle w:val="e24kjd"/>
          <w:rFonts w:ascii="Arial" w:hAnsi="Arial" w:cs="Arial"/>
          <w:sz w:val="22"/>
          <w:szCs w:val="22"/>
        </w:rPr>
      </w:pPr>
    </w:p>
    <w:p w14:paraId="208719FE" w14:textId="12B71616" w:rsidR="00FA64DD" w:rsidRDefault="00FA64DD" w:rsidP="009A6378">
      <w:pPr>
        <w:spacing w:line="288" w:lineRule="auto"/>
        <w:jc w:val="both"/>
        <w:rPr>
          <w:rFonts w:ascii="Arial" w:hAnsi="Arial" w:cs="Arial"/>
          <w:sz w:val="22"/>
          <w:szCs w:val="22"/>
        </w:rPr>
      </w:pPr>
      <w:r w:rsidRPr="00B71888">
        <w:rPr>
          <w:rFonts w:ascii="Arial" w:hAnsi="Arial" w:cs="Arial"/>
          <w:sz w:val="22"/>
          <w:szCs w:val="22"/>
        </w:rPr>
        <w:t>En ese sentido, el propósito con mayores aportes por tener una relación directa con el tema fue el 4 con un 58%, seguido del 5 con un 16%, el 1 y el 2 con un 9% y el 3 con un 4%. Los programas más relevantes que allí se identifican están son Mejorar la experiencia de viaje a través de los componentes de tiempo, calidad y costo con enfoque de género, diferencial, territorial y regional, teniendo como eje estructurador la red de metro regional  (58%); Posicionar al Gobierno Abierto de Bogotá-GABO como una nueva forma de gobernanza que reduce el riesgo de corrupción e incrementa el control ciudadano del gobierno (14%) y Reducir la contaminación ambiental atmosférica, visual y auditiva y el impacto en morbilidad y mortalidad p</w:t>
      </w:r>
      <w:r w:rsidR="009A6378" w:rsidRPr="00B71888">
        <w:rPr>
          <w:rFonts w:ascii="Arial" w:hAnsi="Arial" w:cs="Arial"/>
          <w:sz w:val="22"/>
          <w:szCs w:val="22"/>
        </w:rPr>
        <w:t xml:space="preserve">or esos factores   con un </w:t>
      </w:r>
      <w:r w:rsidRPr="00B71888">
        <w:rPr>
          <w:rFonts w:ascii="Arial" w:hAnsi="Arial" w:cs="Arial"/>
          <w:sz w:val="22"/>
          <w:szCs w:val="22"/>
        </w:rPr>
        <w:t>9%.</w:t>
      </w:r>
    </w:p>
    <w:p w14:paraId="14D710E1" w14:textId="020E4F70" w:rsidR="00A50E92" w:rsidRDefault="00A50E92" w:rsidP="009A6378">
      <w:pPr>
        <w:spacing w:line="288" w:lineRule="auto"/>
        <w:jc w:val="both"/>
        <w:rPr>
          <w:rFonts w:ascii="Arial" w:hAnsi="Arial" w:cs="Arial"/>
          <w:sz w:val="22"/>
          <w:szCs w:val="22"/>
        </w:rPr>
      </w:pPr>
    </w:p>
    <w:p w14:paraId="2A83F129" w14:textId="4C6BBA0F" w:rsidR="00FA64DD" w:rsidRDefault="00FA64DD" w:rsidP="009E1B50">
      <w:pPr>
        <w:pStyle w:val="NormalWeb"/>
        <w:spacing w:before="0" w:beforeAutospacing="0" w:after="0" w:afterAutospacing="0" w:line="288" w:lineRule="auto"/>
        <w:jc w:val="both"/>
        <w:rPr>
          <w:rFonts w:ascii="Arial" w:hAnsi="Arial" w:cs="Arial"/>
          <w:color w:val="000000"/>
          <w:sz w:val="22"/>
          <w:szCs w:val="22"/>
        </w:rPr>
      </w:pPr>
      <w:r w:rsidRPr="00B71888">
        <w:rPr>
          <w:rFonts w:ascii="Arial" w:hAnsi="Arial" w:cs="Arial"/>
          <w:color w:val="000000"/>
          <w:sz w:val="22"/>
          <w:szCs w:val="22"/>
        </w:rPr>
        <w:t xml:space="preserve">El contenido más relevante de las ideas se fundamentó en los siguientes aspectos: </w:t>
      </w:r>
    </w:p>
    <w:p w14:paraId="2E4147BF" w14:textId="77777777" w:rsidR="00F30E2F" w:rsidRPr="00B71888" w:rsidRDefault="00F30E2F" w:rsidP="009E1B50">
      <w:pPr>
        <w:pStyle w:val="NormalWeb"/>
        <w:spacing w:before="0" w:beforeAutospacing="0" w:after="0" w:afterAutospacing="0" w:line="288" w:lineRule="auto"/>
        <w:jc w:val="both"/>
        <w:rPr>
          <w:rFonts w:ascii="Arial" w:hAnsi="Arial" w:cs="Arial"/>
          <w:color w:val="000000"/>
          <w:sz w:val="22"/>
          <w:szCs w:val="22"/>
        </w:rPr>
      </w:pPr>
    </w:p>
    <w:p w14:paraId="22C780CC" w14:textId="77777777" w:rsidR="00FA64DD" w:rsidRPr="00B71888" w:rsidRDefault="00FA64DD" w:rsidP="00F21F1E">
      <w:pPr>
        <w:pStyle w:val="NormalWeb"/>
        <w:numPr>
          <w:ilvl w:val="0"/>
          <w:numId w:val="38"/>
        </w:numPr>
        <w:spacing w:before="0" w:beforeAutospacing="0" w:after="0" w:afterAutospacing="0" w:line="288" w:lineRule="auto"/>
        <w:jc w:val="both"/>
        <w:rPr>
          <w:rFonts w:ascii="Arial" w:hAnsi="Arial" w:cs="Arial"/>
          <w:color w:val="000000" w:themeColor="text1"/>
          <w:sz w:val="22"/>
          <w:szCs w:val="22"/>
        </w:rPr>
      </w:pPr>
      <w:r w:rsidRPr="00B71888">
        <w:rPr>
          <w:rFonts w:ascii="Arial" w:hAnsi="Arial" w:cs="Arial"/>
          <w:color w:val="000000" w:themeColor="text1"/>
          <w:sz w:val="22"/>
          <w:szCs w:val="22"/>
        </w:rPr>
        <w:t>Interconexión de ciclorrutas entre calzada y vía.</w:t>
      </w:r>
    </w:p>
    <w:p w14:paraId="5AA4CFD9" w14:textId="77777777" w:rsidR="00FA64DD" w:rsidRPr="00B71888" w:rsidRDefault="00FA64DD" w:rsidP="00F21F1E">
      <w:pPr>
        <w:pStyle w:val="NormalWeb"/>
        <w:numPr>
          <w:ilvl w:val="0"/>
          <w:numId w:val="38"/>
        </w:numPr>
        <w:spacing w:before="0" w:beforeAutospacing="0" w:after="0" w:afterAutospacing="0" w:line="288" w:lineRule="auto"/>
        <w:jc w:val="both"/>
        <w:rPr>
          <w:rFonts w:ascii="Arial" w:hAnsi="Arial" w:cs="Arial"/>
          <w:color w:val="000000" w:themeColor="text1"/>
          <w:sz w:val="22"/>
          <w:szCs w:val="22"/>
        </w:rPr>
      </w:pPr>
      <w:r w:rsidRPr="00B71888">
        <w:rPr>
          <w:rFonts w:ascii="Arial" w:hAnsi="Arial" w:cs="Arial"/>
          <w:color w:val="000000" w:themeColor="text1"/>
          <w:sz w:val="22"/>
          <w:szCs w:val="22"/>
        </w:rPr>
        <w:t>Interconexión entre redes de ciclorrutas entre Bogotá y Cundinamarca que permita el un acercamiento regional entre actores viales, con el fin de optimizar la experiencia del transporte en bicicleta, patineta y demás medios limpios para el disfrute de la ciudadanía.</w:t>
      </w:r>
    </w:p>
    <w:p w14:paraId="7FC6AB71"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 xml:space="preserve">Establecer mecanismos para la seguridad personal de los </w:t>
      </w:r>
      <w:proofErr w:type="spellStart"/>
      <w:r w:rsidRPr="00B71888">
        <w:rPr>
          <w:rFonts w:ascii="Arial" w:eastAsia="Arial" w:hAnsi="Arial" w:cs="Arial"/>
          <w:color w:val="000000" w:themeColor="text1"/>
          <w:sz w:val="22"/>
          <w:szCs w:val="22"/>
        </w:rPr>
        <w:t>biciusuarios</w:t>
      </w:r>
      <w:proofErr w:type="spellEnd"/>
      <w:r w:rsidRPr="00B71888">
        <w:rPr>
          <w:rFonts w:ascii="Arial" w:eastAsia="Arial" w:hAnsi="Arial" w:cs="Arial"/>
          <w:color w:val="000000" w:themeColor="text1"/>
          <w:sz w:val="22"/>
          <w:szCs w:val="22"/>
        </w:rPr>
        <w:t>.</w:t>
      </w:r>
    </w:p>
    <w:p w14:paraId="03AC18AC"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 xml:space="preserve">Determinar acciones en pro de los derechos y deberes de los ciclistas </w:t>
      </w:r>
    </w:p>
    <w:p w14:paraId="7C3B3375"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Mejorar la calidad del aire y la reducción de fuentes móviles</w:t>
      </w:r>
    </w:p>
    <w:p w14:paraId="0631F975"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Promocionar estrategias de cultura ciudadana y acceso igualitario a la bicicleta</w:t>
      </w:r>
    </w:p>
    <w:p w14:paraId="463BAAFC"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 xml:space="preserve">Generar infraestructura para mejorar la multimodalidad y la interconexión de Bogotá-región para que los ciclistas puedan transitar de manera integral. </w:t>
      </w:r>
    </w:p>
    <w:p w14:paraId="7A1B6933" w14:textId="77777777" w:rsidR="00FA64DD" w:rsidRPr="00B71888" w:rsidRDefault="00FA64DD" w:rsidP="00F21F1E">
      <w:pPr>
        <w:pStyle w:val="Prrafodelista"/>
        <w:numPr>
          <w:ilvl w:val="0"/>
          <w:numId w:val="38"/>
        </w:numPr>
        <w:spacing w:line="288" w:lineRule="auto"/>
        <w:jc w:val="both"/>
        <w:rPr>
          <w:rFonts w:ascii="Arial" w:eastAsia="Arial" w:hAnsi="Arial" w:cs="Arial"/>
          <w:color w:val="000000" w:themeColor="text1"/>
          <w:sz w:val="22"/>
          <w:szCs w:val="22"/>
        </w:rPr>
      </w:pPr>
      <w:r w:rsidRPr="00B71888">
        <w:rPr>
          <w:rFonts w:ascii="Arial" w:eastAsia="Arial" w:hAnsi="Arial" w:cs="Arial"/>
          <w:color w:val="000000" w:themeColor="text1"/>
          <w:sz w:val="22"/>
          <w:szCs w:val="22"/>
        </w:rPr>
        <w:t xml:space="preserve">Crear una aplicación de documentación de la movilidad en bici en Bogotá, frente a temas de interés de la población </w:t>
      </w:r>
      <w:proofErr w:type="spellStart"/>
      <w:r w:rsidRPr="00B71888">
        <w:rPr>
          <w:rFonts w:ascii="Arial" w:eastAsia="Arial" w:hAnsi="Arial" w:cs="Arial"/>
          <w:color w:val="000000" w:themeColor="text1"/>
          <w:sz w:val="22"/>
          <w:szCs w:val="22"/>
        </w:rPr>
        <w:t>biciusuaria</w:t>
      </w:r>
      <w:proofErr w:type="spellEnd"/>
      <w:r w:rsidRPr="00B71888">
        <w:rPr>
          <w:rFonts w:ascii="Arial" w:eastAsia="Arial" w:hAnsi="Arial" w:cs="Arial"/>
          <w:color w:val="000000" w:themeColor="text1"/>
          <w:sz w:val="22"/>
          <w:szCs w:val="22"/>
        </w:rPr>
        <w:t xml:space="preserve">. </w:t>
      </w:r>
    </w:p>
    <w:p w14:paraId="089FB9B3" w14:textId="50AD10AA" w:rsidR="00FA64DD" w:rsidRDefault="00FA64DD" w:rsidP="00F21F1E">
      <w:pPr>
        <w:pStyle w:val="Prrafodelista"/>
        <w:numPr>
          <w:ilvl w:val="0"/>
          <w:numId w:val="38"/>
        </w:numPr>
        <w:spacing w:line="288" w:lineRule="auto"/>
        <w:jc w:val="both"/>
        <w:rPr>
          <w:rFonts w:ascii="Arial" w:eastAsia="Arial" w:hAnsi="Arial" w:cs="Arial"/>
          <w:sz w:val="22"/>
          <w:szCs w:val="22"/>
        </w:rPr>
      </w:pPr>
      <w:r w:rsidRPr="00B71888">
        <w:rPr>
          <w:rFonts w:ascii="Arial" w:eastAsia="Arial" w:hAnsi="Arial" w:cs="Arial"/>
          <w:color w:val="000000" w:themeColor="text1"/>
          <w:sz w:val="22"/>
          <w:szCs w:val="22"/>
        </w:rPr>
        <w:t xml:space="preserve">Abrir mayores escenarios de participación con los colectivos de bicicletas y </w:t>
      </w:r>
      <w:proofErr w:type="spellStart"/>
      <w:r w:rsidRPr="00B71888">
        <w:rPr>
          <w:rFonts w:ascii="Arial" w:eastAsia="Arial" w:hAnsi="Arial" w:cs="Arial"/>
          <w:color w:val="000000" w:themeColor="text1"/>
          <w:sz w:val="22"/>
          <w:szCs w:val="22"/>
        </w:rPr>
        <w:t>biciusuarios</w:t>
      </w:r>
      <w:proofErr w:type="spellEnd"/>
      <w:r w:rsidRPr="00B71888">
        <w:rPr>
          <w:rFonts w:ascii="Arial" w:eastAsia="Arial" w:hAnsi="Arial" w:cs="Arial"/>
          <w:color w:val="000000" w:themeColor="text1"/>
          <w:sz w:val="22"/>
          <w:szCs w:val="22"/>
        </w:rPr>
        <w:t xml:space="preserve">, </w:t>
      </w:r>
      <w:r w:rsidRPr="00B71888">
        <w:rPr>
          <w:rFonts w:ascii="Arial" w:eastAsia="Arial" w:hAnsi="Arial" w:cs="Arial"/>
          <w:sz w:val="22"/>
          <w:szCs w:val="22"/>
        </w:rPr>
        <w:t>para construir conjuntamente decisiones frente a diversos ámbitos.</w:t>
      </w:r>
    </w:p>
    <w:p w14:paraId="1A651E6E" w14:textId="0584AA87" w:rsidR="00F30E2F" w:rsidRDefault="00F30E2F" w:rsidP="00F30E2F">
      <w:pPr>
        <w:spacing w:line="288" w:lineRule="auto"/>
        <w:jc w:val="both"/>
        <w:rPr>
          <w:rFonts w:ascii="Arial" w:eastAsia="Arial" w:hAnsi="Arial" w:cs="Arial"/>
          <w:sz w:val="22"/>
          <w:szCs w:val="22"/>
        </w:rPr>
      </w:pPr>
    </w:p>
    <w:p w14:paraId="4D8EA282" w14:textId="40BFAFB2" w:rsidR="00F30E2F" w:rsidRDefault="00F30E2F" w:rsidP="00F30E2F">
      <w:pPr>
        <w:spacing w:line="288" w:lineRule="auto"/>
        <w:jc w:val="both"/>
        <w:rPr>
          <w:rFonts w:ascii="Arial" w:eastAsia="Arial" w:hAnsi="Arial" w:cs="Arial"/>
          <w:sz w:val="22"/>
          <w:szCs w:val="22"/>
        </w:rPr>
      </w:pPr>
    </w:p>
    <w:p w14:paraId="72A3B85A" w14:textId="15728210" w:rsidR="00FA64DD" w:rsidRPr="00B71888" w:rsidRDefault="00FA64DD" w:rsidP="00FA64DD">
      <w:pPr>
        <w:jc w:val="both"/>
        <w:rPr>
          <w:rStyle w:val="e24kjd"/>
          <w:rFonts w:ascii="Arial" w:hAnsi="Arial" w:cs="Arial"/>
          <w:sz w:val="22"/>
          <w:szCs w:val="22"/>
        </w:rPr>
      </w:pPr>
    </w:p>
    <w:p w14:paraId="0DE45AF8" w14:textId="4BB307B1" w:rsidR="00FA64DD" w:rsidRPr="00A2560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A25608">
        <w:rPr>
          <w:rStyle w:val="e24kjd"/>
          <w:rFonts w:ascii="Arial" w:hAnsi="Arial" w:cs="Arial"/>
          <w:b/>
          <w:bCs/>
          <w:sz w:val="22"/>
          <w:szCs w:val="22"/>
        </w:rPr>
        <w:t xml:space="preserve">Desarrollo Económico: </w:t>
      </w:r>
    </w:p>
    <w:p w14:paraId="4858D132" w14:textId="77777777" w:rsidR="00A25608" w:rsidRPr="00A25608" w:rsidRDefault="00A25608" w:rsidP="00A25608">
      <w:pPr>
        <w:spacing w:line="288" w:lineRule="auto"/>
        <w:jc w:val="both"/>
        <w:rPr>
          <w:rFonts w:ascii="Arial" w:hAnsi="Arial" w:cs="Arial"/>
          <w:sz w:val="22"/>
          <w:szCs w:val="22"/>
        </w:rPr>
      </w:pPr>
      <w:r w:rsidRPr="00A25608">
        <w:rPr>
          <w:rFonts w:ascii="Arial" w:hAnsi="Arial" w:cs="Arial"/>
          <w:sz w:val="22"/>
          <w:szCs w:val="22"/>
        </w:rPr>
        <w:t xml:space="preserve">En el análisis se visibiliza que el propósito que más reúne aportes es el 4 con un 38%, toda vez, que los logros de ciudad y los programas tienen allí su mayor énfasis. Continúa en el promedio el propósito 1 con un 7%, seguido con el mismo porcentaje (5%) por los propósitos 1 y 5. En términos comparativos, el mayor logro de ciudad que se destaca del proceso de sistematización general es Promover aglomeraciones productivas y sectores de alto impacto con visión de largo plazo en Bogotá región; las agremiaciones y espacios consultados por el sector coinciden en sentar allí sus aportes e ideas. Sigue en el promedio general Mejorar los ingresos de los hogares y combatir la feminización de la pobreza con un 15%, Bogotá región el mejor destino para visitar con un 10% y Aumentar la inclusión productiva y el acceso a las economías de aglomeración con emprendimiento y empleabilidad con enfoque poblacional/diferencial, territorial y de género con un 5%. </w:t>
      </w:r>
    </w:p>
    <w:p w14:paraId="512D1A84" w14:textId="77777777" w:rsidR="00E2189D" w:rsidRDefault="00E2189D" w:rsidP="00A25608">
      <w:pPr>
        <w:spacing w:line="288" w:lineRule="auto"/>
        <w:jc w:val="both"/>
        <w:rPr>
          <w:rFonts w:ascii="Arial" w:hAnsi="Arial" w:cs="Arial"/>
          <w:b/>
          <w:bCs/>
          <w:sz w:val="22"/>
          <w:szCs w:val="22"/>
        </w:rPr>
      </w:pPr>
    </w:p>
    <w:p w14:paraId="125E424F" w14:textId="1D25E0C8" w:rsidR="00A25608" w:rsidRPr="00A25608" w:rsidRDefault="00A25608" w:rsidP="00A25608">
      <w:pPr>
        <w:spacing w:line="288" w:lineRule="auto"/>
        <w:jc w:val="both"/>
        <w:rPr>
          <w:rFonts w:ascii="Arial" w:hAnsi="Arial" w:cs="Arial"/>
          <w:b/>
          <w:bCs/>
          <w:sz w:val="22"/>
          <w:szCs w:val="22"/>
        </w:rPr>
      </w:pPr>
      <w:r w:rsidRPr="00A25608">
        <w:rPr>
          <w:rFonts w:ascii="Arial" w:hAnsi="Arial" w:cs="Arial"/>
          <w:b/>
          <w:bCs/>
          <w:sz w:val="22"/>
          <w:szCs w:val="22"/>
        </w:rPr>
        <w:t xml:space="preserve">Ideas para destacar: </w:t>
      </w:r>
    </w:p>
    <w:p w14:paraId="45228DB1" w14:textId="77777777" w:rsidR="00A25608" w:rsidRPr="00A25608" w:rsidRDefault="00A25608" w:rsidP="00A25608">
      <w:pPr>
        <w:spacing w:line="288" w:lineRule="auto"/>
        <w:jc w:val="both"/>
        <w:rPr>
          <w:rFonts w:ascii="Arial" w:hAnsi="Arial" w:cs="Arial"/>
          <w:sz w:val="22"/>
          <w:szCs w:val="22"/>
        </w:rPr>
      </w:pPr>
    </w:p>
    <w:p w14:paraId="59A29398" w14:textId="77777777" w:rsidR="00A25608" w:rsidRPr="00A25608" w:rsidRDefault="00A25608" w:rsidP="00F21F1E">
      <w:pPr>
        <w:pStyle w:val="Prrafodelista"/>
        <w:numPr>
          <w:ilvl w:val="0"/>
          <w:numId w:val="44"/>
        </w:numPr>
        <w:spacing w:line="288" w:lineRule="auto"/>
        <w:jc w:val="both"/>
        <w:rPr>
          <w:rFonts w:ascii="Arial" w:hAnsi="Arial" w:cs="Arial"/>
          <w:sz w:val="22"/>
          <w:szCs w:val="22"/>
        </w:rPr>
      </w:pPr>
      <w:r w:rsidRPr="00A25608">
        <w:rPr>
          <w:rFonts w:ascii="Arial" w:hAnsi="Arial" w:cs="Arial"/>
          <w:sz w:val="22"/>
          <w:szCs w:val="22"/>
        </w:rPr>
        <w:t>Los gremios y organizaciones consultadas expresan su inquietud por las afectaciones generadas con motivo de la pandemia Covid19; así lo expresan en sus aportes dirigidos a las formas a través de las cuales el Plan de Desarrollo reactivará los procesos económicos de la ciudad.</w:t>
      </w:r>
    </w:p>
    <w:p w14:paraId="4D051552" w14:textId="77777777" w:rsidR="00A25608" w:rsidRPr="00A25608" w:rsidRDefault="00A25608" w:rsidP="00A25608">
      <w:pPr>
        <w:spacing w:line="288" w:lineRule="auto"/>
        <w:jc w:val="both"/>
        <w:rPr>
          <w:rFonts w:ascii="Arial" w:hAnsi="Arial" w:cs="Arial"/>
          <w:sz w:val="22"/>
          <w:szCs w:val="22"/>
        </w:rPr>
      </w:pPr>
    </w:p>
    <w:p w14:paraId="570FC23B" w14:textId="77777777" w:rsidR="00A25608" w:rsidRPr="00A25608" w:rsidRDefault="00A25608" w:rsidP="00F21F1E">
      <w:pPr>
        <w:pStyle w:val="Prrafodelista"/>
        <w:numPr>
          <w:ilvl w:val="0"/>
          <w:numId w:val="44"/>
        </w:numPr>
        <w:spacing w:line="288" w:lineRule="auto"/>
        <w:jc w:val="both"/>
        <w:rPr>
          <w:rFonts w:ascii="Arial" w:hAnsi="Arial" w:cs="Arial"/>
          <w:sz w:val="22"/>
          <w:szCs w:val="22"/>
        </w:rPr>
      </w:pPr>
      <w:r w:rsidRPr="00A25608">
        <w:rPr>
          <w:rFonts w:ascii="Arial" w:hAnsi="Arial" w:cs="Arial"/>
          <w:sz w:val="22"/>
          <w:szCs w:val="22"/>
        </w:rPr>
        <w:t xml:space="preserve">Hay un interés en generar procesos de integración Bogotá-región para fortalecer vínculos estratégicos que propicien un desarrollo económico integral. </w:t>
      </w:r>
    </w:p>
    <w:p w14:paraId="129B2A4D" w14:textId="77777777" w:rsidR="00A25608" w:rsidRPr="00A25608" w:rsidRDefault="00A25608" w:rsidP="00A25608">
      <w:pPr>
        <w:spacing w:line="288" w:lineRule="auto"/>
        <w:jc w:val="both"/>
        <w:rPr>
          <w:rFonts w:ascii="Arial" w:hAnsi="Arial" w:cs="Arial"/>
          <w:sz w:val="22"/>
          <w:szCs w:val="22"/>
        </w:rPr>
      </w:pPr>
    </w:p>
    <w:p w14:paraId="65B28FC8" w14:textId="77777777" w:rsidR="00A25608" w:rsidRPr="00A25608" w:rsidRDefault="00A25608" w:rsidP="00F21F1E">
      <w:pPr>
        <w:pStyle w:val="Prrafodelista"/>
        <w:numPr>
          <w:ilvl w:val="0"/>
          <w:numId w:val="44"/>
        </w:numPr>
        <w:spacing w:line="288" w:lineRule="auto"/>
        <w:jc w:val="both"/>
        <w:rPr>
          <w:rFonts w:ascii="Arial" w:hAnsi="Arial" w:cs="Arial"/>
          <w:sz w:val="22"/>
          <w:szCs w:val="22"/>
        </w:rPr>
      </w:pPr>
      <w:r w:rsidRPr="00A25608">
        <w:rPr>
          <w:rFonts w:ascii="Arial" w:hAnsi="Arial" w:cs="Arial"/>
          <w:sz w:val="22"/>
          <w:szCs w:val="22"/>
        </w:rPr>
        <w:t>Los y las participantes manifiestan ideas para fortalecer las dinámicas de los vendedores informales, de la migración venezolana, así como de la pequeña y mediana industria.</w:t>
      </w:r>
    </w:p>
    <w:p w14:paraId="0E42D442" w14:textId="77777777" w:rsidR="00A25608" w:rsidRPr="00A25608" w:rsidRDefault="00A25608" w:rsidP="00A25608">
      <w:pPr>
        <w:spacing w:line="288" w:lineRule="auto"/>
        <w:jc w:val="both"/>
        <w:rPr>
          <w:rFonts w:ascii="Arial" w:hAnsi="Arial" w:cs="Arial"/>
          <w:sz w:val="22"/>
          <w:szCs w:val="22"/>
        </w:rPr>
      </w:pPr>
    </w:p>
    <w:p w14:paraId="34D5B155" w14:textId="77777777" w:rsidR="00A25608" w:rsidRDefault="00A25608" w:rsidP="00A25608">
      <w:pPr>
        <w:jc w:val="both"/>
        <w:rPr>
          <w:b/>
          <w:bCs/>
          <w:sz w:val="18"/>
          <w:szCs w:val="18"/>
        </w:rPr>
      </w:pPr>
    </w:p>
    <w:p w14:paraId="2E3AE526" w14:textId="40307E7E" w:rsidR="00A25608" w:rsidRDefault="00A25608" w:rsidP="00A25608">
      <w:pPr>
        <w:spacing w:after="160" w:line="259" w:lineRule="auto"/>
        <w:jc w:val="both"/>
        <w:rPr>
          <w:rStyle w:val="e24kjd"/>
          <w:rFonts w:ascii="Arial" w:hAnsi="Arial" w:cs="Arial"/>
          <w:b/>
          <w:bCs/>
          <w:sz w:val="22"/>
          <w:szCs w:val="22"/>
          <w:highlight w:val="yellow"/>
        </w:rPr>
      </w:pPr>
    </w:p>
    <w:p w14:paraId="1F718164" w14:textId="130CBD2C" w:rsidR="00A25608" w:rsidRDefault="00A25608" w:rsidP="00A25608">
      <w:pPr>
        <w:spacing w:after="160" w:line="259" w:lineRule="auto"/>
        <w:jc w:val="both"/>
        <w:rPr>
          <w:rStyle w:val="e24kjd"/>
          <w:rFonts w:ascii="Arial" w:hAnsi="Arial" w:cs="Arial"/>
          <w:b/>
          <w:bCs/>
          <w:sz w:val="22"/>
          <w:szCs w:val="22"/>
          <w:highlight w:val="yellow"/>
        </w:rPr>
      </w:pPr>
    </w:p>
    <w:p w14:paraId="2C118860" w14:textId="77777777" w:rsidR="00E2189D" w:rsidRDefault="00A25608" w:rsidP="00E2189D">
      <w:pPr>
        <w:keepNext/>
        <w:spacing w:after="160" w:line="259" w:lineRule="auto"/>
        <w:jc w:val="center"/>
      </w:pPr>
      <w:r>
        <w:rPr>
          <w:noProof/>
          <w:lang w:val="es-CO" w:eastAsia="es-CO"/>
        </w:rPr>
        <w:drawing>
          <wp:inline distT="0" distB="0" distL="0" distR="0" wp14:anchorId="69B24354" wp14:editId="76CDDECE">
            <wp:extent cx="3668395" cy="2612572"/>
            <wp:effectExtent l="0" t="0" r="8255" b="16510"/>
            <wp:docPr id="903" name="Gráfico 903">
              <a:extLst xmlns:a="http://schemas.openxmlformats.org/drawingml/2006/main">
                <a:ext uri="{FF2B5EF4-FFF2-40B4-BE49-F238E27FC236}">
                  <a16:creationId xmlns:a16="http://schemas.microsoft.com/office/drawing/2014/main" id="{DD60574C-0587-4FE2-B702-D2726BDAF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C202EB" w14:textId="69CF2AB7" w:rsidR="00A25608" w:rsidRPr="00A25608" w:rsidRDefault="00E2189D" w:rsidP="00E2189D">
      <w:pPr>
        <w:pStyle w:val="Descripcin"/>
        <w:jc w:val="center"/>
        <w:rPr>
          <w:rStyle w:val="e24kjd"/>
          <w:rFonts w:ascii="Arial" w:hAnsi="Arial" w:cs="Arial"/>
          <w:b/>
          <w:bCs/>
          <w:sz w:val="22"/>
          <w:szCs w:val="22"/>
          <w:highlight w:val="yellow"/>
        </w:rPr>
      </w:pPr>
      <w:r>
        <w:t xml:space="preserve">Gráfica </w:t>
      </w:r>
      <w:r>
        <w:fldChar w:fldCharType="begin"/>
      </w:r>
      <w:r>
        <w:instrText xml:space="preserve"> SEQ Gráfica \* ARABIC </w:instrText>
      </w:r>
      <w:r>
        <w:fldChar w:fldCharType="separate"/>
      </w:r>
      <w:r w:rsidR="00576B5A">
        <w:rPr>
          <w:noProof/>
        </w:rPr>
        <w:t>1</w:t>
      </w:r>
      <w:r>
        <w:fldChar w:fldCharType="end"/>
      </w:r>
      <w:r>
        <w:t xml:space="preserve"> Desarrollo Económico Logros</w:t>
      </w:r>
    </w:p>
    <w:p w14:paraId="0C82A2C1" w14:textId="77777777" w:rsidR="00FA64DD" w:rsidRPr="00B71888" w:rsidRDefault="00FA64DD" w:rsidP="00FA64DD">
      <w:pPr>
        <w:pStyle w:val="Prrafodelista"/>
        <w:jc w:val="both"/>
        <w:rPr>
          <w:rStyle w:val="e24kjd"/>
          <w:rFonts w:ascii="Arial" w:hAnsi="Arial" w:cs="Arial"/>
          <w:b/>
          <w:bCs/>
          <w:sz w:val="22"/>
          <w:szCs w:val="22"/>
        </w:rPr>
      </w:pPr>
    </w:p>
    <w:p w14:paraId="63597DCC" w14:textId="3A0A3F92" w:rsidR="008B08A7" w:rsidRPr="00044D2F" w:rsidRDefault="008B08A7" w:rsidP="00044D2F">
      <w:pPr>
        <w:jc w:val="both"/>
        <w:rPr>
          <w:rStyle w:val="e24kjd"/>
          <w:rFonts w:ascii="Arial" w:hAnsi="Arial" w:cs="Arial"/>
          <w:b/>
          <w:bCs/>
          <w:sz w:val="22"/>
          <w:szCs w:val="22"/>
        </w:rPr>
      </w:pPr>
    </w:p>
    <w:p w14:paraId="4AADF484"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Gestión Pública:</w:t>
      </w:r>
    </w:p>
    <w:p w14:paraId="0E8A4D5D" w14:textId="77777777" w:rsidR="00FA64DD" w:rsidRPr="00B71888" w:rsidRDefault="00FA64DD" w:rsidP="009E1B50">
      <w:pPr>
        <w:spacing w:line="288" w:lineRule="auto"/>
        <w:jc w:val="both"/>
        <w:rPr>
          <w:rFonts w:ascii="Arial" w:hAnsi="Arial" w:cs="Arial"/>
          <w:sz w:val="22"/>
          <w:szCs w:val="22"/>
        </w:rPr>
      </w:pPr>
      <w:r w:rsidRPr="00B71888">
        <w:rPr>
          <w:rStyle w:val="e24kjd"/>
          <w:rFonts w:ascii="Arial" w:hAnsi="Arial" w:cs="Arial"/>
          <w:sz w:val="22"/>
          <w:szCs w:val="22"/>
        </w:rPr>
        <w:t xml:space="preserve">Siete encuentros virtuales que han logrado reunir cerca de 1.880 personas entre ciudadanía y servidores públicos del sector, donde se han tratado temas misionales, así como logros y programas en el marco del Plan de Desarrollo Distrital.  El </w:t>
      </w:r>
      <w:r w:rsidRPr="00B71888">
        <w:rPr>
          <w:rFonts w:ascii="Arial" w:hAnsi="Arial" w:cs="Arial"/>
          <w:sz w:val="22"/>
          <w:szCs w:val="22"/>
        </w:rPr>
        <w:t xml:space="preserve">sector logró establecer con sus eventos 285 aportes de los cuales el 38% fueron para el propósito 5; el 14% para el propósito 1; el 12% para el propósito 2 y 4 y el 7% para el propósito 3. Se asocian a estos programas los siguientes logros de manera respectiva: Mejorar la experiencia de viaje a través de los componentes de tiempo, calidad y costo, con enfoque de género, diferencial, territorial y regional, teniendo como eje estructurador la red de metro regional que representa un  8.4%; Rediseñar el esquemas de subsidios y contribuciones de Bogotá para garantizar un ingreso mínimo  por hogar que reduzcan el peso de la inequidad por ingreso con un 4% y, finalmente en porcentajes comunes, </w:t>
      </w:r>
      <w:r w:rsidRPr="00B71888">
        <w:rPr>
          <w:rFonts w:ascii="Arial" w:eastAsia="Times New Roman" w:hAnsi="Arial" w:cs="Arial"/>
          <w:color w:val="000000"/>
          <w:sz w:val="22"/>
          <w:szCs w:val="22"/>
          <w:lang w:eastAsia="es-CO"/>
        </w:rPr>
        <w:t xml:space="preserve">Reducir la pobreza monetaria, multidimensional y la feminización de la pobreza y </w:t>
      </w:r>
      <w:r w:rsidRPr="00B71888">
        <w:rPr>
          <w:rFonts w:ascii="Arial" w:hAnsi="Arial" w:cs="Arial"/>
          <w:sz w:val="22"/>
          <w:szCs w:val="22"/>
        </w:rPr>
        <w:t xml:space="preserve">Reducir la contaminación ambiental atmosférica, visual y auditiva con un 3%. </w:t>
      </w:r>
    </w:p>
    <w:p w14:paraId="6AC6A15B" w14:textId="77777777" w:rsidR="00FA64DD" w:rsidRPr="00B71888" w:rsidRDefault="00FA64DD" w:rsidP="00FA64DD">
      <w:pPr>
        <w:jc w:val="both"/>
        <w:rPr>
          <w:rFonts w:ascii="Arial" w:hAnsi="Arial" w:cs="Arial"/>
          <w:sz w:val="22"/>
          <w:szCs w:val="22"/>
        </w:rPr>
      </w:pPr>
    </w:p>
    <w:p w14:paraId="78A32839" w14:textId="3F8F7242" w:rsidR="00FA64DD" w:rsidRPr="00B71888" w:rsidRDefault="00FA64DD" w:rsidP="009E1B50">
      <w:pPr>
        <w:spacing w:line="288" w:lineRule="auto"/>
        <w:jc w:val="both"/>
        <w:rPr>
          <w:rFonts w:ascii="Arial" w:hAnsi="Arial" w:cs="Arial"/>
          <w:sz w:val="22"/>
          <w:szCs w:val="22"/>
        </w:rPr>
      </w:pPr>
      <w:r w:rsidRPr="00B71888">
        <w:rPr>
          <w:rFonts w:ascii="Arial" w:hAnsi="Arial" w:cs="Arial"/>
          <w:sz w:val="22"/>
          <w:szCs w:val="22"/>
        </w:rPr>
        <w:t xml:space="preserve">En este ejercicio de consulta, los intereses de las personas en relación con el Plan de Desarrollo se evidencian en los siguientes aspectos: </w:t>
      </w:r>
    </w:p>
    <w:p w14:paraId="264B13F3" w14:textId="77777777" w:rsidR="00FA64DD" w:rsidRPr="00B71888" w:rsidRDefault="00FA64DD" w:rsidP="009E1B50">
      <w:pPr>
        <w:spacing w:line="288" w:lineRule="auto"/>
        <w:jc w:val="both"/>
        <w:rPr>
          <w:rFonts w:ascii="Arial" w:hAnsi="Arial" w:cs="Arial"/>
          <w:sz w:val="22"/>
          <w:szCs w:val="22"/>
        </w:rPr>
      </w:pPr>
    </w:p>
    <w:p w14:paraId="29492892" w14:textId="77777777" w:rsidR="00FA64DD" w:rsidRPr="00B71888" w:rsidRDefault="00FA64DD" w:rsidP="00F21F1E">
      <w:pPr>
        <w:pStyle w:val="Prrafodelista"/>
        <w:numPr>
          <w:ilvl w:val="0"/>
          <w:numId w:val="37"/>
        </w:numPr>
        <w:spacing w:line="288" w:lineRule="auto"/>
        <w:jc w:val="both"/>
        <w:rPr>
          <w:rFonts w:ascii="Arial" w:hAnsi="Arial" w:cs="Arial"/>
          <w:sz w:val="22"/>
          <w:szCs w:val="22"/>
        </w:rPr>
      </w:pPr>
      <w:r w:rsidRPr="00B71888">
        <w:rPr>
          <w:rFonts w:ascii="Arial" w:hAnsi="Arial" w:cs="Arial"/>
          <w:sz w:val="22"/>
          <w:szCs w:val="22"/>
        </w:rPr>
        <w:t xml:space="preserve">Valorar la innovación a través de las soluciones digitales. </w:t>
      </w:r>
    </w:p>
    <w:p w14:paraId="76A633F7" w14:textId="77777777" w:rsidR="00FA64DD" w:rsidRPr="00B71888" w:rsidRDefault="00FA64DD" w:rsidP="009E1B50">
      <w:pPr>
        <w:spacing w:line="288" w:lineRule="auto"/>
        <w:jc w:val="both"/>
        <w:rPr>
          <w:rFonts w:ascii="Arial" w:hAnsi="Arial" w:cs="Arial"/>
          <w:sz w:val="22"/>
          <w:szCs w:val="22"/>
        </w:rPr>
      </w:pPr>
    </w:p>
    <w:p w14:paraId="61247D25" w14:textId="77777777" w:rsidR="00FA64DD" w:rsidRPr="00B71888" w:rsidRDefault="00FA64DD" w:rsidP="00F21F1E">
      <w:pPr>
        <w:pStyle w:val="Prrafodelista"/>
        <w:numPr>
          <w:ilvl w:val="0"/>
          <w:numId w:val="37"/>
        </w:numPr>
        <w:spacing w:line="288" w:lineRule="auto"/>
        <w:jc w:val="both"/>
        <w:rPr>
          <w:rFonts w:ascii="Arial" w:hAnsi="Arial" w:cs="Arial"/>
          <w:sz w:val="22"/>
          <w:szCs w:val="22"/>
        </w:rPr>
      </w:pPr>
      <w:r w:rsidRPr="00B71888">
        <w:rPr>
          <w:rFonts w:ascii="Arial" w:hAnsi="Arial" w:cs="Arial"/>
          <w:sz w:val="22"/>
          <w:szCs w:val="22"/>
        </w:rPr>
        <w:t>Analizar, verificar, garantizar y entregar obras que mejoren la infraestructura vial para optimizar la movilidad en distintos sectores de la capital.</w:t>
      </w:r>
    </w:p>
    <w:p w14:paraId="4FE1DC5E" w14:textId="77777777" w:rsidR="00FA64DD" w:rsidRPr="00B71888" w:rsidRDefault="00FA64DD" w:rsidP="009E1B50">
      <w:pPr>
        <w:spacing w:line="288" w:lineRule="auto"/>
        <w:jc w:val="both"/>
        <w:rPr>
          <w:rFonts w:ascii="Arial" w:hAnsi="Arial" w:cs="Arial"/>
          <w:sz w:val="22"/>
          <w:szCs w:val="22"/>
        </w:rPr>
      </w:pPr>
    </w:p>
    <w:p w14:paraId="26CFD984" w14:textId="77777777" w:rsidR="00FA64DD" w:rsidRPr="00B71888" w:rsidRDefault="00FA64DD" w:rsidP="00F21F1E">
      <w:pPr>
        <w:pStyle w:val="Prrafodelista"/>
        <w:numPr>
          <w:ilvl w:val="0"/>
          <w:numId w:val="37"/>
        </w:numPr>
        <w:spacing w:line="288" w:lineRule="auto"/>
        <w:jc w:val="both"/>
        <w:rPr>
          <w:rFonts w:ascii="Arial" w:hAnsi="Arial" w:cs="Arial"/>
          <w:sz w:val="22"/>
          <w:szCs w:val="22"/>
        </w:rPr>
      </w:pPr>
      <w:r w:rsidRPr="00B71888">
        <w:rPr>
          <w:rFonts w:ascii="Arial" w:hAnsi="Arial" w:cs="Arial"/>
          <w:sz w:val="22"/>
          <w:szCs w:val="22"/>
        </w:rPr>
        <w:t>Establecer en modos funcionales vehículos alternativos de transporte.</w:t>
      </w:r>
    </w:p>
    <w:p w14:paraId="0ED86EDA" w14:textId="77777777" w:rsidR="00FA64DD" w:rsidRPr="00B71888" w:rsidRDefault="00FA64DD" w:rsidP="009E1B50">
      <w:pPr>
        <w:spacing w:line="288" w:lineRule="auto"/>
        <w:jc w:val="both"/>
        <w:rPr>
          <w:rFonts w:ascii="Arial" w:hAnsi="Arial" w:cs="Arial"/>
          <w:sz w:val="22"/>
          <w:szCs w:val="22"/>
        </w:rPr>
      </w:pPr>
    </w:p>
    <w:p w14:paraId="20216921" w14:textId="77777777" w:rsidR="00FA64DD" w:rsidRPr="00B71888" w:rsidRDefault="00FA64DD" w:rsidP="00F21F1E">
      <w:pPr>
        <w:pStyle w:val="Prrafodelista"/>
        <w:numPr>
          <w:ilvl w:val="0"/>
          <w:numId w:val="37"/>
        </w:numPr>
        <w:spacing w:line="288" w:lineRule="auto"/>
        <w:jc w:val="both"/>
        <w:rPr>
          <w:rFonts w:ascii="Arial" w:hAnsi="Arial" w:cs="Arial"/>
          <w:sz w:val="22"/>
          <w:szCs w:val="22"/>
        </w:rPr>
      </w:pPr>
      <w:r w:rsidRPr="00B71888">
        <w:rPr>
          <w:rFonts w:ascii="Arial" w:hAnsi="Arial" w:cs="Arial"/>
          <w:sz w:val="22"/>
          <w:szCs w:val="22"/>
        </w:rPr>
        <w:t xml:space="preserve">Tecnificar la información relacionada con los datos de familias de sectores vulnerables para garantizar la entrega de los beneficios establecidos en los diferentes logros y programas dirigidos a cerrar la brecha de la desigualdad. </w:t>
      </w:r>
    </w:p>
    <w:p w14:paraId="3CCAD8DA" w14:textId="77777777" w:rsidR="00FA64DD" w:rsidRPr="00B71888" w:rsidRDefault="00FA64DD" w:rsidP="00FA64DD">
      <w:pPr>
        <w:spacing w:line="256" w:lineRule="auto"/>
        <w:ind w:left="360"/>
        <w:jc w:val="both"/>
        <w:rPr>
          <w:rFonts w:ascii="Arial" w:hAnsi="Arial" w:cs="Arial"/>
          <w:sz w:val="22"/>
          <w:szCs w:val="22"/>
        </w:rPr>
      </w:pPr>
    </w:p>
    <w:p w14:paraId="4CEDF012" w14:textId="77777777" w:rsidR="00FA64DD" w:rsidRPr="00B71888" w:rsidRDefault="00FA64DD" w:rsidP="00FA64DD">
      <w:pPr>
        <w:pStyle w:val="Prrafodelista"/>
        <w:rPr>
          <w:rFonts w:ascii="Arial" w:hAnsi="Arial" w:cs="Arial"/>
          <w:sz w:val="22"/>
          <w:szCs w:val="22"/>
        </w:rPr>
      </w:pPr>
    </w:p>
    <w:p w14:paraId="61A14EDB" w14:textId="0D5178CB" w:rsidR="00FA64DD" w:rsidRPr="00B71888" w:rsidRDefault="00FA64DD" w:rsidP="009E1B50">
      <w:pPr>
        <w:rPr>
          <w:rFonts w:ascii="Arial" w:hAnsi="Arial" w:cs="Arial"/>
          <w:sz w:val="22"/>
          <w:szCs w:val="22"/>
        </w:rPr>
      </w:pPr>
    </w:p>
    <w:p w14:paraId="045B01B4"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Cultura:</w:t>
      </w:r>
    </w:p>
    <w:p w14:paraId="325CF736" w14:textId="77777777" w:rsidR="00FA64DD" w:rsidRPr="00B71888" w:rsidRDefault="00FA64DD" w:rsidP="009E1B50">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Dos encuentros virtuales que han permitido reunir cerca de 700 personas de la ciudadanía en general, especialmente vinculadas al Sistema Distrital de Participación en Deporte, Recreación, Actividad Física, Educación Física y Equipamientos Deportivos y Recreativos –DRAF- y los y las consejeros(as) del Sistema Distrital de Arte Cultura y Patrimonio – SDACP. </w:t>
      </w:r>
    </w:p>
    <w:p w14:paraId="33849B86" w14:textId="758DE911" w:rsidR="00FA64DD" w:rsidRPr="00B71888" w:rsidRDefault="00FA64DD" w:rsidP="009E1B50">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El primer encuentro, realizado el 26 de marzo vía </w:t>
      </w:r>
      <w:proofErr w:type="spellStart"/>
      <w:r w:rsidRPr="00B71888">
        <w:rPr>
          <w:rStyle w:val="e24kjd"/>
          <w:rFonts w:ascii="Arial" w:hAnsi="Arial" w:cs="Arial"/>
          <w:sz w:val="22"/>
          <w:szCs w:val="22"/>
        </w:rPr>
        <w:t>streaming</w:t>
      </w:r>
      <w:proofErr w:type="spellEnd"/>
      <w:r w:rsidRPr="00B71888">
        <w:rPr>
          <w:rStyle w:val="e24kjd"/>
          <w:rFonts w:ascii="Arial" w:hAnsi="Arial" w:cs="Arial"/>
          <w:sz w:val="22"/>
          <w:szCs w:val="22"/>
        </w:rPr>
        <w:t xml:space="preserve"> a través de </w:t>
      </w:r>
      <w:r w:rsidR="00B264B8" w:rsidRPr="00B71888">
        <w:rPr>
          <w:rStyle w:val="e24kjd"/>
          <w:rFonts w:ascii="Arial" w:hAnsi="Arial" w:cs="Arial"/>
          <w:sz w:val="22"/>
          <w:szCs w:val="22"/>
        </w:rPr>
        <w:t>Facebook</w:t>
      </w:r>
      <w:r w:rsidRPr="00B71888">
        <w:rPr>
          <w:rStyle w:val="e24kjd"/>
          <w:rFonts w:ascii="Arial" w:hAnsi="Arial" w:cs="Arial"/>
          <w:sz w:val="22"/>
          <w:szCs w:val="22"/>
        </w:rPr>
        <w:t xml:space="preserve"> Live, permitió que 30 personas realizaran propuestas e inquietudes alrededor de los siguientes ejes temáticos:</w:t>
      </w:r>
    </w:p>
    <w:p w14:paraId="014F3368" w14:textId="77777777" w:rsidR="00FA64DD" w:rsidRPr="00B71888" w:rsidRDefault="00FA64DD" w:rsidP="009E1B50">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  </w:t>
      </w:r>
    </w:p>
    <w:p w14:paraId="5673DA72" w14:textId="53FC3F96" w:rsidR="00FA64DD" w:rsidRPr="00B71888" w:rsidRDefault="00FA64DD" w:rsidP="00F21F1E">
      <w:pPr>
        <w:pStyle w:val="Prrafodelista"/>
        <w:numPr>
          <w:ilvl w:val="0"/>
          <w:numId w:val="35"/>
        </w:numPr>
        <w:spacing w:line="288" w:lineRule="auto"/>
        <w:jc w:val="both"/>
        <w:rPr>
          <w:rFonts w:ascii="Arial" w:hAnsi="Arial" w:cs="Arial"/>
          <w:sz w:val="22"/>
          <w:szCs w:val="22"/>
        </w:rPr>
      </w:pPr>
      <w:r w:rsidRPr="00B71888">
        <w:rPr>
          <w:rFonts w:ascii="Arial" w:hAnsi="Arial" w:cs="Arial"/>
          <w:sz w:val="22"/>
          <w:szCs w:val="22"/>
        </w:rPr>
        <w:t xml:space="preserve">Mejorar los indicadores de los programas </w:t>
      </w:r>
      <w:r w:rsidR="00B264B8" w:rsidRPr="00B71888">
        <w:rPr>
          <w:rFonts w:ascii="Arial" w:hAnsi="Arial" w:cs="Arial"/>
          <w:sz w:val="22"/>
          <w:szCs w:val="22"/>
        </w:rPr>
        <w:t>recreo deportivos</w:t>
      </w:r>
      <w:r w:rsidRPr="00B71888">
        <w:rPr>
          <w:rFonts w:ascii="Arial" w:hAnsi="Arial" w:cs="Arial"/>
          <w:sz w:val="22"/>
          <w:szCs w:val="22"/>
        </w:rPr>
        <w:t>.</w:t>
      </w:r>
    </w:p>
    <w:p w14:paraId="35903410" w14:textId="77777777" w:rsidR="00FA64DD" w:rsidRPr="00B71888" w:rsidRDefault="00FA64DD" w:rsidP="00F21F1E">
      <w:pPr>
        <w:pStyle w:val="Prrafodelista"/>
        <w:numPr>
          <w:ilvl w:val="0"/>
          <w:numId w:val="35"/>
        </w:numPr>
        <w:spacing w:line="288" w:lineRule="auto"/>
        <w:jc w:val="both"/>
        <w:rPr>
          <w:rFonts w:ascii="Arial" w:hAnsi="Arial" w:cs="Arial"/>
          <w:sz w:val="22"/>
          <w:szCs w:val="22"/>
        </w:rPr>
      </w:pPr>
      <w:r w:rsidRPr="00B71888">
        <w:rPr>
          <w:rFonts w:ascii="Arial" w:hAnsi="Arial" w:cs="Arial"/>
          <w:sz w:val="22"/>
          <w:szCs w:val="22"/>
        </w:rPr>
        <w:t>Separar los ámbitos deportivo y cultural para mejorar los enfoques de la inversión y lograr definir indicadores exclusivos para cada tema.</w:t>
      </w:r>
    </w:p>
    <w:p w14:paraId="782A1749" w14:textId="77777777" w:rsidR="00FA64DD" w:rsidRPr="00B71888" w:rsidRDefault="00FA64DD" w:rsidP="00F21F1E">
      <w:pPr>
        <w:pStyle w:val="Prrafodelista"/>
        <w:numPr>
          <w:ilvl w:val="0"/>
          <w:numId w:val="35"/>
        </w:numPr>
        <w:spacing w:line="288" w:lineRule="auto"/>
        <w:jc w:val="both"/>
        <w:rPr>
          <w:rFonts w:ascii="Arial" w:hAnsi="Arial" w:cs="Arial"/>
          <w:sz w:val="22"/>
          <w:szCs w:val="22"/>
        </w:rPr>
      </w:pPr>
      <w:r w:rsidRPr="00B71888">
        <w:rPr>
          <w:rFonts w:ascii="Arial" w:hAnsi="Arial" w:cs="Arial"/>
          <w:sz w:val="22"/>
          <w:szCs w:val="22"/>
        </w:rPr>
        <w:t xml:space="preserve">Crear programas y proyectos con enfoque poblacional, especialmente para las personas mayores y con discapacidad. </w:t>
      </w:r>
    </w:p>
    <w:p w14:paraId="01CC44AF" w14:textId="77777777" w:rsidR="00FA64DD" w:rsidRPr="00B71888" w:rsidRDefault="00FA64DD" w:rsidP="00F21F1E">
      <w:pPr>
        <w:pStyle w:val="Prrafodelista"/>
        <w:numPr>
          <w:ilvl w:val="0"/>
          <w:numId w:val="35"/>
        </w:numPr>
        <w:spacing w:line="288" w:lineRule="auto"/>
        <w:jc w:val="both"/>
        <w:rPr>
          <w:rFonts w:ascii="Arial" w:hAnsi="Arial" w:cs="Arial"/>
          <w:sz w:val="22"/>
          <w:szCs w:val="22"/>
        </w:rPr>
      </w:pPr>
      <w:r w:rsidRPr="00B71888">
        <w:rPr>
          <w:rFonts w:ascii="Arial" w:hAnsi="Arial" w:cs="Arial"/>
          <w:sz w:val="22"/>
          <w:szCs w:val="22"/>
        </w:rPr>
        <w:t xml:space="preserve">Reinventar métodos deportivos, cuyas dinámicas se puedan aplicar en casa a raíz de la   emergencia sanitaria. </w:t>
      </w:r>
    </w:p>
    <w:p w14:paraId="1473961D" w14:textId="77777777" w:rsidR="00FA64DD" w:rsidRPr="00B71888" w:rsidRDefault="00FA64DD" w:rsidP="00F21F1E">
      <w:pPr>
        <w:pStyle w:val="Prrafodelista"/>
        <w:numPr>
          <w:ilvl w:val="0"/>
          <w:numId w:val="35"/>
        </w:numPr>
        <w:spacing w:line="288" w:lineRule="auto"/>
        <w:jc w:val="both"/>
        <w:rPr>
          <w:rFonts w:ascii="Arial" w:hAnsi="Arial" w:cs="Arial"/>
          <w:sz w:val="22"/>
          <w:szCs w:val="22"/>
        </w:rPr>
      </w:pPr>
      <w:r w:rsidRPr="00B71888">
        <w:rPr>
          <w:rFonts w:ascii="Arial" w:hAnsi="Arial" w:cs="Arial"/>
          <w:sz w:val="22"/>
          <w:szCs w:val="22"/>
        </w:rPr>
        <w:t>Definir las condiciones de las alianzas público-privadas para establecer los pro y contras de la administración del mobiliario deportivo.</w:t>
      </w:r>
    </w:p>
    <w:p w14:paraId="31529448" w14:textId="77777777" w:rsidR="00FA64DD" w:rsidRPr="00B71888" w:rsidRDefault="00FA64DD" w:rsidP="009E1B50">
      <w:pPr>
        <w:pStyle w:val="Prrafodelista"/>
        <w:spacing w:line="288" w:lineRule="auto"/>
        <w:jc w:val="both"/>
        <w:rPr>
          <w:rStyle w:val="e24kjd"/>
          <w:rFonts w:ascii="Arial" w:hAnsi="Arial" w:cs="Arial"/>
          <w:sz w:val="22"/>
          <w:szCs w:val="22"/>
        </w:rPr>
      </w:pPr>
    </w:p>
    <w:p w14:paraId="48C68135" w14:textId="09AFC3E0" w:rsidR="00FA64DD" w:rsidRPr="009E1B50" w:rsidRDefault="00FA64DD" w:rsidP="009E1B50">
      <w:pPr>
        <w:spacing w:line="288" w:lineRule="auto"/>
        <w:jc w:val="both"/>
        <w:rPr>
          <w:rFonts w:ascii="Arial" w:hAnsi="Arial" w:cs="Arial"/>
          <w:sz w:val="22"/>
          <w:szCs w:val="22"/>
        </w:rPr>
      </w:pPr>
      <w:r w:rsidRPr="00B71888">
        <w:rPr>
          <w:rStyle w:val="e24kjd"/>
          <w:rFonts w:ascii="Arial" w:hAnsi="Arial" w:cs="Arial"/>
          <w:sz w:val="22"/>
          <w:szCs w:val="22"/>
        </w:rPr>
        <w:t xml:space="preserve">En ese sentido, las mayores apuestas corresponden al propósito 1 con un 50%, seguidas del propósito 2 con un 20% y posteriormente el propósito cuatro con un 6%. Los logros que propician este análisis son </w:t>
      </w:r>
      <w:r w:rsidRPr="00B71888">
        <w:rPr>
          <w:rFonts w:ascii="Arial" w:hAnsi="Arial" w:cs="Arial"/>
          <w:sz w:val="22"/>
          <w:szCs w:val="22"/>
        </w:rPr>
        <w:t xml:space="preserve">Promover la participación, la transformación cultural, deportiva, recreativa, patrimonial y artística que propicien espacios de encuentro, tejido social y reconocimiento del otro con un 73% e Intervenir integralmente áreas estratégicas de Bogotá teniendo en cuenta las dinámicas patrimoniales, ambientales, sociales y </w:t>
      </w:r>
      <w:r w:rsidR="00B264B8" w:rsidRPr="00B71888">
        <w:rPr>
          <w:rFonts w:ascii="Arial" w:hAnsi="Arial" w:cs="Arial"/>
          <w:sz w:val="22"/>
          <w:szCs w:val="22"/>
        </w:rPr>
        <w:t>culturales con</w:t>
      </w:r>
      <w:r w:rsidR="009E1B50">
        <w:rPr>
          <w:rFonts w:ascii="Arial" w:hAnsi="Arial" w:cs="Arial"/>
          <w:sz w:val="22"/>
          <w:szCs w:val="22"/>
        </w:rPr>
        <w:t xml:space="preserve"> un 50%. </w:t>
      </w:r>
    </w:p>
    <w:p w14:paraId="02579703" w14:textId="77777777" w:rsidR="00FA64DD" w:rsidRPr="00B71888" w:rsidRDefault="00FA64DD" w:rsidP="00FA64DD">
      <w:pPr>
        <w:pStyle w:val="Prrafodelista"/>
        <w:jc w:val="both"/>
        <w:rPr>
          <w:rFonts w:ascii="Arial" w:hAnsi="Arial" w:cs="Arial"/>
          <w:sz w:val="22"/>
          <w:szCs w:val="22"/>
        </w:rPr>
      </w:pPr>
    </w:p>
    <w:p w14:paraId="75490FE0" w14:textId="5154BFFA" w:rsidR="00FA64DD" w:rsidRDefault="00FA64DD" w:rsidP="00FA64DD">
      <w:pPr>
        <w:pStyle w:val="Prrafodelista"/>
        <w:jc w:val="both"/>
        <w:rPr>
          <w:rFonts w:ascii="Arial" w:hAnsi="Arial" w:cs="Arial"/>
          <w:sz w:val="22"/>
          <w:szCs w:val="22"/>
        </w:rPr>
      </w:pPr>
    </w:p>
    <w:p w14:paraId="3B55B2E9" w14:textId="5899B213" w:rsidR="00044D2F" w:rsidRDefault="00044D2F" w:rsidP="00FA64DD">
      <w:pPr>
        <w:pStyle w:val="Prrafodelista"/>
        <w:jc w:val="both"/>
        <w:rPr>
          <w:rFonts w:ascii="Arial" w:hAnsi="Arial" w:cs="Arial"/>
          <w:sz w:val="22"/>
          <w:szCs w:val="22"/>
        </w:rPr>
      </w:pPr>
    </w:p>
    <w:p w14:paraId="1B517459" w14:textId="521E50BA" w:rsidR="00044D2F" w:rsidRDefault="00044D2F" w:rsidP="00FA64DD">
      <w:pPr>
        <w:pStyle w:val="Prrafodelista"/>
        <w:jc w:val="both"/>
        <w:rPr>
          <w:rFonts w:ascii="Arial" w:hAnsi="Arial" w:cs="Arial"/>
          <w:sz w:val="22"/>
          <w:szCs w:val="22"/>
        </w:rPr>
      </w:pPr>
    </w:p>
    <w:p w14:paraId="700BE069" w14:textId="78924E95" w:rsidR="00044D2F" w:rsidRDefault="00044D2F" w:rsidP="00FA64DD">
      <w:pPr>
        <w:pStyle w:val="Prrafodelista"/>
        <w:jc w:val="both"/>
        <w:rPr>
          <w:rFonts w:ascii="Arial" w:hAnsi="Arial" w:cs="Arial"/>
          <w:sz w:val="22"/>
          <w:szCs w:val="22"/>
        </w:rPr>
      </w:pPr>
    </w:p>
    <w:p w14:paraId="1FDDB4E6" w14:textId="0BEFFFB6" w:rsidR="00044D2F" w:rsidRDefault="00044D2F" w:rsidP="00FA64DD">
      <w:pPr>
        <w:pStyle w:val="Prrafodelista"/>
        <w:jc w:val="both"/>
        <w:rPr>
          <w:rFonts w:ascii="Arial" w:hAnsi="Arial" w:cs="Arial"/>
          <w:sz w:val="22"/>
          <w:szCs w:val="22"/>
        </w:rPr>
      </w:pPr>
    </w:p>
    <w:p w14:paraId="1131A031" w14:textId="6D9B8B74" w:rsidR="00044D2F" w:rsidRDefault="00044D2F" w:rsidP="00FA64DD">
      <w:pPr>
        <w:pStyle w:val="Prrafodelista"/>
        <w:jc w:val="both"/>
        <w:rPr>
          <w:rFonts w:ascii="Arial" w:hAnsi="Arial" w:cs="Arial"/>
          <w:sz w:val="22"/>
          <w:szCs w:val="22"/>
        </w:rPr>
      </w:pPr>
    </w:p>
    <w:p w14:paraId="0341CB51" w14:textId="578A2699" w:rsidR="00044D2F" w:rsidRDefault="00044D2F" w:rsidP="00FA64DD">
      <w:pPr>
        <w:pStyle w:val="Prrafodelista"/>
        <w:jc w:val="both"/>
        <w:rPr>
          <w:rFonts w:ascii="Arial" w:hAnsi="Arial" w:cs="Arial"/>
          <w:sz w:val="22"/>
          <w:szCs w:val="22"/>
        </w:rPr>
      </w:pPr>
    </w:p>
    <w:p w14:paraId="69F79006" w14:textId="7592BEF9" w:rsidR="00044D2F" w:rsidRDefault="00044D2F" w:rsidP="00FA64DD">
      <w:pPr>
        <w:pStyle w:val="Prrafodelista"/>
        <w:jc w:val="both"/>
        <w:rPr>
          <w:rFonts w:ascii="Arial" w:hAnsi="Arial" w:cs="Arial"/>
          <w:sz w:val="22"/>
          <w:szCs w:val="22"/>
        </w:rPr>
      </w:pPr>
    </w:p>
    <w:p w14:paraId="19B5589C" w14:textId="77777777" w:rsidR="00044D2F" w:rsidRPr="00B71888" w:rsidRDefault="00044D2F" w:rsidP="00FA64DD">
      <w:pPr>
        <w:pStyle w:val="Prrafodelista"/>
        <w:jc w:val="both"/>
        <w:rPr>
          <w:rFonts w:ascii="Arial" w:hAnsi="Arial" w:cs="Arial"/>
          <w:sz w:val="22"/>
          <w:szCs w:val="22"/>
        </w:rPr>
      </w:pPr>
    </w:p>
    <w:p w14:paraId="0EF2F0A7" w14:textId="77777777" w:rsidR="00FA64DD" w:rsidRPr="00B71888" w:rsidRDefault="00FA64DD" w:rsidP="00FA64DD">
      <w:pPr>
        <w:pStyle w:val="Prrafodelista"/>
        <w:jc w:val="both"/>
        <w:rPr>
          <w:rFonts w:ascii="Arial" w:hAnsi="Arial" w:cs="Arial"/>
          <w:sz w:val="22"/>
          <w:szCs w:val="22"/>
        </w:rPr>
      </w:pPr>
    </w:p>
    <w:p w14:paraId="1906ECD8" w14:textId="786CE824" w:rsidR="00FA64DD" w:rsidRDefault="00FA64DD" w:rsidP="00FA64DD">
      <w:pPr>
        <w:pStyle w:val="Prrafodelista"/>
        <w:jc w:val="both"/>
        <w:rPr>
          <w:rFonts w:ascii="Arial" w:hAnsi="Arial" w:cs="Arial"/>
          <w:b/>
          <w:bCs/>
          <w:sz w:val="22"/>
          <w:szCs w:val="22"/>
        </w:rPr>
      </w:pPr>
    </w:p>
    <w:p w14:paraId="3723AE57" w14:textId="4F7CEB3D" w:rsidR="0097386B" w:rsidRDefault="0097386B" w:rsidP="00FA64DD">
      <w:pPr>
        <w:pStyle w:val="Prrafodelista"/>
        <w:jc w:val="both"/>
        <w:rPr>
          <w:rFonts w:ascii="Arial" w:hAnsi="Arial" w:cs="Arial"/>
          <w:b/>
          <w:bCs/>
          <w:sz w:val="22"/>
          <w:szCs w:val="22"/>
        </w:rPr>
      </w:pPr>
    </w:p>
    <w:p w14:paraId="0659543D" w14:textId="77777777" w:rsidR="0097386B" w:rsidRPr="00B71888" w:rsidRDefault="0097386B" w:rsidP="00FA64DD">
      <w:pPr>
        <w:pStyle w:val="Prrafodelista"/>
        <w:jc w:val="both"/>
        <w:rPr>
          <w:rFonts w:ascii="Arial" w:hAnsi="Arial" w:cs="Arial"/>
          <w:b/>
          <w:bCs/>
          <w:sz w:val="22"/>
          <w:szCs w:val="22"/>
        </w:rPr>
      </w:pPr>
    </w:p>
    <w:p w14:paraId="39B8DA75" w14:textId="77777777" w:rsidR="00FA64DD" w:rsidRPr="00B71888" w:rsidRDefault="00FA64DD" w:rsidP="00FA64DD">
      <w:pPr>
        <w:pStyle w:val="Prrafodelista"/>
        <w:jc w:val="both"/>
        <w:rPr>
          <w:rFonts w:ascii="Arial" w:hAnsi="Arial" w:cs="Arial"/>
          <w:sz w:val="22"/>
          <w:szCs w:val="22"/>
        </w:rPr>
      </w:pPr>
    </w:p>
    <w:p w14:paraId="03A198FE" w14:textId="77777777" w:rsidR="00FA64DD" w:rsidRPr="00B71888" w:rsidRDefault="00FA64DD" w:rsidP="00FA64DD">
      <w:pPr>
        <w:pStyle w:val="Prrafodelista"/>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723182ED" wp14:editId="1E01E746">
            <wp:extent cx="3829462" cy="2149434"/>
            <wp:effectExtent l="0" t="0" r="0" b="3810"/>
            <wp:docPr id="1143" name="Gráfico 1143">
              <a:extLst xmlns:a="http://schemas.openxmlformats.org/drawingml/2006/main">
                <a:ext uri="{FF2B5EF4-FFF2-40B4-BE49-F238E27FC236}">
                  <a16:creationId xmlns:a16="http://schemas.microsoft.com/office/drawing/2014/main" id="{22008622-BEF9-45C1-8CC9-E34305C8B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76FD9F" w14:textId="77777777" w:rsidR="00FA64DD" w:rsidRPr="00B71888" w:rsidRDefault="00FA64DD" w:rsidP="00FA64DD">
      <w:pPr>
        <w:pStyle w:val="Prrafodelista"/>
        <w:jc w:val="both"/>
        <w:rPr>
          <w:rFonts w:ascii="Arial" w:hAnsi="Arial" w:cs="Arial"/>
          <w:sz w:val="22"/>
          <w:szCs w:val="22"/>
        </w:rPr>
      </w:pPr>
    </w:p>
    <w:p w14:paraId="14ECA331" w14:textId="77777777" w:rsidR="00FA64DD" w:rsidRPr="00B71888" w:rsidRDefault="00FA64DD" w:rsidP="00FA64DD">
      <w:pPr>
        <w:pStyle w:val="Prrafodelista"/>
        <w:jc w:val="both"/>
        <w:rPr>
          <w:rFonts w:ascii="Arial" w:hAnsi="Arial" w:cs="Arial"/>
          <w:sz w:val="22"/>
          <w:szCs w:val="22"/>
        </w:rPr>
      </w:pPr>
    </w:p>
    <w:p w14:paraId="6960C08E" w14:textId="1C2E0A2A" w:rsidR="00B54E20" w:rsidRDefault="009E1B50" w:rsidP="00B54E20">
      <w:pPr>
        <w:pStyle w:val="Descripcin"/>
        <w:keepNext/>
        <w:jc w:val="center"/>
      </w:pPr>
      <w:r>
        <w:rPr>
          <w:rFonts w:ascii="Arial" w:hAnsi="Arial" w:cs="Arial"/>
          <w:b/>
          <w:bCs/>
          <w:sz w:val="22"/>
          <w:szCs w:val="22"/>
        </w:rPr>
        <w:tab/>
      </w:r>
      <w:r w:rsidR="00B54E20">
        <w:t>Gráfica 2 Cultura Propósitos</w:t>
      </w:r>
    </w:p>
    <w:p w14:paraId="553D4DE4" w14:textId="1C58B33A" w:rsidR="00FA64DD" w:rsidRDefault="00FA64DD" w:rsidP="009E1B50">
      <w:pPr>
        <w:pStyle w:val="Prrafodelista"/>
        <w:tabs>
          <w:tab w:val="left" w:pos="1683"/>
        </w:tabs>
        <w:jc w:val="both"/>
        <w:rPr>
          <w:rFonts w:ascii="Arial" w:hAnsi="Arial" w:cs="Arial"/>
          <w:b/>
          <w:bCs/>
          <w:sz w:val="22"/>
          <w:szCs w:val="22"/>
        </w:rPr>
      </w:pPr>
    </w:p>
    <w:p w14:paraId="2BE1FB6C" w14:textId="028F297E" w:rsidR="00FA64DD" w:rsidRPr="002E2A7B" w:rsidRDefault="00FA64DD" w:rsidP="002E2A7B">
      <w:pPr>
        <w:jc w:val="both"/>
        <w:rPr>
          <w:rFonts w:ascii="Arial" w:hAnsi="Arial" w:cs="Arial"/>
          <w:b/>
          <w:bCs/>
          <w:sz w:val="22"/>
          <w:szCs w:val="22"/>
        </w:rPr>
      </w:pPr>
    </w:p>
    <w:p w14:paraId="17771EAD" w14:textId="77777777" w:rsidR="00FA64DD" w:rsidRPr="00B71888" w:rsidRDefault="00FA64DD" w:rsidP="00FA64DD">
      <w:pPr>
        <w:pStyle w:val="Prrafodelista"/>
        <w:jc w:val="both"/>
        <w:rPr>
          <w:rFonts w:ascii="Arial" w:hAnsi="Arial" w:cs="Arial"/>
          <w:b/>
          <w:bCs/>
          <w:sz w:val="22"/>
          <w:szCs w:val="22"/>
        </w:rPr>
      </w:pPr>
    </w:p>
    <w:p w14:paraId="4FE08E6A" w14:textId="77777777" w:rsidR="00FA64DD" w:rsidRPr="00B71888" w:rsidRDefault="00FA64DD" w:rsidP="00FA64DD">
      <w:pPr>
        <w:pStyle w:val="Prrafodelista"/>
        <w:jc w:val="both"/>
        <w:rPr>
          <w:rFonts w:ascii="Arial" w:hAnsi="Arial" w:cs="Arial"/>
          <w:sz w:val="22"/>
          <w:szCs w:val="22"/>
        </w:rPr>
      </w:pPr>
    </w:p>
    <w:p w14:paraId="74C461DB" w14:textId="77777777" w:rsidR="00FA64DD" w:rsidRPr="00B71888" w:rsidRDefault="00FA64DD" w:rsidP="00FA64DD">
      <w:pPr>
        <w:pStyle w:val="Prrafodelista"/>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62D045A7" wp14:editId="6B0CFDCB">
            <wp:extent cx="3517265" cy="2405576"/>
            <wp:effectExtent l="0" t="0" r="6985" b="13970"/>
            <wp:docPr id="1144" name="Gráfico 1144">
              <a:extLst xmlns:a="http://schemas.openxmlformats.org/drawingml/2006/main">
                <a:ext uri="{FF2B5EF4-FFF2-40B4-BE49-F238E27FC236}">
                  <a16:creationId xmlns:a16="http://schemas.microsoft.com/office/drawing/2014/main" id="{338F482C-2965-4A77-A5A4-7D5A1CDFE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EAF73C" w14:textId="0235BD95" w:rsidR="00FA64DD" w:rsidRPr="00B71888" w:rsidRDefault="004D2A5E" w:rsidP="00FA64DD">
      <w:pPr>
        <w:pStyle w:val="Prrafodelista"/>
        <w:jc w:val="center"/>
        <w:rPr>
          <w:rFonts w:ascii="Arial" w:hAnsi="Arial" w:cs="Arial"/>
          <w:sz w:val="22"/>
          <w:szCs w:val="22"/>
        </w:rPr>
      </w:pPr>
      <w:r w:rsidRPr="004D2A5E">
        <w:rPr>
          <w:rFonts w:eastAsiaTheme="minorHAnsi"/>
          <w:i/>
          <w:iCs/>
          <w:color w:val="1F497D" w:themeColor="text2"/>
          <w:sz w:val="18"/>
          <w:szCs w:val="18"/>
          <w:lang w:val="es-CO" w:eastAsia="en-US"/>
        </w:rPr>
        <w:t xml:space="preserve">Gráfica </w:t>
      </w:r>
      <w:r>
        <w:rPr>
          <w:rFonts w:eastAsiaTheme="minorHAnsi"/>
          <w:i/>
          <w:iCs/>
          <w:color w:val="1F497D" w:themeColor="text2"/>
          <w:sz w:val="18"/>
          <w:szCs w:val="18"/>
          <w:lang w:val="es-CO" w:eastAsia="en-US"/>
        </w:rPr>
        <w:t>3 Cultura Logros</w:t>
      </w:r>
    </w:p>
    <w:p w14:paraId="4D1B8932" w14:textId="77777777" w:rsidR="00FA64DD" w:rsidRPr="00B71888" w:rsidRDefault="00FA64DD" w:rsidP="00FA64DD">
      <w:pPr>
        <w:pStyle w:val="Prrafodelista"/>
        <w:jc w:val="both"/>
        <w:rPr>
          <w:rFonts w:ascii="Arial" w:hAnsi="Arial" w:cs="Arial"/>
          <w:sz w:val="22"/>
          <w:szCs w:val="22"/>
        </w:rPr>
      </w:pPr>
    </w:p>
    <w:p w14:paraId="346B192F" w14:textId="77777777" w:rsidR="00FA64DD" w:rsidRPr="00B71888" w:rsidRDefault="00FA64DD" w:rsidP="009E1B50">
      <w:pPr>
        <w:spacing w:line="288" w:lineRule="auto"/>
        <w:jc w:val="both"/>
        <w:rPr>
          <w:rFonts w:ascii="Arial" w:hAnsi="Arial" w:cs="Arial"/>
          <w:sz w:val="22"/>
          <w:szCs w:val="22"/>
        </w:rPr>
      </w:pPr>
      <w:r w:rsidRPr="00B71888">
        <w:rPr>
          <w:rFonts w:ascii="Arial" w:hAnsi="Arial" w:cs="Arial"/>
          <w:sz w:val="22"/>
          <w:szCs w:val="22"/>
        </w:rPr>
        <w:t xml:space="preserve">El segundo encuentro fue desarrollado el 26 de marzo con consejeros y consejeras del Sistema Distrital de Arte, Cultura y Patrimonio con las mismas técnicas virtuales. El total de ideas y preguntas fueron 46 y su énfasis general fue el siguiente: </w:t>
      </w:r>
    </w:p>
    <w:p w14:paraId="0BB1E7A2" w14:textId="77777777" w:rsidR="00FA64DD" w:rsidRPr="00B71888" w:rsidRDefault="00FA64DD" w:rsidP="009E1B50">
      <w:pPr>
        <w:spacing w:line="288" w:lineRule="auto"/>
        <w:jc w:val="both"/>
        <w:rPr>
          <w:rFonts w:ascii="Arial" w:hAnsi="Arial" w:cs="Arial"/>
          <w:sz w:val="22"/>
          <w:szCs w:val="22"/>
        </w:rPr>
      </w:pPr>
    </w:p>
    <w:p w14:paraId="430FF73C" w14:textId="77777777" w:rsidR="00FA64DD" w:rsidRPr="00B71888" w:rsidRDefault="00FA64DD" w:rsidP="00F21F1E">
      <w:pPr>
        <w:pStyle w:val="Prrafodelista"/>
        <w:numPr>
          <w:ilvl w:val="0"/>
          <w:numId w:val="36"/>
        </w:numPr>
        <w:spacing w:line="288" w:lineRule="auto"/>
        <w:jc w:val="both"/>
        <w:rPr>
          <w:rFonts w:ascii="Arial" w:hAnsi="Arial" w:cs="Arial"/>
          <w:sz w:val="22"/>
          <w:szCs w:val="22"/>
        </w:rPr>
      </w:pPr>
      <w:r w:rsidRPr="00B71888">
        <w:rPr>
          <w:rFonts w:ascii="Arial" w:hAnsi="Arial" w:cs="Arial"/>
          <w:sz w:val="22"/>
          <w:szCs w:val="22"/>
        </w:rPr>
        <w:t xml:space="preserve">Flexibilizar los formatos para acceder a los estímulos. </w:t>
      </w:r>
    </w:p>
    <w:p w14:paraId="568C9A47" w14:textId="77777777" w:rsidR="00FA64DD" w:rsidRPr="00B71888" w:rsidRDefault="00FA64DD" w:rsidP="00F21F1E">
      <w:pPr>
        <w:pStyle w:val="Prrafodelista"/>
        <w:numPr>
          <w:ilvl w:val="0"/>
          <w:numId w:val="36"/>
        </w:numPr>
        <w:spacing w:line="288" w:lineRule="auto"/>
        <w:jc w:val="both"/>
        <w:rPr>
          <w:rFonts w:ascii="Arial" w:hAnsi="Arial" w:cs="Arial"/>
          <w:sz w:val="22"/>
          <w:szCs w:val="22"/>
        </w:rPr>
      </w:pPr>
      <w:r w:rsidRPr="00B71888">
        <w:rPr>
          <w:rFonts w:ascii="Arial" w:hAnsi="Arial" w:cs="Arial"/>
          <w:sz w:val="22"/>
          <w:szCs w:val="22"/>
        </w:rPr>
        <w:t>Descentralizar las artes con especial énfasis en la literatura</w:t>
      </w:r>
    </w:p>
    <w:p w14:paraId="6B077BB1" w14:textId="77777777" w:rsidR="00FA64DD" w:rsidRPr="00B71888" w:rsidRDefault="00FA64DD" w:rsidP="00F21F1E">
      <w:pPr>
        <w:pStyle w:val="Prrafodelista"/>
        <w:numPr>
          <w:ilvl w:val="0"/>
          <w:numId w:val="36"/>
        </w:numPr>
        <w:spacing w:line="288" w:lineRule="auto"/>
        <w:jc w:val="both"/>
        <w:rPr>
          <w:rFonts w:ascii="Arial" w:hAnsi="Arial" w:cs="Arial"/>
          <w:sz w:val="22"/>
          <w:szCs w:val="22"/>
        </w:rPr>
      </w:pPr>
      <w:r w:rsidRPr="00B71888">
        <w:rPr>
          <w:rFonts w:ascii="Arial" w:hAnsi="Arial" w:cs="Arial"/>
          <w:sz w:val="22"/>
          <w:szCs w:val="22"/>
        </w:rPr>
        <w:t>Fortalecer las expresiones artísticas en todos los niveles y enfoques poblacionales.</w:t>
      </w:r>
    </w:p>
    <w:p w14:paraId="192136B4" w14:textId="77777777" w:rsidR="00FA64DD" w:rsidRPr="00B71888" w:rsidRDefault="00FA64DD" w:rsidP="00F21F1E">
      <w:pPr>
        <w:pStyle w:val="Prrafodelista"/>
        <w:numPr>
          <w:ilvl w:val="0"/>
          <w:numId w:val="36"/>
        </w:numPr>
        <w:spacing w:line="288" w:lineRule="auto"/>
        <w:jc w:val="both"/>
        <w:rPr>
          <w:rFonts w:ascii="Arial" w:hAnsi="Arial" w:cs="Arial"/>
          <w:sz w:val="22"/>
          <w:szCs w:val="22"/>
        </w:rPr>
      </w:pPr>
      <w:r w:rsidRPr="00B71888">
        <w:rPr>
          <w:rFonts w:ascii="Arial" w:hAnsi="Arial" w:cs="Arial"/>
          <w:sz w:val="22"/>
          <w:szCs w:val="22"/>
        </w:rPr>
        <w:t>Brindar más presupuestos artísticos para sectores vulnerables.</w:t>
      </w:r>
    </w:p>
    <w:p w14:paraId="2A3C658B" w14:textId="77777777" w:rsidR="00FA64DD" w:rsidRPr="00B71888" w:rsidRDefault="00FA64DD" w:rsidP="00F21F1E">
      <w:pPr>
        <w:pStyle w:val="Prrafodelista"/>
        <w:numPr>
          <w:ilvl w:val="0"/>
          <w:numId w:val="36"/>
        </w:numPr>
        <w:spacing w:line="288" w:lineRule="auto"/>
        <w:jc w:val="both"/>
        <w:rPr>
          <w:rFonts w:ascii="Arial" w:hAnsi="Arial" w:cs="Arial"/>
          <w:sz w:val="22"/>
          <w:szCs w:val="22"/>
        </w:rPr>
      </w:pPr>
      <w:r w:rsidRPr="00B71888">
        <w:rPr>
          <w:rFonts w:ascii="Arial" w:hAnsi="Arial" w:cs="Arial"/>
          <w:sz w:val="22"/>
          <w:szCs w:val="22"/>
        </w:rPr>
        <w:t xml:space="preserve">Revisar el presupuesto general para la cultura frente a los demás sectores, porque en términos generales se establece una presupuestación muy reducida en relación con otros sectores. </w:t>
      </w:r>
    </w:p>
    <w:p w14:paraId="6A104A47" w14:textId="77777777" w:rsidR="00FA64DD" w:rsidRPr="00B71888" w:rsidRDefault="00FA64DD" w:rsidP="009E1B50">
      <w:pPr>
        <w:spacing w:line="288" w:lineRule="auto"/>
        <w:jc w:val="both"/>
        <w:rPr>
          <w:rFonts w:ascii="Arial" w:hAnsi="Arial" w:cs="Arial"/>
          <w:sz w:val="22"/>
          <w:szCs w:val="22"/>
        </w:rPr>
      </w:pPr>
    </w:p>
    <w:p w14:paraId="0DFE7C42" w14:textId="77777777" w:rsidR="00FA64DD" w:rsidRPr="00B71888" w:rsidRDefault="00FA64DD" w:rsidP="009E1B50">
      <w:pPr>
        <w:spacing w:line="288" w:lineRule="auto"/>
        <w:jc w:val="both"/>
        <w:rPr>
          <w:rFonts w:ascii="Arial" w:hAnsi="Arial" w:cs="Arial"/>
          <w:sz w:val="22"/>
          <w:szCs w:val="22"/>
        </w:rPr>
      </w:pPr>
      <w:r w:rsidRPr="00B71888">
        <w:rPr>
          <w:rFonts w:ascii="Arial" w:hAnsi="Arial" w:cs="Arial"/>
          <w:sz w:val="22"/>
          <w:szCs w:val="22"/>
        </w:rPr>
        <w:t>La mayoría (50%) hizo sus aportes en relación con el propósito 1; el 20%, planteó una lectura particular en los propósitos 1, 2 y 3, mientras que el 6% ubicó sus ideas en el propósito 4:</w:t>
      </w:r>
    </w:p>
    <w:p w14:paraId="76F1AA1E" w14:textId="77777777" w:rsidR="00FA64DD" w:rsidRPr="00B71888" w:rsidRDefault="00FA64DD" w:rsidP="009E1B50">
      <w:pPr>
        <w:spacing w:line="288" w:lineRule="auto"/>
        <w:jc w:val="both"/>
        <w:rPr>
          <w:rFonts w:ascii="Arial" w:hAnsi="Arial" w:cs="Arial"/>
          <w:b/>
          <w:bCs/>
          <w:sz w:val="22"/>
          <w:szCs w:val="22"/>
        </w:rPr>
      </w:pPr>
    </w:p>
    <w:p w14:paraId="2D41574C" w14:textId="77777777" w:rsidR="00FA64DD" w:rsidRPr="00B71888" w:rsidRDefault="00FA64DD" w:rsidP="009E1B50">
      <w:pPr>
        <w:spacing w:line="288" w:lineRule="auto"/>
        <w:jc w:val="both"/>
        <w:rPr>
          <w:rFonts w:ascii="Arial" w:hAnsi="Arial" w:cs="Arial"/>
          <w:sz w:val="22"/>
          <w:szCs w:val="22"/>
        </w:rPr>
      </w:pPr>
    </w:p>
    <w:p w14:paraId="3EBECEC8" w14:textId="4CA16DD3" w:rsidR="00FA64DD"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6C7144B0" wp14:editId="5064FC29">
            <wp:extent cx="3643385" cy="2377440"/>
            <wp:effectExtent l="0" t="0" r="14605" b="3810"/>
            <wp:docPr id="1145" name="Gráfico 1145">
              <a:extLst xmlns:a="http://schemas.openxmlformats.org/drawingml/2006/main">
                <a:ext uri="{FF2B5EF4-FFF2-40B4-BE49-F238E27FC236}">
                  <a16:creationId xmlns:a16="http://schemas.microsoft.com/office/drawing/2014/main" id="{4326A9C3-2DE8-4339-AA83-F031ED227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2E0E1A" w14:textId="380B6A43" w:rsidR="004D2A5E" w:rsidRPr="004D2A5E" w:rsidRDefault="004D2A5E" w:rsidP="004D2A5E">
      <w:pPr>
        <w:spacing w:line="288" w:lineRule="auto"/>
        <w:jc w:val="center"/>
        <w:rPr>
          <w:rFonts w:cs="Arial"/>
          <w:b/>
          <w:bCs/>
          <w:i/>
          <w:color w:val="548DD4" w:themeColor="text2" w:themeTint="99"/>
          <w:sz w:val="18"/>
          <w:szCs w:val="18"/>
        </w:rPr>
      </w:pPr>
      <w:r w:rsidRPr="004D2A5E">
        <w:rPr>
          <w:rFonts w:cs="Arial"/>
          <w:b/>
          <w:bCs/>
          <w:i/>
          <w:color w:val="548DD4" w:themeColor="text2" w:themeTint="99"/>
          <w:sz w:val="18"/>
          <w:szCs w:val="18"/>
        </w:rPr>
        <w:t>Grafica 4 Cultura SDACP por Propósitos</w:t>
      </w:r>
    </w:p>
    <w:p w14:paraId="67FF2246" w14:textId="77777777" w:rsidR="004D2A5E" w:rsidRPr="00B71888" w:rsidRDefault="004D2A5E" w:rsidP="00FA64DD">
      <w:pPr>
        <w:jc w:val="center"/>
        <w:rPr>
          <w:rFonts w:ascii="Arial" w:hAnsi="Arial" w:cs="Arial"/>
          <w:sz w:val="22"/>
          <w:szCs w:val="22"/>
        </w:rPr>
      </w:pPr>
    </w:p>
    <w:p w14:paraId="390FB622" w14:textId="77777777" w:rsidR="00FA64DD" w:rsidRPr="00B71888" w:rsidRDefault="00FA64DD" w:rsidP="00FA64DD">
      <w:pPr>
        <w:jc w:val="both"/>
        <w:rPr>
          <w:rFonts w:ascii="Arial" w:hAnsi="Arial" w:cs="Arial"/>
          <w:sz w:val="22"/>
          <w:szCs w:val="22"/>
        </w:rPr>
      </w:pPr>
    </w:p>
    <w:p w14:paraId="2ACB0A46" w14:textId="77777777" w:rsidR="00FA64DD" w:rsidRPr="00B71888" w:rsidRDefault="00FA64DD" w:rsidP="005E7D6C">
      <w:pPr>
        <w:pStyle w:val="Prrafodelista"/>
        <w:spacing w:line="288" w:lineRule="auto"/>
        <w:ind w:left="142"/>
        <w:jc w:val="both"/>
        <w:rPr>
          <w:rFonts w:ascii="Arial" w:hAnsi="Arial" w:cs="Arial"/>
          <w:sz w:val="22"/>
          <w:szCs w:val="22"/>
        </w:rPr>
      </w:pPr>
      <w:r w:rsidRPr="00B71888">
        <w:rPr>
          <w:rFonts w:ascii="Arial" w:hAnsi="Arial" w:cs="Arial"/>
          <w:sz w:val="22"/>
          <w:szCs w:val="22"/>
        </w:rPr>
        <w:t xml:space="preserve">Ahora bien, los logros que para el SDACP tienen mayor relación con sus aportes son Promover la participación, la transformación cultural, deportiva, recreativa, patrimonial (17%), seguido de Cerrar las brechas de cobertura, calidad y competencias a lo largo del ciclo de la formación integral, desde primera infancia hasta la educación superior y continua para la vida con un 16%. En este aspecto es importante señalar una relación particular que establece el sector con el proceso de sistematización y es relacionar el logro 1 con otros logros relacionados con la reducción de la pobreza, mejorar los ingresos, intervención de las áreas patrimoniales de Bogotá, entre otros temas.  </w:t>
      </w:r>
    </w:p>
    <w:p w14:paraId="4A55E3B0" w14:textId="77777777" w:rsidR="00FA64DD" w:rsidRPr="00B71888" w:rsidRDefault="00FA64DD" w:rsidP="00FA64DD">
      <w:pPr>
        <w:pStyle w:val="Prrafodelista"/>
        <w:jc w:val="both"/>
        <w:rPr>
          <w:rFonts w:ascii="Arial" w:hAnsi="Arial" w:cs="Arial"/>
          <w:sz w:val="22"/>
          <w:szCs w:val="22"/>
        </w:rPr>
      </w:pPr>
    </w:p>
    <w:p w14:paraId="67289A5B" w14:textId="77777777" w:rsidR="004D2A5E" w:rsidRDefault="004D2A5E" w:rsidP="00FA64DD">
      <w:pPr>
        <w:jc w:val="center"/>
        <w:rPr>
          <w:rFonts w:ascii="Arial" w:hAnsi="Arial" w:cs="Arial"/>
          <w:sz w:val="22"/>
          <w:szCs w:val="22"/>
        </w:rPr>
      </w:pPr>
    </w:p>
    <w:p w14:paraId="1E7FCC06" w14:textId="77777777" w:rsidR="004D2A5E" w:rsidRDefault="004D2A5E" w:rsidP="00FA64DD">
      <w:pPr>
        <w:jc w:val="center"/>
        <w:rPr>
          <w:rFonts w:ascii="Arial" w:hAnsi="Arial" w:cs="Arial"/>
          <w:sz w:val="22"/>
          <w:szCs w:val="22"/>
        </w:rPr>
      </w:pPr>
    </w:p>
    <w:p w14:paraId="3A79C187" w14:textId="77777777" w:rsidR="004D2A5E" w:rsidRDefault="004D2A5E" w:rsidP="00FA64DD">
      <w:pPr>
        <w:jc w:val="center"/>
        <w:rPr>
          <w:rFonts w:ascii="Arial" w:hAnsi="Arial" w:cs="Arial"/>
          <w:sz w:val="22"/>
          <w:szCs w:val="22"/>
        </w:rPr>
      </w:pPr>
    </w:p>
    <w:p w14:paraId="6E9DC78C" w14:textId="12585942" w:rsidR="00FA64DD"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4D2AA435" wp14:editId="77EA73FF">
            <wp:extent cx="3905250" cy="2686050"/>
            <wp:effectExtent l="0" t="0" r="0" b="0"/>
            <wp:docPr id="1146" name="Gráfico 1146">
              <a:extLst xmlns:a="http://schemas.openxmlformats.org/drawingml/2006/main">
                <a:ext uri="{FF2B5EF4-FFF2-40B4-BE49-F238E27FC236}">
                  <a16:creationId xmlns:a16="http://schemas.microsoft.com/office/drawing/2014/main" id="{02427297-D289-44B3-8599-6C7084AE3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AF4B61" w14:textId="60B5DE61" w:rsidR="004D2A5E" w:rsidRPr="004D2A5E" w:rsidRDefault="004D2A5E" w:rsidP="004D2A5E">
      <w:pPr>
        <w:jc w:val="center"/>
        <w:rPr>
          <w:rFonts w:cs="Arial"/>
          <w:b/>
          <w:bCs/>
          <w:i/>
          <w:color w:val="548DD4" w:themeColor="text2" w:themeTint="99"/>
          <w:sz w:val="18"/>
          <w:szCs w:val="18"/>
        </w:rPr>
      </w:pPr>
      <w:r w:rsidRPr="004D2A5E">
        <w:rPr>
          <w:rFonts w:cs="Arial"/>
          <w:b/>
          <w:bCs/>
          <w:i/>
          <w:color w:val="548DD4" w:themeColor="text2" w:themeTint="99"/>
          <w:sz w:val="18"/>
          <w:szCs w:val="18"/>
        </w:rPr>
        <w:t>Gráfica 5. Cultura SDACP por Logros</w:t>
      </w:r>
    </w:p>
    <w:p w14:paraId="4090A02A" w14:textId="38A28957" w:rsidR="004D2A5E" w:rsidRPr="00B71888" w:rsidRDefault="004D2A5E" w:rsidP="00FA64DD">
      <w:pPr>
        <w:jc w:val="center"/>
        <w:rPr>
          <w:rFonts w:ascii="Arial" w:hAnsi="Arial" w:cs="Arial"/>
          <w:sz w:val="22"/>
          <w:szCs w:val="22"/>
        </w:rPr>
      </w:pPr>
    </w:p>
    <w:p w14:paraId="35FD48C3" w14:textId="77777777" w:rsidR="00FA64DD" w:rsidRPr="00B71888" w:rsidRDefault="00FA64DD" w:rsidP="00FA64DD">
      <w:pPr>
        <w:jc w:val="both"/>
        <w:rPr>
          <w:rFonts w:ascii="Arial" w:hAnsi="Arial" w:cs="Arial"/>
          <w:sz w:val="22"/>
          <w:szCs w:val="22"/>
        </w:rPr>
      </w:pPr>
    </w:p>
    <w:p w14:paraId="50DD20E7" w14:textId="577561F7" w:rsidR="00FA64DD" w:rsidRPr="00044D2F" w:rsidRDefault="00FA64DD" w:rsidP="00F21F1E">
      <w:pPr>
        <w:pStyle w:val="Prrafodelista"/>
        <w:numPr>
          <w:ilvl w:val="0"/>
          <w:numId w:val="31"/>
        </w:numPr>
        <w:spacing w:after="160" w:line="259" w:lineRule="auto"/>
        <w:jc w:val="both"/>
        <w:rPr>
          <w:rStyle w:val="e24kjd"/>
          <w:rFonts w:ascii="Arial" w:hAnsi="Arial" w:cs="Arial"/>
          <w:sz w:val="22"/>
          <w:szCs w:val="22"/>
        </w:rPr>
      </w:pPr>
      <w:r w:rsidRPr="00044D2F">
        <w:rPr>
          <w:rStyle w:val="e24kjd"/>
          <w:rFonts w:ascii="Arial" w:hAnsi="Arial" w:cs="Arial"/>
          <w:sz w:val="22"/>
          <w:szCs w:val="22"/>
        </w:rPr>
        <w:t xml:space="preserve">Educación: </w:t>
      </w:r>
    </w:p>
    <w:p w14:paraId="4D3C2728" w14:textId="23618950" w:rsidR="002E2A7B" w:rsidRDefault="002E2A7B" w:rsidP="002E2A7B">
      <w:pPr>
        <w:spacing w:after="160" w:line="259" w:lineRule="auto"/>
        <w:jc w:val="both"/>
        <w:rPr>
          <w:rStyle w:val="e24kjd"/>
          <w:rFonts w:ascii="Arial" w:hAnsi="Arial" w:cs="Arial"/>
          <w:sz w:val="22"/>
          <w:szCs w:val="22"/>
          <w:highlight w:val="yellow"/>
        </w:rPr>
      </w:pPr>
    </w:p>
    <w:p w14:paraId="0CCCD370" w14:textId="77777777" w:rsidR="002E2A7B" w:rsidRPr="002E2A7B" w:rsidRDefault="002E2A7B" w:rsidP="002E2A7B">
      <w:pPr>
        <w:spacing w:line="288" w:lineRule="auto"/>
        <w:jc w:val="both"/>
        <w:rPr>
          <w:rFonts w:ascii="Arial" w:hAnsi="Arial" w:cs="Arial"/>
          <w:sz w:val="22"/>
          <w:szCs w:val="22"/>
        </w:rPr>
      </w:pPr>
      <w:r w:rsidRPr="002E2A7B">
        <w:rPr>
          <w:rFonts w:ascii="Arial" w:hAnsi="Arial" w:cs="Arial"/>
          <w:sz w:val="22"/>
          <w:szCs w:val="22"/>
        </w:rPr>
        <w:t xml:space="preserve">La Secretaría Distrital de Educación implementó una estrategia denominada Discusión Pública y Pedagógica frente al Plan de Desarrollo, cuyo objetivo fue retroalimentar con la comunidad educativa de la ciudad los alcances e incidencias de los proyectos integrales en términos de propósitos, logros de ciudad y programas. Para lograrlo, estableció una serie de alianzas estratégicas con la Secretaría Distrital de Planeación, la Secretaría Distrital de Gobierno, el Instituto Distrital de la Participación y Acción Comunal -IDPAC- y la Veeduría Distrital. </w:t>
      </w:r>
    </w:p>
    <w:p w14:paraId="28D8269D" w14:textId="77777777" w:rsidR="002E2A7B" w:rsidRPr="002E2A7B" w:rsidRDefault="002E2A7B" w:rsidP="002E2A7B">
      <w:pPr>
        <w:spacing w:line="288" w:lineRule="auto"/>
        <w:jc w:val="both"/>
        <w:rPr>
          <w:rFonts w:ascii="Arial" w:hAnsi="Arial" w:cs="Arial"/>
          <w:sz w:val="22"/>
          <w:szCs w:val="22"/>
        </w:rPr>
      </w:pPr>
      <w:r w:rsidRPr="002E2A7B">
        <w:rPr>
          <w:rFonts w:ascii="Arial" w:hAnsi="Arial" w:cs="Arial"/>
          <w:sz w:val="22"/>
          <w:szCs w:val="22"/>
        </w:rPr>
        <w:t xml:space="preserve">La estrategia dio comienzo con la Jornada Pedagógica del 4 de febrero “Los niños, niñas y jóvenes nos proponen la ciudad que quieren” obteniendo como resultado 8.472 cuentos de los cuales se han sistematizado 4.082 cuentos. </w:t>
      </w:r>
    </w:p>
    <w:p w14:paraId="074E0DFC" w14:textId="77777777" w:rsidR="002E2A7B" w:rsidRPr="002E2A7B" w:rsidRDefault="002E2A7B" w:rsidP="002E2A7B">
      <w:pPr>
        <w:spacing w:line="288" w:lineRule="auto"/>
        <w:jc w:val="both"/>
        <w:rPr>
          <w:rFonts w:ascii="Arial" w:hAnsi="Arial" w:cs="Arial"/>
          <w:sz w:val="22"/>
          <w:szCs w:val="22"/>
        </w:rPr>
      </w:pPr>
      <w:r w:rsidRPr="002E2A7B">
        <w:rPr>
          <w:rFonts w:ascii="Arial" w:hAnsi="Arial" w:cs="Arial"/>
          <w:sz w:val="22"/>
          <w:szCs w:val="22"/>
        </w:rPr>
        <w:t xml:space="preserve">Posteriormente, se diseñó un formulario virtual para invitar a maestras, maestros, docentes orientadores y directivos docentes a compartir sus aportes; esta actividad que se realizó entre el 3 al 25 de marzo, permitió recoger 614 ideas. De acuerdo con la articulación generada con la Secretaría de Planeación, se compartió un correo masivo dirigido a 30 mil directivos docentes, docentes orientadores, maestros, maestras y apoyos administrativos el siguiente link </w:t>
      </w:r>
      <w:hyperlink r:id="rId21" w:history="1">
        <w:r w:rsidRPr="002E2A7B">
          <w:rPr>
            <w:rStyle w:val="Hipervnculo"/>
            <w:rFonts w:ascii="Arial" w:hAnsi="Arial" w:cs="Arial"/>
            <w:sz w:val="22"/>
            <w:szCs w:val="22"/>
          </w:rPr>
          <w:t>https://bogota.gov.co/yo-participo/plan-de-desarrollo/aporta-alplan</w:t>
        </w:r>
      </w:hyperlink>
      <w:r w:rsidRPr="002E2A7B">
        <w:rPr>
          <w:rFonts w:ascii="Arial" w:hAnsi="Arial" w:cs="Arial"/>
          <w:sz w:val="22"/>
          <w:szCs w:val="22"/>
        </w:rPr>
        <w:t xml:space="preserve">, con el fin de invitarles a participar de esta iniciativa.  </w:t>
      </w:r>
    </w:p>
    <w:p w14:paraId="587B31D2" w14:textId="77777777" w:rsidR="002E2A7B" w:rsidRPr="002E2A7B" w:rsidRDefault="002E2A7B" w:rsidP="002E2A7B">
      <w:pPr>
        <w:spacing w:line="288" w:lineRule="auto"/>
        <w:jc w:val="both"/>
        <w:rPr>
          <w:rFonts w:ascii="Arial" w:hAnsi="Arial" w:cs="Arial"/>
          <w:sz w:val="22"/>
          <w:szCs w:val="22"/>
        </w:rPr>
      </w:pPr>
      <w:proofErr w:type="gramStart"/>
      <w:r w:rsidRPr="002E2A7B">
        <w:rPr>
          <w:rFonts w:ascii="Arial" w:hAnsi="Arial" w:cs="Arial"/>
          <w:sz w:val="22"/>
          <w:szCs w:val="22"/>
        </w:rPr>
        <w:t>La siguientes actividades</w:t>
      </w:r>
      <w:proofErr w:type="gramEnd"/>
      <w:r w:rsidRPr="002E2A7B">
        <w:rPr>
          <w:rFonts w:ascii="Arial" w:hAnsi="Arial" w:cs="Arial"/>
          <w:sz w:val="22"/>
          <w:szCs w:val="22"/>
        </w:rPr>
        <w:t xml:space="preserve"> fueron tres foros con representantes de la comunidad educativa. El primero, realizado el 14 de abril, fue dirigido por integrantes del gobierno escolar y líderes estudiantiles para analizar los contenidos del PDD; al espacio asistieron 500 personas. El segundo Foro fue liderado por miembros del Consejo Consultivo Distrital de Política Educativa y también contó con una participación de 500 asistentes que respondieron a la pregunta ¿Por qué la educación debe estar en primer lugar? El tercer Foro, realizado el 23 de abril, tuvo la participación de cabildantes estudiantiles y </w:t>
      </w:r>
      <w:proofErr w:type="gramStart"/>
      <w:r w:rsidRPr="002E2A7B">
        <w:rPr>
          <w:rFonts w:ascii="Arial" w:hAnsi="Arial" w:cs="Arial"/>
          <w:sz w:val="22"/>
          <w:szCs w:val="22"/>
        </w:rPr>
        <w:t>el  veedor</w:t>
      </w:r>
      <w:proofErr w:type="gramEnd"/>
      <w:r w:rsidRPr="002E2A7B">
        <w:rPr>
          <w:rFonts w:ascii="Arial" w:hAnsi="Arial" w:cs="Arial"/>
          <w:sz w:val="22"/>
          <w:szCs w:val="22"/>
        </w:rPr>
        <w:t xml:space="preserve"> distrital; el aforo fue de 500 personas.  </w:t>
      </w:r>
    </w:p>
    <w:p w14:paraId="093324C0" w14:textId="77777777" w:rsidR="002E2A7B" w:rsidRPr="002E2A7B" w:rsidRDefault="002E2A7B" w:rsidP="002E2A7B">
      <w:pPr>
        <w:spacing w:line="288" w:lineRule="auto"/>
        <w:jc w:val="both"/>
        <w:rPr>
          <w:rFonts w:ascii="Arial" w:hAnsi="Arial" w:cs="Arial"/>
          <w:sz w:val="22"/>
          <w:szCs w:val="22"/>
        </w:rPr>
      </w:pPr>
      <w:r w:rsidRPr="002E2A7B">
        <w:rPr>
          <w:rFonts w:ascii="Arial" w:hAnsi="Arial" w:cs="Arial"/>
          <w:sz w:val="22"/>
          <w:szCs w:val="22"/>
        </w:rPr>
        <w:t>La Secretaría generó por su parte una encuesta educativa, que fue diligenciada por 5.028 personas que opinaron sobre los propósitos del PDD que sean de su interés y compartir la forma o estrategia en la que creen se podrían hacer realidad.</w:t>
      </w:r>
    </w:p>
    <w:p w14:paraId="0A159CF7" w14:textId="77777777" w:rsidR="002E2A7B" w:rsidRPr="002E2A7B" w:rsidRDefault="002E2A7B" w:rsidP="002E2A7B">
      <w:pPr>
        <w:spacing w:line="288" w:lineRule="auto"/>
        <w:jc w:val="both"/>
        <w:rPr>
          <w:rFonts w:ascii="Arial" w:hAnsi="Arial" w:cs="Arial"/>
          <w:sz w:val="22"/>
          <w:szCs w:val="22"/>
        </w:rPr>
      </w:pPr>
      <w:r w:rsidRPr="002E2A7B">
        <w:rPr>
          <w:rFonts w:ascii="Arial" w:hAnsi="Arial" w:cs="Arial"/>
          <w:sz w:val="22"/>
          <w:szCs w:val="22"/>
        </w:rPr>
        <w:t xml:space="preserve">En términos generales, la Secretaría Distrital de Educación, proporcionó a los aportes ciudadanos de consulta un total de 14.643 ideas. </w:t>
      </w:r>
    </w:p>
    <w:p w14:paraId="4E44235F" w14:textId="002FC065" w:rsidR="00FA64DD" w:rsidRDefault="00FA64DD" w:rsidP="00FA64DD">
      <w:pPr>
        <w:jc w:val="both"/>
        <w:rPr>
          <w:rStyle w:val="e24kjd"/>
          <w:rFonts w:ascii="Arial" w:hAnsi="Arial" w:cs="Arial"/>
          <w:sz w:val="22"/>
          <w:szCs w:val="22"/>
          <w:highlight w:val="yellow"/>
        </w:rPr>
      </w:pPr>
    </w:p>
    <w:p w14:paraId="42F49CE9" w14:textId="77777777" w:rsidR="0007358A" w:rsidRPr="00B71888" w:rsidRDefault="0007358A" w:rsidP="00FA64DD">
      <w:pPr>
        <w:jc w:val="both"/>
        <w:rPr>
          <w:rFonts w:ascii="Arial" w:hAnsi="Arial" w:cs="Arial"/>
          <w:sz w:val="22"/>
          <w:szCs w:val="22"/>
        </w:rPr>
      </w:pPr>
    </w:p>
    <w:p w14:paraId="270DCB1B"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Planeación:</w:t>
      </w:r>
    </w:p>
    <w:p w14:paraId="57358B3F" w14:textId="77777777" w:rsidR="00FA64DD" w:rsidRPr="00B71888" w:rsidRDefault="00FA64DD" w:rsidP="005E7D6C">
      <w:pPr>
        <w:spacing w:line="288" w:lineRule="auto"/>
        <w:jc w:val="both"/>
        <w:rPr>
          <w:rStyle w:val="e24kjd"/>
          <w:rFonts w:ascii="Arial" w:hAnsi="Arial" w:cs="Arial"/>
          <w:sz w:val="22"/>
          <w:szCs w:val="22"/>
        </w:rPr>
      </w:pPr>
      <w:r w:rsidRPr="00B71888">
        <w:rPr>
          <w:rStyle w:val="e24kjd"/>
          <w:rFonts w:ascii="Arial" w:hAnsi="Arial" w:cs="Arial"/>
          <w:sz w:val="22"/>
          <w:szCs w:val="22"/>
        </w:rPr>
        <w:t>Dos eventos virtuales, uno para la entrega del concepto del Plan de Desarrollo Distrital por parte del Consejo Territorial de Planeación -CTPD- a la Alcaldesa Mayor de Bogotá, y otro que permitió difundir los lineamientos estratégicos de la Secretaría Distrital de Planeación a través de su equipo directivo. En los dos espacios participaron cerca de 2.500 personas.</w:t>
      </w:r>
    </w:p>
    <w:p w14:paraId="3C2BD1D2" w14:textId="77777777" w:rsidR="00FA64DD" w:rsidRPr="00B71888" w:rsidRDefault="00FA64DD" w:rsidP="005E7D6C">
      <w:pPr>
        <w:spacing w:line="288" w:lineRule="auto"/>
        <w:jc w:val="both"/>
        <w:rPr>
          <w:rStyle w:val="e24kjd"/>
          <w:rFonts w:ascii="Arial" w:hAnsi="Arial" w:cs="Arial"/>
          <w:sz w:val="22"/>
          <w:szCs w:val="22"/>
        </w:rPr>
      </w:pPr>
    </w:p>
    <w:p w14:paraId="2E5B9146" w14:textId="776A6DA4" w:rsidR="00FA64DD" w:rsidRPr="00B71888" w:rsidRDefault="00FA64DD" w:rsidP="005E7D6C">
      <w:pPr>
        <w:spacing w:line="288" w:lineRule="auto"/>
        <w:jc w:val="both"/>
        <w:rPr>
          <w:rFonts w:ascii="Arial" w:hAnsi="Arial" w:cs="Arial"/>
          <w:sz w:val="22"/>
          <w:szCs w:val="22"/>
        </w:rPr>
      </w:pPr>
      <w:r w:rsidRPr="00B71888">
        <w:rPr>
          <w:rFonts w:ascii="Arial" w:hAnsi="Arial" w:cs="Arial"/>
          <w:sz w:val="22"/>
          <w:szCs w:val="22"/>
        </w:rPr>
        <w:t>La Secretaría Distrital de Planeación logró recoger 100 aportes que se traducen en los siguientes porcentajes frente a los propósitos: un 26% para el 1; un 7% para el 2; un 6% para el 3; un 1% para el 4 y 44% para el 5. Justo allí, en el Propósito 5, se alojan las actividades correspondientes al sector y es por ello que los programas que más tienen relación con los aportes son Gobierno Abierto (30%), Gestión pública efectiva (20%) e Integración regional, distrital local. El Sistema de Cuidado ocupó el segundo lugar con el 25%.</w:t>
      </w:r>
    </w:p>
    <w:p w14:paraId="09E0F1FD" w14:textId="77777777" w:rsidR="00FA64DD" w:rsidRPr="00B71888" w:rsidRDefault="00FA64DD" w:rsidP="00FA64DD">
      <w:pPr>
        <w:jc w:val="both"/>
        <w:rPr>
          <w:rFonts w:ascii="Arial" w:hAnsi="Arial" w:cs="Arial"/>
          <w:sz w:val="22"/>
          <w:szCs w:val="22"/>
        </w:rPr>
      </w:pPr>
    </w:p>
    <w:p w14:paraId="15B03C4C" w14:textId="77777777" w:rsidR="00FA64DD" w:rsidRPr="00B71888" w:rsidRDefault="00FA64DD" w:rsidP="00FA64DD">
      <w:pPr>
        <w:jc w:val="both"/>
        <w:rPr>
          <w:rFonts w:ascii="Arial" w:hAnsi="Arial" w:cs="Arial"/>
          <w:b/>
          <w:bCs/>
          <w:sz w:val="22"/>
          <w:szCs w:val="22"/>
        </w:rPr>
      </w:pPr>
    </w:p>
    <w:p w14:paraId="6F0AC778" w14:textId="77777777" w:rsidR="00FA64DD" w:rsidRPr="00B71888" w:rsidRDefault="00FA64DD" w:rsidP="00FA64DD">
      <w:pPr>
        <w:jc w:val="both"/>
        <w:rPr>
          <w:rFonts w:ascii="Arial" w:hAnsi="Arial" w:cs="Arial"/>
          <w:sz w:val="22"/>
          <w:szCs w:val="22"/>
        </w:rPr>
      </w:pPr>
    </w:p>
    <w:p w14:paraId="0B934800" w14:textId="77777777" w:rsidR="00FA64DD" w:rsidRPr="00B71888" w:rsidRDefault="00FA64DD" w:rsidP="00FA64DD">
      <w:pPr>
        <w:jc w:val="both"/>
        <w:rPr>
          <w:rFonts w:ascii="Arial" w:hAnsi="Arial" w:cs="Arial"/>
          <w:sz w:val="22"/>
          <w:szCs w:val="22"/>
        </w:rPr>
      </w:pPr>
    </w:p>
    <w:p w14:paraId="2C3DCFCA" w14:textId="77777777" w:rsidR="00FA64DD" w:rsidRPr="00B71888"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7870E94E" wp14:editId="1EB3564A">
            <wp:extent cx="4572000" cy="2743200"/>
            <wp:effectExtent l="0" t="0" r="0" b="0"/>
            <wp:docPr id="15" name="Gráfico 15">
              <a:extLst xmlns:a="http://schemas.openxmlformats.org/drawingml/2006/main">
                <a:ext uri="{FF2B5EF4-FFF2-40B4-BE49-F238E27FC236}">
                  <a16:creationId xmlns:a16="http://schemas.microsoft.com/office/drawing/2014/main" id="{20EBCDB2-7B46-468F-99F0-793C2D5B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71888">
        <w:rPr>
          <w:rFonts w:ascii="Arial" w:hAnsi="Arial" w:cs="Arial"/>
          <w:noProof/>
          <w:sz w:val="22"/>
          <w:szCs w:val="22"/>
        </w:rPr>
        <w:t xml:space="preserve"> </w:t>
      </w:r>
    </w:p>
    <w:p w14:paraId="25966531" w14:textId="3E43A000" w:rsidR="004D2A5E" w:rsidRPr="004D2A5E" w:rsidRDefault="004D2A5E" w:rsidP="004D2A5E">
      <w:pPr>
        <w:jc w:val="center"/>
        <w:rPr>
          <w:rFonts w:cs="Arial"/>
          <w:b/>
          <w:bCs/>
          <w:i/>
          <w:color w:val="548DD4" w:themeColor="text2" w:themeTint="99"/>
          <w:sz w:val="18"/>
          <w:szCs w:val="18"/>
        </w:rPr>
      </w:pPr>
      <w:r>
        <w:rPr>
          <w:rFonts w:cs="Arial"/>
          <w:b/>
          <w:bCs/>
          <w:i/>
          <w:color w:val="548DD4" w:themeColor="text2" w:themeTint="99"/>
          <w:sz w:val="18"/>
          <w:szCs w:val="18"/>
        </w:rPr>
        <w:t>Gráfica 6 Planeación</w:t>
      </w:r>
      <w:r w:rsidRPr="004D2A5E">
        <w:rPr>
          <w:rFonts w:cs="Arial"/>
          <w:b/>
          <w:bCs/>
          <w:i/>
          <w:color w:val="548DD4" w:themeColor="text2" w:themeTint="99"/>
          <w:sz w:val="18"/>
          <w:szCs w:val="18"/>
        </w:rPr>
        <w:t xml:space="preserve"> por Propósitos</w:t>
      </w:r>
    </w:p>
    <w:p w14:paraId="5A593D2A" w14:textId="77777777" w:rsidR="00FA64DD" w:rsidRPr="00B71888" w:rsidRDefault="00FA64DD" w:rsidP="004D2A5E">
      <w:pPr>
        <w:pStyle w:val="NormalWeb"/>
        <w:spacing w:after="200"/>
        <w:ind w:left="720"/>
        <w:jc w:val="center"/>
        <w:rPr>
          <w:rFonts w:ascii="Arial" w:hAnsi="Arial" w:cs="Arial"/>
          <w:color w:val="000000"/>
          <w:sz w:val="22"/>
          <w:szCs w:val="22"/>
        </w:rPr>
      </w:pPr>
    </w:p>
    <w:p w14:paraId="2C8C6AB9" w14:textId="77777777" w:rsidR="00FA64DD" w:rsidRPr="00B71888" w:rsidRDefault="00FA64DD" w:rsidP="00FA64DD">
      <w:pPr>
        <w:jc w:val="both"/>
        <w:rPr>
          <w:rFonts w:ascii="Arial" w:hAnsi="Arial" w:cs="Arial"/>
          <w:b/>
          <w:bCs/>
          <w:sz w:val="22"/>
          <w:szCs w:val="22"/>
        </w:rPr>
      </w:pPr>
    </w:p>
    <w:p w14:paraId="4868F78C" w14:textId="42AEC085" w:rsidR="00FA64DD" w:rsidRPr="00B71888" w:rsidRDefault="00FA64DD" w:rsidP="00FA64DD">
      <w:pPr>
        <w:pStyle w:val="NormalWeb"/>
        <w:spacing w:after="200"/>
        <w:ind w:left="720"/>
        <w:jc w:val="both"/>
        <w:rPr>
          <w:rFonts w:ascii="Arial" w:hAnsi="Arial" w:cs="Arial"/>
          <w:color w:val="000000"/>
          <w:sz w:val="22"/>
          <w:szCs w:val="22"/>
        </w:rPr>
      </w:pPr>
    </w:p>
    <w:p w14:paraId="7DED7F10" w14:textId="77777777" w:rsidR="00FA64DD" w:rsidRPr="00B71888" w:rsidRDefault="00FA64DD" w:rsidP="00FA64DD">
      <w:pPr>
        <w:pStyle w:val="NormalWeb"/>
        <w:spacing w:after="200"/>
        <w:jc w:val="both"/>
        <w:rPr>
          <w:rFonts w:ascii="Arial" w:hAnsi="Arial" w:cs="Arial"/>
          <w:color w:val="000000"/>
          <w:sz w:val="22"/>
          <w:szCs w:val="22"/>
        </w:rPr>
      </w:pPr>
    </w:p>
    <w:p w14:paraId="1B307469" w14:textId="6EDD7A0B" w:rsidR="00FA64DD" w:rsidRDefault="00FA64DD" w:rsidP="00824A3F">
      <w:pPr>
        <w:pStyle w:val="NormalWeb"/>
        <w:spacing w:before="0" w:beforeAutospacing="0" w:after="0" w:afterAutospacing="0" w:line="288" w:lineRule="auto"/>
        <w:jc w:val="both"/>
        <w:rPr>
          <w:rFonts w:ascii="Arial" w:hAnsi="Arial" w:cs="Arial"/>
          <w:color w:val="000000"/>
          <w:sz w:val="22"/>
          <w:szCs w:val="22"/>
        </w:rPr>
      </w:pPr>
      <w:r w:rsidRPr="00B71888">
        <w:rPr>
          <w:rFonts w:ascii="Arial" w:hAnsi="Arial" w:cs="Arial"/>
          <w:color w:val="000000"/>
          <w:sz w:val="22"/>
          <w:szCs w:val="22"/>
        </w:rPr>
        <w:t xml:space="preserve">En términos generales, los aspectos más relevantes de las ideas se concentran en: </w:t>
      </w:r>
    </w:p>
    <w:p w14:paraId="419FD788" w14:textId="77777777" w:rsidR="0007358A" w:rsidRPr="00B71888" w:rsidRDefault="0007358A" w:rsidP="00824A3F">
      <w:pPr>
        <w:pStyle w:val="NormalWeb"/>
        <w:spacing w:before="0" w:beforeAutospacing="0" w:after="0" w:afterAutospacing="0" w:line="288" w:lineRule="auto"/>
        <w:jc w:val="both"/>
        <w:rPr>
          <w:rFonts w:ascii="Arial" w:hAnsi="Arial" w:cs="Arial"/>
          <w:color w:val="000000"/>
          <w:sz w:val="22"/>
          <w:szCs w:val="22"/>
        </w:rPr>
      </w:pPr>
    </w:p>
    <w:p w14:paraId="2CEEB3B1" w14:textId="77777777" w:rsidR="00FA64DD" w:rsidRPr="00B71888" w:rsidRDefault="00FA64DD" w:rsidP="00F21F1E">
      <w:pPr>
        <w:pStyle w:val="NormalWeb"/>
        <w:numPr>
          <w:ilvl w:val="0"/>
          <w:numId w:val="39"/>
        </w:numPr>
        <w:spacing w:before="0" w:beforeAutospacing="0" w:after="0" w:afterAutospacing="0" w:line="288" w:lineRule="auto"/>
        <w:jc w:val="both"/>
        <w:rPr>
          <w:rFonts w:ascii="Arial" w:hAnsi="Arial" w:cs="Arial"/>
          <w:sz w:val="22"/>
          <w:szCs w:val="22"/>
        </w:rPr>
      </w:pPr>
      <w:r w:rsidRPr="00B71888">
        <w:rPr>
          <w:rFonts w:ascii="Arial" w:hAnsi="Arial" w:cs="Arial"/>
          <w:sz w:val="22"/>
          <w:szCs w:val="22"/>
        </w:rPr>
        <w:t xml:space="preserve">La relación con el Gobierno Abierto, toda vez, que en él se encuentran los principios de la transparencia y modernización de la Administración para alcanzar este propósito fundamental </w:t>
      </w:r>
    </w:p>
    <w:p w14:paraId="5C705515" w14:textId="77777777" w:rsidR="00FA64DD" w:rsidRPr="00B71888" w:rsidRDefault="00FA64DD" w:rsidP="00824A3F">
      <w:pPr>
        <w:pStyle w:val="NormalWeb"/>
        <w:spacing w:before="0" w:beforeAutospacing="0" w:after="0" w:afterAutospacing="0" w:line="288" w:lineRule="auto"/>
        <w:ind w:left="851"/>
        <w:jc w:val="both"/>
        <w:rPr>
          <w:rFonts w:ascii="Arial" w:hAnsi="Arial" w:cs="Arial"/>
          <w:sz w:val="22"/>
          <w:szCs w:val="22"/>
        </w:rPr>
      </w:pPr>
    </w:p>
    <w:p w14:paraId="5C7CE0EB" w14:textId="77777777" w:rsidR="00FA64DD" w:rsidRPr="00B71888" w:rsidRDefault="00FA64DD" w:rsidP="00F21F1E">
      <w:pPr>
        <w:pStyle w:val="NormalWeb"/>
        <w:numPr>
          <w:ilvl w:val="0"/>
          <w:numId w:val="39"/>
        </w:numPr>
        <w:spacing w:before="0" w:beforeAutospacing="0" w:after="0" w:afterAutospacing="0" w:line="288" w:lineRule="auto"/>
        <w:jc w:val="both"/>
        <w:rPr>
          <w:rFonts w:ascii="Arial" w:hAnsi="Arial" w:cs="Arial"/>
          <w:sz w:val="22"/>
          <w:szCs w:val="22"/>
        </w:rPr>
      </w:pPr>
      <w:r w:rsidRPr="00B71888">
        <w:rPr>
          <w:rFonts w:ascii="Arial" w:hAnsi="Arial" w:cs="Arial"/>
          <w:sz w:val="22"/>
          <w:szCs w:val="22"/>
        </w:rPr>
        <w:t>Al respecto de la Integración regional, hay un claro interés de las personas en reconocer procesos relacionado con el Plan de Ordenamiento Territorial en relación con el impacto de las metas del Plan de Desarrollo Distrital.</w:t>
      </w:r>
    </w:p>
    <w:p w14:paraId="3DCD6C7D" w14:textId="77777777" w:rsidR="00FA64DD" w:rsidRPr="00B71888" w:rsidRDefault="00FA64DD" w:rsidP="00824A3F">
      <w:pPr>
        <w:pStyle w:val="NormalWeb"/>
        <w:spacing w:before="0" w:beforeAutospacing="0" w:after="0" w:afterAutospacing="0" w:line="288" w:lineRule="auto"/>
        <w:jc w:val="both"/>
        <w:rPr>
          <w:rFonts w:ascii="Arial" w:hAnsi="Arial" w:cs="Arial"/>
          <w:sz w:val="22"/>
          <w:szCs w:val="22"/>
        </w:rPr>
      </w:pPr>
    </w:p>
    <w:p w14:paraId="0CC7DE71" w14:textId="07598B1C" w:rsidR="00FA64DD" w:rsidRDefault="00FA64DD" w:rsidP="00F21F1E">
      <w:pPr>
        <w:pStyle w:val="NormalWeb"/>
        <w:numPr>
          <w:ilvl w:val="0"/>
          <w:numId w:val="39"/>
        </w:numPr>
        <w:spacing w:before="0" w:beforeAutospacing="0" w:after="0" w:afterAutospacing="0" w:line="288" w:lineRule="auto"/>
        <w:jc w:val="both"/>
        <w:rPr>
          <w:rFonts w:ascii="Arial" w:hAnsi="Arial" w:cs="Arial"/>
          <w:sz w:val="22"/>
          <w:szCs w:val="22"/>
        </w:rPr>
      </w:pPr>
      <w:r w:rsidRPr="00B71888">
        <w:rPr>
          <w:rFonts w:ascii="Arial" w:hAnsi="Arial" w:cs="Arial"/>
          <w:sz w:val="22"/>
          <w:szCs w:val="22"/>
        </w:rPr>
        <w:t>El Sistema del Cuidado, en especial lo relacionado, con el logro Reducir la pobreza monetaria, multidimensional y la feminización de la pobreza, centra el contenido de la población, en la medida en que allí se derivan estrategias para superar los niveles de inequidad que sufren algunos sectores con especial prelación, las</w:t>
      </w:r>
      <w:r w:rsidR="006802DD">
        <w:rPr>
          <w:rFonts w:ascii="Arial" w:hAnsi="Arial" w:cs="Arial"/>
          <w:sz w:val="22"/>
          <w:szCs w:val="22"/>
        </w:rPr>
        <w:t xml:space="preserve"> mujeres y las personas mayores.</w:t>
      </w:r>
    </w:p>
    <w:p w14:paraId="29458E28" w14:textId="77777777" w:rsidR="006802DD" w:rsidRDefault="006802DD" w:rsidP="006802DD">
      <w:pPr>
        <w:pStyle w:val="Prrafodelista"/>
        <w:rPr>
          <w:rFonts w:ascii="Arial" w:hAnsi="Arial" w:cs="Arial"/>
          <w:sz w:val="22"/>
          <w:szCs w:val="22"/>
        </w:rPr>
      </w:pPr>
    </w:p>
    <w:p w14:paraId="113A56F0" w14:textId="77777777" w:rsidR="006802DD" w:rsidRPr="00B71888" w:rsidRDefault="006802DD" w:rsidP="006802DD">
      <w:pPr>
        <w:pStyle w:val="NormalWeb"/>
        <w:spacing w:before="0" w:beforeAutospacing="0" w:after="0" w:afterAutospacing="0" w:line="288" w:lineRule="auto"/>
        <w:ind w:left="720"/>
        <w:jc w:val="both"/>
        <w:rPr>
          <w:rFonts w:ascii="Arial" w:hAnsi="Arial" w:cs="Arial"/>
          <w:sz w:val="22"/>
          <w:szCs w:val="22"/>
        </w:rPr>
      </w:pPr>
    </w:p>
    <w:p w14:paraId="6AAD3F29"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Salud:</w:t>
      </w:r>
    </w:p>
    <w:p w14:paraId="135CE4E2" w14:textId="4E144D7E" w:rsidR="00FA64DD" w:rsidRDefault="00FA64DD" w:rsidP="006802DD">
      <w:pPr>
        <w:spacing w:line="288" w:lineRule="auto"/>
        <w:jc w:val="both"/>
        <w:rPr>
          <w:rStyle w:val="e24kjd"/>
          <w:rFonts w:ascii="Arial" w:hAnsi="Arial" w:cs="Arial"/>
          <w:sz w:val="22"/>
          <w:szCs w:val="22"/>
        </w:rPr>
      </w:pPr>
      <w:r w:rsidRPr="00B71888">
        <w:rPr>
          <w:rStyle w:val="e24kjd"/>
          <w:rFonts w:ascii="Arial" w:hAnsi="Arial" w:cs="Arial"/>
          <w:sz w:val="22"/>
          <w:szCs w:val="22"/>
        </w:rPr>
        <w:t>Este sector logró desarrollar cuatro talleres con las Subredes de Salud del Norte, del Sur, del Noroccidente y de Centro Oriente. En estos espacios denominados “Escucharte, Formulemos Juntos el Plan de Desarrollo”, se concentraron cerca de 260 personas que hacen parte de las instancias y espacios de participación ciudadana en salud.</w:t>
      </w:r>
    </w:p>
    <w:p w14:paraId="7BEDBFD9" w14:textId="77777777" w:rsidR="006802DD" w:rsidRPr="00B71888" w:rsidRDefault="006802DD" w:rsidP="006802DD">
      <w:pPr>
        <w:spacing w:line="288" w:lineRule="auto"/>
        <w:jc w:val="both"/>
        <w:rPr>
          <w:rStyle w:val="e24kjd"/>
          <w:rFonts w:ascii="Arial" w:hAnsi="Arial" w:cs="Arial"/>
          <w:sz w:val="22"/>
          <w:szCs w:val="22"/>
        </w:rPr>
      </w:pPr>
    </w:p>
    <w:p w14:paraId="6DC57589" w14:textId="77777777" w:rsidR="00FA64DD" w:rsidRPr="00B71888" w:rsidRDefault="00FA64DD" w:rsidP="006802DD">
      <w:pPr>
        <w:spacing w:line="288" w:lineRule="auto"/>
        <w:jc w:val="both"/>
        <w:rPr>
          <w:rFonts w:ascii="Arial" w:hAnsi="Arial" w:cs="Arial"/>
          <w:sz w:val="22"/>
          <w:szCs w:val="22"/>
        </w:rPr>
      </w:pPr>
      <w:bookmarkStart w:id="4" w:name="_Hlk39068432"/>
      <w:r w:rsidRPr="00B71888">
        <w:rPr>
          <w:rFonts w:ascii="Arial" w:hAnsi="Arial" w:cs="Arial"/>
          <w:sz w:val="22"/>
          <w:szCs w:val="22"/>
        </w:rPr>
        <w:t xml:space="preserve">Las actividades realizadas de manera presencial, toda vez, que lograron organizarse antes de que la emergencia sanitaria fuera declarada, permitieron recoger la experiencia ciudadana compuesta por los espacios de participación relacionados con el tema de salud a través de las Subredes. En ese sentido, el mayor peso lo tiene el propósito 1 en la medida en que allí se concentran los programas relacionados con el sector (89%); el propósito 3 y el propósito 5 ocupan el mismo nivel porcentual (56%), el propósito 2 cuenta con un 20% y el propósito 4 no tuvo ningún aporte.  </w:t>
      </w:r>
    </w:p>
    <w:p w14:paraId="4B3AF4E4" w14:textId="77777777" w:rsidR="00FA64DD" w:rsidRPr="00B71888" w:rsidRDefault="00FA64DD" w:rsidP="006802DD">
      <w:pPr>
        <w:spacing w:line="288" w:lineRule="auto"/>
        <w:jc w:val="both"/>
        <w:rPr>
          <w:rFonts w:ascii="Arial" w:hAnsi="Arial" w:cs="Arial"/>
          <w:sz w:val="22"/>
          <w:szCs w:val="22"/>
        </w:rPr>
      </w:pPr>
    </w:p>
    <w:p w14:paraId="2FD1ACDD" w14:textId="77777777" w:rsidR="00FA64DD" w:rsidRPr="00B71888" w:rsidRDefault="00FA64DD" w:rsidP="006802DD">
      <w:pPr>
        <w:spacing w:line="288" w:lineRule="auto"/>
        <w:jc w:val="both"/>
        <w:rPr>
          <w:rFonts w:ascii="Arial" w:hAnsi="Arial" w:cs="Arial"/>
          <w:sz w:val="22"/>
          <w:szCs w:val="22"/>
        </w:rPr>
      </w:pPr>
      <w:r w:rsidRPr="00B71888">
        <w:rPr>
          <w:rFonts w:ascii="Arial" w:hAnsi="Arial" w:cs="Arial"/>
          <w:sz w:val="22"/>
          <w:szCs w:val="22"/>
        </w:rPr>
        <w:t xml:space="preserve">Ideas para resaltar: </w:t>
      </w:r>
    </w:p>
    <w:p w14:paraId="19E1728E" w14:textId="77777777" w:rsidR="00FA64DD" w:rsidRPr="00B71888" w:rsidRDefault="00FA64DD" w:rsidP="006802DD">
      <w:pPr>
        <w:spacing w:line="288" w:lineRule="auto"/>
        <w:jc w:val="both"/>
        <w:rPr>
          <w:rFonts w:ascii="Arial" w:hAnsi="Arial" w:cs="Arial"/>
          <w:sz w:val="22"/>
          <w:szCs w:val="22"/>
        </w:rPr>
      </w:pPr>
    </w:p>
    <w:p w14:paraId="78F46402" w14:textId="67F330F9" w:rsidR="00FA64DD" w:rsidRPr="00B71888" w:rsidRDefault="00FA64DD" w:rsidP="00F21F1E">
      <w:pPr>
        <w:pStyle w:val="Prrafodelista"/>
        <w:numPr>
          <w:ilvl w:val="0"/>
          <w:numId w:val="40"/>
        </w:numPr>
        <w:spacing w:line="288" w:lineRule="auto"/>
        <w:jc w:val="both"/>
        <w:rPr>
          <w:rFonts w:ascii="Arial" w:hAnsi="Arial" w:cs="Arial"/>
          <w:sz w:val="22"/>
          <w:szCs w:val="22"/>
        </w:rPr>
      </w:pPr>
      <w:r w:rsidRPr="00B71888">
        <w:rPr>
          <w:rFonts w:ascii="Arial" w:hAnsi="Arial" w:cs="Arial"/>
          <w:sz w:val="22"/>
          <w:szCs w:val="22"/>
        </w:rPr>
        <w:t>Hubo dos temas recurrentes que nos interesa señalar por la importancia del contenido de las propuestas: Más mujeres viven una vida libre de violencias, se sienten seguras y acceden con confianza al sistema judicial y Bogotá protectora de todas las formas de vida. Aunque no alcanzaron mayor porcentaje, hubo ideas novedosas al respecto para lograr mayor efectiv</w:t>
      </w:r>
      <w:r w:rsidR="006802DD">
        <w:rPr>
          <w:rFonts w:ascii="Arial" w:hAnsi="Arial" w:cs="Arial"/>
          <w:sz w:val="22"/>
          <w:szCs w:val="22"/>
        </w:rPr>
        <w:t>idad</w:t>
      </w:r>
      <w:r w:rsidRPr="00B71888">
        <w:rPr>
          <w:rFonts w:ascii="Arial" w:hAnsi="Arial" w:cs="Arial"/>
          <w:sz w:val="22"/>
          <w:szCs w:val="22"/>
        </w:rPr>
        <w:t xml:space="preserve"> en las metas e indicadores que se establezcan.</w:t>
      </w:r>
    </w:p>
    <w:p w14:paraId="52ADAA4B" w14:textId="77777777" w:rsidR="00FA64DD" w:rsidRPr="00B71888" w:rsidRDefault="00FA64DD" w:rsidP="006802DD">
      <w:pPr>
        <w:spacing w:line="288" w:lineRule="auto"/>
        <w:jc w:val="both"/>
        <w:rPr>
          <w:rFonts w:ascii="Arial" w:hAnsi="Arial" w:cs="Arial"/>
          <w:sz w:val="22"/>
          <w:szCs w:val="22"/>
        </w:rPr>
      </w:pPr>
    </w:p>
    <w:p w14:paraId="6B6AEBF7" w14:textId="77777777" w:rsidR="00FA64DD" w:rsidRPr="00B71888" w:rsidRDefault="00FA64DD" w:rsidP="00F21F1E">
      <w:pPr>
        <w:pStyle w:val="Prrafodelista"/>
        <w:numPr>
          <w:ilvl w:val="0"/>
          <w:numId w:val="40"/>
        </w:numPr>
        <w:spacing w:line="288" w:lineRule="auto"/>
        <w:jc w:val="both"/>
        <w:rPr>
          <w:rFonts w:ascii="Arial" w:hAnsi="Arial" w:cs="Arial"/>
          <w:sz w:val="22"/>
          <w:szCs w:val="22"/>
        </w:rPr>
      </w:pPr>
      <w:r w:rsidRPr="00B71888">
        <w:rPr>
          <w:rFonts w:ascii="Arial" w:hAnsi="Arial" w:cs="Arial"/>
          <w:sz w:val="22"/>
          <w:szCs w:val="22"/>
        </w:rPr>
        <w:t xml:space="preserve">Continúa siendo una preocupación para los sectores e instancias de participación el tema de consumo; en ese sentido, las ideas están atadas a propuestas que ahonden el sistema judicial y penalicen el tráfico y el consumo para salvaguardar a la población, especialmente la infantil. </w:t>
      </w:r>
    </w:p>
    <w:p w14:paraId="7FEB5212" w14:textId="77777777" w:rsidR="00FA64DD" w:rsidRPr="00B71888" w:rsidRDefault="00FA64DD" w:rsidP="006802DD">
      <w:pPr>
        <w:spacing w:line="288" w:lineRule="auto"/>
        <w:jc w:val="both"/>
        <w:rPr>
          <w:rFonts w:ascii="Arial" w:hAnsi="Arial" w:cs="Arial"/>
          <w:sz w:val="22"/>
          <w:szCs w:val="22"/>
        </w:rPr>
      </w:pPr>
    </w:p>
    <w:p w14:paraId="01B879C0" w14:textId="77777777" w:rsidR="00FA64DD" w:rsidRPr="00B71888" w:rsidRDefault="00FA64DD" w:rsidP="00F21F1E">
      <w:pPr>
        <w:pStyle w:val="Prrafodelista"/>
        <w:numPr>
          <w:ilvl w:val="0"/>
          <w:numId w:val="40"/>
        </w:numPr>
        <w:spacing w:line="288" w:lineRule="auto"/>
        <w:jc w:val="both"/>
        <w:rPr>
          <w:rFonts w:ascii="Arial" w:hAnsi="Arial" w:cs="Arial"/>
          <w:sz w:val="22"/>
          <w:szCs w:val="22"/>
        </w:rPr>
      </w:pPr>
      <w:r w:rsidRPr="00B71888">
        <w:rPr>
          <w:rFonts w:ascii="Arial" w:hAnsi="Arial" w:cs="Arial"/>
          <w:sz w:val="22"/>
          <w:szCs w:val="22"/>
        </w:rPr>
        <w:t xml:space="preserve">Frente al tema del Sistema del Cuidado, se realizan propuestas para fortalecer a las diferentes poblaciones que se benefician de los programas propuestos. </w:t>
      </w:r>
    </w:p>
    <w:p w14:paraId="1D235BF2" w14:textId="77777777" w:rsidR="00FA64DD" w:rsidRPr="00B71888" w:rsidRDefault="00FA64DD" w:rsidP="00FA64DD">
      <w:pPr>
        <w:jc w:val="both"/>
        <w:rPr>
          <w:rFonts w:ascii="Arial" w:hAnsi="Arial" w:cs="Arial"/>
          <w:b/>
          <w:bCs/>
          <w:sz w:val="22"/>
          <w:szCs w:val="22"/>
        </w:rPr>
      </w:pPr>
    </w:p>
    <w:p w14:paraId="23301419" w14:textId="77777777" w:rsidR="00FA64DD" w:rsidRPr="00B71888" w:rsidRDefault="00FA64DD" w:rsidP="00FA64DD">
      <w:pPr>
        <w:jc w:val="both"/>
        <w:rPr>
          <w:rFonts w:ascii="Arial" w:hAnsi="Arial" w:cs="Arial"/>
          <w:sz w:val="22"/>
          <w:szCs w:val="22"/>
        </w:rPr>
      </w:pPr>
    </w:p>
    <w:p w14:paraId="067FB98F" w14:textId="77777777" w:rsidR="00FA64DD" w:rsidRPr="00B71888"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12814338" wp14:editId="03FC6442">
            <wp:extent cx="3986530" cy="2307771"/>
            <wp:effectExtent l="0" t="0" r="13970" b="16510"/>
            <wp:docPr id="17" name="Gráfico 17">
              <a:extLst xmlns:a="http://schemas.openxmlformats.org/drawingml/2006/main">
                <a:ext uri="{FF2B5EF4-FFF2-40B4-BE49-F238E27FC236}">
                  <a16:creationId xmlns:a16="http://schemas.microsoft.com/office/drawing/2014/main" id="{20EBCDB2-7B46-468F-99F0-793C2D5B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E06CC5" w14:textId="4C43DAAA" w:rsidR="004D2A5E" w:rsidRPr="004D2A5E" w:rsidRDefault="004D2A5E" w:rsidP="004D2A5E">
      <w:pPr>
        <w:jc w:val="center"/>
        <w:rPr>
          <w:rFonts w:cs="Arial"/>
          <w:b/>
          <w:bCs/>
          <w:i/>
          <w:color w:val="548DD4" w:themeColor="text2" w:themeTint="99"/>
          <w:sz w:val="18"/>
          <w:szCs w:val="18"/>
        </w:rPr>
      </w:pPr>
      <w:r>
        <w:rPr>
          <w:rFonts w:cs="Arial"/>
          <w:b/>
          <w:bCs/>
          <w:i/>
          <w:color w:val="548DD4" w:themeColor="text2" w:themeTint="99"/>
          <w:sz w:val="18"/>
          <w:szCs w:val="18"/>
        </w:rPr>
        <w:t>Gráfica 7</w:t>
      </w:r>
      <w:r w:rsidRPr="004D2A5E">
        <w:rPr>
          <w:rFonts w:cs="Arial"/>
          <w:b/>
          <w:bCs/>
          <w:i/>
          <w:color w:val="548DD4" w:themeColor="text2" w:themeTint="99"/>
          <w:sz w:val="18"/>
          <w:szCs w:val="18"/>
        </w:rPr>
        <w:t>. Salud Propósitos</w:t>
      </w:r>
    </w:p>
    <w:p w14:paraId="6CFE5872" w14:textId="0E221716" w:rsidR="00FA64DD" w:rsidRDefault="00FA64DD" w:rsidP="004D2A5E">
      <w:pPr>
        <w:jc w:val="center"/>
        <w:rPr>
          <w:rFonts w:ascii="Arial" w:hAnsi="Arial" w:cs="Arial"/>
          <w:sz w:val="22"/>
          <w:szCs w:val="22"/>
        </w:rPr>
      </w:pPr>
    </w:p>
    <w:p w14:paraId="4CDC58F8" w14:textId="77777777" w:rsidR="004D2A5E" w:rsidRPr="00B71888" w:rsidRDefault="004D2A5E" w:rsidP="00FA64DD">
      <w:pPr>
        <w:jc w:val="both"/>
        <w:rPr>
          <w:rFonts w:ascii="Arial" w:hAnsi="Arial" w:cs="Arial"/>
          <w:sz w:val="22"/>
          <w:szCs w:val="22"/>
        </w:rPr>
      </w:pPr>
    </w:p>
    <w:p w14:paraId="6D150C94" w14:textId="266B82F2" w:rsidR="00FA64DD" w:rsidRDefault="004D2A5E" w:rsidP="00FA64DD">
      <w:pPr>
        <w:pStyle w:val="NormalWeb"/>
        <w:spacing w:after="200"/>
        <w:ind w:left="720"/>
        <w:jc w:val="both"/>
        <w:rPr>
          <w:rFonts w:ascii="Arial" w:hAnsi="Arial" w:cs="Arial"/>
          <w:color w:val="000000"/>
          <w:sz w:val="22"/>
          <w:szCs w:val="22"/>
        </w:rPr>
      </w:pPr>
      <w:r w:rsidRPr="00B71888">
        <w:rPr>
          <w:rFonts w:ascii="Arial" w:hAnsi="Arial" w:cs="Arial"/>
          <w:noProof/>
          <w:sz w:val="22"/>
          <w:szCs w:val="22"/>
        </w:rPr>
        <w:drawing>
          <wp:inline distT="0" distB="0" distL="0" distR="0" wp14:anchorId="4F7724D4" wp14:editId="28CCC30A">
            <wp:extent cx="4157345" cy="2395728"/>
            <wp:effectExtent l="0" t="0" r="14605" b="5080"/>
            <wp:docPr id="1147" name="Gráfico 1147">
              <a:extLst xmlns:a="http://schemas.openxmlformats.org/drawingml/2006/main">
                <a:ext uri="{FF2B5EF4-FFF2-40B4-BE49-F238E27FC236}">
                  <a16:creationId xmlns:a16="http://schemas.microsoft.com/office/drawing/2014/main" id="{DD60574C-0587-4FE2-B702-D2726BDAF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BA57DB" w14:textId="2989AA06" w:rsidR="004D2A5E" w:rsidRPr="004D2A5E" w:rsidRDefault="004D2A5E" w:rsidP="004D2A5E">
      <w:pPr>
        <w:jc w:val="center"/>
        <w:rPr>
          <w:rFonts w:cs="Arial"/>
          <w:b/>
          <w:bCs/>
          <w:i/>
          <w:color w:val="548DD4" w:themeColor="text2" w:themeTint="99"/>
          <w:sz w:val="18"/>
          <w:szCs w:val="18"/>
        </w:rPr>
      </w:pPr>
      <w:r>
        <w:rPr>
          <w:rFonts w:cs="Arial"/>
          <w:b/>
          <w:bCs/>
          <w:i/>
          <w:color w:val="548DD4" w:themeColor="text2" w:themeTint="99"/>
          <w:sz w:val="18"/>
          <w:szCs w:val="18"/>
        </w:rPr>
        <w:t>Gráfica 8</w:t>
      </w:r>
      <w:r w:rsidRPr="004D2A5E">
        <w:rPr>
          <w:rFonts w:cs="Arial"/>
          <w:b/>
          <w:bCs/>
          <w:i/>
          <w:color w:val="548DD4" w:themeColor="text2" w:themeTint="99"/>
          <w:sz w:val="18"/>
          <w:szCs w:val="18"/>
        </w:rPr>
        <w:t>. Salud Logros</w:t>
      </w:r>
    </w:p>
    <w:p w14:paraId="058B5356" w14:textId="77777777" w:rsidR="004D2A5E" w:rsidRPr="00B71888" w:rsidRDefault="004D2A5E" w:rsidP="00FA64DD">
      <w:pPr>
        <w:pStyle w:val="NormalWeb"/>
        <w:spacing w:after="200"/>
        <w:ind w:left="720"/>
        <w:jc w:val="both"/>
        <w:rPr>
          <w:rFonts w:ascii="Arial" w:hAnsi="Arial" w:cs="Arial"/>
          <w:color w:val="000000"/>
          <w:sz w:val="22"/>
          <w:szCs w:val="22"/>
        </w:rPr>
      </w:pPr>
    </w:p>
    <w:p w14:paraId="5B906926" w14:textId="5290381B" w:rsidR="00FA64DD" w:rsidRPr="00B71888" w:rsidRDefault="00FA64DD" w:rsidP="00FA64DD">
      <w:pPr>
        <w:pStyle w:val="NormalWeb"/>
        <w:spacing w:after="200"/>
        <w:jc w:val="center"/>
        <w:rPr>
          <w:rFonts w:ascii="Arial" w:hAnsi="Arial" w:cs="Arial"/>
          <w:color w:val="000000"/>
          <w:sz w:val="22"/>
          <w:szCs w:val="22"/>
        </w:rPr>
      </w:pPr>
    </w:p>
    <w:p w14:paraId="4E1EB97C" w14:textId="77777777" w:rsidR="00FA64DD" w:rsidRPr="00B71888" w:rsidRDefault="00FA64DD" w:rsidP="00FA64DD">
      <w:pPr>
        <w:pStyle w:val="NormalWeb"/>
        <w:spacing w:after="200"/>
        <w:jc w:val="both"/>
        <w:rPr>
          <w:rFonts w:ascii="Arial" w:hAnsi="Arial" w:cs="Arial"/>
          <w:color w:val="000000"/>
          <w:sz w:val="22"/>
          <w:szCs w:val="22"/>
        </w:rPr>
      </w:pPr>
    </w:p>
    <w:p w14:paraId="0BBEAC5B" w14:textId="77777777" w:rsidR="00FA64DD" w:rsidRPr="00E7112F" w:rsidRDefault="00FA64DD" w:rsidP="00F21F1E">
      <w:pPr>
        <w:pStyle w:val="NormalWeb"/>
        <w:numPr>
          <w:ilvl w:val="0"/>
          <w:numId w:val="31"/>
        </w:numPr>
        <w:spacing w:after="200"/>
        <w:jc w:val="both"/>
        <w:rPr>
          <w:rFonts w:ascii="Arial" w:hAnsi="Arial" w:cs="Arial"/>
          <w:b/>
          <w:bCs/>
          <w:color w:val="000000"/>
          <w:sz w:val="22"/>
          <w:szCs w:val="22"/>
        </w:rPr>
      </w:pPr>
      <w:r w:rsidRPr="00E7112F">
        <w:rPr>
          <w:rFonts w:ascii="Arial" w:hAnsi="Arial" w:cs="Arial"/>
          <w:b/>
          <w:bCs/>
          <w:color w:val="000000"/>
          <w:sz w:val="22"/>
          <w:szCs w:val="22"/>
        </w:rPr>
        <w:t xml:space="preserve">Seguridad: </w:t>
      </w:r>
    </w:p>
    <w:p w14:paraId="702DEC68" w14:textId="1BA3D1C5" w:rsidR="0007358A" w:rsidRDefault="0007358A" w:rsidP="00E7112F">
      <w:pPr>
        <w:pStyle w:val="NormalWeb"/>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 xml:space="preserve">La Secretaría Distrital de Seguridad realizó 4 escenarios de presentación del Plan de Desarrollo con aliados estratégicos del sector: MEBOG, Ejército Nacional, Bogotá Como Vamos y FESCOL. Con ellos se avanzó en 24 recomendaciones dirigidas específicamente al Propósito 3 en el marco del Logro de Ciudad Plataforma institucional para la seguridad y justicia y Conciencia y cultura ciudadana para la seguridad, la convivencia y la construcción de confianza. Se destaca en el análisis el compromiso de los organismos para: </w:t>
      </w:r>
    </w:p>
    <w:p w14:paraId="76B32A76" w14:textId="77777777" w:rsidR="00E7112F" w:rsidRPr="00E7112F" w:rsidRDefault="00E7112F" w:rsidP="00E7112F">
      <w:pPr>
        <w:pStyle w:val="NormalWeb"/>
        <w:spacing w:before="0" w:beforeAutospacing="0" w:after="0" w:afterAutospacing="0" w:line="288" w:lineRule="auto"/>
        <w:jc w:val="both"/>
        <w:rPr>
          <w:rFonts w:ascii="Arial" w:hAnsi="Arial" w:cs="Arial"/>
          <w:color w:val="000000"/>
          <w:sz w:val="22"/>
          <w:szCs w:val="22"/>
        </w:rPr>
      </w:pPr>
    </w:p>
    <w:p w14:paraId="2CD334C3" w14:textId="77777777" w:rsidR="0007358A" w:rsidRPr="00E7112F" w:rsidRDefault="0007358A" w:rsidP="00F21F1E">
      <w:pPr>
        <w:pStyle w:val="NormalWeb"/>
        <w:numPr>
          <w:ilvl w:val="0"/>
          <w:numId w:val="45"/>
        </w:numPr>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Incluir los elementos pedagógicos y de prevención de medio ambiente asociados al Código Nacional de Seguridad y Convivencia Ciudadana.</w:t>
      </w:r>
    </w:p>
    <w:p w14:paraId="3D9BF4BB" w14:textId="77777777" w:rsidR="0007358A" w:rsidRPr="00E7112F" w:rsidRDefault="0007358A" w:rsidP="00F21F1E">
      <w:pPr>
        <w:pStyle w:val="NormalWeb"/>
        <w:numPr>
          <w:ilvl w:val="0"/>
          <w:numId w:val="45"/>
        </w:numPr>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Incluir indicadores de percepción de seguridad.</w:t>
      </w:r>
    </w:p>
    <w:p w14:paraId="2308863F" w14:textId="77777777" w:rsidR="0007358A" w:rsidRPr="00E7112F" w:rsidRDefault="0007358A" w:rsidP="00F21F1E">
      <w:pPr>
        <w:pStyle w:val="NormalWeb"/>
        <w:numPr>
          <w:ilvl w:val="0"/>
          <w:numId w:val="45"/>
        </w:numPr>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Fortalecimiento del componente de convivencia.</w:t>
      </w:r>
    </w:p>
    <w:p w14:paraId="1912F056" w14:textId="6DD45500" w:rsidR="0007358A" w:rsidRDefault="0007358A" w:rsidP="00F21F1E">
      <w:pPr>
        <w:pStyle w:val="NormalWeb"/>
        <w:numPr>
          <w:ilvl w:val="0"/>
          <w:numId w:val="45"/>
        </w:numPr>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 xml:space="preserve">Estructurar aplicaciones de </w:t>
      </w:r>
      <w:r w:rsidR="00E7112F" w:rsidRPr="00E7112F">
        <w:rPr>
          <w:rFonts w:ascii="Arial" w:hAnsi="Arial" w:cs="Arial"/>
          <w:color w:val="000000"/>
          <w:sz w:val="22"/>
          <w:szCs w:val="22"/>
        </w:rPr>
        <w:t>inteligencia</w:t>
      </w:r>
      <w:r w:rsidRPr="00E7112F">
        <w:rPr>
          <w:rFonts w:ascii="Arial" w:hAnsi="Arial" w:cs="Arial"/>
          <w:color w:val="000000"/>
          <w:sz w:val="22"/>
          <w:szCs w:val="22"/>
        </w:rPr>
        <w:t xml:space="preserve"> artificial a la robotización de la justicia y a la </w:t>
      </w:r>
      <w:r w:rsidR="00E7112F" w:rsidRPr="00E7112F">
        <w:rPr>
          <w:rFonts w:ascii="Arial" w:hAnsi="Arial" w:cs="Arial"/>
          <w:color w:val="000000"/>
          <w:sz w:val="22"/>
          <w:szCs w:val="22"/>
        </w:rPr>
        <w:t>interoperabilidad</w:t>
      </w:r>
      <w:r w:rsidRPr="00E7112F">
        <w:rPr>
          <w:rFonts w:ascii="Arial" w:hAnsi="Arial" w:cs="Arial"/>
          <w:color w:val="000000"/>
          <w:sz w:val="22"/>
          <w:szCs w:val="22"/>
        </w:rPr>
        <w:t xml:space="preserve"> de los sistemas tecnológicos de vigilancia y seguridad.</w:t>
      </w:r>
    </w:p>
    <w:p w14:paraId="3747F8BB" w14:textId="77777777" w:rsidR="00E7112F" w:rsidRPr="00E7112F" w:rsidRDefault="00E7112F" w:rsidP="00E7112F">
      <w:pPr>
        <w:pStyle w:val="NormalWeb"/>
        <w:spacing w:before="0" w:beforeAutospacing="0" w:after="0" w:afterAutospacing="0" w:line="288" w:lineRule="auto"/>
        <w:ind w:left="720"/>
        <w:jc w:val="both"/>
        <w:rPr>
          <w:rFonts w:ascii="Arial" w:hAnsi="Arial" w:cs="Arial"/>
          <w:color w:val="000000"/>
          <w:sz w:val="22"/>
          <w:szCs w:val="22"/>
        </w:rPr>
      </w:pPr>
    </w:p>
    <w:p w14:paraId="2CE6DE86" w14:textId="29E34A34" w:rsidR="00FA64DD" w:rsidRPr="00B71888" w:rsidRDefault="0007358A" w:rsidP="00044D2F">
      <w:pPr>
        <w:pStyle w:val="NormalWeb"/>
        <w:spacing w:before="0" w:beforeAutospacing="0" w:after="0" w:afterAutospacing="0" w:line="288" w:lineRule="auto"/>
        <w:jc w:val="both"/>
        <w:rPr>
          <w:rFonts w:ascii="Arial" w:hAnsi="Arial" w:cs="Arial"/>
          <w:color w:val="000000"/>
          <w:sz w:val="22"/>
          <w:szCs w:val="22"/>
        </w:rPr>
      </w:pPr>
      <w:r w:rsidRPr="00E7112F">
        <w:rPr>
          <w:rFonts w:ascii="Arial" w:hAnsi="Arial" w:cs="Arial"/>
          <w:color w:val="000000"/>
          <w:sz w:val="22"/>
          <w:szCs w:val="22"/>
        </w:rPr>
        <w:t xml:space="preserve">Es importante destacar que no se presenta análisis comparativo en la medida que las propuestas estuvieron ancladas a un solo propósito. </w:t>
      </w:r>
    </w:p>
    <w:p w14:paraId="2FF38EC0" w14:textId="77777777" w:rsidR="00FA64DD" w:rsidRPr="00B71888" w:rsidRDefault="00FA64DD" w:rsidP="00FA64DD">
      <w:pPr>
        <w:jc w:val="both"/>
        <w:rPr>
          <w:rStyle w:val="e24kjd"/>
          <w:rFonts w:ascii="Arial" w:hAnsi="Arial" w:cs="Arial"/>
          <w:sz w:val="22"/>
          <w:szCs w:val="22"/>
        </w:rPr>
      </w:pPr>
    </w:p>
    <w:p w14:paraId="2DB82DF3" w14:textId="01173189" w:rsidR="00FA64DD" w:rsidRDefault="00FA64DD" w:rsidP="00F21F1E">
      <w:pPr>
        <w:pStyle w:val="Prrafodelista"/>
        <w:numPr>
          <w:ilvl w:val="0"/>
          <w:numId w:val="31"/>
        </w:numPr>
        <w:spacing w:line="288" w:lineRule="auto"/>
        <w:jc w:val="both"/>
        <w:rPr>
          <w:rStyle w:val="e24kjd"/>
          <w:rFonts w:ascii="Arial" w:hAnsi="Arial" w:cs="Arial"/>
          <w:b/>
          <w:bCs/>
          <w:sz w:val="22"/>
          <w:szCs w:val="22"/>
        </w:rPr>
      </w:pPr>
      <w:r w:rsidRPr="00B71888">
        <w:rPr>
          <w:rStyle w:val="e24kjd"/>
          <w:rFonts w:ascii="Arial" w:hAnsi="Arial" w:cs="Arial"/>
          <w:b/>
          <w:bCs/>
          <w:sz w:val="22"/>
          <w:szCs w:val="22"/>
        </w:rPr>
        <w:t xml:space="preserve">Hábitat: </w:t>
      </w:r>
    </w:p>
    <w:p w14:paraId="71D3F489" w14:textId="77777777" w:rsidR="004D2A5E" w:rsidRPr="00B71888" w:rsidRDefault="004D2A5E" w:rsidP="004D2A5E">
      <w:pPr>
        <w:pStyle w:val="Prrafodelista"/>
        <w:spacing w:line="288" w:lineRule="auto"/>
        <w:jc w:val="both"/>
        <w:rPr>
          <w:rStyle w:val="e24kjd"/>
          <w:rFonts w:ascii="Arial" w:hAnsi="Arial" w:cs="Arial"/>
          <w:b/>
          <w:bCs/>
          <w:sz w:val="22"/>
          <w:szCs w:val="22"/>
        </w:rPr>
      </w:pPr>
    </w:p>
    <w:p w14:paraId="0DC780B9" w14:textId="6BE2A5B7" w:rsidR="00FA64DD" w:rsidRPr="00B71888" w:rsidRDefault="00FA64DD" w:rsidP="006802DD">
      <w:pPr>
        <w:spacing w:line="288" w:lineRule="auto"/>
        <w:jc w:val="both"/>
        <w:rPr>
          <w:rFonts w:ascii="Arial" w:eastAsia="Times New Roman" w:hAnsi="Arial" w:cs="Arial"/>
          <w:color w:val="000000"/>
          <w:sz w:val="22"/>
          <w:szCs w:val="22"/>
          <w:lang w:eastAsia="es-CO"/>
        </w:rPr>
      </w:pPr>
      <w:r w:rsidRPr="00B71888">
        <w:rPr>
          <w:rStyle w:val="e24kjd"/>
          <w:rFonts w:ascii="Arial" w:hAnsi="Arial" w:cs="Arial"/>
          <w:sz w:val="22"/>
          <w:szCs w:val="22"/>
        </w:rPr>
        <w:t xml:space="preserve">Su reporte hace referencia a cuatro talleres desarrollados en la localidad de Sumapaz, tres con población en general y uno con niños, niñas y jóvenes. El sector reporta el resultado de tres acciones generales, relacionadas con el Propósito 1, Hacer un nuevo contrato ciudadano con igualdad de oportunidades para la inclusión social, productiva y política en cuyo logro de Ciudad se contempla es </w:t>
      </w:r>
      <w:r w:rsidRPr="00B71888">
        <w:rPr>
          <w:rFonts w:ascii="Arial" w:eastAsia="Times New Roman" w:hAnsi="Arial" w:cs="Arial"/>
          <w:color w:val="000000"/>
          <w:sz w:val="22"/>
          <w:szCs w:val="22"/>
          <w:lang w:eastAsia="es-CO"/>
        </w:rPr>
        <w:t>Aumentar el acceso a vivienda digna, espacio público y equipamientos de la</w:t>
      </w:r>
      <w:r w:rsidR="00212256">
        <w:rPr>
          <w:rFonts w:ascii="Arial" w:eastAsia="Times New Roman" w:hAnsi="Arial" w:cs="Arial"/>
          <w:color w:val="000000"/>
          <w:sz w:val="22"/>
          <w:szCs w:val="22"/>
          <w:lang w:eastAsia="es-CO"/>
        </w:rPr>
        <w:t xml:space="preserve"> </w:t>
      </w:r>
      <w:r w:rsidRPr="00B71888">
        <w:rPr>
          <w:rFonts w:ascii="Arial" w:eastAsia="Times New Roman" w:hAnsi="Arial" w:cs="Arial"/>
          <w:color w:val="000000"/>
          <w:sz w:val="22"/>
          <w:szCs w:val="22"/>
          <w:lang w:eastAsia="es-CO"/>
        </w:rPr>
        <w:t>población vulnerable en suelo urbano y rural.</w:t>
      </w:r>
      <w:r w:rsidRPr="00B71888">
        <w:rPr>
          <w:rFonts w:ascii="Arial" w:hAnsi="Arial" w:cs="Arial"/>
          <w:sz w:val="22"/>
          <w:szCs w:val="22"/>
        </w:rPr>
        <w:t xml:space="preserve"> El programa estratégico corresponde al Si</w:t>
      </w:r>
      <w:r w:rsidRPr="00B71888">
        <w:rPr>
          <w:rFonts w:ascii="Arial" w:eastAsia="Times New Roman" w:hAnsi="Arial" w:cs="Arial"/>
          <w:color w:val="000000"/>
          <w:sz w:val="22"/>
          <w:szCs w:val="22"/>
          <w:lang w:eastAsia="es-CO"/>
        </w:rPr>
        <w:t xml:space="preserve">stema distrital de cuidado y hábitat digno. No se adjuntan cuadros estadísticos, toda vez, que la información remitida no presentan datos para generar el análisis comparativo. </w:t>
      </w:r>
    </w:p>
    <w:p w14:paraId="39A1EA96" w14:textId="77777777" w:rsidR="00FA64DD" w:rsidRPr="00B71888" w:rsidRDefault="00FA64DD" w:rsidP="006802DD">
      <w:pPr>
        <w:spacing w:line="288" w:lineRule="auto"/>
        <w:jc w:val="both"/>
        <w:rPr>
          <w:rStyle w:val="e24kjd"/>
          <w:rFonts w:ascii="Arial" w:eastAsia="Times New Roman" w:hAnsi="Arial" w:cs="Arial"/>
          <w:color w:val="000000"/>
          <w:sz w:val="22"/>
          <w:szCs w:val="22"/>
          <w:lang w:eastAsia="es-CO"/>
        </w:rPr>
      </w:pPr>
    </w:p>
    <w:p w14:paraId="13B14ADF" w14:textId="76F3B5C2" w:rsidR="00FA64DD" w:rsidRDefault="00FA64DD" w:rsidP="00F21F1E">
      <w:pPr>
        <w:pStyle w:val="Prrafodelista"/>
        <w:numPr>
          <w:ilvl w:val="0"/>
          <w:numId w:val="31"/>
        </w:numPr>
        <w:spacing w:line="288" w:lineRule="auto"/>
        <w:jc w:val="both"/>
        <w:rPr>
          <w:rStyle w:val="e24kjd"/>
          <w:rFonts w:ascii="Arial" w:hAnsi="Arial" w:cs="Arial"/>
          <w:b/>
          <w:bCs/>
          <w:sz w:val="22"/>
          <w:szCs w:val="22"/>
        </w:rPr>
      </w:pPr>
      <w:r w:rsidRPr="00B71888">
        <w:rPr>
          <w:rStyle w:val="e24kjd"/>
          <w:rFonts w:ascii="Arial" w:hAnsi="Arial" w:cs="Arial"/>
          <w:b/>
          <w:bCs/>
          <w:sz w:val="22"/>
          <w:szCs w:val="22"/>
        </w:rPr>
        <w:t>Integración Social:</w:t>
      </w:r>
    </w:p>
    <w:p w14:paraId="7E90C06B" w14:textId="77777777" w:rsidR="00044D2F" w:rsidRPr="00B71888" w:rsidRDefault="00044D2F" w:rsidP="00044D2F">
      <w:pPr>
        <w:pStyle w:val="Prrafodelista"/>
        <w:spacing w:line="288" w:lineRule="auto"/>
        <w:jc w:val="both"/>
        <w:rPr>
          <w:rStyle w:val="e24kjd"/>
          <w:rFonts w:ascii="Arial" w:hAnsi="Arial" w:cs="Arial"/>
          <w:b/>
          <w:bCs/>
          <w:sz w:val="22"/>
          <w:szCs w:val="22"/>
        </w:rPr>
      </w:pPr>
    </w:p>
    <w:p w14:paraId="13920057" w14:textId="35F456A5" w:rsidR="00FA64DD" w:rsidRDefault="00FA64DD" w:rsidP="006802DD">
      <w:pPr>
        <w:spacing w:line="288" w:lineRule="auto"/>
        <w:jc w:val="both"/>
        <w:rPr>
          <w:rFonts w:ascii="Arial" w:eastAsia="Times New Roman" w:hAnsi="Arial" w:cs="Arial"/>
          <w:color w:val="000000"/>
          <w:sz w:val="22"/>
          <w:szCs w:val="22"/>
          <w:lang w:eastAsia="es-CO"/>
        </w:rPr>
      </w:pPr>
      <w:r w:rsidRPr="00B71888">
        <w:rPr>
          <w:rStyle w:val="e24kjd"/>
          <w:rFonts w:ascii="Arial" w:hAnsi="Arial" w:cs="Arial"/>
          <w:sz w:val="22"/>
          <w:szCs w:val="22"/>
        </w:rPr>
        <w:t xml:space="preserve">Este sector integra al balance en una matriz que reporta 14 ideas, sin embargo, no se especifica la metodología de su desarrollo. Todas están relacionadas con el Propósito 1 a través del logro de ciudad Implementar el sistema distrital de cuidado y la estrategia de transversalización de los enfoques de género y diferencial para garantizar la igualdad de género, los derechos de las mujeres y el desarrollo de capacidades de la ciudadanía en el nivel distrital y local. El énfasis de los aportes que hace el Sector es anteponer su misión frente al Plan Distrital de Desarrollo como principal instancia frente a la concreción de acciones establecidas en las políticas públicas de carácter poblacional. </w:t>
      </w:r>
      <w:r w:rsidRPr="00B71888">
        <w:rPr>
          <w:rFonts w:ascii="Arial" w:eastAsia="Times New Roman" w:hAnsi="Arial" w:cs="Arial"/>
          <w:color w:val="000000"/>
          <w:sz w:val="22"/>
          <w:szCs w:val="22"/>
          <w:lang w:eastAsia="es-CO"/>
        </w:rPr>
        <w:t>No se adjuntan cuadros estadísticos, toda vez, que la información remitida no presentan datos para generar el análisis comparativo.</w:t>
      </w:r>
    </w:p>
    <w:p w14:paraId="79ACBE25" w14:textId="77777777" w:rsidR="003709F9" w:rsidRPr="00B71888" w:rsidRDefault="003709F9" w:rsidP="006802DD">
      <w:pPr>
        <w:spacing w:line="288" w:lineRule="auto"/>
        <w:jc w:val="both"/>
        <w:rPr>
          <w:rStyle w:val="e24kjd"/>
          <w:rFonts w:ascii="Arial" w:hAnsi="Arial" w:cs="Arial"/>
          <w:sz w:val="22"/>
          <w:szCs w:val="22"/>
        </w:rPr>
      </w:pPr>
    </w:p>
    <w:p w14:paraId="6323CD57" w14:textId="2DCB57AA" w:rsidR="00FA64DD" w:rsidRDefault="00FA64DD" w:rsidP="006802DD">
      <w:pPr>
        <w:spacing w:line="288" w:lineRule="auto"/>
        <w:jc w:val="both"/>
        <w:rPr>
          <w:rStyle w:val="e24kjd"/>
          <w:rFonts w:ascii="Arial" w:hAnsi="Arial" w:cs="Arial"/>
          <w:sz w:val="22"/>
          <w:szCs w:val="22"/>
        </w:rPr>
      </w:pPr>
      <w:r w:rsidRPr="00B71888">
        <w:rPr>
          <w:rStyle w:val="e24kjd"/>
          <w:rFonts w:ascii="Arial" w:hAnsi="Arial" w:cs="Arial"/>
          <w:sz w:val="22"/>
          <w:szCs w:val="22"/>
        </w:rPr>
        <w:t xml:space="preserve">Ideas que se destacan: </w:t>
      </w:r>
    </w:p>
    <w:p w14:paraId="6CEEE827" w14:textId="77777777" w:rsidR="003709F9" w:rsidRPr="00B71888" w:rsidRDefault="003709F9" w:rsidP="006802DD">
      <w:pPr>
        <w:spacing w:line="288" w:lineRule="auto"/>
        <w:jc w:val="both"/>
        <w:rPr>
          <w:rStyle w:val="e24kjd"/>
          <w:rFonts w:ascii="Arial" w:hAnsi="Arial" w:cs="Arial"/>
          <w:sz w:val="22"/>
          <w:szCs w:val="22"/>
        </w:rPr>
      </w:pPr>
    </w:p>
    <w:p w14:paraId="693DA5AA" w14:textId="355733E6" w:rsidR="006802DD" w:rsidRDefault="00FA64DD" w:rsidP="00F21F1E">
      <w:pPr>
        <w:pStyle w:val="NormalWeb"/>
        <w:numPr>
          <w:ilvl w:val="0"/>
          <w:numId w:val="41"/>
        </w:numPr>
        <w:spacing w:before="0" w:beforeAutospacing="0" w:after="0" w:afterAutospacing="0" w:line="288" w:lineRule="auto"/>
        <w:jc w:val="both"/>
        <w:rPr>
          <w:rFonts w:ascii="Arial" w:hAnsi="Arial" w:cs="Arial"/>
          <w:color w:val="000000"/>
          <w:sz w:val="22"/>
          <w:szCs w:val="22"/>
        </w:rPr>
      </w:pPr>
      <w:r w:rsidRPr="00B71888">
        <w:rPr>
          <w:rFonts w:ascii="Arial" w:hAnsi="Arial" w:cs="Arial"/>
          <w:color w:val="000000"/>
          <w:sz w:val="22"/>
          <w:szCs w:val="22"/>
        </w:rPr>
        <w:t>Señala el aporte un nuevo enunciado y es personas con capacidades diferenciadas o en condición de discapacidad, el cual surge como un elemento que permite destacar las capacidades y habilidades de la población, así como su núcleo familiar.</w:t>
      </w:r>
    </w:p>
    <w:p w14:paraId="6D6EC582" w14:textId="77777777" w:rsidR="006802DD" w:rsidRPr="006802DD" w:rsidRDefault="006802DD" w:rsidP="006802DD">
      <w:pPr>
        <w:pStyle w:val="NormalWeb"/>
        <w:spacing w:before="0" w:beforeAutospacing="0" w:after="0" w:afterAutospacing="0" w:line="288" w:lineRule="auto"/>
        <w:ind w:left="720"/>
        <w:jc w:val="both"/>
        <w:rPr>
          <w:rFonts w:ascii="Arial" w:hAnsi="Arial" w:cs="Arial"/>
          <w:color w:val="000000"/>
          <w:sz w:val="22"/>
          <w:szCs w:val="22"/>
        </w:rPr>
      </w:pPr>
    </w:p>
    <w:p w14:paraId="51975129" w14:textId="4D9CC533" w:rsidR="00FA64DD" w:rsidRPr="006802DD" w:rsidRDefault="00FA64DD" w:rsidP="00F21F1E">
      <w:pPr>
        <w:pStyle w:val="NormalWeb"/>
        <w:numPr>
          <w:ilvl w:val="0"/>
          <w:numId w:val="41"/>
        </w:numPr>
        <w:spacing w:before="0" w:beforeAutospacing="0" w:after="0" w:afterAutospacing="0" w:line="288" w:lineRule="auto"/>
        <w:jc w:val="both"/>
        <w:rPr>
          <w:rStyle w:val="e24kjd"/>
          <w:rFonts w:ascii="Arial" w:hAnsi="Arial" w:cs="Arial"/>
          <w:color w:val="000000"/>
          <w:sz w:val="22"/>
          <w:szCs w:val="22"/>
        </w:rPr>
      </w:pPr>
      <w:r w:rsidRPr="00B71888">
        <w:rPr>
          <w:rFonts w:ascii="Arial" w:hAnsi="Arial" w:cs="Arial"/>
          <w:color w:val="000000"/>
          <w:sz w:val="22"/>
          <w:szCs w:val="22"/>
        </w:rPr>
        <w:t xml:space="preserve">El sector destaca su compromiso con buena parte de los programas que componen el logro de ciudad que </w:t>
      </w:r>
      <w:r w:rsidRPr="00B71888">
        <w:rPr>
          <w:rStyle w:val="e24kjd"/>
          <w:rFonts w:ascii="Arial" w:hAnsi="Arial" w:cs="Arial"/>
          <w:sz w:val="22"/>
          <w:szCs w:val="22"/>
        </w:rPr>
        <w:t xml:space="preserve">Implementar el sistema distrital de cuidado y la estrategia de transversalización de los enfoques de género y diferencial para garantizar la igualdad de género, los derechos de las mujeres y el desarrollo de capacidades de la ciudadanía en el nivel distrital y local. En ese sentido, formula en el aporte, la necesidad de articular la Estrategia Respiro con la Secretaría de la Mujer, para avanzar en su formulación y seguimiento. </w:t>
      </w:r>
    </w:p>
    <w:p w14:paraId="6A5B4699" w14:textId="77777777" w:rsidR="006802DD" w:rsidRDefault="006802DD" w:rsidP="006802DD">
      <w:pPr>
        <w:pStyle w:val="Prrafodelista"/>
        <w:rPr>
          <w:rFonts w:ascii="Arial" w:hAnsi="Arial" w:cs="Arial"/>
          <w:color w:val="000000"/>
          <w:sz w:val="22"/>
          <w:szCs w:val="22"/>
        </w:rPr>
      </w:pPr>
    </w:p>
    <w:p w14:paraId="12460268" w14:textId="77777777" w:rsidR="006802DD" w:rsidRPr="00B71888" w:rsidRDefault="006802DD" w:rsidP="006802DD">
      <w:pPr>
        <w:pStyle w:val="NormalWeb"/>
        <w:spacing w:before="0" w:beforeAutospacing="0" w:after="0" w:afterAutospacing="0" w:line="288" w:lineRule="auto"/>
        <w:ind w:left="720"/>
        <w:jc w:val="both"/>
        <w:rPr>
          <w:rFonts w:ascii="Arial" w:hAnsi="Arial" w:cs="Arial"/>
          <w:color w:val="000000"/>
          <w:sz w:val="22"/>
          <w:szCs w:val="22"/>
        </w:rPr>
      </w:pPr>
    </w:p>
    <w:bookmarkEnd w:id="4"/>
    <w:p w14:paraId="35116EA8" w14:textId="77777777" w:rsidR="00FA64DD" w:rsidRPr="00B71888" w:rsidRDefault="00FA64DD" w:rsidP="00F21F1E">
      <w:pPr>
        <w:pStyle w:val="Prrafodelista"/>
        <w:numPr>
          <w:ilvl w:val="0"/>
          <w:numId w:val="31"/>
        </w:numPr>
        <w:spacing w:after="160" w:line="259" w:lineRule="auto"/>
        <w:jc w:val="both"/>
        <w:rPr>
          <w:rStyle w:val="e24kjd"/>
          <w:rFonts w:ascii="Arial" w:hAnsi="Arial" w:cs="Arial"/>
          <w:b/>
          <w:bCs/>
          <w:sz w:val="22"/>
          <w:szCs w:val="22"/>
        </w:rPr>
      </w:pPr>
      <w:r w:rsidRPr="00B71888">
        <w:rPr>
          <w:rStyle w:val="e24kjd"/>
          <w:rFonts w:ascii="Arial" w:hAnsi="Arial" w:cs="Arial"/>
          <w:b/>
          <w:bCs/>
          <w:sz w:val="22"/>
          <w:szCs w:val="22"/>
        </w:rPr>
        <w:t xml:space="preserve">Ambiente: </w:t>
      </w:r>
    </w:p>
    <w:p w14:paraId="78CEF7EC" w14:textId="77777777" w:rsidR="00FA64DD" w:rsidRPr="00B71888" w:rsidRDefault="00FA64DD" w:rsidP="00FA64DD">
      <w:pPr>
        <w:pStyle w:val="Prrafodelista"/>
        <w:jc w:val="both"/>
        <w:rPr>
          <w:rStyle w:val="e24kjd"/>
          <w:rFonts w:ascii="Arial" w:hAnsi="Arial" w:cs="Arial"/>
          <w:b/>
          <w:bCs/>
          <w:sz w:val="22"/>
          <w:szCs w:val="22"/>
        </w:rPr>
      </w:pPr>
    </w:p>
    <w:p w14:paraId="370A1138" w14:textId="2757D630" w:rsidR="00FA64DD" w:rsidRPr="00B71888" w:rsidRDefault="00FA64DD" w:rsidP="00104532">
      <w:pPr>
        <w:spacing w:line="288" w:lineRule="auto"/>
        <w:jc w:val="both"/>
        <w:rPr>
          <w:rStyle w:val="e24kjd"/>
          <w:rFonts w:ascii="Arial" w:hAnsi="Arial" w:cs="Arial"/>
          <w:b/>
          <w:bCs/>
          <w:sz w:val="22"/>
          <w:szCs w:val="22"/>
        </w:rPr>
      </w:pPr>
      <w:r w:rsidRPr="00B71888">
        <w:rPr>
          <w:rStyle w:val="e24kjd"/>
          <w:rFonts w:ascii="Arial" w:hAnsi="Arial" w:cs="Arial"/>
          <w:sz w:val="22"/>
          <w:szCs w:val="22"/>
        </w:rPr>
        <w:t xml:space="preserve">El sector desarrolló dos encuentros, uno para generar la interacción en torno a los logros y programas de competencia, y otro que adelanta el IDIGER. Los dos espacios que se realizan vía </w:t>
      </w:r>
      <w:r w:rsidR="00212256" w:rsidRPr="00B71888">
        <w:rPr>
          <w:rStyle w:val="e24kjd"/>
          <w:rFonts w:ascii="Arial" w:hAnsi="Arial" w:cs="Arial"/>
          <w:sz w:val="22"/>
          <w:szCs w:val="22"/>
        </w:rPr>
        <w:t>Facebook</w:t>
      </w:r>
      <w:r w:rsidRPr="00B71888">
        <w:rPr>
          <w:rStyle w:val="e24kjd"/>
          <w:rFonts w:ascii="Arial" w:hAnsi="Arial" w:cs="Arial"/>
          <w:sz w:val="22"/>
          <w:szCs w:val="22"/>
        </w:rPr>
        <w:t xml:space="preserve"> Live, aportan al balance 44 ideas. </w:t>
      </w:r>
    </w:p>
    <w:p w14:paraId="18436E2F" w14:textId="77777777" w:rsidR="00FA64DD" w:rsidRPr="00B71888" w:rsidRDefault="00FA64DD" w:rsidP="00104532">
      <w:pPr>
        <w:spacing w:line="288" w:lineRule="auto"/>
        <w:jc w:val="both"/>
        <w:rPr>
          <w:rFonts w:ascii="Arial" w:hAnsi="Arial" w:cs="Arial"/>
          <w:sz w:val="22"/>
          <w:szCs w:val="22"/>
        </w:rPr>
      </w:pPr>
    </w:p>
    <w:p w14:paraId="6DE6B692" w14:textId="77777777"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Este es uno de los sectores cuyos aportes fueron eminentemente para el propósito que contiene los temas de ambiente. El 87% de las personas que participaron con sus ideas de los diferentes encuentros virtuales, lo hizo para el propósito 2 y solo un 15% señaló aportes para el Propósito 5. Los demás propósitos no tuvieron alusión. En ese sentido, el logro de ciudad que más relación tuvo con los diálogos colectivos de ciudad fue Implementar estrategias de mantenimiento, recuperación o restauración de la estructura ecológica principal con un 15%; Intervenir integralmente áreas estratégicas de Bogotá, teniendo en cuenta dinámicas patrimoniales, ambientales, sociales y culturales un 9% y Reducir la contaminación ambiental atmosférica, visual y auditiva un 8%.</w:t>
      </w:r>
    </w:p>
    <w:p w14:paraId="46F6F367" w14:textId="77777777" w:rsidR="00FA64DD" w:rsidRPr="00B71888" w:rsidRDefault="00FA64DD" w:rsidP="00FA64DD">
      <w:pPr>
        <w:jc w:val="both"/>
        <w:rPr>
          <w:rFonts w:ascii="Arial" w:hAnsi="Arial" w:cs="Arial"/>
          <w:b/>
          <w:bCs/>
          <w:sz w:val="22"/>
          <w:szCs w:val="22"/>
        </w:rPr>
      </w:pPr>
    </w:p>
    <w:p w14:paraId="0AE493B5" w14:textId="77777777" w:rsidR="00FA64DD" w:rsidRPr="00B71888" w:rsidRDefault="00FA64DD" w:rsidP="00FA64DD">
      <w:pPr>
        <w:jc w:val="both"/>
        <w:rPr>
          <w:rFonts w:ascii="Arial" w:hAnsi="Arial" w:cs="Arial"/>
          <w:b/>
          <w:bCs/>
          <w:sz w:val="22"/>
          <w:szCs w:val="22"/>
        </w:rPr>
      </w:pPr>
      <w:r w:rsidRPr="00B71888">
        <w:rPr>
          <w:rFonts w:ascii="Arial" w:hAnsi="Arial" w:cs="Arial"/>
          <w:b/>
          <w:bCs/>
          <w:sz w:val="22"/>
          <w:szCs w:val="22"/>
        </w:rPr>
        <w:t xml:space="preserve">Ideas para resaltar: </w:t>
      </w:r>
    </w:p>
    <w:p w14:paraId="7E033FB2" w14:textId="77777777" w:rsidR="00FA64DD" w:rsidRPr="00B71888" w:rsidRDefault="00FA64DD" w:rsidP="00104532">
      <w:pPr>
        <w:spacing w:line="288" w:lineRule="auto"/>
        <w:jc w:val="both"/>
        <w:rPr>
          <w:rFonts w:ascii="Arial" w:hAnsi="Arial" w:cs="Arial"/>
          <w:sz w:val="22"/>
          <w:szCs w:val="22"/>
        </w:rPr>
      </w:pPr>
    </w:p>
    <w:p w14:paraId="5DAF91AA" w14:textId="77777777" w:rsidR="00FA64DD" w:rsidRPr="00B71888" w:rsidRDefault="00FA64DD" w:rsidP="00F21F1E">
      <w:pPr>
        <w:pStyle w:val="Prrafodelista"/>
        <w:numPr>
          <w:ilvl w:val="0"/>
          <w:numId w:val="42"/>
        </w:numPr>
        <w:spacing w:line="288" w:lineRule="auto"/>
        <w:jc w:val="both"/>
        <w:rPr>
          <w:rFonts w:ascii="Arial" w:hAnsi="Arial" w:cs="Arial"/>
          <w:sz w:val="22"/>
          <w:szCs w:val="22"/>
        </w:rPr>
      </w:pPr>
      <w:r w:rsidRPr="00B71888">
        <w:rPr>
          <w:rFonts w:ascii="Arial" w:hAnsi="Arial" w:cs="Arial"/>
          <w:sz w:val="22"/>
          <w:szCs w:val="22"/>
        </w:rPr>
        <w:t xml:space="preserve">Hay una preocupación por el manejo del parque automotor antiguo y su impacto con el medio ambiente. Buena parte de las inquietudes giran en torno a las determinaciones que asumirá el Distrito para sacar de circulación esta flota de vehículos con programas contundentes. </w:t>
      </w:r>
    </w:p>
    <w:p w14:paraId="3374064B" w14:textId="77777777" w:rsidR="00FA64DD" w:rsidRPr="00B71888" w:rsidRDefault="00FA64DD" w:rsidP="00104532">
      <w:pPr>
        <w:spacing w:line="288" w:lineRule="auto"/>
        <w:jc w:val="both"/>
        <w:rPr>
          <w:rFonts w:ascii="Arial" w:hAnsi="Arial" w:cs="Arial"/>
          <w:sz w:val="22"/>
          <w:szCs w:val="22"/>
        </w:rPr>
      </w:pPr>
    </w:p>
    <w:p w14:paraId="0522356E" w14:textId="54995DE4" w:rsidR="00FA64DD" w:rsidRPr="00B71888" w:rsidRDefault="00FA64DD" w:rsidP="00F21F1E">
      <w:pPr>
        <w:pStyle w:val="Prrafodelista"/>
        <w:numPr>
          <w:ilvl w:val="0"/>
          <w:numId w:val="42"/>
        </w:numPr>
        <w:spacing w:line="288" w:lineRule="auto"/>
        <w:jc w:val="both"/>
        <w:rPr>
          <w:rFonts w:ascii="Arial" w:hAnsi="Arial" w:cs="Arial"/>
          <w:sz w:val="22"/>
          <w:szCs w:val="22"/>
        </w:rPr>
      </w:pPr>
      <w:r w:rsidRPr="00B71888">
        <w:rPr>
          <w:rFonts w:ascii="Arial" w:hAnsi="Arial" w:cs="Arial"/>
          <w:sz w:val="22"/>
          <w:szCs w:val="22"/>
        </w:rPr>
        <w:t xml:space="preserve">La relación e inclusión de la Bogotá rural es otro de los aspectos relevantes del análisis. Se proponen dinámicas de inclusión que le permitan a la población rural, desarrollos propios, anclados en </w:t>
      </w:r>
      <w:r w:rsidR="00212256" w:rsidRPr="00B71888">
        <w:rPr>
          <w:rFonts w:ascii="Arial" w:hAnsi="Arial" w:cs="Arial"/>
          <w:sz w:val="22"/>
          <w:szCs w:val="22"/>
        </w:rPr>
        <w:t>las prácticas culturales</w:t>
      </w:r>
      <w:r w:rsidRPr="00B71888">
        <w:rPr>
          <w:rFonts w:ascii="Arial" w:hAnsi="Arial" w:cs="Arial"/>
          <w:sz w:val="22"/>
          <w:szCs w:val="22"/>
        </w:rPr>
        <w:t xml:space="preserve"> del territorio.</w:t>
      </w:r>
    </w:p>
    <w:p w14:paraId="0C6869B2" w14:textId="77777777" w:rsidR="00FA64DD" w:rsidRPr="00B71888" w:rsidRDefault="00FA64DD" w:rsidP="00104532">
      <w:pPr>
        <w:spacing w:line="288" w:lineRule="auto"/>
        <w:jc w:val="both"/>
        <w:rPr>
          <w:rFonts w:ascii="Arial" w:hAnsi="Arial" w:cs="Arial"/>
          <w:sz w:val="22"/>
          <w:szCs w:val="22"/>
        </w:rPr>
      </w:pPr>
    </w:p>
    <w:p w14:paraId="1CAB9600" w14:textId="77777777" w:rsidR="00FA64DD" w:rsidRPr="00B71888" w:rsidRDefault="00FA64DD" w:rsidP="00F21F1E">
      <w:pPr>
        <w:pStyle w:val="Prrafodelista"/>
        <w:numPr>
          <w:ilvl w:val="0"/>
          <w:numId w:val="42"/>
        </w:numPr>
        <w:spacing w:line="288" w:lineRule="auto"/>
        <w:jc w:val="both"/>
        <w:rPr>
          <w:rFonts w:ascii="Arial" w:hAnsi="Arial" w:cs="Arial"/>
          <w:sz w:val="22"/>
          <w:szCs w:val="22"/>
        </w:rPr>
      </w:pPr>
      <w:r w:rsidRPr="00B71888">
        <w:rPr>
          <w:rFonts w:ascii="Arial" w:hAnsi="Arial" w:cs="Arial"/>
          <w:sz w:val="22"/>
          <w:szCs w:val="22"/>
        </w:rPr>
        <w:t>La protección de la fauna y reverdecer la ciudad con la siembra y el mantenimiento de zonas de árboles son dos de los argumentos recurrentes de los para mejorar la calidad del aire y del ambiente. ´</w:t>
      </w:r>
    </w:p>
    <w:p w14:paraId="7DA64AA6" w14:textId="77777777" w:rsidR="00FA64DD" w:rsidRPr="00B71888" w:rsidRDefault="00FA64DD" w:rsidP="00104532">
      <w:pPr>
        <w:pStyle w:val="Prrafodelista"/>
        <w:spacing w:line="288" w:lineRule="auto"/>
        <w:rPr>
          <w:rFonts w:ascii="Arial" w:hAnsi="Arial" w:cs="Arial"/>
          <w:sz w:val="22"/>
          <w:szCs w:val="22"/>
        </w:rPr>
      </w:pPr>
    </w:p>
    <w:p w14:paraId="6F8ABB89" w14:textId="77777777" w:rsidR="00FA64DD" w:rsidRPr="00B71888" w:rsidRDefault="00FA64DD" w:rsidP="00FA64DD">
      <w:pPr>
        <w:pStyle w:val="Prrafodelista"/>
        <w:jc w:val="both"/>
        <w:rPr>
          <w:rFonts w:ascii="Arial" w:hAnsi="Arial" w:cs="Arial"/>
          <w:sz w:val="22"/>
          <w:szCs w:val="22"/>
        </w:rPr>
      </w:pPr>
    </w:p>
    <w:p w14:paraId="38497314" w14:textId="77777777" w:rsidR="00FA64DD" w:rsidRPr="00B71888" w:rsidRDefault="00FA64DD" w:rsidP="00FA64DD">
      <w:pPr>
        <w:jc w:val="center"/>
        <w:rPr>
          <w:rStyle w:val="e24kjd"/>
          <w:rFonts w:ascii="Arial" w:hAnsi="Arial" w:cs="Arial"/>
          <w:sz w:val="22"/>
          <w:szCs w:val="22"/>
        </w:rPr>
      </w:pPr>
      <w:r w:rsidRPr="00B71888">
        <w:rPr>
          <w:rFonts w:ascii="Arial" w:hAnsi="Arial" w:cs="Arial"/>
          <w:noProof/>
          <w:sz w:val="22"/>
          <w:szCs w:val="22"/>
          <w:lang w:val="es-CO" w:eastAsia="es-CO"/>
        </w:rPr>
        <w:drawing>
          <wp:inline distT="0" distB="0" distL="0" distR="0" wp14:anchorId="7EBD491C" wp14:editId="3EAAA71D">
            <wp:extent cx="4062479" cy="2277110"/>
            <wp:effectExtent l="0" t="0" r="14605" b="8890"/>
            <wp:docPr id="1148" name="Gráfico 1148">
              <a:extLst xmlns:a="http://schemas.openxmlformats.org/drawingml/2006/main">
                <a:ext uri="{FF2B5EF4-FFF2-40B4-BE49-F238E27FC236}">
                  <a16:creationId xmlns:a16="http://schemas.microsoft.com/office/drawing/2014/main" id="{20EBCDB2-7B46-468F-99F0-793C2D5B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D086ED" w14:textId="38441708" w:rsidR="00FA64DD" w:rsidRPr="004D2A5E" w:rsidRDefault="004D2A5E"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Gráfica 9. Ambiente propósitos</w:t>
      </w:r>
    </w:p>
    <w:p w14:paraId="7ED528EE" w14:textId="77777777" w:rsidR="00FA64DD" w:rsidRPr="00B71888" w:rsidRDefault="00FA64DD" w:rsidP="00FA64DD">
      <w:pPr>
        <w:jc w:val="center"/>
        <w:rPr>
          <w:rStyle w:val="e24kjd"/>
          <w:rFonts w:ascii="Arial" w:hAnsi="Arial" w:cs="Arial"/>
          <w:sz w:val="22"/>
          <w:szCs w:val="22"/>
        </w:rPr>
      </w:pPr>
    </w:p>
    <w:p w14:paraId="529035F6" w14:textId="77777777" w:rsidR="00FA64DD" w:rsidRPr="00B71888" w:rsidRDefault="00FA64DD" w:rsidP="00FA64DD">
      <w:pPr>
        <w:jc w:val="center"/>
        <w:rPr>
          <w:rStyle w:val="e24kjd"/>
          <w:rFonts w:ascii="Arial" w:hAnsi="Arial" w:cs="Arial"/>
          <w:sz w:val="22"/>
          <w:szCs w:val="22"/>
        </w:rPr>
      </w:pPr>
      <w:r w:rsidRPr="00B71888">
        <w:rPr>
          <w:rFonts w:ascii="Arial" w:hAnsi="Arial" w:cs="Arial"/>
          <w:noProof/>
          <w:sz w:val="22"/>
          <w:szCs w:val="22"/>
          <w:lang w:val="es-CO" w:eastAsia="es-CO"/>
        </w:rPr>
        <w:drawing>
          <wp:inline distT="0" distB="0" distL="0" distR="0" wp14:anchorId="33D9EBC3" wp14:editId="4A3664B7">
            <wp:extent cx="4183811" cy="2587925"/>
            <wp:effectExtent l="0" t="0" r="7620" b="3175"/>
            <wp:docPr id="20" name="Gráfico 20">
              <a:extLst xmlns:a="http://schemas.openxmlformats.org/drawingml/2006/main">
                <a:ext uri="{FF2B5EF4-FFF2-40B4-BE49-F238E27FC236}">
                  <a16:creationId xmlns:a16="http://schemas.microsoft.com/office/drawing/2014/main" id="{DD60574C-0587-4FE2-B702-D2726BDAF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445238" w14:textId="4BC712DE"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10. Ambiente logros</w:t>
      </w:r>
    </w:p>
    <w:p w14:paraId="0172EFD2" w14:textId="102D2DC8" w:rsidR="00FA64DD" w:rsidRDefault="00FA64DD" w:rsidP="0037149A">
      <w:pPr>
        <w:jc w:val="center"/>
        <w:rPr>
          <w:rStyle w:val="e24kjd"/>
          <w:rFonts w:ascii="Arial" w:hAnsi="Arial" w:cs="Arial"/>
          <w:sz w:val="22"/>
          <w:szCs w:val="22"/>
        </w:rPr>
      </w:pPr>
    </w:p>
    <w:p w14:paraId="3041FB8B" w14:textId="066DACA0" w:rsidR="0037149A" w:rsidRDefault="0037149A" w:rsidP="0037149A">
      <w:pPr>
        <w:jc w:val="center"/>
        <w:rPr>
          <w:rStyle w:val="e24kjd"/>
          <w:rFonts w:ascii="Arial" w:hAnsi="Arial" w:cs="Arial"/>
          <w:sz w:val="22"/>
          <w:szCs w:val="22"/>
        </w:rPr>
      </w:pPr>
    </w:p>
    <w:p w14:paraId="38843058" w14:textId="09014FA1" w:rsidR="0037149A" w:rsidRDefault="0037149A" w:rsidP="0037149A">
      <w:pPr>
        <w:jc w:val="center"/>
        <w:rPr>
          <w:rStyle w:val="e24kjd"/>
          <w:rFonts w:ascii="Arial" w:hAnsi="Arial" w:cs="Arial"/>
          <w:sz w:val="22"/>
          <w:szCs w:val="22"/>
        </w:rPr>
      </w:pPr>
    </w:p>
    <w:p w14:paraId="125891D5" w14:textId="163BC28A" w:rsidR="0037149A" w:rsidRDefault="0037149A" w:rsidP="0037149A">
      <w:pPr>
        <w:jc w:val="center"/>
        <w:rPr>
          <w:rStyle w:val="e24kjd"/>
          <w:rFonts w:ascii="Arial" w:hAnsi="Arial" w:cs="Arial"/>
          <w:sz w:val="22"/>
          <w:szCs w:val="22"/>
        </w:rPr>
      </w:pPr>
    </w:p>
    <w:p w14:paraId="0DA2EF65" w14:textId="24DAAF3D" w:rsidR="0037149A" w:rsidRDefault="0037149A" w:rsidP="0037149A">
      <w:pPr>
        <w:jc w:val="center"/>
        <w:rPr>
          <w:rStyle w:val="e24kjd"/>
          <w:rFonts w:ascii="Arial" w:hAnsi="Arial" w:cs="Arial"/>
          <w:sz w:val="22"/>
          <w:szCs w:val="22"/>
        </w:rPr>
      </w:pPr>
    </w:p>
    <w:p w14:paraId="74818469" w14:textId="5D04B6ED" w:rsidR="0037149A" w:rsidRDefault="0037149A" w:rsidP="0037149A">
      <w:pPr>
        <w:jc w:val="center"/>
        <w:rPr>
          <w:rStyle w:val="e24kjd"/>
          <w:rFonts w:ascii="Arial" w:hAnsi="Arial" w:cs="Arial"/>
          <w:sz w:val="22"/>
          <w:szCs w:val="22"/>
        </w:rPr>
      </w:pPr>
    </w:p>
    <w:p w14:paraId="18EA926B" w14:textId="64FD3FF3" w:rsidR="0037149A" w:rsidRDefault="0037149A" w:rsidP="0037149A">
      <w:pPr>
        <w:jc w:val="center"/>
        <w:rPr>
          <w:rStyle w:val="e24kjd"/>
          <w:rFonts w:ascii="Arial" w:hAnsi="Arial" w:cs="Arial"/>
          <w:sz w:val="22"/>
          <w:szCs w:val="22"/>
        </w:rPr>
      </w:pPr>
    </w:p>
    <w:p w14:paraId="628B2D1C" w14:textId="77777777" w:rsidR="0037149A" w:rsidRPr="00B71888" w:rsidRDefault="0037149A" w:rsidP="0037149A">
      <w:pPr>
        <w:jc w:val="center"/>
        <w:rPr>
          <w:rStyle w:val="e24kjd"/>
          <w:rFonts w:ascii="Arial" w:hAnsi="Arial" w:cs="Arial"/>
          <w:sz w:val="22"/>
          <w:szCs w:val="22"/>
        </w:rPr>
      </w:pPr>
    </w:p>
    <w:p w14:paraId="3166E969" w14:textId="77777777" w:rsidR="00FA64DD" w:rsidRPr="00B71888" w:rsidRDefault="00FA64DD" w:rsidP="00FA64DD">
      <w:pPr>
        <w:jc w:val="both"/>
        <w:rPr>
          <w:rStyle w:val="e24kjd"/>
          <w:rFonts w:ascii="Arial" w:hAnsi="Arial" w:cs="Arial"/>
          <w:sz w:val="22"/>
          <w:szCs w:val="22"/>
        </w:rPr>
      </w:pPr>
    </w:p>
    <w:p w14:paraId="54153BBC" w14:textId="77777777" w:rsidR="00FA64DD" w:rsidRPr="00B71888" w:rsidRDefault="00FA64DD" w:rsidP="00FA64DD">
      <w:pPr>
        <w:jc w:val="both"/>
        <w:rPr>
          <w:rStyle w:val="e24kjd"/>
          <w:rFonts w:ascii="Arial" w:hAnsi="Arial" w:cs="Arial"/>
          <w:b/>
          <w:bCs/>
          <w:sz w:val="22"/>
          <w:szCs w:val="22"/>
        </w:rPr>
      </w:pPr>
      <w:r w:rsidRPr="00B71888">
        <w:rPr>
          <w:rStyle w:val="e24kjd"/>
          <w:rFonts w:ascii="Arial" w:hAnsi="Arial" w:cs="Arial"/>
          <w:b/>
          <w:bCs/>
          <w:sz w:val="22"/>
          <w:szCs w:val="22"/>
        </w:rPr>
        <w:t>j. Instituto Distrital de la Participación y Acción Comunal -IDPAC-</w:t>
      </w:r>
    </w:p>
    <w:p w14:paraId="4DA1716D" w14:textId="28AC70FE" w:rsidR="00FA64DD" w:rsidRDefault="00FA64DD" w:rsidP="00FA64DD">
      <w:pPr>
        <w:jc w:val="both"/>
        <w:rPr>
          <w:rStyle w:val="e24kjd"/>
          <w:rFonts w:ascii="Arial" w:hAnsi="Arial" w:cs="Arial"/>
          <w:sz w:val="22"/>
          <w:szCs w:val="22"/>
        </w:rPr>
      </w:pPr>
    </w:p>
    <w:p w14:paraId="7A77849B" w14:textId="115BE62A" w:rsidR="0037149A" w:rsidRDefault="0037149A" w:rsidP="00FA64DD">
      <w:pPr>
        <w:jc w:val="both"/>
        <w:rPr>
          <w:rStyle w:val="e24kjd"/>
          <w:rFonts w:ascii="Arial" w:hAnsi="Arial" w:cs="Arial"/>
          <w:sz w:val="22"/>
          <w:szCs w:val="22"/>
        </w:rPr>
      </w:pPr>
    </w:p>
    <w:p w14:paraId="0D9993A1" w14:textId="77777777" w:rsidR="0037149A" w:rsidRPr="00B71888" w:rsidRDefault="0037149A" w:rsidP="00FA64DD">
      <w:pPr>
        <w:jc w:val="both"/>
        <w:rPr>
          <w:rStyle w:val="e24kjd"/>
          <w:rFonts w:ascii="Arial" w:hAnsi="Arial" w:cs="Arial"/>
          <w:sz w:val="22"/>
          <w:szCs w:val="22"/>
        </w:rPr>
      </w:pPr>
    </w:p>
    <w:p w14:paraId="458947C0" w14:textId="77777777" w:rsidR="00FA64DD" w:rsidRPr="00B71888" w:rsidRDefault="00FA64DD" w:rsidP="00FA64DD">
      <w:pPr>
        <w:jc w:val="both"/>
        <w:rPr>
          <w:rFonts w:ascii="Arial" w:hAnsi="Arial" w:cs="Arial"/>
          <w:sz w:val="22"/>
          <w:szCs w:val="22"/>
        </w:rPr>
      </w:pPr>
      <w:bookmarkStart w:id="5" w:name="_Hlk39078025"/>
    </w:p>
    <w:p w14:paraId="3E9272D5" w14:textId="3526D268" w:rsidR="00FA64DD" w:rsidRDefault="00FA64DD" w:rsidP="00104532">
      <w:pPr>
        <w:spacing w:line="288" w:lineRule="auto"/>
        <w:jc w:val="both"/>
        <w:rPr>
          <w:rFonts w:ascii="Arial" w:hAnsi="Arial" w:cs="Arial"/>
          <w:sz w:val="22"/>
          <w:szCs w:val="22"/>
        </w:rPr>
      </w:pPr>
      <w:r w:rsidRPr="00B71888">
        <w:rPr>
          <w:rFonts w:ascii="Arial" w:hAnsi="Arial" w:cs="Arial"/>
          <w:sz w:val="22"/>
          <w:szCs w:val="22"/>
        </w:rPr>
        <w:t>Reto Mujeres</w:t>
      </w:r>
      <w:r w:rsidR="00104532">
        <w:rPr>
          <w:rFonts w:ascii="Arial" w:hAnsi="Arial" w:cs="Arial"/>
          <w:sz w:val="22"/>
          <w:szCs w:val="22"/>
        </w:rPr>
        <w:t>.</w:t>
      </w:r>
    </w:p>
    <w:p w14:paraId="464432CA" w14:textId="77777777" w:rsidR="00104532" w:rsidRPr="00B71888" w:rsidRDefault="00104532" w:rsidP="00104532">
      <w:pPr>
        <w:spacing w:line="288" w:lineRule="auto"/>
        <w:jc w:val="both"/>
        <w:rPr>
          <w:rFonts w:ascii="Arial" w:hAnsi="Arial" w:cs="Arial"/>
          <w:sz w:val="22"/>
          <w:szCs w:val="22"/>
        </w:rPr>
      </w:pPr>
    </w:p>
    <w:p w14:paraId="134C264E" w14:textId="45D83EEF" w:rsidR="00FA64DD" w:rsidRDefault="00FA64DD" w:rsidP="00104532">
      <w:pPr>
        <w:spacing w:line="288" w:lineRule="auto"/>
        <w:jc w:val="both"/>
        <w:rPr>
          <w:rFonts w:ascii="Arial" w:hAnsi="Arial" w:cs="Arial"/>
          <w:sz w:val="22"/>
          <w:szCs w:val="22"/>
        </w:rPr>
      </w:pPr>
      <w:r w:rsidRPr="00B71888">
        <w:rPr>
          <w:rFonts w:ascii="Arial" w:hAnsi="Arial" w:cs="Arial"/>
          <w:sz w:val="22"/>
          <w:szCs w:val="22"/>
        </w:rPr>
        <w:t>¿Cuáles deben ser los temas prioritarios para las mujeres en el Plan de Desarrollo Distrital? Con esta pregunta el IDPAC dispuso la plataforma Bogotaabierta.co entre el 26 de marzo y el 8 de abril. En ese sentido, se recibieron 524 aportes de participantes de las diferentes localidades de la ciudad. Así las cosas, el propósito con mayores</w:t>
      </w:r>
      <w:r w:rsidR="00212256">
        <w:rPr>
          <w:rFonts w:ascii="Arial" w:hAnsi="Arial" w:cs="Arial"/>
          <w:sz w:val="22"/>
          <w:szCs w:val="22"/>
        </w:rPr>
        <w:t xml:space="preserve"> apuestas fue el 1 con el 41%, </w:t>
      </w:r>
      <w:r w:rsidRPr="00B71888">
        <w:rPr>
          <w:rFonts w:ascii="Arial" w:hAnsi="Arial" w:cs="Arial"/>
          <w:sz w:val="22"/>
          <w:szCs w:val="22"/>
        </w:rPr>
        <w:t>a través del cual, la población determinó como logro de ciudad más relevante Implementar el sistema distrital de cuidado y la estrategia de transversalización y territorialización de los enfoques de género y diferencial para garantizar la igualdad de género, los derechos de las mujeres y el desarrollo de capacidades de la ciudadanía</w:t>
      </w:r>
      <w:r w:rsidR="00104532">
        <w:rPr>
          <w:rFonts w:ascii="Arial" w:hAnsi="Arial" w:cs="Arial"/>
          <w:sz w:val="22"/>
          <w:szCs w:val="22"/>
        </w:rPr>
        <w:t xml:space="preserve"> en el nivel distrital y local </w:t>
      </w:r>
      <w:r w:rsidRPr="00B71888">
        <w:rPr>
          <w:rFonts w:ascii="Arial" w:hAnsi="Arial" w:cs="Arial"/>
          <w:sz w:val="22"/>
          <w:szCs w:val="22"/>
        </w:rPr>
        <w:t xml:space="preserve">(32%). </w:t>
      </w:r>
    </w:p>
    <w:p w14:paraId="13F322BB" w14:textId="77777777" w:rsidR="00104532" w:rsidRPr="00B71888" w:rsidRDefault="00104532" w:rsidP="00104532">
      <w:pPr>
        <w:spacing w:line="288" w:lineRule="auto"/>
        <w:jc w:val="both"/>
        <w:rPr>
          <w:rFonts w:ascii="Arial" w:hAnsi="Arial" w:cs="Arial"/>
          <w:sz w:val="22"/>
          <w:szCs w:val="22"/>
        </w:rPr>
      </w:pPr>
    </w:p>
    <w:p w14:paraId="6B663867" w14:textId="11F99CAA"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El propósito 2 representó el 3% de las ideas y el logro de ciudad más representativo fue Cambiar nuestros hábitos de vida para reverdecer a Bogotá y adaptarnos y mitigar </w:t>
      </w:r>
      <w:r w:rsidR="00515AC8">
        <w:rPr>
          <w:rFonts w:ascii="Arial" w:hAnsi="Arial" w:cs="Arial"/>
          <w:sz w:val="22"/>
          <w:szCs w:val="22"/>
        </w:rPr>
        <w:t>La crisis</w:t>
      </w:r>
      <w:r w:rsidRPr="00B71888">
        <w:rPr>
          <w:rFonts w:ascii="Arial" w:hAnsi="Arial" w:cs="Arial"/>
          <w:sz w:val="22"/>
          <w:szCs w:val="22"/>
        </w:rPr>
        <w:t xml:space="preserve"> climátic</w:t>
      </w:r>
      <w:r w:rsidR="00515AC8">
        <w:rPr>
          <w:rFonts w:ascii="Arial" w:hAnsi="Arial" w:cs="Arial"/>
          <w:sz w:val="22"/>
          <w:szCs w:val="22"/>
        </w:rPr>
        <w:t>a</w:t>
      </w:r>
      <w:r w:rsidRPr="00B71888">
        <w:rPr>
          <w:rFonts w:ascii="Arial" w:hAnsi="Arial" w:cs="Arial"/>
          <w:sz w:val="22"/>
          <w:szCs w:val="22"/>
        </w:rPr>
        <w:t xml:space="preserve">. El propósito 3 obtuvo el 19% del porcentaje y el logro de ciudad más importante para cumplir las propuestas fue Reducir la aceptación cultural e institucional del machismo y las violencias contra las mujeres (19%). El propósito 4 representó el 30% de los aportes y el logro Hacer de Bogotá-región un modelo de movilidad, creatividad y productividad incluyente y sostenible promedió el 19%. </w:t>
      </w:r>
      <w:r w:rsidR="003709F9" w:rsidRPr="00B71888">
        <w:rPr>
          <w:rFonts w:ascii="Arial" w:hAnsi="Arial" w:cs="Arial"/>
          <w:sz w:val="22"/>
          <w:szCs w:val="22"/>
        </w:rPr>
        <w:t>Finalmente,</w:t>
      </w:r>
      <w:r w:rsidR="00104532">
        <w:rPr>
          <w:rFonts w:ascii="Arial" w:hAnsi="Arial" w:cs="Arial"/>
          <w:sz w:val="22"/>
          <w:szCs w:val="22"/>
        </w:rPr>
        <w:t xml:space="preserve"> el propósito 5 obtuvo el 40% </w:t>
      </w:r>
      <w:r w:rsidRPr="00B71888">
        <w:rPr>
          <w:rFonts w:ascii="Arial" w:hAnsi="Arial" w:cs="Arial"/>
          <w:sz w:val="22"/>
          <w:szCs w:val="22"/>
        </w:rPr>
        <w:t xml:space="preserve">y el logro establecido para tal fin fue Posicionar al Gobierno Abierto de Bogotá-GABO como una nueva forma de gobernanza que reduce el riesgo de corrupción e incrementa el control ciudadano del gobierno.  </w:t>
      </w:r>
    </w:p>
    <w:p w14:paraId="4B8EBEDA" w14:textId="77777777" w:rsidR="00FA64DD" w:rsidRPr="00B71888" w:rsidRDefault="00FA64DD" w:rsidP="00FA64DD">
      <w:pPr>
        <w:jc w:val="both"/>
        <w:rPr>
          <w:rFonts w:ascii="Arial" w:hAnsi="Arial" w:cs="Arial"/>
          <w:sz w:val="22"/>
          <w:szCs w:val="22"/>
        </w:rPr>
      </w:pPr>
    </w:p>
    <w:p w14:paraId="3E3C9FB7" w14:textId="77777777" w:rsidR="00FA64DD" w:rsidRPr="00B71888" w:rsidRDefault="00FA64DD" w:rsidP="00FA64DD">
      <w:pPr>
        <w:jc w:val="both"/>
        <w:rPr>
          <w:rFonts w:ascii="Arial" w:hAnsi="Arial" w:cs="Arial"/>
          <w:sz w:val="22"/>
          <w:szCs w:val="22"/>
        </w:rPr>
      </w:pPr>
    </w:p>
    <w:p w14:paraId="36C80640" w14:textId="77777777" w:rsidR="00FA64DD" w:rsidRPr="00B71888" w:rsidRDefault="00FA64DD" w:rsidP="00FA64DD">
      <w:pPr>
        <w:jc w:val="both"/>
        <w:rPr>
          <w:rFonts w:ascii="Arial" w:hAnsi="Arial" w:cs="Arial"/>
          <w:sz w:val="22"/>
          <w:szCs w:val="22"/>
        </w:rPr>
      </w:pPr>
    </w:p>
    <w:p w14:paraId="32A485C4" w14:textId="39E22D26" w:rsidR="00FA64DD"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23C2A842" wp14:editId="03AE0162">
            <wp:extent cx="4057650" cy="2676525"/>
            <wp:effectExtent l="0" t="0" r="0" b="9525"/>
            <wp:docPr id="1149" name="Gráfico 1149">
              <a:extLst xmlns:a="http://schemas.openxmlformats.org/drawingml/2006/main">
                <a:ext uri="{FF2B5EF4-FFF2-40B4-BE49-F238E27FC236}">
                  <a16:creationId xmlns:a16="http://schemas.microsoft.com/office/drawing/2014/main" id="{20EBCDB2-7B46-468F-99F0-793C2D5B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76F7ED" w14:textId="5D41CF25"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11</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Reto Mujeres Propósitos</w:t>
      </w:r>
    </w:p>
    <w:p w14:paraId="34EADECD" w14:textId="77777777" w:rsidR="0037149A" w:rsidRPr="00B71888" w:rsidRDefault="0037149A" w:rsidP="00FA64DD">
      <w:pPr>
        <w:jc w:val="center"/>
        <w:rPr>
          <w:rFonts w:ascii="Arial" w:hAnsi="Arial" w:cs="Arial"/>
          <w:sz w:val="22"/>
          <w:szCs w:val="22"/>
        </w:rPr>
      </w:pPr>
    </w:p>
    <w:p w14:paraId="6CAC72BD" w14:textId="77777777" w:rsidR="00FA64DD" w:rsidRPr="00B71888" w:rsidRDefault="00FA64DD" w:rsidP="00FA64DD">
      <w:pPr>
        <w:jc w:val="both"/>
        <w:rPr>
          <w:rFonts w:ascii="Arial" w:hAnsi="Arial" w:cs="Arial"/>
          <w:sz w:val="22"/>
          <w:szCs w:val="22"/>
        </w:rPr>
      </w:pPr>
    </w:p>
    <w:p w14:paraId="2EBAA1E4" w14:textId="77777777" w:rsidR="00FA64DD" w:rsidRPr="00B71888"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71E530EB" wp14:editId="009294FF">
            <wp:extent cx="4048125" cy="2867025"/>
            <wp:effectExtent l="0" t="0" r="9525" b="9525"/>
            <wp:docPr id="21" name="Gráfico 21">
              <a:extLst xmlns:a="http://schemas.openxmlformats.org/drawingml/2006/main">
                <a:ext uri="{FF2B5EF4-FFF2-40B4-BE49-F238E27FC236}">
                  <a16:creationId xmlns:a16="http://schemas.microsoft.com/office/drawing/2014/main" id="{DD60574C-0587-4FE2-B702-D2726BDAF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D5D575" w14:textId="0CF7875E"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12</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Retos Mujeres</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logros</w:t>
      </w:r>
    </w:p>
    <w:p w14:paraId="48E16A97" w14:textId="77777777" w:rsidR="00FA64DD" w:rsidRPr="00B71888" w:rsidRDefault="00FA64DD" w:rsidP="00FA64DD">
      <w:pPr>
        <w:jc w:val="both"/>
        <w:rPr>
          <w:rFonts w:ascii="Arial" w:hAnsi="Arial" w:cs="Arial"/>
          <w:sz w:val="22"/>
          <w:szCs w:val="22"/>
        </w:rPr>
      </w:pPr>
    </w:p>
    <w:p w14:paraId="0AC2F6A1" w14:textId="77777777" w:rsidR="00FA64DD" w:rsidRPr="00B71888" w:rsidRDefault="00FA64DD" w:rsidP="00FA64DD">
      <w:pPr>
        <w:jc w:val="both"/>
        <w:rPr>
          <w:rFonts w:ascii="Arial" w:hAnsi="Arial" w:cs="Arial"/>
          <w:sz w:val="22"/>
          <w:szCs w:val="22"/>
        </w:rPr>
      </w:pPr>
    </w:p>
    <w:p w14:paraId="747C34CF" w14:textId="77777777" w:rsidR="00FA64DD" w:rsidRPr="00B71888" w:rsidRDefault="00FA64DD" w:rsidP="00FA64DD">
      <w:pPr>
        <w:jc w:val="both"/>
        <w:rPr>
          <w:rFonts w:ascii="Arial" w:hAnsi="Arial" w:cs="Arial"/>
          <w:sz w:val="22"/>
          <w:szCs w:val="22"/>
        </w:rPr>
      </w:pPr>
      <w:r w:rsidRPr="00B71888">
        <w:rPr>
          <w:rFonts w:ascii="Arial" w:hAnsi="Arial" w:cs="Arial"/>
          <w:sz w:val="22"/>
          <w:szCs w:val="22"/>
        </w:rPr>
        <w:t>Reto Jóvenes</w:t>
      </w:r>
    </w:p>
    <w:p w14:paraId="5C02DD7D" w14:textId="77777777" w:rsidR="00FA64DD" w:rsidRPr="00B71888" w:rsidRDefault="00FA64DD" w:rsidP="00FA64DD">
      <w:pPr>
        <w:jc w:val="both"/>
        <w:rPr>
          <w:rFonts w:ascii="Arial" w:hAnsi="Arial" w:cs="Arial"/>
          <w:sz w:val="22"/>
          <w:szCs w:val="22"/>
        </w:rPr>
      </w:pPr>
    </w:p>
    <w:p w14:paraId="74F7DAA6" w14:textId="77777777"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 ¿Cuál debe ser la apuesta principal para las y los jóvenes en la construcción del plan de desarrollo Distrital? Para ambientar y promover la participación se desarrolló un Facebook Live el día 30 de abril, en el cual se logró un alcance de más 6.000 personas que permitió un ejercicio de diálogo público que logró 524 aportes por parte de la población. Para fortalecer el mecanismo de consulta, se estableció un reto específico que se alojó en la plataforma bogotaabierta.co desde el 26 de marzo hasta el 8 de abril. </w:t>
      </w:r>
    </w:p>
    <w:p w14:paraId="638C1521" w14:textId="0BD87D66" w:rsidR="00FA64DD" w:rsidRDefault="00FA64DD" w:rsidP="00104532">
      <w:pPr>
        <w:spacing w:line="288" w:lineRule="auto"/>
        <w:jc w:val="both"/>
        <w:rPr>
          <w:rFonts w:ascii="Arial" w:hAnsi="Arial" w:cs="Arial"/>
          <w:sz w:val="22"/>
          <w:szCs w:val="22"/>
        </w:rPr>
      </w:pPr>
      <w:r w:rsidRPr="00B71888">
        <w:rPr>
          <w:rFonts w:ascii="Arial" w:hAnsi="Arial" w:cs="Arial"/>
          <w:sz w:val="22"/>
          <w:szCs w:val="22"/>
        </w:rPr>
        <w:t>Es importante destacar el trabajo realizado con la Secretaría Distrital de Cultura y la Secretaría Distrital de Integración para fortalecer los insumos con la Mesa Distrital de Grafiti y la Plataforma distrital de juventudes.</w:t>
      </w:r>
    </w:p>
    <w:p w14:paraId="0B4F574C" w14:textId="77777777" w:rsidR="00104532" w:rsidRPr="00B71888" w:rsidRDefault="00104532" w:rsidP="00104532">
      <w:pPr>
        <w:spacing w:line="288" w:lineRule="auto"/>
        <w:jc w:val="both"/>
        <w:rPr>
          <w:rFonts w:ascii="Arial" w:hAnsi="Arial" w:cs="Arial"/>
          <w:sz w:val="22"/>
          <w:szCs w:val="22"/>
        </w:rPr>
      </w:pPr>
    </w:p>
    <w:p w14:paraId="10137286" w14:textId="440C5A49"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Así las cosas, el 43% de los participantes hicieron sus aportes al propósito 1 reconociendo en el Logro de Ciudad, Promover la participación, la transformación cultural, deportiva, recreativa, patrimonial y artística que propicien espacios de encuentro, tejido social y reconocimiento del otro, el escenario para lograr los cambios frente al tema. Para el propósito 2, el 12% enfocaron sus ideas, más específicamente en el Logro Implementar estrategias de mantenimiento, recuperación, rehabilitación o restauración de la estructura ecológica principal y demás áreas de interés ambiental en la ciudad. Un 8% fue establecido para el propósito 3 a través del logro Reducir la aceptación cultural e institucional del machismo y las violencias contra las mujeres; un 10% al propósito 4 con el logro Hacer de Bogotá-región un modelo de movilidad, creatividad y productividad incluyente y sostenible y, finalmente, un 10% al propósito 5 con el logro Posicionar al Gobierno Abierto de Bogotá-GABO como una nueva forma de gobernanza que reduce el riesgo de corrupción e incrementa el</w:t>
      </w:r>
      <w:r w:rsidR="00104532">
        <w:rPr>
          <w:rFonts w:ascii="Arial" w:hAnsi="Arial" w:cs="Arial"/>
          <w:sz w:val="22"/>
          <w:szCs w:val="22"/>
        </w:rPr>
        <w:t xml:space="preserve"> control ciudadano del gobierno.</w:t>
      </w:r>
      <w:r w:rsidRPr="00B71888">
        <w:rPr>
          <w:rFonts w:ascii="Arial" w:hAnsi="Arial" w:cs="Arial"/>
          <w:sz w:val="22"/>
          <w:szCs w:val="22"/>
        </w:rPr>
        <w:t xml:space="preserve"> </w:t>
      </w:r>
    </w:p>
    <w:p w14:paraId="551D48DC" w14:textId="77777777" w:rsidR="00FA64DD" w:rsidRPr="00B71888" w:rsidRDefault="00FA64DD" w:rsidP="00104532">
      <w:pPr>
        <w:spacing w:line="288" w:lineRule="auto"/>
        <w:jc w:val="both"/>
        <w:rPr>
          <w:rFonts w:ascii="Arial" w:hAnsi="Arial" w:cs="Arial"/>
          <w:sz w:val="22"/>
          <w:szCs w:val="22"/>
        </w:rPr>
      </w:pPr>
    </w:p>
    <w:p w14:paraId="5F80F304" w14:textId="77777777" w:rsidR="00FA64DD" w:rsidRPr="00B71888"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126AA43A" wp14:editId="202AF148">
            <wp:extent cx="3657408" cy="2087593"/>
            <wp:effectExtent l="0" t="0" r="635" b="8255"/>
            <wp:docPr id="22" name="Gráfico 22">
              <a:extLst xmlns:a="http://schemas.openxmlformats.org/drawingml/2006/main">
                <a:ext uri="{FF2B5EF4-FFF2-40B4-BE49-F238E27FC236}">
                  <a16:creationId xmlns:a16="http://schemas.microsoft.com/office/drawing/2014/main" id="{20EBCDB2-7B46-468F-99F0-793C2D5B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2A62C5" w14:textId="0BFB378F"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13</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Reto jóvenes</w:t>
      </w:r>
      <w:r w:rsidRPr="004D2A5E">
        <w:rPr>
          <w:rStyle w:val="e24kjd"/>
          <w:rFonts w:cs="Arial"/>
          <w:b/>
          <w:i/>
          <w:color w:val="548DD4" w:themeColor="text2" w:themeTint="99"/>
          <w:sz w:val="18"/>
          <w:szCs w:val="18"/>
        </w:rPr>
        <w:t xml:space="preserve"> propósitos</w:t>
      </w:r>
    </w:p>
    <w:p w14:paraId="70F7CB26" w14:textId="77777777" w:rsidR="00FA64DD" w:rsidRPr="00B71888" w:rsidRDefault="00FA64DD" w:rsidP="00FA64DD">
      <w:pPr>
        <w:jc w:val="both"/>
        <w:rPr>
          <w:rFonts w:ascii="Arial" w:hAnsi="Arial" w:cs="Arial"/>
          <w:sz w:val="22"/>
          <w:szCs w:val="22"/>
        </w:rPr>
      </w:pPr>
    </w:p>
    <w:p w14:paraId="6D3963D1" w14:textId="77777777" w:rsidR="00FA64DD" w:rsidRPr="00B71888" w:rsidRDefault="00FA64DD" w:rsidP="00FA64DD">
      <w:pPr>
        <w:jc w:val="both"/>
        <w:rPr>
          <w:rFonts w:ascii="Arial" w:hAnsi="Arial" w:cs="Arial"/>
          <w:sz w:val="22"/>
          <w:szCs w:val="22"/>
        </w:rPr>
      </w:pPr>
    </w:p>
    <w:p w14:paraId="4DB7423C" w14:textId="77777777" w:rsidR="00FA64DD" w:rsidRPr="00B71888"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2A771C94" wp14:editId="36902B8D">
            <wp:extent cx="3760782" cy="2579298"/>
            <wp:effectExtent l="0" t="0" r="11430" b="12065"/>
            <wp:docPr id="23" name="Gráfico 23">
              <a:extLst xmlns:a="http://schemas.openxmlformats.org/drawingml/2006/main">
                <a:ext uri="{FF2B5EF4-FFF2-40B4-BE49-F238E27FC236}">
                  <a16:creationId xmlns:a16="http://schemas.microsoft.com/office/drawing/2014/main" id="{DD60574C-0587-4FE2-B702-D2726BDAF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
    <w:p w14:paraId="5A76B0F8" w14:textId="5DF191D1"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14</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Reto Jóvenes Logros</w:t>
      </w:r>
    </w:p>
    <w:p w14:paraId="0A74D4A3" w14:textId="77777777" w:rsidR="00FA64DD" w:rsidRPr="00B71888" w:rsidRDefault="00FA64DD" w:rsidP="00FA64DD">
      <w:pPr>
        <w:jc w:val="both"/>
        <w:rPr>
          <w:rStyle w:val="e24kjd"/>
          <w:rFonts w:ascii="Arial" w:hAnsi="Arial" w:cs="Arial"/>
          <w:sz w:val="22"/>
          <w:szCs w:val="22"/>
        </w:rPr>
      </w:pPr>
    </w:p>
    <w:p w14:paraId="0A4DE80C" w14:textId="77777777" w:rsidR="006710B2" w:rsidRDefault="006710B2" w:rsidP="00104532">
      <w:pPr>
        <w:spacing w:line="288" w:lineRule="auto"/>
        <w:jc w:val="both"/>
        <w:rPr>
          <w:rFonts w:ascii="Arial" w:hAnsi="Arial" w:cs="Arial"/>
          <w:sz w:val="22"/>
          <w:szCs w:val="22"/>
        </w:rPr>
      </w:pPr>
    </w:p>
    <w:p w14:paraId="49C3EE28" w14:textId="77777777" w:rsidR="006710B2" w:rsidRDefault="006710B2" w:rsidP="00104532">
      <w:pPr>
        <w:spacing w:line="288" w:lineRule="auto"/>
        <w:jc w:val="both"/>
        <w:rPr>
          <w:rFonts w:ascii="Arial" w:hAnsi="Arial" w:cs="Arial"/>
          <w:sz w:val="22"/>
          <w:szCs w:val="22"/>
        </w:rPr>
      </w:pPr>
    </w:p>
    <w:p w14:paraId="5F41F32F" w14:textId="77777777" w:rsidR="006710B2" w:rsidRDefault="006710B2" w:rsidP="00104532">
      <w:pPr>
        <w:spacing w:line="288" w:lineRule="auto"/>
        <w:jc w:val="both"/>
        <w:rPr>
          <w:rFonts w:ascii="Arial" w:hAnsi="Arial" w:cs="Arial"/>
          <w:sz w:val="22"/>
          <w:szCs w:val="22"/>
        </w:rPr>
      </w:pPr>
    </w:p>
    <w:p w14:paraId="3F0E26B7" w14:textId="7C9445AD" w:rsidR="00FA64DD"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Ideas que se destacan: </w:t>
      </w:r>
    </w:p>
    <w:p w14:paraId="5DE17E89" w14:textId="77777777" w:rsidR="00212256" w:rsidRPr="00B71888" w:rsidRDefault="00212256" w:rsidP="00104532">
      <w:pPr>
        <w:spacing w:line="288" w:lineRule="auto"/>
        <w:jc w:val="both"/>
        <w:rPr>
          <w:rFonts w:ascii="Arial" w:hAnsi="Arial" w:cs="Arial"/>
          <w:sz w:val="22"/>
          <w:szCs w:val="22"/>
        </w:rPr>
      </w:pPr>
    </w:p>
    <w:p w14:paraId="1CF0087C" w14:textId="77777777" w:rsidR="00FA64DD" w:rsidRPr="00B71888" w:rsidRDefault="00FA64DD" w:rsidP="00F21F1E">
      <w:pPr>
        <w:pStyle w:val="Prrafodelista"/>
        <w:numPr>
          <w:ilvl w:val="0"/>
          <w:numId w:val="43"/>
        </w:numPr>
        <w:spacing w:line="288" w:lineRule="auto"/>
        <w:jc w:val="both"/>
        <w:rPr>
          <w:rFonts w:ascii="Arial" w:hAnsi="Arial" w:cs="Arial"/>
          <w:sz w:val="22"/>
          <w:szCs w:val="22"/>
        </w:rPr>
      </w:pPr>
      <w:r w:rsidRPr="00B71888">
        <w:rPr>
          <w:rFonts w:ascii="Arial" w:hAnsi="Arial" w:cs="Arial"/>
          <w:sz w:val="22"/>
          <w:szCs w:val="22"/>
        </w:rPr>
        <w:t xml:space="preserve">La población es consciente que se trata de un plan que ha dispuesto su perspectiva en disminuir los niveles de machismo, violencia y maltrato. En ese sentido, se reflejan los aportes para trabajar colectivamente en procesos de liderazgo y organización. </w:t>
      </w:r>
    </w:p>
    <w:p w14:paraId="3F8233E5" w14:textId="77777777" w:rsidR="00FA64DD" w:rsidRPr="006710B2" w:rsidRDefault="00FA64DD" w:rsidP="00F21F1E">
      <w:pPr>
        <w:pStyle w:val="Prrafodelista"/>
        <w:numPr>
          <w:ilvl w:val="0"/>
          <w:numId w:val="43"/>
        </w:numPr>
        <w:spacing w:line="288" w:lineRule="auto"/>
        <w:jc w:val="both"/>
        <w:rPr>
          <w:rFonts w:ascii="Arial" w:hAnsi="Arial" w:cs="Arial"/>
          <w:sz w:val="22"/>
          <w:szCs w:val="22"/>
        </w:rPr>
      </w:pPr>
      <w:r w:rsidRPr="006710B2">
        <w:rPr>
          <w:rFonts w:ascii="Arial" w:hAnsi="Arial" w:cs="Arial"/>
          <w:sz w:val="22"/>
          <w:szCs w:val="22"/>
        </w:rPr>
        <w:t>Sugieren fortalecer el sistema judicial para garantizar su efectividad en los casos de violencia de género.</w:t>
      </w:r>
    </w:p>
    <w:p w14:paraId="010DB089" w14:textId="406E28D8" w:rsidR="00FA64DD" w:rsidRPr="006710B2" w:rsidRDefault="00FA64DD" w:rsidP="00F21F1E">
      <w:pPr>
        <w:pStyle w:val="Prrafodelista"/>
        <w:numPr>
          <w:ilvl w:val="0"/>
          <w:numId w:val="43"/>
        </w:numPr>
        <w:spacing w:line="288" w:lineRule="auto"/>
        <w:jc w:val="both"/>
        <w:rPr>
          <w:rFonts w:ascii="Arial" w:hAnsi="Arial" w:cs="Arial"/>
          <w:sz w:val="22"/>
          <w:szCs w:val="22"/>
        </w:rPr>
      </w:pPr>
      <w:r w:rsidRPr="006710B2">
        <w:rPr>
          <w:rFonts w:ascii="Arial" w:hAnsi="Arial" w:cs="Arial"/>
          <w:sz w:val="22"/>
          <w:szCs w:val="22"/>
        </w:rPr>
        <w:t>Generar mayores iniciativas que le pe</w:t>
      </w:r>
      <w:r w:rsidR="00104532" w:rsidRPr="006710B2">
        <w:rPr>
          <w:rFonts w:ascii="Arial" w:hAnsi="Arial" w:cs="Arial"/>
          <w:sz w:val="22"/>
          <w:szCs w:val="22"/>
        </w:rPr>
        <w:t>r</w:t>
      </w:r>
      <w:r w:rsidRPr="006710B2">
        <w:rPr>
          <w:rFonts w:ascii="Arial" w:hAnsi="Arial" w:cs="Arial"/>
          <w:sz w:val="22"/>
          <w:szCs w:val="22"/>
        </w:rPr>
        <w:t xml:space="preserve">mita a las mujeres superar los factores de vulnerabilidad y en ese sentido, el logro de ciudad que busca trabajar en la feminización de la pobreza fue uno de los aspectos más relevantes. </w:t>
      </w:r>
    </w:p>
    <w:p w14:paraId="247CF758" w14:textId="23D7DC07" w:rsidR="00FA64DD" w:rsidRPr="006710B2" w:rsidRDefault="00FA64DD" w:rsidP="00FA64DD">
      <w:pPr>
        <w:jc w:val="both"/>
        <w:rPr>
          <w:rStyle w:val="e24kjd"/>
          <w:rFonts w:ascii="Arial" w:hAnsi="Arial" w:cs="Arial"/>
          <w:b/>
          <w:bCs/>
          <w:sz w:val="22"/>
          <w:szCs w:val="22"/>
        </w:rPr>
      </w:pPr>
    </w:p>
    <w:p w14:paraId="0B6F03E5" w14:textId="77777777" w:rsidR="006710B2" w:rsidRPr="006710B2" w:rsidRDefault="006710B2" w:rsidP="006710B2">
      <w:pPr>
        <w:jc w:val="both"/>
        <w:rPr>
          <w:rFonts w:ascii="Calibri" w:hAnsi="Calibri" w:cs="Calibri"/>
          <w:b/>
          <w:bCs/>
        </w:rPr>
      </w:pPr>
      <w:r w:rsidRPr="006710B2">
        <w:rPr>
          <w:rFonts w:ascii="Calibri" w:hAnsi="Calibri" w:cs="Calibri"/>
          <w:b/>
          <w:bCs/>
        </w:rPr>
        <w:t>k. Aportes LGBTI</w:t>
      </w:r>
    </w:p>
    <w:p w14:paraId="1D426F97" w14:textId="77777777" w:rsidR="006710B2" w:rsidRPr="006710B2" w:rsidRDefault="006710B2" w:rsidP="006710B2">
      <w:pPr>
        <w:jc w:val="both"/>
        <w:rPr>
          <w:rFonts w:ascii="Calibri" w:hAnsi="Calibri" w:cs="Calibri"/>
        </w:rPr>
      </w:pPr>
    </w:p>
    <w:p w14:paraId="3CF520EA" w14:textId="4671F7F6" w:rsidR="006710B2" w:rsidRPr="006710B2" w:rsidRDefault="006710B2" w:rsidP="006710B2">
      <w:pPr>
        <w:jc w:val="both"/>
        <w:rPr>
          <w:rFonts w:ascii="Calibri" w:hAnsi="Calibri" w:cs="Calibri"/>
        </w:rPr>
      </w:pPr>
      <w:r w:rsidRPr="006710B2">
        <w:rPr>
          <w:rFonts w:ascii="Calibri" w:hAnsi="Calibri" w:cs="Calibri"/>
        </w:rPr>
        <w:t xml:space="preserve">Las personas de los movimientos, redes y expresiones LGBTI de la ciudad desarrollando un ejercicio de análisis riguroso de los propósitos, logros de ciudad y programa que les permitió realizar 48 aportes equitativos a las líneas de ciudad planteadas en el Plan de Desarrollo Distrital. Las organizaciones que hicieron parte del ejercicio fueron Plataforma por la Paz, el Consejo Consultivo LGBTI, Movimiento Social Transgénero entre otros. </w:t>
      </w:r>
    </w:p>
    <w:p w14:paraId="22FC77BE" w14:textId="77777777" w:rsidR="006710B2" w:rsidRPr="006710B2" w:rsidRDefault="006710B2" w:rsidP="006710B2">
      <w:pPr>
        <w:jc w:val="both"/>
        <w:rPr>
          <w:rFonts w:ascii="Calibri" w:hAnsi="Calibri" w:cs="Calibri"/>
        </w:rPr>
      </w:pPr>
      <w:r w:rsidRPr="006710B2">
        <w:rPr>
          <w:rFonts w:ascii="Calibri" w:hAnsi="Calibri" w:cs="Calibri"/>
        </w:rPr>
        <w:t xml:space="preserve">Las ideas más destacadas de este proceso se definen de la siguiente manera: </w:t>
      </w:r>
    </w:p>
    <w:p w14:paraId="4A8A797B" w14:textId="77777777" w:rsidR="006710B2" w:rsidRPr="006710B2" w:rsidRDefault="006710B2" w:rsidP="006710B2">
      <w:pPr>
        <w:pStyle w:val="Prrafodelista"/>
        <w:numPr>
          <w:ilvl w:val="0"/>
          <w:numId w:val="63"/>
        </w:numPr>
        <w:spacing w:after="160" w:line="259" w:lineRule="auto"/>
        <w:jc w:val="both"/>
        <w:rPr>
          <w:rFonts w:ascii="Calibri" w:hAnsi="Calibri" w:cs="Calibri"/>
        </w:rPr>
      </w:pPr>
      <w:r w:rsidRPr="006710B2">
        <w:rPr>
          <w:rFonts w:ascii="Calibri" w:hAnsi="Calibri" w:cs="Calibri"/>
          <w:b/>
          <w:bCs/>
        </w:rPr>
        <w:t>Propósito 1:</w:t>
      </w:r>
      <w:r w:rsidRPr="006710B2">
        <w:rPr>
          <w:rFonts w:ascii="Calibri" w:hAnsi="Calibri" w:cs="Calibri"/>
        </w:rPr>
        <w:t xml:space="preserve"> Enfatizar acciones en educación y salud para las personas adultas mayores de los sectores y generar estímulos para garantizar procesos de formación que permitan su cualificación avanzada.</w:t>
      </w:r>
    </w:p>
    <w:p w14:paraId="3D634C22" w14:textId="77777777" w:rsidR="006710B2" w:rsidRPr="006710B2" w:rsidRDefault="006710B2" w:rsidP="006710B2">
      <w:pPr>
        <w:pStyle w:val="Prrafodelista"/>
        <w:numPr>
          <w:ilvl w:val="0"/>
          <w:numId w:val="63"/>
        </w:numPr>
        <w:spacing w:after="160" w:line="259" w:lineRule="auto"/>
        <w:jc w:val="both"/>
        <w:rPr>
          <w:rFonts w:ascii="Calibri" w:hAnsi="Calibri" w:cs="Calibri"/>
        </w:rPr>
      </w:pPr>
      <w:r w:rsidRPr="006710B2">
        <w:rPr>
          <w:rFonts w:ascii="Calibri" w:hAnsi="Calibri" w:cs="Calibri"/>
          <w:b/>
          <w:bCs/>
        </w:rPr>
        <w:t>Propósito 2:</w:t>
      </w:r>
      <w:r w:rsidRPr="006710B2">
        <w:rPr>
          <w:rFonts w:ascii="Calibri" w:hAnsi="Calibri" w:cs="Calibri"/>
        </w:rPr>
        <w:t xml:space="preserve"> Involucrar a las personas de los sectores en actividades relacionadas con el trabajo ambiental.</w:t>
      </w:r>
    </w:p>
    <w:p w14:paraId="256C9623" w14:textId="77777777" w:rsidR="006710B2" w:rsidRPr="006710B2" w:rsidRDefault="006710B2" w:rsidP="006710B2">
      <w:pPr>
        <w:pStyle w:val="Prrafodelista"/>
        <w:numPr>
          <w:ilvl w:val="0"/>
          <w:numId w:val="63"/>
        </w:numPr>
        <w:spacing w:after="160" w:line="259" w:lineRule="auto"/>
        <w:jc w:val="both"/>
        <w:rPr>
          <w:rFonts w:ascii="Calibri" w:hAnsi="Calibri" w:cs="Calibri"/>
        </w:rPr>
      </w:pPr>
      <w:r w:rsidRPr="006710B2">
        <w:rPr>
          <w:rFonts w:ascii="Calibri" w:hAnsi="Calibri" w:cs="Calibri"/>
          <w:b/>
          <w:bCs/>
        </w:rPr>
        <w:t>Propósito 3:</w:t>
      </w:r>
      <w:r w:rsidRPr="006710B2">
        <w:rPr>
          <w:rFonts w:ascii="Calibri" w:hAnsi="Calibri" w:cs="Calibri"/>
        </w:rPr>
        <w:t xml:space="preserve"> </w:t>
      </w:r>
      <w:proofErr w:type="spellStart"/>
      <w:r w:rsidRPr="006710B2">
        <w:rPr>
          <w:rFonts w:ascii="Calibri" w:hAnsi="Calibri" w:cs="Calibri"/>
        </w:rPr>
        <w:t>Visibilización</w:t>
      </w:r>
      <w:proofErr w:type="spellEnd"/>
      <w:r w:rsidRPr="006710B2">
        <w:rPr>
          <w:rFonts w:ascii="Calibri" w:hAnsi="Calibri" w:cs="Calibri"/>
        </w:rPr>
        <w:t xml:space="preserve"> de las personas de los sectores víctimas del conflicto armado, plan de seguridad para la diversidad y garantías de acciones afirmativas en procesos de litigio estratégico que han avanzado instancias como la Corte Constitucional. </w:t>
      </w:r>
    </w:p>
    <w:p w14:paraId="51C871C3" w14:textId="77777777" w:rsidR="006710B2" w:rsidRPr="006710B2" w:rsidRDefault="006710B2" w:rsidP="006710B2">
      <w:pPr>
        <w:pStyle w:val="Prrafodelista"/>
        <w:numPr>
          <w:ilvl w:val="0"/>
          <w:numId w:val="63"/>
        </w:numPr>
        <w:spacing w:after="160" w:line="259" w:lineRule="auto"/>
        <w:jc w:val="both"/>
        <w:rPr>
          <w:rFonts w:ascii="Calibri" w:hAnsi="Calibri" w:cs="Calibri"/>
        </w:rPr>
      </w:pPr>
      <w:r w:rsidRPr="006710B2">
        <w:rPr>
          <w:rFonts w:ascii="Calibri" w:hAnsi="Calibri" w:cs="Calibri"/>
          <w:b/>
          <w:bCs/>
        </w:rPr>
        <w:t>Propósito 4:</w:t>
      </w:r>
      <w:r w:rsidRPr="006710B2">
        <w:rPr>
          <w:rFonts w:ascii="Calibri" w:hAnsi="Calibri" w:cs="Calibri"/>
        </w:rPr>
        <w:t xml:space="preserve"> Reactivación económica para la diversidad.</w:t>
      </w:r>
    </w:p>
    <w:p w14:paraId="11C136C3" w14:textId="77777777" w:rsidR="006710B2" w:rsidRPr="006710B2" w:rsidRDefault="006710B2" w:rsidP="006710B2">
      <w:pPr>
        <w:pStyle w:val="Prrafodelista"/>
        <w:numPr>
          <w:ilvl w:val="0"/>
          <w:numId w:val="63"/>
        </w:numPr>
        <w:spacing w:after="160" w:line="259" w:lineRule="auto"/>
        <w:jc w:val="both"/>
      </w:pPr>
      <w:r w:rsidRPr="006710B2">
        <w:rPr>
          <w:rFonts w:ascii="Calibri" w:hAnsi="Calibri" w:cs="Calibri"/>
          <w:b/>
          <w:bCs/>
        </w:rPr>
        <w:t>Propósito 5:</w:t>
      </w:r>
      <w:r w:rsidRPr="006710B2">
        <w:rPr>
          <w:rFonts w:ascii="Calibri" w:hAnsi="Calibri" w:cs="Calibri"/>
        </w:rPr>
        <w:t xml:space="preserve"> Implementación del Distrito Diverso en la localidad</w:t>
      </w:r>
      <w:r w:rsidRPr="006710B2">
        <w:t xml:space="preserve"> de Kennedy.</w:t>
      </w:r>
    </w:p>
    <w:p w14:paraId="17EA775C" w14:textId="3DE3785D" w:rsidR="00C84773" w:rsidRDefault="00C84773" w:rsidP="00FA64DD">
      <w:pPr>
        <w:jc w:val="both"/>
        <w:rPr>
          <w:rStyle w:val="e24kjd"/>
          <w:rFonts w:ascii="Arial" w:hAnsi="Arial" w:cs="Arial"/>
          <w:b/>
          <w:bCs/>
          <w:sz w:val="22"/>
          <w:szCs w:val="22"/>
        </w:rPr>
      </w:pPr>
    </w:p>
    <w:p w14:paraId="5A8D6106" w14:textId="77777777" w:rsidR="00C84773" w:rsidRPr="00C84773" w:rsidRDefault="00C84773" w:rsidP="00FA64DD">
      <w:pPr>
        <w:jc w:val="both"/>
        <w:rPr>
          <w:rStyle w:val="e24kjd"/>
          <w:rFonts w:ascii="Arial" w:hAnsi="Arial" w:cs="Arial"/>
          <w:b/>
          <w:bCs/>
          <w:sz w:val="28"/>
          <w:szCs w:val="28"/>
        </w:rPr>
      </w:pPr>
    </w:p>
    <w:p w14:paraId="41373041" w14:textId="77777777" w:rsidR="00FA64DD" w:rsidRPr="00B71888" w:rsidRDefault="00FA64DD" w:rsidP="00F21F1E">
      <w:pPr>
        <w:pStyle w:val="Prrafodelista"/>
        <w:numPr>
          <w:ilvl w:val="0"/>
          <w:numId w:val="33"/>
        </w:numPr>
        <w:spacing w:line="288" w:lineRule="auto"/>
        <w:jc w:val="both"/>
        <w:rPr>
          <w:rFonts w:ascii="Arial" w:hAnsi="Arial" w:cs="Arial"/>
          <w:b/>
          <w:bCs/>
          <w:sz w:val="22"/>
          <w:szCs w:val="22"/>
        </w:rPr>
      </w:pPr>
      <w:r w:rsidRPr="00B71888">
        <w:rPr>
          <w:rFonts w:ascii="Arial" w:hAnsi="Arial" w:cs="Arial"/>
          <w:b/>
          <w:bCs/>
          <w:sz w:val="22"/>
          <w:szCs w:val="22"/>
        </w:rPr>
        <w:t xml:space="preserve">Análisis de aportes ciudadanos: </w:t>
      </w:r>
    </w:p>
    <w:p w14:paraId="7D4317B5" w14:textId="77777777" w:rsidR="00FA64DD" w:rsidRPr="00B71888" w:rsidRDefault="00FA64DD" w:rsidP="00104532">
      <w:pPr>
        <w:spacing w:line="288" w:lineRule="auto"/>
        <w:jc w:val="both"/>
        <w:rPr>
          <w:rFonts w:ascii="Arial" w:hAnsi="Arial" w:cs="Arial"/>
          <w:sz w:val="22"/>
          <w:szCs w:val="22"/>
        </w:rPr>
      </w:pPr>
    </w:p>
    <w:p w14:paraId="11F182C0" w14:textId="77777777"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A la fecha de este informe, el análisis sectorial de los espacios desarrollados arroja un total de 414 aportes ciudadanos que se han recibidos de los diferentes escenarios virtuales señalados en la descripción de los eventos sectoriales. Así las cosas, el balance general que refleja el nivel de inquietud de la ciudadanía frente a las propuestas establecidas se determina en términos porcentuales de la siguiente manera, frente a los propósitos establecidos en el PDD. </w:t>
      </w:r>
    </w:p>
    <w:p w14:paraId="7931CD4C" w14:textId="77777777" w:rsidR="00FA64DD" w:rsidRPr="00B71888" w:rsidRDefault="00FA64DD" w:rsidP="00104532">
      <w:pPr>
        <w:spacing w:line="288" w:lineRule="auto"/>
        <w:jc w:val="both"/>
        <w:rPr>
          <w:rFonts w:ascii="Arial" w:hAnsi="Arial" w:cs="Arial"/>
          <w:sz w:val="22"/>
          <w:szCs w:val="22"/>
        </w:rPr>
      </w:pPr>
    </w:p>
    <w:p w14:paraId="069DDCBE" w14:textId="77777777" w:rsidR="00FA64DD" w:rsidRPr="00B71888" w:rsidRDefault="00FA64DD" w:rsidP="00F21F1E">
      <w:pPr>
        <w:pStyle w:val="Prrafodelista"/>
        <w:numPr>
          <w:ilvl w:val="0"/>
          <w:numId w:val="34"/>
        </w:numPr>
        <w:spacing w:line="288" w:lineRule="auto"/>
        <w:jc w:val="both"/>
        <w:rPr>
          <w:rFonts w:ascii="Arial" w:hAnsi="Arial" w:cs="Arial"/>
          <w:sz w:val="22"/>
          <w:szCs w:val="22"/>
        </w:rPr>
      </w:pPr>
      <w:r w:rsidRPr="00B71888">
        <w:rPr>
          <w:rFonts w:ascii="Arial" w:hAnsi="Arial" w:cs="Arial"/>
          <w:sz w:val="22"/>
          <w:szCs w:val="22"/>
        </w:rPr>
        <w:t>Propósito 1: Hacer un nuevo contrato social con igualdad de oportunidades para la inclusión social, productiva y política: 34%</w:t>
      </w:r>
    </w:p>
    <w:p w14:paraId="712A0983" w14:textId="77777777" w:rsidR="00FA64DD" w:rsidRPr="00B71888" w:rsidRDefault="00FA64DD" w:rsidP="00104532">
      <w:pPr>
        <w:pStyle w:val="Prrafodelista"/>
        <w:spacing w:line="288" w:lineRule="auto"/>
        <w:jc w:val="both"/>
        <w:rPr>
          <w:rFonts w:ascii="Arial" w:hAnsi="Arial" w:cs="Arial"/>
          <w:sz w:val="22"/>
          <w:szCs w:val="22"/>
        </w:rPr>
      </w:pPr>
    </w:p>
    <w:p w14:paraId="74BBD209" w14:textId="77777777" w:rsidR="00FA64DD" w:rsidRPr="00B71888" w:rsidRDefault="00FA64DD" w:rsidP="00F21F1E">
      <w:pPr>
        <w:pStyle w:val="Prrafodelista"/>
        <w:numPr>
          <w:ilvl w:val="0"/>
          <w:numId w:val="34"/>
        </w:numPr>
        <w:spacing w:line="288" w:lineRule="auto"/>
        <w:jc w:val="both"/>
        <w:rPr>
          <w:rFonts w:ascii="Arial" w:hAnsi="Arial" w:cs="Arial"/>
          <w:sz w:val="22"/>
          <w:szCs w:val="22"/>
        </w:rPr>
      </w:pPr>
      <w:r w:rsidRPr="00B71888">
        <w:rPr>
          <w:rFonts w:ascii="Arial" w:hAnsi="Arial" w:cs="Arial"/>
          <w:sz w:val="22"/>
          <w:szCs w:val="22"/>
        </w:rPr>
        <w:t>Propósito 2: Cambiar nuestros hábitos de vida para reverdecer a Bogotá y adaptarnos y mitigar el cambio climático: 7%</w:t>
      </w:r>
    </w:p>
    <w:p w14:paraId="64758F64" w14:textId="77777777" w:rsidR="00FA64DD" w:rsidRPr="00B71888" w:rsidRDefault="00FA64DD" w:rsidP="00104532">
      <w:pPr>
        <w:pStyle w:val="Prrafodelista"/>
        <w:spacing w:line="288" w:lineRule="auto"/>
        <w:rPr>
          <w:rFonts w:ascii="Arial" w:hAnsi="Arial" w:cs="Arial"/>
          <w:sz w:val="22"/>
          <w:szCs w:val="22"/>
        </w:rPr>
      </w:pPr>
    </w:p>
    <w:p w14:paraId="0D0ACD5E" w14:textId="77777777" w:rsidR="00FA64DD" w:rsidRPr="00B71888" w:rsidRDefault="00FA64DD" w:rsidP="00F21F1E">
      <w:pPr>
        <w:pStyle w:val="Prrafodelista"/>
        <w:numPr>
          <w:ilvl w:val="0"/>
          <w:numId w:val="34"/>
        </w:numPr>
        <w:spacing w:line="288" w:lineRule="auto"/>
        <w:jc w:val="both"/>
        <w:rPr>
          <w:rFonts w:ascii="Arial" w:hAnsi="Arial" w:cs="Arial"/>
          <w:sz w:val="22"/>
          <w:szCs w:val="22"/>
        </w:rPr>
      </w:pPr>
      <w:r w:rsidRPr="00B71888">
        <w:rPr>
          <w:rFonts w:ascii="Arial" w:hAnsi="Arial" w:cs="Arial"/>
          <w:sz w:val="22"/>
          <w:szCs w:val="22"/>
        </w:rPr>
        <w:t>Propósito 3: Inspirar confianza y legitimidad para vivir sin miedo y ser epicentro de cultura ciudadana, paz y reconciliación: 33%</w:t>
      </w:r>
    </w:p>
    <w:p w14:paraId="7275410C" w14:textId="77777777" w:rsidR="00FA64DD" w:rsidRPr="00B71888" w:rsidRDefault="00FA64DD" w:rsidP="00104532">
      <w:pPr>
        <w:pStyle w:val="Prrafodelista"/>
        <w:spacing w:line="288" w:lineRule="auto"/>
        <w:rPr>
          <w:rFonts w:ascii="Arial" w:hAnsi="Arial" w:cs="Arial"/>
          <w:sz w:val="22"/>
          <w:szCs w:val="22"/>
        </w:rPr>
      </w:pPr>
    </w:p>
    <w:p w14:paraId="174D6884" w14:textId="77777777" w:rsidR="00FA64DD" w:rsidRPr="00B71888" w:rsidRDefault="00FA64DD" w:rsidP="00F21F1E">
      <w:pPr>
        <w:pStyle w:val="Prrafodelista"/>
        <w:numPr>
          <w:ilvl w:val="0"/>
          <w:numId w:val="34"/>
        </w:numPr>
        <w:spacing w:line="288" w:lineRule="auto"/>
        <w:jc w:val="both"/>
        <w:rPr>
          <w:rFonts w:ascii="Arial" w:hAnsi="Arial" w:cs="Arial"/>
          <w:sz w:val="22"/>
          <w:szCs w:val="22"/>
        </w:rPr>
      </w:pPr>
      <w:r w:rsidRPr="00B71888">
        <w:rPr>
          <w:rFonts w:ascii="Arial" w:hAnsi="Arial" w:cs="Arial"/>
          <w:sz w:val="22"/>
          <w:szCs w:val="22"/>
        </w:rPr>
        <w:t>Propósito 4: Hacer de Bogotá-región un modelo de movilidad, creatividad y productividad incluyente y sostenible: 1.8%</w:t>
      </w:r>
    </w:p>
    <w:p w14:paraId="0FAF4CE0" w14:textId="77777777" w:rsidR="00FA64DD" w:rsidRPr="00B71888" w:rsidRDefault="00FA64DD" w:rsidP="00104532">
      <w:pPr>
        <w:pStyle w:val="Prrafodelista"/>
        <w:spacing w:line="288" w:lineRule="auto"/>
        <w:rPr>
          <w:rFonts w:ascii="Arial" w:hAnsi="Arial" w:cs="Arial"/>
          <w:sz w:val="22"/>
          <w:szCs w:val="22"/>
        </w:rPr>
      </w:pPr>
    </w:p>
    <w:p w14:paraId="5324D456" w14:textId="77777777" w:rsidR="00FA64DD" w:rsidRPr="00B71888" w:rsidRDefault="00FA64DD" w:rsidP="00F21F1E">
      <w:pPr>
        <w:pStyle w:val="Prrafodelista"/>
        <w:numPr>
          <w:ilvl w:val="0"/>
          <w:numId w:val="34"/>
        </w:numPr>
        <w:spacing w:line="288" w:lineRule="auto"/>
        <w:jc w:val="both"/>
        <w:rPr>
          <w:rFonts w:ascii="Arial" w:hAnsi="Arial" w:cs="Arial"/>
          <w:sz w:val="22"/>
          <w:szCs w:val="22"/>
        </w:rPr>
      </w:pPr>
      <w:r w:rsidRPr="00B71888">
        <w:rPr>
          <w:rFonts w:ascii="Arial" w:hAnsi="Arial" w:cs="Arial"/>
          <w:sz w:val="22"/>
          <w:szCs w:val="22"/>
        </w:rPr>
        <w:t>Propósito 5: Construir Bogotá-región con gobierno abierto, transparente y ciudadanía consciente: 38%</w:t>
      </w:r>
    </w:p>
    <w:p w14:paraId="46F2D277" w14:textId="77777777" w:rsidR="00FA64DD" w:rsidRPr="00B71888" w:rsidRDefault="00FA64DD" w:rsidP="00104532">
      <w:pPr>
        <w:spacing w:line="288" w:lineRule="auto"/>
        <w:jc w:val="both"/>
        <w:rPr>
          <w:rFonts w:ascii="Arial" w:hAnsi="Arial" w:cs="Arial"/>
          <w:b/>
          <w:bCs/>
          <w:sz w:val="22"/>
          <w:szCs w:val="22"/>
        </w:rPr>
      </w:pPr>
    </w:p>
    <w:p w14:paraId="6C80F64B" w14:textId="77777777" w:rsidR="00FA64DD" w:rsidRPr="00B71888" w:rsidRDefault="00FA64DD" w:rsidP="00104532">
      <w:pPr>
        <w:spacing w:line="288" w:lineRule="auto"/>
        <w:jc w:val="both"/>
        <w:rPr>
          <w:rFonts w:ascii="Arial" w:hAnsi="Arial" w:cs="Arial"/>
          <w:b/>
          <w:bCs/>
          <w:sz w:val="22"/>
          <w:szCs w:val="22"/>
        </w:rPr>
      </w:pPr>
    </w:p>
    <w:p w14:paraId="7D3B1820" w14:textId="77777777" w:rsidR="00FA64DD" w:rsidRPr="00B71888" w:rsidRDefault="00FA64DD" w:rsidP="00FA64DD">
      <w:pPr>
        <w:jc w:val="both"/>
        <w:rPr>
          <w:rFonts w:ascii="Arial" w:hAnsi="Arial" w:cs="Arial"/>
          <w:sz w:val="22"/>
          <w:szCs w:val="22"/>
        </w:rPr>
      </w:pPr>
    </w:p>
    <w:p w14:paraId="5F197152" w14:textId="0CC4AD55" w:rsidR="00FA64DD"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53E390E2" wp14:editId="5C3A095D">
            <wp:extent cx="4572000" cy="2676525"/>
            <wp:effectExtent l="0" t="0" r="0" b="9525"/>
            <wp:docPr id="1150" name="Gráfico 2">
              <a:extLst xmlns:a="http://schemas.openxmlformats.org/drawingml/2006/main">
                <a:ext uri="{FF2B5EF4-FFF2-40B4-BE49-F238E27FC236}">
                  <a16:creationId xmlns:a16="http://schemas.microsoft.com/office/drawing/2014/main" id="{9FB313EF-E0B6-4CED-B70A-3B47FA65A8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Gráfico 2">
                      <a:extLst>
                        <a:ext uri="{FF2B5EF4-FFF2-40B4-BE49-F238E27FC236}">
                          <a16:creationId xmlns:a16="http://schemas.microsoft.com/office/drawing/2014/main" id="{9FB313EF-E0B6-4CED-B70A-3B47FA65A8AB}"/>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72000" cy="2676525"/>
                    </a:xfrm>
                    <a:prstGeom prst="rect">
                      <a:avLst/>
                    </a:prstGeom>
                  </pic:spPr>
                </pic:pic>
              </a:graphicData>
            </a:graphic>
          </wp:inline>
        </w:drawing>
      </w:r>
    </w:p>
    <w:p w14:paraId="135B900A" w14:textId="20C8579B"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 xml:space="preserve">áfica 15 </w:t>
      </w:r>
      <w:r w:rsidRPr="004D2A5E">
        <w:rPr>
          <w:rStyle w:val="e24kjd"/>
          <w:rFonts w:cs="Arial"/>
          <w:b/>
          <w:i/>
          <w:color w:val="548DD4" w:themeColor="text2" w:themeTint="99"/>
          <w:sz w:val="18"/>
          <w:szCs w:val="18"/>
        </w:rPr>
        <w:t>Análisis</w:t>
      </w:r>
      <w:r>
        <w:rPr>
          <w:rStyle w:val="e24kjd"/>
          <w:rFonts w:cs="Arial"/>
          <w:b/>
          <w:i/>
          <w:color w:val="548DD4" w:themeColor="text2" w:themeTint="99"/>
          <w:sz w:val="18"/>
          <w:szCs w:val="18"/>
        </w:rPr>
        <w:t xml:space="preserve"> porcentual por propósito</w:t>
      </w:r>
    </w:p>
    <w:p w14:paraId="703A3DE3" w14:textId="77777777" w:rsidR="0037149A" w:rsidRPr="00B71888" w:rsidRDefault="0037149A" w:rsidP="00FA64DD">
      <w:pPr>
        <w:jc w:val="center"/>
        <w:rPr>
          <w:rFonts w:ascii="Arial" w:hAnsi="Arial" w:cs="Arial"/>
          <w:sz w:val="22"/>
          <w:szCs w:val="22"/>
        </w:rPr>
      </w:pPr>
    </w:p>
    <w:p w14:paraId="6E1D2DA1" w14:textId="77777777" w:rsidR="00FA64DD" w:rsidRPr="00B71888" w:rsidRDefault="00FA64DD" w:rsidP="00FA64DD">
      <w:pPr>
        <w:jc w:val="center"/>
        <w:rPr>
          <w:rFonts w:ascii="Arial" w:hAnsi="Arial" w:cs="Arial"/>
          <w:sz w:val="22"/>
          <w:szCs w:val="22"/>
        </w:rPr>
      </w:pPr>
    </w:p>
    <w:p w14:paraId="706C6755" w14:textId="084B2319" w:rsidR="00FA64DD"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De la anterior gráfica se puede deducir que el propósito que cobra mayor relevancia en torno a los aportes y comentarios es el 5 (34%), toda vez, que, de los 346 aportes, 127 estaban contenidos en los logros y programas relacionados con la idea de transformar el gobierno en un escenario de confianza, transparencia, cercanía y participación en el ejercicio democrático; en este caso el logro más recurrente fue Gobierno Abierto. Continúa en este análisis el propósito 1 con 116 aportes que corresponden al 34% y que representan el interés particular de la ciudadanía por coadyuvar a la estrategia que propone para la ciudad la garantía plena de derechos y saberes, que permitan construir de manera colectiva una agenda humana e incluyente de todos los enfoques de derechos, de género y diferenciales; el logro de Sistema de Cuidado es al que se le hacen mayores aportes y comentarios. </w:t>
      </w:r>
    </w:p>
    <w:p w14:paraId="458E31F3" w14:textId="77777777" w:rsidR="00104532" w:rsidRPr="00B71888" w:rsidRDefault="00104532" w:rsidP="00104532">
      <w:pPr>
        <w:spacing w:line="288" w:lineRule="auto"/>
        <w:jc w:val="both"/>
        <w:rPr>
          <w:rFonts w:ascii="Arial" w:hAnsi="Arial" w:cs="Arial"/>
          <w:sz w:val="22"/>
          <w:szCs w:val="22"/>
        </w:rPr>
      </w:pPr>
    </w:p>
    <w:p w14:paraId="09C50CD0" w14:textId="77777777"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El propósito 3 con 127 aportes que corresponden al 33%, se ubica en el tercer lugar de la estadística. Aquí los y las participantes encontraron en sus programas, logros, aciertos y recomendaciones en la propuesta de generar mejores espacios de convivencia y respeto, especialmente hacia las mujeres, así como consolidar dinámicas de autorregulación, corresponsabilidad y la consolidación de Bogotá-región.   </w:t>
      </w:r>
    </w:p>
    <w:p w14:paraId="67892E73" w14:textId="3F846CBA"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En el cuarto lugar se encuentra el propósito 2 con un 7%; las preocupaciones de la gente por participar con sus ideas para mejorar la calidad del medio ambiente natural y construido, se refleja en este punto, donde llama particularmente la atención el logro relacionado con el respeto a </w:t>
      </w:r>
      <w:r w:rsidR="00212256" w:rsidRPr="00B71888">
        <w:rPr>
          <w:rFonts w:ascii="Arial" w:hAnsi="Arial" w:cs="Arial"/>
          <w:sz w:val="22"/>
          <w:szCs w:val="22"/>
        </w:rPr>
        <w:t>todas las</w:t>
      </w:r>
      <w:r w:rsidRPr="00B71888">
        <w:rPr>
          <w:rFonts w:ascii="Arial" w:hAnsi="Arial" w:cs="Arial"/>
          <w:sz w:val="22"/>
          <w:szCs w:val="22"/>
        </w:rPr>
        <w:t xml:space="preserve"> formas de vida que causa mayor interés, seguido del cambio cultural para la gestión del cambio climático y ecoeficiencia, reciclaje, manejo de residuos e inclusión de la población recicladora.</w:t>
      </w:r>
    </w:p>
    <w:p w14:paraId="14C7D609" w14:textId="77777777" w:rsidR="00FA64DD" w:rsidRPr="00B71888" w:rsidRDefault="00FA64DD" w:rsidP="00104532">
      <w:pPr>
        <w:spacing w:line="288" w:lineRule="auto"/>
        <w:jc w:val="both"/>
        <w:rPr>
          <w:rFonts w:ascii="Arial" w:hAnsi="Arial" w:cs="Arial"/>
          <w:sz w:val="22"/>
          <w:szCs w:val="22"/>
        </w:rPr>
      </w:pPr>
      <w:r w:rsidRPr="00B71888">
        <w:rPr>
          <w:rFonts w:ascii="Arial" w:hAnsi="Arial" w:cs="Arial"/>
          <w:sz w:val="22"/>
          <w:szCs w:val="22"/>
        </w:rPr>
        <w:t xml:space="preserve">El propósito 4 se ubica en el quinto lugar con 6 aportes que representan el 1.8% y que están relacionados con la idea de trabajar conjuntamente para que Bogotá se convierta en una región emprendedora e innovadora. </w:t>
      </w:r>
    </w:p>
    <w:p w14:paraId="516ACC18" w14:textId="4CD22E6D" w:rsidR="00FA64DD" w:rsidRDefault="00FA64DD" w:rsidP="00104532">
      <w:pPr>
        <w:spacing w:line="288" w:lineRule="auto"/>
        <w:jc w:val="both"/>
        <w:rPr>
          <w:rFonts w:ascii="Arial" w:hAnsi="Arial" w:cs="Arial"/>
          <w:b/>
          <w:bCs/>
          <w:sz w:val="22"/>
          <w:szCs w:val="22"/>
        </w:rPr>
      </w:pPr>
    </w:p>
    <w:p w14:paraId="6DBDAE70" w14:textId="0A642702" w:rsidR="00212256" w:rsidRDefault="00212256" w:rsidP="00FA64DD">
      <w:pPr>
        <w:jc w:val="both"/>
        <w:rPr>
          <w:rFonts w:ascii="Arial" w:hAnsi="Arial" w:cs="Arial"/>
          <w:b/>
          <w:bCs/>
          <w:sz w:val="22"/>
          <w:szCs w:val="22"/>
        </w:rPr>
      </w:pPr>
    </w:p>
    <w:p w14:paraId="047B27DE" w14:textId="77777777" w:rsidR="00212256" w:rsidRPr="00B71888" w:rsidRDefault="00212256" w:rsidP="00FA64DD">
      <w:pPr>
        <w:jc w:val="both"/>
        <w:rPr>
          <w:rFonts w:ascii="Arial" w:hAnsi="Arial" w:cs="Arial"/>
          <w:b/>
          <w:bCs/>
          <w:sz w:val="22"/>
          <w:szCs w:val="22"/>
        </w:rPr>
      </w:pPr>
    </w:p>
    <w:p w14:paraId="5AD131DF" w14:textId="77777777" w:rsidR="00FA64DD" w:rsidRPr="00B71888" w:rsidRDefault="00FA64DD" w:rsidP="00FA64DD">
      <w:pPr>
        <w:jc w:val="both"/>
        <w:rPr>
          <w:rFonts w:ascii="Arial" w:hAnsi="Arial" w:cs="Arial"/>
          <w:sz w:val="22"/>
          <w:szCs w:val="22"/>
        </w:rPr>
      </w:pPr>
    </w:p>
    <w:p w14:paraId="26730CFB" w14:textId="2D5FE99B" w:rsidR="00FA64DD" w:rsidRDefault="00FA64DD" w:rsidP="00FA64DD">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398617C4" wp14:editId="684A9204">
            <wp:extent cx="4572000" cy="2743200"/>
            <wp:effectExtent l="0" t="0" r="0" b="0"/>
            <wp:docPr id="1151" name="Gráfico 1151">
              <a:extLst xmlns:a="http://schemas.openxmlformats.org/drawingml/2006/main">
                <a:ext uri="{FF2B5EF4-FFF2-40B4-BE49-F238E27FC236}">
                  <a16:creationId xmlns:a16="http://schemas.microsoft.com/office/drawing/2014/main" id="{A8DBE847-03D7-4490-9F22-FAC8318A5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ACFE28" w14:textId="61BF697F" w:rsidR="0037149A" w:rsidRPr="004D2A5E" w:rsidRDefault="0037149A" w:rsidP="0037149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16</w:t>
      </w:r>
      <w:r w:rsidRPr="004D2A5E">
        <w:rPr>
          <w:rStyle w:val="e24kjd"/>
          <w:rFonts w:cs="Arial"/>
          <w:b/>
          <w:i/>
          <w:color w:val="548DD4" w:themeColor="text2" w:themeTint="99"/>
          <w:sz w:val="18"/>
          <w:szCs w:val="18"/>
        </w:rPr>
        <w:t xml:space="preserve"> </w:t>
      </w:r>
      <w:r>
        <w:rPr>
          <w:rStyle w:val="e24kjd"/>
          <w:rFonts w:cs="Arial"/>
          <w:b/>
          <w:i/>
          <w:color w:val="548DD4" w:themeColor="text2" w:themeTint="99"/>
          <w:sz w:val="18"/>
          <w:szCs w:val="18"/>
        </w:rPr>
        <w:t>Análisis porcentual por logro</w:t>
      </w:r>
    </w:p>
    <w:p w14:paraId="5391BA92" w14:textId="77777777" w:rsidR="0037149A" w:rsidRPr="00B71888" w:rsidRDefault="0037149A" w:rsidP="00FA64DD">
      <w:pPr>
        <w:jc w:val="center"/>
        <w:rPr>
          <w:rFonts w:ascii="Arial" w:hAnsi="Arial" w:cs="Arial"/>
          <w:sz w:val="22"/>
          <w:szCs w:val="22"/>
        </w:rPr>
      </w:pPr>
    </w:p>
    <w:p w14:paraId="26C5D246" w14:textId="77777777" w:rsidR="00FA64DD" w:rsidRPr="00B71888" w:rsidRDefault="00FA64DD" w:rsidP="00FA64DD">
      <w:pPr>
        <w:jc w:val="both"/>
        <w:rPr>
          <w:rFonts w:ascii="Arial" w:hAnsi="Arial" w:cs="Arial"/>
          <w:sz w:val="22"/>
          <w:szCs w:val="22"/>
        </w:rPr>
      </w:pPr>
    </w:p>
    <w:p w14:paraId="0E20A026" w14:textId="77777777" w:rsidR="00FA64DD" w:rsidRPr="00B71888" w:rsidRDefault="00FA64DD" w:rsidP="00FA64DD">
      <w:pPr>
        <w:jc w:val="both"/>
        <w:rPr>
          <w:rFonts w:ascii="Arial" w:hAnsi="Arial" w:cs="Arial"/>
          <w:sz w:val="22"/>
          <w:szCs w:val="22"/>
        </w:rPr>
      </w:pPr>
    </w:p>
    <w:p w14:paraId="14AC87AE" w14:textId="77777777" w:rsidR="00FA64DD" w:rsidRPr="00B71888" w:rsidRDefault="00FA64DD" w:rsidP="00952F3A">
      <w:pPr>
        <w:spacing w:line="288" w:lineRule="auto"/>
        <w:jc w:val="both"/>
        <w:rPr>
          <w:rFonts w:ascii="Arial" w:hAnsi="Arial" w:cs="Arial"/>
          <w:sz w:val="22"/>
          <w:szCs w:val="22"/>
        </w:rPr>
      </w:pPr>
      <w:r w:rsidRPr="00B71888">
        <w:rPr>
          <w:rFonts w:ascii="Arial" w:hAnsi="Arial" w:cs="Arial"/>
          <w:sz w:val="22"/>
          <w:szCs w:val="22"/>
        </w:rPr>
        <w:t xml:space="preserve">El gráfico representa los logros de ciudad donde la gente siente mayor empatía con sus aportes o inquietudes. En el cruce de las variables, </w:t>
      </w:r>
      <w:proofErr w:type="spellStart"/>
      <w:r w:rsidRPr="00B71888">
        <w:rPr>
          <w:rFonts w:ascii="Arial" w:hAnsi="Arial" w:cs="Arial"/>
          <w:sz w:val="22"/>
          <w:szCs w:val="22"/>
        </w:rPr>
        <w:t>coincidencialmente</w:t>
      </w:r>
      <w:proofErr w:type="spellEnd"/>
      <w:r w:rsidRPr="00B71888">
        <w:rPr>
          <w:rFonts w:ascii="Arial" w:hAnsi="Arial" w:cs="Arial"/>
          <w:sz w:val="22"/>
          <w:szCs w:val="22"/>
        </w:rPr>
        <w:t xml:space="preserve"> los mayores logros estaban relacionados con los propósitos que fueron también destacados en los análisis; es así como Gobierno abierto cobra un nivel de importancia fundamental para las propuestas (15%); el Sistema de cuidado con un 9%; Atención y prevención del consumo de drogas un 8%; Todas las formas de vida se respetan un 6%; Gestión pública efectiva 4.5%; Territorio incluyente  4%; Más mujeres viven una vida libre de violencias 4%; Prevención de las violencias de género 3% e Integración regional           con un 2%. </w:t>
      </w:r>
    </w:p>
    <w:p w14:paraId="39DDE8B1" w14:textId="5076D994" w:rsidR="00FA64DD" w:rsidRDefault="00FA64DD" w:rsidP="00952F3A">
      <w:pPr>
        <w:spacing w:line="288" w:lineRule="auto"/>
        <w:jc w:val="both"/>
        <w:rPr>
          <w:rFonts w:ascii="Arial" w:hAnsi="Arial" w:cs="Arial"/>
          <w:sz w:val="22"/>
          <w:szCs w:val="22"/>
        </w:rPr>
      </w:pPr>
      <w:r w:rsidRPr="00B71888">
        <w:rPr>
          <w:rFonts w:ascii="Arial" w:hAnsi="Arial" w:cs="Arial"/>
          <w:sz w:val="22"/>
          <w:szCs w:val="22"/>
        </w:rPr>
        <w:t>En términos generales, podríamos establecer de la lectura general del proceso de participación las siguientes reflexiones:</w:t>
      </w:r>
    </w:p>
    <w:p w14:paraId="7A85D7F5" w14:textId="77777777" w:rsidR="00212256" w:rsidRPr="00B71888" w:rsidRDefault="00212256" w:rsidP="00952F3A">
      <w:pPr>
        <w:spacing w:line="288" w:lineRule="auto"/>
        <w:jc w:val="both"/>
        <w:rPr>
          <w:rFonts w:ascii="Arial" w:hAnsi="Arial" w:cs="Arial"/>
          <w:sz w:val="22"/>
          <w:szCs w:val="22"/>
        </w:rPr>
      </w:pPr>
    </w:p>
    <w:p w14:paraId="113496E9" w14:textId="77777777" w:rsidR="00FA64DD" w:rsidRPr="00B71888" w:rsidRDefault="00FA64DD" w:rsidP="00F21F1E">
      <w:pPr>
        <w:pStyle w:val="Prrafodelista"/>
        <w:numPr>
          <w:ilvl w:val="0"/>
          <w:numId w:val="32"/>
        </w:numPr>
        <w:spacing w:line="288" w:lineRule="auto"/>
        <w:jc w:val="both"/>
        <w:rPr>
          <w:rFonts w:ascii="Arial" w:hAnsi="Arial" w:cs="Arial"/>
          <w:sz w:val="22"/>
          <w:szCs w:val="22"/>
        </w:rPr>
      </w:pPr>
      <w:r w:rsidRPr="00B71888">
        <w:rPr>
          <w:rFonts w:ascii="Arial" w:hAnsi="Arial" w:cs="Arial"/>
          <w:sz w:val="22"/>
          <w:szCs w:val="22"/>
        </w:rPr>
        <w:t xml:space="preserve">Pese a las limitaciones de los escenarios presenciales a causa de las directrices ordenadas por el Decreto de Emergencia Sanitaria, los eventos virtuales se convirtieron en una herramienta idónea para propiciar escenarios de participación de la ciudadanía, en la medida en que los sectores generaron estrategias de comunicación abiertas, en algunos casos, y focalizadas, en otros, que lograron la interacción propuesta para recoger las iniciativas  ciudadanas, hoy entendidas como aportes para considerar en el Plan de Desarrollo. </w:t>
      </w:r>
    </w:p>
    <w:p w14:paraId="298E1C7F" w14:textId="77777777" w:rsidR="00FA64DD" w:rsidRPr="00B71888" w:rsidRDefault="00FA64DD" w:rsidP="00952F3A">
      <w:pPr>
        <w:pStyle w:val="Prrafodelista"/>
        <w:spacing w:line="288" w:lineRule="auto"/>
        <w:jc w:val="both"/>
        <w:rPr>
          <w:rFonts w:ascii="Arial" w:hAnsi="Arial" w:cs="Arial"/>
          <w:sz w:val="22"/>
          <w:szCs w:val="22"/>
        </w:rPr>
      </w:pPr>
    </w:p>
    <w:p w14:paraId="4BE80249" w14:textId="77777777" w:rsidR="00FA64DD" w:rsidRPr="00B71888" w:rsidRDefault="00FA64DD" w:rsidP="00F21F1E">
      <w:pPr>
        <w:pStyle w:val="Prrafodelista"/>
        <w:numPr>
          <w:ilvl w:val="0"/>
          <w:numId w:val="32"/>
        </w:numPr>
        <w:spacing w:line="288" w:lineRule="auto"/>
        <w:jc w:val="both"/>
        <w:rPr>
          <w:rFonts w:ascii="Arial" w:hAnsi="Arial" w:cs="Arial"/>
          <w:sz w:val="22"/>
          <w:szCs w:val="22"/>
        </w:rPr>
      </w:pPr>
      <w:r w:rsidRPr="00B71888">
        <w:rPr>
          <w:rFonts w:ascii="Arial" w:hAnsi="Arial" w:cs="Arial"/>
          <w:sz w:val="22"/>
          <w:szCs w:val="22"/>
        </w:rPr>
        <w:t xml:space="preserve">En el balance general se destaca el propósito No. 5 como la iniciativa que en su conjunto encuentra la ciudadanía como la opción de establecer aportes para consolidar la propuesta de generar acciones relacionadas con la transparencia, la participación y la corresponsabilidad en el ejercicio democrático. Es precisamente, el programa Gobierno Abierto donde se fijan el mayor porcentaje de ideas y aportes. </w:t>
      </w:r>
    </w:p>
    <w:p w14:paraId="1EAC95AB" w14:textId="77777777" w:rsidR="00FA64DD" w:rsidRPr="00B71888" w:rsidRDefault="00FA64DD" w:rsidP="00FA64DD">
      <w:pPr>
        <w:pStyle w:val="Prrafodelista"/>
        <w:rPr>
          <w:rFonts w:ascii="Arial" w:hAnsi="Arial" w:cs="Arial"/>
          <w:sz w:val="22"/>
          <w:szCs w:val="22"/>
        </w:rPr>
      </w:pPr>
    </w:p>
    <w:p w14:paraId="5DF69138" w14:textId="77777777" w:rsidR="00FA64DD" w:rsidRPr="00B71888" w:rsidRDefault="00FA64DD" w:rsidP="00F21F1E">
      <w:pPr>
        <w:pStyle w:val="Prrafodelista"/>
        <w:numPr>
          <w:ilvl w:val="0"/>
          <w:numId w:val="32"/>
        </w:numPr>
        <w:spacing w:line="288" w:lineRule="auto"/>
        <w:jc w:val="both"/>
        <w:rPr>
          <w:rFonts w:ascii="Arial" w:hAnsi="Arial" w:cs="Arial"/>
          <w:sz w:val="22"/>
          <w:szCs w:val="22"/>
        </w:rPr>
      </w:pPr>
      <w:r w:rsidRPr="00B71888">
        <w:rPr>
          <w:rFonts w:ascii="Arial" w:hAnsi="Arial" w:cs="Arial"/>
          <w:sz w:val="22"/>
          <w:szCs w:val="22"/>
        </w:rPr>
        <w:t xml:space="preserve">Cada comentario fue considerado en su contenido como una propuesta para fortalecer los logros en algunos casos, y como punto de partida para retomar aspectos que no se habían contemplado, en otros. </w:t>
      </w:r>
    </w:p>
    <w:p w14:paraId="572DF1DA" w14:textId="77777777" w:rsidR="00FA64DD" w:rsidRPr="00B71888" w:rsidRDefault="00FA64DD" w:rsidP="00952F3A">
      <w:pPr>
        <w:pStyle w:val="Prrafodelista"/>
        <w:spacing w:line="288" w:lineRule="auto"/>
        <w:rPr>
          <w:rFonts w:ascii="Arial" w:hAnsi="Arial" w:cs="Arial"/>
          <w:sz w:val="22"/>
          <w:szCs w:val="22"/>
        </w:rPr>
      </w:pPr>
    </w:p>
    <w:p w14:paraId="18A4103D" w14:textId="77777777" w:rsidR="00FA64DD" w:rsidRPr="00B71888" w:rsidRDefault="00FA64DD" w:rsidP="00F21F1E">
      <w:pPr>
        <w:pStyle w:val="Prrafodelista"/>
        <w:numPr>
          <w:ilvl w:val="0"/>
          <w:numId w:val="32"/>
        </w:numPr>
        <w:spacing w:line="288" w:lineRule="auto"/>
        <w:jc w:val="both"/>
        <w:rPr>
          <w:rFonts w:ascii="Arial" w:hAnsi="Arial" w:cs="Arial"/>
          <w:sz w:val="22"/>
          <w:szCs w:val="22"/>
        </w:rPr>
      </w:pPr>
      <w:r w:rsidRPr="00B71888">
        <w:rPr>
          <w:rFonts w:ascii="Arial" w:hAnsi="Arial" w:cs="Arial"/>
          <w:sz w:val="22"/>
          <w:szCs w:val="22"/>
        </w:rPr>
        <w:t>Podría establecerse que el nivel general por evento fue exitoso, en la medida en que estadísticamente se contabilizan hasta el momento cerca de cien mil personas que en reprodujeron y visualizaron los espacios de interacción. Una cifra récord en términos comparativos con los eventos masivos presenciales en los que se esperaba un récord general aproximado de diez mil personas.</w:t>
      </w:r>
    </w:p>
    <w:p w14:paraId="690FB80B" w14:textId="77777777" w:rsidR="00FA64DD" w:rsidRPr="00B71888" w:rsidRDefault="00FA64DD" w:rsidP="00FA64DD">
      <w:pPr>
        <w:pStyle w:val="Prrafodelista"/>
        <w:jc w:val="both"/>
        <w:rPr>
          <w:rFonts w:ascii="Arial" w:hAnsi="Arial" w:cs="Arial"/>
          <w:sz w:val="22"/>
          <w:szCs w:val="22"/>
        </w:rPr>
      </w:pPr>
    </w:p>
    <w:p w14:paraId="1B146D91" w14:textId="77777777" w:rsidR="00FA64DD" w:rsidRPr="00B71888" w:rsidRDefault="00FA64DD" w:rsidP="00FA64DD">
      <w:pPr>
        <w:jc w:val="both"/>
        <w:rPr>
          <w:rFonts w:ascii="Arial" w:hAnsi="Arial" w:cs="Arial"/>
          <w:sz w:val="22"/>
          <w:szCs w:val="22"/>
        </w:rPr>
      </w:pPr>
    </w:p>
    <w:p w14:paraId="40147631" w14:textId="77777777" w:rsidR="00FA64DD" w:rsidRPr="00B71888" w:rsidRDefault="00FA64DD" w:rsidP="00FA64DD">
      <w:pPr>
        <w:jc w:val="both"/>
        <w:rPr>
          <w:rFonts w:ascii="Arial" w:hAnsi="Arial" w:cs="Arial"/>
          <w:sz w:val="22"/>
          <w:szCs w:val="22"/>
        </w:rPr>
      </w:pPr>
    </w:p>
    <w:p w14:paraId="12D92642" w14:textId="59A5CEBF" w:rsidR="00A76DB3" w:rsidRPr="00212256" w:rsidRDefault="00EA7E4F" w:rsidP="00212256">
      <w:pPr>
        <w:jc w:val="both"/>
        <w:rPr>
          <w:rStyle w:val="Hipervnculo"/>
          <w:rFonts w:ascii="Arial" w:hAnsi="Arial" w:cs="Arial"/>
          <w:color w:val="auto"/>
          <w:sz w:val="22"/>
          <w:szCs w:val="22"/>
          <w:u w:val="none"/>
        </w:rPr>
      </w:pPr>
      <w:r w:rsidRPr="00B71888">
        <w:rPr>
          <w:rStyle w:val="Hipervnculo"/>
          <w:rFonts w:ascii="Arial" w:hAnsi="Arial" w:cs="Arial"/>
          <w:sz w:val="22"/>
          <w:szCs w:val="22"/>
        </w:rPr>
        <w:t xml:space="preserve">Presentación del </w:t>
      </w:r>
      <w:r w:rsidR="008468F8" w:rsidRPr="00B71888">
        <w:rPr>
          <w:rStyle w:val="Hipervnculo"/>
          <w:rFonts w:ascii="Arial" w:hAnsi="Arial" w:cs="Arial"/>
          <w:sz w:val="22"/>
          <w:szCs w:val="22"/>
        </w:rPr>
        <w:t xml:space="preserve">Plan de Desarrollo Distrital </w:t>
      </w:r>
      <w:r w:rsidRPr="00B71888">
        <w:rPr>
          <w:rStyle w:val="Hipervnculo"/>
          <w:rFonts w:ascii="Arial" w:hAnsi="Arial" w:cs="Arial"/>
          <w:sz w:val="22"/>
          <w:szCs w:val="22"/>
        </w:rPr>
        <w:t>al CTPD y proceso de deliberación en audiencias públicas virtuales.</w:t>
      </w:r>
    </w:p>
    <w:p w14:paraId="0A434AA5" w14:textId="77777777" w:rsidR="00EA1E1C" w:rsidRPr="00B71888" w:rsidRDefault="00EA1E1C" w:rsidP="00AC4521">
      <w:pPr>
        <w:spacing w:line="288" w:lineRule="auto"/>
        <w:jc w:val="both"/>
        <w:rPr>
          <w:rFonts w:ascii="Arial" w:hAnsi="Arial" w:cs="Arial"/>
          <w:sz w:val="22"/>
          <w:szCs w:val="22"/>
        </w:rPr>
      </w:pPr>
    </w:p>
    <w:p w14:paraId="7F9DD992" w14:textId="5C40C35F" w:rsidR="00AC4521" w:rsidRPr="00B71888" w:rsidRDefault="004A321E" w:rsidP="00AC4521">
      <w:pPr>
        <w:spacing w:line="288" w:lineRule="auto"/>
        <w:jc w:val="both"/>
        <w:rPr>
          <w:rFonts w:ascii="Arial" w:hAnsi="Arial" w:cs="Arial"/>
          <w:sz w:val="22"/>
          <w:szCs w:val="22"/>
        </w:rPr>
      </w:pPr>
      <w:r w:rsidRPr="00B71888">
        <w:rPr>
          <w:rFonts w:ascii="Arial" w:hAnsi="Arial" w:cs="Arial"/>
          <w:sz w:val="22"/>
          <w:szCs w:val="22"/>
        </w:rPr>
        <w:t xml:space="preserve">Como máxima instancia de planeación participativa de Bogotá el </w:t>
      </w:r>
      <w:r w:rsidR="00AC4521" w:rsidRPr="00B71888">
        <w:rPr>
          <w:rFonts w:ascii="Arial" w:hAnsi="Arial" w:cs="Arial"/>
          <w:sz w:val="22"/>
          <w:szCs w:val="22"/>
        </w:rPr>
        <w:t>Consejo Territorial de Planeación</w:t>
      </w:r>
      <w:r w:rsidR="008468F8" w:rsidRPr="00B71888">
        <w:rPr>
          <w:rFonts w:ascii="Arial" w:hAnsi="Arial" w:cs="Arial"/>
          <w:sz w:val="22"/>
          <w:szCs w:val="22"/>
        </w:rPr>
        <w:t xml:space="preserve"> Distrital CTPD</w:t>
      </w:r>
      <w:r w:rsidRPr="00B71888">
        <w:rPr>
          <w:rFonts w:ascii="Arial" w:hAnsi="Arial" w:cs="Arial"/>
          <w:sz w:val="22"/>
          <w:szCs w:val="22"/>
        </w:rPr>
        <w:t xml:space="preserve"> se </w:t>
      </w:r>
      <w:r w:rsidR="008468F8" w:rsidRPr="00B71888">
        <w:rPr>
          <w:rFonts w:ascii="Arial" w:hAnsi="Arial" w:cs="Arial"/>
          <w:sz w:val="22"/>
          <w:szCs w:val="22"/>
        </w:rPr>
        <w:t>instal</w:t>
      </w:r>
      <w:r w:rsidRPr="00B71888">
        <w:rPr>
          <w:rFonts w:ascii="Arial" w:hAnsi="Arial" w:cs="Arial"/>
          <w:sz w:val="22"/>
          <w:szCs w:val="22"/>
        </w:rPr>
        <w:t xml:space="preserve">ó </w:t>
      </w:r>
      <w:r w:rsidR="008468F8" w:rsidRPr="00B71888">
        <w:rPr>
          <w:rFonts w:ascii="Arial" w:hAnsi="Arial" w:cs="Arial"/>
          <w:sz w:val="22"/>
          <w:szCs w:val="22"/>
        </w:rPr>
        <w:t>el</w:t>
      </w:r>
      <w:r w:rsidR="00AC4521" w:rsidRPr="00B71888">
        <w:rPr>
          <w:rFonts w:ascii="Arial" w:hAnsi="Arial" w:cs="Arial"/>
          <w:sz w:val="22"/>
          <w:szCs w:val="22"/>
        </w:rPr>
        <w:t xml:space="preserve"> 27 de</w:t>
      </w:r>
      <w:r w:rsidR="00783871" w:rsidRPr="00B71888">
        <w:rPr>
          <w:rFonts w:ascii="Arial" w:hAnsi="Arial" w:cs="Arial"/>
          <w:sz w:val="22"/>
          <w:szCs w:val="22"/>
        </w:rPr>
        <w:t xml:space="preserve"> febrero de 2020</w:t>
      </w:r>
      <w:r w:rsidRPr="00B71888">
        <w:rPr>
          <w:rFonts w:ascii="Arial" w:hAnsi="Arial" w:cs="Arial"/>
          <w:sz w:val="22"/>
          <w:szCs w:val="22"/>
        </w:rPr>
        <w:t xml:space="preserve"> con el fin</w:t>
      </w:r>
      <w:r w:rsidR="00956162" w:rsidRPr="00B71888">
        <w:rPr>
          <w:rFonts w:ascii="Arial" w:hAnsi="Arial" w:cs="Arial"/>
          <w:sz w:val="22"/>
          <w:szCs w:val="22"/>
        </w:rPr>
        <w:t xml:space="preserve"> </w:t>
      </w:r>
      <w:r w:rsidR="00AC4521" w:rsidRPr="00B71888">
        <w:rPr>
          <w:rFonts w:ascii="Arial" w:hAnsi="Arial" w:cs="Arial"/>
          <w:sz w:val="22"/>
          <w:szCs w:val="22"/>
        </w:rPr>
        <w:t>de analizar y discutir el proyecto de</w:t>
      </w:r>
      <w:r w:rsidR="008468F8" w:rsidRPr="00B71888">
        <w:rPr>
          <w:rFonts w:ascii="Arial" w:hAnsi="Arial" w:cs="Arial"/>
          <w:sz w:val="22"/>
          <w:szCs w:val="22"/>
        </w:rPr>
        <w:t xml:space="preserve"> Plan de Desarrollo </w:t>
      </w:r>
      <w:r w:rsidRPr="00B71888">
        <w:rPr>
          <w:rFonts w:ascii="Arial" w:hAnsi="Arial" w:cs="Arial"/>
          <w:sz w:val="22"/>
          <w:szCs w:val="22"/>
        </w:rPr>
        <w:t xml:space="preserve">para lo cual </w:t>
      </w:r>
      <w:r w:rsidR="007B5E74" w:rsidRPr="00B71888">
        <w:rPr>
          <w:rFonts w:ascii="Arial" w:hAnsi="Arial" w:cs="Arial"/>
          <w:sz w:val="22"/>
          <w:szCs w:val="22"/>
        </w:rPr>
        <w:t xml:space="preserve">convocó audiencias con </w:t>
      </w:r>
      <w:r w:rsidR="008468F8" w:rsidRPr="00B71888">
        <w:rPr>
          <w:rFonts w:ascii="Arial" w:hAnsi="Arial" w:cs="Arial"/>
          <w:sz w:val="22"/>
          <w:szCs w:val="22"/>
        </w:rPr>
        <w:t xml:space="preserve">sectores sociales como </w:t>
      </w:r>
      <w:r w:rsidR="007B5E74" w:rsidRPr="00B71888">
        <w:rPr>
          <w:rFonts w:ascii="Arial" w:hAnsi="Arial" w:cs="Arial"/>
          <w:sz w:val="22"/>
          <w:szCs w:val="22"/>
        </w:rPr>
        <w:t xml:space="preserve">el </w:t>
      </w:r>
      <w:r w:rsidR="00AC4521" w:rsidRPr="00B71888">
        <w:rPr>
          <w:rFonts w:ascii="Arial" w:hAnsi="Arial" w:cs="Arial"/>
          <w:sz w:val="22"/>
          <w:szCs w:val="22"/>
        </w:rPr>
        <w:t xml:space="preserve">sector religioso, </w:t>
      </w:r>
      <w:r w:rsidR="008468F8" w:rsidRPr="00B71888">
        <w:rPr>
          <w:rFonts w:ascii="Arial" w:hAnsi="Arial" w:cs="Arial"/>
          <w:sz w:val="22"/>
          <w:szCs w:val="22"/>
        </w:rPr>
        <w:t xml:space="preserve">ambientalistas, comunidad </w:t>
      </w:r>
      <w:r w:rsidR="00182CAC" w:rsidRPr="00B71888">
        <w:rPr>
          <w:rFonts w:ascii="Arial" w:hAnsi="Arial" w:cs="Arial"/>
          <w:sz w:val="22"/>
          <w:szCs w:val="22"/>
        </w:rPr>
        <w:t>ROM</w:t>
      </w:r>
      <w:r w:rsidR="00A85C1F" w:rsidRPr="00B71888">
        <w:rPr>
          <w:rFonts w:ascii="Arial" w:hAnsi="Arial" w:cs="Arial"/>
          <w:sz w:val="22"/>
          <w:szCs w:val="22"/>
        </w:rPr>
        <w:t xml:space="preserve"> e indígena</w:t>
      </w:r>
      <w:r w:rsidR="00AC4521" w:rsidRPr="00B71888">
        <w:rPr>
          <w:rFonts w:ascii="Arial" w:hAnsi="Arial" w:cs="Arial"/>
          <w:sz w:val="22"/>
          <w:szCs w:val="22"/>
        </w:rPr>
        <w:t xml:space="preserve">, raizales, </w:t>
      </w:r>
      <w:r w:rsidR="008468F8" w:rsidRPr="00B71888">
        <w:rPr>
          <w:rFonts w:ascii="Arial" w:hAnsi="Arial" w:cs="Arial"/>
          <w:sz w:val="22"/>
          <w:szCs w:val="22"/>
        </w:rPr>
        <w:t>Palenqueros</w:t>
      </w:r>
      <w:r w:rsidR="00AC4521" w:rsidRPr="00B71888">
        <w:rPr>
          <w:rFonts w:ascii="Arial" w:hAnsi="Arial" w:cs="Arial"/>
          <w:sz w:val="22"/>
          <w:szCs w:val="22"/>
        </w:rPr>
        <w:t xml:space="preserve">, </w:t>
      </w:r>
      <w:r w:rsidR="00182CAC" w:rsidRPr="00B71888">
        <w:rPr>
          <w:rFonts w:ascii="Arial" w:hAnsi="Arial" w:cs="Arial"/>
          <w:sz w:val="22"/>
          <w:szCs w:val="22"/>
        </w:rPr>
        <w:t xml:space="preserve">personas </w:t>
      </w:r>
      <w:r w:rsidR="00AC4521" w:rsidRPr="00B71888">
        <w:rPr>
          <w:rFonts w:ascii="Arial" w:hAnsi="Arial" w:cs="Arial"/>
          <w:sz w:val="22"/>
          <w:szCs w:val="22"/>
        </w:rPr>
        <w:t>afro, personas de los sectores sociales LGBTI, adulto</w:t>
      </w:r>
      <w:r w:rsidR="00182CAC" w:rsidRPr="00B71888">
        <w:rPr>
          <w:rFonts w:ascii="Arial" w:hAnsi="Arial" w:cs="Arial"/>
          <w:sz w:val="22"/>
          <w:szCs w:val="22"/>
        </w:rPr>
        <w:t>s</w:t>
      </w:r>
      <w:r w:rsidR="00AC4521" w:rsidRPr="00B71888">
        <w:rPr>
          <w:rFonts w:ascii="Arial" w:hAnsi="Arial" w:cs="Arial"/>
          <w:sz w:val="22"/>
          <w:szCs w:val="22"/>
        </w:rPr>
        <w:t xml:space="preserve"> mayor</w:t>
      </w:r>
      <w:r w:rsidR="00182CAC" w:rsidRPr="00B71888">
        <w:rPr>
          <w:rFonts w:ascii="Arial" w:hAnsi="Arial" w:cs="Arial"/>
          <w:sz w:val="22"/>
          <w:szCs w:val="22"/>
        </w:rPr>
        <w:t>es</w:t>
      </w:r>
      <w:r w:rsidR="008468F8" w:rsidRPr="00B71888">
        <w:rPr>
          <w:rFonts w:ascii="Arial" w:hAnsi="Arial" w:cs="Arial"/>
          <w:sz w:val="22"/>
          <w:szCs w:val="22"/>
        </w:rPr>
        <w:t xml:space="preserve">, </w:t>
      </w:r>
      <w:r w:rsidR="00AC4521" w:rsidRPr="00B71888">
        <w:rPr>
          <w:rFonts w:ascii="Arial" w:hAnsi="Arial" w:cs="Arial"/>
          <w:sz w:val="22"/>
          <w:szCs w:val="22"/>
        </w:rPr>
        <w:t>personas con discapacidad</w:t>
      </w:r>
      <w:r w:rsidR="00A85C1F" w:rsidRPr="00B71888">
        <w:rPr>
          <w:rFonts w:ascii="Arial" w:hAnsi="Arial" w:cs="Arial"/>
          <w:sz w:val="22"/>
          <w:szCs w:val="22"/>
        </w:rPr>
        <w:t xml:space="preserve"> y Consejos de Planeación Local</w:t>
      </w:r>
      <w:r w:rsidR="00AC4521" w:rsidRPr="00B71888">
        <w:rPr>
          <w:rFonts w:ascii="Arial" w:hAnsi="Arial" w:cs="Arial"/>
          <w:sz w:val="22"/>
          <w:szCs w:val="22"/>
        </w:rPr>
        <w:t xml:space="preserve">. </w:t>
      </w:r>
      <w:r w:rsidRPr="00B71888">
        <w:rPr>
          <w:rFonts w:ascii="Arial" w:hAnsi="Arial" w:cs="Arial"/>
          <w:sz w:val="22"/>
          <w:szCs w:val="22"/>
        </w:rPr>
        <w:t xml:space="preserve"> También </w:t>
      </w:r>
      <w:r w:rsidR="00C76941" w:rsidRPr="00B71888">
        <w:rPr>
          <w:rFonts w:ascii="Arial" w:hAnsi="Arial" w:cs="Arial"/>
          <w:sz w:val="22"/>
          <w:szCs w:val="22"/>
        </w:rPr>
        <w:t xml:space="preserve">realizó </w:t>
      </w:r>
      <w:r w:rsidR="00AC4521" w:rsidRPr="00B71888">
        <w:rPr>
          <w:rFonts w:ascii="Arial" w:hAnsi="Arial" w:cs="Arial"/>
          <w:sz w:val="22"/>
          <w:szCs w:val="22"/>
        </w:rPr>
        <w:t xml:space="preserve">audiencias </w:t>
      </w:r>
      <w:proofErr w:type="spellStart"/>
      <w:r w:rsidR="00C76941" w:rsidRPr="00B71888">
        <w:rPr>
          <w:rFonts w:ascii="Arial" w:hAnsi="Arial" w:cs="Arial"/>
          <w:sz w:val="22"/>
          <w:szCs w:val="22"/>
        </w:rPr>
        <w:t>interlocales</w:t>
      </w:r>
      <w:proofErr w:type="spellEnd"/>
      <w:r w:rsidR="001A6296" w:rsidRPr="00B71888">
        <w:rPr>
          <w:rFonts w:ascii="Arial" w:hAnsi="Arial" w:cs="Arial"/>
          <w:sz w:val="22"/>
          <w:szCs w:val="22"/>
        </w:rPr>
        <w:t xml:space="preserve"> para las zonas </w:t>
      </w:r>
      <w:r w:rsidR="00AC4521" w:rsidRPr="00B71888">
        <w:rPr>
          <w:rFonts w:ascii="Arial" w:hAnsi="Arial" w:cs="Arial"/>
          <w:sz w:val="22"/>
          <w:szCs w:val="22"/>
        </w:rPr>
        <w:t xml:space="preserve">Sur </w:t>
      </w:r>
      <w:r w:rsidR="001A6296" w:rsidRPr="00B71888">
        <w:rPr>
          <w:rFonts w:ascii="Arial" w:hAnsi="Arial" w:cs="Arial"/>
          <w:sz w:val="22"/>
          <w:szCs w:val="22"/>
        </w:rPr>
        <w:t>(</w:t>
      </w:r>
      <w:r w:rsidR="00AC4521" w:rsidRPr="00B71888">
        <w:rPr>
          <w:rFonts w:ascii="Arial" w:hAnsi="Arial" w:cs="Arial"/>
          <w:sz w:val="22"/>
          <w:szCs w:val="22"/>
        </w:rPr>
        <w:t xml:space="preserve">Usme, Ciudad Bolívar, Rafael Uribe </w:t>
      </w:r>
      <w:proofErr w:type="spellStart"/>
      <w:r w:rsidR="00AC4521" w:rsidRPr="00B71888">
        <w:rPr>
          <w:rFonts w:ascii="Arial" w:hAnsi="Arial" w:cs="Arial"/>
          <w:sz w:val="22"/>
          <w:szCs w:val="22"/>
        </w:rPr>
        <w:t>Uribe</w:t>
      </w:r>
      <w:proofErr w:type="spellEnd"/>
      <w:r w:rsidR="00AC4521" w:rsidRPr="00B71888">
        <w:rPr>
          <w:rFonts w:ascii="Arial" w:hAnsi="Arial" w:cs="Arial"/>
          <w:sz w:val="22"/>
          <w:szCs w:val="22"/>
        </w:rPr>
        <w:t xml:space="preserve"> y Tunjuelito</w:t>
      </w:r>
      <w:r w:rsidR="001A6296" w:rsidRPr="00B71888">
        <w:rPr>
          <w:rFonts w:ascii="Arial" w:hAnsi="Arial" w:cs="Arial"/>
          <w:sz w:val="22"/>
          <w:szCs w:val="22"/>
        </w:rPr>
        <w:t xml:space="preserve">); </w:t>
      </w:r>
      <w:r w:rsidR="00AC4521" w:rsidRPr="00B71888">
        <w:rPr>
          <w:rFonts w:ascii="Arial" w:hAnsi="Arial" w:cs="Arial"/>
          <w:sz w:val="22"/>
          <w:szCs w:val="22"/>
        </w:rPr>
        <w:t>Zona Oriente</w:t>
      </w:r>
      <w:r w:rsidR="001A6296" w:rsidRPr="00B71888">
        <w:rPr>
          <w:rFonts w:ascii="Arial" w:hAnsi="Arial" w:cs="Arial"/>
          <w:sz w:val="22"/>
          <w:szCs w:val="22"/>
        </w:rPr>
        <w:t xml:space="preserve"> (</w:t>
      </w:r>
      <w:r w:rsidR="00AC4521" w:rsidRPr="00B71888">
        <w:rPr>
          <w:rFonts w:ascii="Arial" w:hAnsi="Arial" w:cs="Arial"/>
          <w:sz w:val="22"/>
          <w:szCs w:val="22"/>
        </w:rPr>
        <w:t>San Cristóbal, Antonio Nariño, La Candelaria, Santa fe y Los Mártires</w:t>
      </w:r>
      <w:r w:rsidR="001A6296" w:rsidRPr="00B71888">
        <w:rPr>
          <w:rFonts w:ascii="Arial" w:hAnsi="Arial" w:cs="Arial"/>
          <w:sz w:val="22"/>
          <w:szCs w:val="22"/>
        </w:rPr>
        <w:t xml:space="preserve">); </w:t>
      </w:r>
      <w:r w:rsidR="00AC4521" w:rsidRPr="00B71888">
        <w:rPr>
          <w:rFonts w:ascii="Arial" w:hAnsi="Arial" w:cs="Arial"/>
          <w:sz w:val="22"/>
          <w:szCs w:val="22"/>
        </w:rPr>
        <w:t>Zona Occidente</w:t>
      </w:r>
      <w:r w:rsidR="001A6296" w:rsidRPr="00B71888">
        <w:rPr>
          <w:rFonts w:ascii="Arial" w:hAnsi="Arial" w:cs="Arial"/>
          <w:sz w:val="22"/>
          <w:szCs w:val="22"/>
        </w:rPr>
        <w:t xml:space="preserve"> (</w:t>
      </w:r>
      <w:r w:rsidR="00AC4521" w:rsidRPr="00B71888">
        <w:rPr>
          <w:rFonts w:ascii="Arial" w:hAnsi="Arial" w:cs="Arial"/>
          <w:sz w:val="22"/>
          <w:szCs w:val="22"/>
        </w:rPr>
        <w:t>Bosa, Kennedy, Puente Aranda, Fontibón y Teusaquillo</w:t>
      </w:r>
      <w:r w:rsidR="001A6296" w:rsidRPr="00B71888">
        <w:rPr>
          <w:rFonts w:ascii="Arial" w:hAnsi="Arial" w:cs="Arial"/>
          <w:sz w:val="22"/>
          <w:szCs w:val="22"/>
        </w:rPr>
        <w:t>)</w:t>
      </w:r>
      <w:r w:rsidRPr="00B71888">
        <w:rPr>
          <w:rFonts w:ascii="Arial" w:hAnsi="Arial" w:cs="Arial"/>
          <w:sz w:val="22"/>
          <w:szCs w:val="22"/>
        </w:rPr>
        <w:t xml:space="preserve">, </w:t>
      </w:r>
      <w:r w:rsidR="00AC4521" w:rsidRPr="00B71888">
        <w:rPr>
          <w:rFonts w:ascii="Arial" w:hAnsi="Arial" w:cs="Arial"/>
          <w:sz w:val="22"/>
          <w:szCs w:val="22"/>
        </w:rPr>
        <w:t xml:space="preserve">Zona Norte </w:t>
      </w:r>
      <w:r w:rsidR="001A6296" w:rsidRPr="00B71888">
        <w:rPr>
          <w:rFonts w:ascii="Arial" w:hAnsi="Arial" w:cs="Arial"/>
          <w:sz w:val="22"/>
          <w:szCs w:val="22"/>
        </w:rPr>
        <w:t>(</w:t>
      </w:r>
      <w:r w:rsidR="00AC4521" w:rsidRPr="00B71888">
        <w:rPr>
          <w:rFonts w:ascii="Arial" w:hAnsi="Arial" w:cs="Arial"/>
          <w:sz w:val="22"/>
          <w:szCs w:val="22"/>
        </w:rPr>
        <w:t>Engativá, Suba, Usaquén, Chapinero y Barrios Unidos</w:t>
      </w:r>
      <w:r w:rsidR="001A6296" w:rsidRPr="00B71888">
        <w:rPr>
          <w:rFonts w:ascii="Arial" w:hAnsi="Arial" w:cs="Arial"/>
          <w:sz w:val="22"/>
          <w:szCs w:val="22"/>
        </w:rPr>
        <w:t>)</w:t>
      </w:r>
      <w:r w:rsidRPr="00B71888">
        <w:rPr>
          <w:rFonts w:ascii="Arial" w:hAnsi="Arial" w:cs="Arial"/>
          <w:sz w:val="22"/>
          <w:szCs w:val="22"/>
        </w:rPr>
        <w:t xml:space="preserve"> y </w:t>
      </w:r>
      <w:r w:rsidR="004568F2" w:rsidRPr="00B71888">
        <w:rPr>
          <w:rFonts w:ascii="Arial" w:hAnsi="Arial" w:cs="Arial"/>
          <w:sz w:val="22"/>
          <w:szCs w:val="22"/>
        </w:rPr>
        <w:t>Sumapaz</w:t>
      </w:r>
      <w:r w:rsidR="001A6296" w:rsidRPr="00B71888">
        <w:rPr>
          <w:rFonts w:ascii="Arial" w:hAnsi="Arial" w:cs="Arial"/>
          <w:sz w:val="22"/>
          <w:szCs w:val="22"/>
        </w:rPr>
        <w:t>.</w:t>
      </w:r>
      <w:r w:rsidR="00AC4521" w:rsidRPr="00B71888">
        <w:rPr>
          <w:rFonts w:ascii="Arial" w:hAnsi="Arial" w:cs="Arial"/>
          <w:sz w:val="22"/>
          <w:szCs w:val="22"/>
        </w:rPr>
        <w:t xml:space="preserve"> Adicionalmente se avanzó en </w:t>
      </w:r>
      <w:r w:rsidR="009F1F98" w:rsidRPr="00B71888">
        <w:rPr>
          <w:rFonts w:ascii="Arial" w:hAnsi="Arial" w:cs="Arial"/>
          <w:sz w:val="22"/>
          <w:szCs w:val="22"/>
        </w:rPr>
        <w:t xml:space="preserve">el estudio de </w:t>
      </w:r>
      <w:r w:rsidR="00AC4521" w:rsidRPr="00B71888">
        <w:rPr>
          <w:rFonts w:ascii="Arial" w:hAnsi="Arial" w:cs="Arial"/>
          <w:sz w:val="22"/>
          <w:szCs w:val="22"/>
        </w:rPr>
        <w:t>los pactos</w:t>
      </w:r>
      <w:r w:rsidR="009F1F98" w:rsidRPr="00B71888">
        <w:rPr>
          <w:rFonts w:ascii="Arial" w:hAnsi="Arial" w:cs="Arial"/>
          <w:sz w:val="22"/>
          <w:szCs w:val="22"/>
        </w:rPr>
        <w:t xml:space="preserve"> que se venían trabajando entre organizaciones sociales y la entonces candidata a la Alcaldía Mayor tales como pactos con </w:t>
      </w:r>
      <w:r w:rsidR="00AC4521" w:rsidRPr="00B71888">
        <w:rPr>
          <w:rFonts w:ascii="Arial" w:hAnsi="Arial" w:cs="Arial"/>
          <w:sz w:val="22"/>
          <w:szCs w:val="22"/>
        </w:rPr>
        <w:t xml:space="preserve"> trabajadores de </w:t>
      </w:r>
      <w:r w:rsidR="00C32591" w:rsidRPr="00B71888">
        <w:rPr>
          <w:rFonts w:ascii="Arial" w:hAnsi="Arial" w:cs="Arial"/>
          <w:sz w:val="22"/>
          <w:szCs w:val="22"/>
        </w:rPr>
        <w:t xml:space="preserve">la </w:t>
      </w:r>
      <w:r w:rsidR="00AC4521" w:rsidRPr="00B71888">
        <w:rPr>
          <w:rFonts w:ascii="Arial" w:hAnsi="Arial" w:cs="Arial"/>
          <w:sz w:val="22"/>
          <w:szCs w:val="22"/>
        </w:rPr>
        <w:t>ETB, empleados y t</w:t>
      </w:r>
      <w:r w:rsidR="00BD64FA" w:rsidRPr="00B71888">
        <w:rPr>
          <w:rFonts w:ascii="Arial" w:hAnsi="Arial" w:cs="Arial"/>
          <w:sz w:val="22"/>
          <w:szCs w:val="22"/>
        </w:rPr>
        <w:t>rabajadores del Distrito</w:t>
      </w:r>
      <w:r w:rsidR="00AC4521" w:rsidRPr="00B71888">
        <w:rPr>
          <w:rFonts w:ascii="Arial" w:hAnsi="Arial" w:cs="Arial"/>
          <w:sz w:val="22"/>
          <w:szCs w:val="22"/>
        </w:rPr>
        <w:t xml:space="preserve">, pacto maestros, pacto protección animal, pacto por la noche 24 horas, pacto por la inclusión, pacto vendedores informales, pacto medios comunitarios, pacto por el deporte, pacto por la salud, pacto por la Colonia del Llano, pacto por el </w:t>
      </w:r>
      <w:r w:rsidR="00165D5C" w:rsidRPr="00B71888">
        <w:rPr>
          <w:rFonts w:ascii="Arial" w:hAnsi="Arial" w:cs="Arial"/>
          <w:sz w:val="22"/>
          <w:szCs w:val="22"/>
        </w:rPr>
        <w:t xml:space="preserve">ambiente, pacto </w:t>
      </w:r>
      <w:r w:rsidR="00AC4521" w:rsidRPr="00B71888">
        <w:rPr>
          <w:rFonts w:ascii="Arial" w:hAnsi="Arial" w:cs="Arial"/>
          <w:sz w:val="22"/>
          <w:szCs w:val="22"/>
        </w:rPr>
        <w:t>recicladores, pacto por el trato digno de los animales silvestres y domésticos</w:t>
      </w:r>
      <w:r w:rsidR="00165D5C" w:rsidRPr="00B71888">
        <w:rPr>
          <w:rFonts w:ascii="Arial" w:hAnsi="Arial" w:cs="Arial"/>
          <w:sz w:val="22"/>
          <w:szCs w:val="22"/>
        </w:rPr>
        <w:t xml:space="preserve"> y</w:t>
      </w:r>
      <w:r w:rsidR="003D0B7A" w:rsidRPr="00B71888">
        <w:rPr>
          <w:rFonts w:ascii="Arial" w:hAnsi="Arial" w:cs="Arial"/>
          <w:sz w:val="22"/>
          <w:szCs w:val="22"/>
        </w:rPr>
        <w:t xml:space="preserve"> </w:t>
      </w:r>
      <w:r w:rsidR="00AC4521" w:rsidRPr="00B71888">
        <w:rPr>
          <w:rFonts w:ascii="Arial" w:hAnsi="Arial" w:cs="Arial"/>
          <w:sz w:val="22"/>
          <w:szCs w:val="22"/>
        </w:rPr>
        <w:t xml:space="preserve">pacto por la equidad, oportunidades y no discriminación. </w:t>
      </w:r>
    </w:p>
    <w:p w14:paraId="5F86ACDA" w14:textId="77777777" w:rsidR="00C32591" w:rsidRPr="00B71888" w:rsidRDefault="00C32591" w:rsidP="00AC4521">
      <w:pPr>
        <w:spacing w:line="288" w:lineRule="auto"/>
        <w:jc w:val="both"/>
        <w:rPr>
          <w:rFonts w:ascii="Arial" w:hAnsi="Arial" w:cs="Arial"/>
          <w:sz w:val="22"/>
          <w:szCs w:val="22"/>
        </w:rPr>
      </w:pPr>
    </w:p>
    <w:p w14:paraId="00EC9011" w14:textId="10B72705" w:rsidR="003B752D" w:rsidRPr="00B71888" w:rsidRDefault="003B752D" w:rsidP="00E42D6F">
      <w:pPr>
        <w:spacing w:line="288" w:lineRule="auto"/>
        <w:jc w:val="both"/>
        <w:rPr>
          <w:rFonts w:ascii="Arial" w:hAnsi="Arial" w:cs="Arial"/>
          <w:b/>
          <w:sz w:val="22"/>
          <w:szCs w:val="22"/>
        </w:rPr>
      </w:pPr>
      <w:r w:rsidRPr="00B71888">
        <w:rPr>
          <w:rFonts w:ascii="Arial" w:hAnsi="Arial" w:cs="Arial"/>
          <w:b/>
          <w:sz w:val="22"/>
          <w:szCs w:val="22"/>
        </w:rPr>
        <w:t>Metodología</w:t>
      </w:r>
      <w:r w:rsidR="00874A9A" w:rsidRPr="00B71888">
        <w:rPr>
          <w:rFonts w:ascii="Arial" w:hAnsi="Arial" w:cs="Arial"/>
          <w:b/>
          <w:sz w:val="22"/>
          <w:szCs w:val="22"/>
        </w:rPr>
        <w:t xml:space="preserve"> para la construcción del concepto al PPD</w:t>
      </w:r>
      <w:r w:rsidRPr="00B71888">
        <w:rPr>
          <w:rFonts w:ascii="Arial" w:hAnsi="Arial" w:cs="Arial"/>
          <w:b/>
          <w:sz w:val="22"/>
          <w:szCs w:val="22"/>
        </w:rPr>
        <w:t>.</w:t>
      </w:r>
    </w:p>
    <w:p w14:paraId="29638289" w14:textId="77777777" w:rsidR="003B752D" w:rsidRPr="00B71888" w:rsidRDefault="003B752D" w:rsidP="00CC6834">
      <w:pPr>
        <w:spacing w:line="288" w:lineRule="auto"/>
        <w:jc w:val="both"/>
        <w:rPr>
          <w:rFonts w:ascii="Arial" w:hAnsi="Arial" w:cs="Arial"/>
          <w:sz w:val="22"/>
          <w:szCs w:val="22"/>
        </w:rPr>
      </w:pPr>
    </w:p>
    <w:p w14:paraId="2742E5A1" w14:textId="18575D09" w:rsidR="00CC6834" w:rsidRPr="00B71888" w:rsidRDefault="00CC6834" w:rsidP="00CC6834">
      <w:pPr>
        <w:spacing w:line="288" w:lineRule="auto"/>
        <w:jc w:val="both"/>
        <w:rPr>
          <w:rFonts w:ascii="Arial" w:hAnsi="Arial" w:cs="Arial"/>
          <w:sz w:val="22"/>
          <w:szCs w:val="22"/>
        </w:rPr>
      </w:pPr>
      <w:r w:rsidRPr="00B71888">
        <w:rPr>
          <w:rFonts w:ascii="Arial" w:hAnsi="Arial" w:cs="Arial"/>
          <w:sz w:val="22"/>
          <w:szCs w:val="22"/>
        </w:rPr>
        <w:t xml:space="preserve">Con el apoyo técnico de la Universidad Nacional, el día 3 de marzo de 2020 se pone a consideración de la plenaria la metodología para la construcción del concepto al Plan de Desarrollo previamente aprobada por la </w:t>
      </w:r>
      <w:r w:rsidR="00B4106A" w:rsidRPr="00B71888">
        <w:rPr>
          <w:rFonts w:ascii="Arial" w:hAnsi="Arial" w:cs="Arial"/>
          <w:sz w:val="22"/>
          <w:szCs w:val="22"/>
        </w:rPr>
        <w:t>m</w:t>
      </w:r>
      <w:r w:rsidRPr="00B71888">
        <w:rPr>
          <w:rFonts w:ascii="Arial" w:hAnsi="Arial" w:cs="Arial"/>
          <w:sz w:val="22"/>
          <w:szCs w:val="22"/>
        </w:rPr>
        <w:t xml:space="preserve">esa </w:t>
      </w:r>
      <w:r w:rsidR="00B4106A" w:rsidRPr="00B71888">
        <w:rPr>
          <w:rFonts w:ascii="Arial" w:hAnsi="Arial" w:cs="Arial"/>
          <w:sz w:val="22"/>
          <w:szCs w:val="22"/>
        </w:rPr>
        <w:t>d</w:t>
      </w:r>
      <w:r w:rsidRPr="00B71888">
        <w:rPr>
          <w:rFonts w:ascii="Arial" w:hAnsi="Arial" w:cs="Arial"/>
          <w:sz w:val="22"/>
          <w:szCs w:val="22"/>
        </w:rPr>
        <w:t>irectiva</w:t>
      </w:r>
      <w:r w:rsidR="00B4106A" w:rsidRPr="00B71888">
        <w:rPr>
          <w:rFonts w:ascii="Arial" w:hAnsi="Arial" w:cs="Arial"/>
          <w:sz w:val="22"/>
          <w:szCs w:val="22"/>
        </w:rPr>
        <w:t xml:space="preserve">, basada en </w:t>
      </w:r>
      <w:r w:rsidRPr="00B71888">
        <w:rPr>
          <w:rFonts w:ascii="Arial" w:hAnsi="Arial" w:cs="Arial"/>
          <w:sz w:val="22"/>
          <w:szCs w:val="22"/>
        </w:rPr>
        <w:t>4 momentos</w:t>
      </w:r>
      <w:r w:rsidR="00B4106A" w:rsidRPr="00B71888">
        <w:rPr>
          <w:rFonts w:ascii="Arial" w:hAnsi="Arial" w:cs="Arial"/>
          <w:sz w:val="22"/>
          <w:szCs w:val="22"/>
        </w:rPr>
        <w:t>:</w:t>
      </w:r>
    </w:p>
    <w:p w14:paraId="37A015E9" w14:textId="1AAAD891" w:rsidR="00CC6834" w:rsidRPr="00B71888" w:rsidRDefault="00CC6834" w:rsidP="00CC6834">
      <w:pPr>
        <w:spacing w:line="288" w:lineRule="auto"/>
        <w:jc w:val="both"/>
        <w:rPr>
          <w:rFonts w:ascii="Arial" w:hAnsi="Arial" w:cs="Arial"/>
          <w:sz w:val="22"/>
          <w:szCs w:val="22"/>
        </w:rPr>
      </w:pPr>
      <w:r w:rsidRPr="00B71888">
        <w:rPr>
          <w:rFonts w:ascii="Arial" w:hAnsi="Arial" w:cs="Arial"/>
          <w:sz w:val="22"/>
          <w:szCs w:val="22"/>
        </w:rPr>
        <w:t xml:space="preserve"> </w:t>
      </w:r>
    </w:p>
    <w:p w14:paraId="0846C2F5" w14:textId="77777777" w:rsidR="00A73479" w:rsidRPr="00B71888" w:rsidRDefault="00CC6834" w:rsidP="00F21F1E">
      <w:pPr>
        <w:numPr>
          <w:ilvl w:val="0"/>
          <w:numId w:val="2"/>
        </w:numPr>
        <w:spacing w:after="160" w:line="288" w:lineRule="auto"/>
        <w:jc w:val="both"/>
        <w:rPr>
          <w:rFonts w:ascii="Arial" w:hAnsi="Arial" w:cs="Arial"/>
          <w:sz w:val="22"/>
          <w:szCs w:val="22"/>
        </w:rPr>
      </w:pPr>
      <w:r w:rsidRPr="00B71888">
        <w:rPr>
          <w:rFonts w:ascii="Arial" w:hAnsi="Arial" w:cs="Arial"/>
          <w:sz w:val="22"/>
          <w:szCs w:val="22"/>
        </w:rPr>
        <w:t xml:space="preserve">Primer momento: Conocimiento y discusión sobre el proyecto del Plan de Desarrollo Distrital. </w:t>
      </w:r>
    </w:p>
    <w:p w14:paraId="17E5ED31" w14:textId="4D13B655" w:rsidR="00CC6834" w:rsidRPr="00B71888" w:rsidRDefault="00CC6834" w:rsidP="00F21F1E">
      <w:pPr>
        <w:numPr>
          <w:ilvl w:val="0"/>
          <w:numId w:val="2"/>
        </w:numPr>
        <w:spacing w:after="160" w:line="288" w:lineRule="auto"/>
        <w:jc w:val="both"/>
        <w:rPr>
          <w:rFonts w:ascii="Arial" w:hAnsi="Arial" w:cs="Arial"/>
          <w:sz w:val="22"/>
          <w:szCs w:val="22"/>
        </w:rPr>
      </w:pPr>
      <w:r w:rsidRPr="00B71888">
        <w:rPr>
          <w:rFonts w:ascii="Arial" w:hAnsi="Arial" w:cs="Arial"/>
          <w:sz w:val="22"/>
          <w:szCs w:val="22"/>
        </w:rPr>
        <w:t xml:space="preserve">Segundo momento: Participación ciudadana en la discusión del proyecto. </w:t>
      </w:r>
    </w:p>
    <w:p w14:paraId="6AC91D61" w14:textId="77777777" w:rsidR="00CC6834" w:rsidRPr="00B71888" w:rsidRDefault="00CC6834" w:rsidP="00F21F1E">
      <w:pPr>
        <w:numPr>
          <w:ilvl w:val="0"/>
          <w:numId w:val="2"/>
        </w:numPr>
        <w:spacing w:after="160" w:line="288" w:lineRule="auto"/>
        <w:jc w:val="both"/>
        <w:rPr>
          <w:rFonts w:ascii="Arial" w:hAnsi="Arial" w:cs="Arial"/>
          <w:sz w:val="22"/>
          <w:szCs w:val="22"/>
        </w:rPr>
      </w:pPr>
      <w:r w:rsidRPr="00B71888">
        <w:rPr>
          <w:rFonts w:ascii="Arial" w:hAnsi="Arial" w:cs="Arial"/>
          <w:sz w:val="22"/>
          <w:szCs w:val="22"/>
        </w:rPr>
        <w:t>Tercer momento: Deliberación y conceptualización del CTPD</w:t>
      </w:r>
    </w:p>
    <w:p w14:paraId="4079155D" w14:textId="77777777" w:rsidR="00CC6834" w:rsidRPr="00B71888" w:rsidRDefault="00CC6834" w:rsidP="00F21F1E">
      <w:pPr>
        <w:numPr>
          <w:ilvl w:val="0"/>
          <w:numId w:val="2"/>
        </w:numPr>
        <w:spacing w:after="160" w:line="288" w:lineRule="auto"/>
        <w:jc w:val="both"/>
        <w:rPr>
          <w:rFonts w:ascii="Arial" w:hAnsi="Arial" w:cs="Arial"/>
          <w:sz w:val="22"/>
          <w:szCs w:val="22"/>
        </w:rPr>
      </w:pPr>
      <w:r w:rsidRPr="00B71888">
        <w:rPr>
          <w:rFonts w:ascii="Arial" w:hAnsi="Arial" w:cs="Arial"/>
          <w:sz w:val="22"/>
          <w:szCs w:val="22"/>
        </w:rPr>
        <w:t xml:space="preserve">Cuarto momento: Discusión final y aprobación del proyecto. </w:t>
      </w:r>
    </w:p>
    <w:p w14:paraId="08746236" w14:textId="77777777" w:rsidR="00B4106A" w:rsidRPr="00B71888" w:rsidRDefault="00B4106A" w:rsidP="00CC6834">
      <w:pPr>
        <w:spacing w:line="288" w:lineRule="auto"/>
        <w:jc w:val="both"/>
        <w:rPr>
          <w:rFonts w:ascii="Arial" w:hAnsi="Arial" w:cs="Arial"/>
          <w:sz w:val="22"/>
          <w:szCs w:val="22"/>
        </w:rPr>
      </w:pPr>
    </w:p>
    <w:p w14:paraId="003565D5" w14:textId="4893C83F" w:rsidR="00CC6834" w:rsidRPr="00B71888" w:rsidRDefault="00CC6834" w:rsidP="00CC6834">
      <w:pPr>
        <w:spacing w:line="288" w:lineRule="auto"/>
        <w:jc w:val="both"/>
        <w:rPr>
          <w:rFonts w:ascii="Arial" w:hAnsi="Arial" w:cs="Arial"/>
          <w:sz w:val="22"/>
          <w:szCs w:val="22"/>
        </w:rPr>
      </w:pPr>
      <w:r w:rsidRPr="00B71888">
        <w:rPr>
          <w:rFonts w:ascii="Arial" w:hAnsi="Arial" w:cs="Arial"/>
          <w:sz w:val="22"/>
          <w:szCs w:val="22"/>
        </w:rPr>
        <w:t xml:space="preserve">Una vez </w:t>
      </w:r>
      <w:r w:rsidR="00691361" w:rsidRPr="00B71888">
        <w:rPr>
          <w:rFonts w:ascii="Arial" w:hAnsi="Arial" w:cs="Arial"/>
          <w:sz w:val="22"/>
          <w:szCs w:val="22"/>
        </w:rPr>
        <w:t>conocida la metodología</w:t>
      </w:r>
      <w:r w:rsidRPr="00B71888">
        <w:rPr>
          <w:rFonts w:ascii="Arial" w:hAnsi="Arial" w:cs="Arial"/>
          <w:sz w:val="22"/>
          <w:szCs w:val="22"/>
        </w:rPr>
        <w:t xml:space="preserve"> el CTPD solicita contar con una </w:t>
      </w:r>
      <w:r w:rsidR="00691361" w:rsidRPr="00B71888">
        <w:rPr>
          <w:rFonts w:ascii="Arial" w:hAnsi="Arial" w:cs="Arial"/>
          <w:sz w:val="22"/>
          <w:szCs w:val="22"/>
        </w:rPr>
        <w:t>c</w:t>
      </w:r>
      <w:r w:rsidRPr="00B71888">
        <w:rPr>
          <w:rFonts w:ascii="Arial" w:hAnsi="Arial" w:cs="Arial"/>
          <w:sz w:val="22"/>
          <w:szCs w:val="22"/>
        </w:rPr>
        <w:t xml:space="preserve">omisión </w:t>
      </w:r>
      <w:r w:rsidR="00691361" w:rsidRPr="00B71888">
        <w:rPr>
          <w:rFonts w:ascii="Arial" w:hAnsi="Arial" w:cs="Arial"/>
          <w:sz w:val="22"/>
          <w:szCs w:val="22"/>
        </w:rPr>
        <w:t>a</w:t>
      </w:r>
      <w:r w:rsidRPr="00B71888">
        <w:rPr>
          <w:rFonts w:ascii="Arial" w:hAnsi="Arial" w:cs="Arial"/>
          <w:sz w:val="22"/>
          <w:szCs w:val="22"/>
        </w:rPr>
        <w:t>ccidental de comunicaciones para trasmitir las sesiones. También se estipula que la presentación final del concepto debe realizarse como un encuentro abierto con la ciudadanía, acompañado de una rueda de prensa. El día 4 de marzo de 2020, la metodología es aprobada con un total de cuarenta y un (41) votos, (1) voto en blanco y una (1) abstención. No hubo votos en contra.</w:t>
      </w:r>
    </w:p>
    <w:p w14:paraId="03722744" w14:textId="77777777" w:rsidR="00CC6834" w:rsidRPr="00B71888" w:rsidRDefault="00CC6834" w:rsidP="00CC6834">
      <w:pPr>
        <w:spacing w:line="288" w:lineRule="auto"/>
        <w:jc w:val="both"/>
        <w:rPr>
          <w:rFonts w:ascii="Arial" w:hAnsi="Arial" w:cs="Arial"/>
          <w:sz w:val="22"/>
          <w:szCs w:val="22"/>
        </w:rPr>
      </w:pPr>
    </w:p>
    <w:p w14:paraId="0B42EB80" w14:textId="70B46646" w:rsidR="00CC6834" w:rsidRPr="00B71888" w:rsidRDefault="00F16D01" w:rsidP="00CC6834">
      <w:pPr>
        <w:spacing w:line="288" w:lineRule="auto"/>
        <w:jc w:val="both"/>
        <w:rPr>
          <w:rFonts w:ascii="Arial" w:hAnsi="Arial" w:cs="Arial"/>
          <w:sz w:val="22"/>
          <w:szCs w:val="22"/>
        </w:rPr>
      </w:pPr>
      <w:r w:rsidRPr="00B71888">
        <w:rPr>
          <w:rFonts w:ascii="Arial" w:hAnsi="Arial" w:cs="Arial"/>
          <w:sz w:val="22"/>
          <w:szCs w:val="22"/>
        </w:rPr>
        <w:t>Con el inicio de</w:t>
      </w:r>
      <w:r w:rsidR="00CC6834" w:rsidRPr="00B71888">
        <w:rPr>
          <w:rFonts w:ascii="Arial" w:hAnsi="Arial" w:cs="Arial"/>
          <w:sz w:val="22"/>
          <w:szCs w:val="22"/>
        </w:rPr>
        <w:t xml:space="preserve"> la cuarentena obligatoria en Bogotá por </w:t>
      </w:r>
      <w:r w:rsidRPr="00B71888">
        <w:rPr>
          <w:rFonts w:ascii="Arial" w:hAnsi="Arial" w:cs="Arial"/>
          <w:sz w:val="22"/>
          <w:szCs w:val="22"/>
        </w:rPr>
        <w:t xml:space="preserve">la pandemia global del </w:t>
      </w:r>
      <w:proofErr w:type="spellStart"/>
      <w:r w:rsidRPr="00B71888">
        <w:rPr>
          <w:rFonts w:ascii="Arial" w:hAnsi="Arial" w:cs="Arial"/>
          <w:sz w:val="22"/>
          <w:szCs w:val="22"/>
        </w:rPr>
        <w:t>Covid</w:t>
      </w:r>
      <w:proofErr w:type="spellEnd"/>
      <w:r w:rsidRPr="00B71888">
        <w:rPr>
          <w:rFonts w:ascii="Arial" w:hAnsi="Arial" w:cs="Arial"/>
          <w:sz w:val="22"/>
          <w:szCs w:val="22"/>
        </w:rPr>
        <w:t xml:space="preserve"> 19 y toda vez que las </w:t>
      </w:r>
      <w:r w:rsidR="00CC6834" w:rsidRPr="00B71888">
        <w:rPr>
          <w:rFonts w:ascii="Arial" w:hAnsi="Arial" w:cs="Arial"/>
          <w:sz w:val="22"/>
          <w:szCs w:val="22"/>
        </w:rPr>
        <w:t>condiciones y plazos para la entrega del documento están dadas por el Acuerdo 12 de 1994 de la siguiente manera: “Los planes serán sometidos a consideración del Consejo Distrital dentro de los primeros cuatro (4) meses del periodo del Alcalde para su aprobación</w:t>
      </w:r>
      <w:r w:rsidRPr="00B71888">
        <w:rPr>
          <w:rFonts w:ascii="Arial" w:hAnsi="Arial" w:cs="Arial"/>
          <w:sz w:val="22"/>
          <w:szCs w:val="22"/>
        </w:rPr>
        <w:t xml:space="preserve"> (…) e</w:t>
      </w:r>
      <w:r w:rsidR="00CC6834" w:rsidRPr="00B71888">
        <w:rPr>
          <w:rFonts w:ascii="Arial" w:hAnsi="Arial" w:cs="Arial"/>
          <w:sz w:val="22"/>
          <w:szCs w:val="22"/>
        </w:rPr>
        <w:t xml:space="preserve">l Consejo deberá decidir sobre los Planes dentro del </w:t>
      </w:r>
      <w:r w:rsidRPr="00B71888">
        <w:rPr>
          <w:rFonts w:ascii="Arial" w:hAnsi="Arial" w:cs="Arial"/>
          <w:sz w:val="22"/>
          <w:szCs w:val="22"/>
        </w:rPr>
        <w:t>mes siguiente a su presentación</w:t>
      </w:r>
      <w:r w:rsidR="00CC6834" w:rsidRPr="00B71888">
        <w:rPr>
          <w:rFonts w:ascii="Arial" w:hAnsi="Arial" w:cs="Arial"/>
          <w:sz w:val="22"/>
          <w:szCs w:val="22"/>
        </w:rPr>
        <w:t xml:space="preserve"> y si transcurriese este lapso sin adoptar decisión alguna, el Alcalde podrá adoptarlo mediante Decreto</w:t>
      </w:r>
      <w:r w:rsidRPr="00B71888">
        <w:rPr>
          <w:rFonts w:ascii="Arial" w:hAnsi="Arial" w:cs="Arial"/>
          <w:sz w:val="22"/>
          <w:szCs w:val="22"/>
        </w:rPr>
        <w:t xml:space="preserve"> (…)”, </w:t>
      </w:r>
      <w:r w:rsidR="00CC6834" w:rsidRPr="00B71888">
        <w:rPr>
          <w:rFonts w:ascii="Arial" w:hAnsi="Arial" w:cs="Arial"/>
          <w:sz w:val="22"/>
          <w:szCs w:val="22"/>
        </w:rPr>
        <w:t xml:space="preserve">el CTPD </w:t>
      </w:r>
      <w:r w:rsidR="002D14E6" w:rsidRPr="00B71888">
        <w:rPr>
          <w:rFonts w:ascii="Arial" w:hAnsi="Arial" w:cs="Arial"/>
          <w:sz w:val="22"/>
          <w:szCs w:val="22"/>
        </w:rPr>
        <w:t>con el acompañamiento técnico</w:t>
      </w:r>
      <w:r w:rsidR="00CC6834" w:rsidRPr="00B71888">
        <w:rPr>
          <w:rFonts w:ascii="Arial" w:hAnsi="Arial" w:cs="Arial"/>
          <w:sz w:val="22"/>
          <w:szCs w:val="22"/>
        </w:rPr>
        <w:t xml:space="preserve"> de la Universidad Nacional y la Sec</w:t>
      </w:r>
      <w:r w:rsidRPr="00B71888">
        <w:rPr>
          <w:rFonts w:ascii="Arial" w:hAnsi="Arial" w:cs="Arial"/>
          <w:sz w:val="22"/>
          <w:szCs w:val="22"/>
        </w:rPr>
        <w:t xml:space="preserve">retaría de Planeación </w:t>
      </w:r>
      <w:r w:rsidR="002D14E6" w:rsidRPr="00B71888">
        <w:rPr>
          <w:rFonts w:ascii="Arial" w:hAnsi="Arial" w:cs="Arial"/>
          <w:sz w:val="22"/>
          <w:szCs w:val="22"/>
        </w:rPr>
        <w:t xml:space="preserve">utilizó </w:t>
      </w:r>
      <w:r w:rsidR="00CC6834" w:rsidRPr="00B71888">
        <w:rPr>
          <w:rFonts w:ascii="Arial" w:hAnsi="Arial" w:cs="Arial"/>
          <w:sz w:val="22"/>
          <w:szCs w:val="22"/>
        </w:rPr>
        <w:t>medios virtuales y tecnológicos</w:t>
      </w:r>
      <w:r w:rsidRPr="00B71888">
        <w:rPr>
          <w:rFonts w:ascii="Arial" w:hAnsi="Arial" w:cs="Arial"/>
          <w:sz w:val="22"/>
          <w:szCs w:val="22"/>
        </w:rPr>
        <w:t xml:space="preserve"> con  plataformas </w:t>
      </w:r>
      <w:r w:rsidR="00CC6834" w:rsidRPr="00B71888">
        <w:rPr>
          <w:rFonts w:ascii="Arial" w:hAnsi="Arial" w:cs="Arial"/>
          <w:sz w:val="22"/>
          <w:szCs w:val="22"/>
        </w:rPr>
        <w:t>proporcionadas por la Administración Distrital</w:t>
      </w:r>
      <w:r w:rsidR="002D14E6" w:rsidRPr="00B71888">
        <w:rPr>
          <w:rFonts w:ascii="Arial" w:hAnsi="Arial" w:cs="Arial"/>
          <w:sz w:val="22"/>
          <w:szCs w:val="22"/>
        </w:rPr>
        <w:t xml:space="preserve"> para este efecto</w:t>
      </w:r>
      <w:r w:rsidRPr="00B71888">
        <w:rPr>
          <w:rFonts w:ascii="Arial" w:hAnsi="Arial" w:cs="Arial"/>
          <w:sz w:val="22"/>
          <w:szCs w:val="22"/>
        </w:rPr>
        <w:t xml:space="preserve">. </w:t>
      </w:r>
      <w:r w:rsidR="00CC6834" w:rsidRPr="00B71888">
        <w:rPr>
          <w:rFonts w:ascii="Arial" w:hAnsi="Arial" w:cs="Arial"/>
          <w:sz w:val="22"/>
          <w:szCs w:val="22"/>
        </w:rPr>
        <w:t xml:space="preserve"> </w:t>
      </w:r>
    </w:p>
    <w:p w14:paraId="166CCB63" w14:textId="77777777" w:rsidR="00F16D01" w:rsidRPr="00B71888" w:rsidRDefault="00F16D01" w:rsidP="00CC6834">
      <w:pPr>
        <w:spacing w:line="288" w:lineRule="auto"/>
        <w:jc w:val="both"/>
        <w:rPr>
          <w:rFonts w:ascii="Arial" w:hAnsi="Arial" w:cs="Arial"/>
          <w:sz w:val="22"/>
          <w:szCs w:val="22"/>
        </w:rPr>
      </w:pPr>
    </w:p>
    <w:p w14:paraId="42DC74A0" w14:textId="4ACB8BDE" w:rsidR="00BC2145" w:rsidRPr="00B71888" w:rsidRDefault="00CC6834" w:rsidP="00CC6834">
      <w:pPr>
        <w:spacing w:line="288" w:lineRule="auto"/>
        <w:jc w:val="both"/>
        <w:rPr>
          <w:rFonts w:ascii="Arial" w:hAnsi="Arial" w:cs="Arial"/>
          <w:sz w:val="22"/>
          <w:szCs w:val="22"/>
        </w:rPr>
      </w:pPr>
      <w:r w:rsidRPr="00B71888">
        <w:rPr>
          <w:rFonts w:ascii="Arial" w:hAnsi="Arial" w:cs="Arial"/>
          <w:sz w:val="22"/>
          <w:szCs w:val="22"/>
        </w:rPr>
        <w:t xml:space="preserve">La utilización de estos recursos </w:t>
      </w:r>
      <w:r w:rsidR="00F16D01" w:rsidRPr="00B71888">
        <w:rPr>
          <w:rFonts w:ascii="Arial" w:hAnsi="Arial" w:cs="Arial"/>
          <w:sz w:val="22"/>
          <w:szCs w:val="22"/>
        </w:rPr>
        <w:t xml:space="preserve">tecnológicos, </w:t>
      </w:r>
      <w:r w:rsidRPr="00B71888">
        <w:rPr>
          <w:rFonts w:ascii="Arial" w:hAnsi="Arial" w:cs="Arial"/>
          <w:sz w:val="22"/>
          <w:szCs w:val="22"/>
        </w:rPr>
        <w:t xml:space="preserve">además de representar un reto para el proceso comunicativo, </w:t>
      </w:r>
      <w:r w:rsidR="00F16D01" w:rsidRPr="00B71888">
        <w:rPr>
          <w:rFonts w:ascii="Arial" w:hAnsi="Arial" w:cs="Arial"/>
          <w:sz w:val="22"/>
          <w:szCs w:val="22"/>
        </w:rPr>
        <w:t xml:space="preserve">se ajustó con el </w:t>
      </w:r>
      <w:r w:rsidRPr="00B71888">
        <w:rPr>
          <w:rFonts w:ascii="Arial" w:hAnsi="Arial" w:cs="Arial"/>
          <w:sz w:val="22"/>
          <w:szCs w:val="22"/>
        </w:rPr>
        <w:t>Propósito 5</w:t>
      </w:r>
      <w:r w:rsidR="00D178CA" w:rsidRPr="00B71888">
        <w:rPr>
          <w:rFonts w:ascii="Arial" w:hAnsi="Arial" w:cs="Arial"/>
          <w:sz w:val="22"/>
          <w:szCs w:val="22"/>
        </w:rPr>
        <w:t xml:space="preserve"> del Plan de Desarrollo</w:t>
      </w:r>
      <w:r w:rsidRPr="00B71888">
        <w:rPr>
          <w:rFonts w:ascii="Arial" w:hAnsi="Arial" w:cs="Arial"/>
          <w:sz w:val="22"/>
          <w:szCs w:val="22"/>
        </w:rPr>
        <w:t>: Construir Bogotá Región con gobierno abierto, transparente y ciudadanía consciente</w:t>
      </w:r>
      <w:r w:rsidR="00D178CA" w:rsidRPr="00B71888">
        <w:rPr>
          <w:rFonts w:ascii="Arial" w:hAnsi="Arial" w:cs="Arial"/>
          <w:sz w:val="22"/>
          <w:szCs w:val="22"/>
        </w:rPr>
        <w:t xml:space="preserve"> y el l</w:t>
      </w:r>
      <w:r w:rsidRPr="00B71888">
        <w:rPr>
          <w:rFonts w:ascii="Arial" w:hAnsi="Arial" w:cs="Arial"/>
          <w:sz w:val="22"/>
          <w:szCs w:val="22"/>
        </w:rPr>
        <w:t>ogro de ciudad: Posicionar al Gobierno Abierto de Bogotá-GABO como una nueva forma de gobernanza que reduce el riesgo de corrupción e incrementa el c</w:t>
      </w:r>
      <w:r w:rsidR="00BC2145" w:rsidRPr="00B71888">
        <w:rPr>
          <w:rFonts w:ascii="Arial" w:hAnsi="Arial" w:cs="Arial"/>
          <w:sz w:val="22"/>
          <w:szCs w:val="22"/>
        </w:rPr>
        <w:t xml:space="preserve">ontrol ciudadano del gobierno. </w:t>
      </w:r>
      <w:r w:rsidR="00AE6FD9" w:rsidRPr="00B71888">
        <w:rPr>
          <w:rFonts w:ascii="Arial" w:hAnsi="Arial" w:cs="Arial"/>
          <w:sz w:val="22"/>
          <w:szCs w:val="22"/>
        </w:rPr>
        <w:t xml:space="preserve">Aquí es importante acotar que </w:t>
      </w:r>
      <w:r w:rsidRPr="00B71888">
        <w:rPr>
          <w:rFonts w:ascii="Arial" w:hAnsi="Arial" w:cs="Arial"/>
          <w:sz w:val="22"/>
          <w:szCs w:val="22"/>
        </w:rPr>
        <w:t>“Gobierno Abierto de Bogotá GABO es un programa que contribuye al reto de transformar la gestión pública del Distrito Capital bajo un modelo de gobernanza inteligente y cambio cultural, sustentado en el empoderamiento ciudadano de las TIC para el ejercicio de sus derechos políticos, sociales y económicos. De esta manera se mejorará la experiencia en la relación entre la ciudadanía y las instituciones distritales, el acceso a la información clara y relevante sobre la acción del gobierno y un mayor involucramiento ciudadano en los asuntos públicos (…)</w:t>
      </w:r>
      <w:r w:rsidR="00BC2145" w:rsidRPr="00B71888">
        <w:rPr>
          <w:rFonts w:ascii="Arial" w:hAnsi="Arial" w:cs="Arial"/>
          <w:sz w:val="22"/>
          <w:szCs w:val="22"/>
        </w:rPr>
        <w:t xml:space="preserve">”. </w:t>
      </w:r>
      <w:r w:rsidR="00AE6FD9" w:rsidRPr="00B71888">
        <w:rPr>
          <w:rFonts w:ascii="Arial" w:hAnsi="Arial" w:cs="Arial"/>
          <w:sz w:val="22"/>
          <w:szCs w:val="22"/>
        </w:rPr>
        <w:t xml:space="preserve">En este sentido, </w:t>
      </w:r>
      <w:r w:rsidR="007C10FB" w:rsidRPr="00B71888">
        <w:rPr>
          <w:rFonts w:ascii="Arial" w:hAnsi="Arial" w:cs="Arial"/>
          <w:sz w:val="22"/>
          <w:szCs w:val="22"/>
        </w:rPr>
        <w:t xml:space="preserve">la </w:t>
      </w:r>
      <w:r w:rsidR="00AE6FD9" w:rsidRPr="00B71888">
        <w:rPr>
          <w:rFonts w:ascii="Arial" w:hAnsi="Arial" w:cs="Arial"/>
          <w:sz w:val="22"/>
          <w:szCs w:val="22"/>
        </w:rPr>
        <w:t xml:space="preserve">Administración Distrital busca priorizar </w:t>
      </w:r>
      <w:r w:rsidRPr="00B71888">
        <w:rPr>
          <w:rFonts w:ascii="Arial" w:hAnsi="Arial" w:cs="Arial"/>
          <w:sz w:val="22"/>
          <w:szCs w:val="22"/>
        </w:rPr>
        <w:t xml:space="preserve">el uso intensivo de </w:t>
      </w:r>
      <w:r w:rsidR="002658F6" w:rsidRPr="00B71888">
        <w:rPr>
          <w:rFonts w:ascii="Arial" w:hAnsi="Arial" w:cs="Arial"/>
          <w:sz w:val="22"/>
          <w:szCs w:val="22"/>
        </w:rPr>
        <w:t xml:space="preserve">las </w:t>
      </w:r>
      <w:r w:rsidRPr="00B71888">
        <w:rPr>
          <w:rFonts w:ascii="Arial" w:hAnsi="Arial" w:cs="Arial"/>
          <w:sz w:val="22"/>
          <w:szCs w:val="22"/>
        </w:rPr>
        <w:t>herramientas TIC que faciliten y unifiquen la interoperabilidad de los sistemas de información del Distrito</w:t>
      </w:r>
      <w:r w:rsidR="00AE6FD9" w:rsidRPr="00B71888">
        <w:rPr>
          <w:rFonts w:ascii="Arial" w:hAnsi="Arial" w:cs="Arial"/>
          <w:sz w:val="22"/>
          <w:szCs w:val="22"/>
        </w:rPr>
        <w:t xml:space="preserve"> </w:t>
      </w:r>
      <w:r w:rsidR="002658F6" w:rsidRPr="00B71888">
        <w:rPr>
          <w:rFonts w:ascii="Arial" w:hAnsi="Arial" w:cs="Arial"/>
          <w:sz w:val="22"/>
          <w:szCs w:val="22"/>
        </w:rPr>
        <w:t xml:space="preserve">y así </w:t>
      </w:r>
      <w:r w:rsidR="00AE6FD9" w:rsidRPr="00B71888">
        <w:rPr>
          <w:rFonts w:ascii="Arial" w:hAnsi="Arial" w:cs="Arial"/>
          <w:sz w:val="22"/>
          <w:szCs w:val="22"/>
        </w:rPr>
        <w:t xml:space="preserve">mejorar la </w:t>
      </w:r>
      <w:r w:rsidRPr="00B71888">
        <w:rPr>
          <w:rFonts w:ascii="Arial" w:hAnsi="Arial" w:cs="Arial"/>
          <w:sz w:val="22"/>
          <w:szCs w:val="22"/>
        </w:rPr>
        <w:t>comunicación con la ciudadanía</w:t>
      </w:r>
      <w:r w:rsidR="00AE6FD9" w:rsidRPr="00B71888">
        <w:rPr>
          <w:rFonts w:ascii="Arial" w:hAnsi="Arial" w:cs="Arial"/>
          <w:sz w:val="22"/>
          <w:szCs w:val="22"/>
        </w:rPr>
        <w:t xml:space="preserve">. </w:t>
      </w:r>
    </w:p>
    <w:p w14:paraId="7D1BDC1F" w14:textId="090C95D3" w:rsidR="00CC6834" w:rsidRPr="00B71888" w:rsidRDefault="00CC6834" w:rsidP="00CC6834">
      <w:pPr>
        <w:spacing w:line="288" w:lineRule="auto"/>
        <w:jc w:val="both"/>
        <w:rPr>
          <w:rFonts w:ascii="Arial" w:hAnsi="Arial" w:cs="Arial"/>
          <w:sz w:val="22"/>
          <w:szCs w:val="22"/>
        </w:rPr>
      </w:pPr>
      <w:r w:rsidRPr="00B71888">
        <w:rPr>
          <w:rFonts w:ascii="Arial" w:hAnsi="Arial" w:cs="Arial"/>
          <w:sz w:val="22"/>
          <w:szCs w:val="22"/>
        </w:rPr>
        <w:t xml:space="preserve"> </w:t>
      </w:r>
    </w:p>
    <w:p w14:paraId="7345CDEB" w14:textId="136437AF" w:rsidR="00CC6834" w:rsidRPr="00B71888" w:rsidRDefault="007C10FB" w:rsidP="00CC6834">
      <w:pPr>
        <w:spacing w:line="288" w:lineRule="auto"/>
        <w:jc w:val="both"/>
        <w:rPr>
          <w:rFonts w:ascii="Arial" w:hAnsi="Arial" w:cs="Arial"/>
          <w:sz w:val="22"/>
          <w:szCs w:val="22"/>
        </w:rPr>
      </w:pPr>
      <w:r w:rsidRPr="00B71888">
        <w:rPr>
          <w:rFonts w:ascii="Arial" w:hAnsi="Arial" w:cs="Arial"/>
          <w:sz w:val="22"/>
          <w:szCs w:val="22"/>
        </w:rPr>
        <w:t xml:space="preserve">En este orden, </w:t>
      </w:r>
      <w:r w:rsidR="00CC6834" w:rsidRPr="00B71888">
        <w:rPr>
          <w:rFonts w:ascii="Arial" w:hAnsi="Arial" w:cs="Arial"/>
          <w:sz w:val="22"/>
          <w:szCs w:val="22"/>
        </w:rPr>
        <w:t xml:space="preserve">la Secretaría Distrital de Planeación </w:t>
      </w:r>
      <w:r w:rsidR="00691361" w:rsidRPr="00B71888">
        <w:rPr>
          <w:rFonts w:ascii="Arial" w:hAnsi="Arial" w:cs="Arial"/>
          <w:sz w:val="22"/>
          <w:szCs w:val="22"/>
        </w:rPr>
        <w:t>aprobó</w:t>
      </w:r>
      <w:r w:rsidR="00CC6834" w:rsidRPr="00B71888">
        <w:rPr>
          <w:rFonts w:ascii="Arial" w:hAnsi="Arial" w:cs="Arial"/>
          <w:sz w:val="22"/>
          <w:szCs w:val="22"/>
        </w:rPr>
        <w:t xml:space="preserve"> 19 recargas a celulares por un valor de cuarenta mil (40.000) pesos</w:t>
      </w:r>
      <w:r w:rsidR="00DF6883" w:rsidRPr="00B71888">
        <w:rPr>
          <w:rFonts w:ascii="Arial" w:hAnsi="Arial" w:cs="Arial"/>
          <w:sz w:val="22"/>
          <w:szCs w:val="22"/>
        </w:rPr>
        <w:t xml:space="preserve"> cada una</w:t>
      </w:r>
      <w:r w:rsidRPr="00B71888">
        <w:rPr>
          <w:rFonts w:ascii="Arial" w:hAnsi="Arial" w:cs="Arial"/>
          <w:sz w:val="22"/>
          <w:szCs w:val="22"/>
        </w:rPr>
        <w:t xml:space="preserve"> para conejeros del </w:t>
      </w:r>
      <w:r w:rsidR="00CC6834" w:rsidRPr="00B71888">
        <w:rPr>
          <w:rFonts w:ascii="Arial" w:hAnsi="Arial" w:cs="Arial"/>
          <w:sz w:val="22"/>
          <w:szCs w:val="22"/>
        </w:rPr>
        <w:t xml:space="preserve">CTPD </w:t>
      </w:r>
      <w:r w:rsidRPr="00B71888">
        <w:rPr>
          <w:rFonts w:ascii="Arial" w:hAnsi="Arial" w:cs="Arial"/>
          <w:sz w:val="22"/>
          <w:szCs w:val="22"/>
        </w:rPr>
        <w:t>y</w:t>
      </w:r>
      <w:r w:rsidR="00CC6834" w:rsidRPr="00B71888">
        <w:rPr>
          <w:rFonts w:ascii="Arial" w:hAnsi="Arial" w:cs="Arial"/>
          <w:sz w:val="22"/>
          <w:szCs w:val="22"/>
        </w:rPr>
        <w:t xml:space="preserve"> creó un correo institucional con el dominio SDP con el fin de manejar un Drive colectivo </w:t>
      </w:r>
      <w:r w:rsidR="00DF6883" w:rsidRPr="00B71888">
        <w:rPr>
          <w:rFonts w:ascii="Arial" w:hAnsi="Arial" w:cs="Arial"/>
          <w:sz w:val="22"/>
          <w:szCs w:val="22"/>
        </w:rPr>
        <w:t xml:space="preserve">con </w:t>
      </w:r>
      <w:r w:rsidR="00CC6834" w:rsidRPr="00B71888">
        <w:rPr>
          <w:rFonts w:ascii="Arial" w:hAnsi="Arial" w:cs="Arial"/>
          <w:sz w:val="22"/>
          <w:szCs w:val="22"/>
        </w:rPr>
        <w:t xml:space="preserve">capacidad suficiente </w:t>
      </w:r>
      <w:r w:rsidR="00DF6883" w:rsidRPr="00B71888">
        <w:rPr>
          <w:rFonts w:ascii="Arial" w:hAnsi="Arial" w:cs="Arial"/>
          <w:sz w:val="22"/>
          <w:szCs w:val="22"/>
        </w:rPr>
        <w:t>para soportar</w:t>
      </w:r>
      <w:r w:rsidR="00CC6834" w:rsidRPr="00B71888">
        <w:rPr>
          <w:rFonts w:ascii="Arial" w:hAnsi="Arial" w:cs="Arial"/>
          <w:sz w:val="22"/>
          <w:szCs w:val="22"/>
        </w:rPr>
        <w:t xml:space="preserve"> los documentos asociados a la construcción del Concepto. También se hizo seguimiento a las votaciones virtuales desde el correo oficial del CTPD y se apoyaron las sesiones de los diferentes espacios por Google </w:t>
      </w:r>
      <w:proofErr w:type="spellStart"/>
      <w:r w:rsidR="00CC6834" w:rsidRPr="00B71888">
        <w:rPr>
          <w:rFonts w:ascii="Arial" w:hAnsi="Arial" w:cs="Arial"/>
          <w:sz w:val="22"/>
          <w:szCs w:val="22"/>
        </w:rPr>
        <w:t>Meet</w:t>
      </w:r>
      <w:proofErr w:type="spellEnd"/>
      <w:r w:rsidR="00CC6834" w:rsidRPr="00B71888">
        <w:rPr>
          <w:rFonts w:ascii="Arial" w:hAnsi="Arial" w:cs="Arial"/>
          <w:sz w:val="22"/>
          <w:szCs w:val="22"/>
        </w:rPr>
        <w:t>.</w:t>
      </w:r>
    </w:p>
    <w:p w14:paraId="5C2DE5E8" w14:textId="77777777" w:rsidR="00DF6883" w:rsidRPr="00B71888" w:rsidRDefault="00DF6883" w:rsidP="00CC6834">
      <w:pPr>
        <w:spacing w:line="288" w:lineRule="auto"/>
        <w:jc w:val="both"/>
        <w:rPr>
          <w:rFonts w:ascii="Arial" w:hAnsi="Arial" w:cs="Arial"/>
          <w:sz w:val="22"/>
          <w:szCs w:val="22"/>
        </w:rPr>
      </w:pPr>
    </w:p>
    <w:p w14:paraId="4BFD3EA8" w14:textId="1DD3929B" w:rsidR="00676F8C" w:rsidRPr="00B71888" w:rsidRDefault="00B35BEA" w:rsidP="00676F8C">
      <w:pPr>
        <w:spacing w:line="288" w:lineRule="auto"/>
        <w:jc w:val="both"/>
        <w:rPr>
          <w:rFonts w:ascii="Arial" w:hAnsi="Arial" w:cs="Arial"/>
          <w:sz w:val="22"/>
          <w:szCs w:val="22"/>
        </w:rPr>
      </w:pPr>
      <w:r w:rsidRPr="00B71888">
        <w:rPr>
          <w:rFonts w:ascii="Arial" w:hAnsi="Arial" w:cs="Arial"/>
          <w:sz w:val="22"/>
          <w:szCs w:val="22"/>
        </w:rPr>
        <w:t>S</w:t>
      </w:r>
      <w:r w:rsidR="00653C1F" w:rsidRPr="00B71888">
        <w:rPr>
          <w:rFonts w:ascii="Arial" w:hAnsi="Arial" w:cs="Arial"/>
          <w:sz w:val="22"/>
          <w:szCs w:val="22"/>
        </w:rPr>
        <w:t xml:space="preserve">e realizaron 12 audiencias ciudadanas con diferentes sectores de la sociedad civil que tuvieron por objetivo </w:t>
      </w:r>
      <w:r w:rsidR="00072D0F" w:rsidRPr="00B71888">
        <w:rPr>
          <w:rFonts w:ascii="Arial" w:hAnsi="Arial" w:cs="Arial"/>
          <w:sz w:val="22"/>
          <w:szCs w:val="22"/>
        </w:rPr>
        <w:t xml:space="preserve">discutir y aprobar </w:t>
      </w:r>
      <w:r w:rsidR="00653C1F" w:rsidRPr="00B71888">
        <w:rPr>
          <w:rFonts w:ascii="Arial" w:hAnsi="Arial" w:cs="Arial"/>
          <w:sz w:val="22"/>
          <w:szCs w:val="22"/>
        </w:rPr>
        <w:t>el proyecto de Plan de Desarrollo</w:t>
      </w:r>
      <w:r w:rsidR="00072D0F" w:rsidRPr="00B71888">
        <w:rPr>
          <w:rFonts w:ascii="Arial" w:hAnsi="Arial" w:cs="Arial"/>
          <w:sz w:val="22"/>
          <w:szCs w:val="22"/>
        </w:rPr>
        <w:t xml:space="preserve">, </w:t>
      </w:r>
      <w:r w:rsidR="008B72FC" w:rsidRPr="00B71888">
        <w:rPr>
          <w:rFonts w:ascii="Arial" w:hAnsi="Arial" w:cs="Arial"/>
          <w:sz w:val="22"/>
          <w:szCs w:val="22"/>
        </w:rPr>
        <w:t xml:space="preserve">de las cuales se entregaron a la Administración Distrital </w:t>
      </w:r>
      <w:r w:rsidR="008B72FC" w:rsidRPr="00B71888">
        <w:rPr>
          <w:rFonts w:ascii="Arial" w:hAnsi="Arial" w:cs="Arial"/>
          <w:b/>
          <w:sz w:val="22"/>
          <w:szCs w:val="22"/>
        </w:rPr>
        <w:t>4</w:t>
      </w:r>
      <w:r w:rsidR="00072D0F" w:rsidRPr="00B71888">
        <w:rPr>
          <w:rFonts w:ascii="Arial" w:hAnsi="Arial" w:cs="Arial"/>
          <w:b/>
          <w:sz w:val="22"/>
          <w:szCs w:val="22"/>
        </w:rPr>
        <w:t>90</w:t>
      </w:r>
      <w:r w:rsidR="008B72FC" w:rsidRPr="00B71888">
        <w:rPr>
          <w:rFonts w:ascii="Arial" w:hAnsi="Arial" w:cs="Arial"/>
          <w:sz w:val="22"/>
          <w:szCs w:val="22"/>
        </w:rPr>
        <w:t xml:space="preserve"> preguntas</w:t>
      </w:r>
      <w:r w:rsidR="00072D0F" w:rsidRPr="00B71888">
        <w:rPr>
          <w:rFonts w:ascii="Arial" w:hAnsi="Arial" w:cs="Arial"/>
          <w:sz w:val="22"/>
          <w:szCs w:val="22"/>
        </w:rPr>
        <w:t xml:space="preserve"> y aportes a la estructura de mismo</w:t>
      </w:r>
      <w:r w:rsidR="00653C1F" w:rsidRPr="00B71888">
        <w:rPr>
          <w:rFonts w:ascii="Arial" w:hAnsi="Arial" w:cs="Arial"/>
          <w:sz w:val="22"/>
          <w:szCs w:val="22"/>
        </w:rPr>
        <w:t xml:space="preserve">. </w:t>
      </w:r>
      <w:r w:rsidR="00CC6834" w:rsidRPr="00B71888">
        <w:rPr>
          <w:rFonts w:ascii="Arial" w:hAnsi="Arial" w:cs="Arial"/>
          <w:sz w:val="22"/>
          <w:szCs w:val="22"/>
        </w:rPr>
        <w:t xml:space="preserve">La votación al concepto se realizó a través de las plataformas Google </w:t>
      </w:r>
      <w:proofErr w:type="spellStart"/>
      <w:r w:rsidR="00CC6834" w:rsidRPr="00B71888">
        <w:rPr>
          <w:rFonts w:ascii="Arial" w:hAnsi="Arial" w:cs="Arial"/>
          <w:sz w:val="22"/>
          <w:szCs w:val="22"/>
        </w:rPr>
        <w:t>Meet</w:t>
      </w:r>
      <w:proofErr w:type="spellEnd"/>
      <w:r w:rsidR="00CC6834" w:rsidRPr="00B71888">
        <w:rPr>
          <w:rFonts w:ascii="Arial" w:hAnsi="Arial" w:cs="Arial"/>
          <w:sz w:val="22"/>
          <w:szCs w:val="22"/>
        </w:rPr>
        <w:t xml:space="preserve"> y Google Drive por medio de un formulario virtual</w:t>
      </w:r>
      <w:r w:rsidR="00072D0F" w:rsidRPr="00B71888">
        <w:rPr>
          <w:rFonts w:ascii="Arial" w:hAnsi="Arial" w:cs="Arial"/>
          <w:sz w:val="22"/>
          <w:szCs w:val="22"/>
        </w:rPr>
        <w:t xml:space="preserve"> y su e</w:t>
      </w:r>
      <w:r w:rsidR="00CC6834" w:rsidRPr="00B71888">
        <w:rPr>
          <w:rFonts w:ascii="Arial" w:hAnsi="Arial" w:cs="Arial"/>
          <w:sz w:val="22"/>
          <w:szCs w:val="22"/>
        </w:rPr>
        <w:t xml:space="preserve">misión se hizo en una reunión entre la Mesa Directiva y los representantes de la Administración Distrital transmitida en vivo. </w:t>
      </w:r>
      <w:r w:rsidR="00676F8C" w:rsidRPr="00B71888">
        <w:rPr>
          <w:rFonts w:ascii="Arial" w:hAnsi="Arial" w:cs="Arial"/>
          <w:sz w:val="22"/>
          <w:szCs w:val="22"/>
        </w:rPr>
        <w:t xml:space="preserve">El día 30 de marzo de 2020, en plenaria del Consejo Territorial de Planeación Distrital </w:t>
      </w:r>
      <w:r w:rsidR="00A843A5" w:rsidRPr="00B71888">
        <w:rPr>
          <w:rFonts w:ascii="Arial" w:hAnsi="Arial" w:cs="Arial"/>
          <w:sz w:val="22"/>
          <w:szCs w:val="22"/>
        </w:rPr>
        <w:t xml:space="preserve">- </w:t>
      </w:r>
      <w:r w:rsidR="00676F8C" w:rsidRPr="00B71888">
        <w:rPr>
          <w:rFonts w:ascii="Arial" w:hAnsi="Arial" w:cs="Arial"/>
          <w:sz w:val="22"/>
          <w:szCs w:val="22"/>
        </w:rPr>
        <w:t xml:space="preserve">CTPD </w:t>
      </w:r>
      <w:r w:rsidR="00213CC8" w:rsidRPr="00B71888">
        <w:rPr>
          <w:rFonts w:ascii="Arial" w:hAnsi="Arial" w:cs="Arial"/>
          <w:sz w:val="22"/>
          <w:szCs w:val="22"/>
        </w:rPr>
        <w:t xml:space="preserve">se </w:t>
      </w:r>
      <w:r w:rsidR="00A843A5" w:rsidRPr="00B71888">
        <w:rPr>
          <w:rFonts w:ascii="Arial" w:hAnsi="Arial" w:cs="Arial"/>
          <w:sz w:val="22"/>
          <w:szCs w:val="22"/>
        </w:rPr>
        <w:t>aprobó el</w:t>
      </w:r>
      <w:r w:rsidR="00676F8C" w:rsidRPr="00B71888">
        <w:rPr>
          <w:rFonts w:ascii="Arial" w:hAnsi="Arial" w:cs="Arial"/>
          <w:sz w:val="22"/>
          <w:szCs w:val="22"/>
        </w:rPr>
        <w:t xml:space="preserve"> concepto al Plan de Desarrollo Distrital y el 31 de marzo de 2020</w:t>
      </w:r>
      <w:r w:rsidRPr="00B71888">
        <w:rPr>
          <w:rFonts w:ascii="Arial" w:hAnsi="Arial" w:cs="Arial"/>
          <w:sz w:val="22"/>
          <w:szCs w:val="22"/>
        </w:rPr>
        <w:t xml:space="preserve"> </w:t>
      </w:r>
      <w:r w:rsidR="00A843A5" w:rsidRPr="00B71888">
        <w:rPr>
          <w:rFonts w:ascii="Arial" w:hAnsi="Arial" w:cs="Arial"/>
          <w:sz w:val="22"/>
          <w:szCs w:val="22"/>
        </w:rPr>
        <w:t xml:space="preserve">se entregó </w:t>
      </w:r>
      <w:r w:rsidRPr="00B71888">
        <w:rPr>
          <w:rFonts w:ascii="Arial" w:hAnsi="Arial" w:cs="Arial"/>
          <w:sz w:val="22"/>
          <w:szCs w:val="22"/>
        </w:rPr>
        <w:t>el</w:t>
      </w:r>
      <w:r w:rsidR="00676F8C" w:rsidRPr="00B71888">
        <w:rPr>
          <w:rFonts w:ascii="Arial" w:hAnsi="Arial" w:cs="Arial"/>
          <w:sz w:val="22"/>
          <w:szCs w:val="22"/>
        </w:rPr>
        <w:t xml:space="preserve"> </w:t>
      </w:r>
      <w:r w:rsidR="00213CC8" w:rsidRPr="00B71888">
        <w:rPr>
          <w:rFonts w:ascii="Arial" w:hAnsi="Arial" w:cs="Arial"/>
          <w:sz w:val="22"/>
          <w:szCs w:val="22"/>
        </w:rPr>
        <w:t>mismo</w:t>
      </w:r>
      <w:r w:rsidR="00A843A5" w:rsidRPr="00B71888">
        <w:rPr>
          <w:rFonts w:ascii="Arial" w:hAnsi="Arial" w:cs="Arial"/>
          <w:sz w:val="22"/>
          <w:szCs w:val="22"/>
        </w:rPr>
        <w:t xml:space="preserve"> </w:t>
      </w:r>
      <w:r w:rsidR="00676F8C" w:rsidRPr="00B71888">
        <w:rPr>
          <w:rFonts w:ascii="Arial" w:hAnsi="Arial" w:cs="Arial"/>
          <w:sz w:val="22"/>
          <w:szCs w:val="22"/>
        </w:rPr>
        <w:t xml:space="preserve">a la Alcaldesa Mayor de Bogotá, a través de una trasmisión por Facebook </w:t>
      </w:r>
      <w:proofErr w:type="spellStart"/>
      <w:r w:rsidR="00676F8C" w:rsidRPr="00B71888">
        <w:rPr>
          <w:rFonts w:ascii="Arial" w:hAnsi="Arial" w:cs="Arial"/>
          <w:sz w:val="22"/>
          <w:szCs w:val="22"/>
        </w:rPr>
        <w:t>live</w:t>
      </w:r>
      <w:proofErr w:type="spellEnd"/>
      <w:r w:rsidR="00676F8C" w:rsidRPr="00B71888">
        <w:rPr>
          <w:rFonts w:ascii="Arial" w:hAnsi="Arial" w:cs="Arial"/>
          <w:sz w:val="22"/>
          <w:szCs w:val="22"/>
        </w:rPr>
        <w:t>.</w:t>
      </w:r>
      <w:r w:rsidR="00455B1D" w:rsidRPr="00B71888">
        <w:rPr>
          <w:rFonts w:ascii="Arial" w:hAnsi="Arial" w:cs="Arial"/>
          <w:sz w:val="22"/>
          <w:szCs w:val="22"/>
        </w:rPr>
        <w:t xml:space="preserve"> (ver anexo informe CTDP)</w:t>
      </w:r>
    </w:p>
    <w:p w14:paraId="08665870" w14:textId="595B7E5A" w:rsidR="00C6410A" w:rsidRPr="00B71888" w:rsidRDefault="00C6410A" w:rsidP="00676F8C">
      <w:pPr>
        <w:spacing w:line="288" w:lineRule="auto"/>
        <w:jc w:val="both"/>
        <w:rPr>
          <w:rFonts w:ascii="Arial" w:hAnsi="Arial" w:cs="Arial"/>
          <w:sz w:val="22"/>
          <w:szCs w:val="22"/>
        </w:rPr>
      </w:pPr>
    </w:p>
    <w:p w14:paraId="1ADE2935" w14:textId="112FBEAD" w:rsidR="00CB05B5" w:rsidRPr="00B71888" w:rsidRDefault="00CB05B5" w:rsidP="00C6410A">
      <w:pPr>
        <w:spacing w:line="288" w:lineRule="auto"/>
        <w:jc w:val="both"/>
        <w:rPr>
          <w:rFonts w:ascii="Arial" w:hAnsi="Arial" w:cs="Arial"/>
          <w:sz w:val="22"/>
          <w:szCs w:val="22"/>
        </w:rPr>
      </w:pPr>
    </w:p>
    <w:p w14:paraId="260B2F58" w14:textId="1A74AFDA" w:rsidR="00C6410A" w:rsidRPr="00B71888" w:rsidRDefault="000323E2" w:rsidP="00676F8C">
      <w:pPr>
        <w:spacing w:line="288" w:lineRule="auto"/>
        <w:jc w:val="both"/>
        <w:rPr>
          <w:rStyle w:val="Hipervnculo"/>
          <w:rFonts w:ascii="Arial" w:hAnsi="Arial" w:cs="Arial"/>
          <w:sz w:val="22"/>
          <w:szCs w:val="22"/>
        </w:rPr>
      </w:pPr>
      <w:r w:rsidRPr="00B71888">
        <w:rPr>
          <w:rStyle w:val="Hipervnculo"/>
          <w:rFonts w:ascii="Arial" w:hAnsi="Arial" w:cs="Arial"/>
          <w:sz w:val="22"/>
          <w:szCs w:val="22"/>
        </w:rPr>
        <w:t>Encuesta digital: “Ayúdanos a construir el Plan de Desarrollo de Bogotá”.</w:t>
      </w:r>
    </w:p>
    <w:p w14:paraId="51F590D9" w14:textId="40FF0F3F" w:rsidR="002F06EF" w:rsidRPr="00B71888" w:rsidRDefault="002F06EF" w:rsidP="002F06EF">
      <w:pPr>
        <w:jc w:val="both"/>
        <w:rPr>
          <w:rFonts w:ascii="Arial" w:hAnsi="Arial" w:cs="Arial"/>
          <w:sz w:val="22"/>
          <w:szCs w:val="22"/>
        </w:rPr>
      </w:pPr>
    </w:p>
    <w:p w14:paraId="13F8B15E" w14:textId="46B90F95" w:rsidR="000323E2" w:rsidRPr="00B71888" w:rsidRDefault="000323E2" w:rsidP="002F06EF">
      <w:pPr>
        <w:jc w:val="both"/>
        <w:rPr>
          <w:rFonts w:ascii="Arial" w:hAnsi="Arial" w:cs="Arial"/>
          <w:sz w:val="22"/>
          <w:szCs w:val="22"/>
        </w:rPr>
      </w:pPr>
    </w:p>
    <w:p w14:paraId="41D6FD50" w14:textId="631FDFF0" w:rsidR="007D4BEE" w:rsidRPr="00B71888" w:rsidRDefault="00582062" w:rsidP="007D4BEE">
      <w:pPr>
        <w:spacing w:line="288" w:lineRule="auto"/>
        <w:jc w:val="both"/>
        <w:rPr>
          <w:rFonts w:ascii="Arial" w:hAnsi="Arial" w:cs="Arial"/>
          <w:sz w:val="22"/>
          <w:szCs w:val="22"/>
        </w:rPr>
      </w:pPr>
      <w:r w:rsidRPr="00B71888">
        <w:rPr>
          <w:rFonts w:ascii="Arial" w:hAnsi="Arial" w:cs="Arial"/>
          <w:sz w:val="22"/>
          <w:szCs w:val="22"/>
        </w:rPr>
        <w:t xml:space="preserve">Se diseñó una encuesta en la </w:t>
      </w:r>
      <w:r w:rsidR="00583B0A" w:rsidRPr="00B71888">
        <w:rPr>
          <w:rFonts w:ascii="Arial" w:hAnsi="Arial" w:cs="Arial"/>
          <w:sz w:val="22"/>
          <w:szCs w:val="22"/>
        </w:rPr>
        <w:t xml:space="preserve">plataforma </w:t>
      </w:r>
      <w:r w:rsidR="00FF60DF" w:rsidRPr="00B71888">
        <w:rPr>
          <w:rStyle w:val="Hipervnculo"/>
          <w:rFonts w:ascii="Arial" w:hAnsi="Arial" w:cs="Arial"/>
          <w:sz w:val="22"/>
          <w:szCs w:val="22"/>
        </w:rPr>
        <w:t>P</w:t>
      </w:r>
      <w:r w:rsidR="00583B0A" w:rsidRPr="00B71888">
        <w:rPr>
          <w:rStyle w:val="Hipervnculo"/>
          <w:rFonts w:ascii="Arial" w:hAnsi="Arial" w:cs="Arial"/>
          <w:sz w:val="22"/>
          <w:szCs w:val="22"/>
        </w:rPr>
        <w:t>ortal Bogotá</w:t>
      </w:r>
      <w:r w:rsidR="00273D61" w:rsidRPr="00B71888">
        <w:rPr>
          <w:rStyle w:val="Hipervnculo"/>
          <w:rFonts w:ascii="Arial" w:hAnsi="Arial" w:cs="Arial"/>
          <w:sz w:val="22"/>
          <w:szCs w:val="22"/>
          <w:u w:val="none"/>
        </w:rPr>
        <w:t xml:space="preserve"> </w:t>
      </w:r>
      <w:r w:rsidRPr="00B71888">
        <w:rPr>
          <w:rFonts w:ascii="Arial" w:hAnsi="Arial" w:cs="Arial"/>
          <w:sz w:val="22"/>
          <w:szCs w:val="22"/>
        </w:rPr>
        <w:t xml:space="preserve">publicada </w:t>
      </w:r>
      <w:r w:rsidR="00E1672B" w:rsidRPr="00B71888">
        <w:rPr>
          <w:rFonts w:ascii="Arial" w:hAnsi="Arial" w:cs="Arial"/>
          <w:sz w:val="22"/>
          <w:szCs w:val="22"/>
        </w:rPr>
        <w:t>entre el</w:t>
      </w:r>
      <w:r w:rsidR="00583B0A" w:rsidRPr="00B71888">
        <w:rPr>
          <w:rFonts w:ascii="Arial" w:hAnsi="Arial" w:cs="Arial"/>
          <w:sz w:val="22"/>
          <w:szCs w:val="22"/>
        </w:rPr>
        <w:t xml:space="preserve"> 16 </w:t>
      </w:r>
      <w:r w:rsidR="00E1672B" w:rsidRPr="00B71888">
        <w:rPr>
          <w:rFonts w:ascii="Arial" w:hAnsi="Arial" w:cs="Arial"/>
          <w:sz w:val="22"/>
          <w:szCs w:val="22"/>
        </w:rPr>
        <w:t>d</w:t>
      </w:r>
      <w:r w:rsidR="00583B0A" w:rsidRPr="00B71888">
        <w:rPr>
          <w:rFonts w:ascii="Arial" w:hAnsi="Arial" w:cs="Arial"/>
          <w:sz w:val="22"/>
          <w:szCs w:val="22"/>
        </w:rPr>
        <w:t xml:space="preserve">e marzo </w:t>
      </w:r>
      <w:r w:rsidR="00E1672B" w:rsidRPr="00B71888">
        <w:rPr>
          <w:rFonts w:ascii="Arial" w:hAnsi="Arial" w:cs="Arial"/>
          <w:sz w:val="22"/>
          <w:szCs w:val="22"/>
        </w:rPr>
        <w:t xml:space="preserve">y el </w:t>
      </w:r>
      <w:r w:rsidR="00583B0A" w:rsidRPr="00B71888">
        <w:rPr>
          <w:rFonts w:ascii="Arial" w:hAnsi="Arial" w:cs="Arial"/>
          <w:sz w:val="22"/>
          <w:szCs w:val="22"/>
        </w:rPr>
        <w:t>20 de abril de 2020</w:t>
      </w:r>
      <w:r w:rsidR="00E1672B" w:rsidRPr="00B71888">
        <w:rPr>
          <w:rFonts w:ascii="Arial" w:hAnsi="Arial" w:cs="Arial"/>
          <w:sz w:val="22"/>
          <w:szCs w:val="22"/>
        </w:rPr>
        <w:t xml:space="preserve"> para conocer </w:t>
      </w:r>
      <w:r w:rsidR="00583B0A" w:rsidRPr="00B71888">
        <w:rPr>
          <w:rFonts w:ascii="Arial" w:hAnsi="Arial" w:cs="Arial"/>
          <w:sz w:val="22"/>
          <w:szCs w:val="22"/>
        </w:rPr>
        <w:t xml:space="preserve">las principales problemáticas </w:t>
      </w:r>
      <w:r w:rsidR="00E1672B" w:rsidRPr="00B71888">
        <w:rPr>
          <w:rFonts w:ascii="Arial" w:hAnsi="Arial" w:cs="Arial"/>
          <w:sz w:val="22"/>
          <w:szCs w:val="22"/>
        </w:rPr>
        <w:t xml:space="preserve">(que se agruparon por cada Propósito del Plan) </w:t>
      </w:r>
      <w:r w:rsidR="00583B0A" w:rsidRPr="00B71888">
        <w:rPr>
          <w:rFonts w:ascii="Arial" w:hAnsi="Arial" w:cs="Arial"/>
          <w:sz w:val="22"/>
          <w:szCs w:val="22"/>
        </w:rPr>
        <w:t xml:space="preserve">y </w:t>
      </w:r>
      <w:r w:rsidR="00E1672B" w:rsidRPr="00B71888">
        <w:rPr>
          <w:rFonts w:ascii="Arial" w:hAnsi="Arial" w:cs="Arial"/>
          <w:sz w:val="22"/>
          <w:szCs w:val="22"/>
        </w:rPr>
        <w:t>sus</w:t>
      </w:r>
      <w:r w:rsidR="00583B0A" w:rsidRPr="00B71888">
        <w:rPr>
          <w:rFonts w:ascii="Arial" w:hAnsi="Arial" w:cs="Arial"/>
          <w:sz w:val="22"/>
          <w:szCs w:val="22"/>
        </w:rPr>
        <w:t xml:space="preserve"> posibles soluciones </w:t>
      </w:r>
      <w:r w:rsidR="00E1672B" w:rsidRPr="00B71888">
        <w:rPr>
          <w:rFonts w:ascii="Arial" w:hAnsi="Arial" w:cs="Arial"/>
          <w:sz w:val="22"/>
          <w:szCs w:val="22"/>
        </w:rPr>
        <w:t>desde el punto de vista de la ciu</w:t>
      </w:r>
      <w:r w:rsidR="00273D61" w:rsidRPr="00B71888">
        <w:rPr>
          <w:rFonts w:ascii="Arial" w:hAnsi="Arial" w:cs="Arial"/>
          <w:sz w:val="22"/>
          <w:szCs w:val="22"/>
        </w:rPr>
        <w:t>dadanía</w:t>
      </w:r>
      <w:r w:rsidR="00E1672B" w:rsidRPr="00B71888">
        <w:rPr>
          <w:rFonts w:ascii="Arial" w:hAnsi="Arial" w:cs="Arial"/>
          <w:sz w:val="22"/>
          <w:szCs w:val="22"/>
        </w:rPr>
        <w:t>.</w:t>
      </w:r>
      <w:r w:rsidR="004657FF" w:rsidRPr="00B71888">
        <w:rPr>
          <w:rFonts w:ascii="Arial" w:hAnsi="Arial" w:cs="Arial"/>
          <w:sz w:val="22"/>
          <w:szCs w:val="22"/>
        </w:rPr>
        <w:t xml:space="preserve"> </w:t>
      </w:r>
      <w:r w:rsidR="00B536B7" w:rsidRPr="00B71888">
        <w:rPr>
          <w:rFonts w:ascii="Arial" w:hAnsi="Arial" w:cs="Arial"/>
          <w:sz w:val="22"/>
          <w:szCs w:val="22"/>
        </w:rPr>
        <w:t>Para e</w:t>
      </w:r>
      <w:r w:rsidR="004657FF" w:rsidRPr="00B71888">
        <w:rPr>
          <w:rFonts w:ascii="Arial" w:hAnsi="Arial" w:cs="Arial"/>
          <w:sz w:val="22"/>
          <w:szCs w:val="22"/>
        </w:rPr>
        <w:t>l</w:t>
      </w:r>
      <w:r w:rsidR="00B536B7" w:rsidRPr="00B71888">
        <w:rPr>
          <w:rFonts w:ascii="Arial" w:hAnsi="Arial" w:cs="Arial"/>
          <w:sz w:val="22"/>
          <w:szCs w:val="22"/>
        </w:rPr>
        <w:t xml:space="preserve"> efecto se diseñó un </w:t>
      </w:r>
      <w:r w:rsidR="009D78AF" w:rsidRPr="00B71888">
        <w:rPr>
          <w:rFonts w:ascii="Arial" w:hAnsi="Arial" w:cs="Arial"/>
          <w:sz w:val="22"/>
          <w:szCs w:val="22"/>
        </w:rPr>
        <w:t xml:space="preserve">cuestionario </w:t>
      </w:r>
      <w:r w:rsidR="00B536B7" w:rsidRPr="00B71888">
        <w:rPr>
          <w:rFonts w:ascii="Arial" w:hAnsi="Arial" w:cs="Arial"/>
          <w:sz w:val="22"/>
          <w:szCs w:val="22"/>
        </w:rPr>
        <w:t xml:space="preserve">con </w:t>
      </w:r>
      <w:r w:rsidR="009D78AF" w:rsidRPr="00B71888">
        <w:rPr>
          <w:rFonts w:ascii="Arial" w:hAnsi="Arial" w:cs="Arial"/>
          <w:sz w:val="22"/>
          <w:szCs w:val="22"/>
        </w:rPr>
        <w:t>4</w:t>
      </w:r>
      <w:r w:rsidR="00B536B7" w:rsidRPr="00B71888">
        <w:rPr>
          <w:rFonts w:ascii="Arial" w:hAnsi="Arial" w:cs="Arial"/>
          <w:sz w:val="22"/>
          <w:szCs w:val="22"/>
        </w:rPr>
        <w:t xml:space="preserve"> secciones</w:t>
      </w:r>
      <w:r w:rsidR="001A1A46" w:rsidRPr="00B71888">
        <w:rPr>
          <w:rFonts w:ascii="Arial" w:hAnsi="Arial" w:cs="Arial"/>
          <w:sz w:val="22"/>
          <w:szCs w:val="22"/>
        </w:rPr>
        <w:t xml:space="preserve"> (caracterización sociodemográfica; identificación de problemáticas; soluciones y aportes ciudadanos).</w:t>
      </w:r>
      <w:r w:rsidR="004657FF" w:rsidRPr="00B71888">
        <w:rPr>
          <w:rFonts w:ascii="Arial" w:hAnsi="Arial" w:cs="Arial"/>
          <w:sz w:val="22"/>
          <w:szCs w:val="22"/>
        </w:rPr>
        <w:t xml:space="preserve"> </w:t>
      </w:r>
      <w:r w:rsidR="007D4BEE" w:rsidRPr="00B71888">
        <w:rPr>
          <w:rFonts w:ascii="Arial" w:hAnsi="Arial" w:cs="Arial"/>
          <w:sz w:val="22"/>
          <w:szCs w:val="22"/>
        </w:rPr>
        <w:t xml:space="preserve">La difusión se realizó </w:t>
      </w:r>
      <w:r w:rsidR="00EA0881" w:rsidRPr="00B71888">
        <w:rPr>
          <w:rFonts w:ascii="Arial" w:hAnsi="Arial" w:cs="Arial"/>
          <w:sz w:val="22"/>
          <w:szCs w:val="22"/>
        </w:rPr>
        <w:t xml:space="preserve">a partir de la publicación de boletines de prensa, </w:t>
      </w:r>
      <w:proofErr w:type="spellStart"/>
      <w:r w:rsidR="00EA0881" w:rsidRPr="00B71888">
        <w:rPr>
          <w:rFonts w:ascii="Arial" w:hAnsi="Arial" w:cs="Arial"/>
          <w:sz w:val="22"/>
          <w:szCs w:val="22"/>
        </w:rPr>
        <w:t>mailing</w:t>
      </w:r>
      <w:proofErr w:type="spellEnd"/>
      <w:r w:rsidR="00EA0881" w:rsidRPr="00B71888">
        <w:rPr>
          <w:rFonts w:ascii="Arial" w:hAnsi="Arial" w:cs="Arial"/>
          <w:sz w:val="22"/>
          <w:szCs w:val="22"/>
        </w:rPr>
        <w:t>, redes sociales y en las diferentes menciones en los espacios liderados por las entidades Distritales relacionadas con la construcción y formulación del PDD.</w:t>
      </w:r>
      <w:r w:rsidR="007D4BEE" w:rsidRPr="00B71888">
        <w:rPr>
          <w:rFonts w:ascii="Arial" w:hAnsi="Arial" w:cs="Arial"/>
          <w:sz w:val="22"/>
          <w:szCs w:val="22"/>
        </w:rPr>
        <w:t xml:space="preserve"> Como consecuencia de la declaración del estado de emergencia sanitaria se agregó un capítulo para recibir ideas que ayudaran a la Administración Distrital a enfrentar la crisis por el COVID-19, el cual fue agredo a la encuesta general a partir del día 28 de marzo. </w:t>
      </w:r>
      <w:r w:rsidR="007101B7" w:rsidRPr="00B71888">
        <w:rPr>
          <w:rFonts w:ascii="Arial" w:hAnsi="Arial" w:cs="Arial"/>
          <w:sz w:val="22"/>
          <w:szCs w:val="22"/>
        </w:rPr>
        <w:t xml:space="preserve">Se obtuvieron </w:t>
      </w:r>
      <w:r w:rsidR="007D4BEE" w:rsidRPr="00B71888">
        <w:rPr>
          <w:rFonts w:ascii="Arial" w:hAnsi="Arial" w:cs="Arial"/>
          <w:b/>
          <w:sz w:val="22"/>
          <w:szCs w:val="22"/>
        </w:rPr>
        <w:t>1.894</w:t>
      </w:r>
      <w:r w:rsidR="007D4BEE" w:rsidRPr="00B71888">
        <w:rPr>
          <w:rFonts w:ascii="Arial" w:hAnsi="Arial" w:cs="Arial"/>
          <w:sz w:val="22"/>
          <w:szCs w:val="22"/>
        </w:rPr>
        <w:t xml:space="preserve"> </w:t>
      </w:r>
      <w:r w:rsidR="007101B7" w:rsidRPr="00B71888">
        <w:rPr>
          <w:rFonts w:ascii="Arial" w:hAnsi="Arial" w:cs="Arial"/>
          <w:sz w:val="22"/>
          <w:szCs w:val="22"/>
        </w:rPr>
        <w:t xml:space="preserve">diligenciamientos. </w:t>
      </w:r>
    </w:p>
    <w:p w14:paraId="78BC206E" w14:textId="06901BEB" w:rsidR="00937537" w:rsidRPr="00B71888" w:rsidRDefault="00937537" w:rsidP="00937537">
      <w:pPr>
        <w:spacing w:line="288" w:lineRule="auto"/>
        <w:jc w:val="both"/>
        <w:rPr>
          <w:rFonts w:ascii="Arial" w:hAnsi="Arial" w:cs="Arial"/>
          <w:sz w:val="22"/>
          <w:szCs w:val="22"/>
        </w:rPr>
      </w:pPr>
      <w:r w:rsidRPr="00B71888">
        <w:rPr>
          <w:rFonts w:ascii="Arial" w:hAnsi="Arial" w:cs="Arial"/>
          <w:sz w:val="22"/>
          <w:szCs w:val="22"/>
        </w:rPr>
        <w:t xml:space="preserve"> </w:t>
      </w:r>
    </w:p>
    <w:p w14:paraId="5A170EE4" w14:textId="77777777" w:rsidR="002832BE" w:rsidRPr="00B71888" w:rsidRDefault="002832BE" w:rsidP="00ED104C">
      <w:pPr>
        <w:spacing w:line="288" w:lineRule="auto"/>
        <w:jc w:val="both"/>
        <w:rPr>
          <w:rFonts w:ascii="Arial" w:hAnsi="Arial" w:cs="Arial"/>
          <w:sz w:val="22"/>
          <w:szCs w:val="22"/>
        </w:rPr>
      </w:pPr>
    </w:p>
    <w:p w14:paraId="408538A4" w14:textId="084855FA" w:rsidR="00F536F8" w:rsidRPr="00B71888" w:rsidRDefault="00F536F8" w:rsidP="00ED104C">
      <w:pPr>
        <w:spacing w:line="288" w:lineRule="auto"/>
        <w:jc w:val="both"/>
        <w:rPr>
          <w:rStyle w:val="Hipervnculo"/>
          <w:rFonts w:ascii="Arial" w:hAnsi="Arial" w:cs="Arial"/>
          <w:sz w:val="22"/>
          <w:szCs w:val="22"/>
        </w:rPr>
      </w:pPr>
      <w:r w:rsidRPr="00B71888">
        <w:rPr>
          <w:rStyle w:val="Hipervnculo"/>
          <w:rFonts w:ascii="Arial" w:hAnsi="Arial" w:cs="Arial"/>
          <w:sz w:val="22"/>
          <w:szCs w:val="22"/>
        </w:rPr>
        <w:t>Foros dispuestos en la plataforma Portal Bogotá</w:t>
      </w:r>
      <w:r w:rsidR="00ED104C" w:rsidRPr="00B71888">
        <w:rPr>
          <w:rStyle w:val="Hipervnculo"/>
          <w:rFonts w:ascii="Arial" w:hAnsi="Arial" w:cs="Arial"/>
          <w:sz w:val="22"/>
          <w:szCs w:val="22"/>
        </w:rPr>
        <w:t>.</w:t>
      </w:r>
    </w:p>
    <w:p w14:paraId="7983A961" w14:textId="4B05E0F4" w:rsidR="00ED104C" w:rsidRPr="00B71888" w:rsidRDefault="00ED104C" w:rsidP="00ED104C">
      <w:pPr>
        <w:spacing w:line="288" w:lineRule="auto"/>
        <w:jc w:val="both"/>
        <w:rPr>
          <w:rFonts w:ascii="Arial" w:hAnsi="Arial" w:cs="Arial"/>
          <w:color w:val="365F91" w:themeColor="accent1" w:themeShade="BF"/>
          <w:sz w:val="22"/>
          <w:szCs w:val="22"/>
        </w:rPr>
      </w:pPr>
    </w:p>
    <w:p w14:paraId="1F86FB72" w14:textId="2D1AA7F1" w:rsidR="00ED104C" w:rsidRPr="00B71888" w:rsidRDefault="00B704DD" w:rsidP="00933CDE">
      <w:pPr>
        <w:spacing w:line="288" w:lineRule="auto"/>
        <w:jc w:val="both"/>
        <w:rPr>
          <w:rFonts w:ascii="Arial" w:hAnsi="Arial" w:cs="Arial"/>
          <w:sz w:val="22"/>
          <w:szCs w:val="22"/>
        </w:rPr>
      </w:pPr>
      <w:r w:rsidRPr="00B71888">
        <w:rPr>
          <w:rFonts w:ascii="Arial" w:hAnsi="Arial" w:cs="Arial"/>
          <w:sz w:val="22"/>
          <w:szCs w:val="22"/>
        </w:rPr>
        <w:t>Por iniciativa de la Secretaría General se dispusieron foros en la p</w:t>
      </w:r>
      <w:r w:rsidR="00ED104C" w:rsidRPr="00B71888">
        <w:rPr>
          <w:rFonts w:ascii="Arial" w:hAnsi="Arial" w:cs="Arial"/>
          <w:sz w:val="22"/>
          <w:szCs w:val="22"/>
        </w:rPr>
        <w:t xml:space="preserve">lataforma </w:t>
      </w:r>
      <w:r w:rsidR="00ED104C" w:rsidRPr="00B71888">
        <w:rPr>
          <w:rStyle w:val="Hipervnculo"/>
          <w:rFonts w:ascii="Arial" w:hAnsi="Arial" w:cs="Arial"/>
          <w:sz w:val="22"/>
          <w:szCs w:val="22"/>
        </w:rPr>
        <w:t>Portal Bogotá</w:t>
      </w:r>
      <w:r w:rsidR="00ED104C" w:rsidRPr="00B71888">
        <w:rPr>
          <w:rFonts w:ascii="Arial" w:hAnsi="Arial" w:cs="Arial"/>
          <w:sz w:val="22"/>
          <w:szCs w:val="22"/>
        </w:rPr>
        <w:t xml:space="preserve"> para la recepción </w:t>
      </w:r>
      <w:r w:rsidR="001F478B" w:rsidRPr="00B71888">
        <w:rPr>
          <w:rFonts w:ascii="Arial" w:hAnsi="Arial" w:cs="Arial"/>
          <w:sz w:val="22"/>
          <w:szCs w:val="22"/>
        </w:rPr>
        <w:t xml:space="preserve">de </w:t>
      </w:r>
      <w:r w:rsidR="00ED104C" w:rsidRPr="00B71888">
        <w:rPr>
          <w:rFonts w:ascii="Arial" w:hAnsi="Arial" w:cs="Arial"/>
          <w:sz w:val="22"/>
          <w:szCs w:val="22"/>
        </w:rPr>
        <w:t xml:space="preserve">propuestas ciudadanas en la página web </w:t>
      </w:r>
      <w:hyperlink r:id="rId33" w:history="1">
        <w:r w:rsidRPr="00B71888">
          <w:rPr>
            <w:rStyle w:val="Hipervnculo"/>
            <w:rFonts w:ascii="Arial" w:hAnsi="Arial" w:cs="Arial"/>
            <w:sz w:val="22"/>
            <w:szCs w:val="22"/>
          </w:rPr>
          <w:t>https://bogota.gov.co/tag/portal-bogota</w:t>
        </w:r>
      </w:hyperlink>
      <w:r w:rsidRPr="00B71888">
        <w:rPr>
          <w:rFonts w:ascii="Arial" w:hAnsi="Arial" w:cs="Arial"/>
          <w:sz w:val="22"/>
          <w:szCs w:val="22"/>
        </w:rPr>
        <w:t>, a partir d</w:t>
      </w:r>
      <w:r w:rsidR="00ED104C" w:rsidRPr="00B71888">
        <w:rPr>
          <w:rFonts w:ascii="Arial" w:hAnsi="Arial" w:cs="Arial"/>
          <w:sz w:val="22"/>
          <w:szCs w:val="22"/>
        </w:rPr>
        <w:t xml:space="preserve">el día 28 de febrero. </w:t>
      </w:r>
    </w:p>
    <w:p w14:paraId="72A9A47C" w14:textId="77777777" w:rsidR="00B704DD" w:rsidRPr="00B71888" w:rsidRDefault="00B704DD" w:rsidP="00933CDE">
      <w:pPr>
        <w:spacing w:line="288" w:lineRule="auto"/>
        <w:jc w:val="both"/>
        <w:rPr>
          <w:rFonts w:ascii="Arial" w:hAnsi="Arial" w:cs="Arial"/>
          <w:sz w:val="22"/>
          <w:szCs w:val="22"/>
        </w:rPr>
      </w:pPr>
    </w:p>
    <w:p w14:paraId="186918DC" w14:textId="659489F4" w:rsidR="00ED104C" w:rsidRPr="00B71888" w:rsidRDefault="00AD2013" w:rsidP="00933CDE">
      <w:pPr>
        <w:spacing w:line="288" w:lineRule="auto"/>
        <w:jc w:val="both"/>
        <w:rPr>
          <w:rFonts w:ascii="Arial" w:hAnsi="Arial" w:cs="Arial"/>
          <w:sz w:val="22"/>
          <w:szCs w:val="22"/>
        </w:rPr>
      </w:pPr>
      <w:r w:rsidRPr="00B71888">
        <w:rPr>
          <w:rFonts w:ascii="Arial" w:hAnsi="Arial" w:cs="Arial"/>
          <w:sz w:val="22"/>
          <w:szCs w:val="22"/>
        </w:rPr>
        <w:t xml:space="preserve">El propósito de los mismos </w:t>
      </w:r>
      <w:r w:rsidR="00ED104C" w:rsidRPr="00B71888">
        <w:rPr>
          <w:rFonts w:ascii="Arial" w:hAnsi="Arial" w:cs="Arial"/>
          <w:sz w:val="22"/>
          <w:szCs w:val="22"/>
        </w:rPr>
        <w:t>fue incentivar a l</w:t>
      </w:r>
      <w:r w:rsidRPr="00B71888">
        <w:rPr>
          <w:rFonts w:ascii="Arial" w:hAnsi="Arial" w:cs="Arial"/>
          <w:sz w:val="22"/>
          <w:szCs w:val="22"/>
        </w:rPr>
        <w:t xml:space="preserve">a ciudadanía </w:t>
      </w:r>
      <w:r w:rsidR="00ED104C" w:rsidRPr="00B71888">
        <w:rPr>
          <w:rFonts w:ascii="Arial" w:hAnsi="Arial" w:cs="Arial"/>
          <w:sz w:val="22"/>
          <w:szCs w:val="22"/>
        </w:rPr>
        <w:t xml:space="preserve">a </w:t>
      </w:r>
      <w:r w:rsidR="0006771B" w:rsidRPr="00B71888">
        <w:rPr>
          <w:rFonts w:ascii="Arial" w:hAnsi="Arial" w:cs="Arial"/>
          <w:sz w:val="22"/>
          <w:szCs w:val="22"/>
        </w:rPr>
        <w:t xml:space="preserve">comentar los temas y </w:t>
      </w:r>
      <w:r w:rsidR="00ED104C" w:rsidRPr="00B71888">
        <w:rPr>
          <w:rFonts w:ascii="Arial" w:hAnsi="Arial" w:cs="Arial"/>
          <w:sz w:val="22"/>
          <w:szCs w:val="22"/>
        </w:rPr>
        <w:t xml:space="preserve">expresar ideas </w:t>
      </w:r>
      <w:r w:rsidRPr="00B71888">
        <w:rPr>
          <w:rFonts w:ascii="Arial" w:hAnsi="Arial" w:cs="Arial"/>
          <w:sz w:val="22"/>
          <w:szCs w:val="22"/>
        </w:rPr>
        <w:t xml:space="preserve">para incluir en el Plan de Desarrollo, </w:t>
      </w:r>
      <w:r w:rsidR="00ED104C" w:rsidRPr="00B71888">
        <w:rPr>
          <w:rFonts w:ascii="Arial" w:hAnsi="Arial" w:cs="Arial"/>
          <w:sz w:val="22"/>
          <w:szCs w:val="22"/>
        </w:rPr>
        <w:t>mediante preguntas</w:t>
      </w:r>
      <w:r w:rsidRPr="00B71888">
        <w:rPr>
          <w:rFonts w:ascii="Arial" w:hAnsi="Arial" w:cs="Arial"/>
          <w:sz w:val="22"/>
          <w:szCs w:val="22"/>
        </w:rPr>
        <w:t xml:space="preserve"> específicas </w:t>
      </w:r>
      <w:r w:rsidR="00E25D08" w:rsidRPr="00B71888">
        <w:rPr>
          <w:rFonts w:ascii="Arial" w:hAnsi="Arial" w:cs="Arial"/>
          <w:sz w:val="22"/>
          <w:szCs w:val="22"/>
        </w:rPr>
        <w:t xml:space="preserve">sobre inclusión social, cambio climático, cultura ciudadana, paz, reconciliación, </w:t>
      </w:r>
      <w:r w:rsidR="00B3505A" w:rsidRPr="00B71888">
        <w:rPr>
          <w:rFonts w:ascii="Arial" w:hAnsi="Arial" w:cs="Arial"/>
          <w:sz w:val="22"/>
          <w:szCs w:val="22"/>
        </w:rPr>
        <w:t>movilidad, productividad, entre otros.</w:t>
      </w:r>
      <w:r w:rsidR="00ED104C" w:rsidRPr="00B71888">
        <w:rPr>
          <w:rFonts w:ascii="Arial" w:hAnsi="Arial" w:cs="Arial"/>
          <w:sz w:val="22"/>
          <w:szCs w:val="22"/>
        </w:rPr>
        <w:t xml:space="preserve"> </w:t>
      </w:r>
      <w:r w:rsidR="0006771B" w:rsidRPr="00B71888">
        <w:rPr>
          <w:rFonts w:ascii="Arial" w:hAnsi="Arial" w:cs="Arial"/>
          <w:sz w:val="22"/>
          <w:szCs w:val="22"/>
        </w:rPr>
        <w:t xml:space="preserve">Se obtuvieron </w:t>
      </w:r>
      <w:r w:rsidR="0006771B" w:rsidRPr="00B71888">
        <w:rPr>
          <w:rFonts w:ascii="Arial" w:hAnsi="Arial" w:cs="Arial"/>
          <w:b/>
          <w:sz w:val="22"/>
          <w:szCs w:val="22"/>
        </w:rPr>
        <w:t>374</w:t>
      </w:r>
      <w:r w:rsidR="0006771B" w:rsidRPr="00B71888">
        <w:rPr>
          <w:rFonts w:ascii="Arial" w:hAnsi="Arial" w:cs="Arial"/>
          <w:sz w:val="22"/>
          <w:szCs w:val="22"/>
        </w:rPr>
        <w:t xml:space="preserve"> aportes.</w:t>
      </w:r>
    </w:p>
    <w:p w14:paraId="0F124AD1" w14:textId="77777777" w:rsidR="001F478B" w:rsidRPr="00B71888" w:rsidRDefault="001F478B" w:rsidP="00933CDE">
      <w:pPr>
        <w:spacing w:line="288" w:lineRule="auto"/>
        <w:jc w:val="both"/>
        <w:rPr>
          <w:rFonts w:ascii="Arial" w:hAnsi="Arial" w:cs="Arial"/>
          <w:sz w:val="22"/>
          <w:szCs w:val="22"/>
        </w:rPr>
      </w:pPr>
    </w:p>
    <w:p w14:paraId="0EADEDE7" w14:textId="77777777" w:rsidR="001F478B" w:rsidRPr="00B71888" w:rsidRDefault="001F478B" w:rsidP="00933CDE">
      <w:pPr>
        <w:spacing w:line="288" w:lineRule="auto"/>
        <w:jc w:val="both"/>
        <w:rPr>
          <w:rFonts w:ascii="Arial" w:hAnsi="Arial" w:cs="Arial"/>
          <w:sz w:val="22"/>
          <w:szCs w:val="22"/>
        </w:rPr>
      </w:pPr>
    </w:p>
    <w:p w14:paraId="320C5CD7" w14:textId="1B99026C" w:rsidR="009E2679" w:rsidRPr="00B71888" w:rsidRDefault="009E2679" w:rsidP="009E2679">
      <w:pPr>
        <w:spacing w:line="288" w:lineRule="auto"/>
        <w:jc w:val="both"/>
        <w:rPr>
          <w:rStyle w:val="Hipervnculo"/>
          <w:rFonts w:ascii="Arial" w:hAnsi="Arial" w:cs="Arial"/>
          <w:sz w:val="22"/>
          <w:szCs w:val="22"/>
        </w:rPr>
      </w:pPr>
      <w:r w:rsidRPr="00B71888">
        <w:rPr>
          <w:rStyle w:val="Hipervnculo"/>
          <w:rFonts w:ascii="Arial" w:hAnsi="Arial" w:cs="Arial"/>
          <w:sz w:val="22"/>
          <w:szCs w:val="22"/>
        </w:rPr>
        <w:t xml:space="preserve">Aportes del Concejo de Bogotá. </w:t>
      </w:r>
    </w:p>
    <w:p w14:paraId="57FE9C42" w14:textId="5DBD8490" w:rsidR="0006771B" w:rsidRPr="00B71888" w:rsidRDefault="0006771B" w:rsidP="009E2679">
      <w:pPr>
        <w:spacing w:line="288" w:lineRule="auto"/>
        <w:jc w:val="both"/>
        <w:rPr>
          <w:rStyle w:val="Hipervnculo"/>
          <w:rFonts w:ascii="Arial" w:hAnsi="Arial" w:cs="Arial"/>
          <w:sz w:val="22"/>
          <w:szCs w:val="22"/>
        </w:rPr>
      </w:pPr>
    </w:p>
    <w:p w14:paraId="136EFDF9" w14:textId="03EB9225" w:rsidR="00FE6AF7" w:rsidRPr="00B71888" w:rsidRDefault="00C57D5B" w:rsidP="009E2679">
      <w:pPr>
        <w:spacing w:line="288" w:lineRule="auto"/>
        <w:jc w:val="both"/>
        <w:rPr>
          <w:rFonts w:ascii="Arial" w:hAnsi="Arial" w:cs="Arial"/>
          <w:sz w:val="22"/>
          <w:szCs w:val="22"/>
        </w:rPr>
      </w:pPr>
      <w:r w:rsidRPr="00B71888">
        <w:rPr>
          <w:rFonts w:ascii="Arial" w:hAnsi="Arial" w:cs="Arial"/>
          <w:sz w:val="22"/>
          <w:szCs w:val="22"/>
        </w:rPr>
        <w:t xml:space="preserve">La administración distrital recibió </w:t>
      </w:r>
      <w:r w:rsidRPr="00B71888">
        <w:rPr>
          <w:rFonts w:ascii="Arial" w:hAnsi="Arial" w:cs="Arial"/>
          <w:b/>
          <w:sz w:val="22"/>
          <w:szCs w:val="22"/>
        </w:rPr>
        <w:t>662</w:t>
      </w:r>
      <w:r w:rsidRPr="00B71888">
        <w:rPr>
          <w:rFonts w:ascii="Arial" w:hAnsi="Arial" w:cs="Arial"/>
          <w:sz w:val="22"/>
          <w:szCs w:val="22"/>
        </w:rPr>
        <w:t xml:space="preserve"> propuestas del Concejo de Bogotá para su estudio e inclusión en el Plan de Desarrollo</w:t>
      </w:r>
      <w:r w:rsidR="000619AE" w:rsidRPr="00B71888">
        <w:rPr>
          <w:rFonts w:ascii="Arial" w:hAnsi="Arial" w:cs="Arial"/>
          <w:sz w:val="22"/>
          <w:szCs w:val="22"/>
        </w:rPr>
        <w:t xml:space="preserve">, a través de comunicaciones escritas de </w:t>
      </w:r>
      <w:r w:rsidR="00892795" w:rsidRPr="00B71888">
        <w:rPr>
          <w:rFonts w:ascii="Arial" w:hAnsi="Arial" w:cs="Arial"/>
          <w:sz w:val="22"/>
          <w:szCs w:val="22"/>
        </w:rPr>
        <w:t>41</w:t>
      </w:r>
      <w:r w:rsidR="000619AE" w:rsidRPr="00B71888">
        <w:rPr>
          <w:rFonts w:ascii="Arial" w:hAnsi="Arial" w:cs="Arial"/>
          <w:sz w:val="22"/>
          <w:szCs w:val="22"/>
        </w:rPr>
        <w:t xml:space="preserve"> </w:t>
      </w:r>
      <w:proofErr w:type="gramStart"/>
      <w:r w:rsidR="000619AE" w:rsidRPr="00B71888">
        <w:rPr>
          <w:rFonts w:ascii="Arial" w:hAnsi="Arial" w:cs="Arial"/>
          <w:sz w:val="22"/>
          <w:szCs w:val="22"/>
        </w:rPr>
        <w:t>Concejales</w:t>
      </w:r>
      <w:proofErr w:type="gramEnd"/>
      <w:r w:rsidR="000619AE" w:rsidRPr="00B71888">
        <w:rPr>
          <w:rFonts w:ascii="Arial" w:hAnsi="Arial" w:cs="Arial"/>
          <w:sz w:val="22"/>
          <w:szCs w:val="22"/>
        </w:rPr>
        <w:t xml:space="preserve">, que equivalen al </w:t>
      </w:r>
      <w:r w:rsidR="00892795" w:rsidRPr="00B71888">
        <w:rPr>
          <w:rFonts w:ascii="Arial" w:hAnsi="Arial" w:cs="Arial"/>
          <w:sz w:val="22"/>
          <w:szCs w:val="22"/>
        </w:rPr>
        <w:t>91</w:t>
      </w:r>
      <w:r w:rsidR="00A10D28" w:rsidRPr="00B71888">
        <w:rPr>
          <w:rFonts w:ascii="Arial" w:hAnsi="Arial" w:cs="Arial"/>
          <w:sz w:val="22"/>
          <w:szCs w:val="22"/>
        </w:rPr>
        <w:t>% del total, siendo en su mayoría del partido Colombia Humana, seguido</w:t>
      </w:r>
      <w:r w:rsidR="00FE6AF7" w:rsidRPr="00B71888">
        <w:rPr>
          <w:rFonts w:ascii="Arial" w:hAnsi="Arial" w:cs="Arial"/>
          <w:sz w:val="22"/>
          <w:szCs w:val="22"/>
        </w:rPr>
        <w:t>s</w:t>
      </w:r>
      <w:r w:rsidR="00A10D28" w:rsidRPr="00B71888">
        <w:rPr>
          <w:rFonts w:ascii="Arial" w:hAnsi="Arial" w:cs="Arial"/>
          <w:sz w:val="22"/>
          <w:szCs w:val="22"/>
        </w:rPr>
        <w:t xml:space="preserve"> del Partido Verde.</w:t>
      </w:r>
      <w:r w:rsidR="00FE6AF7" w:rsidRPr="00B71888">
        <w:rPr>
          <w:rFonts w:ascii="Arial" w:hAnsi="Arial" w:cs="Arial"/>
          <w:sz w:val="22"/>
          <w:szCs w:val="22"/>
        </w:rPr>
        <w:t xml:space="preserve"> Mayoritariamente se hicieron aportes para los Programas: Plataforma institucional para la seguridad y justicia; Bogotá Región productiva y competitiva y Bogotá protectora de sus recursos naturales.</w:t>
      </w:r>
    </w:p>
    <w:p w14:paraId="1870988E" w14:textId="77777777" w:rsidR="00892795" w:rsidRPr="00B71888" w:rsidRDefault="00892795" w:rsidP="009E2679">
      <w:pPr>
        <w:spacing w:line="288" w:lineRule="auto"/>
        <w:jc w:val="both"/>
        <w:rPr>
          <w:rFonts w:ascii="Arial" w:hAnsi="Arial" w:cs="Arial"/>
          <w:sz w:val="22"/>
          <w:szCs w:val="22"/>
        </w:rPr>
      </w:pPr>
    </w:p>
    <w:p w14:paraId="6F7A95EB" w14:textId="23774C9D" w:rsidR="009E2679" w:rsidRPr="00B71888" w:rsidRDefault="00B6010F" w:rsidP="009E2679">
      <w:pPr>
        <w:spacing w:line="288" w:lineRule="auto"/>
        <w:jc w:val="both"/>
        <w:rPr>
          <w:rStyle w:val="Hipervnculo"/>
          <w:rFonts w:ascii="Arial" w:hAnsi="Arial" w:cs="Arial"/>
          <w:sz w:val="22"/>
          <w:szCs w:val="22"/>
        </w:rPr>
      </w:pPr>
      <w:r w:rsidRPr="00B71888">
        <w:rPr>
          <w:rStyle w:val="Hipervnculo"/>
          <w:rFonts w:ascii="Arial" w:hAnsi="Arial" w:cs="Arial"/>
          <w:sz w:val="22"/>
          <w:szCs w:val="22"/>
        </w:rPr>
        <w:t>Correo electrónico.</w:t>
      </w:r>
    </w:p>
    <w:p w14:paraId="0EAC653B" w14:textId="77777777" w:rsidR="009E2679" w:rsidRPr="00B71888" w:rsidRDefault="009E2679" w:rsidP="002F06EF">
      <w:pPr>
        <w:spacing w:line="288" w:lineRule="auto"/>
        <w:jc w:val="both"/>
        <w:rPr>
          <w:rFonts w:ascii="Arial" w:hAnsi="Arial" w:cs="Arial"/>
          <w:color w:val="365F91" w:themeColor="accent1" w:themeShade="BF"/>
          <w:sz w:val="22"/>
          <w:szCs w:val="22"/>
        </w:rPr>
      </w:pPr>
    </w:p>
    <w:p w14:paraId="35C11AAC" w14:textId="77777777" w:rsidR="003C6879" w:rsidRPr="00B71888" w:rsidRDefault="00B6010F" w:rsidP="003C6879">
      <w:pPr>
        <w:spacing w:line="288" w:lineRule="auto"/>
        <w:jc w:val="both"/>
        <w:rPr>
          <w:rFonts w:ascii="Arial" w:hAnsi="Arial" w:cs="Arial"/>
          <w:sz w:val="22"/>
          <w:szCs w:val="22"/>
        </w:rPr>
      </w:pPr>
      <w:r w:rsidRPr="00B71888">
        <w:rPr>
          <w:rFonts w:ascii="Arial" w:hAnsi="Arial" w:cs="Arial"/>
          <w:sz w:val="22"/>
          <w:szCs w:val="22"/>
          <w:lang w:val="es-CO"/>
        </w:rPr>
        <w:t>El 22 de marzo de 2020 se habilitó la cuenta de correo electrónico</w:t>
      </w:r>
      <w:r w:rsidR="00A7493F" w:rsidRPr="00B71888">
        <w:rPr>
          <w:rFonts w:ascii="Arial" w:hAnsi="Arial" w:cs="Arial"/>
          <w:sz w:val="22"/>
          <w:szCs w:val="22"/>
          <w:lang w:val="es-CO"/>
        </w:rPr>
        <w:t>:</w:t>
      </w:r>
      <w:r w:rsidR="00A7493F" w:rsidRPr="00B71888">
        <w:rPr>
          <w:rFonts w:ascii="Arial" w:hAnsi="Arial" w:cs="Arial"/>
          <w:sz w:val="22"/>
          <w:szCs w:val="22"/>
        </w:rPr>
        <w:t xml:space="preserve"> </w:t>
      </w:r>
      <w:hyperlink r:id="rId34" w:history="1">
        <w:r w:rsidR="00A7493F" w:rsidRPr="00B71888">
          <w:rPr>
            <w:rStyle w:val="Hipervnculo"/>
            <w:rFonts w:ascii="Arial" w:hAnsi="Arial" w:cs="Arial"/>
            <w:sz w:val="22"/>
            <w:szCs w:val="22"/>
          </w:rPr>
          <w:t>plandesarrollobogota@sdp.gov.co</w:t>
        </w:r>
      </w:hyperlink>
      <w:r w:rsidRPr="00B71888">
        <w:rPr>
          <w:rFonts w:ascii="Arial" w:hAnsi="Arial" w:cs="Arial"/>
          <w:sz w:val="22"/>
          <w:szCs w:val="22"/>
          <w:lang w:val="es-CO"/>
        </w:rPr>
        <w:t xml:space="preserve">, </w:t>
      </w:r>
      <w:r w:rsidRPr="00B71888">
        <w:rPr>
          <w:rFonts w:ascii="Arial" w:hAnsi="Arial" w:cs="Arial"/>
          <w:sz w:val="22"/>
          <w:szCs w:val="22"/>
        </w:rPr>
        <w:t>a través de la cual se enviaron correos masivos a la base de datos de la Dirección de Participación y Comunicación para la Planeación de la S</w:t>
      </w:r>
      <w:r w:rsidR="00AA5480" w:rsidRPr="00B71888">
        <w:rPr>
          <w:rFonts w:ascii="Arial" w:hAnsi="Arial" w:cs="Arial"/>
          <w:sz w:val="22"/>
          <w:szCs w:val="22"/>
        </w:rPr>
        <w:t xml:space="preserve">ecretaría de Planeación, a través de la Oficina de Prensa desde donde se enviaron 11.312 correos y se recibieron 49 con </w:t>
      </w:r>
      <w:r w:rsidR="0048768E" w:rsidRPr="00B71888">
        <w:rPr>
          <w:rFonts w:ascii="Arial" w:hAnsi="Arial" w:cs="Arial"/>
          <w:b/>
          <w:sz w:val="22"/>
          <w:szCs w:val="22"/>
        </w:rPr>
        <w:t>603</w:t>
      </w:r>
      <w:r w:rsidR="00AA5480" w:rsidRPr="00B71888">
        <w:rPr>
          <w:rFonts w:ascii="Arial" w:hAnsi="Arial" w:cs="Arial"/>
          <w:sz w:val="22"/>
          <w:szCs w:val="22"/>
        </w:rPr>
        <w:t xml:space="preserve"> aportes </w:t>
      </w:r>
      <w:r w:rsidR="003B77F5" w:rsidRPr="00B71888">
        <w:rPr>
          <w:rFonts w:ascii="Arial" w:hAnsi="Arial" w:cs="Arial"/>
          <w:sz w:val="22"/>
          <w:szCs w:val="22"/>
        </w:rPr>
        <w:t xml:space="preserve">al Plan de Desarrollo Distrital, principalmente de ciudadanía no organizada, seguida de organizaciones sociales. </w:t>
      </w:r>
    </w:p>
    <w:p w14:paraId="5FADC071" w14:textId="77777777" w:rsidR="003C6879" w:rsidRPr="00B71888" w:rsidRDefault="003C6879" w:rsidP="003C6879">
      <w:pPr>
        <w:spacing w:line="288" w:lineRule="auto"/>
        <w:jc w:val="both"/>
        <w:rPr>
          <w:rFonts w:ascii="Arial" w:hAnsi="Arial" w:cs="Arial"/>
          <w:sz w:val="22"/>
          <w:szCs w:val="22"/>
        </w:rPr>
      </w:pPr>
    </w:p>
    <w:p w14:paraId="09F00111" w14:textId="77777777" w:rsidR="003C6879" w:rsidRPr="00B71888" w:rsidRDefault="003C6879" w:rsidP="003C6879">
      <w:pPr>
        <w:spacing w:line="288" w:lineRule="auto"/>
        <w:jc w:val="both"/>
        <w:rPr>
          <w:rFonts w:ascii="Arial" w:hAnsi="Arial" w:cs="Arial"/>
          <w:sz w:val="22"/>
          <w:szCs w:val="22"/>
        </w:rPr>
      </w:pPr>
    </w:p>
    <w:p w14:paraId="3AB74C2F" w14:textId="4370AAC6" w:rsidR="003C6879" w:rsidRPr="00B71888" w:rsidRDefault="003C6879" w:rsidP="003C6879">
      <w:pPr>
        <w:spacing w:line="288" w:lineRule="auto"/>
        <w:jc w:val="center"/>
        <w:rPr>
          <w:rFonts w:ascii="Arial" w:hAnsi="Arial" w:cs="Arial"/>
          <w:b/>
          <w:sz w:val="22"/>
          <w:szCs w:val="22"/>
        </w:rPr>
      </w:pPr>
      <w:r w:rsidRPr="00B71888">
        <w:rPr>
          <w:rFonts w:ascii="Arial" w:hAnsi="Arial" w:cs="Arial"/>
          <w:b/>
          <w:sz w:val="22"/>
          <w:szCs w:val="22"/>
        </w:rPr>
        <w:t>FASE DE DEVOLUCIÓN.</w:t>
      </w:r>
    </w:p>
    <w:p w14:paraId="5454351C" w14:textId="3D866271" w:rsidR="003C6879" w:rsidRPr="00B71888" w:rsidRDefault="003C6879" w:rsidP="003C6879">
      <w:pPr>
        <w:spacing w:line="288" w:lineRule="auto"/>
        <w:jc w:val="center"/>
        <w:rPr>
          <w:rFonts w:ascii="Arial" w:hAnsi="Arial" w:cs="Arial"/>
          <w:b/>
          <w:sz w:val="22"/>
          <w:szCs w:val="22"/>
        </w:rPr>
      </w:pPr>
    </w:p>
    <w:p w14:paraId="677B58C6" w14:textId="77777777" w:rsidR="003C6879" w:rsidRPr="00B71888" w:rsidRDefault="003C6879" w:rsidP="003C6879">
      <w:pPr>
        <w:spacing w:line="288" w:lineRule="auto"/>
        <w:rPr>
          <w:rFonts w:ascii="Arial" w:hAnsi="Arial" w:cs="Arial"/>
          <w:b/>
          <w:sz w:val="22"/>
          <w:szCs w:val="22"/>
        </w:rPr>
      </w:pPr>
    </w:p>
    <w:p w14:paraId="1A62CEBA" w14:textId="3C3FDA33" w:rsidR="00893822" w:rsidRPr="00B71888" w:rsidRDefault="00893822" w:rsidP="00893822">
      <w:pPr>
        <w:spacing w:line="288" w:lineRule="auto"/>
        <w:jc w:val="both"/>
        <w:rPr>
          <w:rFonts w:ascii="Arial" w:hAnsi="Arial" w:cs="Arial"/>
          <w:sz w:val="22"/>
          <w:szCs w:val="22"/>
        </w:rPr>
      </w:pPr>
      <w:r w:rsidRPr="00B71888">
        <w:rPr>
          <w:rFonts w:ascii="Arial" w:hAnsi="Arial" w:cs="Arial"/>
          <w:sz w:val="22"/>
          <w:szCs w:val="22"/>
        </w:rPr>
        <w:t xml:space="preserve">A finales del mes de marzo de </w:t>
      </w:r>
      <w:r w:rsidR="003C6879" w:rsidRPr="00B71888">
        <w:rPr>
          <w:rFonts w:ascii="Arial" w:hAnsi="Arial" w:cs="Arial"/>
          <w:sz w:val="22"/>
          <w:szCs w:val="22"/>
        </w:rPr>
        <w:t xml:space="preserve">2020 la Administración Distrital inició la sistematización de la información recogida a través de los diferentes canales dispuestos y ha venido realizando un proceso de análisis de la misma desde todos los sectores administrativos para estudiar la </w:t>
      </w:r>
      <w:r w:rsidR="00E42D6F" w:rsidRPr="00B71888">
        <w:rPr>
          <w:rFonts w:ascii="Arial" w:hAnsi="Arial" w:cs="Arial"/>
          <w:sz w:val="22"/>
          <w:szCs w:val="22"/>
        </w:rPr>
        <w:t>viabilidad</w:t>
      </w:r>
      <w:r w:rsidR="003C6879" w:rsidRPr="00B71888">
        <w:rPr>
          <w:rFonts w:ascii="Arial" w:hAnsi="Arial" w:cs="Arial"/>
          <w:sz w:val="22"/>
          <w:szCs w:val="22"/>
        </w:rPr>
        <w:t xml:space="preserve"> de incorporar las ideas, aporte</w:t>
      </w:r>
      <w:r w:rsidRPr="00B71888">
        <w:rPr>
          <w:rFonts w:ascii="Arial" w:hAnsi="Arial" w:cs="Arial"/>
          <w:sz w:val="22"/>
          <w:szCs w:val="22"/>
        </w:rPr>
        <w:t>s y demandas de la ciudadanía. Desde el pasado 31 de marzo se inició el envío a los sectores responsables de las ideas, aportes, sugerencias y solicitudes, a través de un</w:t>
      </w:r>
      <w:r w:rsidR="000F3A21" w:rsidRPr="00B71888">
        <w:rPr>
          <w:rFonts w:ascii="Arial" w:hAnsi="Arial" w:cs="Arial"/>
          <w:sz w:val="22"/>
          <w:szCs w:val="22"/>
        </w:rPr>
        <w:t>a matriz en</w:t>
      </w:r>
      <w:r w:rsidRPr="00B71888">
        <w:rPr>
          <w:rFonts w:ascii="Arial" w:hAnsi="Arial" w:cs="Arial"/>
          <w:sz w:val="22"/>
          <w:szCs w:val="22"/>
        </w:rPr>
        <w:t xml:space="preserve"> Excel de seguimiento de aportes ciudadanos, herramienta que recoge </w:t>
      </w:r>
      <w:r w:rsidR="002B5FF1" w:rsidRPr="00B71888">
        <w:rPr>
          <w:rFonts w:ascii="Arial" w:hAnsi="Arial" w:cs="Arial"/>
          <w:sz w:val="22"/>
          <w:szCs w:val="22"/>
        </w:rPr>
        <w:t>las entradas</w:t>
      </w:r>
      <w:r w:rsidRPr="00B71888">
        <w:rPr>
          <w:rFonts w:ascii="Arial" w:hAnsi="Arial" w:cs="Arial"/>
          <w:sz w:val="22"/>
          <w:szCs w:val="22"/>
        </w:rPr>
        <w:t xml:space="preserve"> de información de la ciudadanía (aportes, propuestas e ideas) de la siguiente manera:</w:t>
      </w:r>
    </w:p>
    <w:p w14:paraId="5BA163F3" w14:textId="77777777" w:rsidR="00893822" w:rsidRPr="00B71888" w:rsidRDefault="00893822" w:rsidP="00893822">
      <w:pPr>
        <w:spacing w:line="288" w:lineRule="auto"/>
        <w:jc w:val="both"/>
        <w:rPr>
          <w:rFonts w:ascii="Arial" w:hAnsi="Arial" w:cs="Arial"/>
          <w:sz w:val="22"/>
          <w:szCs w:val="22"/>
        </w:rPr>
      </w:pPr>
    </w:p>
    <w:p w14:paraId="59844BD3" w14:textId="77777777" w:rsidR="00893822" w:rsidRPr="00B71888" w:rsidRDefault="00893822" w:rsidP="00893822">
      <w:pPr>
        <w:spacing w:line="288" w:lineRule="auto"/>
        <w:jc w:val="both"/>
        <w:rPr>
          <w:rFonts w:ascii="Arial" w:hAnsi="Arial" w:cs="Arial"/>
          <w:sz w:val="22"/>
          <w:szCs w:val="22"/>
        </w:rPr>
      </w:pPr>
      <w:r w:rsidRPr="00B71888">
        <w:rPr>
          <w:rFonts w:ascii="Arial" w:hAnsi="Arial" w:cs="Arial"/>
          <w:sz w:val="22"/>
          <w:szCs w:val="22"/>
        </w:rPr>
        <w:t>1er envío: 31 de marzo con 108 aportes</w:t>
      </w:r>
    </w:p>
    <w:p w14:paraId="435DC2BB" w14:textId="77777777" w:rsidR="00893822" w:rsidRPr="00B71888" w:rsidRDefault="00893822" w:rsidP="00893822">
      <w:pPr>
        <w:spacing w:line="288" w:lineRule="auto"/>
        <w:jc w:val="both"/>
        <w:rPr>
          <w:rFonts w:ascii="Arial" w:hAnsi="Arial" w:cs="Arial"/>
          <w:sz w:val="22"/>
          <w:szCs w:val="22"/>
        </w:rPr>
      </w:pPr>
      <w:r w:rsidRPr="00B71888">
        <w:rPr>
          <w:rFonts w:ascii="Arial" w:hAnsi="Arial" w:cs="Arial"/>
          <w:sz w:val="22"/>
          <w:szCs w:val="22"/>
        </w:rPr>
        <w:t>2do envío: 6 de abril con 582 aportes</w:t>
      </w:r>
    </w:p>
    <w:p w14:paraId="7F045B0B" w14:textId="77777777" w:rsidR="00893822" w:rsidRPr="00B71888" w:rsidRDefault="00893822" w:rsidP="00893822">
      <w:pPr>
        <w:spacing w:line="288" w:lineRule="auto"/>
        <w:jc w:val="both"/>
        <w:rPr>
          <w:rFonts w:ascii="Arial" w:hAnsi="Arial" w:cs="Arial"/>
          <w:sz w:val="22"/>
          <w:szCs w:val="22"/>
        </w:rPr>
      </w:pPr>
      <w:r w:rsidRPr="00B71888">
        <w:rPr>
          <w:rFonts w:ascii="Arial" w:hAnsi="Arial" w:cs="Arial"/>
          <w:sz w:val="22"/>
          <w:szCs w:val="22"/>
        </w:rPr>
        <w:t>3er envío: 22 de abril con 1554</w:t>
      </w:r>
    </w:p>
    <w:p w14:paraId="6721B64A" w14:textId="77777777" w:rsidR="00893822" w:rsidRPr="00B71888" w:rsidRDefault="00893822" w:rsidP="00893822">
      <w:pPr>
        <w:shd w:val="clear" w:color="auto" w:fill="FFFFFF"/>
        <w:rPr>
          <w:rFonts w:ascii="Arial" w:eastAsia="Times New Roman" w:hAnsi="Arial" w:cs="Arial"/>
          <w:color w:val="222222"/>
          <w:sz w:val="22"/>
          <w:szCs w:val="22"/>
          <w:lang w:val="es-CO" w:eastAsia="es-CO"/>
        </w:rPr>
      </w:pPr>
    </w:p>
    <w:p w14:paraId="135B1684" w14:textId="47529041" w:rsidR="00893822" w:rsidRPr="00B71888" w:rsidRDefault="00893822" w:rsidP="00893822">
      <w:pPr>
        <w:shd w:val="clear" w:color="auto" w:fill="FFFFFF"/>
        <w:rPr>
          <w:rFonts w:ascii="Arial" w:eastAsia="Times New Roman" w:hAnsi="Arial" w:cs="Arial"/>
          <w:color w:val="222222"/>
          <w:sz w:val="22"/>
          <w:szCs w:val="22"/>
          <w:lang w:val="es-CO" w:eastAsia="es-CO"/>
        </w:rPr>
      </w:pPr>
    </w:p>
    <w:p w14:paraId="4574F131" w14:textId="77777777" w:rsidR="004275F7" w:rsidRPr="00B71888" w:rsidRDefault="004275F7" w:rsidP="00893822">
      <w:pPr>
        <w:shd w:val="clear" w:color="auto" w:fill="FFFFFF"/>
        <w:rPr>
          <w:rFonts w:ascii="Arial" w:eastAsia="Times New Roman" w:hAnsi="Arial" w:cs="Arial"/>
          <w:color w:val="222222"/>
          <w:sz w:val="22"/>
          <w:szCs w:val="22"/>
          <w:lang w:val="es-CO" w:eastAsia="es-CO"/>
        </w:rPr>
      </w:pPr>
    </w:p>
    <w:p w14:paraId="50A9C617" w14:textId="0A4CEF63" w:rsidR="00D950A3" w:rsidRPr="00B71888" w:rsidRDefault="00D950A3" w:rsidP="00F21F1E">
      <w:pPr>
        <w:pStyle w:val="Prrafodelista"/>
        <w:numPr>
          <w:ilvl w:val="0"/>
          <w:numId w:val="14"/>
        </w:numPr>
        <w:shd w:val="clear" w:color="auto" w:fill="FFFFFF"/>
        <w:jc w:val="both"/>
        <w:rPr>
          <w:rFonts w:ascii="Arial" w:hAnsi="Arial" w:cs="Arial"/>
          <w:b/>
          <w:sz w:val="22"/>
          <w:szCs w:val="22"/>
        </w:rPr>
      </w:pPr>
      <w:r w:rsidRPr="00B71888">
        <w:rPr>
          <w:rFonts w:ascii="Arial" w:hAnsi="Arial" w:cs="Arial"/>
          <w:sz w:val="22"/>
          <w:szCs w:val="22"/>
        </w:rPr>
        <w:t xml:space="preserve">1049 ideas correspondientes al 83%, </w:t>
      </w:r>
      <w:r w:rsidRPr="00B71888">
        <w:rPr>
          <w:rFonts w:ascii="Arial" w:hAnsi="Arial" w:cs="Arial"/>
          <w:sz w:val="22"/>
          <w:szCs w:val="22"/>
          <w:u w:val="single"/>
        </w:rPr>
        <w:t>SI</w:t>
      </w:r>
      <w:r w:rsidRPr="00B71888">
        <w:rPr>
          <w:rFonts w:ascii="Arial" w:hAnsi="Arial" w:cs="Arial"/>
          <w:sz w:val="22"/>
          <w:szCs w:val="22"/>
        </w:rPr>
        <w:t xml:space="preserve"> pertenecen al Plan de Desarrollo Distrital, por lo </w:t>
      </w:r>
      <w:r w:rsidR="004275F7" w:rsidRPr="00B71888">
        <w:rPr>
          <w:rFonts w:ascii="Arial" w:hAnsi="Arial" w:cs="Arial"/>
          <w:sz w:val="22"/>
          <w:szCs w:val="22"/>
        </w:rPr>
        <w:t>tanto,</w:t>
      </w:r>
      <w:r w:rsidRPr="00B71888">
        <w:rPr>
          <w:rFonts w:ascii="Arial" w:hAnsi="Arial" w:cs="Arial"/>
          <w:sz w:val="22"/>
          <w:szCs w:val="22"/>
        </w:rPr>
        <w:t xml:space="preserve"> se encuentran relacionadas e incluidas d</w:t>
      </w:r>
      <w:r w:rsidRPr="00B71888">
        <w:rPr>
          <w:rFonts w:ascii="Arial" w:hAnsi="Arial" w:cs="Arial"/>
          <w:b/>
          <w:sz w:val="22"/>
          <w:szCs w:val="22"/>
        </w:rPr>
        <w:t>entro de las metas y programas del PDD.</w:t>
      </w:r>
    </w:p>
    <w:p w14:paraId="1C2152D9" w14:textId="77777777" w:rsidR="00D950A3" w:rsidRPr="00B71888" w:rsidRDefault="00D950A3" w:rsidP="00D950A3">
      <w:pPr>
        <w:shd w:val="clear" w:color="auto" w:fill="FFFFFF"/>
        <w:jc w:val="both"/>
        <w:rPr>
          <w:rFonts w:ascii="Arial" w:hAnsi="Arial" w:cs="Arial"/>
          <w:sz w:val="22"/>
          <w:szCs w:val="22"/>
        </w:rPr>
      </w:pPr>
    </w:p>
    <w:p w14:paraId="4574174A" w14:textId="77777777" w:rsidR="00D950A3" w:rsidRPr="00B71888" w:rsidRDefault="00D950A3" w:rsidP="00F21F1E">
      <w:pPr>
        <w:pStyle w:val="Prrafodelista"/>
        <w:numPr>
          <w:ilvl w:val="0"/>
          <w:numId w:val="14"/>
        </w:numPr>
        <w:shd w:val="clear" w:color="auto" w:fill="FFFFFF"/>
        <w:jc w:val="both"/>
        <w:rPr>
          <w:rFonts w:ascii="Arial" w:hAnsi="Arial" w:cs="Arial"/>
          <w:sz w:val="22"/>
          <w:szCs w:val="22"/>
        </w:rPr>
      </w:pPr>
      <w:r w:rsidRPr="00B71888">
        <w:rPr>
          <w:rFonts w:ascii="Arial" w:hAnsi="Arial" w:cs="Arial"/>
          <w:sz w:val="22"/>
          <w:szCs w:val="22"/>
        </w:rPr>
        <w:t>212 ideas (14%), no pertenecen a este instrumento.</w:t>
      </w:r>
    </w:p>
    <w:p w14:paraId="11AE3E2A" w14:textId="77777777" w:rsidR="00D950A3" w:rsidRPr="00B71888" w:rsidRDefault="00D950A3" w:rsidP="00D950A3">
      <w:pPr>
        <w:pStyle w:val="Prrafodelista"/>
        <w:rPr>
          <w:rFonts w:ascii="Arial" w:hAnsi="Arial" w:cs="Arial"/>
          <w:sz w:val="22"/>
          <w:szCs w:val="22"/>
        </w:rPr>
      </w:pPr>
    </w:p>
    <w:p w14:paraId="64938149" w14:textId="77777777" w:rsidR="00D950A3" w:rsidRPr="00B71888" w:rsidRDefault="00D950A3" w:rsidP="00F21F1E">
      <w:pPr>
        <w:pStyle w:val="Prrafodelista"/>
        <w:numPr>
          <w:ilvl w:val="0"/>
          <w:numId w:val="14"/>
        </w:numPr>
        <w:shd w:val="clear" w:color="auto" w:fill="FFFFFF"/>
        <w:jc w:val="both"/>
        <w:rPr>
          <w:rFonts w:ascii="Arial" w:hAnsi="Arial" w:cs="Arial"/>
          <w:sz w:val="22"/>
          <w:szCs w:val="22"/>
        </w:rPr>
      </w:pPr>
      <w:r w:rsidRPr="00B71888">
        <w:rPr>
          <w:rFonts w:ascii="Arial" w:hAnsi="Arial" w:cs="Arial"/>
          <w:sz w:val="22"/>
          <w:szCs w:val="22"/>
        </w:rPr>
        <w:t>1 idea está incluida parcialmente</w:t>
      </w:r>
    </w:p>
    <w:p w14:paraId="09D3B7EC" w14:textId="77777777" w:rsidR="00D950A3" w:rsidRPr="00B71888" w:rsidRDefault="00D950A3" w:rsidP="00D950A3">
      <w:pPr>
        <w:pStyle w:val="Prrafodelista"/>
        <w:rPr>
          <w:rFonts w:ascii="Arial" w:hAnsi="Arial" w:cs="Arial"/>
          <w:sz w:val="22"/>
          <w:szCs w:val="22"/>
        </w:rPr>
      </w:pPr>
    </w:p>
    <w:p w14:paraId="1A438984" w14:textId="3374FED7" w:rsidR="00D950A3" w:rsidRPr="00B71888" w:rsidRDefault="00D950A3" w:rsidP="00F21F1E">
      <w:pPr>
        <w:pStyle w:val="Prrafodelista"/>
        <w:numPr>
          <w:ilvl w:val="0"/>
          <w:numId w:val="14"/>
        </w:numPr>
        <w:rPr>
          <w:rFonts w:ascii="Arial" w:hAnsi="Arial" w:cs="Arial"/>
          <w:sz w:val="22"/>
          <w:szCs w:val="22"/>
        </w:rPr>
      </w:pPr>
      <w:r w:rsidRPr="00B71888">
        <w:rPr>
          <w:rFonts w:ascii="Arial" w:hAnsi="Arial" w:cs="Arial"/>
          <w:sz w:val="22"/>
          <w:szCs w:val="22"/>
        </w:rPr>
        <w:t>Buena parte de los aportes / ideas ciudadanas corresponden a más de 2 metas y/</w:t>
      </w:r>
      <w:r w:rsidR="004275F7" w:rsidRPr="00B71888">
        <w:rPr>
          <w:rFonts w:ascii="Arial" w:hAnsi="Arial" w:cs="Arial"/>
          <w:sz w:val="22"/>
          <w:szCs w:val="22"/>
        </w:rPr>
        <w:t>o están</w:t>
      </w:r>
      <w:r w:rsidRPr="00B71888">
        <w:rPr>
          <w:rFonts w:ascii="Arial" w:hAnsi="Arial" w:cs="Arial"/>
          <w:sz w:val="22"/>
          <w:szCs w:val="22"/>
        </w:rPr>
        <w:t xml:space="preserve"> asociadas a más de dos programas.</w:t>
      </w:r>
    </w:p>
    <w:p w14:paraId="2BFF49F2" w14:textId="77777777" w:rsidR="00D950A3" w:rsidRPr="00B71888" w:rsidRDefault="00D950A3" w:rsidP="00D950A3">
      <w:pPr>
        <w:pStyle w:val="Prrafodelista"/>
        <w:rPr>
          <w:rFonts w:ascii="Arial" w:hAnsi="Arial" w:cs="Arial"/>
          <w:sz w:val="22"/>
          <w:szCs w:val="22"/>
        </w:rPr>
      </w:pPr>
    </w:p>
    <w:p w14:paraId="7BC49D34" w14:textId="77777777" w:rsidR="00D950A3" w:rsidRPr="00B71888" w:rsidRDefault="00D950A3" w:rsidP="00F21F1E">
      <w:pPr>
        <w:pStyle w:val="Prrafodelista"/>
        <w:numPr>
          <w:ilvl w:val="0"/>
          <w:numId w:val="14"/>
        </w:numPr>
        <w:rPr>
          <w:rFonts w:ascii="Arial" w:hAnsi="Arial" w:cs="Arial"/>
          <w:sz w:val="22"/>
          <w:szCs w:val="22"/>
        </w:rPr>
      </w:pPr>
      <w:r w:rsidRPr="00B71888">
        <w:rPr>
          <w:rFonts w:ascii="Arial" w:hAnsi="Arial" w:cs="Arial"/>
          <w:sz w:val="22"/>
          <w:szCs w:val="22"/>
        </w:rPr>
        <w:t>290 ideas, deben ser re enviadas a los sectores competentes.</w:t>
      </w:r>
    </w:p>
    <w:p w14:paraId="1D2F025E" w14:textId="64F5FFC4" w:rsidR="00D950A3" w:rsidRPr="00B71888" w:rsidRDefault="00D950A3" w:rsidP="004275F7">
      <w:pPr>
        <w:rPr>
          <w:rFonts w:ascii="Arial" w:hAnsi="Arial" w:cs="Arial"/>
          <w:sz w:val="22"/>
          <w:szCs w:val="22"/>
        </w:rPr>
      </w:pPr>
    </w:p>
    <w:p w14:paraId="2F7A93F6" w14:textId="77777777" w:rsidR="00D950A3" w:rsidRPr="00B71888" w:rsidRDefault="00D950A3" w:rsidP="00F21F1E">
      <w:pPr>
        <w:pStyle w:val="Prrafodelista"/>
        <w:numPr>
          <w:ilvl w:val="0"/>
          <w:numId w:val="14"/>
        </w:numPr>
        <w:rPr>
          <w:rFonts w:ascii="Arial" w:hAnsi="Arial" w:cs="Arial"/>
          <w:sz w:val="22"/>
          <w:szCs w:val="22"/>
        </w:rPr>
      </w:pPr>
      <w:r w:rsidRPr="00B71888">
        <w:rPr>
          <w:rFonts w:ascii="Arial" w:hAnsi="Arial" w:cs="Arial"/>
          <w:sz w:val="22"/>
          <w:szCs w:val="22"/>
        </w:rPr>
        <w:t xml:space="preserve"> 33 ideas no son consideradas aportes, o no se entienden.</w:t>
      </w:r>
    </w:p>
    <w:p w14:paraId="0C8B1D9C" w14:textId="77777777" w:rsidR="00D950A3" w:rsidRPr="00B71888" w:rsidRDefault="00D950A3" w:rsidP="00D950A3">
      <w:pPr>
        <w:pStyle w:val="Prrafodelista"/>
        <w:shd w:val="clear" w:color="auto" w:fill="FFFFFF"/>
        <w:jc w:val="both"/>
        <w:rPr>
          <w:rFonts w:ascii="Arial" w:hAnsi="Arial" w:cs="Arial"/>
          <w:sz w:val="22"/>
          <w:szCs w:val="22"/>
        </w:rPr>
      </w:pPr>
    </w:p>
    <w:p w14:paraId="4FFBA9F6" w14:textId="77777777" w:rsidR="00D950A3" w:rsidRPr="00B71888" w:rsidRDefault="00D950A3" w:rsidP="00D950A3">
      <w:pPr>
        <w:pStyle w:val="Prrafodelista"/>
        <w:rPr>
          <w:rFonts w:ascii="Arial" w:hAnsi="Arial" w:cs="Arial"/>
          <w:sz w:val="22"/>
          <w:szCs w:val="22"/>
        </w:rPr>
      </w:pPr>
    </w:p>
    <w:p w14:paraId="04B4165E" w14:textId="77777777" w:rsidR="00D950A3" w:rsidRPr="00B71888" w:rsidRDefault="00D950A3" w:rsidP="00D950A3">
      <w:pPr>
        <w:pStyle w:val="Prrafodelista"/>
        <w:rPr>
          <w:rFonts w:ascii="Arial" w:hAnsi="Arial" w:cs="Arial"/>
          <w:b/>
          <w:sz w:val="22"/>
          <w:szCs w:val="22"/>
        </w:rPr>
      </w:pPr>
    </w:p>
    <w:p w14:paraId="227DD44C" w14:textId="2B640E1F" w:rsidR="007C708A" w:rsidRPr="00B71888" w:rsidRDefault="007C708A">
      <w:pP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br w:type="page"/>
      </w:r>
    </w:p>
    <w:p w14:paraId="387E8CDC" w14:textId="77777777" w:rsidR="003C6879" w:rsidRPr="00B71888" w:rsidRDefault="003C6879" w:rsidP="00F86E44">
      <w:pPr>
        <w:spacing w:line="288" w:lineRule="auto"/>
        <w:jc w:val="both"/>
        <w:rPr>
          <w:rFonts w:ascii="Arial" w:hAnsi="Arial" w:cs="Arial"/>
          <w:color w:val="365F91" w:themeColor="accent1" w:themeShade="BF"/>
          <w:sz w:val="22"/>
          <w:szCs w:val="22"/>
        </w:rPr>
      </w:pPr>
    </w:p>
    <w:p w14:paraId="49C3AE56" w14:textId="6A174373" w:rsidR="000C4F57" w:rsidRPr="00B71888" w:rsidRDefault="000C4F57" w:rsidP="000C4F57">
      <w:pPr>
        <w:spacing w:line="288" w:lineRule="auto"/>
        <w:jc w:val="center"/>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CAPÍTULO 3.</w:t>
      </w:r>
    </w:p>
    <w:p w14:paraId="7A0CD8BD" w14:textId="77777777" w:rsidR="000C4F57" w:rsidRPr="00B71888" w:rsidRDefault="000C4F57" w:rsidP="00F86E44">
      <w:pPr>
        <w:spacing w:line="288" w:lineRule="auto"/>
        <w:jc w:val="both"/>
        <w:rPr>
          <w:rFonts w:ascii="Arial" w:hAnsi="Arial" w:cs="Arial"/>
          <w:color w:val="365F91" w:themeColor="accent1" w:themeShade="BF"/>
          <w:sz w:val="22"/>
          <w:szCs w:val="22"/>
        </w:rPr>
      </w:pPr>
    </w:p>
    <w:p w14:paraId="19863482" w14:textId="7303F64D" w:rsidR="00F86E44" w:rsidRPr="00B71888" w:rsidRDefault="003C6879" w:rsidP="00F86E44">
      <w:pPr>
        <w:spacing w:line="288" w:lineRule="auto"/>
        <w:jc w:val="both"/>
        <w:rPr>
          <w:rFonts w:ascii="Arial" w:hAnsi="Arial" w:cs="Arial"/>
          <w:color w:val="365F91" w:themeColor="accent1" w:themeShade="BF"/>
          <w:sz w:val="22"/>
          <w:szCs w:val="22"/>
        </w:rPr>
      </w:pPr>
      <w:r w:rsidRPr="00B71888">
        <w:rPr>
          <w:rFonts w:ascii="Arial" w:hAnsi="Arial" w:cs="Arial"/>
          <w:color w:val="365F91" w:themeColor="accent1" w:themeShade="BF"/>
          <w:sz w:val="22"/>
          <w:szCs w:val="22"/>
        </w:rPr>
        <w:t>¿CUALES FUERON LOS RESULTADOS DEL PROCESO DE PARTICIPACIÓN CIUDADANA EN LA FORMULACIÓN DEL PLAN DE DESARROLLO “UN NUEVO CONTRATO SOCIAL Y AMBIENTAL PARA LA BOGOTÁ DEL SIGLO XXI”?</w:t>
      </w:r>
    </w:p>
    <w:p w14:paraId="42989ED6" w14:textId="74124B6F" w:rsidR="00CD2A9A" w:rsidRPr="00B71888" w:rsidRDefault="00CD2A9A" w:rsidP="00F86E44">
      <w:pPr>
        <w:spacing w:line="288" w:lineRule="auto"/>
        <w:jc w:val="both"/>
        <w:rPr>
          <w:rFonts w:ascii="Arial" w:hAnsi="Arial" w:cs="Arial"/>
          <w:color w:val="365F91" w:themeColor="accent1" w:themeShade="BF"/>
          <w:sz w:val="22"/>
          <w:szCs w:val="22"/>
        </w:rPr>
      </w:pPr>
    </w:p>
    <w:p w14:paraId="442BE138" w14:textId="77777777" w:rsidR="00BC6EC2" w:rsidRPr="00B71888" w:rsidRDefault="00BC6EC2" w:rsidP="00D77A5D">
      <w:pPr>
        <w:jc w:val="both"/>
        <w:rPr>
          <w:rFonts w:ascii="Arial" w:hAnsi="Arial" w:cs="Arial"/>
          <w:color w:val="365F91" w:themeColor="accent1" w:themeShade="BF"/>
          <w:sz w:val="22"/>
          <w:szCs w:val="22"/>
        </w:rPr>
      </w:pPr>
    </w:p>
    <w:p w14:paraId="0FEEF577" w14:textId="77777777" w:rsidR="00D92D02" w:rsidRPr="00B71888" w:rsidRDefault="00D92D02" w:rsidP="00D92D02">
      <w:pPr>
        <w:spacing w:line="288" w:lineRule="auto"/>
        <w:jc w:val="both"/>
        <w:rPr>
          <w:rStyle w:val="Hipervnculo"/>
          <w:rFonts w:ascii="Arial" w:hAnsi="Arial" w:cs="Arial"/>
          <w:sz w:val="22"/>
          <w:szCs w:val="22"/>
        </w:rPr>
      </w:pPr>
      <w:r w:rsidRPr="00B71888">
        <w:rPr>
          <w:rStyle w:val="Hipervnculo"/>
          <w:rFonts w:ascii="Arial" w:hAnsi="Arial" w:cs="Arial"/>
          <w:sz w:val="22"/>
          <w:szCs w:val="22"/>
        </w:rPr>
        <w:t xml:space="preserve">Consejo Territorial de Planeación Distrital - CTPD </w:t>
      </w:r>
    </w:p>
    <w:p w14:paraId="5D4B85CF" w14:textId="77777777" w:rsidR="00D92D02" w:rsidRPr="00B71888" w:rsidRDefault="00D92D02" w:rsidP="00D92D02">
      <w:pPr>
        <w:spacing w:line="288" w:lineRule="auto"/>
        <w:jc w:val="both"/>
        <w:rPr>
          <w:rStyle w:val="Hipervnculo"/>
          <w:rFonts w:ascii="Arial" w:hAnsi="Arial" w:cs="Arial"/>
          <w:sz w:val="22"/>
          <w:szCs w:val="22"/>
        </w:rPr>
      </w:pPr>
    </w:p>
    <w:p w14:paraId="7CEB0997" w14:textId="13DB57B8" w:rsidR="00D92D02" w:rsidRPr="00B71888" w:rsidRDefault="00D92D02" w:rsidP="00D92D02">
      <w:pPr>
        <w:spacing w:line="288" w:lineRule="auto"/>
        <w:jc w:val="both"/>
        <w:rPr>
          <w:rFonts w:ascii="Arial" w:hAnsi="Arial" w:cs="Arial"/>
          <w:sz w:val="22"/>
          <w:szCs w:val="22"/>
        </w:rPr>
      </w:pPr>
      <w:r w:rsidRPr="00B71888">
        <w:rPr>
          <w:rFonts w:ascii="Arial" w:hAnsi="Arial" w:cs="Arial"/>
          <w:sz w:val="22"/>
          <w:szCs w:val="22"/>
        </w:rPr>
        <w:t xml:space="preserve">El Consejo Territorial de Planeación Distrital (CTPD) trabajó con la ciudadanía para recibir aportes desde las organizaciones sociales, poblacionales, gremiales y territoriales para la construcción de Plan de Desarrollo 2020 - 2024. Se realizaron 12 audiencias ciudadanas, previa entrega del concepto al Plan de Desarrollo, en las que se recogieron propuestas y recomendaciones que fueron sistematizadas mediante un instrumento de registro y clasificación con el fin de enviarlos a los diferentes sectores para su conocimiento y respuesta frente a la viabilidad de las propuestas. </w:t>
      </w:r>
    </w:p>
    <w:p w14:paraId="699C35F8" w14:textId="28CF533F" w:rsidR="00A070A4" w:rsidRPr="00B71888" w:rsidRDefault="00A070A4" w:rsidP="00D92D02">
      <w:pPr>
        <w:spacing w:line="288" w:lineRule="auto"/>
        <w:jc w:val="both"/>
        <w:rPr>
          <w:rFonts w:ascii="Arial" w:hAnsi="Arial" w:cs="Arial"/>
          <w:sz w:val="22"/>
          <w:szCs w:val="22"/>
        </w:rPr>
      </w:pPr>
    </w:p>
    <w:p w14:paraId="0B012300" w14:textId="77777777" w:rsidR="00A070A4" w:rsidRPr="00B71888" w:rsidRDefault="00A070A4" w:rsidP="00A070A4">
      <w:pPr>
        <w:jc w:val="both"/>
        <w:rPr>
          <w:rFonts w:ascii="Arial" w:hAnsi="Arial" w:cs="Arial"/>
          <w:b/>
          <w:sz w:val="22"/>
          <w:szCs w:val="22"/>
        </w:rPr>
      </w:pPr>
    </w:p>
    <w:p w14:paraId="45A86E4C" w14:textId="60141CD0" w:rsidR="00A070A4" w:rsidRDefault="00A070A4" w:rsidP="00A070A4">
      <w:pPr>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0B0F6549" wp14:editId="2B5D7071">
            <wp:extent cx="5861050" cy="2673350"/>
            <wp:effectExtent l="0" t="0" r="6350" b="12700"/>
            <wp:docPr id="1060429731" name="Gráfico 1060429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A2525E" w14:textId="0E0DBF17" w:rsidR="00B4158B" w:rsidRPr="00B71888" w:rsidRDefault="00B4158B" w:rsidP="00B4158B">
      <w:pPr>
        <w:tabs>
          <w:tab w:val="left" w:pos="3660"/>
        </w:tabs>
        <w:jc w:val="center"/>
        <w:rPr>
          <w:rFonts w:ascii="Arial" w:hAnsi="Arial" w:cs="Arial"/>
          <w:sz w:val="22"/>
          <w:szCs w:val="22"/>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 xml:space="preserve">áfica 18 </w:t>
      </w:r>
    </w:p>
    <w:p w14:paraId="699C3565" w14:textId="77777777" w:rsidR="00A070A4" w:rsidRPr="00B71888" w:rsidRDefault="00A070A4" w:rsidP="00A070A4">
      <w:pPr>
        <w:jc w:val="both"/>
        <w:rPr>
          <w:rFonts w:ascii="Arial" w:hAnsi="Arial" w:cs="Arial"/>
          <w:sz w:val="22"/>
          <w:szCs w:val="22"/>
        </w:rPr>
      </w:pPr>
    </w:p>
    <w:p w14:paraId="28B95117" w14:textId="5D4DDB14" w:rsidR="00A070A4" w:rsidRPr="00B71888" w:rsidRDefault="00A070A4" w:rsidP="000320A6">
      <w:pPr>
        <w:spacing w:line="288" w:lineRule="auto"/>
        <w:jc w:val="both"/>
        <w:rPr>
          <w:rFonts w:ascii="Arial" w:hAnsi="Arial" w:cs="Arial"/>
          <w:sz w:val="22"/>
          <w:szCs w:val="22"/>
        </w:rPr>
      </w:pPr>
      <w:r w:rsidRPr="00B71888">
        <w:rPr>
          <w:rFonts w:ascii="Arial" w:hAnsi="Arial" w:cs="Arial"/>
          <w:sz w:val="22"/>
          <w:szCs w:val="22"/>
        </w:rPr>
        <w:t>Al analizar el comportamiento de los aportes hechos por los sectores personas y organizaciones que asistieron a las audiencias del CTPD y colaboraron con la estructuración de su concepto al plan de desarrollo se logra evidenciar el crecimiento constante de aportes en el objetivo número uno (1) 33 aportes los cuales equivalen al 44% del total de aportes realizados. También sustenta que el objetivo con menor número aportes fue el objetivo 5 con un total de 3 aportes que equivalen a 4% del total de aportes encontrados en el concepto del plan de desarrollo del CTPD.</w:t>
      </w:r>
    </w:p>
    <w:p w14:paraId="0EDA85B4" w14:textId="70481265" w:rsidR="00A070A4" w:rsidRPr="00B71888" w:rsidRDefault="00A070A4" w:rsidP="00A070A4">
      <w:pPr>
        <w:jc w:val="both"/>
        <w:rPr>
          <w:rFonts w:ascii="Arial" w:hAnsi="Arial" w:cs="Arial"/>
          <w:sz w:val="22"/>
          <w:szCs w:val="22"/>
        </w:rPr>
      </w:pPr>
    </w:p>
    <w:p w14:paraId="17F69BE3" w14:textId="6AC71C38" w:rsidR="00A070A4" w:rsidRPr="00B71888" w:rsidRDefault="00A070A4" w:rsidP="00A070A4">
      <w:pPr>
        <w:jc w:val="both"/>
        <w:rPr>
          <w:rFonts w:ascii="Arial" w:hAnsi="Arial" w:cs="Arial"/>
          <w:sz w:val="22"/>
          <w:szCs w:val="22"/>
        </w:rPr>
      </w:pPr>
    </w:p>
    <w:p w14:paraId="4BC3E801" w14:textId="77777777" w:rsidR="00A070A4" w:rsidRPr="00B71888" w:rsidRDefault="00A070A4" w:rsidP="00A070A4">
      <w:pPr>
        <w:spacing w:line="288" w:lineRule="auto"/>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5143574F" wp14:editId="128E82AF">
            <wp:extent cx="5612130" cy="2940050"/>
            <wp:effectExtent l="0" t="0" r="7620" b="12700"/>
            <wp:docPr id="1060429733" name="Gráfico 1060429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223793" w14:textId="7CCE5443" w:rsidR="00B4158B" w:rsidRPr="004D2A5E" w:rsidRDefault="00B4158B" w:rsidP="00B4158B">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 xml:space="preserve">Gráfica </w:t>
      </w:r>
      <w:r>
        <w:rPr>
          <w:rStyle w:val="e24kjd"/>
          <w:rFonts w:cs="Arial"/>
          <w:b/>
          <w:i/>
          <w:color w:val="548DD4" w:themeColor="text2" w:themeTint="99"/>
          <w:sz w:val="18"/>
          <w:szCs w:val="18"/>
        </w:rPr>
        <w:t>19</w:t>
      </w:r>
    </w:p>
    <w:p w14:paraId="16060C1F" w14:textId="77777777" w:rsidR="00A070A4" w:rsidRPr="00B71888" w:rsidRDefault="00A070A4" w:rsidP="00A070A4">
      <w:pPr>
        <w:spacing w:line="288" w:lineRule="auto"/>
        <w:jc w:val="both"/>
        <w:rPr>
          <w:rFonts w:ascii="Arial" w:hAnsi="Arial" w:cs="Arial"/>
          <w:sz w:val="22"/>
          <w:szCs w:val="22"/>
        </w:rPr>
      </w:pPr>
    </w:p>
    <w:p w14:paraId="3D127AF0" w14:textId="77777777" w:rsidR="00A070A4" w:rsidRPr="00B71888" w:rsidRDefault="00A070A4" w:rsidP="00A070A4">
      <w:pPr>
        <w:spacing w:line="288" w:lineRule="auto"/>
        <w:jc w:val="both"/>
        <w:rPr>
          <w:rFonts w:ascii="Arial" w:hAnsi="Arial" w:cs="Arial"/>
          <w:sz w:val="22"/>
          <w:szCs w:val="22"/>
        </w:rPr>
      </w:pPr>
    </w:p>
    <w:p w14:paraId="68689A52" w14:textId="7C89BE68" w:rsidR="00A070A4" w:rsidRPr="00B71888" w:rsidRDefault="00380392" w:rsidP="00A070A4">
      <w:pPr>
        <w:spacing w:line="288" w:lineRule="auto"/>
        <w:jc w:val="both"/>
        <w:rPr>
          <w:rFonts w:ascii="Arial" w:hAnsi="Arial" w:cs="Arial"/>
          <w:sz w:val="22"/>
          <w:szCs w:val="22"/>
        </w:rPr>
      </w:pPr>
      <w:r w:rsidRPr="00B71888">
        <w:rPr>
          <w:rFonts w:ascii="Arial" w:hAnsi="Arial" w:cs="Arial"/>
          <w:sz w:val="22"/>
          <w:szCs w:val="22"/>
        </w:rPr>
        <w:t xml:space="preserve">La ciudadanía no favorece </w:t>
      </w:r>
      <w:r w:rsidR="00A070A4" w:rsidRPr="00B71888">
        <w:rPr>
          <w:rFonts w:ascii="Arial" w:hAnsi="Arial" w:cs="Arial"/>
          <w:sz w:val="22"/>
          <w:szCs w:val="22"/>
        </w:rPr>
        <w:t>un logro de ciudad</w:t>
      </w:r>
      <w:r w:rsidRPr="00B71888">
        <w:rPr>
          <w:rFonts w:ascii="Arial" w:hAnsi="Arial" w:cs="Arial"/>
          <w:sz w:val="22"/>
          <w:szCs w:val="22"/>
        </w:rPr>
        <w:t xml:space="preserve"> particular</w:t>
      </w:r>
      <w:r w:rsidR="00A070A4" w:rsidRPr="00B71888">
        <w:rPr>
          <w:rFonts w:ascii="Arial" w:hAnsi="Arial" w:cs="Arial"/>
          <w:sz w:val="22"/>
          <w:szCs w:val="22"/>
        </w:rPr>
        <w:t xml:space="preserve">, </w:t>
      </w:r>
      <w:r w:rsidRPr="00B71888">
        <w:rPr>
          <w:rFonts w:ascii="Arial" w:hAnsi="Arial" w:cs="Arial"/>
          <w:sz w:val="22"/>
          <w:szCs w:val="22"/>
        </w:rPr>
        <w:t>encontrándose mucha variedad de aportes</w:t>
      </w:r>
      <w:r w:rsidR="00A070A4" w:rsidRPr="00B71888">
        <w:rPr>
          <w:rFonts w:ascii="Arial" w:hAnsi="Arial" w:cs="Arial"/>
          <w:sz w:val="22"/>
          <w:szCs w:val="22"/>
        </w:rPr>
        <w:t xml:space="preserve"> frente a los propósitos de ciudad lo que demuestra que hubo diferentes intereses y que las actividades del CTPD consiguieron su objetivo en cuanto a recoger las necesidades desde cada uno de los actores que participaron. </w:t>
      </w:r>
    </w:p>
    <w:p w14:paraId="6C9DB59F" w14:textId="77777777" w:rsidR="00380392" w:rsidRPr="00B71888" w:rsidRDefault="00380392" w:rsidP="00A070A4">
      <w:pPr>
        <w:spacing w:line="288" w:lineRule="auto"/>
        <w:jc w:val="both"/>
        <w:rPr>
          <w:rFonts w:ascii="Arial" w:hAnsi="Arial" w:cs="Arial"/>
          <w:sz w:val="22"/>
          <w:szCs w:val="22"/>
        </w:rPr>
      </w:pPr>
    </w:p>
    <w:p w14:paraId="4DC3742E" w14:textId="0AA57699" w:rsidR="00A070A4" w:rsidRPr="00B71888" w:rsidRDefault="00A070A4" w:rsidP="00A070A4">
      <w:pPr>
        <w:spacing w:line="288" w:lineRule="auto"/>
        <w:jc w:val="both"/>
        <w:rPr>
          <w:rFonts w:ascii="Arial" w:hAnsi="Arial" w:cs="Arial"/>
          <w:sz w:val="22"/>
          <w:szCs w:val="22"/>
        </w:rPr>
      </w:pPr>
      <w:r w:rsidRPr="00B71888">
        <w:rPr>
          <w:rFonts w:ascii="Arial" w:hAnsi="Arial" w:cs="Arial"/>
          <w:sz w:val="22"/>
          <w:szCs w:val="22"/>
        </w:rPr>
        <w:t>Frente a los resultados podemos también decir que el logro de ciudad 7 obtuvo el mayor número de ideas, con un total de 7 aportes, seguido del logro de ciudad número 1</w:t>
      </w:r>
      <w:r w:rsidR="00380392" w:rsidRPr="00B71888">
        <w:rPr>
          <w:rFonts w:ascii="Arial" w:hAnsi="Arial" w:cs="Arial"/>
          <w:sz w:val="22"/>
          <w:szCs w:val="22"/>
        </w:rPr>
        <w:t>1 con una cantidad de 6 aportes</w:t>
      </w:r>
      <w:r w:rsidRPr="00B71888">
        <w:rPr>
          <w:rFonts w:ascii="Arial" w:hAnsi="Arial" w:cs="Arial"/>
          <w:sz w:val="22"/>
          <w:szCs w:val="22"/>
        </w:rPr>
        <w:t xml:space="preserve"> y también tenemos 7 logros de ciudad con cero aportes. En términos porcentuales, obtenemos que el logro de ciudad con mayor participac</w:t>
      </w:r>
      <w:r w:rsidR="007E4976" w:rsidRPr="00B71888">
        <w:rPr>
          <w:rFonts w:ascii="Arial" w:hAnsi="Arial" w:cs="Arial"/>
          <w:sz w:val="22"/>
          <w:szCs w:val="22"/>
        </w:rPr>
        <w:t>ión es el logro número 7 con el 14,6 %</w:t>
      </w:r>
      <w:r w:rsidR="00380392" w:rsidRPr="00B71888">
        <w:rPr>
          <w:rFonts w:ascii="Arial" w:hAnsi="Arial" w:cs="Arial"/>
          <w:sz w:val="22"/>
          <w:szCs w:val="22"/>
        </w:rPr>
        <w:t>,</w:t>
      </w:r>
      <w:r w:rsidR="007E4976" w:rsidRPr="00B71888">
        <w:rPr>
          <w:rFonts w:ascii="Arial" w:hAnsi="Arial" w:cs="Arial"/>
          <w:sz w:val="22"/>
          <w:szCs w:val="22"/>
        </w:rPr>
        <w:t xml:space="preserve"> </w:t>
      </w:r>
      <w:r w:rsidRPr="00B71888">
        <w:rPr>
          <w:rFonts w:ascii="Arial" w:hAnsi="Arial" w:cs="Arial"/>
          <w:sz w:val="22"/>
          <w:szCs w:val="22"/>
        </w:rPr>
        <w:t xml:space="preserve">lo que demuestra el dinamismo dentro de los 30 logros de ciudad, debido que no hay una gran diferencia porcentual entre los </w:t>
      </w:r>
      <w:r w:rsidR="00380392" w:rsidRPr="00B71888">
        <w:rPr>
          <w:rFonts w:ascii="Arial" w:hAnsi="Arial" w:cs="Arial"/>
          <w:sz w:val="22"/>
          <w:szCs w:val="22"/>
        </w:rPr>
        <w:t>mismos.</w:t>
      </w:r>
    </w:p>
    <w:p w14:paraId="5E4CD609" w14:textId="77777777" w:rsidR="00A070A4" w:rsidRPr="00B71888" w:rsidRDefault="00A070A4" w:rsidP="00A070A4">
      <w:pPr>
        <w:jc w:val="both"/>
        <w:rPr>
          <w:rFonts w:ascii="Arial" w:hAnsi="Arial" w:cs="Arial"/>
          <w:b/>
          <w:sz w:val="22"/>
          <w:szCs w:val="22"/>
        </w:rPr>
      </w:pPr>
    </w:p>
    <w:p w14:paraId="7BB872D6" w14:textId="00FEB551" w:rsidR="00A070A4" w:rsidRDefault="00A070A4" w:rsidP="00A070A4">
      <w:pPr>
        <w:jc w:val="both"/>
        <w:rPr>
          <w:rFonts w:ascii="Arial" w:hAnsi="Arial" w:cs="Arial"/>
          <w:b/>
          <w:sz w:val="22"/>
          <w:szCs w:val="22"/>
        </w:rPr>
      </w:pPr>
      <w:r w:rsidRPr="00B71888">
        <w:rPr>
          <w:rFonts w:ascii="Arial" w:hAnsi="Arial" w:cs="Arial"/>
          <w:noProof/>
          <w:sz w:val="22"/>
          <w:szCs w:val="22"/>
          <w:lang w:val="es-CO" w:eastAsia="es-CO"/>
        </w:rPr>
        <w:drawing>
          <wp:inline distT="0" distB="0" distL="0" distR="0" wp14:anchorId="65DA85E8" wp14:editId="4BDA5047">
            <wp:extent cx="5734050" cy="2698750"/>
            <wp:effectExtent l="0" t="0" r="0" b="6350"/>
            <wp:docPr id="1060429732" name="Gráfico 1060429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DDEABE" w14:textId="206CB6DE" w:rsidR="00B4158B" w:rsidRPr="004D2A5E" w:rsidRDefault="00B4158B" w:rsidP="00B4158B">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20</w:t>
      </w:r>
    </w:p>
    <w:p w14:paraId="467EA1DE" w14:textId="77777777" w:rsidR="00B4158B" w:rsidRPr="00B71888" w:rsidRDefault="00B4158B" w:rsidP="00A070A4">
      <w:pPr>
        <w:jc w:val="both"/>
        <w:rPr>
          <w:rFonts w:ascii="Arial" w:hAnsi="Arial" w:cs="Arial"/>
          <w:b/>
          <w:sz w:val="22"/>
          <w:szCs w:val="22"/>
        </w:rPr>
      </w:pPr>
    </w:p>
    <w:p w14:paraId="6E1A7E7D" w14:textId="77777777" w:rsidR="00A070A4" w:rsidRPr="00B71888" w:rsidRDefault="00A070A4" w:rsidP="00A070A4">
      <w:pPr>
        <w:jc w:val="both"/>
        <w:rPr>
          <w:rFonts w:ascii="Arial" w:hAnsi="Arial" w:cs="Arial"/>
          <w:b/>
          <w:sz w:val="22"/>
          <w:szCs w:val="22"/>
        </w:rPr>
      </w:pPr>
    </w:p>
    <w:p w14:paraId="09738044" w14:textId="7E0828E3" w:rsidR="00A070A4" w:rsidRPr="00B71888" w:rsidRDefault="00A070A4" w:rsidP="007E4976">
      <w:pPr>
        <w:spacing w:line="288" w:lineRule="auto"/>
        <w:jc w:val="both"/>
        <w:rPr>
          <w:rFonts w:ascii="Arial" w:hAnsi="Arial" w:cs="Arial"/>
          <w:sz w:val="22"/>
          <w:szCs w:val="22"/>
        </w:rPr>
      </w:pPr>
      <w:r w:rsidRPr="00B71888">
        <w:rPr>
          <w:rFonts w:ascii="Arial" w:hAnsi="Arial" w:cs="Arial"/>
          <w:sz w:val="22"/>
          <w:szCs w:val="22"/>
        </w:rPr>
        <w:t xml:space="preserve">Al analizar el comportamiento de participación se observa que el sector con mayor </w:t>
      </w:r>
      <w:r w:rsidR="007E4976" w:rsidRPr="00B71888">
        <w:rPr>
          <w:rFonts w:ascii="Arial" w:hAnsi="Arial" w:cs="Arial"/>
          <w:sz w:val="22"/>
          <w:szCs w:val="22"/>
        </w:rPr>
        <w:t>número de aportes o recomendaciones es el sector de A</w:t>
      </w:r>
      <w:r w:rsidRPr="00B71888">
        <w:rPr>
          <w:rFonts w:ascii="Arial" w:hAnsi="Arial" w:cs="Arial"/>
          <w:sz w:val="22"/>
          <w:szCs w:val="22"/>
        </w:rPr>
        <w:t xml:space="preserve">mbiente, con un total de 18 aportes, seguido de </w:t>
      </w:r>
      <w:r w:rsidR="007E4976" w:rsidRPr="00B71888">
        <w:rPr>
          <w:rFonts w:ascii="Arial" w:hAnsi="Arial" w:cs="Arial"/>
          <w:sz w:val="22"/>
          <w:szCs w:val="22"/>
        </w:rPr>
        <w:t>D</w:t>
      </w:r>
      <w:r w:rsidRPr="00B71888">
        <w:rPr>
          <w:rFonts w:ascii="Arial" w:hAnsi="Arial" w:cs="Arial"/>
          <w:sz w:val="22"/>
          <w:szCs w:val="22"/>
        </w:rPr>
        <w:t xml:space="preserve">esarrollo </w:t>
      </w:r>
      <w:r w:rsidR="007E4976" w:rsidRPr="00B71888">
        <w:rPr>
          <w:rFonts w:ascii="Arial" w:hAnsi="Arial" w:cs="Arial"/>
          <w:sz w:val="22"/>
          <w:szCs w:val="22"/>
        </w:rPr>
        <w:t>E</w:t>
      </w:r>
      <w:r w:rsidRPr="00B71888">
        <w:rPr>
          <w:rFonts w:ascii="Arial" w:hAnsi="Arial" w:cs="Arial"/>
          <w:sz w:val="22"/>
          <w:szCs w:val="22"/>
        </w:rPr>
        <w:t xml:space="preserve">conómico, </w:t>
      </w:r>
      <w:r w:rsidR="001A1DB6" w:rsidRPr="00B71888">
        <w:rPr>
          <w:rFonts w:ascii="Arial" w:hAnsi="Arial" w:cs="Arial"/>
          <w:sz w:val="22"/>
          <w:szCs w:val="22"/>
        </w:rPr>
        <w:t>I</w:t>
      </w:r>
      <w:r w:rsidRPr="00B71888">
        <w:rPr>
          <w:rFonts w:ascii="Arial" w:hAnsi="Arial" w:cs="Arial"/>
          <w:sz w:val="22"/>
          <w:szCs w:val="22"/>
        </w:rPr>
        <w:t xml:space="preserve">ndustria y </w:t>
      </w:r>
      <w:r w:rsidR="001A1DB6" w:rsidRPr="00B71888">
        <w:rPr>
          <w:rFonts w:ascii="Arial" w:hAnsi="Arial" w:cs="Arial"/>
          <w:sz w:val="22"/>
          <w:szCs w:val="22"/>
        </w:rPr>
        <w:t>T</w:t>
      </w:r>
      <w:r w:rsidRPr="00B71888">
        <w:rPr>
          <w:rFonts w:ascii="Arial" w:hAnsi="Arial" w:cs="Arial"/>
          <w:sz w:val="22"/>
          <w:szCs w:val="22"/>
        </w:rPr>
        <w:t>urismo con 4 aportes</w:t>
      </w:r>
      <w:r w:rsidR="001A1DB6" w:rsidRPr="00B71888">
        <w:rPr>
          <w:rFonts w:ascii="Arial" w:hAnsi="Arial" w:cs="Arial"/>
          <w:sz w:val="22"/>
          <w:szCs w:val="22"/>
        </w:rPr>
        <w:t>,</w:t>
      </w:r>
      <w:r w:rsidRPr="00B71888">
        <w:rPr>
          <w:rFonts w:ascii="Arial" w:hAnsi="Arial" w:cs="Arial"/>
          <w:sz w:val="22"/>
          <w:szCs w:val="22"/>
        </w:rPr>
        <w:t xml:space="preserve"> lo que </w:t>
      </w:r>
      <w:r w:rsidR="001A1DB6" w:rsidRPr="00B71888">
        <w:rPr>
          <w:rFonts w:ascii="Arial" w:hAnsi="Arial" w:cs="Arial"/>
          <w:sz w:val="22"/>
          <w:szCs w:val="22"/>
        </w:rPr>
        <w:t xml:space="preserve">sugiere </w:t>
      </w:r>
      <w:r w:rsidRPr="00B71888">
        <w:rPr>
          <w:rFonts w:ascii="Arial" w:hAnsi="Arial" w:cs="Arial"/>
          <w:sz w:val="22"/>
          <w:szCs w:val="22"/>
        </w:rPr>
        <w:t xml:space="preserve">que el CTPD enfoca sus </w:t>
      </w:r>
      <w:r w:rsidR="001A1DB6" w:rsidRPr="00B71888">
        <w:rPr>
          <w:rFonts w:ascii="Arial" w:hAnsi="Arial" w:cs="Arial"/>
          <w:sz w:val="22"/>
          <w:szCs w:val="22"/>
        </w:rPr>
        <w:t xml:space="preserve">recomendaciones </w:t>
      </w:r>
      <w:r w:rsidRPr="00B71888">
        <w:rPr>
          <w:rFonts w:ascii="Arial" w:hAnsi="Arial" w:cs="Arial"/>
          <w:sz w:val="22"/>
          <w:szCs w:val="22"/>
        </w:rPr>
        <w:t>a problemáticas ambientales y económicas que existen en la ciuda</w:t>
      </w:r>
      <w:r w:rsidR="001A1DB6" w:rsidRPr="00B71888">
        <w:rPr>
          <w:rFonts w:ascii="Arial" w:hAnsi="Arial" w:cs="Arial"/>
          <w:sz w:val="22"/>
          <w:szCs w:val="22"/>
        </w:rPr>
        <w:t>d de Bogotá. Por otro lado, los sectores de I</w:t>
      </w:r>
      <w:r w:rsidRPr="00B71888">
        <w:rPr>
          <w:rFonts w:ascii="Arial" w:hAnsi="Arial" w:cs="Arial"/>
          <w:sz w:val="22"/>
          <w:szCs w:val="22"/>
        </w:rPr>
        <w:t xml:space="preserve">ntegración </w:t>
      </w:r>
      <w:r w:rsidR="001A1DB6" w:rsidRPr="00B71888">
        <w:rPr>
          <w:rFonts w:ascii="Arial" w:hAnsi="Arial" w:cs="Arial"/>
          <w:sz w:val="22"/>
          <w:szCs w:val="22"/>
        </w:rPr>
        <w:t>S</w:t>
      </w:r>
      <w:r w:rsidRPr="00B71888">
        <w:rPr>
          <w:rFonts w:ascii="Arial" w:hAnsi="Arial" w:cs="Arial"/>
          <w:sz w:val="22"/>
          <w:szCs w:val="22"/>
        </w:rPr>
        <w:t xml:space="preserve">ocial y </w:t>
      </w:r>
      <w:r w:rsidR="001A1DB6" w:rsidRPr="00B71888">
        <w:rPr>
          <w:rFonts w:ascii="Arial" w:hAnsi="Arial" w:cs="Arial"/>
          <w:sz w:val="22"/>
          <w:szCs w:val="22"/>
        </w:rPr>
        <w:t>M</w:t>
      </w:r>
      <w:r w:rsidRPr="00B71888">
        <w:rPr>
          <w:rFonts w:ascii="Arial" w:hAnsi="Arial" w:cs="Arial"/>
          <w:sz w:val="22"/>
          <w:szCs w:val="22"/>
        </w:rPr>
        <w:t xml:space="preserve">ujeres </w:t>
      </w:r>
      <w:r w:rsidR="001A1DB6" w:rsidRPr="00B71888">
        <w:rPr>
          <w:rFonts w:ascii="Arial" w:hAnsi="Arial" w:cs="Arial"/>
          <w:sz w:val="22"/>
          <w:szCs w:val="22"/>
        </w:rPr>
        <w:t xml:space="preserve">tuvieron </w:t>
      </w:r>
      <w:r w:rsidRPr="00B71888">
        <w:rPr>
          <w:rFonts w:ascii="Arial" w:hAnsi="Arial" w:cs="Arial"/>
          <w:sz w:val="22"/>
          <w:szCs w:val="22"/>
        </w:rPr>
        <w:t>la menor cantidad de aportes</w:t>
      </w:r>
      <w:r w:rsidR="001A1DB6" w:rsidRPr="00B71888">
        <w:rPr>
          <w:rFonts w:ascii="Arial" w:hAnsi="Arial" w:cs="Arial"/>
          <w:sz w:val="22"/>
          <w:szCs w:val="22"/>
        </w:rPr>
        <w:t xml:space="preserve">. </w:t>
      </w:r>
      <w:r w:rsidRPr="00B71888">
        <w:rPr>
          <w:rFonts w:ascii="Arial" w:hAnsi="Arial" w:cs="Arial"/>
          <w:sz w:val="22"/>
          <w:szCs w:val="22"/>
        </w:rPr>
        <w:t xml:space="preserve"> </w:t>
      </w:r>
    </w:p>
    <w:p w14:paraId="0C68A7FC" w14:textId="0100B72C" w:rsidR="00A070A4" w:rsidRPr="00B71888" w:rsidRDefault="00A070A4" w:rsidP="00A070A4">
      <w:pPr>
        <w:jc w:val="both"/>
        <w:rPr>
          <w:rFonts w:ascii="Arial" w:hAnsi="Arial" w:cs="Arial"/>
          <w:sz w:val="22"/>
          <w:szCs w:val="22"/>
        </w:rPr>
      </w:pPr>
      <w:bookmarkStart w:id="6" w:name="_heading=h.gjdgxs" w:colFirst="0" w:colLast="0"/>
      <w:bookmarkEnd w:id="6"/>
    </w:p>
    <w:p w14:paraId="260131E9" w14:textId="7563E82D" w:rsidR="00A070A4" w:rsidRPr="00B71888" w:rsidRDefault="00982323" w:rsidP="00D56007">
      <w:pPr>
        <w:spacing w:line="288" w:lineRule="auto"/>
        <w:jc w:val="both"/>
        <w:rPr>
          <w:rFonts w:ascii="Arial" w:hAnsi="Arial" w:cs="Arial"/>
          <w:sz w:val="22"/>
          <w:szCs w:val="22"/>
        </w:rPr>
      </w:pPr>
      <w:bookmarkStart w:id="7" w:name="_heading=h.24p40tbwbbjy" w:colFirst="0" w:colLast="0"/>
      <w:bookmarkEnd w:id="7"/>
      <w:r w:rsidRPr="00B71888">
        <w:rPr>
          <w:rFonts w:ascii="Arial" w:hAnsi="Arial" w:cs="Arial"/>
          <w:sz w:val="22"/>
          <w:szCs w:val="22"/>
        </w:rPr>
        <w:t xml:space="preserve">Del análisis de los aportes y recomendaciones en el marco del </w:t>
      </w:r>
      <w:r w:rsidR="00A070A4" w:rsidRPr="00B71888">
        <w:rPr>
          <w:rFonts w:ascii="Arial" w:hAnsi="Arial" w:cs="Arial"/>
          <w:sz w:val="22"/>
          <w:szCs w:val="22"/>
        </w:rPr>
        <w:t xml:space="preserve">CTPD </w:t>
      </w:r>
      <w:r w:rsidRPr="00B71888">
        <w:rPr>
          <w:rFonts w:ascii="Arial" w:hAnsi="Arial" w:cs="Arial"/>
          <w:sz w:val="22"/>
          <w:szCs w:val="22"/>
        </w:rPr>
        <w:t xml:space="preserve">se resaltan </w:t>
      </w:r>
      <w:r w:rsidR="00A070A4" w:rsidRPr="00B71888">
        <w:rPr>
          <w:rFonts w:ascii="Arial" w:hAnsi="Arial" w:cs="Arial"/>
          <w:sz w:val="22"/>
          <w:szCs w:val="22"/>
        </w:rPr>
        <w:t xml:space="preserve">varios aspectos que no estaban contemplados en el borrador del Plan de Desarrollo Distrital, </w:t>
      </w:r>
      <w:r w:rsidRPr="00B71888">
        <w:rPr>
          <w:rFonts w:ascii="Arial" w:hAnsi="Arial" w:cs="Arial"/>
          <w:sz w:val="22"/>
          <w:szCs w:val="22"/>
        </w:rPr>
        <w:t>como los siguientes</w:t>
      </w:r>
      <w:r w:rsidR="00A070A4" w:rsidRPr="00B71888">
        <w:rPr>
          <w:rFonts w:ascii="Arial" w:hAnsi="Arial" w:cs="Arial"/>
          <w:sz w:val="22"/>
          <w:szCs w:val="22"/>
        </w:rPr>
        <w:t xml:space="preserve">: </w:t>
      </w:r>
    </w:p>
    <w:p w14:paraId="16E47670" w14:textId="77777777" w:rsidR="00A070A4" w:rsidRPr="00B71888" w:rsidRDefault="00A070A4" w:rsidP="00A070A4">
      <w:pPr>
        <w:jc w:val="both"/>
        <w:rPr>
          <w:rFonts w:ascii="Arial" w:hAnsi="Arial" w:cs="Arial"/>
          <w:sz w:val="22"/>
          <w:szCs w:val="22"/>
        </w:rPr>
      </w:pPr>
      <w:bookmarkStart w:id="8" w:name="_heading=h.n0yu628d2jrn" w:colFirst="0" w:colLast="0"/>
      <w:bookmarkEnd w:id="8"/>
    </w:p>
    <w:p w14:paraId="55A06268" w14:textId="4A326300" w:rsidR="00A070A4" w:rsidRPr="00B71888" w:rsidRDefault="00A070A4" w:rsidP="00F21F1E">
      <w:pPr>
        <w:numPr>
          <w:ilvl w:val="0"/>
          <w:numId w:val="4"/>
        </w:numPr>
        <w:spacing w:line="288" w:lineRule="auto"/>
        <w:ind w:left="714" w:hanging="357"/>
        <w:jc w:val="both"/>
        <w:rPr>
          <w:rFonts w:ascii="Arial" w:hAnsi="Arial" w:cs="Arial"/>
          <w:sz w:val="22"/>
          <w:szCs w:val="22"/>
        </w:rPr>
      </w:pPr>
      <w:bookmarkStart w:id="9" w:name="_heading=h.z9wmp110d0ga" w:colFirst="0" w:colLast="0"/>
      <w:bookmarkEnd w:id="9"/>
      <w:r w:rsidRPr="00B71888">
        <w:rPr>
          <w:rFonts w:ascii="Arial" w:hAnsi="Arial" w:cs="Arial"/>
          <w:sz w:val="22"/>
          <w:szCs w:val="22"/>
        </w:rPr>
        <w:t>La Administración Distrital debe reconocer el Consejo Tutelar Distrital y la red de los Consejos Tutelares Locales por los derechos de los niños, las niñas y adolescentes como también su labor, como instancias de lectura de realidades, de debate y de construcción de acuerdos que potencialicen las capacidades de acción mancomunada para la protección integral de la niñez y la adolescencia, también se deben tener en cuenta los presupuestos que requieren estos Consejos para su labor en los territorios, de acuerdo con sus planes de acción.</w:t>
      </w:r>
    </w:p>
    <w:p w14:paraId="0A0CE346" w14:textId="77777777" w:rsidR="00EF2186" w:rsidRPr="00B71888" w:rsidRDefault="00EF2186" w:rsidP="00EF2186">
      <w:pPr>
        <w:spacing w:line="259" w:lineRule="auto"/>
        <w:ind w:left="720"/>
        <w:jc w:val="both"/>
        <w:rPr>
          <w:rFonts w:ascii="Arial" w:hAnsi="Arial" w:cs="Arial"/>
          <w:sz w:val="22"/>
          <w:szCs w:val="22"/>
        </w:rPr>
      </w:pPr>
    </w:p>
    <w:p w14:paraId="04EC00B5" w14:textId="15B34A45" w:rsidR="00A070A4" w:rsidRPr="00B71888" w:rsidRDefault="00A070A4" w:rsidP="00F21F1E">
      <w:pPr>
        <w:numPr>
          <w:ilvl w:val="0"/>
          <w:numId w:val="4"/>
        </w:numPr>
        <w:spacing w:line="288" w:lineRule="auto"/>
        <w:ind w:left="714" w:hanging="357"/>
        <w:jc w:val="both"/>
        <w:rPr>
          <w:rFonts w:ascii="Arial" w:hAnsi="Arial" w:cs="Arial"/>
          <w:sz w:val="22"/>
          <w:szCs w:val="22"/>
        </w:rPr>
      </w:pPr>
      <w:bookmarkStart w:id="10" w:name="_heading=h.qnoy0m4s7ln0" w:colFirst="0" w:colLast="0"/>
      <w:bookmarkEnd w:id="10"/>
      <w:r w:rsidRPr="00B71888">
        <w:rPr>
          <w:rFonts w:ascii="Arial" w:hAnsi="Arial" w:cs="Arial"/>
          <w:sz w:val="22"/>
          <w:szCs w:val="22"/>
        </w:rPr>
        <w:t xml:space="preserve">Se requiere incluir nuevos indicadores en el Sistema de Monitoreo de Condiciones de Calidad de Vida de la Infancia y la Adolescencia. Esto debe hacerse en articulación con los sectores de la Administración Distrital que ejecutan acciones de la política y teniendo en cuenta los </w:t>
      </w:r>
      <w:r w:rsidR="00EF2186" w:rsidRPr="00B71888">
        <w:rPr>
          <w:rFonts w:ascii="Arial" w:hAnsi="Arial" w:cs="Arial"/>
          <w:sz w:val="22"/>
          <w:szCs w:val="22"/>
        </w:rPr>
        <w:t>177 enfoques</w:t>
      </w:r>
      <w:r w:rsidRPr="00B71888">
        <w:rPr>
          <w:rFonts w:ascii="Arial" w:hAnsi="Arial" w:cs="Arial"/>
          <w:sz w:val="22"/>
          <w:szCs w:val="22"/>
        </w:rPr>
        <w:t xml:space="preserve"> diferenciales y territoriales. Así mismo, es necesario actualizar el diagnóstico de las condiciones de vida de los niños, niñas y adolescentes, incluyendo la situación migratoria de venezolanos/as, población indígena, afrocolombiana y en condición de discapacidad.</w:t>
      </w:r>
    </w:p>
    <w:p w14:paraId="1A34F72F" w14:textId="59C8A17C" w:rsidR="00EF2186" w:rsidRPr="00B71888" w:rsidRDefault="00EF2186" w:rsidP="00EF2186">
      <w:pPr>
        <w:spacing w:line="288" w:lineRule="auto"/>
        <w:jc w:val="both"/>
        <w:rPr>
          <w:rFonts w:ascii="Arial" w:hAnsi="Arial" w:cs="Arial"/>
          <w:sz w:val="22"/>
          <w:szCs w:val="22"/>
        </w:rPr>
      </w:pPr>
    </w:p>
    <w:p w14:paraId="6CE3D9D2" w14:textId="00E7EF30" w:rsidR="00A070A4" w:rsidRPr="00B71888" w:rsidRDefault="00A070A4" w:rsidP="00F21F1E">
      <w:pPr>
        <w:numPr>
          <w:ilvl w:val="0"/>
          <w:numId w:val="4"/>
        </w:numPr>
        <w:spacing w:line="288" w:lineRule="auto"/>
        <w:ind w:left="714" w:hanging="357"/>
        <w:jc w:val="both"/>
        <w:rPr>
          <w:rFonts w:ascii="Arial" w:hAnsi="Arial" w:cs="Arial"/>
          <w:sz w:val="22"/>
          <w:szCs w:val="22"/>
        </w:rPr>
      </w:pPr>
      <w:bookmarkStart w:id="11" w:name="_heading=h.4u0epz2416k7" w:colFirst="0" w:colLast="0"/>
      <w:bookmarkEnd w:id="11"/>
      <w:r w:rsidRPr="00B71888">
        <w:rPr>
          <w:rFonts w:ascii="Arial" w:hAnsi="Arial" w:cs="Arial"/>
          <w:sz w:val="22"/>
          <w:szCs w:val="22"/>
        </w:rPr>
        <w:t xml:space="preserve">Articular las acciones de política, con otras políticas, entre ellas, la Política de Atención Integral en Salud (PAIS) del Ministerio de salud y Protección Social. Evaluar los resultados y el impacto de la PIA como insumo para la reformulación de la nueva política. Evaluar la gestión de esta Política desde el ciclo de gestión de lo público. Evaluar los resultados de las acciones desarrolladas para el logro del cumplimiento del objetivo de la presente política. Evaluar el impacto en las transformaciones del desarrollo de las/os niñas, niños y adolescentes, atribuidas a la acción de la política e incluyendo al sector privado. </w:t>
      </w:r>
    </w:p>
    <w:p w14:paraId="5CCFAF72" w14:textId="5FF4F6B1" w:rsidR="00EF2186" w:rsidRPr="00B71888" w:rsidRDefault="00EF2186" w:rsidP="00EF2186">
      <w:pPr>
        <w:spacing w:line="259" w:lineRule="auto"/>
        <w:jc w:val="both"/>
        <w:rPr>
          <w:rFonts w:ascii="Arial" w:hAnsi="Arial" w:cs="Arial"/>
          <w:sz w:val="22"/>
          <w:szCs w:val="22"/>
        </w:rPr>
      </w:pPr>
    </w:p>
    <w:p w14:paraId="7C2844B9" w14:textId="65EC360E" w:rsidR="00A070A4" w:rsidRPr="00B71888" w:rsidRDefault="00A070A4" w:rsidP="00F21F1E">
      <w:pPr>
        <w:numPr>
          <w:ilvl w:val="0"/>
          <w:numId w:val="4"/>
        </w:numPr>
        <w:spacing w:line="288" w:lineRule="auto"/>
        <w:ind w:left="714" w:hanging="357"/>
        <w:jc w:val="both"/>
        <w:rPr>
          <w:rFonts w:ascii="Arial" w:hAnsi="Arial" w:cs="Arial"/>
          <w:sz w:val="22"/>
          <w:szCs w:val="22"/>
        </w:rPr>
      </w:pPr>
      <w:bookmarkStart w:id="12" w:name="_heading=h.s4k4p4avlwgw" w:colFirst="0" w:colLast="0"/>
      <w:bookmarkEnd w:id="12"/>
      <w:r w:rsidRPr="00B71888">
        <w:rPr>
          <w:rFonts w:ascii="Arial" w:hAnsi="Arial" w:cs="Arial"/>
          <w:sz w:val="22"/>
          <w:szCs w:val="22"/>
        </w:rPr>
        <w:t xml:space="preserve">Priorizar en las herramientas de gestión y desarrollo distrital (Plan de Ordenamiento Territorial, Planes de Desarrollo Distrital y Local) los programas, planes y proyectos, visiones estratégicas sobre infancia y la adolescencia. Es importante también mejorar la calidad y la pertinencia de las acciones de la política, se debe </w:t>
      </w:r>
      <w:proofErr w:type="spellStart"/>
      <w:r w:rsidRPr="00B71888">
        <w:rPr>
          <w:rFonts w:ascii="Arial" w:hAnsi="Arial" w:cs="Arial"/>
          <w:sz w:val="22"/>
          <w:szCs w:val="22"/>
        </w:rPr>
        <w:t>re-pensar</w:t>
      </w:r>
      <w:proofErr w:type="spellEnd"/>
      <w:r w:rsidRPr="00B71888">
        <w:rPr>
          <w:rFonts w:ascii="Arial" w:hAnsi="Arial" w:cs="Arial"/>
          <w:sz w:val="22"/>
          <w:szCs w:val="22"/>
        </w:rPr>
        <w:t xml:space="preserve"> las acciones, los objetivos de estas (intencionadas), su efectividad, oportunidad, su sostenibilidad, continuidad y flexibilidad, de acuerdo con las particularidades y el contexto en el que se desenvuelven las vidas de los niños, niñas, adolescentes y jóvenes en Bogotá. </w:t>
      </w:r>
    </w:p>
    <w:p w14:paraId="31E2AC33" w14:textId="77777777" w:rsidR="00EF2186" w:rsidRPr="00B71888" w:rsidRDefault="00EF2186" w:rsidP="00EF2186">
      <w:pPr>
        <w:spacing w:line="259" w:lineRule="auto"/>
        <w:ind w:left="720"/>
        <w:jc w:val="both"/>
        <w:rPr>
          <w:rFonts w:ascii="Arial" w:hAnsi="Arial" w:cs="Arial"/>
          <w:sz w:val="22"/>
          <w:szCs w:val="22"/>
        </w:rPr>
      </w:pPr>
    </w:p>
    <w:p w14:paraId="2FE15BBA" w14:textId="6EAB51B5" w:rsidR="00A070A4" w:rsidRPr="00B71888" w:rsidRDefault="00A070A4" w:rsidP="00F21F1E">
      <w:pPr>
        <w:numPr>
          <w:ilvl w:val="0"/>
          <w:numId w:val="4"/>
        </w:numPr>
        <w:spacing w:line="288" w:lineRule="auto"/>
        <w:ind w:left="714" w:hanging="357"/>
        <w:jc w:val="both"/>
        <w:rPr>
          <w:rFonts w:ascii="Arial" w:hAnsi="Arial" w:cs="Arial"/>
          <w:sz w:val="22"/>
          <w:szCs w:val="22"/>
        </w:rPr>
      </w:pPr>
      <w:bookmarkStart w:id="13" w:name="_heading=h.hci0qmcwsl8u" w:colFirst="0" w:colLast="0"/>
      <w:bookmarkEnd w:id="13"/>
      <w:r w:rsidRPr="00B71888">
        <w:rPr>
          <w:rFonts w:ascii="Arial" w:hAnsi="Arial" w:cs="Arial"/>
          <w:sz w:val="22"/>
          <w:szCs w:val="22"/>
        </w:rPr>
        <w:t>Es importante contar con el recurso humano responsable de los programas, estrategias y servicios de la política, de manera continua y permanente con el fin de no torpedear, retardar o impedir la prestación de los mencionados servicios, teniendo en cuenta que la mayoría de responsables de dichos programas, son contratistas mediante OPS, cuando ello debería estar en cabeza de funcionarios de planta. Así mismo se debe definir conjuntamente con los sectores de la administración distrital los lineamientos técnicos, operativos y de gestión con el fin de unificar criterios y definición de roles institucionales, respecto a la meta distrital de prevenir y erradicar progresivamente el trabajo infantil.</w:t>
      </w:r>
    </w:p>
    <w:p w14:paraId="3D6A9127" w14:textId="4BC323FC" w:rsidR="00EF2186" w:rsidRPr="00B71888" w:rsidRDefault="00EF2186" w:rsidP="00EF2186">
      <w:pPr>
        <w:spacing w:line="259" w:lineRule="auto"/>
        <w:jc w:val="both"/>
        <w:rPr>
          <w:rFonts w:ascii="Arial" w:hAnsi="Arial" w:cs="Arial"/>
          <w:sz w:val="22"/>
          <w:szCs w:val="22"/>
        </w:rPr>
      </w:pPr>
    </w:p>
    <w:p w14:paraId="7388C569" w14:textId="77777777" w:rsidR="00A070A4" w:rsidRPr="00B71888" w:rsidRDefault="00A070A4" w:rsidP="00F21F1E">
      <w:pPr>
        <w:numPr>
          <w:ilvl w:val="0"/>
          <w:numId w:val="4"/>
        </w:numPr>
        <w:spacing w:after="160" w:line="288" w:lineRule="auto"/>
        <w:ind w:left="714" w:hanging="357"/>
        <w:jc w:val="both"/>
        <w:rPr>
          <w:rFonts w:ascii="Arial" w:hAnsi="Arial" w:cs="Arial"/>
          <w:sz w:val="22"/>
          <w:szCs w:val="22"/>
        </w:rPr>
      </w:pPr>
      <w:bookmarkStart w:id="14" w:name="_heading=h.h742nnn88184" w:colFirst="0" w:colLast="0"/>
      <w:bookmarkEnd w:id="14"/>
      <w:r w:rsidRPr="00B71888">
        <w:rPr>
          <w:rFonts w:ascii="Arial" w:hAnsi="Arial" w:cs="Arial"/>
          <w:sz w:val="22"/>
          <w:szCs w:val="22"/>
        </w:rPr>
        <w:t xml:space="preserve">Se deben cruzar bases de datos de la población atendida por Secretaría de Integración Social, Secretaría de Educación y la Secretaría de Salud, con el fin de coordinar y articular procesos de focalización, priorización, atención de los servicios que garanticen los derechos de la infancia y adolescencia y poder avanzar en la identificación de problemáticas locales como violencia intrafamiliar, abandono, </w:t>
      </w:r>
      <w:proofErr w:type="spellStart"/>
      <w:r w:rsidRPr="00B71888">
        <w:rPr>
          <w:rFonts w:ascii="Arial" w:hAnsi="Arial" w:cs="Arial"/>
          <w:sz w:val="22"/>
          <w:szCs w:val="22"/>
        </w:rPr>
        <w:t>pandillismo</w:t>
      </w:r>
      <w:proofErr w:type="spellEnd"/>
      <w:r w:rsidRPr="00B71888">
        <w:rPr>
          <w:rFonts w:ascii="Arial" w:hAnsi="Arial" w:cs="Arial"/>
          <w:sz w:val="22"/>
          <w:szCs w:val="22"/>
        </w:rPr>
        <w:t>, trabajo infantil, entre otros que no han sido aún atendidos o presentan una escasa oferta institucional.</w:t>
      </w:r>
    </w:p>
    <w:p w14:paraId="610A3AFD" w14:textId="77777777" w:rsidR="00A070A4" w:rsidRPr="00B71888" w:rsidRDefault="00A070A4" w:rsidP="00A070A4">
      <w:pPr>
        <w:ind w:left="720"/>
        <w:jc w:val="both"/>
        <w:rPr>
          <w:rFonts w:ascii="Arial" w:hAnsi="Arial" w:cs="Arial"/>
          <w:sz w:val="22"/>
          <w:szCs w:val="22"/>
        </w:rPr>
      </w:pPr>
      <w:bookmarkStart w:id="15" w:name="_heading=h.j819zzd01vod" w:colFirst="0" w:colLast="0"/>
      <w:bookmarkEnd w:id="15"/>
    </w:p>
    <w:p w14:paraId="6085E0D6" w14:textId="60584E72" w:rsidR="00A070A4" w:rsidRPr="00B71888" w:rsidRDefault="00A070A4" w:rsidP="00905B8F">
      <w:pPr>
        <w:jc w:val="center"/>
        <w:rPr>
          <w:rFonts w:ascii="Arial" w:hAnsi="Arial" w:cs="Arial"/>
          <w:b/>
          <w:sz w:val="22"/>
          <w:szCs w:val="22"/>
        </w:rPr>
      </w:pPr>
    </w:p>
    <w:p w14:paraId="3FBFA066" w14:textId="425F4109" w:rsidR="00D92D02" w:rsidRPr="00B71888" w:rsidRDefault="00D92D02" w:rsidP="00D77A5D">
      <w:pPr>
        <w:jc w:val="both"/>
        <w:rPr>
          <w:rStyle w:val="Hipervnculo"/>
          <w:rFonts w:ascii="Arial" w:hAnsi="Arial" w:cs="Arial"/>
          <w:sz w:val="22"/>
          <w:szCs w:val="22"/>
        </w:rPr>
      </w:pPr>
    </w:p>
    <w:p w14:paraId="4C4E6BD7" w14:textId="71D06627" w:rsidR="00A5762B" w:rsidRPr="00A5762B" w:rsidRDefault="00A5762B" w:rsidP="00B4158B">
      <w:pPr>
        <w:pStyle w:val="Descripcin"/>
        <w:keepNext/>
        <w:jc w:val="center"/>
        <w:rPr>
          <w:sz w:val="28"/>
          <w:szCs w:val="28"/>
        </w:rPr>
      </w:pPr>
      <w:bookmarkStart w:id="16" w:name="_Toc39096938"/>
      <w:r w:rsidRPr="00A5762B">
        <w:rPr>
          <w:sz w:val="28"/>
          <w:szCs w:val="28"/>
        </w:rPr>
        <w:t xml:space="preserve">Tabla </w:t>
      </w:r>
      <w:r w:rsidR="00BA5818">
        <w:rPr>
          <w:sz w:val="28"/>
          <w:szCs w:val="28"/>
        </w:rPr>
        <w:t>5</w:t>
      </w:r>
      <w:r w:rsidRPr="00A5762B">
        <w:rPr>
          <w:sz w:val="28"/>
          <w:szCs w:val="28"/>
        </w:rPr>
        <w:t xml:space="preserve"> Actividades CTDP</w:t>
      </w:r>
      <w:bookmarkEnd w:id="16"/>
    </w:p>
    <w:tbl>
      <w:tblPr>
        <w:tblW w:w="0" w:type="auto"/>
        <w:tblCellMar>
          <w:left w:w="70" w:type="dxa"/>
          <w:right w:w="70" w:type="dxa"/>
        </w:tblCellMar>
        <w:tblLook w:val="04A0" w:firstRow="1" w:lastRow="0" w:firstColumn="1" w:lastColumn="0" w:noHBand="0" w:noVBand="1"/>
      </w:tblPr>
      <w:tblGrid>
        <w:gridCol w:w="898"/>
        <w:gridCol w:w="1746"/>
        <w:gridCol w:w="1708"/>
        <w:gridCol w:w="1931"/>
        <w:gridCol w:w="2555"/>
      </w:tblGrid>
      <w:tr w:rsidR="00D56007" w:rsidRPr="00B71888" w14:paraId="35E16BAD" w14:textId="77777777" w:rsidTr="00905B8F">
        <w:trPr>
          <w:trHeight w:val="300"/>
          <w:tblHeader/>
        </w:trPr>
        <w:tc>
          <w:tcPr>
            <w:tcW w:w="0" w:type="auto"/>
            <w:gridSpan w:val="5"/>
            <w:vMerge w:val="restart"/>
            <w:tcBorders>
              <w:top w:val="nil"/>
              <w:left w:val="nil"/>
              <w:bottom w:val="single" w:sz="4" w:space="0" w:color="000000"/>
              <w:right w:val="nil"/>
            </w:tcBorders>
            <w:shd w:val="clear" w:color="000000" w:fill="808080"/>
            <w:noWrap/>
            <w:vAlign w:val="center"/>
            <w:hideMark/>
          </w:tcPr>
          <w:p w14:paraId="03357BF7" w14:textId="77777777" w:rsidR="00D56007" w:rsidRPr="00B71888" w:rsidRDefault="00D56007" w:rsidP="00D56007">
            <w:pPr>
              <w:jc w:val="center"/>
              <w:rPr>
                <w:rFonts w:ascii="Arial" w:eastAsia="Times New Roman" w:hAnsi="Arial" w:cs="Arial"/>
                <w:b/>
                <w:bCs/>
                <w:color w:val="FFFFFF"/>
                <w:sz w:val="22"/>
                <w:szCs w:val="22"/>
                <w:lang w:val="es-CO" w:eastAsia="es-CO"/>
              </w:rPr>
            </w:pPr>
            <w:r w:rsidRPr="00B71888">
              <w:rPr>
                <w:rFonts w:ascii="Arial" w:eastAsia="Times New Roman" w:hAnsi="Arial" w:cs="Arial"/>
                <w:b/>
                <w:bCs/>
                <w:color w:val="FFFFFF"/>
                <w:sz w:val="22"/>
                <w:szCs w:val="22"/>
                <w:lang w:val="es-CO" w:eastAsia="es-CO"/>
              </w:rPr>
              <w:t>PROCESO ELABORACIÓN DE CONCEPTO PDD POR PARTE DEL CTPD</w:t>
            </w:r>
          </w:p>
        </w:tc>
      </w:tr>
      <w:tr w:rsidR="00D56007" w:rsidRPr="00B71888" w14:paraId="48E23682" w14:textId="77777777" w:rsidTr="00905B8F">
        <w:trPr>
          <w:trHeight w:val="300"/>
          <w:tblHeader/>
        </w:trPr>
        <w:tc>
          <w:tcPr>
            <w:tcW w:w="0" w:type="auto"/>
            <w:gridSpan w:val="5"/>
            <w:vMerge/>
            <w:tcBorders>
              <w:top w:val="nil"/>
              <w:left w:val="nil"/>
              <w:bottom w:val="single" w:sz="4" w:space="0" w:color="000000"/>
              <w:right w:val="nil"/>
            </w:tcBorders>
            <w:vAlign w:val="center"/>
            <w:hideMark/>
          </w:tcPr>
          <w:p w14:paraId="23ECA77D" w14:textId="77777777" w:rsidR="00D56007" w:rsidRPr="00B71888" w:rsidRDefault="00D56007" w:rsidP="00D56007">
            <w:pPr>
              <w:rPr>
                <w:rFonts w:ascii="Arial" w:eastAsia="Times New Roman" w:hAnsi="Arial" w:cs="Arial"/>
                <w:b/>
                <w:bCs/>
                <w:color w:val="FFFFFF"/>
                <w:sz w:val="22"/>
                <w:szCs w:val="22"/>
                <w:lang w:val="es-CO" w:eastAsia="es-CO"/>
              </w:rPr>
            </w:pPr>
          </w:p>
        </w:tc>
      </w:tr>
      <w:tr w:rsidR="00D56007" w:rsidRPr="00B71888" w14:paraId="7ED5BA6A" w14:textId="77777777" w:rsidTr="00905B8F">
        <w:trPr>
          <w:trHeight w:val="600"/>
          <w:tblHead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951F9BC" w14:textId="77777777" w:rsidR="00D56007" w:rsidRPr="00B71888" w:rsidRDefault="00D56007" w:rsidP="00D56007">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 xml:space="preserve">FECHA </w:t>
            </w:r>
          </w:p>
        </w:tc>
        <w:tc>
          <w:tcPr>
            <w:tcW w:w="0" w:type="auto"/>
            <w:tcBorders>
              <w:top w:val="nil"/>
              <w:left w:val="nil"/>
              <w:bottom w:val="single" w:sz="4" w:space="0" w:color="auto"/>
              <w:right w:val="single" w:sz="4" w:space="0" w:color="auto"/>
            </w:tcBorders>
            <w:shd w:val="clear" w:color="000000" w:fill="F2F2F2"/>
            <w:noWrap/>
            <w:vAlign w:val="center"/>
            <w:hideMark/>
          </w:tcPr>
          <w:p w14:paraId="48E67956" w14:textId="77777777" w:rsidR="00D56007" w:rsidRPr="00B71888" w:rsidRDefault="00D56007" w:rsidP="00D56007">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ACTIVIDAD</w:t>
            </w:r>
          </w:p>
        </w:tc>
        <w:tc>
          <w:tcPr>
            <w:tcW w:w="0" w:type="auto"/>
            <w:tcBorders>
              <w:top w:val="nil"/>
              <w:left w:val="nil"/>
              <w:bottom w:val="single" w:sz="4" w:space="0" w:color="auto"/>
              <w:right w:val="single" w:sz="4" w:space="0" w:color="auto"/>
            </w:tcBorders>
            <w:shd w:val="clear" w:color="000000" w:fill="F2F2F2"/>
            <w:noWrap/>
            <w:vAlign w:val="center"/>
            <w:hideMark/>
          </w:tcPr>
          <w:p w14:paraId="4CC9C27D" w14:textId="77777777" w:rsidR="00D56007" w:rsidRPr="00B71888" w:rsidRDefault="00D56007" w:rsidP="00D56007">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LUGAR</w:t>
            </w:r>
          </w:p>
        </w:tc>
        <w:tc>
          <w:tcPr>
            <w:tcW w:w="0" w:type="auto"/>
            <w:tcBorders>
              <w:top w:val="nil"/>
              <w:left w:val="nil"/>
              <w:bottom w:val="single" w:sz="4" w:space="0" w:color="auto"/>
              <w:right w:val="single" w:sz="4" w:space="0" w:color="auto"/>
            </w:tcBorders>
            <w:shd w:val="clear" w:color="000000" w:fill="F2F2F2"/>
            <w:vAlign w:val="center"/>
            <w:hideMark/>
          </w:tcPr>
          <w:p w14:paraId="733724FA" w14:textId="77777777" w:rsidR="00D56007" w:rsidRPr="00B71888" w:rsidRDefault="00D56007" w:rsidP="00D56007">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PARTICIPANTES (</w:t>
            </w:r>
            <w:proofErr w:type="spellStart"/>
            <w:r w:rsidRPr="00B71888">
              <w:rPr>
                <w:rFonts w:ascii="Arial" w:eastAsia="Times New Roman" w:hAnsi="Arial" w:cs="Arial"/>
                <w:b/>
                <w:bCs/>
                <w:color w:val="000000"/>
                <w:sz w:val="22"/>
                <w:szCs w:val="22"/>
                <w:lang w:val="es-CO" w:eastAsia="es-CO"/>
              </w:rPr>
              <w:t>aprox</w:t>
            </w:r>
            <w:proofErr w:type="spellEnd"/>
            <w:r w:rsidRPr="00B71888">
              <w:rPr>
                <w:rFonts w:ascii="Arial" w:eastAsia="Times New Roman" w:hAnsi="Arial" w:cs="Arial"/>
                <w:b/>
                <w:bCs/>
                <w:color w:val="000000"/>
                <w:sz w:val="22"/>
                <w:szCs w:val="22"/>
                <w:lang w:val="es-CO" w:eastAsia="es-CO"/>
              </w:rPr>
              <w:t>)</w:t>
            </w:r>
          </w:p>
        </w:tc>
        <w:tc>
          <w:tcPr>
            <w:tcW w:w="0" w:type="auto"/>
            <w:tcBorders>
              <w:top w:val="nil"/>
              <w:left w:val="nil"/>
              <w:bottom w:val="single" w:sz="4" w:space="0" w:color="auto"/>
              <w:right w:val="single" w:sz="4" w:space="0" w:color="auto"/>
            </w:tcBorders>
            <w:shd w:val="clear" w:color="000000" w:fill="F2F2F2"/>
            <w:noWrap/>
            <w:vAlign w:val="center"/>
            <w:hideMark/>
          </w:tcPr>
          <w:p w14:paraId="2592766B" w14:textId="77777777" w:rsidR="00D56007" w:rsidRPr="00B71888" w:rsidRDefault="00D56007" w:rsidP="00D56007">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OBSERVACIONES</w:t>
            </w:r>
          </w:p>
        </w:tc>
      </w:tr>
      <w:tr w:rsidR="00D56007" w:rsidRPr="00B71888" w14:paraId="0C475BC9" w14:textId="77777777" w:rsidTr="00905B8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5D62A6"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11-mar</w:t>
            </w:r>
          </w:p>
        </w:tc>
        <w:tc>
          <w:tcPr>
            <w:tcW w:w="0" w:type="auto"/>
            <w:tcBorders>
              <w:top w:val="nil"/>
              <w:left w:val="nil"/>
              <w:bottom w:val="single" w:sz="4" w:space="0" w:color="auto"/>
              <w:right w:val="single" w:sz="4" w:space="0" w:color="auto"/>
            </w:tcBorders>
            <w:shd w:val="clear" w:color="auto" w:fill="auto"/>
            <w:vAlign w:val="center"/>
            <w:hideMark/>
          </w:tcPr>
          <w:p w14:paraId="619E7B1B"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Encuentro con la Administración</w:t>
            </w:r>
          </w:p>
        </w:tc>
        <w:tc>
          <w:tcPr>
            <w:tcW w:w="0" w:type="auto"/>
            <w:tcBorders>
              <w:top w:val="nil"/>
              <w:left w:val="nil"/>
              <w:bottom w:val="single" w:sz="4" w:space="0" w:color="auto"/>
              <w:right w:val="single" w:sz="4" w:space="0" w:color="auto"/>
            </w:tcBorders>
            <w:shd w:val="clear" w:color="auto" w:fill="auto"/>
            <w:vAlign w:val="center"/>
            <w:hideMark/>
          </w:tcPr>
          <w:p w14:paraId="17E59DD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Salón Comunal Salitre el Greco</w:t>
            </w:r>
          </w:p>
        </w:tc>
        <w:tc>
          <w:tcPr>
            <w:tcW w:w="0" w:type="auto"/>
            <w:tcBorders>
              <w:top w:val="nil"/>
              <w:left w:val="nil"/>
              <w:bottom w:val="single" w:sz="4" w:space="0" w:color="auto"/>
              <w:right w:val="single" w:sz="4" w:space="0" w:color="auto"/>
            </w:tcBorders>
            <w:shd w:val="clear" w:color="auto" w:fill="auto"/>
            <w:vAlign w:val="center"/>
            <w:hideMark/>
          </w:tcPr>
          <w:p w14:paraId="5EE6061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3983B1C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Se entregaron preguntas a la Administración </w:t>
            </w:r>
          </w:p>
        </w:tc>
      </w:tr>
      <w:tr w:rsidR="00D56007" w:rsidRPr="00B71888" w14:paraId="39B7B835" w14:textId="77777777" w:rsidTr="00905B8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8EE9C"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12-mar</w:t>
            </w:r>
          </w:p>
        </w:tc>
        <w:tc>
          <w:tcPr>
            <w:tcW w:w="0" w:type="auto"/>
            <w:tcBorders>
              <w:top w:val="nil"/>
              <w:left w:val="nil"/>
              <w:bottom w:val="single" w:sz="4" w:space="0" w:color="auto"/>
              <w:right w:val="single" w:sz="4" w:space="0" w:color="auto"/>
            </w:tcBorders>
            <w:shd w:val="clear" w:color="auto" w:fill="auto"/>
            <w:vAlign w:val="center"/>
            <w:hideMark/>
          </w:tcPr>
          <w:p w14:paraId="0E06A02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Ambiental</w:t>
            </w:r>
          </w:p>
        </w:tc>
        <w:tc>
          <w:tcPr>
            <w:tcW w:w="0" w:type="auto"/>
            <w:tcBorders>
              <w:top w:val="nil"/>
              <w:left w:val="nil"/>
              <w:bottom w:val="single" w:sz="4" w:space="0" w:color="auto"/>
              <w:right w:val="single" w:sz="4" w:space="0" w:color="auto"/>
            </w:tcBorders>
            <w:shd w:val="clear" w:color="auto" w:fill="auto"/>
            <w:vAlign w:val="center"/>
            <w:hideMark/>
          </w:tcPr>
          <w:p w14:paraId="2F3BBF75"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Salón Comunal Salitre el Greco</w:t>
            </w:r>
          </w:p>
        </w:tc>
        <w:tc>
          <w:tcPr>
            <w:tcW w:w="0" w:type="auto"/>
            <w:tcBorders>
              <w:top w:val="nil"/>
              <w:left w:val="nil"/>
              <w:bottom w:val="single" w:sz="4" w:space="0" w:color="auto"/>
              <w:right w:val="single" w:sz="4" w:space="0" w:color="auto"/>
            </w:tcBorders>
            <w:shd w:val="clear" w:color="auto" w:fill="auto"/>
            <w:vAlign w:val="center"/>
            <w:hideMark/>
          </w:tcPr>
          <w:p w14:paraId="222CAE9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2731B9F5"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Asistió la Secretaria de Ambiente y el Subsecretario</w:t>
            </w:r>
          </w:p>
        </w:tc>
      </w:tr>
      <w:tr w:rsidR="00D56007" w:rsidRPr="00B71888" w14:paraId="07FC3E3B" w14:textId="77777777" w:rsidTr="00905B8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298AD"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12-mar</w:t>
            </w:r>
          </w:p>
        </w:tc>
        <w:tc>
          <w:tcPr>
            <w:tcW w:w="0" w:type="auto"/>
            <w:tcBorders>
              <w:top w:val="nil"/>
              <w:left w:val="nil"/>
              <w:bottom w:val="single" w:sz="4" w:space="0" w:color="auto"/>
              <w:right w:val="single" w:sz="4" w:space="0" w:color="auto"/>
            </w:tcBorders>
            <w:shd w:val="clear" w:color="auto" w:fill="auto"/>
            <w:vAlign w:val="center"/>
            <w:hideMark/>
          </w:tcPr>
          <w:p w14:paraId="4248135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Discapacidad</w:t>
            </w:r>
          </w:p>
        </w:tc>
        <w:tc>
          <w:tcPr>
            <w:tcW w:w="0" w:type="auto"/>
            <w:tcBorders>
              <w:top w:val="nil"/>
              <w:left w:val="nil"/>
              <w:bottom w:val="single" w:sz="4" w:space="0" w:color="auto"/>
              <w:right w:val="single" w:sz="4" w:space="0" w:color="auto"/>
            </w:tcBorders>
            <w:shd w:val="clear" w:color="auto" w:fill="auto"/>
            <w:vAlign w:val="center"/>
            <w:hideMark/>
          </w:tcPr>
          <w:p w14:paraId="621BD3E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IDU</w:t>
            </w:r>
          </w:p>
        </w:tc>
        <w:tc>
          <w:tcPr>
            <w:tcW w:w="0" w:type="auto"/>
            <w:tcBorders>
              <w:top w:val="nil"/>
              <w:left w:val="nil"/>
              <w:bottom w:val="single" w:sz="4" w:space="0" w:color="auto"/>
              <w:right w:val="single" w:sz="4" w:space="0" w:color="auto"/>
            </w:tcBorders>
            <w:shd w:val="clear" w:color="auto" w:fill="auto"/>
            <w:vAlign w:val="center"/>
            <w:hideMark/>
          </w:tcPr>
          <w:p w14:paraId="609D9EE2"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19E52D0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Temas laborales y de servicios para las personas con discapacidad</w:t>
            </w:r>
          </w:p>
        </w:tc>
      </w:tr>
      <w:tr w:rsidR="00D56007" w:rsidRPr="00B71888" w14:paraId="321416FF" w14:textId="77777777" w:rsidTr="00905B8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C201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12-mar</w:t>
            </w:r>
          </w:p>
        </w:tc>
        <w:tc>
          <w:tcPr>
            <w:tcW w:w="0" w:type="auto"/>
            <w:tcBorders>
              <w:top w:val="nil"/>
              <w:left w:val="nil"/>
              <w:bottom w:val="single" w:sz="4" w:space="0" w:color="auto"/>
              <w:right w:val="single" w:sz="4" w:space="0" w:color="auto"/>
            </w:tcBorders>
            <w:shd w:val="clear" w:color="auto" w:fill="auto"/>
            <w:vAlign w:val="center"/>
            <w:hideMark/>
          </w:tcPr>
          <w:p w14:paraId="67991210"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Sector Religioso</w:t>
            </w:r>
          </w:p>
        </w:tc>
        <w:tc>
          <w:tcPr>
            <w:tcW w:w="0" w:type="auto"/>
            <w:tcBorders>
              <w:top w:val="nil"/>
              <w:left w:val="nil"/>
              <w:bottom w:val="single" w:sz="4" w:space="0" w:color="auto"/>
              <w:right w:val="single" w:sz="4" w:space="0" w:color="auto"/>
            </w:tcBorders>
            <w:shd w:val="clear" w:color="auto" w:fill="auto"/>
            <w:vAlign w:val="center"/>
            <w:hideMark/>
          </w:tcPr>
          <w:p w14:paraId="7656D0B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Auditorio Iglesia Interamericana</w:t>
            </w:r>
          </w:p>
        </w:tc>
        <w:tc>
          <w:tcPr>
            <w:tcW w:w="0" w:type="auto"/>
            <w:tcBorders>
              <w:top w:val="nil"/>
              <w:left w:val="nil"/>
              <w:bottom w:val="single" w:sz="4" w:space="0" w:color="auto"/>
              <w:right w:val="single" w:sz="4" w:space="0" w:color="auto"/>
            </w:tcBorders>
            <w:shd w:val="clear" w:color="auto" w:fill="auto"/>
            <w:vAlign w:val="center"/>
            <w:hideMark/>
          </w:tcPr>
          <w:p w14:paraId="7B91112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074D0DB9"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Tema crucial: Reducción de nacimientos en vez de reducir embarazos (ideología del aborto) y la Política Pública en el PDD</w:t>
            </w:r>
          </w:p>
        </w:tc>
      </w:tr>
      <w:tr w:rsidR="00D56007" w:rsidRPr="00B71888" w14:paraId="3A70C810" w14:textId="77777777" w:rsidTr="00905B8F">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3159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13-mar</w:t>
            </w:r>
          </w:p>
        </w:tc>
        <w:tc>
          <w:tcPr>
            <w:tcW w:w="0" w:type="auto"/>
            <w:tcBorders>
              <w:top w:val="nil"/>
              <w:left w:val="nil"/>
              <w:bottom w:val="single" w:sz="4" w:space="0" w:color="auto"/>
              <w:right w:val="single" w:sz="4" w:space="0" w:color="auto"/>
            </w:tcBorders>
            <w:shd w:val="clear" w:color="auto" w:fill="auto"/>
            <w:vAlign w:val="center"/>
            <w:hideMark/>
          </w:tcPr>
          <w:p w14:paraId="222043B5"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Poblacional</w:t>
            </w:r>
          </w:p>
        </w:tc>
        <w:tc>
          <w:tcPr>
            <w:tcW w:w="0" w:type="auto"/>
            <w:tcBorders>
              <w:top w:val="nil"/>
              <w:left w:val="nil"/>
              <w:bottom w:val="single" w:sz="4" w:space="0" w:color="auto"/>
              <w:right w:val="single" w:sz="4" w:space="0" w:color="auto"/>
            </w:tcBorders>
            <w:shd w:val="clear" w:color="auto" w:fill="auto"/>
            <w:vAlign w:val="center"/>
            <w:hideMark/>
          </w:tcPr>
          <w:p w14:paraId="4AD2484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Auditorio Leopoldo Rother / Universidad Nacional</w:t>
            </w:r>
          </w:p>
        </w:tc>
        <w:tc>
          <w:tcPr>
            <w:tcW w:w="0" w:type="auto"/>
            <w:tcBorders>
              <w:top w:val="nil"/>
              <w:left w:val="nil"/>
              <w:bottom w:val="single" w:sz="4" w:space="0" w:color="auto"/>
              <w:right w:val="single" w:sz="4" w:space="0" w:color="auto"/>
            </w:tcBorders>
            <w:shd w:val="clear" w:color="auto" w:fill="auto"/>
            <w:vAlign w:val="center"/>
            <w:hideMark/>
          </w:tcPr>
          <w:p w14:paraId="002B9740"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w:t>
            </w:r>
          </w:p>
        </w:tc>
        <w:tc>
          <w:tcPr>
            <w:tcW w:w="0" w:type="auto"/>
            <w:tcBorders>
              <w:top w:val="nil"/>
              <w:left w:val="nil"/>
              <w:bottom w:val="single" w:sz="4" w:space="0" w:color="auto"/>
              <w:right w:val="single" w:sz="4" w:space="0" w:color="auto"/>
            </w:tcBorders>
            <w:shd w:val="clear" w:color="auto" w:fill="auto"/>
            <w:vAlign w:val="center"/>
            <w:hideMark/>
          </w:tcPr>
          <w:p w14:paraId="2356225B"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Tema crucial: necesidad de profundizar en la definición del enfoque diferencial, solicitando que se expliciten las diferentes categorías. Insisten en que no se sienten identificados con el enfoque diferencial tal y como se presenta en la propuesta. </w:t>
            </w:r>
          </w:p>
        </w:tc>
      </w:tr>
      <w:tr w:rsidR="00D56007" w:rsidRPr="00B71888" w14:paraId="1796742A" w14:textId="77777777" w:rsidTr="00905B8F">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7EF39"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13-mar</w:t>
            </w:r>
          </w:p>
        </w:tc>
        <w:tc>
          <w:tcPr>
            <w:tcW w:w="0" w:type="auto"/>
            <w:tcBorders>
              <w:top w:val="nil"/>
              <w:left w:val="nil"/>
              <w:bottom w:val="single" w:sz="4" w:space="0" w:color="auto"/>
              <w:right w:val="single" w:sz="4" w:space="0" w:color="auto"/>
            </w:tcBorders>
            <w:shd w:val="clear" w:color="auto" w:fill="auto"/>
            <w:vAlign w:val="center"/>
            <w:hideMark/>
          </w:tcPr>
          <w:p w14:paraId="1261164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CPL</w:t>
            </w:r>
          </w:p>
        </w:tc>
        <w:tc>
          <w:tcPr>
            <w:tcW w:w="0" w:type="auto"/>
            <w:tcBorders>
              <w:top w:val="nil"/>
              <w:left w:val="nil"/>
              <w:bottom w:val="single" w:sz="4" w:space="0" w:color="auto"/>
              <w:right w:val="single" w:sz="4" w:space="0" w:color="auto"/>
            </w:tcBorders>
            <w:shd w:val="clear" w:color="auto" w:fill="auto"/>
            <w:vAlign w:val="center"/>
            <w:hideMark/>
          </w:tcPr>
          <w:p w14:paraId="31A080F4"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Auditorio Rogelio </w:t>
            </w:r>
            <w:proofErr w:type="spellStart"/>
            <w:r w:rsidRPr="00B71888">
              <w:rPr>
                <w:rFonts w:ascii="Arial" w:eastAsia="Times New Roman" w:hAnsi="Arial" w:cs="Arial"/>
                <w:color w:val="000000"/>
                <w:sz w:val="22"/>
                <w:szCs w:val="22"/>
                <w:lang w:val="es-CO" w:eastAsia="es-CO"/>
              </w:rPr>
              <w:t>Salmona</w:t>
            </w:r>
            <w:proofErr w:type="spellEnd"/>
            <w:r w:rsidRPr="00B71888">
              <w:rPr>
                <w:rFonts w:ascii="Arial" w:eastAsia="Times New Roman" w:hAnsi="Arial" w:cs="Arial"/>
                <w:color w:val="000000"/>
                <w:sz w:val="22"/>
                <w:szCs w:val="22"/>
                <w:lang w:val="es-CO" w:eastAsia="es-CO"/>
              </w:rPr>
              <w:t xml:space="preserve"> / Margarita / Universidad Nacional</w:t>
            </w:r>
          </w:p>
        </w:tc>
        <w:tc>
          <w:tcPr>
            <w:tcW w:w="0" w:type="auto"/>
            <w:tcBorders>
              <w:top w:val="nil"/>
              <w:left w:val="nil"/>
              <w:bottom w:val="single" w:sz="4" w:space="0" w:color="auto"/>
              <w:right w:val="single" w:sz="4" w:space="0" w:color="auto"/>
            </w:tcBorders>
            <w:shd w:val="clear" w:color="auto" w:fill="auto"/>
            <w:vAlign w:val="center"/>
            <w:hideMark/>
          </w:tcPr>
          <w:p w14:paraId="757FDE5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4581974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Tema crucial: Implementación de GABO, preocupación por la participación y el enfoque de DDHH.</w:t>
            </w:r>
          </w:p>
        </w:tc>
      </w:tr>
      <w:tr w:rsidR="00D56007" w:rsidRPr="00B71888" w14:paraId="7EBF94F6" w14:textId="77777777" w:rsidTr="00905B8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32729"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13-mar</w:t>
            </w:r>
          </w:p>
        </w:tc>
        <w:tc>
          <w:tcPr>
            <w:tcW w:w="0" w:type="auto"/>
            <w:tcBorders>
              <w:top w:val="nil"/>
              <w:left w:val="nil"/>
              <w:bottom w:val="single" w:sz="4" w:space="0" w:color="auto"/>
              <w:right w:val="single" w:sz="4" w:space="0" w:color="auto"/>
            </w:tcBorders>
            <w:shd w:val="clear" w:color="auto" w:fill="auto"/>
            <w:vAlign w:val="center"/>
            <w:hideMark/>
          </w:tcPr>
          <w:p w14:paraId="6831F056"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Audiencia </w:t>
            </w:r>
            <w:proofErr w:type="spellStart"/>
            <w:r w:rsidRPr="00B71888">
              <w:rPr>
                <w:rFonts w:ascii="Arial" w:eastAsia="Times New Roman" w:hAnsi="Arial" w:cs="Arial"/>
                <w:color w:val="000000"/>
                <w:sz w:val="22"/>
                <w:szCs w:val="22"/>
                <w:lang w:val="es-CO" w:eastAsia="es-CO"/>
              </w:rPr>
              <w:t>Indigena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EDE060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Casa </w:t>
            </w:r>
            <w:proofErr w:type="spellStart"/>
            <w:r w:rsidRPr="00B71888">
              <w:rPr>
                <w:rFonts w:ascii="Arial" w:eastAsia="Times New Roman" w:hAnsi="Arial" w:cs="Arial"/>
                <w:color w:val="000000"/>
                <w:sz w:val="22"/>
                <w:szCs w:val="22"/>
                <w:lang w:val="es-CO" w:eastAsia="es-CO"/>
              </w:rPr>
              <w:t>Indigena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69A5C3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6AD1693F"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Van a radicar a la alcaldesa y a los entes de control una propuesta, que probablemente exija un capítulo étnico.</w:t>
            </w:r>
          </w:p>
        </w:tc>
      </w:tr>
      <w:tr w:rsidR="00D56007" w:rsidRPr="00B71888" w14:paraId="54D7F58B" w14:textId="77777777" w:rsidTr="00905B8F">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2A3F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14-mar</w:t>
            </w:r>
          </w:p>
        </w:tc>
        <w:tc>
          <w:tcPr>
            <w:tcW w:w="0" w:type="auto"/>
            <w:tcBorders>
              <w:top w:val="nil"/>
              <w:left w:val="nil"/>
              <w:bottom w:val="single" w:sz="4" w:space="0" w:color="auto"/>
              <w:right w:val="single" w:sz="4" w:space="0" w:color="auto"/>
            </w:tcBorders>
            <w:shd w:val="clear" w:color="auto" w:fill="auto"/>
            <w:vAlign w:val="center"/>
            <w:hideMark/>
          </w:tcPr>
          <w:p w14:paraId="44192BA6" w14:textId="09B268E1"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Zona Norte (</w:t>
            </w:r>
            <w:r w:rsidR="00905B8F" w:rsidRPr="00B71888">
              <w:rPr>
                <w:rFonts w:ascii="Arial" w:eastAsia="Times New Roman" w:hAnsi="Arial" w:cs="Arial"/>
                <w:color w:val="000000"/>
                <w:sz w:val="22"/>
                <w:szCs w:val="22"/>
                <w:lang w:val="es-CO" w:eastAsia="es-CO"/>
              </w:rPr>
              <w:t>Engativá</w:t>
            </w:r>
            <w:r w:rsidRPr="00B71888">
              <w:rPr>
                <w:rFonts w:ascii="Arial" w:eastAsia="Times New Roman" w:hAnsi="Arial" w:cs="Arial"/>
                <w:color w:val="000000"/>
                <w:sz w:val="22"/>
                <w:szCs w:val="22"/>
                <w:lang w:val="es-CO" w:eastAsia="es-CO"/>
              </w:rPr>
              <w:t>, Suba, Usaquén, Chapinero, Teusaquillo y Barrios Unidos</w:t>
            </w:r>
          </w:p>
        </w:tc>
        <w:tc>
          <w:tcPr>
            <w:tcW w:w="0" w:type="auto"/>
            <w:tcBorders>
              <w:top w:val="nil"/>
              <w:left w:val="nil"/>
              <w:bottom w:val="single" w:sz="4" w:space="0" w:color="auto"/>
              <w:right w:val="single" w:sz="4" w:space="0" w:color="auto"/>
            </w:tcBorders>
            <w:shd w:val="clear" w:color="auto" w:fill="auto"/>
            <w:vAlign w:val="center"/>
            <w:hideMark/>
          </w:tcPr>
          <w:p w14:paraId="14AC4EE2"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IDRD</w:t>
            </w:r>
          </w:p>
        </w:tc>
        <w:tc>
          <w:tcPr>
            <w:tcW w:w="0" w:type="auto"/>
            <w:tcBorders>
              <w:top w:val="nil"/>
              <w:left w:val="nil"/>
              <w:bottom w:val="single" w:sz="4" w:space="0" w:color="auto"/>
              <w:right w:val="single" w:sz="4" w:space="0" w:color="auto"/>
            </w:tcBorders>
            <w:shd w:val="clear" w:color="auto" w:fill="auto"/>
            <w:vAlign w:val="center"/>
            <w:hideMark/>
          </w:tcPr>
          <w:p w14:paraId="315AE3D5"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35</w:t>
            </w:r>
          </w:p>
        </w:tc>
        <w:tc>
          <w:tcPr>
            <w:tcW w:w="0" w:type="auto"/>
            <w:tcBorders>
              <w:top w:val="nil"/>
              <w:left w:val="nil"/>
              <w:bottom w:val="single" w:sz="4" w:space="0" w:color="auto"/>
              <w:right w:val="single" w:sz="4" w:space="0" w:color="auto"/>
            </w:tcBorders>
            <w:shd w:val="clear" w:color="auto" w:fill="auto"/>
            <w:vAlign w:val="center"/>
            <w:hideMark/>
          </w:tcPr>
          <w:p w14:paraId="06E330E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La población del norte también tiene problemas de movilidad y pobreza, sobre todo pobreza oculta. </w:t>
            </w:r>
          </w:p>
        </w:tc>
      </w:tr>
      <w:tr w:rsidR="00D56007" w:rsidRPr="00B71888" w14:paraId="5B36B6D0" w14:textId="77777777" w:rsidTr="00905B8F">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3B759"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14-mar</w:t>
            </w:r>
          </w:p>
        </w:tc>
        <w:tc>
          <w:tcPr>
            <w:tcW w:w="0" w:type="auto"/>
            <w:tcBorders>
              <w:top w:val="nil"/>
              <w:left w:val="nil"/>
              <w:bottom w:val="single" w:sz="4" w:space="0" w:color="auto"/>
              <w:right w:val="single" w:sz="4" w:space="0" w:color="auto"/>
            </w:tcBorders>
            <w:shd w:val="clear" w:color="auto" w:fill="auto"/>
            <w:vAlign w:val="center"/>
            <w:hideMark/>
          </w:tcPr>
          <w:p w14:paraId="4FCDDA1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Audiencia Zona Sur (Usme, Ciudad Bolívar, Rafael Uribe </w:t>
            </w:r>
            <w:proofErr w:type="spellStart"/>
            <w:r w:rsidRPr="00B71888">
              <w:rPr>
                <w:rFonts w:ascii="Arial" w:eastAsia="Times New Roman" w:hAnsi="Arial" w:cs="Arial"/>
                <w:color w:val="000000"/>
                <w:sz w:val="22"/>
                <w:szCs w:val="22"/>
                <w:lang w:val="es-CO" w:eastAsia="es-CO"/>
              </w:rPr>
              <w:t>Uribe</w:t>
            </w:r>
            <w:proofErr w:type="spellEnd"/>
            <w:r w:rsidRPr="00B71888">
              <w:rPr>
                <w:rFonts w:ascii="Arial" w:eastAsia="Times New Roman" w:hAnsi="Arial" w:cs="Arial"/>
                <w:color w:val="000000"/>
                <w:sz w:val="22"/>
                <w:szCs w:val="22"/>
                <w:lang w:val="es-CO" w:eastAsia="es-CO"/>
              </w:rPr>
              <w:t xml:space="preserve"> y Tunjuelito) </w:t>
            </w:r>
          </w:p>
        </w:tc>
        <w:tc>
          <w:tcPr>
            <w:tcW w:w="0" w:type="auto"/>
            <w:tcBorders>
              <w:top w:val="nil"/>
              <w:left w:val="nil"/>
              <w:bottom w:val="single" w:sz="4" w:space="0" w:color="auto"/>
              <w:right w:val="single" w:sz="4" w:space="0" w:color="auto"/>
            </w:tcBorders>
            <w:shd w:val="clear" w:color="auto" w:fill="auto"/>
            <w:vAlign w:val="center"/>
            <w:hideMark/>
          </w:tcPr>
          <w:p w14:paraId="2733F7C6" w14:textId="4D0B3B7E" w:rsidR="00D56007" w:rsidRPr="00B71888" w:rsidRDefault="00905B8F"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Alcaldía</w:t>
            </w:r>
            <w:r w:rsidR="00D56007" w:rsidRPr="00B71888">
              <w:rPr>
                <w:rFonts w:ascii="Arial" w:eastAsia="Times New Roman" w:hAnsi="Arial" w:cs="Arial"/>
                <w:color w:val="000000"/>
                <w:sz w:val="22"/>
                <w:szCs w:val="22"/>
                <w:lang w:val="es-CO" w:eastAsia="es-CO"/>
              </w:rPr>
              <w:t xml:space="preserve"> Rafael Uribe </w:t>
            </w:r>
            <w:proofErr w:type="spellStart"/>
            <w:r w:rsidR="00D56007" w:rsidRPr="00B71888">
              <w:rPr>
                <w:rFonts w:ascii="Arial" w:eastAsia="Times New Roman" w:hAnsi="Arial" w:cs="Arial"/>
                <w:color w:val="000000"/>
                <w:sz w:val="22"/>
                <w:szCs w:val="22"/>
                <w:lang w:val="es-CO" w:eastAsia="es-CO"/>
              </w:rPr>
              <w:t>Uribe</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FB53DD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37127C48"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Tema crucial: Lo más importante es que se señale la propuesta de plan que va en concreto para cada localidad cuando sea posible y señalemos la magnitud de la meta para cada localidad. </w:t>
            </w:r>
          </w:p>
        </w:tc>
      </w:tr>
      <w:tr w:rsidR="00D56007" w:rsidRPr="00B71888" w14:paraId="6704B634" w14:textId="77777777" w:rsidTr="00905B8F">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02F8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14-mar</w:t>
            </w:r>
          </w:p>
        </w:tc>
        <w:tc>
          <w:tcPr>
            <w:tcW w:w="0" w:type="auto"/>
            <w:tcBorders>
              <w:top w:val="nil"/>
              <w:left w:val="nil"/>
              <w:bottom w:val="single" w:sz="4" w:space="0" w:color="auto"/>
              <w:right w:val="single" w:sz="4" w:space="0" w:color="auto"/>
            </w:tcBorders>
            <w:shd w:val="clear" w:color="auto" w:fill="auto"/>
            <w:vAlign w:val="center"/>
            <w:hideMark/>
          </w:tcPr>
          <w:p w14:paraId="50FCA32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Zona Oriente (San Cristóbal, Antonio Nariño, Candelaria, Santafé y Mártires</w:t>
            </w:r>
          </w:p>
        </w:tc>
        <w:tc>
          <w:tcPr>
            <w:tcW w:w="0" w:type="auto"/>
            <w:tcBorders>
              <w:top w:val="nil"/>
              <w:left w:val="nil"/>
              <w:bottom w:val="single" w:sz="4" w:space="0" w:color="auto"/>
              <w:right w:val="single" w:sz="4" w:space="0" w:color="auto"/>
            </w:tcBorders>
            <w:shd w:val="clear" w:color="auto" w:fill="auto"/>
            <w:vAlign w:val="center"/>
            <w:hideMark/>
          </w:tcPr>
          <w:p w14:paraId="070B6609" w14:textId="7B45FE41" w:rsidR="00D56007" w:rsidRPr="00B71888" w:rsidRDefault="00905B8F"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Alcaldía</w:t>
            </w:r>
            <w:r w:rsidR="00D56007" w:rsidRPr="00B71888">
              <w:rPr>
                <w:rFonts w:ascii="Arial" w:eastAsia="Times New Roman" w:hAnsi="Arial" w:cs="Arial"/>
                <w:color w:val="000000"/>
                <w:sz w:val="22"/>
                <w:szCs w:val="22"/>
                <w:lang w:val="es-CO" w:eastAsia="es-CO"/>
              </w:rPr>
              <w:t xml:space="preserve"> Local San Cristóbal</w:t>
            </w:r>
          </w:p>
        </w:tc>
        <w:tc>
          <w:tcPr>
            <w:tcW w:w="0" w:type="auto"/>
            <w:tcBorders>
              <w:top w:val="nil"/>
              <w:left w:val="nil"/>
              <w:bottom w:val="single" w:sz="4" w:space="0" w:color="auto"/>
              <w:right w:val="single" w:sz="4" w:space="0" w:color="auto"/>
            </w:tcBorders>
            <w:shd w:val="clear" w:color="auto" w:fill="auto"/>
            <w:vAlign w:val="center"/>
            <w:hideMark/>
          </w:tcPr>
          <w:p w14:paraId="5B562575"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c>
          <w:tcPr>
            <w:tcW w:w="0" w:type="auto"/>
            <w:tcBorders>
              <w:top w:val="nil"/>
              <w:left w:val="nil"/>
              <w:bottom w:val="single" w:sz="4" w:space="0" w:color="auto"/>
              <w:right w:val="single" w:sz="4" w:space="0" w:color="auto"/>
            </w:tcBorders>
            <w:shd w:val="clear" w:color="auto" w:fill="auto"/>
            <w:vAlign w:val="center"/>
            <w:hideMark/>
          </w:tcPr>
          <w:p w14:paraId="12E7F09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Tema crucial: Preocupación por el desconocimiento de la población rural de ese sector de la ciudad y la situación de vendedores ambulantes</w:t>
            </w:r>
          </w:p>
        </w:tc>
      </w:tr>
      <w:tr w:rsidR="00D56007" w:rsidRPr="00B71888" w14:paraId="0F0E1BA3" w14:textId="77777777" w:rsidTr="00905B8F">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EC654"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14-mar</w:t>
            </w:r>
          </w:p>
        </w:tc>
        <w:tc>
          <w:tcPr>
            <w:tcW w:w="0" w:type="auto"/>
            <w:tcBorders>
              <w:top w:val="nil"/>
              <w:left w:val="nil"/>
              <w:bottom w:val="single" w:sz="4" w:space="0" w:color="auto"/>
              <w:right w:val="single" w:sz="4" w:space="0" w:color="auto"/>
            </w:tcBorders>
            <w:shd w:val="clear" w:color="auto" w:fill="auto"/>
            <w:vAlign w:val="center"/>
            <w:hideMark/>
          </w:tcPr>
          <w:p w14:paraId="299B4B66"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Audiencia Zona Occidente (Bosa, Kennedy, Puente Aranda, Fontibón)</w:t>
            </w:r>
          </w:p>
        </w:tc>
        <w:tc>
          <w:tcPr>
            <w:tcW w:w="0" w:type="auto"/>
            <w:tcBorders>
              <w:top w:val="nil"/>
              <w:left w:val="nil"/>
              <w:bottom w:val="single" w:sz="4" w:space="0" w:color="auto"/>
              <w:right w:val="single" w:sz="4" w:space="0" w:color="auto"/>
            </w:tcBorders>
            <w:shd w:val="clear" w:color="auto" w:fill="auto"/>
            <w:vAlign w:val="center"/>
            <w:hideMark/>
          </w:tcPr>
          <w:p w14:paraId="45A85B7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JAL Kennedy</w:t>
            </w:r>
          </w:p>
        </w:tc>
        <w:tc>
          <w:tcPr>
            <w:tcW w:w="0" w:type="auto"/>
            <w:tcBorders>
              <w:top w:val="nil"/>
              <w:left w:val="nil"/>
              <w:bottom w:val="single" w:sz="4" w:space="0" w:color="auto"/>
              <w:right w:val="single" w:sz="4" w:space="0" w:color="auto"/>
            </w:tcBorders>
            <w:shd w:val="clear" w:color="auto" w:fill="auto"/>
            <w:vAlign w:val="center"/>
            <w:hideMark/>
          </w:tcPr>
          <w:p w14:paraId="66C92AFC"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20</w:t>
            </w:r>
          </w:p>
        </w:tc>
        <w:tc>
          <w:tcPr>
            <w:tcW w:w="0" w:type="auto"/>
            <w:tcBorders>
              <w:top w:val="nil"/>
              <w:left w:val="nil"/>
              <w:bottom w:val="single" w:sz="4" w:space="0" w:color="auto"/>
              <w:right w:val="single" w:sz="4" w:space="0" w:color="auto"/>
            </w:tcBorders>
            <w:shd w:val="clear" w:color="auto" w:fill="auto"/>
            <w:vAlign w:val="center"/>
            <w:hideMark/>
          </w:tcPr>
          <w:p w14:paraId="4E82E814" w14:textId="62CE38EC"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Temas de interés: Informalidad, </w:t>
            </w:r>
            <w:r w:rsidR="00905B8F" w:rsidRPr="00B71888">
              <w:rPr>
                <w:rFonts w:ascii="Arial" w:eastAsia="Times New Roman" w:hAnsi="Arial" w:cs="Arial"/>
                <w:color w:val="000000"/>
                <w:sz w:val="22"/>
                <w:szCs w:val="22"/>
                <w:lang w:val="es-CO" w:eastAsia="es-CO"/>
              </w:rPr>
              <w:t>proyectos</w:t>
            </w:r>
            <w:r w:rsidRPr="00B71888">
              <w:rPr>
                <w:rFonts w:ascii="Arial" w:eastAsia="Times New Roman" w:hAnsi="Arial" w:cs="Arial"/>
                <w:color w:val="000000"/>
                <w:sz w:val="22"/>
                <w:szCs w:val="22"/>
                <w:lang w:val="es-CO" w:eastAsia="es-CO"/>
              </w:rPr>
              <w:t xml:space="preserve"> estratégicos, presupuestos participativos, ambiente y sistema de cuidado</w:t>
            </w:r>
          </w:p>
        </w:tc>
      </w:tr>
      <w:tr w:rsidR="00D56007" w:rsidRPr="00B71888" w14:paraId="3D3668AF" w14:textId="77777777" w:rsidTr="00905B8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703EC"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15-mar</w:t>
            </w:r>
          </w:p>
        </w:tc>
        <w:tc>
          <w:tcPr>
            <w:tcW w:w="0" w:type="auto"/>
            <w:tcBorders>
              <w:top w:val="nil"/>
              <w:left w:val="nil"/>
              <w:bottom w:val="single" w:sz="4" w:space="0" w:color="auto"/>
              <w:right w:val="single" w:sz="4" w:space="0" w:color="auto"/>
            </w:tcBorders>
            <w:shd w:val="clear" w:color="auto" w:fill="auto"/>
            <w:vAlign w:val="center"/>
            <w:hideMark/>
          </w:tcPr>
          <w:p w14:paraId="5E6E480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PDET Sumapaz</w:t>
            </w:r>
          </w:p>
        </w:tc>
        <w:tc>
          <w:tcPr>
            <w:tcW w:w="0" w:type="auto"/>
            <w:tcBorders>
              <w:top w:val="nil"/>
              <w:left w:val="nil"/>
              <w:bottom w:val="single" w:sz="4" w:space="0" w:color="auto"/>
              <w:right w:val="single" w:sz="4" w:space="0" w:color="auto"/>
            </w:tcBorders>
            <w:shd w:val="clear" w:color="auto" w:fill="auto"/>
            <w:vAlign w:val="center"/>
            <w:hideMark/>
          </w:tcPr>
          <w:p w14:paraId="47CF1A5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Centro de Atención Santa Rosa</w:t>
            </w:r>
          </w:p>
        </w:tc>
        <w:tc>
          <w:tcPr>
            <w:tcW w:w="0" w:type="auto"/>
            <w:tcBorders>
              <w:top w:val="nil"/>
              <w:left w:val="nil"/>
              <w:bottom w:val="nil"/>
              <w:right w:val="single" w:sz="4" w:space="0" w:color="auto"/>
            </w:tcBorders>
            <w:shd w:val="clear" w:color="auto" w:fill="auto"/>
            <w:vAlign w:val="center"/>
            <w:hideMark/>
          </w:tcPr>
          <w:p w14:paraId="6F31C8CD"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63F15AD4"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Tema crucial: Pago de servicios ambientales y construcción del PDET</w:t>
            </w:r>
          </w:p>
        </w:tc>
      </w:tr>
      <w:tr w:rsidR="00D56007" w:rsidRPr="00B71888" w14:paraId="34B29EB2" w14:textId="77777777" w:rsidTr="00905B8F">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ACA1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16-mar</w:t>
            </w:r>
          </w:p>
        </w:tc>
        <w:tc>
          <w:tcPr>
            <w:tcW w:w="0" w:type="auto"/>
            <w:tcBorders>
              <w:top w:val="nil"/>
              <w:left w:val="nil"/>
              <w:bottom w:val="single" w:sz="4" w:space="0" w:color="auto"/>
              <w:right w:val="single" w:sz="4" w:space="0" w:color="auto"/>
            </w:tcBorders>
            <w:shd w:val="clear" w:color="auto" w:fill="auto"/>
            <w:vAlign w:val="center"/>
            <w:hideMark/>
          </w:tcPr>
          <w:p w14:paraId="1508410F"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Plenaria</w:t>
            </w:r>
          </w:p>
        </w:tc>
        <w:tc>
          <w:tcPr>
            <w:tcW w:w="0" w:type="auto"/>
            <w:tcBorders>
              <w:top w:val="nil"/>
              <w:left w:val="nil"/>
              <w:bottom w:val="single" w:sz="4" w:space="0" w:color="auto"/>
              <w:right w:val="single" w:sz="4" w:space="0" w:color="auto"/>
            </w:tcBorders>
            <w:shd w:val="clear" w:color="auto" w:fill="auto"/>
            <w:vAlign w:val="center"/>
            <w:hideMark/>
          </w:tcPr>
          <w:p w14:paraId="78B4886E" w14:textId="412F33C3" w:rsidR="00D56007" w:rsidRPr="00B71888" w:rsidRDefault="00905B8F"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Alcaldía</w:t>
            </w:r>
            <w:r w:rsidR="00D56007" w:rsidRPr="00B71888">
              <w:rPr>
                <w:rFonts w:ascii="Arial" w:eastAsia="Times New Roman" w:hAnsi="Arial" w:cs="Arial"/>
                <w:color w:val="000000"/>
                <w:sz w:val="22"/>
                <w:szCs w:val="22"/>
                <w:lang w:val="es-CO" w:eastAsia="es-CO"/>
              </w:rPr>
              <w:t xml:space="preserve"> Mayor y virtual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E2D5B4"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49</w:t>
            </w:r>
          </w:p>
        </w:tc>
        <w:tc>
          <w:tcPr>
            <w:tcW w:w="0" w:type="auto"/>
            <w:tcBorders>
              <w:top w:val="nil"/>
              <w:left w:val="nil"/>
              <w:bottom w:val="single" w:sz="4" w:space="0" w:color="auto"/>
              <w:right w:val="single" w:sz="4" w:space="0" w:color="auto"/>
            </w:tcBorders>
            <w:shd w:val="clear" w:color="auto" w:fill="auto"/>
            <w:vAlign w:val="center"/>
            <w:hideMark/>
          </w:tcPr>
          <w:p w14:paraId="592D2A0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Se recibió </w:t>
            </w:r>
            <w:proofErr w:type="gramStart"/>
            <w:r w:rsidRPr="00B71888">
              <w:rPr>
                <w:rFonts w:ascii="Arial" w:eastAsia="Times New Roman" w:hAnsi="Arial" w:cs="Arial"/>
                <w:color w:val="000000"/>
                <w:sz w:val="22"/>
                <w:szCs w:val="22"/>
                <w:lang w:val="es-CO" w:eastAsia="es-CO"/>
              </w:rPr>
              <w:t>al información</w:t>
            </w:r>
            <w:proofErr w:type="gramEnd"/>
            <w:r w:rsidRPr="00B71888">
              <w:rPr>
                <w:rFonts w:ascii="Arial" w:eastAsia="Times New Roman" w:hAnsi="Arial" w:cs="Arial"/>
                <w:color w:val="000000"/>
                <w:sz w:val="22"/>
                <w:szCs w:val="22"/>
                <w:lang w:val="es-CO" w:eastAsia="es-CO"/>
              </w:rPr>
              <w:t xml:space="preserve"> de los sectores de salud y hacienda y se definió el trabajo virtual para la redacción del concepto PDD Esta plenaria estuvo en sesión por 3 días</w:t>
            </w:r>
          </w:p>
        </w:tc>
      </w:tr>
      <w:tr w:rsidR="00D56007" w:rsidRPr="00B71888" w14:paraId="3C363798" w14:textId="77777777" w:rsidTr="00905B8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EDD1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20-mar</w:t>
            </w:r>
          </w:p>
        </w:tc>
        <w:tc>
          <w:tcPr>
            <w:tcW w:w="0" w:type="auto"/>
            <w:tcBorders>
              <w:top w:val="nil"/>
              <w:left w:val="nil"/>
              <w:bottom w:val="single" w:sz="4" w:space="0" w:color="auto"/>
              <w:right w:val="single" w:sz="4" w:space="0" w:color="auto"/>
            </w:tcBorders>
            <w:shd w:val="clear" w:color="auto" w:fill="auto"/>
            <w:vAlign w:val="center"/>
            <w:hideMark/>
          </w:tcPr>
          <w:p w14:paraId="74F3BD2C"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Mesa Directiva</w:t>
            </w:r>
          </w:p>
        </w:tc>
        <w:tc>
          <w:tcPr>
            <w:tcW w:w="0" w:type="auto"/>
            <w:tcBorders>
              <w:top w:val="nil"/>
              <w:left w:val="nil"/>
              <w:bottom w:val="single" w:sz="4" w:space="0" w:color="auto"/>
              <w:right w:val="single" w:sz="4" w:space="0" w:color="auto"/>
            </w:tcBorders>
            <w:shd w:val="clear" w:color="auto" w:fill="auto"/>
            <w:vAlign w:val="center"/>
            <w:hideMark/>
          </w:tcPr>
          <w:p w14:paraId="45AD45AF"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Virtual</w:t>
            </w:r>
          </w:p>
        </w:tc>
        <w:tc>
          <w:tcPr>
            <w:tcW w:w="0" w:type="auto"/>
            <w:tcBorders>
              <w:top w:val="nil"/>
              <w:left w:val="nil"/>
              <w:bottom w:val="single" w:sz="4" w:space="0" w:color="auto"/>
              <w:right w:val="single" w:sz="4" w:space="0" w:color="auto"/>
            </w:tcBorders>
            <w:shd w:val="clear" w:color="auto" w:fill="auto"/>
            <w:vAlign w:val="center"/>
            <w:hideMark/>
          </w:tcPr>
          <w:p w14:paraId="2357186D"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 comisiones</w:t>
            </w:r>
          </w:p>
        </w:tc>
        <w:tc>
          <w:tcPr>
            <w:tcW w:w="0" w:type="auto"/>
            <w:tcBorders>
              <w:top w:val="nil"/>
              <w:left w:val="nil"/>
              <w:bottom w:val="single" w:sz="4" w:space="0" w:color="auto"/>
              <w:right w:val="single" w:sz="4" w:space="0" w:color="auto"/>
            </w:tcBorders>
            <w:shd w:val="clear" w:color="auto" w:fill="auto"/>
            <w:vAlign w:val="center"/>
            <w:hideMark/>
          </w:tcPr>
          <w:p w14:paraId="5F50DCDF"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 conforma la comisión redactora con 18 consejeros y se reciben los documentos de las comisiones sobre el documento PDD</w:t>
            </w:r>
          </w:p>
        </w:tc>
      </w:tr>
      <w:tr w:rsidR="00D56007" w:rsidRPr="00B71888" w14:paraId="735F5B4E" w14:textId="77777777" w:rsidTr="00905B8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FFA13B"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24-mar</w:t>
            </w:r>
          </w:p>
        </w:tc>
        <w:tc>
          <w:tcPr>
            <w:tcW w:w="0" w:type="auto"/>
            <w:tcBorders>
              <w:top w:val="nil"/>
              <w:left w:val="nil"/>
              <w:bottom w:val="single" w:sz="4" w:space="0" w:color="auto"/>
              <w:right w:val="single" w:sz="4" w:space="0" w:color="auto"/>
            </w:tcBorders>
            <w:shd w:val="clear" w:color="auto" w:fill="auto"/>
            <w:vAlign w:val="center"/>
            <w:hideMark/>
          </w:tcPr>
          <w:p w14:paraId="17D9143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Comisión redactora</w:t>
            </w:r>
          </w:p>
        </w:tc>
        <w:tc>
          <w:tcPr>
            <w:tcW w:w="0" w:type="auto"/>
            <w:tcBorders>
              <w:top w:val="nil"/>
              <w:left w:val="nil"/>
              <w:bottom w:val="single" w:sz="4" w:space="0" w:color="auto"/>
              <w:right w:val="single" w:sz="4" w:space="0" w:color="auto"/>
            </w:tcBorders>
            <w:shd w:val="clear" w:color="auto" w:fill="auto"/>
            <w:vAlign w:val="center"/>
            <w:hideMark/>
          </w:tcPr>
          <w:p w14:paraId="7DE8B21A"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Virtual</w:t>
            </w:r>
          </w:p>
        </w:tc>
        <w:tc>
          <w:tcPr>
            <w:tcW w:w="0" w:type="auto"/>
            <w:tcBorders>
              <w:top w:val="nil"/>
              <w:left w:val="nil"/>
              <w:bottom w:val="single" w:sz="4" w:space="0" w:color="auto"/>
              <w:right w:val="single" w:sz="4" w:space="0" w:color="auto"/>
            </w:tcBorders>
            <w:shd w:val="clear" w:color="auto" w:fill="auto"/>
            <w:vAlign w:val="center"/>
            <w:hideMark/>
          </w:tcPr>
          <w:p w14:paraId="63059DE2"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18</w:t>
            </w:r>
          </w:p>
        </w:tc>
        <w:tc>
          <w:tcPr>
            <w:tcW w:w="0" w:type="auto"/>
            <w:tcBorders>
              <w:top w:val="nil"/>
              <w:left w:val="nil"/>
              <w:bottom w:val="single" w:sz="4" w:space="0" w:color="auto"/>
              <w:right w:val="single" w:sz="4" w:space="0" w:color="auto"/>
            </w:tcBorders>
            <w:shd w:val="clear" w:color="auto" w:fill="auto"/>
            <w:vAlign w:val="center"/>
            <w:hideMark/>
          </w:tcPr>
          <w:p w14:paraId="6986CC7A" w14:textId="4AA0C79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Revisión y organización de información disponible. Se elige </w:t>
            </w:r>
            <w:r w:rsidR="00905B8F" w:rsidRPr="00B71888">
              <w:rPr>
                <w:rFonts w:ascii="Arial" w:eastAsia="Times New Roman" w:hAnsi="Arial" w:cs="Arial"/>
                <w:color w:val="000000"/>
                <w:sz w:val="22"/>
                <w:szCs w:val="22"/>
                <w:lang w:val="es-CO" w:eastAsia="es-CO"/>
              </w:rPr>
              <w:t>subcomisión</w:t>
            </w:r>
            <w:r w:rsidRPr="00B71888">
              <w:rPr>
                <w:rFonts w:ascii="Arial" w:eastAsia="Times New Roman" w:hAnsi="Arial" w:cs="Arial"/>
                <w:color w:val="000000"/>
                <w:sz w:val="22"/>
                <w:szCs w:val="22"/>
                <w:lang w:val="es-CO" w:eastAsia="es-CO"/>
              </w:rPr>
              <w:t xml:space="preserve"> redactora</w:t>
            </w:r>
          </w:p>
        </w:tc>
      </w:tr>
      <w:tr w:rsidR="00D56007" w:rsidRPr="00B71888" w14:paraId="33A4117C" w14:textId="77777777" w:rsidTr="00905B8F">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EAA4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16879B"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Subcomisión redactora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5D3926"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Virtual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56639C0"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C25783"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Ha sesionado construyendo y revisando el concepto</w:t>
            </w:r>
          </w:p>
        </w:tc>
      </w:tr>
      <w:tr w:rsidR="00D56007" w:rsidRPr="00B71888" w14:paraId="796BE2B9" w14:textId="77777777" w:rsidTr="00905B8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F942B"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26-mar</w:t>
            </w:r>
          </w:p>
        </w:tc>
        <w:tc>
          <w:tcPr>
            <w:tcW w:w="0" w:type="auto"/>
            <w:vMerge/>
            <w:tcBorders>
              <w:top w:val="nil"/>
              <w:left w:val="single" w:sz="4" w:space="0" w:color="auto"/>
              <w:bottom w:val="single" w:sz="4" w:space="0" w:color="auto"/>
              <w:right w:val="single" w:sz="4" w:space="0" w:color="auto"/>
            </w:tcBorders>
            <w:vAlign w:val="center"/>
            <w:hideMark/>
          </w:tcPr>
          <w:p w14:paraId="7A241274" w14:textId="77777777" w:rsidR="00D56007" w:rsidRPr="00B71888" w:rsidRDefault="00D56007" w:rsidP="00D56007">
            <w:pPr>
              <w:rPr>
                <w:rFonts w:ascii="Arial" w:eastAsia="Times New Roman" w:hAnsi="Arial" w:cs="Arial"/>
                <w:color w:val="000000"/>
                <w:sz w:val="22"/>
                <w:szCs w:val="22"/>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54E4EE5D" w14:textId="77777777" w:rsidR="00D56007" w:rsidRPr="00B71888" w:rsidRDefault="00D56007" w:rsidP="00D56007">
            <w:pPr>
              <w:rPr>
                <w:rFonts w:ascii="Arial" w:eastAsia="Times New Roman" w:hAnsi="Arial" w:cs="Arial"/>
                <w:color w:val="000000"/>
                <w:sz w:val="22"/>
                <w:szCs w:val="22"/>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6D995A4C" w14:textId="77777777" w:rsidR="00D56007" w:rsidRPr="00B71888" w:rsidRDefault="00D56007" w:rsidP="00D56007">
            <w:pPr>
              <w:rPr>
                <w:rFonts w:ascii="Arial" w:eastAsia="Times New Roman" w:hAnsi="Arial" w:cs="Arial"/>
                <w:color w:val="000000"/>
                <w:sz w:val="22"/>
                <w:szCs w:val="22"/>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F2A00C2" w14:textId="77777777" w:rsidR="00D56007" w:rsidRPr="00B71888" w:rsidRDefault="00D56007" w:rsidP="00D56007">
            <w:pPr>
              <w:rPr>
                <w:rFonts w:ascii="Arial" w:eastAsia="Times New Roman" w:hAnsi="Arial" w:cs="Arial"/>
                <w:color w:val="000000"/>
                <w:sz w:val="22"/>
                <w:szCs w:val="22"/>
                <w:lang w:val="es-CO" w:eastAsia="es-CO"/>
              </w:rPr>
            </w:pPr>
          </w:p>
        </w:tc>
      </w:tr>
      <w:tr w:rsidR="00D56007" w:rsidRPr="00B71888" w14:paraId="0C5866FF" w14:textId="77777777" w:rsidTr="00905B8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5C1A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29-mar</w:t>
            </w:r>
          </w:p>
        </w:tc>
        <w:tc>
          <w:tcPr>
            <w:tcW w:w="0" w:type="auto"/>
            <w:tcBorders>
              <w:top w:val="nil"/>
              <w:left w:val="nil"/>
              <w:bottom w:val="single" w:sz="4" w:space="0" w:color="auto"/>
              <w:right w:val="single" w:sz="4" w:space="0" w:color="auto"/>
            </w:tcBorders>
            <w:shd w:val="clear" w:color="auto" w:fill="auto"/>
            <w:vAlign w:val="center"/>
            <w:hideMark/>
          </w:tcPr>
          <w:p w14:paraId="1B42F39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Plenaria</w:t>
            </w:r>
          </w:p>
        </w:tc>
        <w:tc>
          <w:tcPr>
            <w:tcW w:w="0" w:type="auto"/>
            <w:tcBorders>
              <w:top w:val="nil"/>
              <w:left w:val="nil"/>
              <w:bottom w:val="single" w:sz="4" w:space="0" w:color="auto"/>
              <w:right w:val="single" w:sz="4" w:space="0" w:color="auto"/>
            </w:tcBorders>
            <w:shd w:val="clear" w:color="auto" w:fill="auto"/>
            <w:vAlign w:val="center"/>
            <w:hideMark/>
          </w:tcPr>
          <w:p w14:paraId="7288C6F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Virtual</w:t>
            </w:r>
          </w:p>
        </w:tc>
        <w:tc>
          <w:tcPr>
            <w:tcW w:w="0" w:type="auto"/>
            <w:tcBorders>
              <w:top w:val="nil"/>
              <w:left w:val="nil"/>
              <w:bottom w:val="single" w:sz="4" w:space="0" w:color="auto"/>
              <w:right w:val="single" w:sz="4" w:space="0" w:color="auto"/>
            </w:tcBorders>
            <w:shd w:val="clear" w:color="auto" w:fill="auto"/>
            <w:noWrap/>
            <w:vAlign w:val="center"/>
            <w:hideMark/>
          </w:tcPr>
          <w:p w14:paraId="0445F861"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N/A</w:t>
            </w:r>
          </w:p>
        </w:tc>
        <w:tc>
          <w:tcPr>
            <w:tcW w:w="0" w:type="auto"/>
            <w:tcBorders>
              <w:top w:val="nil"/>
              <w:left w:val="nil"/>
              <w:bottom w:val="single" w:sz="4" w:space="0" w:color="auto"/>
              <w:right w:val="single" w:sz="4" w:space="0" w:color="auto"/>
            </w:tcBorders>
            <w:shd w:val="clear" w:color="auto" w:fill="auto"/>
            <w:vAlign w:val="center"/>
            <w:hideMark/>
          </w:tcPr>
          <w:p w14:paraId="0B566474"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Discusión concepto final PDD</w:t>
            </w:r>
          </w:p>
        </w:tc>
      </w:tr>
      <w:tr w:rsidR="00D56007" w:rsidRPr="00B71888" w14:paraId="29857345" w14:textId="77777777" w:rsidTr="00905B8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40899"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30-mar</w:t>
            </w:r>
          </w:p>
        </w:tc>
        <w:tc>
          <w:tcPr>
            <w:tcW w:w="0" w:type="auto"/>
            <w:tcBorders>
              <w:top w:val="nil"/>
              <w:left w:val="nil"/>
              <w:bottom w:val="single" w:sz="4" w:space="0" w:color="auto"/>
              <w:right w:val="single" w:sz="4" w:space="0" w:color="auto"/>
            </w:tcBorders>
            <w:shd w:val="clear" w:color="auto" w:fill="auto"/>
            <w:vAlign w:val="center"/>
            <w:hideMark/>
          </w:tcPr>
          <w:p w14:paraId="1C7AA5C2"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Junta Directiva</w:t>
            </w:r>
          </w:p>
        </w:tc>
        <w:tc>
          <w:tcPr>
            <w:tcW w:w="0" w:type="auto"/>
            <w:tcBorders>
              <w:top w:val="nil"/>
              <w:left w:val="nil"/>
              <w:bottom w:val="single" w:sz="4" w:space="0" w:color="auto"/>
              <w:right w:val="single" w:sz="4" w:space="0" w:color="auto"/>
            </w:tcBorders>
            <w:shd w:val="clear" w:color="auto" w:fill="auto"/>
            <w:vAlign w:val="center"/>
            <w:hideMark/>
          </w:tcPr>
          <w:p w14:paraId="2835C49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Virtual</w:t>
            </w:r>
          </w:p>
        </w:tc>
        <w:tc>
          <w:tcPr>
            <w:tcW w:w="0" w:type="auto"/>
            <w:tcBorders>
              <w:top w:val="nil"/>
              <w:left w:val="nil"/>
              <w:bottom w:val="single" w:sz="4" w:space="0" w:color="auto"/>
              <w:right w:val="single" w:sz="4" w:space="0" w:color="auto"/>
            </w:tcBorders>
            <w:shd w:val="clear" w:color="auto" w:fill="auto"/>
            <w:noWrap/>
            <w:vAlign w:val="center"/>
            <w:hideMark/>
          </w:tcPr>
          <w:p w14:paraId="31C3A8C7"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3A2E9E8E" w14:textId="77777777" w:rsidR="00D56007" w:rsidRPr="00B71888" w:rsidRDefault="00D56007" w:rsidP="00D56007">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Entrega de concepto a la Administración</w:t>
            </w:r>
          </w:p>
        </w:tc>
      </w:tr>
    </w:tbl>
    <w:p w14:paraId="098C2B68" w14:textId="77777777" w:rsidR="00D92D02" w:rsidRPr="00B71888" w:rsidRDefault="00D92D02" w:rsidP="00D77A5D">
      <w:pPr>
        <w:jc w:val="both"/>
        <w:rPr>
          <w:rStyle w:val="Hipervnculo"/>
          <w:rFonts w:ascii="Arial" w:hAnsi="Arial" w:cs="Arial"/>
          <w:sz w:val="22"/>
          <w:szCs w:val="22"/>
        </w:rPr>
      </w:pPr>
    </w:p>
    <w:p w14:paraId="39CBBD72" w14:textId="77777777" w:rsidR="00D92D02" w:rsidRPr="00B71888" w:rsidRDefault="00D92D02" w:rsidP="00D77A5D">
      <w:pPr>
        <w:jc w:val="both"/>
        <w:rPr>
          <w:rStyle w:val="Hipervnculo"/>
          <w:rFonts w:ascii="Arial" w:hAnsi="Arial" w:cs="Arial"/>
          <w:sz w:val="22"/>
          <w:szCs w:val="22"/>
        </w:rPr>
      </w:pPr>
    </w:p>
    <w:p w14:paraId="36525761" w14:textId="605E4CCC" w:rsidR="00D92D02" w:rsidRPr="00B71888" w:rsidRDefault="00D92D02" w:rsidP="00D77A5D">
      <w:pPr>
        <w:jc w:val="both"/>
        <w:rPr>
          <w:rStyle w:val="Hipervnculo"/>
          <w:rFonts w:ascii="Arial" w:hAnsi="Arial" w:cs="Arial"/>
          <w:sz w:val="22"/>
          <w:szCs w:val="22"/>
        </w:rPr>
      </w:pPr>
    </w:p>
    <w:p w14:paraId="4CFED7D5" w14:textId="56898608" w:rsidR="00D9709A" w:rsidRPr="00B71888" w:rsidRDefault="00D9709A" w:rsidP="00D9709A">
      <w:pPr>
        <w:spacing w:line="288" w:lineRule="auto"/>
        <w:jc w:val="both"/>
        <w:rPr>
          <w:rFonts w:ascii="Arial" w:hAnsi="Arial" w:cs="Arial"/>
          <w:b/>
          <w:sz w:val="22"/>
          <w:szCs w:val="22"/>
        </w:rPr>
      </w:pPr>
      <w:r w:rsidRPr="00B71888">
        <w:rPr>
          <w:rFonts w:ascii="Arial" w:hAnsi="Arial" w:cs="Arial"/>
          <w:b/>
          <w:sz w:val="22"/>
          <w:szCs w:val="22"/>
        </w:rPr>
        <w:t>Sobre preguntas y respuestas en el marco de la construcción del concepto.</w:t>
      </w:r>
    </w:p>
    <w:p w14:paraId="24F573D4" w14:textId="77777777" w:rsidR="00D9709A" w:rsidRPr="00B71888" w:rsidRDefault="00D9709A" w:rsidP="00D9709A">
      <w:pPr>
        <w:spacing w:line="288" w:lineRule="auto"/>
        <w:jc w:val="both"/>
        <w:rPr>
          <w:rFonts w:ascii="Arial" w:hAnsi="Arial" w:cs="Arial"/>
          <w:sz w:val="22"/>
          <w:szCs w:val="22"/>
        </w:rPr>
      </w:pPr>
    </w:p>
    <w:p w14:paraId="67AAE0D1" w14:textId="392E4EDF" w:rsidR="00D9709A" w:rsidRPr="00B71888" w:rsidRDefault="007F5BC6" w:rsidP="00D9709A">
      <w:pPr>
        <w:spacing w:line="288" w:lineRule="auto"/>
        <w:jc w:val="both"/>
        <w:rPr>
          <w:rFonts w:ascii="Arial" w:hAnsi="Arial" w:cs="Arial"/>
          <w:sz w:val="22"/>
          <w:szCs w:val="22"/>
        </w:rPr>
      </w:pPr>
      <w:r w:rsidRPr="00B71888">
        <w:rPr>
          <w:rFonts w:ascii="Arial" w:hAnsi="Arial" w:cs="Arial"/>
          <w:sz w:val="22"/>
          <w:szCs w:val="22"/>
        </w:rPr>
        <w:t>L</w:t>
      </w:r>
      <w:r w:rsidR="00D9709A" w:rsidRPr="00B71888">
        <w:rPr>
          <w:rFonts w:ascii="Arial" w:hAnsi="Arial" w:cs="Arial"/>
          <w:sz w:val="22"/>
          <w:szCs w:val="22"/>
        </w:rPr>
        <w:t>os canales utilizados como medio para el proceso de retroalimentación del concepto al proyecto del Plan de Desarrollo Distrital</w:t>
      </w:r>
      <w:r w:rsidRPr="00B71888">
        <w:rPr>
          <w:rFonts w:ascii="Arial" w:hAnsi="Arial" w:cs="Arial"/>
          <w:sz w:val="22"/>
          <w:szCs w:val="22"/>
        </w:rPr>
        <w:t xml:space="preserve"> fueron</w:t>
      </w:r>
      <w:r w:rsidR="00D9709A" w:rsidRPr="00B71888">
        <w:rPr>
          <w:rFonts w:ascii="Arial" w:hAnsi="Arial" w:cs="Arial"/>
          <w:sz w:val="22"/>
          <w:szCs w:val="22"/>
        </w:rPr>
        <w:t xml:space="preserve"> la recepción </w:t>
      </w:r>
      <w:r w:rsidRPr="00B71888">
        <w:rPr>
          <w:rFonts w:ascii="Arial" w:hAnsi="Arial" w:cs="Arial"/>
          <w:sz w:val="22"/>
          <w:szCs w:val="22"/>
        </w:rPr>
        <w:t xml:space="preserve">de preguntas de la ciudadanía y su </w:t>
      </w:r>
      <w:r w:rsidR="00D9709A" w:rsidRPr="00B71888">
        <w:rPr>
          <w:rFonts w:ascii="Arial" w:hAnsi="Arial" w:cs="Arial"/>
          <w:sz w:val="22"/>
          <w:szCs w:val="22"/>
        </w:rPr>
        <w:t xml:space="preserve">direccionamiento </w:t>
      </w:r>
      <w:r w:rsidRPr="00B71888">
        <w:rPr>
          <w:rFonts w:ascii="Arial" w:hAnsi="Arial" w:cs="Arial"/>
          <w:sz w:val="22"/>
          <w:szCs w:val="22"/>
        </w:rPr>
        <w:t>a los sectores de competencia para el análisis de viabilidad</w:t>
      </w:r>
      <w:r w:rsidR="00D9709A" w:rsidRPr="00B71888">
        <w:rPr>
          <w:rFonts w:ascii="Arial" w:hAnsi="Arial" w:cs="Arial"/>
          <w:sz w:val="22"/>
          <w:szCs w:val="22"/>
        </w:rPr>
        <w:t xml:space="preserve">. </w:t>
      </w:r>
      <w:r w:rsidRPr="00B71888">
        <w:rPr>
          <w:rFonts w:ascii="Arial" w:hAnsi="Arial" w:cs="Arial"/>
          <w:sz w:val="22"/>
          <w:szCs w:val="22"/>
        </w:rPr>
        <w:t xml:space="preserve">Se recibieron </w:t>
      </w:r>
      <w:r w:rsidRPr="00B71888">
        <w:rPr>
          <w:rFonts w:ascii="Arial" w:hAnsi="Arial" w:cs="Arial"/>
          <w:b/>
          <w:sz w:val="22"/>
          <w:szCs w:val="22"/>
        </w:rPr>
        <w:t>385</w:t>
      </w:r>
      <w:r w:rsidRPr="00B71888">
        <w:rPr>
          <w:rFonts w:ascii="Arial" w:hAnsi="Arial" w:cs="Arial"/>
          <w:sz w:val="22"/>
          <w:szCs w:val="22"/>
        </w:rPr>
        <w:t xml:space="preserve"> preguntas </w:t>
      </w:r>
      <w:r w:rsidR="00D9709A" w:rsidRPr="00B71888">
        <w:rPr>
          <w:rFonts w:ascii="Arial" w:hAnsi="Arial" w:cs="Arial"/>
          <w:sz w:val="22"/>
          <w:szCs w:val="22"/>
        </w:rPr>
        <w:t>a través de audiencias</w:t>
      </w:r>
      <w:r w:rsidR="00F93862" w:rsidRPr="00B71888">
        <w:rPr>
          <w:rFonts w:ascii="Arial" w:hAnsi="Arial" w:cs="Arial"/>
          <w:sz w:val="22"/>
          <w:szCs w:val="22"/>
        </w:rPr>
        <w:t>, correos electrónicos</w:t>
      </w:r>
      <w:r w:rsidR="00D9709A" w:rsidRPr="00B71888">
        <w:rPr>
          <w:rFonts w:ascii="Arial" w:hAnsi="Arial" w:cs="Arial"/>
          <w:sz w:val="22"/>
          <w:szCs w:val="22"/>
        </w:rPr>
        <w:t xml:space="preserve"> y de manera </w:t>
      </w:r>
      <w:r w:rsidR="00F93862" w:rsidRPr="00B71888">
        <w:rPr>
          <w:rFonts w:ascii="Arial" w:hAnsi="Arial" w:cs="Arial"/>
          <w:sz w:val="22"/>
          <w:szCs w:val="22"/>
        </w:rPr>
        <w:t xml:space="preserve">física y 15 preguntas en el </w:t>
      </w:r>
      <w:r w:rsidR="00D9709A" w:rsidRPr="00B71888">
        <w:rPr>
          <w:rFonts w:ascii="Arial" w:hAnsi="Arial" w:cs="Arial"/>
          <w:sz w:val="22"/>
          <w:szCs w:val="22"/>
        </w:rPr>
        <w:t>proceso de pactos</w:t>
      </w:r>
      <w:r w:rsidR="00F93862" w:rsidRPr="00B71888">
        <w:rPr>
          <w:rFonts w:ascii="Arial" w:hAnsi="Arial" w:cs="Arial"/>
          <w:sz w:val="22"/>
          <w:szCs w:val="22"/>
        </w:rPr>
        <w:t>.</w:t>
      </w:r>
      <w:r w:rsidRPr="00B71888">
        <w:rPr>
          <w:rFonts w:ascii="Arial" w:hAnsi="Arial" w:cs="Arial"/>
          <w:sz w:val="22"/>
          <w:szCs w:val="22"/>
        </w:rPr>
        <w:t xml:space="preserve"> De ellas la Administración Distrital ha dado respuesta al 82%</w:t>
      </w:r>
      <w:r w:rsidR="00D9709A" w:rsidRPr="00B71888">
        <w:rPr>
          <w:rFonts w:ascii="Arial" w:hAnsi="Arial" w:cs="Arial"/>
          <w:sz w:val="22"/>
          <w:szCs w:val="22"/>
        </w:rPr>
        <w:t xml:space="preserve"> </w:t>
      </w:r>
      <w:r w:rsidR="00150D34" w:rsidRPr="00B71888">
        <w:rPr>
          <w:rFonts w:ascii="Arial" w:hAnsi="Arial" w:cs="Arial"/>
          <w:sz w:val="22"/>
          <w:szCs w:val="22"/>
        </w:rPr>
        <w:t>(Informe de respuestas Anexo)</w:t>
      </w:r>
    </w:p>
    <w:p w14:paraId="1C095208" w14:textId="6D0A8E67" w:rsidR="009D4AFC" w:rsidRPr="00B71888" w:rsidRDefault="009D4AFC" w:rsidP="00F93862">
      <w:pPr>
        <w:jc w:val="both"/>
        <w:rPr>
          <w:rFonts w:ascii="Arial" w:hAnsi="Arial" w:cs="Arial"/>
          <w:sz w:val="22"/>
          <w:szCs w:val="22"/>
        </w:rPr>
      </w:pPr>
    </w:p>
    <w:p w14:paraId="3B61AA1F" w14:textId="29171A3B" w:rsidR="00A5762B" w:rsidRDefault="00A5762B" w:rsidP="00155FA6">
      <w:pPr>
        <w:rPr>
          <w:rFonts w:ascii="Arial" w:hAnsi="Arial" w:cs="Arial"/>
          <w:b/>
          <w:sz w:val="22"/>
          <w:szCs w:val="22"/>
        </w:rPr>
      </w:pPr>
    </w:p>
    <w:p w14:paraId="500EA3F7" w14:textId="0F6EF498" w:rsidR="00A5762B" w:rsidRPr="00A5762B" w:rsidRDefault="00A5762B" w:rsidP="00C44320">
      <w:pPr>
        <w:pStyle w:val="Descripcin"/>
        <w:jc w:val="center"/>
        <w:rPr>
          <w:rFonts w:ascii="Arial" w:hAnsi="Arial" w:cs="Arial"/>
          <w:b/>
          <w:sz w:val="28"/>
          <w:szCs w:val="28"/>
        </w:rPr>
      </w:pPr>
      <w:bookmarkStart w:id="17" w:name="_Toc39096939"/>
      <w:r w:rsidRPr="00A5762B">
        <w:rPr>
          <w:sz w:val="28"/>
          <w:szCs w:val="28"/>
        </w:rPr>
        <w:t xml:space="preserve">Tabla </w:t>
      </w:r>
      <w:r w:rsidR="00BB0F48">
        <w:rPr>
          <w:sz w:val="28"/>
          <w:szCs w:val="28"/>
        </w:rPr>
        <w:t>6</w:t>
      </w:r>
      <w:r w:rsidRPr="00A5762B">
        <w:rPr>
          <w:sz w:val="28"/>
          <w:szCs w:val="28"/>
        </w:rPr>
        <w:t xml:space="preserve"> Preguntas y respuestas al CTDP</w:t>
      </w:r>
      <w:bookmarkEnd w:id="17"/>
    </w:p>
    <w:tbl>
      <w:tblPr>
        <w:tblW w:w="0" w:type="auto"/>
        <w:jc w:val="center"/>
        <w:tblCellMar>
          <w:left w:w="70" w:type="dxa"/>
          <w:right w:w="70" w:type="dxa"/>
        </w:tblCellMar>
        <w:tblLook w:val="04A0" w:firstRow="1" w:lastRow="0" w:firstColumn="1" w:lastColumn="0" w:noHBand="0" w:noVBand="1"/>
      </w:tblPr>
      <w:tblGrid>
        <w:gridCol w:w="2034"/>
        <w:gridCol w:w="1357"/>
        <w:gridCol w:w="1324"/>
        <w:gridCol w:w="1357"/>
        <w:gridCol w:w="1378"/>
        <w:gridCol w:w="1378"/>
      </w:tblGrid>
      <w:tr w:rsidR="009D4AFC" w:rsidRPr="00B71888" w14:paraId="210473B6" w14:textId="77777777" w:rsidTr="00C44320">
        <w:trPr>
          <w:trHeight w:val="90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E73D362"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SECTOR</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5C8109ED"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PREGUNTAS</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5D66B332"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RESPUESTA</w:t>
            </w:r>
          </w:p>
        </w:tc>
        <w:tc>
          <w:tcPr>
            <w:tcW w:w="1326" w:type="dxa"/>
            <w:tcBorders>
              <w:top w:val="single" w:sz="4" w:space="0" w:color="auto"/>
              <w:left w:val="nil"/>
              <w:bottom w:val="single" w:sz="4" w:space="0" w:color="auto"/>
              <w:right w:val="single" w:sz="4" w:space="0" w:color="auto"/>
            </w:tcBorders>
            <w:shd w:val="clear" w:color="000000" w:fill="E7E6E6"/>
            <w:vAlign w:val="center"/>
            <w:hideMark/>
          </w:tcPr>
          <w:p w14:paraId="47F566CC"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NUEVAS PREGUNTAS</w:t>
            </w:r>
            <w:r w:rsidRPr="00B71888">
              <w:rPr>
                <w:rFonts w:ascii="Arial" w:eastAsia="Times New Roman" w:hAnsi="Arial" w:cs="Arial"/>
                <w:b/>
                <w:bCs/>
                <w:color w:val="000000"/>
                <w:sz w:val="22"/>
                <w:szCs w:val="22"/>
                <w:lang w:val="es-CO" w:eastAsia="es-CO"/>
              </w:rPr>
              <w:br/>
              <w:t>(PACTOS)</w:t>
            </w:r>
          </w:p>
        </w:tc>
        <w:tc>
          <w:tcPr>
            <w:tcW w:w="1347" w:type="dxa"/>
            <w:tcBorders>
              <w:top w:val="single" w:sz="4" w:space="0" w:color="auto"/>
              <w:left w:val="nil"/>
              <w:bottom w:val="single" w:sz="4" w:space="0" w:color="auto"/>
              <w:right w:val="single" w:sz="4" w:space="0" w:color="auto"/>
            </w:tcBorders>
            <w:shd w:val="clear" w:color="000000" w:fill="E7E6E6"/>
            <w:vAlign w:val="center"/>
            <w:hideMark/>
          </w:tcPr>
          <w:p w14:paraId="2C756D96"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PENDIENTES</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2FF9E64A" w14:textId="77777777" w:rsidR="009D4AFC" w:rsidRPr="00B71888" w:rsidRDefault="009D4AFC" w:rsidP="009D4AFC">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FECHA DE ENTREGA AL CTPD</w:t>
            </w:r>
          </w:p>
        </w:tc>
      </w:tr>
      <w:tr w:rsidR="009D4AFC" w:rsidRPr="00B71888" w14:paraId="55E95DE2"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7C3E4"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Movilidad</w:t>
            </w:r>
          </w:p>
        </w:tc>
        <w:tc>
          <w:tcPr>
            <w:tcW w:w="0" w:type="auto"/>
            <w:tcBorders>
              <w:top w:val="nil"/>
              <w:left w:val="nil"/>
              <w:bottom w:val="single" w:sz="4" w:space="0" w:color="auto"/>
              <w:right w:val="single" w:sz="4" w:space="0" w:color="auto"/>
            </w:tcBorders>
            <w:shd w:val="clear" w:color="auto" w:fill="auto"/>
            <w:noWrap/>
            <w:vAlign w:val="bottom"/>
            <w:hideMark/>
          </w:tcPr>
          <w:p w14:paraId="6A82D33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37ED2F6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c>
          <w:tcPr>
            <w:tcW w:w="1326" w:type="dxa"/>
            <w:tcBorders>
              <w:top w:val="nil"/>
              <w:left w:val="nil"/>
              <w:bottom w:val="single" w:sz="4" w:space="0" w:color="auto"/>
              <w:right w:val="single" w:sz="4" w:space="0" w:color="auto"/>
            </w:tcBorders>
            <w:shd w:val="clear" w:color="auto" w:fill="auto"/>
            <w:noWrap/>
            <w:vAlign w:val="bottom"/>
            <w:hideMark/>
          </w:tcPr>
          <w:p w14:paraId="2140877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439AB70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216C619C"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2E786B4D"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BB9DD"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Hábitat</w:t>
            </w:r>
          </w:p>
        </w:tc>
        <w:tc>
          <w:tcPr>
            <w:tcW w:w="0" w:type="auto"/>
            <w:tcBorders>
              <w:top w:val="nil"/>
              <w:left w:val="nil"/>
              <w:bottom w:val="single" w:sz="4" w:space="0" w:color="auto"/>
              <w:right w:val="single" w:sz="4" w:space="0" w:color="auto"/>
            </w:tcBorders>
            <w:shd w:val="clear" w:color="auto" w:fill="auto"/>
            <w:noWrap/>
            <w:vAlign w:val="bottom"/>
            <w:hideMark/>
          </w:tcPr>
          <w:p w14:paraId="43660D5B"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17</w:t>
            </w:r>
          </w:p>
        </w:tc>
        <w:tc>
          <w:tcPr>
            <w:tcW w:w="0" w:type="auto"/>
            <w:tcBorders>
              <w:top w:val="nil"/>
              <w:left w:val="nil"/>
              <w:bottom w:val="single" w:sz="4" w:space="0" w:color="auto"/>
              <w:right w:val="single" w:sz="4" w:space="0" w:color="auto"/>
            </w:tcBorders>
            <w:shd w:val="clear" w:color="auto" w:fill="auto"/>
            <w:noWrap/>
            <w:vAlign w:val="bottom"/>
            <w:hideMark/>
          </w:tcPr>
          <w:p w14:paraId="3D1B2D2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w:t>
            </w:r>
          </w:p>
        </w:tc>
        <w:tc>
          <w:tcPr>
            <w:tcW w:w="1326" w:type="dxa"/>
            <w:tcBorders>
              <w:top w:val="nil"/>
              <w:left w:val="nil"/>
              <w:bottom w:val="single" w:sz="4" w:space="0" w:color="auto"/>
              <w:right w:val="single" w:sz="4" w:space="0" w:color="auto"/>
            </w:tcBorders>
            <w:shd w:val="clear" w:color="auto" w:fill="auto"/>
            <w:noWrap/>
            <w:vAlign w:val="bottom"/>
            <w:hideMark/>
          </w:tcPr>
          <w:p w14:paraId="569F395B"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c>
          <w:tcPr>
            <w:tcW w:w="1347" w:type="dxa"/>
            <w:tcBorders>
              <w:top w:val="nil"/>
              <w:left w:val="nil"/>
              <w:bottom w:val="single" w:sz="4" w:space="0" w:color="auto"/>
              <w:right w:val="single" w:sz="4" w:space="0" w:color="auto"/>
            </w:tcBorders>
            <w:shd w:val="clear" w:color="auto" w:fill="auto"/>
            <w:noWrap/>
            <w:vAlign w:val="bottom"/>
            <w:hideMark/>
          </w:tcPr>
          <w:p w14:paraId="35684741"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w:t>
            </w:r>
          </w:p>
        </w:tc>
        <w:tc>
          <w:tcPr>
            <w:tcW w:w="1546" w:type="dxa"/>
            <w:tcBorders>
              <w:top w:val="nil"/>
              <w:left w:val="nil"/>
              <w:bottom w:val="single" w:sz="4" w:space="0" w:color="auto"/>
              <w:right w:val="single" w:sz="4" w:space="0" w:color="auto"/>
            </w:tcBorders>
            <w:shd w:val="clear" w:color="auto" w:fill="auto"/>
            <w:noWrap/>
            <w:vAlign w:val="bottom"/>
            <w:hideMark/>
          </w:tcPr>
          <w:p w14:paraId="7C82515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26-mar</w:t>
            </w:r>
          </w:p>
        </w:tc>
      </w:tr>
      <w:tr w:rsidR="009D4AFC" w:rsidRPr="00B71888" w14:paraId="48DD65C8"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B92F07"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Pública</w:t>
            </w:r>
          </w:p>
        </w:tc>
        <w:tc>
          <w:tcPr>
            <w:tcW w:w="0" w:type="auto"/>
            <w:tcBorders>
              <w:top w:val="nil"/>
              <w:left w:val="nil"/>
              <w:bottom w:val="single" w:sz="4" w:space="0" w:color="auto"/>
              <w:right w:val="single" w:sz="4" w:space="0" w:color="auto"/>
            </w:tcBorders>
            <w:shd w:val="clear" w:color="auto" w:fill="auto"/>
            <w:noWrap/>
            <w:vAlign w:val="bottom"/>
            <w:hideMark/>
          </w:tcPr>
          <w:p w14:paraId="474E196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c>
          <w:tcPr>
            <w:tcW w:w="0" w:type="auto"/>
            <w:tcBorders>
              <w:top w:val="nil"/>
              <w:left w:val="nil"/>
              <w:bottom w:val="single" w:sz="4" w:space="0" w:color="auto"/>
              <w:right w:val="single" w:sz="4" w:space="0" w:color="auto"/>
            </w:tcBorders>
            <w:shd w:val="clear" w:color="auto" w:fill="auto"/>
            <w:noWrap/>
            <w:vAlign w:val="bottom"/>
            <w:hideMark/>
          </w:tcPr>
          <w:p w14:paraId="1A305F0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22</w:t>
            </w:r>
          </w:p>
        </w:tc>
        <w:tc>
          <w:tcPr>
            <w:tcW w:w="1326" w:type="dxa"/>
            <w:tcBorders>
              <w:top w:val="nil"/>
              <w:left w:val="nil"/>
              <w:bottom w:val="single" w:sz="4" w:space="0" w:color="auto"/>
              <w:right w:val="single" w:sz="4" w:space="0" w:color="auto"/>
            </w:tcBorders>
            <w:shd w:val="clear" w:color="auto" w:fill="auto"/>
            <w:noWrap/>
            <w:vAlign w:val="bottom"/>
            <w:hideMark/>
          </w:tcPr>
          <w:p w14:paraId="4CBB542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4997711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c>
          <w:tcPr>
            <w:tcW w:w="1546" w:type="dxa"/>
            <w:tcBorders>
              <w:top w:val="nil"/>
              <w:left w:val="nil"/>
              <w:bottom w:val="single" w:sz="4" w:space="0" w:color="auto"/>
              <w:right w:val="single" w:sz="4" w:space="0" w:color="auto"/>
            </w:tcBorders>
            <w:shd w:val="clear" w:color="auto" w:fill="auto"/>
            <w:noWrap/>
            <w:vAlign w:val="bottom"/>
            <w:hideMark/>
          </w:tcPr>
          <w:p w14:paraId="51DA904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2D59A9A5"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684C4"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Desarrollo Económico</w:t>
            </w:r>
          </w:p>
        </w:tc>
        <w:tc>
          <w:tcPr>
            <w:tcW w:w="0" w:type="auto"/>
            <w:tcBorders>
              <w:top w:val="nil"/>
              <w:left w:val="nil"/>
              <w:bottom w:val="single" w:sz="4" w:space="0" w:color="auto"/>
              <w:right w:val="single" w:sz="4" w:space="0" w:color="auto"/>
            </w:tcBorders>
            <w:shd w:val="clear" w:color="auto" w:fill="auto"/>
            <w:noWrap/>
            <w:vAlign w:val="bottom"/>
            <w:hideMark/>
          </w:tcPr>
          <w:p w14:paraId="59704E9C"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27</w:t>
            </w:r>
          </w:p>
        </w:tc>
        <w:tc>
          <w:tcPr>
            <w:tcW w:w="0" w:type="auto"/>
            <w:tcBorders>
              <w:top w:val="nil"/>
              <w:left w:val="nil"/>
              <w:bottom w:val="single" w:sz="4" w:space="0" w:color="auto"/>
              <w:right w:val="single" w:sz="4" w:space="0" w:color="auto"/>
            </w:tcBorders>
            <w:shd w:val="clear" w:color="auto" w:fill="auto"/>
            <w:noWrap/>
            <w:vAlign w:val="bottom"/>
            <w:hideMark/>
          </w:tcPr>
          <w:p w14:paraId="448496C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21</w:t>
            </w:r>
          </w:p>
        </w:tc>
        <w:tc>
          <w:tcPr>
            <w:tcW w:w="1326" w:type="dxa"/>
            <w:tcBorders>
              <w:top w:val="nil"/>
              <w:left w:val="nil"/>
              <w:bottom w:val="single" w:sz="4" w:space="0" w:color="auto"/>
              <w:right w:val="single" w:sz="4" w:space="0" w:color="auto"/>
            </w:tcBorders>
            <w:shd w:val="clear" w:color="auto" w:fill="auto"/>
            <w:noWrap/>
            <w:vAlign w:val="bottom"/>
            <w:hideMark/>
          </w:tcPr>
          <w:p w14:paraId="2D9A3866"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w:t>
            </w:r>
          </w:p>
        </w:tc>
        <w:tc>
          <w:tcPr>
            <w:tcW w:w="1347" w:type="dxa"/>
            <w:tcBorders>
              <w:top w:val="nil"/>
              <w:left w:val="nil"/>
              <w:bottom w:val="single" w:sz="4" w:space="0" w:color="auto"/>
              <w:right w:val="single" w:sz="4" w:space="0" w:color="auto"/>
            </w:tcBorders>
            <w:shd w:val="clear" w:color="auto" w:fill="auto"/>
            <w:noWrap/>
            <w:vAlign w:val="bottom"/>
            <w:hideMark/>
          </w:tcPr>
          <w:p w14:paraId="1072798C"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w:t>
            </w:r>
          </w:p>
        </w:tc>
        <w:tc>
          <w:tcPr>
            <w:tcW w:w="1546" w:type="dxa"/>
            <w:tcBorders>
              <w:top w:val="nil"/>
              <w:left w:val="nil"/>
              <w:bottom w:val="single" w:sz="4" w:space="0" w:color="auto"/>
              <w:right w:val="single" w:sz="4" w:space="0" w:color="auto"/>
            </w:tcBorders>
            <w:shd w:val="clear" w:color="auto" w:fill="auto"/>
            <w:noWrap/>
            <w:vAlign w:val="bottom"/>
            <w:hideMark/>
          </w:tcPr>
          <w:p w14:paraId="12ADB73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26-mar</w:t>
            </w:r>
          </w:p>
        </w:tc>
      </w:tr>
      <w:tr w:rsidR="009D4AFC" w:rsidRPr="00B71888" w14:paraId="1A24ADAE"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DE66C"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Mujer</w:t>
            </w:r>
          </w:p>
        </w:tc>
        <w:tc>
          <w:tcPr>
            <w:tcW w:w="0" w:type="auto"/>
            <w:tcBorders>
              <w:top w:val="nil"/>
              <w:left w:val="nil"/>
              <w:bottom w:val="single" w:sz="4" w:space="0" w:color="auto"/>
              <w:right w:val="single" w:sz="4" w:space="0" w:color="auto"/>
            </w:tcBorders>
            <w:shd w:val="clear" w:color="auto" w:fill="auto"/>
            <w:noWrap/>
            <w:vAlign w:val="bottom"/>
            <w:hideMark/>
          </w:tcPr>
          <w:p w14:paraId="6D0DA20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3F0D32B1"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c>
          <w:tcPr>
            <w:tcW w:w="1326" w:type="dxa"/>
            <w:tcBorders>
              <w:top w:val="nil"/>
              <w:left w:val="nil"/>
              <w:bottom w:val="single" w:sz="4" w:space="0" w:color="auto"/>
              <w:right w:val="single" w:sz="4" w:space="0" w:color="auto"/>
            </w:tcBorders>
            <w:shd w:val="clear" w:color="auto" w:fill="auto"/>
            <w:noWrap/>
            <w:vAlign w:val="bottom"/>
            <w:hideMark/>
          </w:tcPr>
          <w:p w14:paraId="785E95D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5FA6C49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c>
          <w:tcPr>
            <w:tcW w:w="1546" w:type="dxa"/>
            <w:tcBorders>
              <w:top w:val="nil"/>
              <w:left w:val="nil"/>
              <w:bottom w:val="single" w:sz="4" w:space="0" w:color="auto"/>
              <w:right w:val="single" w:sz="4" w:space="0" w:color="auto"/>
            </w:tcBorders>
            <w:shd w:val="clear" w:color="auto" w:fill="auto"/>
            <w:noWrap/>
            <w:vAlign w:val="bottom"/>
            <w:hideMark/>
          </w:tcPr>
          <w:p w14:paraId="1BD01E3C"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4DEE2828"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7A370"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Planeación</w:t>
            </w:r>
          </w:p>
        </w:tc>
        <w:tc>
          <w:tcPr>
            <w:tcW w:w="0" w:type="auto"/>
            <w:tcBorders>
              <w:top w:val="nil"/>
              <w:left w:val="nil"/>
              <w:bottom w:val="single" w:sz="4" w:space="0" w:color="auto"/>
              <w:right w:val="single" w:sz="4" w:space="0" w:color="auto"/>
            </w:tcBorders>
            <w:shd w:val="clear" w:color="auto" w:fill="auto"/>
            <w:noWrap/>
            <w:vAlign w:val="bottom"/>
            <w:hideMark/>
          </w:tcPr>
          <w:p w14:paraId="67B5AE2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33</w:t>
            </w:r>
          </w:p>
        </w:tc>
        <w:tc>
          <w:tcPr>
            <w:tcW w:w="0" w:type="auto"/>
            <w:tcBorders>
              <w:top w:val="nil"/>
              <w:left w:val="nil"/>
              <w:bottom w:val="single" w:sz="4" w:space="0" w:color="auto"/>
              <w:right w:val="single" w:sz="4" w:space="0" w:color="auto"/>
            </w:tcBorders>
            <w:shd w:val="clear" w:color="auto" w:fill="auto"/>
            <w:noWrap/>
            <w:vAlign w:val="bottom"/>
            <w:hideMark/>
          </w:tcPr>
          <w:p w14:paraId="3FE68C9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33</w:t>
            </w:r>
          </w:p>
        </w:tc>
        <w:tc>
          <w:tcPr>
            <w:tcW w:w="1326" w:type="dxa"/>
            <w:tcBorders>
              <w:top w:val="nil"/>
              <w:left w:val="nil"/>
              <w:bottom w:val="single" w:sz="4" w:space="0" w:color="auto"/>
              <w:right w:val="single" w:sz="4" w:space="0" w:color="auto"/>
            </w:tcBorders>
            <w:shd w:val="clear" w:color="auto" w:fill="auto"/>
            <w:noWrap/>
            <w:vAlign w:val="bottom"/>
            <w:hideMark/>
          </w:tcPr>
          <w:p w14:paraId="0AAC842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17578DD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14E91C4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6C544476"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875D00"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Seguridad</w:t>
            </w:r>
          </w:p>
        </w:tc>
        <w:tc>
          <w:tcPr>
            <w:tcW w:w="0" w:type="auto"/>
            <w:tcBorders>
              <w:top w:val="nil"/>
              <w:left w:val="nil"/>
              <w:bottom w:val="single" w:sz="4" w:space="0" w:color="auto"/>
              <w:right w:val="single" w:sz="4" w:space="0" w:color="auto"/>
            </w:tcBorders>
            <w:shd w:val="clear" w:color="auto" w:fill="auto"/>
            <w:noWrap/>
            <w:vAlign w:val="bottom"/>
            <w:hideMark/>
          </w:tcPr>
          <w:p w14:paraId="1807940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75C5BD6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22</w:t>
            </w:r>
          </w:p>
        </w:tc>
        <w:tc>
          <w:tcPr>
            <w:tcW w:w="1326" w:type="dxa"/>
            <w:tcBorders>
              <w:top w:val="nil"/>
              <w:left w:val="nil"/>
              <w:bottom w:val="single" w:sz="4" w:space="0" w:color="auto"/>
              <w:right w:val="single" w:sz="4" w:space="0" w:color="auto"/>
            </w:tcBorders>
            <w:shd w:val="clear" w:color="auto" w:fill="auto"/>
            <w:noWrap/>
            <w:vAlign w:val="bottom"/>
            <w:hideMark/>
          </w:tcPr>
          <w:p w14:paraId="3DFF3C55"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03BA59BB"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1F110E09"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41774505"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350DC"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Integración Social</w:t>
            </w:r>
          </w:p>
        </w:tc>
        <w:tc>
          <w:tcPr>
            <w:tcW w:w="0" w:type="auto"/>
            <w:tcBorders>
              <w:top w:val="nil"/>
              <w:left w:val="nil"/>
              <w:bottom w:val="single" w:sz="4" w:space="0" w:color="auto"/>
              <w:right w:val="single" w:sz="4" w:space="0" w:color="auto"/>
            </w:tcBorders>
            <w:shd w:val="clear" w:color="auto" w:fill="auto"/>
            <w:noWrap/>
            <w:vAlign w:val="bottom"/>
            <w:hideMark/>
          </w:tcPr>
          <w:p w14:paraId="00D1FAA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49</w:t>
            </w:r>
          </w:p>
        </w:tc>
        <w:tc>
          <w:tcPr>
            <w:tcW w:w="0" w:type="auto"/>
            <w:tcBorders>
              <w:top w:val="nil"/>
              <w:left w:val="nil"/>
              <w:bottom w:val="single" w:sz="4" w:space="0" w:color="auto"/>
              <w:right w:val="single" w:sz="4" w:space="0" w:color="auto"/>
            </w:tcBorders>
            <w:shd w:val="clear" w:color="auto" w:fill="auto"/>
            <w:noWrap/>
            <w:vAlign w:val="bottom"/>
            <w:hideMark/>
          </w:tcPr>
          <w:p w14:paraId="12891CA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49</w:t>
            </w:r>
          </w:p>
        </w:tc>
        <w:tc>
          <w:tcPr>
            <w:tcW w:w="1326" w:type="dxa"/>
            <w:tcBorders>
              <w:top w:val="nil"/>
              <w:left w:val="nil"/>
              <w:bottom w:val="single" w:sz="4" w:space="0" w:color="auto"/>
              <w:right w:val="single" w:sz="4" w:space="0" w:color="auto"/>
            </w:tcBorders>
            <w:shd w:val="clear" w:color="auto" w:fill="auto"/>
            <w:noWrap/>
            <w:vAlign w:val="bottom"/>
            <w:hideMark/>
          </w:tcPr>
          <w:p w14:paraId="311CF98D"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3F9E751F"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3CFFEEC1"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0CA12045"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FA1AB"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Educación</w:t>
            </w:r>
          </w:p>
        </w:tc>
        <w:tc>
          <w:tcPr>
            <w:tcW w:w="0" w:type="auto"/>
            <w:tcBorders>
              <w:top w:val="nil"/>
              <w:left w:val="nil"/>
              <w:bottom w:val="single" w:sz="4" w:space="0" w:color="auto"/>
              <w:right w:val="single" w:sz="4" w:space="0" w:color="auto"/>
            </w:tcBorders>
            <w:shd w:val="clear" w:color="auto" w:fill="auto"/>
            <w:noWrap/>
            <w:vAlign w:val="bottom"/>
            <w:hideMark/>
          </w:tcPr>
          <w:p w14:paraId="6209D03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2D85EFE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w:t>
            </w:r>
          </w:p>
        </w:tc>
        <w:tc>
          <w:tcPr>
            <w:tcW w:w="1326" w:type="dxa"/>
            <w:tcBorders>
              <w:top w:val="nil"/>
              <w:left w:val="nil"/>
              <w:bottom w:val="single" w:sz="4" w:space="0" w:color="auto"/>
              <w:right w:val="single" w:sz="4" w:space="0" w:color="auto"/>
            </w:tcBorders>
            <w:shd w:val="clear" w:color="auto" w:fill="auto"/>
            <w:noWrap/>
            <w:vAlign w:val="bottom"/>
            <w:hideMark/>
          </w:tcPr>
          <w:p w14:paraId="0651388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74F3459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33C0F5C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7DC961A6"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FB629"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Gobierno</w:t>
            </w:r>
          </w:p>
        </w:tc>
        <w:tc>
          <w:tcPr>
            <w:tcW w:w="0" w:type="auto"/>
            <w:tcBorders>
              <w:top w:val="nil"/>
              <w:left w:val="nil"/>
              <w:bottom w:val="single" w:sz="4" w:space="0" w:color="auto"/>
              <w:right w:val="single" w:sz="4" w:space="0" w:color="auto"/>
            </w:tcBorders>
            <w:shd w:val="clear" w:color="auto" w:fill="auto"/>
            <w:noWrap/>
            <w:vAlign w:val="bottom"/>
            <w:hideMark/>
          </w:tcPr>
          <w:p w14:paraId="1EDBF42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45</w:t>
            </w:r>
          </w:p>
        </w:tc>
        <w:tc>
          <w:tcPr>
            <w:tcW w:w="0" w:type="auto"/>
            <w:tcBorders>
              <w:top w:val="nil"/>
              <w:left w:val="nil"/>
              <w:bottom w:val="single" w:sz="4" w:space="0" w:color="auto"/>
              <w:right w:val="single" w:sz="4" w:space="0" w:color="auto"/>
            </w:tcBorders>
            <w:shd w:val="clear" w:color="auto" w:fill="auto"/>
            <w:noWrap/>
            <w:vAlign w:val="bottom"/>
            <w:hideMark/>
          </w:tcPr>
          <w:p w14:paraId="7731300F"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41</w:t>
            </w:r>
          </w:p>
        </w:tc>
        <w:tc>
          <w:tcPr>
            <w:tcW w:w="1326" w:type="dxa"/>
            <w:tcBorders>
              <w:top w:val="nil"/>
              <w:left w:val="nil"/>
              <w:bottom w:val="single" w:sz="4" w:space="0" w:color="auto"/>
              <w:right w:val="single" w:sz="4" w:space="0" w:color="auto"/>
            </w:tcBorders>
            <w:shd w:val="clear" w:color="auto" w:fill="auto"/>
            <w:noWrap/>
            <w:vAlign w:val="bottom"/>
            <w:hideMark/>
          </w:tcPr>
          <w:p w14:paraId="350DB7BF"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c>
          <w:tcPr>
            <w:tcW w:w="1347" w:type="dxa"/>
            <w:tcBorders>
              <w:top w:val="nil"/>
              <w:left w:val="nil"/>
              <w:bottom w:val="single" w:sz="4" w:space="0" w:color="auto"/>
              <w:right w:val="single" w:sz="4" w:space="0" w:color="auto"/>
            </w:tcBorders>
            <w:shd w:val="clear" w:color="auto" w:fill="auto"/>
            <w:noWrap/>
            <w:vAlign w:val="bottom"/>
            <w:hideMark/>
          </w:tcPr>
          <w:p w14:paraId="6A4EDD7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c>
          <w:tcPr>
            <w:tcW w:w="1546" w:type="dxa"/>
            <w:tcBorders>
              <w:top w:val="nil"/>
              <w:left w:val="nil"/>
              <w:bottom w:val="single" w:sz="4" w:space="0" w:color="auto"/>
              <w:right w:val="single" w:sz="4" w:space="0" w:color="auto"/>
            </w:tcBorders>
            <w:shd w:val="clear" w:color="auto" w:fill="auto"/>
            <w:noWrap/>
            <w:vAlign w:val="bottom"/>
            <w:hideMark/>
          </w:tcPr>
          <w:p w14:paraId="6E924E0E"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20-mar</w:t>
            </w:r>
          </w:p>
        </w:tc>
      </w:tr>
      <w:tr w:rsidR="009D4AFC" w:rsidRPr="00B71888" w14:paraId="286AA16D"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4132B"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Cultura</w:t>
            </w:r>
          </w:p>
        </w:tc>
        <w:tc>
          <w:tcPr>
            <w:tcW w:w="0" w:type="auto"/>
            <w:tcBorders>
              <w:top w:val="nil"/>
              <w:left w:val="nil"/>
              <w:bottom w:val="single" w:sz="4" w:space="0" w:color="auto"/>
              <w:right w:val="single" w:sz="4" w:space="0" w:color="auto"/>
            </w:tcBorders>
            <w:shd w:val="clear" w:color="auto" w:fill="auto"/>
            <w:noWrap/>
            <w:vAlign w:val="bottom"/>
            <w:hideMark/>
          </w:tcPr>
          <w:p w14:paraId="645027D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72147CE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19</w:t>
            </w:r>
          </w:p>
        </w:tc>
        <w:tc>
          <w:tcPr>
            <w:tcW w:w="1326" w:type="dxa"/>
            <w:tcBorders>
              <w:top w:val="nil"/>
              <w:left w:val="nil"/>
              <w:bottom w:val="single" w:sz="4" w:space="0" w:color="auto"/>
              <w:right w:val="single" w:sz="4" w:space="0" w:color="auto"/>
            </w:tcBorders>
            <w:shd w:val="clear" w:color="auto" w:fill="auto"/>
            <w:noWrap/>
            <w:vAlign w:val="bottom"/>
            <w:hideMark/>
          </w:tcPr>
          <w:p w14:paraId="17088D0D"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c>
          <w:tcPr>
            <w:tcW w:w="1347" w:type="dxa"/>
            <w:tcBorders>
              <w:top w:val="nil"/>
              <w:left w:val="nil"/>
              <w:bottom w:val="single" w:sz="4" w:space="0" w:color="auto"/>
              <w:right w:val="single" w:sz="4" w:space="0" w:color="auto"/>
            </w:tcBorders>
            <w:shd w:val="clear" w:color="auto" w:fill="auto"/>
            <w:noWrap/>
            <w:vAlign w:val="bottom"/>
            <w:hideMark/>
          </w:tcPr>
          <w:p w14:paraId="3E17EB3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c>
          <w:tcPr>
            <w:tcW w:w="1546" w:type="dxa"/>
            <w:tcBorders>
              <w:top w:val="nil"/>
              <w:left w:val="nil"/>
              <w:bottom w:val="single" w:sz="4" w:space="0" w:color="auto"/>
              <w:right w:val="single" w:sz="4" w:space="0" w:color="auto"/>
            </w:tcBorders>
            <w:shd w:val="clear" w:color="auto" w:fill="auto"/>
            <w:noWrap/>
            <w:vAlign w:val="bottom"/>
            <w:hideMark/>
          </w:tcPr>
          <w:p w14:paraId="36A6648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18-mar</w:t>
            </w:r>
          </w:p>
        </w:tc>
      </w:tr>
      <w:tr w:rsidR="009D4AFC" w:rsidRPr="00B71888" w14:paraId="6E1D64B7"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F900B"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Hacienda</w:t>
            </w:r>
          </w:p>
        </w:tc>
        <w:tc>
          <w:tcPr>
            <w:tcW w:w="0" w:type="auto"/>
            <w:tcBorders>
              <w:top w:val="nil"/>
              <w:left w:val="nil"/>
              <w:bottom w:val="single" w:sz="4" w:space="0" w:color="auto"/>
              <w:right w:val="single" w:sz="4" w:space="0" w:color="auto"/>
            </w:tcBorders>
            <w:shd w:val="clear" w:color="auto" w:fill="auto"/>
            <w:noWrap/>
            <w:vAlign w:val="bottom"/>
            <w:hideMark/>
          </w:tcPr>
          <w:p w14:paraId="5905A75F"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48F2DC4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c>
          <w:tcPr>
            <w:tcW w:w="1326" w:type="dxa"/>
            <w:tcBorders>
              <w:top w:val="nil"/>
              <w:left w:val="nil"/>
              <w:bottom w:val="single" w:sz="4" w:space="0" w:color="auto"/>
              <w:right w:val="single" w:sz="4" w:space="0" w:color="auto"/>
            </w:tcBorders>
            <w:shd w:val="clear" w:color="auto" w:fill="auto"/>
            <w:noWrap/>
            <w:vAlign w:val="bottom"/>
            <w:hideMark/>
          </w:tcPr>
          <w:p w14:paraId="27F85CF1"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7E124D4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c>
          <w:tcPr>
            <w:tcW w:w="1546" w:type="dxa"/>
            <w:tcBorders>
              <w:top w:val="nil"/>
              <w:left w:val="nil"/>
              <w:bottom w:val="single" w:sz="4" w:space="0" w:color="auto"/>
              <w:right w:val="single" w:sz="4" w:space="0" w:color="auto"/>
            </w:tcBorders>
            <w:shd w:val="clear" w:color="auto" w:fill="auto"/>
            <w:noWrap/>
            <w:vAlign w:val="bottom"/>
            <w:hideMark/>
          </w:tcPr>
          <w:p w14:paraId="1F2BCB27"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w:t>
            </w:r>
          </w:p>
        </w:tc>
      </w:tr>
      <w:tr w:rsidR="009D4AFC" w:rsidRPr="00B71888" w14:paraId="4C9CA65D"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DC09B"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Salud</w:t>
            </w:r>
          </w:p>
        </w:tc>
        <w:tc>
          <w:tcPr>
            <w:tcW w:w="0" w:type="auto"/>
            <w:tcBorders>
              <w:top w:val="nil"/>
              <w:left w:val="nil"/>
              <w:bottom w:val="single" w:sz="4" w:space="0" w:color="auto"/>
              <w:right w:val="single" w:sz="4" w:space="0" w:color="auto"/>
            </w:tcBorders>
            <w:shd w:val="clear" w:color="auto" w:fill="auto"/>
            <w:noWrap/>
            <w:vAlign w:val="bottom"/>
            <w:hideMark/>
          </w:tcPr>
          <w:p w14:paraId="3CC2EB8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1CD25F34"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w:t>
            </w:r>
          </w:p>
        </w:tc>
        <w:tc>
          <w:tcPr>
            <w:tcW w:w="1326" w:type="dxa"/>
            <w:tcBorders>
              <w:top w:val="nil"/>
              <w:left w:val="nil"/>
              <w:bottom w:val="single" w:sz="4" w:space="0" w:color="auto"/>
              <w:right w:val="single" w:sz="4" w:space="0" w:color="auto"/>
            </w:tcBorders>
            <w:shd w:val="clear" w:color="auto" w:fill="auto"/>
            <w:noWrap/>
            <w:vAlign w:val="bottom"/>
            <w:hideMark/>
          </w:tcPr>
          <w:p w14:paraId="4D9B1A78"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single" w:sz="4" w:space="0" w:color="auto"/>
              <w:right w:val="single" w:sz="4" w:space="0" w:color="auto"/>
            </w:tcBorders>
            <w:shd w:val="clear" w:color="auto" w:fill="auto"/>
            <w:noWrap/>
            <w:vAlign w:val="bottom"/>
            <w:hideMark/>
          </w:tcPr>
          <w:p w14:paraId="5253397F"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18</w:t>
            </w:r>
          </w:p>
        </w:tc>
        <w:tc>
          <w:tcPr>
            <w:tcW w:w="1546" w:type="dxa"/>
            <w:tcBorders>
              <w:top w:val="nil"/>
              <w:left w:val="nil"/>
              <w:bottom w:val="single" w:sz="4" w:space="0" w:color="auto"/>
              <w:right w:val="single" w:sz="4" w:space="0" w:color="auto"/>
            </w:tcBorders>
            <w:shd w:val="clear" w:color="auto" w:fill="auto"/>
            <w:noWrap/>
            <w:vAlign w:val="bottom"/>
            <w:hideMark/>
          </w:tcPr>
          <w:p w14:paraId="5DD1970D"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24-mar</w:t>
            </w:r>
          </w:p>
        </w:tc>
      </w:tr>
      <w:tr w:rsidR="009D4AFC" w:rsidRPr="00B71888" w14:paraId="21848D73" w14:textId="77777777" w:rsidTr="00C4432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A7130E"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Ambiente</w:t>
            </w:r>
          </w:p>
        </w:tc>
        <w:tc>
          <w:tcPr>
            <w:tcW w:w="0" w:type="auto"/>
            <w:tcBorders>
              <w:top w:val="nil"/>
              <w:left w:val="nil"/>
              <w:bottom w:val="single" w:sz="4" w:space="0" w:color="auto"/>
              <w:right w:val="single" w:sz="4" w:space="0" w:color="auto"/>
            </w:tcBorders>
            <w:shd w:val="clear" w:color="auto" w:fill="auto"/>
            <w:noWrap/>
            <w:vAlign w:val="bottom"/>
            <w:hideMark/>
          </w:tcPr>
          <w:p w14:paraId="1492CEB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c>
          <w:tcPr>
            <w:tcW w:w="0" w:type="auto"/>
            <w:tcBorders>
              <w:top w:val="nil"/>
              <w:left w:val="nil"/>
              <w:bottom w:val="single" w:sz="4" w:space="0" w:color="auto"/>
              <w:right w:val="single" w:sz="4" w:space="0" w:color="auto"/>
            </w:tcBorders>
            <w:shd w:val="clear" w:color="auto" w:fill="auto"/>
            <w:noWrap/>
            <w:vAlign w:val="bottom"/>
            <w:hideMark/>
          </w:tcPr>
          <w:p w14:paraId="5F0FFE2B"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37</w:t>
            </w:r>
          </w:p>
        </w:tc>
        <w:tc>
          <w:tcPr>
            <w:tcW w:w="1326" w:type="dxa"/>
            <w:tcBorders>
              <w:top w:val="nil"/>
              <w:left w:val="nil"/>
              <w:bottom w:val="single" w:sz="4" w:space="0" w:color="auto"/>
              <w:right w:val="single" w:sz="4" w:space="0" w:color="auto"/>
            </w:tcBorders>
            <w:shd w:val="clear" w:color="auto" w:fill="auto"/>
            <w:noWrap/>
            <w:vAlign w:val="bottom"/>
            <w:hideMark/>
          </w:tcPr>
          <w:p w14:paraId="0396955C"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c>
          <w:tcPr>
            <w:tcW w:w="1347" w:type="dxa"/>
            <w:tcBorders>
              <w:top w:val="nil"/>
              <w:left w:val="nil"/>
              <w:bottom w:val="single" w:sz="4" w:space="0" w:color="auto"/>
              <w:right w:val="single" w:sz="4" w:space="0" w:color="auto"/>
            </w:tcBorders>
            <w:shd w:val="clear" w:color="auto" w:fill="auto"/>
            <w:noWrap/>
            <w:vAlign w:val="bottom"/>
            <w:hideMark/>
          </w:tcPr>
          <w:p w14:paraId="42ECA6D0"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c>
          <w:tcPr>
            <w:tcW w:w="1546" w:type="dxa"/>
            <w:tcBorders>
              <w:top w:val="nil"/>
              <w:left w:val="nil"/>
              <w:bottom w:val="single" w:sz="4" w:space="0" w:color="auto"/>
              <w:right w:val="single" w:sz="4" w:space="0" w:color="auto"/>
            </w:tcBorders>
            <w:shd w:val="clear" w:color="auto" w:fill="auto"/>
            <w:noWrap/>
            <w:vAlign w:val="bottom"/>
            <w:hideMark/>
          </w:tcPr>
          <w:p w14:paraId="0BC862D7"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25-mar</w:t>
            </w:r>
          </w:p>
        </w:tc>
      </w:tr>
      <w:tr w:rsidR="009D4AFC" w:rsidRPr="00B71888" w14:paraId="59C76CF1" w14:textId="77777777" w:rsidTr="00C44320">
        <w:trPr>
          <w:trHeight w:val="315"/>
          <w:jc w:val="center"/>
        </w:trPr>
        <w:tc>
          <w:tcPr>
            <w:tcW w:w="0" w:type="auto"/>
            <w:tcBorders>
              <w:top w:val="nil"/>
              <w:left w:val="single" w:sz="4" w:space="0" w:color="auto"/>
              <w:bottom w:val="nil"/>
              <w:right w:val="single" w:sz="4" w:space="0" w:color="auto"/>
            </w:tcBorders>
            <w:shd w:val="clear" w:color="auto" w:fill="auto"/>
            <w:noWrap/>
            <w:vAlign w:val="bottom"/>
            <w:hideMark/>
          </w:tcPr>
          <w:p w14:paraId="75334938" w14:textId="4A982B62" w:rsidR="009D4AFC" w:rsidRPr="00B71888" w:rsidRDefault="00182547" w:rsidP="0018254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Jurídi</w:t>
            </w:r>
            <w:r w:rsidR="009D4AFC" w:rsidRPr="00B71888">
              <w:rPr>
                <w:rFonts w:ascii="Arial" w:eastAsia="Times New Roman" w:hAnsi="Arial" w:cs="Arial"/>
                <w:color w:val="000000"/>
                <w:sz w:val="22"/>
                <w:szCs w:val="22"/>
                <w:lang w:val="es-CO" w:eastAsia="es-CO"/>
              </w:rPr>
              <w:t>ca</w:t>
            </w:r>
          </w:p>
        </w:tc>
        <w:tc>
          <w:tcPr>
            <w:tcW w:w="0" w:type="auto"/>
            <w:tcBorders>
              <w:top w:val="nil"/>
              <w:left w:val="nil"/>
              <w:bottom w:val="nil"/>
              <w:right w:val="single" w:sz="4" w:space="0" w:color="auto"/>
            </w:tcBorders>
            <w:shd w:val="clear" w:color="auto" w:fill="auto"/>
            <w:noWrap/>
            <w:vAlign w:val="bottom"/>
            <w:hideMark/>
          </w:tcPr>
          <w:p w14:paraId="4B8CDE62"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0" w:type="auto"/>
            <w:tcBorders>
              <w:top w:val="nil"/>
              <w:left w:val="nil"/>
              <w:bottom w:val="nil"/>
              <w:right w:val="single" w:sz="4" w:space="0" w:color="auto"/>
            </w:tcBorders>
            <w:shd w:val="clear" w:color="auto" w:fill="auto"/>
            <w:noWrap/>
            <w:vAlign w:val="bottom"/>
            <w:hideMark/>
          </w:tcPr>
          <w:p w14:paraId="763C24F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26" w:type="dxa"/>
            <w:tcBorders>
              <w:top w:val="nil"/>
              <w:left w:val="nil"/>
              <w:bottom w:val="nil"/>
              <w:right w:val="single" w:sz="4" w:space="0" w:color="auto"/>
            </w:tcBorders>
            <w:shd w:val="clear" w:color="auto" w:fill="auto"/>
            <w:noWrap/>
            <w:vAlign w:val="bottom"/>
            <w:hideMark/>
          </w:tcPr>
          <w:p w14:paraId="7C6265D3"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347" w:type="dxa"/>
            <w:tcBorders>
              <w:top w:val="nil"/>
              <w:left w:val="nil"/>
              <w:bottom w:val="nil"/>
              <w:right w:val="single" w:sz="4" w:space="0" w:color="auto"/>
            </w:tcBorders>
            <w:shd w:val="clear" w:color="auto" w:fill="auto"/>
            <w:noWrap/>
            <w:vAlign w:val="bottom"/>
            <w:hideMark/>
          </w:tcPr>
          <w:p w14:paraId="65E9510D" w14:textId="77777777" w:rsidR="009D4AFC" w:rsidRPr="00B71888" w:rsidRDefault="009D4AFC" w:rsidP="009D4AFC">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1546" w:type="dxa"/>
            <w:tcBorders>
              <w:top w:val="nil"/>
              <w:left w:val="nil"/>
              <w:bottom w:val="single" w:sz="4" w:space="0" w:color="auto"/>
              <w:right w:val="single" w:sz="4" w:space="0" w:color="auto"/>
            </w:tcBorders>
            <w:shd w:val="clear" w:color="auto" w:fill="auto"/>
            <w:noWrap/>
            <w:vAlign w:val="bottom"/>
            <w:hideMark/>
          </w:tcPr>
          <w:p w14:paraId="42D7543C" w14:textId="77777777" w:rsidR="009D4AFC" w:rsidRPr="00B71888" w:rsidRDefault="009D4AFC" w:rsidP="009D4AFC">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w:t>
            </w:r>
          </w:p>
        </w:tc>
      </w:tr>
      <w:tr w:rsidR="009D4AFC" w:rsidRPr="00B71888" w14:paraId="40C3DBCC" w14:textId="77777777" w:rsidTr="00C44320">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52AB5003" w14:textId="77777777" w:rsidR="009D4AFC" w:rsidRPr="00B71888" w:rsidRDefault="009D4AFC" w:rsidP="009D4AFC">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TOTAL</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1129639A" w14:textId="77777777" w:rsidR="009D4AFC" w:rsidRPr="00B71888" w:rsidRDefault="009D4AFC" w:rsidP="009D4AFC">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385</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7BDEBC9F" w14:textId="77777777" w:rsidR="009D4AFC" w:rsidRPr="00B71888" w:rsidRDefault="009D4AFC" w:rsidP="009D4AFC">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317</w:t>
            </w:r>
          </w:p>
        </w:tc>
        <w:tc>
          <w:tcPr>
            <w:tcW w:w="1326" w:type="dxa"/>
            <w:tcBorders>
              <w:top w:val="single" w:sz="8" w:space="0" w:color="auto"/>
              <w:left w:val="nil"/>
              <w:bottom w:val="single" w:sz="8" w:space="0" w:color="auto"/>
              <w:right w:val="nil"/>
            </w:tcBorders>
            <w:shd w:val="clear" w:color="auto" w:fill="auto"/>
            <w:noWrap/>
            <w:vAlign w:val="bottom"/>
            <w:hideMark/>
          </w:tcPr>
          <w:p w14:paraId="2AF70A03" w14:textId="77777777" w:rsidR="009D4AFC" w:rsidRPr="00B71888" w:rsidRDefault="009D4AFC" w:rsidP="009D4AFC">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14</w:t>
            </w:r>
          </w:p>
        </w:tc>
        <w:tc>
          <w:tcPr>
            <w:tcW w:w="134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247DE71" w14:textId="77777777" w:rsidR="009D4AFC" w:rsidRPr="00B71888" w:rsidRDefault="009D4AFC" w:rsidP="009D4AFC">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51</w:t>
            </w:r>
          </w:p>
        </w:tc>
        <w:tc>
          <w:tcPr>
            <w:tcW w:w="1546" w:type="dxa"/>
            <w:tcBorders>
              <w:top w:val="nil"/>
              <w:left w:val="nil"/>
              <w:bottom w:val="nil"/>
              <w:right w:val="nil"/>
            </w:tcBorders>
            <w:shd w:val="clear" w:color="auto" w:fill="auto"/>
            <w:noWrap/>
            <w:vAlign w:val="bottom"/>
            <w:hideMark/>
          </w:tcPr>
          <w:p w14:paraId="7A2D8E95" w14:textId="77777777" w:rsidR="009D4AFC" w:rsidRPr="00B71888" w:rsidRDefault="009D4AFC" w:rsidP="009D4AFC">
            <w:pPr>
              <w:jc w:val="right"/>
              <w:rPr>
                <w:rFonts w:ascii="Arial" w:eastAsia="Times New Roman" w:hAnsi="Arial" w:cs="Arial"/>
                <w:b/>
                <w:bCs/>
                <w:color w:val="000000"/>
                <w:sz w:val="22"/>
                <w:szCs w:val="22"/>
                <w:lang w:val="es-CO" w:eastAsia="es-CO"/>
              </w:rPr>
            </w:pPr>
          </w:p>
        </w:tc>
      </w:tr>
    </w:tbl>
    <w:p w14:paraId="2D1F5239" w14:textId="23BE2753" w:rsidR="009D4AFC" w:rsidRPr="00B71888" w:rsidRDefault="00C63BA4" w:rsidP="00D77A5D">
      <w:pPr>
        <w:jc w:val="both"/>
        <w:rPr>
          <w:rStyle w:val="Hipervnculo"/>
          <w:rFonts w:ascii="Arial" w:hAnsi="Arial" w:cs="Arial"/>
          <w:color w:val="auto"/>
          <w:sz w:val="22"/>
          <w:szCs w:val="22"/>
          <w:u w:val="none"/>
        </w:rPr>
      </w:pPr>
      <w:r w:rsidRPr="00B71888">
        <w:rPr>
          <w:rStyle w:val="Hipervnculo"/>
          <w:rFonts w:ascii="Arial" w:hAnsi="Arial" w:cs="Arial"/>
          <w:color w:val="auto"/>
          <w:sz w:val="22"/>
          <w:szCs w:val="22"/>
          <w:u w:val="none"/>
        </w:rPr>
        <w:t xml:space="preserve">     Fuente: SDP</w:t>
      </w:r>
    </w:p>
    <w:p w14:paraId="580917BD" w14:textId="4C03B503" w:rsidR="009D4AFC" w:rsidRPr="00B71888" w:rsidRDefault="009D4AFC" w:rsidP="00D77A5D">
      <w:pPr>
        <w:jc w:val="both"/>
        <w:rPr>
          <w:rStyle w:val="Hipervnculo"/>
          <w:rFonts w:ascii="Arial" w:hAnsi="Arial" w:cs="Arial"/>
          <w:sz w:val="22"/>
          <w:szCs w:val="22"/>
        </w:rPr>
      </w:pPr>
    </w:p>
    <w:p w14:paraId="45441C3D" w14:textId="60FC3C6E" w:rsidR="00463DB1" w:rsidRPr="00B71888" w:rsidRDefault="00463DB1" w:rsidP="00D77A5D">
      <w:pPr>
        <w:jc w:val="both"/>
        <w:rPr>
          <w:rStyle w:val="Hipervnculo"/>
          <w:rFonts w:ascii="Arial" w:hAnsi="Arial" w:cs="Arial"/>
          <w:sz w:val="22"/>
          <w:szCs w:val="22"/>
        </w:rPr>
      </w:pPr>
    </w:p>
    <w:p w14:paraId="47A733DC" w14:textId="19277D3E" w:rsidR="00463DB1" w:rsidRPr="00B71888" w:rsidRDefault="00463DB1" w:rsidP="00D77A5D">
      <w:pPr>
        <w:jc w:val="both"/>
        <w:rPr>
          <w:rStyle w:val="Hipervnculo"/>
          <w:rFonts w:ascii="Arial" w:hAnsi="Arial" w:cs="Arial"/>
          <w:sz w:val="22"/>
          <w:szCs w:val="22"/>
        </w:rPr>
      </w:pPr>
    </w:p>
    <w:p w14:paraId="1AFC856C" w14:textId="6497482A" w:rsidR="00007768" w:rsidRPr="00B71888" w:rsidRDefault="00007768" w:rsidP="00D77A5D">
      <w:pPr>
        <w:jc w:val="both"/>
        <w:rPr>
          <w:rFonts w:ascii="Arial" w:hAnsi="Arial" w:cs="Arial"/>
          <w:sz w:val="22"/>
          <w:szCs w:val="22"/>
        </w:rPr>
      </w:pPr>
    </w:p>
    <w:p w14:paraId="325A4551" w14:textId="701429D7" w:rsidR="00167FEC" w:rsidRPr="00B71888" w:rsidRDefault="00007768" w:rsidP="00167FEC">
      <w:pPr>
        <w:spacing w:line="288" w:lineRule="auto"/>
        <w:jc w:val="both"/>
        <w:rPr>
          <w:rFonts w:ascii="Arial" w:hAnsi="Arial" w:cs="Arial"/>
          <w:sz w:val="22"/>
          <w:szCs w:val="22"/>
        </w:rPr>
      </w:pPr>
      <w:r w:rsidRPr="00B71888">
        <w:rPr>
          <w:rFonts w:ascii="Arial" w:hAnsi="Arial" w:cs="Arial"/>
          <w:sz w:val="22"/>
          <w:szCs w:val="22"/>
        </w:rPr>
        <w:t>El CTDP</w:t>
      </w:r>
      <w:r w:rsidR="00167FEC" w:rsidRPr="00B71888">
        <w:rPr>
          <w:rFonts w:ascii="Arial" w:hAnsi="Arial" w:cs="Arial"/>
          <w:sz w:val="22"/>
          <w:szCs w:val="22"/>
        </w:rPr>
        <w:t xml:space="preserve"> hace entrega y presentación del concepto al Plan de Desarrollo el 31 de marzo a través de transmisión por Facebook Live, en donde se destacan los siguientes aspectos a tener en cuenta:</w:t>
      </w:r>
      <w:r w:rsidR="000E3F2F" w:rsidRPr="00B71888">
        <w:rPr>
          <w:rFonts w:ascii="Arial" w:hAnsi="Arial" w:cs="Arial"/>
          <w:sz w:val="22"/>
          <w:szCs w:val="22"/>
        </w:rPr>
        <w:t xml:space="preserve"> (Informe Anexo)</w:t>
      </w:r>
    </w:p>
    <w:p w14:paraId="4D290AD0" w14:textId="77777777" w:rsidR="00167FEC" w:rsidRPr="00B71888" w:rsidRDefault="00167FEC" w:rsidP="00D77A5D">
      <w:pPr>
        <w:jc w:val="both"/>
        <w:rPr>
          <w:rFonts w:ascii="Arial" w:hAnsi="Arial" w:cs="Arial"/>
          <w:sz w:val="22"/>
          <w:szCs w:val="22"/>
        </w:rPr>
      </w:pPr>
    </w:p>
    <w:p w14:paraId="02E037AE" w14:textId="77777777" w:rsidR="00167FEC" w:rsidRPr="00B71888" w:rsidRDefault="00167FEC" w:rsidP="00167FEC">
      <w:pPr>
        <w:jc w:val="both"/>
        <w:rPr>
          <w:rFonts w:ascii="Arial" w:hAnsi="Arial" w:cs="Arial"/>
          <w:sz w:val="22"/>
          <w:szCs w:val="22"/>
        </w:rPr>
      </w:pPr>
      <w:r w:rsidRPr="00B71888">
        <w:rPr>
          <w:rFonts w:ascii="Arial" w:hAnsi="Arial" w:cs="Arial"/>
          <w:sz w:val="22"/>
          <w:szCs w:val="22"/>
        </w:rPr>
        <w:t xml:space="preserve"> </w:t>
      </w:r>
      <w:r w:rsidR="00463DB1" w:rsidRPr="00B71888">
        <w:rPr>
          <w:rFonts w:ascii="Arial" w:hAnsi="Arial" w:cs="Arial"/>
          <w:sz w:val="22"/>
          <w:szCs w:val="22"/>
        </w:rPr>
        <w:t>En cuanto a los aspectos positivos al PDD se mencionan los siguientes:</w:t>
      </w:r>
    </w:p>
    <w:p w14:paraId="0C15D6D4" w14:textId="686B992D" w:rsidR="00463DB1" w:rsidRPr="00B71888" w:rsidRDefault="00463DB1" w:rsidP="00167FEC">
      <w:pPr>
        <w:jc w:val="both"/>
        <w:rPr>
          <w:rFonts w:ascii="Arial" w:hAnsi="Arial" w:cs="Arial"/>
          <w:sz w:val="22"/>
          <w:szCs w:val="22"/>
        </w:rPr>
      </w:pPr>
      <w:r w:rsidRPr="00B71888">
        <w:rPr>
          <w:rFonts w:ascii="Arial" w:hAnsi="Arial" w:cs="Arial"/>
          <w:sz w:val="22"/>
          <w:szCs w:val="22"/>
        </w:rPr>
        <w:t xml:space="preserve"> </w:t>
      </w:r>
    </w:p>
    <w:p w14:paraId="3CDF4D0C"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Se reconoce como positivo hablar de conformación de la Ciudad-Región, y su reconocimiento y relación con la Región Administrativa y de Planeación Especial (Región Central RAP-E). </w:t>
      </w:r>
    </w:p>
    <w:p w14:paraId="5D9B8A84"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La intención de una mirada intergeneracional y del derecho a la educación. Este aspecto es positivo porque aporta a crear un mejor futuro para los niños, las niñas y la juventud. </w:t>
      </w:r>
    </w:p>
    <w:p w14:paraId="331DDCE5"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Bogotá con mayor igualdad de oportunidades: Reducir el desempleo juvenil y la feminización de la pobreza. Inclusión laboral para 200.000 personas y formación pertinente para 50.000, pasar de 16.000 a 50.000 jóvenes en acción. </w:t>
      </w:r>
    </w:p>
    <w:p w14:paraId="1BB00919"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Actividad Física: Como aspecto positivo está la creación de una política encaminada a fortalecer la economía del deporte, la recreación y la actividad física como primera herramienta de desarrollo, donde se evidencie el DRAFE (Deporte, Recreación, Actividad Física, Parques y Equipamientos deportivos y recreativos en Bogotá. </w:t>
      </w:r>
    </w:p>
    <w:p w14:paraId="4B59B7A2"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Crear un sistema distrital de cuidado como asunto que competen al gobierno distrital y a la sociedad en general. Este sistema de cuidado se basará en la transversalización de la Política pública de Mujeres y Equidad de Género y la generación de manzanas de cuidado. </w:t>
      </w:r>
    </w:p>
    <w:p w14:paraId="4BE69A7E"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Bogotá como epicentro de la Paz y la Reconciliación: Es sin duda una muy positiva iniciativa de la Alcaldía, que tenga el propósito de contribuir a la construcción de paz y aprovechar algunos de los instrumentos que se planearon en el Acuerdo Final de Paz. </w:t>
      </w:r>
    </w:p>
    <w:p w14:paraId="68C1A90A"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Bogotá como territorio inteligente Smart City: La propuesta es positiva porque posibilita avanzar en la transformación digital de los asuntos de públicos a través de un sistema de información teologizando y generando herramientas virtuales para la ciudad. </w:t>
      </w:r>
    </w:p>
    <w:p w14:paraId="687ED998"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Fortalecimiento de la inversión y actividades culturales de la ciudad: Esta propuesta es calificada como positiva, ya que en el plan de acción se puede evidenciar la inclusión de metas e indicadores que fortalecen el sector cultural. </w:t>
      </w:r>
    </w:p>
    <w:p w14:paraId="656E8AD0"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Presupuestos Participativos: A través de la propuesta del PDD se retomará e incentivará este mecanismo de participación ciudadana, buscando que sea implementado en las 20 localidades incrementando su porcentaje de ejecución. </w:t>
      </w:r>
    </w:p>
    <w:p w14:paraId="5CD02B4C" w14:textId="2EAA32C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Defensa de</w:t>
      </w:r>
      <w:r w:rsidR="00BB0F48">
        <w:rPr>
          <w:rFonts w:ascii="Arial" w:hAnsi="Arial" w:cs="Arial"/>
          <w:sz w:val="22"/>
          <w:szCs w:val="22"/>
        </w:rPr>
        <w:t xml:space="preserve"> </w:t>
      </w:r>
      <w:r w:rsidRPr="00B71888">
        <w:rPr>
          <w:rFonts w:ascii="Arial" w:hAnsi="Arial" w:cs="Arial"/>
          <w:sz w:val="22"/>
          <w:szCs w:val="22"/>
        </w:rPr>
        <w:t xml:space="preserve">las empresas públicas de la ciudad: Las empresas y servicios públicos en Bogotá serán catalogados como patrimonio para de esta manera garantizar su permanencia y fortalecimiento. </w:t>
      </w:r>
    </w:p>
    <w:p w14:paraId="3919E55E"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sz w:val="22"/>
          <w:szCs w:val="22"/>
        </w:rPr>
        <w:t xml:space="preserve">Atención Integral a la Fauna Salvaje: Este indicador del PDD es innovador y constituye avances para superar la mirada antropocéntrica de las políticas públicas. </w:t>
      </w:r>
    </w:p>
    <w:p w14:paraId="31810A10"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bCs/>
          <w:sz w:val="22"/>
          <w:szCs w:val="22"/>
        </w:rPr>
        <w:t xml:space="preserve">La creación de la política pública distrital de lectura, escritura y bibliotecas: </w:t>
      </w:r>
      <w:r w:rsidRPr="00B71888">
        <w:rPr>
          <w:rFonts w:ascii="Arial" w:hAnsi="Arial" w:cs="Arial"/>
          <w:b/>
          <w:bCs/>
          <w:sz w:val="22"/>
          <w:szCs w:val="22"/>
        </w:rPr>
        <w:t xml:space="preserve"> </w:t>
      </w:r>
      <w:r w:rsidRPr="00B71888">
        <w:rPr>
          <w:rFonts w:ascii="Arial" w:hAnsi="Arial" w:cs="Arial"/>
          <w:bCs/>
          <w:sz w:val="22"/>
          <w:szCs w:val="22"/>
        </w:rPr>
        <w:t xml:space="preserve">El CTPS menciona que es un avance que esta instancia reconoce como innovador en la ciudad. </w:t>
      </w:r>
    </w:p>
    <w:p w14:paraId="3E6BC328" w14:textId="77777777" w:rsidR="00463DB1" w:rsidRPr="00B71888" w:rsidRDefault="00463DB1" w:rsidP="00F21F1E">
      <w:pPr>
        <w:numPr>
          <w:ilvl w:val="0"/>
          <w:numId w:val="5"/>
        </w:numPr>
        <w:spacing w:line="288" w:lineRule="auto"/>
        <w:jc w:val="both"/>
        <w:rPr>
          <w:rFonts w:ascii="Arial" w:hAnsi="Arial" w:cs="Arial"/>
          <w:sz w:val="22"/>
          <w:szCs w:val="22"/>
        </w:rPr>
      </w:pPr>
      <w:r w:rsidRPr="00B71888">
        <w:rPr>
          <w:rFonts w:ascii="Arial" w:hAnsi="Arial" w:cs="Arial"/>
          <w:bCs/>
          <w:sz w:val="22"/>
          <w:szCs w:val="22"/>
        </w:rPr>
        <w:t>Sobre Jóvenes: Es importante que dentro del PDD esté incluido como logro el tema de la(o)s Jóvenes</w:t>
      </w:r>
      <w:r w:rsidRPr="00B71888">
        <w:rPr>
          <w:rFonts w:ascii="Arial" w:hAnsi="Arial" w:cs="Arial"/>
          <w:sz w:val="22"/>
          <w:szCs w:val="22"/>
        </w:rPr>
        <w:t xml:space="preserve"> </w:t>
      </w:r>
      <w:r w:rsidRPr="00B71888">
        <w:rPr>
          <w:rFonts w:ascii="Arial" w:hAnsi="Arial" w:cs="Arial"/>
          <w:i/>
          <w:sz w:val="22"/>
          <w:szCs w:val="22"/>
        </w:rPr>
        <w:t>“Disminuir el porcentaje de jóvenes que ni estudian ni trabajan”,</w:t>
      </w:r>
      <w:r w:rsidRPr="00B71888">
        <w:rPr>
          <w:rFonts w:ascii="Arial" w:hAnsi="Arial" w:cs="Arial"/>
          <w:sz w:val="22"/>
          <w:szCs w:val="22"/>
        </w:rPr>
        <w:t xml:space="preserve"> Lo cual seguramente impactará positivamente los índices de pobreza de la ciudad.</w:t>
      </w:r>
    </w:p>
    <w:p w14:paraId="344F2E7B" w14:textId="77777777" w:rsidR="000E3F2F" w:rsidRPr="00B71888" w:rsidRDefault="000E3F2F" w:rsidP="00463DB1">
      <w:pPr>
        <w:spacing w:line="288" w:lineRule="auto"/>
        <w:jc w:val="both"/>
        <w:rPr>
          <w:rFonts w:ascii="Arial" w:hAnsi="Arial" w:cs="Arial"/>
          <w:sz w:val="22"/>
          <w:szCs w:val="22"/>
        </w:rPr>
      </w:pPr>
    </w:p>
    <w:p w14:paraId="472AA9FA" w14:textId="5CB6E8CB" w:rsidR="00463DB1" w:rsidRPr="00B71888" w:rsidRDefault="00463DB1" w:rsidP="00463DB1">
      <w:pPr>
        <w:spacing w:line="288" w:lineRule="auto"/>
        <w:jc w:val="both"/>
        <w:rPr>
          <w:rFonts w:ascii="Arial" w:hAnsi="Arial" w:cs="Arial"/>
          <w:sz w:val="22"/>
          <w:szCs w:val="22"/>
        </w:rPr>
      </w:pPr>
      <w:r w:rsidRPr="00B71888">
        <w:rPr>
          <w:rFonts w:ascii="Arial" w:hAnsi="Arial" w:cs="Arial"/>
          <w:sz w:val="22"/>
          <w:szCs w:val="22"/>
        </w:rPr>
        <w:t xml:space="preserve">Sobre los aspectos a mejorar sugeridos por el CTPD, en el apartado de preocupaciones y recomendaciones de la presentación se mencionan las siguientes: </w:t>
      </w:r>
    </w:p>
    <w:p w14:paraId="700D91DA" w14:textId="77777777" w:rsidR="000E3F2F" w:rsidRPr="00B71888" w:rsidRDefault="000E3F2F" w:rsidP="00463DB1">
      <w:pPr>
        <w:spacing w:line="288" w:lineRule="auto"/>
        <w:jc w:val="both"/>
        <w:rPr>
          <w:rFonts w:ascii="Arial" w:hAnsi="Arial" w:cs="Arial"/>
          <w:sz w:val="22"/>
          <w:szCs w:val="22"/>
        </w:rPr>
      </w:pPr>
    </w:p>
    <w:p w14:paraId="4AC7AA7F"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Un nuevo Contrato social y ambiental</w:t>
      </w:r>
      <w:r w:rsidRPr="00B71888">
        <w:rPr>
          <w:rFonts w:ascii="Arial" w:hAnsi="Arial" w:cs="Arial"/>
          <w:sz w:val="22"/>
          <w:szCs w:val="22"/>
        </w:rPr>
        <w:t>. El PDD propone desarrollar un nuevo contrato social y ambiental para Bogotá cuyas partes serían la ciudadanía, el mercado y el Estado. Para que haya equidad en el desarrollo de un contrato es importante que se haga entre iguales como aparece estipulado en el pensamiento político, sin embargo, en el caso de Bogotá, no se puede hablar de relación de iguales entre las tres partes que harían parte del contrato.</w:t>
      </w:r>
    </w:p>
    <w:p w14:paraId="68E49955"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 xml:space="preserve">Productividad, trabajo e informalidad: </w:t>
      </w:r>
      <w:r w:rsidRPr="00B71888">
        <w:rPr>
          <w:rFonts w:ascii="Arial" w:hAnsi="Arial" w:cs="Arial"/>
          <w:sz w:val="22"/>
          <w:szCs w:val="22"/>
        </w:rPr>
        <w:t>El proyecto de PDD es débil en la formulación de programas, planes y proyectos para las empresas pequeñas y mediadas por lo que esperamos que la Política de Desarrollo Económico de esta administración contemple esta situación.</w:t>
      </w:r>
    </w:p>
    <w:p w14:paraId="24DB51DC"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sz w:val="22"/>
          <w:szCs w:val="22"/>
        </w:rPr>
        <w:t xml:space="preserve">La Informalidad no debe ser tomada como un problema asociado a la invasión del espacio público y no debe ser relacionada con la criminalidad. En esta medida hay que cambiar radicalmente el concepto que sobre estos temas se da dentro del PDD. </w:t>
      </w:r>
    </w:p>
    <w:p w14:paraId="0CE021B1"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 xml:space="preserve">Transversalidad del enfoque de los derechos humanos: </w:t>
      </w:r>
      <w:r w:rsidRPr="00B71888">
        <w:rPr>
          <w:rFonts w:ascii="Arial" w:hAnsi="Arial" w:cs="Arial"/>
          <w:sz w:val="22"/>
          <w:szCs w:val="22"/>
        </w:rPr>
        <w:t>Es decisivo que tanto el Plan de Desarrollo Distrital como las políticas que se desprenden de él, respondan y garanticen el cumplimiento de las obligaciones internacionales y nacionales en materia de derechos humanos.</w:t>
      </w:r>
    </w:p>
    <w:p w14:paraId="0D7942B2"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 xml:space="preserve">Sobre el Presupuesto Plurianual, se hace la recomendación que pueda ser revisado y ajustado, dadas las condiciones de la ciudad generadas por la pandemia actual. </w:t>
      </w:r>
    </w:p>
    <w:p w14:paraId="00004D68" w14:textId="103A78A5"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sz w:val="22"/>
          <w:szCs w:val="22"/>
        </w:rPr>
        <w:t xml:space="preserve">Frente a al tema de la </w:t>
      </w:r>
      <w:r w:rsidRPr="00B71888">
        <w:rPr>
          <w:rFonts w:ascii="Arial" w:hAnsi="Arial" w:cs="Arial"/>
          <w:bCs/>
          <w:sz w:val="22"/>
          <w:szCs w:val="22"/>
        </w:rPr>
        <w:t>movilidad</w:t>
      </w:r>
      <w:r w:rsidRPr="00B71888">
        <w:rPr>
          <w:rFonts w:ascii="Arial" w:hAnsi="Arial" w:cs="Arial"/>
          <w:sz w:val="22"/>
          <w:szCs w:val="22"/>
        </w:rPr>
        <w:t xml:space="preserve"> de la ciudad, nos preocupa que los pro</w:t>
      </w:r>
      <w:r w:rsidR="000E3F2F" w:rsidRPr="00B71888">
        <w:rPr>
          <w:rFonts w:ascii="Arial" w:hAnsi="Arial" w:cs="Arial"/>
          <w:sz w:val="22"/>
          <w:szCs w:val="22"/>
        </w:rPr>
        <w:t xml:space="preserve">yectos como el metro, </w:t>
      </w:r>
      <w:proofErr w:type="gramStart"/>
      <w:r w:rsidR="000E3F2F" w:rsidRPr="00B71888">
        <w:rPr>
          <w:rFonts w:ascii="Arial" w:hAnsi="Arial" w:cs="Arial"/>
          <w:sz w:val="22"/>
          <w:szCs w:val="22"/>
        </w:rPr>
        <w:t>los cable</w:t>
      </w:r>
      <w:proofErr w:type="gramEnd"/>
      <w:r w:rsidR="000E3F2F" w:rsidRPr="00B71888">
        <w:rPr>
          <w:rFonts w:ascii="Arial" w:hAnsi="Arial" w:cs="Arial"/>
          <w:sz w:val="22"/>
          <w:szCs w:val="22"/>
        </w:rPr>
        <w:t xml:space="preserve"> metro</w:t>
      </w:r>
      <w:r w:rsidRPr="00B71888">
        <w:rPr>
          <w:rFonts w:ascii="Arial" w:hAnsi="Arial" w:cs="Arial"/>
          <w:sz w:val="22"/>
          <w:szCs w:val="22"/>
        </w:rPr>
        <w:t xml:space="preserve"> o el Regio trans no avancen significativamente en esta administración, como el sistema de transporte integrado y multimodal que necesita la ciudad.</w:t>
      </w:r>
    </w:p>
    <w:p w14:paraId="26A63EBD"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Sobre los pactos sociales firmados con la alcaldesa Claudia López en el 2019</w:t>
      </w:r>
      <w:r w:rsidRPr="00B71888">
        <w:rPr>
          <w:rFonts w:ascii="Arial" w:hAnsi="Arial" w:cs="Arial"/>
          <w:sz w:val="22"/>
          <w:szCs w:val="22"/>
        </w:rPr>
        <w:t xml:space="preserve">. Es importante anotar que dan alcance al programa de gobierno y definen diversas acciones y programas específicos, por lo tanto, deben ser integrados en el Plan Distrital de Desarrollo. </w:t>
      </w:r>
    </w:p>
    <w:p w14:paraId="52C195BA"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sz w:val="22"/>
          <w:szCs w:val="22"/>
        </w:rPr>
        <w:t xml:space="preserve">El proyecto de Plan de Desarrollo Distrital debe reconocer y facilitar la concertación de políticas, programas, planes y proyectos con todos los sectores sociales, para reconocer sus demandas y solicitudes expresas a la administración. </w:t>
      </w:r>
    </w:p>
    <w:p w14:paraId="6799E99E" w14:textId="0EC5CBAD"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sz w:val="22"/>
          <w:szCs w:val="22"/>
        </w:rPr>
        <w:t xml:space="preserve">Es importante que en el Proyecto de Plan de Desarrollo la riqueza cultural y étnica de la ciudad, pase a jugar un papel importante. Los indígenas, afrodescendientes, raizales y </w:t>
      </w:r>
      <w:r w:rsidR="000E3F2F" w:rsidRPr="00B71888">
        <w:rPr>
          <w:rFonts w:ascii="Arial" w:hAnsi="Arial" w:cs="Arial"/>
          <w:sz w:val="22"/>
          <w:szCs w:val="22"/>
        </w:rPr>
        <w:t>ROM</w:t>
      </w:r>
      <w:r w:rsidRPr="00B71888">
        <w:rPr>
          <w:rFonts w:ascii="Arial" w:hAnsi="Arial" w:cs="Arial"/>
          <w:sz w:val="22"/>
          <w:szCs w:val="22"/>
        </w:rPr>
        <w:t xml:space="preserve">, comunidades que hacen parte de la ciudad, deben ser reconocidos plenamente por la Administración. </w:t>
      </w:r>
    </w:p>
    <w:p w14:paraId="16A44591"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La política pública de derecho a la alimentación para Bogotá</w:t>
      </w:r>
      <w:r w:rsidRPr="00B71888">
        <w:rPr>
          <w:rFonts w:ascii="Arial" w:hAnsi="Arial" w:cs="Arial"/>
          <w:sz w:val="22"/>
          <w:szCs w:val="22"/>
        </w:rPr>
        <w:t xml:space="preserve">:  Con respecto a esta política, desarrollarla es muy importante e impactaría positivamente al Distrito, por lo que es indispensable ponerla en marca, entendiendo que debe tener una visión de una Bogotá social y culturalmente incluyente con enfoque de derechos, diferencial, de género y territorial que avance en el derecho a la alimentación. </w:t>
      </w:r>
    </w:p>
    <w:p w14:paraId="370D861F" w14:textId="77777777"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sz w:val="22"/>
          <w:szCs w:val="22"/>
        </w:rPr>
        <w:t xml:space="preserve">Visión de seguridad: La mirada de seguridad de la ciudad debe partir del reconocimiento de los derechos individuales y colectivos, incluyente y que no genere estigma. Por lo mismo el CTPD rechaza la mirara de criminalización sobre la(o)s jóvenes y la ciudadanía en general. </w:t>
      </w:r>
    </w:p>
    <w:p w14:paraId="1CDF20D1" w14:textId="55237234" w:rsidR="00463DB1" w:rsidRPr="00B71888" w:rsidRDefault="00463DB1" w:rsidP="00F21F1E">
      <w:pPr>
        <w:numPr>
          <w:ilvl w:val="0"/>
          <w:numId w:val="7"/>
        </w:numPr>
        <w:spacing w:line="288" w:lineRule="auto"/>
        <w:jc w:val="both"/>
        <w:rPr>
          <w:rFonts w:ascii="Arial" w:hAnsi="Arial" w:cs="Arial"/>
          <w:sz w:val="22"/>
          <w:szCs w:val="22"/>
        </w:rPr>
      </w:pPr>
      <w:r w:rsidRPr="00B71888">
        <w:rPr>
          <w:rFonts w:ascii="Arial" w:hAnsi="Arial" w:cs="Arial"/>
          <w:bCs/>
          <w:sz w:val="22"/>
          <w:szCs w:val="22"/>
        </w:rPr>
        <w:t>La participación ciudadana e</w:t>
      </w:r>
      <w:r w:rsidRPr="00B71888">
        <w:rPr>
          <w:rFonts w:ascii="Arial" w:hAnsi="Arial" w:cs="Arial"/>
          <w:sz w:val="22"/>
          <w:szCs w:val="22"/>
        </w:rPr>
        <w:t>s una condición innegociable de la construcción de ciudad. “</w:t>
      </w:r>
      <w:r w:rsidRPr="00B71888">
        <w:rPr>
          <w:rFonts w:ascii="Arial" w:hAnsi="Arial" w:cs="Arial"/>
          <w:bCs/>
          <w:sz w:val="22"/>
          <w:szCs w:val="22"/>
        </w:rPr>
        <w:t>Nada sobre nosotros/as, sin nosotros/as</w:t>
      </w:r>
      <w:r w:rsidRPr="00B71888">
        <w:rPr>
          <w:rFonts w:ascii="Arial" w:hAnsi="Arial" w:cs="Arial"/>
          <w:sz w:val="22"/>
          <w:szCs w:val="22"/>
        </w:rPr>
        <w:t xml:space="preserve">”. Esto supone el reconocimiento de los espacios institucionales, de los espacios no instituciones (organizaciones sociales, comunitarias, etc.) y de la protesta y movilización sociales. Por esto consideramos de suma importancia: </w:t>
      </w:r>
    </w:p>
    <w:p w14:paraId="4BE1243C" w14:textId="77777777" w:rsidR="000E3F2F" w:rsidRPr="00B71888" w:rsidRDefault="000E3F2F" w:rsidP="000E3F2F">
      <w:pPr>
        <w:spacing w:line="288" w:lineRule="auto"/>
        <w:ind w:left="720"/>
        <w:jc w:val="both"/>
        <w:rPr>
          <w:rFonts w:ascii="Arial" w:hAnsi="Arial" w:cs="Arial"/>
          <w:sz w:val="22"/>
          <w:szCs w:val="22"/>
        </w:rPr>
      </w:pPr>
    </w:p>
    <w:p w14:paraId="36FAA554" w14:textId="77777777" w:rsidR="00463DB1" w:rsidRPr="00B71888" w:rsidRDefault="00463DB1" w:rsidP="00F21F1E">
      <w:pPr>
        <w:numPr>
          <w:ilvl w:val="1"/>
          <w:numId w:val="6"/>
        </w:numPr>
        <w:spacing w:line="288" w:lineRule="auto"/>
        <w:jc w:val="both"/>
        <w:rPr>
          <w:rFonts w:ascii="Arial" w:hAnsi="Arial" w:cs="Arial"/>
          <w:sz w:val="22"/>
          <w:szCs w:val="22"/>
        </w:rPr>
      </w:pPr>
      <w:r w:rsidRPr="00B71888">
        <w:rPr>
          <w:rFonts w:ascii="Arial" w:hAnsi="Arial" w:cs="Arial"/>
          <w:sz w:val="22"/>
          <w:szCs w:val="22"/>
        </w:rPr>
        <w:t> Incluir en los cinco (5) propósitos, logros, programas, metas, indicadores y presupuesto de manera explícita, para el fortalecimiento de la participación en la ciudad. En el borrador, esta condición originaria de un Estado Social de Derecho no es reconocida como tal.</w:t>
      </w:r>
    </w:p>
    <w:p w14:paraId="48A55238" w14:textId="77777777" w:rsidR="00463DB1" w:rsidRPr="00B71888" w:rsidRDefault="00463DB1" w:rsidP="00F21F1E">
      <w:pPr>
        <w:numPr>
          <w:ilvl w:val="1"/>
          <w:numId w:val="6"/>
        </w:numPr>
        <w:spacing w:line="288" w:lineRule="auto"/>
        <w:jc w:val="both"/>
        <w:rPr>
          <w:rFonts w:ascii="Arial" w:hAnsi="Arial" w:cs="Arial"/>
          <w:sz w:val="22"/>
          <w:szCs w:val="22"/>
        </w:rPr>
      </w:pPr>
      <w:r w:rsidRPr="00B71888">
        <w:rPr>
          <w:rFonts w:ascii="Arial" w:hAnsi="Arial" w:cs="Arial"/>
          <w:sz w:val="22"/>
          <w:szCs w:val="22"/>
        </w:rPr>
        <w:t>No confundir “cultura ciudadana” con participación ciudadana. Si bien reconocemos la importancia de esta “apuesta” para la administración, los avances en participación ciudadana en Bogotá son mayores a lo expuesto en este borrador de Plan.</w:t>
      </w:r>
    </w:p>
    <w:p w14:paraId="09500BDC" w14:textId="77777777" w:rsidR="00463DB1" w:rsidRPr="00B71888" w:rsidRDefault="00463DB1" w:rsidP="00F21F1E">
      <w:pPr>
        <w:numPr>
          <w:ilvl w:val="1"/>
          <w:numId w:val="6"/>
        </w:numPr>
        <w:spacing w:line="288" w:lineRule="auto"/>
        <w:jc w:val="both"/>
        <w:rPr>
          <w:rFonts w:ascii="Arial" w:hAnsi="Arial" w:cs="Arial"/>
          <w:sz w:val="22"/>
          <w:szCs w:val="22"/>
        </w:rPr>
      </w:pPr>
      <w:r w:rsidRPr="00B71888">
        <w:rPr>
          <w:rFonts w:ascii="Arial" w:hAnsi="Arial" w:cs="Arial"/>
          <w:sz w:val="22"/>
          <w:szCs w:val="22"/>
        </w:rPr>
        <w:t>Debe ser una prioridad para la ciudad fortalecer el Sistema Distrital de Participación. </w:t>
      </w:r>
    </w:p>
    <w:p w14:paraId="5EE39E68" w14:textId="50961AC2" w:rsidR="00463DB1" w:rsidRPr="00B71888" w:rsidRDefault="00463DB1" w:rsidP="00463DB1">
      <w:pPr>
        <w:spacing w:line="288" w:lineRule="auto"/>
        <w:jc w:val="both"/>
        <w:rPr>
          <w:rFonts w:ascii="Arial" w:hAnsi="Arial" w:cs="Arial"/>
          <w:sz w:val="22"/>
          <w:szCs w:val="22"/>
        </w:rPr>
      </w:pPr>
      <w:r w:rsidRPr="00B71888">
        <w:rPr>
          <w:rFonts w:ascii="Arial" w:hAnsi="Arial" w:cs="Arial"/>
          <w:sz w:val="22"/>
          <w:szCs w:val="22"/>
        </w:rPr>
        <w:t>Frente a la crisis por COVID 19</w:t>
      </w:r>
    </w:p>
    <w:p w14:paraId="298D75D8" w14:textId="77777777" w:rsidR="000E3F2F" w:rsidRPr="00B71888" w:rsidRDefault="000E3F2F" w:rsidP="00463DB1">
      <w:pPr>
        <w:spacing w:line="288" w:lineRule="auto"/>
        <w:jc w:val="both"/>
        <w:rPr>
          <w:rFonts w:ascii="Arial" w:hAnsi="Arial" w:cs="Arial"/>
          <w:sz w:val="22"/>
          <w:szCs w:val="22"/>
        </w:rPr>
      </w:pPr>
    </w:p>
    <w:p w14:paraId="5D40F16B" w14:textId="77777777" w:rsidR="00463DB1" w:rsidRPr="00B71888" w:rsidRDefault="00463DB1" w:rsidP="00F21F1E">
      <w:pPr>
        <w:numPr>
          <w:ilvl w:val="0"/>
          <w:numId w:val="8"/>
        </w:numPr>
        <w:spacing w:line="288" w:lineRule="auto"/>
        <w:jc w:val="both"/>
        <w:rPr>
          <w:rFonts w:ascii="Arial" w:hAnsi="Arial" w:cs="Arial"/>
          <w:sz w:val="22"/>
          <w:szCs w:val="22"/>
        </w:rPr>
      </w:pPr>
      <w:r w:rsidRPr="00B71888">
        <w:rPr>
          <w:rFonts w:ascii="Arial" w:hAnsi="Arial" w:cs="Arial"/>
          <w:sz w:val="22"/>
          <w:szCs w:val="22"/>
        </w:rPr>
        <w:t xml:space="preserve">Se hace solicitud de que haya reactivación económica, generación de empleo digno y garantía de renta básica para los bogotanos y las bogotanas. </w:t>
      </w:r>
    </w:p>
    <w:p w14:paraId="1F7A7675" w14:textId="77777777" w:rsidR="00463DB1" w:rsidRPr="00B71888" w:rsidRDefault="00463DB1" w:rsidP="00F21F1E">
      <w:pPr>
        <w:numPr>
          <w:ilvl w:val="0"/>
          <w:numId w:val="8"/>
        </w:numPr>
        <w:spacing w:line="288" w:lineRule="auto"/>
        <w:jc w:val="both"/>
        <w:rPr>
          <w:rFonts w:ascii="Arial" w:hAnsi="Arial" w:cs="Arial"/>
          <w:sz w:val="22"/>
          <w:szCs w:val="22"/>
        </w:rPr>
      </w:pPr>
      <w:r w:rsidRPr="00B71888">
        <w:rPr>
          <w:rFonts w:ascii="Arial" w:hAnsi="Arial" w:cs="Arial"/>
          <w:sz w:val="22"/>
          <w:szCs w:val="22"/>
        </w:rPr>
        <w:t xml:space="preserve">Se solicita fortalecimiento de la red de hospitales públicos, políticas de prevención y atención de emergencias, acceso universal a la atención en salud, apertura y puesta en marcha de los servicios del Hospital San Juan de Dios como hospital de cuarto nivel, y el desarrollo de todas las medidas necesarias para garantizar el derecho al trabajo digno de todos los trabajadores y trabajadoras de la salud. </w:t>
      </w:r>
    </w:p>
    <w:p w14:paraId="381F1F27" w14:textId="77777777" w:rsidR="00463DB1" w:rsidRPr="00B71888" w:rsidRDefault="00463DB1" w:rsidP="00F21F1E">
      <w:pPr>
        <w:numPr>
          <w:ilvl w:val="0"/>
          <w:numId w:val="8"/>
        </w:numPr>
        <w:spacing w:line="288" w:lineRule="auto"/>
        <w:jc w:val="both"/>
        <w:rPr>
          <w:rFonts w:ascii="Arial" w:hAnsi="Arial" w:cs="Arial"/>
          <w:sz w:val="22"/>
          <w:szCs w:val="22"/>
        </w:rPr>
      </w:pPr>
      <w:r w:rsidRPr="00B71888">
        <w:rPr>
          <w:rFonts w:ascii="Arial" w:hAnsi="Arial" w:cs="Arial"/>
          <w:sz w:val="22"/>
          <w:szCs w:val="22"/>
        </w:rPr>
        <w:t xml:space="preserve">Tener en cuenta la garantía del derecho a la alimentación por todos los medios posibles incluyendo la apertura de comedores comunitarios en toda la ciudad. </w:t>
      </w:r>
    </w:p>
    <w:p w14:paraId="053F1F7C" w14:textId="1A4C5076" w:rsidR="00463DB1" w:rsidRDefault="00463DB1" w:rsidP="00D77A5D">
      <w:pPr>
        <w:jc w:val="both"/>
        <w:rPr>
          <w:rStyle w:val="Hipervnculo"/>
          <w:rFonts w:ascii="Arial" w:hAnsi="Arial" w:cs="Arial"/>
          <w:sz w:val="22"/>
          <w:szCs w:val="22"/>
        </w:rPr>
      </w:pPr>
    </w:p>
    <w:p w14:paraId="7CB774F6" w14:textId="77777777" w:rsidR="00BB0F48" w:rsidRPr="00B71888" w:rsidRDefault="00BB0F48" w:rsidP="00D77A5D">
      <w:pPr>
        <w:jc w:val="both"/>
        <w:rPr>
          <w:rStyle w:val="Hipervnculo"/>
          <w:rFonts w:ascii="Arial" w:hAnsi="Arial" w:cs="Arial"/>
          <w:sz w:val="22"/>
          <w:szCs w:val="22"/>
        </w:rPr>
      </w:pPr>
    </w:p>
    <w:p w14:paraId="09B04C68" w14:textId="77777777" w:rsidR="0047203A" w:rsidRPr="00B71888" w:rsidRDefault="0047203A" w:rsidP="0047203A">
      <w:pPr>
        <w:spacing w:line="288" w:lineRule="auto"/>
        <w:jc w:val="both"/>
        <w:rPr>
          <w:rStyle w:val="Hipervnculo"/>
          <w:rFonts w:ascii="Arial" w:hAnsi="Arial" w:cs="Arial"/>
          <w:sz w:val="22"/>
          <w:szCs w:val="22"/>
        </w:rPr>
      </w:pPr>
      <w:r w:rsidRPr="00B71888">
        <w:rPr>
          <w:rStyle w:val="Hipervnculo"/>
          <w:rFonts w:ascii="Arial" w:hAnsi="Arial" w:cs="Arial"/>
          <w:sz w:val="22"/>
          <w:szCs w:val="22"/>
        </w:rPr>
        <w:t xml:space="preserve">Aportes del Concejo de Bogotá. </w:t>
      </w:r>
    </w:p>
    <w:p w14:paraId="4B6FE302" w14:textId="77777777" w:rsidR="0047203A" w:rsidRPr="00B71888" w:rsidRDefault="0047203A" w:rsidP="0047203A">
      <w:pPr>
        <w:spacing w:line="288" w:lineRule="auto"/>
        <w:jc w:val="both"/>
        <w:rPr>
          <w:rStyle w:val="Hipervnculo"/>
          <w:rFonts w:ascii="Arial" w:hAnsi="Arial" w:cs="Arial"/>
          <w:sz w:val="22"/>
          <w:szCs w:val="22"/>
        </w:rPr>
      </w:pPr>
    </w:p>
    <w:p w14:paraId="1E64AA88" w14:textId="77777777" w:rsidR="0047203A" w:rsidRPr="00B71888" w:rsidRDefault="0047203A" w:rsidP="0047203A">
      <w:pPr>
        <w:spacing w:line="288" w:lineRule="auto"/>
        <w:jc w:val="both"/>
        <w:rPr>
          <w:rFonts w:ascii="Arial" w:hAnsi="Arial" w:cs="Arial"/>
          <w:sz w:val="22"/>
          <w:szCs w:val="22"/>
        </w:rPr>
      </w:pPr>
      <w:r w:rsidRPr="00B71888">
        <w:rPr>
          <w:rFonts w:ascii="Arial" w:hAnsi="Arial" w:cs="Arial"/>
          <w:sz w:val="22"/>
          <w:szCs w:val="22"/>
        </w:rPr>
        <w:t xml:space="preserve">La administración distrital recibió </w:t>
      </w:r>
      <w:r w:rsidRPr="00B71888">
        <w:rPr>
          <w:rFonts w:ascii="Arial" w:hAnsi="Arial" w:cs="Arial"/>
          <w:b/>
          <w:sz w:val="22"/>
          <w:szCs w:val="22"/>
        </w:rPr>
        <w:t>662</w:t>
      </w:r>
      <w:r w:rsidRPr="00B71888">
        <w:rPr>
          <w:rFonts w:ascii="Arial" w:hAnsi="Arial" w:cs="Arial"/>
          <w:sz w:val="22"/>
          <w:szCs w:val="22"/>
        </w:rPr>
        <w:t xml:space="preserve"> propuestas del Concejo de Bogotá para su estudio e inclusión en el Plan de Desarrollo, a través de comunicaciones escritas de 41 </w:t>
      </w:r>
      <w:proofErr w:type="gramStart"/>
      <w:r w:rsidRPr="00B71888">
        <w:rPr>
          <w:rFonts w:ascii="Arial" w:hAnsi="Arial" w:cs="Arial"/>
          <w:sz w:val="22"/>
          <w:szCs w:val="22"/>
        </w:rPr>
        <w:t>Concejales</w:t>
      </w:r>
      <w:proofErr w:type="gramEnd"/>
      <w:r w:rsidRPr="00B71888">
        <w:rPr>
          <w:rFonts w:ascii="Arial" w:hAnsi="Arial" w:cs="Arial"/>
          <w:sz w:val="22"/>
          <w:szCs w:val="22"/>
        </w:rPr>
        <w:t>, que equivalen al 91% del total, siendo en su mayoría del partido Colombia Humana, seguidos del Partido Verde. Mayoritariamente se hicieron aportes para los Programas: Plataforma institucional para la seguridad y justicia; Bogotá Región productiva y competitiva y Bogotá protectora de sus recursos naturales.</w:t>
      </w:r>
    </w:p>
    <w:p w14:paraId="17362315" w14:textId="0EEDCB2F" w:rsidR="009D4AFC" w:rsidRDefault="009D4AFC" w:rsidP="00D77A5D">
      <w:pPr>
        <w:jc w:val="both"/>
        <w:rPr>
          <w:rStyle w:val="Hipervnculo"/>
          <w:rFonts w:ascii="Arial" w:hAnsi="Arial" w:cs="Arial"/>
          <w:sz w:val="22"/>
          <w:szCs w:val="22"/>
        </w:rPr>
      </w:pPr>
    </w:p>
    <w:p w14:paraId="539871A3" w14:textId="77777777" w:rsidR="00BB0F48" w:rsidRPr="00B71888" w:rsidRDefault="00BB0F48" w:rsidP="00D77A5D">
      <w:pPr>
        <w:jc w:val="both"/>
        <w:rPr>
          <w:rStyle w:val="Hipervnculo"/>
          <w:rFonts w:ascii="Arial" w:hAnsi="Arial" w:cs="Arial"/>
          <w:sz w:val="22"/>
          <w:szCs w:val="22"/>
        </w:rPr>
      </w:pPr>
    </w:p>
    <w:p w14:paraId="64ECDFCE" w14:textId="587CBAD2" w:rsidR="0047203A" w:rsidRPr="00B71888" w:rsidRDefault="0047203A" w:rsidP="00D77A5D">
      <w:pPr>
        <w:jc w:val="both"/>
        <w:rPr>
          <w:rStyle w:val="Hipervnculo"/>
          <w:rFonts w:ascii="Arial" w:hAnsi="Arial" w:cs="Arial"/>
          <w:sz w:val="22"/>
          <w:szCs w:val="22"/>
        </w:rPr>
      </w:pPr>
    </w:p>
    <w:p w14:paraId="5B9E8E43" w14:textId="3035A619" w:rsidR="004A6299" w:rsidRPr="00B71888" w:rsidRDefault="004A6299" w:rsidP="00D77A5D">
      <w:pPr>
        <w:jc w:val="both"/>
        <w:rPr>
          <w:rStyle w:val="Hipervnculo"/>
          <w:rFonts w:ascii="Arial" w:hAnsi="Arial" w:cs="Arial"/>
          <w:sz w:val="22"/>
          <w:szCs w:val="22"/>
        </w:rPr>
      </w:pPr>
      <w:r w:rsidRPr="00B71888">
        <w:rPr>
          <w:rFonts w:ascii="Arial" w:hAnsi="Arial" w:cs="Arial"/>
          <w:noProof/>
          <w:sz w:val="22"/>
          <w:szCs w:val="22"/>
          <w:lang w:val="es-CO" w:eastAsia="es-CO"/>
        </w:rPr>
        <w:drawing>
          <wp:inline distT="0" distB="0" distL="0" distR="0" wp14:anchorId="1531E5F3" wp14:editId="56596888">
            <wp:extent cx="5612130" cy="2802255"/>
            <wp:effectExtent l="0" t="0" r="762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FF0A5B" w14:textId="535982C2" w:rsidR="00CE4061" w:rsidRPr="004D2A5E" w:rsidRDefault="00CE4061" w:rsidP="00CE4061">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21</w:t>
      </w:r>
    </w:p>
    <w:p w14:paraId="4ADA6E00" w14:textId="38BAD2D6" w:rsidR="004A6299" w:rsidRPr="00B71888" w:rsidRDefault="004A6299" w:rsidP="00D77A5D">
      <w:pPr>
        <w:jc w:val="both"/>
        <w:rPr>
          <w:rStyle w:val="Hipervnculo"/>
          <w:rFonts w:ascii="Arial" w:hAnsi="Arial" w:cs="Arial"/>
          <w:sz w:val="22"/>
          <w:szCs w:val="22"/>
        </w:rPr>
      </w:pPr>
    </w:p>
    <w:p w14:paraId="7237379A" w14:textId="4B5D034F" w:rsidR="004A6299" w:rsidRPr="00B71888" w:rsidRDefault="004A6299" w:rsidP="00D77A5D">
      <w:pPr>
        <w:jc w:val="both"/>
        <w:rPr>
          <w:rStyle w:val="Hipervnculo"/>
          <w:rFonts w:ascii="Arial" w:hAnsi="Arial" w:cs="Arial"/>
          <w:sz w:val="22"/>
          <w:szCs w:val="22"/>
        </w:rPr>
      </w:pPr>
    </w:p>
    <w:p w14:paraId="204F15F3" w14:textId="77777777" w:rsidR="00A5762B" w:rsidRPr="00B71888" w:rsidRDefault="00A5762B" w:rsidP="008472E4">
      <w:pPr>
        <w:jc w:val="center"/>
        <w:rPr>
          <w:rStyle w:val="Hipervnculo"/>
          <w:rFonts w:ascii="Arial" w:hAnsi="Arial" w:cs="Arial"/>
          <w:b/>
          <w:color w:val="auto"/>
          <w:sz w:val="22"/>
          <w:szCs w:val="22"/>
          <w:u w:val="none"/>
        </w:rPr>
      </w:pPr>
    </w:p>
    <w:p w14:paraId="3AF03A4D" w14:textId="77777777" w:rsidR="008472E4" w:rsidRPr="00A5762B" w:rsidRDefault="008472E4" w:rsidP="00D77A5D">
      <w:pPr>
        <w:jc w:val="both"/>
        <w:rPr>
          <w:rStyle w:val="Hipervnculo"/>
          <w:rFonts w:ascii="Arial" w:hAnsi="Arial" w:cs="Arial"/>
          <w:sz w:val="28"/>
          <w:szCs w:val="28"/>
        </w:rPr>
      </w:pPr>
    </w:p>
    <w:p w14:paraId="49EF610B" w14:textId="0AE50497" w:rsidR="00BB54F4" w:rsidRPr="00B71888" w:rsidRDefault="008472E4" w:rsidP="00D77A5D">
      <w:pPr>
        <w:jc w:val="both"/>
        <w:rPr>
          <w:rStyle w:val="Hipervnculo"/>
          <w:rFonts w:ascii="Arial" w:hAnsi="Arial" w:cs="Arial"/>
          <w:sz w:val="22"/>
          <w:szCs w:val="22"/>
        </w:rPr>
      </w:pPr>
      <w:r w:rsidRPr="00B71888">
        <w:rPr>
          <w:rStyle w:val="Hipervnculo"/>
          <w:rFonts w:ascii="Arial" w:hAnsi="Arial" w:cs="Arial"/>
          <w:color w:val="auto"/>
          <w:sz w:val="22"/>
          <w:szCs w:val="22"/>
          <w:u w:val="none"/>
        </w:rPr>
        <w:t xml:space="preserve">                                 </w:t>
      </w:r>
    </w:p>
    <w:p w14:paraId="147C7608" w14:textId="763A37A4" w:rsidR="00BB54F4" w:rsidRPr="00B71888" w:rsidRDefault="00BB54F4" w:rsidP="00BB54F4">
      <w:pPr>
        <w:spacing w:line="288" w:lineRule="auto"/>
        <w:jc w:val="both"/>
        <w:rPr>
          <w:rFonts w:ascii="Arial" w:hAnsi="Arial" w:cs="Arial"/>
          <w:sz w:val="22"/>
          <w:szCs w:val="22"/>
        </w:rPr>
      </w:pPr>
      <w:r w:rsidRPr="00B71888">
        <w:rPr>
          <w:rFonts w:ascii="Arial" w:hAnsi="Arial" w:cs="Arial"/>
          <w:sz w:val="22"/>
          <w:szCs w:val="22"/>
        </w:rPr>
        <w:t>Por categorías de temas e</w:t>
      </w:r>
      <w:r w:rsidR="00964FD1" w:rsidRPr="00B71888">
        <w:rPr>
          <w:rFonts w:ascii="Arial" w:hAnsi="Arial" w:cs="Arial"/>
          <w:sz w:val="22"/>
          <w:szCs w:val="22"/>
        </w:rPr>
        <w:t>n</w:t>
      </w:r>
      <w:r w:rsidRPr="00B71888">
        <w:rPr>
          <w:rFonts w:ascii="Arial" w:hAnsi="Arial" w:cs="Arial"/>
          <w:sz w:val="22"/>
          <w:szCs w:val="22"/>
        </w:rPr>
        <w:t xml:space="preserve"> relación con los aportes del Concejo se destacan la protección del ambiente, la inclusión y cobertura educativa y la infraestructura para la movilidad.</w:t>
      </w:r>
    </w:p>
    <w:p w14:paraId="0088F203" w14:textId="4C632089" w:rsidR="00A5762B" w:rsidRDefault="00A5762B" w:rsidP="00D77A5D">
      <w:pPr>
        <w:jc w:val="both"/>
        <w:rPr>
          <w:rStyle w:val="Hipervnculo"/>
          <w:rFonts w:ascii="Arial" w:hAnsi="Arial" w:cs="Arial"/>
          <w:sz w:val="22"/>
          <w:szCs w:val="22"/>
        </w:rPr>
      </w:pPr>
    </w:p>
    <w:p w14:paraId="6AC7D33B" w14:textId="77777777" w:rsidR="00A5762B" w:rsidRPr="00B71888" w:rsidRDefault="00A5762B" w:rsidP="00D77A5D">
      <w:pPr>
        <w:jc w:val="both"/>
        <w:rPr>
          <w:rStyle w:val="Hipervnculo"/>
          <w:rFonts w:ascii="Arial" w:hAnsi="Arial" w:cs="Arial"/>
          <w:sz w:val="22"/>
          <w:szCs w:val="22"/>
        </w:rPr>
      </w:pPr>
    </w:p>
    <w:p w14:paraId="3E627915" w14:textId="4C90C637" w:rsidR="00A5762B" w:rsidRPr="00A5762B" w:rsidRDefault="00A5762B" w:rsidP="00CE4061">
      <w:pPr>
        <w:pStyle w:val="Descripcin"/>
        <w:keepNext/>
        <w:jc w:val="center"/>
        <w:rPr>
          <w:sz w:val="28"/>
          <w:szCs w:val="28"/>
        </w:rPr>
      </w:pPr>
      <w:bookmarkStart w:id="18" w:name="_Toc39096941"/>
      <w:r w:rsidRPr="00A5762B">
        <w:rPr>
          <w:sz w:val="28"/>
          <w:szCs w:val="28"/>
        </w:rPr>
        <w:t xml:space="preserve">Tabla </w:t>
      </w:r>
      <w:r w:rsidR="00BB0F48">
        <w:rPr>
          <w:sz w:val="28"/>
          <w:szCs w:val="28"/>
        </w:rPr>
        <w:t>7</w:t>
      </w:r>
      <w:r w:rsidRPr="00A5762B">
        <w:rPr>
          <w:sz w:val="28"/>
          <w:szCs w:val="28"/>
        </w:rPr>
        <w:t xml:space="preserve"> Categorías de Aportes Concejo</w:t>
      </w:r>
      <w:bookmarkEnd w:id="18"/>
    </w:p>
    <w:tbl>
      <w:tblPr>
        <w:tblW w:w="6560" w:type="dxa"/>
        <w:jc w:val="center"/>
        <w:tblCellMar>
          <w:left w:w="70" w:type="dxa"/>
          <w:right w:w="70" w:type="dxa"/>
        </w:tblCellMar>
        <w:tblLook w:val="04A0" w:firstRow="1" w:lastRow="0" w:firstColumn="1" w:lastColumn="0" w:noHBand="0" w:noVBand="1"/>
      </w:tblPr>
      <w:tblGrid>
        <w:gridCol w:w="5360"/>
        <w:gridCol w:w="1200"/>
      </w:tblGrid>
      <w:tr w:rsidR="00BB54F4" w:rsidRPr="00B71888" w14:paraId="4DA50E76" w14:textId="77777777" w:rsidTr="00BB54F4">
        <w:trPr>
          <w:trHeight w:val="300"/>
          <w:jc w:val="center"/>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E6F53" w14:textId="01F7C9E4" w:rsidR="00BB54F4" w:rsidRPr="00B71888" w:rsidRDefault="00BB54F4" w:rsidP="00BB54F4">
            <w:pPr>
              <w:jc w:val="center"/>
              <w:rPr>
                <w:rFonts w:ascii="Arial" w:eastAsia="Times New Roman" w:hAnsi="Arial" w:cs="Arial"/>
                <w:b/>
                <w:color w:val="000000"/>
                <w:sz w:val="22"/>
                <w:szCs w:val="22"/>
                <w:lang w:val="es-CO" w:eastAsia="es-CO"/>
              </w:rPr>
            </w:pPr>
            <w:r w:rsidRPr="00B71888">
              <w:rPr>
                <w:rFonts w:ascii="Arial" w:eastAsia="Times New Roman" w:hAnsi="Arial" w:cs="Arial"/>
                <w:b/>
                <w:color w:val="000000"/>
                <w:sz w:val="22"/>
                <w:szCs w:val="22"/>
                <w:lang w:val="es-CO" w:eastAsia="es-CO"/>
              </w:rPr>
              <w:t>CATEGORÍAS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C19CB0" w14:textId="77777777" w:rsidR="00BB54F4" w:rsidRPr="00B71888" w:rsidRDefault="00BB54F4" w:rsidP="00BB54F4">
            <w:pPr>
              <w:jc w:val="center"/>
              <w:rPr>
                <w:rFonts w:ascii="Arial" w:eastAsia="Times New Roman" w:hAnsi="Arial" w:cs="Arial"/>
                <w:b/>
                <w:color w:val="000000"/>
                <w:sz w:val="22"/>
                <w:szCs w:val="22"/>
                <w:lang w:val="es-CO" w:eastAsia="es-CO"/>
              </w:rPr>
            </w:pPr>
            <w:r w:rsidRPr="00B71888">
              <w:rPr>
                <w:rFonts w:ascii="Arial" w:eastAsia="Times New Roman" w:hAnsi="Arial" w:cs="Arial"/>
                <w:b/>
                <w:color w:val="000000"/>
                <w:sz w:val="22"/>
                <w:szCs w:val="22"/>
                <w:lang w:val="es-CO" w:eastAsia="es-CO"/>
              </w:rPr>
              <w:t>No. Aportes</w:t>
            </w:r>
          </w:p>
        </w:tc>
      </w:tr>
      <w:tr w:rsidR="00BB54F4" w:rsidRPr="00B71888" w14:paraId="4059225F"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028AEE4"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PROTECCIÓN Y EMPODERAMIENTO DE LAS MUJERES</w:t>
            </w:r>
          </w:p>
        </w:tc>
        <w:tc>
          <w:tcPr>
            <w:tcW w:w="1200" w:type="dxa"/>
            <w:tcBorders>
              <w:top w:val="nil"/>
              <w:left w:val="nil"/>
              <w:bottom w:val="single" w:sz="4" w:space="0" w:color="auto"/>
              <w:right w:val="single" w:sz="4" w:space="0" w:color="auto"/>
            </w:tcBorders>
            <w:shd w:val="clear" w:color="auto" w:fill="auto"/>
            <w:noWrap/>
            <w:vAlign w:val="bottom"/>
            <w:hideMark/>
          </w:tcPr>
          <w:p w14:paraId="43CA3B7E"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w:t>
            </w:r>
          </w:p>
        </w:tc>
      </w:tr>
      <w:tr w:rsidR="00BB54F4" w:rsidRPr="00B71888" w14:paraId="51D2425D"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68868EF" w14:textId="6A65DCF2"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BOGOTÁ </w:t>
            </w:r>
            <w:r w:rsidR="00CE4061">
              <w:rPr>
                <w:rFonts w:ascii="Arial" w:eastAsia="Times New Roman" w:hAnsi="Arial" w:cs="Arial"/>
                <w:color w:val="000000"/>
                <w:sz w:val="22"/>
                <w:szCs w:val="22"/>
                <w:lang w:val="es-CO" w:eastAsia="es-CO"/>
              </w:rPr>
              <w:t>–</w:t>
            </w:r>
            <w:r w:rsidRPr="00B71888">
              <w:rPr>
                <w:rFonts w:ascii="Arial" w:eastAsia="Times New Roman" w:hAnsi="Arial" w:cs="Arial"/>
                <w:color w:val="000000"/>
                <w:sz w:val="22"/>
                <w:szCs w:val="22"/>
                <w:lang w:val="es-CO" w:eastAsia="es-CO"/>
              </w:rPr>
              <w:t xml:space="preserve"> REGIÓN</w:t>
            </w:r>
          </w:p>
        </w:tc>
        <w:tc>
          <w:tcPr>
            <w:tcW w:w="1200" w:type="dxa"/>
            <w:tcBorders>
              <w:top w:val="nil"/>
              <w:left w:val="nil"/>
              <w:bottom w:val="single" w:sz="4" w:space="0" w:color="auto"/>
              <w:right w:val="single" w:sz="4" w:space="0" w:color="auto"/>
            </w:tcBorders>
            <w:shd w:val="clear" w:color="auto" w:fill="auto"/>
            <w:noWrap/>
            <w:vAlign w:val="bottom"/>
            <w:hideMark/>
          </w:tcPr>
          <w:p w14:paraId="2A2E6B2C"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w:t>
            </w:r>
          </w:p>
        </w:tc>
      </w:tr>
      <w:tr w:rsidR="00BB54F4" w:rsidRPr="00B71888" w14:paraId="43CE3096"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A48B94A"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COMPETITIVIDAD Y DESARROLLO</w:t>
            </w:r>
          </w:p>
        </w:tc>
        <w:tc>
          <w:tcPr>
            <w:tcW w:w="1200" w:type="dxa"/>
            <w:tcBorders>
              <w:top w:val="nil"/>
              <w:left w:val="nil"/>
              <w:bottom w:val="single" w:sz="4" w:space="0" w:color="auto"/>
              <w:right w:val="single" w:sz="4" w:space="0" w:color="auto"/>
            </w:tcBorders>
            <w:shd w:val="clear" w:color="auto" w:fill="auto"/>
            <w:noWrap/>
            <w:vAlign w:val="bottom"/>
            <w:hideMark/>
          </w:tcPr>
          <w:p w14:paraId="22F8F4A5"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B54F4" w:rsidRPr="00B71888" w14:paraId="62027F0A"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82AD1BE"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CULTURA CIUDADANA</w:t>
            </w:r>
          </w:p>
        </w:tc>
        <w:tc>
          <w:tcPr>
            <w:tcW w:w="1200" w:type="dxa"/>
            <w:tcBorders>
              <w:top w:val="nil"/>
              <w:left w:val="nil"/>
              <w:bottom w:val="single" w:sz="4" w:space="0" w:color="auto"/>
              <w:right w:val="single" w:sz="4" w:space="0" w:color="auto"/>
            </w:tcBorders>
            <w:shd w:val="clear" w:color="auto" w:fill="auto"/>
            <w:noWrap/>
            <w:vAlign w:val="bottom"/>
            <w:hideMark/>
          </w:tcPr>
          <w:p w14:paraId="7DBD4B66"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BB54F4" w:rsidRPr="00B71888" w14:paraId="0B68EBF4"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4D08D8F"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DESARROLLO SOCIO ECONÓMICO</w:t>
            </w:r>
          </w:p>
        </w:tc>
        <w:tc>
          <w:tcPr>
            <w:tcW w:w="1200" w:type="dxa"/>
            <w:tcBorders>
              <w:top w:val="nil"/>
              <w:left w:val="nil"/>
              <w:bottom w:val="single" w:sz="4" w:space="0" w:color="auto"/>
              <w:right w:val="single" w:sz="4" w:space="0" w:color="auto"/>
            </w:tcBorders>
            <w:shd w:val="clear" w:color="auto" w:fill="auto"/>
            <w:noWrap/>
            <w:vAlign w:val="bottom"/>
            <w:hideMark/>
          </w:tcPr>
          <w:p w14:paraId="1FD36225"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33</w:t>
            </w:r>
          </w:p>
        </w:tc>
      </w:tr>
      <w:tr w:rsidR="00BB54F4" w:rsidRPr="00B71888" w14:paraId="0C19A3B2"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330A031"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EMPLEABILIDAD Y OPORTUNIDADES</w:t>
            </w:r>
          </w:p>
        </w:tc>
        <w:tc>
          <w:tcPr>
            <w:tcW w:w="1200" w:type="dxa"/>
            <w:tcBorders>
              <w:top w:val="nil"/>
              <w:left w:val="nil"/>
              <w:bottom w:val="single" w:sz="4" w:space="0" w:color="auto"/>
              <w:right w:val="single" w:sz="4" w:space="0" w:color="auto"/>
            </w:tcBorders>
            <w:shd w:val="clear" w:color="auto" w:fill="auto"/>
            <w:noWrap/>
            <w:vAlign w:val="bottom"/>
            <w:hideMark/>
          </w:tcPr>
          <w:p w14:paraId="0B7E6C9E"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r>
      <w:tr w:rsidR="00BB54F4" w:rsidRPr="00B71888" w14:paraId="0DFCCE6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EA9A347"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ESPACIO PÚBLICO Y DERECHO A LA CIUDAD</w:t>
            </w:r>
          </w:p>
        </w:tc>
        <w:tc>
          <w:tcPr>
            <w:tcW w:w="1200" w:type="dxa"/>
            <w:tcBorders>
              <w:top w:val="nil"/>
              <w:left w:val="nil"/>
              <w:bottom w:val="single" w:sz="4" w:space="0" w:color="auto"/>
              <w:right w:val="single" w:sz="4" w:space="0" w:color="auto"/>
            </w:tcBorders>
            <w:shd w:val="clear" w:color="auto" w:fill="auto"/>
            <w:noWrap/>
            <w:vAlign w:val="bottom"/>
            <w:hideMark/>
          </w:tcPr>
          <w:p w14:paraId="5CE9BCCC"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9</w:t>
            </w:r>
          </w:p>
        </w:tc>
      </w:tr>
      <w:tr w:rsidR="00BB54F4" w:rsidRPr="00B71888" w14:paraId="6A89A82D"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6881027"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CULTURAL</w:t>
            </w:r>
          </w:p>
        </w:tc>
        <w:tc>
          <w:tcPr>
            <w:tcW w:w="1200" w:type="dxa"/>
            <w:tcBorders>
              <w:top w:val="nil"/>
              <w:left w:val="nil"/>
              <w:bottom w:val="single" w:sz="4" w:space="0" w:color="auto"/>
              <w:right w:val="single" w:sz="4" w:space="0" w:color="auto"/>
            </w:tcBorders>
            <w:shd w:val="clear" w:color="auto" w:fill="auto"/>
            <w:noWrap/>
            <w:vAlign w:val="bottom"/>
            <w:hideMark/>
          </w:tcPr>
          <w:p w14:paraId="1CE078DE"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27</w:t>
            </w:r>
          </w:p>
        </w:tc>
      </w:tr>
      <w:tr w:rsidR="00BB54F4" w:rsidRPr="00B71888" w14:paraId="50869D50"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E05A3C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DE RESIDUOS SÓLIDOS</w:t>
            </w:r>
          </w:p>
        </w:tc>
        <w:tc>
          <w:tcPr>
            <w:tcW w:w="1200" w:type="dxa"/>
            <w:tcBorders>
              <w:top w:val="nil"/>
              <w:left w:val="nil"/>
              <w:bottom w:val="single" w:sz="4" w:space="0" w:color="auto"/>
              <w:right w:val="single" w:sz="4" w:space="0" w:color="auto"/>
            </w:tcBorders>
            <w:shd w:val="clear" w:color="auto" w:fill="auto"/>
            <w:noWrap/>
            <w:vAlign w:val="bottom"/>
            <w:hideMark/>
          </w:tcPr>
          <w:p w14:paraId="79691CE6"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18</w:t>
            </w:r>
          </w:p>
        </w:tc>
      </w:tr>
      <w:tr w:rsidR="00BB54F4" w:rsidRPr="00B71888" w14:paraId="7C4776D7"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74DE658"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GESTIÓN DEL RIESGO </w:t>
            </w:r>
          </w:p>
        </w:tc>
        <w:tc>
          <w:tcPr>
            <w:tcW w:w="1200" w:type="dxa"/>
            <w:tcBorders>
              <w:top w:val="nil"/>
              <w:left w:val="nil"/>
              <w:bottom w:val="single" w:sz="4" w:space="0" w:color="auto"/>
              <w:right w:val="single" w:sz="4" w:space="0" w:color="auto"/>
            </w:tcBorders>
            <w:shd w:val="clear" w:color="auto" w:fill="auto"/>
            <w:noWrap/>
            <w:vAlign w:val="bottom"/>
            <w:hideMark/>
          </w:tcPr>
          <w:p w14:paraId="628AA777"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B54F4" w:rsidRPr="00B71888" w14:paraId="09441B8F"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CA7048C"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PREDIAL Y VIVIENDA</w:t>
            </w:r>
          </w:p>
        </w:tc>
        <w:tc>
          <w:tcPr>
            <w:tcW w:w="1200" w:type="dxa"/>
            <w:tcBorders>
              <w:top w:val="nil"/>
              <w:left w:val="nil"/>
              <w:bottom w:val="single" w:sz="4" w:space="0" w:color="auto"/>
              <w:right w:val="single" w:sz="4" w:space="0" w:color="auto"/>
            </w:tcBorders>
            <w:shd w:val="clear" w:color="auto" w:fill="auto"/>
            <w:noWrap/>
            <w:vAlign w:val="bottom"/>
            <w:hideMark/>
          </w:tcPr>
          <w:p w14:paraId="0E66652D"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w:t>
            </w:r>
          </w:p>
        </w:tc>
      </w:tr>
      <w:tr w:rsidR="00BB54F4" w:rsidRPr="00B71888" w14:paraId="17B55E0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4E1F6DF"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GOBERNANZA URBANA </w:t>
            </w:r>
          </w:p>
        </w:tc>
        <w:tc>
          <w:tcPr>
            <w:tcW w:w="1200" w:type="dxa"/>
            <w:tcBorders>
              <w:top w:val="nil"/>
              <w:left w:val="nil"/>
              <w:bottom w:val="single" w:sz="4" w:space="0" w:color="auto"/>
              <w:right w:val="single" w:sz="4" w:space="0" w:color="auto"/>
            </w:tcBorders>
            <w:shd w:val="clear" w:color="auto" w:fill="auto"/>
            <w:noWrap/>
            <w:vAlign w:val="bottom"/>
            <w:hideMark/>
          </w:tcPr>
          <w:p w14:paraId="3BC88C26"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w:t>
            </w:r>
          </w:p>
        </w:tc>
      </w:tr>
      <w:tr w:rsidR="00BB54F4" w:rsidRPr="00B71888" w14:paraId="08880FDF"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3E6072B"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IGUALDAD DE GÉNERO Y ENFOQUE DIFERENCIAL</w:t>
            </w:r>
          </w:p>
        </w:tc>
        <w:tc>
          <w:tcPr>
            <w:tcW w:w="1200" w:type="dxa"/>
            <w:tcBorders>
              <w:top w:val="nil"/>
              <w:left w:val="nil"/>
              <w:bottom w:val="single" w:sz="4" w:space="0" w:color="auto"/>
              <w:right w:val="single" w:sz="4" w:space="0" w:color="auto"/>
            </w:tcBorders>
            <w:shd w:val="clear" w:color="auto" w:fill="auto"/>
            <w:noWrap/>
            <w:vAlign w:val="bottom"/>
            <w:hideMark/>
          </w:tcPr>
          <w:p w14:paraId="4AADCC6B"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r>
      <w:tr w:rsidR="00BB54F4" w:rsidRPr="00B71888" w14:paraId="2B192397"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6D5A02C"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INCLUSIÓN Y COBERTURA A LA SALUD</w:t>
            </w:r>
          </w:p>
        </w:tc>
        <w:tc>
          <w:tcPr>
            <w:tcW w:w="1200" w:type="dxa"/>
            <w:tcBorders>
              <w:top w:val="nil"/>
              <w:left w:val="nil"/>
              <w:bottom w:val="single" w:sz="4" w:space="0" w:color="auto"/>
              <w:right w:val="single" w:sz="4" w:space="0" w:color="auto"/>
            </w:tcBorders>
            <w:shd w:val="clear" w:color="auto" w:fill="auto"/>
            <w:noWrap/>
            <w:vAlign w:val="bottom"/>
            <w:hideMark/>
          </w:tcPr>
          <w:p w14:paraId="2C6EA0BC"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40</w:t>
            </w:r>
          </w:p>
        </w:tc>
      </w:tr>
      <w:tr w:rsidR="00BB54F4" w:rsidRPr="00B71888" w14:paraId="762CAB76"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E7722C8"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INCLUSIÓN Y COBERTURA EDUCATIVA</w:t>
            </w:r>
          </w:p>
        </w:tc>
        <w:tc>
          <w:tcPr>
            <w:tcW w:w="1200" w:type="dxa"/>
            <w:tcBorders>
              <w:top w:val="nil"/>
              <w:left w:val="nil"/>
              <w:bottom w:val="single" w:sz="4" w:space="0" w:color="auto"/>
              <w:right w:val="single" w:sz="4" w:space="0" w:color="auto"/>
            </w:tcBorders>
            <w:shd w:val="clear" w:color="auto" w:fill="auto"/>
            <w:noWrap/>
            <w:vAlign w:val="bottom"/>
            <w:hideMark/>
          </w:tcPr>
          <w:p w14:paraId="3B7E4513"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85</w:t>
            </w:r>
          </w:p>
        </w:tc>
      </w:tr>
      <w:tr w:rsidR="00BB54F4" w:rsidRPr="00B71888" w14:paraId="2F03BC5C"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ABACB9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INCLUSIÓN Y COBERTURA EDUCATIVA </w:t>
            </w:r>
          </w:p>
        </w:tc>
        <w:tc>
          <w:tcPr>
            <w:tcW w:w="1200" w:type="dxa"/>
            <w:tcBorders>
              <w:top w:val="nil"/>
              <w:left w:val="nil"/>
              <w:bottom w:val="single" w:sz="4" w:space="0" w:color="auto"/>
              <w:right w:val="single" w:sz="4" w:space="0" w:color="auto"/>
            </w:tcBorders>
            <w:shd w:val="clear" w:color="auto" w:fill="auto"/>
            <w:noWrap/>
            <w:vAlign w:val="bottom"/>
            <w:hideMark/>
          </w:tcPr>
          <w:p w14:paraId="5B217EA1"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r>
      <w:tr w:rsidR="00BB54F4" w:rsidRPr="00B71888" w14:paraId="75F1027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D5DCF0B"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INFRAESTRUCTURA PARA LA MOVILIDAD SOSTENIBLE</w:t>
            </w:r>
          </w:p>
        </w:tc>
        <w:tc>
          <w:tcPr>
            <w:tcW w:w="1200" w:type="dxa"/>
            <w:tcBorders>
              <w:top w:val="nil"/>
              <w:left w:val="nil"/>
              <w:bottom w:val="single" w:sz="4" w:space="0" w:color="auto"/>
              <w:right w:val="single" w:sz="4" w:space="0" w:color="auto"/>
            </w:tcBorders>
            <w:shd w:val="clear" w:color="auto" w:fill="auto"/>
            <w:noWrap/>
            <w:vAlign w:val="bottom"/>
            <w:hideMark/>
          </w:tcPr>
          <w:p w14:paraId="52DCA69F"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42</w:t>
            </w:r>
          </w:p>
        </w:tc>
      </w:tr>
      <w:tr w:rsidR="00BB54F4" w:rsidRPr="00B71888" w14:paraId="2FD30801"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9F988B8"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MOVILIDAD INTELIGENTE</w:t>
            </w:r>
          </w:p>
        </w:tc>
        <w:tc>
          <w:tcPr>
            <w:tcW w:w="1200" w:type="dxa"/>
            <w:tcBorders>
              <w:top w:val="nil"/>
              <w:left w:val="nil"/>
              <w:bottom w:val="single" w:sz="4" w:space="0" w:color="auto"/>
              <w:right w:val="single" w:sz="4" w:space="0" w:color="auto"/>
            </w:tcBorders>
            <w:shd w:val="clear" w:color="auto" w:fill="auto"/>
            <w:noWrap/>
            <w:vAlign w:val="bottom"/>
            <w:hideMark/>
          </w:tcPr>
          <w:p w14:paraId="34FED8E1"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w:t>
            </w:r>
          </w:p>
        </w:tc>
      </w:tr>
      <w:tr w:rsidR="00BB54F4" w:rsidRPr="00B71888" w14:paraId="3481773C"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DE6E727"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PARTICIPACIÓN CIUDADANA</w:t>
            </w:r>
          </w:p>
        </w:tc>
        <w:tc>
          <w:tcPr>
            <w:tcW w:w="1200" w:type="dxa"/>
            <w:tcBorders>
              <w:top w:val="nil"/>
              <w:left w:val="nil"/>
              <w:bottom w:val="single" w:sz="4" w:space="0" w:color="auto"/>
              <w:right w:val="single" w:sz="4" w:space="0" w:color="auto"/>
            </w:tcBorders>
            <w:shd w:val="clear" w:color="auto" w:fill="auto"/>
            <w:noWrap/>
            <w:vAlign w:val="bottom"/>
            <w:hideMark/>
          </w:tcPr>
          <w:p w14:paraId="2E3EA660"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w:t>
            </w:r>
          </w:p>
        </w:tc>
      </w:tr>
      <w:tr w:rsidR="00BB54F4" w:rsidRPr="00B71888" w14:paraId="20677475"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5C801C6"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PROMOCIÓN DE AGRICULTURA URBANA Y RURAL</w:t>
            </w:r>
          </w:p>
        </w:tc>
        <w:tc>
          <w:tcPr>
            <w:tcW w:w="1200" w:type="dxa"/>
            <w:tcBorders>
              <w:top w:val="nil"/>
              <w:left w:val="nil"/>
              <w:bottom w:val="single" w:sz="4" w:space="0" w:color="auto"/>
              <w:right w:val="single" w:sz="4" w:space="0" w:color="auto"/>
            </w:tcBorders>
            <w:shd w:val="clear" w:color="auto" w:fill="auto"/>
            <w:noWrap/>
            <w:vAlign w:val="bottom"/>
            <w:hideMark/>
          </w:tcPr>
          <w:p w14:paraId="44F905FC"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w:t>
            </w:r>
          </w:p>
        </w:tc>
      </w:tr>
      <w:tr w:rsidR="00BB54F4" w:rsidRPr="00B71888" w14:paraId="712E1BF5"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BEB732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PROMOCIÓN DEL DEPORTE</w:t>
            </w:r>
          </w:p>
        </w:tc>
        <w:tc>
          <w:tcPr>
            <w:tcW w:w="1200" w:type="dxa"/>
            <w:tcBorders>
              <w:top w:val="nil"/>
              <w:left w:val="nil"/>
              <w:bottom w:val="single" w:sz="4" w:space="0" w:color="auto"/>
              <w:right w:val="single" w:sz="4" w:space="0" w:color="auto"/>
            </w:tcBorders>
            <w:shd w:val="clear" w:color="auto" w:fill="auto"/>
            <w:noWrap/>
            <w:vAlign w:val="bottom"/>
            <w:hideMark/>
          </w:tcPr>
          <w:p w14:paraId="52ADD0BF"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B54F4" w:rsidRPr="00B71888" w14:paraId="0E9D0C6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0F3676A"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ADULTO MAYOR</w:t>
            </w:r>
          </w:p>
        </w:tc>
        <w:tc>
          <w:tcPr>
            <w:tcW w:w="1200" w:type="dxa"/>
            <w:tcBorders>
              <w:top w:val="nil"/>
              <w:left w:val="nil"/>
              <w:bottom w:val="single" w:sz="4" w:space="0" w:color="auto"/>
              <w:right w:val="single" w:sz="4" w:space="0" w:color="auto"/>
            </w:tcBorders>
            <w:shd w:val="clear" w:color="auto" w:fill="auto"/>
            <w:noWrap/>
            <w:vAlign w:val="bottom"/>
            <w:hideMark/>
          </w:tcPr>
          <w:p w14:paraId="64D30614"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w:t>
            </w:r>
          </w:p>
        </w:tc>
      </w:tr>
      <w:tr w:rsidR="00BB54F4" w:rsidRPr="00B71888" w14:paraId="5636B586"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9F27F4D"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AMBIENTAL</w:t>
            </w:r>
          </w:p>
        </w:tc>
        <w:tc>
          <w:tcPr>
            <w:tcW w:w="1200" w:type="dxa"/>
            <w:tcBorders>
              <w:top w:val="nil"/>
              <w:left w:val="nil"/>
              <w:bottom w:val="single" w:sz="4" w:space="0" w:color="auto"/>
              <w:right w:val="single" w:sz="4" w:space="0" w:color="auto"/>
            </w:tcBorders>
            <w:shd w:val="clear" w:color="auto" w:fill="auto"/>
            <w:noWrap/>
            <w:vAlign w:val="bottom"/>
            <w:hideMark/>
          </w:tcPr>
          <w:p w14:paraId="270A6E50"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97</w:t>
            </w:r>
          </w:p>
        </w:tc>
      </w:tr>
      <w:tr w:rsidR="00BB54F4" w:rsidRPr="00B71888" w14:paraId="06B6F4DA"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BDEB3F1"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ANIMAL</w:t>
            </w:r>
          </w:p>
        </w:tc>
        <w:tc>
          <w:tcPr>
            <w:tcW w:w="1200" w:type="dxa"/>
            <w:tcBorders>
              <w:top w:val="nil"/>
              <w:left w:val="nil"/>
              <w:bottom w:val="single" w:sz="4" w:space="0" w:color="auto"/>
              <w:right w:val="single" w:sz="4" w:space="0" w:color="auto"/>
            </w:tcBorders>
            <w:shd w:val="clear" w:color="auto" w:fill="auto"/>
            <w:noWrap/>
            <w:vAlign w:val="bottom"/>
            <w:hideMark/>
          </w:tcPr>
          <w:p w14:paraId="79A9EB5B"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B54F4" w:rsidRPr="00B71888" w14:paraId="24618A9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3DC0D2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DE GRUPOS ÉTNICOS Y DESARROLLO</w:t>
            </w:r>
          </w:p>
        </w:tc>
        <w:tc>
          <w:tcPr>
            <w:tcW w:w="1200" w:type="dxa"/>
            <w:tcBorders>
              <w:top w:val="nil"/>
              <w:left w:val="nil"/>
              <w:bottom w:val="single" w:sz="4" w:space="0" w:color="auto"/>
              <w:right w:val="single" w:sz="4" w:space="0" w:color="auto"/>
            </w:tcBorders>
            <w:shd w:val="clear" w:color="auto" w:fill="auto"/>
            <w:noWrap/>
            <w:vAlign w:val="bottom"/>
            <w:hideMark/>
          </w:tcPr>
          <w:p w14:paraId="1BF1C00E"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B54F4" w:rsidRPr="00B71888" w14:paraId="06D55525"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D0F855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DE VÍCTIMAS DEL CONFLICTO ARMADO</w:t>
            </w:r>
          </w:p>
        </w:tc>
        <w:tc>
          <w:tcPr>
            <w:tcW w:w="1200" w:type="dxa"/>
            <w:tcBorders>
              <w:top w:val="nil"/>
              <w:left w:val="nil"/>
              <w:bottom w:val="single" w:sz="4" w:space="0" w:color="auto"/>
              <w:right w:val="single" w:sz="4" w:space="0" w:color="auto"/>
            </w:tcBorders>
            <w:shd w:val="clear" w:color="auto" w:fill="auto"/>
            <w:noWrap/>
            <w:vAlign w:val="bottom"/>
            <w:hideMark/>
          </w:tcPr>
          <w:p w14:paraId="677B78C7"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w:t>
            </w:r>
          </w:p>
        </w:tc>
      </w:tr>
      <w:tr w:rsidR="00BB54F4" w:rsidRPr="00B71888" w14:paraId="42433E4B"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13020AB"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DEL PATRIMONIO CULTURAL</w:t>
            </w:r>
          </w:p>
        </w:tc>
        <w:tc>
          <w:tcPr>
            <w:tcW w:w="1200" w:type="dxa"/>
            <w:tcBorders>
              <w:top w:val="nil"/>
              <w:left w:val="nil"/>
              <w:bottom w:val="single" w:sz="4" w:space="0" w:color="auto"/>
              <w:right w:val="single" w:sz="4" w:space="0" w:color="auto"/>
            </w:tcBorders>
            <w:shd w:val="clear" w:color="auto" w:fill="auto"/>
            <w:noWrap/>
            <w:vAlign w:val="bottom"/>
            <w:hideMark/>
          </w:tcPr>
          <w:p w14:paraId="6E620ABF"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r>
      <w:tr w:rsidR="00BB54F4" w:rsidRPr="00B71888" w14:paraId="2D591C85"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8B9954B"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Y EMPODERAMIENTO DE LAS MUJERES</w:t>
            </w:r>
          </w:p>
        </w:tc>
        <w:tc>
          <w:tcPr>
            <w:tcW w:w="1200" w:type="dxa"/>
            <w:tcBorders>
              <w:top w:val="nil"/>
              <w:left w:val="nil"/>
              <w:bottom w:val="single" w:sz="4" w:space="0" w:color="auto"/>
              <w:right w:val="single" w:sz="4" w:space="0" w:color="auto"/>
            </w:tcBorders>
            <w:shd w:val="clear" w:color="auto" w:fill="auto"/>
            <w:noWrap/>
            <w:vAlign w:val="bottom"/>
            <w:hideMark/>
          </w:tcPr>
          <w:p w14:paraId="72A1341C"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w:t>
            </w:r>
          </w:p>
        </w:tc>
      </w:tr>
      <w:tr w:rsidR="00BB54F4" w:rsidRPr="00B71888" w14:paraId="403DC5FE"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EA7E804"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SEGURIDAD Y CONFIANZA</w:t>
            </w:r>
          </w:p>
        </w:tc>
        <w:tc>
          <w:tcPr>
            <w:tcW w:w="1200" w:type="dxa"/>
            <w:tcBorders>
              <w:top w:val="nil"/>
              <w:left w:val="nil"/>
              <w:bottom w:val="single" w:sz="4" w:space="0" w:color="auto"/>
              <w:right w:val="single" w:sz="4" w:space="0" w:color="auto"/>
            </w:tcBorders>
            <w:shd w:val="clear" w:color="auto" w:fill="auto"/>
            <w:noWrap/>
            <w:vAlign w:val="bottom"/>
            <w:hideMark/>
          </w:tcPr>
          <w:p w14:paraId="1A7CC928"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36</w:t>
            </w:r>
          </w:p>
        </w:tc>
      </w:tr>
      <w:tr w:rsidR="00BB54F4" w:rsidRPr="00B71888" w14:paraId="50A00731"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CE17F89"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SISTEMA DEL CUIDADO</w:t>
            </w:r>
          </w:p>
        </w:tc>
        <w:tc>
          <w:tcPr>
            <w:tcW w:w="1200" w:type="dxa"/>
            <w:tcBorders>
              <w:top w:val="nil"/>
              <w:left w:val="nil"/>
              <w:bottom w:val="single" w:sz="4" w:space="0" w:color="auto"/>
              <w:right w:val="single" w:sz="4" w:space="0" w:color="auto"/>
            </w:tcBorders>
            <w:shd w:val="clear" w:color="auto" w:fill="auto"/>
            <w:noWrap/>
            <w:vAlign w:val="bottom"/>
            <w:hideMark/>
          </w:tcPr>
          <w:p w14:paraId="11E67194"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BB54F4" w:rsidRPr="00B71888" w14:paraId="6ACBA654"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640C722"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SMART CITY</w:t>
            </w:r>
          </w:p>
        </w:tc>
        <w:tc>
          <w:tcPr>
            <w:tcW w:w="1200" w:type="dxa"/>
            <w:tcBorders>
              <w:top w:val="nil"/>
              <w:left w:val="nil"/>
              <w:bottom w:val="single" w:sz="4" w:space="0" w:color="auto"/>
              <w:right w:val="single" w:sz="4" w:space="0" w:color="auto"/>
            </w:tcBorders>
            <w:shd w:val="clear" w:color="auto" w:fill="auto"/>
            <w:noWrap/>
            <w:vAlign w:val="bottom"/>
            <w:hideMark/>
          </w:tcPr>
          <w:p w14:paraId="1E241F26"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15</w:t>
            </w:r>
          </w:p>
        </w:tc>
      </w:tr>
      <w:tr w:rsidR="00BB54F4" w:rsidRPr="00B71888" w14:paraId="45379FBC" w14:textId="77777777" w:rsidTr="00BB54F4">
        <w:trPr>
          <w:trHeight w:val="300"/>
          <w:jc w:val="center"/>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1B8E731" w14:textId="77777777" w:rsidR="00BB54F4" w:rsidRPr="00B71888" w:rsidRDefault="00BB54F4" w:rsidP="00BB54F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TELECOMUNICACIONES Y TECNOLOGÍA</w:t>
            </w:r>
          </w:p>
        </w:tc>
        <w:tc>
          <w:tcPr>
            <w:tcW w:w="1200" w:type="dxa"/>
            <w:tcBorders>
              <w:top w:val="nil"/>
              <w:left w:val="nil"/>
              <w:bottom w:val="single" w:sz="4" w:space="0" w:color="auto"/>
              <w:right w:val="single" w:sz="4" w:space="0" w:color="auto"/>
            </w:tcBorders>
            <w:shd w:val="clear" w:color="auto" w:fill="auto"/>
            <w:noWrap/>
            <w:vAlign w:val="bottom"/>
            <w:hideMark/>
          </w:tcPr>
          <w:p w14:paraId="4D8A143F" w14:textId="77777777" w:rsidR="00BB54F4" w:rsidRPr="00B71888" w:rsidRDefault="00BB54F4" w:rsidP="00BB54F4">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w:t>
            </w:r>
          </w:p>
        </w:tc>
      </w:tr>
    </w:tbl>
    <w:p w14:paraId="69AB7F51" w14:textId="7D04900C" w:rsidR="00964FD1" w:rsidRPr="00B71888" w:rsidRDefault="00964FD1" w:rsidP="00964FD1">
      <w:pPr>
        <w:jc w:val="both"/>
        <w:rPr>
          <w:rStyle w:val="Hipervnculo"/>
          <w:rFonts w:ascii="Arial" w:hAnsi="Arial" w:cs="Arial"/>
          <w:color w:val="auto"/>
          <w:sz w:val="22"/>
          <w:szCs w:val="22"/>
          <w:u w:val="none"/>
        </w:rPr>
      </w:pPr>
      <w:r w:rsidRPr="00B71888">
        <w:rPr>
          <w:rStyle w:val="Hipervnculo"/>
          <w:rFonts w:ascii="Arial" w:hAnsi="Arial" w:cs="Arial"/>
          <w:color w:val="auto"/>
          <w:sz w:val="22"/>
          <w:szCs w:val="22"/>
          <w:u w:val="none"/>
        </w:rPr>
        <w:t xml:space="preserve">                         Fuente: SDP</w:t>
      </w:r>
    </w:p>
    <w:p w14:paraId="33172A0D" w14:textId="02271455" w:rsidR="003C6859" w:rsidRPr="00B71888" w:rsidRDefault="003C6859" w:rsidP="00964FD1">
      <w:pPr>
        <w:jc w:val="both"/>
        <w:rPr>
          <w:rStyle w:val="Hipervnculo"/>
          <w:rFonts w:ascii="Arial" w:hAnsi="Arial" w:cs="Arial"/>
          <w:color w:val="auto"/>
          <w:sz w:val="22"/>
          <w:szCs w:val="22"/>
          <w:u w:val="none"/>
        </w:rPr>
      </w:pPr>
    </w:p>
    <w:p w14:paraId="18E00B58" w14:textId="77777777" w:rsidR="00155FA6" w:rsidRDefault="00155FA6" w:rsidP="00155FA6">
      <w:pPr>
        <w:spacing w:line="288" w:lineRule="auto"/>
        <w:jc w:val="both"/>
        <w:rPr>
          <w:rStyle w:val="Hipervnculo"/>
          <w:rFonts w:ascii="Arial" w:hAnsi="Arial" w:cs="Arial"/>
          <w:color w:val="auto"/>
          <w:sz w:val="22"/>
          <w:szCs w:val="22"/>
          <w:u w:val="none"/>
        </w:rPr>
      </w:pPr>
    </w:p>
    <w:p w14:paraId="73403C5C" w14:textId="08900A19" w:rsidR="00964FD1" w:rsidRPr="00155FA6" w:rsidRDefault="003C6859" w:rsidP="00155FA6">
      <w:pPr>
        <w:spacing w:line="288" w:lineRule="auto"/>
        <w:jc w:val="both"/>
        <w:rPr>
          <w:rStyle w:val="Hipervnculo"/>
          <w:rFonts w:ascii="Arial" w:hAnsi="Arial" w:cs="Arial"/>
          <w:color w:val="auto"/>
          <w:sz w:val="22"/>
          <w:szCs w:val="22"/>
          <w:u w:val="none"/>
        </w:rPr>
      </w:pPr>
      <w:r w:rsidRPr="00B71888">
        <w:rPr>
          <w:rFonts w:ascii="Arial" w:hAnsi="Arial" w:cs="Arial"/>
          <w:sz w:val="22"/>
          <w:szCs w:val="22"/>
        </w:rPr>
        <w:t>En su mayoría</w:t>
      </w:r>
      <w:r w:rsidR="000D3FF5" w:rsidRPr="00B71888">
        <w:rPr>
          <w:rFonts w:ascii="Arial" w:hAnsi="Arial" w:cs="Arial"/>
          <w:sz w:val="22"/>
          <w:szCs w:val="22"/>
        </w:rPr>
        <w:t xml:space="preserve">, los aportes realizados por el Concejo de Bogotá corresponden al sector de Ambiente expresándose con esto la gran preocupación que existe en la corporación en materia de la situación ambiental </w:t>
      </w:r>
      <w:r w:rsidR="007151E2" w:rsidRPr="00B71888">
        <w:rPr>
          <w:rFonts w:ascii="Arial" w:hAnsi="Arial" w:cs="Arial"/>
          <w:sz w:val="22"/>
          <w:szCs w:val="22"/>
        </w:rPr>
        <w:t xml:space="preserve">que </w:t>
      </w:r>
      <w:r w:rsidR="000D3FF5" w:rsidRPr="00B71888">
        <w:rPr>
          <w:rFonts w:ascii="Arial" w:hAnsi="Arial" w:cs="Arial"/>
          <w:sz w:val="22"/>
          <w:szCs w:val="22"/>
        </w:rPr>
        <w:t xml:space="preserve">Bogotá </w:t>
      </w:r>
      <w:r w:rsidR="007151E2" w:rsidRPr="00B71888">
        <w:rPr>
          <w:rFonts w:ascii="Arial" w:hAnsi="Arial" w:cs="Arial"/>
          <w:sz w:val="22"/>
          <w:szCs w:val="22"/>
        </w:rPr>
        <w:t xml:space="preserve">ha vivido </w:t>
      </w:r>
      <w:r w:rsidR="000D3FF5" w:rsidRPr="00B71888">
        <w:rPr>
          <w:rFonts w:ascii="Arial" w:hAnsi="Arial" w:cs="Arial"/>
          <w:sz w:val="22"/>
          <w:szCs w:val="22"/>
        </w:rPr>
        <w:t>en los últimos años</w:t>
      </w:r>
      <w:r w:rsidR="007151E2" w:rsidRPr="00B71888">
        <w:rPr>
          <w:rFonts w:ascii="Arial" w:hAnsi="Arial" w:cs="Arial"/>
          <w:sz w:val="22"/>
          <w:szCs w:val="22"/>
        </w:rPr>
        <w:t>. A continuación</w:t>
      </w:r>
      <w:r w:rsidR="00155FA6">
        <w:rPr>
          <w:rFonts w:ascii="Arial" w:hAnsi="Arial" w:cs="Arial"/>
          <w:sz w:val="22"/>
          <w:szCs w:val="22"/>
        </w:rPr>
        <w:t>,</w:t>
      </w:r>
      <w:r w:rsidR="007151E2" w:rsidRPr="00B71888">
        <w:rPr>
          <w:rFonts w:ascii="Arial" w:hAnsi="Arial" w:cs="Arial"/>
          <w:sz w:val="22"/>
          <w:szCs w:val="22"/>
        </w:rPr>
        <w:t xml:space="preserve"> la categorización de las propuestas según los sectores administrativos responsables y una muestra de ideas para ser incluidas en torno al tema ambiental.</w:t>
      </w:r>
    </w:p>
    <w:p w14:paraId="03AB646A" w14:textId="12F2DCA5" w:rsidR="00A5762B" w:rsidRPr="00A5762B" w:rsidRDefault="00A5762B" w:rsidP="00155FA6">
      <w:pPr>
        <w:rPr>
          <w:rStyle w:val="Hipervnculo"/>
          <w:rFonts w:ascii="Arial" w:hAnsi="Arial" w:cs="Arial"/>
          <w:b/>
          <w:color w:val="auto"/>
          <w:sz w:val="28"/>
          <w:szCs w:val="28"/>
          <w:u w:val="none"/>
        </w:rPr>
      </w:pPr>
    </w:p>
    <w:p w14:paraId="26C1157F" w14:textId="0440E668" w:rsidR="00A5762B" w:rsidRPr="00A5762B" w:rsidRDefault="00A5762B" w:rsidP="00CE4061">
      <w:pPr>
        <w:pStyle w:val="Descripcin"/>
        <w:keepNext/>
        <w:jc w:val="center"/>
        <w:rPr>
          <w:sz w:val="28"/>
          <w:szCs w:val="28"/>
        </w:rPr>
      </w:pPr>
      <w:bookmarkStart w:id="19" w:name="_Toc39096942"/>
      <w:r w:rsidRPr="00A5762B">
        <w:rPr>
          <w:sz w:val="28"/>
          <w:szCs w:val="28"/>
        </w:rPr>
        <w:t xml:space="preserve">Tabla </w:t>
      </w:r>
      <w:r w:rsidR="00BB0F48">
        <w:rPr>
          <w:sz w:val="28"/>
          <w:szCs w:val="28"/>
        </w:rPr>
        <w:t>8</w:t>
      </w:r>
      <w:r w:rsidR="00CE4061">
        <w:rPr>
          <w:sz w:val="28"/>
          <w:szCs w:val="28"/>
        </w:rPr>
        <w:t xml:space="preserve"> </w:t>
      </w:r>
      <w:r w:rsidRPr="00A5762B">
        <w:rPr>
          <w:sz w:val="28"/>
          <w:szCs w:val="28"/>
        </w:rPr>
        <w:t>Sector administrativo que responde al aporte</w:t>
      </w:r>
      <w:bookmarkEnd w:id="19"/>
    </w:p>
    <w:tbl>
      <w:tblPr>
        <w:tblW w:w="5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1980"/>
      </w:tblGrid>
      <w:tr w:rsidR="003C6859" w:rsidRPr="00B71888" w14:paraId="2CDB7749" w14:textId="77777777" w:rsidTr="003C6859">
        <w:trPr>
          <w:trHeight w:val="285"/>
          <w:jc w:val="center"/>
        </w:trPr>
        <w:tc>
          <w:tcPr>
            <w:tcW w:w="3040" w:type="dxa"/>
            <w:shd w:val="clear" w:color="D9E1F2" w:fill="D9E1F2"/>
            <w:noWrap/>
            <w:vAlign w:val="bottom"/>
            <w:hideMark/>
          </w:tcPr>
          <w:p w14:paraId="554F9461" w14:textId="67F2F33B" w:rsidR="003C6859" w:rsidRPr="00B71888" w:rsidRDefault="003C6859" w:rsidP="003C6859">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Sector Administrativo</w:t>
            </w:r>
          </w:p>
        </w:tc>
        <w:tc>
          <w:tcPr>
            <w:tcW w:w="1980" w:type="dxa"/>
            <w:shd w:val="clear" w:color="D9E1F2" w:fill="D9E1F2"/>
            <w:noWrap/>
            <w:vAlign w:val="bottom"/>
            <w:hideMark/>
          </w:tcPr>
          <w:p w14:paraId="68FC29C6" w14:textId="28226488" w:rsidR="003C6859" w:rsidRPr="00B71888" w:rsidRDefault="003C6859" w:rsidP="003C6859">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No. de aportes</w:t>
            </w:r>
          </w:p>
        </w:tc>
      </w:tr>
      <w:tr w:rsidR="003C6859" w:rsidRPr="00B71888" w14:paraId="05078B50" w14:textId="77777777" w:rsidTr="003C6859">
        <w:trPr>
          <w:trHeight w:val="285"/>
          <w:jc w:val="center"/>
        </w:trPr>
        <w:tc>
          <w:tcPr>
            <w:tcW w:w="3040" w:type="dxa"/>
            <w:shd w:val="clear" w:color="auto" w:fill="auto"/>
            <w:noWrap/>
            <w:vAlign w:val="bottom"/>
            <w:hideMark/>
          </w:tcPr>
          <w:p w14:paraId="7A7BE3A3"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 </w:t>
            </w:r>
          </w:p>
        </w:tc>
        <w:tc>
          <w:tcPr>
            <w:tcW w:w="1980" w:type="dxa"/>
            <w:shd w:val="clear" w:color="auto" w:fill="auto"/>
            <w:noWrap/>
            <w:vAlign w:val="bottom"/>
            <w:hideMark/>
          </w:tcPr>
          <w:p w14:paraId="7DD8E649"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r>
      <w:tr w:rsidR="003C6859" w:rsidRPr="00B71888" w14:paraId="0129492C" w14:textId="77777777" w:rsidTr="003C6859">
        <w:trPr>
          <w:trHeight w:val="285"/>
          <w:jc w:val="center"/>
        </w:trPr>
        <w:tc>
          <w:tcPr>
            <w:tcW w:w="3040" w:type="dxa"/>
            <w:shd w:val="clear" w:color="auto" w:fill="auto"/>
            <w:noWrap/>
            <w:vAlign w:val="bottom"/>
            <w:hideMark/>
          </w:tcPr>
          <w:p w14:paraId="0D783B3B"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Ambiente</w:t>
            </w:r>
          </w:p>
        </w:tc>
        <w:tc>
          <w:tcPr>
            <w:tcW w:w="1980" w:type="dxa"/>
            <w:shd w:val="clear" w:color="auto" w:fill="auto"/>
            <w:noWrap/>
            <w:vAlign w:val="bottom"/>
            <w:hideMark/>
          </w:tcPr>
          <w:p w14:paraId="5884FEA1"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112</w:t>
            </w:r>
          </w:p>
        </w:tc>
      </w:tr>
      <w:tr w:rsidR="003C6859" w:rsidRPr="00B71888" w14:paraId="10A620AC" w14:textId="77777777" w:rsidTr="003C6859">
        <w:trPr>
          <w:trHeight w:val="285"/>
          <w:jc w:val="center"/>
        </w:trPr>
        <w:tc>
          <w:tcPr>
            <w:tcW w:w="3040" w:type="dxa"/>
            <w:shd w:val="clear" w:color="auto" w:fill="auto"/>
            <w:noWrap/>
            <w:vAlign w:val="bottom"/>
            <w:hideMark/>
          </w:tcPr>
          <w:p w14:paraId="27E8D8EE"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Cultura Recreación y Deporte</w:t>
            </w:r>
          </w:p>
        </w:tc>
        <w:tc>
          <w:tcPr>
            <w:tcW w:w="1980" w:type="dxa"/>
            <w:shd w:val="clear" w:color="auto" w:fill="auto"/>
            <w:noWrap/>
            <w:vAlign w:val="bottom"/>
            <w:hideMark/>
          </w:tcPr>
          <w:p w14:paraId="2AD6E1EE"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r>
      <w:tr w:rsidR="003C6859" w:rsidRPr="00B71888" w14:paraId="1E9539C4" w14:textId="77777777" w:rsidTr="003C6859">
        <w:trPr>
          <w:trHeight w:val="285"/>
          <w:jc w:val="center"/>
        </w:trPr>
        <w:tc>
          <w:tcPr>
            <w:tcW w:w="3040" w:type="dxa"/>
            <w:shd w:val="clear" w:color="auto" w:fill="auto"/>
            <w:noWrap/>
            <w:vAlign w:val="bottom"/>
            <w:hideMark/>
          </w:tcPr>
          <w:p w14:paraId="504020F7"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Desarrollo</w:t>
            </w:r>
          </w:p>
        </w:tc>
        <w:tc>
          <w:tcPr>
            <w:tcW w:w="1980" w:type="dxa"/>
            <w:shd w:val="clear" w:color="auto" w:fill="auto"/>
            <w:noWrap/>
            <w:vAlign w:val="bottom"/>
            <w:hideMark/>
          </w:tcPr>
          <w:p w14:paraId="473D87F2"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57</w:t>
            </w:r>
          </w:p>
        </w:tc>
      </w:tr>
      <w:tr w:rsidR="003C6859" w:rsidRPr="00B71888" w14:paraId="06ABED67" w14:textId="77777777" w:rsidTr="003C6859">
        <w:trPr>
          <w:trHeight w:val="285"/>
          <w:jc w:val="center"/>
        </w:trPr>
        <w:tc>
          <w:tcPr>
            <w:tcW w:w="3040" w:type="dxa"/>
            <w:shd w:val="clear" w:color="auto" w:fill="auto"/>
            <w:noWrap/>
            <w:vAlign w:val="bottom"/>
            <w:hideMark/>
          </w:tcPr>
          <w:p w14:paraId="5DD5C86D" w14:textId="4DC8AB5D"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Educación</w:t>
            </w:r>
          </w:p>
        </w:tc>
        <w:tc>
          <w:tcPr>
            <w:tcW w:w="1980" w:type="dxa"/>
            <w:shd w:val="clear" w:color="auto" w:fill="auto"/>
            <w:noWrap/>
            <w:vAlign w:val="bottom"/>
            <w:hideMark/>
          </w:tcPr>
          <w:p w14:paraId="6D76EE96"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3C6859" w:rsidRPr="00B71888" w14:paraId="6372A00B" w14:textId="77777777" w:rsidTr="003C6859">
        <w:trPr>
          <w:trHeight w:val="285"/>
          <w:jc w:val="center"/>
        </w:trPr>
        <w:tc>
          <w:tcPr>
            <w:tcW w:w="3040" w:type="dxa"/>
            <w:shd w:val="clear" w:color="auto" w:fill="auto"/>
            <w:noWrap/>
            <w:vAlign w:val="bottom"/>
            <w:hideMark/>
          </w:tcPr>
          <w:p w14:paraId="0CBF341B"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Educación</w:t>
            </w:r>
          </w:p>
        </w:tc>
        <w:tc>
          <w:tcPr>
            <w:tcW w:w="1980" w:type="dxa"/>
            <w:shd w:val="clear" w:color="auto" w:fill="auto"/>
            <w:noWrap/>
            <w:vAlign w:val="bottom"/>
            <w:hideMark/>
          </w:tcPr>
          <w:p w14:paraId="1E3E9F51"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71</w:t>
            </w:r>
          </w:p>
        </w:tc>
      </w:tr>
      <w:tr w:rsidR="003C6859" w:rsidRPr="00B71888" w14:paraId="0B7D65BE" w14:textId="77777777" w:rsidTr="003C6859">
        <w:trPr>
          <w:trHeight w:val="285"/>
          <w:jc w:val="center"/>
        </w:trPr>
        <w:tc>
          <w:tcPr>
            <w:tcW w:w="3040" w:type="dxa"/>
            <w:shd w:val="clear" w:color="auto" w:fill="auto"/>
            <w:noWrap/>
            <w:vAlign w:val="bottom"/>
            <w:hideMark/>
          </w:tcPr>
          <w:p w14:paraId="3F72B9FC"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Pública</w:t>
            </w:r>
          </w:p>
        </w:tc>
        <w:tc>
          <w:tcPr>
            <w:tcW w:w="1980" w:type="dxa"/>
            <w:shd w:val="clear" w:color="auto" w:fill="auto"/>
            <w:noWrap/>
            <w:vAlign w:val="bottom"/>
            <w:hideMark/>
          </w:tcPr>
          <w:p w14:paraId="2F55D948"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53</w:t>
            </w:r>
          </w:p>
        </w:tc>
      </w:tr>
      <w:tr w:rsidR="003C6859" w:rsidRPr="00B71888" w14:paraId="74B84C77" w14:textId="77777777" w:rsidTr="003C6859">
        <w:trPr>
          <w:trHeight w:val="285"/>
          <w:jc w:val="center"/>
        </w:trPr>
        <w:tc>
          <w:tcPr>
            <w:tcW w:w="3040" w:type="dxa"/>
            <w:shd w:val="clear" w:color="auto" w:fill="auto"/>
            <w:noWrap/>
            <w:vAlign w:val="bottom"/>
            <w:hideMark/>
          </w:tcPr>
          <w:p w14:paraId="64B4E18B"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Gobierno</w:t>
            </w:r>
          </w:p>
        </w:tc>
        <w:tc>
          <w:tcPr>
            <w:tcW w:w="1980" w:type="dxa"/>
            <w:shd w:val="clear" w:color="auto" w:fill="auto"/>
            <w:noWrap/>
            <w:vAlign w:val="bottom"/>
            <w:hideMark/>
          </w:tcPr>
          <w:p w14:paraId="0A3D8231"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35</w:t>
            </w:r>
          </w:p>
        </w:tc>
      </w:tr>
      <w:tr w:rsidR="003C6859" w:rsidRPr="00B71888" w14:paraId="3E0EE132" w14:textId="77777777" w:rsidTr="003C6859">
        <w:trPr>
          <w:trHeight w:val="285"/>
          <w:jc w:val="center"/>
        </w:trPr>
        <w:tc>
          <w:tcPr>
            <w:tcW w:w="3040" w:type="dxa"/>
            <w:shd w:val="clear" w:color="auto" w:fill="auto"/>
            <w:noWrap/>
            <w:vAlign w:val="bottom"/>
            <w:hideMark/>
          </w:tcPr>
          <w:p w14:paraId="5D5A7A0C" w14:textId="3AF07A65"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Hábitat</w:t>
            </w:r>
          </w:p>
        </w:tc>
        <w:tc>
          <w:tcPr>
            <w:tcW w:w="1980" w:type="dxa"/>
            <w:shd w:val="clear" w:color="auto" w:fill="auto"/>
            <w:noWrap/>
            <w:vAlign w:val="bottom"/>
            <w:hideMark/>
          </w:tcPr>
          <w:p w14:paraId="73091245"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51</w:t>
            </w:r>
          </w:p>
        </w:tc>
      </w:tr>
      <w:tr w:rsidR="003C6859" w:rsidRPr="00B71888" w14:paraId="6D950D86" w14:textId="77777777" w:rsidTr="003C6859">
        <w:trPr>
          <w:trHeight w:val="285"/>
          <w:jc w:val="center"/>
        </w:trPr>
        <w:tc>
          <w:tcPr>
            <w:tcW w:w="3040" w:type="dxa"/>
            <w:shd w:val="clear" w:color="auto" w:fill="auto"/>
            <w:noWrap/>
            <w:vAlign w:val="bottom"/>
            <w:hideMark/>
          </w:tcPr>
          <w:p w14:paraId="5BE20604"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Hacienda</w:t>
            </w:r>
          </w:p>
        </w:tc>
        <w:tc>
          <w:tcPr>
            <w:tcW w:w="1980" w:type="dxa"/>
            <w:shd w:val="clear" w:color="auto" w:fill="auto"/>
            <w:noWrap/>
            <w:vAlign w:val="bottom"/>
            <w:hideMark/>
          </w:tcPr>
          <w:p w14:paraId="090DB2E7"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w:t>
            </w:r>
          </w:p>
        </w:tc>
      </w:tr>
      <w:tr w:rsidR="003C6859" w:rsidRPr="00B71888" w14:paraId="6CDFDDA4" w14:textId="77777777" w:rsidTr="003C6859">
        <w:trPr>
          <w:trHeight w:val="285"/>
          <w:jc w:val="center"/>
        </w:trPr>
        <w:tc>
          <w:tcPr>
            <w:tcW w:w="3040" w:type="dxa"/>
            <w:shd w:val="clear" w:color="auto" w:fill="auto"/>
            <w:noWrap/>
            <w:vAlign w:val="bottom"/>
            <w:hideMark/>
          </w:tcPr>
          <w:p w14:paraId="0A34C412"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Integración</w:t>
            </w:r>
          </w:p>
        </w:tc>
        <w:tc>
          <w:tcPr>
            <w:tcW w:w="1980" w:type="dxa"/>
            <w:shd w:val="clear" w:color="auto" w:fill="auto"/>
            <w:noWrap/>
            <w:vAlign w:val="bottom"/>
            <w:hideMark/>
          </w:tcPr>
          <w:p w14:paraId="255299B8"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29</w:t>
            </w:r>
          </w:p>
        </w:tc>
      </w:tr>
      <w:tr w:rsidR="003C6859" w:rsidRPr="00B71888" w14:paraId="5CBB2A5B" w14:textId="77777777" w:rsidTr="003C6859">
        <w:trPr>
          <w:trHeight w:val="285"/>
          <w:jc w:val="center"/>
        </w:trPr>
        <w:tc>
          <w:tcPr>
            <w:tcW w:w="3040" w:type="dxa"/>
            <w:shd w:val="clear" w:color="auto" w:fill="auto"/>
            <w:noWrap/>
            <w:vAlign w:val="bottom"/>
            <w:hideMark/>
          </w:tcPr>
          <w:p w14:paraId="6346C673"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Movilidad</w:t>
            </w:r>
          </w:p>
        </w:tc>
        <w:tc>
          <w:tcPr>
            <w:tcW w:w="1980" w:type="dxa"/>
            <w:shd w:val="clear" w:color="auto" w:fill="auto"/>
            <w:noWrap/>
            <w:vAlign w:val="bottom"/>
            <w:hideMark/>
          </w:tcPr>
          <w:p w14:paraId="2D381CF2"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76</w:t>
            </w:r>
          </w:p>
        </w:tc>
      </w:tr>
      <w:tr w:rsidR="003C6859" w:rsidRPr="00B71888" w14:paraId="67A02F69" w14:textId="77777777" w:rsidTr="003C6859">
        <w:trPr>
          <w:trHeight w:val="285"/>
          <w:jc w:val="center"/>
        </w:trPr>
        <w:tc>
          <w:tcPr>
            <w:tcW w:w="3040" w:type="dxa"/>
            <w:shd w:val="clear" w:color="auto" w:fill="auto"/>
            <w:noWrap/>
            <w:vAlign w:val="bottom"/>
            <w:hideMark/>
          </w:tcPr>
          <w:p w14:paraId="1354D8FA"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Mujer</w:t>
            </w:r>
          </w:p>
        </w:tc>
        <w:tc>
          <w:tcPr>
            <w:tcW w:w="1980" w:type="dxa"/>
            <w:shd w:val="clear" w:color="auto" w:fill="auto"/>
            <w:noWrap/>
            <w:vAlign w:val="bottom"/>
            <w:hideMark/>
          </w:tcPr>
          <w:p w14:paraId="3914A239"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30</w:t>
            </w:r>
          </w:p>
        </w:tc>
      </w:tr>
      <w:tr w:rsidR="003C6859" w:rsidRPr="00B71888" w14:paraId="10588B61" w14:textId="77777777" w:rsidTr="003C6859">
        <w:trPr>
          <w:trHeight w:val="285"/>
          <w:jc w:val="center"/>
        </w:trPr>
        <w:tc>
          <w:tcPr>
            <w:tcW w:w="3040" w:type="dxa"/>
            <w:shd w:val="clear" w:color="auto" w:fill="auto"/>
            <w:noWrap/>
            <w:vAlign w:val="bottom"/>
            <w:hideMark/>
          </w:tcPr>
          <w:p w14:paraId="0747ACA9"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Mujeres</w:t>
            </w:r>
          </w:p>
        </w:tc>
        <w:tc>
          <w:tcPr>
            <w:tcW w:w="1980" w:type="dxa"/>
            <w:shd w:val="clear" w:color="auto" w:fill="auto"/>
            <w:noWrap/>
            <w:vAlign w:val="bottom"/>
            <w:hideMark/>
          </w:tcPr>
          <w:p w14:paraId="63B776E1"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r>
      <w:tr w:rsidR="003C6859" w:rsidRPr="00B71888" w14:paraId="6DA744B7" w14:textId="77777777" w:rsidTr="003C6859">
        <w:trPr>
          <w:trHeight w:val="285"/>
          <w:jc w:val="center"/>
        </w:trPr>
        <w:tc>
          <w:tcPr>
            <w:tcW w:w="3040" w:type="dxa"/>
            <w:shd w:val="clear" w:color="auto" w:fill="auto"/>
            <w:noWrap/>
            <w:vAlign w:val="bottom"/>
            <w:hideMark/>
          </w:tcPr>
          <w:p w14:paraId="2FE7C275"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Planeación</w:t>
            </w:r>
          </w:p>
        </w:tc>
        <w:tc>
          <w:tcPr>
            <w:tcW w:w="1980" w:type="dxa"/>
            <w:shd w:val="clear" w:color="auto" w:fill="auto"/>
            <w:noWrap/>
            <w:vAlign w:val="bottom"/>
            <w:hideMark/>
          </w:tcPr>
          <w:p w14:paraId="691BE183"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21</w:t>
            </w:r>
          </w:p>
        </w:tc>
      </w:tr>
      <w:tr w:rsidR="003C6859" w:rsidRPr="00B71888" w14:paraId="661A66BE" w14:textId="77777777" w:rsidTr="003C6859">
        <w:trPr>
          <w:trHeight w:val="285"/>
          <w:jc w:val="center"/>
        </w:trPr>
        <w:tc>
          <w:tcPr>
            <w:tcW w:w="3040" w:type="dxa"/>
            <w:shd w:val="clear" w:color="auto" w:fill="auto"/>
            <w:noWrap/>
            <w:vAlign w:val="bottom"/>
            <w:hideMark/>
          </w:tcPr>
          <w:p w14:paraId="4504106C"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Salud</w:t>
            </w:r>
          </w:p>
        </w:tc>
        <w:tc>
          <w:tcPr>
            <w:tcW w:w="1980" w:type="dxa"/>
            <w:shd w:val="clear" w:color="auto" w:fill="auto"/>
            <w:noWrap/>
            <w:vAlign w:val="bottom"/>
            <w:hideMark/>
          </w:tcPr>
          <w:p w14:paraId="47F6E776"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47</w:t>
            </w:r>
          </w:p>
        </w:tc>
      </w:tr>
      <w:tr w:rsidR="003C6859" w:rsidRPr="00B71888" w14:paraId="1EB3B30F" w14:textId="77777777" w:rsidTr="003C6859">
        <w:trPr>
          <w:trHeight w:val="285"/>
          <w:jc w:val="center"/>
        </w:trPr>
        <w:tc>
          <w:tcPr>
            <w:tcW w:w="3040" w:type="dxa"/>
            <w:shd w:val="clear" w:color="auto" w:fill="auto"/>
            <w:noWrap/>
            <w:vAlign w:val="bottom"/>
            <w:hideMark/>
          </w:tcPr>
          <w:p w14:paraId="1DE46ECD"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Seguridad</w:t>
            </w:r>
          </w:p>
        </w:tc>
        <w:tc>
          <w:tcPr>
            <w:tcW w:w="1980" w:type="dxa"/>
            <w:shd w:val="clear" w:color="auto" w:fill="auto"/>
            <w:noWrap/>
            <w:vAlign w:val="bottom"/>
            <w:hideMark/>
          </w:tcPr>
          <w:p w14:paraId="5F7B77E7" w14:textId="77777777" w:rsidR="003C6859" w:rsidRPr="00B71888" w:rsidRDefault="003C6859" w:rsidP="003C6859">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42</w:t>
            </w:r>
          </w:p>
        </w:tc>
      </w:tr>
      <w:tr w:rsidR="003C6859" w:rsidRPr="00B71888" w14:paraId="4E6E8A46" w14:textId="77777777" w:rsidTr="003C6859">
        <w:trPr>
          <w:trHeight w:val="285"/>
          <w:jc w:val="center"/>
        </w:trPr>
        <w:tc>
          <w:tcPr>
            <w:tcW w:w="3040" w:type="dxa"/>
            <w:shd w:val="clear" w:color="auto" w:fill="auto"/>
            <w:noWrap/>
            <w:vAlign w:val="bottom"/>
            <w:hideMark/>
          </w:tcPr>
          <w:p w14:paraId="6EE90DA1" w14:textId="77777777" w:rsidR="003C6859" w:rsidRPr="00B71888" w:rsidRDefault="003C6859" w:rsidP="003C6859">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(en blanco)</w:t>
            </w:r>
          </w:p>
        </w:tc>
        <w:tc>
          <w:tcPr>
            <w:tcW w:w="1980" w:type="dxa"/>
            <w:shd w:val="clear" w:color="auto" w:fill="auto"/>
            <w:noWrap/>
            <w:vAlign w:val="bottom"/>
            <w:hideMark/>
          </w:tcPr>
          <w:p w14:paraId="7DBCC8C1" w14:textId="77777777" w:rsidR="003C6859" w:rsidRPr="00B71888" w:rsidRDefault="003C6859" w:rsidP="003C6859">
            <w:pPr>
              <w:rPr>
                <w:rFonts w:ascii="Arial" w:eastAsia="Times New Roman" w:hAnsi="Arial" w:cs="Arial"/>
                <w:color w:val="000000"/>
                <w:sz w:val="22"/>
                <w:szCs w:val="22"/>
                <w:lang w:val="es-CO" w:eastAsia="es-CO"/>
              </w:rPr>
            </w:pPr>
          </w:p>
        </w:tc>
      </w:tr>
      <w:tr w:rsidR="003C6859" w:rsidRPr="00B71888" w14:paraId="014CD7E9" w14:textId="77777777" w:rsidTr="003C6859">
        <w:trPr>
          <w:trHeight w:val="285"/>
          <w:jc w:val="center"/>
        </w:trPr>
        <w:tc>
          <w:tcPr>
            <w:tcW w:w="3040" w:type="dxa"/>
            <w:shd w:val="clear" w:color="D9E1F2" w:fill="D9E1F2"/>
            <w:noWrap/>
            <w:vAlign w:val="bottom"/>
            <w:hideMark/>
          </w:tcPr>
          <w:p w14:paraId="01BB8A82" w14:textId="77777777" w:rsidR="003C6859" w:rsidRPr="00B71888" w:rsidRDefault="003C6859" w:rsidP="003C6859">
            <w:pPr>
              <w:rPr>
                <w:rFonts w:ascii="Arial" w:eastAsia="Times New Roman" w:hAnsi="Arial" w:cs="Arial"/>
                <w:b/>
                <w:bCs/>
                <w:color w:val="000000"/>
                <w:sz w:val="22"/>
                <w:szCs w:val="22"/>
                <w:lang w:val="es-CO" w:eastAsia="es-CO"/>
              </w:rPr>
            </w:pPr>
            <w:proofErr w:type="gramStart"/>
            <w:r w:rsidRPr="00B71888">
              <w:rPr>
                <w:rFonts w:ascii="Arial" w:eastAsia="Times New Roman" w:hAnsi="Arial" w:cs="Arial"/>
                <w:b/>
                <w:bCs/>
                <w:color w:val="000000"/>
                <w:sz w:val="22"/>
                <w:szCs w:val="22"/>
                <w:lang w:val="es-CO" w:eastAsia="es-CO"/>
              </w:rPr>
              <w:t>Total</w:t>
            </w:r>
            <w:proofErr w:type="gramEnd"/>
            <w:r w:rsidRPr="00B71888">
              <w:rPr>
                <w:rFonts w:ascii="Arial" w:eastAsia="Times New Roman" w:hAnsi="Arial" w:cs="Arial"/>
                <w:b/>
                <w:bCs/>
                <w:color w:val="000000"/>
                <w:sz w:val="22"/>
                <w:szCs w:val="22"/>
                <w:lang w:val="es-CO" w:eastAsia="es-CO"/>
              </w:rPr>
              <w:t xml:space="preserve"> general</w:t>
            </w:r>
          </w:p>
        </w:tc>
        <w:tc>
          <w:tcPr>
            <w:tcW w:w="1980" w:type="dxa"/>
            <w:shd w:val="clear" w:color="D9E1F2" w:fill="D9E1F2"/>
            <w:noWrap/>
            <w:vAlign w:val="bottom"/>
            <w:hideMark/>
          </w:tcPr>
          <w:p w14:paraId="12BD3FFF" w14:textId="77777777" w:rsidR="003C6859" w:rsidRPr="00B71888" w:rsidRDefault="003C6859" w:rsidP="003C6859">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661</w:t>
            </w:r>
          </w:p>
        </w:tc>
      </w:tr>
    </w:tbl>
    <w:p w14:paraId="24891A5D" w14:textId="2BF1CB22" w:rsidR="00BB54F4" w:rsidRPr="00B71888" w:rsidRDefault="003C6859" w:rsidP="00D77A5D">
      <w:pPr>
        <w:jc w:val="both"/>
        <w:rPr>
          <w:rStyle w:val="Hipervnculo"/>
          <w:rFonts w:ascii="Arial" w:hAnsi="Arial" w:cs="Arial"/>
          <w:sz w:val="22"/>
          <w:szCs w:val="22"/>
        </w:rPr>
      </w:pPr>
      <w:r w:rsidRPr="00B71888">
        <w:rPr>
          <w:rStyle w:val="Hipervnculo"/>
          <w:rFonts w:ascii="Arial" w:hAnsi="Arial" w:cs="Arial"/>
          <w:color w:val="auto"/>
          <w:sz w:val="22"/>
          <w:szCs w:val="22"/>
          <w:u w:val="none"/>
        </w:rPr>
        <w:t xml:space="preserve">                                           Fuente: SDP</w:t>
      </w:r>
    </w:p>
    <w:p w14:paraId="384BA04D" w14:textId="1E04C814" w:rsidR="00BB54F4" w:rsidRPr="00B71888" w:rsidRDefault="00BB54F4" w:rsidP="00D77A5D">
      <w:pPr>
        <w:jc w:val="both"/>
        <w:rPr>
          <w:rStyle w:val="Hipervnculo"/>
          <w:rFonts w:ascii="Arial" w:hAnsi="Arial" w:cs="Arial"/>
          <w:sz w:val="22"/>
          <w:szCs w:val="22"/>
        </w:rPr>
      </w:pPr>
    </w:p>
    <w:p w14:paraId="387C6B73" w14:textId="1828E8CE" w:rsidR="000D3FF5" w:rsidRPr="00B71888" w:rsidRDefault="000D3FF5" w:rsidP="00D77A5D">
      <w:pPr>
        <w:jc w:val="both"/>
        <w:rPr>
          <w:rStyle w:val="Hipervnculo"/>
          <w:rFonts w:ascii="Arial" w:hAnsi="Arial" w:cs="Arial"/>
          <w:sz w:val="22"/>
          <w:szCs w:val="22"/>
        </w:rPr>
      </w:pPr>
    </w:p>
    <w:p w14:paraId="1338712E" w14:textId="02EBF152" w:rsidR="000D3FF5" w:rsidRPr="009A2F1D" w:rsidRDefault="000D3FF5" w:rsidP="00D77A5D">
      <w:pPr>
        <w:jc w:val="both"/>
        <w:rPr>
          <w:rStyle w:val="Hipervnculo"/>
          <w:rFonts w:ascii="Arial" w:hAnsi="Arial" w:cs="Arial"/>
          <w:sz w:val="28"/>
          <w:szCs w:val="28"/>
        </w:rPr>
      </w:pPr>
    </w:p>
    <w:p w14:paraId="2EF89906" w14:textId="5E4418D8" w:rsidR="009A2F1D" w:rsidRPr="009A2F1D" w:rsidRDefault="009A2F1D" w:rsidP="008A0E5A">
      <w:pPr>
        <w:pStyle w:val="Descripcin"/>
        <w:keepNext/>
        <w:jc w:val="center"/>
        <w:rPr>
          <w:sz w:val="28"/>
          <w:szCs w:val="28"/>
        </w:rPr>
      </w:pPr>
      <w:bookmarkStart w:id="20" w:name="_Toc39096943"/>
      <w:r w:rsidRPr="009A2F1D">
        <w:rPr>
          <w:sz w:val="28"/>
          <w:szCs w:val="28"/>
        </w:rPr>
        <w:t xml:space="preserve">Tabla </w:t>
      </w:r>
      <w:r w:rsidR="00BB0F48">
        <w:rPr>
          <w:sz w:val="28"/>
          <w:szCs w:val="28"/>
        </w:rPr>
        <w:t>9</w:t>
      </w:r>
      <w:r w:rsidRPr="009A2F1D">
        <w:rPr>
          <w:sz w:val="28"/>
          <w:szCs w:val="28"/>
        </w:rPr>
        <w:t xml:space="preserve"> Algunas propuestas sector Ambiente</w:t>
      </w:r>
      <w:bookmarkEnd w:id="20"/>
    </w:p>
    <w:tbl>
      <w:tblPr>
        <w:tblW w:w="0" w:type="auto"/>
        <w:tblCellMar>
          <w:left w:w="70" w:type="dxa"/>
          <w:right w:w="70" w:type="dxa"/>
        </w:tblCellMar>
        <w:tblLook w:val="04A0" w:firstRow="1" w:lastRow="0" w:firstColumn="1" w:lastColumn="0" w:noHBand="0" w:noVBand="1"/>
      </w:tblPr>
      <w:tblGrid>
        <w:gridCol w:w="8828"/>
      </w:tblGrid>
      <w:tr w:rsidR="000D3FF5" w:rsidRPr="00B71888" w14:paraId="64BDD49D" w14:textId="77777777" w:rsidTr="000D3FF5">
        <w:trPr>
          <w:trHeight w:val="28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92FB42" w14:textId="29BF44E2" w:rsidR="000D3FF5" w:rsidRPr="00B71888" w:rsidRDefault="000D3FF5" w:rsidP="000D3FF5">
            <w:pPr>
              <w:rPr>
                <w:rFonts w:ascii="Arial" w:eastAsia="Times New Roman" w:hAnsi="Arial" w:cs="Arial"/>
                <w:b/>
                <w:color w:val="000000"/>
                <w:sz w:val="22"/>
                <w:szCs w:val="22"/>
                <w:lang w:val="es-CO" w:eastAsia="es-CO"/>
              </w:rPr>
            </w:pPr>
            <w:r w:rsidRPr="00B71888">
              <w:rPr>
                <w:rFonts w:ascii="Arial" w:eastAsia="Times New Roman" w:hAnsi="Arial" w:cs="Arial"/>
                <w:b/>
                <w:color w:val="000000"/>
                <w:sz w:val="22"/>
                <w:szCs w:val="22"/>
                <w:lang w:val="es-CO" w:eastAsia="es-CO"/>
              </w:rPr>
              <w:t>ALGUNAS PROPUESTAS DE CONCEJALES PARA EL SECTOR AMBIENTE</w:t>
            </w:r>
          </w:p>
        </w:tc>
      </w:tr>
      <w:tr w:rsidR="000D3FF5" w:rsidRPr="00B71888" w14:paraId="342CBADA" w14:textId="77777777" w:rsidTr="000D3FF5">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8719"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Programa de Guardianes Ambientales de EEP.</w:t>
            </w:r>
          </w:p>
        </w:tc>
      </w:tr>
      <w:tr w:rsidR="000D3FF5" w:rsidRPr="00B71888" w14:paraId="7B250FB6"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08FED5"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Programa para </w:t>
            </w:r>
            <w:proofErr w:type="gramStart"/>
            <w:r w:rsidRPr="00B71888">
              <w:rPr>
                <w:rFonts w:ascii="Arial" w:eastAsia="Times New Roman" w:hAnsi="Arial" w:cs="Arial"/>
                <w:color w:val="000000"/>
                <w:sz w:val="22"/>
                <w:szCs w:val="22"/>
                <w:lang w:val="es-CO" w:eastAsia="es-CO"/>
              </w:rPr>
              <w:t>la</w:t>
            </w:r>
            <w:proofErr w:type="gramEnd"/>
            <w:r w:rsidRPr="00B71888">
              <w:rPr>
                <w:rFonts w:ascii="Arial" w:eastAsia="Times New Roman" w:hAnsi="Arial" w:cs="Arial"/>
                <w:color w:val="000000"/>
                <w:sz w:val="22"/>
                <w:szCs w:val="22"/>
                <w:lang w:val="es-CO" w:eastAsia="es-CO"/>
              </w:rPr>
              <w:t xml:space="preserve"> des incentivación del comercio de animales vivos en establecimientos públicos y plazas de mercado.</w:t>
            </w:r>
          </w:p>
        </w:tc>
      </w:tr>
      <w:tr w:rsidR="000D3FF5" w:rsidRPr="00B71888" w14:paraId="2E7B856F"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D8AD41"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Prohibición del uso de plásticos y derivados de polipropileno en las entidades distritales</w:t>
            </w:r>
          </w:p>
        </w:tc>
      </w:tr>
      <w:tr w:rsidR="000D3FF5" w:rsidRPr="00B71888" w14:paraId="3E554D57"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BABF9A"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Promoción de un Alianza regional por el Buen Vivir, que incluya la recuperación de la memoria gastronómica, la promoción de una oferta orgánica alternativa, lineamientos para una política pública de suelos vivos, y la dignificación de las comunidades rurales y campesinas en tono a la producción ancestral.</w:t>
            </w:r>
          </w:p>
        </w:tc>
      </w:tr>
      <w:tr w:rsidR="000D3FF5" w:rsidRPr="00B71888" w14:paraId="25C558B9"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4C6A3"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Promover el desarrollo de espacios de fortalecimiento de a ciudadanos como son foros, conversatorios diplomados.</w:t>
            </w:r>
          </w:p>
        </w:tc>
      </w:tr>
      <w:tr w:rsidR="000D3FF5" w:rsidRPr="00B71888" w14:paraId="7C356ED1"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96E33" w14:textId="1596BDE2"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Promover la agricultura urbana de especies alimenticias y medicinales, para contribuir al autocuidado, la recuperación de la memoria histórica y el uso de las huertas urbanas, como un espacio de construcción social y medida de adaptación al cambio climático</w:t>
            </w:r>
          </w:p>
        </w:tc>
      </w:tr>
      <w:tr w:rsidR="000D3FF5" w:rsidRPr="00B71888" w14:paraId="1A7DB4C6"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E95564"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Proyecto Red de trabajadores “Referentes Ambientales” en los hospitales, para la promoción en las comunidades de la pedagogía para el reconocimiento de la emergencia climática y las medidas de mitigación.</w:t>
            </w:r>
          </w:p>
        </w:tc>
      </w:tr>
      <w:tr w:rsidR="000D3FF5" w:rsidRPr="00B71888" w14:paraId="2A0BE023"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8CC26E"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Reducción de la huella ambiental urbana sobre la ruralidad.</w:t>
            </w:r>
          </w:p>
        </w:tc>
      </w:tr>
      <w:tr w:rsidR="000D3FF5" w:rsidRPr="00B71888" w14:paraId="046E3A00"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260F4" w14:textId="27CFAAE6"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Reducir los plásticos de un solo uso </w:t>
            </w:r>
          </w:p>
        </w:tc>
      </w:tr>
      <w:tr w:rsidR="000D3FF5" w:rsidRPr="00B71888" w14:paraId="71ABD680"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B3BECF"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Régimen de compensaciones por la producción de bienes y servicios ambientales</w:t>
            </w:r>
          </w:p>
        </w:tc>
      </w:tr>
      <w:tr w:rsidR="000D3FF5" w:rsidRPr="00B71888" w14:paraId="00FD84F1"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0DB64"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Reglamentar el manejo del arbolado urbano a largo plazo, de acuerdo a las necesidades de la ciudad y los retos del cambio climático, estableciendo competencias y responsabilidades de las entidades distritales, definiendo competencias institucionales claras.</w:t>
            </w:r>
          </w:p>
        </w:tc>
      </w:tr>
      <w:tr w:rsidR="000D3FF5" w:rsidRPr="00B71888" w14:paraId="272E1C48"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E1BD76"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Reingeniería de las instancias de participación ciudadana</w:t>
            </w:r>
          </w:p>
        </w:tc>
      </w:tr>
      <w:tr w:rsidR="000D3FF5" w:rsidRPr="00B71888" w14:paraId="21E62468"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FAEEA"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Respecto al Área de Ocupación Pública Prioritaria de los Cerros Orientales (AOPP), priorizar programas y proyectos contemplados en el Plan de Manejo Ambiental, adelantar acciones como implementación de equipamientos culturales para la recreación pasiva y educación ambiental, huertas comunitarias, fortalecimiento de los senderos existentes.</w:t>
            </w:r>
          </w:p>
        </w:tc>
      </w:tr>
      <w:tr w:rsidR="000D3FF5" w:rsidRPr="00B71888" w14:paraId="0EBC3210"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F805D"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Robustecer los controles y los mecanismos sancionatorios para los infractores, ya sean fuentes fijas o móviles, para mitigar los impactos generados por la contaminación del aire.</w:t>
            </w:r>
          </w:p>
        </w:tc>
      </w:tr>
      <w:tr w:rsidR="000D3FF5" w:rsidRPr="00B71888" w14:paraId="75B35B7D"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A8F45D" w14:textId="69BE5CEA"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Situación parcial de los árboles incluidos en el plan parcial de Bavaria</w:t>
            </w:r>
          </w:p>
        </w:tc>
      </w:tr>
      <w:tr w:rsidR="000D3FF5" w:rsidRPr="00B71888" w14:paraId="6374A5F5"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9C417"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También se deben implementar acciones de restauración ecológica en otros elementos de la Estructura Ecológica como los humedales.</w:t>
            </w:r>
          </w:p>
        </w:tc>
      </w:tr>
      <w:tr w:rsidR="000D3FF5" w:rsidRPr="00B71888" w14:paraId="28E376E6"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F8EBC" w14:textId="77777777"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Teniendo en cuenta los impactos positivos que genera el arbolado en los pobladores urbanos, se deben buscar nuevas áreas susceptibles de nuevas siembras, principalmente en las zonas con menor calidad del aire, con bajos indicadores de espacio verde y arbolado por habitante, etc.</w:t>
            </w:r>
          </w:p>
        </w:tc>
      </w:tr>
      <w:tr w:rsidR="000D3FF5" w:rsidRPr="00B71888" w14:paraId="113967B3" w14:textId="77777777" w:rsidTr="000D3FF5">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51CAA" w14:textId="4B63AEBA" w:rsidR="000D3FF5" w:rsidRPr="00B71888" w:rsidRDefault="000D3FF5" w:rsidP="000D3FF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Transformación de la región hídrica alto andina en un gran Aula Biocultural, entendida como una red pedagógica promotora de una cultura ciudadana promotora de las relaciones con la naturaleza.</w:t>
            </w:r>
          </w:p>
        </w:tc>
      </w:tr>
    </w:tbl>
    <w:p w14:paraId="6BC21122" w14:textId="0F183320" w:rsidR="000D3FF5" w:rsidRPr="00B71888" w:rsidRDefault="000D3FF5" w:rsidP="00D77A5D">
      <w:pPr>
        <w:jc w:val="both"/>
        <w:rPr>
          <w:rStyle w:val="Hipervnculo"/>
          <w:rFonts w:ascii="Arial" w:hAnsi="Arial" w:cs="Arial"/>
          <w:sz w:val="22"/>
          <w:szCs w:val="22"/>
        </w:rPr>
      </w:pPr>
    </w:p>
    <w:p w14:paraId="2E6E0A26" w14:textId="4E881E22" w:rsidR="000D3FF5" w:rsidRPr="00B71888" w:rsidRDefault="000D3FF5" w:rsidP="00D77A5D">
      <w:pPr>
        <w:jc w:val="both"/>
        <w:rPr>
          <w:rStyle w:val="Hipervnculo"/>
          <w:rFonts w:ascii="Arial" w:hAnsi="Arial" w:cs="Arial"/>
          <w:sz w:val="22"/>
          <w:szCs w:val="22"/>
        </w:rPr>
      </w:pPr>
    </w:p>
    <w:p w14:paraId="56F8DF62" w14:textId="249E950F" w:rsidR="000D3FF5" w:rsidRPr="00B71888" w:rsidRDefault="000D3FF5" w:rsidP="00D77A5D">
      <w:pPr>
        <w:jc w:val="both"/>
        <w:rPr>
          <w:rStyle w:val="Hipervnculo"/>
          <w:rFonts w:ascii="Arial" w:hAnsi="Arial" w:cs="Arial"/>
          <w:sz w:val="22"/>
          <w:szCs w:val="22"/>
        </w:rPr>
      </w:pPr>
    </w:p>
    <w:p w14:paraId="44BD4595" w14:textId="2B4D3B7F" w:rsidR="00D77A5D" w:rsidRPr="00B71888" w:rsidRDefault="00D77A5D" w:rsidP="00D77A5D">
      <w:pPr>
        <w:jc w:val="both"/>
        <w:rPr>
          <w:rStyle w:val="Hipervnculo"/>
          <w:rFonts w:ascii="Arial" w:hAnsi="Arial" w:cs="Arial"/>
          <w:sz w:val="22"/>
          <w:szCs w:val="22"/>
        </w:rPr>
      </w:pPr>
      <w:r w:rsidRPr="00B71888">
        <w:rPr>
          <w:rStyle w:val="Hipervnculo"/>
          <w:rFonts w:ascii="Arial" w:hAnsi="Arial" w:cs="Arial"/>
          <w:sz w:val="22"/>
          <w:szCs w:val="22"/>
        </w:rPr>
        <w:t>Foros ciudadanos dispuestos en la Plataforma Portal Bogotá.</w:t>
      </w:r>
    </w:p>
    <w:p w14:paraId="2C234E2E" w14:textId="77777777" w:rsidR="00D77A5D" w:rsidRPr="00B71888" w:rsidRDefault="00D77A5D" w:rsidP="00D77A5D">
      <w:pPr>
        <w:jc w:val="both"/>
        <w:rPr>
          <w:rStyle w:val="Hipervnculo"/>
          <w:rFonts w:ascii="Arial" w:hAnsi="Arial" w:cs="Arial"/>
          <w:sz w:val="22"/>
          <w:szCs w:val="22"/>
        </w:rPr>
      </w:pPr>
    </w:p>
    <w:p w14:paraId="617B0783" w14:textId="77777777" w:rsidR="00D77A5D" w:rsidRPr="00B71888" w:rsidRDefault="00D77A5D" w:rsidP="00D77A5D">
      <w:pPr>
        <w:jc w:val="both"/>
        <w:rPr>
          <w:rFonts w:ascii="Arial" w:hAnsi="Arial" w:cs="Arial"/>
          <w:sz w:val="22"/>
          <w:szCs w:val="22"/>
        </w:rPr>
      </w:pPr>
    </w:p>
    <w:p w14:paraId="47DC0D66" w14:textId="1A0197C5" w:rsidR="00D77A5D" w:rsidRPr="00B71888" w:rsidRDefault="00D77A5D" w:rsidP="00D77A5D">
      <w:pPr>
        <w:spacing w:line="288" w:lineRule="auto"/>
        <w:jc w:val="both"/>
        <w:rPr>
          <w:rFonts w:ascii="Arial" w:hAnsi="Arial" w:cs="Arial"/>
          <w:sz w:val="22"/>
          <w:szCs w:val="22"/>
        </w:rPr>
      </w:pPr>
      <w:r w:rsidRPr="00B71888">
        <w:rPr>
          <w:rFonts w:ascii="Arial" w:hAnsi="Arial" w:cs="Arial"/>
          <w:sz w:val="22"/>
          <w:szCs w:val="22"/>
        </w:rPr>
        <w:t xml:space="preserve">Se dispusieron foros en la Plataforma Portal Bogotá, publicada en la página web https://bogota.gov.co/tag/portal-bogota, como una iniciativa de la Secretaría General de Gobierno, para la recepción de ideas, aportes y propuestas de la ciudadanía, en la cual se recibieron </w:t>
      </w:r>
      <w:r w:rsidRPr="00B71888">
        <w:rPr>
          <w:rFonts w:ascii="Arial" w:hAnsi="Arial" w:cs="Arial"/>
          <w:b/>
          <w:sz w:val="22"/>
          <w:szCs w:val="22"/>
        </w:rPr>
        <w:t>374</w:t>
      </w:r>
      <w:r w:rsidRPr="00B71888">
        <w:rPr>
          <w:rFonts w:ascii="Arial" w:hAnsi="Arial" w:cs="Arial"/>
          <w:sz w:val="22"/>
          <w:szCs w:val="22"/>
        </w:rPr>
        <w:t xml:space="preserve"> aportes que fueron digitalizados y clasificados. </w:t>
      </w:r>
      <w:r w:rsidR="0042306D" w:rsidRPr="00B71888">
        <w:rPr>
          <w:rFonts w:ascii="Arial" w:hAnsi="Arial" w:cs="Arial"/>
          <w:sz w:val="22"/>
          <w:szCs w:val="22"/>
        </w:rPr>
        <w:t xml:space="preserve">El diseño de los foros se realizó a partir de la intención de que las personas reflexionaran en torno a cada uno de los propósitos del Plan de Desarrollo </w:t>
      </w:r>
      <w:r w:rsidR="00CD43B5" w:rsidRPr="00B71888">
        <w:rPr>
          <w:rFonts w:ascii="Arial" w:hAnsi="Arial" w:cs="Arial"/>
          <w:sz w:val="22"/>
          <w:szCs w:val="22"/>
        </w:rPr>
        <w:t xml:space="preserve">usando una pregunta orientadora para ello, de la siguiente manera: </w:t>
      </w:r>
    </w:p>
    <w:p w14:paraId="7A29C3B7" w14:textId="77777777" w:rsidR="00CD43B5" w:rsidRPr="00B71888" w:rsidRDefault="00CD43B5" w:rsidP="004B57C5">
      <w:pPr>
        <w:spacing w:line="288" w:lineRule="auto"/>
        <w:jc w:val="both"/>
        <w:rPr>
          <w:rFonts w:ascii="Arial" w:hAnsi="Arial" w:cs="Arial"/>
          <w:color w:val="365F91" w:themeColor="accent1" w:themeShade="BF"/>
          <w:sz w:val="22"/>
          <w:szCs w:val="22"/>
        </w:rPr>
      </w:pPr>
    </w:p>
    <w:p w14:paraId="7421D284" w14:textId="0ED8BDE7" w:rsidR="009A2F1D" w:rsidRDefault="009A2F1D" w:rsidP="00CD43B5">
      <w:pPr>
        <w:spacing w:line="288" w:lineRule="auto"/>
        <w:jc w:val="center"/>
        <w:rPr>
          <w:rFonts w:ascii="Arial" w:hAnsi="Arial" w:cs="Arial"/>
          <w:b/>
          <w:sz w:val="22"/>
          <w:szCs w:val="22"/>
        </w:rPr>
      </w:pPr>
    </w:p>
    <w:p w14:paraId="2BFA070F" w14:textId="77777777" w:rsidR="009A2F1D" w:rsidRPr="00B71888" w:rsidRDefault="009A2F1D" w:rsidP="00CD43B5">
      <w:pPr>
        <w:spacing w:line="288" w:lineRule="auto"/>
        <w:jc w:val="center"/>
        <w:rPr>
          <w:rFonts w:ascii="Arial" w:hAnsi="Arial" w:cs="Arial"/>
          <w:b/>
          <w:sz w:val="22"/>
          <w:szCs w:val="22"/>
        </w:rPr>
      </w:pPr>
    </w:p>
    <w:p w14:paraId="746CA487" w14:textId="622515A0" w:rsidR="009A2F1D" w:rsidRPr="009A2F1D" w:rsidRDefault="009A2F1D" w:rsidP="008A0E5A">
      <w:pPr>
        <w:pStyle w:val="Descripcin"/>
        <w:keepNext/>
        <w:jc w:val="center"/>
        <w:rPr>
          <w:sz w:val="28"/>
          <w:szCs w:val="28"/>
        </w:rPr>
      </w:pPr>
      <w:bookmarkStart w:id="21" w:name="_Toc39096944"/>
      <w:r w:rsidRPr="009A2F1D">
        <w:rPr>
          <w:sz w:val="28"/>
          <w:szCs w:val="28"/>
        </w:rPr>
        <w:t xml:space="preserve">Tabla </w:t>
      </w:r>
      <w:r w:rsidR="00496912">
        <w:rPr>
          <w:sz w:val="28"/>
          <w:szCs w:val="28"/>
        </w:rPr>
        <w:t>10</w:t>
      </w:r>
      <w:r w:rsidRPr="009A2F1D">
        <w:rPr>
          <w:sz w:val="28"/>
          <w:szCs w:val="28"/>
        </w:rPr>
        <w:t xml:space="preserve"> Preguntas por Propósito del Plan</w:t>
      </w:r>
      <w:bookmarkEnd w:id="21"/>
    </w:p>
    <w:tbl>
      <w:tblPr>
        <w:tblW w:w="0" w:type="auto"/>
        <w:tblInd w:w="-10" w:type="dxa"/>
        <w:tblCellMar>
          <w:left w:w="70" w:type="dxa"/>
          <w:right w:w="70" w:type="dxa"/>
        </w:tblCellMar>
        <w:tblLook w:val="04A0" w:firstRow="1" w:lastRow="0" w:firstColumn="1" w:lastColumn="0" w:noHBand="0" w:noVBand="1"/>
      </w:tblPr>
      <w:tblGrid>
        <w:gridCol w:w="4678"/>
        <w:gridCol w:w="4150"/>
      </w:tblGrid>
      <w:tr w:rsidR="0042306D" w:rsidRPr="00B71888" w14:paraId="06ACC92B" w14:textId="77777777" w:rsidTr="00CD43B5">
        <w:trPr>
          <w:trHeight w:val="315"/>
        </w:trPr>
        <w:tc>
          <w:tcPr>
            <w:tcW w:w="4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DA71A5" w14:textId="77777777" w:rsidR="0042306D" w:rsidRPr="00B71888" w:rsidRDefault="0042306D" w:rsidP="0042306D">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 xml:space="preserve">PROPÓSITO DEL PLAN DE DESARROLLO </w:t>
            </w:r>
          </w:p>
        </w:tc>
        <w:tc>
          <w:tcPr>
            <w:tcW w:w="4150" w:type="dxa"/>
            <w:tcBorders>
              <w:top w:val="single" w:sz="8" w:space="0" w:color="auto"/>
              <w:left w:val="nil"/>
              <w:bottom w:val="single" w:sz="8" w:space="0" w:color="auto"/>
              <w:right w:val="single" w:sz="8" w:space="0" w:color="auto"/>
            </w:tcBorders>
            <w:shd w:val="clear" w:color="auto" w:fill="auto"/>
            <w:noWrap/>
            <w:vAlign w:val="bottom"/>
            <w:hideMark/>
          </w:tcPr>
          <w:p w14:paraId="4E46A174" w14:textId="77777777" w:rsidR="0042306D" w:rsidRPr="00B71888" w:rsidRDefault="0042306D" w:rsidP="0042306D">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PREGUNTA FORMULADA EN EL FORO</w:t>
            </w:r>
          </w:p>
        </w:tc>
      </w:tr>
      <w:tr w:rsidR="0042306D" w:rsidRPr="00B71888" w14:paraId="6B559C4C" w14:textId="77777777" w:rsidTr="00CD43B5">
        <w:trPr>
          <w:trHeight w:val="615"/>
        </w:trPr>
        <w:tc>
          <w:tcPr>
            <w:tcW w:w="4678" w:type="dxa"/>
            <w:tcBorders>
              <w:top w:val="nil"/>
              <w:left w:val="single" w:sz="8" w:space="0" w:color="auto"/>
              <w:bottom w:val="single" w:sz="4" w:space="0" w:color="auto"/>
              <w:right w:val="single" w:sz="8" w:space="0" w:color="auto"/>
            </w:tcBorders>
            <w:shd w:val="clear" w:color="auto" w:fill="auto"/>
            <w:noWrap/>
            <w:vAlign w:val="center"/>
            <w:hideMark/>
          </w:tcPr>
          <w:p w14:paraId="2DAE2AEC" w14:textId="77777777" w:rsidR="0042306D" w:rsidRPr="00B71888" w:rsidRDefault="0042306D" w:rsidP="0042306D">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1. hacer un nuevo contrato social con igualdad de oportunidades para la inclusión social, productiva y política.</w:t>
            </w:r>
          </w:p>
        </w:tc>
        <w:tc>
          <w:tcPr>
            <w:tcW w:w="4150" w:type="dxa"/>
            <w:tcBorders>
              <w:top w:val="nil"/>
              <w:left w:val="nil"/>
              <w:bottom w:val="single" w:sz="4" w:space="0" w:color="auto"/>
              <w:right w:val="single" w:sz="8" w:space="0" w:color="auto"/>
            </w:tcBorders>
            <w:shd w:val="clear" w:color="auto" w:fill="auto"/>
            <w:vAlign w:val="center"/>
            <w:hideMark/>
          </w:tcPr>
          <w:p w14:paraId="0DB17156" w14:textId="77777777" w:rsidR="0042306D" w:rsidRPr="00B71888" w:rsidRDefault="0042306D" w:rsidP="0042306D">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¿Cómo crear oportunidades para mujeres, jóvenes, niños y niñas en Bogotá?</w:t>
            </w:r>
          </w:p>
        </w:tc>
      </w:tr>
      <w:tr w:rsidR="0042306D" w:rsidRPr="00B71888" w14:paraId="20E909FE" w14:textId="77777777" w:rsidTr="00CD43B5">
        <w:trPr>
          <w:trHeight w:val="900"/>
        </w:trPr>
        <w:tc>
          <w:tcPr>
            <w:tcW w:w="4678" w:type="dxa"/>
            <w:tcBorders>
              <w:top w:val="nil"/>
              <w:left w:val="single" w:sz="8" w:space="0" w:color="auto"/>
              <w:bottom w:val="single" w:sz="4" w:space="0" w:color="auto"/>
              <w:right w:val="single" w:sz="8" w:space="0" w:color="auto"/>
            </w:tcBorders>
            <w:shd w:val="clear" w:color="auto" w:fill="auto"/>
            <w:noWrap/>
            <w:vAlign w:val="center"/>
            <w:hideMark/>
          </w:tcPr>
          <w:p w14:paraId="4E5A0851" w14:textId="0F6C86E8" w:rsidR="0042306D" w:rsidRPr="00B71888" w:rsidRDefault="0042306D" w:rsidP="0042306D">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2. cambiar nuestros hábitos de vida para reverdecer a Bogotá y adaptarnos y mitigar el cambio climático.</w:t>
            </w:r>
          </w:p>
        </w:tc>
        <w:tc>
          <w:tcPr>
            <w:tcW w:w="4150" w:type="dxa"/>
            <w:tcBorders>
              <w:top w:val="nil"/>
              <w:left w:val="nil"/>
              <w:bottom w:val="single" w:sz="4" w:space="0" w:color="auto"/>
              <w:right w:val="single" w:sz="8" w:space="0" w:color="auto"/>
            </w:tcBorders>
            <w:shd w:val="clear" w:color="auto" w:fill="auto"/>
            <w:vAlign w:val="center"/>
            <w:hideMark/>
          </w:tcPr>
          <w:p w14:paraId="6EFDFD3D" w14:textId="77777777" w:rsidR="0042306D" w:rsidRPr="00B71888" w:rsidRDefault="0042306D" w:rsidP="0042306D">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¿Qué ideas tiene para proteger el medio ambiente en Bogotá?</w:t>
            </w:r>
          </w:p>
        </w:tc>
      </w:tr>
      <w:tr w:rsidR="0042306D" w:rsidRPr="00B71888" w14:paraId="34F4E113" w14:textId="77777777" w:rsidTr="00CD43B5">
        <w:trPr>
          <w:trHeight w:val="900"/>
        </w:trPr>
        <w:tc>
          <w:tcPr>
            <w:tcW w:w="4678" w:type="dxa"/>
            <w:tcBorders>
              <w:top w:val="nil"/>
              <w:left w:val="single" w:sz="8" w:space="0" w:color="auto"/>
              <w:bottom w:val="single" w:sz="4" w:space="0" w:color="auto"/>
              <w:right w:val="single" w:sz="8" w:space="0" w:color="auto"/>
            </w:tcBorders>
            <w:shd w:val="clear" w:color="auto" w:fill="auto"/>
            <w:noWrap/>
            <w:vAlign w:val="center"/>
            <w:hideMark/>
          </w:tcPr>
          <w:p w14:paraId="2731206E" w14:textId="77777777" w:rsidR="0042306D" w:rsidRPr="00B71888" w:rsidRDefault="0042306D" w:rsidP="0042306D">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3. inspirar confianza y legitimidad para vivir sin miedo y ser epicentro de cultura ciudadana, paz y reconciliación.</w:t>
            </w:r>
          </w:p>
        </w:tc>
        <w:tc>
          <w:tcPr>
            <w:tcW w:w="4150" w:type="dxa"/>
            <w:tcBorders>
              <w:top w:val="nil"/>
              <w:left w:val="nil"/>
              <w:bottom w:val="single" w:sz="4" w:space="0" w:color="auto"/>
              <w:right w:val="single" w:sz="8" w:space="0" w:color="auto"/>
            </w:tcBorders>
            <w:shd w:val="clear" w:color="auto" w:fill="auto"/>
            <w:vAlign w:val="center"/>
            <w:hideMark/>
          </w:tcPr>
          <w:p w14:paraId="22B5D68F" w14:textId="77777777" w:rsidR="0042306D" w:rsidRPr="00B71888" w:rsidRDefault="0042306D" w:rsidP="0042306D">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 xml:space="preserve">¿Cómo mejorar la seguridad y ser epicentro de reconciliación en Bogotá? </w:t>
            </w:r>
          </w:p>
        </w:tc>
      </w:tr>
      <w:tr w:rsidR="0042306D" w:rsidRPr="00B71888" w14:paraId="38E8A531" w14:textId="77777777" w:rsidTr="00CD43B5">
        <w:trPr>
          <w:trHeight w:val="900"/>
        </w:trPr>
        <w:tc>
          <w:tcPr>
            <w:tcW w:w="4678" w:type="dxa"/>
            <w:tcBorders>
              <w:top w:val="nil"/>
              <w:left w:val="single" w:sz="8" w:space="0" w:color="auto"/>
              <w:bottom w:val="single" w:sz="4" w:space="0" w:color="auto"/>
              <w:right w:val="single" w:sz="8" w:space="0" w:color="auto"/>
            </w:tcBorders>
            <w:shd w:val="clear" w:color="auto" w:fill="auto"/>
            <w:noWrap/>
            <w:vAlign w:val="center"/>
            <w:hideMark/>
          </w:tcPr>
          <w:p w14:paraId="316B676D" w14:textId="77777777" w:rsidR="0042306D" w:rsidRPr="00B71888" w:rsidRDefault="0042306D" w:rsidP="0042306D">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4. hacer de Bogotá región un modelo de movilidad, creatividad y productividad incluyente y sostenible.</w:t>
            </w:r>
          </w:p>
        </w:tc>
        <w:tc>
          <w:tcPr>
            <w:tcW w:w="4150" w:type="dxa"/>
            <w:tcBorders>
              <w:top w:val="nil"/>
              <w:left w:val="nil"/>
              <w:bottom w:val="single" w:sz="4" w:space="0" w:color="auto"/>
              <w:right w:val="single" w:sz="8" w:space="0" w:color="auto"/>
            </w:tcBorders>
            <w:shd w:val="clear" w:color="auto" w:fill="auto"/>
            <w:vAlign w:val="center"/>
            <w:hideMark/>
          </w:tcPr>
          <w:p w14:paraId="006B8C0E" w14:textId="77777777" w:rsidR="0042306D" w:rsidRPr="00B71888" w:rsidRDefault="0042306D" w:rsidP="0042306D">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 xml:space="preserve">¿Cómo podemos mejorar la movilidad de Bogotá? </w:t>
            </w:r>
          </w:p>
        </w:tc>
      </w:tr>
      <w:tr w:rsidR="0042306D" w:rsidRPr="00B71888" w14:paraId="5266B980" w14:textId="77777777" w:rsidTr="00CD43B5">
        <w:trPr>
          <w:trHeight w:val="915"/>
        </w:trPr>
        <w:tc>
          <w:tcPr>
            <w:tcW w:w="4678" w:type="dxa"/>
            <w:tcBorders>
              <w:top w:val="nil"/>
              <w:left w:val="single" w:sz="8" w:space="0" w:color="auto"/>
              <w:bottom w:val="single" w:sz="8" w:space="0" w:color="auto"/>
              <w:right w:val="single" w:sz="8" w:space="0" w:color="auto"/>
            </w:tcBorders>
            <w:shd w:val="clear" w:color="auto" w:fill="auto"/>
            <w:noWrap/>
            <w:vAlign w:val="center"/>
            <w:hideMark/>
          </w:tcPr>
          <w:p w14:paraId="501613CE" w14:textId="77777777" w:rsidR="0042306D" w:rsidRPr="00B71888" w:rsidRDefault="0042306D" w:rsidP="0042306D">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5. construir Bogotá región con gobierno abierto, transparente y ciudadanía consciente.</w:t>
            </w:r>
          </w:p>
        </w:tc>
        <w:tc>
          <w:tcPr>
            <w:tcW w:w="4150" w:type="dxa"/>
            <w:tcBorders>
              <w:top w:val="nil"/>
              <w:left w:val="nil"/>
              <w:bottom w:val="single" w:sz="8" w:space="0" w:color="auto"/>
              <w:right w:val="single" w:sz="8" w:space="0" w:color="auto"/>
            </w:tcBorders>
            <w:shd w:val="clear" w:color="auto" w:fill="auto"/>
            <w:noWrap/>
            <w:vAlign w:val="center"/>
            <w:hideMark/>
          </w:tcPr>
          <w:p w14:paraId="7A02A451" w14:textId="77777777" w:rsidR="0042306D" w:rsidRPr="00B71888" w:rsidRDefault="0042306D" w:rsidP="0042306D">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¿Qué propones para fortalecer la transparencia y eficiencia del Distrito?</w:t>
            </w:r>
          </w:p>
        </w:tc>
      </w:tr>
    </w:tbl>
    <w:p w14:paraId="59067027" w14:textId="77777777" w:rsidR="00CC6834" w:rsidRPr="00B71888" w:rsidRDefault="00CC6834" w:rsidP="002F06EF">
      <w:pPr>
        <w:spacing w:line="288" w:lineRule="auto"/>
        <w:jc w:val="both"/>
        <w:rPr>
          <w:rFonts w:ascii="Arial" w:hAnsi="Arial" w:cs="Arial"/>
          <w:sz w:val="22"/>
          <w:szCs w:val="22"/>
        </w:rPr>
      </w:pPr>
    </w:p>
    <w:p w14:paraId="6F97C887" w14:textId="77777777" w:rsidR="00CC6834" w:rsidRPr="00B71888" w:rsidRDefault="00CC6834" w:rsidP="002F06EF">
      <w:pPr>
        <w:spacing w:line="288" w:lineRule="auto"/>
        <w:jc w:val="both"/>
        <w:rPr>
          <w:rFonts w:ascii="Arial" w:hAnsi="Arial" w:cs="Arial"/>
          <w:color w:val="365F91" w:themeColor="accent1" w:themeShade="BF"/>
          <w:sz w:val="22"/>
          <w:szCs w:val="22"/>
        </w:rPr>
      </w:pPr>
    </w:p>
    <w:p w14:paraId="3C536087" w14:textId="230EF56C" w:rsidR="00CD43B5" w:rsidRPr="00B71888" w:rsidRDefault="00CD43B5" w:rsidP="00CD43B5">
      <w:pPr>
        <w:spacing w:line="288" w:lineRule="auto"/>
        <w:jc w:val="both"/>
        <w:rPr>
          <w:rFonts w:ascii="Arial" w:hAnsi="Arial" w:cs="Arial"/>
          <w:sz w:val="22"/>
          <w:szCs w:val="22"/>
        </w:rPr>
      </w:pPr>
      <w:r w:rsidRPr="00B71888">
        <w:rPr>
          <w:rFonts w:ascii="Arial" w:hAnsi="Arial" w:cs="Arial"/>
          <w:sz w:val="22"/>
          <w:szCs w:val="22"/>
        </w:rPr>
        <w:t>Una vez la persona escribía su aporte era posible que otros participantes votaran por su idea seleccionando mediante las opciones, “¡hagámosla!”, “mejorémosla”, “no me convence” o “mejor no”. También podían dejar su comentario en las propuestas de otros participantes así:</w:t>
      </w:r>
    </w:p>
    <w:p w14:paraId="0FE9F8EB" w14:textId="1DFF0A31" w:rsidR="00CD43B5" w:rsidRPr="00B71888" w:rsidRDefault="00CD43B5" w:rsidP="00CD43B5">
      <w:pPr>
        <w:spacing w:line="288" w:lineRule="auto"/>
        <w:jc w:val="both"/>
        <w:rPr>
          <w:rFonts w:ascii="Arial" w:hAnsi="Arial" w:cs="Arial"/>
          <w:sz w:val="22"/>
          <w:szCs w:val="22"/>
        </w:rPr>
      </w:pPr>
    </w:p>
    <w:p w14:paraId="5C36C3D4" w14:textId="3C03878A" w:rsidR="00CD43B5" w:rsidRPr="00B71888" w:rsidRDefault="00CD43B5" w:rsidP="00CD43B5">
      <w:pPr>
        <w:spacing w:line="288" w:lineRule="auto"/>
        <w:jc w:val="center"/>
        <w:rPr>
          <w:rFonts w:ascii="Arial" w:hAnsi="Arial" w:cs="Arial"/>
          <w:sz w:val="22"/>
          <w:szCs w:val="22"/>
        </w:rPr>
      </w:pPr>
      <w:r w:rsidRPr="00B71888">
        <w:rPr>
          <w:rFonts w:ascii="Arial" w:eastAsia="Calibri" w:hAnsi="Arial" w:cs="Arial"/>
          <w:noProof/>
          <w:sz w:val="22"/>
          <w:szCs w:val="22"/>
          <w:lang w:val="es-CO" w:eastAsia="es-CO"/>
        </w:rPr>
        <w:drawing>
          <wp:inline distT="0" distB="0" distL="0" distR="0" wp14:anchorId="6E7385B5" wp14:editId="411948F5">
            <wp:extent cx="4913194" cy="1337310"/>
            <wp:effectExtent l="0" t="0" r="1905" b="0"/>
            <wp:docPr id="12" name="Imagen 3">
              <a:extLst xmlns:a="http://schemas.openxmlformats.org/drawingml/2006/main">
                <a:ext uri="{FF2B5EF4-FFF2-40B4-BE49-F238E27FC236}">
                  <a16:creationId xmlns:a16="http://schemas.microsoft.com/office/drawing/2014/main" id="{1BD3D639-89D8-4DB5-AEF1-06142272C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BD3D639-89D8-4DB5-AEF1-06142272C960}"/>
                        </a:ext>
                      </a:extLst>
                    </pic:cNvPr>
                    <pic:cNvPicPr>
                      <a:picLocks noChangeAspect="1"/>
                    </pic:cNvPicPr>
                  </pic:nvPicPr>
                  <pic:blipFill rotWithShape="1">
                    <a:blip r:embed="rId39"/>
                    <a:srcRect l="10313" t="36111" r="11563" b="12222"/>
                    <a:stretch/>
                  </pic:blipFill>
                  <pic:spPr>
                    <a:xfrm>
                      <a:off x="0" y="0"/>
                      <a:ext cx="4923585" cy="1340138"/>
                    </a:xfrm>
                    <a:prstGeom prst="rect">
                      <a:avLst/>
                    </a:prstGeom>
                  </pic:spPr>
                </pic:pic>
              </a:graphicData>
            </a:graphic>
          </wp:inline>
        </w:drawing>
      </w:r>
    </w:p>
    <w:p w14:paraId="667A3588" w14:textId="77777777" w:rsidR="00CD7DEF" w:rsidRPr="00B71888" w:rsidRDefault="00CD7DEF" w:rsidP="002F06EF">
      <w:pPr>
        <w:spacing w:line="288" w:lineRule="auto"/>
        <w:jc w:val="both"/>
        <w:rPr>
          <w:rFonts w:ascii="Arial" w:hAnsi="Arial" w:cs="Arial"/>
          <w:color w:val="365F91" w:themeColor="accent1" w:themeShade="BF"/>
          <w:sz w:val="22"/>
          <w:szCs w:val="22"/>
        </w:rPr>
      </w:pPr>
    </w:p>
    <w:p w14:paraId="4DD19AEE" w14:textId="330924D9" w:rsidR="00CD43B5" w:rsidRPr="00B71888" w:rsidRDefault="00CD43B5" w:rsidP="00CD43B5">
      <w:pPr>
        <w:spacing w:line="288" w:lineRule="auto"/>
        <w:jc w:val="both"/>
        <w:rPr>
          <w:rFonts w:ascii="Arial" w:hAnsi="Arial" w:cs="Arial"/>
          <w:sz w:val="22"/>
          <w:szCs w:val="22"/>
        </w:rPr>
      </w:pPr>
      <w:r w:rsidRPr="00B71888">
        <w:rPr>
          <w:rFonts w:ascii="Arial" w:hAnsi="Arial" w:cs="Arial"/>
          <w:sz w:val="22"/>
          <w:szCs w:val="22"/>
        </w:rPr>
        <w:t>El siguiente es el comportamiento de la recepción de aportes por fechas, evidenciando los días de menor y mayor tráficos en la plataforma:</w:t>
      </w:r>
    </w:p>
    <w:p w14:paraId="7D317925" w14:textId="77777777" w:rsidR="00CD43B5" w:rsidRPr="00B71888" w:rsidRDefault="00CD43B5" w:rsidP="00CD43B5">
      <w:pPr>
        <w:spacing w:after="160" w:line="259" w:lineRule="auto"/>
        <w:jc w:val="both"/>
        <w:rPr>
          <w:rFonts w:ascii="Arial" w:eastAsia="Calibri" w:hAnsi="Arial" w:cs="Arial"/>
          <w:b/>
          <w:sz w:val="22"/>
          <w:szCs w:val="22"/>
        </w:rPr>
      </w:pPr>
    </w:p>
    <w:p w14:paraId="48E8002D" w14:textId="20542631" w:rsidR="00CD43B5" w:rsidRDefault="00CD43B5" w:rsidP="00CD43B5">
      <w:pPr>
        <w:spacing w:after="160" w:line="259" w:lineRule="auto"/>
        <w:jc w:val="both"/>
        <w:rPr>
          <w:rFonts w:ascii="Arial" w:eastAsia="Calibri" w:hAnsi="Arial" w:cs="Arial"/>
          <w:b/>
          <w:sz w:val="22"/>
          <w:szCs w:val="22"/>
        </w:rPr>
      </w:pPr>
      <w:r w:rsidRPr="00B71888">
        <w:rPr>
          <w:rFonts w:ascii="Arial" w:hAnsi="Arial" w:cs="Arial"/>
          <w:noProof/>
          <w:sz w:val="22"/>
          <w:szCs w:val="22"/>
          <w:lang w:val="es-CO" w:eastAsia="es-CO"/>
        </w:rPr>
        <w:drawing>
          <wp:inline distT="0" distB="0" distL="0" distR="0" wp14:anchorId="6F46EA7E" wp14:editId="0E9ECA94">
            <wp:extent cx="5733415" cy="2322830"/>
            <wp:effectExtent l="0" t="0" r="635" b="1270"/>
            <wp:docPr id="1" name="Gráfico 1">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Gráfico 1">
                      <a:extLst>
                        <a:ext uri="{FF2B5EF4-FFF2-40B4-BE49-F238E27FC236}">
                          <a16:creationId xmlns:a16="http://schemas.microsoft.com/office/drawing/2014/main" id="{00000000-0008-0000-0300-000004000000}"/>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5733415" cy="2322830"/>
                    </a:xfrm>
                    <a:prstGeom prst="rect">
                      <a:avLst/>
                    </a:prstGeom>
                  </pic:spPr>
                </pic:pic>
              </a:graphicData>
            </a:graphic>
          </wp:inline>
        </w:drawing>
      </w:r>
    </w:p>
    <w:p w14:paraId="051E5D2E" w14:textId="2268B079" w:rsidR="008A0E5A" w:rsidRPr="004D2A5E" w:rsidRDefault="008A0E5A" w:rsidP="008A0E5A">
      <w:pPr>
        <w:tabs>
          <w:tab w:val="left" w:pos="3660"/>
        </w:tabs>
        <w:jc w:val="center"/>
        <w:rPr>
          <w:rStyle w:val="e24kjd"/>
          <w:rFonts w:cs="Arial"/>
          <w:b/>
          <w:i/>
          <w:sz w:val="18"/>
          <w:szCs w:val="18"/>
        </w:rPr>
      </w:pPr>
      <w:r w:rsidRPr="004D2A5E">
        <w:rPr>
          <w:rStyle w:val="e24kjd"/>
          <w:rFonts w:cs="Arial"/>
          <w:b/>
          <w:i/>
          <w:color w:val="548DD4" w:themeColor="text2" w:themeTint="99"/>
          <w:sz w:val="18"/>
          <w:szCs w:val="18"/>
        </w:rPr>
        <w:t>Gr</w:t>
      </w:r>
      <w:r>
        <w:rPr>
          <w:rStyle w:val="e24kjd"/>
          <w:rFonts w:cs="Arial"/>
          <w:b/>
          <w:i/>
          <w:color w:val="548DD4" w:themeColor="text2" w:themeTint="99"/>
          <w:sz w:val="18"/>
          <w:szCs w:val="18"/>
        </w:rPr>
        <w:t>áfica 22</w:t>
      </w:r>
    </w:p>
    <w:p w14:paraId="5749E364" w14:textId="77777777" w:rsidR="008A0E5A" w:rsidRPr="00B71888" w:rsidRDefault="008A0E5A" w:rsidP="00CD43B5">
      <w:pPr>
        <w:spacing w:after="160" w:line="259" w:lineRule="auto"/>
        <w:jc w:val="both"/>
        <w:rPr>
          <w:rFonts w:ascii="Arial" w:eastAsia="Calibri" w:hAnsi="Arial" w:cs="Arial"/>
          <w:b/>
          <w:sz w:val="22"/>
          <w:szCs w:val="22"/>
        </w:rPr>
      </w:pPr>
    </w:p>
    <w:p w14:paraId="326D4808" w14:textId="3BE983F8" w:rsidR="009A2F1D" w:rsidRPr="009A2F1D" w:rsidRDefault="00CD43B5" w:rsidP="00496912">
      <w:pPr>
        <w:spacing w:line="288" w:lineRule="auto"/>
        <w:jc w:val="both"/>
        <w:rPr>
          <w:rFonts w:ascii="Arial" w:hAnsi="Arial" w:cs="Arial"/>
          <w:b/>
          <w:sz w:val="28"/>
          <w:szCs w:val="28"/>
        </w:rPr>
      </w:pPr>
      <w:r w:rsidRPr="00B71888">
        <w:rPr>
          <w:rFonts w:ascii="Arial" w:hAnsi="Arial" w:cs="Arial"/>
          <w:sz w:val="22"/>
          <w:szCs w:val="22"/>
        </w:rPr>
        <w:t xml:space="preserve">Los días de mayor interacción en los foros de Portal Bogotá fueron los días 30 de marzo con una cantidad de 28 aportes y el 28 de marzo con 24. El día de más baja interacción fue el 2 de abril </w:t>
      </w:r>
      <w:r w:rsidR="0030515F" w:rsidRPr="00B71888">
        <w:rPr>
          <w:rFonts w:ascii="Arial" w:hAnsi="Arial" w:cs="Arial"/>
          <w:sz w:val="22"/>
          <w:szCs w:val="22"/>
        </w:rPr>
        <w:t xml:space="preserve">con </w:t>
      </w:r>
      <w:r w:rsidRPr="00B71888">
        <w:rPr>
          <w:rFonts w:ascii="Arial" w:hAnsi="Arial" w:cs="Arial"/>
          <w:sz w:val="22"/>
          <w:szCs w:val="22"/>
        </w:rPr>
        <w:t>1 aporte.</w:t>
      </w:r>
      <w:r w:rsidR="0030515F" w:rsidRPr="00B71888">
        <w:rPr>
          <w:rFonts w:ascii="Arial" w:hAnsi="Arial" w:cs="Arial"/>
          <w:sz w:val="22"/>
          <w:szCs w:val="22"/>
        </w:rPr>
        <w:t xml:space="preserve"> </w:t>
      </w:r>
      <w:r w:rsidRPr="00B71888">
        <w:rPr>
          <w:rFonts w:ascii="Arial" w:hAnsi="Arial" w:cs="Arial"/>
          <w:sz w:val="22"/>
          <w:szCs w:val="22"/>
        </w:rPr>
        <w:t xml:space="preserve">Cabe resaltar que los días que hubo mayor interacción fueron los días domingo con un total de 70 aportes y los días sábado los de menor interacción con un total de 28 aportes en total. </w:t>
      </w:r>
      <w:r w:rsidR="00FC7783" w:rsidRPr="00B71888">
        <w:rPr>
          <w:rFonts w:ascii="Arial" w:hAnsi="Arial" w:cs="Arial"/>
          <w:sz w:val="22"/>
          <w:szCs w:val="22"/>
        </w:rPr>
        <w:t>De otra parte, se evidenció mayor participación de hombres con un porcentaje de 63% y 100 aportes. La participación de las mujeres fue de un 37% con 59 aportes.</w:t>
      </w:r>
      <w:r w:rsidR="00496912">
        <w:rPr>
          <w:rFonts w:ascii="Arial" w:hAnsi="Arial" w:cs="Arial"/>
          <w:sz w:val="22"/>
          <w:szCs w:val="22"/>
        </w:rPr>
        <w:t xml:space="preserve"> </w:t>
      </w:r>
    </w:p>
    <w:p w14:paraId="747CD988" w14:textId="04EC99B3" w:rsidR="009A2F1D" w:rsidRPr="009A2F1D" w:rsidRDefault="009A2F1D" w:rsidP="008A0E5A">
      <w:pPr>
        <w:pStyle w:val="Descripcin"/>
        <w:keepNext/>
        <w:jc w:val="center"/>
        <w:rPr>
          <w:sz w:val="28"/>
          <w:szCs w:val="28"/>
        </w:rPr>
      </w:pPr>
      <w:bookmarkStart w:id="22" w:name="_Toc39096945"/>
      <w:r w:rsidRPr="009A2F1D">
        <w:rPr>
          <w:sz w:val="28"/>
          <w:szCs w:val="28"/>
        </w:rPr>
        <w:t xml:space="preserve">Tabla </w:t>
      </w:r>
      <w:r w:rsidR="00496912">
        <w:rPr>
          <w:sz w:val="28"/>
          <w:szCs w:val="28"/>
        </w:rPr>
        <w:t>11</w:t>
      </w:r>
      <w:r w:rsidRPr="009A2F1D">
        <w:rPr>
          <w:sz w:val="28"/>
          <w:szCs w:val="28"/>
        </w:rPr>
        <w:t xml:space="preserve"> Número de aportes por Propósito</w:t>
      </w:r>
      <w:bookmarkEnd w:id="22"/>
    </w:p>
    <w:tbl>
      <w:tblPr>
        <w:tblW w:w="0" w:type="auto"/>
        <w:jc w:val="center"/>
        <w:tblCellMar>
          <w:left w:w="70" w:type="dxa"/>
          <w:right w:w="70" w:type="dxa"/>
        </w:tblCellMar>
        <w:tblLook w:val="04A0" w:firstRow="1" w:lastRow="0" w:firstColumn="1" w:lastColumn="0" w:noHBand="0" w:noVBand="1"/>
      </w:tblPr>
      <w:tblGrid>
        <w:gridCol w:w="5064"/>
        <w:gridCol w:w="1315"/>
        <w:gridCol w:w="709"/>
      </w:tblGrid>
      <w:tr w:rsidR="0037191F" w:rsidRPr="00B71888" w14:paraId="144C25E7" w14:textId="77777777" w:rsidTr="0037191F">
        <w:trPr>
          <w:trHeight w:val="645"/>
          <w:jc w:val="center"/>
        </w:trPr>
        <w:tc>
          <w:tcPr>
            <w:tcW w:w="50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7F4C1D" w14:textId="77777777" w:rsidR="0037191F" w:rsidRPr="00B71888" w:rsidRDefault="0037191F" w:rsidP="0037191F">
            <w:pPr>
              <w:jc w:val="center"/>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PROPÓSITO DEL PPD</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3A97E06F" w14:textId="77777777" w:rsidR="0037191F" w:rsidRPr="00B71888" w:rsidRDefault="0037191F" w:rsidP="0037191F">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 xml:space="preserve">NUMERO DE APORTES </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6F89CB60" w14:textId="77777777" w:rsidR="0037191F" w:rsidRPr="00B71888" w:rsidRDefault="0037191F" w:rsidP="0037191F">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w:t>
            </w:r>
          </w:p>
        </w:tc>
      </w:tr>
      <w:tr w:rsidR="0037191F" w:rsidRPr="00B71888" w14:paraId="5955B540" w14:textId="77777777" w:rsidTr="0037191F">
        <w:trPr>
          <w:trHeight w:val="615"/>
          <w:jc w:val="center"/>
        </w:trPr>
        <w:tc>
          <w:tcPr>
            <w:tcW w:w="5064" w:type="dxa"/>
            <w:tcBorders>
              <w:top w:val="nil"/>
              <w:left w:val="single" w:sz="8" w:space="0" w:color="auto"/>
              <w:bottom w:val="single" w:sz="4" w:space="0" w:color="auto"/>
              <w:right w:val="nil"/>
            </w:tcBorders>
            <w:shd w:val="clear" w:color="auto" w:fill="auto"/>
            <w:noWrap/>
            <w:vAlign w:val="center"/>
            <w:hideMark/>
          </w:tcPr>
          <w:p w14:paraId="4856C47E"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1. hacer un nuevo contrato social con igualdad de oportunidades para la inclusión social, productiva y política.</w:t>
            </w:r>
          </w:p>
        </w:tc>
        <w:tc>
          <w:tcPr>
            <w:tcW w:w="1315" w:type="dxa"/>
            <w:tcBorders>
              <w:top w:val="nil"/>
              <w:left w:val="single" w:sz="8" w:space="0" w:color="auto"/>
              <w:bottom w:val="single" w:sz="4" w:space="0" w:color="auto"/>
              <w:right w:val="single" w:sz="8" w:space="0" w:color="auto"/>
            </w:tcBorders>
            <w:shd w:val="clear" w:color="auto" w:fill="auto"/>
            <w:noWrap/>
            <w:vAlign w:val="center"/>
            <w:hideMark/>
          </w:tcPr>
          <w:p w14:paraId="43BCEABE"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90</w:t>
            </w:r>
          </w:p>
        </w:tc>
        <w:tc>
          <w:tcPr>
            <w:tcW w:w="709" w:type="dxa"/>
            <w:tcBorders>
              <w:top w:val="nil"/>
              <w:left w:val="nil"/>
              <w:bottom w:val="single" w:sz="4" w:space="0" w:color="auto"/>
              <w:right w:val="single" w:sz="8" w:space="0" w:color="auto"/>
            </w:tcBorders>
            <w:shd w:val="clear" w:color="auto" w:fill="auto"/>
            <w:noWrap/>
            <w:vAlign w:val="center"/>
            <w:hideMark/>
          </w:tcPr>
          <w:p w14:paraId="4186541D"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w:t>
            </w:r>
          </w:p>
        </w:tc>
      </w:tr>
      <w:tr w:rsidR="0037191F" w:rsidRPr="00B71888" w14:paraId="2442348A" w14:textId="77777777" w:rsidTr="0037191F">
        <w:trPr>
          <w:trHeight w:val="6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4817347D" w14:textId="3E093A6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2. cambiar nuestros hábitos de vida para reverdecer a Bogotá y adaptarnos y mitigar el cambio climático.</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D4569E4"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89</w:t>
            </w:r>
          </w:p>
        </w:tc>
        <w:tc>
          <w:tcPr>
            <w:tcW w:w="709" w:type="dxa"/>
            <w:tcBorders>
              <w:top w:val="nil"/>
              <w:left w:val="nil"/>
              <w:bottom w:val="single" w:sz="4" w:space="0" w:color="auto"/>
              <w:right w:val="single" w:sz="8" w:space="0" w:color="auto"/>
            </w:tcBorders>
            <w:shd w:val="clear" w:color="auto" w:fill="auto"/>
            <w:noWrap/>
            <w:vAlign w:val="center"/>
            <w:hideMark/>
          </w:tcPr>
          <w:p w14:paraId="2AFC186F"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w:t>
            </w:r>
          </w:p>
        </w:tc>
      </w:tr>
      <w:tr w:rsidR="0037191F" w:rsidRPr="00B71888" w14:paraId="08C1FFD6" w14:textId="77777777" w:rsidTr="0037191F">
        <w:trPr>
          <w:trHeight w:val="6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1AE66049"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3. inspirar confianza y legitimidad para vivir sin miedo y ser epicentro de cultura ciudadana, paz y reconciliación.</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308954F"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26</w:t>
            </w:r>
          </w:p>
        </w:tc>
        <w:tc>
          <w:tcPr>
            <w:tcW w:w="709" w:type="dxa"/>
            <w:tcBorders>
              <w:top w:val="nil"/>
              <w:left w:val="nil"/>
              <w:bottom w:val="single" w:sz="4" w:space="0" w:color="auto"/>
              <w:right w:val="single" w:sz="8" w:space="0" w:color="auto"/>
            </w:tcBorders>
            <w:shd w:val="clear" w:color="auto" w:fill="auto"/>
            <w:noWrap/>
            <w:vAlign w:val="center"/>
            <w:hideMark/>
          </w:tcPr>
          <w:p w14:paraId="4B54A16F"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r>
      <w:tr w:rsidR="0037191F" w:rsidRPr="00B71888" w14:paraId="4A1B7FE7" w14:textId="77777777" w:rsidTr="0037191F">
        <w:trPr>
          <w:trHeight w:val="6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1580666C"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4. hacer de Bogotá región un modelo de movilidad, creatividad y productividad incluyente y sostenible.</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E6011E"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101</w:t>
            </w:r>
          </w:p>
        </w:tc>
        <w:tc>
          <w:tcPr>
            <w:tcW w:w="709" w:type="dxa"/>
            <w:tcBorders>
              <w:top w:val="nil"/>
              <w:left w:val="nil"/>
              <w:bottom w:val="single" w:sz="4" w:space="0" w:color="auto"/>
              <w:right w:val="single" w:sz="8" w:space="0" w:color="auto"/>
            </w:tcBorders>
            <w:shd w:val="clear" w:color="auto" w:fill="auto"/>
            <w:noWrap/>
            <w:vAlign w:val="center"/>
            <w:hideMark/>
          </w:tcPr>
          <w:p w14:paraId="07C5CB78"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27%</w:t>
            </w:r>
          </w:p>
        </w:tc>
      </w:tr>
      <w:tr w:rsidR="0037191F" w:rsidRPr="00B71888" w14:paraId="4ECAA337" w14:textId="77777777" w:rsidTr="0037191F">
        <w:trPr>
          <w:trHeight w:val="6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1C069B6F"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propósito 5. construir Bogotá región con gobierno abierto, transparente y ciudadanía consciente.</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485B4FC"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48</w:t>
            </w:r>
          </w:p>
        </w:tc>
        <w:tc>
          <w:tcPr>
            <w:tcW w:w="709" w:type="dxa"/>
            <w:tcBorders>
              <w:top w:val="nil"/>
              <w:left w:val="nil"/>
              <w:bottom w:val="single" w:sz="4" w:space="0" w:color="auto"/>
              <w:right w:val="single" w:sz="8" w:space="0" w:color="auto"/>
            </w:tcBorders>
            <w:shd w:val="clear" w:color="auto" w:fill="auto"/>
            <w:noWrap/>
            <w:vAlign w:val="center"/>
            <w:hideMark/>
          </w:tcPr>
          <w:p w14:paraId="587D0235"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w:t>
            </w:r>
          </w:p>
        </w:tc>
      </w:tr>
      <w:tr w:rsidR="0037191F" w:rsidRPr="00B71888" w14:paraId="46C9D1A1" w14:textId="77777777" w:rsidTr="0037191F">
        <w:trPr>
          <w:trHeight w:val="3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4EE44767"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Ningún objetivo</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6940CC4"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9</w:t>
            </w:r>
          </w:p>
        </w:tc>
        <w:tc>
          <w:tcPr>
            <w:tcW w:w="709" w:type="dxa"/>
            <w:tcBorders>
              <w:top w:val="nil"/>
              <w:left w:val="nil"/>
              <w:bottom w:val="single" w:sz="4" w:space="0" w:color="auto"/>
              <w:right w:val="single" w:sz="8" w:space="0" w:color="auto"/>
            </w:tcBorders>
            <w:shd w:val="clear" w:color="auto" w:fill="auto"/>
            <w:noWrap/>
            <w:vAlign w:val="center"/>
            <w:hideMark/>
          </w:tcPr>
          <w:p w14:paraId="18BA8695"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w:t>
            </w:r>
          </w:p>
        </w:tc>
      </w:tr>
      <w:tr w:rsidR="0037191F" w:rsidRPr="00B71888" w14:paraId="4AED9365" w14:textId="77777777" w:rsidTr="0037191F">
        <w:trPr>
          <w:trHeight w:val="315"/>
          <w:jc w:val="center"/>
        </w:trPr>
        <w:tc>
          <w:tcPr>
            <w:tcW w:w="5064" w:type="dxa"/>
            <w:tcBorders>
              <w:top w:val="single" w:sz="8" w:space="0" w:color="auto"/>
              <w:left w:val="single" w:sz="8" w:space="0" w:color="auto"/>
              <w:bottom w:val="single" w:sz="4" w:space="0" w:color="auto"/>
              <w:right w:val="nil"/>
            </w:tcBorders>
            <w:shd w:val="clear" w:color="auto" w:fill="auto"/>
            <w:noWrap/>
            <w:vAlign w:val="center"/>
            <w:hideMark/>
          </w:tcPr>
          <w:p w14:paraId="477BDC9D"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Ideas no relacionadas con el PPD</w:t>
            </w:r>
          </w:p>
        </w:tc>
        <w:tc>
          <w:tcPr>
            <w:tcW w:w="13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CB45AE"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11</w:t>
            </w:r>
          </w:p>
        </w:tc>
        <w:tc>
          <w:tcPr>
            <w:tcW w:w="709" w:type="dxa"/>
            <w:tcBorders>
              <w:top w:val="nil"/>
              <w:left w:val="nil"/>
              <w:bottom w:val="single" w:sz="4" w:space="0" w:color="auto"/>
              <w:right w:val="single" w:sz="8" w:space="0" w:color="auto"/>
            </w:tcBorders>
            <w:shd w:val="clear" w:color="auto" w:fill="auto"/>
            <w:noWrap/>
            <w:vAlign w:val="center"/>
            <w:hideMark/>
          </w:tcPr>
          <w:p w14:paraId="123D0B77"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37191F" w:rsidRPr="00B71888" w14:paraId="30FD2A08" w14:textId="77777777" w:rsidTr="0037191F">
        <w:trPr>
          <w:trHeight w:val="315"/>
          <w:jc w:val="center"/>
        </w:trPr>
        <w:tc>
          <w:tcPr>
            <w:tcW w:w="5064" w:type="dxa"/>
            <w:tcBorders>
              <w:top w:val="single" w:sz="8" w:space="0" w:color="auto"/>
              <w:left w:val="single" w:sz="8" w:space="0" w:color="auto"/>
              <w:bottom w:val="single" w:sz="8" w:space="0" w:color="auto"/>
              <w:right w:val="nil"/>
            </w:tcBorders>
            <w:shd w:val="clear" w:color="auto" w:fill="auto"/>
            <w:noWrap/>
            <w:vAlign w:val="center"/>
            <w:hideMark/>
          </w:tcPr>
          <w:p w14:paraId="173C6841" w14:textId="77777777" w:rsidR="0037191F" w:rsidRPr="00B71888" w:rsidRDefault="0037191F" w:rsidP="0037191F">
            <w:pPr>
              <w:jc w:val="both"/>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Total</w:t>
            </w:r>
          </w:p>
        </w:tc>
        <w:tc>
          <w:tcPr>
            <w:tcW w:w="13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7841EF" w14:textId="77777777" w:rsidR="0037191F" w:rsidRPr="00B71888" w:rsidRDefault="0037191F" w:rsidP="0037191F">
            <w:pPr>
              <w:jc w:val="center"/>
              <w:rPr>
                <w:rFonts w:ascii="Arial" w:eastAsia="Times New Roman" w:hAnsi="Arial" w:cs="Arial"/>
                <w:sz w:val="22"/>
                <w:szCs w:val="22"/>
                <w:lang w:val="es-CO" w:eastAsia="es-CO"/>
              </w:rPr>
            </w:pPr>
            <w:r w:rsidRPr="00B71888">
              <w:rPr>
                <w:rFonts w:ascii="Arial" w:eastAsia="Times New Roman" w:hAnsi="Arial" w:cs="Arial"/>
                <w:sz w:val="22"/>
                <w:szCs w:val="22"/>
                <w:lang w:val="es-CO" w:eastAsia="es-CO"/>
              </w:rPr>
              <w:t>374</w:t>
            </w:r>
          </w:p>
        </w:tc>
        <w:tc>
          <w:tcPr>
            <w:tcW w:w="709" w:type="dxa"/>
            <w:tcBorders>
              <w:top w:val="nil"/>
              <w:left w:val="nil"/>
              <w:bottom w:val="single" w:sz="8" w:space="0" w:color="auto"/>
              <w:right w:val="single" w:sz="8" w:space="0" w:color="auto"/>
            </w:tcBorders>
            <w:shd w:val="clear" w:color="auto" w:fill="auto"/>
            <w:noWrap/>
            <w:vAlign w:val="center"/>
            <w:hideMark/>
          </w:tcPr>
          <w:p w14:paraId="378629C5" w14:textId="77777777" w:rsidR="0037191F" w:rsidRPr="00B71888" w:rsidRDefault="0037191F" w:rsidP="0037191F">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100%</w:t>
            </w:r>
          </w:p>
        </w:tc>
      </w:tr>
    </w:tbl>
    <w:p w14:paraId="19B854CA" w14:textId="6C5B4322" w:rsidR="0037191F" w:rsidRPr="00B71888" w:rsidRDefault="0037191F" w:rsidP="00FC7783">
      <w:pPr>
        <w:spacing w:after="160" w:line="259" w:lineRule="auto"/>
        <w:jc w:val="both"/>
        <w:rPr>
          <w:rFonts w:ascii="Arial" w:hAnsi="Arial" w:cs="Arial"/>
          <w:sz w:val="22"/>
          <w:szCs w:val="22"/>
        </w:rPr>
      </w:pPr>
      <w:r w:rsidRPr="00B71888">
        <w:rPr>
          <w:rFonts w:ascii="Arial" w:hAnsi="Arial" w:cs="Arial"/>
          <w:sz w:val="22"/>
          <w:szCs w:val="22"/>
        </w:rPr>
        <w:t xml:space="preserve">                   Fuente: SDP</w:t>
      </w:r>
    </w:p>
    <w:p w14:paraId="32CE8900" w14:textId="77777777" w:rsidR="00953421" w:rsidRPr="00B71888" w:rsidRDefault="00953421" w:rsidP="00CD43B5">
      <w:pPr>
        <w:spacing w:line="288" w:lineRule="auto"/>
        <w:jc w:val="both"/>
        <w:rPr>
          <w:rFonts w:ascii="Arial" w:hAnsi="Arial" w:cs="Arial"/>
          <w:color w:val="365F91" w:themeColor="accent1" w:themeShade="BF"/>
          <w:sz w:val="22"/>
          <w:szCs w:val="22"/>
          <w:u w:val="single"/>
        </w:rPr>
      </w:pPr>
    </w:p>
    <w:p w14:paraId="39D15EA0" w14:textId="2A2D9C36" w:rsidR="00CD43B5" w:rsidRPr="00B71888" w:rsidRDefault="0037191F" w:rsidP="00CD43B5">
      <w:pPr>
        <w:spacing w:line="288" w:lineRule="auto"/>
        <w:jc w:val="both"/>
        <w:rPr>
          <w:rFonts w:ascii="Arial" w:hAnsi="Arial" w:cs="Arial"/>
          <w:color w:val="365F91" w:themeColor="accent1" w:themeShade="BF"/>
          <w:sz w:val="22"/>
          <w:szCs w:val="22"/>
        </w:rPr>
      </w:pPr>
      <w:r w:rsidRPr="00B71888">
        <w:rPr>
          <w:rFonts w:ascii="Arial" w:hAnsi="Arial" w:cs="Arial"/>
          <w:color w:val="365F91" w:themeColor="accent1" w:themeShade="BF"/>
          <w:sz w:val="22"/>
          <w:szCs w:val="22"/>
          <w:u w:val="single"/>
        </w:rPr>
        <w:t>Principales aportes</w:t>
      </w:r>
      <w:r w:rsidRPr="00B71888">
        <w:rPr>
          <w:rFonts w:ascii="Arial" w:hAnsi="Arial" w:cs="Arial"/>
          <w:color w:val="365F91" w:themeColor="accent1" w:themeShade="BF"/>
          <w:sz w:val="22"/>
          <w:szCs w:val="22"/>
        </w:rPr>
        <w:t>:</w:t>
      </w:r>
    </w:p>
    <w:p w14:paraId="0A26F76C" w14:textId="5095F86F" w:rsidR="004A1A28" w:rsidRDefault="004A1A28" w:rsidP="00CD43B5">
      <w:pPr>
        <w:spacing w:line="288" w:lineRule="auto"/>
        <w:jc w:val="both"/>
        <w:rPr>
          <w:rFonts w:ascii="Arial" w:hAnsi="Arial" w:cs="Arial"/>
          <w:sz w:val="22"/>
          <w:szCs w:val="22"/>
        </w:rPr>
      </w:pPr>
    </w:p>
    <w:p w14:paraId="58A5955B" w14:textId="17D0BDFF" w:rsidR="008A0E5A" w:rsidRPr="009A2F1D" w:rsidRDefault="008A0E5A" w:rsidP="008A0E5A">
      <w:pPr>
        <w:pStyle w:val="Descripcin"/>
        <w:keepNext/>
        <w:jc w:val="center"/>
        <w:rPr>
          <w:sz w:val="28"/>
          <w:szCs w:val="28"/>
        </w:rPr>
      </w:pPr>
      <w:r w:rsidRPr="009A2F1D">
        <w:rPr>
          <w:sz w:val="28"/>
          <w:szCs w:val="28"/>
        </w:rPr>
        <w:t xml:space="preserve">Tabla </w:t>
      </w:r>
      <w:r>
        <w:rPr>
          <w:sz w:val="28"/>
          <w:szCs w:val="28"/>
        </w:rPr>
        <w:t>1</w:t>
      </w:r>
      <w:r w:rsidR="00496912">
        <w:rPr>
          <w:sz w:val="28"/>
          <w:szCs w:val="28"/>
        </w:rPr>
        <w:t>2</w:t>
      </w:r>
      <w:r w:rsidRPr="009A2F1D">
        <w:rPr>
          <w:sz w:val="28"/>
          <w:szCs w:val="28"/>
        </w:rPr>
        <w:t xml:space="preserve"> </w:t>
      </w:r>
      <w:r>
        <w:rPr>
          <w:sz w:val="28"/>
          <w:szCs w:val="28"/>
        </w:rPr>
        <w:t>Principales</w:t>
      </w:r>
      <w:r w:rsidRPr="009A2F1D">
        <w:rPr>
          <w:sz w:val="28"/>
          <w:szCs w:val="28"/>
        </w:rPr>
        <w:t xml:space="preserve"> aportes por Propósito</w:t>
      </w:r>
    </w:p>
    <w:tbl>
      <w:tblPr>
        <w:tblW w:w="8620" w:type="dxa"/>
        <w:tblInd w:w="-5" w:type="dxa"/>
        <w:tblCellMar>
          <w:left w:w="70" w:type="dxa"/>
          <w:right w:w="70" w:type="dxa"/>
        </w:tblCellMar>
        <w:tblLook w:val="04A0" w:firstRow="1" w:lastRow="0" w:firstColumn="1" w:lastColumn="0" w:noHBand="0" w:noVBand="1"/>
      </w:tblPr>
      <w:tblGrid>
        <w:gridCol w:w="8620"/>
      </w:tblGrid>
      <w:tr w:rsidR="004A1A28" w:rsidRPr="00B71888" w14:paraId="0F45701F" w14:textId="77777777" w:rsidTr="004A1A28">
        <w:trPr>
          <w:trHeight w:val="300"/>
        </w:trPr>
        <w:tc>
          <w:tcPr>
            <w:tcW w:w="8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6A3C3" w14:textId="77777777" w:rsidR="004A1A28" w:rsidRPr="00B71888" w:rsidRDefault="004A1A28" w:rsidP="004A1A28">
            <w:pPr>
              <w:jc w:val="both"/>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 xml:space="preserve">APORTES PARA EL PROPÓSITO 1. </w:t>
            </w:r>
          </w:p>
        </w:tc>
      </w:tr>
      <w:tr w:rsidR="004A1A28" w:rsidRPr="00B71888" w14:paraId="548D0E66" w14:textId="77777777" w:rsidTr="004A1A2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75EB0789"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Oportunidades de empleo para la población femenina para la igualdad de desarrollo.</w:t>
            </w:r>
          </w:p>
        </w:tc>
      </w:tr>
      <w:tr w:rsidR="004A1A28" w:rsidRPr="00B71888" w14:paraId="1D9FCBCB" w14:textId="77777777" w:rsidTr="004A1A2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26E542B"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Fomentar el emprendimiento y la innovación.</w:t>
            </w:r>
          </w:p>
        </w:tc>
      </w:tr>
      <w:tr w:rsidR="004A1A28" w:rsidRPr="00B71888" w14:paraId="100849E2" w14:textId="77777777" w:rsidTr="004A1A2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1659D9E1"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Oportunidades de educación, salud, cultura para mujeres, niños y adolescentes.</w:t>
            </w:r>
          </w:p>
        </w:tc>
      </w:tr>
      <w:tr w:rsidR="004A1A28" w:rsidRPr="00B71888" w14:paraId="113BEEF5" w14:textId="77777777" w:rsidTr="004A1A2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9071EF9"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Más reconocimiento y vinculación de los grupos poblacionales de indígenas y afro en la toma de decisiones, participación y empleo. </w:t>
            </w:r>
          </w:p>
        </w:tc>
      </w:tr>
      <w:tr w:rsidR="004A1A28" w:rsidRPr="00B71888" w14:paraId="2A536334" w14:textId="77777777" w:rsidTr="004A1A28">
        <w:trPr>
          <w:trHeight w:val="76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34ADED5"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Transformación cultural en la consciencia ambiental, realizar jornadas de educación ambiental, planes de reducción y reciclaje en la fuente desde las alcaldías locales y construcción de centros de reciclaje certificados.</w:t>
            </w:r>
          </w:p>
        </w:tc>
      </w:tr>
      <w:tr w:rsidR="004A1A28" w:rsidRPr="00B71888" w14:paraId="26D5D18B" w14:textId="77777777" w:rsidTr="004A1A2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5C1182DA"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Fortalecer la educación en los colegios, mejoramiento de los programas sociales a nivel distrital para la prevención de violencias contra los niños y niñas. </w:t>
            </w:r>
          </w:p>
        </w:tc>
      </w:tr>
      <w:tr w:rsidR="004A1A28" w:rsidRPr="00B71888" w14:paraId="3C585AEF" w14:textId="77777777" w:rsidTr="004A1A28">
        <w:trPr>
          <w:trHeight w:val="76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73D48DFF"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Calibri" w:hAnsi="Arial" w:cs="Arial"/>
                <w:color w:val="000000"/>
                <w:sz w:val="22"/>
                <w:szCs w:val="22"/>
                <w:lang w:val="es-ES" w:eastAsia="es-CO"/>
              </w:rPr>
              <w:t xml:space="preserve">Oportunidades laborales para los jóvenes y proponen contratos laborales con el Distrito, sobre todo para quienes están terminando sus carreras profesionales y necesitan prácticas laborales y experiencia en diferentes campos. </w:t>
            </w:r>
          </w:p>
        </w:tc>
      </w:tr>
      <w:tr w:rsidR="004A1A28" w:rsidRPr="00B71888" w14:paraId="7781B02F" w14:textId="77777777" w:rsidTr="004A1A2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4A560DC"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Afianzar programas sociales para el adulto mayor, educación en tecnología, herramientas virtuales, empleo del tiempo libre. </w:t>
            </w:r>
          </w:p>
        </w:tc>
      </w:tr>
      <w:tr w:rsidR="004A1A28" w:rsidRPr="00B71888" w14:paraId="4E9C665A" w14:textId="77777777" w:rsidTr="004A1A2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550FA3A" w14:textId="77777777" w:rsidR="004A1A28" w:rsidRPr="00B71888" w:rsidRDefault="004A1A28" w:rsidP="004A1A2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Rediseñar y revisar las políticas públicas para involucrar a las personas con discapacidad y mejorar sus condiciones de vida. </w:t>
            </w:r>
          </w:p>
        </w:tc>
      </w:tr>
    </w:tbl>
    <w:p w14:paraId="65E1230C" w14:textId="192C776B" w:rsidR="004A1A28" w:rsidRPr="00B71888" w:rsidRDefault="004A1A28" w:rsidP="00CD43B5">
      <w:pPr>
        <w:spacing w:line="288" w:lineRule="auto"/>
        <w:jc w:val="both"/>
        <w:rPr>
          <w:rFonts w:ascii="Arial" w:hAnsi="Arial" w:cs="Arial"/>
          <w:sz w:val="22"/>
          <w:szCs w:val="22"/>
        </w:rPr>
      </w:pPr>
    </w:p>
    <w:tbl>
      <w:tblPr>
        <w:tblW w:w="8620" w:type="dxa"/>
        <w:tblInd w:w="-5" w:type="dxa"/>
        <w:tblCellMar>
          <w:left w:w="70" w:type="dxa"/>
          <w:right w:w="70" w:type="dxa"/>
        </w:tblCellMar>
        <w:tblLook w:val="04A0" w:firstRow="1" w:lastRow="0" w:firstColumn="1" w:lastColumn="0" w:noHBand="0" w:noVBand="1"/>
      </w:tblPr>
      <w:tblGrid>
        <w:gridCol w:w="8620"/>
      </w:tblGrid>
      <w:tr w:rsidR="009C4478" w:rsidRPr="00B71888" w14:paraId="73ECCD26" w14:textId="77777777" w:rsidTr="009C4478">
        <w:trPr>
          <w:trHeight w:val="300"/>
        </w:trPr>
        <w:tc>
          <w:tcPr>
            <w:tcW w:w="8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FB6A" w14:textId="77777777" w:rsidR="009C4478" w:rsidRPr="00B71888" w:rsidRDefault="009C4478" w:rsidP="009C4478">
            <w:pPr>
              <w:jc w:val="both"/>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 xml:space="preserve">APORTES PARA EL PROPÓSITO 2. </w:t>
            </w:r>
          </w:p>
        </w:tc>
      </w:tr>
      <w:tr w:rsidR="009C4478" w:rsidRPr="00B71888" w14:paraId="002858E5" w14:textId="77777777" w:rsidTr="009C4478">
        <w:trPr>
          <w:trHeight w:val="76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5E871B1F"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Preservación del ambiente natural en Bogotá, estrategias de mantenimiento y restauración de las áreas verdes, con siembra de árboles nativos que mitiguen el impacto de la contaminación del aire, mejoramiento de parques de bolsillo y zonales.</w:t>
            </w:r>
          </w:p>
        </w:tc>
      </w:tr>
      <w:tr w:rsidR="009C4478" w:rsidRPr="00B71888" w14:paraId="0624A18C" w14:textId="77777777" w:rsidTr="009C4478">
        <w:trPr>
          <w:trHeight w:val="76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6E6FA7F"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 xml:space="preserve">Incorporación de vehículos eléctricos en el servicio de transporte público (SITP, Transmilenio y taxis) a su vez infraestructura de estaciones de servicio con islas de recarga eléctrica e incentivos para los ciudadanos y ciudadanas que usen esta modalidad de vehículos propios. </w:t>
            </w:r>
          </w:p>
        </w:tc>
      </w:tr>
      <w:tr w:rsidR="009C4478" w:rsidRPr="00B71888" w14:paraId="7589943A" w14:textId="77777777" w:rsidTr="009C4478">
        <w:trPr>
          <w:trHeight w:val="102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6563DB1"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 xml:space="preserve">Cambio cultural para gestión del cambio climático por medio de estrategias de educación ambiental en las localidades que integren disposición de residuos, separación en la fuente, uso de energías no convencionales, agricultura urbana. También mejoras en la prestación del servicio de recolección de basuras, medidas restrictivas para quienes no reciclen en casa. </w:t>
            </w:r>
          </w:p>
        </w:tc>
      </w:tr>
      <w:tr w:rsidR="009C4478" w:rsidRPr="00B71888" w14:paraId="6FA2061B" w14:textId="77777777" w:rsidTr="009C447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A08689C"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Restauración y conservación de las fuentes hídricas.</w:t>
            </w:r>
          </w:p>
        </w:tc>
      </w:tr>
      <w:tr w:rsidR="009C4478" w:rsidRPr="00B71888" w14:paraId="33D417A2" w14:textId="77777777" w:rsidTr="009C4478">
        <w:trPr>
          <w:trHeight w:val="76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5D1270E"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Revisión del uso de los contenedores de basuras por localidades, estrategia de comunicación para uso adecuado de estos (horarios, separación en la fuente, mejorar el servicio de recolección de basuras por parte de las empresas de aseo)</w:t>
            </w:r>
          </w:p>
        </w:tc>
      </w:tr>
      <w:tr w:rsidR="009C4478" w:rsidRPr="00B71888" w14:paraId="67304623" w14:textId="77777777" w:rsidTr="009C447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6A9B69A1"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Mejorar las condiciones de vida de la población recicladora, encadenamiento económico por parte del Distrito.</w:t>
            </w:r>
          </w:p>
        </w:tc>
      </w:tr>
      <w:tr w:rsidR="009C4478" w:rsidRPr="00B71888" w14:paraId="07E46D32" w14:textId="77777777" w:rsidTr="009C447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1FFA832"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Planes de implementación de energías no convencionales a corto, mediano y largo plazo.</w:t>
            </w:r>
          </w:p>
        </w:tc>
      </w:tr>
    </w:tbl>
    <w:p w14:paraId="4F05D71B" w14:textId="195A357B" w:rsidR="00953421" w:rsidRPr="00B71888" w:rsidRDefault="00953421" w:rsidP="00CD43B5">
      <w:pPr>
        <w:spacing w:line="288" w:lineRule="auto"/>
        <w:jc w:val="both"/>
        <w:rPr>
          <w:rFonts w:ascii="Arial" w:hAnsi="Arial" w:cs="Arial"/>
          <w:sz w:val="22"/>
          <w:szCs w:val="22"/>
        </w:rPr>
      </w:pPr>
    </w:p>
    <w:tbl>
      <w:tblPr>
        <w:tblW w:w="8620" w:type="dxa"/>
        <w:tblInd w:w="-5" w:type="dxa"/>
        <w:tblCellMar>
          <w:left w:w="70" w:type="dxa"/>
          <w:right w:w="70" w:type="dxa"/>
        </w:tblCellMar>
        <w:tblLook w:val="04A0" w:firstRow="1" w:lastRow="0" w:firstColumn="1" w:lastColumn="0" w:noHBand="0" w:noVBand="1"/>
      </w:tblPr>
      <w:tblGrid>
        <w:gridCol w:w="8620"/>
      </w:tblGrid>
      <w:tr w:rsidR="00953421" w:rsidRPr="00B71888" w14:paraId="29F731ED" w14:textId="77777777" w:rsidTr="00953421">
        <w:trPr>
          <w:trHeight w:val="300"/>
        </w:trPr>
        <w:tc>
          <w:tcPr>
            <w:tcW w:w="8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91F6C" w14:textId="77777777" w:rsidR="00953421" w:rsidRPr="00B71888" w:rsidRDefault="00953421" w:rsidP="00953421">
            <w:pPr>
              <w:jc w:val="both"/>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 xml:space="preserve">APORTES PARA EL PROPÓSITO 3. </w:t>
            </w:r>
          </w:p>
        </w:tc>
      </w:tr>
      <w:tr w:rsidR="00953421" w:rsidRPr="00B71888" w14:paraId="2757F2F4" w14:textId="77777777" w:rsidTr="00953421">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B4313B6" w14:textId="7FEA6236"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 xml:space="preserve">Igualdad de oportunidades para la inclusión social, productiva y política, donde se incluya apoyo psicológico para las víctimas y se desarrollen proyectos donde estas personas sean beneficiarias. </w:t>
            </w:r>
          </w:p>
        </w:tc>
      </w:tr>
      <w:tr w:rsidR="00953421" w:rsidRPr="00B71888" w14:paraId="2D6F736E" w14:textId="77777777" w:rsidTr="00953421">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74103934"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Uso de tecnología, cámaras de seguridad, plataformas virtuales de denuncias, diversas formas de hacer control de seguridad y canales efectivos para conseguir apoyo de la fuerza pública.</w:t>
            </w:r>
          </w:p>
        </w:tc>
      </w:tr>
      <w:tr w:rsidR="00953421" w:rsidRPr="00B71888" w14:paraId="1163AFF1" w14:textId="77777777" w:rsidTr="00953421">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7AC2066"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Reconstrucción de la relaciones y confianza Policía – Ciudadanía, fomentar más cultura ciudadana y respeto por parte de la fuerza pública al ejercer el uso de poder.</w:t>
            </w:r>
          </w:p>
        </w:tc>
      </w:tr>
      <w:tr w:rsidR="00953421" w:rsidRPr="00B71888" w14:paraId="0A4FFD57" w14:textId="77777777" w:rsidTr="00953421">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8615D95"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Planes y proyectos a nivel local que giren en torno a fomentar la cultura ciudadana, la educación en valores y el respeto por el otro.</w:t>
            </w:r>
          </w:p>
        </w:tc>
      </w:tr>
      <w:tr w:rsidR="00953421" w:rsidRPr="00B71888" w14:paraId="305BB64D" w14:textId="77777777" w:rsidTr="00953421">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9B6AEC6"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 xml:space="preserve">Castigos más ejemplares para quienes infringen la ley. </w:t>
            </w:r>
          </w:p>
        </w:tc>
      </w:tr>
      <w:tr w:rsidR="00953421" w:rsidRPr="00B71888" w14:paraId="06623989" w14:textId="77777777" w:rsidTr="00953421">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496D6FAE"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Menores de edad que delinquen, mejorar procesos de reeducación y resocialización.</w:t>
            </w:r>
          </w:p>
        </w:tc>
      </w:tr>
      <w:tr w:rsidR="00953421" w:rsidRPr="00B71888" w14:paraId="73077397" w14:textId="77777777" w:rsidTr="00953421">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145EFA6" w14:textId="77777777" w:rsidR="00953421" w:rsidRPr="00B71888" w:rsidRDefault="00953421" w:rsidP="00953421">
            <w:pPr>
              <w:jc w:val="both"/>
              <w:rPr>
                <w:rFonts w:ascii="Arial" w:eastAsia="Times New Roman" w:hAnsi="Arial" w:cs="Arial"/>
                <w:color w:val="000000"/>
                <w:sz w:val="22"/>
                <w:szCs w:val="22"/>
                <w:lang w:val="es-CO" w:eastAsia="es-CO"/>
              </w:rPr>
            </w:pPr>
            <w:r w:rsidRPr="00B71888">
              <w:rPr>
                <w:rFonts w:ascii="Arial" w:eastAsia="Symbol" w:hAnsi="Arial" w:cs="Arial"/>
                <w:color w:val="000000"/>
                <w:sz w:val="22"/>
                <w:szCs w:val="22"/>
                <w:lang w:val="es-ES" w:eastAsia="es-CO"/>
              </w:rPr>
              <w:t>Incentivos para las empresas que den empleo a personas víctimas del conflicto.</w:t>
            </w:r>
          </w:p>
        </w:tc>
      </w:tr>
    </w:tbl>
    <w:p w14:paraId="1F05EEFF" w14:textId="6EB3E31D" w:rsidR="00953421" w:rsidRPr="00B71888" w:rsidRDefault="00953421" w:rsidP="00CD43B5">
      <w:pPr>
        <w:spacing w:line="288" w:lineRule="auto"/>
        <w:jc w:val="both"/>
        <w:rPr>
          <w:rFonts w:ascii="Arial" w:hAnsi="Arial" w:cs="Arial"/>
          <w:sz w:val="22"/>
          <w:szCs w:val="22"/>
        </w:rPr>
      </w:pPr>
    </w:p>
    <w:tbl>
      <w:tblPr>
        <w:tblW w:w="8620" w:type="dxa"/>
        <w:tblInd w:w="-5" w:type="dxa"/>
        <w:tblCellMar>
          <w:left w:w="70" w:type="dxa"/>
          <w:right w:w="70" w:type="dxa"/>
        </w:tblCellMar>
        <w:tblLook w:val="04A0" w:firstRow="1" w:lastRow="0" w:firstColumn="1" w:lastColumn="0" w:noHBand="0" w:noVBand="1"/>
      </w:tblPr>
      <w:tblGrid>
        <w:gridCol w:w="8620"/>
      </w:tblGrid>
      <w:tr w:rsidR="0037191F" w:rsidRPr="00B71888" w14:paraId="651817E5" w14:textId="77777777" w:rsidTr="0037191F">
        <w:trPr>
          <w:trHeight w:val="300"/>
        </w:trPr>
        <w:tc>
          <w:tcPr>
            <w:tcW w:w="8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8534" w14:textId="2A887CBC" w:rsidR="0037191F" w:rsidRPr="00B71888" w:rsidRDefault="0037191F" w:rsidP="0037191F">
            <w:pPr>
              <w:jc w:val="both"/>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 xml:space="preserve">APORTES PARA EL PROPÓSITO 4. </w:t>
            </w:r>
          </w:p>
        </w:tc>
      </w:tr>
      <w:tr w:rsidR="0037191F" w:rsidRPr="00B71888" w14:paraId="510129D7"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68599DA1"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 xml:space="preserve">Ampliar las medidas de restricciones vehiculares “Pico y placa” todo el día. </w:t>
            </w:r>
          </w:p>
        </w:tc>
      </w:tr>
      <w:tr w:rsidR="0037191F" w:rsidRPr="00B71888" w14:paraId="3821C9A1" w14:textId="77777777" w:rsidTr="0037191F">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4AEFCB7"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Restricciones (impuestos, movilidad, revisión técnico-mecánica) para las motocicletas por contaminación ambiental.</w:t>
            </w:r>
          </w:p>
        </w:tc>
      </w:tr>
      <w:tr w:rsidR="0037191F" w:rsidRPr="00B71888" w14:paraId="6DEF3DF0"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340F477"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 xml:space="preserve">Mejoramiento de la infraestructura vial. </w:t>
            </w:r>
          </w:p>
        </w:tc>
      </w:tr>
      <w:tr w:rsidR="0037191F" w:rsidRPr="00B71888" w14:paraId="31EE81EB" w14:textId="77777777" w:rsidTr="0037191F">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E280FB0"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Cambio de flota de buses de SITP y Transmilenio de combustión fósil por buses que usen energías limpias.</w:t>
            </w:r>
          </w:p>
        </w:tc>
      </w:tr>
      <w:tr w:rsidR="0037191F" w:rsidRPr="00B71888" w14:paraId="25ED86AA"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5FAE9F1"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Mejoramiento de la infraestructura de ciclo rutas.</w:t>
            </w:r>
          </w:p>
        </w:tc>
      </w:tr>
      <w:tr w:rsidR="0037191F" w:rsidRPr="00B71888" w14:paraId="40B23719"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453DF82"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Reestructuración del servicio de Transmilenio para mejorar la frecuencia.</w:t>
            </w:r>
          </w:p>
        </w:tc>
      </w:tr>
      <w:tr w:rsidR="0037191F" w:rsidRPr="00B71888" w14:paraId="4D893F54"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FF88EC1"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Semaforización inteligente.</w:t>
            </w:r>
          </w:p>
        </w:tc>
      </w:tr>
      <w:tr w:rsidR="0037191F" w:rsidRPr="00B71888" w14:paraId="718AE137" w14:textId="77777777" w:rsidTr="0037191F">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54F62B8" w14:textId="77777777" w:rsidR="0037191F" w:rsidRPr="00B71888" w:rsidRDefault="0037191F" w:rsidP="0037191F">
            <w:pPr>
              <w:jc w:val="both"/>
              <w:rPr>
                <w:rFonts w:ascii="Arial" w:eastAsia="Times New Roman" w:hAnsi="Arial" w:cs="Arial"/>
                <w:color w:val="000000"/>
                <w:sz w:val="22"/>
                <w:szCs w:val="22"/>
                <w:lang w:val="es-CO" w:eastAsia="es-CO"/>
              </w:rPr>
            </w:pPr>
            <w:r w:rsidRPr="00B71888">
              <w:rPr>
                <w:rFonts w:ascii="Arial" w:eastAsia="Calibri" w:hAnsi="Arial" w:cs="Arial"/>
                <w:bCs/>
                <w:color w:val="000000"/>
                <w:sz w:val="22"/>
                <w:szCs w:val="22"/>
                <w:lang w:eastAsia="es-CO"/>
              </w:rPr>
              <w:t xml:space="preserve">Ampliar el horario de funcionalidad y operación de la ciudad en cuanto a actividades económicas. </w:t>
            </w:r>
          </w:p>
        </w:tc>
      </w:tr>
    </w:tbl>
    <w:p w14:paraId="3027FBD7" w14:textId="27C12CCF" w:rsidR="00CD43B5" w:rsidRPr="00B71888" w:rsidRDefault="00CD43B5" w:rsidP="00CD43B5">
      <w:pPr>
        <w:spacing w:after="160" w:line="259" w:lineRule="auto"/>
        <w:jc w:val="both"/>
        <w:rPr>
          <w:rFonts w:ascii="Arial" w:eastAsia="Calibri" w:hAnsi="Arial" w:cs="Arial"/>
          <w:b/>
          <w:sz w:val="22"/>
          <w:szCs w:val="22"/>
        </w:rPr>
      </w:pPr>
    </w:p>
    <w:tbl>
      <w:tblPr>
        <w:tblW w:w="8620" w:type="dxa"/>
        <w:tblInd w:w="-5" w:type="dxa"/>
        <w:tblCellMar>
          <w:left w:w="70" w:type="dxa"/>
          <w:right w:w="70" w:type="dxa"/>
        </w:tblCellMar>
        <w:tblLook w:val="04A0" w:firstRow="1" w:lastRow="0" w:firstColumn="1" w:lastColumn="0" w:noHBand="0" w:noVBand="1"/>
      </w:tblPr>
      <w:tblGrid>
        <w:gridCol w:w="8620"/>
      </w:tblGrid>
      <w:tr w:rsidR="009C4478" w:rsidRPr="00B71888" w14:paraId="7C09455C" w14:textId="77777777" w:rsidTr="009C4478">
        <w:trPr>
          <w:trHeight w:val="300"/>
        </w:trPr>
        <w:tc>
          <w:tcPr>
            <w:tcW w:w="8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C35A" w14:textId="77777777" w:rsidR="009C4478" w:rsidRPr="00B71888" w:rsidRDefault="009C4478" w:rsidP="009C4478">
            <w:pPr>
              <w:jc w:val="both"/>
              <w:rPr>
                <w:rFonts w:ascii="Arial" w:eastAsia="Times New Roman" w:hAnsi="Arial" w:cs="Arial"/>
                <w:b/>
                <w:bCs/>
                <w:sz w:val="22"/>
                <w:szCs w:val="22"/>
                <w:lang w:val="es-CO" w:eastAsia="es-CO"/>
              </w:rPr>
            </w:pPr>
            <w:r w:rsidRPr="00B71888">
              <w:rPr>
                <w:rFonts w:ascii="Arial" w:eastAsia="Times New Roman" w:hAnsi="Arial" w:cs="Arial"/>
                <w:b/>
                <w:bCs/>
                <w:sz w:val="22"/>
                <w:szCs w:val="22"/>
                <w:lang w:val="es-CO" w:eastAsia="es-CO"/>
              </w:rPr>
              <w:t xml:space="preserve">APORTES PARA EL PROPÓSITO 5. </w:t>
            </w:r>
          </w:p>
        </w:tc>
      </w:tr>
      <w:tr w:rsidR="009C4478" w:rsidRPr="00B71888" w14:paraId="2158DB9E" w14:textId="77777777" w:rsidTr="009C4478">
        <w:trPr>
          <w:trHeight w:val="1275"/>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0AB6C965"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Desarrollar plataformas eficientes de contratación (obras públicas, atención en salud, vacancias de empleo, etc.) que permitan a los ciudadanos informarse de los procesos y progresos de los contratos. Mayor control administrativo en las entidades públicas. Masificar los canales de comunicación para tener acceso a información fidedigna y así llevar control de activo de la destinación de recursos y nuevas políticas.</w:t>
            </w:r>
          </w:p>
        </w:tc>
      </w:tr>
      <w:tr w:rsidR="009C4478" w:rsidRPr="00B71888" w14:paraId="1022DBFC" w14:textId="77777777" w:rsidTr="009C447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68EE1184"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Implementación de un plan estratégico de cultura, economía, y sociedad digital para transformar a Bogotá en una ciudad inteligente.</w:t>
            </w:r>
          </w:p>
        </w:tc>
      </w:tr>
      <w:tr w:rsidR="009C4478" w:rsidRPr="00B71888" w14:paraId="44B29604" w14:textId="77777777" w:rsidTr="009C447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245DFCA9"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Formación en TIC para la competitividad y desarrollo de la ciudad. </w:t>
            </w:r>
          </w:p>
        </w:tc>
      </w:tr>
      <w:tr w:rsidR="009C4478" w:rsidRPr="00B71888" w14:paraId="2366E060" w14:textId="77777777" w:rsidTr="009C447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12320141"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 xml:space="preserve">Construcción y diseño de plataformas digitales, disposición de lugares como casas de juventud y demás espacios que ofrecen las alcaldías locales para inducciones y formación en las mismas. </w:t>
            </w:r>
          </w:p>
        </w:tc>
      </w:tr>
      <w:tr w:rsidR="009C4478" w:rsidRPr="00B71888" w14:paraId="58F94541" w14:textId="77777777" w:rsidTr="009C4478">
        <w:trPr>
          <w:trHeight w:val="51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3CBA7A79"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Impulsar la Inversión Sostenible/ inversión de impacto para atraer el capital necesario hacia proyectos concretos de desarrollo territorial.</w:t>
            </w:r>
          </w:p>
        </w:tc>
      </w:tr>
      <w:tr w:rsidR="009C4478" w:rsidRPr="00B71888" w14:paraId="2BDB1683" w14:textId="77777777" w:rsidTr="009C4478">
        <w:trPr>
          <w:trHeight w:val="300"/>
        </w:trPr>
        <w:tc>
          <w:tcPr>
            <w:tcW w:w="8620" w:type="dxa"/>
            <w:tcBorders>
              <w:top w:val="nil"/>
              <w:left w:val="single" w:sz="4" w:space="0" w:color="auto"/>
              <w:bottom w:val="single" w:sz="4" w:space="0" w:color="auto"/>
              <w:right w:val="single" w:sz="4" w:space="0" w:color="auto"/>
            </w:tcBorders>
            <w:shd w:val="clear" w:color="auto" w:fill="auto"/>
            <w:noWrap/>
            <w:vAlign w:val="center"/>
            <w:hideMark/>
          </w:tcPr>
          <w:p w14:paraId="6DE2AB86" w14:textId="77777777" w:rsidR="009C4478" w:rsidRPr="00B71888" w:rsidRDefault="009C4478" w:rsidP="009C4478">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ES" w:eastAsia="es-CO"/>
              </w:rPr>
              <w:t>Incentivar la modalidad de teletrabajo para mitigar la contaminación ambiental en Bogotá.</w:t>
            </w:r>
          </w:p>
        </w:tc>
      </w:tr>
    </w:tbl>
    <w:p w14:paraId="6C5A7BEA" w14:textId="16875810" w:rsidR="00FC7783" w:rsidRDefault="00FC7783" w:rsidP="00CD43B5">
      <w:pPr>
        <w:spacing w:after="160" w:line="259" w:lineRule="auto"/>
        <w:jc w:val="both"/>
        <w:rPr>
          <w:rFonts w:ascii="Arial" w:eastAsia="Calibri" w:hAnsi="Arial" w:cs="Arial"/>
          <w:b/>
          <w:sz w:val="22"/>
          <w:szCs w:val="22"/>
        </w:rPr>
      </w:pPr>
    </w:p>
    <w:p w14:paraId="614A2D3C" w14:textId="75B64550" w:rsidR="00CE3FED" w:rsidRDefault="00CE3FED" w:rsidP="00CD43B5">
      <w:pPr>
        <w:spacing w:after="160" w:line="259" w:lineRule="auto"/>
        <w:jc w:val="both"/>
        <w:rPr>
          <w:rFonts w:ascii="Arial" w:eastAsia="Calibri" w:hAnsi="Arial" w:cs="Arial"/>
          <w:b/>
          <w:sz w:val="22"/>
          <w:szCs w:val="22"/>
        </w:rPr>
      </w:pPr>
    </w:p>
    <w:p w14:paraId="6C8E0B31" w14:textId="77777777" w:rsidR="00CE3FED" w:rsidRPr="00B71888" w:rsidRDefault="00CE3FED" w:rsidP="00CD43B5">
      <w:pPr>
        <w:spacing w:after="160" w:line="259" w:lineRule="auto"/>
        <w:jc w:val="both"/>
        <w:rPr>
          <w:rFonts w:ascii="Arial" w:eastAsia="Calibri" w:hAnsi="Arial" w:cs="Arial"/>
          <w:b/>
          <w:sz w:val="22"/>
          <w:szCs w:val="22"/>
        </w:rPr>
      </w:pPr>
    </w:p>
    <w:p w14:paraId="784069CD" w14:textId="55702702" w:rsidR="00227AB9" w:rsidRPr="00B71888" w:rsidRDefault="00227AB9" w:rsidP="00227AB9">
      <w:pPr>
        <w:spacing w:after="160" w:line="259" w:lineRule="auto"/>
        <w:jc w:val="both"/>
        <w:rPr>
          <w:rFonts w:ascii="Arial" w:hAnsi="Arial" w:cs="Arial"/>
          <w:b/>
          <w:sz w:val="22"/>
          <w:szCs w:val="22"/>
        </w:rPr>
      </w:pPr>
      <w:r w:rsidRPr="00B71888">
        <w:rPr>
          <w:rFonts w:ascii="Arial" w:hAnsi="Arial" w:cs="Arial"/>
          <w:b/>
          <w:sz w:val="22"/>
          <w:szCs w:val="22"/>
        </w:rPr>
        <w:t xml:space="preserve">Logros </w:t>
      </w:r>
      <w:r w:rsidR="006D05F0" w:rsidRPr="00B71888">
        <w:rPr>
          <w:rFonts w:ascii="Arial" w:hAnsi="Arial" w:cs="Arial"/>
          <w:b/>
          <w:sz w:val="22"/>
          <w:szCs w:val="22"/>
        </w:rPr>
        <w:t>más aportados</w:t>
      </w:r>
      <w:r w:rsidRPr="00B71888">
        <w:rPr>
          <w:rFonts w:ascii="Arial" w:hAnsi="Arial" w:cs="Arial"/>
          <w:b/>
          <w:sz w:val="22"/>
          <w:szCs w:val="22"/>
        </w:rPr>
        <w:t xml:space="preserve">. </w:t>
      </w:r>
    </w:p>
    <w:p w14:paraId="08F5272C" w14:textId="0375B9DD" w:rsidR="00CD43B5" w:rsidRPr="00B71888" w:rsidRDefault="00227AB9" w:rsidP="001659EE">
      <w:pPr>
        <w:spacing w:line="288" w:lineRule="auto"/>
        <w:jc w:val="both"/>
        <w:rPr>
          <w:rFonts w:ascii="Arial" w:hAnsi="Arial" w:cs="Arial"/>
          <w:sz w:val="22"/>
          <w:szCs w:val="22"/>
        </w:rPr>
      </w:pPr>
      <w:r w:rsidRPr="00B71888">
        <w:rPr>
          <w:rFonts w:ascii="Arial" w:hAnsi="Arial" w:cs="Arial"/>
          <w:sz w:val="22"/>
          <w:szCs w:val="22"/>
        </w:rPr>
        <w:t xml:space="preserve">Teniendo en cuenta que los 30 logros de ciudad son propuestos para que Bogotá sea un ejemplo global de cumplimiento de los Objetivos de Desarrollo Sostenible – ODS en el 2030, indican una visión de metas de esta administración al 2024 y dan cuenta de los compromisos consignados en el programa de gobierno, se hizo la asociación de las propuestas ciudadanas a través del Portal Bogotá, encontrando que el logro de ciudad al cual los participantes se inclinaron más con sus aportes fue número 24: </w:t>
      </w:r>
      <w:r w:rsidR="00697C11" w:rsidRPr="00B71888">
        <w:rPr>
          <w:rFonts w:ascii="Arial" w:hAnsi="Arial" w:cs="Arial"/>
          <w:sz w:val="22"/>
          <w:szCs w:val="22"/>
        </w:rPr>
        <w:t>“</w:t>
      </w:r>
      <w:r w:rsidRPr="00B71888">
        <w:rPr>
          <w:rFonts w:ascii="Arial" w:hAnsi="Arial" w:cs="Arial"/>
          <w:sz w:val="22"/>
          <w:szCs w:val="22"/>
        </w:rPr>
        <w:t>Mejorar la experiencia de viaje a través de los componentes de tiempo, calidad y costo, con enfoque de género, diferencial, territorial y regional, teniendo como eje estructurador la red de metro regional</w:t>
      </w:r>
      <w:r w:rsidR="00697C11" w:rsidRPr="00B71888">
        <w:rPr>
          <w:rFonts w:ascii="Arial" w:hAnsi="Arial" w:cs="Arial"/>
          <w:sz w:val="22"/>
          <w:szCs w:val="22"/>
        </w:rPr>
        <w:t>”, co</w:t>
      </w:r>
      <w:r w:rsidR="00496912">
        <w:rPr>
          <w:rFonts w:ascii="Arial" w:hAnsi="Arial" w:cs="Arial"/>
          <w:sz w:val="22"/>
          <w:szCs w:val="22"/>
        </w:rPr>
        <w:t>n</w:t>
      </w:r>
      <w:r w:rsidRPr="00B71888">
        <w:rPr>
          <w:rFonts w:ascii="Arial" w:hAnsi="Arial" w:cs="Arial"/>
          <w:sz w:val="22"/>
          <w:szCs w:val="22"/>
        </w:rPr>
        <w:t xml:space="preserve"> un total de 83 aportes </w:t>
      </w:r>
      <w:r w:rsidR="00697C11" w:rsidRPr="00B71888">
        <w:rPr>
          <w:rFonts w:ascii="Arial" w:hAnsi="Arial" w:cs="Arial"/>
          <w:sz w:val="22"/>
          <w:szCs w:val="22"/>
        </w:rPr>
        <w:t>que</w:t>
      </w:r>
      <w:r w:rsidRPr="00B71888">
        <w:rPr>
          <w:rFonts w:ascii="Arial" w:hAnsi="Arial" w:cs="Arial"/>
          <w:sz w:val="22"/>
          <w:szCs w:val="22"/>
        </w:rPr>
        <w:t xml:space="preserve"> equivalen a</w:t>
      </w:r>
      <w:r w:rsidR="00697C11" w:rsidRPr="00B71888">
        <w:rPr>
          <w:rFonts w:ascii="Arial" w:hAnsi="Arial" w:cs="Arial"/>
          <w:sz w:val="22"/>
          <w:szCs w:val="22"/>
        </w:rPr>
        <w:t>l 22</w:t>
      </w:r>
      <w:r w:rsidRPr="00B71888">
        <w:rPr>
          <w:rFonts w:ascii="Arial" w:hAnsi="Arial" w:cs="Arial"/>
          <w:sz w:val="22"/>
          <w:szCs w:val="22"/>
        </w:rPr>
        <w:t xml:space="preserve">% del total </w:t>
      </w:r>
      <w:r w:rsidR="00697C11" w:rsidRPr="00B71888">
        <w:rPr>
          <w:rFonts w:ascii="Arial" w:hAnsi="Arial" w:cs="Arial"/>
          <w:sz w:val="22"/>
          <w:szCs w:val="22"/>
        </w:rPr>
        <w:t>d</w:t>
      </w:r>
      <w:r w:rsidRPr="00B71888">
        <w:rPr>
          <w:rFonts w:ascii="Arial" w:hAnsi="Arial" w:cs="Arial"/>
          <w:sz w:val="22"/>
          <w:szCs w:val="22"/>
        </w:rPr>
        <w:t xml:space="preserve">e aportes recibidos en </w:t>
      </w:r>
      <w:r w:rsidR="00697C11" w:rsidRPr="00B71888">
        <w:rPr>
          <w:rFonts w:ascii="Arial" w:hAnsi="Arial" w:cs="Arial"/>
          <w:sz w:val="22"/>
          <w:szCs w:val="22"/>
        </w:rPr>
        <w:t xml:space="preserve">esta </w:t>
      </w:r>
      <w:r w:rsidRPr="00B71888">
        <w:rPr>
          <w:rFonts w:ascii="Arial" w:hAnsi="Arial" w:cs="Arial"/>
          <w:sz w:val="22"/>
          <w:szCs w:val="22"/>
        </w:rPr>
        <w:t>plataforma</w:t>
      </w:r>
      <w:r w:rsidR="00697C11" w:rsidRPr="00B71888">
        <w:rPr>
          <w:rFonts w:ascii="Arial" w:hAnsi="Arial" w:cs="Arial"/>
          <w:sz w:val="22"/>
          <w:szCs w:val="22"/>
        </w:rPr>
        <w:t>.</w:t>
      </w:r>
      <w:r w:rsidRPr="00B71888">
        <w:rPr>
          <w:rFonts w:ascii="Arial" w:hAnsi="Arial" w:cs="Arial"/>
          <w:sz w:val="22"/>
          <w:szCs w:val="22"/>
        </w:rPr>
        <w:t xml:space="preserve"> </w:t>
      </w:r>
    </w:p>
    <w:p w14:paraId="6C2CD9EE" w14:textId="77777777" w:rsidR="003C6859" w:rsidRPr="00B71888" w:rsidRDefault="003C6859" w:rsidP="006D05F0">
      <w:pPr>
        <w:jc w:val="both"/>
        <w:textAlignment w:val="baseline"/>
        <w:rPr>
          <w:rFonts w:ascii="Arial" w:hAnsi="Arial" w:cs="Arial"/>
          <w:b/>
          <w:sz w:val="22"/>
          <w:szCs w:val="22"/>
        </w:rPr>
      </w:pPr>
    </w:p>
    <w:p w14:paraId="57126B8C" w14:textId="5FFC4696" w:rsidR="006D05F0" w:rsidRPr="00B71888" w:rsidRDefault="006D05F0" w:rsidP="006D05F0">
      <w:pPr>
        <w:jc w:val="both"/>
        <w:textAlignment w:val="baseline"/>
        <w:rPr>
          <w:rFonts w:ascii="Arial" w:hAnsi="Arial" w:cs="Arial"/>
          <w:b/>
          <w:sz w:val="22"/>
          <w:szCs w:val="22"/>
        </w:rPr>
      </w:pPr>
      <w:r w:rsidRPr="00B71888">
        <w:rPr>
          <w:rFonts w:ascii="Arial" w:hAnsi="Arial" w:cs="Arial"/>
          <w:b/>
          <w:sz w:val="22"/>
          <w:szCs w:val="22"/>
        </w:rPr>
        <w:t xml:space="preserve">Programas estratégicos </w:t>
      </w:r>
      <w:r w:rsidR="007174B8" w:rsidRPr="00B71888">
        <w:rPr>
          <w:rFonts w:ascii="Arial" w:hAnsi="Arial" w:cs="Arial"/>
          <w:b/>
          <w:sz w:val="22"/>
          <w:szCs w:val="22"/>
        </w:rPr>
        <w:t>más aportados.</w:t>
      </w:r>
    </w:p>
    <w:p w14:paraId="78B4CF58" w14:textId="77777777" w:rsidR="006D05F0" w:rsidRPr="00B71888" w:rsidRDefault="006D05F0" w:rsidP="006D05F0">
      <w:pPr>
        <w:spacing w:line="288" w:lineRule="auto"/>
        <w:jc w:val="both"/>
        <w:textAlignment w:val="baseline"/>
        <w:rPr>
          <w:rFonts w:ascii="Arial" w:hAnsi="Arial" w:cs="Arial"/>
          <w:sz w:val="22"/>
          <w:szCs w:val="22"/>
        </w:rPr>
      </w:pPr>
    </w:p>
    <w:p w14:paraId="07C95252" w14:textId="4C6F9F28" w:rsidR="00CE3FED" w:rsidRPr="00CE3FED" w:rsidRDefault="006F7B9E" w:rsidP="00CE3FED">
      <w:pPr>
        <w:spacing w:after="160" w:line="259" w:lineRule="auto"/>
        <w:jc w:val="both"/>
        <w:rPr>
          <w:rFonts w:ascii="Arial" w:hAnsi="Arial" w:cs="Arial"/>
          <w:sz w:val="22"/>
          <w:szCs w:val="22"/>
        </w:rPr>
      </w:pPr>
      <w:r w:rsidRPr="00B71888">
        <w:rPr>
          <w:rFonts w:ascii="Arial" w:hAnsi="Arial" w:cs="Arial"/>
          <w:sz w:val="22"/>
          <w:szCs w:val="22"/>
        </w:rPr>
        <w:t>A continuación, se muestra el número de aportes obtenidos por el Porta Bogotá, según el Programa Estratégico</w:t>
      </w:r>
      <w:r w:rsidR="006D05F0" w:rsidRPr="00B71888">
        <w:rPr>
          <w:rFonts w:ascii="Arial" w:hAnsi="Arial" w:cs="Arial"/>
          <w:sz w:val="22"/>
          <w:szCs w:val="22"/>
        </w:rPr>
        <w:t xml:space="preserve"> </w:t>
      </w:r>
      <w:r w:rsidRPr="00B71888">
        <w:rPr>
          <w:rFonts w:ascii="Arial" w:hAnsi="Arial" w:cs="Arial"/>
          <w:sz w:val="22"/>
          <w:szCs w:val="22"/>
        </w:rPr>
        <w:t>con el que se asocia</w:t>
      </w:r>
      <w:r w:rsidR="00CE3FED">
        <w:rPr>
          <w:rFonts w:ascii="Arial" w:hAnsi="Arial" w:cs="Arial"/>
          <w:sz w:val="22"/>
          <w:szCs w:val="22"/>
        </w:rPr>
        <w:t>.</w:t>
      </w:r>
    </w:p>
    <w:p w14:paraId="123EC9E8" w14:textId="031AC90A" w:rsidR="009A2F1D" w:rsidRPr="009A2F1D" w:rsidRDefault="009A2F1D" w:rsidP="008A0E5A">
      <w:pPr>
        <w:pStyle w:val="Descripcin"/>
        <w:keepNext/>
        <w:jc w:val="center"/>
        <w:rPr>
          <w:sz w:val="28"/>
          <w:szCs w:val="28"/>
        </w:rPr>
      </w:pPr>
      <w:bookmarkStart w:id="23" w:name="_Toc39096947"/>
      <w:r w:rsidRPr="009A2F1D">
        <w:rPr>
          <w:sz w:val="28"/>
          <w:szCs w:val="28"/>
        </w:rPr>
        <w:t xml:space="preserve">Tabla </w:t>
      </w:r>
      <w:r w:rsidR="008A0E5A">
        <w:rPr>
          <w:sz w:val="28"/>
          <w:szCs w:val="28"/>
        </w:rPr>
        <w:t>1</w:t>
      </w:r>
      <w:r w:rsidR="00CE3FED">
        <w:rPr>
          <w:sz w:val="28"/>
          <w:szCs w:val="28"/>
        </w:rPr>
        <w:t>3</w:t>
      </w:r>
      <w:r w:rsidRPr="009A2F1D">
        <w:rPr>
          <w:sz w:val="28"/>
          <w:szCs w:val="28"/>
        </w:rPr>
        <w:t xml:space="preserve"> Aportes en Portal Bogotá</w:t>
      </w:r>
      <w:bookmarkEnd w:id="23"/>
    </w:p>
    <w:tbl>
      <w:tblPr>
        <w:tblW w:w="0" w:type="auto"/>
        <w:tblInd w:w="-5" w:type="dxa"/>
        <w:tblCellMar>
          <w:left w:w="70" w:type="dxa"/>
          <w:right w:w="70" w:type="dxa"/>
        </w:tblCellMar>
        <w:tblLook w:val="04A0" w:firstRow="1" w:lastRow="0" w:firstColumn="1" w:lastColumn="0" w:noHBand="0" w:noVBand="1"/>
      </w:tblPr>
      <w:tblGrid>
        <w:gridCol w:w="7275"/>
        <w:gridCol w:w="1558"/>
      </w:tblGrid>
      <w:tr w:rsidR="006F7B9E" w:rsidRPr="00B71888" w14:paraId="46FFF7CD"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548235" w:fill="548235"/>
            <w:noWrap/>
            <w:vAlign w:val="bottom"/>
            <w:hideMark/>
          </w:tcPr>
          <w:p w14:paraId="1845449D" w14:textId="77777777" w:rsidR="006F7B9E" w:rsidRPr="00B71888" w:rsidRDefault="006F7B9E" w:rsidP="006F7B9E">
            <w:pPr>
              <w:rPr>
                <w:rFonts w:ascii="Arial" w:eastAsia="Times New Roman" w:hAnsi="Arial" w:cs="Arial"/>
                <w:color w:val="FFFFFF"/>
                <w:sz w:val="22"/>
                <w:szCs w:val="22"/>
                <w:lang w:val="es-CO" w:eastAsia="es-CO"/>
              </w:rPr>
            </w:pPr>
            <w:r w:rsidRPr="00B71888">
              <w:rPr>
                <w:rFonts w:ascii="Arial" w:eastAsia="Times New Roman" w:hAnsi="Arial" w:cs="Arial"/>
                <w:color w:val="FFFFFF"/>
                <w:sz w:val="22"/>
                <w:szCs w:val="22"/>
                <w:lang w:val="es-CO" w:eastAsia="es-CO"/>
              </w:rPr>
              <w:t>PROGRAMA ESTRATÉGICO</w:t>
            </w:r>
          </w:p>
        </w:tc>
        <w:tc>
          <w:tcPr>
            <w:tcW w:w="0" w:type="auto"/>
            <w:tcBorders>
              <w:top w:val="single" w:sz="4" w:space="0" w:color="auto"/>
              <w:left w:val="single" w:sz="4" w:space="0" w:color="auto"/>
              <w:bottom w:val="single" w:sz="4" w:space="0" w:color="auto"/>
              <w:right w:val="single" w:sz="4" w:space="0" w:color="auto"/>
            </w:tcBorders>
            <w:shd w:val="clear" w:color="548235" w:fill="548235"/>
            <w:noWrap/>
            <w:vAlign w:val="bottom"/>
            <w:hideMark/>
          </w:tcPr>
          <w:p w14:paraId="3465F8A1" w14:textId="77777777" w:rsidR="006F7B9E" w:rsidRPr="00B71888" w:rsidRDefault="006F7B9E" w:rsidP="006F7B9E">
            <w:pPr>
              <w:rPr>
                <w:rFonts w:ascii="Arial" w:eastAsia="Times New Roman" w:hAnsi="Arial" w:cs="Arial"/>
                <w:color w:val="FFFFFF"/>
                <w:sz w:val="22"/>
                <w:szCs w:val="22"/>
                <w:lang w:val="es-CO" w:eastAsia="es-CO"/>
              </w:rPr>
            </w:pPr>
            <w:r w:rsidRPr="00B71888">
              <w:rPr>
                <w:rFonts w:ascii="Arial" w:eastAsia="Times New Roman" w:hAnsi="Arial" w:cs="Arial"/>
                <w:color w:val="FFFFFF"/>
                <w:sz w:val="22"/>
                <w:szCs w:val="22"/>
                <w:lang w:val="es-CO" w:eastAsia="es-CO"/>
              </w:rPr>
              <w:t>Número de aportes</w:t>
            </w:r>
          </w:p>
        </w:tc>
      </w:tr>
      <w:tr w:rsidR="006F7B9E" w:rsidRPr="00B71888" w14:paraId="43344F76"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25FF8"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 Oportunidad de educación, salud y cultura para mujeres, jóvenes, niños, niñas y adolescentes.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88787"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9</w:t>
            </w:r>
          </w:p>
        </w:tc>
      </w:tr>
      <w:tr w:rsidR="006F7B9E" w:rsidRPr="00B71888" w14:paraId="49382F8D"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940CD"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 Paz y víctimas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D7A1"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17</w:t>
            </w:r>
          </w:p>
        </w:tc>
      </w:tr>
      <w:tr w:rsidR="006F7B9E" w:rsidRPr="00B71888" w14:paraId="1B80ED36"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1BED"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 Sistema de movilidad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1590"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r>
      <w:tr w:rsidR="006F7B9E" w:rsidRPr="00B71888" w14:paraId="2EA41383"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8F76D"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 Movilidad segura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8DD07"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61</w:t>
            </w:r>
          </w:p>
        </w:tc>
      </w:tr>
      <w:tr w:rsidR="006F7B9E" w:rsidRPr="00B71888" w14:paraId="5F482D15"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D4461"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 Mejores condiciones para una productividad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53B7E"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w:t>
            </w:r>
          </w:p>
        </w:tc>
      </w:tr>
      <w:tr w:rsidR="006F7B9E" w:rsidRPr="00B71888" w14:paraId="7C1E0F81"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67670"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 Competitividad e innovación en la región.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A918A"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w:t>
            </w:r>
          </w:p>
        </w:tc>
      </w:tr>
      <w:tr w:rsidR="006F7B9E" w:rsidRPr="00B71888" w14:paraId="427D0E40"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C6CC"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15. Gestión pública y efectiva, abierta y transparente.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8366F"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12</w:t>
            </w:r>
          </w:p>
        </w:tc>
      </w:tr>
      <w:tr w:rsidR="006F7B9E" w:rsidRPr="00B71888" w14:paraId="5B47BE2E"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8837E"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 Bogotá ciudad inteligente.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9553C"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w:t>
            </w:r>
          </w:p>
        </w:tc>
      </w:tr>
      <w:tr w:rsidR="006F7B9E" w:rsidRPr="00B71888" w14:paraId="6D3B5DC9"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CD50"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17. Integración regional.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C77C3"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27</w:t>
            </w:r>
          </w:p>
        </w:tc>
      </w:tr>
      <w:tr w:rsidR="006F7B9E" w:rsidRPr="00B71888" w14:paraId="4089EB77"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9E215"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 Mejorar los ingresos de los hogares y combatir la feminización de la pobreza.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2EF0F"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6F7B9E" w:rsidRPr="00B71888" w14:paraId="6E2F36D0"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B05FB"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 Sistema distrital de cuidado y hábitat digno.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1282D"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64</w:t>
            </w:r>
          </w:p>
        </w:tc>
      </w:tr>
      <w:tr w:rsidR="006F7B9E" w:rsidRPr="00B71888" w14:paraId="79D4F9C5"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BC0E"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 Restauración, preservación y mantenimiento del ambiente natural.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2D8B"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6F7B9E" w:rsidRPr="00B71888" w14:paraId="6401BB86"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EF752" w14:textId="0FA15B62"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 Cuidado y mantenimiento del ambiente construido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2EF42"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w:t>
            </w:r>
          </w:p>
        </w:tc>
      </w:tr>
      <w:tr w:rsidR="006F7B9E" w:rsidRPr="00B71888" w14:paraId="71CC5526"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3E9F5"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 Cuidado de todas las formas de vida.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33386"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72</w:t>
            </w:r>
          </w:p>
        </w:tc>
      </w:tr>
      <w:tr w:rsidR="006F7B9E" w:rsidRPr="00B71888" w14:paraId="52D8D758"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B78DB"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 Seguridad, convivencia y justicia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852AF"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6F7B9E" w:rsidRPr="00B71888" w14:paraId="4C9CFE3F"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A27A7"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 Cambio cultural y diálogo social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25F5"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6F7B9E" w:rsidRPr="00B71888" w14:paraId="0567FB17"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9359"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9. Prevención de violencias de género y reducción de discriminaciones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9CB7"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6F7B9E" w:rsidRPr="00B71888" w14:paraId="39FBAEED"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85655" w14:textId="77777777" w:rsidR="006F7B9E" w:rsidRPr="00B71888" w:rsidRDefault="006F7B9E" w:rsidP="006F7B9E">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(en blanco)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4BE77" w14:textId="77777777" w:rsidR="006F7B9E" w:rsidRPr="00B71888" w:rsidRDefault="006F7B9E" w:rsidP="006F7B9E">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35</w:t>
            </w:r>
          </w:p>
        </w:tc>
      </w:tr>
      <w:tr w:rsidR="006F7B9E" w:rsidRPr="00B71888" w14:paraId="4429329B" w14:textId="77777777" w:rsidTr="006F7B9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29B52" w14:textId="77777777" w:rsidR="006F7B9E" w:rsidRPr="00B71888" w:rsidRDefault="006F7B9E" w:rsidP="006F7B9E">
            <w:pPr>
              <w:rPr>
                <w:rFonts w:ascii="Arial" w:eastAsia="Times New Roman" w:hAnsi="Arial" w:cs="Arial"/>
                <w:b/>
                <w:bCs/>
                <w:color w:val="000000"/>
                <w:sz w:val="22"/>
                <w:szCs w:val="22"/>
                <w:lang w:val="es-CO" w:eastAsia="es-CO"/>
              </w:rPr>
            </w:pPr>
            <w:proofErr w:type="gramStart"/>
            <w:r w:rsidRPr="00B71888">
              <w:rPr>
                <w:rFonts w:ascii="Arial" w:eastAsia="Times New Roman" w:hAnsi="Arial" w:cs="Arial"/>
                <w:b/>
                <w:bCs/>
                <w:color w:val="000000"/>
                <w:sz w:val="22"/>
                <w:szCs w:val="22"/>
                <w:lang w:val="es-CO" w:eastAsia="es-CO"/>
              </w:rPr>
              <w:t>Total</w:t>
            </w:r>
            <w:proofErr w:type="gramEnd"/>
            <w:r w:rsidRPr="00B71888">
              <w:rPr>
                <w:rFonts w:ascii="Arial" w:eastAsia="Times New Roman" w:hAnsi="Arial" w:cs="Arial"/>
                <w:b/>
                <w:bCs/>
                <w:color w:val="000000"/>
                <w:sz w:val="22"/>
                <w:szCs w:val="22"/>
                <w:lang w:val="es-CO" w:eastAsia="es-CO"/>
              </w:rPr>
              <w:t xml:space="preserve"> general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D5315" w14:textId="77777777" w:rsidR="006F7B9E" w:rsidRPr="00B71888" w:rsidRDefault="006F7B9E" w:rsidP="006F7B9E">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374</w:t>
            </w:r>
          </w:p>
        </w:tc>
      </w:tr>
    </w:tbl>
    <w:p w14:paraId="3FEC8213" w14:textId="77777777" w:rsidR="00CD43B5" w:rsidRPr="00B71888" w:rsidRDefault="00CD43B5" w:rsidP="00CD43B5">
      <w:pPr>
        <w:spacing w:after="160" w:line="259" w:lineRule="auto"/>
        <w:jc w:val="both"/>
        <w:rPr>
          <w:rFonts w:ascii="Arial" w:eastAsia="Calibri" w:hAnsi="Arial" w:cs="Arial"/>
          <w:b/>
          <w:sz w:val="22"/>
          <w:szCs w:val="22"/>
        </w:rPr>
      </w:pPr>
    </w:p>
    <w:p w14:paraId="2F64AC67" w14:textId="485B3095" w:rsidR="005251AE" w:rsidRPr="00CE3FED" w:rsidRDefault="00C617E5" w:rsidP="00CE3FED">
      <w:pPr>
        <w:spacing w:line="288" w:lineRule="auto"/>
        <w:jc w:val="both"/>
        <w:rPr>
          <w:rFonts w:ascii="Arial" w:hAnsi="Arial" w:cs="Arial"/>
          <w:sz w:val="22"/>
          <w:szCs w:val="22"/>
        </w:rPr>
      </w:pPr>
      <w:r w:rsidRPr="00B71888">
        <w:rPr>
          <w:rFonts w:ascii="Arial" w:hAnsi="Arial" w:cs="Arial"/>
          <w:sz w:val="22"/>
          <w:szCs w:val="22"/>
        </w:rPr>
        <w:t>El sector que recibió más aportes por esta fuente fue el sector de Movilidad. A continuación, se muestran los aportes por sector de la administración distrital:</w:t>
      </w:r>
    </w:p>
    <w:p w14:paraId="53152549" w14:textId="77777777" w:rsidR="009A2F1D" w:rsidRPr="00B71888" w:rsidRDefault="009A2F1D" w:rsidP="00C617E5">
      <w:pPr>
        <w:ind w:right="62"/>
        <w:jc w:val="center"/>
        <w:rPr>
          <w:rFonts w:ascii="Arial" w:hAnsi="Arial" w:cs="Arial"/>
          <w:b/>
          <w:sz w:val="22"/>
          <w:szCs w:val="22"/>
        </w:rPr>
      </w:pPr>
    </w:p>
    <w:p w14:paraId="7F72F9E8" w14:textId="3760C58C" w:rsidR="009A2F1D" w:rsidRPr="009A2F1D" w:rsidRDefault="009A2F1D" w:rsidP="008A0E5A">
      <w:pPr>
        <w:pStyle w:val="Descripcin"/>
        <w:keepNext/>
        <w:jc w:val="center"/>
        <w:rPr>
          <w:sz w:val="28"/>
          <w:szCs w:val="28"/>
        </w:rPr>
      </w:pPr>
      <w:bookmarkStart w:id="24" w:name="_Toc39096948"/>
      <w:r w:rsidRPr="009A2F1D">
        <w:rPr>
          <w:sz w:val="28"/>
          <w:szCs w:val="28"/>
        </w:rPr>
        <w:t xml:space="preserve">Tabla </w:t>
      </w:r>
      <w:r w:rsidR="008A0E5A">
        <w:rPr>
          <w:sz w:val="28"/>
          <w:szCs w:val="28"/>
        </w:rPr>
        <w:t>1</w:t>
      </w:r>
      <w:r w:rsidR="00CE3FED">
        <w:rPr>
          <w:sz w:val="28"/>
          <w:szCs w:val="28"/>
        </w:rPr>
        <w:t>4</w:t>
      </w:r>
      <w:r w:rsidRPr="009A2F1D">
        <w:rPr>
          <w:sz w:val="28"/>
          <w:szCs w:val="28"/>
        </w:rPr>
        <w:t xml:space="preserve"> Aportes por sector Foros</w:t>
      </w:r>
      <w:bookmarkEnd w:id="24"/>
    </w:p>
    <w:tbl>
      <w:tblPr>
        <w:tblW w:w="5900" w:type="dxa"/>
        <w:jc w:val="center"/>
        <w:tblCellMar>
          <w:left w:w="70" w:type="dxa"/>
          <w:right w:w="70" w:type="dxa"/>
        </w:tblCellMar>
        <w:tblLook w:val="04A0" w:firstRow="1" w:lastRow="0" w:firstColumn="1" w:lastColumn="0" w:noHBand="0" w:noVBand="1"/>
      </w:tblPr>
      <w:tblGrid>
        <w:gridCol w:w="4120"/>
        <w:gridCol w:w="1780"/>
      </w:tblGrid>
      <w:tr w:rsidR="00C617E5" w:rsidRPr="00B71888" w14:paraId="3D352FB5" w14:textId="77777777" w:rsidTr="00C617E5">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548235" w:fill="548235"/>
            <w:noWrap/>
            <w:vAlign w:val="bottom"/>
            <w:hideMark/>
          </w:tcPr>
          <w:p w14:paraId="1E31773E" w14:textId="7D4A2424" w:rsidR="00C617E5" w:rsidRPr="00B71888" w:rsidRDefault="00C617E5" w:rsidP="00C617E5">
            <w:pPr>
              <w:rPr>
                <w:rFonts w:ascii="Arial" w:eastAsia="Times New Roman" w:hAnsi="Arial" w:cs="Arial"/>
                <w:color w:val="FFFFFF"/>
                <w:sz w:val="22"/>
                <w:szCs w:val="22"/>
                <w:lang w:val="es-CO" w:eastAsia="es-CO"/>
              </w:rPr>
            </w:pPr>
            <w:r w:rsidRPr="00B71888">
              <w:rPr>
                <w:rFonts w:ascii="Arial" w:eastAsia="Times New Roman" w:hAnsi="Arial" w:cs="Arial"/>
                <w:color w:val="FFFFFF"/>
                <w:sz w:val="22"/>
                <w:szCs w:val="22"/>
                <w:lang w:val="es-CO" w:eastAsia="es-CO"/>
              </w:rPr>
              <w:t>SECTOR AL</w:t>
            </w:r>
            <w:r w:rsidR="00E61478" w:rsidRPr="00B71888">
              <w:rPr>
                <w:rFonts w:ascii="Arial" w:eastAsia="Times New Roman" w:hAnsi="Arial" w:cs="Arial"/>
                <w:color w:val="FFFFFF"/>
                <w:sz w:val="22"/>
                <w:szCs w:val="22"/>
                <w:lang w:val="es-CO" w:eastAsia="es-CO"/>
              </w:rPr>
              <w:t xml:space="preserve"> </w:t>
            </w:r>
            <w:r w:rsidRPr="00B71888">
              <w:rPr>
                <w:rFonts w:ascii="Arial" w:eastAsia="Times New Roman" w:hAnsi="Arial" w:cs="Arial"/>
                <w:color w:val="FFFFFF"/>
                <w:sz w:val="22"/>
                <w:szCs w:val="22"/>
                <w:lang w:val="es-CO" w:eastAsia="es-CO"/>
              </w:rPr>
              <w:t>QUE CORRESPONDE EL APORTE</w:t>
            </w:r>
          </w:p>
        </w:tc>
        <w:tc>
          <w:tcPr>
            <w:tcW w:w="1780" w:type="dxa"/>
            <w:tcBorders>
              <w:top w:val="single" w:sz="4" w:space="0" w:color="auto"/>
              <w:left w:val="single" w:sz="4" w:space="0" w:color="auto"/>
              <w:bottom w:val="single" w:sz="4" w:space="0" w:color="auto"/>
              <w:right w:val="single" w:sz="4" w:space="0" w:color="auto"/>
            </w:tcBorders>
            <w:shd w:val="clear" w:color="548235" w:fill="548235"/>
            <w:noWrap/>
            <w:vAlign w:val="bottom"/>
            <w:hideMark/>
          </w:tcPr>
          <w:p w14:paraId="6AB858D7" w14:textId="77777777" w:rsidR="00C617E5" w:rsidRPr="00B71888" w:rsidRDefault="00C617E5" w:rsidP="00C617E5">
            <w:pPr>
              <w:rPr>
                <w:rFonts w:ascii="Arial" w:eastAsia="Times New Roman" w:hAnsi="Arial" w:cs="Arial"/>
                <w:color w:val="FFFFFF"/>
                <w:sz w:val="22"/>
                <w:szCs w:val="22"/>
                <w:lang w:val="es-CO" w:eastAsia="es-CO"/>
              </w:rPr>
            </w:pPr>
            <w:r w:rsidRPr="00B71888">
              <w:rPr>
                <w:rFonts w:ascii="Arial" w:eastAsia="Times New Roman" w:hAnsi="Arial" w:cs="Arial"/>
                <w:color w:val="FFFFFF"/>
                <w:sz w:val="22"/>
                <w:szCs w:val="22"/>
                <w:lang w:val="es-CO" w:eastAsia="es-CO"/>
              </w:rPr>
              <w:t>Número de aportes</w:t>
            </w:r>
          </w:p>
        </w:tc>
      </w:tr>
      <w:tr w:rsidR="00C617E5" w:rsidRPr="00B71888" w14:paraId="00AF6386" w14:textId="77777777" w:rsidTr="00C617E5">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41968"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Ambiente</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F7EC7"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77</w:t>
            </w:r>
          </w:p>
        </w:tc>
      </w:tr>
      <w:tr w:rsidR="00C617E5" w:rsidRPr="00B71888" w14:paraId="11A9FA31"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9CD3D"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Cultura, Recreación y Deporte</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39AE4"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C617E5" w:rsidRPr="00B71888" w14:paraId="65285E78"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FE9B7"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Desarrollo Económico, Industria y Turismo</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5E8FF"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36</w:t>
            </w:r>
          </w:p>
        </w:tc>
      </w:tr>
      <w:tr w:rsidR="00C617E5" w:rsidRPr="00B71888" w14:paraId="017D5635"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07A5"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Educación</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2DEA"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28</w:t>
            </w:r>
          </w:p>
        </w:tc>
      </w:tr>
      <w:tr w:rsidR="00C617E5" w:rsidRPr="00B71888" w14:paraId="7A84E3FA" w14:textId="77777777" w:rsidTr="00C617E5">
        <w:trPr>
          <w:trHeight w:val="389"/>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0EDD2"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Jurídica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05E77"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r>
      <w:tr w:rsidR="00C617E5" w:rsidRPr="00B71888" w14:paraId="0766AD2D"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AEB79"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Gestión Pública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87253"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r>
      <w:tr w:rsidR="00C617E5" w:rsidRPr="00B71888" w14:paraId="4E06AD1C" w14:textId="77777777" w:rsidTr="00C617E5">
        <w:trPr>
          <w:trHeight w:val="51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54B8"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Gobierno</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4C142"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25</w:t>
            </w:r>
          </w:p>
        </w:tc>
      </w:tr>
      <w:tr w:rsidR="00C617E5" w:rsidRPr="00B71888" w14:paraId="01AEAE13"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E47C"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Hábitat</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56AB"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w:t>
            </w:r>
          </w:p>
        </w:tc>
      </w:tr>
      <w:tr w:rsidR="00C617E5" w:rsidRPr="00B71888" w14:paraId="52B7BFA4"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BB1D"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Hacienda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F0175"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w:t>
            </w:r>
          </w:p>
        </w:tc>
      </w:tr>
      <w:tr w:rsidR="00C617E5" w:rsidRPr="00B71888" w14:paraId="63F9F934"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FE41F"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Integración Social</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F6888"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w:t>
            </w:r>
          </w:p>
        </w:tc>
      </w:tr>
      <w:tr w:rsidR="00C617E5" w:rsidRPr="00B71888" w14:paraId="039388AA"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A2AE4"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Movilidad</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C2EFD"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102</w:t>
            </w:r>
          </w:p>
        </w:tc>
      </w:tr>
      <w:tr w:rsidR="00C617E5" w:rsidRPr="00B71888" w14:paraId="08BEF4B4"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E92AF"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Mujeres</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E34DD"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r>
      <w:tr w:rsidR="00C617E5" w:rsidRPr="00B71888" w14:paraId="46074ABC"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5EE1"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Planeación</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AE23"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28</w:t>
            </w:r>
          </w:p>
        </w:tc>
      </w:tr>
      <w:tr w:rsidR="00C617E5" w:rsidRPr="00B71888" w14:paraId="2886BA09"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AD5DB"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Salud</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AF7F2"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w:t>
            </w:r>
          </w:p>
        </w:tc>
      </w:tr>
      <w:tr w:rsidR="00C617E5" w:rsidRPr="00B71888" w14:paraId="6500CC3C"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AACF"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Seguridad, Convivencia y Justicia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4A23D"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w:t>
            </w:r>
          </w:p>
        </w:tc>
      </w:tr>
      <w:tr w:rsidR="00C617E5" w:rsidRPr="00B71888" w14:paraId="7A2443C3" w14:textId="77777777" w:rsidTr="00C617E5">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7FDF9" w14:textId="77777777" w:rsidR="00C617E5" w:rsidRPr="00B71888" w:rsidRDefault="00C617E5" w:rsidP="00C617E5">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(en blanco)</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7340A" w14:textId="77777777" w:rsidR="00C617E5" w:rsidRPr="00B71888" w:rsidRDefault="00C617E5" w:rsidP="00C617E5">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22</w:t>
            </w:r>
          </w:p>
        </w:tc>
      </w:tr>
      <w:tr w:rsidR="00C617E5" w:rsidRPr="00B71888" w14:paraId="74B407BC" w14:textId="77777777" w:rsidTr="00C617E5">
        <w:trPr>
          <w:trHeight w:val="51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891C4" w14:textId="77777777" w:rsidR="00C617E5" w:rsidRPr="00B71888" w:rsidRDefault="00C617E5" w:rsidP="00C617E5">
            <w:pPr>
              <w:rPr>
                <w:rFonts w:ascii="Arial" w:eastAsia="Times New Roman" w:hAnsi="Arial" w:cs="Arial"/>
                <w:b/>
                <w:bCs/>
                <w:color w:val="000000"/>
                <w:sz w:val="22"/>
                <w:szCs w:val="22"/>
                <w:lang w:val="es-CO" w:eastAsia="es-CO"/>
              </w:rPr>
            </w:pPr>
            <w:proofErr w:type="gramStart"/>
            <w:r w:rsidRPr="00B71888">
              <w:rPr>
                <w:rFonts w:ascii="Arial" w:eastAsia="Times New Roman" w:hAnsi="Arial" w:cs="Arial"/>
                <w:b/>
                <w:bCs/>
                <w:color w:val="000000"/>
                <w:sz w:val="22"/>
                <w:szCs w:val="22"/>
                <w:lang w:val="es-CO" w:eastAsia="es-CO"/>
              </w:rPr>
              <w:t>Total</w:t>
            </w:r>
            <w:proofErr w:type="gramEnd"/>
            <w:r w:rsidRPr="00B71888">
              <w:rPr>
                <w:rFonts w:ascii="Arial" w:eastAsia="Times New Roman" w:hAnsi="Arial" w:cs="Arial"/>
                <w:b/>
                <w:bCs/>
                <w:color w:val="000000"/>
                <w:sz w:val="22"/>
                <w:szCs w:val="22"/>
                <w:lang w:val="es-CO" w:eastAsia="es-CO"/>
              </w:rPr>
              <w:t xml:space="preserve"> general</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CE4D7" w14:textId="77777777" w:rsidR="00C617E5" w:rsidRPr="00B71888" w:rsidRDefault="00C617E5" w:rsidP="00C617E5">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374</w:t>
            </w:r>
          </w:p>
        </w:tc>
      </w:tr>
    </w:tbl>
    <w:p w14:paraId="2ADD439E" w14:textId="2217C5E6" w:rsidR="004216C1" w:rsidRPr="00B71888" w:rsidRDefault="00C617E5" w:rsidP="00C617E5">
      <w:pPr>
        <w:spacing w:after="160" w:line="259" w:lineRule="auto"/>
        <w:rPr>
          <w:rFonts w:ascii="Arial" w:hAnsi="Arial" w:cs="Arial"/>
          <w:sz w:val="22"/>
          <w:szCs w:val="22"/>
        </w:rPr>
      </w:pPr>
      <w:r w:rsidRPr="00B71888">
        <w:rPr>
          <w:rFonts w:ascii="Arial" w:hAnsi="Arial" w:cs="Arial"/>
          <w:sz w:val="22"/>
          <w:szCs w:val="22"/>
        </w:rPr>
        <w:t xml:space="preserve">                                 Fuente. SDP</w:t>
      </w:r>
    </w:p>
    <w:p w14:paraId="6CB54700" w14:textId="0171B21B" w:rsidR="00FB6AB2" w:rsidRPr="00B71888" w:rsidRDefault="00FB6AB2" w:rsidP="001E7618">
      <w:pPr>
        <w:spacing w:line="288" w:lineRule="auto"/>
        <w:jc w:val="both"/>
        <w:rPr>
          <w:rFonts w:ascii="Arial" w:hAnsi="Arial" w:cs="Arial"/>
          <w:sz w:val="22"/>
          <w:szCs w:val="22"/>
        </w:rPr>
      </w:pPr>
    </w:p>
    <w:p w14:paraId="29A7E7A5" w14:textId="2B9F4991" w:rsidR="002460DC" w:rsidRPr="00B71888" w:rsidRDefault="002460DC" w:rsidP="001659EE">
      <w:pPr>
        <w:spacing w:line="288" w:lineRule="auto"/>
        <w:jc w:val="both"/>
        <w:rPr>
          <w:rFonts w:ascii="Arial" w:hAnsi="Arial" w:cs="Arial"/>
          <w:sz w:val="22"/>
          <w:szCs w:val="22"/>
        </w:rPr>
      </w:pPr>
      <w:r w:rsidRPr="00B71888">
        <w:rPr>
          <w:rFonts w:ascii="Arial" w:hAnsi="Arial" w:cs="Arial"/>
          <w:sz w:val="22"/>
          <w:szCs w:val="22"/>
        </w:rPr>
        <w:t>En general los aportes que corresponden a personas adultas mayores se asocian al Propósito 1 del PPD: “Hacer un nuevo contrato ciudadano con igualdad de oportunidades para la inclusión social, productiva y política y al logro de ciudad: “Reducir la pobreza monetaria, multidimensional y la feminización de la Pobreza los cuales se atenderán desde algunos Programas del Plan. Los aportes que se refieren a la falta credibilidad y confianza en la Policía (fuerza pública), al abuso del poder, a la falta de atención oportuna en llamadas de emergencia a los cuadrantes, se solicita una reforma cultural para la institución, que se encuentra en Propósito 3: “Inspirar confianza y legitimidad para vivir sin miedo y ser epicentro de cultura ciudadana, paz y reconciliación”, pero no hay un Programa que apunte al cambio cultural en la Policía de Bogotá y a la reconstrucción de confianza y mejor proceder de las autoridades.</w:t>
      </w:r>
      <w:r w:rsidR="00C45AEB" w:rsidRPr="00B71888">
        <w:rPr>
          <w:rFonts w:ascii="Arial" w:hAnsi="Arial" w:cs="Arial"/>
          <w:sz w:val="22"/>
          <w:szCs w:val="22"/>
        </w:rPr>
        <w:t xml:space="preserve"> Al Propósito 2 se asocia el </w:t>
      </w:r>
      <w:r w:rsidRPr="00B71888">
        <w:rPr>
          <w:rFonts w:ascii="Arial" w:hAnsi="Arial" w:cs="Arial"/>
          <w:sz w:val="22"/>
          <w:szCs w:val="22"/>
        </w:rPr>
        <w:t>descontento</w:t>
      </w:r>
      <w:r w:rsidR="00C45AEB" w:rsidRPr="00B71888">
        <w:rPr>
          <w:rFonts w:ascii="Arial" w:hAnsi="Arial" w:cs="Arial"/>
          <w:sz w:val="22"/>
          <w:szCs w:val="22"/>
        </w:rPr>
        <w:t xml:space="preserve"> manifestado en</w:t>
      </w:r>
      <w:r w:rsidRPr="00B71888">
        <w:rPr>
          <w:rFonts w:ascii="Arial" w:hAnsi="Arial" w:cs="Arial"/>
          <w:sz w:val="22"/>
          <w:szCs w:val="22"/>
        </w:rPr>
        <w:t xml:space="preserve"> cuanto a la falta de planeación e incentivos para la implementación de energías no convencionales a corto y largo plazo</w:t>
      </w:r>
      <w:r w:rsidR="00C45AEB" w:rsidRPr="00B71888">
        <w:rPr>
          <w:rFonts w:ascii="Arial" w:hAnsi="Arial" w:cs="Arial"/>
          <w:sz w:val="22"/>
          <w:szCs w:val="22"/>
        </w:rPr>
        <w:t xml:space="preserve">, pero </w:t>
      </w:r>
      <w:r w:rsidRPr="00B71888">
        <w:rPr>
          <w:rFonts w:ascii="Arial" w:hAnsi="Arial" w:cs="Arial"/>
          <w:sz w:val="22"/>
          <w:szCs w:val="22"/>
        </w:rPr>
        <w:t>no se encuentra reflejado en el documento de propuesta de PDD</w:t>
      </w:r>
      <w:r w:rsidR="00C45AEB" w:rsidRPr="00B71888">
        <w:rPr>
          <w:rFonts w:ascii="Arial" w:hAnsi="Arial" w:cs="Arial"/>
          <w:sz w:val="22"/>
          <w:szCs w:val="22"/>
        </w:rPr>
        <w:t xml:space="preserve">. Otros aportes señalan que </w:t>
      </w:r>
      <w:r w:rsidRPr="00B71888">
        <w:rPr>
          <w:rFonts w:ascii="Arial" w:hAnsi="Arial" w:cs="Arial"/>
          <w:sz w:val="22"/>
          <w:szCs w:val="22"/>
        </w:rPr>
        <w:t>es posible hablar de un contrato social de para el siglo XXI si no se e</w:t>
      </w:r>
      <w:r w:rsidR="00C45AEB" w:rsidRPr="00B71888">
        <w:rPr>
          <w:rFonts w:ascii="Arial" w:hAnsi="Arial" w:cs="Arial"/>
          <w:sz w:val="22"/>
          <w:szCs w:val="22"/>
        </w:rPr>
        <w:t>stá teniendo en cuenta</w:t>
      </w:r>
      <w:r w:rsidRPr="00B71888">
        <w:rPr>
          <w:rFonts w:ascii="Arial" w:hAnsi="Arial" w:cs="Arial"/>
          <w:sz w:val="22"/>
          <w:szCs w:val="22"/>
        </w:rPr>
        <w:t xml:space="preserve"> ni se está impulsando el cambio cultural en cuanto al uso de energías fósiles que atentan contra el planeta. </w:t>
      </w:r>
      <w:r w:rsidR="00C45AEB" w:rsidRPr="00B71888">
        <w:rPr>
          <w:rFonts w:ascii="Arial" w:hAnsi="Arial" w:cs="Arial"/>
          <w:sz w:val="22"/>
          <w:szCs w:val="22"/>
        </w:rPr>
        <w:t xml:space="preserve">En el análisis se asocian a estos temas </w:t>
      </w:r>
      <w:r w:rsidRPr="00B71888">
        <w:rPr>
          <w:rFonts w:ascii="Arial" w:hAnsi="Arial" w:cs="Arial"/>
          <w:sz w:val="22"/>
          <w:szCs w:val="22"/>
        </w:rPr>
        <w:t>programas estratégicos que podrían combinarse o desarrollarse paralelamente como: Cambio cultural para la gestión del cambio climático y Bogotá protectora de sus recursos naturales y a su vez, los logros de ciudad 11</w:t>
      </w:r>
      <w:r w:rsidR="00C45AEB" w:rsidRPr="00B71888">
        <w:rPr>
          <w:rFonts w:ascii="Arial" w:hAnsi="Arial" w:cs="Arial"/>
          <w:sz w:val="22"/>
          <w:szCs w:val="22"/>
        </w:rPr>
        <w:t>:</w:t>
      </w:r>
      <w:r w:rsidRPr="00B71888">
        <w:rPr>
          <w:rFonts w:ascii="Arial" w:hAnsi="Arial" w:cs="Arial"/>
          <w:sz w:val="22"/>
          <w:szCs w:val="22"/>
        </w:rPr>
        <w:t xml:space="preserve"> Formular y ejecutar estrategias concertadas de adaptación y mitigación del cambio climático y el 12</w:t>
      </w:r>
      <w:r w:rsidR="00C45AEB" w:rsidRPr="00B71888">
        <w:rPr>
          <w:rFonts w:ascii="Arial" w:hAnsi="Arial" w:cs="Arial"/>
          <w:sz w:val="22"/>
          <w:szCs w:val="22"/>
        </w:rPr>
        <w:t>:</w:t>
      </w:r>
      <w:r w:rsidRPr="00B71888">
        <w:rPr>
          <w:rFonts w:ascii="Arial" w:hAnsi="Arial" w:cs="Arial"/>
          <w:sz w:val="22"/>
          <w:szCs w:val="22"/>
        </w:rPr>
        <w:t xml:space="preserve"> Implementar estrategias de mantenimiento, recuperación, rehabilitación o restauración de la estructura ecológica principal y demás áreas de interés ambiental en la ciudad- región. Esto para las propuestas y aportes que tienen que ver con pico y placa ambientales para las motos, taxis, Transmilenio y SITP. </w:t>
      </w:r>
    </w:p>
    <w:p w14:paraId="3333D010" w14:textId="77777777" w:rsidR="001659EE" w:rsidRPr="00B71888" w:rsidRDefault="001659EE" w:rsidP="001659EE">
      <w:pPr>
        <w:spacing w:line="288" w:lineRule="auto"/>
        <w:jc w:val="both"/>
        <w:rPr>
          <w:rFonts w:ascii="Arial" w:hAnsi="Arial" w:cs="Arial"/>
          <w:sz w:val="22"/>
          <w:szCs w:val="22"/>
        </w:rPr>
      </w:pPr>
    </w:p>
    <w:p w14:paraId="3B227781" w14:textId="013A4348" w:rsidR="002460DC" w:rsidRPr="00B71888" w:rsidRDefault="00C45AEB" w:rsidP="001659EE">
      <w:pPr>
        <w:spacing w:line="288" w:lineRule="auto"/>
        <w:jc w:val="both"/>
        <w:rPr>
          <w:rFonts w:ascii="Arial" w:hAnsi="Arial" w:cs="Arial"/>
          <w:sz w:val="22"/>
          <w:szCs w:val="22"/>
        </w:rPr>
      </w:pPr>
      <w:r w:rsidRPr="00B71888">
        <w:rPr>
          <w:rFonts w:ascii="Arial" w:hAnsi="Arial" w:cs="Arial"/>
          <w:sz w:val="22"/>
          <w:szCs w:val="22"/>
        </w:rPr>
        <w:t xml:space="preserve">La lectura general es que la ciudadanía participante en </w:t>
      </w:r>
      <w:r w:rsidR="002460DC" w:rsidRPr="00B71888">
        <w:rPr>
          <w:rFonts w:ascii="Arial" w:hAnsi="Arial" w:cs="Arial"/>
          <w:sz w:val="22"/>
          <w:szCs w:val="22"/>
        </w:rPr>
        <w:t xml:space="preserve">los foros de Portal Bogotá </w:t>
      </w:r>
      <w:r w:rsidRPr="00B71888">
        <w:rPr>
          <w:rFonts w:ascii="Arial" w:hAnsi="Arial" w:cs="Arial"/>
          <w:sz w:val="22"/>
          <w:szCs w:val="22"/>
        </w:rPr>
        <w:t>reclama u</w:t>
      </w:r>
      <w:r w:rsidR="002460DC" w:rsidRPr="00B71888">
        <w:rPr>
          <w:rFonts w:ascii="Arial" w:hAnsi="Arial" w:cs="Arial"/>
          <w:sz w:val="22"/>
          <w:szCs w:val="22"/>
        </w:rPr>
        <w:t xml:space="preserve">n cambio drástico cultural en términos ambientales, sociales e institucionales. </w:t>
      </w:r>
    </w:p>
    <w:p w14:paraId="156EB096" w14:textId="77777777" w:rsidR="009709E1" w:rsidRPr="00B71888" w:rsidRDefault="009709E1" w:rsidP="00377342">
      <w:pPr>
        <w:spacing w:line="288" w:lineRule="auto"/>
        <w:jc w:val="both"/>
        <w:rPr>
          <w:rFonts w:ascii="Arial" w:hAnsi="Arial" w:cs="Arial"/>
          <w:sz w:val="22"/>
          <w:szCs w:val="22"/>
        </w:rPr>
      </w:pPr>
    </w:p>
    <w:p w14:paraId="604A06E6" w14:textId="1E17E310" w:rsidR="00377342" w:rsidRPr="00B71888" w:rsidRDefault="00377342" w:rsidP="00377342">
      <w:pPr>
        <w:spacing w:line="288" w:lineRule="auto"/>
        <w:jc w:val="both"/>
        <w:rPr>
          <w:rStyle w:val="Hipervnculo"/>
          <w:rFonts w:ascii="Arial" w:hAnsi="Arial" w:cs="Arial"/>
          <w:sz w:val="22"/>
          <w:szCs w:val="22"/>
        </w:rPr>
      </w:pPr>
      <w:r w:rsidRPr="00B71888">
        <w:rPr>
          <w:rStyle w:val="Hipervnculo"/>
          <w:rFonts w:ascii="Arial" w:hAnsi="Arial" w:cs="Arial"/>
          <w:sz w:val="22"/>
          <w:szCs w:val="22"/>
        </w:rPr>
        <w:t>Grupos focales con sectores poblacionales.</w:t>
      </w:r>
    </w:p>
    <w:p w14:paraId="12F78385" w14:textId="77777777" w:rsidR="00377342" w:rsidRPr="00B71888" w:rsidRDefault="00377342" w:rsidP="00377342">
      <w:pPr>
        <w:spacing w:line="288" w:lineRule="auto"/>
        <w:jc w:val="both"/>
        <w:rPr>
          <w:rFonts w:ascii="Arial" w:hAnsi="Arial" w:cs="Arial"/>
          <w:sz w:val="22"/>
          <w:szCs w:val="22"/>
        </w:rPr>
      </w:pPr>
    </w:p>
    <w:p w14:paraId="3C7D3040" w14:textId="2CBD75B9" w:rsidR="00377342" w:rsidRPr="00B71888" w:rsidRDefault="00377342" w:rsidP="00377342">
      <w:pPr>
        <w:spacing w:line="288" w:lineRule="auto"/>
        <w:jc w:val="both"/>
        <w:rPr>
          <w:rFonts w:ascii="Arial" w:hAnsi="Arial" w:cs="Arial"/>
          <w:sz w:val="22"/>
          <w:szCs w:val="22"/>
        </w:rPr>
      </w:pPr>
      <w:r w:rsidRPr="00B71888">
        <w:rPr>
          <w:rFonts w:ascii="Arial" w:hAnsi="Arial" w:cs="Arial"/>
          <w:sz w:val="22"/>
          <w:szCs w:val="22"/>
        </w:rPr>
        <w:t xml:space="preserve">Entre el 1 y el 17 de febrero de 2020 se realizaron 15 grupos focales de sectores poblacionales (grupos étnicos, jóvenes, víctimas de conflicto armado, personas con discapacidad, habitantes de calle, sectores sociales LGBTI) en los que participaron 247 personas que hicieron </w:t>
      </w:r>
      <w:r w:rsidR="005F27DF" w:rsidRPr="00B71888">
        <w:rPr>
          <w:rFonts w:ascii="Arial" w:hAnsi="Arial" w:cs="Arial"/>
          <w:b/>
          <w:sz w:val="22"/>
          <w:szCs w:val="22"/>
        </w:rPr>
        <w:t>6</w:t>
      </w:r>
      <w:r w:rsidR="0043388C" w:rsidRPr="00B71888">
        <w:rPr>
          <w:rFonts w:ascii="Arial" w:hAnsi="Arial" w:cs="Arial"/>
          <w:b/>
          <w:sz w:val="22"/>
          <w:szCs w:val="22"/>
        </w:rPr>
        <w:t>7</w:t>
      </w:r>
      <w:r w:rsidR="005F27DF" w:rsidRPr="00B71888">
        <w:rPr>
          <w:rFonts w:ascii="Arial" w:hAnsi="Arial" w:cs="Arial"/>
          <w:b/>
          <w:sz w:val="22"/>
          <w:szCs w:val="22"/>
        </w:rPr>
        <w:t>2</w:t>
      </w:r>
      <w:r w:rsidRPr="00B71888">
        <w:rPr>
          <w:rFonts w:ascii="Arial" w:hAnsi="Arial" w:cs="Arial"/>
          <w:sz w:val="22"/>
          <w:szCs w:val="22"/>
        </w:rPr>
        <w:t xml:space="preserve"> aportes al Plan de Desarrollo Distrital. Metodológicamente se usaron técnicas participativas para dar a conocer la estructura del Plan y recoger la visión diferencial de cada población. </w:t>
      </w:r>
    </w:p>
    <w:p w14:paraId="531DF1A8" w14:textId="397EC3D7" w:rsidR="00CD2E9B" w:rsidRPr="00B71888" w:rsidRDefault="00CD2E9B" w:rsidP="006D3453">
      <w:pPr>
        <w:jc w:val="center"/>
        <w:rPr>
          <w:rFonts w:ascii="Arial" w:hAnsi="Arial" w:cs="Arial"/>
          <w:sz w:val="22"/>
          <w:szCs w:val="22"/>
        </w:rPr>
      </w:pPr>
    </w:p>
    <w:p w14:paraId="7317FB2B" w14:textId="3C6E4567" w:rsidR="009A2F1D" w:rsidRDefault="009A2F1D" w:rsidP="005616DA">
      <w:pPr>
        <w:spacing w:line="288" w:lineRule="auto"/>
        <w:jc w:val="center"/>
        <w:rPr>
          <w:rFonts w:ascii="Arial" w:hAnsi="Arial" w:cs="Arial"/>
          <w:b/>
          <w:sz w:val="22"/>
          <w:szCs w:val="22"/>
        </w:rPr>
      </w:pPr>
    </w:p>
    <w:p w14:paraId="6D695802" w14:textId="77777777" w:rsidR="009A2F1D" w:rsidRPr="00B71888" w:rsidRDefault="009A2F1D" w:rsidP="005616DA">
      <w:pPr>
        <w:spacing w:line="288" w:lineRule="auto"/>
        <w:jc w:val="center"/>
        <w:rPr>
          <w:rFonts w:ascii="Arial" w:hAnsi="Arial" w:cs="Arial"/>
          <w:b/>
          <w:sz w:val="22"/>
          <w:szCs w:val="22"/>
        </w:rPr>
      </w:pPr>
    </w:p>
    <w:p w14:paraId="7427C36F" w14:textId="22457E0B" w:rsidR="009A2F1D" w:rsidRPr="009A2F1D" w:rsidRDefault="009A2F1D" w:rsidP="008A0E5A">
      <w:pPr>
        <w:pStyle w:val="Descripcin"/>
        <w:keepNext/>
        <w:jc w:val="center"/>
        <w:rPr>
          <w:sz w:val="28"/>
          <w:szCs w:val="28"/>
        </w:rPr>
      </w:pPr>
      <w:bookmarkStart w:id="25" w:name="_Toc39096949"/>
      <w:r w:rsidRPr="009A2F1D">
        <w:rPr>
          <w:sz w:val="28"/>
          <w:szCs w:val="28"/>
        </w:rPr>
        <w:t xml:space="preserve">Tabla </w:t>
      </w:r>
      <w:r w:rsidR="008A0E5A">
        <w:rPr>
          <w:sz w:val="28"/>
          <w:szCs w:val="28"/>
        </w:rPr>
        <w:t>1</w:t>
      </w:r>
      <w:r w:rsidR="00CE3FED">
        <w:rPr>
          <w:sz w:val="28"/>
          <w:szCs w:val="28"/>
        </w:rPr>
        <w:t>5</w:t>
      </w:r>
      <w:r w:rsidRPr="009A2F1D">
        <w:rPr>
          <w:sz w:val="28"/>
          <w:szCs w:val="28"/>
        </w:rPr>
        <w:t xml:space="preserve"> Aportes de Grupos Focales</w:t>
      </w:r>
      <w:bookmarkEnd w:id="25"/>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0"/>
        <w:gridCol w:w="1820"/>
      </w:tblGrid>
      <w:tr w:rsidR="005616DA" w:rsidRPr="00B71888" w14:paraId="25C8AC27" w14:textId="77777777" w:rsidTr="00CA57FF">
        <w:trPr>
          <w:trHeight w:val="300"/>
          <w:jc w:val="center"/>
        </w:trPr>
        <w:tc>
          <w:tcPr>
            <w:tcW w:w="4660" w:type="dxa"/>
            <w:shd w:val="clear" w:color="D9E1F2" w:fill="D9E1F2"/>
            <w:noWrap/>
            <w:vAlign w:val="bottom"/>
            <w:hideMark/>
          </w:tcPr>
          <w:p w14:paraId="23C35696" w14:textId="77777777" w:rsidR="005616DA" w:rsidRPr="00B71888" w:rsidRDefault="005616DA" w:rsidP="00CA57FF">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Sector Social</w:t>
            </w:r>
          </w:p>
        </w:tc>
        <w:tc>
          <w:tcPr>
            <w:tcW w:w="1820" w:type="dxa"/>
            <w:shd w:val="clear" w:color="D9E1F2" w:fill="D9E1F2"/>
            <w:noWrap/>
            <w:vAlign w:val="bottom"/>
            <w:hideMark/>
          </w:tcPr>
          <w:p w14:paraId="17DD7470" w14:textId="77777777" w:rsidR="005616DA" w:rsidRPr="00B71888" w:rsidRDefault="005616DA" w:rsidP="00CA57FF">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Número de aportes</w:t>
            </w:r>
          </w:p>
        </w:tc>
      </w:tr>
      <w:tr w:rsidR="005616DA" w:rsidRPr="00B71888" w14:paraId="5A894CDD" w14:textId="77777777" w:rsidTr="00CA57FF">
        <w:trPr>
          <w:trHeight w:val="300"/>
          <w:jc w:val="center"/>
        </w:trPr>
        <w:tc>
          <w:tcPr>
            <w:tcW w:w="4660" w:type="dxa"/>
            <w:shd w:val="clear" w:color="auto" w:fill="auto"/>
            <w:noWrap/>
            <w:vAlign w:val="bottom"/>
            <w:hideMark/>
          </w:tcPr>
          <w:p w14:paraId="1E81283D"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Afrocolombianos, Raizales y Palenqueros</w:t>
            </w:r>
          </w:p>
        </w:tc>
        <w:tc>
          <w:tcPr>
            <w:tcW w:w="1820" w:type="dxa"/>
            <w:shd w:val="clear" w:color="auto" w:fill="auto"/>
            <w:noWrap/>
            <w:vAlign w:val="bottom"/>
            <w:hideMark/>
          </w:tcPr>
          <w:p w14:paraId="5BF17E5B"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29</w:t>
            </w:r>
          </w:p>
        </w:tc>
      </w:tr>
      <w:tr w:rsidR="005616DA" w:rsidRPr="00B71888" w14:paraId="7956E50F" w14:textId="77777777" w:rsidTr="00CA57FF">
        <w:trPr>
          <w:trHeight w:val="300"/>
          <w:jc w:val="center"/>
        </w:trPr>
        <w:tc>
          <w:tcPr>
            <w:tcW w:w="4660" w:type="dxa"/>
            <w:shd w:val="clear" w:color="auto" w:fill="auto"/>
            <w:noWrap/>
            <w:vAlign w:val="bottom"/>
            <w:hideMark/>
          </w:tcPr>
          <w:p w14:paraId="60569206"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Discapacidad</w:t>
            </w:r>
          </w:p>
        </w:tc>
        <w:tc>
          <w:tcPr>
            <w:tcW w:w="1820" w:type="dxa"/>
            <w:shd w:val="clear" w:color="auto" w:fill="auto"/>
            <w:noWrap/>
            <w:vAlign w:val="bottom"/>
            <w:hideMark/>
          </w:tcPr>
          <w:p w14:paraId="742CE4EA"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w:t>
            </w:r>
          </w:p>
        </w:tc>
      </w:tr>
      <w:tr w:rsidR="005616DA" w:rsidRPr="00B71888" w14:paraId="73248F02" w14:textId="77777777" w:rsidTr="00CA57FF">
        <w:trPr>
          <w:trHeight w:val="300"/>
          <w:jc w:val="center"/>
        </w:trPr>
        <w:tc>
          <w:tcPr>
            <w:tcW w:w="4660" w:type="dxa"/>
            <w:shd w:val="clear" w:color="auto" w:fill="auto"/>
            <w:noWrap/>
            <w:vAlign w:val="bottom"/>
            <w:hideMark/>
          </w:tcPr>
          <w:p w14:paraId="159E5AA0"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Jóvenes</w:t>
            </w:r>
          </w:p>
        </w:tc>
        <w:tc>
          <w:tcPr>
            <w:tcW w:w="1820" w:type="dxa"/>
            <w:shd w:val="clear" w:color="auto" w:fill="auto"/>
            <w:noWrap/>
            <w:vAlign w:val="bottom"/>
            <w:hideMark/>
          </w:tcPr>
          <w:p w14:paraId="77076E6F"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68</w:t>
            </w:r>
          </w:p>
        </w:tc>
      </w:tr>
      <w:tr w:rsidR="005616DA" w:rsidRPr="00B71888" w14:paraId="1579C45C" w14:textId="77777777" w:rsidTr="00CA57FF">
        <w:trPr>
          <w:trHeight w:val="300"/>
          <w:jc w:val="center"/>
        </w:trPr>
        <w:tc>
          <w:tcPr>
            <w:tcW w:w="4660" w:type="dxa"/>
            <w:shd w:val="clear" w:color="auto" w:fill="auto"/>
            <w:noWrap/>
            <w:vAlign w:val="bottom"/>
            <w:hideMark/>
          </w:tcPr>
          <w:p w14:paraId="5C8F3523"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Mujeres</w:t>
            </w:r>
          </w:p>
        </w:tc>
        <w:tc>
          <w:tcPr>
            <w:tcW w:w="1820" w:type="dxa"/>
            <w:shd w:val="clear" w:color="auto" w:fill="auto"/>
            <w:noWrap/>
            <w:vAlign w:val="bottom"/>
            <w:hideMark/>
          </w:tcPr>
          <w:p w14:paraId="7CF671D4"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w:t>
            </w:r>
          </w:p>
        </w:tc>
      </w:tr>
      <w:tr w:rsidR="005616DA" w:rsidRPr="00B71888" w14:paraId="4C58F51D" w14:textId="77777777" w:rsidTr="00CA57FF">
        <w:trPr>
          <w:trHeight w:val="300"/>
          <w:jc w:val="center"/>
        </w:trPr>
        <w:tc>
          <w:tcPr>
            <w:tcW w:w="4660" w:type="dxa"/>
            <w:shd w:val="clear" w:color="auto" w:fill="auto"/>
            <w:noWrap/>
            <w:vAlign w:val="bottom"/>
            <w:hideMark/>
          </w:tcPr>
          <w:p w14:paraId="7B6EB816"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Población Indígena y ROM</w:t>
            </w:r>
          </w:p>
        </w:tc>
        <w:tc>
          <w:tcPr>
            <w:tcW w:w="1820" w:type="dxa"/>
            <w:shd w:val="clear" w:color="auto" w:fill="auto"/>
            <w:noWrap/>
            <w:vAlign w:val="bottom"/>
            <w:hideMark/>
          </w:tcPr>
          <w:p w14:paraId="61992CCF"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26</w:t>
            </w:r>
          </w:p>
        </w:tc>
      </w:tr>
      <w:tr w:rsidR="005616DA" w:rsidRPr="00B71888" w14:paraId="3C04595C" w14:textId="77777777" w:rsidTr="00CA57FF">
        <w:trPr>
          <w:trHeight w:val="300"/>
          <w:jc w:val="center"/>
        </w:trPr>
        <w:tc>
          <w:tcPr>
            <w:tcW w:w="4660" w:type="dxa"/>
            <w:shd w:val="clear" w:color="auto" w:fill="auto"/>
            <w:noWrap/>
            <w:vAlign w:val="bottom"/>
            <w:hideMark/>
          </w:tcPr>
          <w:p w14:paraId="0BC0334E"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Pueblo ROM o Gitano de la </w:t>
            </w:r>
            <w:proofErr w:type="spellStart"/>
            <w:r w:rsidRPr="00B71888">
              <w:rPr>
                <w:rFonts w:ascii="Arial" w:eastAsia="Times New Roman" w:hAnsi="Arial" w:cs="Arial"/>
                <w:color w:val="000000"/>
                <w:sz w:val="22"/>
                <w:szCs w:val="22"/>
                <w:lang w:val="es-CO" w:eastAsia="es-CO"/>
              </w:rPr>
              <w:t>kumpania</w:t>
            </w:r>
            <w:proofErr w:type="spellEnd"/>
            <w:r w:rsidRPr="00B71888">
              <w:rPr>
                <w:rFonts w:ascii="Arial" w:eastAsia="Times New Roman" w:hAnsi="Arial" w:cs="Arial"/>
                <w:color w:val="000000"/>
                <w:sz w:val="22"/>
                <w:szCs w:val="22"/>
                <w:lang w:val="es-CO" w:eastAsia="es-CO"/>
              </w:rPr>
              <w:t xml:space="preserve"> de Bogotá</w:t>
            </w:r>
          </w:p>
        </w:tc>
        <w:tc>
          <w:tcPr>
            <w:tcW w:w="1820" w:type="dxa"/>
            <w:shd w:val="clear" w:color="auto" w:fill="auto"/>
            <w:noWrap/>
            <w:vAlign w:val="bottom"/>
            <w:hideMark/>
          </w:tcPr>
          <w:p w14:paraId="677CDBAD"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w:t>
            </w:r>
          </w:p>
        </w:tc>
      </w:tr>
      <w:tr w:rsidR="005616DA" w:rsidRPr="00B71888" w14:paraId="66DFC1F9" w14:textId="77777777" w:rsidTr="00CA57FF">
        <w:trPr>
          <w:trHeight w:val="300"/>
          <w:jc w:val="center"/>
        </w:trPr>
        <w:tc>
          <w:tcPr>
            <w:tcW w:w="4660" w:type="dxa"/>
            <w:shd w:val="clear" w:color="auto" w:fill="auto"/>
            <w:noWrap/>
            <w:vAlign w:val="bottom"/>
            <w:hideMark/>
          </w:tcPr>
          <w:p w14:paraId="0DE4EC47"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Ruralidad</w:t>
            </w:r>
          </w:p>
        </w:tc>
        <w:tc>
          <w:tcPr>
            <w:tcW w:w="1820" w:type="dxa"/>
            <w:shd w:val="clear" w:color="auto" w:fill="auto"/>
            <w:noWrap/>
            <w:vAlign w:val="bottom"/>
            <w:hideMark/>
          </w:tcPr>
          <w:p w14:paraId="224908B5"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279</w:t>
            </w:r>
          </w:p>
        </w:tc>
      </w:tr>
      <w:tr w:rsidR="005616DA" w:rsidRPr="00B71888" w14:paraId="61472E00" w14:textId="77777777" w:rsidTr="00CA57FF">
        <w:trPr>
          <w:trHeight w:val="300"/>
          <w:jc w:val="center"/>
        </w:trPr>
        <w:tc>
          <w:tcPr>
            <w:tcW w:w="4660" w:type="dxa"/>
            <w:shd w:val="clear" w:color="auto" w:fill="auto"/>
            <w:noWrap/>
            <w:vAlign w:val="bottom"/>
            <w:hideMark/>
          </w:tcPr>
          <w:p w14:paraId="31214C78"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Sectores LGTBI</w:t>
            </w:r>
          </w:p>
        </w:tc>
        <w:tc>
          <w:tcPr>
            <w:tcW w:w="1820" w:type="dxa"/>
            <w:shd w:val="clear" w:color="auto" w:fill="auto"/>
            <w:noWrap/>
            <w:vAlign w:val="bottom"/>
            <w:hideMark/>
          </w:tcPr>
          <w:p w14:paraId="657F575B"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47</w:t>
            </w:r>
          </w:p>
        </w:tc>
      </w:tr>
      <w:tr w:rsidR="005616DA" w:rsidRPr="00B71888" w14:paraId="0EBECEEA" w14:textId="77777777" w:rsidTr="00CA57FF">
        <w:trPr>
          <w:trHeight w:val="300"/>
          <w:jc w:val="center"/>
        </w:trPr>
        <w:tc>
          <w:tcPr>
            <w:tcW w:w="4660" w:type="dxa"/>
            <w:shd w:val="clear" w:color="auto" w:fill="auto"/>
            <w:noWrap/>
            <w:vAlign w:val="bottom"/>
            <w:hideMark/>
          </w:tcPr>
          <w:p w14:paraId="02BC9E14" w14:textId="77777777" w:rsidR="005616DA" w:rsidRPr="00B71888" w:rsidRDefault="005616DA" w:rsidP="00CA57FF">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Victimas Conflicto Armado</w:t>
            </w:r>
          </w:p>
        </w:tc>
        <w:tc>
          <w:tcPr>
            <w:tcW w:w="1820" w:type="dxa"/>
            <w:shd w:val="clear" w:color="auto" w:fill="auto"/>
            <w:noWrap/>
            <w:vAlign w:val="bottom"/>
            <w:hideMark/>
          </w:tcPr>
          <w:p w14:paraId="19092435" w14:textId="77777777" w:rsidR="005616DA" w:rsidRPr="00B71888" w:rsidRDefault="005616DA" w:rsidP="00CA57FF">
            <w:pPr>
              <w:jc w:val="right"/>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179</w:t>
            </w:r>
          </w:p>
        </w:tc>
      </w:tr>
      <w:tr w:rsidR="005616DA" w:rsidRPr="00B71888" w14:paraId="3507A7B5" w14:textId="77777777" w:rsidTr="00CA57FF">
        <w:trPr>
          <w:trHeight w:val="300"/>
          <w:jc w:val="center"/>
        </w:trPr>
        <w:tc>
          <w:tcPr>
            <w:tcW w:w="4660" w:type="dxa"/>
            <w:shd w:val="clear" w:color="D9E1F2" w:fill="D9E1F2"/>
            <w:noWrap/>
            <w:vAlign w:val="bottom"/>
            <w:hideMark/>
          </w:tcPr>
          <w:p w14:paraId="4914A054" w14:textId="77777777" w:rsidR="005616DA" w:rsidRPr="00B71888" w:rsidRDefault="005616DA" w:rsidP="00CA57FF">
            <w:pPr>
              <w:rPr>
                <w:rFonts w:ascii="Arial" w:eastAsia="Times New Roman" w:hAnsi="Arial" w:cs="Arial"/>
                <w:b/>
                <w:bCs/>
                <w:color w:val="000000"/>
                <w:sz w:val="22"/>
                <w:szCs w:val="22"/>
                <w:lang w:val="es-CO" w:eastAsia="es-CO"/>
              </w:rPr>
            </w:pPr>
            <w:proofErr w:type="gramStart"/>
            <w:r w:rsidRPr="00B71888">
              <w:rPr>
                <w:rFonts w:ascii="Arial" w:eastAsia="Times New Roman" w:hAnsi="Arial" w:cs="Arial"/>
                <w:b/>
                <w:bCs/>
                <w:color w:val="000000"/>
                <w:sz w:val="22"/>
                <w:szCs w:val="22"/>
                <w:lang w:val="es-CO" w:eastAsia="es-CO"/>
              </w:rPr>
              <w:t>Total</w:t>
            </w:r>
            <w:proofErr w:type="gramEnd"/>
            <w:r w:rsidRPr="00B71888">
              <w:rPr>
                <w:rFonts w:ascii="Arial" w:eastAsia="Times New Roman" w:hAnsi="Arial" w:cs="Arial"/>
                <w:b/>
                <w:bCs/>
                <w:color w:val="000000"/>
                <w:sz w:val="22"/>
                <w:szCs w:val="22"/>
                <w:lang w:val="es-CO" w:eastAsia="es-CO"/>
              </w:rPr>
              <w:t xml:space="preserve"> general</w:t>
            </w:r>
          </w:p>
        </w:tc>
        <w:tc>
          <w:tcPr>
            <w:tcW w:w="1820" w:type="dxa"/>
            <w:shd w:val="clear" w:color="D9E1F2" w:fill="D9E1F2"/>
            <w:noWrap/>
            <w:vAlign w:val="bottom"/>
            <w:hideMark/>
          </w:tcPr>
          <w:p w14:paraId="37578EA2" w14:textId="77777777" w:rsidR="005616DA" w:rsidRPr="00B71888" w:rsidRDefault="005616DA" w:rsidP="00CA57FF">
            <w:pPr>
              <w:jc w:val="right"/>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672</w:t>
            </w:r>
          </w:p>
        </w:tc>
      </w:tr>
    </w:tbl>
    <w:p w14:paraId="42DEF424" w14:textId="5403E096" w:rsidR="005616DA" w:rsidRPr="00B71888" w:rsidRDefault="005616DA" w:rsidP="005616DA">
      <w:pPr>
        <w:spacing w:line="288" w:lineRule="auto"/>
        <w:jc w:val="both"/>
        <w:rPr>
          <w:rFonts w:ascii="Arial" w:hAnsi="Arial" w:cs="Arial"/>
          <w:sz w:val="22"/>
          <w:szCs w:val="22"/>
        </w:rPr>
      </w:pPr>
      <w:r w:rsidRPr="00B71888">
        <w:rPr>
          <w:rFonts w:ascii="Arial" w:hAnsi="Arial" w:cs="Arial"/>
          <w:sz w:val="22"/>
          <w:szCs w:val="22"/>
        </w:rPr>
        <w:t xml:space="preserve">                          Fuente: SDP</w:t>
      </w:r>
    </w:p>
    <w:p w14:paraId="2BEB398F" w14:textId="77777777" w:rsidR="005616DA" w:rsidRPr="00B71888" w:rsidRDefault="005616DA" w:rsidP="00AE44E1">
      <w:pPr>
        <w:spacing w:line="288" w:lineRule="auto"/>
        <w:jc w:val="both"/>
        <w:rPr>
          <w:rFonts w:ascii="Arial" w:hAnsi="Arial" w:cs="Arial"/>
          <w:sz w:val="22"/>
          <w:szCs w:val="22"/>
        </w:rPr>
      </w:pPr>
    </w:p>
    <w:p w14:paraId="38E22393" w14:textId="77777777" w:rsidR="005616DA" w:rsidRPr="00B71888" w:rsidRDefault="005616DA" w:rsidP="00AE44E1">
      <w:pPr>
        <w:spacing w:line="288" w:lineRule="auto"/>
        <w:jc w:val="both"/>
        <w:rPr>
          <w:rFonts w:ascii="Arial" w:hAnsi="Arial" w:cs="Arial"/>
          <w:sz w:val="22"/>
          <w:szCs w:val="22"/>
        </w:rPr>
      </w:pPr>
    </w:p>
    <w:p w14:paraId="5B397A79" w14:textId="77777777" w:rsidR="005616DA" w:rsidRPr="00B71888" w:rsidRDefault="005616DA" w:rsidP="00AE44E1">
      <w:pPr>
        <w:spacing w:line="288" w:lineRule="auto"/>
        <w:jc w:val="both"/>
        <w:rPr>
          <w:rFonts w:ascii="Arial" w:hAnsi="Arial" w:cs="Arial"/>
          <w:sz w:val="22"/>
          <w:szCs w:val="22"/>
        </w:rPr>
      </w:pPr>
    </w:p>
    <w:p w14:paraId="2864E8CB" w14:textId="03C6E1FD" w:rsidR="005616DA" w:rsidRPr="00B71888" w:rsidRDefault="00875BD8" w:rsidP="00AE44E1">
      <w:pPr>
        <w:spacing w:line="288" w:lineRule="auto"/>
        <w:jc w:val="both"/>
        <w:rPr>
          <w:rFonts w:ascii="Arial" w:hAnsi="Arial" w:cs="Arial"/>
          <w:sz w:val="22"/>
          <w:szCs w:val="22"/>
        </w:rPr>
      </w:pPr>
      <w:r w:rsidRPr="00B71888">
        <w:rPr>
          <w:rFonts w:ascii="Arial" w:hAnsi="Arial" w:cs="Arial"/>
          <w:sz w:val="22"/>
          <w:szCs w:val="22"/>
        </w:rPr>
        <w:t>Los aportes de grupos poblacionales se orientaron mayoritariamente a los siguientes logros:</w:t>
      </w:r>
    </w:p>
    <w:p w14:paraId="42A0EB79" w14:textId="78F04162" w:rsidR="00621985" w:rsidRPr="00B71888" w:rsidRDefault="00621985" w:rsidP="00AE44E1">
      <w:pPr>
        <w:spacing w:line="288" w:lineRule="auto"/>
        <w:jc w:val="both"/>
        <w:rPr>
          <w:rFonts w:ascii="Arial" w:hAnsi="Arial" w:cs="Arial"/>
          <w:sz w:val="22"/>
          <w:szCs w:val="22"/>
        </w:rPr>
      </w:pPr>
    </w:p>
    <w:p w14:paraId="0B543114" w14:textId="1CF461BA" w:rsidR="00645E92" w:rsidRPr="00B71888" w:rsidRDefault="00875BD8" w:rsidP="00645E92">
      <w:pPr>
        <w:spacing w:line="288" w:lineRule="auto"/>
        <w:jc w:val="both"/>
        <w:rPr>
          <w:rFonts w:ascii="Arial" w:hAnsi="Arial" w:cs="Arial"/>
          <w:sz w:val="22"/>
          <w:szCs w:val="22"/>
        </w:rPr>
      </w:pPr>
      <w:r w:rsidRPr="00B71888">
        <w:rPr>
          <w:rFonts w:ascii="Arial" w:hAnsi="Arial" w:cs="Arial"/>
          <w:b/>
          <w:sz w:val="22"/>
          <w:szCs w:val="22"/>
        </w:rPr>
        <w:t>Logro 1, Propósito 3:</w:t>
      </w:r>
      <w:r w:rsidRPr="00B71888">
        <w:rPr>
          <w:rFonts w:ascii="Arial" w:hAnsi="Arial" w:cs="Arial"/>
          <w:sz w:val="22"/>
          <w:szCs w:val="22"/>
        </w:rPr>
        <w:t xml:space="preserve"> </w:t>
      </w:r>
      <w:r w:rsidR="00645E92" w:rsidRPr="00B71888">
        <w:rPr>
          <w:rFonts w:ascii="Arial" w:hAnsi="Arial" w:cs="Arial"/>
          <w:sz w:val="22"/>
          <w:szCs w:val="22"/>
        </w:rPr>
        <w:t>Fomentar la autorregulación, regulación mutua, la concertación y el dialogo social generando confianza y convivencia entre la ciudadanía y entre esta y las instituciones.</w:t>
      </w:r>
    </w:p>
    <w:p w14:paraId="09A76529" w14:textId="77777777" w:rsidR="00875BD8" w:rsidRPr="00B71888" w:rsidRDefault="00875BD8" w:rsidP="00645E92">
      <w:pPr>
        <w:spacing w:line="288" w:lineRule="auto"/>
        <w:jc w:val="both"/>
        <w:rPr>
          <w:rFonts w:ascii="Arial" w:hAnsi="Arial" w:cs="Arial"/>
          <w:sz w:val="22"/>
          <w:szCs w:val="22"/>
        </w:rPr>
      </w:pPr>
    </w:p>
    <w:p w14:paraId="37EB910D" w14:textId="65AC0AEA" w:rsidR="00645E92" w:rsidRPr="00B71888" w:rsidRDefault="00875BD8" w:rsidP="00645E92">
      <w:pPr>
        <w:spacing w:line="288" w:lineRule="auto"/>
        <w:jc w:val="both"/>
        <w:rPr>
          <w:rFonts w:ascii="Arial" w:hAnsi="Arial" w:cs="Arial"/>
          <w:sz w:val="22"/>
          <w:szCs w:val="22"/>
        </w:rPr>
      </w:pPr>
      <w:r w:rsidRPr="00B71888">
        <w:rPr>
          <w:rFonts w:ascii="Arial" w:hAnsi="Arial" w:cs="Arial"/>
          <w:b/>
          <w:sz w:val="22"/>
          <w:szCs w:val="22"/>
        </w:rPr>
        <w:t>Logro 7, Propósito 1.</w:t>
      </w:r>
      <w:r w:rsidRPr="00B71888">
        <w:rPr>
          <w:rFonts w:ascii="Arial" w:hAnsi="Arial" w:cs="Arial"/>
          <w:sz w:val="22"/>
          <w:szCs w:val="22"/>
        </w:rPr>
        <w:t xml:space="preserve"> </w:t>
      </w:r>
      <w:r w:rsidR="00645E92" w:rsidRPr="00B71888">
        <w:rPr>
          <w:rFonts w:ascii="Arial" w:hAnsi="Arial" w:cs="Arial"/>
          <w:sz w:val="22"/>
          <w:szCs w:val="22"/>
        </w:rPr>
        <w:t>Aumentar la inclusión productiva y el acceso a las economías de aglomeración con emprendimiento y empleabilidad con enfoque poblacional-diferencial, territorial y de género</w:t>
      </w:r>
      <w:r w:rsidRPr="00B71888">
        <w:rPr>
          <w:rFonts w:ascii="Arial" w:hAnsi="Arial" w:cs="Arial"/>
          <w:sz w:val="22"/>
          <w:szCs w:val="22"/>
        </w:rPr>
        <w:t>.</w:t>
      </w:r>
    </w:p>
    <w:p w14:paraId="142B9DDC" w14:textId="77777777" w:rsidR="00875BD8" w:rsidRPr="00B71888" w:rsidRDefault="00875BD8" w:rsidP="00645E92">
      <w:pPr>
        <w:spacing w:line="288" w:lineRule="auto"/>
        <w:jc w:val="both"/>
        <w:rPr>
          <w:rFonts w:ascii="Arial" w:hAnsi="Arial" w:cs="Arial"/>
          <w:sz w:val="22"/>
          <w:szCs w:val="22"/>
        </w:rPr>
      </w:pPr>
    </w:p>
    <w:p w14:paraId="03A40ECC" w14:textId="77777777" w:rsidR="00875BD8" w:rsidRPr="00B71888" w:rsidRDefault="00875BD8" w:rsidP="00875BD8">
      <w:pPr>
        <w:spacing w:line="288" w:lineRule="auto"/>
        <w:jc w:val="both"/>
        <w:rPr>
          <w:rFonts w:ascii="Arial" w:hAnsi="Arial" w:cs="Arial"/>
          <w:sz w:val="22"/>
          <w:szCs w:val="22"/>
        </w:rPr>
      </w:pPr>
      <w:r w:rsidRPr="00B71888">
        <w:rPr>
          <w:rFonts w:ascii="Arial" w:hAnsi="Arial" w:cs="Arial"/>
          <w:b/>
          <w:sz w:val="22"/>
          <w:szCs w:val="22"/>
        </w:rPr>
        <w:t>Logro 24, Propósito 4</w:t>
      </w:r>
      <w:r w:rsidRPr="00B71888">
        <w:rPr>
          <w:rFonts w:ascii="Arial" w:hAnsi="Arial" w:cs="Arial"/>
          <w:sz w:val="22"/>
          <w:szCs w:val="22"/>
        </w:rPr>
        <w:t xml:space="preserve">. </w:t>
      </w:r>
      <w:r w:rsidR="00645E92" w:rsidRPr="00B71888">
        <w:rPr>
          <w:rFonts w:ascii="Arial" w:hAnsi="Arial" w:cs="Arial"/>
          <w:sz w:val="22"/>
          <w:szCs w:val="22"/>
        </w:rPr>
        <w:t>Mejorar la experiencia de viaje a través de los componentes de tiempo, calidad y costo, con enfoque de género, diferencial, territorial y regional, teniendo como eje estructurador la red de metro regional.</w:t>
      </w:r>
    </w:p>
    <w:p w14:paraId="5135E710" w14:textId="77777777" w:rsidR="00875BD8" w:rsidRPr="00B71888" w:rsidRDefault="00875BD8" w:rsidP="00875BD8">
      <w:pPr>
        <w:spacing w:line="288" w:lineRule="auto"/>
        <w:jc w:val="both"/>
        <w:rPr>
          <w:rFonts w:ascii="Arial" w:hAnsi="Arial" w:cs="Arial"/>
          <w:sz w:val="22"/>
          <w:szCs w:val="22"/>
        </w:rPr>
      </w:pPr>
    </w:p>
    <w:p w14:paraId="4982921B" w14:textId="3EC6E8D7" w:rsidR="00875BD8" w:rsidRPr="00B71888" w:rsidRDefault="00875BD8" w:rsidP="00875BD8">
      <w:pPr>
        <w:spacing w:line="288" w:lineRule="auto"/>
        <w:jc w:val="both"/>
        <w:rPr>
          <w:rFonts w:ascii="Arial" w:hAnsi="Arial" w:cs="Arial"/>
          <w:sz w:val="22"/>
          <w:szCs w:val="22"/>
        </w:rPr>
      </w:pPr>
      <w:r w:rsidRPr="00B71888">
        <w:rPr>
          <w:rFonts w:ascii="Arial" w:hAnsi="Arial" w:cs="Arial"/>
          <w:b/>
          <w:sz w:val="22"/>
          <w:szCs w:val="22"/>
        </w:rPr>
        <w:t>Logro 19, Propósito 3.</w:t>
      </w:r>
      <w:r w:rsidRPr="00B71888">
        <w:rPr>
          <w:rFonts w:ascii="Arial" w:hAnsi="Arial" w:cs="Arial"/>
          <w:sz w:val="22"/>
          <w:szCs w:val="22"/>
        </w:rPr>
        <w:t xml:space="preserve"> Posicionar a Bogotá – Región como el epicentro de paz y reconciliación del país, incluyendo un PDET rural en Sumapaz y un PDET urbano con Soacha. </w:t>
      </w:r>
    </w:p>
    <w:p w14:paraId="313D81AB" w14:textId="77777777" w:rsidR="00875BD8" w:rsidRPr="00B71888" w:rsidRDefault="00875BD8" w:rsidP="00645E92">
      <w:pPr>
        <w:spacing w:line="288" w:lineRule="auto"/>
        <w:jc w:val="both"/>
        <w:rPr>
          <w:rFonts w:ascii="Arial" w:hAnsi="Arial" w:cs="Arial"/>
          <w:sz w:val="22"/>
          <w:szCs w:val="22"/>
        </w:rPr>
      </w:pPr>
    </w:p>
    <w:p w14:paraId="29DF610E" w14:textId="02258AA7" w:rsidR="00645E92" w:rsidRPr="00B71888" w:rsidRDefault="00875BD8" w:rsidP="00645E92">
      <w:pPr>
        <w:spacing w:line="288" w:lineRule="auto"/>
        <w:jc w:val="both"/>
        <w:rPr>
          <w:rFonts w:ascii="Arial" w:hAnsi="Arial" w:cs="Arial"/>
          <w:sz w:val="22"/>
          <w:szCs w:val="22"/>
        </w:rPr>
      </w:pPr>
      <w:r w:rsidRPr="00B71888">
        <w:rPr>
          <w:rFonts w:ascii="Arial" w:hAnsi="Arial" w:cs="Arial"/>
          <w:b/>
          <w:sz w:val="22"/>
          <w:szCs w:val="22"/>
        </w:rPr>
        <w:t>Logro 8, Propósito 1</w:t>
      </w:r>
      <w:r w:rsidRPr="00B71888">
        <w:rPr>
          <w:rFonts w:ascii="Arial" w:hAnsi="Arial" w:cs="Arial"/>
          <w:sz w:val="22"/>
          <w:szCs w:val="22"/>
        </w:rPr>
        <w:t xml:space="preserve">. </w:t>
      </w:r>
      <w:r w:rsidR="00645E92" w:rsidRPr="00B71888">
        <w:rPr>
          <w:rFonts w:ascii="Arial" w:hAnsi="Arial" w:cs="Arial"/>
          <w:sz w:val="22"/>
          <w:szCs w:val="22"/>
        </w:rPr>
        <w:t>Aumentar el acceso a vivienda digna, espacio público y equipamientos de la población vulnerable en suelo urbano y rural</w:t>
      </w:r>
    </w:p>
    <w:p w14:paraId="799B1F4A" w14:textId="77777777" w:rsidR="00645E92" w:rsidRPr="00B71888" w:rsidRDefault="00645E92" w:rsidP="00645E92">
      <w:pPr>
        <w:spacing w:line="288" w:lineRule="auto"/>
        <w:jc w:val="both"/>
        <w:rPr>
          <w:rFonts w:ascii="Arial" w:hAnsi="Arial" w:cs="Arial"/>
          <w:sz w:val="22"/>
          <w:szCs w:val="22"/>
        </w:rPr>
      </w:pPr>
    </w:p>
    <w:p w14:paraId="3AB0A3CE" w14:textId="6EBAB7DF" w:rsidR="00645E92" w:rsidRPr="00B71888" w:rsidRDefault="00645E92" w:rsidP="009709E1">
      <w:pPr>
        <w:spacing w:line="288" w:lineRule="auto"/>
        <w:jc w:val="center"/>
        <w:rPr>
          <w:rFonts w:ascii="Arial" w:hAnsi="Arial" w:cs="Arial"/>
          <w:b/>
          <w:sz w:val="22"/>
          <w:szCs w:val="22"/>
        </w:rPr>
      </w:pPr>
      <w:r w:rsidRPr="00B71888">
        <w:rPr>
          <w:rFonts w:ascii="Arial" w:hAnsi="Arial" w:cs="Arial"/>
          <w:noProof/>
          <w:sz w:val="22"/>
          <w:szCs w:val="22"/>
          <w:lang w:val="es-CO" w:eastAsia="es-CO"/>
        </w:rPr>
        <w:drawing>
          <wp:inline distT="0" distB="0" distL="0" distR="0" wp14:anchorId="0C2CCF97" wp14:editId="0AE2E285">
            <wp:extent cx="6130456" cy="2373630"/>
            <wp:effectExtent l="0" t="0" r="3810" b="7620"/>
            <wp:docPr id="1124" name="Gráfico 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3E19A5" w14:textId="1F967B10" w:rsidR="008A0E5A" w:rsidRPr="008A0E5A" w:rsidRDefault="008A0E5A" w:rsidP="008A0E5A">
      <w:pPr>
        <w:spacing w:line="288" w:lineRule="auto"/>
        <w:jc w:val="center"/>
        <w:rPr>
          <w:rFonts w:cs="Arial"/>
          <w:b/>
          <w:i/>
          <w:color w:val="548DD4" w:themeColor="text2" w:themeTint="99"/>
          <w:sz w:val="18"/>
          <w:szCs w:val="18"/>
        </w:rPr>
      </w:pPr>
      <w:r>
        <w:rPr>
          <w:rFonts w:cs="Arial"/>
          <w:b/>
          <w:i/>
          <w:color w:val="548DD4" w:themeColor="text2" w:themeTint="99"/>
          <w:sz w:val="18"/>
          <w:szCs w:val="18"/>
        </w:rPr>
        <w:t>Gráfica 23</w:t>
      </w:r>
      <w:r w:rsidRPr="008A0E5A">
        <w:rPr>
          <w:rFonts w:cs="Arial"/>
          <w:b/>
          <w:i/>
          <w:color w:val="548DD4" w:themeColor="text2" w:themeTint="99"/>
          <w:sz w:val="18"/>
          <w:szCs w:val="18"/>
        </w:rPr>
        <w:t>. Aportes a los logros del PDD</w:t>
      </w:r>
    </w:p>
    <w:p w14:paraId="3AAEC772" w14:textId="522309D0" w:rsidR="009709E1" w:rsidRPr="00B71888" w:rsidRDefault="009709E1" w:rsidP="00AE44E1">
      <w:pPr>
        <w:spacing w:line="288" w:lineRule="auto"/>
        <w:jc w:val="both"/>
        <w:rPr>
          <w:rFonts w:ascii="Arial" w:hAnsi="Arial" w:cs="Arial"/>
          <w:sz w:val="22"/>
          <w:szCs w:val="22"/>
        </w:rPr>
      </w:pPr>
    </w:p>
    <w:p w14:paraId="253C46A8" w14:textId="146F698F" w:rsidR="00645E92" w:rsidRPr="00B71888" w:rsidRDefault="00645E92" w:rsidP="00AE44E1">
      <w:pPr>
        <w:spacing w:line="288" w:lineRule="auto"/>
        <w:jc w:val="both"/>
        <w:rPr>
          <w:rFonts w:ascii="Arial" w:hAnsi="Arial" w:cs="Arial"/>
          <w:sz w:val="22"/>
          <w:szCs w:val="22"/>
        </w:rPr>
      </w:pPr>
    </w:p>
    <w:p w14:paraId="11315437" w14:textId="77777777" w:rsidR="00645E92" w:rsidRPr="00B71888" w:rsidRDefault="00645E92" w:rsidP="00AE44E1">
      <w:pPr>
        <w:spacing w:line="288" w:lineRule="auto"/>
        <w:jc w:val="both"/>
        <w:rPr>
          <w:rFonts w:ascii="Arial" w:hAnsi="Arial" w:cs="Arial"/>
          <w:sz w:val="22"/>
          <w:szCs w:val="22"/>
        </w:rPr>
      </w:pPr>
    </w:p>
    <w:p w14:paraId="31810EC0" w14:textId="7032EC3F" w:rsidR="005F27DF" w:rsidRPr="00B71888" w:rsidRDefault="005F27DF" w:rsidP="009709E1">
      <w:pPr>
        <w:spacing w:line="288" w:lineRule="auto"/>
        <w:jc w:val="center"/>
        <w:rPr>
          <w:rFonts w:ascii="Arial" w:hAnsi="Arial" w:cs="Arial"/>
          <w:sz w:val="22"/>
          <w:szCs w:val="22"/>
        </w:rPr>
      </w:pPr>
    </w:p>
    <w:p w14:paraId="3DC87C10" w14:textId="4F4C4EA6" w:rsidR="005F27DF" w:rsidRPr="00B71888" w:rsidRDefault="005F27DF" w:rsidP="00AE44E1">
      <w:pPr>
        <w:spacing w:line="288" w:lineRule="auto"/>
        <w:jc w:val="both"/>
        <w:rPr>
          <w:rFonts w:ascii="Arial" w:hAnsi="Arial" w:cs="Arial"/>
          <w:sz w:val="22"/>
          <w:szCs w:val="22"/>
        </w:rPr>
      </w:pPr>
    </w:p>
    <w:p w14:paraId="55AD25EE" w14:textId="77777777" w:rsidR="004C23FA" w:rsidRPr="00B71888" w:rsidRDefault="004C23FA" w:rsidP="004C23FA">
      <w:pPr>
        <w:spacing w:line="288" w:lineRule="auto"/>
        <w:jc w:val="both"/>
        <w:rPr>
          <w:rFonts w:ascii="Arial" w:hAnsi="Arial" w:cs="Arial"/>
          <w:sz w:val="22"/>
          <w:szCs w:val="22"/>
        </w:rPr>
      </w:pPr>
    </w:p>
    <w:p w14:paraId="66481D7A" w14:textId="4A0A99DB" w:rsidR="004C23FA" w:rsidRPr="00B71888" w:rsidRDefault="004C23FA" w:rsidP="004C23FA">
      <w:pPr>
        <w:spacing w:line="288" w:lineRule="auto"/>
        <w:jc w:val="both"/>
        <w:rPr>
          <w:rFonts w:ascii="Arial" w:hAnsi="Arial" w:cs="Arial"/>
          <w:b/>
          <w:sz w:val="22"/>
          <w:szCs w:val="22"/>
        </w:rPr>
      </w:pPr>
    </w:p>
    <w:p w14:paraId="13BD44D2" w14:textId="77777777" w:rsidR="00392AA5" w:rsidRPr="00B71888" w:rsidRDefault="00392AA5" w:rsidP="004C23FA">
      <w:pPr>
        <w:spacing w:line="288" w:lineRule="auto"/>
        <w:jc w:val="both"/>
        <w:rPr>
          <w:rFonts w:ascii="Arial" w:hAnsi="Arial" w:cs="Arial"/>
          <w:b/>
          <w:sz w:val="22"/>
          <w:szCs w:val="22"/>
        </w:rPr>
      </w:pPr>
    </w:p>
    <w:p w14:paraId="440B8ED7" w14:textId="77777777" w:rsidR="004C23FA" w:rsidRPr="00B71888" w:rsidRDefault="004C23FA" w:rsidP="004C23FA">
      <w:pPr>
        <w:spacing w:line="288" w:lineRule="auto"/>
        <w:jc w:val="center"/>
        <w:rPr>
          <w:rFonts w:ascii="Arial" w:hAnsi="Arial" w:cs="Arial"/>
          <w:b/>
          <w:sz w:val="22"/>
          <w:szCs w:val="22"/>
        </w:rPr>
      </w:pPr>
      <w:r w:rsidRPr="00B71888">
        <w:rPr>
          <w:rFonts w:ascii="Arial" w:hAnsi="Arial" w:cs="Arial"/>
          <w:noProof/>
          <w:sz w:val="22"/>
          <w:szCs w:val="22"/>
          <w:lang w:val="es-CO" w:eastAsia="es-CO"/>
        </w:rPr>
        <w:drawing>
          <wp:inline distT="0" distB="0" distL="0" distR="0" wp14:anchorId="10109241" wp14:editId="66C775D8">
            <wp:extent cx="4572000" cy="2743200"/>
            <wp:effectExtent l="0" t="0" r="0" b="0"/>
            <wp:docPr id="37" name="Gráfico 37">
              <a:extLst xmlns:a="http://schemas.openxmlformats.org/drawingml/2006/main">
                <a:ext uri="{FF2B5EF4-FFF2-40B4-BE49-F238E27FC236}">
                  <a16:creationId xmlns:a16="http://schemas.microsoft.com/office/drawing/2014/main" id="{C8FE147A-EE80-4B7D-9396-A94C95AAC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492353" w14:textId="3FE9C2BF" w:rsidR="008A0E5A" w:rsidRPr="008A0E5A" w:rsidRDefault="008A0E5A" w:rsidP="008A0E5A">
      <w:pPr>
        <w:spacing w:line="288" w:lineRule="auto"/>
        <w:jc w:val="center"/>
        <w:rPr>
          <w:rFonts w:cs="Arial"/>
          <w:b/>
          <w:i/>
          <w:color w:val="548DD4" w:themeColor="text2" w:themeTint="99"/>
          <w:sz w:val="18"/>
          <w:szCs w:val="18"/>
        </w:rPr>
      </w:pPr>
      <w:r w:rsidRPr="008A0E5A">
        <w:rPr>
          <w:rFonts w:cs="Arial"/>
          <w:b/>
          <w:i/>
          <w:color w:val="548DD4" w:themeColor="text2" w:themeTint="99"/>
          <w:sz w:val="18"/>
          <w:szCs w:val="18"/>
        </w:rPr>
        <w:t>Gráfica 24. Número de aportes por Propósito</w:t>
      </w:r>
    </w:p>
    <w:p w14:paraId="19CBD5B6" w14:textId="581D50F1" w:rsidR="008A0E5A" w:rsidRPr="00B71888" w:rsidRDefault="008A0E5A" w:rsidP="004C23FA">
      <w:pPr>
        <w:spacing w:line="288" w:lineRule="auto"/>
        <w:jc w:val="both"/>
        <w:rPr>
          <w:rFonts w:ascii="Arial" w:hAnsi="Arial" w:cs="Arial"/>
          <w:sz w:val="22"/>
          <w:szCs w:val="22"/>
        </w:rPr>
      </w:pPr>
    </w:p>
    <w:p w14:paraId="7DE87F9D" w14:textId="01E0A8DA" w:rsidR="0022796E" w:rsidRPr="00B71888" w:rsidRDefault="000E41EB" w:rsidP="0022796E">
      <w:pPr>
        <w:spacing w:line="288" w:lineRule="auto"/>
        <w:jc w:val="both"/>
        <w:rPr>
          <w:rFonts w:ascii="Arial" w:hAnsi="Arial" w:cs="Arial"/>
          <w:sz w:val="22"/>
          <w:szCs w:val="22"/>
        </w:rPr>
      </w:pPr>
      <w:r w:rsidRPr="00B71888">
        <w:rPr>
          <w:rFonts w:ascii="Arial" w:hAnsi="Arial" w:cs="Arial"/>
          <w:sz w:val="22"/>
          <w:szCs w:val="22"/>
        </w:rPr>
        <w:t>Los aportes de grupos poblacionales mayoritariamente se re</w:t>
      </w:r>
      <w:r w:rsidR="00103306" w:rsidRPr="00B71888">
        <w:rPr>
          <w:rFonts w:ascii="Arial" w:hAnsi="Arial" w:cs="Arial"/>
          <w:sz w:val="22"/>
          <w:szCs w:val="22"/>
        </w:rPr>
        <w:t>lacionan con el Propósito No. 1: H</w:t>
      </w:r>
      <w:r w:rsidR="00F76075" w:rsidRPr="00B71888">
        <w:rPr>
          <w:rFonts w:ascii="Arial" w:hAnsi="Arial" w:cs="Arial"/>
          <w:sz w:val="22"/>
          <w:szCs w:val="22"/>
        </w:rPr>
        <w:t>acer un nuevo contrato social con igualdad de oportunidades para la inclusión social, productiva y política.</w:t>
      </w:r>
      <w:r w:rsidR="00103306" w:rsidRPr="00B71888">
        <w:rPr>
          <w:rFonts w:ascii="Arial" w:hAnsi="Arial" w:cs="Arial"/>
          <w:sz w:val="22"/>
          <w:szCs w:val="22"/>
        </w:rPr>
        <w:t xml:space="preserve"> 174 aportes ya se encuentran incluidos en el Plan de Desarrollo.</w:t>
      </w:r>
    </w:p>
    <w:p w14:paraId="38072B9F" w14:textId="5887CF15" w:rsidR="009A2F1D" w:rsidRDefault="009A2F1D" w:rsidP="005251AE">
      <w:pPr>
        <w:spacing w:line="288" w:lineRule="auto"/>
        <w:rPr>
          <w:rFonts w:ascii="Arial" w:hAnsi="Arial" w:cs="Arial"/>
          <w:b/>
          <w:sz w:val="22"/>
          <w:szCs w:val="22"/>
        </w:rPr>
      </w:pPr>
    </w:p>
    <w:p w14:paraId="7BDC002A" w14:textId="77777777" w:rsidR="009A2F1D" w:rsidRPr="00B71888" w:rsidRDefault="009A2F1D" w:rsidP="00BA7F84">
      <w:pPr>
        <w:spacing w:line="288" w:lineRule="auto"/>
        <w:jc w:val="center"/>
        <w:rPr>
          <w:rFonts w:ascii="Arial" w:hAnsi="Arial" w:cs="Arial"/>
          <w:b/>
          <w:sz w:val="22"/>
          <w:szCs w:val="22"/>
        </w:rPr>
      </w:pPr>
    </w:p>
    <w:p w14:paraId="0886C3E2" w14:textId="4B771BBB" w:rsidR="006733E1" w:rsidRPr="006733E1" w:rsidRDefault="006733E1" w:rsidP="008A0E5A">
      <w:pPr>
        <w:pStyle w:val="Descripcin"/>
        <w:keepNext/>
        <w:jc w:val="center"/>
        <w:rPr>
          <w:sz w:val="28"/>
          <w:szCs w:val="28"/>
        </w:rPr>
      </w:pPr>
      <w:bookmarkStart w:id="26" w:name="_Toc39096950"/>
      <w:r w:rsidRPr="006733E1">
        <w:rPr>
          <w:sz w:val="28"/>
          <w:szCs w:val="28"/>
        </w:rPr>
        <w:t xml:space="preserve">Tabla </w:t>
      </w:r>
      <w:r w:rsidR="008A0E5A">
        <w:rPr>
          <w:sz w:val="28"/>
          <w:szCs w:val="28"/>
        </w:rPr>
        <w:t>1</w:t>
      </w:r>
      <w:r w:rsidR="00CE3FED">
        <w:rPr>
          <w:sz w:val="28"/>
          <w:szCs w:val="28"/>
        </w:rPr>
        <w:t>6</w:t>
      </w:r>
      <w:r w:rsidRPr="006733E1">
        <w:rPr>
          <w:sz w:val="28"/>
          <w:szCs w:val="28"/>
        </w:rPr>
        <w:t xml:space="preserve"> Aportes que ya se encuentran en el PPD</w:t>
      </w:r>
      <w:bookmarkEnd w:id="26"/>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00"/>
        <w:gridCol w:w="1200"/>
      </w:tblGrid>
      <w:tr w:rsidR="00BA7F84" w:rsidRPr="00B71888" w14:paraId="666F6D72" w14:textId="77777777" w:rsidTr="00BA7F84">
        <w:trPr>
          <w:trHeight w:val="900"/>
        </w:trPr>
        <w:tc>
          <w:tcPr>
            <w:tcW w:w="7900" w:type="dxa"/>
            <w:shd w:val="clear" w:color="DDEBF7" w:fill="DDEBF7"/>
            <w:noWrap/>
            <w:vAlign w:val="center"/>
            <w:hideMark/>
          </w:tcPr>
          <w:p w14:paraId="22A95E35" w14:textId="77777777" w:rsidR="00BA7F84" w:rsidRPr="00B71888" w:rsidRDefault="00BA7F84" w:rsidP="00BA7F84">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w:t>
            </w:r>
          </w:p>
        </w:tc>
        <w:tc>
          <w:tcPr>
            <w:tcW w:w="1200" w:type="dxa"/>
            <w:shd w:val="clear" w:color="DDEBF7" w:fill="DDEBF7"/>
            <w:vAlign w:val="bottom"/>
            <w:hideMark/>
          </w:tcPr>
          <w:p w14:paraId="568FD1C6" w14:textId="77777777" w:rsidR="00BA7F84" w:rsidRPr="00B71888" w:rsidRDefault="00BA7F84" w:rsidP="00BA7F84">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Ya se encuentra incluido</w:t>
            </w:r>
          </w:p>
        </w:tc>
      </w:tr>
      <w:tr w:rsidR="00BA7F84" w:rsidRPr="00B71888" w14:paraId="5239230D" w14:textId="77777777" w:rsidTr="00BA7F84">
        <w:trPr>
          <w:trHeight w:val="300"/>
        </w:trPr>
        <w:tc>
          <w:tcPr>
            <w:tcW w:w="7900" w:type="dxa"/>
            <w:shd w:val="clear" w:color="auto" w:fill="auto"/>
            <w:noWrap/>
            <w:vAlign w:val="bottom"/>
            <w:hideMark/>
          </w:tcPr>
          <w:p w14:paraId="5BC6AA6B"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Nuevo propósito</w:t>
            </w:r>
          </w:p>
        </w:tc>
        <w:tc>
          <w:tcPr>
            <w:tcW w:w="1200" w:type="dxa"/>
            <w:shd w:val="clear" w:color="auto" w:fill="auto"/>
            <w:vAlign w:val="bottom"/>
            <w:hideMark/>
          </w:tcPr>
          <w:p w14:paraId="6F84BC4F"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w:t>
            </w:r>
          </w:p>
        </w:tc>
      </w:tr>
      <w:tr w:rsidR="00BA7F84" w:rsidRPr="00B71888" w14:paraId="21D36C69" w14:textId="77777777" w:rsidTr="00BA7F84">
        <w:trPr>
          <w:trHeight w:val="300"/>
        </w:trPr>
        <w:tc>
          <w:tcPr>
            <w:tcW w:w="7900" w:type="dxa"/>
            <w:shd w:val="clear" w:color="auto" w:fill="auto"/>
            <w:noWrap/>
            <w:vAlign w:val="bottom"/>
            <w:hideMark/>
          </w:tcPr>
          <w:p w14:paraId="75028967"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Otro</w:t>
            </w:r>
          </w:p>
        </w:tc>
        <w:tc>
          <w:tcPr>
            <w:tcW w:w="1200" w:type="dxa"/>
            <w:shd w:val="clear" w:color="auto" w:fill="auto"/>
            <w:vAlign w:val="bottom"/>
            <w:hideMark/>
          </w:tcPr>
          <w:p w14:paraId="7D5E32E5"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37</w:t>
            </w:r>
          </w:p>
        </w:tc>
      </w:tr>
      <w:tr w:rsidR="00BA7F84" w:rsidRPr="00B71888" w14:paraId="029C4DEA" w14:textId="77777777" w:rsidTr="00BA7F84">
        <w:trPr>
          <w:trHeight w:val="300"/>
        </w:trPr>
        <w:tc>
          <w:tcPr>
            <w:tcW w:w="7900" w:type="dxa"/>
            <w:shd w:val="clear" w:color="auto" w:fill="auto"/>
            <w:noWrap/>
            <w:vAlign w:val="bottom"/>
            <w:hideMark/>
          </w:tcPr>
          <w:p w14:paraId="46F2BD4E"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Propósito 1. Hacer un nuevo contrato ciudadano con igualdad de oportunidades para la inclusión social, productiva y política</w:t>
            </w:r>
          </w:p>
        </w:tc>
        <w:tc>
          <w:tcPr>
            <w:tcW w:w="1200" w:type="dxa"/>
            <w:shd w:val="clear" w:color="auto" w:fill="auto"/>
            <w:vAlign w:val="bottom"/>
            <w:hideMark/>
          </w:tcPr>
          <w:p w14:paraId="695525E9"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51</w:t>
            </w:r>
          </w:p>
        </w:tc>
      </w:tr>
      <w:tr w:rsidR="00BA7F84" w:rsidRPr="00B71888" w14:paraId="05656021" w14:textId="77777777" w:rsidTr="00BA7F84">
        <w:trPr>
          <w:trHeight w:val="300"/>
        </w:trPr>
        <w:tc>
          <w:tcPr>
            <w:tcW w:w="7900" w:type="dxa"/>
            <w:shd w:val="clear" w:color="auto" w:fill="auto"/>
            <w:noWrap/>
            <w:vAlign w:val="bottom"/>
            <w:hideMark/>
          </w:tcPr>
          <w:p w14:paraId="4165BD8F"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Propósito 2. Cambiar nuestros hábitos de vida para reverdecer a Bogotá y adaptarnos y mitigar el cambio climático</w:t>
            </w:r>
          </w:p>
        </w:tc>
        <w:tc>
          <w:tcPr>
            <w:tcW w:w="1200" w:type="dxa"/>
            <w:shd w:val="clear" w:color="auto" w:fill="auto"/>
            <w:vAlign w:val="bottom"/>
            <w:hideMark/>
          </w:tcPr>
          <w:p w14:paraId="7725EF97"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w:t>
            </w:r>
          </w:p>
        </w:tc>
      </w:tr>
      <w:tr w:rsidR="00BA7F84" w:rsidRPr="00B71888" w14:paraId="112C4BDA" w14:textId="77777777" w:rsidTr="00BA7F84">
        <w:trPr>
          <w:trHeight w:val="300"/>
        </w:trPr>
        <w:tc>
          <w:tcPr>
            <w:tcW w:w="7900" w:type="dxa"/>
            <w:shd w:val="clear" w:color="auto" w:fill="auto"/>
            <w:noWrap/>
            <w:vAlign w:val="bottom"/>
            <w:hideMark/>
          </w:tcPr>
          <w:p w14:paraId="1D259799" w14:textId="7000315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Propósito 3. Inspirar confianza y legitimidad para vivir sin miedo y ser epicentro de cultura ciudadana, paz y reconciliación</w:t>
            </w:r>
          </w:p>
        </w:tc>
        <w:tc>
          <w:tcPr>
            <w:tcW w:w="1200" w:type="dxa"/>
            <w:shd w:val="clear" w:color="auto" w:fill="auto"/>
            <w:vAlign w:val="bottom"/>
            <w:hideMark/>
          </w:tcPr>
          <w:p w14:paraId="4635989B"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51</w:t>
            </w:r>
          </w:p>
        </w:tc>
      </w:tr>
      <w:tr w:rsidR="00BA7F84" w:rsidRPr="00B71888" w14:paraId="45A9279B" w14:textId="77777777" w:rsidTr="00BA7F84">
        <w:trPr>
          <w:trHeight w:val="300"/>
        </w:trPr>
        <w:tc>
          <w:tcPr>
            <w:tcW w:w="7900" w:type="dxa"/>
            <w:shd w:val="clear" w:color="auto" w:fill="auto"/>
            <w:noWrap/>
            <w:vAlign w:val="bottom"/>
            <w:hideMark/>
          </w:tcPr>
          <w:p w14:paraId="6B669FFE"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Propósito 4. Hacer Bogotá Región un modelo de movilidad sostenible, de creatividad y de productividad incluyente y sostenible</w:t>
            </w:r>
          </w:p>
        </w:tc>
        <w:tc>
          <w:tcPr>
            <w:tcW w:w="1200" w:type="dxa"/>
            <w:shd w:val="clear" w:color="auto" w:fill="auto"/>
            <w:vAlign w:val="bottom"/>
            <w:hideMark/>
          </w:tcPr>
          <w:p w14:paraId="5B14BD25"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16</w:t>
            </w:r>
          </w:p>
        </w:tc>
      </w:tr>
      <w:tr w:rsidR="00BA7F84" w:rsidRPr="00B71888" w14:paraId="45BCA78B" w14:textId="77777777" w:rsidTr="00BA7F84">
        <w:trPr>
          <w:trHeight w:val="300"/>
        </w:trPr>
        <w:tc>
          <w:tcPr>
            <w:tcW w:w="7900" w:type="dxa"/>
            <w:shd w:val="clear" w:color="auto" w:fill="auto"/>
            <w:noWrap/>
            <w:vAlign w:val="bottom"/>
            <w:hideMark/>
          </w:tcPr>
          <w:p w14:paraId="0561461F" w14:textId="77777777" w:rsidR="00BA7F84" w:rsidRPr="00B71888" w:rsidRDefault="00BA7F84" w:rsidP="00BA7F84">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Propósito 5. Construir Bogotá-Región con gobierno abierto, transparente y ciudadanía consciente</w:t>
            </w:r>
          </w:p>
        </w:tc>
        <w:tc>
          <w:tcPr>
            <w:tcW w:w="1200" w:type="dxa"/>
            <w:shd w:val="clear" w:color="auto" w:fill="auto"/>
            <w:vAlign w:val="bottom"/>
            <w:hideMark/>
          </w:tcPr>
          <w:p w14:paraId="7FCBBA72" w14:textId="77777777" w:rsidR="00BA7F84" w:rsidRPr="00B71888" w:rsidRDefault="00BA7F84" w:rsidP="00BA7F84">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4</w:t>
            </w:r>
          </w:p>
        </w:tc>
      </w:tr>
      <w:tr w:rsidR="00BA7F84" w:rsidRPr="00B71888" w14:paraId="7E4A7569" w14:textId="77777777" w:rsidTr="00BA7F84">
        <w:trPr>
          <w:trHeight w:val="300"/>
        </w:trPr>
        <w:tc>
          <w:tcPr>
            <w:tcW w:w="7900" w:type="dxa"/>
            <w:shd w:val="clear" w:color="DDEBF7" w:fill="DDEBF7"/>
            <w:noWrap/>
            <w:vAlign w:val="bottom"/>
            <w:hideMark/>
          </w:tcPr>
          <w:p w14:paraId="71744A59" w14:textId="77777777" w:rsidR="00BA7F84" w:rsidRPr="00B71888" w:rsidRDefault="00BA7F84" w:rsidP="00BA7F84">
            <w:pPr>
              <w:rPr>
                <w:rFonts w:ascii="Arial" w:eastAsia="Times New Roman" w:hAnsi="Arial" w:cs="Arial"/>
                <w:b/>
                <w:bCs/>
                <w:color w:val="000000"/>
                <w:sz w:val="22"/>
                <w:szCs w:val="22"/>
                <w:lang w:val="es-CO" w:eastAsia="es-CO"/>
              </w:rPr>
            </w:pPr>
            <w:proofErr w:type="gramStart"/>
            <w:r w:rsidRPr="00B71888">
              <w:rPr>
                <w:rFonts w:ascii="Arial" w:eastAsia="Times New Roman" w:hAnsi="Arial" w:cs="Arial"/>
                <w:b/>
                <w:bCs/>
                <w:color w:val="000000"/>
                <w:sz w:val="22"/>
                <w:szCs w:val="22"/>
                <w:lang w:val="es-CO" w:eastAsia="es-CO"/>
              </w:rPr>
              <w:t>Total</w:t>
            </w:r>
            <w:proofErr w:type="gramEnd"/>
            <w:r w:rsidRPr="00B71888">
              <w:rPr>
                <w:rFonts w:ascii="Arial" w:eastAsia="Times New Roman" w:hAnsi="Arial" w:cs="Arial"/>
                <w:b/>
                <w:bCs/>
                <w:color w:val="000000"/>
                <w:sz w:val="22"/>
                <w:szCs w:val="22"/>
                <w:lang w:val="es-CO" w:eastAsia="es-CO"/>
              </w:rPr>
              <w:t xml:space="preserve"> general</w:t>
            </w:r>
          </w:p>
        </w:tc>
        <w:tc>
          <w:tcPr>
            <w:tcW w:w="1200" w:type="dxa"/>
            <w:shd w:val="clear" w:color="DDEBF7" w:fill="DDEBF7"/>
            <w:vAlign w:val="bottom"/>
            <w:hideMark/>
          </w:tcPr>
          <w:p w14:paraId="155523C8" w14:textId="77777777" w:rsidR="00BA7F84" w:rsidRPr="00B71888" w:rsidRDefault="00BA7F84" w:rsidP="00BA7F84">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174</w:t>
            </w:r>
          </w:p>
        </w:tc>
      </w:tr>
    </w:tbl>
    <w:p w14:paraId="68AE2B8C" w14:textId="5236EE5C" w:rsidR="00BA7F84" w:rsidRPr="00B71888" w:rsidRDefault="00BA7F84" w:rsidP="0022796E">
      <w:pPr>
        <w:spacing w:line="288" w:lineRule="auto"/>
        <w:jc w:val="both"/>
        <w:rPr>
          <w:rFonts w:ascii="Arial" w:hAnsi="Arial" w:cs="Arial"/>
          <w:sz w:val="22"/>
          <w:szCs w:val="22"/>
        </w:rPr>
      </w:pPr>
      <w:r w:rsidRPr="00B71888">
        <w:rPr>
          <w:rFonts w:ascii="Arial" w:hAnsi="Arial" w:cs="Arial"/>
          <w:sz w:val="22"/>
          <w:szCs w:val="22"/>
        </w:rPr>
        <w:t>Fuente: SDP</w:t>
      </w:r>
    </w:p>
    <w:p w14:paraId="76ABE052" w14:textId="15D2A8D7" w:rsidR="003935B0" w:rsidRDefault="003935B0" w:rsidP="003935B0">
      <w:pPr>
        <w:spacing w:line="288" w:lineRule="auto"/>
        <w:jc w:val="both"/>
        <w:rPr>
          <w:rFonts w:ascii="Arial" w:hAnsi="Arial" w:cs="Arial"/>
          <w:sz w:val="22"/>
          <w:szCs w:val="22"/>
        </w:rPr>
      </w:pPr>
    </w:p>
    <w:p w14:paraId="4DA3FC0C" w14:textId="5E4627A4" w:rsidR="005251AE" w:rsidRDefault="005251AE" w:rsidP="003935B0">
      <w:pPr>
        <w:spacing w:line="288" w:lineRule="auto"/>
        <w:jc w:val="both"/>
        <w:rPr>
          <w:rFonts w:ascii="Arial" w:hAnsi="Arial" w:cs="Arial"/>
          <w:sz w:val="22"/>
          <w:szCs w:val="22"/>
        </w:rPr>
      </w:pPr>
    </w:p>
    <w:p w14:paraId="446BA933" w14:textId="5578E57F" w:rsidR="005251AE" w:rsidRDefault="005251AE" w:rsidP="003935B0">
      <w:pPr>
        <w:spacing w:line="288" w:lineRule="auto"/>
        <w:jc w:val="both"/>
        <w:rPr>
          <w:rFonts w:ascii="Arial" w:hAnsi="Arial" w:cs="Arial"/>
          <w:sz w:val="22"/>
          <w:szCs w:val="22"/>
        </w:rPr>
      </w:pPr>
    </w:p>
    <w:p w14:paraId="6FD34182" w14:textId="0AD3CF4E" w:rsidR="006733E1" w:rsidRDefault="006733E1" w:rsidP="005251AE">
      <w:pPr>
        <w:spacing w:line="288" w:lineRule="auto"/>
        <w:rPr>
          <w:rFonts w:ascii="Arial" w:hAnsi="Arial" w:cs="Arial"/>
          <w:b/>
          <w:sz w:val="22"/>
          <w:szCs w:val="22"/>
        </w:rPr>
      </w:pPr>
    </w:p>
    <w:p w14:paraId="6A256250" w14:textId="77777777" w:rsidR="006733E1" w:rsidRPr="00B71888" w:rsidRDefault="006733E1" w:rsidP="008A4D27">
      <w:pPr>
        <w:spacing w:line="288" w:lineRule="auto"/>
        <w:jc w:val="center"/>
        <w:rPr>
          <w:rFonts w:ascii="Arial" w:hAnsi="Arial" w:cs="Arial"/>
          <w:b/>
          <w:sz w:val="22"/>
          <w:szCs w:val="22"/>
        </w:rPr>
      </w:pPr>
    </w:p>
    <w:p w14:paraId="014EF03D" w14:textId="5C858B23" w:rsidR="006733E1" w:rsidRPr="006733E1" w:rsidRDefault="006733E1" w:rsidP="005640A6">
      <w:pPr>
        <w:pStyle w:val="Descripcin"/>
        <w:keepNext/>
        <w:jc w:val="center"/>
        <w:rPr>
          <w:sz w:val="28"/>
          <w:szCs w:val="28"/>
        </w:rPr>
      </w:pPr>
      <w:bookmarkStart w:id="27" w:name="_Toc39096951"/>
      <w:r w:rsidRPr="006733E1">
        <w:rPr>
          <w:sz w:val="28"/>
          <w:szCs w:val="28"/>
        </w:rPr>
        <w:t xml:space="preserve">Tabla </w:t>
      </w:r>
      <w:r w:rsidR="005640A6">
        <w:rPr>
          <w:sz w:val="28"/>
          <w:szCs w:val="28"/>
        </w:rPr>
        <w:t>1</w:t>
      </w:r>
      <w:r w:rsidR="00CE3FED">
        <w:rPr>
          <w:sz w:val="28"/>
          <w:szCs w:val="28"/>
        </w:rPr>
        <w:t>7</w:t>
      </w:r>
      <w:r w:rsidRPr="006733E1">
        <w:rPr>
          <w:sz w:val="28"/>
          <w:szCs w:val="28"/>
        </w:rPr>
        <w:t xml:space="preserve"> Propuestas Grupos Focales</w:t>
      </w:r>
      <w:bookmarkEnd w:id="27"/>
    </w:p>
    <w:tbl>
      <w:tblPr>
        <w:tblW w:w="0" w:type="auto"/>
        <w:tblInd w:w="-10" w:type="dxa"/>
        <w:tblCellMar>
          <w:left w:w="70" w:type="dxa"/>
          <w:right w:w="70" w:type="dxa"/>
        </w:tblCellMar>
        <w:tblLook w:val="04A0" w:firstRow="1" w:lastRow="0" w:firstColumn="1" w:lastColumn="0" w:noHBand="0" w:noVBand="1"/>
      </w:tblPr>
      <w:tblGrid>
        <w:gridCol w:w="8828"/>
      </w:tblGrid>
      <w:tr w:rsidR="008A4D27" w:rsidRPr="00B71888" w14:paraId="648E5266" w14:textId="77777777" w:rsidTr="00640FE6">
        <w:trPr>
          <w:trHeight w:val="315"/>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C9A366" w14:textId="4BB59422" w:rsidR="008A4D27" w:rsidRPr="00B71888" w:rsidRDefault="008A4D27" w:rsidP="008A4D27">
            <w:pPr>
              <w:rPr>
                <w:rFonts w:ascii="Arial" w:eastAsia="Times New Roman" w:hAnsi="Arial" w:cs="Arial"/>
                <w:b/>
                <w:bCs/>
                <w:color w:val="000000"/>
                <w:sz w:val="22"/>
                <w:szCs w:val="22"/>
                <w:lang w:val="es-CO" w:eastAsia="es-CO"/>
              </w:rPr>
            </w:pPr>
            <w:r w:rsidRPr="00B71888">
              <w:rPr>
                <w:rFonts w:ascii="Arial" w:eastAsia="Times New Roman" w:hAnsi="Arial" w:cs="Arial"/>
                <w:b/>
                <w:color w:val="000000"/>
                <w:sz w:val="22"/>
                <w:szCs w:val="22"/>
                <w:lang w:val="es-CO" w:eastAsia="es-CO"/>
              </w:rPr>
              <w:t xml:space="preserve">ALGUNAS PROPUESTAS DE GRUPOS POBLACIONALES </w:t>
            </w:r>
          </w:p>
        </w:tc>
      </w:tr>
      <w:tr w:rsidR="008A4D27" w:rsidRPr="00B71888" w14:paraId="5950D59B"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FC04CC"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que en el PDD sea explícito en la garantía de los derechos de los diferentes grupos poblacionales como infancia, adulto mayor, mujeres, indígenas, etc.</w:t>
            </w:r>
          </w:p>
        </w:tc>
      </w:tr>
      <w:tr w:rsidR="008A4D27" w:rsidRPr="00B71888" w14:paraId="0F02B4C2"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1F90CD"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Ampliar las oportunidades de empleo en condiciones dignas para todos los grupos poblacionales</w:t>
            </w:r>
          </w:p>
        </w:tc>
      </w:tr>
      <w:tr w:rsidR="008A4D27" w:rsidRPr="00B71888" w14:paraId="42A1D02A"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DD375D"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Que se brinden oportunidades educativas de acuerdo con las características, identidades, contextos y necesidades de cada grupo poblacional</w:t>
            </w:r>
          </w:p>
        </w:tc>
      </w:tr>
      <w:tr w:rsidR="008A4D27" w:rsidRPr="00B71888" w14:paraId="3EC0A188"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BBABF4"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se atiendan las necesidades particulares de grupos como los de habitabilidad en calle o se incluya la atención en salud con características étnicas.</w:t>
            </w:r>
          </w:p>
        </w:tc>
      </w:tr>
      <w:tr w:rsidR="008A4D27" w:rsidRPr="00B71888" w14:paraId="0090145B"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01BBD7"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apoyo al emprendimiento y procesos productivos integrales del campo, apoyo a pequeños productores, mejoramiento de vivienda y construcción de vivienda rural</w:t>
            </w:r>
          </w:p>
        </w:tc>
      </w:tr>
      <w:tr w:rsidR="008A4D27" w:rsidRPr="00B71888" w14:paraId="1768D64F"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69943E"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proyectos educativos y culturales enfocados en lo rural, también para integrar a los jóvenes, rescatar la cultura y los saberes, soberanía alimentaria</w:t>
            </w:r>
          </w:p>
        </w:tc>
      </w:tr>
      <w:tr w:rsidR="008A4D27" w:rsidRPr="00B71888" w14:paraId="0A923365"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F25421"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empleo, productividad, control de riesgos para la zona rural, tratamiento ambiental de especies</w:t>
            </w:r>
          </w:p>
        </w:tc>
      </w:tr>
      <w:tr w:rsidR="008A4D27" w:rsidRPr="00B71888" w14:paraId="616EC4D2"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5CA6AC5"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Que se utilice el reciclaje en los procesos de superación de habitabilidad en calle</w:t>
            </w:r>
          </w:p>
        </w:tc>
      </w:tr>
      <w:tr w:rsidR="008A4D27" w:rsidRPr="00B71888" w14:paraId="10F68248" w14:textId="77777777" w:rsidTr="00640FE6">
        <w:trPr>
          <w:trHeight w:val="36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18185CA"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 xml:space="preserve">Adelantar campañas de cultura ciudadana en el manejo de residuos sólidos y reciclaje. </w:t>
            </w:r>
          </w:p>
        </w:tc>
      </w:tr>
      <w:tr w:rsidR="008A4D27" w:rsidRPr="00B71888" w14:paraId="3FFD6E47"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F0CD36"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Protección de humedales, restauración de zonas verde y recuperación del POMCA</w:t>
            </w:r>
          </w:p>
        </w:tc>
      </w:tr>
      <w:tr w:rsidR="008A4D27" w:rsidRPr="00B71888" w14:paraId="59B79C29"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7C7594"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Cuidado del agua y vertimiento del río Tunjuelito</w:t>
            </w:r>
          </w:p>
        </w:tc>
      </w:tr>
      <w:tr w:rsidR="008A4D27" w:rsidRPr="00B71888" w14:paraId="2738330A" w14:textId="77777777" w:rsidTr="00640FE6">
        <w:trPr>
          <w:trHeight w:val="2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EEB239"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Vincular a poblaciones como Víctimas, LGTBI, Grupos Étnicos, Campesinos, Jóvenes, Mujeres y otros como gestores ambientales</w:t>
            </w:r>
          </w:p>
        </w:tc>
      </w:tr>
      <w:tr w:rsidR="008A4D27" w:rsidRPr="00B71888" w14:paraId="6202854A" w14:textId="77777777" w:rsidTr="00640FE6">
        <w:trPr>
          <w:trHeight w:val="37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20AC3B3"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Fortalecimiento de los proyectos quilombos ambientales de cada localidad con inversión.</w:t>
            </w:r>
          </w:p>
        </w:tc>
      </w:tr>
      <w:tr w:rsidR="008A4D27" w:rsidRPr="00B71888" w14:paraId="0D04D81B"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5C04ADE"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 xml:space="preserve">Fomento de senderos ecológicos con apoyo de </w:t>
            </w:r>
            <w:proofErr w:type="spellStart"/>
            <w:r w:rsidRPr="00B71888">
              <w:rPr>
                <w:rFonts w:ascii="Arial" w:eastAsia="Times New Roman" w:hAnsi="Arial" w:cs="Arial"/>
                <w:color w:val="000000"/>
                <w:sz w:val="22"/>
                <w:szCs w:val="22"/>
                <w:lang w:eastAsia="es-CO"/>
              </w:rPr>
              <w:t>victimas</w:t>
            </w:r>
            <w:proofErr w:type="spellEnd"/>
            <w:r w:rsidRPr="00B71888">
              <w:rPr>
                <w:rFonts w:ascii="Arial" w:eastAsia="Times New Roman" w:hAnsi="Arial" w:cs="Arial"/>
                <w:color w:val="000000"/>
                <w:sz w:val="22"/>
                <w:szCs w:val="22"/>
                <w:lang w:eastAsia="es-CO"/>
              </w:rPr>
              <w:t xml:space="preserve"> afros y de etnias</w:t>
            </w:r>
          </w:p>
        </w:tc>
      </w:tr>
      <w:tr w:rsidR="008A4D27" w:rsidRPr="00B71888" w14:paraId="602044F3"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E332CB"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Hacer una gestión ante CAR sobre minería ilegal y daño ecosistemas</w:t>
            </w:r>
          </w:p>
        </w:tc>
      </w:tr>
      <w:tr w:rsidR="008A4D27" w:rsidRPr="00B71888" w14:paraId="56168BDC"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10208C0"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Fomentar agroturismo por personas de las zonas rurales</w:t>
            </w:r>
          </w:p>
        </w:tc>
      </w:tr>
      <w:tr w:rsidR="008A4D27" w:rsidRPr="00B71888" w14:paraId="39F61133" w14:textId="77777777" w:rsidTr="00640FE6">
        <w:trPr>
          <w:trHeight w:val="37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A005628"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Que el Distrito cree una institucionalidad que vigile y sea veedora en los procesos de judicialización y acción de la policía</w:t>
            </w:r>
          </w:p>
        </w:tc>
      </w:tr>
      <w:tr w:rsidR="008A4D27" w:rsidRPr="00B71888" w14:paraId="5976B602"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FFEB51C"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Creación de espacios televisivos para mostrar aspectos propios de la cultura de cada grupo poblacional.</w:t>
            </w:r>
          </w:p>
        </w:tc>
      </w:tr>
      <w:tr w:rsidR="008A4D27" w:rsidRPr="00B71888" w14:paraId="0F42BECD"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314577"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Garantizar movilidad en metro cable en las periferias</w:t>
            </w:r>
          </w:p>
        </w:tc>
      </w:tr>
      <w:tr w:rsidR="008A4D27" w:rsidRPr="00B71888" w14:paraId="6DCB9CDD" w14:textId="77777777" w:rsidTr="00640FE6">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E9E666A"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Generar medios de transporte para el comercio agropecuario para apoyar la pequeña producción.</w:t>
            </w:r>
          </w:p>
        </w:tc>
      </w:tr>
      <w:tr w:rsidR="008A4D27" w:rsidRPr="00B71888" w14:paraId="3BAC0E32" w14:textId="77777777" w:rsidTr="00640FE6">
        <w:trPr>
          <w:trHeight w:val="40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74DB881" w14:textId="77777777" w:rsidR="008A4D27" w:rsidRPr="00B71888" w:rsidRDefault="008A4D27" w:rsidP="008A4D27">
            <w:pPr>
              <w:jc w:val="both"/>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Puesta en marcha de manera real, eficaz y transparente de la planeación y presupuestación participativa sensible al género.</w:t>
            </w:r>
          </w:p>
        </w:tc>
      </w:tr>
      <w:tr w:rsidR="008A4D27" w:rsidRPr="00B71888" w14:paraId="48A61145" w14:textId="77777777" w:rsidTr="00640FE6">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2A96C21" w14:textId="77777777" w:rsidR="008A4D27" w:rsidRPr="00B71888" w:rsidRDefault="008A4D27" w:rsidP="008A4D27">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eastAsia="es-CO"/>
              </w:rPr>
              <w:t>Acceso a las TIC en la ruralidad</w:t>
            </w:r>
          </w:p>
        </w:tc>
      </w:tr>
    </w:tbl>
    <w:p w14:paraId="16A96061" w14:textId="77777777" w:rsidR="003935B0" w:rsidRPr="00B71888" w:rsidRDefault="003935B0" w:rsidP="00C2180D">
      <w:pPr>
        <w:jc w:val="both"/>
        <w:rPr>
          <w:rFonts w:ascii="Arial" w:hAnsi="Arial" w:cs="Arial"/>
          <w:b/>
          <w:sz w:val="22"/>
          <w:szCs w:val="22"/>
        </w:rPr>
      </w:pPr>
    </w:p>
    <w:p w14:paraId="35CC548D" w14:textId="77777777" w:rsidR="003935B0" w:rsidRPr="00B71888" w:rsidRDefault="003935B0" w:rsidP="00AE44E1">
      <w:pPr>
        <w:spacing w:line="288" w:lineRule="auto"/>
        <w:jc w:val="both"/>
        <w:rPr>
          <w:rFonts w:ascii="Arial" w:hAnsi="Arial" w:cs="Arial"/>
          <w:sz w:val="22"/>
          <w:szCs w:val="22"/>
        </w:rPr>
      </w:pPr>
    </w:p>
    <w:p w14:paraId="47DA2E37" w14:textId="46C3896D" w:rsidR="00654909" w:rsidRPr="00B71888" w:rsidRDefault="00654909" w:rsidP="00654909">
      <w:pPr>
        <w:spacing w:line="288" w:lineRule="auto"/>
        <w:jc w:val="both"/>
        <w:rPr>
          <w:rStyle w:val="Hipervnculo"/>
          <w:rFonts w:ascii="Arial" w:hAnsi="Arial" w:cs="Arial"/>
          <w:sz w:val="22"/>
          <w:szCs w:val="22"/>
        </w:rPr>
      </w:pPr>
      <w:r w:rsidRPr="00B71888">
        <w:rPr>
          <w:rStyle w:val="Hipervnculo"/>
          <w:rFonts w:ascii="Arial" w:hAnsi="Arial" w:cs="Arial"/>
          <w:sz w:val="22"/>
          <w:szCs w:val="22"/>
        </w:rPr>
        <w:t>Jornada pedagógica Secretaría de Educación.</w:t>
      </w:r>
    </w:p>
    <w:p w14:paraId="182BC7AE" w14:textId="77777777" w:rsidR="00654909" w:rsidRPr="00B71888" w:rsidRDefault="00654909" w:rsidP="00654909">
      <w:pPr>
        <w:spacing w:line="288" w:lineRule="auto"/>
        <w:jc w:val="both"/>
        <w:rPr>
          <w:rStyle w:val="Hipervnculo"/>
          <w:rFonts w:ascii="Arial" w:hAnsi="Arial" w:cs="Arial"/>
          <w:sz w:val="22"/>
          <w:szCs w:val="22"/>
        </w:rPr>
      </w:pPr>
    </w:p>
    <w:p w14:paraId="7578A012" w14:textId="7729296B" w:rsidR="00654909" w:rsidRPr="00B71888" w:rsidRDefault="00654909" w:rsidP="00654909">
      <w:pPr>
        <w:spacing w:line="288" w:lineRule="auto"/>
        <w:jc w:val="both"/>
        <w:rPr>
          <w:rFonts w:ascii="Arial" w:hAnsi="Arial" w:cs="Arial"/>
          <w:sz w:val="22"/>
          <w:szCs w:val="22"/>
        </w:rPr>
      </w:pPr>
      <w:r w:rsidRPr="00B71888">
        <w:rPr>
          <w:rFonts w:ascii="Arial" w:hAnsi="Arial" w:cs="Arial"/>
          <w:sz w:val="22"/>
          <w:szCs w:val="22"/>
        </w:rPr>
        <w:t xml:space="preserve">El ejercicio liderado por la Secretaría de Educación en el que niños y niñas de colegios privados y públicos de las 20 localidades de Bogotá escribieron cuentos para plasmar en ellos su visión de ciudad arrojó la participaron de </w:t>
      </w:r>
      <w:r w:rsidRPr="00B71888">
        <w:rPr>
          <w:rFonts w:ascii="Arial" w:hAnsi="Arial" w:cs="Arial"/>
          <w:b/>
          <w:sz w:val="22"/>
          <w:szCs w:val="22"/>
        </w:rPr>
        <w:t>8.472</w:t>
      </w:r>
      <w:r w:rsidRPr="00B71888">
        <w:rPr>
          <w:rFonts w:ascii="Arial" w:hAnsi="Arial" w:cs="Arial"/>
          <w:sz w:val="22"/>
          <w:szCs w:val="22"/>
        </w:rPr>
        <w:t xml:space="preserve"> niños, niñas y jóvenes que compartieron </w:t>
      </w:r>
      <w:r w:rsidRPr="00B71888">
        <w:rPr>
          <w:rFonts w:ascii="Arial" w:hAnsi="Arial" w:cs="Arial"/>
          <w:b/>
          <w:sz w:val="22"/>
          <w:szCs w:val="22"/>
        </w:rPr>
        <w:t>14.643</w:t>
      </w:r>
      <w:r w:rsidRPr="00B71888">
        <w:rPr>
          <w:rFonts w:ascii="Arial" w:hAnsi="Arial" w:cs="Arial"/>
          <w:sz w:val="22"/>
          <w:szCs w:val="22"/>
        </w:rPr>
        <w:t xml:space="preserve"> ideas para el Plan de Desarrollo Distrital.</w:t>
      </w:r>
    </w:p>
    <w:p w14:paraId="0126EA1B" w14:textId="4CEFC794" w:rsidR="00A71F9F" w:rsidRPr="00B71888" w:rsidRDefault="00A71F9F" w:rsidP="00654909">
      <w:pPr>
        <w:spacing w:line="288" w:lineRule="auto"/>
        <w:jc w:val="both"/>
        <w:rPr>
          <w:rFonts w:ascii="Arial" w:hAnsi="Arial" w:cs="Arial"/>
          <w:sz w:val="22"/>
          <w:szCs w:val="22"/>
        </w:rPr>
      </w:pPr>
    </w:p>
    <w:p w14:paraId="25C85455" w14:textId="6203499E" w:rsidR="00A71F9F" w:rsidRPr="00B71888" w:rsidRDefault="00A71F9F" w:rsidP="00654909">
      <w:pPr>
        <w:spacing w:line="288" w:lineRule="auto"/>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77CA2745" wp14:editId="21516E91">
            <wp:extent cx="5492010" cy="30877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a oficiales privados.png"/>
                    <pic:cNvPicPr/>
                  </pic:nvPicPr>
                  <pic:blipFill>
                    <a:blip r:embed="rId43">
                      <a:extLst>
                        <a:ext uri="{28A0092B-C50C-407E-A947-70E740481C1C}">
                          <a14:useLocalDpi xmlns:a14="http://schemas.microsoft.com/office/drawing/2010/main" val="0"/>
                        </a:ext>
                      </a:extLst>
                    </a:blip>
                    <a:stretch>
                      <a:fillRect/>
                    </a:stretch>
                  </pic:blipFill>
                  <pic:spPr>
                    <a:xfrm>
                      <a:off x="0" y="0"/>
                      <a:ext cx="5496621" cy="3090372"/>
                    </a:xfrm>
                    <a:prstGeom prst="rect">
                      <a:avLst/>
                    </a:prstGeom>
                  </pic:spPr>
                </pic:pic>
              </a:graphicData>
            </a:graphic>
          </wp:inline>
        </w:drawing>
      </w:r>
    </w:p>
    <w:p w14:paraId="332C2A0F" w14:textId="4C65AC5C" w:rsidR="00A71F9F" w:rsidRPr="00B71888" w:rsidRDefault="00A71F9F" w:rsidP="00654909">
      <w:pPr>
        <w:spacing w:line="288" w:lineRule="auto"/>
        <w:jc w:val="both"/>
        <w:rPr>
          <w:rFonts w:ascii="Arial" w:hAnsi="Arial" w:cs="Arial"/>
          <w:sz w:val="22"/>
          <w:szCs w:val="22"/>
        </w:rPr>
      </w:pPr>
    </w:p>
    <w:p w14:paraId="61BE8724" w14:textId="5DAC21F5" w:rsidR="005251AE" w:rsidRDefault="00A71F9F" w:rsidP="001E7618">
      <w:pPr>
        <w:spacing w:line="288" w:lineRule="auto"/>
        <w:jc w:val="both"/>
        <w:rPr>
          <w:rFonts w:ascii="Arial" w:hAnsi="Arial" w:cs="Arial"/>
          <w:sz w:val="22"/>
          <w:szCs w:val="22"/>
        </w:rPr>
      </w:pPr>
      <w:r w:rsidRPr="00B71888">
        <w:rPr>
          <w:rFonts w:ascii="Arial" w:hAnsi="Arial" w:cs="Arial"/>
          <w:sz w:val="22"/>
          <w:szCs w:val="22"/>
        </w:rPr>
        <w:t>La sistematización de estos cuentos, tanto de colegios públicos como privados, se realizó con el apoyo de la Secretaria Distrital de Planeación –SDP- y la Secretaria de Integración Social –SIS-. De los 8.472 cuentos, se sistematizan 4.082 cuentos, es decir, el 48,1% del total de cuentos allegados a la SED, de estos cuentos se logran identificar 14.643 aportes al Plan de Desarrollo Distrital que se distribuyen territorialmente, de la siguiente manera:</w:t>
      </w:r>
      <w:r w:rsidR="005251AE">
        <w:rPr>
          <w:rFonts w:ascii="Arial" w:hAnsi="Arial" w:cs="Arial"/>
          <w:sz w:val="22"/>
          <w:szCs w:val="22"/>
        </w:rPr>
        <w:t xml:space="preserve"> </w:t>
      </w:r>
    </w:p>
    <w:p w14:paraId="2F9F8A06" w14:textId="77777777" w:rsidR="005251AE" w:rsidRPr="00B71888" w:rsidRDefault="005251AE" w:rsidP="001E7618">
      <w:pPr>
        <w:spacing w:line="288" w:lineRule="auto"/>
        <w:jc w:val="both"/>
        <w:rPr>
          <w:rFonts w:ascii="Arial" w:hAnsi="Arial" w:cs="Arial"/>
          <w:sz w:val="22"/>
          <w:szCs w:val="22"/>
        </w:rPr>
      </w:pPr>
    </w:p>
    <w:p w14:paraId="106AB80C" w14:textId="0E657778" w:rsidR="00517650" w:rsidRDefault="00A71F9F" w:rsidP="005251AE">
      <w:pPr>
        <w:spacing w:line="288" w:lineRule="auto"/>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505010E0" wp14:editId="7EAD4D01">
            <wp:extent cx="4829175" cy="3181350"/>
            <wp:effectExtent l="0" t="0" r="9525" b="0"/>
            <wp:docPr id="6" name="Gráfico 6">
              <a:extLst xmlns:a="http://schemas.openxmlformats.org/drawingml/2006/main">
                <a:ext uri="{FF2B5EF4-FFF2-40B4-BE49-F238E27FC236}">
                  <a16:creationId xmlns:a16="http://schemas.microsoft.com/office/drawing/2014/main" id="{36F78F2B-41B7-4DF4-BE57-003837E33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D60449" w14:textId="77777777" w:rsidR="005640A6" w:rsidRPr="005640A6" w:rsidRDefault="005640A6" w:rsidP="005640A6">
      <w:pPr>
        <w:spacing w:line="288" w:lineRule="auto"/>
        <w:jc w:val="both"/>
        <w:rPr>
          <w:rFonts w:cs="Arial"/>
          <w:i/>
          <w:color w:val="548DD4" w:themeColor="text2" w:themeTint="99"/>
          <w:sz w:val="18"/>
          <w:szCs w:val="18"/>
        </w:rPr>
      </w:pPr>
    </w:p>
    <w:p w14:paraId="556F39A3" w14:textId="75AC3FDB" w:rsidR="005640A6" w:rsidRPr="005640A6" w:rsidRDefault="005640A6" w:rsidP="005640A6">
      <w:pPr>
        <w:spacing w:line="288" w:lineRule="auto"/>
        <w:jc w:val="center"/>
        <w:rPr>
          <w:rFonts w:cs="Arial"/>
          <w:b/>
          <w:i/>
          <w:color w:val="548DD4" w:themeColor="text2" w:themeTint="99"/>
          <w:sz w:val="18"/>
          <w:szCs w:val="18"/>
        </w:rPr>
      </w:pPr>
      <w:r w:rsidRPr="005640A6">
        <w:rPr>
          <w:rFonts w:cs="Arial"/>
          <w:b/>
          <w:i/>
          <w:color w:val="548DD4" w:themeColor="text2" w:themeTint="99"/>
          <w:sz w:val="18"/>
          <w:szCs w:val="18"/>
        </w:rPr>
        <w:t>Gráfica 25. sistematización de cuentos por localidades</w:t>
      </w:r>
    </w:p>
    <w:p w14:paraId="65A4F6E1" w14:textId="77777777" w:rsidR="005640A6" w:rsidRPr="00B71888" w:rsidRDefault="005640A6" w:rsidP="005251AE">
      <w:pPr>
        <w:spacing w:line="288" w:lineRule="auto"/>
        <w:jc w:val="center"/>
        <w:rPr>
          <w:rFonts w:ascii="Arial" w:hAnsi="Arial" w:cs="Arial"/>
          <w:sz w:val="22"/>
          <w:szCs w:val="22"/>
        </w:rPr>
      </w:pPr>
    </w:p>
    <w:p w14:paraId="0EB37E79" w14:textId="3712359F" w:rsidR="00517650" w:rsidRPr="00B71888" w:rsidRDefault="00517650" w:rsidP="001E7618">
      <w:pPr>
        <w:spacing w:line="288" w:lineRule="auto"/>
        <w:jc w:val="both"/>
        <w:rPr>
          <w:rFonts w:ascii="Arial" w:hAnsi="Arial" w:cs="Arial"/>
          <w:sz w:val="22"/>
          <w:szCs w:val="22"/>
        </w:rPr>
      </w:pPr>
    </w:p>
    <w:p w14:paraId="51867809" w14:textId="2EB7D899" w:rsidR="00A71F9F" w:rsidRPr="00B71888" w:rsidRDefault="00A71F9F" w:rsidP="001E7618">
      <w:pPr>
        <w:spacing w:line="288" w:lineRule="auto"/>
        <w:jc w:val="both"/>
        <w:rPr>
          <w:rFonts w:ascii="Arial" w:hAnsi="Arial" w:cs="Arial"/>
          <w:sz w:val="22"/>
          <w:szCs w:val="22"/>
        </w:rPr>
      </w:pPr>
    </w:p>
    <w:p w14:paraId="617232B0" w14:textId="4078A18F" w:rsidR="00B20572" w:rsidRDefault="00B20572" w:rsidP="00A71F9F">
      <w:pPr>
        <w:spacing w:line="288" w:lineRule="auto"/>
        <w:jc w:val="both"/>
        <w:rPr>
          <w:rFonts w:ascii="Arial" w:hAnsi="Arial" w:cs="Arial"/>
          <w:sz w:val="22"/>
          <w:szCs w:val="22"/>
        </w:rPr>
      </w:pPr>
      <w:r w:rsidRPr="00B71888">
        <w:rPr>
          <w:rFonts w:ascii="Arial" w:eastAsia="Calibri" w:hAnsi="Arial" w:cs="Arial"/>
          <w:noProof/>
          <w:sz w:val="22"/>
          <w:szCs w:val="22"/>
          <w:lang w:val="es-CO" w:eastAsia="es-CO"/>
        </w:rPr>
        <mc:AlternateContent>
          <mc:Choice Requires="wpg">
            <w:drawing>
              <wp:inline distT="0" distB="0" distL="0" distR="0" wp14:anchorId="3E15A1EF" wp14:editId="1E93D4B1">
                <wp:extent cx="5612130" cy="2472468"/>
                <wp:effectExtent l="0" t="0" r="0" b="4445"/>
                <wp:docPr id="10976" name="Group 10976"/>
                <wp:cNvGraphicFramePr/>
                <a:graphic xmlns:a="http://schemas.openxmlformats.org/drawingml/2006/main">
                  <a:graphicData uri="http://schemas.microsoft.com/office/word/2010/wordprocessingGroup">
                    <wpg:wgp>
                      <wpg:cNvGrpSpPr/>
                      <wpg:grpSpPr>
                        <a:xfrm>
                          <a:off x="0" y="0"/>
                          <a:ext cx="5612130" cy="2472468"/>
                          <a:chOff x="0" y="0"/>
                          <a:chExt cx="5737201" cy="2527887"/>
                        </a:xfrm>
                      </wpg:grpSpPr>
                      <wps:wsp>
                        <wps:cNvPr id="907" name="Rectangle 907"/>
                        <wps:cNvSpPr/>
                        <wps:spPr>
                          <a:xfrm>
                            <a:off x="5620639" y="2391855"/>
                            <a:ext cx="51654" cy="180923"/>
                          </a:xfrm>
                          <a:prstGeom prst="rect">
                            <a:avLst/>
                          </a:prstGeom>
                          <a:ln>
                            <a:noFill/>
                          </a:ln>
                        </wps:spPr>
                        <wps:txbx>
                          <w:txbxContent>
                            <w:p w14:paraId="11194F3E" w14:textId="77777777" w:rsidR="00D661CE" w:rsidRDefault="00D661CE" w:rsidP="00B20572">
                              <w:pPr>
                                <w:spacing w:after="160" w:line="259" w:lineRule="auto"/>
                              </w:pPr>
                              <w:r>
                                <w:t xml:space="preserve"> </w:t>
                              </w:r>
                            </w:p>
                          </w:txbxContent>
                        </wps:txbx>
                        <wps:bodyPr horzOverflow="overflow" vert="horz" lIns="0" tIns="0" rIns="0" bIns="0" rtlCol="0">
                          <a:noAutofit/>
                        </wps:bodyPr>
                      </wps:wsp>
                      <wps:wsp>
                        <wps:cNvPr id="908" name="Rectangle 908"/>
                        <wps:cNvSpPr/>
                        <wps:spPr>
                          <a:xfrm>
                            <a:off x="5658739" y="2391855"/>
                            <a:ext cx="51654" cy="180923"/>
                          </a:xfrm>
                          <a:prstGeom prst="rect">
                            <a:avLst/>
                          </a:prstGeom>
                          <a:ln>
                            <a:noFill/>
                          </a:ln>
                        </wps:spPr>
                        <wps:txbx>
                          <w:txbxContent>
                            <w:p w14:paraId="1301B293" w14:textId="77777777" w:rsidR="00D661CE" w:rsidRDefault="00D661CE" w:rsidP="00B20572">
                              <w:pPr>
                                <w:spacing w:after="160" w:line="259" w:lineRule="auto"/>
                              </w:pPr>
                              <w:r>
                                <w:t xml:space="preserve"> </w:t>
                              </w:r>
                            </w:p>
                          </w:txbxContent>
                        </wps:txbx>
                        <wps:bodyPr horzOverflow="overflow" vert="horz" lIns="0" tIns="0" rIns="0" bIns="0" rtlCol="0">
                          <a:noAutofit/>
                        </wps:bodyPr>
                      </wps:wsp>
                      <wps:wsp>
                        <wps:cNvPr id="909" name="Rectangle 909"/>
                        <wps:cNvSpPr/>
                        <wps:spPr>
                          <a:xfrm>
                            <a:off x="5698363" y="2391855"/>
                            <a:ext cx="51654" cy="180923"/>
                          </a:xfrm>
                          <a:prstGeom prst="rect">
                            <a:avLst/>
                          </a:prstGeom>
                          <a:ln>
                            <a:noFill/>
                          </a:ln>
                        </wps:spPr>
                        <wps:txbx>
                          <w:txbxContent>
                            <w:p w14:paraId="432C7BF5" w14:textId="77777777" w:rsidR="00D661CE" w:rsidRDefault="00D661CE" w:rsidP="00B20572">
                              <w:pPr>
                                <w:spacing w:after="160" w:line="259" w:lineRule="auto"/>
                              </w:pPr>
                              <w:r>
                                <w:t xml:space="preserve"> </w:t>
                              </w:r>
                            </w:p>
                          </w:txbxContent>
                        </wps:txbx>
                        <wps:bodyPr horzOverflow="overflow" vert="horz" lIns="0" tIns="0" rIns="0" bIns="0" rtlCol="0">
                          <a:noAutofit/>
                        </wps:bodyPr>
                      </wps:wsp>
                      <wps:wsp>
                        <wps:cNvPr id="1026" name="Shape 1026"/>
                        <wps:cNvSpPr/>
                        <wps:spPr>
                          <a:xfrm>
                            <a:off x="362331" y="1979740"/>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27" name="Shape 1027"/>
                        <wps:cNvSpPr/>
                        <wps:spPr>
                          <a:xfrm>
                            <a:off x="362331" y="1775523"/>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28" name="Shape 1028"/>
                        <wps:cNvSpPr/>
                        <wps:spPr>
                          <a:xfrm>
                            <a:off x="362331" y="1569783"/>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29" name="Shape 1029"/>
                        <wps:cNvSpPr/>
                        <wps:spPr>
                          <a:xfrm>
                            <a:off x="362331" y="1365568"/>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0" name="Shape 1030"/>
                        <wps:cNvSpPr/>
                        <wps:spPr>
                          <a:xfrm>
                            <a:off x="362331" y="1161352"/>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1" name="Shape 1031"/>
                        <wps:cNvSpPr/>
                        <wps:spPr>
                          <a:xfrm>
                            <a:off x="362331" y="957135"/>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2" name="Shape 1032"/>
                        <wps:cNvSpPr/>
                        <wps:spPr>
                          <a:xfrm>
                            <a:off x="362331" y="752920"/>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3" name="Shape 1033"/>
                        <wps:cNvSpPr/>
                        <wps:spPr>
                          <a:xfrm>
                            <a:off x="362331" y="548704"/>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4" name="Shape 1034"/>
                        <wps:cNvSpPr/>
                        <wps:spPr>
                          <a:xfrm>
                            <a:off x="362331" y="342964"/>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5" name="Shape 1035"/>
                        <wps:cNvSpPr/>
                        <wps:spPr>
                          <a:xfrm>
                            <a:off x="362331" y="139129"/>
                            <a:ext cx="5052187" cy="0"/>
                          </a:xfrm>
                          <a:custGeom>
                            <a:avLst/>
                            <a:gdLst/>
                            <a:ahLst/>
                            <a:cxnLst/>
                            <a:rect l="0" t="0" r="0" b="0"/>
                            <a:pathLst>
                              <a:path w="5052187">
                                <a:moveTo>
                                  <a:pt x="0" y="0"/>
                                </a:moveTo>
                                <a:lnTo>
                                  <a:pt x="50521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6" name="Shape 1036"/>
                        <wps:cNvSpPr/>
                        <wps:spPr>
                          <a:xfrm>
                            <a:off x="867537"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7" name="Shape 1037"/>
                        <wps:cNvSpPr/>
                        <wps:spPr>
                          <a:xfrm>
                            <a:off x="1373505"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8" name="Shape 1038"/>
                        <wps:cNvSpPr/>
                        <wps:spPr>
                          <a:xfrm>
                            <a:off x="1877949"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39" name="Shape 1039"/>
                        <wps:cNvSpPr/>
                        <wps:spPr>
                          <a:xfrm>
                            <a:off x="2383917"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0" name="Shape 1040"/>
                        <wps:cNvSpPr/>
                        <wps:spPr>
                          <a:xfrm>
                            <a:off x="2888361"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1" name="Shape 1041"/>
                        <wps:cNvSpPr/>
                        <wps:spPr>
                          <a:xfrm>
                            <a:off x="3394329"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2" name="Shape 1042"/>
                        <wps:cNvSpPr/>
                        <wps:spPr>
                          <a:xfrm>
                            <a:off x="3898773"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3" name="Shape 1043"/>
                        <wps:cNvSpPr/>
                        <wps:spPr>
                          <a:xfrm>
                            <a:off x="4404741"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4" name="Shape 1044"/>
                        <wps:cNvSpPr/>
                        <wps:spPr>
                          <a:xfrm>
                            <a:off x="4909185"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5" name="Shape 1045"/>
                        <wps:cNvSpPr/>
                        <wps:spPr>
                          <a:xfrm>
                            <a:off x="5414519" y="139129"/>
                            <a:ext cx="0" cy="2044700"/>
                          </a:xfrm>
                          <a:custGeom>
                            <a:avLst/>
                            <a:gdLst/>
                            <a:ahLst/>
                            <a:cxnLst/>
                            <a:rect l="0" t="0" r="0" b="0"/>
                            <a:pathLst>
                              <a:path h="2044700">
                                <a:moveTo>
                                  <a:pt x="0" y="0"/>
                                </a:moveTo>
                                <a:lnTo>
                                  <a:pt x="0" y="204470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46" name="Shape 1046"/>
                        <wps:cNvSpPr/>
                        <wps:spPr>
                          <a:xfrm>
                            <a:off x="362331" y="139129"/>
                            <a:ext cx="0" cy="2044700"/>
                          </a:xfrm>
                          <a:custGeom>
                            <a:avLst/>
                            <a:gdLst/>
                            <a:ahLst/>
                            <a:cxnLst/>
                            <a:rect l="0" t="0" r="0" b="0"/>
                            <a:pathLst>
                              <a:path h="2044700">
                                <a:moveTo>
                                  <a:pt x="0" y="2044700"/>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047" name="Shape 1047"/>
                        <wps:cNvSpPr/>
                        <wps:spPr>
                          <a:xfrm>
                            <a:off x="362331" y="2183829"/>
                            <a:ext cx="5052187" cy="0"/>
                          </a:xfrm>
                          <a:custGeom>
                            <a:avLst/>
                            <a:gdLst/>
                            <a:ahLst/>
                            <a:cxnLst/>
                            <a:rect l="0" t="0" r="0" b="0"/>
                            <a:pathLst>
                              <a:path w="5052187">
                                <a:moveTo>
                                  <a:pt x="0" y="0"/>
                                </a:moveTo>
                                <a:lnTo>
                                  <a:pt x="5052187"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048" name="Shape 1048"/>
                        <wps:cNvSpPr/>
                        <wps:spPr>
                          <a:xfrm>
                            <a:off x="1120140" y="400876"/>
                            <a:ext cx="4041775" cy="1778889"/>
                          </a:xfrm>
                          <a:custGeom>
                            <a:avLst/>
                            <a:gdLst/>
                            <a:ahLst/>
                            <a:cxnLst/>
                            <a:rect l="0" t="0" r="0" b="0"/>
                            <a:pathLst>
                              <a:path w="4041775" h="1778889">
                                <a:moveTo>
                                  <a:pt x="0" y="1778889"/>
                                </a:moveTo>
                                <a:lnTo>
                                  <a:pt x="253365" y="1709928"/>
                                </a:lnTo>
                                <a:lnTo>
                                  <a:pt x="504825" y="1627632"/>
                                </a:lnTo>
                                <a:lnTo>
                                  <a:pt x="757809" y="1581912"/>
                                </a:lnTo>
                                <a:lnTo>
                                  <a:pt x="1010793" y="1414272"/>
                                </a:lnTo>
                                <a:lnTo>
                                  <a:pt x="1263777" y="826008"/>
                                </a:lnTo>
                                <a:lnTo>
                                  <a:pt x="1515237" y="225552"/>
                                </a:lnTo>
                                <a:lnTo>
                                  <a:pt x="1768221" y="0"/>
                                </a:lnTo>
                                <a:lnTo>
                                  <a:pt x="2021205" y="396240"/>
                                </a:lnTo>
                                <a:lnTo>
                                  <a:pt x="2274189" y="381000"/>
                                </a:lnTo>
                                <a:lnTo>
                                  <a:pt x="2525649" y="384048"/>
                                </a:lnTo>
                                <a:lnTo>
                                  <a:pt x="2778633" y="429768"/>
                                </a:lnTo>
                                <a:lnTo>
                                  <a:pt x="3031617" y="384048"/>
                                </a:lnTo>
                                <a:lnTo>
                                  <a:pt x="3284601" y="527304"/>
                                </a:lnTo>
                                <a:lnTo>
                                  <a:pt x="3536061" y="1251204"/>
                                </a:lnTo>
                                <a:lnTo>
                                  <a:pt x="3789045" y="1644396"/>
                                </a:lnTo>
                                <a:lnTo>
                                  <a:pt x="4041775" y="1734312"/>
                                </a:ln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1049" name="Shape 1049"/>
                        <wps:cNvSpPr/>
                        <wps:spPr>
                          <a:xfrm>
                            <a:off x="1088136" y="214674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1050" name="Shape 1050"/>
                        <wps:cNvSpPr/>
                        <wps:spPr>
                          <a:xfrm>
                            <a:off x="1088136" y="214674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1" name="Shape 1051"/>
                        <wps:cNvSpPr/>
                        <wps:spPr>
                          <a:xfrm>
                            <a:off x="1341120" y="207816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2" name="Shape 1052"/>
                        <wps:cNvSpPr/>
                        <wps:spPr>
                          <a:xfrm>
                            <a:off x="1341120" y="207816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3" name="Shape 1053"/>
                        <wps:cNvSpPr/>
                        <wps:spPr>
                          <a:xfrm>
                            <a:off x="1592580" y="199586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4" name="Shape 1054"/>
                        <wps:cNvSpPr/>
                        <wps:spPr>
                          <a:xfrm>
                            <a:off x="1592580" y="199586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5" name="Shape 1055"/>
                        <wps:cNvSpPr/>
                        <wps:spPr>
                          <a:xfrm>
                            <a:off x="1845564" y="195014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6" name="Shape 1056"/>
                        <wps:cNvSpPr/>
                        <wps:spPr>
                          <a:xfrm>
                            <a:off x="1845564" y="195014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7" name="Shape 1057"/>
                        <wps:cNvSpPr/>
                        <wps:spPr>
                          <a:xfrm>
                            <a:off x="2098548" y="178250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58" name="Shape 1058"/>
                        <wps:cNvSpPr/>
                        <wps:spPr>
                          <a:xfrm>
                            <a:off x="2098548" y="178250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59" name="Shape 1059"/>
                        <wps:cNvSpPr/>
                        <wps:spPr>
                          <a:xfrm>
                            <a:off x="2351532" y="119424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0" name="Shape 1060"/>
                        <wps:cNvSpPr/>
                        <wps:spPr>
                          <a:xfrm>
                            <a:off x="2351532" y="119424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1" name="Shape 1061"/>
                        <wps:cNvSpPr/>
                        <wps:spPr>
                          <a:xfrm>
                            <a:off x="2602992" y="59378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2" name="Shape 1062"/>
                        <wps:cNvSpPr/>
                        <wps:spPr>
                          <a:xfrm>
                            <a:off x="2602992" y="59378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3" name="Shape 1063"/>
                        <wps:cNvSpPr/>
                        <wps:spPr>
                          <a:xfrm>
                            <a:off x="2855976" y="36823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4" name="Shape 1064"/>
                        <wps:cNvSpPr/>
                        <wps:spPr>
                          <a:xfrm>
                            <a:off x="2855976" y="36823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5" name="Shape 1065"/>
                        <wps:cNvSpPr/>
                        <wps:spPr>
                          <a:xfrm>
                            <a:off x="3108960" y="76447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6" name="Shape 1066"/>
                        <wps:cNvSpPr/>
                        <wps:spPr>
                          <a:xfrm>
                            <a:off x="3108960" y="76447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7" name="Shape 1067"/>
                        <wps:cNvSpPr/>
                        <wps:spPr>
                          <a:xfrm>
                            <a:off x="3361944" y="74923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68" name="Shape 1068"/>
                        <wps:cNvSpPr/>
                        <wps:spPr>
                          <a:xfrm>
                            <a:off x="3361944" y="74923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69" name="Shape 1069"/>
                        <wps:cNvSpPr/>
                        <wps:spPr>
                          <a:xfrm>
                            <a:off x="3613404" y="75228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0" name="Shape 1070"/>
                        <wps:cNvSpPr/>
                        <wps:spPr>
                          <a:xfrm>
                            <a:off x="3613404" y="75228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1" name="Shape 1071"/>
                        <wps:cNvSpPr/>
                        <wps:spPr>
                          <a:xfrm>
                            <a:off x="3866388" y="79800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2" name="Shape 1072"/>
                        <wps:cNvSpPr/>
                        <wps:spPr>
                          <a:xfrm>
                            <a:off x="3866388" y="79800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3" name="Shape 1073"/>
                        <wps:cNvSpPr/>
                        <wps:spPr>
                          <a:xfrm>
                            <a:off x="4119372" y="75228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4" name="Shape 1074"/>
                        <wps:cNvSpPr/>
                        <wps:spPr>
                          <a:xfrm>
                            <a:off x="4119372" y="75228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5" name="Shape 1075"/>
                        <wps:cNvSpPr/>
                        <wps:spPr>
                          <a:xfrm>
                            <a:off x="4372356" y="89554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6" name="Shape 1076"/>
                        <wps:cNvSpPr/>
                        <wps:spPr>
                          <a:xfrm>
                            <a:off x="4372356" y="89554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7" name="Shape 1077"/>
                        <wps:cNvSpPr/>
                        <wps:spPr>
                          <a:xfrm>
                            <a:off x="4623816" y="161944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78" name="Shape 1078"/>
                        <wps:cNvSpPr/>
                        <wps:spPr>
                          <a:xfrm>
                            <a:off x="4623816" y="161944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79" name="Shape 1079"/>
                        <wps:cNvSpPr/>
                        <wps:spPr>
                          <a:xfrm>
                            <a:off x="4876800" y="201263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0" name="Shape 1080"/>
                        <wps:cNvSpPr/>
                        <wps:spPr>
                          <a:xfrm>
                            <a:off x="4876800" y="201263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1" name="Shape 1081"/>
                        <wps:cNvSpPr/>
                        <wps:spPr>
                          <a:xfrm>
                            <a:off x="5129784" y="210254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082" name="Shape 1082"/>
                        <wps:cNvSpPr/>
                        <wps:spPr>
                          <a:xfrm>
                            <a:off x="5129784" y="210254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4472C4"/>
                          </a:lnRef>
                          <a:fillRef idx="0">
                            <a:srgbClr val="000000">
                              <a:alpha val="0"/>
                            </a:srgbClr>
                          </a:fillRef>
                          <a:effectRef idx="0">
                            <a:scrgbClr r="0" g="0" b="0"/>
                          </a:effectRef>
                          <a:fontRef idx="none"/>
                        </wps:style>
                        <wps:bodyPr/>
                      </wps:wsp>
                      <wps:wsp>
                        <wps:cNvPr id="1083" name="Rectangle 1083"/>
                        <wps:cNvSpPr/>
                        <wps:spPr>
                          <a:xfrm>
                            <a:off x="1228090" y="2133029"/>
                            <a:ext cx="77074" cy="154840"/>
                          </a:xfrm>
                          <a:prstGeom prst="rect">
                            <a:avLst/>
                          </a:prstGeom>
                          <a:ln>
                            <a:noFill/>
                          </a:ln>
                        </wps:spPr>
                        <wps:txbx>
                          <w:txbxContent>
                            <w:p w14:paraId="1C9C3595" w14:textId="77777777" w:rsidR="00D661CE" w:rsidRDefault="00D661CE" w:rsidP="00B20572">
                              <w:pPr>
                                <w:spacing w:after="160" w:line="259" w:lineRule="auto"/>
                              </w:pPr>
                              <w:r>
                                <w:rPr>
                                  <w:rFonts w:ascii="Calibri" w:eastAsia="Calibri" w:hAnsi="Calibri" w:cs="Calibri"/>
                                  <w:color w:val="404040"/>
                                  <w:sz w:val="18"/>
                                </w:rPr>
                                <w:t>1</w:t>
                              </w:r>
                            </w:p>
                          </w:txbxContent>
                        </wps:txbx>
                        <wps:bodyPr horzOverflow="overflow" vert="horz" lIns="0" tIns="0" rIns="0" bIns="0" rtlCol="0">
                          <a:noAutofit/>
                        </wps:bodyPr>
                      </wps:wsp>
                      <wps:wsp>
                        <wps:cNvPr id="1084" name="Rectangle 1084"/>
                        <wps:cNvSpPr/>
                        <wps:spPr>
                          <a:xfrm>
                            <a:off x="1480820" y="2063433"/>
                            <a:ext cx="154097" cy="154840"/>
                          </a:xfrm>
                          <a:prstGeom prst="rect">
                            <a:avLst/>
                          </a:prstGeom>
                          <a:ln>
                            <a:noFill/>
                          </a:ln>
                        </wps:spPr>
                        <wps:txbx>
                          <w:txbxContent>
                            <w:p w14:paraId="2FC044DC" w14:textId="77777777" w:rsidR="00D661CE" w:rsidRDefault="00D661CE" w:rsidP="00B20572">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1085" name="Rectangle 1085"/>
                        <wps:cNvSpPr/>
                        <wps:spPr>
                          <a:xfrm>
                            <a:off x="1733423" y="1981772"/>
                            <a:ext cx="154097" cy="154840"/>
                          </a:xfrm>
                          <a:prstGeom prst="rect">
                            <a:avLst/>
                          </a:prstGeom>
                          <a:ln>
                            <a:noFill/>
                          </a:ln>
                        </wps:spPr>
                        <wps:txbx>
                          <w:txbxContent>
                            <w:p w14:paraId="7E1E7A71" w14:textId="77777777" w:rsidR="00D661CE" w:rsidRDefault="00D661CE" w:rsidP="00B20572">
                              <w:pPr>
                                <w:spacing w:after="160" w:line="259" w:lineRule="auto"/>
                              </w:pPr>
                              <w:r>
                                <w:rPr>
                                  <w:rFonts w:ascii="Calibri" w:eastAsia="Calibri" w:hAnsi="Calibri" w:cs="Calibri"/>
                                  <w:color w:val="404040"/>
                                  <w:sz w:val="18"/>
                                </w:rPr>
                                <w:t>38</w:t>
                              </w:r>
                            </w:p>
                          </w:txbxContent>
                        </wps:txbx>
                        <wps:bodyPr horzOverflow="overflow" vert="horz" lIns="0" tIns="0" rIns="0" bIns="0" rtlCol="0">
                          <a:noAutofit/>
                        </wps:bodyPr>
                      </wps:wsp>
                      <wps:wsp>
                        <wps:cNvPr id="1086" name="Rectangle 1086"/>
                        <wps:cNvSpPr/>
                        <wps:spPr>
                          <a:xfrm>
                            <a:off x="1986153" y="1936687"/>
                            <a:ext cx="154097" cy="154840"/>
                          </a:xfrm>
                          <a:prstGeom prst="rect">
                            <a:avLst/>
                          </a:prstGeom>
                          <a:ln>
                            <a:noFill/>
                          </a:ln>
                        </wps:spPr>
                        <wps:txbx>
                          <w:txbxContent>
                            <w:p w14:paraId="724C4F0A" w14:textId="77777777" w:rsidR="00D661CE" w:rsidRDefault="00D661CE" w:rsidP="00B20572">
                              <w:pPr>
                                <w:spacing w:after="160" w:line="259" w:lineRule="auto"/>
                              </w:pPr>
                              <w:r>
                                <w:rPr>
                                  <w:rFonts w:ascii="Calibri" w:eastAsia="Calibri" w:hAnsi="Calibri" w:cs="Calibri"/>
                                  <w:color w:val="404040"/>
                                  <w:sz w:val="18"/>
                                </w:rPr>
                                <w:t>49</w:t>
                              </w:r>
                            </w:p>
                          </w:txbxContent>
                        </wps:txbx>
                        <wps:bodyPr horzOverflow="overflow" vert="horz" lIns="0" tIns="0" rIns="0" bIns="0" rtlCol="0">
                          <a:noAutofit/>
                        </wps:bodyPr>
                      </wps:wsp>
                      <wps:wsp>
                        <wps:cNvPr id="1087" name="Rectangle 1087"/>
                        <wps:cNvSpPr/>
                        <wps:spPr>
                          <a:xfrm>
                            <a:off x="2238883" y="1769046"/>
                            <a:ext cx="154097" cy="154840"/>
                          </a:xfrm>
                          <a:prstGeom prst="rect">
                            <a:avLst/>
                          </a:prstGeom>
                          <a:ln>
                            <a:noFill/>
                          </a:ln>
                        </wps:spPr>
                        <wps:txbx>
                          <w:txbxContent>
                            <w:p w14:paraId="74811490" w14:textId="77777777" w:rsidR="00D661CE" w:rsidRDefault="00D661CE" w:rsidP="00B20572">
                              <w:pPr>
                                <w:spacing w:after="160" w:line="259" w:lineRule="auto"/>
                              </w:pPr>
                              <w:r>
                                <w:rPr>
                                  <w:rFonts w:ascii="Calibri" w:eastAsia="Calibri" w:hAnsi="Calibri" w:cs="Calibri"/>
                                  <w:color w:val="404040"/>
                                  <w:sz w:val="18"/>
                                </w:rPr>
                                <w:t>90</w:t>
                              </w:r>
                            </w:p>
                          </w:txbxContent>
                        </wps:txbx>
                        <wps:bodyPr horzOverflow="overflow" vert="horz" lIns="0" tIns="0" rIns="0" bIns="0" rtlCol="0">
                          <a:noAutofit/>
                        </wps:bodyPr>
                      </wps:wsp>
                      <wps:wsp>
                        <wps:cNvPr id="1088" name="Rectangle 1088"/>
                        <wps:cNvSpPr/>
                        <wps:spPr>
                          <a:xfrm>
                            <a:off x="2491486" y="1180147"/>
                            <a:ext cx="231120" cy="154840"/>
                          </a:xfrm>
                          <a:prstGeom prst="rect">
                            <a:avLst/>
                          </a:prstGeom>
                          <a:ln>
                            <a:noFill/>
                          </a:ln>
                        </wps:spPr>
                        <wps:txbx>
                          <w:txbxContent>
                            <w:p w14:paraId="16FEC1BD" w14:textId="77777777" w:rsidR="00D661CE" w:rsidRDefault="00D661CE" w:rsidP="00B20572">
                              <w:pPr>
                                <w:spacing w:after="160" w:line="259" w:lineRule="auto"/>
                              </w:pPr>
                              <w:r>
                                <w:rPr>
                                  <w:rFonts w:ascii="Calibri" w:eastAsia="Calibri" w:hAnsi="Calibri" w:cs="Calibri"/>
                                  <w:color w:val="404040"/>
                                  <w:sz w:val="18"/>
                                </w:rPr>
                                <w:t>234</w:t>
                              </w:r>
                            </w:p>
                          </w:txbxContent>
                        </wps:txbx>
                        <wps:bodyPr horzOverflow="overflow" vert="horz" lIns="0" tIns="0" rIns="0" bIns="0" rtlCol="0">
                          <a:noAutofit/>
                        </wps:bodyPr>
                      </wps:wsp>
                      <wps:wsp>
                        <wps:cNvPr id="1089" name="Rectangle 1089"/>
                        <wps:cNvSpPr/>
                        <wps:spPr>
                          <a:xfrm>
                            <a:off x="2744216" y="578803"/>
                            <a:ext cx="231120" cy="154840"/>
                          </a:xfrm>
                          <a:prstGeom prst="rect">
                            <a:avLst/>
                          </a:prstGeom>
                          <a:ln>
                            <a:noFill/>
                          </a:ln>
                        </wps:spPr>
                        <wps:txbx>
                          <w:txbxContent>
                            <w:p w14:paraId="465B3904" w14:textId="77777777" w:rsidR="00D661CE" w:rsidRDefault="00D661CE" w:rsidP="00B20572">
                              <w:pPr>
                                <w:spacing w:after="160" w:line="259" w:lineRule="auto"/>
                              </w:pPr>
                              <w:r>
                                <w:rPr>
                                  <w:rFonts w:ascii="Calibri" w:eastAsia="Calibri" w:hAnsi="Calibri" w:cs="Calibri"/>
                                  <w:color w:val="404040"/>
                                  <w:sz w:val="18"/>
                                </w:rPr>
                                <w:t>381</w:t>
                              </w:r>
                            </w:p>
                          </w:txbxContent>
                        </wps:txbx>
                        <wps:bodyPr horzOverflow="overflow" vert="horz" lIns="0" tIns="0" rIns="0" bIns="0" rtlCol="0">
                          <a:noAutofit/>
                        </wps:bodyPr>
                      </wps:wsp>
                      <wps:wsp>
                        <wps:cNvPr id="1090" name="Rectangle 1090"/>
                        <wps:cNvSpPr/>
                        <wps:spPr>
                          <a:xfrm>
                            <a:off x="2996819" y="353885"/>
                            <a:ext cx="231120" cy="154840"/>
                          </a:xfrm>
                          <a:prstGeom prst="rect">
                            <a:avLst/>
                          </a:prstGeom>
                          <a:ln>
                            <a:noFill/>
                          </a:ln>
                        </wps:spPr>
                        <wps:txbx>
                          <w:txbxContent>
                            <w:p w14:paraId="34A721A0" w14:textId="77777777" w:rsidR="00D661CE" w:rsidRDefault="00D661CE" w:rsidP="00B20572">
                              <w:pPr>
                                <w:spacing w:after="160" w:line="259" w:lineRule="auto"/>
                              </w:pPr>
                              <w:r>
                                <w:rPr>
                                  <w:rFonts w:ascii="Calibri" w:eastAsia="Calibri" w:hAnsi="Calibri" w:cs="Calibri"/>
                                  <w:color w:val="404040"/>
                                  <w:sz w:val="18"/>
                                </w:rPr>
                                <w:t>436</w:t>
                              </w:r>
                            </w:p>
                          </w:txbxContent>
                        </wps:txbx>
                        <wps:bodyPr horzOverflow="overflow" vert="horz" lIns="0" tIns="0" rIns="0" bIns="0" rtlCol="0">
                          <a:noAutofit/>
                        </wps:bodyPr>
                      </wps:wsp>
                      <wps:wsp>
                        <wps:cNvPr id="1091" name="Rectangle 1091"/>
                        <wps:cNvSpPr/>
                        <wps:spPr>
                          <a:xfrm>
                            <a:off x="3249549" y="750760"/>
                            <a:ext cx="231120" cy="154840"/>
                          </a:xfrm>
                          <a:prstGeom prst="rect">
                            <a:avLst/>
                          </a:prstGeom>
                          <a:ln>
                            <a:noFill/>
                          </a:ln>
                        </wps:spPr>
                        <wps:txbx>
                          <w:txbxContent>
                            <w:p w14:paraId="0AC1C26E" w14:textId="77777777" w:rsidR="00D661CE" w:rsidRDefault="00D661CE" w:rsidP="00B20572">
                              <w:pPr>
                                <w:spacing w:after="160" w:line="259" w:lineRule="auto"/>
                              </w:pPr>
                              <w:r>
                                <w:rPr>
                                  <w:rFonts w:ascii="Calibri" w:eastAsia="Calibri" w:hAnsi="Calibri" w:cs="Calibri"/>
                                  <w:color w:val="404040"/>
                                  <w:sz w:val="18"/>
                                </w:rPr>
                                <w:t>339</w:t>
                              </w:r>
                            </w:p>
                          </w:txbxContent>
                        </wps:txbx>
                        <wps:bodyPr horzOverflow="overflow" vert="horz" lIns="0" tIns="0" rIns="0" bIns="0" rtlCol="0">
                          <a:noAutofit/>
                        </wps:bodyPr>
                      </wps:wsp>
                      <wps:wsp>
                        <wps:cNvPr id="1092" name="Rectangle 1092"/>
                        <wps:cNvSpPr/>
                        <wps:spPr>
                          <a:xfrm>
                            <a:off x="3501898" y="734251"/>
                            <a:ext cx="231930" cy="154840"/>
                          </a:xfrm>
                          <a:prstGeom prst="rect">
                            <a:avLst/>
                          </a:prstGeom>
                          <a:ln>
                            <a:noFill/>
                          </a:ln>
                        </wps:spPr>
                        <wps:txbx>
                          <w:txbxContent>
                            <w:p w14:paraId="464CBE7E" w14:textId="77777777" w:rsidR="00D661CE" w:rsidRDefault="00D661CE" w:rsidP="00B20572">
                              <w:pPr>
                                <w:spacing w:after="160" w:line="259" w:lineRule="auto"/>
                              </w:pPr>
                              <w:r>
                                <w:rPr>
                                  <w:rFonts w:ascii="Calibri" w:eastAsia="Calibri" w:hAnsi="Calibri" w:cs="Calibri"/>
                                  <w:color w:val="404040"/>
                                  <w:sz w:val="18"/>
                                </w:rPr>
                                <w:t>343</w:t>
                              </w:r>
                            </w:p>
                          </w:txbxContent>
                        </wps:txbx>
                        <wps:bodyPr horzOverflow="overflow" vert="horz" lIns="0" tIns="0" rIns="0" bIns="0" rtlCol="0">
                          <a:noAutofit/>
                        </wps:bodyPr>
                      </wps:wsp>
                      <wps:wsp>
                        <wps:cNvPr id="1093" name="Rectangle 1093"/>
                        <wps:cNvSpPr/>
                        <wps:spPr>
                          <a:xfrm>
                            <a:off x="3754628" y="738188"/>
                            <a:ext cx="231120" cy="154840"/>
                          </a:xfrm>
                          <a:prstGeom prst="rect">
                            <a:avLst/>
                          </a:prstGeom>
                          <a:ln>
                            <a:noFill/>
                          </a:ln>
                        </wps:spPr>
                        <wps:txbx>
                          <w:txbxContent>
                            <w:p w14:paraId="0934BB06" w14:textId="77777777" w:rsidR="00D661CE" w:rsidRDefault="00D661CE" w:rsidP="00B20572">
                              <w:pPr>
                                <w:spacing w:after="160" w:line="259" w:lineRule="auto"/>
                              </w:pPr>
                              <w:r>
                                <w:rPr>
                                  <w:rFonts w:ascii="Calibri" w:eastAsia="Calibri" w:hAnsi="Calibri" w:cs="Calibri"/>
                                  <w:color w:val="404040"/>
                                  <w:sz w:val="18"/>
                                </w:rPr>
                                <w:t>342</w:t>
                              </w:r>
                            </w:p>
                          </w:txbxContent>
                        </wps:txbx>
                        <wps:bodyPr horzOverflow="overflow" vert="horz" lIns="0" tIns="0" rIns="0" bIns="0" rtlCol="0">
                          <a:noAutofit/>
                        </wps:bodyPr>
                      </wps:wsp>
                      <wps:wsp>
                        <wps:cNvPr id="1094" name="Rectangle 1094"/>
                        <wps:cNvSpPr/>
                        <wps:spPr>
                          <a:xfrm>
                            <a:off x="4007231" y="783272"/>
                            <a:ext cx="231120" cy="154840"/>
                          </a:xfrm>
                          <a:prstGeom prst="rect">
                            <a:avLst/>
                          </a:prstGeom>
                          <a:ln>
                            <a:noFill/>
                          </a:ln>
                        </wps:spPr>
                        <wps:txbx>
                          <w:txbxContent>
                            <w:p w14:paraId="46F78116" w14:textId="77777777" w:rsidR="00D661CE" w:rsidRDefault="00D661CE" w:rsidP="00B20572">
                              <w:pPr>
                                <w:spacing w:after="160" w:line="259" w:lineRule="auto"/>
                              </w:pPr>
                              <w:r>
                                <w:rPr>
                                  <w:rFonts w:ascii="Calibri" w:eastAsia="Calibri" w:hAnsi="Calibri" w:cs="Calibri"/>
                                  <w:color w:val="404040"/>
                                  <w:sz w:val="18"/>
                                </w:rPr>
                                <w:t>331</w:t>
                              </w:r>
                            </w:p>
                          </w:txbxContent>
                        </wps:txbx>
                        <wps:bodyPr horzOverflow="overflow" vert="horz" lIns="0" tIns="0" rIns="0" bIns="0" rtlCol="0">
                          <a:noAutofit/>
                        </wps:bodyPr>
                      </wps:wsp>
                      <wps:wsp>
                        <wps:cNvPr id="1095" name="Rectangle 1095"/>
                        <wps:cNvSpPr/>
                        <wps:spPr>
                          <a:xfrm>
                            <a:off x="4259961" y="738188"/>
                            <a:ext cx="231120" cy="154840"/>
                          </a:xfrm>
                          <a:prstGeom prst="rect">
                            <a:avLst/>
                          </a:prstGeom>
                          <a:ln>
                            <a:noFill/>
                          </a:ln>
                        </wps:spPr>
                        <wps:txbx>
                          <w:txbxContent>
                            <w:p w14:paraId="202013C4" w14:textId="77777777" w:rsidR="00D661CE" w:rsidRDefault="00D661CE" w:rsidP="00B20572">
                              <w:pPr>
                                <w:spacing w:after="160" w:line="259" w:lineRule="auto"/>
                              </w:pPr>
                              <w:r>
                                <w:rPr>
                                  <w:rFonts w:ascii="Calibri" w:eastAsia="Calibri" w:hAnsi="Calibri" w:cs="Calibri"/>
                                  <w:color w:val="404040"/>
                                  <w:sz w:val="18"/>
                                </w:rPr>
                                <w:t>342</w:t>
                              </w:r>
                            </w:p>
                          </w:txbxContent>
                        </wps:txbx>
                        <wps:bodyPr horzOverflow="overflow" vert="horz" lIns="0" tIns="0" rIns="0" bIns="0" rtlCol="0">
                          <a:noAutofit/>
                        </wps:bodyPr>
                      </wps:wsp>
                      <wps:wsp>
                        <wps:cNvPr id="1096" name="Rectangle 1096"/>
                        <wps:cNvSpPr/>
                        <wps:spPr>
                          <a:xfrm>
                            <a:off x="4512691" y="881444"/>
                            <a:ext cx="231120" cy="154840"/>
                          </a:xfrm>
                          <a:prstGeom prst="rect">
                            <a:avLst/>
                          </a:prstGeom>
                          <a:ln>
                            <a:noFill/>
                          </a:ln>
                        </wps:spPr>
                        <wps:txbx>
                          <w:txbxContent>
                            <w:p w14:paraId="09A319D4" w14:textId="77777777" w:rsidR="00D661CE" w:rsidRDefault="00D661CE" w:rsidP="00B20572">
                              <w:pPr>
                                <w:spacing w:after="160" w:line="259" w:lineRule="auto"/>
                              </w:pPr>
                              <w:r>
                                <w:rPr>
                                  <w:rFonts w:ascii="Calibri" w:eastAsia="Calibri" w:hAnsi="Calibri" w:cs="Calibri"/>
                                  <w:color w:val="404040"/>
                                  <w:sz w:val="18"/>
                                </w:rPr>
                                <w:t>307</w:t>
                              </w:r>
                            </w:p>
                          </w:txbxContent>
                        </wps:txbx>
                        <wps:bodyPr horzOverflow="overflow" vert="horz" lIns="0" tIns="0" rIns="0" bIns="0" rtlCol="0">
                          <a:noAutofit/>
                        </wps:bodyPr>
                      </wps:wsp>
                      <wps:wsp>
                        <wps:cNvPr id="1097" name="Rectangle 1097"/>
                        <wps:cNvSpPr/>
                        <wps:spPr>
                          <a:xfrm>
                            <a:off x="4765294" y="1605344"/>
                            <a:ext cx="231120" cy="154840"/>
                          </a:xfrm>
                          <a:prstGeom prst="rect">
                            <a:avLst/>
                          </a:prstGeom>
                          <a:ln>
                            <a:noFill/>
                          </a:ln>
                        </wps:spPr>
                        <wps:txbx>
                          <w:txbxContent>
                            <w:p w14:paraId="51228267" w14:textId="77777777" w:rsidR="00D661CE" w:rsidRDefault="00D661CE" w:rsidP="00B20572">
                              <w:pPr>
                                <w:spacing w:after="160" w:line="259" w:lineRule="auto"/>
                              </w:pPr>
                              <w:r>
                                <w:rPr>
                                  <w:rFonts w:ascii="Calibri" w:eastAsia="Calibri" w:hAnsi="Calibri" w:cs="Calibri"/>
                                  <w:color w:val="404040"/>
                                  <w:sz w:val="18"/>
                                </w:rPr>
                                <w:t>130</w:t>
                              </w:r>
                            </w:p>
                          </w:txbxContent>
                        </wps:txbx>
                        <wps:bodyPr horzOverflow="overflow" vert="horz" lIns="0" tIns="0" rIns="0" bIns="0" rtlCol="0">
                          <a:noAutofit/>
                        </wps:bodyPr>
                      </wps:wsp>
                      <wps:wsp>
                        <wps:cNvPr id="1098" name="Rectangle 1098"/>
                        <wps:cNvSpPr/>
                        <wps:spPr>
                          <a:xfrm>
                            <a:off x="5018024" y="1997901"/>
                            <a:ext cx="154097" cy="154840"/>
                          </a:xfrm>
                          <a:prstGeom prst="rect">
                            <a:avLst/>
                          </a:prstGeom>
                          <a:ln>
                            <a:noFill/>
                          </a:ln>
                        </wps:spPr>
                        <wps:txbx>
                          <w:txbxContent>
                            <w:p w14:paraId="33F17F96" w14:textId="77777777" w:rsidR="00D661CE" w:rsidRDefault="00D661CE" w:rsidP="00B20572">
                              <w:pPr>
                                <w:spacing w:after="160" w:line="259" w:lineRule="auto"/>
                              </w:pPr>
                              <w:r>
                                <w:rPr>
                                  <w:rFonts w:ascii="Calibri" w:eastAsia="Calibri" w:hAnsi="Calibri" w:cs="Calibri"/>
                                  <w:color w:val="404040"/>
                                  <w:sz w:val="18"/>
                                </w:rPr>
                                <w:t>34</w:t>
                              </w:r>
                            </w:p>
                          </w:txbxContent>
                        </wps:txbx>
                        <wps:bodyPr horzOverflow="overflow" vert="horz" lIns="0" tIns="0" rIns="0" bIns="0" rtlCol="0">
                          <a:noAutofit/>
                        </wps:bodyPr>
                      </wps:wsp>
                      <wps:wsp>
                        <wps:cNvPr id="1099" name="Rectangle 1099"/>
                        <wps:cNvSpPr/>
                        <wps:spPr>
                          <a:xfrm>
                            <a:off x="5270627" y="2088198"/>
                            <a:ext cx="154096" cy="154840"/>
                          </a:xfrm>
                          <a:prstGeom prst="rect">
                            <a:avLst/>
                          </a:prstGeom>
                          <a:ln>
                            <a:noFill/>
                          </a:ln>
                        </wps:spPr>
                        <wps:txbx>
                          <w:txbxContent>
                            <w:p w14:paraId="52B872FC" w14:textId="77777777" w:rsidR="00D661CE" w:rsidRDefault="00D661CE" w:rsidP="00B20572">
                              <w:pPr>
                                <w:spacing w:after="160" w:line="259" w:lineRule="auto"/>
                              </w:pPr>
                              <w:r>
                                <w:rPr>
                                  <w:rFonts w:ascii="Calibri" w:eastAsia="Calibri" w:hAnsi="Calibri" w:cs="Calibri"/>
                                  <w:color w:val="404040"/>
                                  <w:sz w:val="18"/>
                                </w:rPr>
                                <w:t>12</w:t>
                              </w:r>
                            </w:p>
                          </w:txbxContent>
                        </wps:txbx>
                        <wps:bodyPr horzOverflow="overflow" vert="horz" lIns="0" tIns="0" rIns="0" bIns="0" rtlCol="0">
                          <a:noAutofit/>
                        </wps:bodyPr>
                      </wps:wsp>
                      <wps:wsp>
                        <wps:cNvPr id="1100" name="Rectangle 1100"/>
                        <wps:cNvSpPr/>
                        <wps:spPr>
                          <a:xfrm>
                            <a:off x="198501" y="2130870"/>
                            <a:ext cx="77074" cy="154840"/>
                          </a:xfrm>
                          <a:prstGeom prst="rect">
                            <a:avLst/>
                          </a:prstGeom>
                          <a:ln>
                            <a:noFill/>
                          </a:ln>
                        </wps:spPr>
                        <wps:txbx>
                          <w:txbxContent>
                            <w:p w14:paraId="0920110E" w14:textId="77777777" w:rsidR="00D661CE" w:rsidRDefault="00D661CE" w:rsidP="00B20572">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1101" name="Rectangle 1101"/>
                        <wps:cNvSpPr/>
                        <wps:spPr>
                          <a:xfrm>
                            <a:off x="140589" y="1926273"/>
                            <a:ext cx="154097" cy="154840"/>
                          </a:xfrm>
                          <a:prstGeom prst="rect">
                            <a:avLst/>
                          </a:prstGeom>
                          <a:ln>
                            <a:noFill/>
                          </a:ln>
                        </wps:spPr>
                        <wps:txbx>
                          <w:txbxContent>
                            <w:p w14:paraId="2E3B01F4" w14:textId="77777777" w:rsidR="00D661CE" w:rsidRDefault="00D661CE" w:rsidP="00B20572">
                              <w:pPr>
                                <w:spacing w:after="160" w:line="259" w:lineRule="auto"/>
                              </w:pPr>
                              <w:r>
                                <w:rPr>
                                  <w:rFonts w:ascii="Calibri" w:eastAsia="Calibri" w:hAnsi="Calibri" w:cs="Calibri"/>
                                  <w:color w:val="595959"/>
                                  <w:sz w:val="18"/>
                                </w:rPr>
                                <w:t>50</w:t>
                              </w:r>
                            </w:p>
                          </w:txbxContent>
                        </wps:txbx>
                        <wps:bodyPr horzOverflow="overflow" vert="horz" lIns="0" tIns="0" rIns="0" bIns="0" rtlCol="0">
                          <a:noAutofit/>
                        </wps:bodyPr>
                      </wps:wsp>
                      <wps:wsp>
                        <wps:cNvPr id="1102" name="Rectangle 1102"/>
                        <wps:cNvSpPr/>
                        <wps:spPr>
                          <a:xfrm>
                            <a:off x="82677" y="1721803"/>
                            <a:ext cx="231120" cy="154840"/>
                          </a:xfrm>
                          <a:prstGeom prst="rect">
                            <a:avLst/>
                          </a:prstGeom>
                          <a:ln>
                            <a:noFill/>
                          </a:ln>
                        </wps:spPr>
                        <wps:txbx>
                          <w:txbxContent>
                            <w:p w14:paraId="28C6CC80" w14:textId="77777777" w:rsidR="00D661CE" w:rsidRDefault="00D661CE" w:rsidP="00B20572">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1103" name="Rectangle 1103"/>
                        <wps:cNvSpPr/>
                        <wps:spPr>
                          <a:xfrm>
                            <a:off x="82677" y="1517333"/>
                            <a:ext cx="231120" cy="154840"/>
                          </a:xfrm>
                          <a:prstGeom prst="rect">
                            <a:avLst/>
                          </a:prstGeom>
                          <a:ln>
                            <a:noFill/>
                          </a:ln>
                        </wps:spPr>
                        <wps:txbx>
                          <w:txbxContent>
                            <w:p w14:paraId="6DA022B0" w14:textId="77777777" w:rsidR="00D661CE" w:rsidRDefault="00D661CE" w:rsidP="00B20572">
                              <w:pPr>
                                <w:spacing w:after="160" w:line="259" w:lineRule="auto"/>
                              </w:pPr>
                              <w:r>
                                <w:rPr>
                                  <w:rFonts w:ascii="Calibri" w:eastAsia="Calibri" w:hAnsi="Calibri" w:cs="Calibri"/>
                                  <w:color w:val="595959"/>
                                  <w:sz w:val="18"/>
                                </w:rPr>
                                <w:t>150</w:t>
                              </w:r>
                            </w:p>
                          </w:txbxContent>
                        </wps:txbx>
                        <wps:bodyPr horzOverflow="overflow" vert="horz" lIns="0" tIns="0" rIns="0" bIns="0" rtlCol="0">
                          <a:noAutofit/>
                        </wps:bodyPr>
                      </wps:wsp>
                      <wps:wsp>
                        <wps:cNvPr id="1104" name="Rectangle 1104"/>
                        <wps:cNvSpPr/>
                        <wps:spPr>
                          <a:xfrm>
                            <a:off x="82677" y="1312735"/>
                            <a:ext cx="231120" cy="154840"/>
                          </a:xfrm>
                          <a:prstGeom prst="rect">
                            <a:avLst/>
                          </a:prstGeom>
                          <a:ln>
                            <a:noFill/>
                          </a:ln>
                        </wps:spPr>
                        <wps:txbx>
                          <w:txbxContent>
                            <w:p w14:paraId="335FB220" w14:textId="77777777" w:rsidR="00D661CE" w:rsidRDefault="00D661CE" w:rsidP="00B20572">
                              <w:pPr>
                                <w:spacing w:after="160" w:line="259" w:lineRule="auto"/>
                              </w:pPr>
                              <w:r>
                                <w:rPr>
                                  <w:rFonts w:ascii="Calibri" w:eastAsia="Calibri" w:hAnsi="Calibri" w:cs="Calibri"/>
                                  <w:color w:val="595959"/>
                                  <w:sz w:val="18"/>
                                </w:rPr>
                                <w:t>200</w:t>
                              </w:r>
                            </w:p>
                          </w:txbxContent>
                        </wps:txbx>
                        <wps:bodyPr horzOverflow="overflow" vert="horz" lIns="0" tIns="0" rIns="0" bIns="0" rtlCol="0">
                          <a:noAutofit/>
                        </wps:bodyPr>
                      </wps:wsp>
                      <wps:wsp>
                        <wps:cNvPr id="1105" name="Rectangle 1105"/>
                        <wps:cNvSpPr/>
                        <wps:spPr>
                          <a:xfrm>
                            <a:off x="82677" y="1108266"/>
                            <a:ext cx="231120" cy="154840"/>
                          </a:xfrm>
                          <a:prstGeom prst="rect">
                            <a:avLst/>
                          </a:prstGeom>
                          <a:ln>
                            <a:noFill/>
                          </a:ln>
                        </wps:spPr>
                        <wps:txbx>
                          <w:txbxContent>
                            <w:p w14:paraId="79413696" w14:textId="77777777" w:rsidR="00D661CE" w:rsidRDefault="00D661CE" w:rsidP="00B20572">
                              <w:pPr>
                                <w:spacing w:after="160" w:line="259" w:lineRule="auto"/>
                              </w:pPr>
                              <w:r>
                                <w:rPr>
                                  <w:rFonts w:ascii="Calibri" w:eastAsia="Calibri" w:hAnsi="Calibri" w:cs="Calibri"/>
                                  <w:color w:val="595959"/>
                                  <w:sz w:val="18"/>
                                </w:rPr>
                                <w:t>250</w:t>
                              </w:r>
                            </w:p>
                          </w:txbxContent>
                        </wps:txbx>
                        <wps:bodyPr horzOverflow="overflow" vert="horz" lIns="0" tIns="0" rIns="0" bIns="0" rtlCol="0">
                          <a:noAutofit/>
                        </wps:bodyPr>
                      </wps:wsp>
                      <wps:wsp>
                        <wps:cNvPr id="1106" name="Rectangle 1106"/>
                        <wps:cNvSpPr/>
                        <wps:spPr>
                          <a:xfrm>
                            <a:off x="82677" y="903669"/>
                            <a:ext cx="231120" cy="154840"/>
                          </a:xfrm>
                          <a:prstGeom prst="rect">
                            <a:avLst/>
                          </a:prstGeom>
                          <a:ln>
                            <a:noFill/>
                          </a:ln>
                        </wps:spPr>
                        <wps:txbx>
                          <w:txbxContent>
                            <w:p w14:paraId="55D804D6" w14:textId="77777777" w:rsidR="00D661CE" w:rsidRDefault="00D661CE" w:rsidP="00B20572">
                              <w:pPr>
                                <w:spacing w:after="160" w:line="259" w:lineRule="auto"/>
                              </w:pPr>
                              <w:r>
                                <w:rPr>
                                  <w:rFonts w:ascii="Calibri" w:eastAsia="Calibri" w:hAnsi="Calibri" w:cs="Calibri"/>
                                  <w:color w:val="595959"/>
                                  <w:sz w:val="18"/>
                                </w:rPr>
                                <w:t>300</w:t>
                              </w:r>
                            </w:p>
                          </w:txbxContent>
                        </wps:txbx>
                        <wps:bodyPr horzOverflow="overflow" vert="horz" lIns="0" tIns="0" rIns="0" bIns="0" rtlCol="0">
                          <a:noAutofit/>
                        </wps:bodyPr>
                      </wps:wsp>
                      <wps:wsp>
                        <wps:cNvPr id="1107" name="Rectangle 1107"/>
                        <wps:cNvSpPr/>
                        <wps:spPr>
                          <a:xfrm>
                            <a:off x="82677" y="699198"/>
                            <a:ext cx="231120" cy="154840"/>
                          </a:xfrm>
                          <a:prstGeom prst="rect">
                            <a:avLst/>
                          </a:prstGeom>
                          <a:ln>
                            <a:noFill/>
                          </a:ln>
                        </wps:spPr>
                        <wps:txbx>
                          <w:txbxContent>
                            <w:p w14:paraId="5B3E78C1" w14:textId="77777777" w:rsidR="00D661CE" w:rsidRDefault="00D661CE" w:rsidP="00B20572">
                              <w:pPr>
                                <w:spacing w:after="160" w:line="259" w:lineRule="auto"/>
                              </w:pPr>
                              <w:r>
                                <w:rPr>
                                  <w:rFonts w:ascii="Calibri" w:eastAsia="Calibri" w:hAnsi="Calibri" w:cs="Calibri"/>
                                  <w:color w:val="595959"/>
                                  <w:sz w:val="18"/>
                                </w:rPr>
                                <w:t>350</w:t>
                              </w:r>
                            </w:p>
                          </w:txbxContent>
                        </wps:txbx>
                        <wps:bodyPr horzOverflow="overflow" vert="horz" lIns="0" tIns="0" rIns="0" bIns="0" rtlCol="0">
                          <a:noAutofit/>
                        </wps:bodyPr>
                      </wps:wsp>
                      <wps:wsp>
                        <wps:cNvPr id="1108" name="Rectangle 1108"/>
                        <wps:cNvSpPr/>
                        <wps:spPr>
                          <a:xfrm>
                            <a:off x="82677" y="494729"/>
                            <a:ext cx="231120" cy="154840"/>
                          </a:xfrm>
                          <a:prstGeom prst="rect">
                            <a:avLst/>
                          </a:prstGeom>
                          <a:ln>
                            <a:noFill/>
                          </a:ln>
                        </wps:spPr>
                        <wps:txbx>
                          <w:txbxContent>
                            <w:p w14:paraId="06AB7D5A" w14:textId="77777777" w:rsidR="00D661CE" w:rsidRDefault="00D661CE" w:rsidP="00B20572">
                              <w:pPr>
                                <w:spacing w:after="160" w:line="259" w:lineRule="auto"/>
                              </w:pPr>
                              <w:r>
                                <w:rPr>
                                  <w:rFonts w:ascii="Calibri" w:eastAsia="Calibri" w:hAnsi="Calibri" w:cs="Calibri"/>
                                  <w:color w:val="595959"/>
                                  <w:sz w:val="18"/>
                                </w:rPr>
                                <w:t>400</w:t>
                              </w:r>
                            </w:p>
                          </w:txbxContent>
                        </wps:txbx>
                        <wps:bodyPr horzOverflow="overflow" vert="horz" lIns="0" tIns="0" rIns="0" bIns="0" rtlCol="0">
                          <a:noAutofit/>
                        </wps:bodyPr>
                      </wps:wsp>
                      <wps:wsp>
                        <wps:cNvPr id="1109" name="Rectangle 1109"/>
                        <wps:cNvSpPr/>
                        <wps:spPr>
                          <a:xfrm>
                            <a:off x="82677" y="289903"/>
                            <a:ext cx="231324" cy="155253"/>
                          </a:xfrm>
                          <a:prstGeom prst="rect">
                            <a:avLst/>
                          </a:prstGeom>
                          <a:ln>
                            <a:noFill/>
                          </a:ln>
                        </wps:spPr>
                        <wps:txbx>
                          <w:txbxContent>
                            <w:p w14:paraId="7BF4951F" w14:textId="77777777" w:rsidR="00D661CE" w:rsidRDefault="00D661CE" w:rsidP="00B20572">
                              <w:pPr>
                                <w:spacing w:after="160" w:line="259" w:lineRule="auto"/>
                              </w:pPr>
                              <w:r>
                                <w:rPr>
                                  <w:rFonts w:ascii="Calibri" w:eastAsia="Calibri" w:hAnsi="Calibri" w:cs="Calibri"/>
                                  <w:color w:val="595959"/>
                                  <w:sz w:val="18"/>
                                </w:rPr>
                                <w:t>450</w:t>
                              </w:r>
                            </w:p>
                          </w:txbxContent>
                        </wps:txbx>
                        <wps:bodyPr horzOverflow="overflow" vert="horz" lIns="0" tIns="0" rIns="0" bIns="0" rtlCol="0">
                          <a:noAutofit/>
                        </wps:bodyPr>
                      </wps:wsp>
                      <wps:wsp>
                        <wps:cNvPr id="1110" name="Rectangle 1110"/>
                        <wps:cNvSpPr/>
                        <wps:spPr>
                          <a:xfrm>
                            <a:off x="82677" y="85916"/>
                            <a:ext cx="231120" cy="154840"/>
                          </a:xfrm>
                          <a:prstGeom prst="rect">
                            <a:avLst/>
                          </a:prstGeom>
                          <a:ln>
                            <a:noFill/>
                          </a:ln>
                        </wps:spPr>
                        <wps:txbx>
                          <w:txbxContent>
                            <w:p w14:paraId="7109C5A3" w14:textId="77777777" w:rsidR="00D661CE" w:rsidRDefault="00D661CE" w:rsidP="00B20572">
                              <w:pPr>
                                <w:spacing w:after="160" w:line="259" w:lineRule="auto"/>
                              </w:pPr>
                              <w:r>
                                <w:rPr>
                                  <w:rFonts w:ascii="Calibri" w:eastAsia="Calibri" w:hAnsi="Calibri" w:cs="Calibri"/>
                                  <w:color w:val="595959"/>
                                  <w:sz w:val="18"/>
                                </w:rPr>
                                <w:t>500</w:t>
                              </w:r>
                            </w:p>
                          </w:txbxContent>
                        </wps:txbx>
                        <wps:bodyPr horzOverflow="overflow" vert="horz" lIns="0" tIns="0" rIns="0" bIns="0" rtlCol="0">
                          <a:noAutofit/>
                        </wps:bodyPr>
                      </wps:wsp>
                      <wps:wsp>
                        <wps:cNvPr id="1111" name="Rectangle 1111"/>
                        <wps:cNvSpPr/>
                        <wps:spPr>
                          <a:xfrm>
                            <a:off x="333502" y="2279587"/>
                            <a:ext cx="77074" cy="154840"/>
                          </a:xfrm>
                          <a:prstGeom prst="rect">
                            <a:avLst/>
                          </a:prstGeom>
                          <a:ln>
                            <a:noFill/>
                          </a:ln>
                        </wps:spPr>
                        <wps:txbx>
                          <w:txbxContent>
                            <w:p w14:paraId="1EEFF654" w14:textId="77777777" w:rsidR="00D661CE" w:rsidRDefault="00D661CE" w:rsidP="00B20572">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1112" name="Rectangle 1112"/>
                        <wps:cNvSpPr/>
                        <wps:spPr>
                          <a:xfrm>
                            <a:off x="838835" y="2279587"/>
                            <a:ext cx="77074" cy="154840"/>
                          </a:xfrm>
                          <a:prstGeom prst="rect">
                            <a:avLst/>
                          </a:prstGeom>
                          <a:ln>
                            <a:noFill/>
                          </a:ln>
                        </wps:spPr>
                        <wps:txbx>
                          <w:txbxContent>
                            <w:p w14:paraId="76C9AE95" w14:textId="77777777" w:rsidR="00D661CE" w:rsidRDefault="00D661CE" w:rsidP="00B20572">
                              <w:pPr>
                                <w:spacing w:after="160" w:line="259" w:lineRule="auto"/>
                              </w:pPr>
                              <w:r>
                                <w:rPr>
                                  <w:rFonts w:ascii="Calibri" w:eastAsia="Calibri" w:hAnsi="Calibri" w:cs="Calibri"/>
                                  <w:color w:val="595959"/>
                                  <w:sz w:val="18"/>
                                </w:rPr>
                                <w:t>2</w:t>
                              </w:r>
                            </w:p>
                          </w:txbxContent>
                        </wps:txbx>
                        <wps:bodyPr horzOverflow="overflow" vert="horz" lIns="0" tIns="0" rIns="0" bIns="0" rtlCol="0">
                          <a:noAutofit/>
                        </wps:bodyPr>
                      </wps:wsp>
                      <wps:wsp>
                        <wps:cNvPr id="1113" name="Rectangle 1113"/>
                        <wps:cNvSpPr/>
                        <wps:spPr>
                          <a:xfrm>
                            <a:off x="1344295" y="2279587"/>
                            <a:ext cx="77074" cy="154840"/>
                          </a:xfrm>
                          <a:prstGeom prst="rect">
                            <a:avLst/>
                          </a:prstGeom>
                          <a:ln>
                            <a:noFill/>
                          </a:ln>
                        </wps:spPr>
                        <wps:txbx>
                          <w:txbxContent>
                            <w:p w14:paraId="323B8191" w14:textId="77777777" w:rsidR="00D661CE" w:rsidRDefault="00D661CE" w:rsidP="00B20572">
                              <w:pPr>
                                <w:spacing w:after="160" w:line="259" w:lineRule="auto"/>
                              </w:pPr>
                              <w:r>
                                <w:rPr>
                                  <w:rFonts w:ascii="Calibri" w:eastAsia="Calibri" w:hAnsi="Calibri" w:cs="Calibri"/>
                                  <w:color w:val="595959"/>
                                  <w:sz w:val="18"/>
                                </w:rPr>
                                <w:t>4</w:t>
                              </w:r>
                            </w:p>
                          </w:txbxContent>
                        </wps:txbx>
                        <wps:bodyPr horzOverflow="overflow" vert="horz" lIns="0" tIns="0" rIns="0" bIns="0" rtlCol="0">
                          <a:noAutofit/>
                        </wps:bodyPr>
                      </wps:wsp>
                      <wps:wsp>
                        <wps:cNvPr id="1114" name="Rectangle 1114"/>
                        <wps:cNvSpPr/>
                        <wps:spPr>
                          <a:xfrm>
                            <a:off x="1849628" y="2279587"/>
                            <a:ext cx="77074" cy="154840"/>
                          </a:xfrm>
                          <a:prstGeom prst="rect">
                            <a:avLst/>
                          </a:prstGeom>
                          <a:ln>
                            <a:noFill/>
                          </a:ln>
                        </wps:spPr>
                        <wps:txbx>
                          <w:txbxContent>
                            <w:p w14:paraId="2FE65FD5" w14:textId="77777777" w:rsidR="00D661CE" w:rsidRDefault="00D661CE" w:rsidP="00B20572">
                              <w:pPr>
                                <w:spacing w:after="160" w:line="259" w:lineRule="auto"/>
                              </w:pPr>
                              <w:r>
                                <w:rPr>
                                  <w:rFonts w:ascii="Calibri" w:eastAsia="Calibri" w:hAnsi="Calibri" w:cs="Calibri"/>
                                  <w:color w:val="595959"/>
                                  <w:sz w:val="18"/>
                                </w:rPr>
                                <w:t>6</w:t>
                              </w:r>
                            </w:p>
                          </w:txbxContent>
                        </wps:txbx>
                        <wps:bodyPr horzOverflow="overflow" vert="horz" lIns="0" tIns="0" rIns="0" bIns="0" rtlCol="0">
                          <a:noAutofit/>
                        </wps:bodyPr>
                      </wps:wsp>
                      <wps:wsp>
                        <wps:cNvPr id="1115" name="Rectangle 1115"/>
                        <wps:cNvSpPr/>
                        <wps:spPr>
                          <a:xfrm>
                            <a:off x="2354961" y="2279587"/>
                            <a:ext cx="77073" cy="154840"/>
                          </a:xfrm>
                          <a:prstGeom prst="rect">
                            <a:avLst/>
                          </a:prstGeom>
                          <a:ln>
                            <a:noFill/>
                          </a:ln>
                        </wps:spPr>
                        <wps:txbx>
                          <w:txbxContent>
                            <w:p w14:paraId="33F74526" w14:textId="77777777" w:rsidR="00D661CE" w:rsidRDefault="00D661CE" w:rsidP="00B20572">
                              <w:pPr>
                                <w:spacing w:after="160" w:line="259" w:lineRule="auto"/>
                              </w:pPr>
                              <w:r>
                                <w:rPr>
                                  <w:rFonts w:ascii="Calibri" w:eastAsia="Calibri" w:hAnsi="Calibri" w:cs="Calibri"/>
                                  <w:color w:val="595959"/>
                                  <w:sz w:val="18"/>
                                </w:rPr>
                                <w:t>8</w:t>
                              </w:r>
                            </w:p>
                          </w:txbxContent>
                        </wps:txbx>
                        <wps:bodyPr horzOverflow="overflow" vert="horz" lIns="0" tIns="0" rIns="0" bIns="0" rtlCol="0">
                          <a:noAutofit/>
                        </wps:bodyPr>
                      </wps:wsp>
                      <wps:wsp>
                        <wps:cNvPr id="1116" name="Rectangle 1116"/>
                        <wps:cNvSpPr/>
                        <wps:spPr>
                          <a:xfrm>
                            <a:off x="2831338" y="2279587"/>
                            <a:ext cx="154096" cy="154840"/>
                          </a:xfrm>
                          <a:prstGeom prst="rect">
                            <a:avLst/>
                          </a:prstGeom>
                          <a:ln>
                            <a:noFill/>
                          </a:ln>
                        </wps:spPr>
                        <wps:txbx>
                          <w:txbxContent>
                            <w:p w14:paraId="30248352" w14:textId="77777777" w:rsidR="00D661CE" w:rsidRDefault="00D661CE" w:rsidP="00B20572">
                              <w:pPr>
                                <w:spacing w:after="160" w:line="259" w:lineRule="auto"/>
                              </w:pPr>
                              <w:r>
                                <w:rPr>
                                  <w:rFonts w:ascii="Calibri" w:eastAsia="Calibri" w:hAnsi="Calibri" w:cs="Calibri"/>
                                  <w:color w:val="595959"/>
                                  <w:sz w:val="18"/>
                                </w:rPr>
                                <w:t>10</w:t>
                              </w:r>
                            </w:p>
                          </w:txbxContent>
                        </wps:txbx>
                        <wps:bodyPr horzOverflow="overflow" vert="horz" lIns="0" tIns="0" rIns="0" bIns="0" rtlCol="0">
                          <a:noAutofit/>
                        </wps:bodyPr>
                      </wps:wsp>
                      <wps:wsp>
                        <wps:cNvPr id="1117" name="Rectangle 1117"/>
                        <wps:cNvSpPr/>
                        <wps:spPr>
                          <a:xfrm>
                            <a:off x="3336417" y="2279587"/>
                            <a:ext cx="154502" cy="154840"/>
                          </a:xfrm>
                          <a:prstGeom prst="rect">
                            <a:avLst/>
                          </a:prstGeom>
                          <a:ln>
                            <a:noFill/>
                          </a:ln>
                        </wps:spPr>
                        <wps:txbx>
                          <w:txbxContent>
                            <w:p w14:paraId="03CEA354" w14:textId="77777777" w:rsidR="00D661CE" w:rsidRDefault="00D661CE" w:rsidP="00B20572">
                              <w:pPr>
                                <w:spacing w:after="160" w:line="259" w:lineRule="auto"/>
                              </w:pPr>
                              <w:r>
                                <w:rPr>
                                  <w:rFonts w:ascii="Calibri" w:eastAsia="Calibri" w:hAnsi="Calibri" w:cs="Calibri"/>
                                  <w:color w:val="595959"/>
                                  <w:sz w:val="18"/>
                                </w:rPr>
                                <w:t>12</w:t>
                              </w:r>
                            </w:p>
                          </w:txbxContent>
                        </wps:txbx>
                        <wps:bodyPr horzOverflow="overflow" vert="horz" lIns="0" tIns="0" rIns="0" bIns="0" rtlCol="0">
                          <a:noAutofit/>
                        </wps:bodyPr>
                      </wps:wsp>
                      <wps:wsp>
                        <wps:cNvPr id="1118" name="Rectangle 1118"/>
                        <wps:cNvSpPr/>
                        <wps:spPr>
                          <a:xfrm>
                            <a:off x="3841750" y="2279587"/>
                            <a:ext cx="154096" cy="154840"/>
                          </a:xfrm>
                          <a:prstGeom prst="rect">
                            <a:avLst/>
                          </a:prstGeom>
                          <a:ln>
                            <a:noFill/>
                          </a:ln>
                        </wps:spPr>
                        <wps:txbx>
                          <w:txbxContent>
                            <w:p w14:paraId="295C8C62" w14:textId="77777777" w:rsidR="00D661CE" w:rsidRDefault="00D661CE" w:rsidP="00B20572">
                              <w:pPr>
                                <w:spacing w:after="160" w:line="259" w:lineRule="auto"/>
                              </w:pPr>
                              <w:r>
                                <w:rPr>
                                  <w:rFonts w:ascii="Calibri" w:eastAsia="Calibri" w:hAnsi="Calibri" w:cs="Calibri"/>
                                  <w:color w:val="595959"/>
                                  <w:sz w:val="18"/>
                                </w:rPr>
                                <w:t>14</w:t>
                              </w:r>
                            </w:p>
                          </w:txbxContent>
                        </wps:txbx>
                        <wps:bodyPr horzOverflow="overflow" vert="horz" lIns="0" tIns="0" rIns="0" bIns="0" rtlCol="0">
                          <a:noAutofit/>
                        </wps:bodyPr>
                      </wps:wsp>
                      <wps:wsp>
                        <wps:cNvPr id="1119" name="Rectangle 1119"/>
                        <wps:cNvSpPr/>
                        <wps:spPr>
                          <a:xfrm>
                            <a:off x="4347083" y="2279587"/>
                            <a:ext cx="154097" cy="154840"/>
                          </a:xfrm>
                          <a:prstGeom prst="rect">
                            <a:avLst/>
                          </a:prstGeom>
                          <a:ln>
                            <a:noFill/>
                          </a:ln>
                        </wps:spPr>
                        <wps:txbx>
                          <w:txbxContent>
                            <w:p w14:paraId="5E824E49" w14:textId="77777777" w:rsidR="00D661CE" w:rsidRDefault="00D661CE" w:rsidP="00B20572">
                              <w:pPr>
                                <w:spacing w:after="160" w:line="259" w:lineRule="auto"/>
                              </w:pPr>
                              <w:r>
                                <w:rPr>
                                  <w:rFonts w:ascii="Calibri" w:eastAsia="Calibri" w:hAnsi="Calibri" w:cs="Calibri"/>
                                  <w:color w:val="595959"/>
                                  <w:sz w:val="18"/>
                                </w:rPr>
                                <w:t>16</w:t>
                              </w:r>
                            </w:p>
                          </w:txbxContent>
                        </wps:txbx>
                        <wps:bodyPr horzOverflow="overflow" vert="horz" lIns="0" tIns="0" rIns="0" bIns="0" rtlCol="0">
                          <a:noAutofit/>
                        </wps:bodyPr>
                      </wps:wsp>
                      <wps:wsp>
                        <wps:cNvPr id="1120" name="Rectangle 1120"/>
                        <wps:cNvSpPr/>
                        <wps:spPr>
                          <a:xfrm>
                            <a:off x="4852544" y="2279587"/>
                            <a:ext cx="154096" cy="154840"/>
                          </a:xfrm>
                          <a:prstGeom prst="rect">
                            <a:avLst/>
                          </a:prstGeom>
                          <a:ln>
                            <a:noFill/>
                          </a:ln>
                        </wps:spPr>
                        <wps:txbx>
                          <w:txbxContent>
                            <w:p w14:paraId="480239AF" w14:textId="77777777" w:rsidR="00D661CE" w:rsidRDefault="00D661CE" w:rsidP="00B20572">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1121" name="Rectangle 1121"/>
                        <wps:cNvSpPr/>
                        <wps:spPr>
                          <a:xfrm>
                            <a:off x="5357876" y="2279587"/>
                            <a:ext cx="154096" cy="154840"/>
                          </a:xfrm>
                          <a:prstGeom prst="rect">
                            <a:avLst/>
                          </a:prstGeom>
                          <a:ln>
                            <a:noFill/>
                          </a:ln>
                        </wps:spPr>
                        <wps:txbx>
                          <w:txbxContent>
                            <w:p w14:paraId="186BCF62" w14:textId="77777777" w:rsidR="00D661CE" w:rsidRDefault="00D661CE" w:rsidP="00B20572">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1122" name="Shape 1122"/>
                        <wps:cNvSpPr/>
                        <wps:spPr>
                          <a:xfrm>
                            <a:off x="0" y="0"/>
                            <a:ext cx="5612131" cy="2478469"/>
                          </a:xfrm>
                          <a:custGeom>
                            <a:avLst/>
                            <a:gdLst/>
                            <a:ahLst/>
                            <a:cxnLst/>
                            <a:rect l="0" t="0" r="0" b="0"/>
                            <a:pathLst>
                              <a:path w="5612131" h="2478469">
                                <a:moveTo>
                                  <a:pt x="5612131" y="0"/>
                                </a:moveTo>
                                <a:lnTo>
                                  <a:pt x="5612131" y="2478469"/>
                                </a:lnTo>
                                <a:lnTo>
                                  <a:pt x="0" y="247846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E15A1EF" id="Group 10976" o:spid="_x0000_s1031" style="width:441.9pt;height:194.7pt;mso-position-horizontal-relative:char;mso-position-vertical-relative:line" coordsize="57372,2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">
                <v:rect id="Rectangle 907" o:spid="_x0000_s1032" style="position:absolute;left:56206;top:2391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11194F3E" w14:textId="77777777" w:rsidR="00D661CE" w:rsidRDefault="00D661CE" w:rsidP="00B20572">
                        <w:pPr>
                          <w:spacing w:after="160" w:line="259" w:lineRule="auto"/>
                        </w:pPr>
                        <w:r>
                          <w:t xml:space="preserve"> </w:t>
                        </w:r>
                      </w:p>
                    </w:txbxContent>
                  </v:textbox>
                </v:rect>
                <v:rect id="Rectangle 908" o:spid="_x0000_s1033" style="position:absolute;left:56587;top:2391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1301B293" w14:textId="77777777" w:rsidR="00D661CE" w:rsidRDefault="00D661CE" w:rsidP="00B20572">
                        <w:pPr>
                          <w:spacing w:after="160" w:line="259" w:lineRule="auto"/>
                        </w:pPr>
                        <w:r>
                          <w:t xml:space="preserve"> </w:t>
                        </w:r>
                      </w:p>
                    </w:txbxContent>
                  </v:textbox>
                </v:rect>
                <v:rect id="Rectangle 909" o:spid="_x0000_s1034" style="position:absolute;left:56983;top:23918;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432C7BF5" w14:textId="77777777" w:rsidR="00D661CE" w:rsidRDefault="00D661CE" w:rsidP="00B20572">
                        <w:pPr>
                          <w:spacing w:after="160" w:line="259" w:lineRule="auto"/>
                        </w:pPr>
                        <w:r>
                          <w:t xml:space="preserve"> </w:t>
                        </w:r>
                      </w:p>
                    </w:txbxContent>
                  </v:textbox>
                </v:rect>
                <v:shape id="Shape 1026" o:spid="_x0000_s1035" style="position:absolute;left:3623;top:19797;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" path="m,l5052187,e" filled="f" strokecolor="#d4d4d4">
                  <v:path arrowok="t" textboxrect="0,0,5052187,0"/>
                </v:shape>
                <v:shape id="Shape 1027" o:spid="_x0000_s1036" style="position:absolute;left:3623;top:17755;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" path="m,l5052187,e" filled="f" strokecolor="#d4d4d4">
                  <v:path arrowok="t" textboxrect="0,0,5052187,0"/>
                </v:shape>
                <v:shape id="Shape 1028" o:spid="_x0000_s1037" style="position:absolute;left:3623;top:15697;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" path="m,l5052187,e" filled="f" strokecolor="#d4d4d4">
                  <v:path arrowok="t" textboxrect="0,0,5052187,0"/>
                </v:shape>
                <v:shape id="Shape 1029" o:spid="_x0000_s1038" style="position:absolute;left:3623;top:13655;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" path="m,l5052187,e" filled="f" strokecolor="#d4d4d4">
                  <v:path arrowok="t" textboxrect="0,0,5052187,0"/>
                </v:shape>
                <v:shape id="Shape 1030" o:spid="_x0000_s1039" style="position:absolute;left:3623;top:11613;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" path="m,l5052187,e" filled="f" strokecolor="#d4d4d4">
                  <v:path arrowok="t" textboxrect="0,0,5052187,0"/>
                </v:shape>
                <v:shape id="Shape 1031" o:spid="_x0000_s1040" style="position:absolute;left:3623;top:9571;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" path="m,l5052187,e" filled="f" strokecolor="#d4d4d4">
                  <v:path arrowok="t" textboxrect="0,0,5052187,0"/>
                </v:shape>
                <v:shape id="Shape 1032" o:spid="_x0000_s1041" style="position:absolute;left:3623;top:7529;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" path="m,l5052187,e" filled="f" strokecolor="#d4d4d4">
                  <v:path arrowok="t" textboxrect="0,0,5052187,0"/>
                </v:shape>
                <v:shape id="Shape 1033" o:spid="_x0000_s1042" style="position:absolute;left:3623;top:5487;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" path="m,l5052187,e" filled="f" strokecolor="#d4d4d4">
                  <v:path arrowok="t" textboxrect="0,0,5052187,0"/>
                </v:shape>
                <v:shape id="Shape 1034" o:spid="_x0000_s1043" style="position:absolute;left:3623;top:3429;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" path="m,l5052187,e" filled="f" strokecolor="#d4d4d4">
                  <v:path arrowok="t" textboxrect="0,0,5052187,0"/>
                </v:shape>
                <v:shape id="Shape 1035" o:spid="_x0000_s1044" style="position:absolute;left:3623;top:1391;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" path="m,l5052187,e" filled="f" strokecolor="#d4d4d4">
                  <v:path arrowok="t" textboxrect="0,0,5052187,0"/>
                </v:shape>
                <v:shape id="Shape 1036" o:spid="_x0000_s1045" style="position:absolute;left:8675;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" path="m,l,2044700e" filled="f" strokecolor="#d4d4d4">
                  <v:path arrowok="t" textboxrect="0,0,0,2044700"/>
                </v:shape>
                <v:shape id="Shape 1037" o:spid="_x0000_s1046" style="position:absolute;left:13735;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" path="m,l,2044700e" filled="f" strokecolor="#d4d4d4">
                  <v:path arrowok="t" textboxrect="0,0,0,2044700"/>
                </v:shape>
                <v:shape id="Shape 1038" o:spid="_x0000_s1047" style="position:absolute;left:18779;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" path="m,l,2044700e" filled="f" strokecolor="#d4d4d4">
                  <v:path arrowok="t" textboxrect="0,0,0,2044700"/>
                </v:shape>
                <v:shape id="Shape 1039" o:spid="_x0000_s1048" style="position:absolute;left:23839;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" path="m,l,2044700e" filled="f" strokecolor="#d4d4d4">
                  <v:path arrowok="t" textboxrect="0,0,0,2044700"/>
                </v:shape>
                <v:shape id="Shape 1040" o:spid="_x0000_s1049" style="position:absolute;left:28883;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" path="m,l,2044700e" filled="f" strokecolor="#d4d4d4">
                  <v:path arrowok="t" textboxrect="0,0,0,2044700"/>
                </v:shape>
                <v:shape id="Shape 1041" o:spid="_x0000_s1050" style="position:absolute;left:33943;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" path="m,l,2044700e" filled="f" strokecolor="#d4d4d4">
                  <v:path arrowok="t" textboxrect="0,0,0,2044700"/>
                </v:shape>
                <v:shape id="Shape 1042" o:spid="_x0000_s1051" style="position:absolute;left:38987;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" path="m,l,2044700e" filled="f" strokecolor="#d4d4d4">
                  <v:path arrowok="t" textboxrect="0,0,0,2044700"/>
                </v:shape>
                <v:shape id="Shape 1043" o:spid="_x0000_s1052" style="position:absolute;left:44047;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" path="m,l,2044700e" filled="f" strokecolor="#d4d4d4">
                  <v:path arrowok="t" textboxrect="0,0,0,2044700"/>
                </v:shape>
                <v:shape id="Shape 1044" o:spid="_x0000_s1053" style="position:absolute;left:49091;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" path="m,l,2044700e" filled="f" strokecolor="#d4d4d4">
                  <v:path arrowok="t" textboxrect="0,0,0,2044700"/>
                </v:shape>
                <v:shape id="Shape 1045" o:spid="_x0000_s1054" style="position:absolute;left:54145;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" path="m,l,2044700e" filled="f" strokecolor="#d4d4d4">
                  <v:path arrowok="t" textboxrect="0,0,0,2044700"/>
                </v:shape>
                <v:shape id="Shape 1046" o:spid="_x0000_s1055" style="position:absolute;left:3623;top:1391;width:0;height:20447;visibility:visible;mso-wrap-style:square;v-text-anchor:top" coordsize="0,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" path="m,2044700l,e" filled="f" strokecolor="#bbb">
                  <v:path arrowok="t" textboxrect="0,0,0,2044700"/>
                </v:shape>
                <v:shape id="Shape 1047" o:spid="_x0000_s1056" style="position:absolute;left:3623;top:21838;width:50522;height:0;visibility:visible;mso-wrap-style:square;v-text-anchor:top" coordsize="505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" path="m,l5052187,e" filled="f" strokecolor="#bbb">
                  <v:path arrowok="t" textboxrect="0,0,5052187,0"/>
                </v:shape>
                <v:shape id="Shape 1048" o:spid="_x0000_s1057" style="position:absolute;left:11201;top:4008;width:40418;height:17789;visibility:visible;mso-wrap-style:square;v-text-anchor:top" coordsize="4041775,177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" path="m,1778889r253365,-68961l504825,1627632r252984,-45720l1010793,1414272,1263777,826008,1515237,225552,1768221,r252984,396240l2274189,381000r251460,3048l2778633,429768r252984,-45720l3284601,527304r251460,723900l3789045,1644396r252730,89916e" filled="f" strokecolor="#3f6ec3" strokeweight="1.5pt">
                  <v:stroke endcap="round"/>
                  <v:path arrowok="t" textboxrect="0,0,4041775,1778889"/>
                </v:shape>
                <v:shape id="Shape 1049" o:spid="_x0000_s1058" style="position:absolute;left:10881;top:21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" path="m32004,c49657,,64008,14351,64008,32004v,17653,-14351,32004,-32004,32004c14351,64008,,49657,,32004,,14351,14351,,32004,xe" fillcolor="#4472c4" stroked="f" strokeweight="0">
                  <v:stroke endcap="round"/>
                  <v:path arrowok="t" textboxrect="0,0,64008,64008"/>
                </v:shape>
                <v:shape id="Shape 1050" o:spid="_x0000_s1059" style="position:absolute;left:10881;top:21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51" o:spid="_x0000_s1060" style="position:absolute;left:13411;top:2078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52" o:spid="_x0000_s1061" style="position:absolute;left:13411;top:2078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" path="m64008,32004v,17653,-14351,32004,-32004,32004c14351,64008,,49657,,32004,,14351,14351,,32004,,49657,,64008,14351,64008,32004xe" filled="f" strokecolor="#3f6ec3" strokeweight=".72pt">
                  <v:path arrowok="t" textboxrect="0,0,64008,64008"/>
                </v:shape>
                <v:shape id="Shape 1053" o:spid="_x0000_s1062" style="position:absolute;left:15925;top:1995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54" o:spid="_x0000_s1063" style="position:absolute;left:15925;top:1995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" path="m64008,32004v,17653,-14351,32004,-32004,32004c14351,64008,,49657,,32004,,14351,14351,,32004,,49657,,64008,14351,64008,32004xe" filled="f" strokecolor="#3f6ec3" strokeweight=".72pt">
                  <v:path arrowok="t" textboxrect="0,0,64008,64008"/>
                </v:shape>
                <v:shape id="Shape 1055" o:spid="_x0000_s1064" style="position:absolute;left:18455;top:1950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1056" o:spid="_x0000_s1065" style="position:absolute;left:18455;top:1950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" path="m64008,32004v,17653,-14351,32004,-32004,32004c14351,64008,,49657,,32004,,14351,14351,,32004,,49657,,64008,14351,64008,32004xe" filled="f" strokecolor="#3f6ec3" strokeweight=".72pt">
                  <v:path arrowok="t" textboxrect="0,0,64008,64008"/>
                </v:shape>
                <v:shape id="Shape 1057" o:spid="_x0000_s1066" style="position:absolute;left:20985;top:178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58" o:spid="_x0000_s1067" style="position:absolute;left:20985;top:178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59" o:spid="_x0000_s1068" style="position:absolute;left:23515;top:119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" path="m32004,c49657,,64008,14351,64008,32003v,17654,-14351,32005,-32004,32005c14351,64008,,49657,,32003,,14351,14351,,32004,xe" fillcolor="#4472c4" stroked="f" strokeweight="0">
                  <v:path arrowok="t" textboxrect="0,0,64008,64008"/>
                </v:shape>
                <v:shape id="Shape 1060" o:spid="_x0000_s1069" style="position:absolute;left:23515;top:119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" path="m64008,32003v,17654,-14351,32005,-32004,32005c14351,64008,,49657,,32003,,14351,14351,,32004,,49657,,64008,14351,64008,32003xe" filled="f" strokecolor="#3f6ec3" strokeweight=".72pt">
                  <v:path arrowok="t" textboxrect="0,0,64008,64008"/>
                </v:shape>
                <v:shape id="Shape 1061" o:spid="_x0000_s1070" style="position:absolute;left:26029;top:593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" path="m32004,c49657,,64008,14351,64008,32004v,17653,-14351,32004,-32004,32004c14351,64008,,49657,,32004,,14351,14351,,32004,xe" fillcolor="#4472c4" stroked="f" strokeweight="0">
                  <v:path arrowok="t" textboxrect="0,0,64008,64008"/>
                </v:shape>
                <v:shape id="Shape 1062" o:spid="_x0000_s1071" style="position:absolute;left:26029;top:593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" path="m64008,32004v,17653,-14351,32004,-32004,32004c14351,64008,,49657,,32004,,14351,14351,,32004,,49657,,64008,14351,64008,32004xe" filled="f" strokecolor="#3f6ec3" strokeweight=".72pt">
                  <v:path arrowok="t" textboxrect="0,0,64008,64008"/>
                </v:shape>
                <v:shape id="Shape 1063" o:spid="_x0000_s1072" style="position:absolute;left:28559;top:36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1064" o:spid="_x0000_s1073" style="position:absolute;left:28559;top:36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" path="m64008,32004v,17653,-14351,32004,-32004,32004c14351,64008,,49657,,32004,,14351,14351,,32004,,49657,,64008,14351,64008,32004xe" filled="f" strokecolor="#3f6ec3" strokeweight=".72pt">
                  <v:path arrowok="t" textboxrect="0,0,64008,64008"/>
                </v:shape>
                <v:shape id="Shape 1065" o:spid="_x0000_s1074" style="position:absolute;left:31089;top:76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1066" o:spid="_x0000_s1075" style="position:absolute;left:31089;top:76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" path="m64008,32004v,17653,-14351,32004,-32004,32004c14351,64008,,49657,,32004,,14351,14351,,32004,,49657,,64008,14351,64008,32004xe" filled="f" strokecolor="#3f6ec3" strokeweight=".72pt">
                  <v:path arrowok="t" textboxrect="0,0,64008,64008"/>
                </v:shape>
                <v:shape id="Shape 1067" o:spid="_x0000_s1076" style="position:absolute;left:33619;top:749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1068" o:spid="_x0000_s1077" style="position:absolute;left:33619;top:749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69" o:spid="_x0000_s1078" style="position:absolute;left:36134;top:75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1070" o:spid="_x0000_s1079" style="position:absolute;left:36134;top:75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71" o:spid="_x0000_s1080" style="position:absolute;left:38663;top:79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" path="m32004,c49657,,64008,14351,64008,32003v,17654,-14351,32005,-32004,32005c14351,64008,,49657,,32003,,14351,14351,,32004,xe" fillcolor="#4472c4" stroked="f" strokeweight="0">
                  <v:path arrowok="t" textboxrect="0,0,64008,64008"/>
                </v:shape>
                <v:shape id="Shape 1072" o:spid="_x0000_s1081" style="position:absolute;left:38663;top:79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" path="m64008,32003v,17654,-14351,32005,-32004,32005c14351,64008,,49657,,32003,,14351,14351,,32004,,49657,,64008,14351,64008,32003xe" filled="f" strokecolor="#3f6ec3" strokeweight=".72pt">
                  <v:path arrowok="t" textboxrect="0,0,64008,64008"/>
                </v:shape>
                <v:shape id="Shape 1073" o:spid="_x0000_s1082" style="position:absolute;left:41193;top:75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74" o:spid="_x0000_s1083" style="position:absolute;left:41193;top:75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" path="m64008,32004v,17653,-14351,32004,-32004,32004c14351,64008,,49657,,32004,,14351,14351,,32004,,49657,,64008,14351,64008,32004xe" filled="f" strokecolor="#3f6ec3" strokeweight=".72pt">
                  <v:path arrowok="t" textboxrect="0,0,64008,64008"/>
                </v:shape>
                <v:shape id="Shape 1075" o:spid="_x0000_s1084" style="position:absolute;left:43723;top:895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76" o:spid="_x0000_s1085" style="position:absolute;left:43723;top:895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" path="m64008,32004v,17653,-14351,32004,-32004,32004c14351,64008,,49657,,32004,,14351,14351,,32004,,49657,,64008,14351,64008,32004xe" filled="f" strokecolor="#3f6ec3" strokeweight=".72pt">
                  <v:path arrowok="t" textboxrect="0,0,64008,64008"/>
                </v:shape>
                <v:shape id="Shape 1077" o:spid="_x0000_s1086" style="position:absolute;left:46238;top:161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78" o:spid="_x0000_s1087" style="position:absolute;left:46238;top:161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79" o:spid="_x0000_s1088" style="position:absolute;left:48768;top:201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1080" o:spid="_x0000_s1089" style="position:absolute;left:48768;top:201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" path="m64008,32004v,17653,-14351,32004,-32004,32004c14351,64008,,49657,,32004,,14351,14351,,32004,,49657,,64008,14351,64008,32004xe" filled="f" strokecolor="#3f6ec3" strokeweight=".72pt">
                  <v:path arrowok="t" textboxrect="0,0,64008,64008"/>
                </v:shape>
                <v:shape id="Shape 1081" o:spid="_x0000_s1090" style="position:absolute;left:51297;top:210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" path="m32004,c49657,,64008,14351,64008,32004v,17653,-14351,32004,-32004,32004c14351,64008,,49657,,32004,,14351,14351,,32004,xe" fillcolor="#4472c4" stroked="f" strokeweight="0">
                  <v:path arrowok="t" textboxrect="0,0,64008,64008"/>
                </v:shape>
                <v:shape id="Shape 1082" o:spid="_x0000_s1091" style="position:absolute;left:51297;top:210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" path="m64008,32004v,17653,-14351,32004,-32004,32004c14351,64008,,49657,,32004,,14351,14351,,32004,,49657,,64008,14351,64008,32004xe" filled="f" strokecolor="#3f6ec3" strokeweight=".72pt">
                  <v:path arrowok="t" textboxrect="0,0,64008,64008"/>
                </v:shape>
                <v:rect id="Rectangle 1083" o:spid="_x0000_s1092" style="position:absolute;left:12280;top:2133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1C9C3595" w14:textId="77777777" w:rsidR="00D661CE" w:rsidRDefault="00D661CE" w:rsidP="00B20572">
                        <w:pPr>
                          <w:spacing w:after="160" w:line="259" w:lineRule="auto"/>
                        </w:pPr>
                        <w:r>
                          <w:rPr>
                            <w:rFonts w:ascii="Calibri" w:eastAsia="Calibri" w:hAnsi="Calibri" w:cs="Calibri"/>
                            <w:color w:val="404040"/>
                            <w:sz w:val="18"/>
                          </w:rPr>
                          <w:t>1</w:t>
                        </w:r>
                      </w:p>
                    </w:txbxContent>
                  </v:textbox>
                </v:rect>
                <v:rect id="Rectangle 1084" o:spid="_x0000_s1093" style="position:absolute;left:14808;top:2063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2FC044DC" w14:textId="77777777" w:rsidR="00D661CE" w:rsidRDefault="00D661CE" w:rsidP="00B20572">
                        <w:pPr>
                          <w:spacing w:after="160" w:line="259" w:lineRule="auto"/>
                        </w:pPr>
                        <w:r>
                          <w:rPr>
                            <w:rFonts w:ascii="Calibri" w:eastAsia="Calibri" w:hAnsi="Calibri" w:cs="Calibri"/>
                            <w:color w:val="404040"/>
                            <w:sz w:val="18"/>
                          </w:rPr>
                          <w:t>18</w:t>
                        </w:r>
                      </w:p>
                    </w:txbxContent>
                  </v:textbox>
                </v:rect>
                <v:rect id="Rectangle 1085" o:spid="_x0000_s1094" style="position:absolute;left:17334;top:1981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7E1E7A71" w14:textId="77777777" w:rsidR="00D661CE" w:rsidRDefault="00D661CE" w:rsidP="00B20572">
                        <w:pPr>
                          <w:spacing w:after="160" w:line="259" w:lineRule="auto"/>
                        </w:pPr>
                        <w:r>
                          <w:rPr>
                            <w:rFonts w:ascii="Calibri" w:eastAsia="Calibri" w:hAnsi="Calibri" w:cs="Calibri"/>
                            <w:color w:val="404040"/>
                            <w:sz w:val="18"/>
                          </w:rPr>
                          <w:t>38</w:t>
                        </w:r>
                      </w:p>
                    </w:txbxContent>
                  </v:textbox>
                </v:rect>
                <v:rect id="Rectangle 1086" o:spid="_x0000_s1095" style="position:absolute;left:19861;top:1936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724C4F0A" w14:textId="77777777" w:rsidR="00D661CE" w:rsidRDefault="00D661CE" w:rsidP="00B20572">
                        <w:pPr>
                          <w:spacing w:after="160" w:line="259" w:lineRule="auto"/>
                        </w:pPr>
                        <w:r>
                          <w:rPr>
                            <w:rFonts w:ascii="Calibri" w:eastAsia="Calibri" w:hAnsi="Calibri" w:cs="Calibri"/>
                            <w:color w:val="404040"/>
                            <w:sz w:val="18"/>
                          </w:rPr>
                          <w:t>49</w:t>
                        </w:r>
                      </w:p>
                    </w:txbxContent>
                  </v:textbox>
                </v:rect>
                <v:rect id="Rectangle 1087" o:spid="_x0000_s1096" style="position:absolute;left:22388;top:1769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74811490" w14:textId="77777777" w:rsidR="00D661CE" w:rsidRDefault="00D661CE" w:rsidP="00B20572">
                        <w:pPr>
                          <w:spacing w:after="160" w:line="259" w:lineRule="auto"/>
                        </w:pPr>
                        <w:r>
                          <w:rPr>
                            <w:rFonts w:ascii="Calibri" w:eastAsia="Calibri" w:hAnsi="Calibri" w:cs="Calibri"/>
                            <w:color w:val="404040"/>
                            <w:sz w:val="18"/>
                          </w:rPr>
                          <w:t>90</w:t>
                        </w:r>
                      </w:p>
                    </w:txbxContent>
                  </v:textbox>
                </v:rect>
                <v:rect id="Rectangle 1088" o:spid="_x0000_s1097" style="position:absolute;left:24914;top:11801;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16FEC1BD" w14:textId="77777777" w:rsidR="00D661CE" w:rsidRDefault="00D661CE" w:rsidP="00B20572">
                        <w:pPr>
                          <w:spacing w:after="160" w:line="259" w:lineRule="auto"/>
                        </w:pPr>
                        <w:r>
                          <w:rPr>
                            <w:rFonts w:ascii="Calibri" w:eastAsia="Calibri" w:hAnsi="Calibri" w:cs="Calibri"/>
                            <w:color w:val="404040"/>
                            <w:sz w:val="18"/>
                          </w:rPr>
                          <w:t>234</w:t>
                        </w:r>
                      </w:p>
                    </w:txbxContent>
                  </v:textbox>
                </v:rect>
                <v:rect id="Rectangle 1089" o:spid="_x0000_s1098" style="position:absolute;left:27442;top:578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465B3904" w14:textId="77777777" w:rsidR="00D661CE" w:rsidRDefault="00D661CE" w:rsidP="00B20572">
                        <w:pPr>
                          <w:spacing w:after="160" w:line="259" w:lineRule="auto"/>
                        </w:pPr>
                        <w:r>
                          <w:rPr>
                            <w:rFonts w:ascii="Calibri" w:eastAsia="Calibri" w:hAnsi="Calibri" w:cs="Calibri"/>
                            <w:color w:val="404040"/>
                            <w:sz w:val="18"/>
                          </w:rPr>
                          <w:t>381</w:t>
                        </w:r>
                      </w:p>
                    </w:txbxContent>
                  </v:textbox>
                </v:rect>
                <v:rect id="Rectangle 1090" o:spid="_x0000_s1099" style="position:absolute;left:29968;top:353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34A721A0" w14:textId="77777777" w:rsidR="00D661CE" w:rsidRDefault="00D661CE" w:rsidP="00B20572">
                        <w:pPr>
                          <w:spacing w:after="160" w:line="259" w:lineRule="auto"/>
                        </w:pPr>
                        <w:r>
                          <w:rPr>
                            <w:rFonts w:ascii="Calibri" w:eastAsia="Calibri" w:hAnsi="Calibri" w:cs="Calibri"/>
                            <w:color w:val="404040"/>
                            <w:sz w:val="18"/>
                          </w:rPr>
                          <w:t>436</w:t>
                        </w:r>
                      </w:p>
                    </w:txbxContent>
                  </v:textbox>
                </v:rect>
                <v:rect id="Rectangle 1091" o:spid="_x0000_s1100" style="position:absolute;left:32495;top:750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0AC1C26E" w14:textId="77777777" w:rsidR="00D661CE" w:rsidRDefault="00D661CE" w:rsidP="00B20572">
                        <w:pPr>
                          <w:spacing w:after="160" w:line="259" w:lineRule="auto"/>
                        </w:pPr>
                        <w:r>
                          <w:rPr>
                            <w:rFonts w:ascii="Calibri" w:eastAsia="Calibri" w:hAnsi="Calibri" w:cs="Calibri"/>
                            <w:color w:val="404040"/>
                            <w:sz w:val="18"/>
                          </w:rPr>
                          <w:t>339</w:t>
                        </w:r>
                      </w:p>
                    </w:txbxContent>
                  </v:textbox>
                </v:rect>
                <v:rect id="Rectangle 1092" o:spid="_x0000_s1101" style="position:absolute;left:35018;top:7342;width:23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464CBE7E" w14:textId="77777777" w:rsidR="00D661CE" w:rsidRDefault="00D661CE" w:rsidP="00B20572">
                        <w:pPr>
                          <w:spacing w:after="160" w:line="259" w:lineRule="auto"/>
                        </w:pPr>
                        <w:r>
                          <w:rPr>
                            <w:rFonts w:ascii="Calibri" w:eastAsia="Calibri" w:hAnsi="Calibri" w:cs="Calibri"/>
                            <w:color w:val="404040"/>
                            <w:sz w:val="18"/>
                          </w:rPr>
                          <w:t>343</w:t>
                        </w:r>
                      </w:p>
                    </w:txbxContent>
                  </v:textbox>
                </v:rect>
                <v:rect id="Rectangle 1093" o:spid="_x0000_s1102" style="position:absolute;left:37546;top:738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0934BB06" w14:textId="77777777" w:rsidR="00D661CE" w:rsidRDefault="00D661CE" w:rsidP="00B20572">
                        <w:pPr>
                          <w:spacing w:after="160" w:line="259" w:lineRule="auto"/>
                        </w:pPr>
                        <w:r>
                          <w:rPr>
                            <w:rFonts w:ascii="Calibri" w:eastAsia="Calibri" w:hAnsi="Calibri" w:cs="Calibri"/>
                            <w:color w:val="404040"/>
                            <w:sz w:val="18"/>
                          </w:rPr>
                          <w:t>342</w:t>
                        </w:r>
                      </w:p>
                    </w:txbxContent>
                  </v:textbox>
                </v:rect>
                <v:rect id="Rectangle 1094" o:spid="_x0000_s1103" style="position:absolute;left:40072;top:783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46F78116" w14:textId="77777777" w:rsidR="00D661CE" w:rsidRDefault="00D661CE" w:rsidP="00B20572">
                        <w:pPr>
                          <w:spacing w:after="160" w:line="259" w:lineRule="auto"/>
                        </w:pPr>
                        <w:r>
                          <w:rPr>
                            <w:rFonts w:ascii="Calibri" w:eastAsia="Calibri" w:hAnsi="Calibri" w:cs="Calibri"/>
                            <w:color w:val="404040"/>
                            <w:sz w:val="18"/>
                          </w:rPr>
                          <w:t>331</w:t>
                        </w:r>
                      </w:p>
                    </w:txbxContent>
                  </v:textbox>
                </v:rect>
                <v:rect id="Rectangle 1095" o:spid="_x0000_s1104" style="position:absolute;left:42599;top:738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202013C4" w14:textId="77777777" w:rsidR="00D661CE" w:rsidRDefault="00D661CE" w:rsidP="00B20572">
                        <w:pPr>
                          <w:spacing w:after="160" w:line="259" w:lineRule="auto"/>
                        </w:pPr>
                        <w:r>
                          <w:rPr>
                            <w:rFonts w:ascii="Calibri" w:eastAsia="Calibri" w:hAnsi="Calibri" w:cs="Calibri"/>
                            <w:color w:val="404040"/>
                            <w:sz w:val="18"/>
                          </w:rPr>
                          <w:t>342</w:t>
                        </w:r>
                      </w:p>
                    </w:txbxContent>
                  </v:textbox>
                </v:rect>
                <v:rect id="Rectangle 1096" o:spid="_x0000_s1105" style="position:absolute;left:45126;top:8814;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09A319D4" w14:textId="77777777" w:rsidR="00D661CE" w:rsidRDefault="00D661CE" w:rsidP="00B20572">
                        <w:pPr>
                          <w:spacing w:after="160" w:line="259" w:lineRule="auto"/>
                        </w:pPr>
                        <w:r>
                          <w:rPr>
                            <w:rFonts w:ascii="Calibri" w:eastAsia="Calibri" w:hAnsi="Calibri" w:cs="Calibri"/>
                            <w:color w:val="404040"/>
                            <w:sz w:val="18"/>
                          </w:rPr>
                          <w:t>307</w:t>
                        </w:r>
                      </w:p>
                    </w:txbxContent>
                  </v:textbox>
                </v:rect>
                <v:rect id="Rectangle 1097" o:spid="_x0000_s1106" style="position:absolute;left:47652;top:16053;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51228267" w14:textId="77777777" w:rsidR="00D661CE" w:rsidRDefault="00D661CE" w:rsidP="00B20572">
                        <w:pPr>
                          <w:spacing w:after="160" w:line="259" w:lineRule="auto"/>
                        </w:pPr>
                        <w:r>
                          <w:rPr>
                            <w:rFonts w:ascii="Calibri" w:eastAsia="Calibri" w:hAnsi="Calibri" w:cs="Calibri"/>
                            <w:color w:val="404040"/>
                            <w:sz w:val="18"/>
                          </w:rPr>
                          <w:t>130</w:t>
                        </w:r>
                      </w:p>
                    </w:txbxContent>
                  </v:textbox>
                </v:rect>
                <v:rect id="Rectangle 1098" o:spid="_x0000_s1107" style="position:absolute;left:50180;top:1997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33F17F96" w14:textId="77777777" w:rsidR="00D661CE" w:rsidRDefault="00D661CE" w:rsidP="00B20572">
                        <w:pPr>
                          <w:spacing w:after="160" w:line="259" w:lineRule="auto"/>
                        </w:pPr>
                        <w:r>
                          <w:rPr>
                            <w:rFonts w:ascii="Calibri" w:eastAsia="Calibri" w:hAnsi="Calibri" w:cs="Calibri"/>
                            <w:color w:val="404040"/>
                            <w:sz w:val="18"/>
                          </w:rPr>
                          <w:t>34</w:t>
                        </w:r>
                      </w:p>
                    </w:txbxContent>
                  </v:textbox>
                </v:rect>
                <v:rect id="Rectangle 1099" o:spid="_x0000_s1108" style="position:absolute;left:52706;top:2088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52B872FC" w14:textId="77777777" w:rsidR="00D661CE" w:rsidRDefault="00D661CE" w:rsidP="00B20572">
                        <w:pPr>
                          <w:spacing w:after="160" w:line="259" w:lineRule="auto"/>
                        </w:pPr>
                        <w:r>
                          <w:rPr>
                            <w:rFonts w:ascii="Calibri" w:eastAsia="Calibri" w:hAnsi="Calibri" w:cs="Calibri"/>
                            <w:color w:val="404040"/>
                            <w:sz w:val="18"/>
                          </w:rPr>
                          <w:t>12</w:t>
                        </w:r>
                      </w:p>
                    </w:txbxContent>
                  </v:textbox>
                </v:rect>
                <v:rect id="Rectangle 1100" o:spid="_x0000_s1109" style="position:absolute;left:1985;top:2130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0920110E" w14:textId="77777777" w:rsidR="00D661CE" w:rsidRDefault="00D661CE" w:rsidP="00B20572">
                        <w:pPr>
                          <w:spacing w:after="160" w:line="259" w:lineRule="auto"/>
                        </w:pPr>
                        <w:r>
                          <w:rPr>
                            <w:rFonts w:ascii="Calibri" w:eastAsia="Calibri" w:hAnsi="Calibri" w:cs="Calibri"/>
                            <w:color w:val="595959"/>
                            <w:sz w:val="18"/>
                          </w:rPr>
                          <w:t>0</w:t>
                        </w:r>
                      </w:p>
                    </w:txbxContent>
                  </v:textbox>
                </v:rect>
                <v:rect id="Rectangle 1101" o:spid="_x0000_s1110" style="position:absolute;left:1405;top:1926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2E3B01F4" w14:textId="77777777" w:rsidR="00D661CE" w:rsidRDefault="00D661CE" w:rsidP="00B20572">
                        <w:pPr>
                          <w:spacing w:after="160" w:line="259" w:lineRule="auto"/>
                        </w:pPr>
                        <w:r>
                          <w:rPr>
                            <w:rFonts w:ascii="Calibri" w:eastAsia="Calibri" w:hAnsi="Calibri" w:cs="Calibri"/>
                            <w:color w:val="595959"/>
                            <w:sz w:val="18"/>
                          </w:rPr>
                          <w:t>50</w:t>
                        </w:r>
                      </w:p>
                    </w:txbxContent>
                  </v:textbox>
                </v:rect>
                <v:rect id="Rectangle 1102" o:spid="_x0000_s1111" style="position:absolute;left:826;top:1721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28C6CC80" w14:textId="77777777" w:rsidR="00D661CE" w:rsidRDefault="00D661CE" w:rsidP="00B20572">
                        <w:pPr>
                          <w:spacing w:after="160" w:line="259" w:lineRule="auto"/>
                        </w:pPr>
                        <w:r>
                          <w:rPr>
                            <w:rFonts w:ascii="Calibri" w:eastAsia="Calibri" w:hAnsi="Calibri" w:cs="Calibri"/>
                            <w:color w:val="595959"/>
                            <w:sz w:val="18"/>
                          </w:rPr>
                          <w:t>100</w:t>
                        </w:r>
                      </w:p>
                    </w:txbxContent>
                  </v:textbox>
                </v:rect>
                <v:rect id="Rectangle 1103" o:spid="_x0000_s1112" style="position:absolute;left:826;top:1517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6DA022B0" w14:textId="77777777" w:rsidR="00D661CE" w:rsidRDefault="00D661CE" w:rsidP="00B20572">
                        <w:pPr>
                          <w:spacing w:after="160" w:line="259" w:lineRule="auto"/>
                        </w:pPr>
                        <w:r>
                          <w:rPr>
                            <w:rFonts w:ascii="Calibri" w:eastAsia="Calibri" w:hAnsi="Calibri" w:cs="Calibri"/>
                            <w:color w:val="595959"/>
                            <w:sz w:val="18"/>
                          </w:rPr>
                          <w:t>150</w:t>
                        </w:r>
                      </w:p>
                    </w:txbxContent>
                  </v:textbox>
                </v:rect>
                <v:rect id="Rectangle 1104" o:spid="_x0000_s1113" style="position:absolute;left:826;top:1312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335FB220" w14:textId="77777777" w:rsidR="00D661CE" w:rsidRDefault="00D661CE" w:rsidP="00B20572">
                        <w:pPr>
                          <w:spacing w:after="160" w:line="259" w:lineRule="auto"/>
                        </w:pPr>
                        <w:r>
                          <w:rPr>
                            <w:rFonts w:ascii="Calibri" w:eastAsia="Calibri" w:hAnsi="Calibri" w:cs="Calibri"/>
                            <w:color w:val="595959"/>
                            <w:sz w:val="18"/>
                          </w:rPr>
                          <w:t>200</w:t>
                        </w:r>
                      </w:p>
                    </w:txbxContent>
                  </v:textbox>
                </v:rect>
                <v:rect id="Rectangle 1105" o:spid="_x0000_s1114" style="position:absolute;left:826;top:1108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79413696" w14:textId="77777777" w:rsidR="00D661CE" w:rsidRDefault="00D661CE" w:rsidP="00B20572">
                        <w:pPr>
                          <w:spacing w:after="160" w:line="259" w:lineRule="auto"/>
                        </w:pPr>
                        <w:r>
                          <w:rPr>
                            <w:rFonts w:ascii="Calibri" w:eastAsia="Calibri" w:hAnsi="Calibri" w:cs="Calibri"/>
                            <w:color w:val="595959"/>
                            <w:sz w:val="18"/>
                          </w:rPr>
                          <w:t>250</w:t>
                        </w:r>
                      </w:p>
                    </w:txbxContent>
                  </v:textbox>
                </v:rect>
                <v:rect id="Rectangle 1106" o:spid="_x0000_s1115" style="position:absolute;left:826;top:903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55D804D6" w14:textId="77777777" w:rsidR="00D661CE" w:rsidRDefault="00D661CE" w:rsidP="00B20572">
                        <w:pPr>
                          <w:spacing w:after="160" w:line="259" w:lineRule="auto"/>
                        </w:pPr>
                        <w:r>
                          <w:rPr>
                            <w:rFonts w:ascii="Calibri" w:eastAsia="Calibri" w:hAnsi="Calibri" w:cs="Calibri"/>
                            <w:color w:val="595959"/>
                            <w:sz w:val="18"/>
                          </w:rPr>
                          <w:t>300</w:t>
                        </w:r>
                      </w:p>
                    </w:txbxContent>
                  </v:textbox>
                </v:rect>
                <v:rect id="Rectangle 1107" o:spid="_x0000_s1116" style="position:absolute;left:826;top:699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5B3E78C1" w14:textId="77777777" w:rsidR="00D661CE" w:rsidRDefault="00D661CE" w:rsidP="00B20572">
                        <w:pPr>
                          <w:spacing w:after="160" w:line="259" w:lineRule="auto"/>
                        </w:pPr>
                        <w:r>
                          <w:rPr>
                            <w:rFonts w:ascii="Calibri" w:eastAsia="Calibri" w:hAnsi="Calibri" w:cs="Calibri"/>
                            <w:color w:val="595959"/>
                            <w:sz w:val="18"/>
                          </w:rPr>
                          <w:t>350</w:t>
                        </w:r>
                      </w:p>
                    </w:txbxContent>
                  </v:textbox>
                </v:rect>
                <v:rect id="Rectangle 1108" o:spid="_x0000_s1117" style="position:absolute;left:826;top:494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06AB7D5A" w14:textId="77777777" w:rsidR="00D661CE" w:rsidRDefault="00D661CE" w:rsidP="00B20572">
                        <w:pPr>
                          <w:spacing w:after="160" w:line="259" w:lineRule="auto"/>
                        </w:pPr>
                        <w:r>
                          <w:rPr>
                            <w:rFonts w:ascii="Calibri" w:eastAsia="Calibri" w:hAnsi="Calibri" w:cs="Calibri"/>
                            <w:color w:val="595959"/>
                            <w:sz w:val="18"/>
                          </w:rPr>
                          <w:t>400</w:t>
                        </w:r>
                      </w:p>
                    </w:txbxContent>
                  </v:textbox>
                </v:rect>
                <v:rect id="Rectangle 1109" o:spid="_x0000_s1118" style="position:absolute;left:826;top:2899;width:231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7BF4951F" w14:textId="77777777" w:rsidR="00D661CE" w:rsidRDefault="00D661CE" w:rsidP="00B20572">
                        <w:pPr>
                          <w:spacing w:after="160" w:line="259" w:lineRule="auto"/>
                        </w:pPr>
                        <w:r>
                          <w:rPr>
                            <w:rFonts w:ascii="Calibri" w:eastAsia="Calibri" w:hAnsi="Calibri" w:cs="Calibri"/>
                            <w:color w:val="595959"/>
                            <w:sz w:val="18"/>
                          </w:rPr>
                          <w:t>450</w:t>
                        </w:r>
                      </w:p>
                    </w:txbxContent>
                  </v:textbox>
                </v:rect>
                <v:rect id="Rectangle 1110" o:spid="_x0000_s1119" style="position:absolute;left:826;top:85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7109C5A3" w14:textId="77777777" w:rsidR="00D661CE" w:rsidRDefault="00D661CE" w:rsidP="00B20572">
                        <w:pPr>
                          <w:spacing w:after="160" w:line="259" w:lineRule="auto"/>
                        </w:pPr>
                        <w:r>
                          <w:rPr>
                            <w:rFonts w:ascii="Calibri" w:eastAsia="Calibri" w:hAnsi="Calibri" w:cs="Calibri"/>
                            <w:color w:val="595959"/>
                            <w:sz w:val="18"/>
                          </w:rPr>
                          <w:t>500</w:t>
                        </w:r>
                      </w:p>
                    </w:txbxContent>
                  </v:textbox>
                </v:rect>
                <v:rect id="Rectangle 1111" o:spid="_x0000_s1120" style="position:absolute;left:3335;top:2279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1EEFF654" w14:textId="77777777" w:rsidR="00D661CE" w:rsidRDefault="00D661CE" w:rsidP="00B20572">
                        <w:pPr>
                          <w:spacing w:after="160" w:line="259" w:lineRule="auto"/>
                        </w:pPr>
                        <w:r>
                          <w:rPr>
                            <w:rFonts w:ascii="Calibri" w:eastAsia="Calibri" w:hAnsi="Calibri" w:cs="Calibri"/>
                            <w:color w:val="595959"/>
                            <w:sz w:val="18"/>
                          </w:rPr>
                          <w:t>0</w:t>
                        </w:r>
                      </w:p>
                    </w:txbxContent>
                  </v:textbox>
                </v:rect>
                <v:rect id="Rectangle 1112" o:spid="_x0000_s1121" style="position:absolute;left:8388;top:227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76C9AE95" w14:textId="77777777" w:rsidR="00D661CE" w:rsidRDefault="00D661CE" w:rsidP="00B20572">
                        <w:pPr>
                          <w:spacing w:after="160" w:line="259" w:lineRule="auto"/>
                        </w:pPr>
                        <w:r>
                          <w:rPr>
                            <w:rFonts w:ascii="Calibri" w:eastAsia="Calibri" w:hAnsi="Calibri" w:cs="Calibri"/>
                            <w:color w:val="595959"/>
                            <w:sz w:val="18"/>
                          </w:rPr>
                          <w:t>2</w:t>
                        </w:r>
                      </w:p>
                    </w:txbxContent>
                  </v:textbox>
                </v:rect>
                <v:rect id="Rectangle 1113" o:spid="_x0000_s1122" style="position:absolute;left:13442;top:227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323B8191" w14:textId="77777777" w:rsidR="00D661CE" w:rsidRDefault="00D661CE" w:rsidP="00B20572">
                        <w:pPr>
                          <w:spacing w:after="160" w:line="259" w:lineRule="auto"/>
                        </w:pPr>
                        <w:r>
                          <w:rPr>
                            <w:rFonts w:ascii="Calibri" w:eastAsia="Calibri" w:hAnsi="Calibri" w:cs="Calibri"/>
                            <w:color w:val="595959"/>
                            <w:sz w:val="18"/>
                          </w:rPr>
                          <w:t>4</w:t>
                        </w:r>
                      </w:p>
                    </w:txbxContent>
                  </v:textbox>
                </v:rect>
                <v:rect id="Rectangle 1114" o:spid="_x0000_s1123" style="position:absolute;left:18496;top:227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2FE65FD5" w14:textId="77777777" w:rsidR="00D661CE" w:rsidRDefault="00D661CE" w:rsidP="00B20572">
                        <w:pPr>
                          <w:spacing w:after="160" w:line="259" w:lineRule="auto"/>
                        </w:pPr>
                        <w:r>
                          <w:rPr>
                            <w:rFonts w:ascii="Calibri" w:eastAsia="Calibri" w:hAnsi="Calibri" w:cs="Calibri"/>
                            <w:color w:val="595959"/>
                            <w:sz w:val="18"/>
                          </w:rPr>
                          <w:t>6</w:t>
                        </w:r>
                      </w:p>
                    </w:txbxContent>
                  </v:textbox>
                </v:rect>
                <v:rect id="Rectangle 1115" o:spid="_x0000_s1124" style="position:absolute;left:23549;top:227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33F74526" w14:textId="77777777" w:rsidR="00D661CE" w:rsidRDefault="00D661CE" w:rsidP="00B20572">
                        <w:pPr>
                          <w:spacing w:after="160" w:line="259" w:lineRule="auto"/>
                        </w:pPr>
                        <w:r>
                          <w:rPr>
                            <w:rFonts w:ascii="Calibri" w:eastAsia="Calibri" w:hAnsi="Calibri" w:cs="Calibri"/>
                            <w:color w:val="595959"/>
                            <w:sz w:val="18"/>
                          </w:rPr>
                          <w:t>8</w:t>
                        </w:r>
                      </w:p>
                    </w:txbxContent>
                  </v:textbox>
                </v:rect>
                <v:rect id="Rectangle 1116" o:spid="_x0000_s1125" style="position:absolute;left:28313;top:22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30248352" w14:textId="77777777" w:rsidR="00D661CE" w:rsidRDefault="00D661CE" w:rsidP="00B20572">
                        <w:pPr>
                          <w:spacing w:after="160" w:line="259" w:lineRule="auto"/>
                        </w:pPr>
                        <w:r>
                          <w:rPr>
                            <w:rFonts w:ascii="Calibri" w:eastAsia="Calibri" w:hAnsi="Calibri" w:cs="Calibri"/>
                            <w:color w:val="595959"/>
                            <w:sz w:val="18"/>
                          </w:rPr>
                          <w:t>10</w:t>
                        </w:r>
                      </w:p>
                    </w:txbxContent>
                  </v:textbox>
                </v:rect>
                <v:rect id="Rectangle 1117" o:spid="_x0000_s1126" style="position:absolute;left:33364;top:22795;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03CEA354" w14:textId="77777777" w:rsidR="00D661CE" w:rsidRDefault="00D661CE" w:rsidP="00B20572">
                        <w:pPr>
                          <w:spacing w:after="160" w:line="259" w:lineRule="auto"/>
                        </w:pPr>
                        <w:r>
                          <w:rPr>
                            <w:rFonts w:ascii="Calibri" w:eastAsia="Calibri" w:hAnsi="Calibri" w:cs="Calibri"/>
                            <w:color w:val="595959"/>
                            <w:sz w:val="18"/>
                          </w:rPr>
                          <w:t>12</w:t>
                        </w:r>
                      </w:p>
                    </w:txbxContent>
                  </v:textbox>
                </v:rect>
                <v:rect id="Rectangle 1118" o:spid="_x0000_s1127" style="position:absolute;left:38417;top:22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295C8C62" w14:textId="77777777" w:rsidR="00D661CE" w:rsidRDefault="00D661CE" w:rsidP="00B20572">
                        <w:pPr>
                          <w:spacing w:after="160" w:line="259" w:lineRule="auto"/>
                        </w:pPr>
                        <w:r>
                          <w:rPr>
                            <w:rFonts w:ascii="Calibri" w:eastAsia="Calibri" w:hAnsi="Calibri" w:cs="Calibri"/>
                            <w:color w:val="595959"/>
                            <w:sz w:val="18"/>
                          </w:rPr>
                          <w:t>14</w:t>
                        </w:r>
                      </w:p>
                    </w:txbxContent>
                  </v:textbox>
                </v:rect>
                <v:rect id="Rectangle 1119" o:spid="_x0000_s1128" style="position:absolute;left:43470;top:22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5E824E49" w14:textId="77777777" w:rsidR="00D661CE" w:rsidRDefault="00D661CE" w:rsidP="00B20572">
                        <w:pPr>
                          <w:spacing w:after="160" w:line="259" w:lineRule="auto"/>
                        </w:pPr>
                        <w:r>
                          <w:rPr>
                            <w:rFonts w:ascii="Calibri" w:eastAsia="Calibri" w:hAnsi="Calibri" w:cs="Calibri"/>
                            <w:color w:val="595959"/>
                            <w:sz w:val="18"/>
                          </w:rPr>
                          <w:t>16</w:t>
                        </w:r>
                      </w:p>
                    </w:txbxContent>
                  </v:textbox>
                </v:rect>
                <v:rect id="Rectangle 1120" o:spid="_x0000_s1129" style="position:absolute;left:48525;top:22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480239AF" w14:textId="77777777" w:rsidR="00D661CE" w:rsidRDefault="00D661CE" w:rsidP="00B20572">
                        <w:pPr>
                          <w:spacing w:after="160" w:line="259" w:lineRule="auto"/>
                        </w:pPr>
                        <w:r>
                          <w:rPr>
                            <w:rFonts w:ascii="Calibri" w:eastAsia="Calibri" w:hAnsi="Calibri" w:cs="Calibri"/>
                            <w:color w:val="595959"/>
                            <w:sz w:val="18"/>
                          </w:rPr>
                          <w:t>18</w:t>
                        </w:r>
                      </w:p>
                    </w:txbxContent>
                  </v:textbox>
                </v:rect>
                <v:rect id="Rectangle 1121" o:spid="_x0000_s1130" style="position:absolute;left:53578;top:227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186BCF62" w14:textId="77777777" w:rsidR="00D661CE" w:rsidRDefault="00D661CE" w:rsidP="00B20572">
                        <w:pPr>
                          <w:spacing w:after="160" w:line="259" w:lineRule="auto"/>
                        </w:pPr>
                        <w:r>
                          <w:rPr>
                            <w:rFonts w:ascii="Calibri" w:eastAsia="Calibri" w:hAnsi="Calibri" w:cs="Calibri"/>
                            <w:color w:val="595959"/>
                            <w:sz w:val="18"/>
                          </w:rPr>
                          <w:t>20</w:t>
                        </w:r>
                      </w:p>
                    </w:txbxContent>
                  </v:textbox>
                </v:rect>
                <v:shape id="Shape 1122" o:spid="_x0000_s1131" style="position:absolute;width:56121;height:24784;visibility:visible;mso-wrap-style:square;v-text-anchor:top" coordsize="5612131,247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" path="m5612131,r,2478469l,2478469,,e" filled="f" strokecolor="#d4d4d4">
                  <v:path arrowok="t" textboxrect="0,0,5612131,2478469"/>
                </v:shape>
                <w10:anchorlock/>
              </v:group>
            </w:pict>
          </mc:Fallback>
        </mc:AlternateContent>
      </w:r>
    </w:p>
    <w:p w14:paraId="793BC8E7" w14:textId="338BD15A" w:rsidR="00E86E4F" w:rsidRPr="00E86E4F" w:rsidRDefault="00E86E4F" w:rsidP="00E86E4F">
      <w:pPr>
        <w:spacing w:line="288" w:lineRule="auto"/>
        <w:jc w:val="center"/>
        <w:rPr>
          <w:rFonts w:cs="Arial"/>
          <w:b/>
          <w:i/>
          <w:color w:val="548DD4" w:themeColor="text2" w:themeTint="99"/>
          <w:sz w:val="18"/>
          <w:szCs w:val="18"/>
        </w:rPr>
      </w:pPr>
      <w:r w:rsidRPr="00E86E4F">
        <w:rPr>
          <w:rFonts w:cs="Arial"/>
          <w:b/>
          <w:i/>
          <w:color w:val="548DD4" w:themeColor="text2" w:themeTint="99"/>
          <w:sz w:val="18"/>
          <w:szCs w:val="18"/>
        </w:rPr>
        <w:t>Gráfica 26. Rango de edades de los niños, niñas y jóvenes que escribieron los cuentos sistematizados.</w:t>
      </w:r>
    </w:p>
    <w:p w14:paraId="6EDACEFA" w14:textId="77777777" w:rsidR="00E86E4F" w:rsidRPr="00B71888" w:rsidRDefault="00E86E4F" w:rsidP="00A71F9F">
      <w:pPr>
        <w:spacing w:line="288" w:lineRule="auto"/>
        <w:jc w:val="both"/>
        <w:rPr>
          <w:rFonts w:ascii="Arial" w:hAnsi="Arial" w:cs="Arial"/>
          <w:sz w:val="22"/>
          <w:szCs w:val="22"/>
        </w:rPr>
      </w:pPr>
    </w:p>
    <w:p w14:paraId="0AB676AB" w14:textId="1EA09DE4" w:rsidR="00B20572" w:rsidRPr="00B71888" w:rsidRDefault="00B20572" w:rsidP="00B20572">
      <w:pPr>
        <w:spacing w:line="288" w:lineRule="auto"/>
        <w:jc w:val="both"/>
        <w:rPr>
          <w:rFonts w:ascii="Arial" w:hAnsi="Arial" w:cs="Arial"/>
          <w:sz w:val="22"/>
          <w:szCs w:val="22"/>
        </w:rPr>
      </w:pPr>
      <w:r w:rsidRPr="00B71888">
        <w:rPr>
          <w:rFonts w:ascii="Arial" w:hAnsi="Arial" w:cs="Arial"/>
          <w:sz w:val="22"/>
          <w:szCs w:val="22"/>
        </w:rPr>
        <w:t xml:space="preserve">Estos aportes, corresponden a niñas, niños y jóvenes principalmente entre los 8 y los 16 años de edad. Vale la pena aclarar que en 650 de los cuentos sistematizados no se registró la edad.  </w:t>
      </w:r>
    </w:p>
    <w:p w14:paraId="6D873787" w14:textId="77777777" w:rsidR="00B20572" w:rsidRPr="00B71888" w:rsidRDefault="00B20572" w:rsidP="00A71F9F">
      <w:pPr>
        <w:spacing w:line="288" w:lineRule="auto"/>
        <w:jc w:val="both"/>
        <w:rPr>
          <w:rFonts w:ascii="Arial" w:hAnsi="Arial" w:cs="Arial"/>
          <w:sz w:val="22"/>
          <w:szCs w:val="22"/>
        </w:rPr>
      </w:pPr>
    </w:p>
    <w:p w14:paraId="547D262D" w14:textId="6D117019" w:rsidR="00A71F9F" w:rsidRPr="00B71888" w:rsidRDefault="00A71F9F" w:rsidP="00A71F9F">
      <w:pPr>
        <w:spacing w:line="288" w:lineRule="auto"/>
        <w:jc w:val="both"/>
        <w:rPr>
          <w:rFonts w:ascii="Arial" w:hAnsi="Arial" w:cs="Arial"/>
          <w:sz w:val="22"/>
          <w:szCs w:val="22"/>
        </w:rPr>
      </w:pPr>
      <w:r w:rsidRPr="00B71888">
        <w:rPr>
          <w:rFonts w:ascii="Arial" w:hAnsi="Arial" w:cs="Arial"/>
          <w:sz w:val="22"/>
          <w:szCs w:val="22"/>
        </w:rPr>
        <w:t xml:space="preserve">Para obtener la información </w:t>
      </w:r>
      <w:r w:rsidR="00B20572" w:rsidRPr="00B71888">
        <w:rPr>
          <w:rFonts w:ascii="Arial" w:hAnsi="Arial" w:cs="Arial"/>
          <w:sz w:val="22"/>
          <w:szCs w:val="22"/>
        </w:rPr>
        <w:t xml:space="preserve">de los cuentos </w:t>
      </w:r>
      <w:r w:rsidRPr="00B71888">
        <w:rPr>
          <w:rFonts w:ascii="Arial" w:hAnsi="Arial" w:cs="Arial"/>
          <w:sz w:val="22"/>
          <w:szCs w:val="22"/>
        </w:rPr>
        <w:t>se realizó un formulario a través del cual se recogió información que sirve como insumo para el fortalecimiento del Pla</w:t>
      </w:r>
      <w:r w:rsidR="00B20572" w:rsidRPr="00B71888">
        <w:rPr>
          <w:rFonts w:ascii="Arial" w:hAnsi="Arial" w:cs="Arial"/>
          <w:sz w:val="22"/>
          <w:szCs w:val="22"/>
        </w:rPr>
        <w:t xml:space="preserve">n de Desarrollo </w:t>
      </w:r>
      <w:r w:rsidRPr="00B71888">
        <w:rPr>
          <w:rFonts w:ascii="Arial" w:hAnsi="Arial" w:cs="Arial"/>
          <w:sz w:val="22"/>
          <w:szCs w:val="22"/>
        </w:rPr>
        <w:t xml:space="preserve">y la formulación del plan sectorial de educación, de tal manera que las voces de las niñas, niños y jóvenes incidan en el establecimiento de proyectos, metas y recursos. </w:t>
      </w:r>
    </w:p>
    <w:p w14:paraId="77789BBE" w14:textId="77777777" w:rsidR="00A71F9F" w:rsidRPr="00B71888" w:rsidRDefault="00A71F9F" w:rsidP="00A71F9F">
      <w:pPr>
        <w:spacing w:line="288" w:lineRule="auto"/>
        <w:jc w:val="both"/>
        <w:rPr>
          <w:rFonts w:ascii="Arial" w:hAnsi="Arial" w:cs="Arial"/>
          <w:sz w:val="22"/>
          <w:szCs w:val="22"/>
        </w:rPr>
      </w:pPr>
    </w:p>
    <w:p w14:paraId="602E77A5" w14:textId="1AD72708" w:rsidR="00A71F9F" w:rsidRPr="00B71888" w:rsidRDefault="00A71F9F" w:rsidP="00A71F9F">
      <w:pPr>
        <w:spacing w:line="288" w:lineRule="auto"/>
        <w:jc w:val="both"/>
        <w:rPr>
          <w:rFonts w:ascii="Arial" w:hAnsi="Arial" w:cs="Arial"/>
          <w:sz w:val="22"/>
          <w:szCs w:val="22"/>
        </w:rPr>
      </w:pPr>
      <w:r w:rsidRPr="00B71888">
        <w:rPr>
          <w:rFonts w:ascii="Arial" w:hAnsi="Arial" w:cs="Arial"/>
          <w:sz w:val="22"/>
          <w:szCs w:val="22"/>
        </w:rPr>
        <w:t>En términos generales los resultados arrojan que los principales intereses de los niños corresponden a tres de l</w:t>
      </w:r>
      <w:r w:rsidR="00B20572" w:rsidRPr="00B71888">
        <w:rPr>
          <w:rFonts w:ascii="Arial" w:hAnsi="Arial" w:cs="Arial"/>
          <w:sz w:val="22"/>
          <w:szCs w:val="22"/>
        </w:rPr>
        <w:t xml:space="preserve">os </w:t>
      </w:r>
      <w:r w:rsidRPr="00B71888">
        <w:rPr>
          <w:rFonts w:ascii="Arial" w:hAnsi="Arial" w:cs="Arial"/>
          <w:sz w:val="22"/>
          <w:szCs w:val="22"/>
        </w:rPr>
        <w:t xml:space="preserve">cinco </w:t>
      </w:r>
      <w:r w:rsidR="00B20572" w:rsidRPr="00B71888">
        <w:rPr>
          <w:rFonts w:ascii="Arial" w:hAnsi="Arial" w:cs="Arial"/>
          <w:sz w:val="22"/>
          <w:szCs w:val="22"/>
        </w:rPr>
        <w:t xml:space="preserve">Propósitos del Plan </w:t>
      </w:r>
      <w:r w:rsidRPr="00B71888">
        <w:rPr>
          <w:rFonts w:ascii="Arial" w:hAnsi="Arial" w:cs="Arial"/>
          <w:sz w:val="22"/>
          <w:szCs w:val="22"/>
        </w:rPr>
        <w:t xml:space="preserve">1. Reverdecer a Bogotá para vivir y respirar. 2. Vivir sin miedo y 3. Con oportunidades empleo y educación somos imparables y el cuidado del medio ambiente son temas de interés para los jóvenes de las 20 localidades de Bogotá. </w:t>
      </w:r>
    </w:p>
    <w:p w14:paraId="29F3A475" w14:textId="77777777" w:rsidR="00A71F9F" w:rsidRPr="00B71888" w:rsidRDefault="00A71F9F" w:rsidP="00A71F9F">
      <w:pPr>
        <w:jc w:val="both"/>
        <w:rPr>
          <w:rFonts w:ascii="Arial" w:hAnsi="Arial" w:cs="Arial"/>
          <w:b/>
          <w:bCs/>
          <w:sz w:val="22"/>
          <w:szCs w:val="22"/>
        </w:rPr>
      </w:pPr>
    </w:p>
    <w:p w14:paraId="078E6253" w14:textId="7D51830F" w:rsidR="002612CE" w:rsidRPr="00B71888" w:rsidRDefault="002612CE" w:rsidP="00D025FD">
      <w:pPr>
        <w:rPr>
          <w:rFonts w:ascii="Arial" w:hAnsi="Arial" w:cs="Arial"/>
          <w:b/>
          <w:sz w:val="22"/>
          <w:szCs w:val="22"/>
        </w:rPr>
      </w:pPr>
    </w:p>
    <w:p w14:paraId="5A8C306D" w14:textId="77777777" w:rsidR="002612CE" w:rsidRPr="00B71888" w:rsidRDefault="002612CE" w:rsidP="00A71F9F">
      <w:pPr>
        <w:jc w:val="center"/>
        <w:rPr>
          <w:rFonts w:ascii="Arial" w:hAnsi="Arial" w:cs="Arial"/>
          <w:b/>
          <w:sz w:val="22"/>
          <w:szCs w:val="22"/>
        </w:rPr>
      </w:pPr>
    </w:p>
    <w:p w14:paraId="2C13D5BA" w14:textId="77777777" w:rsidR="00A71F9F" w:rsidRPr="00B71888" w:rsidRDefault="00A71F9F" w:rsidP="00A71F9F">
      <w:pPr>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4918BAB9" wp14:editId="30F3A2C4">
            <wp:extent cx="5612130" cy="3638550"/>
            <wp:effectExtent l="0" t="0" r="7620" b="0"/>
            <wp:docPr id="2" name="Gráfico 2">
              <a:extLst xmlns:a="http://schemas.openxmlformats.org/drawingml/2006/main">
                <a:ext uri="{FF2B5EF4-FFF2-40B4-BE49-F238E27FC236}">
                  <a16:creationId xmlns:a16="http://schemas.microsoft.com/office/drawing/2014/main" id="{D5E33DD7-2806-4BA1-8A0B-8933A789E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860AA0" w14:textId="040EF858" w:rsidR="006733E1" w:rsidRPr="00E86E4F" w:rsidRDefault="006733E1" w:rsidP="005251AE">
      <w:pPr>
        <w:ind w:right="62"/>
        <w:rPr>
          <w:rFonts w:cs="Arial"/>
          <w:i/>
          <w:color w:val="548DD4" w:themeColor="text2" w:themeTint="99"/>
          <w:sz w:val="18"/>
          <w:szCs w:val="18"/>
        </w:rPr>
      </w:pPr>
    </w:p>
    <w:p w14:paraId="3CB7553E" w14:textId="348B8E60" w:rsidR="00E86E4F" w:rsidRPr="00E86E4F" w:rsidRDefault="00E86E4F" w:rsidP="00E86E4F">
      <w:pPr>
        <w:jc w:val="center"/>
        <w:rPr>
          <w:rFonts w:cs="Arial"/>
          <w:b/>
          <w:i/>
          <w:color w:val="548DD4" w:themeColor="text2" w:themeTint="99"/>
          <w:sz w:val="18"/>
          <w:szCs w:val="18"/>
        </w:rPr>
      </w:pPr>
      <w:r w:rsidRPr="00E86E4F">
        <w:rPr>
          <w:rFonts w:cs="Arial"/>
          <w:b/>
          <w:i/>
          <w:color w:val="548DD4" w:themeColor="text2" w:themeTint="99"/>
          <w:sz w:val="18"/>
          <w:szCs w:val="18"/>
        </w:rPr>
        <w:t>Gráfica 27. Resultados de la sistematización por propósitos</w:t>
      </w:r>
    </w:p>
    <w:p w14:paraId="4D59F9A5" w14:textId="0F1C25C5" w:rsidR="005251AE" w:rsidRDefault="005251AE" w:rsidP="005251AE">
      <w:pPr>
        <w:ind w:right="62"/>
        <w:rPr>
          <w:rFonts w:ascii="Arial" w:hAnsi="Arial" w:cs="Arial"/>
          <w:sz w:val="22"/>
          <w:szCs w:val="22"/>
        </w:rPr>
      </w:pPr>
    </w:p>
    <w:p w14:paraId="233E68A7" w14:textId="39C63AE2" w:rsidR="005251AE" w:rsidRDefault="005251AE" w:rsidP="005251AE">
      <w:pPr>
        <w:ind w:right="62"/>
        <w:rPr>
          <w:rFonts w:ascii="Arial" w:hAnsi="Arial" w:cs="Arial"/>
          <w:sz w:val="22"/>
          <w:szCs w:val="22"/>
        </w:rPr>
      </w:pPr>
    </w:p>
    <w:p w14:paraId="70ECEA2C" w14:textId="29426E71" w:rsidR="006733E1" w:rsidRDefault="006733E1" w:rsidP="004B5EAD">
      <w:pPr>
        <w:ind w:left="-5" w:right="62"/>
        <w:jc w:val="center"/>
        <w:rPr>
          <w:rFonts w:ascii="Arial" w:hAnsi="Arial" w:cs="Arial"/>
          <w:b/>
          <w:sz w:val="22"/>
          <w:szCs w:val="22"/>
        </w:rPr>
      </w:pPr>
    </w:p>
    <w:p w14:paraId="7493B9F1" w14:textId="77777777" w:rsidR="006733E1" w:rsidRPr="006733E1" w:rsidRDefault="006733E1" w:rsidP="004B5EAD">
      <w:pPr>
        <w:ind w:left="-5" w:right="62"/>
        <w:jc w:val="center"/>
        <w:rPr>
          <w:rFonts w:ascii="Arial" w:hAnsi="Arial" w:cs="Arial"/>
          <w:b/>
          <w:sz w:val="28"/>
          <w:szCs w:val="28"/>
        </w:rPr>
      </w:pPr>
    </w:p>
    <w:p w14:paraId="138FAF7B" w14:textId="44E3ADA5" w:rsidR="006733E1" w:rsidRPr="006733E1" w:rsidRDefault="006733E1" w:rsidP="00E86E4F">
      <w:pPr>
        <w:pStyle w:val="Descripcin"/>
        <w:keepNext/>
        <w:jc w:val="center"/>
        <w:rPr>
          <w:sz w:val="28"/>
          <w:szCs w:val="28"/>
        </w:rPr>
      </w:pPr>
      <w:bookmarkStart w:id="28" w:name="_Toc39096952"/>
      <w:r w:rsidRPr="006733E1">
        <w:rPr>
          <w:sz w:val="28"/>
          <w:szCs w:val="28"/>
        </w:rPr>
        <w:t xml:space="preserve">Tabla </w:t>
      </w:r>
      <w:proofErr w:type="gramStart"/>
      <w:r w:rsidR="00CE3FED">
        <w:rPr>
          <w:sz w:val="28"/>
          <w:szCs w:val="28"/>
        </w:rPr>
        <w:t>18</w:t>
      </w:r>
      <w:r w:rsidR="00E86E4F">
        <w:rPr>
          <w:sz w:val="28"/>
          <w:szCs w:val="28"/>
        </w:rPr>
        <w:t xml:space="preserve"> </w:t>
      </w:r>
      <w:r w:rsidRPr="006733E1">
        <w:rPr>
          <w:sz w:val="28"/>
          <w:szCs w:val="28"/>
        </w:rPr>
        <w:t xml:space="preserve"> Resultados</w:t>
      </w:r>
      <w:proofErr w:type="gramEnd"/>
      <w:r w:rsidRPr="006733E1">
        <w:rPr>
          <w:sz w:val="28"/>
          <w:szCs w:val="28"/>
        </w:rPr>
        <w:t xml:space="preserve"> por Propósito del PDD Cuentos</w:t>
      </w:r>
      <w:bookmarkEnd w:id="28"/>
    </w:p>
    <w:tbl>
      <w:tblPr>
        <w:tblW w:w="0" w:type="auto"/>
        <w:tblInd w:w="-10" w:type="dxa"/>
        <w:tblCellMar>
          <w:left w:w="70" w:type="dxa"/>
          <w:right w:w="70" w:type="dxa"/>
        </w:tblCellMar>
        <w:tblLook w:val="04A0" w:firstRow="1" w:lastRow="0" w:firstColumn="1" w:lastColumn="0" w:noHBand="0" w:noVBand="1"/>
      </w:tblPr>
      <w:tblGrid>
        <w:gridCol w:w="1656"/>
        <w:gridCol w:w="3647"/>
        <w:gridCol w:w="874"/>
        <w:gridCol w:w="146"/>
        <w:gridCol w:w="1631"/>
        <w:gridCol w:w="874"/>
      </w:tblGrid>
      <w:tr w:rsidR="006733E1" w:rsidRPr="00B71888" w14:paraId="30BB62A3" w14:textId="77777777" w:rsidTr="006733E1">
        <w:trPr>
          <w:trHeight w:val="58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E7039A" w14:textId="77777777" w:rsidR="006733E1" w:rsidRPr="00B71888" w:rsidRDefault="006733E1" w:rsidP="007F0B46">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DEL PDD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81EF48" w14:textId="77777777" w:rsidR="006733E1" w:rsidRPr="00B71888" w:rsidRDefault="006733E1" w:rsidP="007F0B46">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PREGUNTAS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C569CE" w14:textId="77777777" w:rsidR="006733E1" w:rsidRPr="00B71888" w:rsidRDefault="006733E1" w:rsidP="007F0B46">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FISICO</w:t>
            </w:r>
          </w:p>
        </w:tc>
        <w:tc>
          <w:tcPr>
            <w:tcW w:w="0" w:type="auto"/>
            <w:tcBorders>
              <w:top w:val="single" w:sz="8" w:space="0" w:color="auto"/>
              <w:left w:val="nil"/>
              <w:bottom w:val="single" w:sz="8" w:space="0" w:color="auto"/>
              <w:right w:val="nil"/>
            </w:tcBorders>
          </w:tcPr>
          <w:p w14:paraId="1549BAE1" w14:textId="77777777" w:rsidR="006733E1" w:rsidRPr="00B71888" w:rsidRDefault="006733E1" w:rsidP="007F0B46">
            <w:pPr>
              <w:jc w:val="center"/>
              <w:rPr>
                <w:rFonts w:ascii="Arial" w:eastAsia="Times New Roman" w:hAnsi="Arial" w:cs="Arial"/>
                <w:b/>
                <w:bCs/>
                <w:color w:val="000000"/>
                <w:sz w:val="22"/>
                <w:szCs w:val="22"/>
                <w:lang w:val="es-CO" w:eastAsia="es-CO"/>
              </w:rPr>
            </w:pP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78FD13" w14:textId="2EFC049D" w:rsidR="006733E1" w:rsidRPr="00B71888" w:rsidRDefault="006733E1" w:rsidP="007F0B46">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FORMULARIO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91717B" w14:textId="77777777" w:rsidR="006733E1" w:rsidRPr="00B71888" w:rsidRDefault="006733E1" w:rsidP="007F0B46">
            <w:pPr>
              <w:jc w:val="cente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TOTAL</w:t>
            </w:r>
          </w:p>
        </w:tc>
      </w:tr>
      <w:tr w:rsidR="006733E1" w:rsidRPr="00B71888" w14:paraId="7D689D5C" w14:textId="77777777" w:rsidTr="006733E1">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FC3D0B9" w14:textId="77777777" w:rsidR="006733E1" w:rsidRPr="00B71888" w:rsidRDefault="006733E1" w:rsidP="007F0B46">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1</w:t>
            </w:r>
          </w:p>
        </w:tc>
        <w:tc>
          <w:tcPr>
            <w:tcW w:w="0" w:type="auto"/>
            <w:tcBorders>
              <w:top w:val="nil"/>
              <w:left w:val="nil"/>
              <w:bottom w:val="single" w:sz="4" w:space="0" w:color="auto"/>
              <w:right w:val="single" w:sz="4" w:space="0" w:color="auto"/>
            </w:tcBorders>
            <w:shd w:val="clear" w:color="auto" w:fill="auto"/>
            <w:vAlign w:val="center"/>
            <w:hideMark/>
          </w:tcPr>
          <w:p w14:paraId="362B03F4"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¿Cómo es una ciudad en la que los niños, niñas y jóvenes viven sin miedo? </w:t>
            </w:r>
          </w:p>
        </w:tc>
        <w:tc>
          <w:tcPr>
            <w:tcW w:w="0" w:type="auto"/>
            <w:tcBorders>
              <w:top w:val="nil"/>
              <w:left w:val="nil"/>
              <w:bottom w:val="single" w:sz="4" w:space="0" w:color="auto"/>
              <w:right w:val="single" w:sz="4" w:space="0" w:color="auto"/>
            </w:tcBorders>
            <w:shd w:val="clear" w:color="auto" w:fill="auto"/>
            <w:vAlign w:val="center"/>
            <w:hideMark/>
          </w:tcPr>
          <w:p w14:paraId="2B436AB4"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1944</w:t>
            </w:r>
          </w:p>
        </w:tc>
        <w:tc>
          <w:tcPr>
            <w:tcW w:w="0" w:type="auto"/>
            <w:tcBorders>
              <w:top w:val="nil"/>
              <w:left w:val="nil"/>
              <w:bottom w:val="single" w:sz="4" w:space="0" w:color="auto"/>
              <w:right w:val="nil"/>
            </w:tcBorders>
          </w:tcPr>
          <w:p w14:paraId="48A488B0"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546144AB" w14:textId="4892F3EC"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962</w:t>
            </w:r>
          </w:p>
        </w:tc>
        <w:tc>
          <w:tcPr>
            <w:tcW w:w="0" w:type="auto"/>
            <w:tcBorders>
              <w:top w:val="nil"/>
              <w:left w:val="nil"/>
              <w:bottom w:val="single" w:sz="4" w:space="0" w:color="auto"/>
              <w:right w:val="single" w:sz="8" w:space="0" w:color="auto"/>
            </w:tcBorders>
            <w:shd w:val="clear" w:color="auto" w:fill="auto"/>
            <w:vAlign w:val="center"/>
            <w:hideMark/>
          </w:tcPr>
          <w:p w14:paraId="329446B0"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2906</w:t>
            </w:r>
          </w:p>
        </w:tc>
      </w:tr>
      <w:tr w:rsidR="006733E1" w:rsidRPr="00B71888" w14:paraId="641C9C94" w14:textId="77777777" w:rsidTr="006733E1">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69C0F1" w14:textId="77777777" w:rsidR="006733E1" w:rsidRPr="00B71888" w:rsidRDefault="006733E1" w:rsidP="007F0B46">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2</w:t>
            </w:r>
          </w:p>
        </w:tc>
        <w:tc>
          <w:tcPr>
            <w:tcW w:w="0" w:type="auto"/>
            <w:tcBorders>
              <w:top w:val="nil"/>
              <w:left w:val="nil"/>
              <w:bottom w:val="single" w:sz="4" w:space="0" w:color="auto"/>
              <w:right w:val="single" w:sz="4" w:space="0" w:color="auto"/>
            </w:tcBorders>
            <w:shd w:val="clear" w:color="auto" w:fill="auto"/>
            <w:vAlign w:val="center"/>
            <w:hideMark/>
          </w:tcPr>
          <w:p w14:paraId="411BB465"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¿Cómo es la educación y la vida en el colegio en la ciudad de los niños, niñas y jóvenes? </w:t>
            </w:r>
          </w:p>
        </w:tc>
        <w:tc>
          <w:tcPr>
            <w:tcW w:w="0" w:type="auto"/>
            <w:tcBorders>
              <w:top w:val="nil"/>
              <w:left w:val="nil"/>
              <w:bottom w:val="single" w:sz="4" w:space="0" w:color="auto"/>
              <w:right w:val="single" w:sz="4" w:space="0" w:color="auto"/>
            </w:tcBorders>
            <w:shd w:val="clear" w:color="auto" w:fill="auto"/>
            <w:vAlign w:val="center"/>
            <w:hideMark/>
          </w:tcPr>
          <w:p w14:paraId="5EE44E2C"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693</w:t>
            </w:r>
          </w:p>
        </w:tc>
        <w:tc>
          <w:tcPr>
            <w:tcW w:w="0" w:type="auto"/>
            <w:tcBorders>
              <w:top w:val="nil"/>
              <w:left w:val="nil"/>
              <w:bottom w:val="single" w:sz="4" w:space="0" w:color="auto"/>
              <w:right w:val="nil"/>
            </w:tcBorders>
          </w:tcPr>
          <w:p w14:paraId="463D4C88"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7797D2C3" w14:textId="6B1CAD9D"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335</w:t>
            </w:r>
          </w:p>
        </w:tc>
        <w:tc>
          <w:tcPr>
            <w:tcW w:w="0" w:type="auto"/>
            <w:tcBorders>
              <w:top w:val="nil"/>
              <w:left w:val="nil"/>
              <w:bottom w:val="single" w:sz="4" w:space="0" w:color="auto"/>
              <w:right w:val="single" w:sz="8" w:space="0" w:color="auto"/>
            </w:tcBorders>
            <w:shd w:val="clear" w:color="auto" w:fill="auto"/>
            <w:vAlign w:val="center"/>
            <w:hideMark/>
          </w:tcPr>
          <w:p w14:paraId="167D6872"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1028</w:t>
            </w:r>
          </w:p>
        </w:tc>
      </w:tr>
      <w:tr w:rsidR="006733E1" w:rsidRPr="00B71888" w14:paraId="1F6F869C" w14:textId="77777777" w:rsidTr="006733E1">
        <w:trPr>
          <w:trHeight w:val="8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8AFB853" w14:textId="77777777" w:rsidR="006733E1" w:rsidRPr="00B71888" w:rsidRDefault="006733E1" w:rsidP="007F0B46">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3</w:t>
            </w:r>
          </w:p>
        </w:tc>
        <w:tc>
          <w:tcPr>
            <w:tcW w:w="0" w:type="auto"/>
            <w:tcBorders>
              <w:top w:val="nil"/>
              <w:left w:val="nil"/>
              <w:bottom w:val="single" w:sz="4" w:space="0" w:color="auto"/>
              <w:right w:val="single" w:sz="4" w:space="0" w:color="auto"/>
            </w:tcBorders>
            <w:shd w:val="clear" w:color="auto" w:fill="auto"/>
            <w:vAlign w:val="center"/>
            <w:hideMark/>
          </w:tcPr>
          <w:p w14:paraId="483F2AD5"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En la ciudad de los niños, niñas y jóvenes ¿Cómo se mejoran las maneras de moverse para tener más tiempo en familia? </w:t>
            </w:r>
          </w:p>
        </w:tc>
        <w:tc>
          <w:tcPr>
            <w:tcW w:w="0" w:type="auto"/>
            <w:tcBorders>
              <w:top w:val="nil"/>
              <w:left w:val="nil"/>
              <w:bottom w:val="single" w:sz="4" w:space="0" w:color="auto"/>
              <w:right w:val="single" w:sz="4" w:space="0" w:color="auto"/>
            </w:tcBorders>
            <w:shd w:val="clear" w:color="auto" w:fill="auto"/>
            <w:vAlign w:val="center"/>
            <w:hideMark/>
          </w:tcPr>
          <w:p w14:paraId="3A5B0FAF"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705</w:t>
            </w:r>
          </w:p>
        </w:tc>
        <w:tc>
          <w:tcPr>
            <w:tcW w:w="0" w:type="auto"/>
            <w:tcBorders>
              <w:top w:val="nil"/>
              <w:left w:val="nil"/>
              <w:bottom w:val="single" w:sz="4" w:space="0" w:color="auto"/>
              <w:right w:val="nil"/>
            </w:tcBorders>
          </w:tcPr>
          <w:p w14:paraId="003E5C87"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52759267" w14:textId="38ADD7D8"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149</w:t>
            </w:r>
          </w:p>
        </w:tc>
        <w:tc>
          <w:tcPr>
            <w:tcW w:w="0" w:type="auto"/>
            <w:tcBorders>
              <w:top w:val="nil"/>
              <w:left w:val="nil"/>
              <w:bottom w:val="single" w:sz="4" w:space="0" w:color="auto"/>
              <w:right w:val="single" w:sz="8" w:space="0" w:color="auto"/>
            </w:tcBorders>
            <w:shd w:val="clear" w:color="auto" w:fill="auto"/>
            <w:vAlign w:val="center"/>
            <w:hideMark/>
          </w:tcPr>
          <w:p w14:paraId="037E4D7E"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854</w:t>
            </w:r>
          </w:p>
        </w:tc>
      </w:tr>
      <w:tr w:rsidR="006733E1" w:rsidRPr="00B71888" w14:paraId="3E475CBE" w14:textId="77777777" w:rsidTr="006733E1">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48BCC1E" w14:textId="77777777" w:rsidR="006733E1" w:rsidRPr="00B71888" w:rsidRDefault="006733E1" w:rsidP="007F0B46">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4</w:t>
            </w:r>
          </w:p>
        </w:tc>
        <w:tc>
          <w:tcPr>
            <w:tcW w:w="0" w:type="auto"/>
            <w:tcBorders>
              <w:top w:val="nil"/>
              <w:left w:val="nil"/>
              <w:bottom w:val="single" w:sz="4" w:space="0" w:color="auto"/>
              <w:right w:val="single" w:sz="4" w:space="0" w:color="auto"/>
            </w:tcBorders>
            <w:shd w:val="clear" w:color="auto" w:fill="auto"/>
            <w:vAlign w:val="center"/>
            <w:hideMark/>
          </w:tcPr>
          <w:p w14:paraId="52224C47"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En la ciudad de los niños, niñas y jóvenes ¿Qué acciones para cuidar el planeta se llevan a cabo? </w:t>
            </w:r>
          </w:p>
        </w:tc>
        <w:tc>
          <w:tcPr>
            <w:tcW w:w="0" w:type="auto"/>
            <w:tcBorders>
              <w:top w:val="nil"/>
              <w:left w:val="nil"/>
              <w:bottom w:val="single" w:sz="4" w:space="0" w:color="auto"/>
              <w:right w:val="single" w:sz="4" w:space="0" w:color="auto"/>
            </w:tcBorders>
            <w:shd w:val="clear" w:color="auto" w:fill="auto"/>
            <w:vAlign w:val="center"/>
            <w:hideMark/>
          </w:tcPr>
          <w:p w14:paraId="08D50E2C"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1382</w:t>
            </w:r>
          </w:p>
        </w:tc>
        <w:tc>
          <w:tcPr>
            <w:tcW w:w="0" w:type="auto"/>
            <w:tcBorders>
              <w:top w:val="nil"/>
              <w:left w:val="nil"/>
              <w:bottom w:val="single" w:sz="4" w:space="0" w:color="auto"/>
              <w:right w:val="nil"/>
            </w:tcBorders>
          </w:tcPr>
          <w:p w14:paraId="390B2974"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708D614F" w14:textId="73705F76"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637</w:t>
            </w:r>
          </w:p>
        </w:tc>
        <w:tc>
          <w:tcPr>
            <w:tcW w:w="0" w:type="auto"/>
            <w:tcBorders>
              <w:top w:val="nil"/>
              <w:left w:val="nil"/>
              <w:bottom w:val="single" w:sz="4" w:space="0" w:color="auto"/>
              <w:right w:val="single" w:sz="8" w:space="0" w:color="auto"/>
            </w:tcBorders>
            <w:shd w:val="clear" w:color="auto" w:fill="auto"/>
            <w:vAlign w:val="center"/>
            <w:hideMark/>
          </w:tcPr>
          <w:p w14:paraId="7ADAFDCB"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2019</w:t>
            </w:r>
          </w:p>
        </w:tc>
      </w:tr>
      <w:tr w:rsidR="006733E1" w:rsidRPr="00B71888" w14:paraId="44E316F2" w14:textId="77777777" w:rsidTr="006733E1">
        <w:trPr>
          <w:trHeight w:val="8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2BDB293" w14:textId="77777777" w:rsidR="006733E1" w:rsidRPr="00B71888" w:rsidRDefault="006733E1" w:rsidP="007F0B46">
            <w:pPr>
              <w:rPr>
                <w:rFonts w:ascii="Arial" w:eastAsia="Times New Roman" w:hAnsi="Arial" w:cs="Arial"/>
                <w:b/>
                <w:bCs/>
                <w:color w:val="000000"/>
                <w:sz w:val="22"/>
                <w:szCs w:val="22"/>
                <w:lang w:val="es-CO" w:eastAsia="es-CO"/>
              </w:rPr>
            </w:pPr>
            <w:r w:rsidRPr="00B71888">
              <w:rPr>
                <w:rFonts w:ascii="Arial" w:eastAsia="Times New Roman" w:hAnsi="Arial" w:cs="Arial"/>
                <w:b/>
                <w:bCs/>
                <w:color w:val="000000"/>
                <w:sz w:val="22"/>
                <w:szCs w:val="22"/>
                <w:lang w:val="es-CO" w:eastAsia="es-CO"/>
              </w:rPr>
              <w:t>PROPÓSITO 5</w:t>
            </w:r>
          </w:p>
        </w:tc>
        <w:tc>
          <w:tcPr>
            <w:tcW w:w="0" w:type="auto"/>
            <w:tcBorders>
              <w:top w:val="nil"/>
              <w:left w:val="nil"/>
              <w:bottom w:val="single" w:sz="4" w:space="0" w:color="auto"/>
              <w:right w:val="single" w:sz="4" w:space="0" w:color="auto"/>
            </w:tcBorders>
            <w:shd w:val="clear" w:color="auto" w:fill="auto"/>
            <w:vAlign w:val="center"/>
            <w:hideMark/>
          </w:tcPr>
          <w:p w14:paraId="52788B2A"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En la ciudad de los niños, niñas y jóvenes ¿Cómo colaboran tú y tu familia para construir una ciudad más feliz? </w:t>
            </w:r>
          </w:p>
        </w:tc>
        <w:tc>
          <w:tcPr>
            <w:tcW w:w="0" w:type="auto"/>
            <w:tcBorders>
              <w:top w:val="nil"/>
              <w:left w:val="nil"/>
              <w:bottom w:val="single" w:sz="4" w:space="0" w:color="auto"/>
              <w:right w:val="single" w:sz="4" w:space="0" w:color="auto"/>
            </w:tcBorders>
            <w:shd w:val="clear" w:color="auto" w:fill="auto"/>
            <w:vAlign w:val="center"/>
            <w:hideMark/>
          </w:tcPr>
          <w:p w14:paraId="757FBB52"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1185</w:t>
            </w:r>
          </w:p>
        </w:tc>
        <w:tc>
          <w:tcPr>
            <w:tcW w:w="0" w:type="auto"/>
            <w:tcBorders>
              <w:top w:val="nil"/>
              <w:left w:val="nil"/>
              <w:bottom w:val="single" w:sz="4" w:space="0" w:color="auto"/>
              <w:right w:val="nil"/>
            </w:tcBorders>
          </w:tcPr>
          <w:p w14:paraId="118A7CC1"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0423CAA" w14:textId="7C422B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327</w:t>
            </w:r>
          </w:p>
        </w:tc>
        <w:tc>
          <w:tcPr>
            <w:tcW w:w="0" w:type="auto"/>
            <w:tcBorders>
              <w:top w:val="nil"/>
              <w:left w:val="nil"/>
              <w:bottom w:val="single" w:sz="4" w:space="0" w:color="auto"/>
              <w:right w:val="single" w:sz="8" w:space="0" w:color="auto"/>
            </w:tcBorders>
            <w:shd w:val="clear" w:color="auto" w:fill="auto"/>
            <w:vAlign w:val="center"/>
            <w:hideMark/>
          </w:tcPr>
          <w:p w14:paraId="481E139C"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1512</w:t>
            </w:r>
          </w:p>
        </w:tc>
      </w:tr>
      <w:tr w:rsidR="006733E1" w:rsidRPr="00B71888" w14:paraId="62235226" w14:textId="77777777" w:rsidTr="006733E1">
        <w:trPr>
          <w:trHeight w:val="315"/>
        </w:trPr>
        <w:tc>
          <w:tcPr>
            <w:tcW w:w="0" w:type="auto"/>
            <w:tcBorders>
              <w:top w:val="nil"/>
              <w:left w:val="single" w:sz="8" w:space="0" w:color="auto"/>
              <w:bottom w:val="nil"/>
              <w:right w:val="single" w:sz="4" w:space="0" w:color="auto"/>
            </w:tcBorders>
            <w:shd w:val="clear" w:color="auto" w:fill="auto"/>
            <w:vAlign w:val="center"/>
            <w:hideMark/>
          </w:tcPr>
          <w:p w14:paraId="56F4227F"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 </w:t>
            </w:r>
          </w:p>
        </w:tc>
        <w:tc>
          <w:tcPr>
            <w:tcW w:w="0" w:type="auto"/>
            <w:tcBorders>
              <w:top w:val="nil"/>
              <w:left w:val="nil"/>
              <w:bottom w:val="nil"/>
              <w:right w:val="single" w:sz="4" w:space="0" w:color="auto"/>
            </w:tcBorders>
            <w:shd w:val="clear" w:color="auto" w:fill="auto"/>
            <w:vAlign w:val="center"/>
            <w:hideMark/>
          </w:tcPr>
          <w:p w14:paraId="6EDC4125" w14:textId="77777777" w:rsidR="006733E1" w:rsidRPr="00B71888" w:rsidRDefault="006733E1" w:rsidP="007F0B46">
            <w:pP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 xml:space="preserve">Cuentos con dificultad para clasificar.  </w:t>
            </w:r>
          </w:p>
        </w:tc>
        <w:tc>
          <w:tcPr>
            <w:tcW w:w="0" w:type="auto"/>
            <w:tcBorders>
              <w:top w:val="nil"/>
              <w:left w:val="nil"/>
              <w:bottom w:val="nil"/>
              <w:right w:val="single" w:sz="4" w:space="0" w:color="auto"/>
            </w:tcBorders>
            <w:shd w:val="clear" w:color="auto" w:fill="auto"/>
            <w:vAlign w:val="center"/>
            <w:hideMark/>
          </w:tcPr>
          <w:p w14:paraId="12BC0E92"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153</w:t>
            </w:r>
          </w:p>
        </w:tc>
        <w:tc>
          <w:tcPr>
            <w:tcW w:w="0" w:type="auto"/>
            <w:tcBorders>
              <w:top w:val="nil"/>
              <w:left w:val="nil"/>
              <w:bottom w:val="nil"/>
              <w:right w:val="nil"/>
            </w:tcBorders>
          </w:tcPr>
          <w:p w14:paraId="2DDE94A2"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nil"/>
              <w:left w:val="nil"/>
              <w:bottom w:val="nil"/>
              <w:right w:val="single" w:sz="4" w:space="0" w:color="auto"/>
            </w:tcBorders>
            <w:shd w:val="clear" w:color="auto" w:fill="auto"/>
            <w:vAlign w:val="center"/>
            <w:hideMark/>
          </w:tcPr>
          <w:p w14:paraId="5387C0B1" w14:textId="08E0A9CB"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0</w:t>
            </w:r>
          </w:p>
        </w:tc>
        <w:tc>
          <w:tcPr>
            <w:tcW w:w="0" w:type="auto"/>
            <w:tcBorders>
              <w:top w:val="nil"/>
              <w:left w:val="nil"/>
              <w:bottom w:val="nil"/>
              <w:right w:val="single" w:sz="8" w:space="0" w:color="auto"/>
            </w:tcBorders>
            <w:shd w:val="clear" w:color="auto" w:fill="auto"/>
            <w:vAlign w:val="center"/>
            <w:hideMark/>
          </w:tcPr>
          <w:p w14:paraId="19F83559"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153</w:t>
            </w:r>
          </w:p>
        </w:tc>
      </w:tr>
      <w:tr w:rsidR="006733E1" w:rsidRPr="00B71888" w14:paraId="43DBB809" w14:textId="77777777" w:rsidTr="006733E1">
        <w:trPr>
          <w:trHeight w:val="315"/>
        </w:trPr>
        <w:tc>
          <w:tcPr>
            <w:tcW w:w="0" w:type="auto"/>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00136C34"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2AA5B1"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6062</w:t>
            </w:r>
          </w:p>
        </w:tc>
        <w:tc>
          <w:tcPr>
            <w:tcW w:w="0" w:type="auto"/>
            <w:tcBorders>
              <w:top w:val="single" w:sz="8" w:space="0" w:color="auto"/>
              <w:left w:val="nil"/>
              <w:bottom w:val="single" w:sz="8" w:space="0" w:color="auto"/>
              <w:right w:val="nil"/>
            </w:tcBorders>
          </w:tcPr>
          <w:p w14:paraId="3AEC08AF" w14:textId="77777777" w:rsidR="006733E1" w:rsidRPr="00B71888" w:rsidRDefault="006733E1" w:rsidP="007F0B46">
            <w:pPr>
              <w:jc w:val="center"/>
              <w:rPr>
                <w:rFonts w:ascii="Arial" w:eastAsia="Times New Roman" w:hAnsi="Arial" w:cs="Arial"/>
                <w:color w:val="000000"/>
                <w:sz w:val="22"/>
                <w:szCs w:val="22"/>
                <w:lang w:val="es-CO" w:eastAsia="es-CO"/>
              </w:rPr>
            </w:pP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231D83" w14:textId="4EF8D40E"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2410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302A83" w14:textId="77777777" w:rsidR="006733E1" w:rsidRPr="00B71888" w:rsidRDefault="006733E1" w:rsidP="007F0B46">
            <w:pPr>
              <w:jc w:val="center"/>
              <w:rPr>
                <w:rFonts w:ascii="Arial" w:eastAsia="Times New Roman" w:hAnsi="Arial" w:cs="Arial"/>
                <w:color w:val="000000"/>
                <w:sz w:val="22"/>
                <w:szCs w:val="22"/>
                <w:lang w:val="es-CO" w:eastAsia="es-CO"/>
              </w:rPr>
            </w:pPr>
            <w:r w:rsidRPr="00B71888">
              <w:rPr>
                <w:rFonts w:ascii="Arial" w:eastAsia="Times New Roman" w:hAnsi="Arial" w:cs="Arial"/>
                <w:color w:val="000000"/>
                <w:sz w:val="22"/>
                <w:szCs w:val="22"/>
                <w:lang w:val="es-CO" w:eastAsia="es-CO"/>
              </w:rPr>
              <w:t>8472</w:t>
            </w:r>
          </w:p>
        </w:tc>
      </w:tr>
    </w:tbl>
    <w:p w14:paraId="4A8268ED" w14:textId="40D9495F" w:rsidR="00517650" w:rsidRPr="00B71888" w:rsidRDefault="00B96FF1" w:rsidP="00517650">
      <w:pPr>
        <w:spacing w:line="288" w:lineRule="auto"/>
        <w:jc w:val="both"/>
        <w:rPr>
          <w:rFonts w:ascii="Arial" w:hAnsi="Arial" w:cs="Arial"/>
          <w:sz w:val="22"/>
          <w:szCs w:val="22"/>
        </w:rPr>
      </w:pPr>
      <w:r w:rsidRPr="00B71888">
        <w:rPr>
          <w:rFonts w:ascii="Arial" w:hAnsi="Arial" w:cs="Arial"/>
          <w:sz w:val="22"/>
          <w:szCs w:val="22"/>
        </w:rPr>
        <w:t>Fuente: SDE</w:t>
      </w:r>
    </w:p>
    <w:p w14:paraId="497261DF" w14:textId="442193E9" w:rsidR="0089006B" w:rsidRPr="00B71888" w:rsidRDefault="0089006B" w:rsidP="00517650">
      <w:pPr>
        <w:spacing w:line="288" w:lineRule="auto"/>
        <w:jc w:val="both"/>
        <w:rPr>
          <w:rFonts w:ascii="Arial" w:hAnsi="Arial" w:cs="Arial"/>
          <w:sz w:val="22"/>
          <w:szCs w:val="22"/>
        </w:rPr>
      </w:pPr>
    </w:p>
    <w:p w14:paraId="57341AB3" w14:textId="04F122B1" w:rsidR="0089006B" w:rsidRPr="00B71888" w:rsidRDefault="0089006B" w:rsidP="00517650">
      <w:pPr>
        <w:spacing w:line="288" w:lineRule="auto"/>
        <w:jc w:val="both"/>
        <w:rPr>
          <w:rFonts w:ascii="Arial" w:hAnsi="Arial" w:cs="Arial"/>
          <w:sz w:val="22"/>
          <w:szCs w:val="22"/>
        </w:rPr>
      </w:pPr>
    </w:p>
    <w:p w14:paraId="4A0EED25" w14:textId="7F3D7F0B" w:rsidR="001B10CB" w:rsidRPr="00B71888" w:rsidRDefault="006D67EE" w:rsidP="001E7618">
      <w:pPr>
        <w:spacing w:line="288" w:lineRule="auto"/>
        <w:jc w:val="both"/>
        <w:rPr>
          <w:rStyle w:val="Hipervnculo"/>
          <w:rFonts w:ascii="Arial" w:hAnsi="Arial" w:cs="Arial"/>
          <w:sz w:val="22"/>
          <w:szCs w:val="22"/>
        </w:rPr>
      </w:pPr>
      <w:r w:rsidRPr="00B71888">
        <w:rPr>
          <w:rStyle w:val="Hipervnculo"/>
          <w:rFonts w:ascii="Arial" w:hAnsi="Arial" w:cs="Arial"/>
          <w:sz w:val="22"/>
          <w:szCs w:val="22"/>
        </w:rPr>
        <w:t>Cuenta de Correo Electrónico.</w:t>
      </w:r>
    </w:p>
    <w:p w14:paraId="3994F1E9" w14:textId="753FBC75" w:rsidR="006D67EE" w:rsidRPr="00B71888" w:rsidRDefault="006D67EE" w:rsidP="001E7618">
      <w:pPr>
        <w:spacing w:line="288" w:lineRule="auto"/>
        <w:jc w:val="both"/>
        <w:rPr>
          <w:rFonts w:ascii="Arial" w:hAnsi="Arial" w:cs="Arial"/>
          <w:sz w:val="22"/>
          <w:szCs w:val="22"/>
        </w:rPr>
      </w:pPr>
    </w:p>
    <w:p w14:paraId="292DD143" w14:textId="5DC1BB73" w:rsidR="006D67EE" w:rsidRPr="00B71888" w:rsidRDefault="006D67EE" w:rsidP="001E7618">
      <w:pPr>
        <w:spacing w:line="288" w:lineRule="auto"/>
        <w:jc w:val="both"/>
        <w:rPr>
          <w:rFonts w:ascii="Arial" w:hAnsi="Arial" w:cs="Arial"/>
          <w:sz w:val="22"/>
          <w:szCs w:val="22"/>
        </w:rPr>
      </w:pPr>
    </w:p>
    <w:p w14:paraId="13E7274B" w14:textId="5198DEB4" w:rsidR="006D67EE" w:rsidRPr="00B71888" w:rsidRDefault="006D67EE" w:rsidP="006D67EE">
      <w:pPr>
        <w:spacing w:line="288" w:lineRule="auto"/>
        <w:jc w:val="both"/>
        <w:rPr>
          <w:rFonts w:ascii="Arial" w:hAnsi="Arial" w:cs="Arial"/>
          <w:sz w:val="22"/>
          <w:szCs w:val="22"/>
        </w:rPr>
      </w:pPr>
      <w:r w:rsidRPr="00B71888">
        <w:rPr>
          <w:rFonts w:ascii="Arial" w:hAnsi="Arial" w:cs="Arial"/>
          <w:sz w:val="22"/>
          <w:szCs w:val="22"/>
        </w:rPr>
        <w:t xml:space="preserve">La cuenta de correo plandesarrollobogota@sdp.gov.co se habilitó desde el día 22 de marzo del 2020 hasta el 16 de abril del 2020, con el objetivo principal de recibir los aportes de la ciudadanía sobre el Plan de Desarrollo </w:t>
      </w:r>
      <w:r w:rsidR="001953B0" w:rsidRPr="00B71888">
        <w:rPr>
          <w:rFonts w:ascii="Arial" w:hAnsi="Arial" w:cs="Arial"/>
          <w:sz w:val="22"/>
          <w:szCs w:val="22"/>
        </w:rPr>
        <w:t xml:space="preserve">para lo que </w:t>
      </w:r>
      <w:r w:rsidRPr="00B71888">
        <w:rPr>
          <w:rFonts w:ascii="Arial" w:hAnsi="Arial" w:cs="Arial"/>
          <w:sz w:val="22"/>
          <w:szCs w:val="22"/>
        </w:rPr>
        <w:t>se implem</w:t>
      </w:r>
      <w:r w:rsidR="001953B0" w:rsidRPr="00B71888">
        <w:rPr>
          <w:rFonts w:ascii="Arial" w:hAnsi="Arial" w:cs="Arial"/>
          <w:sz w:val="22"/>
          <w:szCs w:val="22"/>
        </w:rPr>
        <w:t xml:space="preserve">entó una metodología en la que </w:t>
      </w:r>
      <w:r w:rsidRPr="00B71888">
        <w:rPr>
          <w:rFonts w:ascii="Arial" w:hAnsi="Arial" w:cs="Arial"/>
          <w:sz w:val="22"/>
          <w:szCs w:val="22"/>
        </w:rPr>
        <w:t xml:space="preserve">se enviaron correos masivos a la base de datos de la Dirección de Participación y Comunicación para la Planeación de la SDP, con la invitación a participar a través del correo y de los otros mecanismos dispuestos. </w:t>
      </w:r>
    </w:p>
    <w:p w14:paraId="4B1A84D5" w14:textId="77777777" w:rsidR="006D67EE" w:rsidRPr="00B71888" w:rsidRDefault="006D67EE" w:rsidP="006D67EE">
      <w:pPr>
        <w:spacing w:line="288" w:lineRule="auto"/>
        <w:jc w:val="both"/>
        <w:rPr>
          <w:rFonts w:ascii="Arial" w:hAnsi="Arial" w:cs="Arial"/>
          <w:sz w:val="22"/>
          <w:szCs w:val="22"/>
        </w:rPr>
      </w:pPr>
    </w:p>
    <w:p w14:paraId="25DB27CA" w14:textId="541DDF96" w:rsidR="006D67EE" w:rsidRPr="00B71888" w:rsidRDefault="006D67EE" w:rsidP="006D67EE">
      <w:pPr>
        <w:spacing w:line="288" w:lineRule="auto"/>
        <w:jc w:val="both"/>
        <w:rPr>
          <w:rFonts w:ascii="Arial" w:hAnsi="Arial" w:cs="Arial"/>
          <w:sz w:val="22"/>
          <w:szCs w:val="22"/>
        </w:rPr>
      </w:pPr>
      <w:r w:rsidRPr="00B71888">
        <w:rPr>
          <w:rFonts w:ascii="Arial" w:hAnsi="Arial" w:cs="Arial"/>
          <w:sz w:val="22"/>
          <w:szCs w:val="22"/>
        </w:rPr>
        <w:t>Con el apoyo de la Oficina de Prensa de la SDP se entregaron un total de 11.312 mensajes de acuerdo con el boletín de gestión como se muestra a continuación:</w:t>
      </w:r>
    </w:p>
    <w:p w14:paraId="19175BFB" w14:textId="77777777" w:rsidR="006D67EE" w:rsidRPr="00B71888" w:rsidRDefault="006D67EE" w:rsidP="006D67EE">
      <w:pPr>
        <w:spacing w:line="288" w:lineRule="auto"/>
        <w:jc w:val="both"/>
        <w:rPr>
          <w:rFonts w:ascii="Arial" w:hAnsi="Arial" w:cs="Arial"/>
          <w:sz w:val="22"/>
          <w:szCs w:val="22"/>
        </w:rPr>
      </w:pPr>
    </w:p>
    <w:p w14:paraId="6392250E" w14:textId="77777777" w:rsidR="006D67EE" w:rsidRPr="00B71888" w:rsidRDefault="006D67EE" w:rsidP="006D67EE">
      <w:pPr>
        <w:jc w:val="both"/>
        <w:rPr>
          <w:rFonts w:ascii="Arial" w:hAnsi="Arial" w:cs="Arial"/>
          <w:sz w:val="22"/>
          <w:szCs w:val="22"/>
        </w:rPr>
      </w:pPr>
      <w:r w:rsidRPr="00B71888">
        <w:rPr>
          <w:rFonts w:ascii="Arial" w:hAnsi="Arial" w:cs="Arial"/>
          <w:noProof/>
          <w:sz w:val="22"/>
          <w:szCs w:val="22"/>
          <w:lang w:val="es-CO" w:eastAsia="es-CO"/>
        </w:rPr>
        <w:drawing>
          <wp:inline distT="0" distB="0" distL="0" distR="0" wp14:anchorId="6457170E" wp14:editId="7C1C6BD1">
            <wp:extent cx="5554980" cy="1259205"/>
            <wp:effectExtent l="19050" t="19050" r="26670" b="17145"/>
            <wp:docPr id="8" name="Imagen 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 2020-04-06 a la(s) 3.46.12 p. m..png"/>
                    <pic:cNvPicPr/>
                  </pic:nvPicPr>
                  <pic:blipFill rotWithShape="1">
                    <a:blip r:embed="rId46">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018"/>
                    <a:stretch/>
                  </pic:blipFill>
                  <pic:spPr bwMode="auto">
                    <a:xfrm>
                      <a:off x="0" y="0"/>
                      <a:ext cx="5554980" cy="12592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24D238" w14:textId="6BC90FD4" w:rsidR="006D67EE" w:rsidRPr="00B71888" w:rsidRDefault="006D67EE" w:rsidP="006D67EE">
      <w:pPr>
        <w:jc w:val="center"/>
        <w:rPr>
          <w:rFonts w:ascii="Arial" w:hAnsi="Arial" w:cs="Arial"/>
          <w:sz w:val="22"/>
          <w:szCs w:val="22"/>
        </w:rPr>
      </w:pPr>
      <w:r w:rsidRPr="00B71888">
        <w:rPr>
          <w:rFonts w:ascii="Arial" w:hAnsi="Arial" w:cs="Arial"/>
          <w:sz w:val="22"/>
          <w:szCs w:val="22"/>
        </w:rPr>
        <w:t>Fuente: Información Oficina de Prensa SDP 2020.</w:t>
      </w:r>
    </w:p>
    <w:p w14:paraId="2AA16F15" w14:textId="77777777" w:rsidR="006D67EE" w:rsidRPr="00B71888" w:rsidRDefault="006D67EE" w:rsidP="006D67EE">
      <w:pPr>
        <w:jc w:val="both"/>
        <w:rPr>
          <w:rFonts w:ascii="Arial" w:hAnsi="Arial" w:cs="Arial"/>
          <w:sz w:val="22"/>
          <w:szCs w:val="22"/>
        </w:rPr>
      </w:pPr>
    </w:p>
    <w:p w14:paraId="0E2F5013" w14:textId="77777777" w:rsidR="006D67EE" w:rsidRPr="00B71888" w:rsidRDefault="006D67EE" w:rsidP="006D67EE">
      <w:pPr>
        <w:spacing w:line="288" w:lineRule="auto"/>
        <w:jc w:val="both"/>
        <w:rPr>
          <w:rFonts w:ascii="Arial" w:hAnsi="Arial" w:cs="Arial"/>
          <w:sz w:val="22"/>
          <w:szCs w:val="22"/>
        </w:rPr>
      </w:pPr>
      <w:r w:rsidRPr="00B71888">
        <w:rPr>
          <w:rFonts w:ascii="Arial" w:hAnsi="Arial" w:cs="Arial"/>
          <w:sz w:val="22"/>
          <w:szCs w:val="22"/>
        </w:rPr>
        <w:t xml:space="preserve">Para la gestión de la cuenta se tuvo en cuenta la recepción de dos tipos de mensajes recibidos: 1. Solicitudes de ampliación de información sobre la participación en el PDD y 2. Aportes al PDD. Ambos tipos de mensajes se les daba la respuesta tipo en la cual se indicaba la estrategia de participación, el tratamiento que tendrían los aportes y la invitación a consultar la información y continuar participando por este y los demás canales dispuestos.  </w:t>
      </w:r>
    </w:p>
    <w:p w14:paraId="481F9B67" w14:textId="118D016D" w:rsidR="006D67EE" w:rsidRPr="00B71888" w:rsidRDefault="006D67EE" w:rsidP="006D67EE">
      <w:pPr>
        <w:spacing w:line="288" w:lineRule="auto"/>
        <w:jc w:val="both"/>
        <w:rPr>
          <w:rFonts w:ascii="Arial" w:hAnsi="Arial" w:cs="Arial"/>
          <w:sz w:val="22"/>
          <w:szCs w:val="22"/>
        </w:rPr>
      </w:pPr>
      <w:r w:rsidRPr="00B71888">
        <w:rPr>
          <w:rFonts w:ascii="Arial" w:hAnsi="Arial" w:cs="Arial"/>
          <w:sz w:val="22"/>
          <w:szCs w:val="22"/>
        </w:rPr>
        <w:t xml:space="preserve">De esta forma se recibieron 49 correos electrónicos que contenían </w:t>
      </w:r>
      <w:r w:rsidRPr="00B71888">
        <w:rPr>
          <w:rFonts w:ascii="Arial" w:hAnsi="Arial" w:cs="Arial"/>
          <w:b/>
          <w:sz w:val="22"/>
          <w:szCs w:val="22"/>
        </w:rPr>
        <w:t>535</w:t>
      </w:r>
      <w:r w:rsidRPr="00B71888">
        <w:rPr>
          <w:rFonts w:ascii="Arial" w:hAnsi="Arial" w:cs="Arial"/>
          <w:sz w:val="22"/>
          <w:szCs w:val="22"/>
        </w:rPr>
        <w:t xml:space="preserve"> aportes al Plan Distrital de Desarrollo:</w:t>
      </w:r>
    </w:p>
    <w:p w14:paraId="697C6FA9" w14:textId="65D4A805" w:rsidR="001E6B45" w:rsidRPr="00B71888" w:rsidRDefault="001E6B45" w:rsidP="006D67EE">
      <w:pPr>
        <w:spacing w:line="288" w:lineRule="auto"/>
        <w:jc w:val="both"/>
        <w:rPr>
          <w:rFonts w:ascii="Arial" w:hAnsi="Arial" w:cs="Arial"/>
          <w:sz w:val="22"/>
          <w:szCs w:val="22"/>
        </w:rPr>
      </w:pPr>
    </w:p>
    <w:p w14:paraId="0DFD88AE" w14:textId="75DDF28E" w:rsidR="006D67EE" w:rsidRPr="00B71888" w:rsidRDefault="006D67EE" w:rsidP="001E6B45">
      <w:pPr>
        <w:spacing w:line="288" w:lineRule="auto"/>
        <w:jc w:val="both"/>
        <w:rPr>
          <w:rFonts w:ascii="Arial" w:hAnsi="Arial" w:cs="Arial"/>
          <w:sz w:val="22"/>
          <w:szCs w:val="22"/>
        </w:rPr>
      </w:pPr>
      <w:r w:rsidRPr="00B71888">
        <w:rPr>
          <w:rFonts w:ascii="Arial" w:hAnsi="Arial" w:cs="Arial"/>
          <w:sz w:val="22"/>
          <w:szCs w:val="22"/>
        </w:rPr>
        <w:t>El correo electrónico permitió la participación de diferentes actores de la sociedad, de acuerdo a la información recibida se encuentra que la ciudadanía no organizada envió la totalidad de 144 aportes; seguida de las instancias de participación como mesas distritales de participación de  la ruralidad de Usme y el grafiti con un total de 93 aportes; por su parte los líderes sociales y/o comunitarios de sectores como el religioso, consejeros del CPL y la discapacidad hic</w:t>
      </w:r>
      <w:r w:rsidR="001E6B45" w:rsidRPr="00B71888">
        <w:rPr>
          <w:rFonts w:ascii="Arial" w:hAnsi="Arial" w:cs="Arial"/>
          <w:sz w:val="22"/>
          <w:szCs w:val="22"/>
        </w:rPr>
        <w:t>ieron llegar 58 aportes; de esta</w:t>
      </w:r>
      <w:r w:rsidRPr="00B71888">
        <w:rPr>
          <w:rFonts w:ascii="Arial" w:hAnsi="Arial" w:cs="Arial"/>
          <w:sz w:val="22"/>
          <w:szCs w:val="22"/>
        </w:rPr>
        <w:t xml:space="preserve"> misma forma las organizaciones sociales relacionadas con temas como el derecho a la educación, ambientalistas, recicladores y trabajadores realizaron 99 aportes; también se encuentran 70 aportes del sector privado de actores relacionados a la construcción, empresarios, fundaciones, cuidado de la salud y productores; por último se encuentran 62 aportes del sector público referente a entidades del gobierno de distintas escalas como el Ministerio del Trabajo, entidades de control como la Veeduría Distrital y 9 aportes de servidores públicos. En porcentajes la distribución de los aportes por actores es la siguiente:</w:t>
      </w:r>
    </w:p>
    <w:p w14:paraId="527143BE" w14:textId="77777777" w:rsidR="006D67EE" w:rsidRPr="00B71888" w:rsidRDefault="006D67EE" w:rsidP="006D67EE">
      <w:pPr>
        <w:jc w:val="both"/>
        <w:rPr>
          <w:rFonts w:ascii="Arial" w:hAnsi="Arial" w:cs="Arial"/>
          <w:sz w:val="22"/>
          <w:szCs w:val="22"/>
        </w:rPr>
      </w:pPr>
    </w:p>
    <w:p w14:paraId="5E40A344" w14:textId="4DE2A3ED" w:rsidR="006D67EE" w:rsidRDefault="006D67EE" w:rsidP="006D67EE">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69613B2B" wp14:editId="5227BF68">
            <wp:extent cx="4572000" cy="2743200"/>
            <wp:effectExtent l="0" t="0" r="0" b="0"/>
            <wp:docPr id="9" name="Gráfico 9">
              <a:extLst xmlns:a="http://schemas.openxmlformats.org/drawingml/2006/main">
                <a:ext uri="{FF2B5EF4-FFF2-40B4-BE49-F238E27FC236}">
                  <a16:creationId xmlns:a16="http://schemas.microsoft.com/office/drawing/2014/main" id="{364A8EED-088F-444F-AF65-156F648F1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022E54" w14:textId="478AD54E" w:rsidR="00785ED9" w:rsidRPr="00785ED9" w:rsidRDefault="00785ED9" w:rsidP="00785ED9">
      <w:pPr>
        <w:jc w:val="center"/>
        <w:rPr>
          <w:rFonts w:cs="Arial"/>
          <w:b/>
          <w:i/>
          <w:color w:val="548DD4" w:themeColor="text2" w:themeTint="99"/>
          <w:sz w:val="18"/>
          <w:szCs w:val="18"/>
        </w:rPr>
      </w:pPr>
      <w:r w:rsidRPr="00785ED9">
        <w:rPr>
          <w:rFonts w:cs="Arial"/>
          <w:b/>
          <w:i/>
          <w:color w:val="548DD4" w:themeColor="text2" w:themeTint="99"/>
          <w:sz w:val="18"/>
          <w:szCs w:val="18"/>
        </w:rPr>
        <w:t>Gráfica 28</w:t>
      </w:r>
    </w:p>
    <w:p w14:paraId="0AB7A619" w14:textId="77777777" w:rsidR="00785ED9" w:rsidRPr="00B71888" w:rsidRDefault="00785ED9" w:rsidP="006D67EE">
      <w:pPr>
        <w:jc w:val="center"/>
        <w:rPr>
          <w:rFonts w:ascii="Arial" w:hAnsi="Arial" w:cs="Arial"/>
          <w:sz w:val="22"/>
          <w:szCs w:val="22"/>
        </w:rPr>
      </w:pPr>
    </w:p>
    <w:p w14:paraId="70C46056" w14:textId="47610C92" w:rsidR="006D67EE" w:rsidRPr="00B71888" w:rsidRDefault="006D67EE" w:rsidP="006D67EE">
      <w:pPr>
        <w:jc w:val="center"/>
        <w:rPr>
          <w:rFonts w:ascii="Arial" w:hAnsi="Arial" w:cs="Arial"/>
          <w:sz w:val="22"/>
          <w:szCs w:val="22"/>
        </w:rPr>
      </w:pPr>
    </w:p>
    <w:p w14:paraId="6E0881EF" w14:textId="77777777" w:rsidR="00785ED9" w:rsidRDefault="006D67EE" w:rsidP="00785ED9">
      <w:pPr>
        <w:spacing w:after="240" w:line="288" w:lineRule="auto"/>
        <w:jc w:val="both"/>
        <w:rPr>
          <w:rFonts w:ascii="Arial" w:hAnsi="Arial" w:cs="Arial"/>
          <w:sz w:val="22"/>
          <w:szCs w:val="22"/>
        </w:rPr>
      </w:pPr>
      <w:r w:rsidRPr="00B71888">
        <w:rPr>
          <w:rFonts w:ascii="Arial" w:hAnsi="Arial" w:cs="Arial"/>
          <w:sz w:val="22"/>
          <w:szCs w:val="22"/>
        </w:rPr>
        <w:t>Cada uno de los aportes recibidos fueron sistematizados en una matriz de aportes que se diseñó con el objetivo de categorizarlos de acuerdo con los propósitos, logros y programas del Plan de Desarrollo y posteriormente ser enviados al sector de la Administración Distrital competente para su valoración y respuesta. Como se observa a continuación los 535 aportes recibidos se clasificaron en los 5 propósitos de la siguiente manera:</w:t>
      </w:r>
    </w:p>
    <w:p w14:paraId="585F96D9" w14:textId="77777777" w:rsidR="00785ED9" w:rsidRDefault="006D67EE" w:rsidP="00785ED9">
      <w:pPr>
        <w:spacing w:after="240" w:line="288" w:lineRule="auto"/>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59E6CA01" wp14:editId="05E05E4F">
            <wp:extent cx="4572000" cy="2743200"/>
            <wp:effectExtent l="0" t="0" r="0" b="0"/>
            <wp:docPr id="10" name="Gráfico 10">
              <a:extLst xmlns:a="http://schemas.openxmlformats.org/drawingml/2006/main">
                <a:ext uri="{FF2B5EF4-FFF2-40B4-BE49-F238E27FC236}">
                  <a16:creationId xmlns:a16="http://schemas.microsoft.com/office/drawing/2014/main" id="{2C822169-3F73-4806-9049-26DEC39C5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B48DDE4" w14:textId="56CED8CA" w:rsidR="00785ED9" w:rsidRPr="00785ED9" w:rsidRDefault="00785ED9" w:rsidP="00785ED9">
      <w:pPr>
        <w:spacing w:after="240" w:line="288" w:lineRule="auto"/>
        <w:jc w:val="center"/>
        <w:rPr>
          <w:rFonts w:ascii="Arial" w:hAnsi="Arial" w:cs="Arial"/>
          <w:sz w:val="22"/>
          <w:szCs w:val="22"/>
        </w:rPr>
      </w:pPr>
      <w:r w:rsidRPr="00785ED9">
        <w:rPr>
          <w:rFonts w:cs="Arial"/>
          <w:b/>
          <w:color w:val="548DD4" w:themeColor="text2" w:themeTint="99"/>
          <w:sz w:val="18"/>
          <w:szCs w:val="18"/>
        </w:rPr>
        <w:t>Gráfica 29</w:t>
      </w:r>
    </w:p>
    <w:p w14:paraId="20A8DAA4" w14:textId="77777777" w:rsidR="00785ED9" w:rsidRPr="00B71888" w:rsidRDefault="00785ED9" w:rsidP="00785ED9">
      <w:pPr>
        <w:spacing w:after="240" w:line="288" w:lineRule="auto"/>
        <w:jc w:val="center"/>
        <w:rPr>
          <w:rFonts w:ascii="Arial" w:hAnsi="Arial" w:cs="Arial"/>
          <w:sz w:val="22"/>
          <w:szCs w:val="22"/>
        </w:rPr>
      </w:pPr>
    </w:p>
    <w:p w14:paraId="324FBE86" w14:textId="26E2FFA4" w:rsidR="006D67EE" w:rsidRPr="00B71888" w:rsidRDefault="006D67EE" w:rsidP="006D67EE">
      <w:pPr>
        <w:jc w:val="center"/>
        <w:rPr>
          <w:rFonts w:ascii="Arial" w:hAnsi="Arial" w:cs="Arial"/>
          <w:sz w:val="22"/>
          <w:szCs w:val="22"/>
        </w:rPr>
      </w:pPr>
    </w:p>
    <w:p w14:paraId="384CECBA" w14:textId="4F87842C" w:rsidR="006D67EE" w:rsidRPr="00B71888" w:rsidRDefault="006D67EE" w:rsidP="001E6B45">
      <w:pPr>
        <w:spacing w:after="240" w:line="288" w:lineRule="auto"/>
        <w:jc w:val="both"/>
        <w:rPr>
          <w:rFonts w:ascii="Arial" w:hAnsi="Arial" w:cs="Arial"/>
          <w:sz w:val="22"/>
          <w:szCs w:val="22"/>
        </w:rPr>
      </w:pPr>
      <w:r w:rsidRPr="00B71888">
        <w:rPr>
          <w:rFonts w:ascii="Arial" w:hAnsi="Arial" w:cs="Arial"/>
          <w:sz w:val="22"/>
          <w:szCs w:val="22"/>
        </w:rPr>
        <w:t>Los aportes clasificados dentro de cada uno de los propósitos se incluyeron respec</w:t>
      </w:r>
      <w:r w:rsidR="001E6B45" w:rsidRPr="00B71888">
        <w:rPr>
          <w:rFonts w:ascii="Arial" w:hAnsi="Arial" w:cs="Arial"/>
          <w:sz w:val="22"/>
          <w:szCs w:val="22"/>
        </w:rPr>
        <w:t>tivamente en los logros del PDD</w:t>
      </w:r>
      <w:r w:rsidRPr="00B71888">
        <w:rPr>
          <w:rFonts w:ascii="Arial" w:hAnsi="Arial" w:cs="Arial"/>
          <w:sz w:val="22"/>
          <w:szCs w:val="22"/>
        </w:rPr>
        <w:t xml:space="preserve"> se abordaron predominantemente temas relacionados con cerrar brechas para la formación integral, promover las aglomeraciones productivas, estrategias de adaptación y mitigación del cambio climático, aumentar la inclusión productiva y acceso a las economías de aglomeración y promover la participación, entre muchos otros como se observa a continuación con mayor detalle:</w:t>
      </w:r>
    </w:p>
    <w:p w14:paraId="7A22716F" w14:textId="6FDDB1C7" w:rsidR="006D67EE" w:rsidRDefault="006D67EE" w:rsidP="006D67EE">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0B8EBD4A" wp14:editId="7A01D916">
            <wp:extent cx="5631180" cy="3055620"/>
            <wp:effectExtent l="0" t="0" r="7620" b="11430"/>
            <wp:docPr id="18" name="Gráfico 18">
              <a:extLst xmlns:a="http://schemas.openxmlformats.org/drawingml/2006/main">
                <a:ext uri="{FF2B5EF4-FFF2-40B4-BE49-F238E27FC236}">
                  <a16:creationId xmlns:a16="http://schemas.microsoft.com/office/drawing/2014/main" id="{7FC4E590-F71A-44DC-8DB6-8EDDFC119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AFB120" w14:textId="0D303256" w:rsidR="00785ED9" w:rsidRPr="00785ED9" w:rsidRDefault="00785ED9" w:rsidP="00785ED9">
      <w:pPr>
        <w:spacing w:after="240" w:line="288" w:lineRule="auto"/>
        <w:jc w:val="center"/>
        <w:rPr>
          <w:rFonts w:ascii="Arial" w:hAnsi="Arial" w:cs="Arial"/>
          <w:sz w:val="22"/>
          <w:szCs w:val="22"/>
        </w:rPr>
      </w:pPr>
      <w:r w:rsidRPr="00785ED9">
        <w:rPr>
          <w:rFonts w:cs="Arial"/>
          <w:b/>
          <w:color w:val="548DD4" w:themeColor="text2" w:themeTint="99"/>
          <w:sz w:val="18"/>
          <w:szCs w:val="18"/>
        </w:rPr>
        <w:t xml:space="preserve">Gráfica </w:t>
      </w:r>
      <w:r>
        <w:rPr>
          <w:rFonts w:cs="Arial"/>
          <w:b/>
          <w:color w:val="548DD4" w:themeColor="text2" w:themeTint="99"/>
          <w:sz w:val="18"/>
          <w:szCs w:val="18"/>
        </w:rPr>
        <w:t>30</w:t>
      </w:r>
    </w:p>
    <w:p w14:paraId="26FA020D" w14:textId="77777777" w:rsidR="00785ED9" w:rsidRDefault="00785ED9" w:rsidP="006D67EE">
      <w:pPr>
        <w:jc w:val="center"/>
        <w:rPr>
          <w:rFonts w:ascii="Arial" w:hAnsi="Arial" w:cs="Arial"/>
          <w:sz w:val="22"/>
          <w:szCs w:val="22"/>
        </w:rPr>
      </w:pPr>
    </w:p>
    <w:p w14:paraId="213769E9" w14:textId="77777777" w:rsidR="00785ED9" w:rsidRPr="00B71888" w:rsidRDefault="00785ED9" w:rsidP="006D67EE">
      <w:pPr>
        <w:jc w:val="center"/>
        <w:rPr>
          <w:rFonts w:ascii="Arial" w:hAnsi="Arial" w:cs="Arial"/>
          <w:sz w:val="22"/>
          <w:szCs w:val="22"/>
        </w:rPr>
      </w:pPr>
    </w:p>
    <w:p w14:paraId="1666B5AC" w14:textId="443D62A9" w:rsidR="006D67EE" w:rsidRPr="00B71888" w:rsidRDefault="006D67EE" w:rsidP="006D67EE">
      <w:pPr>
        <w:jc w:val="center"/>
        <w:rPr>
          <w:rFonts w:ascii="Arial" w:hAnsi="Arial" w:cs="Arial"/>
          <w:sz w:val="22"/>
          <w:szCs w:val="22"/>
        </w:rPr>
      </w:pPr>
    </w:p>
    <w:p w14:paraId="01FECBA9" w14:textId="77777777" w:rsidR="001E6B45" w:rsidRPr="00B71888" w:rsidRDefault="001E6B45" w:rsidP="006D67EE">
      <w:pPr>
        <w:jc w:val="center"/>
        <w:rPr>
          <w:rFonts w:ascii="Arial" w:hAnsi="Arial" w:cs="Arial"/>
          <w:sz w:val="22"/>
          <w:szCs w:val="22"/>
        </w:rPr>
      </w:pPr>
    </w:p>
    <w:p w14:paraId="7D54552E"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5 Cerrar las brechas digitales, de cobertura, calidad y competencias a lo largo del ciclo de la formación integral, desde primera infancia hasta la educación superior y continua para la vida.</w:t>
      </w:r>
    </w:p>
    <w:p w14:paraId="2754D3C7"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25 Promover aglomeraciones productivas y sectores de alto impacto con visión de largo plazo en Bogotá región.</w:t>
      </w:r>
    </w:p>
    <w:p w14:paraId="7C4D3BC0"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11 Formular y ejecutar estrategias concertadas de adaptación y mitigación del cambio climático.</w:t>
      </w:r>
    </w:p>
    <w:p w14:paraId="39FA3960"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7 Aumentar la inclusión productiva y el acceso a las economías de aglomeración con emprendimiento y empleabilidad con enfoque poblacional-diferencial, territorial y de género. 18 aportes.</w:t>
      </w:r>
    </w:p>
    <w:p w14:paraId="4F77DED5"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9 Promover la participación, la transformación cultural, deportiva, recreativa, patrimonial y artística que propicien espacios de encuentro, tejido social y reconocimiento del otro. 32 aportes.</w:t>
      </w:r>
    </w:p>
    <w:p w14:paraId="44AC6BBE"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21 Fomentar la autorregulación, regulación mutua, la concertación y el dialogo social generando confianza y convivencia entre la ciudadanía y entre esta y las instituciones. 16 aportes.</w:t>
      </w:r>
    </w:p>
    <w:p w14:paraId="25AE341D"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22 Disminuir la ilegalidad, la conflictividad, y la informalidad en el uso y ordenamiento del espacio público, privado y en el medio ambiente rural y urbano. 14 aportes.</w:t>
      </w:r>
    </w:p>
    <w:p w14:paraId="2711F914"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24 Mejorar la experiencia de viaje a través de los componentes de tiempo, calidad y costo, con enfoque de género, diferencial, territorial y regional, teniendo como eje estructurador la red de metro regional. 15 aportes.</w:t>
      </w:r>
    </w:p>
    <w:p w14:paraId="778D451C"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10 Apropiar el territorio rural desde su diversidad étnica y cultural como parte de Bogotá-Región. 21 aportes.</w:t>
      </w:r>
    </w:p>
    <w:p w14:paraId="01A14301"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 xml:space="preserve">Logro 3 Implementar el sistema distrital de cuidado y la estrategia de transversalización y territorialización de los enfoques de género y diferencial para garantizar la igualdad de género, los derechos de las mujeres y el desarrollo de capacidades de la ciudadanía en el nivel distrital y local. </w:t>
      </w:r>
    </w:p>
    <w:p w14:paraId="22942C58"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4 Completar la implementación de un modelo de salud con enfoque poblacional diferencial, de género, participativo, resolutivo y territorial que aporte a la modificación de los determinantes sociales de la salud.</w:t>
      </w:r>
    </w:p>
    <w:p w14:paraId="2976018A"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18 Aumentar la separación en la fuente, reciclaje, reutilización y adecuada disposición final de los residuos de la ciudad.</w:t>
      </w:r>
    </w:p>
    <w:p w14:paraId="2F25DABF"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12 Implementar estrategias de mantenimiento, recuperación, rehabilitación o restauración de la estructura ecológica principal y demás áreas de interés ambiental en la ciudad- región.</w:t>
      </w:r>
    </w:p>
    <w:p w14:paraId="5A4597C8"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20 Reducir la aceptación cultural e institucional del machismo y las violencias contra las mujeres, así como del racismo, el clasismo, la homofobia y la xenofobia.</w:t>
      </w:r>
    </w:p>
    <w:p w14:paraId="3ADCB34E"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30 Incrementar la efectividad de la gestión pública distrital y local.</w:t>
      </w:r>
    </w:p>
    <w:p w14:paraId="3FD778D3"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6 Disminuir el porcentaje de jóvenes que ni estudian ni trabajan con énfasis en jóvenes de bajos ingresos y vulnerables.</w:t>
      </w:r>
    </w:p>
    <w:p w14:paraId="4843070D"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8 Aumentar el acceso a vivienda digna, espacio público y equipamientos de la población vulnerable en suelo urbano y rural.</w:t>
      </w:r>
    </w:p>
    <w:p w14:paraId="4E7253BD"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17 Cuidar el Río Bogotá y el sistema hídrico de la ciudad y mejorar la prestación de los servicios públicos.</w:t>
      </w:r>
    </w:p>
    <w:p w14:paraId="13036795"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19 Posicionar a Bogotá – Región como el epicentro de paz y reconciliación del país, incluyendo un PDET rural en Sumapaz y un PDET urbano con Soacha.</w:t>
      </w:r>
    </w:p>
    <w:p w14:paraId="04A98484"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 Rediseñar el esquema de subsidios y contribuciones de Bogotá para garantizar un ingreso mínimo por hogar, que reduzca el peso de los factores que afectan la equidad del ingreso de los hogares.</w:t>
      </w:r>
    </w:p>
    <w:p w14:paraId="764D7712"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14 Aumentar la oferta de espacio público y áreas verdes de Bogotá promoviendo su uso, goce y disfrute con acceso universal para la ciudadanía.</w:t>
      </w:r>
    </w:p>
    <w:p w14:paraId="14DDD372"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13 Intervenir integralmente áreas estratégicas de Bogotá teniendo en cuenta las dinámicas patrimoniales, ambientales, sociales y culturales.</w:t>
      </w:r>
    </w:p>
    <w:p w14:paraId="1D057117"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16 Reducir la contaminación ambiental atmosférica, visual y auditiva y el impacto en morbilidad y mortalidad por esos factores.</w:t>
      </w:r>
    </w:p>
    <w:p w14:paraId="74D04D6E"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 Reducir la pobreza monetaria, multidimensional y la feminización de la pobreza.</w:t>
      </w:r>
    </w:p>
    <w:p w14:paraId="76375923"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Logro 27 Posicionar al Gobierno Abierto de Bogotá-GABO como una nueva forma de gobernanza que reduce el riesgo de corrupción e incrementa el control ciudadano del gobierno.</w:t>
      </w:r>
    </w:p>
    <w:p w14:paraId="44638E5F" w14:textId="77777777" w:rsidR="006D67EE" w:rsidRPr="00B71888" w:rsidRDefault="006D67EE" w:rsidP="009856A9">
      <w:pPr>
        <w:spacing w:line="288" w:lineRule="auto"/>
        <w:jc w:val="both"/>
        <w:rPr>
          <w:rFonts w:ascii="Arial" w:hAnsi="Arial" w:cs="Arial"/>
          <w:sz w:val="22"/>
          <w:szCs w:val="22"/>
        </w:rPr>
      </w:pPr>
      <w:r w:rsidRPr="00B71888">
        <w:rPr>
          <w:rFonts w:ascii="Arial" w:hAnsi="Arial" w:cs="Arial"/>
          <w:sz w:val="22"/>
          <w:szCs w:val="22"/>
        </w:rPr>
        <w:t xml:space="preserve">Logro 23 Reducir los mercados criminales, los delitos, las muertes y hechos violentos con énfasis en los que afectan a mujeres, peatones, </w:t>
      </w:r>
      <w:proofErr w:type="spellStart"/>
      <w:r w:rsidRPr="00B71888">
        <w:rPr>
          <w:rFonts w:ascii="Arial" w:hAnsi="Arial" w:cs="Arial"/>
          <w:sz w:val="22"/>
          <w:szCs w:val="22"/>
        </w:rPr>
        <w:t>biciusuarios</w:t>
      </w:r>
      <w:proofErr w:type="spellEnd"/>
      <w:r w:rsidRPr="00B71888">
        <w:rPr>
          <w:rFonts w:ascii="Arial" w:hAnsi="Arial" w:cs="Arial"/>
          <w:sz w:val="22"/>
          <w:szCs w:val="22"/>
        </w:rPr>
        <w:t xml:space="preserve"> y usuarios del transporte públicos.</w:t>
      </w:r>
    </w:p>
    <w:p w14:paraId="3A59B9B0" w14:textId="77777777"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Logro 26 Incrementar la oferta de actividades y la infraestructura para el uso y disfrute del tiempo libre, con enfoque de género, diferencial, e integración territorial.</w:t>
      </w:r>
    </w:p>
    <w:p w14:paraId="1F357359" w14:textId="77777777"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Logro 28 Promover procesos de integración y ordenamiento territorial en la ciudad-región sostenibles social, económica, ambiental e institucionalmente.</w:t>
      </w:r>
    </w:p>
    <w:p w14:paraId="6096F213" w14:textId="77777777"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Logro 29 Posicionar globalmente a Bogotá como territorio inteligente (Smart City).</w:t>
      </w:r>
    </w:p>
    <w:p w14:paraId="19D1AD74" w14:textId="77777777" w:rsidR="006D67EE" w:rsidRPr="00B71888" w:rsidRDefault="006D67EE" w:rsidP="006D67EE">
      <w:pPr>
        <w:jc w:val="center"/>
        <w:rPr>
          <w:rFonts w:ascii="Arial" w:hAnsi="Arial" w:cs="Arial"/>
          <w:sz w:val="22"/>
          <w:szCs w:val="22"/>
        </w:rPr>
      </w:pPr>
    </w:p>
    <w:p w14:paraId="1BF7F9DC" w14:textId="30541F7F" w:rsidR="006D67EE" w:rsidRPr="00B71888" w:rsidRDefault="006D67EE" w:rsidP="00D03D73">
      <w:pPr>
        <w:jc w:val="both"/>
        <w:rPr>
          <w:rFonts w:ascii="Arial" w:hAnsi="Arial" w:cs="Arial"/>
          <w:sz w:val="22"/>
          <w:szCs w:val="22"/>
        </w:rPr>
      </w:pPr>
      <w:r w:rsidRPr="00B71888">
        <w:rPr>
          <w:rFonts w:ascii="Arial" w:hAnsi="Arial" w:cs="Arial"/>
          <w:sz w:val="22"/>
          <w:szCs w:val="22"/>
        </w:rPr>
        <w:t>Resultados por propósito</w:t>
      </w:r>
      <w:r w:rsidR="00D03D73" w:rsidRPr="00B71888">
        <w:rPr>
          <w:rFonts w:ascii="Arial" w:hAnsi="Arial" w:cs="Arial"/>
          <w:sz w:val="22"/>
          <w:szCs w:val="22"/>
        </w:rPr>
        <w:t>.</w:t>
      </w:r>
    </w:p>
    <w:p w14:paraId="3510CEBB" w14:textId="77777777" w:rsidR="00D03D73" w:rsidRPr="00B71888" w:rsidRDefault="00D03D73" w:rsidP="006D67EE">
      <w:pPr>
        <w:jc w:val="both"/>
        <w:rPr>
          <w:rFonts w:ascii="Arial" w:hAnsi="Arial" w:cs="Arial"/>
          <w:sz w:val="22"/>
          <w:szCs w:val="22"/>
        </w:rPr>
      </w:pPr>
    </w:p>
    <w:p w14:paraId="133921AD" w14:textId="58DCA937"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A continuación, se presenta un análisis cualitativo de los aportes recibidos para cada uno de los propósitos, se enuncian algunas de las ideas más novedosas, relevantes o representativas, no obstante, todos los aportes recibidos fueron valorados y analizados por igual para observar la conveniencia técnica, jurídica y financiera para su inclusión, o no, por parte del sector de la Administración Distrital competente.</w:t>
      </w:r>
    </w:p>
    <w:p w14:paraId="245492A0" w14:textId="77777777" w:rsidR="00A547F3" w:rsidRPr="00B71888" w:rsidRDefault="00A547F3" w:rsidP="00A547F3">
      <w:pPr>
        <w:spacing w:line="288" w:lineRule="auto"/>
        <w:jc w:val="both"/>
        <w:rPr>
          <w:rFonts w:ascii="Arial" w:hAnsi="Arial" w:cs="Arial"/>
          <w:sz w:val="22"/>
          <w:szCs w:val="22"/>
        </w:rPr>
      </w:pPr>
    </w:p>
    <w:p w14:paraId="11CD9888" w14:textId="589D6AC7" w:rsidR="006D67EE" w:rsidRDefault="006D67EE" w:rsidP="006D67EE">
      <w:pPr>
        <w:jc w:val="center"/>
        <w:rPr>
          <w:rFonts w:ascii="Arial" w:hAnsi="Arial" w:cs="Arial"/>
          <w:sz w:val="22"/>
          <w:szCs w:val="22"/>
        </w:rPr>
      </w:pPr>
      <w:r w:rsidRPr="00B71888">
        <w:rPr>
          <w:rFonts w:ascii="Arial" w:hAnsi="Arial" w:cs="Arial"/>
          <w:noProof/>
          <w:sz w:val="22"/>
          <w:szCs w:val="22"/>
          <w:lang w:val="es-CO" w:eastAsia="es-CO"/>
        </w:rPr>
        <w:drawing>
          <wp:inline distT="0" distB="0" distL="0" distR="0" wp14:anchorId="75A37C12" wp14:editId="1BDBA7F7">
            <wp:extent cx="4572000" cy="2743200"/>
            <wp:effectExtent l="0" t="0" r="0" b="0"/>
            <wp:docPr id="11" name="Gráfico 11">
              <a:extLst xmlns:a="http://schemas.openxmlformats.org/drawingml/2006/main">
                <a:ext uri="{FF2B5EF4-FFF2-40B4-BE49-F238E27FC236}">
                  <a16:creationId xmlns:a16="http://schemas.microsoft.com/office/drawing/2014/main" id="{9BC8543A-D68D-4737-8E17-8C8183733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A243C8" w14:textId="2703699A" w:rsidR="00D661CE" w:rsidRPr="00785ED9" w:rsidRDefault="00D661CE" w:rsidP="00D661CE">
      <w:pPr>
        <w:spacing w:after="240" w:line="288" w:lineRule="auto"/>
        <w:jc w:val="center"/>
        <w:rPr>
          <w:rFonts w:ascii="Arial" w:hAnsi="Arial" w:cs="Arial"/>
          <w:sz w:val="22"/>
          <w:szCs w:val="22"/>
        </w:rPr>
      </w:pPr>
      <w:r w:rsidRPr="00785ED9">
        <w:rPr>
          <w:rFonts w:cs="Arial"/>
          <w:b/>
          <w:color w:val="548DD4" w:themeColor="text2" w:themeTint="99"/>
          <w:sz w:val="18"/>
          <w:szCs w:val="18"/>
        </w:rPr>
        <w:t xml:space="preserve">Gráfica </w:t>
      </w:r>
      <w:r>
        <w:rPr>
          <w:rFonts w:cs="Arial"/>
          <w:b/>
          <w:color w:val="548DD4" w:themeColor="text2" w:themeTint="99"/>
          <w:sz w:val="18"/>
          <w:szCs w:val="18"/>
        </w:rPr>
        <w:t>31</w:t>
      </w:r>
    </w:p>
    <w:p w14:paraId="2A162B83" w14:textId="77777777" w:rsidR="00D661CE" w:rsidRPr="00B71888" w:rsidRDefault="00D661CE" w:rsidP="006D67EE">
      <w:pPr>
        <w:jc w:val="center"/>
        <w:rPr>
          <w:rFonts w:ascii="Arial" w:hAnsi="Arial" w:cs="Arial"/>
          <w:sz w:val="22"/>
          <w:szCs w:val="22"/>
        </w:rPr>
      </w:pPr>
    </w:p>
    <w:p w14:paraId="7DFE7B58" w14:textId="77777777" w:rsidR="00A547F3" w:rsidRPr="00B71888" w:rsidRDefault="00A547F3" w:rsidP="006D67EE">
      <w:pPr>
        <w:jc w:val="center"/>
        <w:rPr>
          <w:rFonts w:ascii="Arial" w:hAnsi="Arial" w:cs="Arial"/>
          <w:sz w:val="22"/>
          <w:szCs w:val="22"/>
        </w:rPr>
      </w:pPr>
    </w:p>
    <w:p w14:paraId="0BBDE10B" w14:textId="3F8FFA29" w:rsidR="006D67EE" w:rsidRPr="00B71888" w:rsidRDefault="006D67EE" w:rsidP="00A547F3">
      <w:pPr>
        <w:spacing w:line="288" w:lineRule="auto"/>
        <w:jc w:val="both"/>
        <w:rPr>
          <w:rFonts w:ascii="Arial" w:hAnsi="Arial" w:cs="Arial"/>
          <w:b/>
          <w:sz w:val="22"/>
          <w:szCs w:val="22"/>
        </w:rPr>
      </w:pPr>
      <w:r w:rsidRPr="00B71888">
        <w:rPr>
          <w:rFonts w:ascii="Arial" w:hAnsi="Arial" w:cs="Arial"/>
          <w:b/>
          <w:sz w:val="22"/>
          <w:szCs w:val="22"/>
        </w:rPr>
        <w:t>Propósito 1. Hacer un nuevo contrato social con igualdad de oportunidades para la inclusión social, productiva y política</w:t>
      </w:r>
      <w:r w:rsidR="00A547F3" w:rsidRPr="00B71888">
        <w:rPr>
          <w:rFonts w:ascii="Arial" w:hAnsi="Arial" w:cs="Arial"/>
          <w:b/>
          <w:sz w:val="22"/>
          <w:szCs w:val="22"/>
        </w:rPr>
        <w:t>.</w:t>
      </w:r>
    </w:p>
    <w:p w14:paraId="62E9D4A7" w14:textId="77777777" w:rsidR="00A547F3" w:rsidRPr="00B71888" w:rsidRDefault="00A547F3" w:rsidP="00A547F3">
      <w:pPr>
        <w:spacing w:line="288" w:lineRule="auto"/>
        <w:jc w:val="both"/>
        <w:rPr>
          <w:rFonts w:ascii="Arial" w:hAnsi="Arial" w:cs="Arial"/>
          <w:b/>
          <w:sz w:val="22"/>
          <w:szCs w:val="22"/>
        </w:rPr>
      </w:pPr>
    </w:p>
    <w:p w14:paraId="0E6F193F" w14:textId="26CECCBE"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De los 221 aportes que se recibieron en referencia a este propósito, algunas de las ideas exponen lo siguiente:</w:t>
      </w:r>
    </w:p>
    <w:p w14:paraId="66914C8B" w14:textId="77777777" w:rsidR="00A547F3" w:rsidRPr="00B71888" w:rsidRDefault="00A547F3" w:rsidP="00A547F3">
      <w:pPr>
        <w:spacing w:line="288" w:lineRule="auto"/>
        <w:jc w:val="both"/>
        <w:rPr>
          <w:rFonts w:ascii="Arial" w:hAnsi="Arial" w:cs="Arial"/>
          <w:sz w:val="22"/>
          <w:szCs w:val="22"/>
        </w:rPr>
      </w:pPr>
    </w:p>
    <w:p w14:paraId="57284CD8" w14:textId="070C4D13" w:rsidR="006D67EE" w:rsidRPr="00B71888" w:rsidRDefault="006D67EE" w:rsidP="00A547F3">
      <w:pPr>
        <w:spacing w:line="288" w:lineRule="auto"/>
        <w:jc w:val="both"/>
        <w:rPr>
          <w:rFonts w:ascii="Arial" w:hAnsi="Arial" w:cs="Arial"/>
          <w:sz w:val="22"/>
          <w:szCs w:val="22"/>
        </w:rPr>
      </w:pPr>
      <w:r w:rsidRPr="00B71888">
        <w:rPr>
          <w:rFonts w:ascii="Arial" w:hAnsi="Arial" w:cs="Arial"/>
          <w:b/>
          <w:sz w:val="22"/>
          <w:szCs w:val="22"/>
        </w:rPr>
        <w:t>Inclusión, DDHH y enfoques</w:t>
      </w:r>
      <w:r w:rsidR="00A547F3" w:rsidRPr="00B71888">
        <w:rPr>
          <w:rFonts w:ascii="Arial" w:hAnsi="Arial" w:cs="Arial"/>
          <w:sz w:val="22"/>
          <w:szCs w:val="22"/>
        </w:rPr>
        <w:t>.</w:t>
      </w:r>
    </w:p>
    <w:p w14:paraId="7DF57A36" w14:textId="77777777" w:rsidR="00A547F3" w:rsidRPr="00B71888" w:rsidRDefault="00A547F3" w:rsidP="00A547F3">
      <w:pPr>
        <w:spacing w:line="288" w:lineRule="auto"/>
        <w:jc w:val="both"/>
        <w:rPr>
          <w:rFonts w:ascii="Arial" w:hAnsi="Arial" w:cs="Arial"/>
          <w:sz w:val="22"/>
          <w:szCs w:val="22"/>
        </w:rPr>
      </w:pPr>
    </w:p>
    <w:p w14:paraId="4018D4D5" w14:textId="77777777"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Representantes de diferentes sectores poblacionales (discapacidad, cuidadores, adulto mayor, ruralidad, jóvenes, religiosos, organizaciones sociales) hacen referencia a incluir y focalizar sus sectores de forma explícita dentro de los diferentes logros, programas, metas, indicadores y líneas de inversión con el objetivo de garantizar accesibilidad y derechos. Que se aplique el enfoque de DDHH en los componentes del PDD respecto a las poblaciones para la garantía de derechos fundamentales de manera integral.</w:t>
      </w:r>
    </w:p>
    <w:p w14:paraId="73EF7722" w14:textId="2BB7D028"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Ejemplo: Para la población con discapacidad es muy importante que el plan desarrollo se entienda que los programas y proyectos establecidos deben apuntar a garantizar los derechos fundamentales de manera integral; consideramos que de la manera como se plantean las actuales metas estas no tienen un claro enfoque enmarcado en los derechos de las personas con discapacidad, por lo tanto es muy importante redefinir lo planteado, en el ante proyecto del plan de desarrollo, se puede afianzar un retroceso en el reconocimiento y avance en los derechos de las personas con discapacidad, que se puede enfocar una meta</w:t>
      </w:r>
      <w:r w:rsidR="00A547F3" w:rsidRPr="00B71888">
        <w:rPr>
          <w:rFonts w:ascii="Arial" w:hAnsi="Arial" w:cs="Arial"/>
          <w:sz w:val="22"/>
          <w:szCs w:val="22"/>
        </w:rPr>
        <w:t xml:space="preserve"> </w:t>
      </w:r>
      <w:r w:rsidRPr="00B71888">
        <w:rPr>
          <w:rFonts w:ascii="Arial" w:hAnsi="Arial" w:cs="Arial"/>
          <w:sz w:val="22"/>
          <w:szCs w:val="22"/>
        </w:rPr>
        <w:t>en una política de salud y una política del cuidado, esto nos puede devolver a un modelo médico y rehabilitador y no en un enfoque de derechos.</w:t>
      </w:r>
    </w:p>
    <w:p w14:paraId="70510AF2" w14:textId="77777777" w:rsidR="00A547F3" w:rsidRPr="00B71888" w:rsidRDefault="00A547F3" w:rsidP="00A547F3">
      <w:pPr>
        <w:spacing w:line="288" w:lineRule="auto"/>
        <w:jc w:val="both"/>
        <w:rPr>
          <w:rFonts w:ascii="Arial" w:hAnsi="Arial" w:cs="Arial"/>
          <w:sz w:val="22"/>
          <w:szCs w:val="22"/>
        </w:rPr>
      </w:pPr>
    </w:p>
    <w:p w14:paraId="71C726F0" w14:textId="77777777" w:rsidR="00D661CE" w:rsidRDefault="00D661CE" w:rsidP="00A547F3">
      <w:pPr>
        <w:spacing w:line="288" w:lineRule="auto"/>
        <w:jc w:val="both"/>
        <w:rPr>
          <w:rFonts w:ascii="Arial" w:hAnsi="Arial" w:cs="Arial"/>
          <w:b/>
          <w:sz w:val="22"/>
          <w:szCs w:val="22"/>
        </w:rPr>
      </w:pPr>
    </w:p>
    <w:p w14:paraId="44BA4A90" w14:textId="52A3D249" w:rsidR="006D67EE" w:rsidRPr="00B71888" w:rsidRDefault="006D67EE" w:rsidP="00A547F3">
      <w:pPr>
        <w:spacing w:line="288" w:lineRule="auto"/>
        <w:jc w:val="both"/>
        <w:rPr>
          <w:rFonts w:ascii="Arial" w:hAnsi="Arial" w:cs="Arial"/>
          <w:sz w:val="22"/>
          <w:szCs w:val="22"/>
        </w:rPr>
      </w:pPr>
      <w:r w:rsidRPr="00B71888">
        <w:rPr>
          <w:rFonts w:ascii="Arial" w:hAnsi="Arial" w:cs="Arial"/>
          <w:b/>
          <w:sz w:val="22"/>
          <w:szCs w:val="22"/>
        </w:rPr>
        <w:t>Lenguaje y terminología</w:t>
      </w:r>
      <w:r w:rsidRPr="00B71888">
        <w:rPr>
          <w:rFonts w:ascii="Arial" w:hAnsi="Arial" w:cs="Arial"/>
          <w:sz w:val="22"/>
          <w:szCs w:val="22"/>
        </w:rPr>
        <w:t xml:space="preserve">: </w:t>
      </w:r>
    </w:p>
    <w:p w14:paraId="4503AACD" w14:textId="77777777" w:rsidR="00A547F3" w:rsidRPr="00B71888" w:rsidRDefault="00A547F3" w:rsidP="00A547F3">
      <w:pPr>
        <w:spacing w:line="288" w:lineRule="auto"/>
        <w:jc w:val="both"/>
        <w:rPr>
          <w:rFonts w:ascii="Arial" w:hAnsi="Arial" w:cs="Arial"/>
          <w:sz w:val="22"/>
          <w:szCs w:val="22"/>
        </w:rPr>
      </w:pPr>
    </w:p>
    <w:p w14:paraId="39CB4FDA" w14:textId="76C048B1" w:rsidR="006D67EE" w:rsidRPr="00B71888" w:rsidRDefault="00A547F3" w:rsidP="00A547F3">
      <w:pPr>
        <w:spacing w:line="288" w:lineRule="auto"/>
        <w:jc w:val="both"/>
        <w:rPr>
          <w:rFonts w:ascii="Arial" w:hAnsi="Arial" w:cs="Arial"/>
          <w:sz w:val="22"/>
          <w:szCs w:val="22"/>
        </w:rPr>
      </w:pPr>
      <w:r w:rsidRPr="00B71888">
        <w:rPr>
          <w:rFonts w:ascii="Arial" w:hAnsi="Arial" w:cs="Arial"/>
          <w:sz w:val="22"/>
          <w:szCs w:val="22"/>
        </w:rPr>
        <w:t>El s</w:t>
      </w:r>
      <w:r w:rsidR="006D67EE" w:rsidRPr="00B71888">
        <w:rPr>
          <w:rFonts w:ascii="Arial" w:hAnsi="Arial" w:cs="Arial"/>
          <w:sz w:val="22"/>
          <w:szCs w:val="22"/>
        </w:rPr>
        <w:t>ector de discapacidad solicita referirse como “personas con discapacidad” y no utilizar “personas con capacidades diferenciadas”.</w:t>
      </w:r>
    </w:p>
    <w:p w14:paraId="41D38D5A" w14:textId="77777777" w:rsidR="00A547F3" w:rsidRPr="00B71888" w:rsidRDefault="00A547F3" w:rsidP="00A547F3">
      <w:pPr>
        <w:spacing w:line="288" w:lineRule="auto"/>
        <w:jc w:val="both"/>
        <w:rPr>
          <w:rFonts w:ascii="Arial" w:hAnsi="Arial" w:cs="Arial"/>
          <w:sz w:val="22"/>
          <w:szCs w:val="22"/>
        </w:rPr>
      </w:pPr>
    </w:p>
    <w:p w14:paraId="47C33A5B" w14:textId="233821DF" w:rsidR="006D67EE" w:rsidRPr="00B71888" w:rsidRDefault="00A547F3" w:rsidP="00A547F3">
      <w:pPr>
        <w:spacing w:line="288" w:lineRule="auto"/>
        <w:jc w:val="both"/>
        <w:rPr>
          <w:rFonts w:ascii="Arial" w:hAnsi="Arial" w:cs="Arial"/>
          <w:sz w:val="22"/>
          <w:szCs w:val="22"/>
        </w:rPr>
      </w:pPr>
      <w:r w:rsidRPr="00B71888">
        <w:rPr>
          <w:rFonts w:ascii="Arial" w:hAnsi="Arial" w:cs="Arial"/>
          <w:sz w:val="22"/>
          <w:szCs w:val="22"/>
        </w:rPr>
        <w:t>El s</w:t>
      </w:r>
      <w:r w:rsidR="006D67EE" w:rsidRPr="00B71888">
        <w:rPr>
          <w:rFonts w:ascii="Arial" w:hAnsi="Arial" w:cs="Arial"/>
          <w:sz w:val="22"/>
          <w:szCs w:val="22"/>
        </w:rPr>
        <w:t>ector ruralidad plantea inclusión del término “territorio Bogotá” en reemplazo de “ciudad”: que se busca que no solo sea la ciudad si no el territorio Bogotá, para que se incorpore el campo que es el 75% del área de Bogotá, para tenerlo en cuenta.</w:t>
      </w:r>
    </w:p>
    <w:p w14:paraId="0A199835" w14:textId="77777777" w:rsidR="00A547F3" w:rsidRPr="00B71888" w:rsidRDefault="00A547F3" w:rsidP="00A547F3">
      <w:pPr>
        <w:spacing w:line="288" w:lineRule="auto"/>
        <w:jc w:val="both"/>
        <w:rPr>
          <w:rFonts w:ascii="Arial" w:hAnsi="Arial" w:cs="Arial"/>
          <w:sz w:val="22"/>
          <w:szCs w:val="22"/>
        </w:rPr>
      </w:pPr>
    </w:p>
    <w:p w14:paraId="27A29EEF" w14:textId="3B781DBC"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Algunos actores del sector privado como gremios, fundaciones, asociaciones, empresas y demás, realizaron propuestas y entregaron documentos técnicos soporte para la inclusión de sus ideas, además algunos de ellos ofrecieron que se tuviesen en cuenta desde su gestión en la implementación del PDD para alcanzar las metas. Sus aportes se orientaron sobre todo a la búsqueda por garantizar la accesibilidad de la población y mejorar las condiciones de vida de la ciudadanía.</w:t>
      </w:r>
    </w:p>
    <w:p w14:paraId="3BF7D320" w14:textId="77777777" w:rsidR="00A547F3" w:rsidRPr="00B71888" w:rsidRDefault="00A547F3" w:rsidP="00A547F3">
      <w:pPr>
        <w:spacing w:line="288" w:lineRule="auto"/>
        <w:jc w:val="both"/>
        <w:rPr>
          <w:rFonts w:ascii="Arial" w:hAnsi="Arial" w:cs="Arial"/>
          <w:sz w:val="22"/>
          <w:szCs w:val="22"/>
        </w:rPr>
      </w:pPr>
    </w:p>
    <w:p w14:paraId="426D1210" w14:textId="6142CC16"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Los aportes de organizaciones sociales se orientaron predominantemente al tema de la educación, en mejorar la accesibilidad integral, la cobertura, la calidad y la gratuidad.</w:t>
      </w:r>
      <w:r w:rsidR="00A547F3" w:rsidRPr="00B71888">
        <w:rPr>
          <w:rFonts w:ascii="Arial" w:hAnsi="Arial" w:cs="Arial"/>
          <w:sz w:val="22"/>
          <w:szCs w:val="22"/>
        </w:rPr>
        <w:t xml:space="preserve"> </w:t>
      </w:r>
      <w:r w:rsidRPr="00B71888">
        <w:rPr>
          <w:rFonts w:ascii="Arial" w:hAnsi="Arial" w:cs="Arial"/>
          <w:sz w:val="22"/>
          <w:szCs w:val="22"/>
        </w:rPr>
        <w:t>También se obtuvieron los aportes de otras entidades de escala nacional referentes a armonizar el PDD con los planes y políticas de escala nacional como el caso del Ministerio del Trabajo, además de realizar recomendaciones puntales a objetivos y metas específicas.</w:t>
      </w:r>
    </w:p>
    <w:p w14:paraId="4DBD8B70" w14:textId="1519BA20" w:rsidR="006D67EE" w:rsidRPr="00B71888" w:rsidRDefault="006D67EE" w:rsidP="006D67EE">
      <w:pPr>
        <w:spacing w:before="240"/>
        <w:jc w:val="center"/>
        <w:rPr>
          <w:rFonts w:ascii="Arial" w:hAnsi="Arial" w:cs="Arial"/>
          <w:sz w:val="22"/>
          <w:szCs w:val="22"/>
        </w:rPr>
      </w:pPr>
    </w:p>
    <w:p w14:paraId="7B9B15FC" w14:textId="77777777" w:rsidR="006D67EE" w:rsidRPr="00B71888" w:rsidRDefault="006D67EE" w:rsidP="00A547F3">
      <w:pPr>
        <w:spacing w:line="288" w:lineRule="auto"/>
        <w:jc w:val="both"/>
        <w:rPr>
          <w:rFonts w:ascii="Arial" w:hAnsi="Arial" w:cs="Arial"/>
          <w:b/>
          <w:sz w:val="22"/>
          <w:szCs w:val="22"/>
        </w:rPr>
      </w:pPr>
      <w:r w:rsidRPr="00B71888">
        <w:rPr>
          <w:rFonts w:ascii="Arial" w:hAnsi="Arial" w:cs="Arial"/>
          <w:b/>
          <w:sz w:val="22"/>
          <w:szCs w:val="22"/>
        </w:rPr>
        <w:t>Propósito 2. Cambiar nuestros hábitos de vida para reverdecer a Bogotá y adaptarnos y mitigar el cambio climático.</w:t>
      </w:r>
    </w:p>
    <w:p w14:paraId="76A817E0" w14:textId="77777777" w:rsidR="00A547F3" w:rsidRPr="00B71888" w:rsidRDefault="00A547F3" w:rsidP="00A547F3">
      <w:pPr>
        <w:spacing w:line="288" w:lineRule="auto"/>
        <w:jc w:val="both"/>
        <w:rPr>
          <w:rFonts w:ascii="Arial" w:hAnsi="Arial" w:cs="Arial"/>
          <w:sz w:val="22"/>
          <w:szCs w:val="22"/>
        </w:rPr>
      </w:pPr>
    </w:p>
    <w:p w14:paraId="07A75DA2" w14:textId="08B72F8E" w:rsidR="006D67EE" w:rsidRPr="00B71888" w:rsidRDefault="006D67EE" w:rsidP="00A547F3">
      <w:pPr>
        <w:spacing w:line="288" w:lineRule="auto"/>
        <w:jc w:val="both"/>
        <w:rPr>
          <w:rFonts w:ascii="Arial" w:hAnsi="Arial" w:cs="Arial"/>
          <w:sz w:val="22"/>
          <w:szCs w:val="22"/>
        </w:rPr>
      </w:pPr>
      <w:r w:rsidRPr="00B71888">
        <w:rPr>
          <w:rFonts w:ascii="Arial" w:hAnsi="Arial" w:cs="Arial"/>
          <w:sz w:val="22"/>
          <w:szCs w:val="22"/>
        </w:rPr>
        <w:t>Para este propósito se recibieron 82 aportes de los cuales se presenta a continuación algunas ideas:</w:t>
      </w:r>
    </w:p>
    <w:p w14:paraId="4E4A0539" w14:textId="77777777" w:rsidR="00A547F3" w:rsidRPr="00B71888" w:rsidRDefault="00A547F3" w:rsidP="00927EF2">
      <w:pPr>
        <w:spacing w:line="288" w:lineRule="auto"/>
        <w:jc w:val="both"/>
        <w:rPr>
          <w:rFonts w:ascii="Arial" w:hAnsi="Arial" w:cs="Arial"/>
          <w:sz w:val="22"/>
          <w:szCs w:val="22"/>
        </w:rPr>
      </w:pPr>
    </w:p>
    <w:p w14:paraId="3ABFD7B5"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Política pública:</w:t>
      </w:r>
    </w:p>
    <w:p w14:paraId="6CC31C02"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Mejorar la política pública de ambiente corrigiendo deficiencias, por ejemplo, en protección de los cerros.</w:t>
      </w:r>
    </w:p>
    <w:p w14:paraId="14167017"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Crear la política pública contra el cambio climático para la protección y recuperación de la EEP.</w:t>
      </w:r>
    </w:p>
    <w:p w14:paraId="3BD6E378"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Mejoramiento y democratización de parques:</w:t>
      </w:r>
    </w:p>
    <w:p w14:paraId="3DE14684"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Democratización parque Country.</w:t>
      </w:r>
    </w:p>
    <w:p w14:paraId="065AFA37"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Deben cumplir el Acuerdo 585/15 para implementar los bebederos.</w:t>
      </w:r>
    </w:p>
    <w:p w14:paraId="6B3DD5A9"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Evitar la toma de parques.</w:t>
      </w:r>
    </w:p>
    <w:p w14:paraId="3E3AB1C0"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Modelo de manejo de residuos. Que tenga en cuenta a los recicladores y se logre una ruta de recolección y aprovechamiento para que llegue algo mínimo al relleno sanitario doña Juana y el campesinado de mochuelo no se afecte más.</w:t>
      </w:r>
    </w:p>
    <w:p w14:paraId="6CC1E83E"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 xml:space="preserve">Protección, recuperación y armonización de los diferentes cuerpos de agua y cerros, también en articulación con la Sabana de Bogotá y la Región. </w:t>
      </w:r>
    </w:p>
    <w:p w14:paraId="65F77607"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Incluir el enfoque territorial en la formulación de logros, estrategias, metas, indicadores.</w:t>
      </w:r>
    </w:p>
    <w:p w14:paraId="6177CCC6"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Cumplimiento de las normatividades, ejemplo acuerdo 605, al que las instituciones hacen caso omiso.</w:t>
      </w:r>
    </w:p>
    <w:p w14:paraId="4BF7A6CA" w14:textId="77777777" w:rsidR="006D67EE" w:rsidRPr="00B71888" w:rsidRDefault="006D67EE" w:rsidP="00F21F1E">
      <w:pPr>
        <w:pStyle w:val="Prrafodelista"/>
        <w:numPr>
          <w:ilvl w:val="0"/>
          <w:numId w:val="10"/>
        </w:numPr>
        <w:spacing w:line="288" w:lineRule="auto"/>
        <w:jc w:val="both"/>
        <w:rPr>
          <w:rFonts w:ascii="Arial" w:hAnsi="Arial" w:cs="Arial"/>
          <w:sz w:val="22"/>
          <w:szCs w:val="22"/>
        </w:rPr>
      </w:pPr>
      <w:r w:rsidRPr="00B71888">
        <w:rPr>
          <w:rFonts w:ascii="Arial" w:hAnsi="Arial" w:cs="Arial"/>
          <w:sz w:val="22"/>
          <w:szCs w:val="22"/>
        </w:rPr>
        <w:t>Cambiar los hábitos de vida y de producción</w:t>
      </w:r>
    </w:p>
    <w:p w14:paraId="76C66B92" w14:textId="1B65A94C" w:rsidR="006D67EE" w:rsidRPr="00B71888" w:rsidRDefault="006D67EE" w:rsidP="006D67EE">
      <w:pPr>
        <w:jc w:val="both"/>
        <w:rPr>
          <w:rFonts w:ascii="Arial" w:hAnsi="Arial" w:cs="Arial"/>
          <w:sz w:val="22"/>
          <w:szCs w:val="22"/>
        </w:rPr>
      </w:pPr>
    </w:p>
    <w:p w14:paraId="36BD4A09" w14:textId="21A992FE" w:rsidR="006D67EE" w:rsidRPr="00B71888" w:rsidRDefault="006D67EE" w:rsidP="00927EF2">
      <w:pPr>
        <w:spacing w:line="288" w:lineRule="auto"/>
        <w:jc w:val="both"/>
        <w:rPr>
          <w:rFonts w:ascii="Arial" w:hAnsi="Arial" w:cs="Arial"/>
          <w:b/>
          <w:sz w:val="22"/>
          <w:szCs w:val="22"/>
        </w:rPr>
      </w:pPr>
      <w:r w:rsidRPr="00B71888">
        <w:rPr>
          <w:rFonts w:ascii="Arial" w:hAnsi="Arial" w:cs="Arial"/>
          <w:b/>
          <w:sz w:val="22"/>
          <w:szCs w:val="22"/>
        </w:rPr>
        <w:t>Propósito 3. Inspirar confianza y legitimidad para vivir sin miedo y ser epicentro de cultura ciudadana, paz y reconciliación.</w:t>
      </w:r>
    </w:p>
    <w:p w14:paraId="36923CE8" w14:textId="77777777" w:rsidR="00C024F8" w:rsidRPr="00B71888" w:rsidRDefault="00C024F8" w:rsidP="00927EF2">
      <w:pPr>
        <w:spacing w:line="288" w:lineRule="auto"/>
        <w:rPr>
          <w:rFonts w:ascii="Arial" w:hAnsi="Arial" w:cs="Arial"/>
          <w:sz w:val="22"/>
          <w:szCs w:val="22"/>
        </w:rPr>
      </w:pPr>
    </w:p>
    <w:p w14:paraId="16CE0141" w14:textId="651A21DE" w:rsidR="006D67EE" w:rsidRPr="00B71888" w:rsidRDefault="006D67EE" w:rsidP="00927EF2">
      <w:pPr>
        <w:spacing w:line="288" w:lineRule="auto"/>
        <w:rPr>
          <w:rFonts w:ascii="Arial" w:hAnsi="Arial" w:cs="Arial"/>
          <w:sz w:val="22"/>
          <w:szCs w:val="22"/>
        </w:rPr>
      </w:pPr>
      <w:r w:rsidRPr="00B71888">
        <w:rPr>
          <w:rFonts w:ascii="Arial" w:hAnsi="Arial" w:cs="Arial"/>
          <w:sz w:val="22"/>
          <w:szCs w:val="22"/>
        </w:rPr>
        <w:t>Para este propósito se obtuvieron un total de 101 aportes los cuales hacían referencia predominantemente a los siguientes temas:</w:t>
      </w:r>
    </w:p>
    <w:p w14:paraId="133D87A1" w14:textId="77777777" w:rsidR="00927EF2" w:rsidRPr="00B71888" w:rsidRDefault="00927EF2" w:rsidP="00927EF2">
      <w:pPr>
        <w:spacing w:line="288" w:lineRule="auto"/>
        <w:rPr>
          <w:rFonts w:ascii="Arial" w:hAnsi="Arial" w:cs="Arial"/>
          <w:sz w:val="22"/>
          <w:szCs w:val="22"/>
        </w:rPr>
      </w:pPr>
    </w:p>
    <w:p w14:paraId="7812E71D"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Seguridad:</w:t>
      </w:r>
    </w:p>
    <w:p w14:paraId="08392ED6"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Informes de gestión semestrales de los cuadrantes, CAI, estaciones de policía, inspectores.</w:t>
      </w:r>
    </w:p>
    <w:p w14:paraId="14C67F6B"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Inclusión y capacitación en enfoque de género, y de DDHH, de las instituciones y sobre todo de la policía.</w:t>
      </w:r>
    </w:p>
    <w:p w14:paraId="1E12DDC7"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Especial atención a conflictos en la ruralidad.</w:t>
      </w:r>
    </w:p>
    <w:p w14:paraId="54D2CDB8"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 xml:space="preserve">Víctimas y paz: formular una propuesta concreta para la inclusión de las víctimas. Incluir propuestas referentes a la paz y la reconciliación. </w:t>
      </w:r>
    </w:p>
    <w:p w14:paraId="362AEF0D"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Género:</w:t>
      </w:r>
    </w:p>
    <w:p w14:paraId="28218C15"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Incluir nuevas masculinidades.</w:t>
      </w:r>
    </w:p>
    <w:p w14:paraId="2A07CA9C"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Beneficiar a la mujer rural (ley 731 de 2002).</w:t>
      </w:r>
    </w:p>
    <w:p w14:paraId="07F4995E"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Garantizar los derechos de las mujeres</w:t>
      </w:r>
    </w:p>
    <w:p w14:paraId="4DAC64B1"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Espacio público:</w:t>
      </w:r>
    </w:p>
    <w:p w14:paraId="699FC752"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Establecer cómo se entiende y se abordará el tema de espacio público en la ruralidad.</w:t>
      </w:r>
    </w:p>
    <w:p w14:paraId="31AE79A5"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Aplicar la normatividad sobre espacio público en relación con movilidad y ambiente ya existentes.</w:t>
      </w:r>
    </w:p>
    <w:p w14:paraId="0D7D7527"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Recuperación del EP.</w:t>
      </w:r>
    </w:p>
    <w:p w14:paraId="21041437"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Hábitat y vivienda:</w:t>
      </w:r>
    </w:p>
    <w:p w14:paraId="34883A8D"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Incluir, así como con los barrios, las veredas para el reconocimiento de las condiciones de la ruralidad.</w:t>
      </w:r>
    </w:p>
    <w:p w14:paraId="693B1261"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Incluir en programas asociados el tema de propiedad horizontal.</w:t>
      </w:r>
    </w:p>
    <w:p w14:paraId="1A3D074E"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Generar y mejorar la vivienda rural.</w:t>
      </w:r>
    </w:p>
    <w:p w14:paraId="324DFCAD"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Normalización de predios rurales.</w:t>
      </w:r>
    </w:p>
    <w:p w14:paraId="74E33B4E"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Familia:</w:t>
      </w:r>
    </w:p>
    <w:p w14:paraId="4C6723F5"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Fortalecer comisarías de familia.</w:t>
      </w:r>
    </w:p>
    <w:p w14:paraId="2BDB5B53"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Generar centros de desarrollo familiar.</w:t>
      </w:r>
    </w:p>
    <w:p w14:paraId="194B5985"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Participación:</w:t>
      </w:r>
    </w:p>
    <w:p w14:paraId="7AB5F909"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Empoderar y capacitar a las poblaciones de los diferentes sectores sociales para la participación.</w:t>
      </w:r>
    </w:p>
    <w:p w14:paraId="321FD78A" w14:textId="77777777" w:rsidR="006D67EE" w:rsidRPr="00B71888" w:rsidRDefault="006D67EE" w:rsidP="00F21F1E">
      <w:pPr>
        <w:pStyle w:val="Prrafodelista"/>
        <w:numPr>
          <w:ilvl w:val="0"/>
          <w:numId w:val="9"/>
        </w:numPr>
        <w:spacing w:line="288" w:lineRule="auto"/>
        <w:jc w:val="both"/>
        <w:rPr>
          <w:rFonts w:ascii="Arial" w:hAnsi="Arial" w:cs="Arial"/>
          <w:sz w:val="22"/>
          <w:szCs w:val="22"/>
        </w:rPr>
      </w:pPr>
      <w:r w:rsidRPr="00B71888">
        <w:rPr>
          <w:rFonts w:ascii="Arial" w:hAnsi="Arial" w:cs="Arial"/>
          <w:sz w:val="22"/>
          <w:szCs w:val="22"/>
        </w:rPr>
        <w:t>Retos respecto a impulsar la participación de diferentes sectores y superar la falta de credibilidad de los procesos de participación y promover su legitimidad.</w:t>
      </w:r>
    </w:p>
    <w:p w14:paraId="0A9C99FC" w14:textId="77777777" w:rsidR="006D67EE" w:rsidRPr="00B71888" w:rsidRDefault="006D67EE" w:rsidP="00F21F1E">
      <w:pPr>
        <w:pStyle w:val="Prrafodelista"/>
        <w:numPr>
          <w:ilvl w:val="0"/>
          <w:numId w:val="11"/>
        </w:numPr>
        <w:spacing w:line="288" w:lineRule="auto"/>
        <w:jc w:val="both"/>
        <w:rPr>
          <w:rFonts w:ascii="Arial" w:hAnsi="Arial" w:cs="Arial"/>
          <w:sz w:val="22"/>
          <w:szCs w:val="22"/>
        </w:rPr>
      </w:pPr>
      <w:r w:rsidRPr="00B71888">
        <w:rPr>
          <w:rFonts w:ascii="Arial" w:hAnsi="Arial" w:cs="Arial"/>
          <w:sz w:val="22"/>
          <w:szCs w:val="22"/>
        </w:rPr>
        <w:t>Fortalecimiento institucional, casas de juventud, casas de cultura, mejorar la gestión institucional para generar mayor confianza y legitimidad.</w:t>
      </w:r>
    </w:p>
    <w:p w14:paraId="34CC0BA6" w14:textId="0FF50600" w:rsidR="006D67EE" w:rsidRPr="00B71888" w:rsidRDefault="006D67EE" w:rsidP="006D67EE">
      <w:pPr>
        <w:jc w:val="both"/>
        <w:rPr>
          <w:rFonts w:ascii="Arial" w:hAnsi="Arial" w:cs="Arial"/>
          <w:sz w:val="22"/>
          <w:szCs w:val="22"/>
        </w:rPr>
      </w:pPr>
    </w:p>
    <w:p w14:paraId="5E045A21" w14:textId="590C39B1" w:rsidR="006D67EE" w:rsidRPr="00B71888" w:rsidRDefault="006D67EE" w:rsidP="00C024F8">
      <w:pPr>
        <w:spacing w:line="288" w:lineRule="auto"/>
        <w:jc w:val="both"/>
        <w:rPr>
          <w:rFonts w:ascii="Arial" w:hAnsi="Arial" w:cs="Arial"/>
          <w:b/>
          <w:sz w:val="22"/>
          <w:szCs w:val="22"/>
        </w:rPr>
      </w:pPr>
      <w:r w:rsidRPr="00B71888">
        <w:rPr>
          <w:rFonts w:ascii="Arial" w:hAnsi="Arial" w:cs="Arial"/>
          <w:b/>
          <w:sz w:val="22"/>
          <w:szCs w:val="22"/>
        </w:rPr>
        <w:t>Propósito 4. Hacer de Bogotá-región un modelo de movilidad, creatividad y productividad incluyente y sostenible</w:t>
      </w:r>
      <w:r w:rsidR="00C024F8" w:rsidRPr="00B71888">
        <w:rPr>
          <w:rFonts w:ascii="Arial" w:hAnsi="Arial" w:cs="Arial"/>
          <w:b/>
          <w:sz w:val="22"/>
          <w:szCs w:val="22"/>
        </w:rPr>
        <w:t>.</w:t>
      </w:r>
    </w:p>
    <w:p w14:paraId="41FF004F" w14:textId="77777777" w:rsidR="00BD311F" w:rsidRPr="00B71888" w:rsidRDefault="00BD311F" w:rsidP="00C024F8">
      <w:pPr>
        <w:spacing w:line="288" w:lineRule="auto"/>
        <w:jc w:val="both"/>
        <w:rPr>
          <w:rFonts w:ascii="Arial" w:hAnsi="Arial" w:cs="Arial"/>
          <w:b/>
          <w:sz w:val="22"/>
          <w:szCs w:val="22"/>
        </w:rPr>
      </w:pPr>
    </w:p>
    <w:p w14:paraId="680296B4" w14:textId="77777777" w:rsidR="006D67EE" w:rsidRPr="00B71888" w:rsidRDefault="006D67EE" w:rsidP="00C024F8">
      <w:pPr>
        <w:spacing w:line="288" w:lineRule="auto"/>
        <w:rPr>
          <w:rFonts w:ascii="Arial" w:hAnsi="Arial" w:cs="Arial"/>
          <w:sz w:val="22"/>
          <w:szCs w:val="22"/>
        </w:rPr>
      </w:pPr>
      <w:r w:rsidRPr="00B71888">
        <w:rPr>
          <w:rFonts w:ascii="Arial" w:hAnsi="Arial" w:cs="Arial"/>
          <w:sz w:val="22"/>
          <w:szCs w:val="22"/>
        </w:rPr>
        <w:t>Se recibieron 90 aportes asociados a este propósito, de los cuales algunas de las ideas recopiladas son las siguientes:</w:t>
      </w:r>
    </w:p>
    <w:p w14:paraId="465C54C0"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Informalidad: dar solución a los diferentes temas de informalidad relacionados con el tema de movilidad (bicitaxis, transporte, tarifas, etc.).</w:t>
      </w:r>
    </w:p>
    <w:p w14:paraId="5F2C3007"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Infraestructura: accesibilidad y eliminación de barreras para personas en condición de discapacidad y con movilidad limitada.</w:t>
      </w:r>
    </w:p>
    <w:p w14:paraId="3D3B540F"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proofErr w:type="spellStart"/>
      <w:r w:rsidRPr="00B71888">
        <w:rPr>
          <w:rFonts w:ascii="Arial" w:hAnsi="Arial" w:cs="Arial"/>
          <w:sz w:val="22"/>
          <w:szCs w:val="22"/>
        </w:rPr>
        <w:t>Biciusuarios</w:t>
      </w:r>
      <w:proofErr w:type="spellEnd"/>
      <w:r w:rsidRPr="00B71888">
        <w:rPr>
          <w:rFonts w:ascii="Arial" w:hAnsi="Arial" w:cs="Arial"/>
          <w:sz w:val="22"/>
          <w:szCs w:val="22"/>
        </w:rPr>
        <w:t>: Creación y mantenimiento de infraestructura para bicicletas.</w:t>
      </w:r>
    </w:p>
    <w:p w14:paraId="2814A349"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 xml:space="preserve">Movilidad en la ruralidad: Acceso digno y universal, que conecte ruralidad que no sea costosa ni demorada, con capacidad de carga de productos y personas, acorde a las necesidades del territorio. </w:t>
      </w:r>
    </w:p>
    <w:p w14:paraId="3AC8E736"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Seguridad: Mejorar el tema de seguridad en el servicio público.</w:t>
      </w:r>
    </w:p>
    <w:p w14:paraId="485AC53A"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Congestión: Disminuir la congestión en los diferentes modos de transporte.</w:t>
      </w:r>
    </w:p>
    <w:p w14:paraId="5D4D2E44"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Control a los consorcios y conductores: un mayor control para vigilar su gestión y que cumplan con temas de conducción, paradas, formas de conducir y tratar a pasajeros, exceso de velocidad, etc.</w:t>
      </w:r>
    </w:p>
    <w:p w14:paraId="74F4CBA1"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Articular el PDD con los planes y políticas de orden nacional, articular las recomendaciones y observaciones del Ministerio del Trabajo respecto al impulso del empleo y promoción de aglomeraciones productivas.</w:t>
      </w:r>
    </w:p>
    <w:p w14:paraId="6E34D306" w14:textId="77777777" w:rsidR="006D67EE" w:rsidRPr="00B71888" w:rsidRDefault="006D67EE" w:rsidP="00F21F1E">
      <w:pPr>
        <w:pStyle w:val="Prrafodelista"/>
        <w:numPr>
          <w:ilvl w:val="0"/>
          <w:numId w:val="12"/>
        </w:numPr>
        <w:spacing w:line="288" w:lineRule="auto"/>
        <w:jc w:val="both"/>
        <w:rPr>
          <w:rFonts w:ascii="Arial" w:hAnsi="Arial" w:cs="Arial"/>
          <w:sz w:val="22"/>
          <w:szCs w:val="22"/>
        </w:rPr>
      </w:pPr>
      <w:r w:rsidRPr="00B71888">
        <w:rPr>
          <w:rFonts w:ascii="Arial" w:hAnsi="Arial" w:cs="Arial"/>
          <w:sz w:val="22"/>
          <w:szCs w:val="22"/>
        </w:rPr>
        <w:t>Productividad: Un tema muy recurrente, sobre todo por parte del sector público, se concentró en mejorar las condiciones productivas de sectores poblacionales y empresas.</w:t>
      </w:r>
    </w:p>
    <w:p w14:paraId="04867EE7" w14:textId="77777777" w:rsidR="00BD311F" w:rsidRPr="00B71888" w:rsidRDefault="00BD311F" w:rsidP="00BD311F">
      <w:pPr>
        <w:spacing w:line="288" w:lineRule="auto"/>
        <w:jc w:val="both"/>
        <w:rPr>
          <w:rFonts w:ascii="Arial" w:hAnsi="Arial" w:cs="Arial"/>
          <w:b/>
          <w:sz w:val="22"/>
          <w:szCs w:val="22"/>
        </w:rPr>
      </w:pPr>
    </w:p>
    <w:p w14:paraId="5AD2E215" w14:textId="36BF0A0F" w:rsidR="006D67EE" w:rsidRPr="00B71888" w:rsidRDefault="006D67EE" w:rsidP="00BD311F">
      <w:pPr>
        <w:spacing w:line="288" w:lineRule="auto"/>
        <w:jc w:val="both"/>
        <w:rPr>
          <w:rFonts w:ascii="Arial" w:hAnsi="Arial" w:cs="Arial"/>
          <w:b/>
          <w:sz w:val="22"/>
          <w:szCs w:val="22"/>
        </w:rPr>
      </w:pPr>
      <w:r w:rsidRPr="00B71888">
        <w:rPr>
          <w:rFonts w:ascii="Arial" w:hAnsi="Arial" w:cs="Arial"/>
          <w:b/>
          <w:sz w:val="22"/>
          <w:szCs w:val="22"/>
        </w:rPr>
        <w:t>Propósito 5. Construir Bogotá-región con gobierno abierto, transparente y ciudadanía consciente.</w:t>
      </w:r>
    </w:p>
    <w:p w14:paraId="59F1A662" w14:textId="77777777" w:rsidR="00BD311F" w:rsidRPr="00B71888" w:rsidRDefault="00BD311F" w:rsidP="00BD311F">
      <w:pPr>
        <w:spacing w:line="288" w:lineRule="auto"/>
        <w:jc w:val="both"/>
        <w:rPr>
          <w:rFonts w:ascii="Arial" w:hAnsi="Arial" w:cs="Arial"/>
          <w:b/>
          <w:sz w:val="22"/>
          <w:szCs w:val="22"/>
        </w:rPr>
      </w:pPr>
    </w:p>
    <w:p w14:paraId="67382561" w14:textId="77777777" w:rsidR="006D67EE" w:rsidRPr="00B71888" w:rsidRDefault="006D67EE" w:rsidP="00F21F1E">
      <w:pPr>
        <w:pStyle w:val="Prrafodelista"/>
        <w:numPr>
          <w:ilvl w:val="0"/>
          <w:numId w:val="13"/>
        </w:numPr>
        <w:spacing w:line="288" w:lineRule="auto"/>
        <w:jc w:val="both"/>
        <w:rPr>
          <w:rFonts w:ascii="Arial" w:hAnsi="Arial" w:cs="Arial"/>
          <w:sz w:val="22"/>
          <w:szCs w:val="22"/>
        </w:rPr>
      </w:pPr>
      <w:r w:rsidRPr="00B71888">
        <w:rPr>
          <w:rFonts w:ascii="Arial" w:hAnsi="Arial" w:cs="Arial"/>
          <w:sz w:val="22"/>
          <w:szCs w:val="22"/>
        </w:rPr>
        <w:t>Fortalecimiento de las JAL y JAC.</w:t>
      </w:r>
    </w:p>
    <w:p w14:paraId="6FFEEDB3" w14:textId="77777777" w:rsidR="006D67EE" w:rsidRPr="00B71888" w:rsidRDefault="006D67EE" w:rsidP="00F21F1E">
      <w:pPr>
        <w:pStyle w:val="Prrafodelista"/>
        <w:numPr>
          <w:ilvl w:val="0"/>
          <w:numId w:val="13"/>
        </w:numPr>
        <w:spacing w:line="288" w:lineRule="auto"/>
        <w:jc w:val="both"/>
        <w:rPr>
          <w:rFonts w:ascii="Arial" w:hAnsi="Arial" w:cs="Arial"/>
          <w:sz w:val="22"/>
          <w:szCs w:val="22"/>
        </w:rPr>
      </w:pPr>
      <w:r w:rsidRPr="00B71888">
        <w:rPr>
          <w:rFonts w:ascii="Arial" w:hAnsi="Arial" w:cs="Arial"/>
          <w:sz w:val="22"/>
          <w:szCs w:val="22"/>
        </w:rPr>
        <w:t>Permitir participación con decisión en los asuntos de inversión pública.</w:t>
      </w:r>
    </w:p>
    <w:p w14:paraId="21F1E8B6" w14:textId="77777777" w:rsidR="006D67EE" w:rsidRPr="00B71888" w:rsidRDefault="006D67EE" w:rsidP="00F21F1E">
      <w:pPr>
        <w:pStyle w:val="Prrafodelista"/>
        <w:numPr>
          <w:ilvl w:val="0"/>
          <w:numId w:val="13"/>
        </w:numPr>
        <w:spacing w:line="288" w:lineRule="auto"/>
        <w:jc w:val="both"/>
        <w:rPr>
          <w:rFonts w:ascii="Arial" w:hAnsi="Arial" w:cs="Arial"/>
          <w:sz w:val="22"/>
          <w:szCs w:val="22"/>
        </w:rPr>
      </w:pPr>
      <w:r w:rsidRPr="00B71888">
        <w:rPr>
          <w:rFonts w:ascii="Arial" w:hAnsi="Arial" w:cs="Arial"/>
          <w:sz w:val="22"/>
          <w:szCs w:val="22"/>
        </w:rPr>
        <w:t>Atención al gobierno y participación en la ruralidad: En las zonas rurales la participación ha bajado, visibilizar la ruralidad y el uso de la tecnología que debe llegar a lo rural: “</w:t>
      </w:r>
      <w:r w:rsidRPr="00B71888">
        <w:rPr>
          <w:rFonts w:ascii="Arial" w:hAnsi="Arial" w:cs="Arial"/>
          <w:i/>
          <w:iCs/>
          <w:sz w:val="22"/>
          <w:szCs w:val="22"/>
        </w:rPr>
        <w:t>no solo sea una ciudad inteligente sino un territorio de oportunidades en el distrito capital</w:t>
      </w:r>
      <w:r w:rsidRPr="00B71888">
        <w:rPr>
          <w:rFonts w:ascii="Arial" w:hAnsi="Arial" w:cs="Arial"/>
          <w:sz w:val="22"/>
          <w:szCs w:val="22"/>
        </w:rPr>
        <w:t>”.</w:t>
      </w:r>
    </w:p>
    <w:p w14:paraId="58794B2F" w14:textId="77777777" w:rsidR="006D67EE" w:rsidRPr="00B71888" w:rsidRDefault="006D67EE" w:rsidP="00F21F1E">
      <w:pPr>
        <w:pStyle w:val="Prrafodelista"/>
        <w:numPr>
          <w:ilvl w:val="0"/>
          <w:numId w:val="13"/>
        </w:numPr>
        <w:spacing w:line="288" w:lineRule="auto"/>
        <w:jc w:val="both"/>
        <w:rPr>
          <w:rFonts w:ascii="Arial" w:hAnsi="Arial" w:cs="Arial"/>
          <w:sz w:val="22"/>
          <w:szCs w:val="22"/>
        </w:rPr>
      </w:pPr>
      <w:r w:rsidRPr="00B71888">
        <w:rPr>
          <w:rFonts w:ascii="Arial" w:hAnsi="Arial" w:cs="Arial"/>
          <w:sz w:val="22"/>
          <w:szCs w:val="22"/>
        </w:rPr>
        <w:t>Generar información pública para la toma de decisiones.</w:t>
      </w:r>
    </w:p>
    <w:p w14:paraId="40462556" w14:textId="77777777" w:rsidR="006D67EE" w:rsidRPr="00B71888" w:rsidRDefault="006D67EE" w:rsidP="00F21F1E">
      <w:pPr>
        <w:pStyle w:val="Prrafodelista"/>
        <w:numPr>
          <w:ilvl w:val="0"/>
          <w:numId w:val="13"/>
        </w:numPr>
        <w:spacing w:line="288" w:lineRule="auto"/>
        <w:jc w:val="both"/>
        <w:rPr>
          <w:rFonts w:ascii="Arial" w:hAnsi="Arial" w:cs="Arial"/>
          <w:sz w:val="22"/>
          <w:szCs w:val="22"/>
        </w:rPr>
      </w:pPr>
      <w:r w:rsidRPr="00B71888">
        <w:rPr>
          <w:rFonts w:ascii="Arial" w:hAnsi="Arial" w:cs="Arial"/>
          <w:sz w:val="22"/>
          <w:szCs w:val="22"/>
        </w:rPr>
        <w:t>Fortalecer la articulación interinstitucional para la gestión en Bogotá y la Región</w:t>
      </w:r>
    </w:p>
    <w:p w14:paraId="5E133739" w14:textId="6C4E79DA" w:rsidR="006D67EE" w:rsidRPr="00B71888" w:rsidRDefault="006D67EE" w:rsidP="006D67EE">
      <w:pPr>
        <w:jc w:val="both"/>
        <w:rPr>
          <w:rFonts w:ascii="Arial" w:hAnsi="Arial" w:cs="Arial"/>
          <w:sz w:val="22"/>
          <w:szCs w:val="22"/>
        </w:rPr>
      </w:pPr>
    </w:p>
    <w:p w14:paraId="223A5D86" w14:textId="4E8B48F6" w:rsidR="006D67EE" w:rsidRPr="00B71888" w:rsidRDefault="006D67EE" w:rsidP="006D67EE">
      <w:pPr>
        <w:jc w:val="center"/>
        <w:rPr>
          <w:rFonts w:ascii="Arial" w:hAnsi="Arial" w:cs="Arial"/>
          <w:sz w:val="22"/>
          <w:szCs w:val="22"/>
        </w:rPr>
      </w:pPr>
    </w:p>
    <w:p w14:paraId="3422B306" w14:textId="77777777" w:rsidR="006D67EE" w:rsidRPr="00B71888" w:rsidRDefault="006D67EE" w:rsidP="006D67EE">
      <w:pPr>
        <w:jc w:val="center"/>
        <w:rPr>
          <w:rFonts w:ascii="Arial" w:hAnsi="Arial" w:cs="Arial"/>
          <w:sz w:val="22"/>
          <w:szCs w:val="22"/>
        </w:rPr>
      </w:pPr>
    </w:p>
    <w:p w14:paraId="323AC2C0" w14:textId="77777777" w:rsidR="006D67EE" w:rsidRPr="00B71888" w:rsidRDefault="006D67EE" w:rsidP="00E1111A">
      <w:pPr>
        <w:spacing w:line="288" w:lineRule="auto"/>
        <w:rPr>
          <w:rFonts w:ascii="Arial" w:hAnsi="Arial" w:cs="Arial"/>
          <w:sz w:val="22"/>
          <w:szCs w:val="22"/>
        </w:rPr>
      </w:pPr>
      <w:r w:rsidRPr="00B71888">
        <w:rPr>
          <w:rFonts w:ascii="Arial" w:hAnsi="Arial" w:cs="Arial"/>
          <w:sz w:val="22"/>
          <w:szCs w:val="22"/>
        </w:rPr>
        <w:t>“Otros” y “Nuevos”</w:t>
      </w:r>
    </w:p>
    <w:p w14:paraId="134E03DD" w14:textId="77777777" w:rsidR="006D67EE" w:rsidRPr="00B71888" w:rsidRDefault="006D67EE" w:rsidP="00E1111A">
      <w:pPr>
        <w:spacing w:line="288" w:lineRule="auto"/>
        <w:rPr>
          <w:rFonts w:ascii="Arial" w:hAnsi="Arial" w:cs="Arial"/>
          <w:sz w:val="22"/>
          <w:szCs w:val="22"/>
        </w:rPr>
      </w:pPr>
    </w:p>
    <w:p w14:paraId="32F6ED08" w14:textId="77777777" w:rsidR="006D67EE" w:rsidRPr="00B71888" w:rsidRDefault="006D67EE" w:rsidP="00E1111A">
      <w:pPr>
        <w:spacing w:line="288" w:lineRule="auto"/>
        <w:jc w:val="both"/>
        <w:rPr>
          <w:rFonts w:ascii="Arial" w:hAnsi="Arial" w:cs="Arial"/>
          <w:sz w:val="22"/>
          <w:szCs w:val="22"/>
        </w:rPr>
      </w:pPr>
      <w:r w:rsidRPr="00B71888">
        <w:rPr>
          <w:rFonts w:ascii="Arial" w:hAnsi="Arial" w:cs="Arial"/>
          <w:sz w:val="22"/>
          <w:szCs w:val="22"/>
        </w:rPr>
        <w:t xml:space="preserve">Es pertinente señalar que también se recibieron 15 aportes que se clasificaron como “otro” en la medida en que hacen referencia a otros instrumentos de planeación como POT por ejemplo temas como norma urbana, desarrollo urbano, usos del suelo, formulación de POT y por lo tanto no son competencia del Plan de Desarrollo Distrital. </w:t>
      </w:r>
    </w:p>
    <w:p w14:paraId="45F02B24" w14:textId="77777777" w:rsidR="006D67EE" w:rsidRPr="00B71888" w:rsidRDefault="006D67EE" w:rsidP="00E1111A">
      <w:pPr>
        <w:spacing w:line="288" w:lineRule="auto"/>
        <w:jc w:val="both"/>
        <w:rPr>
          <w:rFonts w:ascii="Arial" w:hAnsi="Arial" w:cs="Arial"/>
          <w:sz w:val="22"/>
          <w:szCs w:val="22"/>
        </w:rPr>
      </w:pPr>
      <w:r w:rsidRPr="00B71888">
        <w:rPr>
          <w:rFonts w:ascii="Arial" w:hAnsi="Arial" w:cs="Arial"/>
          <w:sz w:val="22"/>
          <w:szCs w:val="22"/>
        </w:rPr>
        <w:t>También se categorizaron 11 aportes como “Nuevos”, ya que hacen referencia predominantemente a condiciones recientes que se están presentando en la ciudad, por lo tanto, no se habían contemplado con anterioridad, como lo es el tema de la emergencia por Coronavirus COVID 19, en donde distintos actores hicieron aportes a temas que se deben tener en cuenta en el Plan de Desarrollo Distrital de manera transversal a los propósitos.</w:t>
      </w:r>
    </w:p>
    <w:p w14:paraId="352F8B33" w14:textId="4505CB55" w:rsidR="006D67EE" w:rsidRPr="00B71888" w:rsidRDefault="006D67EE" w:rsidP="00E1111A">
      <w:pPr>
        <w:spacing w:line="288" w:lineRule="auto"/>
        <w:jc w:val="both"/>
        <w:rPr>
          <w:rFonts w:ascii="Arial" w:hAnsi="Arial" w:cs="Arial"/>
          <w:sz w:val="22"/>
          <w:szCs w:val="22"/>
        </w:rPr>
      </w:pPr>
      <w:r w:rsidRPr="00B71888">
        <w:rPr>
          <w:rFonts w:ascii="Arial" w:hAnsi="Arial" w:cs="Arial"/>
          <w:sz w:val="22"/>
          <w:szCs w:val="22"/>
        </w:rPr>
        <w:t xml:space="preserve">Los aportes categorizados como “otros” y “nuevos” fueron de igual forma enviados al sector de la Administración Distrital competente para su respectiva valoración técnica y evaluar su viabilidad. </w:t>
      </w:r>
    </w:p>
    <w:p w14:paraId="7BFBFC17" w14:textId="77777777" w:rsidR="006D67EE" w:rsidRPr="00B71888" w:rsidRDefault="006D67EE" w:rsidP="006D67EE">
      <w:pPr>
        <w:jc w:val="both"/>
        <w:rPr>
          <w:rFonts w:ascii="Arial" w:hAnsi="Arial" w:cs="Arial"/>
          <w:sz w:val="22"/>
          <w:szCs w:val="22"/>
        </w:rPr>
      </w:pPr>
    </w:p>
    <w:p w14:paraId="0D02F306" w14:textId="684AD6B2" w:rsidR="006D67EE" w:rsidRPr="00B71888" w:rsidRDefault="00E1111A" w:rsidP="00E1111A">
      <w:pPr>
        <w:spacing w:line="288" w:lineRule="auto"/>
        <w:jc w:val="both"/>
        <w:rPr>
          <w:rFonts w:ascii="Arial" w:hAnsi="Arial" w:cs="Arial"/>
          <w:sz w:val="22"/>
          <w:szCs w:val="22"/>
        </w:rPr>
      </w:pPr>
      <w:r w:rsidRPr="00B71888">
        <w:rPr>
          <w:rFonts w:ascii="Arial" w:hAnsi="Arial" w:cs="Arial"/>
          <w:sz w:val="22"/>
          <w:szCs w:val="22"/>
        </w:rPr>
        <w:t>Para terminar, e</w:t>
      </w:r>
      <w:r w:rsidR="006D67EE" w:rsidRPr="00B71888">
        <w:rPr>
          <w:rFonts w:ascii="Arial" w:hAnsi="Arial" w:cs="Arial"/>
          <w:sz w:val="22"/>
          <w:szCs w:val="22"/>
        </w:rPr>
        <w:t>l correo electrónico como medio digital</w:t>
      </w:r>
      <w:r w:rsidRPr="00B71888">
        <w:rPr>
          <w:rFonts w:ascii="Arial" w:hAnsi="Arial" w:cs="Arial"/>
          <w:sz w:val="22"/>
          <w:szCs w:val="22"/>
        </w:rPr>
        <w:t>, en esta contingencia,</w:t>
      </w:r>
      <w:r w:rsidR="006D67EE" w:rsidRPr="00B71888">
        <w:rPr>
          <w:rFonts w:ascii="Arial" w:hAnsi="Arial" w:cs="Arial"/>
          <w:sz w:val="22"/>
          <w:szCs w:val="22"/>
        </w:rPr>
        <w:t xml:space="preserve"> fue una herramienta que permitió la participación de actores de una amplia variedad de características como la ciudadanía no organizada, las instancias de participación, líderes, organizaciones sociales, sector privado y sector público. </w:t>
      </w:r>
    </w:p>
    <w:p w14:paraId="2511242A" w14:textId="77777777" w:rsidR="00E1111A" w:rsidRPr="00B71888" w:rsidRDefault="00E1111A" w:rsidP="00E1111A">
      <w:pPr>
        <w:spacing w:line="288" w:lineRule="auto"/>
        <w:jc w:val="both"/>
        <w:rPr>
          <w:rFonts w:ascii="Arial" w:hAnsi="Arial" w:cs="Arial"/>
          <w:sz w:val="22"/>
          <w:szCs w:val="22"/>
        </w:rPr>
      </w:pPr>
    </w:p>
    <w:p w14:paraId="4531D99D" w14:textId="1A1B5178" w:rsidR="006D67EE" w:rsidRPr="00B71888" w:rsidRDefault="006D67EE" w:rsidP="00E1111A">
      <w:pPr>
        <w:spacing w:line="288" w:lineRule="auto"/>
        <w:jc w:val="both"/>
        <w:rPr>
          <w:rFonts w:ascii="Arial" w:hAnsi="Arial" w:cs="Arial"/>
          <w:sz w:val="22"/>
          <w:szCs w:val="22"/>
        </w:rPr>
      </w:pPr>
      <w:r w:rsidRPr="00B71888">
        <w:rPr>
          <w:rFonts w:ascii="Arial" w:hAnsi="Arial" w:cs="Arial"/>
          <w:sz w:val="22"/>
          <w:szCs w:val="22"/>
        </w:rPr>
        <w:t>Los actores, además de realizar un gran volumen de aportes (535), también los acompañaron con una considerable calidad en su contenido y argumentación al exponer las ideas, propuestas, sentires, de diferentes sectores de la sociedad desde sus distintas perspectivas, necesidades, peticiones, condiciones y experiencias, los cuales son insumos muy valiosos para la formulación. Varios de los aportes se acompañaron con documentos argumentativos construidos en comunidad o soportes técnicos de áreas especializadas.</w:t>
      </w:r>
    </w:p>
    <w:p w14:paraId="24762ADD" w14:textId="77777777" w:rsidR="006D67EE" w:rsidRPr="00B71888" w:rsidRDefault="006D67EE" w:rsidP="00E1111A">
      <w:pPr>
        <w:spacing w:line="288" w:lineRule="auto"/>
        <w:jc w:val="both"/>
        <w:rPr>
          <w:rFonts w:ascii="Arial" w:hAnsi="Arial" w:cs="Arial"/>
          <w:sz w:val="22"/>
          <w:szCs w:val="22"/>
        </w:rPr>
      </w:pPr>
      <w:r w:rsidRPr="00B71888">
        <w:rPr>
          <w:rFonts w:ascii="Arial" w:hAnsi="Arial" w:cs="Arial"/>
          <w:sz w:val="22"/>
          <w:szCs w:val="22"/>
        </w:rPr>
        <w:t>Un fenómeno que llamó la atención es que independientemente de los actores, muchos de los aportes se enfocaron en los temas de accesibilidad integral de la población y la garantía de los derechos, esto muestra el interés y la voluntad de los distintos sectores de la sociedad por ver más allá de su bien individual y pensar en el bien común para el Plan De Desarrollo Distrital 2020-2024.</w:t>
      </w:r>
    </w:p>
    <w:p w14:paraId="6C4108E3" w14:textId="77777777" w:rsidR="006D67EE" w:rsidRPr="00B71888" w:rsidRDefault="006D67EE" w:rsidP="001E7618">
      <w:pPr>
        <w:spacing w:line="288" w:lineRule="auto"/>
        <w:jc w:val="both"/>
        <w:rPr>
          <w:rFonts w:ascii="Arial" w:hAnsi="Arial" w:cs="Arial"/>
          <w:sz w:val="22"/>
          <w:szCs w:val="22"/>
        </w:rPr>
      </w:pPr>
    </w:p>
    <w:p w14:paraId="0A6A9683" w14:textId="77777777" w:rsidR="006D67EE" w:rsidRPr="00B71888" w:rsidRDefault="006D67EE" w:rsidP="001E7618">
      <w:pPr>
        <w:spacing w:line="288" w:lineRule="auto"/>
        <w:jc w:val="both"/>
        <w:rPr>
          <w:rFonts w:ascii="Arial" w:hAnsi="Arial" w:cs="Arial"/>
          <w:sz w:val="22"/>
          <w:szCs w:val="22"/>
        </w:rPr>
      </w:pPr>
    </w:p>
    <w:p w14:paraId="687908FC" w14:textId="77777777" w:rsidR="006B315C" w:rsidRDefault="006B315C">
      <w:pPr>
        <w:rPr>
          <w:rFonts w:ascii="Arial" w:hAnsi="Arial" w:cs="Arial"/>
          <w:sz w:val="22"/>
          <w:szCs w:val="22"/>
        </w:rPr>
      </w:pPr>
      <w:r>
        <w:rPr>
          <w:rFonts w:ascii="Arial" w:hAnsi="Arial" w:cs="Arial"/>
          <w:sz w:val="22"/>
          <w:szCs w:val="22"/>
        </w:rPr>
        <w:br w:type="page"/>
      </w:r>
    </w:p>
    <w:p w14:paraId="771F2F41" w14:textId="3CAE9F75" w:rsidR="006B315C" w:rsidRDefault="006B315C" w:rsidP="006B315C">
      <w:pPr>
        <w:pStyle w:val="Ttulo"/>
        <w:jc w:val="center"/>
        <w:rPr>
          <w:b/>
          <w:bCs/>
          <w:sz w:val="36"/>
          <w:szCs w:val="36"/>
          <w:lang w:val="es-CO"/>
        </w:rPr>
      </w:pPr>
    </w:p>
    <w:p w14:paraId="0264DAB6" w14:textId="074A592F" w:rsidR="006B315C" w:rsidRDefault="00D661CE" w:rsidP="00D661CE">
      <w:pPr>
        <w:spacing w:line="288" w:lineRule="auto"/>
        <w:jc w:val="both"/>
        <w:rPr>
          <w:rStyle w:val="Hipervnculo"/>
          <w:rFonts w:ascii="Arial" w:hAnsi="Arial" w:cs="Arial"/>
          <w:sz w:val="22"/>
          <w:szCs w:val="22"/>
        </w:rPr>
      </w:pPr>
      <w:r>
        <w:rPr>
          <w:rStyle w:val="Hipervnculo"/>
          <w:rFonts w:ascii="Arial" w:hAnsi="Arial" w:cs="Arial"/>
          <w:sz w:val="22"/>
          <w:szCs w:val="22"/>
        </w:rPr>
        <w:t>Plan Plurianual de Inversiones:</w:t>
      </w:r>
    </w:p>
    <w:p w14:paraId="4A4C1D11" w14:textId="77777777" w:rsidR="00D661CE" w:rsidRDefault="00D661CE" w:rsidP="00D661CE">
      <w:pPr>
        <w:spacing w:line="288" w:lineRule="auto"/>
        <w:jc w:val="both"/>
        <w:rPr>
          <w:rFonts w:asciiTheme="majorHAnsi" w:hAnsiTheme="majorHAnsi" w:cstheme="majorHAnsi"/>
          <w:b/>
          <w:bCs/>
          <w:sz w:val="28"/>
          <w:lang w:val="es-CO"/>
        </w:rPr>
      </w:pPr>
    </w:p>
    <w:p w14:paraId="72272299"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Con el fin de generar espacios ampliados de audiencia frente a la fase discusión del Plan Distrital de Desarrollo, se generaron dos espacios masivos de comunicación para discutir con la ciudadanía la propuesta del Plan Plurianual de Inversiones. Su objetivo fue desplegar un programa en donde la ciudadanía pudiera conocer de manera detallada cuál será la inversión para el Plan de Desarrollo Distrital que busca suplir las necesidades para garantizar una mejor calidad de vida.</w:t>
      </w:r>
    </w:p>
    <w:p w14:paraId="62674769" w14:textId="77777777" w:rsidR="006B315C" w:rsidRPr="000C4A61" w:rsidRDefault="006B315C" w:rsidP="006B315C">
      <w:pPr>
        <w:jc w:val="both"/>
        <w:rPr>
          <w:rFonts w:ascii="Arial" w:hAnsi="Arial" w:cs="Arial"/>
          <w:sz w:val="22"/>
          <w:szCs w:val="22"/>
          <w:lang w:val="es-CO"/>
        </w:rPr>
      </w:pPr>
    </w:p>
    <w:p w14:paraId="2F2B736B" w14:textId="77777777" w:rsidR="006B315C" w:rsidRPr="000C4A61" w:rsidRDefault="006B315C" w:rsidP="00F21F1E">
      <w:pPr>
        <w:pStyle w:val="Prrafodelista"/>
        <w:numPr>
          <w:ilvl w:val="0"/>
          <w:numId w:val="62"/>
        </w:numPr>
        <w:jc w:val="both"/>
        <w:rPr>
          <w:rFonts w:ascii="Arial" w:hAnsi="Arial" w:cs="Arial"/>
          <w:b/>
          <w:bCs/>
          <w:sz w:val="22"/>
          <w:szCs w:val="22"/>
          <w:lang w:val="es-CO"/>
        </w:rPr>
      </w:pPr>
      <w:r w:rsidRPr="000C4A61">
        <w:rPr>
          <w:rFonts w:ascii="Arial" w:hAnsi="Arial" w:cs="Arial"/>
          <w:b/>
          <w:bCs/>
          <w:sz w:val="22"/>
          <w:szCs w:val="22"/>
          <w:lang w:val="es-CO"/>
        </w:rPr>
        <w:t>AUDIENCIAS PÚBLICAS:</w:t>
      </w:r>
    </w:p>
    <w:p w14:paraId="30F79568" w14:textId="77777777" w:rsidR="006B315C" w:rsidRPr="000C4A61" w:rsidRDefault="006B315C" w:rsidP="006B315C">
      <w:pPr>
        <w:jc w:val="both"/>
        <w:rPr>
          <w:rFonts w:ascii="Arial" w:hAnsi="Arial" w:cs="Arial"/>
          <w:b/>
          <w:bCs/>
          <w:sz w:val="22"/>
          <w:szCs w:val="22"/>
          <w:lang w:val="es-CO"/>
        </w:rPr>
      </w:pPr>
    </w:p>
    <w:p w14:paraId="252B7FD7"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 xml:space="preserve">Espacio Capital: </w:t>
      </w:r>
    </w:p>
    <w:p w14:paraId="10D41268" w14:textId="77777777" w:rsidR="006B315C" w:rsidRPr="000C4A61" w:rsidRDefault="006B315C" w:rsidP="006B315C">
      <w:pPr>
        <w:jc w:val="both"/>
        <w:rPr>
          <w:rFonts w:ascii="Arial" w:hAnsi="Arial" w:cs="Arial"/>
          <w:i/>
          <w:iCs/>
          <w:sz w:val="22"/>
          <w:szCs w:val="22"/>
          <w:lang w:val="es-CO"/>
        </w:rPr>
      </w:pPr>
    </w:p>
    <w:p w14:paraId="32D2D535"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 xml:space="preserve">Esta transmisión se realizó de manera virtual a través de la transmisión por señal abierta y </w:t>
      </w:r>
      <w:proofErr w:type="spellStart"/>
      <w:r w:rsidRPr="000C4A61">
        <w:rPr>
          <w:rFonts w:ascii="Arial" w:hAnsi="Arial" w:cs="Arial"/>
          <w:sz w:val="22"/>
          <w:szCs w:val="22"/>
          <w:lang w:val="es-CO"/>
        </w:rPr>
        <w:t>streaming</w:t>
      </w:r>
      <w:proofErr w:type="spellEnd"/>
      <w:r w:rsidRPr="000C4A61">
        <w:rPr>
          <w:rFonts w:ascii="Arial" w:hAnsi="Arial" w:cs="Arial"/>
          <w:sz w:val="22"/>
          <w:szCs w:val="22"/>
          <w:lang w:val="es-CO"/>
        </w:rPr>
        <w:t xml:space="preserve"> del Capital, el canal de la ciudad. La estructura del programa se estableció de la siguiente manera: </w:t>
      </w:r>
    </w:p>
    <w:p w14:paraId="5D4A1949" w14:textId="77777777" w:rsidR="006B315C" w:rsidRPr="000C4A61" w:rsidRDefault="006B315C" w:rsidP="006B315C">
      <w:pPr>
        <w:jc w:val="both"/>
        <w:rPr>
          <w:rFonts w:ascii="Arial" w:hAnsi="Arial" w:cs="Arial"/>
          <w:sz w:val="22"/>
          <w:szCs w:val="22"/>
          <w:lang w:val="es-CO"/>
        </w:rPr>
      </w:pPr>
    </w:p>
    <w:p w14:paraId="7EB8E6D9"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a.  Apertura del espacio.</w:t>
      </w:r>
    </w:p>
    <w:p w14:paraId="167D112A"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b. Contextualización sobre Plan de Inversiones del Plan de Desarrollo Distrital 2020 – 2024.</w:t>
      </w:r>
    </w:p>
    <w:p w14:paraId="57083553"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c.  Intervenciones sobre el Plan Plurianual de Inversiones, Plan de Desarrollo Distrital y Gobierno Abierto.</w:t>
      </w:r>
    </w:p>
    <w:p w14:paraId="70F28C6A"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d. Intervenciones de la ciudadanía y las respectivas respuestas por parte de los participantes.</w:t>
      </w:r>
    </w:p>
    <w:p w14:paraId="2401A17D"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e. Cierre del espacio.</w:t>
      </w:r>
    </w:p>
    <w:p w14:paraId="6D9D104C" w14:textId="77777777" w:rsidR="006B315C" w:rsidRPr="000C4A61" w:rsidRDefault="006B315C" w:rsidP="006B315C">
      <w:pPr>
        <w:jc w:val="both"/>
        <w:rPr>
          <w:rFonts w:ascii="Arial" w:hAnsi="Arial" w:cs="Arial"/>
          <w:sz w:val="22"/>
          <w:szCs w:val="22"/>
          <w:lang w:val="es-CO"/>
        </w:rPr>
      </w:pPr>
    </w:p>
    <w:p w14:paraId="3D873649"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El programa fue liderado por el Secretario Distrital de Hacienda, la Secretaria Distrital de Planeación y la Secretaria General. Por espacio de 10 minutos, cada jefe de sector expuso desde su misionalidad, los aspectos más relevantes de la inversión, así como los ajustes al proyecto inicial por causa de la emergencia sanitaria por causa del Covid19. Los aspectos más destacados de las intervenciones se dieron en las siguientes premisas:</w:t>
      </w:r>
    </w:p>
    <w:p w14:paraId="073A5FF8" w14:textId="77777777" w:rsidR="006B315C" w:rsidRPr="000C4A61" w:rsidRDefault="006B315C" w:rsidP="006B315C">
      <w:pPr>
        <w:jc w:val="both"/>
        <w:rPr>
          <w:rFonts w:ascii="Arial" w:hAnsi="Arial" w:cs="Arial"/>
          <w:sz w:val="22"/>
          <w:szCs w:val="22"/>
          <w:lang w:val="es-CO"/>
        </w:rPr>
      </w:pPr>
    </w:p>
    <w:p w14:paraId="65807194"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Hacienda</w:t>
      </w:r>
    </w:p>
    <w:p w14:paraId="0B92155C" w14:textId="77777777" w:rsidR="006B315C" w:rsidRPr="000C4A61" w:rsidRDefault="006B315C" w:rsidP="00F21F1E">
      <w:pPr>
        <w:numPr>
          <w:ilvl w:val="0"/>
          <w:numId w:val="47"/>
        </w:numPr>
        <w:jc w:val="both"/>
        <w:rPr>
          <w:rFonts w:ascii="Arial" w:hAnsi="Arial" w:cs="Arial"/>
          <w:sz w:val="22"/>
          <w:szCs w:val="22"/>
          <w:lang w:val="es-CO"/>
        </w:rPr>
      </w:pPr>
      <w:r w:rsidRPr="000C4A61">
        <w:rPr>
          <w:rFonts w:ascii="Arial" w:hAnsi="Arial" w:cs="Arial"/>
          <w:sz w:val="22"/>
          <w:szCs w:val="22"/>
          <w:lang w:val="es-CO"/>
        </w:rPr>
        <w:t xml:space="preserve">Escenarios posibles del crecimiento del P.I.B. </w:t>
      </w:r>
    </w:p>
    <w:p w14:paraId="7E4A0EAF" w14:textId="77777777" w:rsidR="006B315C" w:rsidRPr="000C4A61" w:rsidRDefault="006B315C" w:rsidP="00F21F1E">
      <w:pPr>
        <w:numPr>
          <w:ilvl w:val="0"/>
          <w:numId w:val="47"/>
        </w:numPr>
        <w:jc w:val="both"/>
        <w:rPr>
          <w:rFonts w:ascii="Arial" w:hAnsi="Arial" w:cs="Arial"/>
          <w:sz w:val="22"/>
          <w:szCs w:val="22"/>
          <w:lang w:val="es-CO"/>
        </w:rPr>
      </w:pPr>
      <w:r w:rsidRPr="000C4A61">
        <w:rPr>
          <w:rFonts w:ascii="Arial" w:hAnsi="Arial" w:cs="Arial"/>
          <w:sz w:val="22"/>
          <w:szCs w:val="22"/>
          <w:lang w:val="es-CO"/>
        </w:rPr>
        <w:t xml:space="preserve"> Los supuestos para el año 2021 mediante estrategias de choque transitorio.</w:t>
      </w:r>
    </w:p>
    <w:p w14:paraId="7A224C7A" w14:textId="77777777" w:rsidR="006B315C" w:rsidRPr="000C4A61" w:rsidRDefault="006B315C" w:rsidP="00F21F1E">
      <w:pPr>
        <w:numPr>
          <w:ilvl w:val="0"/>
          <w:numId w:val="47"/>
        </w:numPr>
        <w:jc w:val="both"/>
        <w:rPr>
          <w:rFonts w:ascii="Arial" w:hAnsi="Arial" w:cs="Arial"/>
          <w:sz w:val="22"/>
          <w:szCs w:val="22"/>
          <w:lang w:val="es-CO"/>
        </w:rPr>
      </w:pPr>
      <w:r w:rsidRPr="000C4A61">
        <w:rPr>
          <w:rFonts w:ascii="Arial" w:hAnsi="Arial" w:cs="Arial"/>
          <w:sz w:val="22"/>
          <w:szCs w:val="22"/>
          <w:lang w:val="es-CO"/>
        </w:rPr>
        <w:t xml:space="preserve"> La recuperación global y la moderación en la recuperación del ingreso disponible y la demanda interna. </w:t>
      </w:r>
    </w:p>
    <w:p w14:paraId="10DCDCBC" w14:textId="77777777" w:rsidR="006B315C" w:rsidRPr="000C4A61" w:rsidRDefault="006B315C" w:rsidP="006B315C">
      <w:pPr>
        <w:jc w:val="both"/>
        <w:rPr>
          <w:rFonts w:ascii="Arial" w:hAnsi="Arial" w:cs="Arial"/>
          <w:sz w:val="22"/>
          <w:szCs w:val="22"/>
          <w:lang w:val="es-CO"/>
        </w:rPr>
      </w:pPr>
    </w:p>
    <w:p w14:paraId="040CC7E1"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Planeación</w:t>
      </w:r>
    </w:p>
    <w:p w14:paraId="795CC353"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Consolidar el nuevo contrato social con igualdad de oportunidades.</w:t>
      </w:r>
    </w:p>
    <w:p w14:paraId="76BE3704"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Recuperarnos de la pérdida económica y social por el COVID 19.</w:t>
      </w:r>
    </w:p>
    <w:p w14:paraId="7A519BFF"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Canalizar los aprendizajes.</w:t>
      </w:r>
    </w:p>
    <w:p w14:paraId="27DA761B"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Construir en Bogotá un ejemplo de solidaridad y convivencia.</w:t>
      </w:r>
    </w:p>
    <w:p w14:paraId="02F1B604"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Proyectar para 2024 una ciudad que supere la emergencia.</w:t>
      </w:r>
    </w:p>
    <w:p w14:paraId="0DE06084"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Fortalecer las decisiones para el 2030 y así tener las condiciones para cumplir los ODS. </w:t>
      </w:r>
    </w:p>
    <w:p w14:paraId="73E3701C"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Cambios en la inversión que tuvo el P.D.D. y las distribuciones por propósitos.</w:t>
      </w:r>
    </w:p>
    <w:p w14:paraId="7750CFF0" w14:textId="77777777" w:rsidR="006B315C" w:rsidRPr="000C4A61" w:rsidRDefault="006B315C" w:rsidP="00F21F1E">
      <w:pPr>
        <w:numPr>
          <w:ilvl w:val="0"/>
          <w:numId w:val="46"/>
        </w:numPr>
        <w:jc w:val="both"/>
        <w:rPr>
          <w:rFonts w:ascii="Arial" w:hAnsi="Arial" w:cs="Arial"/>
          <w:sz w:val="22"/>
          <w:szCs w:val="22"/>
          <w:lang w:val="es-CO"/>
        </w:rPr>
      </w:pPr>
      <w:r w:rsidRPr="000C4A61">
        <w:rPr>
          <w:rFonts w:ascii="Arial" w:hAnsi="Arial" w:cs="Arial"/>
          <w:sz w:val="22"/>
          <w:szCs w:val="22"/>
          <w:lang w:val="es-CO"/>
        </w:rPr>
        <w:t xml:space="preserve"> Distribución en acciones estratégicas de la inversión en cada una de las metas.</w:t>
      </w:r>
    </w:p>
    <w:p w14:paraId="72462E6F" w14:textId="77777777" w:rsidR="006B315C" w:rsidRPr="000C4A61" w:rsidRDefault="006B315C" w:rsidP="006B315C">
      <w:pPr>
        <w:jc w:val="both"/>
        <w:rPr>
          <w:rFonts w:ascii="Arial" w:hAnsi="Arial" w:cs="Arial"/>
          <w:sz w:val="22"/>
          <w:szCs w:val="22"/>
          <w:lang w:val="es-CO"/>
        </w:rPr>
      </w:pPr>
    </w:p>
    <w:p w14:paraId="09704918"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Gestión Pública</w:t>
      </w:r>
    </w:p>
    <w:p w14:paraId="33B0DF6F" w14:textId="77777777" w:rsidR="006B315C" w:rsidRPr="000C4A61" w:rsidRDefault="006B315C" w:rsidP="00F21F1E">
      <w:pPr>
        <w:pStyle w:val="Prrafodelista"/>
        <w:numPr>
          <w:ilvl w:val="0"/>
          <w:numId w:val="46"/>
        </w:numPr>
        <w:jc w:val="both"/>
        <w:rPr>
          <w:rFonts w:ascii="Arial" w:hAnsi="Arial" w:cs="Arial"/>
          <w:sz w:val="22"/>
          <w:szCs w:val="22"/>
          <w:lang w:val="es-CO"/>
        </w:rPr>
      </w:pPr>
      <w:r w:rsidRPr="000C4A61">
        <w:rPr>
          <w:rFonts w:ascii="Arial" w:hAnsi="Arial" w:cs="Arial"/>
          <w:sz w:val="22"/>
          <w:szCs w:val="22"/>
          <w:lang w:val="es-CO"/>
        </w:rPr>
        <w:t xml:space="preserve">Se plantea que los ciudadanos puedan participar mediante la incidencia y decisión, la vigilancia ciudadana, la innovación e inteligencia cívica y los servicios centrados en el usuario. </w:t>
      </w:r>
    </w:p>
    <w:p w14:paraId="23786444" w14:textId="77777777" w:rsidR="006B315C" w:rsidRPr="000C4A61" w:rsidRDefault="006B315C" w:rsidP="00F21F1E">
      <w:pPr>
        <w:pStyle w:val="Prrafodelista"/>
        <w:numPr>
          <w:ilvl w:val="0"/>
          <w:numId w:val="46"/>
        </w:numPr>
        <w:jc w:val="both"/>
        <w:rPr>
          <w:rFonts w:ascii="Arial" w:hAnsi="Arial" w:cs="Arial"/>
          <w:sz w:val="22"/>
          <w:szCs w:val="22"/>
          <w:lang w:val="es-CO"/>
        </w:rPr>
      </w:pPr>
      <w:r w:rsidRPr="000C4A61">
        <w:rPr>
          <w:rFonts w:ascii="Arial" w:hAnsi="Arial" w:cs="Arial"/>
          <w:sz w:val="22"/>
          <w:szCs w:val="22"/>
          <w:lang w:val="es-CO"/>
        </w:rPr>
        <w:t xml:space="preserve">Explica cómo funciona el modelo de gobierno abierto, la forma como se va a coordinar para garantizar una mejor relación con la ciudadanía a través de la transparencia, la participación, la colaboración y la atención y servicios. </w:t>
      </w:r>
    </w:p>
    <w:p w14:paraId="5CAB4E5B" w14:textId="77777777" w:rsidR="006B315C" w:rsidRPr="000C4A61" w:rsidRDefault="006B315C" w:rsidP="00F21F1E">
      <w:pPr>
        <w:pStyle w:val="Prrafodelista"/>
        <w:numPr>
          <w:ilvl w:val="0"/>
          <w:numId w:val="46"/>
        </w:numPr>
        <w:jc w:val="both"/>
        <w:rPr>
          <w:rFonts w:ascii="Arial" w:hAnsi="Arial" w:cs="Arial"/>
          <w:sz w:val="22"/>
          <w:szCs w:val="22"/>
          <w:lang w:val="es-CO"/>
        </w:rPr>
      </w:pPr>
      <w:r w:rsidRPr="000C4A61">
        <w:rPr>
          <w:rFonts w:ascii="Arial" w:hAnsi="Arial" w:cs="Arial"/>
          <w:sz w:val="22"/>
          <w:szCs w:val="22"/>
          <w:lang w:val="es-CO"/>
        </w:rPr>
        <w:t>Cómo podrán participar los ciudadanos en Gobierno Abierto Bogotá partiendo de la transformación digital a través de múltiples canales además de la línea telefónica, datos y archivos abiertos, control social y rendición de cuentas, laboratorios de innovación pública y cultura de democracia digital.</w:t>
      </w:r>
    </w:p>
    <w:p w14:paraId="32E9E81A" w14:textId="77777777" w:rsidR="006B315C" w:rsidRPr="000C4A61" w:rsidRDefault="006B315C" w:rsidP="006B315C">
      <w:pPr>
        <w:jc w:val="both"/>
        <w:rPr>
          <w:rFonts w:ascii="Arial" w:hAnsi="Arial" w:cs="Arial"/>
          <w:sz w:val="22"/>
          <w:szCs w:val="22"/>
          <w:lang w:val="es-CO"/>
        </w:rPr>
      </w:pPr>
    </w:p>
    <w:p w14:paraId="527A0EA0"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Preguntas de la Ciudadanía:</w:t>
      </w:r>
    </w:p>
    <w:p w14:paraId="2F900085" w14:textId="77777777" w:rsidR="006B315C" w:rsidRPr="000C4A61" w:rsidRDefault="006B315C" w:rsidP="006B315C">
      <w:pPr>
        <w:jc w:val="both"/>
        <w:rPr>
          <w:rFonts w:ascii="Arial" w:hAnsi="Arial" w:cs="Arial"/>
          <w:sz w:val="22"/>
          <w:szCs w:val="22"/>
          <w:lang w:val="es-CO"/>
        </w:rPr>
      </w:pPr>
    </w:p>
    <w:p w14:paraId="4270B37A"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A través de la línea telefónica dispuesta y Facebook Live, se realizaron 9 preguntas relacionadas con los siguientes temas:</w:t>
      </w:r>
    </w:p>
    <w:p w14:paraId="78A21BE5" w14:textId="77777777" w:rsidR="006B315C" w:rsidRPr="000C4A61" w:rsidRDefault="006B315C" w:rsidP="006B315C">
      <w:pPr>
        <w:jc w:val="both"/>
        <w:rPr>
          <w:rFonts w:ascii="Arial" w:hAnsi="Arial" w:cs="Arial"/>
          <w:sz w:val="22"/>
          <w:szCs w:val="22"/>
          <w:lang w:val="es-CO"/>
        </w:rPr>
      </w:pPr>
    </w:p>
    <w:p w14:paraId="7E151274"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Protección de los animales.</w:t>
      </w:r>
    </w:p>
    <w:p w14:paraId="0971EC7F"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La incidencia de la participación en el P.D.D.</w:t>
      </w:r>
    </w:p>
    <w:p w14:paraId="728A7D74"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Atención a adulto mayor.</w:t>
      </w:r>
    </w:p>
    <w:p w14:paraId="45FBC99F"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Reactivación de la economía.</w:t>
      </w:r>
    </w:p>
    <w:p w14:paraId="6772A39D"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Fondos de desarrollo local.</w:t>
      </w:r>
    </w:p>
    <w:p w14:paraId="33FBA97C"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Articulación con acuerdo 12 y 13.</w:t>
      </w:r>
    </w:p>
    <w:p w14:paraId="58A1BFA7"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Alivio de pago de servicios públicos.</w:t>
      </w:r>
    </w:p>
    <w:p w14:paraId="5042600E"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Construcción del centro mental y parque arqueológico en Usme.</w:t>
      </w:r>
    </w:p>
    <w:p w14:paraId="1D6BD2A1" w14:textId="77777777" w:rsidR="006B315C" w:rsidRPr="000C4A61" w:rsidRDefault="006B315C" w:rsidP="00F21F1E">
      <w:pPr>
        <w:numPr>
          <w:ilvl w:val="0"/>
          <w:numId w:val="48"/>
        </w:numPr>
        <w:jc w:val="both"/>
        <w:rPr>
          <w:rFonts w:ascii="Arial" w:hAnsi="Arial" w:cs="Arial"/>
          <w:sz w:val="22"/>
          <w:szCs w:val="22"/>
          <w:lang w:val="es-CO"/>
        </w:rPr>
      </w:pPr>
      <w:r w:rsidRPr="000C4A61">
        <w:rPr>
          <w:rFonts w:ascii="Arial" w:hAnsi="Arial" w:cs="Arial"/>
          <w:sz w:val="22"/>
          <w:szCs w:val="22"/>
          <w:lang w:val="es-CO"/>
        </w:rPr>
        <w:t xml:space="preserve"> Distribución de ayudas para el SISBÉN.</w:t>
      </w:r>
    </w:p>
    <w:p w14:paraId="4C7C2049" w14:textId="77777777" w:rsidR="006B315C" w:rsidRPr="000C4A61" w:rsidRDefault="006B315C" w:rsidP="006B315C">
      <w:pPr>
        <w:jc w:val="both"/>
        <w:rPr>
          <w:rFonts w:ascii="Arial" w:hAnsi="Arial" w:cs="Arial"/>
          <w:sz w:val="22"/>
          <w:szCs w:val="22"/>
          <w:lang w:val="es-CO"/>
        </w:rPr>
      </w:pPr>
    </w:p>
    <w:p w14:paraId="50EF7A64"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La Cariñosa:</w:t>
      </w:r>
    </w:p>
    <w:p w14:paraId="0E37416C" w14:textId="77777777" w:rsidR="006B315C" w:rsidRPr="000C4A61" w:rsidRDefault="006B315C" w:rsidP="006B315C">
      <w:pPr>
        <w:jc w:val="both"/>
        <w:rPr>
          <w:rFonts w:ascii="Arial" w:hAnsi="Arial" w:cs="Arial"/>
          <w:sz w:val="22"/>
          <w:szCs w:val="22"/>
          <w:lang w:val="es-CO"/>
        </w:rPr>
      </w:pPr>
    </w:p>
    <w:p w14:paraId="78D57FB5"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 xml:space="preserve">El segundo espacio se desarrolló a través de la Emisora Radial La Cariñosa 610 AM entre las 4 p.m. a las 5:30 pm. A partir de la estructura desarrollada en la franja de Canal Capital, el espacio se realizó con las siguientes actividades: </w:t>
      </w:r>
    </w:p>
    <w:p w14:paraId="31913ACA" w14:textId="77777777" w:rsidR="006B315C" w:rsidRPr="000C4A61" w:rsidRDefault="006B315C" w:rsidP="006B315C">
      <w:pPr>
        <w:jc w:val="both"/>
        <w:rPr>
          <w:rFonts w:ascii="Arial" w:hAnsi="Arial" w:cs="Arial"/>
          <w:sz w:val="22"/>
          <w:szCs w:val="22"/>
          <w:lang w:val="es-CO"/>
        </w:rPr>
      </w:pPr>
    </w:p>
    <w:p w14:paraId="2B8930EC"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Programa:</w:t>
      </w:r>
    </w:p>
    <w:p w14:paraId="4926A9E5"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 xml:space="preserve">a. Introducción.  </w:t>
      </w:r>
    </w:p>
    <w:p w14:paraId="6B50A010"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b. Presentación del Plan de Desarrollo Distrital y Plan Plurianual de Inversiones 2020 – 2024.</w:t>
      </w:r>
    </w:p>
    <w:p w14:paraId="0F1978E8"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c. Intervenciones sobre Plan de Desarrollo Distrital y Plan Plurianual de Inversiones 2020 – 2024.</w:t>
      </w:r>
    </w:p>
    <w:p w14:paraId="5F400FC1"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d.  Preguntas de la ciudadanía y las respectivas respuestas por parte de los participantes</w:t>
      </w:r>
    </w:p>
    <w:p w14:paraId="37A95726"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d. Cierre del espacio.</w:t>
      </w:r>
    </w:p>
    <w:p w14:paraId="76812631" w14:textId="77777777" w:rsidR="006B315C" w:rsidRPr="000C4A61" w:rsidRDefault="006B315C" w:rsidP="006B315C">
      <w:pPr>
        <w:jc w:val="both"/>
        <w:rPr>
          <w:rFonts w:ascii="Arial" w:hAnsi="Arial" w:cs="Arial"/>
          <w:sz w:val="22"/>
          <w:szCs w:val="22"/>
          <w:lang w:val="es-CO"/>
        </w:rPr>
      </w:pPr>
    </w:p>
    <w:p w14:paraId="53A31A63" w14:textId="77777777" w:rsidR="006B315C" w:rsidRPr="000C4A61" w:rsidRDefault="006B315C" w:rsidP="006B315C">
      <w:pPr>
        <w:jc w:val="both"/>
        <w:rPr>
          <w:rFonts w:ascii="Arial" w:hAnsi="Arial" w:cs="Arial"/>
          <w:sz w:val="22"/>
          <w:szCs w:val="22"/>
          <w:lang w:val="es-CO"/>
        </w:rPr>
      </w:pPr>
    </w:p>
    <w:p w14:paraId="33383A15" w14:textId="77777777" w:rsidR="006B315C" w:rsidRPr="000C4A61" w:rsidRDefault="006B315C" w:rsidP="006B315C">
      <w:pPr>
        <w:jc w:val="both"/>
        <w:rPr>
          <w:rFonts w:ascii="Arial" w:hAnsi="Arial" w:cs="Arial"/>
          <w:b/>
          <w:bCs/>
          <w:sz w:val="22"/>
          <w:szCs w:val="22"/>
          <w:lang w:val="es-CO"/>
        </w:rPr>
      </w:pPr>
      <w:r w:rsidRPr="000C4A61">
        <w:rPr>
          <w:rFonts w:ascii="Arial" w:hAnsi="Arial" w:cs="Arial"/>
          <w:b/>
          <w:bCs/>
          <w:sz w:val="22"/>
          <w:szCs w:val="22"/>
          <w:lang w:val="es-CO"/>
        </w:rPr>
        <w:t>Contextualización:</w:t>
      </w:r>
    </w:p>
    <w:p w14:paraId="0F19039C" w14:textId="77777777" w:rsidR="006B315C" w:rsidRPr="000C4A61" w:rsidRDefault="006B315C" w:rsidP="006B315C">
      <w:pPr>
        <w:jc w:val="both"/>
        <w:rPr>
          <w:rFonts w:ascii="Arial" w:hAnsi="Arial" w:cs="Arial"/>
          <w:sz w:val="22"/>
          <w:szCs w:val="22"/>
          <w:lang w:val="es-CO"/>
        </w:rPr>
      </w:pPr>
    </w:p>
    <w:p w14:paraId="4DAC3231"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En el programa radial se manifestó a los ciudadanos y ciudadanas las inversiones que va hacer la ciudad de Bogotá en los diferentes sectores en el periodo 2020 – 2024. En el marco de la emergencia del COVID-19, /, la Audiencia Pública habilita mediante este medio el espacio institucional sobre el Plan de Inversiones del Plan de Desarrollo Distrital 2020 – 2024.</w:t>
      </w:r>
    </w:p>
    <w:p w14:paraId="620E5651" w14:textId="77777777" w:rsidR="006B315C" w:rsidRPr="000C4A61" w:rsidRDefault="006B315C" w:rsidP="006B315C">
      <w:pPr>
        <w:jc w:val="both"/>
        <w:rPr>
          <w:rFonts w:ascii="Arial" w:hAnsi="Arial" w:cs="Arial"/>
          <w:sz w:val="22"/>
          <w:szCs w:val="22"/>
          <w:lang w:val="es-CO"/>
        </w:rPr>
      </w:pPr>
    </w:p>
    <w:p w14:paraId="5B125D6E"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 xml:space="preserve">Las personas que se comunicaron hicieron sus preguntas frente a los </w:t>
      </w:r>
      <w:proofErr w:type="spellStart"/>
      <w:r w:rsidRPr="000C4A61">
        <w:rPr>
          <w:rFonts w:ascii="Arial" w:hAnsi="Arial" w:cs="Arial"/>
          <w:sz w:val="22"/>
          <w:szCs w:val="22"/>
          <w:lang w:val="es-CO"/>
        </w:rPr>
        <w:t>los</w:t>
      </w:r>
      <w:proofErr w:type="spellEnd"/>
      <w:r w:rsidRPr="000C4A61">
        <w:rPr>
          <w:rFonts w:ascii="Arial" w:hAnsi="Arial" w:cs="Arial"/>
          <w:sz w:val="22"/>
          <w:szCs w:val="22"/>
          <w:lang w:val="es-CO"/>
        </w:rPr>
        <w:t xml:space="preserve"> siguientes temas:</w:t>
      </w:r>
    </w:p>
    <w:p w14:paraId="6A973666" w14:textId="77777777" w:rsidR="006B315C" w:rsidRPr="000C4A61" w:rsidRDefault="006B315C" w:rsidP="006B315C">
      <w:pPr>
        <w:jc w:val="both"/>
        <w:rPr>
          <w:rFonts w:ascii="Arial" w:hAnsi="Arial" w:cs="Arial"/>
          <w:sz w:val="22"/>
          <w:szCs w:val="22"/>
          <w:lang w:val="es-CO"/>
        </w:rPr>
      </w:pPr>
    </w:p>
    <w:p w14:paraId="460EE768" w14:textId="77777777" w:rsidR="006B315C" w:rsidRPr="000C4A61" w:rsidRDefault="006B315C" w:rsidP="00F21F1E">
      <w:pPr>
        <w:pStyle w:val="Prrafodelista"/>
        <w:numPr>
          <w:ilvl w:val="0"/>
          <w:numId w:val="61"/>
        </w:numPr>
        <w:ind w:left="714" w:hanging="357"/>
        <w:jc w:val="both"/>
        <w:rPr>
          <w:rFonts w:ascii="Arial" w:hAnsi="Arial" w:cs="Arial"/>
          <w:sz w:val="22"/>
          <w:szCs w:val="22"/>
          <w:lang w:val="es-CO"/>
        </w:rPr>
      </w:pPr>
      <w:r w:rsidRPr="000C4A61">
        <w:rPr>
          <w:rFonts w:ascii="Arial" w:hAnsi="Arial" w:cs="Arial"/>
          <w:sz w:val="22"/>
          <w:szCs w:val="22"/>
          <w:lang w:val="es-CO"/>
        </w:rPr>
        <w:t xml:space="preserve">Enfoque del tema del desempleo </w:t>
      </w:r>
    </w:p>
    <w:p w14:paraId="44D06064" w14:textId="77777777" w:rsidR="006B315C" w:rsidRPr="000C4A61" w:rsidRDefault="006B315C" w:rsidP="00F21F1E">
      <w:pPr>
        <w:pStyle w:val="Prrafodelista"/>
        <w:numPr>
          <w:ilvl w:val="0"/>
          <w:numId w:val="61"/>
        </w:numPr>
        <w:ind w:left="714" w:hanging="357"/>
        <w:jc w:val="both"/>
        <w:rPr>
          <w:rFonts w:ascii="Arial" w:hAnsi="Arial" w:cs="Arial"/>
          <w:sz w:val="22"/>
          <w:szCs w:val="22"/>
          <w:lang w:val="es-CO"/>
        </w:rPr>
      </w:pPr>
      <w:r w:rsidRPr="000C4A61">
        <w:rPr>
          <w:rFonts w:ascii="Arial" w:hAnsi="Arial" w:cs="Arial"/>
          <w:sz w:val="22"/>
          <w:szCs w:val="22"/>
          <w:lang w:val="es-CO"/>
        </w:rPr>
        <w:t>Programas para los vendedores informales que se encuentran en situación de vulnerabilidad</w:t>
      </w:r>
    </w:p>
    <w:p w14:paraId="090EAD7B" w14:textId="77777777" w:rsidR="006B315C" w:rsidRPr="000C4A61" w:rsidRDefault="006B315C" w:rsidP="00F21F1E">
      <w:pPr>
        <w:pStyle w:val="Prrafodelista"/>
        <w:numPr>
          <w:ilvl w:val="0"/>
          <w:numId w:val="61"/>
        </w:numPr>
        <w:ind w:left="714" w:hanging="357"/>
        <w:jc w:val="both"/>
        <w:rPr>
          <w:rFonts w:ascii="Arial" w:hAnsi="Arial" w:cs="Arial"/>
          <w:b/>
          <w:bCs/>
          <w:sz w:val="22"/>
          <w:szCs w:val="22"/>
          <w:lang w:val="es-CO"/>
        </w:rPr>
      </w:pPr>
      <w:r w:rsidRPr="000C4A61">
        <w:rPr>
          <w:rFonts w:ascii="Arial" w:hAnsi="Arial" w:cs="Arial"/>
          <w:b/>
          <w:bCs/>
          <w:sz w:val="22"/>
          <w:szCs w:val="22"/>
          <w:lang w:val="es-CO"/>
        </w:rPr>
        <w:t xml:space="preserve">Pago de impuestos </w:t>
      </w:r>
    </w:p>
    <w:p w14:paraId="1321F04C" w14:textId="77777777" w:rsidR="006B315C" w:rsidRPr="000C4A61" w:rsidRDefault="006B315C" w:rsidP="00F21F1E">
      <w:pPr>
        <w:pStyle w:val="Prrafodelista"/>
        <w:numPr>
          <w:ilvl w:val="0"/>
          <w:numId w:val="61"/>
        </w:numPr>
        <w:ind w:left="714" w:hanging="357"/>
        <w:jc w:val="both"/>
        <w:rPr>
          <w:rFonts w:ascii="Arial" w:hAnsi="Arial" w:cs="Arial"/>
          <w:b/>
          <w:bCs/>
          <w:sz w:val="22"/>
          <w:szCs w:val="22"/>
          <w:lang w:val="es-CO"/>
        </w:rPr>
      </w:pPr>
      <w:r w:rsidRPr="000C4A61">
        <w:rPr>
          <w:rFonts w:ascii="Arial" w:hAnsi="Arial" w:cs="Arial"/>
          <w:b/>
          <w:bCs/>
          <w:sz w:val="22"/>
          <w:szCs w:val="22"/>
          <w:lang w:val="es-CO"/>
        </w:rPr>
        <w:t xml:space="preserve">Presupuestos sensibles al género. </w:t>
      </w:r>
    </w:p>
    <w:p w14:paraId="180C5852" w14:textId="77777777" w:rsidR="006B315C" w:rsidRPr="000C4A61" w:rsidRDefault="006B315C" w:rsidP="006B315C">
      <w:pPr>
        <w:spacing w:line="360" w:lineRule="auto"/>
        <w:jc w:val="both"/>
        <w:rPr>
          <w:rFonts w:ascii="Arial" w:hAnsi="Arial" w:cs="Arial"/>
          <w:b/>
          <w:sz w:val="22"/>
          <w:szCs w:val="22"/>
        </w:rPr>
      </w:pPr>
    </w:p>
    <w:p w14:paraId="2CA50AEC" w14:textId="77777777" w:rsidR="006B315C" w:rsidRPr="000C4A61" w:rsidRDefault="006B315C" w:rsidP="006B315C">
      <w:pPr>
        <w:spacing w:line="360" w:lineRule="auto"/>
        <w:jc w:val="both"/>
        <w:rPr>
          <w:rFonts w:ascii="Arial" w:hAnsi="Arial" w:cs="Arial"/>
          <w:b/>
          <w:sz w:val="22"/>
          <w:szCs w:val="22"/>
        </w:rPr>
      </w:pPr>
      <w:r w:rsidRPr="000C4A61">
        <w:rPr>
          <w:rFonts w:ascii="Arial" w:hAnsi="Arial" w:cs="Arial"/>
          <w:b/>
          <w:sz w:val="22"/>
          <w:szCs w:val="22"/>
        </w:rPr>
        <w:t xml:space="preserve">Resumen de audiencia: </w:t>
      </w:r>
    </w:p>
    <w:p w14:paraId="52A0BE00" w14:textId="77777777" w:rsidR="006B315C" w:rsidRPr="000C4A61" w:rsidRDefault="006B315C" w:rsidP="006B315C">
      <w:pPr>
        <w:spacing w:line="360" w:lineRule="auto"/>
        <w:jc w:val="both"/>
        <w:rPr>
          <w:rFonts w:ascii="Arial" w:hAnsi="Arial" w:cs="Arial"/>
          <w:b/>
          <w:sz w:val="22"/>
          <w:szCs w:val="22"/>
        </w:rPr>
      </w:pPr>
      <w:proofErr w:type="spellStart"/>
      <w:r w:rsidRPr="000C4A61">
        <w:rPr>
          <w:rFonts w:ascii="Arial" w:hAnsi="Arial" w:cs="Arial"/>
          <w:b/>
          <w:sz w:val="22"/>
          <w:szCs w:val="22"/>
        </w:rPr>
        <w:t>Streaming</w:t>
      </w:r>
      <w:proofErr w:type="spellEnd"/>
      <w:r w:rsidRPr="000C4A61">
        <w:rPr>
          <w:rFonts w:ascii="Arial" w:hAnsi="Arial" w:cs="Arial"/>
          <w:b/>
          <w:sz w:val="22"/>
          <w:szCs w:val="22"/>
        </w:rPr>
        <w:t>: Facebook Live SDP y Canal Capital:</w:t>
      </w:r>
    </w:p>
    <w:p w14:paraId="7BA5DDAA" w14:textId="77777777" w:rsidR="006B315C" w:rsidRPr="000C4A61" w:rsidRDefault="006B315C" w:rsidP="006B315C">
      <w:pPr>
        <w:jc w:val="both"/>
        <w:rPr>
          <w:rFonts w:ascii="Arial" w:hAnsi="Arial" w:cs="Arial"/>
          <w:b/>
          <w:sz w:val="22"/>
          <w:szCs w:val="22"/>
          <w:u w:val="single"/>
          <w:lang w:val="es-CO"/>
        </w:rPr>
      </w:pPr>
      <w:r w:rsidRPr="000C4A61">
        <w:rPr>
          <w:rFonts w:ascii="Arial" w:hAnsi="Arial" w:cs="Arial"/>
          <w:b/>
          <w:sz w:val="22"/>
          <w:szCs w:val="22"/>
          <w:u w:val="single"/>
          <w:lang w:val="es-CO"/>
        </w:rPr>
        <w:t>Canal Capital:</w:t>
      </w:r>
    </w:p>
    <w:p w14:paraId="2535B088"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Visualizaciones:</w:t>
      </w:r>
      <w:r w:rsidRPr="000C4A61">
        <w:rPr>
          <w:rFonts w:ascii="Arial" w:hAnsi="Arial" w:cs="Arial"/>
          <w:sz w:val="22"/>
          <w:szCs w:val="22"/>
          <w:lang w:val="es-CO"/>
        </w:rPr>
        <w:t xml:space="preserve"> 30.710</w:t>
      </w:r>
    </w:p>
    <w:p w14:paraId="17C208EE"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Reacciones:</w:t>
      </w:r>
      <w:r w:rsidRPr="000C4A61">
        <w:rPr>
          <w:rFonts w:ascii="Arial" w:hAnsi="Arial" w:cs="Arial"/>
          <w:sz w:val="22"/>
          <w:szCs w:val="22"/>
          <w:lang w:val="es-CO"/>
        </w:rPr>
        <w:t xml:space="preserve"> 165</w:t>
      </w:r>
    </w:p>
    <w:p w14:paraId="09DD5CCB"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Shares:</w:t>
      </w:r>
      <w:r w:rsidRPr="000C4A61">
        <w:rPr>
          <w:rFonts w:ascii="Arial" w:hAnsi="Arial" w:cs="Arial"/>
          <w:sz w:val="22"/>
          <w:szCs w:val="22"/>
          <w:lang w:val="es-CO"/>
        </w:rPr>
        <w:t xml:space="preserve"> 99</w:t>
      </w:r>
    </w:p>
    <w:p w14:paraId="0C3D926B" w14:textId="77777777" w:rsidR="006B315C" w:rsidRPr="000C4A61" w:rsidRDefault="006B315C" w:rsidP="006B315C">
      <w:pPr>
        <w:jc w:val="both"/>
        <w:rPr>
          <w:rFonts w:ascii="Arial" w:hAnsi="Arial" w:cs="Arial"/>
          <w:b/>
          <w:sz w:val="22"/>
          <w:szCs w:val="22"/>
          <w:u w:val="single"/>
          <w:lang w:val="es-CO"/>
        </w:rPr>
      </w:pPr>
    </w:p>
    <w:p w14:paraId="3126CEF7" w14:textId="77777777" w:rsidR="006B315C" w:rsidRPr="000C4A61" w:rsidRDefault="006B315C" w:rsidP="006B315C">
      <w:pPr>
        <w:jc w:val="both"/>
        <w:rPr>
          <w:rFonts w:ascii="Arial" w:hAnsi="Arial" w:cs="Arial"/>
          <w:b/>
          <w:sz w:val="22"/>
          <w:szCs w:val="22"/>
          <w:u w:val="single"/>
          <w:lang w:val="es-CO"/>
        </w:rPr>
      </w:pPr>
      <w:r w:rsidRPr="000C4A61">
        <w:rPr>
          <w:rFonts w:ascii="Arial" w:hAnsi="Arial" w:cs="Arial"/>
          <w:b/>
          <w:sz w:val="22"/>
          <w:szCs w:val="22"/>
          <w:u w:val="single"/>
          <w:lang w:val="es-CO"/>
        </w:rPr>
        <w:t>Secretaria de Planeación:</w:t>
      </w:r>
    </w:p>
    <w:p w14:paraId="38DEA722"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Visualizaciones:</w:t>
      </w:r>
      <w:r w:rsidRPr="000C4A61">
        <w:rPr>
          <w:rFonts w:ascii="Arial" w:hAnsi="Arial" w:cs="Arial"/>
          <w:sz w:val="22"/>
          <w:szCs w:val="22"/>
          <w:lang w:val="es-CO"/>
        </w:rPr>
        <w:t xml:space="preserve"> 463</w:t>
      </w:r>
    </w:p>
    <w:p w14:paraId="50BE8F2E"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Reacciones:</w:t>
      </w:r>
      <w:r w:rsidRPr="000C4A61">
        <w:rPr>
          <w:rFonts w:ascii="Arial" w:hAnsi="Arial" w:cs="Arial"/>
          <w:sz w:val="22"/>
          <w:szCs w:val="22"/>
          <w:lang w:val="es-CO"/>
        </w:rPr>
        <w:t xml:space="preserve"> 14</w:t>
      </w:r>
    </w:p>
    <w:p w14:paraId="3987AAA8" w14:textId="77777777" w:rsidR="006B315C" w:rsidRPr="000C4A61" w:rsidRDefault="006B315C" w:rsidP="006B315C">
      <w:pPr>
        <w:jc w:val="both"/>
        <w:rPr>
          <w:rFonts w:ascii="Arial" w:hAnsi="Arial" w:cs="Arial"/>
          <w:sz w:val="22"/>
          <w:szCs w:val="22"/>
          <w:lang w:val="es-CO"/>
        </w:rPr>
      </w:pPr>
      <w:r w:rsidRPr="000C4A61">
        <w:rPr>
          <w:rFonts w:ascii="Arial" w:hAnsi="Arial" w:cs="Arial"/>
          <w:b/>
          <w:sz w:val="22"/>
          <w:szCs w:val="22"/>
          <w:lang w:val="es-CO"/>
        </w:rPr>
        <w:t>Shares:</w:t>
      </w:r>
      <w:r w:rsidRPr="000C4A61">
        <w:rPr>
          <w:rFonts w:ascii="Arial" w:hAnsi="Arial" w:cs="Arial"/>
          <w:sz w:val="22"/>
          <w:szCs w:val="22"/>
          <w:lang w:val="es-CO"/>
        </w:rPr>
        <w:t xml:space="preserve"> 8</w:t>
      </w:r>
    </w:p>
    <w:p w14:paraId="24AACBCB" w14:textId="77777777" w:rsidR="006B315C" w:rsidRPr="000C4A61" w:rsidRDefault="006B315C" w:rsidP="006B315C">
      <w:pPr>
        <w:jc w:val="both"/>
        <w:rPr>
          <w:rFonts w:ascii="Arial" w:hAnsi="Arial" w:cs="Arial"/>
          <w:sz w:val="22"/>
          <w:szCs w:val="22"/>
          <w:lang w:val="es-CO"/>
        </w:rPr>
      </w:pPr>
    </w:p>
    <w:p w14:paraId="4758FFA4" w14:textId="77777777" w:rsidR="006B315C" w:rsidRPr="000C4A61" w:rsidRDefault="006B315C" w:rsidP="00F21F1E">
      <w:pPr>
        <w:pStyle w:val="Prrafodelista"/>
        <w:numPr>
          <w:ilvl w:val="0"/>
          <w:numId w:val="62"/>
        </w:numPr>
        <w:spacing w:after="160" w:line="360" w:lineRule="auto"/>
        <w:jc w:val="both"/>
        <w:rPr>
          <w:rFonts w:ascii="Arial" w:hAnsi="Arial" w:cs="Arial"/>
          <w:b/>
          <w:sz w:val="22"/>
          <w:szCs w:val="22"/>
          <w:lang w:val="es-CO"/>
        </w:rPr>
      </w:pPr>
      <w:r w:rsidRPr="000C4A61">
        <w:rPr>
          <w:rFonts w:ascii="Arial" w:hAnsi="Arial" w:cs="Arial"/>
          <w:b/>
          <w:sz w:val="22"/>
          <w:szCs w:val="22"/>
          <w:lang w:val="es-CO"/>
        </w:rPr>
        <w:t>Encuesta:</w:t>
      </w:r>
    </w:p>
    <w:p w14:paraId="3C5408B3" w14:textId="77777777" w:rsidR="006B315C" w:rsidRPr="000C4A61" w:rsidRDefault="006B315C" w:rsidP="006B315C">
      <w:pPr>
        <w:jc w:val="both"/>
        <w:rPr>
          <w:rFonts w:ascii="Arial" w:hAnsi="Arial" w:cs="Arial"/>
          <w:bCs/>
          <w:sz w:val="22"/>
          <w:szCs w:val="22"/>
          <w:lang w:val="es-CO"/>
        </w:rPr>
      </w:pPr>
      <w:r w:rsidRPr="000C4A61">
        <w:rPr>
          <w:rFonts w:ascii="Arial" w:hAnsi="Arial" w:cs="Arial"/>
          <w:bCs/>
          <w:sz w:val="22"/>
          <w:szCs w:val="22"/>
          <w:lang w:val="es-CO"/>
        </w:rPr>
        <w:t xml:space="preserve">La Secretaría Distrital estableció en su plataforma un instrumento de consulta frente a la forma como la ciudadanía aspira que se inviertan los recursos del Plan de Desarrollo Distrital. Así las cosas, la publicación de la encuesta se hizo entre el 15 y el 28 de abril y durante este lapso participaron 693 personas. </w:t>
      </w:r>
    </w:p>
    <w:p w14:paraId="7EDE97DC" w14:textId="77777777" w:rsidR="006B315C" w:rsidRPr="000C4A61" w:rsidRDefault="006B315C" w:rsidP="006B315C">
      <w:pPr>
        <w:spacing w:line="360" w:lineRule="auto"/>
        <w:jc w:val="both"/>
        <w:rPr>
          <w:rFonts w:ascii="Arial" w:hAnsi="Arial" w:cs="Arial"/>
          <w:b/>
          <w:sz w:val="22"/>
          <w:szCs w:val="22"/>
          <w:lang w:val="es-CO"/>
        </w:rPr>
      </w:pPr>
    </w:p>
    <w:p w14:paraId="3C74D526" w14:textId="77777777" w:rsidR="006B315C" w:rsidRPr="000C4A61" w:rsidRDefault="006B315C" w:rsidP="006B315C">
      <w:pPr>
        <w:spacing w:line="360" w:lineRule="auto"/>
        <w:jc w:val="both"/>
        <w:rPr>
          <w:rFonts w:ascii="Arial" w:hAnsi="Arial" w:cs="Arial"/>
          <w:bCs/>
          <w:sz w:val="22"/>
          <w:szCs w:val="22"/>
          <w:lang w:val="es-CO"/>
        </w:rPr>
      </w:pPr>
      <w:r w:rsidRPr="000C4A61">
        <w:rPr>
          <w:rFonts w:ascii="Arial" w:hAnsi="Arial" w:cs="Arial"/>
          <w:bCs/>
          <w:sz w:val="22"/>
          <w:szCs w:val="22"/>
          <w:lang w:val="es-CO"/>
        </w:rPr>
        <w:t xml:space="preserve">El análisis de la participación y la opinión se refleja en los siguientes aspectos: </w:t>
      </w:r>
    </w:p>
    <w:p w14:paraId="6921E0F4" w14:textId="77777777" w:rsidR="006B315C" w:rsidRPr="000C4A61" w:rsidRDefault="006B315C" w:rsidP="006B315C">
      <w:pPr>
        <w:spacing w:line="360" w:lineRule="auto"/>
        <w:jc w:val="both"/>
        <w:rPr>
          <w:rFonts w:ascii="Arial" w:hAnsi="Arial" w:cs="Arial"/>
          <w:b/>
          <w:sz w:val="22"/>
          <w:szCs w:val="22"/>
          <w:lang w:val="es-CO"/>
        </w:rPr>
      </w:pPr>
      <w:r w:rsidRPr="000C4A61">
        <w:rPr>
          <w:rFonts w:ascii="Arial" w:hAnsi="Arial" w:cs="Arial"/>
          <w:b/>
          <w:sz w:val="22"/>
          <w:szCs w:val="22"/>
          <w:lang w:val="es-CO"/>
        </w:rPr>
        <w:t>Datos Demográficos</w:t>
      </w:r>
    </w:p>
    <w:p w14:paraId="53BFDBCA" w14:textId="77777777" w:rsidR="006B315C" w:rsidRPr="000C4A61" w:rsidRDefault="006B315C" w:rsidP="006B315C">
      <w:pPr>
        <w:tabs>
          <w:tab w:val="right" w:pos="9360"/>
        </w:tabs>
        <w:spacing w:line="360" w:lineRule="auto"/>
        <w:jc w:val="both"/>
        <w:rPr>
          <w:rFonts w:ascii="Arial" w:hAnsi="Arial" w:cs="Arial"/>
          <w:b/>
          <w:sz w:val="22"/>
          <w:szCs w:val="22"/>
          <w:lang w:val="es-CO"/>
        </w:rPr>
      </w:pPr>
      <w:r w:rsidRPr="000C4A61">
        <w:rPr>
          <w:rFonts w:ascii="Arial" w:hAnsi="Arial" w:cs="Arial"/>
          <w:b/>
          <w:noProof/>
          <w:sz w:val="22"/>
          <w:szCs w:val="22"/>
          <w:lang w:val="es-CO" w:eastAsia="es-CO"/>
        </w:rPr>
        <w:drawing>
          <wp:anchor distT="0" distB="0" distL="114300" distR="114300" simplePos="0" relativeHeight="251665408" behindDoc="0" locked="0" layoutInCell="1" allowOverlap="1" wp14:anchorId="73B3A0E4" wp14:editId="4D303F7E">
            <wp:simplePos x="0" y="0"/>
            <wp:positionH relativeFrom="margin">
              <wp:align>right</wp:align>
            </wp:positionH>
            <wp:positionV relativeFrom="paragraph">
              <wp:posOffset>10160</wp:posOffset>
            </wp:positionV>
            <wp:extent cx="2876550" cy="2952750"/>
            <wp:effectExtent l="0" t="0" r="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0C4A61">
        <w:rPr>
          <w:rFonts w:ascii="Arial" w:hAnsi="Arial" w:cs="Arial"/>
          <w:b/>
          <w:noProof/>
          <w:sz w:val="22"/>
          <w:szCs w:val="22"/>
          <w:lang w:val="es-CO" w:eastAsia="es-CO"/>
        </w:rPr>
        <w:drawing>
          <wp:inline distT="0" distB="0" distL="0" distR="0" wp14:anchorId="4F009792" wp14:editId="64C38ADD">
            <wp:extent cx="3067050" cy="2962275"/>
            <wp:effectExtent l="0" t="0" r="0" b="9525"/>
            <wp:docPr id="905" name="Gráfico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0C4A61">
        <w:rPr>
          <w:rFonts w:ascii="Arial" w:hAnsi="Arial" w:cs="Arial"/>
          <w:b/>
          <w:sz w:val="22"/>
          <w:szCs w:val="22"/>
          <w:lang w:val="es-CO"/>
        </w:rPr>
        <w:tab/>
      </w:r>
    </w:p>
    <w:p w14:paraId="025FA47C" w14:textId="3C5D0764" w:rsidR="006B315C"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32</w:t>
      </w:r>
    </w:p>
    <w:p w14:paraId="2A35E331"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Se evidencia que la participación a de la ciudadanía fue equitativa entre los géneros femenino y masculino; sin embargo, cabe destacar que los bogotanos intersexuales presentaron una baja participación.</w:t>
      </w:r>
    </w:p>
    <w:p w14:paraId="7059A6D7"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La mediana edad (27-59 años) se mostró activa, siendo representada por un 76.62% de la población que diligenció la encuesta. Los menores de edad fueron la población que menos participó de este ejercicio.</w:t>
      </w:r>
    </w:p>
    <w:p w14:paraId="3A62875C" w14:textId="77777777" w:rsidR="006B315C" w:rsidRPr="000C4A61" w:rsidRDefault="006B315C" w:rsidP="006B315C">
      <w:pPr>
        <w:tabs>
          <w:tab w:val="right" w:pos="9360"/>
        </w:tabs>
        <w:spacing w:line="360" w:lineRule="auto"/>
        <w:jc w:val="both"/>
        <w:rPr>
          <w:rFonts w:ascii="Arial" w:hAnsi="Arial" w:cs="Arial"/>
          <w:b/>
          <w:sz w:val="22"/>
          <w:szCs w:val="22"/>
          <w:lang w:val="es-CO"/>
        </w:rPr>
      </w:pPr>
    </w:p>
    <w:p w14:paraId="70EF94A2" w14:textId="77777777" w:rsidR="006B315C" w:rsidRPr="000C4A61" w:rsidRDefault="006B315C" w:rsidP="006B315C">
      <w:pPr>
        <w:tabs>
          <w:tab w:val="right" w:pos="9360"/>
        </w:tabs>
        <w:spacing w:line="360" w:lineRule="auto"/>
        <w:jc w:val="both"/>
        <w:rPr>
          <w:rFonts w:ascii="Arial" w:hAnsi="Arial" w:cs="Arial"/>
          <w:b/>
          <w:sz w:val="22"/>
          <w:szCs w:val="22"/>
          <w:lang w:val="es-CO"/>
        </w:rPr>
      </w:pPr>
      <w:r w:rsidRPr="000C4A61">
        <w:rPr>
          <w:rFonts w:ascii="Arial" w:hAnsi="Arial" w:cs="Arial"/>
          <w:b/>
          <w:sz w:val="22"/>
          <w:szCs w:val="22"/>
          <w:lang w:val="es-CO"/>
        </w:rPr>
        <w:t>Identidad de Género y Orientación Sexual</w:t>
      </w:r>
    </w:p>
    <w:p w14:paraId="3225FE3E" w14:textId="77777777" w:rsidR="006B315C" w:rsidRPr="000C4A61" w:rsidRDefault="006B315C" w:rsidP="006B315C">
      <w:pPr>
        <w:tabs>
          <w:tab w:val="right" w:pos="9360"/>
        </w:tabs>
        <w:spacing w:line="360" w:lineRule="auto"/>
        <w:jc w:val="both"/>
        <w:rPr>
          <w:rFonts w:ascii="Arial" w:hAnsi="Arial" w:cs="Arial"/>
          <w:b/>
          <w:sz w:val="22"/>
          <w:szCs w:val="22"/>
          <w:lang w:val="es-CO"/>
        </w:rPr>
      </w:pPr>
      <w:r w:rsidRPr="000C4A61">
        <w:rPr>
          <w:rFonts w:ascii="Arial" w:hAnsi="Arial" w:cs="Arial"/>
          <w:b/>
          <w:noProof/>
          <w:sz w:val="22"/>
          <w:szCs w:val="22"/>
          <w:lang w:val="es-CO" w:eastAsia="es-CO"/>
        </w:rPr>
        <w:drawing>
          <wp:anchor distT="0" distB="0" distL="114300" distR="114300" simplePos="0" relativeHeight="251668480" behindDoc="0" locked="0" layoutInCell="1" allowOverlap="1" wp14:anchorId="3CB31D6C" wp14:editId="3E7C899B">
            <wp:simplePos x="0" y="0"/>
            <wp:positionH relativeFrom="column">
              <wp:posOffset>3053715</wp:posOffset>
            </wp:positionH>
            <wp:positionV relativeFrom="paragraph">
              <wp:posOffset>15875</wp:posOffset>
            </wp:positionV>
            <wp:extent cx="2867025" cy="2714625"/>
            <wp:effectExtent l="0" t="0" r="9525" b="9525"/>
            <wp:wrapNone/>
            <wp:docPr id="906" name="Gráfico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0C4A61">
        <w:rPr>
          <w:rFonts w:ascii="Arial" w:hAnsi="Arial" w:cs="Arial"/>
          <w:b/>
          <w:noProof/>
          <w:sz w:val="22"/>
          <w:szCs w:val="22"/>
          <w:lang w:val="es-CO" w:eastAsia="es-CO"/>
        </w:rPr>
        <w:drawing>
          <wp:inline distT="0" distB="0" distL="0" distR="0" wp14:anchorId="4AB7E330" wp14:editId="0B938726">
            <wp:extent cx="3038475" cy="2743200"/>
            <wp:effectExtent l="0" t="0" r="9525" b="0"/>
            <wp:docPr id="910" name="Gráfico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CF4C41" w14:textId="2EFF9C2B"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33</w:t>
      </w:r>
    </w:p>
    <w:p w14:paraId="76975FDF" w14:textId="77777777" w:rsidR="006B315C" w:rsidRPr="000C4A61" w:rsidRDefault="006B315C" w:rsidP="006B315C">
      <w:pPr>
        <w:tabs>
          <w:tab w:val="right" w:pos="9360"/>
        </w:tabs>
        <w:spacing w:line="360" w:lineRule="auto"/>
        <w:jc w:val="both"/>
        <w:rPr>
          <w:rFonts w:ascii="Arial" w:hAnsi="Arial" w:cs="Arial"/>
          <w:b/>
          <w:sz w:val="22"/>
          <w:szCs w:val="22"/>
          <w:lang w:val="es-CO"/>
        </w:rPr>
      </w:pPr>
    </w:p>
    <w:p w14:paraId="2845D590" w14:textId="7B0B9E36" w:rsidR="006B315C" w:rsidRPr="000C4A61" w:rsidRDefault="006B315C" w:rsidP="006B315C">
      <w:pPr>
        <w:spacing w:line="360" w:lineRule="auto"/>
        <w:jc w:val="both"/>
        <w:rPr>
          <w:rFonts w:ascii="Arial" w:hAnsi="Arial" w:cs="Arial"/>
          <w:b/>
          <w:sz w:val="22"/>
          <w:szCs w:val="22"/>
          <w:lang w:val="es-CO"/>
        </w:rPr>
      </w:pPr>
      <w:r w:rsidRPr="000C4A61">
        <w:rPr>
          <w:rFonts w:ascii="Arial" w:hAnsi="Arial" w:cs="Arial"/>
          <w:b/>
          <w:sz w:val="22"/>
          <w:szCs w:val="22"/>
          <w:lang w:val="es-CO"/>
        </w:rPr>
        <w:t>Grupos Étnicos</w:t>
      </w:r>
    </w:p>
    <w:p w14:paraId="1A1ED05A" w14:textId="01F29A8A" w:rsidR="006B315C" w:rsidRPr="000C4A61" w:rsidRDefault="006B315C" w:rsidP="006B315C">
      <w:pPr>
        <w:spacing w:line="360" w:lineRule="auto"/>
        <w:jc w:val="both"/>
        <w:rPr>
          <w:rFonts w:ascii="Arial" w:hAnsi="Arial" w:cs="Arial"/>
          <w:b/>
          <w:sz w:val="22"/>
          <w:szCs w:val="22"/>
          <w:lang w:val="es-CO"/>
        </w:rPr>
      </w:pPr>
    </w:p>
    <w:p w14:paraId="2B2BDAC6" w14:textId="07C17D39" w:rsidR="006B315C" w:rsidRPr="000C4A61" w:rsidRDefault="005251AE" w:rsidP="006B315C">
      <w:pPr>
        <w:spacing w:line="360" w:lineRule="auto"/>
        <w:jc w:val="both"/>
        <w:rPr>
          <w:rFonts w:ascii="Arial" w:hAnsi="Arial" w:cs="Arial"/>
          <w:b/>
          <w:sz w:val="22"/>
          <w:szCs w:val="22"/>
          <w:lang w:val="es-CO"/>
        </w:rPr>
      </w:pPr>
      <w:r w:rsidRPr="000C4A61">
        <w:rPr>
          <w:rFonts w:ascii="Arial" w:hAnsi="Arial" w:cs="Arial"/>
          <w:b/>
          <w:noProof/>
          <w:sz w:val="22"/>
          <w:szCs w:val="22"/>
          <w:lang w:val="es-CO" w:eastAsia="es-CO"/>
        </w:rPr>
        <w:drawing>
          <wp:anchor distT="0" distB="0" distL="114300" distR="114300" simplePos="0" relativeHeight="251666432" behindDoc="0" locked="0" layoutInCell="1" allowOverlap="1" wp14:anchorId="35B4870F" wp14:editId="62363D5E">
            <wp:simplePos x="0" y="0"/>
            <wp:positionH relativeFrom="margin">
              <wp:posOffset>520065</wp:posOffset>
            </wp:positionH>
            <wp:positionV relativeFrom="paragraph">
              <wp:posOffset>66039</wp:posOffset>
            </wp:positionV>
            <wp:extent cx="4752975" cy="2752725"/>
            <wp:effectExtent l="0" t="0" r="9525" b="9525"/>
            <wp:wrapNone/>
            <wp:docPr id="911" name="Gráfico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4C749BBF" w14:textId="77777777" w:rsidR="006B315C" w:rsidRPr="000C4A61" w:rsidRDefault="006B315C" w:rsidP="006B315C">
      <w:pPr>
        <w:jc w:val="both"/>
        <w:rPr>
          <w:rFonts w:ascii="Arial" w:hAnsi="Arial" w:cs="Arial"/>
          <w:sz w:val="22"/>
          <w:szCs w:val="22"/>
          <w:lang w:val="es-CO"/>
        </w:rPr>
      </w:pPr>
    </w:p>
    <w:p w14:paraId="3087C29B" w14:textId="77777777" w:rsidR="006B315C" w:rsidRPr="000C4A61" w:rsidRDefault="006B315C" w:rsidP="006B315C">
      <w:pPr>
        <w:jc w:val="both"/>
        <w:rPr>
          <w:rFonts w:ascii="Arial" w:hAnsi="Arial" w:cs="Arial"/>
          <w:sz w:val="22"/>
          <w:szCs w:val="22"/>
          <w:lang w:val="es-CO"/>
        </w:rPr>
      </w:pPr>
    </w:p>
    <w:p w14:paraId="63419471" w14:textId="77777777" w:rsidR="006B315C" w:rsidRPr="000C4A61" w:rsidRDefault="006B315C" w:rsidP="006B315C">
      <w:pPr>
        <w:jc w:val="both"/>
        <w:rPr>
          <w:rFonts w:ascii="Arial" w:hAnsi="Arial" w:cs="Arial"/>
          <w:sz w:val="22"/>
          <w:szCs w:val="22"/>
          <w:lang w:val="es-CO"/>
        </w:rPr>
      </w:pPr>
    </w:p>
    <w:p w14:paraId="65E88E9C" w14:textId="77777777" w:rsidR="006B315C" w:rsidRPr="000C4A61" w:rsidRDefault="006B315C" w:rsidP="006B315C">
      <w:pPr>
        <w:jc w:val="both"/>
        <w:rPr>
          <w:rFonts w:ascii="Arial" w:hAnsi="Arial" w:cs="Arial"/>
          <w:sz w:val="22"/>
          <w:szCs w:val="22"/>
          <w:lang w:val="es-CO"/>
        </w:rPr>
      </w:pPr>
    </w:p>
    <w:p w14:paraId="25B3F587" w14:textId="77777777" w:rsidR="006B315C" w:rsidRPr="000C4A61" w:rsidRDefault="006B315C" w:rsidP="006B315C">
      <w:pPr>
        <w:jc w:val="both"/>
        <w:rPr>
          <w:rFonts w:ascii="Arial" w:hAnsi="Arial" w:cs="Arial"/>
          <w:sz w:val="22"/>
          <w:szCs w:val="22"/>
          <w:lang w:val="es-CO"/>
        </w:rPr>
      </w:pPr>
    </w:p>
    <w:p w14:paraId="03DF0361" w14:textId="77777777" w:rsidR="006B315C" w:rsidRPr="000C4A61" w:rsidRDefault="006B315C" w:rsidP="006B315C">
      <w:pPr>
        <w:jc w:val="both"/>
        <w:rPr>
          <w:rFonts w:ascii="Arial" w:hAnsi="Arial" w:cs="Arial"/>
          <w:sz w:val="22"/>
          <w:szCs w:val="22"/>
          <w:lang w:val="es-CO"/>
        </w:rPr>
      </w:pPr>
    </w:p>
    <w:p w14:paraId="1D9150B8" w14:textId="77777777" w:rsidR="006B315C" w:rsidRPr="000C4A61" w:rsidRDefault="006B315C" w:rsidP="006B315C">
      <w:pPr>
        <w:jc w:val="both"/>
        <w:rPr>
          <w:rFonts w:ascii="Arial" w:hAnsi="Arial" w:cs="Arial"/>
          <w:sz w:val="22"/>
          <w:szCs w:val="22"/>
          <w:lang w:val="es-CO"/>
        </w:rPr>
      </w:pPr>
    </w:p>
    <w:p w14:paraId="6AD26A53" w14:textId="77777777" w:rsidR="006B315C" w:rsidRPr="000C4A61" w:rsidRDefault="006B315C" w:rsidP="006B315C">
      <w:pPr>
        <w:jc w:val="both"/>
        <w:rPr>
          <w:rFonts w:ascii="Arial" w:hAnsi="Arial" w:cs="Arial"/>
          <w:sz w:val="22"/>
          <w:szCs w:val="22"/>
          <w:lang w:val="es-CO"/>
        </w:rPr>
      </w:pPr>
    </w:p>
    <w:p w14:paraId="2545D6EF" w14:textId="77777777" w:rsidR="006B315C" w:rsidRPr="000C4A61" w:rsidRDefault="006B315C" w:rsidP="006B315C">
      <w:pPr>
        <w:jc w:val="both"/>
        <w:rPr>
          <w:rFonts w:ascii="Arial" w:hAnsi="Arial" w:cs="Arial"/>
          <w:sz w:val="22"/>
          <w:szCs w:val="22"/>
          <w:lang w:val="es-CO"/>
        </w:rPr>
      </w:pPr>
    </w:p>
    <w:p w14:paraId="03534E25" w14:textId="77777777" w:rsidR="006B315C" w:rsidRPr="000C4A61" w:rsidRDefault="006B315C" w:rsidP="006B315C">
      <w:pPr>
        <w:jc w:val="both"/>
        <w:rPr>
          <w:rFonts w:ascii="Arial" w:hAnsi="Arial" w:cs="Arial"/>
          <w:sz w:val="22"/>
          <w:szCs w:val="22"/>
          <w:lang w:val="es-CO"/>
        </w:rPr>
      </w:pPr>
    </w:p>
    <w:p w14:paraId="2DE98136" w14:textId="77777777" w:rsidR="006B315C" w:rsidRPr="000C4A61" w:rsidRDefault="006B315C" w:rsidP="006B315C">
      <w:pPr>
        <w:jc w:val="both"/>
        <w:rPr>
          <w:rFonts w:ascii="Arial" w:hAnsi="Arial" w:cs="Arial"/>
          <w:sz w:val="22"/>
          <w:szCs w:val="22"/>
          <w:lang w:val="es-CO"/>
        </w:rPr>
      </w:pPr>
    </w:p>
    <w:p w14:paraId="720ECF0E" w14:textId="3AE193DA" w:rsidR="006B315C" w:rsidRPr="000C4A61" w:rsidRDefault="006B315C" w:rsidP="006B315C">
      <w:pPr>
        <w:jc w:val="both"/>
        <w:rPr>
          <w:rFonts w:ascii="Arial" w:hAnsi="Arial" w:cs="Arial"/>
          <w:b/>
          <w:sz w:val="22"/>
          <w:szCs w:val="22"/>
          <w:lang w:val="es-CO"/>
        </w:rPr>
      </w:pPr>
    </w:p>
    <w:p w14:paraId="7AF1EFA1" w14:textId="1197419C" w:rsidR="005251AE" w:rsidRPr="000C4A61" w:rsidRDefault="005251AE" w:rsidP="006B315C">
      <w:pPr>
        <w:jc w:val="both"/>
        <w:rPr>
          <w:rFonts w:ascii="Arial" w:hAnsi="Arial" w:cs="Arial"/>
          <w:b/>
          <w:sz w:val="22"/>
          <w:szCs w:val="22"/>
          <w:lang w:val="es-CO"/>
        </w:rPr>
      </w:pPr>
    </w:p>
    <w:p w14:paraId="72BCBA70" w14:textId="46E03522" w:rsidR="005251AE" w:rsidRPr="000C4A61" w:rsidRDefault="005251AE" w:rsidP="006B315C">
      <w:pPr>
        <w:jc w:val="both"/>
        <w:rPr>
          <w:rFonts w:ascii="Arial" w:hAnsi="Arial" w:cs="Arial"/>
          <w:b/>
          <w:sz w:val="22"/>
          <w:szCs w:val="22"/>
          <w:lang w:val="es-CO"/>
        </w:rPr>
      </w:pPr>
    </w:p>
    <w:p w14:paraId="69AD2300" w14:textId="698523E0"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34</w:t>
      </w:r>
    </w:p>
    <w:p w14:paraId="2263300C" w14:textId="77777777" w:rsidR="00D661CE" w:rsidRPr="000C4A61" w:rsidRDefault="00D661CE" w:rsidP="006B315C">
      <w:pPr>
        <w:jc w:val="both"/>
        <w:rPr>
          <w:rFonts w:ascii="Arial" w:hAnsi="Arial" w:cs="Arial"/>
          <w:b/>
          <w:sz w:val="22"/>
          <w:szCs w:val="22"/>
          <w:lang w:val="es-CO"/>
        </w:rPr>
      </w:pPr>
    </w:p>
    <w:p w14:paraId="528EF352" w14:textId="71806E45" w:rsidR="005251AE" w:rsidRPr="000C4A61" w:rsidRDefault="005251AE" w:rsidP="006B315C">
      <w:pPr>
        <w:jc w:val="both"/>
        <w:rPr>
          <w:rFonts w:ascii="Arial" w:hAnsi="Arial" w:cs="Arial"/>
          <w:b/>
          <w:sz w:val="22"/>
          <w:szCs w:val="22"/>
          <w:lang w:val="es-CO"/>
        </w:rPr>
      </w:pPr>
    </w:p>
    <w:p w14:paraId="2BC043D1" w14:textId="77777777" w:rsidR="005251AE" w:rsidRPr="000C4A61" w:rsidRDefault="005251AE" w:rsidP="006B315C">
      <w:pPr>
        <w:jc w:val="both"/>
        <w:rPr>
          <w:rFonts w:ascii="Arial" w:hAnsi="Arial" w:cs="Arial"/>
          <w:b/>
          <w:sz w:val="22"/>
          <w:szCs w:val="22"/>
          <w:lang w:val="es-CO"/>
        </w:rPr>
      </w:pPr>
    </w:p>
    <w:p w14:paraId="183DAEE3" w14:textId="77777777" w:rsidR="005251AE" w:rsidRPr="000C4A61" w:rsidRDefault="005251AE" w:rsidP="006B315C">
      <w:pPr>
        <w:jc w:val="both"/>
        <w:rPr>
          <w:rFonts w:ascii="Arial" w:hAnsi="Arial" w:cs="Arial"/>
          <w:b/>
          <w:sz w:val="22"/>
          <w:szCs w:val="22"/>
          <w:lang w:val="es-CO"/>
        </w:rPr>
      </w:pPr>
    </w:p>
    <w:p w14:paraId="6EAAEEB1" w14:textId="77777777" w:rsidR="005251AE" w:rsidRPr="000C4A61" w:rsidRDefault="005251AE" w:rsidP="006B315C">
      <w:pPr>
        <w:jc w:val="both"/>
        <w:rPr>
          <w:rFonts w:ascii="Arial" w:hAnsi="Arial" w:cs="Arial"/>
          <w:b/>
          <w:sz w:val="22"/>
          <w:szCs w:val="22"/>
          <w:lang w:val="es-CO"/>
        </w:rPr>
      </w:pPr>
    </w:p>
    <w:p w14:paraId="55DABB8F" w14:textId="77777777" w:rsidR="005251AE" w:rsidRPr="000C4A61" w:rsidRDefault="005251AE" w:rsidP="006B315C">
      <w:pPr>
        <w:jc w:val="both"/>
        <w:rPr>
          <w:rFonts w:ascii="Arial" w:hAnsi="Arial" w:cs="Arial"/>
          <w:b/>
          <w:sz w:val="22"/>
          <w:szCs w:val="22"/>
          <w:lang w:val="es-CO"/>
        </w:rPr>
      </w:pPr>
    </w:p>
    <w:p w14:paraId="3D7B1E9E" w14:textId="77777777" w:rsidR="005251AE" w:rsidRPr="000C4A61" w:rsidRDefault="005251AE" w:rsidP="006B315C">
      <w:pPr>
        <w:jc w:val="both"/>
        <w:rPr>
          <w:rFonts w:ascii="Arial" w:hAnsi="Arial" w:cs="Arial"/>
          <w:b/>
          <w:sz w:val="22"/>
          <w:szCs w:val="22"/>
          <w:lang w:val="es-CO"/>
        </w:rPr>
      </w:pPr>
    </w:p>
    <w:p w14:paraId="6D1D8DF2" w14:textId="77777777" w:rsidR="005251AE" w:rsidRPr="000C4A61" w:rsidRDefault="005251AE" w:rsidP="006B315C">
      <w:pPr>
        <w:jc w:val="both"/>
        <w:rPr>
          <w:rFonts w:ascii="Arial" w:hAnsi="Arial" w:cs="Arial"/>
          <w:b/>
          <w:sz w:val="22"/>
          <w:szCs w:val="22"/>
          <w:lang w:val="es-CO"/>
        </w:rPr>
      </w:pPr>
    </w:p>
    <w:p w14:paraId="64A78A3E" w14:textId="77777777" w:rsidR="005251AE" w:rsidRPr="000C4A61" w:rsidRDefault="005251AE" w:rsidP="006B315C">
      <w:pPr>
        <w:jc w:val="both"/>
        <w:rPr>
          <w:rFonts w:ascii="Arial" w:hAnsi="Arial" w:cs="Arial"/>
          <w:b/>
          <w:sz w:val="22"/>
          <w:szCs w:val="22"/>
          <w:lang w:val="es-CO"/>
        </w:rPr>
      </w:pPr>
    </w:p>
    <w:p w14:paraId="3D2A4625" w14:textId="1BD8BBC1"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Localidades</w:t>
      </w:r>
    </w:p>
    <w:p w14:paraId="19D1CF3D" w14:textId="77777777" w:rsidR="006B315C" w:rsidRPr="000C4A61"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58BB9C2A" wp14:editId="3062EAA6">
            <wp:extent cx="5943600" cy="3343275"/>
            <wp:effectExtent l="0" t="0" r="0" b="9525"/>
            <wp:docPr id="912" name="Gráfico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35B4C4" w14:textId="3E2B0E9C"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35</w:t>
      </w:r>
    </w:p>
    <w:p w14:paraId="210809D0" w14:textId="77777777" w:rsidR="006B315C" w:rsidRPr="000C4A61" w:rsidRDefault="006B315C" w:rsidP="006B315C">
      <w:pPr>
        <w:jc w:val="both"/>
        <w:rPr>
          <w:rFonts w:ascii="Arial" w:hAnsi="Arial" w:cs="Arial"/>
          <w:b/>
          <w:sz w:val="22"/>
          <w:szCs w:val="22"/>
          <w:lang w:val="es-CO"/>
        </w:rPr>
      </w:pPr>
    </w:p>
    <w:p w14:paraId="4C6D424F"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Sectores en donde se debe priorizar la inversión</w:t>
      </w:r>
    </w:p>
    <w:p w14:paraId="1695B10F" w14:textId="77777777"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Se utilizó una medida de priorización, de 5 – 1, siendo 5 el mayor y 1 el menor.</w:t>
      </w:r>
    </w:p>
    <w:p w14:paraId="07B6568F" w14:textId="77777777" w:rsidR="006B315C" w:rsidRPr="000C4A61"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5DD0B1A7" wp14:editId="2A3C3B38">
            <wp:extent cx="5943600" cy="3117850"/>
            <wp:effectExtent l="0" t="0" r="0" b="6350"/>
            <wp:docPr id="913" name="Gráfico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5E28F9" w14:textId="2CE5C549"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36</w:t>
      </w:r>
    </w:p>
    <w:p w14:paraId="792351B6" w14:textId="77777777" w:rsidR="006B315C" w:rsidRPr="000C4A61" w:rsidRDefault="006B315C" w:rsidP="006B315C">
      <w:pPr>
        <w:jc w:val="both"/>
        <w:rPr>
          <w:rFonts w:ascii="Arial" w:hAnsi="Arial" w:cs="Arial"/>
          <w:b/>
          <w:sz w:val="22"/>
          <w:szCs w:val="22"/>
          <w:lang w:val="es-CO"/>
        </w:rPr>
      </w:pPr>
    </w:p>
    <w:p w14:paraId="5B02A1EF"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Se evidencia una clara preferencia de los ciudadanos y ciudadanas por destinar el presupuesto al sector de </w:t>
      </w:r>
      <w:r w:rsidRPr="000C4A61">
        <w:rPr>
          <w:rFonts w:ascii="Arial" w:hAnsi="Arial" w:cs="Arial"/>
          <w:b/>
          <w:bCs/>
          <w:sz w:val="22"/>
          <w:szCs w:val="22"/>
          <w:lang w:val="es-CO"/>
        </w:rPr>
        <w:t>Contrato Social</w:t>
      </w:r>
      <w:r w:rsidRPr="000C4A61">
        <w:rPr>
          <w:rFonts w:ascii="Arial" w:hAnsi="Arial" w:cs="Arial"/>
          <w:bCs/>
          <w:sz w:val="22"/>
          <w:szCs w:val="22"/>
          <w:lang w:val="es-CO"/>
        </w:rPr>
        <w:t xml:space="preserve"> (educación, salud, </w:t>
      </w:r>
      <w:proofErr w:type="spellStart"/>
      <w:r w:rsidRPr="000C4A61">
        <w:rPr>
          <w:rFonts w:ascii="Arial" w:hAnsi="Arial" w:cs="Arial"/>
          <w:bCs/>
          <w:sz w:val="22"/>
          <w:szCs w:val="22"/>
          <w:lang w:val="es-CO"/>
        </w:rPr>
        <w:t>etc</w:t>
      </w:r>
      <w:proofErr w:type="spellEnd"/>
      <w:r w:rsidRPr="000C4A61">
        <w:rPr>
          <w:rFonts w:ascii="Arial" w:hAnsi="Arial" w:cs="Arial"/>
          <w:bCs/>
          <w:sz w:val="22"/>
          <w:szCs w:val="22"/>
          <w:lang w:val="es-CO"/>
        </w:rPr>
        <w:t>).</w:t>
      </w:r>
    </w:p>
    <w:p w14:paraId="0F0B408B"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En contra parte, el sector que debe recibir menor cantidad de dinero según la opinión es </w:t>
      </w:r>
      <w:r w:rsidRPr="000C4A61">
        <w:rPr>
          <w:rFonts w:ascii="Arial" w:hAnsi="Arial" w:cs="Arial"/>
          <w:b/>
          <w:bCs/>
          <w:sz w:val="22"/>
          <w:szCs w:val="22"/>
          <w:lang w:val="es-CO"/>
        </w:rPr>
        <w:t>Gestión Pública</w:t>
      </w:r>
      <w:r w:rsidRPr="000C4A61">
        <w:rPr>
          <w:rFonts w:ascii="Arial" w:hAnsi="Arial" w:cs="Arial"/>
          <w:bCs/>
          <w:sz w:val="22"/>
          <w:szCs w:val="22"/>
          <w:lang w:val="es-CO"/>
        </w:rPr>
        <w:t xml:space="preserve"> </w:t>
      </w:r>
      <w:r w:rsidRPr="000C4A61">
        <w:rPr>
          <w:rFonts w:ascii="Arial" w:hAnsi="Arial" w:cs="Arial"/>
          <w:sz w:val="22"/>
          <w:szCs w:val="22"/>
          <w:lang w:val="es-CO"/>
        </w:rPr>
        <w:t>con un 61.1% de la negativa.</w:t>
      </w:r>
    </w:p>
    <w:p w14:paraId="3DB7CB7E"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En el caso </w:t>
      </w:r>
      <w:r w:rsidRPr="000C4A61">
        <w:rPr>
          <w:rFonts w:ascii="Arial" w:hAnsi="Arial" w:cs="Arial"/>
          <w:b/>
          <w:sz w:val="22"/>
          <w:szCs w:val="22"/>
          <w:lang w:val="es-CO"/>
        </w:rPr>
        <w:t xml:space="preserve">de </w:t>
      </w:r>
      <w:r w:rsidRPr="000C4A61">
        <w:rPr>
          <w:rFonts w:ascii="Arial" w:hAnsi="Arial" w:cs="Arial"/>
          <w:b/>
          <w:bCs/>
          <w:sz w:val="22"/>
          <w:szCs w:val="22"/>
          <w:lang w:val="es-CO"/>
        </w:rPr>
        <w:t xml:space="preserve">Seguridad, Movilidad </w:t>
      </w:r>
      <w:r w:rsidRPr="000C4A61">
        <w:rPr>
          <w:rFonts w:ascii="Arial" w:hAnsi="Arial" w:cs="Arial"/>
          <w:b/>
          <w:sz w:val="22"/>
          <w:szCs w:val="22"/>
          <w:lang w:val="es-CO"/>
        </w:rPr>
        <w:t xml:space="preserve">y </w:t>
      </w:r>
      <w:r w:rsidRPr="000C4A61">
        <w:rPr>
          <w:rFonts w:ascii="Arial" w:hAnsi="Arial" w:cs="Arial"/>
          <w:b/>
          <w:bCs/>
          <w:sz w:val="22"/>
          <w:szCs w:val="22"/>
          <w:lang w:val="es-CO"/>
        </w:rPr>
        <w:t>Medio Ambiente</w:t>
      </w:r>
      <w:r w:rsidRPr="000C4A61">
        <w:rPr>
          <w:rFonts w:ascii="Arial" w:hAnsi="Arial" w:cs="Arial"/>
          <w:bCs/>
          <w:sz w:val="22"/>
          <w:szCs w:val="22"/>
          <w:lang w:val="es-CO"/>
        </w:rPr>
        <w:t xml:space="preserve"> </w:t>
      </w:r>
      <w:r w:rsidRPr="000C4A61">
        <w:rPr>
          <w:rFonts w:ascii="Arial" w:hAnsi="Arial" w:cs="Arial"/>
          <w:sz w:val="22"/>
          <w:szCs w:val="22"/>
          <w:lang w:val="es-CO"/>
        </w:rPr>
        <w:t>presentan niveles de receptividad similares.</w:t>
      </w:r>
    </w:p>
    <w:p w14:paraId="4F06870D" w14:textId="77777777" w:rsidR="006B315C" w:rsidRPr="000C4A61" w:rsidRDefault="006B315C" w:rsidP="00F21F1E">
      <w:pPr>
        <w:numPr>
          <w:ilvl w:val="0"/>
          <w:numId w:val="49"/>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w:t>
      </w:r>
      <w:r w:rsidRPr="000C4A61">
        <w:rPr>
          <w:rFonts w:ascii="Arial" w:hAnsi="Arial" w:cs="Arial"/>
          <w:b/>
          <w:bCs/>
          <w:sz w:val="22"/>
          <w:szCs w:val="22"/>
          <w:lang w:val="es-CO"/>
        </w:rPr>
        <w:t>Seguridad</w:t>
      </w:r>
      <w:r w:rsidRPr="000C4A61">
        <w:rPr>
          <w:rFonts w:ascii="Arial" w:hAnsi="Arial" w:cs="Arial"/>
          <w:bCs/>
          <w:sz w:val="22"/>
          <w:szCs w:val="22"/>
          <w:lang w:val="es-CO"/>
        </w:rPr>
        <w:t xml:space="preserve"> </w:t>
      </w:r>
      <w:r w:rsidRPr="000C4A61">
        <w:rPr>
          <w:rFonts w:ascii="Arial" w:hAnsi="Arial" w:cs="Arial"/>
          <w:sz w:val="22"/>
          <w:szCs w:val="22"/>
          <w:lang w:val="es-CO"/>
        </w:rPr>
        <w:t xml:space="preserve">ocupa el segundo lugar, evidenciando que la preocupación de la ciudadanía se centra en aspectos como </w:t>
      </w:r>
      <w:r w:rsidRPr="000C4A61">
        <w:rPr>
          <w:rFonts w:ascii="Arial" w:hAnsi="Arial" w:cs="Arial"/>
          <w:b/>
          <w:sz w:val="22"/>
          <w:szCs w:val="22"/>
          <w:lang w:val="es-CO"/>
        </w:rPr>
        <w:t>Educación y Salud.</w:t>
      </w:r>
    </w:p>
    <w:p w14:paraId="4877D53D" w14:textId="77777777" w:rsidR="006B315C" w:rsidRPr="000C4A61" w:rsidRDefault="006B315C" w:rsidP="006B315C">
      <w:pPr>
        <w:ind w:left="720"/>
        <w:jc w:val="both"/>
        <w:rPr>
          <w:rFonts w:ascii="Arial" w:hAnsi="Arial" w:cs="Arial"/>
          <w:sz w:val="22"/>
          <w:szCs w:val="22"/>
          <w:lang w:val="es-CO"/>
        </w:rPr>
      </w:pPr>
    </w:p>
    <w:p w14:paraId="383C64FF"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Poblaciones que deberán recibir subsidios</w:t>
      </w:r>
    </w:p>
    <w:p w14:paraId="7FFB4A52" w14:textId="77777777" w:rsidR="006B315C" w:rsidRPr="000C4A61"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63B8AE3B" wp14:editId="3F00F3F0">
            <wp:extent cx="5943600" cy="3058795"/>
            <wp:effectExtent l="0" t="0" r="0" b="825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FB62842" w14:textId="3FA86773"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37</w:t>
      </w:r>
    </w:p>
    <w:p w14:paraId="665F3B20" w14:textId="77777777" w:rsidR="006B315C" w:rsidRPr="000C4A61" w:rsidRDefault="006B315C" w:rsidP="006B315C">
      <w:pPr>
        <w:jc w:val="both"/>
        <w:rPr>
          <w:rFonts w:ascii="Arial" w:hAnsi="Arial" w:cs="Arial"/>
          <w:b/>
          <w:sz w:val="22"/>
          <w:szCs w:val="22"/>
          <w:lang w:val="es-CO"/>
        </w:rPr>
      </w:pPr>
    </w:p>
    <w:p w14:paraId="6E6C26E5" w14:textId="77777777" w:rsidR="006B315C" w:rsidRPr="000C4A61" w:rsidRDefault="006B315C" w:rsidP="00F21F1E">
      <w:pPr>
        <w:numPr>
          <w:ilvl w:val="0"/>
          <w:numId w:val="50"/>
        </w:numPr>
        <w:spacing w:after="160" w:line="259" w:lineRule="auto"/>
        <w:jc w:val="both"/>
        <w:rPr>
          <w:rFonts w:ascii="Arial" w:hAnsi="Arial" w:cs="Arial"/>
          <w:b/>
          <w:sz w:val="22"/>
          <w:szCs w:val="22"/>
          <w:lang w:val="es-CO"/>
        </w:rPr>
      </w:pPr>
      <w:r w:rsidRPr="000C4A61">
        <w:rPr>
          <w:rFonts w:ascii="Arial" w:hAnsi="Arial" w:cs="Arial"/>
          <w:sz w:val="22"/>
          <w:szCs w:val="22"/>
          <w:lang w:val="es-CO"/>
        </w:rPr>
        <w:t xml:space="preserve">Los bogotanos y bogotanas prefieren que los subsidios sean recibidos por las </w:t>
      </w:r>
      <w:r w:rsidRPr="000C4A61">
        <w:rPr>
          <w:rFonts w:ascii="Arial" w:hAnsi="Arial" w:cs="Arial"/>
          <w:b/>
          <w:bCs/>
          <w:sz w:val="22"/>
          <w:szCs w:val="22"/>
          <w:lang w:val="es-CO"/>
        </w:rPr>
        <w:t>personas de tercera edad.</w:t>
      </w:r>
    </w:p>
    <w:p w14:paraId="461D0B17" w14:textId="77777777" w:rsidR="006B315C" w:rsidRPr="000C4A61" w:rsidRDefault="006B315C" w:rsidP="00F21F1E">
      <w:pPr>
        <w:numPr>
          <w:ilvl w:val="0"/>
          <w:numId w:val="50"/>
        </w:numPr>
        <w:spacing w:after="160" w:line="259" w:lineRule="auto"/>
        <w:jc w:val="both"/>
        <w:rPr>
          <w:rFonts w:ascii="Arial" w:hAnsi="Arial" w:cs="Arial"/>
          <w:sz w:val="22"/>
          <w:szCs w:val="22"/>
          <w:lang w:val="es-CO"/>
        </w:rPr>
      </w:pPr>
      <w:r w:rsidRPr="000C4A61">
        <w:rPr>
          <w:rFonts w:ascii="Arial" w:hAnsi="Arial" w:cs="Arial"/>
          <w:b/>
          <w:sz w:val="22"/>
          <w:szCs w:val="22"/>
          <w:lang w:val="es-CO"/>
        </w:rPr>
        <w:t xml:space="preserve">Los </w:t>
      </w:r>
      <w:r w:rsidRPr="000C4A61">
        <w:rPr>
          <w:rFonts w:ascii="Arial" w:hAnsi="Arial" w:cs="Arial"/>
          <w:b/>
          <w:bCs/>
          <w:sz w:val="22"/>
          <w:szCs w:val="22"/>
          <w:lang w:val="es-CO"/>
        </w:rPr>
        <w:t>cuidadores</w:t>
      </w:r>
      <w:r w:rsidRPr="000C4A61">
        <w:rPr>
          <w:rFonts w:ascii="Arial" w:hAnsi="Arial" w:cs="Arial"/>
          <w:bCs/>
          <w:sz w:val="22"/>
          <w:szCs w:val="22"/>
          <w:lang w:val="es-CO"/>
        </w:rPr>
        <w:t xml:space="preserve"> </w:t>
      </w:r>
      <w:r w:rsidRPr="000C4A61">
        <w:rPr>
          <w:rFonts w:ascii="Arial" w:hAnsi="Arial" w:cs="Arial"/>
          <w:sz w:val="22"/>
          <w:szCs w:val="22"/>
          <w:lang w:val="es-CO"/>
        </w:rPr>
        <w:t xml:space="preserve">y </w:t>
      </w:r>
      <w:r w:rsidRPr="000C4A61">
        <w:rPr>
          <w:rFonts w:ascii="Arial" w:hAnsi="Arial" w:cs="Arial"/>
          <w:b/>
          <w:bCs/>
          <w:sz w:val="22"/>
          <w:szCs w:val="22"/>
          <w:lang w:val="es-CO"/>
        </w:rPr>
        <w:t>los embarazos en adolescentes</w:t>
      </w:r>
      <w:r w:rsidRPr="000C4A61">
        <w:rPr>
          <w:rFonts w:ascii="Arial" w:hAnsi="Arial" w:cs="Arial"/>
          <w:bCs/>
          <w:sz w:val="22"/>
          <w:szCs w:val="22"/>
          <w:lang w:val="es-CO"/>
        </w:rPr>
        <w:t xml:space="preserve">, </w:t>
      </w:r>
      <w:r w:rsidRPr="000C4A61">
        <w:rPr>
          <w:rFonts w:ascii="Arial" w:hAnsi="Arial" w:cs="Arial"/>
          <w:sz w:val="22"/>
          <w:szCs w:val="22"/>
          <w:lang w:val="es-CO"/>
        </w:rPr>
        <w:t>se encuentran en segundo lugar con un promedio de 212 personas de las 693 que llenaron la encuesta.</w:t>
      </w:r>
    </w:p>
    <w:p w14:paraId="633F3A69" w14:textId="77777777" w:rsidR="006B315C" w:rsidRPr="000C4A61" w:rsidRDefault="006B315C" w:rsidP="00F21F1E">
      <w:pPr>
        <w:numPr>
          <w:ilvl w:val="0"/>
          <w:numId w:val="50"/>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Las </w:t>
      </w:r>
      <w:r w:rsidRPr="000C4A61">
        <w:rPr>
          <w:rFonts w:ascii="Arial" w:hAnsi="Arial" w:cs="Arial"/>
          <w:b/>
          <w:bCs/>
          <w:sz w:val="22"/>
          <w:szCs w:val="22"/>
          <w:lang w:val="es-CO"/>
        </w:rPr>
        <w:t xml:space="preserve">mujeres </w:t>
      </w:r>
      <w:r w:rsidRPr="000C4A61">
        <w:rPr>
          <w:rFonts w:ascii="Arial" w:hAnsi="Arial" w:cs="Arial"/>
          <w:sz w:val="22"/>
          <w:szCs w:val="22"/>
          <w:lang w:val="es-CO"/>
        </w:rPr>
        <w:t>son la población que, a opinión popular, no debe recibir subsidios por parte del distrito.</w:t>
      </w:r>
    </w:p>
    <w:p w14:paraId="0BB0ABCF" w14:textId="77777777" w:rsidR="006B315C" w:rsidRPr="000C4A61" w:rsidRDefault="006B315C" w:rsidP="006B315C">
      <w:pPr>
        <w:ind w:left="720"/>
        <w:jc w:val="both"/>
        <w:rPr>
          <w:rFonts w:ascii="Arial" w:hAnsi="Arial" w:cs="Arial"/>
          <w:sz w:val="22"/>
          <w:szCs w:val="22"/>
          <w:lang w:val="es-CO"/>
        </w:rPr>
      </w:pPr>
    </w:p>
    <w:p w14:paraId="13BBD9A0" w14:textId="77777777" w:rsidR="006B315C" w:rsidRPr="000C4A61" w:rsidRDefault="006B315C" w:rsidP="006B315C">
      <w:pPr>
        <w:jc w:val="both"/>
        <w:rPr>
          <w:rFonts w:ascii="Arial" w:hAnsi="Arial" w:cs="Arial"/>
          <w:b/>
          <w:sz w:val="22"/>
          <w:szCs w:val="22"/>
          <w:lang w:val="es-CO"/>
        </w:rPr>
      </w:pPr>
    </w:p>
    <w:p w14:paraId="28989629"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¿De dónde deben salir los recursos?</w:t>
      </w:r>
    </w:p>
    <w:p w14:paraId="00C55DDE" w14:textId="6F1F0F6B" w:rsidR="006B315C" w:rsidRPr="000C4A61"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229B043F" wp14:editId="2FFEB85C">
            <wp:extent cx="5943600" cy="3314065"/>
            <wp:effectExtent l="0" t="0" r="0" b="635"/>
            <wp:docPr id="914" name="Gráfico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69F3C3" w14:textId="217B2F9C"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38</w:t>
      </w:r>
    </w:p>
    <w:p w14:paraId="159F5C88" w14:textId="77777777" w:rsidR="00D661CE" w:rsidRPr="000C4A61" w:rsidRDefault="00D661CE" w:rsidP="006B315C">
      <w:pPr>
        <w:jc w:val="both"/>
        <w:rPr>
          <w:rFonts w:ascii="Arial" w:hAnsi="Arial" w:cs="Arial"/>
          <w:b/>
          <w:sz w:val="22"/>
          <w:szCs w:val="22"/>
          <w:lang w:val="es-CO"/>
        </w:rPr>
      </w:pPr>
    </w:p>
    <w:p w14:paraId="2EAEBF41" w14:textId="77777777" w:rsidR="006B315C" w:rsidRPr="000C4A61" w:rsidRDefault="006B315C" w:rsidP="00F21F1E">
      <w:pPr>
        <w:numPr>
          <w:ilvl w:val="0"/>
          <w:numId w:val="51"/>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ciudadanía afirma que la mejor forma de reunir recursos debe ser a partir del seguimiento a </w:t>
      </w:r>
      <w:r w:rsidRPr="000C4A61">
        <w:rPr>
          <w:rFonts w:ascii="Arial" w:hAnsi="Arial" w:cs="Arial"/>
          <w:b/>
          <w:sz w:val="22"/>
          <w:szCs w:val="22"/>
          <w:lang w:val="es-CO"/>
        </w:rPr>
        <w:t xml:space="preserve">procesos </w:t>
      </w:r>
      <w:r w:rsidRPr="000C4A61">
        <w:rPr>
          <w:rFonts w:ascii="Arial" w:hAnsi="Arial" w:cs="Arial"/>
          <w:b/>
          <w:bCs/>
          <w:sz w:val="22"/>
          <w:szCs w:val="22"/>
          <w:lang w:val="es-CO"/>
        </w:rPr>
        <w:t>corruptos</w:t>
      </w:r>
      <w:r w:rsidRPr="000C4A61">
        <w:rPr>
          <w:rFonts w:ascii="Arial" w:hAnsi="Arial" w:cs="Arial"/>
          <w:bCs/>
          <w:sz w:val="22"/>
          <w:szCs w:val="22"/>
          <w:lang w:val="es-CO"/>
        </w:rPr>
        <w:t>.</w:t>
      </w:r>
    </w:p>
    <w:p w14:paraId="00EBDD89" w14:textId="77777777" w:rsidR="006B315C" w:rsidRPr="000C4A61" w:rsidRDefault="006B315C" w:rsidP="00F21F1E">
      <w:pPr>
        <w:numPr>
          <w:ilvl w:val="0"/>
          <w:numId w:val="51"/>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w:t>
      </w:r>
      <w:r w:rsidRPr="000C4A61">
        <w:rPr>
          <w:rFonts w:ascii="Arial" w:hAnsi="Arial" w:cs="Arial"/>
          <w:b/>
          <w:bCs/>
          <w:sz w:val="22"/>
          <w:szCs w:val="22"/>
          <w:lang w:val="es-CO"/>
        </w:rPr>
        <w:t>asignación de recursos</w:t>
      </w:r>
      <w:r w:rsidRPr="000C4A61">
        <w:rPr>
          <w:rFonts w:ascii="Arial" w:hAnsi="Arial" w:cs="Arial"/>
          <w:bCs/>
          <w:sz w:val="22"/>
          <w:szCs w:val="22"/>
          <w:lang w:val="es-CO"/>
        </w:rPr>
        <w:t xml:space="preserve">, </w:t>
      </w:r>
      <w:r w:rsidRPr="000C4A61">
        <w:rPr>
          <w:rFonts w:ascii="Arial" w:hAnsi="Arial" w:cs="Arial"/>
          <w:sz w:val="22"/>
          <w:szCs w:val="22"/>
          <w:lang w:val="es-CO"/>
        </w:rPr>
        <w:t>ocupa el segundo lugar, evidenciando la preocupación de los bogotanos por el uso de los ingresos y egresos económicos de la ciudad.</w:t>
      </w:r>
    </w:p>
    <w:p w14:paraId="739E833B" w14:textId="77777777" w:rsidR="006B315C" w:rsidRPr="000C4A61" w:rsidRDefault="006B315C" w:rsidP="00F21F1E">
      <w:pPr>
        <w:numPr>
          <w:ilvl w:val="0"/>
          <w:numId w:val="51"/>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Para los ciudadanos y ciudadanas, </w:t>
      </w:r>
      <w:r w:rsidRPr="000C4A61">
        <w:rPr>
          <w:rFonts w:ascii="Arial" w:hAnsi="Arial" w:cs="Arial"/>
          <w:bCs/>
          <w:sz w:val="22"/>
          <w:szCs w:val="22"/>
          <w:lang w:val="es-CO"/>
        </w:rPr>
        <w:t xml:space="preserve">los </w:t>
      </w:r>
      <w:r w:rsidRPr="000C4A61">
        <w:rPr>
          <w:rFonts w:ascii="Arial" w:hAnsi="Arial" w:cs="Arial"/>
          <w:b/>
          <w:bCs/>
          <w:sz w:val="22"/>
          <w:szCs w:val="22"/>
          <w:lang w:val="es-CO"/>
        </w:rPr>
        <w:t>cupos de endeudamiento</w:t>
      </w:r>
      <w:r w:rsidRPr="000C4A61">
        <w:rPr>
          <w:rFonts w:ascii="Arial" w:hAnsi="Arial" w:cs="Arial"/>
          <w:bCs/>
          <w:sz w:val="22"/>
          <w:szCs w:val="22"/>
          <w:lang w:val="es-CO"/>
        </w:rPr>
        <w:t xml:space="preserve"> </w:t>
      </w:r>
      <w:r w:rsidRPr="000C4A61">
        <w:rPr>
          <w:rFonts w:ascii="Arial" w:hAnsi="Arial" w:cs="Arial"/>
          <w:sz w:val="22"/>
          <w:szCs w:val="22"/>
          <w:lang w:val="es-CO"/>
        </w:rPr>
        <w:t>no son una opción al momento de obtener recursos para el PDD.</w:t>
      </w:r>
    </w:p>
    <w:p w14:paraId="231D684F" w14:textId="77777777" w:rsidR="006B315C" w:rsidRPr="000C4A61" w:rsidRDefault="006B315C" w:rsidP="006B315C">
      <w:pPr>
        <w:jc w:val="both"/>
        <w:rPr>
          <w:rFonts w:ascii="Arial" w:hAnsi="Arial" w:cs="Arial"/>
          <w:b/>
          <w:sz w:val="22"/>
          <w:szCs w:val="22"/>
          <w:lang w:val="es-CO"/>
        </w:rPr>
      </w:pPr>
    </w:p>
    <w:p w14:paraId="3A375B51" w14:textId="77777777" w:rsidR="006B315C" w:rsidRPr="000C4A61" w:rsidRDefault="006B315C" w:rsidP="006B315C">
      <w:pPr>
        <w:jc w:val="both"/>
        <w:rPr>
          <w:rFonts w:ascii="Arial" w:hAnsi="Arial" w:cs="Arial"/>
          <w:b/>
          <w:sz w:val="22"/>
          <w:szCs w:val="22"/>
          <w:lang w:val="es-CO"/>
        </w:rPr>
      </w:pPr>
    </w:p>
    <w:p w14:paraId="346F5ECE" w14:textId="568C21CD"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¿De qué manera debemos contribuir?</w:t>
      </w:r>
    </w:p>
    <w:p w14:paraId="2F94CDF8" w14:textId="4DC535D9" w:rsidR="006B315C" w:rsidRPr="000C4A61"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59F3623C" wp14:editId="67933550">
            <wp:extent cx="5172075" cy="2931795"/>
            <wp:effectExtent l="0" t="0" r="9525" b="1905"/>
            <wp:docPr id="915" name="Gráfico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A3F765" w14:textId="1624A1E8" w:rsidR="00D661CE" w:rsidRPr="000C4A61" w:rsidRDefault="00D661CE" w:rsidP="00D661CE">
      <w:pPr>
        <w:spacing w:line="288" w:lineRule="auto"/>
        <w:jc w:val="center"/>
        <w:rPr>
          <w:rFonts w:ascii="Arial" w:hAnsi="Arial" w:cs="Arial"/>
          <w:b/>
          <w:i/>
          <w:color w:val="0000FF" w:themeColor="hyperlink"/>
          <w:sz w:val="22"/>
          <w:szCs w:val="22"/>
        </w:rPr>
      </w:pPr>
      <w:r w:rsidRPr="000C4A61">
        <w:rPr>
          <w:rStyle w:val="Hipervnculo"/>
          <w:rFonts w:ascii="Arial" w:hAnsi="Arial" w:cs="Arial"/>
          <w:b/>
          <w:i/>
          <w:sz w:val="22"/>
          <w:szCs w:val="22"/>
          <w:u w:val="none"/>
        </w:rPr>
        <w:t>Gráfica 39</w:t>
      </w:r>
    </w:p>
    <w:p w14:paraId="21AFA9B7" w14:textId="77777777" w:rsidR="00D661CE" w:rsidRPr="000C4A61" w:rsidRDefault="00D661CE" w:rsidP="006B315C">
      <w:pPr>
        <w:jc w:val="both"/>
        <w:rPr>
          <w:rFonts w:ascii="Arial" w:hAnsi="Arial" w:cs="Arial"/>
          <w:b/>
          <w:sz w:val="22"/>
          <w:szCs w:val="22"/>
          <w:lang w:val="es-CO"/>
        </w:rPr>
      </w:pPr>
    </w:p>
    <w:p w14:paraId="7AAE615B" w14:textId="77777777" w:rsidR="006B315C" w:rsidRPr="000C4A61" w:rsidRDefault="006B315C" w:rsidP="006B315C">
      <w:pPr>
        <w:jc w:val="both"/>
        <w:rPr>
          <w:rFonts w:ascii="Arial" w:hAnsi="Arial" w:cs="Arial"/>
          <w:b/>
          <w:sz w:val="22"/>
          <w:szCs w:val="22"/>
          <w:lang w:val="es-CO"/>
        </w:rPr>
      </w:pPr>
    </w:p>
    <w:p w14:paraId="0ED9DE17" w14:textId="77777777" w:rsidR="006B315C" w:rsidRPr="000C4A61" w:rsidRDefault="006B315C" w:rsidP="00F21F1E">
      <w:pPr>
        <w:numPr>
          <w:ilvl w:val="0"/>
          <w:numId w:val="52"/>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Para los bogotanos y bogotanas, la mejor manera de obtener recursos para el PDD por parte de la ciudadanía es realizar </w:t>
      </w:r>
      <w:r w:rsidRPr="000C4A61">
        <w:rPr>
          <w:rFonts w:ascii="Arial" w:hAnsi="Arial" w:cs="Arial"/>
          <w:b/>
          <w:bCs/>
          <w:sz w:val="22"/>
          <w:szCs w:val="22"/>
          <w:lang w:val="es-CO"/>
        </w:rPr>
        <w:t>cobros por congestión</w:t>
      </w:r>
      <w:r w:rsidRPr="000C4A61">
        <w:rPr>
          <w:rFonts w:ascii="Arial" w:hAnsi="Arial" w:cs="Arial"/>
          <w:sz w:val="22"/>
          <w:szCs w:val="22"/>
          <w:lang w:val="es-CO"/>
        </w:rPr>
        <w:t>.</w:t>
      </w:r>
    </w:p>
    <w:p w14:paraId="5729DFE9" w14:textId="77777777" w:rsidR="006B315C" w:rsidRPr="000C4A61" w:rsidRDefault="006B315C" w:rsidP="00F21F1E">
      <w:pPr>
        <w:numPr>
          <w:ilvl w:val="0"/>
          <w:numId w:val="52"/>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El </w:t>
      </w:r>
      <w:r w:rsidRPr="000C4A61">
        <w:rPr>
          <w:rFonts w:ascii="Arial" w:hAnsi="Arial" w:cs="Arial"/>
          <w:b/>
          <w:bCs/>
          <w:sz w:val="22"/>
          <w:szCs w:val="22"/>
          <w:lang w:val="es-CO"/>
        </w:rPr>
        <w:t>aumento en la sobre tasa de la gasolina</w:t>
      </w:r>
      <w:r w:rsidRPr="000C4A61">
        <w:rPr>
          <w:rFonts w:ascii="Arial" w:hAnsi="Arial" w:cs="Arial"/>
          <w:bCs/>
          <w:sz w:val="22"/>
          <w:szCs w:val="22"/>
          <w:lang w:val="es-CO"/>
        </w:rPr>
        <w:t xml:space="preserve">, </w:t>
      </w:r>
      <w:r w:rsidRPr="000C4A61">
        <w:rPr>
          <w:rFonts w:ascii="Arial" w:hAnsi="Arial" w:cs="Arial"/>
          <w:sz w:val="22"/>
          <w:szCs w:val="22"/>
          <w:lang w:val="es-CO"/>
        </w:rPr>
        <w:t>es la forma más impopular al momento de reunir recursos.</w:t>
      </w:r>
    </w:p>
    <w:p w14:paraId="08CE7FA5" w14:textId="3819147C" w:rsidR="006B315C" w:rsidRPr="000C4A61" w:rsidRDefault="006B315C" w:rsidP="00F21F1E">
      <w:pPr>
        <w:numPr>
          <w:ilvl w:val="0"/>
          <w:numId w:val="52"/>
        </w:numPr>
        <w:spacing w:after="160" w:line="259" w:lineRule="auto"/>
        <w:jc w:val="both"/>
        <w:rPr>
          <w:rFonts w:ascii="Arial" w:hAnsi="Arial" w:cs="Arial"/>
          <w:b/>
          <w:sz w:val="22"/>
          <w:szCs w:val="22"/>
          <w:lang w:val="es-CO"/>
        </w:rPr>
      </w:pPr>
      <w:r w:rsidRPr="000C4A61">
        <w:rPr>
          <w:rFonts w:ascii="Arial" w:hAnsi="Arial" w:cs="Arial"/>
          <w:sz w:val="22"/>
          <w:szCs w:val="22"/>
          <w:lang w:val="es-CO"/>
        </w:rPr>
        <w:t xml:space="preserve">Cercano al primer lugar con una diferencia de 4.55% se encuentra </w:t>
      </w:r>
      <w:r w:rsidRPr="000C4A61">
        <w:rPr>
          <w:rFonts w:ascii="Arial" w:hAnsi="Arial" w:cs="Arial"/>
          <w:b/>
          <w:sz w:val="22"/>
          <w:szCs w:val="22"/>
          <w:lang w:val="es-CO"/>
        </w:rPr>
        <w:t xml:space="preserve">los </w:t>
      </w:r>
      <w:r w:rsidRPr="000C4A61">
        <w:rPr>
          <w:rFonts w:ascii="Arial" w:hAnsi="Arial" w:cs="Arial"/>
          <w:b/>
          <w:bCs/>
          <w:sz w:val="22"/>
          <w:szCs w:val="22"/>
          <w:lang w:val="es-CO"/>
        </w:rPr>
        <w:t>cobros de valorización.</w:t>
      </w:r>
    </w:p>
    <w:p w14:paraId="7503821A" w14:textId="62C18091" w:rsidR="006B315C" w:rsidRPr="000C4A61" w:rsidRDefault="000C4A61" w:rsidP="006B315C">
      <w:pPr>
        <w:jc w:val="both"/>
        <w:rPr>
          <w:rFonts w:ascii="Arial" w:hAnsi="Arial" w:cs="Arial"/>
          <w:b/>
          <w:sz w:val="22"/>
          <w:szCs w:val="22"/>
          <w:lang w:val="es-CO"/>
        </w:rPr>
      </w:pPr>
      <w:r w:rsidRPr="000C4A61">
        <w:rPr>
          <w:rFonts w:ascii="Arial" w:hAnsi="Arial" w:cs="Arial"/>
          <w:b/>
          <w:sz w:val="22"/>
          <w:szCs w:val="22"/>
          <w:lang w:val="es-CO"/>
        </w:rPr>
        <w:t>¿</w:t>
      </w:r>
      <w:r w:rsidR="006B315C" w:rsidRPr="000C4A61">
        <w:rPr>
          <w:rFonts w:ascii="Arial" w:hAnsi="Arial" w:cs="Arial"/>
          <w:b/>
          <w:sz w:val="22"/>
          <w:szCs w:val="22"/>
          <w:lang w:val="es-CO"/>
        </w:rPr>
        <w:t>Qué sectores necesitan mayor inversión?</w:t>
      </w:r>
    </w:p>
    <w:p w14:paraId="22A3233F" w14:textId="254D173E" w:rsidR="006B315C" w:rsidRPr="000C4A61" w:rsidRDefault="006B315C" w:rsidP="006B315C">
      <w:pPr>
        <w:jc w:val="both"/>
        <w:rPr>
          <w:rFonts w:ascii="Arial" w:hAnsi="Arial" w:cs="Arial"/>
          <w:sz w:val="22"/>
          <w:szCs w:val="22"/>
          <w:lang w:val="es-CO"/>
        </w:rPr>
      </w:pPr>
      <w:r w:rsidRPr="000C4A61">
        <w:rPr>
          <w:rFonts w:ascii="Arial" w:hAnsi="Arial" w:cs="Arial"/>
          <w:sz w:val="22"/>
          <w:szCs w:val="22"/>
          <w:lang w:val="es-CO"/>
        </w:rPr>
        <w:t>Se utilizó una medida de priorización, de 5 – 1, siendo 5 el mayor y 1 el menor.</w:t>
      </w:r>
    </w:p>
    <w:p w14:paraId="678BEED7" w14:textId="198164EA" w:rsidR="006B315C" w:rsidRPr="000C4A61" w:rsidRDefault="000C4A61" w:rsidP="006B315C">
      <w:pPr>
        <w:jc w:val="both"/>
        <w:rPr>
          <w:rFonts w:ascii="Arial" w:hAnsi="Arial" w:cs="Arial"/>
          <w:b/>
          <w:sz w:val="22"/>
          <w:szCs w:val="22"/>
          <w:lang w:val="es-CO"/>
        </w:rPr>
      </w:pPr>
      <w:r w:rsidRPr="000C4A61">
        <w:rPr>
          <w:rFonts w:ascii="Arial" w:hAnsi="Arial" w:cs="Arial"/>
          <w:b/>
          <w:noProof/>
          <w:sz w:val="22"/>
          <w:szCs w:val="22"/>
          <w:lang w:val="es-CO" w:eastAsia="es-CO"/>
        </w:rPr>
        <w:drawing>
          <wp:anchor distT="0" distB="0" distL="114300" distR="114300" simplePos="0" relativeHeight="251667456" behindDoc="0" locked="0" layoutInCell="1" allowOverlap="1" wp14:anchorId="1E1FA400" wp14:editId="4F42EC2C">
            <wp:simplePos x="0" y="0"/>
            <wp:positionH relativeFrom="margin">
              <wp:posOffset>-818878</wp:posOffset>
            </wp:positionH>
            <wp:positionV relativeFrom="paragraph">
              <wp:posOffset>148574</wp:posOffset>
            </wp:positionV>
            <wp:extent cx="7113320" cy="3040083"/>
            <wp:effectExtent l="0" t="0" r="11430" b="8255"/>
            <wp:wrapNone/>
            <wp:docPr id="916" name="Gráfico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7E56AED4" w14:textId="77777777" w:rsidR="006B315C" w:rsidRPr="000C4A61" w:rsidRDefault="006B315C" w:rsidP="006B315C">
      <w:pPr>
        <w:jc w:val="both"/>
        <w:rPr>
          <w:rFonts w:ascii="Arial" w:hAnsi="Arial" w:cs="Arial"/>
          <w:b/>
          <w:sz w:val="22"/>
          <w:szCs w:val="22"/>
          <w:lang w:val="es-CO"/>
        </w:rPr>
      </w:pPr>
    </w:p>
    <w:p w14:paraId="5E7DFD77" w14:textId="77777777" w:rsidR="006B315C" w:rsidRPr="000C4A61" w:rsidRDefault="006B315C" w:rsidP="006B315C">
      <w:pPr>
        <w:jc w:val="both"/>
        <w:rPr>
          <w:rFonts w:ascii="Arial" w:hAnsi="Arial" w:cs="Arial"/>
          <w:b/>
          <w:sz w:val="22"/>
          <w:szCs w:val="22"/>
          <w:lang w:val="es-CO"/>
        </w:rPr>
      </w:pPr>
    </w:p>
    <w:p w14:paraId="2271A136" w14:textId="77777777" w:rsidR="006B315C" w:rsidRPr="000C4A61" w:rsidRDefault="006B315C" w:rsidP="006B315C">
      <w:pPr>
        <w:jc w:val="both"/>
        <w:rPr>
          <w:rFonts w:ascii="Arial" w:hAnsi="Arial" w:cs="Arial"/>
          <w:b/>
          <w:sz w:val="22"/>
          <w:szCs w:val="22"/>
          <w:lang w:val="es-CO"/>
        </w:rPr>
      </w:pPr>
    </w:p>
    <w:p w14:paraId="7C426C6E" w14:textId="77777777" w:rsidR="006B315C" w:rsidRPr="000C4A61" w:rsidRDefault="006B315C" w:rsidP="006B315C">
      <w:pPr>
        <w:jc w:val="both"/>
        <w:rPr>
          <w:rFonts w:ascii="Arial" w:hAnsi="Arial" w:cs="Arial"/>
          <w:b/>
          <w:sz w:val="22"/>
          <w:szCs w:val="22"/>
          <w:lang w:val="es-CO"/>
        </w:rPr>
      </w:pPr>
    </w:p>
    <w:p w14:paraId="1B46B3AC" w14:textId="77777777" w:rsidR="006B315C" w:rsidRPr="000C4A61" w:rsidRDefault="006B315C" w:rsidP="006B315C">
      <w:pPr>
        <w:jc w:val="both"/>
        <w:rPr>
          <w:rFonts w:ascii="Arial" w:hAnsi="Arial" w:cs="Arial"/>
          <w:b/>
          <w:sz w:val="22"/>
          <w:szCs w:val="22"/>
          <w:lang w:val="es-CO"/>
        </w:rPr>
      </w:pPr>
    </w:p>
    <w:p w14:paraId="02677CC5" w14:textId="77777777" w:rsidR="006B315C" w:rsidRPr="000C4A61" w:rsidRDefault="006B315C" w:rsidP="006B315C">
      <w:pPr>
        <w:jc w:val="both"/>
        <w:rPr>
          <w:rFonts w:ascii="Arial" w:hAnsi="Arial" w:cs="Arial"/>
          <w:b/>
          <w:sz w:val="22"/>
          <w:szCs w:val="22"/>
          <w:lang w:val="es-CO"/>
        </w:rPr>
      </w:pPr>
    </w:p>
    <w:p w14:paraId="572A3648" w14:textId="77777777" w:rsidR="006B315C" w:rsidRPr="000C4A61" w:rsidRDefault="006B315C" w:rsidP="006B315C">
      <w:pPr>
        <w:jc w:val="both"/>
        <w:rPr>
          <w:rFonts w:ascii="Arial" w:hAnsi="Arial" w:cs="Arial"/>
          <w:b/>
          <w:sz w:val="22"/>
          <w:szCs w:val="22"/>
          <w:lang w:val="es-CO"/>
        </w:rPr>
      </w:pPr>
    </w:p>
    <w:p w14:paraId="09714227" w14:textId="77777777" w:rsidR="006B315C" w:rsidRPr="000C4A61" w:rsidRDefault="006B315C" w:rsidP="006B315C">
      <w:pPr>
        <w:jc w:val="both"/>
        <w:rPr>
          <w:rFonts w:ascii="Arial" w:hAnsi="Arial" w:cs="Arial"/>
          <w:b/>
          <w:sz w:val="22"/>
          <w:szCs w:val="22"/>
          <w:lang w:val="es-CO"/>
        </w:rPr>
      </w:pPr>
    </w:p>
    <w:p w14:paraId="59037C0D" w14:textId="77777777" w:rsidR="006B315C" w:rsidRPr="000C4A61" w:rsidRDefault="006B315C" w:rsidP="006B315C">
      <w:pPr>
        <w:jc w:val="both"/>
        <w:rPr>
          <w:rFonts w:ascii="Arial" w:hAnsi="Arial" w:cs="Arial"/>
          <w:b/>
          <w:sz w:val="22"/>
          <w:szCs w:val="22"/>
          <w:lang w:val="es-CO"/>
        </w:rPr>
      </w:pPr>
    </w:p>
    <w:p w14:paraId="75BAED2A" w14:textId="77777777" w:rsidR="006B315C" w:rsidRPr="000C4A61" w:rsidRDefault="006B315C" w:rsidP="006B315C">
      <w:pPr>
        <w:jc w:val="both"/>
        <w:rPr>
          <w:rFonts w:ascii="Arial" w:hAnsi="Arial" w:cs="Arial"/>
          <w:b/>
          <w:sz w:val="22"/>
          <w:szCs w:val="22"/>
          <w:lang w:val="es-CO"/>
        </w:rPr>
      </w:pPr>
    </w:p>
    <w:p w14:paraId="1F295A6C" w14:textId="77777777" w:rsidR="006B315C" w:rsidRPr="000C4A61" w:rsidRDefault="006B315C" w:rsidP="006B315C">
      <w:pPr>
        <w:jc w:val="both"/>
        <w:rPr>
          <w:rFonts w:ascii="Arial" w:hAnsi="Arial" w:cs="Arial"/>
          <w:b/>
          <w:sz w:val="22"/>
          <w:szCs w:val="22"/>
          <w:lang w:val="es-CO"/>
        </w:rPr>
      </w:pPr>
    </w:p>
    <w:p w14:paraId="107EA5F2" w14:textId="77777777" w:rsidR="006B315C" w:rsidRPr="000C4A61" w:rsidRDefault="006B315C" w:rsidP="00F21F1E">
      <w:pPr>
        <w:numPr>
          <w:ilvl w:val="0"/>
          <w:numId w:val="53"/>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Los sectores que a opinión de los ciudadanos necesitan mayor inversión son </w:t>
      </w:r>
      <w:r w:rsidRPr="000C4A61">
        <w:rPr>
          <w:rFonts w:ascii="Arial" w:hAnsi="Arial" w:cs="Arial"/>
          <w:b/>
          <w:bCs/>
          <w:sz w:val="22"/>
          <w:szCs w:val="22"/>
          <w:lang w:val="es-CO"/>
        </w:rPr>
        <w:t xml:space="preserve">Salud </w:t>
      </w:r>
      <w:r w:rsidRPr="000C4A61">
        <w:rPr>
          <w:rFonts w:ascii="Arial" w:hAnsi="Arial" w:cs="Arial"/>
          <w:b/>
          <w:sz w:val="22"/>
          <w:szCs w:val="22"/>
          <w:lang w:val="es-CO"/>
        </w:rPr>
        <w:t xml:space="preserve">y </w:t>
      </w:r>
      <w:r w:rsidRPr="000C4A61">
        <w:rPr>
          <w:rFonts w:ascii="Arial" w:hAnsi="Arial" w:cs="Arial"/>
          <w:b/>
          <w:bCs/>
          <w:sz w:val="22"/>
          <w:szCs w:val="22"/>
          <w:lang w:val="es-CO"/>
        </w:rPr>
        <w:t>Educación</w:t>
      </w:r>
      <w:r w:rsidRPr="000C4A61">
        <w:rPr>
          <w:rFonts w:ascii="Arial" w:hAnsi="Arial" w:cs="Arial"/>
          <w:sz w:val="22"/>
          <w:szCs w:val="22"/>
          <w:lang w:val="es-CO"/>
        </w:rPr>
        <w:t xml:space="preserve">, estos seguidos por </w:t>
      </w:r>
      <w:r w:rsidRPr="000C4A61">
        <w:rPr>
          <w:rFonts w:ascii="Arial" w:hAnsi="Arial" w:cs="Arial"/>
          <w:b/>
          <w:bCs/>
          <w:sz w:val="22"/>
          <w:szCs w:val="22"/>
          <w:lang w:val="es-CO"/>
        </w:rPr>
        <w:t xml:space="preserve">Seguridad, Ambiente </w:t>
      </w:r>
      <w:r w:rsidRPr="000C4A61">
        <w:rPr>
          <w:rFonts w:ascii="Arial" w:hAnsi="Arial" w:cs="Arial"/>
          <w:b/>
          <w:sz w:val="22"/>
          <w:szCs w:val="22"/>
          <w:lang w:val="es-CO"/>
        </w:rPr>
        <w:t xml:space="preserve">y </w:t>
      </w:r>
      <w:r w:rsidRPr="000C4A61">
        <w:rPr>
          <w:rFonts w:ascii="Arial" w:hAnsi="Arial" w:cs="Arial"/>
          <w:b/>
          <w:bCs/>
          <w:sz w:val="22"/>
          <w:szCs w:val="22"/>
          <w:lang w:val="es-CO"/>
        </w:rPr>
        <w:t>Desarrollo Económico</w:t>
      </w:r>
      <w:r w:rsidRPr="000C4A61">
        <w:rPr>
          <w:rFonts w:ascii="Arial" w:hAnsi="Arial" w:cs="Arial"/>
          <w:bCs/>
          <w:sz w:val="22"/>
          <w:szCs w:val="22"/>
          <w:lang w:val="es-CO"/>
        </w:rPr>
        <w:t>.</w:t>
      </w:r>
    </w:p>
    <w:p w14:paraId="65B0FE0B" w14:textId="77777777" w:rsidR="006B315C" w:rsidRPr="000C4A61" w:rsidRDefault="006B315C" w:rsidP="00F21F1E">
      <w:pPr>
        <w:numPr>
          <w:ilvl w:val="0"/>
          <w:numId w:val="53"/>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Por otra parte, </w:t>
      </w:r>
      <w:r w:rsidRPr="000C4A61">
        <w:rPr>
          <w:rFonts w:ascii="Arial" w:hAnsi="Arial" w:cs="Arial"/>
          <w:b/>
          <w:bCs/>
          <w:sz w:val="22"/>
          <w:szCs w:val="22"/>
          <w:lang w:val="es-CO"/>
        </w:rPr>
        <w:t>Gobierno</w:t>
      </w:r>
      <w:r w:rsidRPr="000C4A61">
        <w:rPr>
          <w:rFonts w:ascii="Arial" w:hAnsi="Arial" w:cs="Arial"/>
          <w:bCs/>
          <w:sz w:val="22"/>
          <w:szCs w:val="22"/>
          <w:lang w:val="es-CO"/>
        </w:rPr>
        <w:t xml:space="preserve"> </w:t>
      </w:r>
      <w:r w:rsidRPr="000C4A61">
        <w:rPr>
          <w:rFonts w:ascii="Arial" w:hAnsi="Arial" w:cs="Arial"/>
          <w:sz w:val="22"/>
          <w:szCs w:val="22"/>
          <w:lang w:val="es-CO"/>
        </w:rPr>
        <w:t>es el sector que, según la opinión bogotana merece menor inversión de recursos.</w:t>
      </w:r>
    </w:p>
    <w:p w14:paraId="520ED0A0" w14:textId="77777777" w:rsidR="006B315C" w:rsidRPr="000C4A61" w:rsidRDefault="006B315C" w:rsidP="00F21F1E">
      <w:pPr>
        <w:numPr>
          <w:ilvl w:val="0"/>
          <w:numId w:val="53"/>
        </w:numPr>
        <w:spacing w:after="160" w:line="259" w:lineRule="auto"/>
        <w:jc w:val="both"/>
        <w:rPr>
          <w:rFonts w:ascii="Arial" w:hAnsi="Arial" w:cs="Arial"/>
          <w:sz w:val="22"/>
          <w:szCs w:val="22"/>
          <w:lang w:val="es-CO"/>
        </w:rPr>
      </w:pPr>
      <w:r w:rsidRPr="000C4A61">
        <w:rPr>
          <w:rFonts w:ascii="Arial" w:hAnsi="Arial" w:cs="Arial"/>
          <w:b/>
          <w:bCs/>
          <w:sz w:val="22"/>
          <w:szCs w:val="22"/>
          <w:lang w:val="es-CO"/>
        </w:rPr>
        <w:t xml:space="preserve">Ambiente </w:t>
      </w:r>
      <w:r w:rsidRPr="000C4A61">
        <w:rPr>
          <w:rFonts w:ascii="Arial" w:hAnsi="Arial" w:cs="Arial"/>
          <w:b/>
          <w:sz w:val="22"/>
          <w:szCs w:val="22"/>
          <w:lang w:val="es-CO"/>
        </w:rPr>
        <w:t xml:space="preserve">y </w:t>
      </w:r>
      <w:r w:rsidRPr="000C4A61">
        <w:rPr>
          <w:rFonts w:ascii="Arial" w:hAnsi="Arial" w:cs="Arial"/>
          <w:b/>
          <w:bCs/>
          <w:sz w:val="22"/>
          <w:szCs w:val="22"/>
          <w:lang w:val="es-CO"/>
        </w:rPr>
        <w:t xml:space="preserve">Cultura </w:t>
      </w:r>
      <w:r w:rsidRPr="000C4A61">
        <w:rPr>
          <w:rFonts w:ascii="Arial" w:hAnsi="Arial" w:cs="Arial"/>
          <w:sz w:val="22"/>
          <w:szCs w:val="22"/>
          <w:lang w:val="es-CO"/>
        </w:rPr>
        <w:t>presentan una tasa de aceptación que promedia en 4, lo cual muestra una alta aceptación de la ciudadanía en caso de que se inviertan los recursos en este sector.</w:t>
      </w:r>
    </w:p>
    <w:p w14:paraId="1D6661CB" w14:textId="77777777" w:rsidR="006B315C" w:rsidRPr="000C4A61" w:rsidRDefault="006B315C" w:rsidP="00F21F1E">
      <w:pPr>
        <w:numPr>
          <w:ilvl w:val="0"/>
          <w:numId w:val="53"/>
        </w:numPr>
        <w:spacing w:after="160" w:line="259" w:lineRule="auto"/>
        <w:jc w:val="both"/>
        <w:rPr>
          <w:rFonts w:ascii="Arial" w:hAnsi="Arial" w:cs="Arial"/>
          <w:sz w:val="22"/>
          <w:szCs w:val="22"/>
          <w:lang w:val="es-CO"/>
        </w:rPr>
      </w:pPr>
      <w:r w:rsidRPr="000C4A61">
        <w:rPr>
          <w:rFonts w:ascii="Arial" w:hAnsi="Arial" w:cs="Arial"/>
          <w:sz w:val="22"/>
          <w:szCs w:val="22"/>
          <w:lang w:val="es-CO"/>
        </w:rPr>
        <w:t>El 75% de los sectores presentan una aceptación que está sobre la media de 200 ciudadanos sobre el 100% (693) de los ciudadanos encuestados.</w:t>
      </w:r>
    </w:p>
    <w:p w14:paraId="7BC27026" w14:textId="77777777" w:rsidR="006B315C" w:rsidRPr="000C4A61" w:rsidRDefault="006B315C" w:rsidP="006B315C">
      <w:pPr>
        <w:ind w:left="720"/>
        <w:jc w:val="both"/>
        <w:rPr>
          <w:rFonts w:ascii="Arial" w:hAnsi="Arial" w:cs="Arial"/>
          <w:sz w:val="22"/>
          <w:szCs w:val="22"/>
          <w:lang w:val="es-CO"/>
        </w:rPr>
      </w:pPr>
    </w:p>
    <w:p w14:paraId="6D5565FA" w14:textId="77777777" w:rsidR="006B315C" w:rsidRPr="000C4A61" w:rsidRDefault="006B315C" w:rsidP="006B315C">
      <w:pPr>
        <w:ind w:left="720"/>
        <w:jc w:val="both"/>
        <w:rPr>
          <w:rFonts w:ascii="Arial" w:hAnsi="Arial" w:cs="Arial"/>
          <w:sz w:val="22"/>
          <w:szCs w:val="22"/>
          <w:lang w:val="es-CO"/>
        </w:rPr>
      </w:pPr>
    </w:p>
    <w:p w14:paraId="3BDF3042" w14:textId="0C8058CD" w:rsidR="006B315C" w:rsidRPr="000C4A61" w:rsidRDefault="006B315C" w:rsidP="005251AE">
      <w:pPr>
        <w:jc w:val="both"/>
        <w:rPr>
          <w:rFonts w:ascii="Arial" w:hAnsi="Arial" w:cs="Arial"/>
          <w:sz w:val="22"/>
          <w:szCs w:val="22"/>
          <w:lang w:val="es-CO"/>
        </w:rPr>
      </w:pPr>
    </w:p>
    <w:p w14:paraId="7C4B2F29"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¿Qué sector debe fortalecerse a raíz del COVID-19?</w:t>
      </w:r>
    </w:p>
    <w:p w14:paraId="6B5D3A44" w14:textId="001C7E16" w:rsidR="006B315C" w:rsidRDefault="006B315C" w:rsidP="005251AE">
      <w:pPr>
        <w:jc w:val="center"/>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32BAE827" wp14:editId="3B39AEEB">
            <wp:extent cx="5314950" cy="2865120"/>
            <wp:effectExtent l="0" t="0" r="0" b="11430"/>
            <wp:docPr id="917" name="Gráfico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1DB369" w14:textId="5AAEA10B" w:rsidR="000C4A61" w:rsidRPr="000C4A61" w:rsidRDefault="000C4A61" w:rsidP="005251AE">
      <w:pPr>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39</w:t>
      </w:r>
    </w:p>
    <w:p w14:paraId="72914500" w14:textId="77777777" w:rsidR="006B315C" w:rsidRPr="000C4A61" w:rsidRDefault="006B315C" w:rsidP="006B315C">
      <w:pPr>
        <w:jc w:val="both"/>
        <w:rPr>
          <w:rFonts w:ascii="Arial" w:hAnsi="Arial" w:cs="Arial"/>
          <w:b/>
          <w:sz w:val="22"/>
          <w:szCs w:val="22"/>
          <w:lang w:val="es-CO"/>
        </w:rPr>
      </w:pPr>
    </w:p>
    <w:p w14:paraId="4A110C68" w14:textId="77777777" w:rsidR="006B315C" w:rsidRPr="000C4A61" w:rsidRDefault="006B315C" w:rsidP="00F21F1E">
      <w:pPr>
        <w:numPr>
          <w:ilvl w:val="0"/>
          <w:numId w:val="54"/>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w:t>
      </w:r>
      <w:r w:rsidRPr="000C4A61">
        <w:rPr>
          <w:rFonts w:ascii="Arial" w:hAnsi="Arial" w:cs="Arial"/>
          <w:b/>
          <w:bCs/>
          <w:sz w:val="22"/>
          <w:szCs w:val="22"/>
          <w:lang w:val="es-CO"/>
        </w:rPr>
        <w:t>Salud</w:t>
      </w:r>
      <w:r w:rsidRPr="000C4A61">
        <w:rPr>
          <w:rFonts w:ascii="Arial" w:hAnsi="Arial" w:cs="Arial"/>
          <w:bCs/>
          <w:sz w:val="22"/>
          <w:szCs w:val="22"/>
          <w:lang w:val="es-CO"/>
        </w:rPr>
        <w:t xml:space="preserve"> es un sector que </w:t>
      </w:r>
      <w:r w:rsidRPr="000C4A61">
        <w:rPr>
          <w:rFonts w:ascii="Arial" w:hAnsi="Arial" w:cs="Arial"/>
          <w:sz w:val="22"/>
          <w:szCs w:val="22"/>
          <w:lang w:val="es-CO"/>
        </w:rPr>
        <w:t>debe fortalecerse en estos momentos de mitigación a opinión popular de la ciudadanía.</w:t>
      </w:r>
    </w:p>
    <w:p w14:paraId="0B15D1EB" w14:textId="77777777" w:rsidR="006B315C" w:rsidRPr="000C4A61" w:rsidRDefault="006B315C" w:rsidP="00F21F1E">
      <w:pPr>
        <w:numPr>
          <w:ilvl w:val="0"/>
          <w:numId w:val="54"/>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Ocupando el segundo lugar, se encuentra </w:t>
      </w:r>
      <w:r w:rsidRPr="000C4A61">
        <w:rPr>
          <w:rFonts w:ascii="Arial" w:hAnsi="Arial" w:cs="Arial"/>
          <w:b/>
          <w:bCs/>
          <w:sz w:val="22"/>
          <w:szCs w:val="22"/>
          <w:lang w:val="es-CO"/>
        </w:rPr>
        <w:t>Integración Social</w:t>
      </w:r>
      <w:r w:rsidRPr="000C4A61">
        <w:rPr>
          <w:rFonts w:ascii="Arial" w:hAnsi="Arial" w:cs="Arial"/>
          <w:bCs/>
          <w:sz w:val="22"/>
          <w:szCs w:val="22"/>
          <w:lang w:val="es-CO"/>
        </w:rPr>
        <w:t xml:space="preserve">, </w:t>
      </w:r>
      <w:r w:rsidRPr="000C4A61">
        <w:rPr>
          <w:rFonts w:ascii="Arial" w:hAnsi="Arial" w:cs="Arial"/>
          <w:sz w:val="22"/>
          <w:szCs w:val="22"/>
          <w:lang w:val="es-CO"/>
        </w:rPr>
        <w:t xml:space="preserve">seguido por </w:t>
      </w:r>
      <w:r w:rsidRPr="000C4A61">
        <w:rPr>
          <w:rFonts w:ascii="Arial" w:hAnsi="Arial" w:cs="Arial"/>
          <w:b/>
          <w:bCs/>
          <w:sz w:val="22"/>
          <w:szCs w:val="22"/>
          <w:lang w:val="es-CO"/>
        </w:rPr>
        <w:t>Desarrollo Económico</w:t>
      </w:r>
      <w:r w:rsidRPr="000C4A61">
        <w:rPr>
          <w:rFonts w:ascii="Arial" w:hAnsi="Arial" w:cs="Arial"/>
          <w:bCs/>
          <w:sz w:val="22"/>
          <w:szCs w:val="22"/>
          <w:lang w:val="es-CO"/>
        </w:rPr>
        <w:t xml:space="preserve"> </w:t>
      </w:r>
      <w:r w:rsidRPr="000C4A61">
        <w:rPr>
          <w:rFonts w:ascii="Arial" w:hAnsi="Arial" w:cs="Arial"/>
          <w:sz w:val="22"/>
          <w:szCs w:val="22"/>
          <w:lang w:val="es-CO"/>
        </w:rPr>
        <w:t>con una diferencia de tan sólo 0.28%.</w:t>
      </w:r>
    </w:p>
    <w:p w14:paraId="5F22D992" w14:textId="77777777" w:rsidR="006B315C" w:rsidRPr="000C4A61" w:rsidRDefault="006B315C" w:rsidP="00F21F1E">
      <w:pPr>
        <w:numPr>
          <w:ilvl w:val="0"/>
          <w:numId w:val="54"/>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En contra parte se encuentra </w:t>
      </w:r>
      <w:r w:rsidRPr="000C4A61">
        <w:rPr>
          <w:rFonts w:ascii="Arial" w:hAnsi="Arial" w:cs="Arial"/>
          <w:b/>
          <w:bCs/>
          <w:sz w:val="22"/>
          <w:szCs w:val="22"/>
          <w:lang w:val="es-CO"/>
        </w:rPr>
        <w:t>Mujeres</w:t>
      </w:r>
      <w:r w:rsidRPr="000C4A61">
        <w:rPr>
          <w:rFonts w:ascii="Arial" w:hAnsi="Arial" w:cs="Arial"/>
          <w:bCs/>
          <w:sz w:val="22"/>
          <w:szCs w:val="22"/>
          <w:lang w:val="es-CO"/>
        </w:rPr>
        <w:t xml:space="preserve">, </w:t>
      </w:r>
      <w:r w:rsidRPr="000C4A61">
        <w:rPr>
          <w:rFonts w:ascii="Arial" w:hAnsi="Arial" w:cs="Arial"/>
          <w:sz w:val="22"/>
          <w:szCs w:val="22"/>
          <w:lang w:val="es-CO"/>
        </w:rPr>
        <w:t>con tan sólo 4 votos de los 693 encuestados.</w:t>
      </w:r>
    </w:p>
    <w:p w14:paraId="57018E87" w14:textId="77777777" w:rsidR="006B315C" w:rsidRPr="000C4A61" w:rsidRDefault="006B315C" w:rsidP="006B315C">
      <w:pPr>
        <w:ind w:left="720"/>
        <w:jc w:val="both"/>
        <w:rPr>
          <w:rFonts w:ascii="Arial" w:hAnsi="Arial" w:cs="Arial"/>
          <w:sz w:val="22"/>
          <w:szCs w:val="22"/>
          <w:lang w:val="es-CO"/>
        </w:rPr>
      </w:pPr>
    </w:p>
    <w:p w14:paraId="71C5BEBC" w14:textId="77777777" w:rsidR="006B315C" w:rsidRPr="000C4A61" w:rsidRDefault="006B315C" w:rsidP="006B315C">
      <w:pPr>
        <w:ind w:left="720"/>
        <w:jc w:val="both"/>
        <w:rPr>
          <w:rFonts w:ascii="Arial" w:hAnsi="Arial" w:cs="Arial"/>
          <w:sz w:val="22"/>
          <w:szCs w:val="22"/>
          <w:lang w:val="es-CO"/>
        </w:rPr>
      </w:pPr>
    </w:p>
    <w:p w14:paraId="4A332F80" w14:textId="77777777" w:rsidR="006B315C" w:rsidRPr="000C4A61" w:rsidRDefault="006B315C" w:rsidP="006B315C">
      <w:pPr>
        <w:ind w:left="720"/>
        <w:jc w:val="both"/>
        <w:rPr>
          <w:rFonts w:ascii="Arial" w:hAnsi="Arial" w:cs="Arial"/>
          <w:sz w:val="22"/>
          <w:szCs w:val="22"/>
          <w:lang w:val="es-CO"/>
        </w:rPr>
      </w:pPr>
    </w:p>
    <w:p w14:paraId="28B22F6C" w14:textId="77777777" w:rsidR="006B315C" w:rsidRPr="000C4A61" w:rsidRDefault="006B315C" w:rsidP="006B315C">
      <w:pPr>
        <w:ind w:left="720"/>
        <w:jc w:val="both"/>
        <w:rPr>
          <w:rFonts w:ascii="Arial" w:hAnsi="Arial" w:cs="Arial"/>
          <w:sz w:val="22"/>
          <w:szCs w:val="22"/>
          <w:lang w:val="es-CO"/>
        </w:rPr>
      </w:pPr>
    </w:p>
    <w:p w14:paraId="56D2079E" w14:textId="77777777" w:rsidR="006B315C" w:rsidRPr="000C4A61" w:rsidRDefault="006B315C" w:rsidP="006B315C">
      <w:pPr>
        <w:ind w:left="720"/>
        <w:jc w:val="both"/>
        <w:rPr>
          <w:rFonts w:ascii="Arial" w:hAnsi="Arial" w:cs="Arial"/>
          <w:sz w:val="22"/>
          <w:szCs w:val="22"/>
          <w:lang w:val="es-CO"/>
        </w:rPr>
      </w:pPr>
    </w:p>
    <w:p w14:paraId="527B19E1" w14:textId="77777777" w:rsidR="006B315C" w:rsidRPr="000C4A61" w:rsidRDefault="006B315C" w:rsidP="006B315C">
      <w:pPr>
        <w:ind w:left="720"/>
        <w:jc w:val="both"/>
        <w:rPr>
          <w:rFonts w:ascii="Arial" w:hAnsi="Arial" w:cs="Arial"/>
          <w:sz w:val="22"/>
          <w:szCs w:val="22"/>
          <w:lang w:val="es-CO"/>
        </w:rPr>
      </w:pPr>
    </w:p>
    <w:p w14:paraId="579CB2A4" w14:textId="77777777" w:rsidR="006B315C" w:rsidRPr="000C4A61" w:rsidRDefault="006B315C" w:rsidP="006B315C">
      <w:pPr>
        <w:ind w:left="720"/>
        <w:jc w:val="both"/>
        <w:rPr>
          <w:rFonts w:ascii="Arial" w:hAnsi="Arial" w:cs="Arial"/>
          <w:sz w:val="22"/>
          <w:szCs w:val="22"/>
          <w:lang w:val="es-CO"/>
        </w:rPr>
      </w:pPr>
    </w:p>
    <w:p w14:paraId="317E189E"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¿Qué sector se verá más afectado después de la emergencia por el COVID -19?</w:t>
      </w:r>
    </w:p>
    <w:p w14:paraId="4D833379" w14:textId="7C8AFB89" w:rsidR="006B315C" w:rsidRDefault="006B315C" w:rsidP="005251AE">
      <w:pPr>
        <w:jc w:val="center"/>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217CCE34" wp14:editId="1B0DC9EF">
            <wp:extent cx="5095875" cy="2979420"/>
            <wp:effectExtent l="0" t="0" r="9525" b="11430"/>
            <wp:docPr id="918" name="Gráfico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E0A044" w14:textId="11B3DA0C" w:rsidR="000C4A61" w:rsidRPr="000C4A61" w:rsidRDefault="000C4A61" w:rsidP="005251AE">
      <w:pPr>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40</w:t>
      </w:r>
    </w:p>
    <w:p w14:paraId="3D5A8D23" w14:textId="77777777" w:rsidR="006B315C" w:rsidRPr="000C4A61" w:rsidRDefault="006B315C" w:rsidP="006B315C">
      <w:pPr>
        <w:jc w:val="both"/>
        <w:rPr>
          <w:rFonts w:ascii="Arial" w:hAnsi="Arial" w:cs="Arial"/>
          <w:b/>
          <w:sz w:val="22"/>
          <w:szCs w:val="22"/>
          <w:lang w:val="es-CO"/>
        </w:rPr>
      </w:pPr>
    </w:p>
    <w:p w14:paraId="55E54BEF" w14:textId="77777777" w:rsidR="006B315C" w:rsidRPr="000C4A61" w:rsidRDefault="006B315C" w:rsidP="00F21F1E">
      <w:pPr>
        <w:numPr>
          <w:ilvl w:val="0"/>
          <w:numId w:val="55"/>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Los sectores de </w:t>
      </w:r>
      <w:r w:rsidRPr="000C4A61">
        <w:rPr>
          <w:rFonts w:ascii="Arial" w:hAnsi="Arial" w:cs="Arial"/>
          <w:b/>
          <w:bCs/>
          <w:sz w:val="22"/>
          <w:szCs w:val="22"/>
          <w:lang w:val="es-CO"/>
        </w:rPr>
        <w:t>Hacienda</w:t>
      </w:r>
      <w:r w:rsidRPr="000C4A61">
        <w:rPr>
          <w:rFonts w:ascii="Arial" w:hAnsi="Arial" w:cs="Arial"/>
          <w:bCs/>
          <w:sz w:val="22"/>
          <w:szCs w:val="22"/>
          <w:lang w:val="es-CO"/>
        </w:rPr>
        <w:t xml:space="preserve"> </w:t>
      </w:r>
      <w:r w:rsidRPr="000C4A61">
        <w:rPr>
          <w:rFonts w:ascii="Arial" w:hAnsi="Arial" w:cs="Arial"/>
          <w:sz w:val="22"/>
          <w:szCs w:val="22"/>
          <w:lang w:val="es-CO"/>
        </w:rPr>
        <w:t xml:space="preserve">y </w:t>
      </w:r>
      <w:r w:rsidRPr="000C4A61">
        <w:rPr>
          <w:rFonts w:ascii="Arial" w:hAnsi="Arial" w:cs="Arial"/>
          <w:b/>
          <w:bCs/>
          <w:sz w:val="22"/>
          <w:szCs w:val="22"/>
          <w:lang w:val="es-CO"/>
        </w:rPr>
        <w:t>Salud</w:t>
      </w:r>
      <w:r w:rsidRPr="000C4A61">
        <w:rPr>
          <w:rFonts w:ascii="Arial" w:hAnsi="Arial" w:cs="Arial"/>
          <w:bCs/>
          <w:sz w:val="22"/>
          <w:szCs w:val="22"/>
          <w:lang w:val="es-CO"/>
        </w:rPr>
        <w:t xml:space="preserve"> </w:t>
      </w:r>
      <w:r w:rsidRPr="000C4A61">
        <w:rPr>
          <w:rFonts w:ascii="Arial" w:hAnsi="Arial" w:cs="Arial"/>
          <w:sz w:val="22"/>
          <w:szCs w:val="22"/>
          <w:lang w:val="es-CO"/>
        </w:rPr>
        <w:t>ocupan las primeras posiciones con una diferencia de 7.62% entre sí.</w:t>
      </w:r>
    </w:p>
    <w:p w14:paraId="589EEFF5" w14:textId="77777777" w:rsidR="006B315C" w:rsidRPr="000C4A61" w:rsidRDefault="006B315C" w:rsidP="00F21F1E">
      <w:pPr>
        <w:numPr>
          <w:ilvl w:val="0"/>
          <w:numId w:val="55"/>
        </w:numPr>
        <w:spacing w:after="160" w:line="259" w:lineRule="auto"/>
        <w:jc w:val="both"/>
        <w:rPr>
          <w:rFonts w:ascii="Arial" w:hAnsi="Arial" w:cs="Arial"/>
          <w:sz w:val="22"/>
          <w:szCs w:val="22"/>
          <w:lang w:val="es-CO"/>
        </w:rPr>
      </w:pPr>
      <w:r w:rsidRPr="000C4A61">
        <w:rPr>
          <w:rFonts w:ascii="Arial" w:hAnsi="Arial" w:cs="Arial"/>
          <w:sz w:val="22"/>
          <w:szCs w:val="22"/>
          <w:lang w:val="es-CO"/>
        </w:rPr>
        <w:t>El 50% de los sectores que fueron usados en esta pregunta, no se verán tan afectados según la opinión de la ciudadanía.</w:t>
      </w:r>
    </w:p>
    <w:p w14:paraId="64686590" w14:textId="77777777" w:rsidR="006B315C" w:rsidRPr="000C4A61" w:rsidRDefault="006B315C" w:rsidP="00F21F1E">
      <w:pPr>
        <w:numPr>
          <w:ilvl w:val="0"/>
          <w:numId w:val="55"/>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A partir de lo observado en esta gráfica y siguiendo los lineamientos de opinión de los bogotanos, la distribución de los recursos </w:t>
      </w:r>
      <w:r w:rsidRPr="000C4A61">
        <w:rPr>
          <w:rFonts w:ascii="Arial" w:hAnsi="Arial" w:cs="Arial"/>
          <w:bCs/>
          <w:sz w:val="22"/>
          <w:szCs w:val="22"/>
          <w:lang w:val="es-CO"/>
        </w:rPr>
        <w:t xml:space="preserve">deberá ser destinada a la </w:t>
      </w:r>
      <w:r w:rsidRPr="000C4A61">
        <w:rPr>
          <w:rFonts w:ascii="Arial" w:hAnsi="Arial" w:cs="Arial"/>
          <w:b/>
          <w:bCs/>
          <w:sz w:val="22"/>
          <w:szCs w:val="22"/>
          <w:lang w:val="es-CO"/>
        </w:rPr>
        <w:t>economía y la salud.</w:t>
      </w:r>
    </w:p>
    <w:p w14:paraId="140D442B" w14:textId="77777777" w:rsidR="006B315C" w:rsidRPr="000C4A61" w:rsidRDefault="006B315C" w:rsidP="006B315C">
      <w:pPr>
        <w:jc w:val="both"/>
        <w:rPr>
          <w:rFonts w:ascii="Arial" w:hAnsi="Arial" w:cs="Arial"/>
          <w:sz w:val="22"/>
          <w:szCs w:val="22"/>
          <w:lang w:val="es-CO"/>
        </w:rPr>
      </w:pPr>
    </w:p>
    <w:p w14:paraId="5BFCECF4" w14:textId="77777777" w:rsidR="006B315C" w:rsidRPr="000C4A61" w:rsidRDefault="006B315C" w:rsidP="006B315C">
      <w:pPr>
        <w:jc w:val="both"/>
        <w:rPr>
          <w:rFonts w:ascii="Arial" w:hAnsi="Arial" w:cs="Arial"/>
          <w:sz w:val="22"/>
          <w:szCs w:val="22"/>
          <w:lang w:val="es-CO"/>
        </w:rPr>
      </w:pPr>
    </w:p>
    <w:p w14:paraId="111B237C" w14:textId="77777777" w:rsidR="006B315C" w:rsidRPr="000C4A61" w:rsidRDefault="006B315C" w:rsidP="006B315C">
      <w:pPr>
        <w:jc w:val="both"/>
        <w:rPr>
          <w:rFonts w:ascii="Arial" w:hAnsi="Arial" w:cs="Arial"/>
          <w:sz w:val="22"/>
          <w:szCs w:val="22"/>
          <w:lang w:val="es-CO"/>
        </w:rPr>
      </w:pPr>
    </w:p>
    <w:p w14:paraId="3660749E" w14:textId="269B48D8"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¿Qué logros de ciudad en el Propósito N°1 deberán fortalecerse?</w:t>
      </w:r>
    </w:p>
    <w:p w14:paraId="2D66B415" w14:textId="52694359" w:rsidR="006B315C"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1E430117" wp14:editId="0B8D859B">
            <wp:extent cx="5943600" cy="3314065"/>
            <wp:effectExtent l="0" t="0" r="0" b="635"/>
            <wp:docPr id="919" name="Gráfico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B498539" w14:textId="157CFBB1" w:rsidR="000C4A61" w:rsidRPr="000C4A61" w:rsidRDefault="000C4A61" w:rsidP="000C4A61">
      <w:pPr>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41</w:t>
      </w:r>
    </w:p>
    <w:p w14:paraId="58174592" w14:textId="77777777" w:rsidR="006B315C" w:rsidRPr="000C4A61" w:rsidRDefault="006B315C" w:rsidP="006B315C">
      <w:pPr>
        <w:jc w:val="both"/>
        <w:rPr>
          <w:rFonts w:ascii="Arial" w:hAnsi="Arial" w:cs="Arial"/>
          <w:b/>
          <w:sz w:val="22"/>
          <w:szCs w:val="22"/>
          <w:lang w:val="es-CO"/>
        </w:rPr>
      </w:pPr>
    </w:p>
    <w:p w14:paraId="0FD4D7DF" w14:textId="77777777" w:rsidR="006B315C" w:rsidRPr="000C4A61" w:rsidRDefault="006B315C" w:rsidP="00F21F1E">
      <w:pPr>
        <w:numPr>
          <w:ilvl w:val="0"/>
          <w:numId w:val="56"/>
        </w:numPr>
        <w:spacing w:after="160" w:line="259" w:lineRule="auto"/>
        <w:jc w:val="both"/>
        <w:rPr>
          <w:rFonts w:ascii="Arial" w:hAnsi="Arial" w:cs="Arial"/>
          <w:sz w:val="22"/>
          <w:szCs w:val="22"/>
          <w:lang w:val="es-CO"/>
        </w:rPr>
      </w:pPr>
      <w:r w:rsidRPr="000C4A61">
        <w:rPr>
          <w:rFonts w:ascii="Arial" w:hAnsi="Arial" w:cs="Arial"/>
          <w:b/>
          <w:sz w:val="22"/>
          <w:szCs w:val="22"/>
          <w:lang w:val="es-CO"/>
        </w:rPr>
        <w:t>Mejorar los sistemas de salud</w:t>
      </w:r>
      <w:r w:rsidRPr="000C4A61">
        <w:rPr>
          <w:rFonts w:ascii="Arial" w:hAnsi="Arial" w:cs="Arial"/>
          <w:sz w:val="22"/>
          <w:szCs w:val="22"/>
          <w:lang w:val="es-CO"/>
        </w:rPr>
        <w:t xml:space="preserve">, se ve como una prioridad y un aspecto a fortalecer; sin embargo, tener una </w:t>
      </w:r>
      <w:r w:rsidRPr="000C4A61">
        <w:rPr>
          <w:rFonts w:ascii="Arial" w:hAnsi="Arial" w:cs="Arial"/>
          <w:b/>
          <w:sz w:val="22"/>
          <w:szCs w:val="22"/>
          <w:lang w:val="es-CO"/>
        </w:rPr>
        <w:t>vivienda digna</w:t>
      </w:r>
      <w:r w:rsidRPr="000C4A61">
        <w:rPr>
          <w:rFonts w:ascii="Arial" w:hAnsi="Arial" w:cs="Arial"/>
          <w:sz w:val="22"/>
          <w:szCs w:val="22"/>
          <w:lang w:val="es-CO"/>
        </w:rPr>
        <w:t xml:space="preserve">, una </w:t>
      </w:r>
      <w:r w:rsidRPr="000C4A61">
        <w:rPr>
          <w:rFonts w:ascii="Arial" w:hAnsi="Arial" w:cs="Arial"/>
          <w:b/>
          <w:sz w:val="22"/>
          <w:szCs w:val="22"/>
          <w:lang w:val="es-CO"/>
        </w:rPr>
        <w:t>inclusión productiva</w:t>
      </w:r>
      <w:r w:rsidRPr="000C4A61">
        <w:rPr>
          <w:rFonts w:ascii="Arial" w:hAnsi="Arial" w:cs="Arial"/>
          <w:sz w:val="22"/>
          <w:szCs w:val="22"/>
          <w:lang w:val="es-CO"/>
        </w:rPr>
        <w:t xml:space="preserve"> y una </w:t>
      </w:r>
      <w:r w:rsidRPr="000C4A61">
        <w:rPr>
          <w:rFonts w:ascii="Arial" w:hAnsi="Arial" w:cs="Arial"/>
          <w:b/>
          <w:sz w:val="22"/>
          <w:szCs w:val="22"/>
          <w:lang w:val="es-CO"/>
        </w:rPr>
        <w:t>formación integral</w:t>
      </w:r>
      <w:r w:rsidRPr="000C4A61">
        <w:rPr>
          <w:rFonts w:ascii="Arial" w:hAnsi="Arial" w:cs="Arial"/>
          <w:sz w:val="22"/>
          <w:szCs w:val="22"/>
          <w:lang w:val="es-CO"/>
        </w:rPr>
        <w:t>, deberán ser tenidas en cuenta.</w:t>
      </w:r>
    </w:p>
    <w:p w14:paraId="736A33B7" w14:textId="77777777" w:rsidR="006B315C" w:rsidRPr="000C4A61" w:rsidRDefault="006B315C" w:rsidP="00F21F1E">
      <w:pPr>
        <w:numPr>
          <w:ilvl w:val="0"/>
          <w:numId w:val="56"/>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w:t>
      </w:r>
      <w:r w:rsidRPr="000C4A61">
        <w:rPr>
          <w:rFonts w:ascii="Arial" w:hAnsi="Arial" w:cs="Arial"/>
          <w:b/>
          <w:sz w:val="22"/>
          <w:szCs w:val="22"/>
          <w:lang w:val="es-CO"/>
        </w:rPr>
        <w:t>apropiación de la ruralidad</w:t>
      </w:r>
      <w:r w:rsidRPr="000C4A61">
        <w:rPr>
          <w:rFonts w:ascii="Arial" w:hAnsi="Arial" w:cs="Arial"/>
          <w:sz w:val="22"/>
          <w:szCs w:val="22"/>
          <w:lang w:val="es-CO"/>
        </w:rPr>
        <w:t xml:space="preserve"> bogotana parecer ser un tema que no causa interés en la ciudanía (cabe aclarar que las poblaciones limítrofes de la ciudad no tuvieron una alta participación en esta encuesta).</w:t>
      </w:r>
    </w:p>
    <w:p w14:paraId="4C4EEC0A" w14:textId="77777777" w:rsidR="006B315C" w:rsidRPr="000C4A61" w:rsidRDefault="006B315C" w:rsidP="006B315C">
      <w:pPr>
        <w:jc w:val="both"/>
        <w:rPr>
          <w:rFonts w:ascii="Arial" w:hAnsi="Arial" w:cs="Arial"/>
          <w:sz w:val="22"/>
          <w:szCs w:val="22"/>
          <w:lang w:val="es-CO"/>
        </w:rPr>
      </w:pPr>
    </w:p>
    <w:p w14:paraId="52E9A694" w14:textId="396E4B89" w:rsidR="006B315C" w:rsidRPr="000C4A61" w:rsidRDefault="006B315C" w:rsidP="006B315C">
      <w:pPr>
        <w:jc w:val="both"/>
        <w:rPr>
          <w:rFonts w:ascii="Arial" w:hAnsi="Arial" w:cs="Arial"/>
          <w:sz w:val="22"/>
          <w:szCs w:val="22"/>
          <w:lang w:val="es-CO"/>
        </w:rPr>
      </w:pPr>
    </w:p>
    <w:p w14:paraId="68A87034"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¿Qué logros de ciudad en el Propósito N°2 deberán fortalecerse?</w:t>
      </w:r>
    </w:p>
    <w:p w14:paraId="20E55F12" w14:textId="77777777" w:rsidR="006B315C" w:rsidRPr="000C4A61" w:rsidRDefault="006B315C" w:rsidP="006B315C">
      <w:pPr>
        <w:jc w:val="both"/>
        <w:rPr>
          <w:rFonts w:ascii="Arial" w:hAnsi="Arial" w:cs="Arial"/>
          <w:b/>
          <w:sz w:val="22"/>
          <w:szCs w:val="22"/>
          <w:lang w:val="es-CO"/>
        </w:rPr>
      </w:pPr>
    </w:p>
    <w:p w14:paraId="1A7D09C3" w14:textId="7D72F376" w:rsidR="006B315C"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4F4B5244" wp14:editId="179FD512">
            <wp:extent cx="5943600" cy="3314065"/>
            <wp:effectExtent l="0" t="0" r="0" b="635"/>
            <wp:docPr id="920" name="Gráfico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DF2F46C" w14:textId="5DDB17AD" w:rsidR="000C4A61" w:rsidRDefault="000C4A61" w:rsidP="000C4A61">
      <w:pPr>
        <w:jc w:val="center"/>
        <w:rPr>
          <w:rStyle w:val="Hipervnculo"/>
          <w:rFonts w:cs="Arial"/>
          <w:b/>
          <w:i/>
          <w:sz w:val="18"/>
          <w:szCs w:val="18"/>
          <w:u w:val="none"/>
        </w:rPr>
      </w:pPr>
      <w:r w:rsidRPr="00D661CE">
        <w:rPr>
          <w:rStyle w:val="Hipervnculo"/>
          <w:rFonts w:cs="Arial"/>
          <w:b/>
          <w:i/>
          <w:sz w:val="18"/>
          <w:szCs w:val="18"/>
          <w:u w:val="none"/>
        </w:rPr>
        <w:t xml:space="preserve">Gráfica </w:t>
      </w:r>
      <w:r>
        <w:rPr>
          <w:rStyle w:val="Hipervnculo"/>
          <w:rFonts w:cs="Arial"/>
          <w:b/>
          <w:i/>
          <w:sz w:val="18"/>
          <w:szCs w:val="18"/>
          <w:u w:val="none"/>
        </w:rPr>
        <w:t>42</w:t>
      </w:r>
    </w:p>
    <w:p w14:paraId="39283FA9" w14:textId="77777777" w:rsidR="000C4A61" w:rsidRPr="000C4A61" w:rsidRDefault="000C4A61" w:rsidP="000C4A61">
      <w:pPr>
        <w:jc w:val="center"/>
        <w:rPr>
          <w:rFonts w:ascii="Arial" w:hAnsi="Arial" w:cs="Arial"/>
          <w:b/>
          <w:sz w:val="22"/>
          <w:szCs w:val="22"/>
          <w:lang w:val="es-CO"/>
        </w:rPr>
      </w:pPr>
    </w:p>
    <w:p w14:paraId="49EC379C" w14:textId="77777777" w:rsidR="006B315C" w:rsidRPr="000C4A61" w:rsidRDefault="006B315C" w:rsidP="00F21F1E">
      <w:pPr>
        <w:numPr>
          <w:ilvl w:val="0"/>
          <w:numId w:val="57"/>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El </w:t>
      </w:r>
      <w:r w:rsidRPr="000C4A61">
        <w:rPr>
          <w:rFonts w:ascii="Arial" w:hAnsi="Arial" w:cs="Arial"/>
          <w:b/>
          <w:bCs/>
          <w:sz w:val="22"/>
          <w:szCs w:val="22"/>
          <w:lang w:val="es-CO"/>
        </w:rPr>
        <w:t xml:space="preserve">reciclaje </w:t>
      </w:r>
      <w:r w:rsidRPr="000C4A61">
        <w:rPr>
          <w:rFonts w:ascii="Arial" w:hAnsi="Arial" w:cs="Arial"/>
          <w:b/>
          <w:sz w:val="22"/>
          <w:szCs w:val="22"/>
          <w:lang w:val="es-CO"/>
        </w:rPr>
        <w:t xml:space="preserve">y </w:t>
      </w:r>
      <w:r w:rsidRPr="000C4A61">
        <w:rPr>
          <w:rFonts w:ascii="Arial" w:hAnsi="Arial" w:cs="Arial"/>
          <w:b/>
          <w:bCs/>
          <w:sz w:val="22"/>
          <w:szCs w:val="22"/>
          <w:lang w:val="es-CO"/>
        </w:rPr>
        <w:t>la protección a áreas verdes</w:t>
      </w:r>
      <w:r w:rsidRPr="000C4A61">
        <w:rPr>
          <w:rFonts w:ascii="Arial" w:hAnsi="Arial" w:cs="Arial"/>
          <w:bCs/>
          <w:sz w:val="22"/>
          <w:szCs w:val="22"/>
          <w:lang w:val="es-CO"/>
        </w:rPr>
        <w:t xml:space="preserve"> </w:t>
      </w:r>
      <w:r w:rsidRPr="000C4A61">
        <w:rPr>
          <w:rFonts w:ascii="Arial" w:hAnsi="Arial" w:cs="Arial"/>
          <w:sz w:val="22"/>
          <w:szCs w:val="22"/>
          <w:lang w:val="es-CO"/>
        </w:rPr>
        <w:t>deberán ser una prioridad de este gobierno.</w:t>
      </w:r>
    </w:p>
    <w:p w14:paraId="061E373D" w14:textId="77777777" w:rsidR="006B315C" w:rsidRPr="000C4A61" w:rsidRDefault="006B315C" w:rsidP="00F21F1E">
      <w:pPr>
        <w:numPr>
          <w:ilvl w:val="0"/>
          <w:numId w:val="57"/>
        </w:numPr>
        <w:spacing w:after="160" w:line="259" w:lineRule="auto"/>
        <w:jc w:val="both"/>
        <w:rPr>
          <w:rFonts w:ascii="Arial" w:hAnsi="Arial" w:cs="Arial"/>
          <w:b/>
          <w:sz w:val="22"/>
          <w:szCs w:val="22"/>
          <w:lang w:val="es-CO"/>
        </w:rPr>
      </w:pPr>
      <w:r w:rsidRPr="000C4A61">
        <w:rPr>
          <w:rFonts w:ascii="Arial" w:hAnsi="Arial" w:cs="Arial"/>
          <w:sz w:val="22"/>
          <w:szCs w:val="22"/>
          <w:lang w:val="es-CO"/>
        </w:rPr>
        <w:t xml:space="preserve">La ciudadanía muestra un interés por </w:t>
      </w:r>
      <w:r w:rsidRPr="000C4A61">
        <w:rPr>
          <w:rFonts w:ascii="Arial" w:hAnsi="Arial" w:cs="Arial"/>
          <w:b/>
          <w:sz w:val="22"/>
          <w:szCs w:val="22"/>
          <w:lang w:val="es-CO"/>
        </w:rPr>
        <w:t>cuidar de los recursos</w:t>
      </w:r>
      <w:r w:rsidRPr="000C4A61">
        <w:rPr>
          <w:rFonts w:ascii="Arial" w:hAnsi="Arial" w:cs="Arial"/>
          <w:sz w:val="22"/>
          <w:szCs w:val="22"/>
          <w:lang w:val="es-CO"/>
        </w:rPr>
        <w:t xml:space="preserve"> y continuar con la </w:t>
      </w:r>
      <w:r w:rsidRPr="000C4A61">
        <w:rPr>
          <w:rFonts w:ascii="Arial" w:hAnsi="Arial" w:cs="Arial"/>
          <w:b/>
          <w:sz w:val="22"/>
          <w:szCs w:val="22"/>
          <w:lang w:val="es-CO"/>
        </w:rPr>
        <w:t xml:space="preserve">preservación de los ecosistemas bogotanos. </w:t>
      </w:r>
    </w:p>
    <w:p w14:paraId="5039D149" w14:textId="77777777" w:rsidR="006B315C" w:rsidRPr="000C4A61" w:rsidRDefault="006B315C" w:rsidP="00F21F1E">
      <w:pPr>
        <w:numPr>
          <w:ilvl w:val="0"/>
          <w:numId w:val="57"/>
        </w:numPr>
        <w:spacing w:after="160" w:line="259" w:lineRule="auto"/>
        <w:jc w:val="both"/>
        <w:rPr>
          <w:rFonts w:ascii="Arial" w:hAnsi="Arial" w:cs="Arial"/>
          <w:sz w:val="22"/>
          <w:szCs w:val="22"/>
          <w:lang w:val="es-CO"/>
        </w:rPr>
      </w:pPr>
      <w:r w:rsidRPr="000C4A61">
        <w:rPr>
          <w:rFonts w:ascii="Arial" w:hAnsi="Arial" w:cs="Arial"/>
          <w:sz w:val="22"/>
          <w:szCs w:val="22"/>
          <w:lang w:val="es-CO"/>
        </w:rPr>
        <w:t>La reducción de la contaminación es una clara evidencia de la preocupación de los bogotanos y bogotanas por esta temática medioambiental.</w:t>
      </w:r>
    </w:p>
    <w:p w14:paraId="551ECB37" w14:textId="77777777" w:rsidR="006B315C" w:rsidRPr="000C4A61" w:rsidRDefault="006B315C" w:rsidP="006B315C">
      <w:pPr>
        <w:ind w:left="360"/>
        <w:jc w:val="both"/>
        <w:rPr>
          <w:rFonts w:ascii="Arial" w:hAnsi="Arial" w:cs="Arial"/>
          <w:sz w:val="22"/>
          <w:szCs w:val="22"/>
          <w:lang w:val="es-CO"/>
        </w:rPr>
      </w:pPr>
    </w:p>
    <w:p w14:paraId="1966D3D3" w14:textId="77777777" w:rsidR="006B315C" w:rsidRPr="000C4A61" w:rsidRDefault="006B315C" w:rsidP="006B315C">
      <w:pPr>
        <w:ind w:left="360"/>
        <w:jc w:val="both"/>
        <w:rPr>
          <w:rFonts w:ascii="Arial" w:hAnsi="Arial" w:cs="Arial"/>
          <w:sz w:val="22"/>
          <w:szCs w:val="22"/>
          <w:lang w:val="es-CO"/>
        </w:rPr>
      </w:pPr>
    </w:p>
    <w:p w14:paraId="18D90D23" w14:textId="77777777" w:rsidR="006B315C" w:rsidRPr="000C4A61" w:rsidRDefault="006B315C" w:rsidP="006B315C">
      <w:pPr>
        <w:ind w:left="360"/>
        <w:jc w:val="both"/>
        <w:rPr>
          <w:rFonts w:ascii="Arial" w:hAnsi="Arial" w:cs="Arial"/>
          <w:sz w:val="22"/>
          <w:szCs w:val="22"/>
          <w:lang w:val="es-CO"/>
        </w:rPr>
      </w:pPr>
    </w:p>
    <w:p w14:paraId="7B7A0686" w14:textId="6C73019F" w:rsidR="006B315C" w:rsidRPr="000C4A61" w:rsidRDefault="006B315C" w:rsidP="005251AE">
      <w:pPr>
        <w:jc w:val="both"/>
        <w:rPr>
          <w:rFonts w:ascii="Arial" w:hAnsi="Arial" w:cs="Arial"/>
          <w:sz w:val="22"/>
          <w:szCs w:val="22"/>
          <w:lang w:val="es-CO"/>
        </w:rPr>
      </w:pPr>
    </w:p>
    <w:p w14:paraId="1359400A" w14:textId="77777777" w:rsidR="006B315C" w:rsidRPr="000C4A61" w:rsidRDefault="006B315C" w:rsidP="006B315C">
      <w:pPr>
        <w:ind w:left="360"/>
        <w:jc w:val="both"/>
        <w:rPr>
          <w:rFonts w:ascii="Arial" w:hAnsi="Arial" w:cs="Arial"/>
          <w:b/>
          <w:sz w:val="22"/>
          <w:szCs w:val="22"/>
          <w:lang w:val="es-CO"/>
        </w:rPr>
      </w:pPr>
      <w:r w:rsidRPr="000C4A61">
        <w:rPr>
          <w:rFonts w:ascii="Arial" w:hAnsi="Arial" w:cs="Arial"/>
          <w:b/>
          <w:sz w:val="22"/>
          <w:szCs w:val="22"/>
          <w:lang w:val="es-CO"/>
        </w:rPr>
        <w:t>¿Qué logros de ciudad en el Propósito N°3 deberán fortalecerse?</w:t>
      </w:r>
    </w:p>
    <w:p w14:paraId="61FA6EC3" w14:textId="5675EE0C" w:rsidR="006B315C" w:rsidRDefault="006B315C" w:rsidP="006B315C">
      <w:pPr>
        <w:ind w:left="360"/>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69BDC943" wp14:editId="30DEF23F">
            <wp:extent cx="5943600" cy="3314065"/>
            <wp:effectExtent l="0" t="0" r="0" b="635"/>
            <wp:docPr id="921" name="Gráfico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53A1F20" w14:textId="765F64C6" w:rsidR="000C4A61" w:rsidRPr="000C4A61" w:rsidRDefault="000C4A61" w:rsidP="000C4A61">
      <w:pPr>
        <w:ind w:left="360"/>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43</w:t>
      </w:r>
    </w:p>
    <w:p w14:paraId="5F781258" w14:textId="77777777" w:rsidR="006B315C" w:rsidRPr="000C4A61" w:rsidRDefault="006B315C" w:rsidP="006B315C">
      <w:pPr>
        <w:ind w:left="360"/>
        <w:jc w:val="both"/>
        <w:rPr>
          <w:rFonts w:ascii="Arial" w:hAnsi="Arial" w:cs="Arial"/>
          <w:b/>
          <w:sz w:val="22"/>
          <w:szCs w:val="22"/>
          <w:lang w:val="es-CO"/>
        </w:rPr>
      </w:pPr>
    </w:p>
    <w:p w14:paraId="1C649C34" w14:textId="77777777" w:rsidR="006B315C" w:rsidRPr="000C4A61" w:rsidRDefault="006B315C" w:rsidP="00F21F1E">
      <w:pPr>
        <w:numPr>
          <w:ilvl w:val="0"/>
          <w:numId w:val="58"/>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La </w:t>
      </w:r>
      <w:r w:rsidRPr="000C4A61">
        <w:rPr>
          <w:rFonts w:ascii="Arial" w:hAnsi="Arial" w:cs="Arial"/>
          <w:b/>
          <w:sz w:val="22"/>
          <w:szCs w:val="22"/>
          <w:lang w:val="es-CO"/>
        </w:rPr>
        <w:t>convivencia ciudadana</w:t>
      </w:r>
      <w:r w:rsidRPr="000C4A61">
        <w:rPr>
          <w:rFonts w:ascii="Arial" w:hAnsi="Arial" w:cs="Arial"/>
          <w:sz w:val="22"/>
          <w:szCs w:val="22"/>
          <w:lang w:val="es-CO"/>
        </w:rPr>
        <w:t xml:space="preserve"> y la </w:t>
      </w:r>
      <w:r w:rsidRPr="000C4A61">
        <w:rPr>
          <w:rFonts w:ascii="Arial" w:hAnsi="Arial" w:cs="Arial"/>
          <w:b/>
          <w:sz w:val="22"/>
          <w:szCs w:val="22"/>
          <w:lang w:val="es-CO"/>
        </w:rPr>
        <w:t xml:space="preserve">ilegalidad </w:t>
      </w:r>
      <w:r w:rsidRPr="000C4A61">
        <w:rPr>
          <w:rFonts w:ascii="Arial" w:hAnsi="Arial" w:cs="Arial"/>
          <w:sz w:val="22"/>
          <w:szCs w:val="22"/>
          <w:lang w:val="es-CO"/>
        </w:rPr>
        <w:t>serán aspectos que deberán fortalecerse.</w:t>
      </w:r>
    </w:p>
    <w:p w14:paraId="5AC92F63" w14:textId="77777777" w:rsidR="006B315C" w:rsidRPr="000C4A61" w:rsidRDefault="006B315C" w:rsidP="00F21F1E">
      <w:pPr>
        <w:numPr>
          <w:ilvl w:val="0"/>
          <w:numId w:val="58"/>
        </w:numPr>
        <w:spacing w:after="160" w:line="259" w:lineRule="auto"/>
        <w:jc w:val="both"/>
        <w:rPr>
          <w:rFonts w:ascii="Arial" w:hAnsi="Arial" w:cs="Arial"/>
          <w:sz w:val="22"/>
          <w:szCs w:val="22"/>
          <w:lang w:val="es-CO"/>
        </w:rPr>
      </w:pPr>
      <w:r w:rsidRPr="000C4A61">
        <w:rPr>
          <w:rFonts w:ascii="Arial" w:hAnsi="Arial" w:cs="Arial"/>
          <w:sz w:val="22"/>
          <w:szCs w:val="22"/>
          <w:lang w:val="es-CO"/>
        </w:rPr>
        <w:t>Todos los aspectos mencionados en este punto de la encuesta, se encuentran con un promedio de 323 votos, por lo que todas las temáticas cobran el mismo nivel de importancia.</w:t>
      </w:r>
    </w:p>
    <w:p w14:paraId="732BC127" w14:textId="77777777" w:rsidR="006B315C" w:rsidRPr="000C4A61" w:rsidRDefault="006B315C" w:rsidP="006B315C">
      <w:pPr>
        <w:ind w:left="360"/>
        <w:jc w:val="both"/>
        <w:rPr>
          <w:rFonts w:ascii="Arial" w:hAnsi="Arial" w:cs="Arial"/>
          <w:b/>
          <w:sz w:val="22"/>
          <w:szCs w:val="22"/>
          <w:lang w:val="es-CO"/>
        </w:rPr>
      </w:pPr>
    </w:p>
    <w:p w14:paraId="49390591" w14:textId="66404308" w:rsidR="006B315C" w:rsidRPr="000C4A61" w:rsidRDefault="006B315C" w:rsidP="005251AE">
      <w:pPr>
        <w:jc w:val="both"/>
        <w:rPr>
          <w:rFonts w:ascii="Arial" w:hAnsi="Arial" w:cs="Arial"/>
          <w:b/>
          <w:sz w:val="22"/>
          <w:szCs w:val="22"/>
          <w:lang w:val="es-CO"/>
        </w:rPr>
      </w:pPr>
    </w:p>
    <w:p w14:paraId="2B9772B4" w14:textId="77777777" w:rsidR="006B315C" w:rsidRPr="000C4A61" w:rsidRDefault="006B315C" w:rsidP="006B315C">
      <w:pPr>
        <w:ind w:left="360"/>
        <w:jc w:val="both"/>
        <w:rPr>
          <w:rFonts w:ascii="Arial" w:hAnsi="Arial" w:cs="Arial"/>
          <w:b/>
          <w:sz w:val="22"/>
          <w:szCs w:val="22"/>
          <w:lang w:val="es-CO"/>
        </w:rPr>
      </w:pPr>
      <w:r w:rsidRPr="000C4A61">
        <w:rPr>
          <w:rFonts w:ascii="Arial" w:hAnsi="Arial" w:cs="Arial"/>
          <w:b/>
          <w:sz w:val="22"/>
          <w:szCs w:val="22"/>
          <w:lang w:val="es-CO"/>
        </w:rPr>
        <w:t>¿Qué logros de ciudad en el Propósito N°4 deberán fortalecerse?</w:t>
      </w:r>
    </w:p>
    <w:p w14:paraId="6C1833DC" w14:textId="122B6A35" w:rsidR="006B315C" w:rsidRDefault="006B315C" w:rsidP="006B315C">
      <w:pPr>
        <w:ind w:left="360"/>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74002BBB" wp14:editId="459AA4C3">
            <wp:extent cx="5943600" cy="3314065"/>
            <wp:effectExtent l="0" t="0" r="0" b="635"/>
            <wp:docPr id="922" name="Gráfico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6961B44" w14:textId="2627601C" w:rsidR="000C4A61" w:rsidRPr="000C4A61" w:rsidRDefault="000C4A61" w:rsidP="000C4A61">
      <w:pPr>
        <w:ind w:left="360"/>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44</w:t>
      </w:r>
    </w:p>
    <w:p w14:paraId="778A8245" w14:textId="77777777" w:rsidR="006B315C" w:rsidRPr="000C4A61" w:rsidRDefault="006B315C" w:rsidP="006B315C">
      <w:pPr>
        <w:ind w:left="360"/>
        <w:jc w:val="both"/>
        <w:rPr>
          <w:rFonts w:ascii="Arial" w:hAnsi="Arial" w:cs="Arial"/>
          <w:b/>
          <w:sz w:val="22"/>
          <w:szCs w:val="22"/>
          <w:lang w:val="es-CO"/>
        </w:rPr>
      </w:pPr>
    </w:p>
    <w:p w14:paraId="17B47AF1" w14:textId="77777777" w:rsidR="006B315C" w:rsidRPr="000C4A61" w:rsidRDefault="006B315C" w:rsidP="00F21F1E">
      <w:pPr>
        <w:numPr>
          <w:ilvl w:val="0"/>
          <w:numId w:val="59"/>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Mejorar los </w:t>
      </w:r>
      <w:r w:rsidRPr="000C4A61">
        <w:rPr>
          <w:rFonts w:ascii="Arial" w:hAnsi="Arial" w:cs="Arial"/>
          <w:b/>
          <w:sz w:val="22"/>
          <w:szCs w:val="22"/>
          <w:lang w:val="es-CO"/>
        </w:rPr>
        <w:t>tiempos de desplazamiento</w:t>
      </w:r>
      <w:r w:rsidRPr="000C4A61">
        <w:rPr>
          <w:rFonts w:ascii="Arial" w:hAnsi="Arial" w:cs="Arial"/>
          <w:sz w:val="22"/>
          <w:szCs w:val="22"/>
          <w:lang w:val="es-CO"/>
        </w:rPr>
        <w:t xml:space="preserve"> y </w:t>
      </w:r>
      <w:r w:rsidRPr="000C4A61">
        <w:rPr>
          <w:rFonts w:ascii="Arial" w:hAnsi="Arial" w:cs="Arial"/>
          <w:b/>
          <w:sz w:val="22"/>
          <w:szCs w:val="22"/>
          <w:lang w:val="es-CO"/>
        </w:rPr>
        <w:t>la calidad de vida</w:t>
      </w:r>
      <w:r w:rsidRPr="000C4A61">
        <w:rPr>
          <w:rFonts w:ascii="Arial" w:hAnsi="Arial" w:cs="Arial"/>
          <w:sz w:val="22"/>
          <w:szCs w:val="22"/>
          <w:lang w:val="es-CO"/>
        </w:rPr>
        <w:t xml:space="preserve"> de los bogotanos es un aspecto que deberá fortalecerse.</w:t>
      </w:r>
    </w:p>
    <w:p w14:paraId="01DD3C5B" w14:textId="77777777" w:rsidR="006B315C" w:rsidRPr="000C4A61" w:rsidRDefault="006B315C" w:rsidP="00F21F1E">
      <w:pPr>
        <w:numPr>
          <w:ilvl w:val="0"/>
          <w:numId w:val="59"/>
        </w:numPr>
        <w:spacing w:after="160" w:line="259" w:lineRule="auto"/>
        <w:jc w:val="both"/>
        <w:rPr>
          <w:rFonts w:ascii="Arial" w:hAnsi="Arial" w:cs="Arial"/>
          <w:sz w:val="22"/>
          <w:szCs w:val="22"/>
          <w:lang w:val="es-CO"/>
        </w:rPr>
      </w:pPr>
      <w:r w:rsidRPr="000C4A61">
        <w:rPr>
          <w:rFonts w:ascii="Arial" w:hAnsi="Arial" w:cs="Arial"/>
          <w:sz w:val="22"/>
          <w:szCs w:val="22"/>
          <w:lang w:val="es-CO"/>
        </w:rPr>
        <w:t>El punto anterior evidencia una clara preocupación de la ciudadanía por la movilidad y los tiempos de desplazamiento ya sea entre lugares de trabajo, vivienda y estudio.</w:t>
      </w:r>
    </w:p>
    <w:p w14:paraId="1F612981" w14:textId="77777777" w:rsidR="006B315C" w:rsidRPr="000C4A61" w:rsidRDefault="006B315C" w:rsidP="006B315C">
      <w:pPr>
        <w:jc w:val="both"/>
        <w:rPr>
          <w:rFonts w:ascii="Arial" w:hAnsi="Arial" w:cs="Arial"/>
          <w:sz w:val="22"/>
          <w:szCs w:val="22"/>
          <w:lang w:val="es-CO"/>
        </w:rPr>
      </w:pPr>
    </w:p>
    <w:p w14:paraId="166DD134" w14:textId="5EAEABEE" w:rsidR="006B315C" w:rsidRPr="000C4A61" w:rsidRDefault="006B315C" w:rsidP="006B315C">
      <w:pPr>
        <w:jc w:val="both"/>
        <w:rPr>
          <w:rFonts w:ascii="Arial" w:hAnsi="Arial" w:cs="Arial"/>
          <w:sz w:val="22"/>
          <w:szCs w:val="22"/>
          <w:lang w:val="es-CO"/>
        </w:rPr>
      </w:pPr>
    </w:p>
    <w:p w14:paraId="0DFF805A" w14:textId="77777777" w:rsidR="006B315C" w:rsidRPr="000C4A61" w:rsidRDefault="006B315C" w:rsidP="006B315C">
      <w:pPr>
        <w:jc w:val="both"/>
        <w:rPr>
          <w:rFonts w:ascii="Arial" w:hAnsi="Arial" w:cs="Arial"/>
          <w:b/>
          <w:sz w:val="22"/>
          <w:szCs w:val="22"/>
          <w:lang w:val="es-CO"/>
        </w:rPr>
      </w:pPr>
      <w:r w:rsidRPr="000C4A61">
        <w:rPr>
          <w:rFonts w:ascii="Arial" w:hAnsi="Arial" w:cs="Arial"/>
          <w:b/>
          <w:sz w:val="22"/>
          <w:szCs w:val="22"/>
          <w:lang w:val="es-CO"/>
        </w:rPr>
        <w:t>¿Qué logros de ciudad en el Propósito N°5 deberán fortalecerse?</w:t>
      </w:r>
    </w:p>
    <w:p w14:paraId="1DEBA29D" w14:textId="1DCAAF7C" w:rsidR="006B315C" w:rsidRDefault="006B315C" w:rsidP="006B315C">
      <w:pPr>
        <w:jc w:val="both"/>
        <w:rPr>
          <w:rFonts w:ascii="Arial" w:hAnsi="Arial" w:cs="Arial"/>
          <w:b/>
          <w:sz w:val="22"/>
          <w:szCs w:val="22"/>
          <w:lang w:val="es-CO"/>
        </w:rPr>
      </w:pPr>
      <w:r w:rsidRPr="000C4A61">
        <w:rPr>
          <w:rFonts w:ascii="Arial" w:hAnsi="Arial" w:cs="Arial"/>
          <w:b/>
          <w:noProof/>
          <w:sz w:val="22"/>
          <w:szCs w:val="22"/>
          <w:lang w:val="es-CO" w:eastAsia="es-CO"/>
        </w:rPr>
        <w:drawing>
          <wp:inline distT="0" distB="0" distL="0" distR="0" wp14:anchorId="58AFA22F" wp14:editId="64EDBAA4">
            <wp:extent cx="5943600" cy="3314065"/>
            <wp:effectExtent l="0" t="0" r="0" b="6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3BADA41" w14:textId="36956029" w:rsidR="000C4A61" w:rsidRPr="000C4A61" w:rsidRDefault="000C4A61" w:rsidP="000C4A61">
      <w:pPr>
        <w:jc w:val="center"/>
        <w:rPr>
          <w:rFonts w:ascii="Arial" w:hAnsi="Arial" w:cs="Arial"/>
          <w:b/>
          <w:sz w:val="22"/>
          <w:szCs w:val="22"/>
          <w:lang w:val="es-CO"/>
        </w:rPr>
      </w:pPr>
      <w:r w:rsidRPr="00D661CE">
        <w:rPr>
          <w:rStyle w:val="Hipervnculo"/>
          <w:rFonts w:cs="Arial"/>
          <w:b/>
          <w:i/>
          <w:sz w:val="18"/>
          <w:szCs w:val="18"/>
          <w:u w:val="none"/>
        </w:rPr>
        <w:t xml:space="preserve">Gráfica </w:t>
      </w:r>
      <w:r>
        <w:rPr>
          <w:rStyle w:val="Hipervnculo"/>
          <w:rFonts w:cs="Arial"/>
          <w:b/>
          <w:i/>
          <w:sz w:val="18"/>
          <w:szCs w:val="18"/>
          <w:u w:val="none"/>
        </w:rPr>
        <w:t>45</w:t>
      </w:r>
    </w:p>
    <w:p w14:paraId="73CA1110" w14:textId="77777777" w:rsidR="006B315C" w:rsidRPr="000C4A61" w:rsidRDefault="006B315C" w:rsidP="006B315C">
      <w:pPr>
        <w:jc w:val="both"/>
        <w:rPr>
          <w:rFonts w:ascii="Arial" w:hAnsi="Arial" w:cs="Arial"/>
          <w:b/>
          <w:sz w:val="22"/>
          <w:szCs w:val="22"/>
          <w:lang w:val="es-CO"/>
        </w:rPr>
      </w:pPr>
    </w:p>
    <w:p w14:paraId="29FD7D36" w14:textId="77777777" w:rsidR="006B315C" w:rsidRPr="000C4A61" w:rsidRDefault="006B315C" w:rsidP="00F21F1E">
      <w:pPr>
        <w:numPr>
          <w:ilvl w:val="0"/>
          <w:numId w:val="60"/>
        </w:numPr>
        <w:spacing w:after="160" w:line="259" w:lineRule="auto"/>
        <w:jc w:val="both"/>
        <w:rPr>
          <w:rFonts w:ascii="Arial" w:hAnsi="Arial" w:cs="Arial"/>
          <w:sz w:val="22"/>
          <w:szCs w:val="22"/>
          <w:lang w:val="es-CO"/>
        </w:rPr>
      </w:pPr>
      <w:r w:rsidRPr="000C4A61">
        <w:rPr>
          <w:rFonts w:ascii="Arial" w:hAnsi="Arial" w:cs="Arial"/>
          <w:sz w:val="22"/>
          <w:szCs w:val="22"/>
          <w:lang w:val="es-CO"/>
        </w:rPr>
        <w:t xml:space="preserve">Un </w:t>
      </w:r>
      <w:r w:rsidRPr="000C4A61">
        <w:rPr>
          <w:rFonts w:ascii="Arial" w:hAnsi="Arial" w:cs="Arial"/>
          <w:b/>
          <w:sz w:val="22"/>
          <w:szCs w:val="22"/>
          <w:lang w:val="es-CO"/>
        </w:rPr>
        <w:t>gobierno transparente</w:t>
      </w:r>
      <w:r w:rsidRPr="000C4A61">
        <w:rPr>
          <w:rFonts w:ascii="Arial" w:hAnsi="Arial" w:cs="Arial"/>
          <w:sz w:val="22"/>
          <w:szCs w:val="22"/>
          <w:lang w:val="es-CO"/>
        </w:rPr>
        <w:t xml:space="preserve"> y sin manchas de corrupción es uno de los aspectos que se deberán fortalecidos en esta alcaldía.</w:t>
      </w:r>
    </w:p>
    <w:p w14:paraId="7CB957C1" w14:textId="77777777" w:rsidR="006B315C" w:rsidRPr="000C4A61" w:rsidRDefault="006B315C" w:rsidP="00F21F1E">
      <w:pPr>
        <w:numPr>
          <w:ilvl w:val="0"/>
          <w:numId w:val="60"/>
        </w:numPr>
        <w:spacing w:after="160" w:line="259" w:lineRule="auto"/>
        <w:jc w:val="both"/>
        <w:rPr>
          <w:rFonts w:ascii="Arial" w:hAnsi="Arial" w:cs="Arial"/>
          <w:sz w:val="22"/>
          <w:szCs w:val="22"/>
          <w:lang w:val="es-CO"/>
        </w:rPr>
      </w:pPr>
      <w:r w:rsidRPr="000C4A61">
        <w:rPr>
          <w:rFonts w:ascii="Arial" w:hAnsi="Arial" w:cs="Arial"/>
          <w:sz w:val="22"/>
          <w:szCs w:val="22"/>
          <w:lang w:val="es-CO"/>
        </w:rPr>
        <w:t>Convertir a Bogotá en un territorio que sea potencia tecnológica de la región parece que no infiere mucho en la opinión de la ciudadanía.</w:t>
      </w:r>
    </w:p>
    <w:p w14:paraId="6D6890D4" w14:textId="77777777" w:rsidR="006B315C" w:rsidRPr="000C4A61" w:rsidRDefault="006B315C" w:rsidP="006B315C">
      <w:pPr>
        <w:jc w:val="both"/>
        <w:rPr>
          <w:rFonts w:ascii="Arial" w:hAnsi="Arial" w:cs="Arial"/>
          <w:b/>
          <w:sz w:val="22"/>
          <w:szCs w:val="22"/>
          <w:lang w:val="es-CO"/>
        </w:rPr>
      </w:pPr>
    </w:p>
    <w:p w14:paraId="5F890FD2" w14:textId="77777777" w:rsidR="006B315C" w:rsidRPr="000C4A61" w:rsidRDefault="006B315C" w:rsidP="006B315C">
      <w:pPr>
        <w:jc w:val="both"/>
        <w:rPr>
          <w:rFonts w:ascii="Arial" w:hAnsi="Arial" w:cs="Arial"/>
          <w:b/>
          <w:sz w:val="22"/>
          <w:szCs w:val="22"/>
          <w:lang w:val="es-CO"/>
        </w:rPr>
      </w:pPr>
    </w:p>
    <w:p w14:paraId="2830E067" w14:textId="77777777" w:rsidR="006B315C" w:rsidRPr="000C4A61" w:rsidRDefault="006B315C" w:rsidP="006B315C">
      <w:pPr>
        <w:ind w:left="360"/>
        <w:jc w:val="both"/>
        <w:rPr>
          <w:rFonts w:ascii="Arial" w:hAnsi="Arial" w:cs="Arial"/>
          <w:sz w:val="22"/>
          <w:szCs w:val="22"/>
          <w:lang w:val="es-CO"/>
        </w:rPr>
      </w:pPr>
    </w:p>
    <w:p w14:paraId="761DA595" w14:textId="77777777" w:rsidR="006B315C" w:rsidRPr="000C4A61" w:rsidRDefault="006B315C" w:rsidP="006B315C">
      <w:pPr>
        <w:ind w:left="360"/>
        <w:jc w:val="both"/>
        <w:rPr>
          <w:rFonts w:ascii="Arial" w:hAnsi="Arial" w:cs="Arial"/>
          <w:sz w:val="22"/>
          <w:szCs w:val="22"/>
          <w:lang w:val="es-CO"/>
        </w:rPr>
      </w:pPr>
    </w:p>
    <w:p w14:paraId="6A6640FC" w14:textId="77777777" w:rsidR="006B315C" w:rsidRPr="000C4A61" w:rsidRDefault="006B315C" w:rsidP="006B315C">
      <w:pPr>
        <w:ind w:left="360"/>
        <w:jc w:val="both"/>
        <w:rPr>
          <w:rFonts w:ascii="Arial" w:hAnsi="Arial" w:cs="Arial"/>
          <w:sz w:val="22"/>
          <w:szCs w:val="22"/>
          <w:lang w:val="es-CO"/>
        </w:rPr>
      </w:pPr>
    </w:p>
    <w:p w14:paraId="6FD7E720" w14:textId="77777777" w:rsidR="006B315C" w:rsidRPr="000C4A61" w:rsidRDefault="006B315C" w:rsidP="006B315C">
      <w:pPr>
        <w:ind w:left="360"/>
        <w:jc w:val="both"/>
        <w:rPr>
          <w:rFonts w:ascii="Arial" w:hAnsi="Arial" w:cs="Arial"/>
          <w:sz w:val="22"/>
          <w:szCs w:val="22"/>
          <w:lang w:val="es-CO"/>
        </w:rPr>
      </w:pPr>
    </w:p>
    <w:p w14:paraId="48CA9FD3" w14:textId="77777777" w:rsidR="006B315C" w:rsidRPr="000C4A61" w:rsidRDefault="006B315C" w:rsidP="006B315C">
      <w:pPr>
        <w:ind w:left="360"/>
        <w:jc w:val="both"/>
        <w:rPr>
          <w:rFonts w:ascii="Arial" w:hAnsi="Arial" w:cs="Arial"/>
          <w:b/>
          <w:sz w:val="22"/>
          <w:szCs w:val="22"/>
          <w:lang w:val="es-CO"/>
        </w:rPr>
      </w:pPr>
    </w:p>
    <w:p w14:paraId="20623C65" w14:textId="77777777" w:rsidR="006B315C" w:rsidRPr="000C4A61" w:rsidRDefault="006B315C" w:rsidP="006B315C">
      <w:pPr>
        <w:jc w:val="both"/>
        <w:rPr>
          <w:rFonts w:ascii="Arial" w:hAnsi="Arial" w:cs="Arial"/>
          <w:b/>
          <w:sz w:val="22"/>
          <w:szCs w:val="22"/>
          <w:lang w:val="es-CO"/>
        </w:rPr>
      </w:pPr>
    </w:p>
    <w:p w14:paraId="2958A320" w14:textId="4C796734" w:rsidR="0084453A" w:rsidRPr="000C4A61" w:rsidRDefault="0084453A">
      <w:pPr>
        <w:rPr>
          <w:rFonts w:ascii="Arial" w:hAnsi="Arial" w:cs="Arial"/>
          <w:sz w:val="22"/>
          <w:szCs w:val="22"/>
        </w:rPr>
      </w:pPr>
      <w:r w:rsidRPr="000C4A61">
        <w:rPr>
          <w:rFonts w:ascii="Arial" w:hAnsi="Arial" w:cs="Arial"/>
          <w:sz w:val="22"/>
          <w:szCs w:val="22"/>
        </w:rPr>
        <w:br w:type="page"/>
      </w:r>
    </w:p>
    <w:p w14:paraId="7BB7233E" w14:textId="77777777" w:rsidR="001B10CB" w:rsidRPr="000C4A61" w:rsidRDefault="001B10CB" w:rsidP="001E7618">
      <w:pPr>
        <w:spacing w:line="288" w:lineRule="auto"/>
        <w:jc w:val="both"/>
        <w:rPr>
          <w:rFonts w:ascii="Arial" w:hAnsi="Arial" w:cs="Arial"/>
          <w:sz w:val="22"/>
          <w:szCs w:val="22"/>
        </w:rPr>
      </w:pPr>
    </w:p>
    <w:p w14:paraId="0D90D0FB" w14:textId="77777777" w:rsidR="001B10CB" w:rsidRPr="000C4A61" w:rsidRDefault="001B10CB" w:rsidP="001E7618">
      <w:pPr>
        <w:spacing w:line="288" w:lineRule="auto"/>
        <w:jc w:val="both"/>
        <w:rPr>
          <w:rFonts w:ascii="Arial" w:hAnsi="Arial" w:cs="Arial"/>
          <w:sz w:val="22"/>
          <w:szCs w:val="22"/>
        </w:rPr>
      </w:pPr>
    </w:p>
    <w:p w14:paraId="37BB2099" w14:textId="77777777" w:rsidR="001B10CB" w:rsidRPr="000C4A61" w:rsidRDefault="001B10CB" w:rsidP="001E7618">
      <w:pPr>
        <w:spacing w:line="288" w:lineRule="auto"/>
        <w:jc w:val="both"/>
        <w:rPr>
          <w:rFonts w:ascii="Arial" w:hAnsi="Arial" w:cs="Arial"/>
          <w:sz w:val="22"/>
          <w:szCs w:val="22"/>
        </w:rPr>
      </w:pPr>
    </w:p>
    <w:p w14:paraId="1C8084DE" w14:textId="58075243" w:rsidR="00517650" w:rsidRPr="000C4A61" w:rsidRDefault="00034444" w:rsidP="005251AE">
      <w:pPr>
        <w:spacing w:line="288" w:lineRule="auto"/>
        <w:jc w:val="center"/>
        <w:rPr>
          <w:rFonts w:ascii="Arial" w:hAnsi="Arial" w:cs="Arial"/>
          <w:b/>
          <w:color w:val="365F91" w:themeColor="accent1" w:themeShade="BF"/>
          <w:sz w:val="22"/>
          <w:szCs w:val="22"/>
        </w:rPr>
      </w:pPr>
      <w:r w:rsidRPr="000C4A61">
        <w:rPr>
          <w:rFonts w:ascii="Arial" w:hAnsi="Arial" w:cs="Arial"/>
          <w:b/>
          <w:color w:val="365F91" w:themeColor="accent1" w:themeShade="BF"/>
          <w:sz w:val="22"/>
          <w:szCs w:val="22"/>
        </w:rPr>
        <w:t>SÍNTESIS Y CONSIDERACIONES FINALES</w:t>
      </w:r>
    </w:p>
    <w:p w14:paraId="7DCE762D" w14:textId="77777777" w:rsidR="000C4A61" w:rsidRPr="009A2F1D" w:rsidRDefault="000C4A61" w:rsidP="000C4A61">
      <w:pPr>
        <w:spacing w:after="160" w:line="259" w:lineRule="auto"/>
        <w:jc w:val="center"/>
        <w:rPr>
          <w:rFonts w:ascii="Arial" w:hAnsi="Arial" w:cs="Arial"/>
          <w:b/>
          <w:sz w:val="28"/>
          <w:szCs w:val="28"/>
        </w:rPr>
      </w:pPr>
    </w:p>
    <w:p w14:paraId="1B47D20B" w14:textId="2FC43312" w:rsidR="006733E1" w:rsidRPr="000C4A61" w:rsidRDefault="000C4A61" w:rsidP="000C4A61">
      <w:pPr>
        <w:pStyle w:val="Descripcin"/>
        <w:keepNext/>
        <w:jc w:val="center"/>
        <w:rPr>
          <w:rFonts w:ascii="Arial" w:hAnsi="Arial" w:cs="Arial"/>
          <w:b/>
          <w:sz w:val="22"/>
          <w:szCs w:val="22"/>
        </w:rPr>
      </w:pPr>
      <w:r w:rsidRPr="009A2F1D">
        <w:rPr>
          <w:sz w:val="28"/>
          <w:szCs w:val="28"/>
        </w:rPr>
        <w:t xml:space="preserve">Tabla </w:t>
      </w:r>
      <w:r w:rsidR="008B7029">
        <w:rPr>
          <w:sz w:val="28"/>
          <w:szCs w:val="28"/>
        </w:rPr>
        <w:t>19</w:t>
      </w:r>
      <w:r w:rsidRPr="009A2F1D">
        <w:rPr>
          <w:sz w:val="28"/>
          <w:szCs w:val="28"/>
        </w:rPr>
        <w:t xml:space="preserve"> </w:t>
      </w:r>
      <w:r>
        <w:rPr>
          <w:sz w:val="28"/>
          <w:szCs w:val="28"/>
        </w:rPr>
        <w:t>Ideas sistematizadas matriz</w:t>
      </w:r>
    </w:p>
    <w:tbl>
      <w:tblPr>
        <w:tblW w:w="4677"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2435"/>
        <w:gridCol w:w="2242"/>
      </w:tblGrid>
      <w:tr w:rsidR="001D615F" w:rsidRPr="000C4A61" w14:paraId="54020680" w14:textId="77777777" w:rsidTr="000C4A61">
        <w:trPr>
          <w:trHeight w:val="627"/>
          <w:jc w:val="center"/>
        </w:trPr>
        <w:tc>
          <w:tcPr>
            <w:tcW w:w="2435" w:type="dxa"/>
            <w:shd w:val="clear" w:color="auto" w:fill="auto"/>
            <w:tcMar>
              <w:top w:w="72" w:type="dxa"/>
              <w:left w:w="144" w:type="dxa"/>
              <w:bottom w:w="72" w:type="dxa"/>
              <w:right w:w="144" w:type="dxa"/>
            </w:tcMar>
            <w:vAlign w:val="center"/>
            <w:hideMark/>
          </w:tcPr>
          <w:p w14:paraId="694F66F8" w14:textId="77777777" w:rsidR="001D615F" w:rsidRPr="000C4A61" w:rsidRDefault="001D615F" w:rsidP="008D41F2">
            <w:pPr>
              <w:spacing w:line="288" w:lineRule="auto"/>
              <w:jc w:val="center"/>
              <w:rPr>
                <w:rFonts w:ascii="Arial" w:hAnsi="Arial" w:cs="Arial"/>
                <w:b/>
                <w:sz w:val="22"/>
                <w:szCs w:val="22"/>
                <w:lang w:val="es-CO"/>
              </w:rPr>
            </w:pPr>
            <w:r w:rsidRPr="000C4A61">
              <w:rPr>
                <w:rFonts w:ascii="Arial" w:hAnsi="Arial" w:cs="Arial"/>
                <w:b/>
                <w:bCs/>
                <w:sz w:val="22"/>
                <w:szCs w:val="22"/>
                <w:lang w:val="es-CO"/>
              </w:rPr>
              <w:t>Actor</w:t>
            </w:r>
          </w:p>
        </w:tc>
        <w:tc>
          <w:tcPr>
            <w:tcW w:w="2242" w:type="dxa"/>
            <w:shd w:val="clear" w:color="auto" w:fill="auto"/>
            <w:tcMar>
              <w:top w:w="72" w:type="dxa"/>
              <w:left w:w="144" w:type="dxa"/>
              <w:bottom w:w="72" w:type="dxa"/>
              <w:right w:w="144" w:type="dxa"/>
            </w:tcMar>
            <w:vAlign w:val="center"/>
            <w:hideMark/>
          </w:tcPr>
          <w:p w14:paraId="262E29B0" w14:textId="37257927" w:rsidR="001D615F" w:rsidRPr="000C4A61" w:rsidRDefault="001D615F" w:rsidP="008D41F2">
            <w:pPr>
              <w:spacing w:line="288" w:lineRule="auto"/>
              <w:jc w:val="center"/>
              <w:rPr>
                <w:rFonts w:ascii="Arial" w:hAnsi="Arial" w:cs="Arial"/>
                <w:b/>
                <w:sz w:val="22"/>
                <w:szCs w:val="22"/>
                <w:lang w:val="es-CO"/>
              </w:rPr>
            </w:pPr>
            <w:r w:rsidRPr="000C4A61">
              <w:rPr>
                <w:rFonts w:ascii="Arial" w:hAnsi="Arial" w:cs="Arial"/>
                <w:b/>
                <w:bCs/>
                <w:sz w:val="22"/>
                <w:szCs w:val="22"/>
                <w:lang w:val="es-CO"/>
              </w:rPr>
              <w:t>Número de ideas</w:t>
            </w:r>
          </w:p>
        </w:tc>
      </w:tr>
      <w:tr w:rsidR="001D615F" w:rsidRPr="000C4A61" w14:paraId="27B2CBDE" w14:textId="77777777" w:rsidTr="000C4A61">
        <w:trPr>
          <w:trHeight w:val="584"/>
          <w:jc w:val="center"/>
        </w:trPr>
        <w:tc>
          <w:tcPr>
            <w:tcW w:w="2435" w:type="dxa"/>
            <w:shd w:val="clear" w:color="auto" w:fill="auto"/>
            <w:tcMar>
              <w:top w:w="72" w:type="dxa"/>
              <w:left w:w="144" w:type="dxa"/>
              <w:bottom w:w="72" w:type="dxa"/>
              <w:right w:w="144" w:type="dxa"/>
            </w:tcMar>
            <w:vAlign w:val="center"/>
            <w:hideMark/>
          </w:tcPr>
          <w:p w14:paraId="6CC033DD"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Organizaciones Sociales, ciudadanía, JAC y CPL</w:t>
            </w:r>
          </w:p>
        </w:tc>
        <w:tc>
          <w:tcPr>
            <w:tcW w:w="2242" w:type="dxa"/>
            <w:shd w:val="clear" w:color="auto" w:fill="auto"/>
            <w:tcMar>
              <w:top w:w="72" w:type="dxa"/>
              <w:left w:w="144" w:type="dxa"/>
              <w:bottom w:w="72" w:type="dxa"/>
              <w:right w:w="144" w:type="dxa"/>
            </w:tcMar>
            <w:vAlign w:val="center"/>
            <w:hideMark/>
          </w:tcPr>
          <w:p w14:paraId="24929D8C"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1912</w:t>
            </w:r>
          </w:p>
        </w:tc>
      </w:tr>
      <w:tr w:rsidR="001D615F" w:rsidRPr="000C4A61" w14:paraId="6775D7D6" w14:textId="77777777" w:rsidTr="000C4A61">
        <w:trPr>
          <w:trHeight w:val="584"/>
          <w:jc w:val="center"/>
        </w:trPr>
        <w:tc>
          <w:tcPr>
            <w:tcW w:w="2435" w:type="dxa"/>
            <w:shd w:val="clear" w:color="auto" w:fill="auto"/>
            <w:tcMar>
              <w:top w:w="72" w:type="dxa"/>
              <w:left w:w="144" w:type="dxa"/>
              <w:bottom w:w="72" w:type="dxa"/>
              <w:right w:w="144" w:type="dxa"/>
            </w:tcMar>
            <w:vAlign w:val="center"/>
            <w:hideMark/>
          </w:tcPr>
          <w:p w14:paraId="1143CC7B"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Entidades Públicas</w:t>
            </w:r>
          </w:p>
        </w:tc>
        <w:tc>
          <w:tcPr>
            <w:tcW w:w="2242" w:type="dxa"/>
            <w:shd w:val="clear" w:color="auto" w:fill="auto"/>
            <w:tcMar>
              <w:top w:w="72" w:type="dxa"/>
              <w:left w:w="144" w:type="dxa"/>
              <w:bottom w:w="72" w:type="dxa"/>
              <w:right w:w="144" w:type="dxa"/>
            </w:tcMar>
            <w:vAlign w:val="center"/>
            <w:hideMark/>
          </w:tcPr>
          <w:p w14:paraId="71085370"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196</w:t>
            </w:r>
          </w:p>
        </w:tc>
      </w:tr>
      <w:tr w:rsidR="001D615F" w:rsidRPr="000C4A61" w14:paraId="21AD4DC0" w14:textId="77777777" w:rsidTr="000C4A61">
        <w:trPr>
          <w:trHeight w:val="698"/>
          <w:jc w:val="center"/>
        </w:trPr>
        <w:tc>
          <w:tcPr>
            <w:tcW w:w="2435" w:type="dxa"/>
            <w:shd w:val="clear" w:color="auto" w:fill="auto"/>
            <w:tcMar>
              <w:top w:w="72" w:type="dxa"/>
              <w:left w:w="144" w:type="dxa"/>
              <w:bottom w:w="72" w:type="dxa"/>
              <w:right w:w="144" w:type="dxa"/>
            </w:tcMar>
            <w:vAlign w:val="center"/>
            <w:hideMark/>
          </w:tcPr>
          <w:p w14:paraId="2EE6192A"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Gremios</w:t>
            </w:r>
          </w:p>
        </w:tc>
        <w:tc>
          <w:tcPr>
            <w:tcW w:w="2242" w:type="dxa"/>
            <w:shd w:val="clear" w:color="auto" w:fill="auto"/>
            <w:tcMar>
              <w:top w:w="72" w:type="dxa"/>
              <w:left w:w="144" w:type="dxa"/>
              <w:bottom w:w="72" w:type="dxa"/>
              <w:right w:w="144" w:type="dxa"/>
            </w:tcMar>
            <w:vAlign w:val="center"/>
            <w:hideMark/>
          </w:tcPr>
          <w:p w14:paraId="4C6033BA"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114</w:t>
            </w:r>
          </w:p>
        </w:tc>
      </w:tr>
      <w:tr w:rsidR="001D615F" w:rsidRPr="000C4A61" w14:paraId="267C49BF" w14:textId="77777777" w:rsidTr="000C4A61">
        <w:trPr>
          <w:trHeight w:val="698"/>
          <w:jc w:val="center"/>
        </w:trPr>
        <w:tc>
          <w:tcPr>
            <w:tcW w:w="2435" w:type="dxa"/>
            <w:shd w:val="clear" w:color="auto" w:fill="auto"/>
            <w:tcMar>
              <w:top w:w="72" w:type="dxa"/>
              <w:left w:w="144" w:type="dxa"/>
              <w:bottom w:w="72" w:type="dxa"/>
              <w:right w:w="144" w:type="dxa"/>
            </w:tcMar>
            <w:vAlign w:val="center"/>
            <w:hideMark/>
          </w:tcPr>
          <w:p w14:paraId="108C76CD"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Veeduría</w:t>
            </w:r>
          </w:p>
        </w:tc>
        <w:tc>
          <w:tcPr>
            <w:tcW w:w="2242" w:type="dxa"/>
            <w:shd w:val="clear" w:color="auto" w:fill="auto"/>
            <w:tcMar>
              <w:top w:w="72" w:type="dxa"/>
              <w:left w:w="144" w:type="dxa"/>
              <w:bottom w:w="72" w:type="dxa"/>
              <w:right w:w="144" w:type="dxa"/>
            </w:tcMar>
            <w:vAlign w:val="center"/>
            <w:hideMark/>
          </w:tcPr>
          <w:p w14:paraId="77B644DA"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8</w:t>
            </w:r>
          </w:p>
        </w:tc>
      </w:tr>
      <w:tr w:rsidR="001D615F" w:rsidRPr="000C4A61" w14:paraId="4D9B11C6" w14:textId="77777777" w:rsidTr="000C4A61">
        <w:trPr>
          <w:trHeight w:val="698"/>
          <w:jc w:val="center"/>
        </w:trPr>
        <w:tc>
          <w:tcPr>
            <w:tcW w:w="2435" w:type="dxa"/>
            <w:shd w:val="clear" w:color="auto" w:fill="auto"/>
            <w:tcMar>
              <w:top w:w="72" w:type="dxa"/>
              <w:left w:w="144" w:type="dxa"/>
              <w:bottom w:w="72" w:type="dxa"/>
              <w:right w:w="144" w:type="dxa"/>
            </w:tcMar>
            <w:vAlign w:val="center"/>
            <w:hideMark/>
          </w:tcPr>
          <w:p w14:paraId="0925E341"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CTPD</w:t>
            </w:r>
          </w:p>
        </w:tc>
        <w:tc>
          <w:tcPr>
            <w:tcW w:w="2242" w:type="dxa"/>
            <w:shd w:val="clear" w:color="auto" w:fill="auto"/>
            <w:tcMar>
              <w:top w:w="72" w:type="dxa"/>
              <w:left w:w="144" w:type="dxa"/>
              <w:bottom w:w="72" w:type="dxa"/>
              <w:right w:w="144" w:type="dxa"/>
            </w:tcMar>
            <w:vAlign w:val="center"/>
            <w:hideMark/>
          </w:tcPr>
          <w:p w14:paraId="0D8BF74E"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73</w:t>
            </w:r>
          </w:p>
        </w:tc>
      </w:tr>
      <w:tr w:rsidR="001D615F" w:rsidRPr="000C4A61" w14:paraId="71D8D261" w14:textId="77777777" w:rsidTr="000C4A61">
        <w:trPr>
          <w:trHeight w:val="698"/>
          <w:jc w:val="center"/>
        </w:trPr>
        <w:tc>
          <w:tcPr>
            <w:tcW w:w="2435" w:type="dxa"/>
            <w:shd w:val="clear" w:color="auto" w:fill="auto"/>
            <w:tcMar>
              <w:top w:w="72" w:type="dxa"/>
              <w:left w:w="144" w:type="dxa"/>
              <w:bottom w:w="72" w:type="dxa"/>
              <w:right w:w="144" w:type="dxa"/>
            </w:tcMar>
            <w:vAlign w:val="center"/>
            <w:hideMark/>
          </w:tcPr>
          <w:p w14:paraId="5105B9BC"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JAL</w:t>
            </w:r>
          </w:p>
        </w:tc>
        <w:tc>
          <w:tcPr>
            <w:tcW w:w="2242" w:type="dxa"/>
            <w:shd w:val="clear" w:color="auto" w:fill="auto"/>
            <w:tcMar>
              <w:top w:w="72" w:type="dxa"/>
              <w:left w:w="144" w:type="dxa"/>
              <w:bottom w:w="72" w:type="dxa"/>
              <w:right w:w="144" w:type="dxa"/>
            </w:tcMar>
            <w:vAlign w:val="center"/>
            <w:hideMark/>
          </w:tcPr>
          <w:p w14:paraId="63B35536"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sz w:val="22"/>
                <w:szCs w:val="22"/>
                <w:lang w:val="es-CO"/>
              </w:rPr>
              <w:t>77</w:t>
            </w:r>
          </w:p>
        </w:tc>
      </w:tr>
      <w:tr w:rsidR="001D615F" w:rsidRPr="000C4A61" w14:paraId="62FA4F8D" w14:textId="77777777" w:rsidTr="000C4A61">
        <w:trPr>
          <w:trHeight w:val="584"/>
          <w:jc w:val="center"/>
        </w:trPr>
        <w:tc>
          <w:tcPr>
            <w:tcW w:w="2435" w:type="dxa"/>
            <w:shd w:val="clear" w:color="auto" w:fill="auto"/>
            <w:tcMar>
              <w:top w:w="72" w:type="dxa"/>
              <w:left w:w="144" w:type="dxa"/>
              <w:bottom w:w="72" w:type="dxa"/>
              <w:right w:w="144" w:type="dxa"/>
            </w:tcMar>
            <w:vAlign w:val="center"/>
            <w:hideMark/>
          </w:tcPr>
          <w:p w14:paraId="260BC44F"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bCs/>
                <w:sz w:val="22"/>
                <w:szCs w:val="22"/>
                <w:lang w:val="es-CO"/>
              </w:rPr>
              <w:t>TOTAL</w:t>
            </w:r>
          </w:p>
        </w:tc>
        <w:tc>
          <w:tcPr>
            <w:tcW w:w="2242" w:type="dxa"/>
            <w:shd w:val="clear" w:color="auto" w:fill="auto"/>
            <w:tcMar>
              <w:top w:w="72" w:type="dxa"/>
              <w:left w:w="144" w:type="dxa"/>
              <w:bottom w:w="72" w:type="dxa"/>
              <w:right w:w="144" w:type="dxa"/>
            </w:tcMar>
            <w:vAlign w:val="center"/>
            <w:hideMark/>
          </w:tcPr>
          <w:p w14:paraId="2C76C1EC" w14:textId="77777777" w:rsidR="001D615F" w:rsidRPr="000C4A61" w:rsidRDefault="001D615F" w:rsidP="001D615F">
            <w:pPr>
              <w:spacing w:line="288" w:lineRule="auto"/>
              <w:jc w:val="both"/>
              <w:rPr>
                <w:rFonts w:ascii="Arial" w:hAnsi="Arial" w:cs="Arial"/>
                <w:sz w:val="22"/>
                <w:szCs w:val="22"/>
                <w:lang w:val="es-CO"/>
              </w:rPr>
            </w:pPr>
            <w:r w:rsidRPr="000C4A61">
              <w:rPr>
                <w:rFonts w:ascii="Arial" w:hAnsi="Arial" w:cs="Arial"/>
                <w:bCs/>
                <w:sz w:val="22"/>
                <w:szCs w:val="22"/>
                <w:lang w:val="es-CO"/>
              </w:rPr>
              <w:t>2421</w:t>
            </w:r>
          </w:p>
        </w:tc>
      </w:tr>
    </w:tbl>
    <w:p w14:paraId="7D608034" w14:textId="3E7D42FA" w:rsidR="002E1612" w:rsidRPr="000C4A61" w:rsidRDefault="00034444" w:rsidP="000C4A61">
      <w:pPr>
        <w:spacing w:line="288" w:lineRule="auto"/>
        <w:jc w:val="center"/>
        <w:rPr>
          <w:rFonts w:ascii="Arial" w:hAnsi="Arial" w:cs="Arial"/>
          <w:bCs/>
          <w:sz w:val="22"/>
          <w:szCs w:val="22"/>
        </w:rPr>
      </w:pPr>
      <w:r w:rsidRPr="000C4A61">
        <w:rPr>
          <w:rFonts w:ascii="Arial" w:hAnsi="Arial" w:cs="Arial"/>
          <w:bCs/>
          <w:sz w:val="22"/>
          <w:szCs w:val="22"/>
        </w:rPr>
        <w:t>*Las ideas restantes son sistematizadas por separado.</w:t>
      </w:r>
    </w:p>
    <w:p w14:paraId="667F3D05" w14:textId="3A54DE9B" w:rsidR="00034444" w:rsidRPr="000C4A61" w:rsidRDefault="00034444" w:rsidP="00034444">
      <w:pPr>
        <w:spacing w:line="288" w:lineRule="auto"/>
        <w:jc w:val="both"/>
        <w:rPr>
          <w:rFonts w:ascii="Arial" w:hAnsi="Arial" w:cs="Arial"/>
          <w:bCs/>
          <w:sz w:val="22"/>
          <w:szCs w:val="22"/>
        </w:rPr>
      </w:pPr>
    </w:p>
    <w:p w14:paraId="64ECA876" w14:textId="6607B3FF" w:rsidR="00034444" w:rsidRPr="000C4A61" w:rsidRDefault="00034444" w:rsidP="00034444">
      <w:pPr>
        <w:spacing w:line="288" w:lineRule="auto"/>
        <w:jc w:val="both"/>
        <w:rPr>
          <w:rFonts w:ascii="Arial" w:hAnsi="Arial" w:cs="Arial"/>
          <w:bCs/>
          <w:sz w:val="22"/>
          <w:szCs w:val="22"/>
        </w:rPr>
      </w:pPr>
    </w:p>
    <w:p w14:paraId="6F52101D" w14:textId="0B092773" w:rsidR="00034444" w:rsidRDefault="00034444" w:rsidP="00034444">
      <w:pPr>
        <w:spacing w:line="288" w:lineRule="auto"/>
        <w:jc w:val="both"/>
        <w:rPr>
          <w:rFonts w:ascii="Arial" w:hAnsi="Arial" w:cs="Arial"/>
          <w:sz w:val="22"/>
          <w:szCs w:val="22"/>
        </w:rPr>
      </w:pPr>
    </w:p>
    <w:p w14:paraId="793B1169" w14:textId="3F33FD0B" w:rsidR="000C4A61" w:rsidRDefault="000C4A61" w:rsidP="00034444">
      <w:pPr>
        <w:spacing w:line="288" w:lineRule="auto"/>
        <w:jc w:val="both"/>
        <w:rPr>
          <w:rFonts w:ascii="Arial" w:hAnsi="Arial" w:cs="Arial"/>
          <w:sz w:val="22"/>
          <w:szCs w:val="22"/>
        </w:rPr>
      </w:pPr>
    </w:p>
    <w:p w14:paraId="487F6C35" w14:textId="007F3681" w:rsidR="000C4A61" w:rsidRDefault="000C4A61" w:rsidP="00034444">
      <w:pPr>
        <w:spacing w:line="288" w:lineRule="auto"/>
        <w:jc w:val="both"/>
        <w:rPr>
          <w:rFonts w:ascii="Arial" w:hAnsi="Arial" w:cs="Arial"/>
          <w:sz w:val="22"/>
          <w:szCs w:val="22"/>
        </w:rPr>
      </w:pPr>
    </w:p>
    <w:p w14:paraId="2B5AA7EA" w14:textId="011262D4" w:rsidR="000C4A61" w:rsidRDefault="000C4A61" w:rsidP="00034444">
      <w:pPr>
        <w:spacing w:line="288" w:lineRule="auto"/>
        <w:jc w:val="both"/>
        <w:rPr>
          <w:rFonts w:ascii="Arial" w:hAnsi="Arial" w:cs="Arial"/>
          <w:sz w:val="22"/>
          <w:szCs w:val="22"/>
        </w:rPr>
      </w:pPr>
    </w:p>
    <w:p w14:paraId="39660F6C" w14:textId="77777777" w:rsidR="000C4A61" w:rsidRPr="000C4A61" w:rsidRDefault="000C4A61" w:rsidP="00034444">
      <w:pPr>
        <w:spacing w:line="288" w:lineRule="auto"/>
        <w:jc w:val="both"/>
        <w:rPr>
          <w:rFonts w:ascii="Arial" w:hAnsi="Arial" w:cs="Arial"/>
          <w:sz w:val="22"/>
          <w:szCs w:val="22"/>
        </w:rPr>
      </w:pPr>
    </w:p>
    <w:p w14:paraId="0FF706A4" w14:textId="7C44BE25" w:rsidR="00034444" w:rsidRPr="000C4A61" w:rsidRDefault="00034444" w:rsidP="00034444">
      <w:pPr>
        <w:spacing w:line="288" w:lineRule="auto"/>
        <w:jc w:val="both"/>
        <w:rPr>
          <w:rFonts w:ascii="Arial" w:hAnsi="Arial" w:cs="Arial"/>
          <w:sz w:val="22"/>
          <w:szCs w:val="22"/>
        </w:rPr>
      </w:pPr>
    </w:p>
    <w:p w14:paraId="6AFF3247" w14:textId="77777777" w:rsidR="00034444" w:rsidRPr="000C4A61" w:rsidRDefault="00034444" w:rsidP="00034444">
      <w:pPr>
        <w:rPr>
          <w:rFonts w:ascii="Arial" w:hAnsi="Arial" w:cs="Arial"/>
          <w:sz w:val="22"/>
          <w:szCs w:val="22"/>
        </w:rPr>
      </w:pPr>
    </w:p>
    <w:p w14:paraId="2AE4FC99" w14:textId="77777777" w:rsidR="00034444" w:rsidRPr="000C4A61" w:rsidRDefault="00034444" w:rsidP="00034444">
      <w:pPr>
        <w:rPr>
          <w:rFonts w:ascii="Arial" w:hAnsi="Arial" w:cs="Arial"/>
          <w:sz w:val="22"/>
          <w:szCs w:val="22"/>
        </w:rPr>
      </w:pPr>
    </w:p>
    <w:p w14:paraId="047F5ECD" w14:textId="77777777" w:rsidR="00034444" w:rsidRPr="000C4A61" w:rsidRDefault="00034444" w:rsidP="00034444">
      <w:pPr>
        <w:rPr>
          <w:rFonts w:ascii="Arial" w:hAnsi="Arial" w:cs="Arial"/>
          <w:sz w:val="22"/>
          <w:szCs w:val="22"/>
        </w:rPr>
      </w:pPr>
    </w:p>
    <w:p w14:paraId="1E42C8D2" w14:textId="77777777" w:rsidR="00034444" w:rsidRPr="000C4A61" w:rsidRDefault="00034444" w:rsidP="00034444">
      <w:pPr>
        <w:rPr>
          <w:rFonts w:ascii="Arial" w:hAnsi="Arial" w:cs="Arial"/>
          <w:sz w:val="22"/>
          <w:szCs w:val="22"/>
        </w:rPr>
      </w:pPr>
    </w:p>
    <w:p w14:paraId="55BF3D8C" w14:textId="77777777" w:rsidR="00034444" w:rsidRPr="000C4A61" w:rsidRDefault="00034444" w:rsidP="00034444">
      <w:pPr>
        <w:rPr>
          <w:rFonts w:ascii="Arial" w:hAnsi="Arial" w:cs="Arial"/>
          <w:sz w:val="22"/>
          <w:szCs w:val="22"/>
        </w:rPr>
      </w:pPr>
    </w:p>
    <w:p w14:paraId="743F9876" w14:textId="24A91275" w:rsidR="00034444" w:rsidRPr="000C4A61" w:rsidRDefault="00034444" w:rsidP="00034444">
      <w:pPr>
        <w:rPr>
          <w:rFonts w:ascii="Arial" w:hAnsi="Arial" w:cs="Arial"/>
          <w:sz w:val="22"/>
          <w:szCs w:val="22"/>
        </w:rPr>
      </w:pPr>
    </w:p>
    <w:p w14:paraId="03104089" w14:textId="77777777" w:rsidR="000C4A61" w:rsidRDefault="00034444" w:rsidP="00E3780B">
      <w:pPr>
        <w:tabs>
          <w:tab w:val="left" w:pos="1305"/>
        </w:tabs>
        <w:jc w:val="center"/>
        <w:rPr>
          <w:rFonts w:ascii="Arial" w:hAnsi="Arial" w:cs="Arial"/>
          <w:b/>
          <w:sz w:val="22"/>
          <w:szCs w:val="22"/>
        </w:rPr>
      </w:pPr>
      <w:r w:rsidRPr="000C4A61">
        <w:rPr>
          <w:rFonts w:ascii="Arial" w:hAnsi="Arial" w:cs="Arial"/>
          <w:b/>
          <w:sz w:val="22"/>
          <w:szCs w:val="22"/>
        </w:rPr>
        <w:tab/>
      </w:r>
    </w:p>
    <w:p w14:paraId="069D39FA" w14:textId="77777777" w:rsidR="000C4A61" w:rsidRDefault="000C4A61" w:rsidP="00E3780B">
      <w:pPr>
        <w:tabs>
          <w:tab w:val="left" w:pos="1305"/>
        </w:tabs>
        <w:jc w:val="center"/>
        <w:rPr>
          <w:rFonts w:ascii="Arial" w:hAnsi="Arial" w:cs="Arial"/>
          <w:b/>
          <w:sz w:val="22"/>
          <w:szCs w:val="22"/>
        </w:rPr>
      </w:pPr>
    </w:p>
    <w:p w14:paraId="0535E0E2" w14:textId="371E7B39" w:rsidR="00034444" w:rsidRDefault="00034444" w:rsidP="00E3780B">
      <w:pPr>
        <w:tabs>
          <w:tab w:val="left" w:pos="1305"/>
        </w:tabs>
        <w:jc w:val="center"/>
        <w:rPr>
          <w:rFonts w:ascii="Arial" w:hAnsi="Arial" w:cs="Arial"/>
          <w:sz w:val="22"/>
          <w:szCs w:val="22"/>
        </w:rPr>
      </w:pPr>
      <w:r w:rsidRPr="000C4A61">
        <w:rPr>
          <w:rFonts w:ascii="Arial" w:hAnsi="Arial" w:cs="Arial"/>
          <w:noProof/>
          <w:sz w:val="22"/>
          <w:szCs w:val="22"/>
          <w:lang w:val="es-CO" w:eastAsia="es-CO"/>
        </w:rPr>
        <w:drawing>
          <wp:inline distT="0" distB="0" distL="0" distR="0" wp14:anchorId="3F70D94B" wp14:editId="593D34F1">
            <wp:extent cx="5229497" cy="3154680"/>
            <wp:effectExtent l="0" t="0" r="9525" b="7620"/>
            <wp:docPr id="1131" name="Gráfico 1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6A17E5" w14:textId="6DFB3629" w:rsidR="000C4A61" w:rsidRPr="0006546E" w:rsidRDefault="000C4A61" w:rsidP="000C4A61">
      <w:pPr>
        <w:tabs>
          <w:tab w:val="left" w:pos="1305"/>
        </w:tabs>
        <w:jc w:val="center"/>
        <w:rPr>
          <w:rFonts w:cs="Arial"/>
          <w:i/>
          <w:color w:val="548DD4" w:themeColor="text2" w:themeTint="99"/>
          <w:sz w:val="18"/>
          <w:szCs w:val="18"/>
        </w:rPr>
      </w:pPr>
      <w:r w:rsidRPr="0006546E">
        <w:rPr>
          <w:rFonts w:cs="Arial"/>
          <w:b/>
          <w:i/>
          <w:color w:val="548DD4" w:themeColor="text2" w:themeTint="99"/>
          <w:sz w:val="18"/>
          <w:szCs w:val="18"/>
        </w:rPr>
        <w:t>Gráfica</w:t>
      </w:r>
      <w:r w:rsidR="0006546E" w:rsidRPr="0006546E">
        <w:rPr>
          <w:rFonts w:cs="Arial"/>
          <w:b/>
          <w:i/>
          <w:color w:val="548DD4" w:themeColor="text2" w:themeTint="99"/>
          <w:sz w:val="18"/>
          <w:szCs w:val="18"/>
        </w:rPr>
        <w:t xml:space="preserve"> 46</w:t>
      </w:r>
      <w:r w:rsidRPr="0006546E">
        <w:rPr>
          <w:rFonts w:cs="Arial"/>
          <w:b/>
          <w:i/>
          <w:color w:val="548DD4" w:themeColor="text2" w:themeTint="99"/>
          <w:sz w:val="18"/>
          <w:szCs w:val="18"/>
        </w:rPr>
        <w:t>. Relación entre Propósitos y aportes de la ciudadanía</w:t>
      </w:r>
    </w:p>
    <w:p w14:paraId="30B4955C" w14:textId="2BE88E1C" w:rsidR="00034444" w:rsidRPr="000C4A61" w:rsidRDefault="00034444" w:rsidP="00034444">
      <w:pPr>
        <w:tabs>
          <w:tab w:val="left" w:pos="1305"/>
        </w:tabs>
        <w:rPr>
          <w:rFonts w:ascii="Arial" w:hAnsi="Arial" w:cs="Arial"/>
          <w:sz w:val="22"/>
          <w:szCs w:val="22"/>
        </w:rPr>
      </w:pPr>
    </w:p>
    <w:p w14:paraId="13A0870A" w14:textId="10694D52" w:rsidR="00034444" w:rsidRPr="000C4A61" w:rsidRDefault="00034444" w:rsidP="00034444">
      <w:pPr>
        <w:tabs>
          <w:tab w:val="left" w:pos="1305"/>
        </w:tabs>
        <w:rPr>
          <w:rFonts w:ascii="Arial" w:hAnsi="Arial" w:cs="Arial"/>
          <w:sz w:val="22"/>
          <w:szCs w:val="22"/>
        </w:rPr>
      </w:pPr>
    </w:p>
    <w:p w14:paraId="72229335" w14:textId="2827CDC8" w:rsidR="00BB3BFC" w:rsidRPr="000C4A61" w:rsidRDefault="00BB3BFC" w:rsidP="00BB3BFC">
      <w:pPr>
        <w:spacing w:line="288" w:lineRule="auto"/>
        <w:jc w:val="both"/>
        <w:rPr>
          <w:rFonts w:ascii="Arial" w:hAnsi="Arial" w:cs="Arial"/>
          <w:sz w:val="22"/>
          <w:szCs w:val="22"/>
        </w:rPr>
      </w:pPr>
      <w:r w:rsidRPr="000C4A61">
        <w:rPr>
          <w:rFonts w:ascii="Arial" w:hAnsi="Arial" w:cs="Arial"/>
          <w:sz w:val="22"/>
          <w:szCs w:val="22"/>
        </w:rPr>
        <w:t xml:space="preserve">Los logros de ciudad que se relacionan con más sugerencias allegadas para el PDD están direccionadas al desarrollo de acciones tendientes: </w:t>
      </w:r>
    </w:p>
    <w:p w14:paraId="1A0E3EE9" w14:textId="77777777" w:rsidR="00BB3BFC" w:rsidRPr="000C4A61" w:rsidRDefault="00BB3BFC" w:rsidP="00BB3BFC">
      <w:pPr>
        <w:spacing w:line="288" w:lineRule="auto"/>
        <w:jc w:val="both"/>
        <w:rPr>
          <w:rFonts w:ascii="Arial" w:hAnsi="Arial" w:cs="Arial"/>
          <w:sz w:val="22"/>
          <w:szCs w:val="22"/>
        </w:rPr>
      </w:pPr>
    </w:p>
    <w:p w14:paraId="337642E1" w14:textId="77777777" w:rsidR="00BB3BFC" w:rsidRPr="000C4A61" w:rsidRDefault="00BB3BFC" w:rsidP="00BB3BFC">
      <w:pPr>
        <w:spacing w:line="288" w:lineRule="auto"/>
        <w:jc w:val="both"/>
        <w:rPr>
          <w:rFonts w:ascii="Arial" w:hAnsi="Arial" w:cs="Arial"/>
          <w:sz w:val="22"/>
          <w:szCs w:val="22"/>
        </w:rPr>
      </w:pPr>
      <w:r w:rsidRPr="000C4A61">
        <w:rPr>
          <w:rFonts w:ascii="Arial" w:hAnsi="Arial" w:cs="Arial"/>
          <w:sz w:val="22"/>
          <w:szCs w:val="22"/>
        </w:rPr>
        <w:t xml:space="preserve"> a. Reglamentar los instrumentos operacionales para el desarrollo rural sostenible de Bogotá (Modelo de Desarrollo Rural MDR, Política Pública de Ruralidad, Sistema de información para el desarrollo rural SIPSDER y Estructura Institucional de Desarrollo Rural Sostenible).</w:t>
      </w:r>
    </w:p>
    <w:p w14:paraId="5AF0777F" w14:textId="24D9348D" w:rsidR="00BB3BFC" w:rsidRPr="000C4A61" w:rsidRDefault="00BB3BFC" w:rsidP="00BB3BFC">
      <w:pPr>
        <w:spacing w:line="288" w:lineRule="auto"/>
        <w:jc w:val="both"/>
        <w:rPr>
          <w:rFonts w:ascii="Arial" w:hAnsi="Arial" w:cs="Arial"/>
          <w:sz w:val="22"/>
          <w:szCs w:val="22"/>
        </w:rPr>
      </w:pPr>
      <w:r w:rsidRPr="000C4A61">
        <w:rPr>
          <w:rFonts w:ascii="Arial" w:hAnsi="Arial" w:cs="Arial"/>
          <w:sz w:val="22"/>
          <w:szCs w:val="22"/>
        </w:rPr>
        <w:t xml:space="preserve">b. Implementar el plan de acción del cuatrienio de </w:t>
      </w:r>
      <w:r w:rsidR="00366432" w:rsidRPr="000C4A61">
        <w:rPr>
          <w:rFonts w:ascii="Arial" w:hAnsi="Arial" w:cs="Arial"/>
          <w:sz w:val="22"/>
          <w:szCs w:val="22"/>
        </w:rPr>
        <w:t>la Política</w:t>
      </w:r>
      <w:r w:rsidRPr="000C4A61">
        <w:rPr>
          <w:rFonts w:ascii="Arial" w:hAnsi="Arial" w:cs="Arial"/>
          <w:sz w:val="22"/>
          <w:szCs w:val="22"/>
        </w:rPr>
        <w:t xml:space="preserve"> Pública Distrital de Ruralidad (PPDR) con enfoque de derechos humanos (Decreto 327 de 2007)</w:t>
      </w:r>
    </w:p>
    <w:p w14:paraId="3BC1D446" w14:textId="15F94D1C" w:rsidR="00366432" w:rsidRPr="000C4A61" w:rsidRDefault="00366432" w:rsidP="00BB3BFC">
      <w:pPr>
        <w:spacing w:line="288" w:lineRule="auto"/>
        <w:jc w:val="both"/>
        <w:rPr>
          <w:rFonts w:ascii="Arial" w:hAnsi="Arial" w:cs="Arial"/>
          <w:sz w:val="22"/>
          <w:szCs w:val="22"/>
        </w:rPr>
      </w:pPr>
    </w:p>
    <w:p w14:paraId="180FF02F" w14:textId="0F7BC304" w:rsidR="00366432" w:rsidRPr="000C4A61" w:rsidRDefault="00366432" w:rsidP="00BB3BFC">
      <w:pPr>
        <w:spacing w:line="288" w:lineRule="auto"/>
        <w:jc w:val="both"/>
        <w:rPr>
          <w:rFonts w:ascii="Arial" w:hAnsi="Arial" w:cs="Arial"/>
          <w:b/>
          <w:sz w:val="22"/>
          <w:szCs w:val="22"/>
        </w:rPr>
      </w:pPr>
      <w:r w:rsidRPr="000C4A61">
        <w:rPr>
          <w:rFonts w:ascii="Arial" w:hAnsi="Arial" w:cs="Arial"/>
          <w:b/>
          <w:sz w:val="22"/>
          <w:szCs w:val="22"/>
        </w:rPr>
        <w:t>IDEAS MAS RELEVANTES.</w:t>
      </w:r>
    </w:p>
    <w:p w14:paraId="19F53072" w14:textId="694AE318" w:rsidR="00366432" w:rsidRPr="000C4A61" w:rsidRDefault="00366432" w:rsidP="00BB3BFC">
      <w:pPr>
        <w:spacing w:line="288" w:lineRule="auto"/>
        <w:jc w:val="both"/>
        <w:rPr>
          <w:rFonts w:ascii="Arial" w:hAnsi="Arial" w:cs="Arial"/>
          <w:sz w:val="22"/>
          <w:szCs w:val="22"/>
        </w:rPr>
      </w:pPr>
    </w:p>
    <w:p w14:paraId="675DD33D" w14:textId="47531E38" w:rsidR="00366432" w:rsidRPr="000C4A61" w:rsidRDefault="00366432" w:rsidP="00366432">
      <w:pPr>
        <w:spacing w:line="288" w:lineRule="auto"/>
        <w:jc w:val="both"/>
        <w:rPr>
          <w:rFonts w:ascii="Arial" w:hAnsi="Arial" w:cs="Arial"/>
          <w:sz w:val="22"/>
          <w:szCs w:val="22"/>
          <w:lang w:val="es-CO"/>
        </w:rPr>
      </w:pPr>
      <w:r w:rsidRPr="000C4A61">
        <w:rPr>
          <w:rFonts w:ascii="Arial" w:hAnsi="Arial" w:cs="Arial"/>
          <w:sz w:val="22"/>
          <w:szCs w:val="22"/>
        </w:rPr>
        <w:t xml:space="preserve">Portal Bogotá. </w:t>
      </w:r>
      <w:r w:rsidRPr="000C4A61">
        <w:rPr>
          <w:rFonts w:ascii="Arial" w:hAnsi="Arial" w:cs="Arial"/>
          <w:bCs/>
          <w:sz w:val="22"/>
          <w:szCs w:val="22"/>
          <w:lang w:val="es-CO"/>
        </w:rPr>
        <w:t>Foros por Propósitos (cerrados el 3 de abril) /374 ideas</w:t>
      </w:r>
    </w:p>
    <w:p w14:paraId="2410D16A" w14:textId="453488C1" w:rsidR="00366432" w:rsidRPr="000C4A61" w:rsidRDefault="00366432" w:rsidP="00BB3BFC">
      <w:pPr>
        <w:spacing w:line="288" w:lineRule="auto"/>
        <w:jc w:val="both"/>
        <w:rPr>
          <w:rFonts w:ascii="Arial" w:hAnsi="Arial" w:cs="Arial"/>
          <w:sz w:val="22"/>
          <w:szCs w:val="22"/>
        </w:rPr>
      </w:pPr>
    </w:p>
    <w:p w14:paraId="17558C7C" w14:textId="46A2338F" w:rsidR="00366432" w:rsidRPr="000C4A61" w:rsidRDefault="00366432" w:rsidP="00BB3BFC">
      <w:pPr>
        <w:spacing w:line="288" w:lineRule="auto"/>
        <w:jc w:val="both"/>
        <w:rPr>
          <w:rFonts w:ascii="Arial" w:hAnsi="Arial" w:cs="Arial"/>
          <w:sz w:val="22"/>
          <w:szCs w:val="22"/>
        </w:rPr>
      </w:pPr>
    </w:p>
    <w:p w14:paraId="756A6ADB" w14:textId="77777777" w:rsidR="00366432" w:rsidRPr="000C4A61" w:rsidRDefault="00366432" w:rsidP="00366432">
      <w:pPr>
        <w:spacing w:line="288" w:lineRule="auto"/>
        <w:jc w:val="both"/>
        <w:rPr>
          <w:rFonts w:ascii="Arial" w:hAnsi="Arial" w:cs="Arial"/>
          <w:sz w:val="22"/>
          <w:szCs w:val="22"/>
          <w:lang w:val="es-CO"/>
        </w:rPr>
      </w:pPr>
      <w:r w:rsidRPr="000C4A61">
        <w:rPr>
          <w:rFonts w:ascii="Arial" w:hAnsi="Arial" w:cs="Arial"/>
          <w:b/>
          <w:bCs/>
          <w:sz w:val="22"/>
          <w:szCs w:val="22"/>
          <w:lang w:val="es-CO"/>
        </w:rPr>
        <w:t>Propósito más votado (102 aportes): 4</w:t>
      </w:r>
    </w:p>
    <w:p w14:paraId="0E924CCC"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 xml:space="preserve">Ampliar las medidas de restricciones vehiculares “Pico y placa” todo el día. </w:t>
      </w:r>
    </w:p>
    <w:p w14:paraId="1D98DDB1"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Restricciones (impuestos, movilidad, revisión técnico-mecánica) para las motocicletas por contaminación ambiental.</w:t>
      </w:r>
    </w:p>
    <w:p w14:paraId="0C7D8FE4"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 xml:space="preserve">Mejoramiento de la infraestructura vial. </w:t>
      </w:r>
    </w:p>
    <w:p w14:paraId="4805E755"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Cambio de flota de buses de SITP y Transmilenio de combustión fósil por buses que usen energías limpias.</w:t>
      </w:r>
    </w:p>
    <w:p w14:paraId="258888FD"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Mejoramiento de la infraestructura de ciclo rutas.</w:t>
      </w:r>
    </w:p>
    <w:p w14:paraId="01FC14FA"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Reestructuración del servicio de Transmilenio para mejorar la frecuencia.</w:t>
      </w:r>
    </w:p>
    <w:p w14:paraId="3EBD5DBD"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Semaforización inteligente.</w:t>
      </w:r>
    </w:p>
    <w:p w14:paraId="01C1E7DE" w14:textId="77777777" w:rsidR="00CA57FF" w:rsidRPr="000C4A61" w:rsidRDefault="00CA57FF" w:rsidP="00F21F1E">
      <w:pPr>
        <w:numPr>
          <w:ilvl w:val="0"/>
          <w:numId w:val="15"/>
        </w:numPr>
        <w:spacing w:line="288" w:lineRule="auto"/>
        <w:jc w:val="both"/>
        <w:rPr>
          <w:rFonts w:ascii="Arial" w:hAnsi="Arial" w:cs="Arial"/>
          <w:sz w:val="22"/>
          <w:szCs w:val="22"/>
          <w:lang w:val="es-CO"/>
        </w:rPr>
      </w:pPr>
      <w:r w:rsidRPr="000C4A61">
        <w:rPr>
          <w:rFonts w:ascii="Arial" w:hAnsi="Arial" w:cs="Arial"/>
          <w:sz w:val="22"/>
          <w:szCs w:val="22"/>
          <w:lang w:val="es-ES"/>
        </w:rPr>
        <w:t>Ampliar el horario de funcionalidad y operación de la ciudad en cuanto a actividades económicas</w:t>
      </w:r>
    </w:p>
    <w:p w14:paraId="57A0D083" w14:textId="77777777" w:rsidR="00366432" w:rsidRPr="000C4A61" w:rsidRDefault="00366432" w:rsidP="00BB3BFC">
      <w:pPr>
        <w:spacing w:line="288" w:lineRule="auto"/>
        <w:jc w:val="both"/>
        <w:rPr>
          <w:rFonts w:ascii="Arial" w:hAnsi="Arial" w:cs="Arial"/>
          <w:sz w:val="22"/>
          <w:szCs w:val="22"/>
        </w:rPr>
      </w:pPr>
    </w:p>
    <w:p w14:paraId="3F99AC7E" w14:textId="19FDB65F" w:rsidR="00831946" w:rsidRPr="000C4A61" w:rsidRDefault="00831946" w:rsidP="00831946">
      <w:pPr>
        <w:spacing w:line="288" w:lineRule="auto"/>
        <w:jc w:val="both"/>
        <w:rPr>
          <w:rFonts w:ascii="Arial" w:hAnsi="Arial" w:cs="Arial"/>
          <w:b/>
          <w:bCs/>
          <w:sz w:val="22"/>
          <w:szCs w:val="22"/>
          <w:lang w:val="es-CO"/>
        </w:rPr>
      </w:pPr>
      <w:r w:rsidRPr="000C4A61">
        <w:rPr>
          <w:rFonts w:ascii="Arial" w:hAnsi="Arial" w:cs="Arial"/>
          <w:b/>
          <w:bCs/>
          <w:sz w:val="22"/>
          <w:szCs w:val="22"/>
          <w:lang w:val="es-CO"/>
        </w:rPr>
        <w:t xml:space="preserve">Temas generales: </w:t>
      </w:r>
    </w:p>
    <w:p w14:paraId="354A1C3A" w14:textId="77777777" w:rsidR="00831946" w:rsidRPr="000C4A61" w:rsidRDefault="00831946" w:rsidP="00831946">
      <w:pPr>
        <w:spacing w:line="288" w:lineRule="auto"/>
        <w:jc w:val="both"/>
        <w:rPr>
          <w:rFonts w:ascii="Arial" w:hAnsi="Arial" w:cs="Arial"/>
          <w:sz w:val="22"/>
          <w:szCs w:val="22"/>
          <w:lang w:val="es-CO"/>
        </w:rPr>
      </w:pPr>
    </w:p>
    <w:p w14:paraId="057B2B54" w14:textId="77777777" w:rsidR="00CA57FF" w:rsidRPr="000C4A61" w:rsidRDefault="00CA57FF" w:rsidP="00F21F1E">
      <w:pPr>
        <w:numPr>
          <w:ilvl w:val="0"/>
          <w:numId w:val="16"/>
        </w:num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Personas mayores: </w:t>
      </w:r>
      <w:r w:rsidRPr="000C4A61">
        <w:rPr>
          <w:rFonts w:ascii="Arial" w:hAnsi="Arial" w:cs="Arial"/>
          <w:sz w:val="22"/>
          <w:szCs w:val="22"/>
          <w:lang w:val="es-ES"/>
        </w:rPr>
        <w:t>Reducir la pobreza monetaria, multidimensional y la feminización de la pobreza.</w:t>
      </w:r>
    </w:p>
    <w:p w14:paraId="6139E8EA" w14:textId="77777777" w:rsidR="00CA57FF" w:rsidRPr="000C4A61" w:rsidRDefault="00CA57FF" w:rsidP="00F21F1E">
      <w:pPr>
        <w:numPr>
          <w:ilvl w:val="0"/>
          <w:numId w:val="16"/>
        </w:numPr>
        <w:spacing w:line="288" w:lineRule="auto"/>
        <w:jc w:val="both"/>
        <w:rPr>
          <w:rFonts w:ascii="Arial" w:hAnsi="Arial" w:cs="Arial"/>
          <w:sz w:val="22"/>
          <w:szCs w:val="22"/>
          <w:lang w:val="es-CO"/>
        </w:rPr>
      </w:pPr>
      <w:r w:rsidRPr="000C4A61">
        <w:rPr>
          <w:rFonts w:ascii="Arial" w:hAnsi="Arial" w:cs="Arial"/>
          <w:sz w:val="22"/>
          <w:szCs w:val="22"/>
          <w:lang w:val="es-ES"/>
        </w:rPr>
        <w:t xml:space="preserve">Falta credibilidad y confianza en </w:t>
      </w:r>
      <w:r w:rsidRPr="000C4A61">
        <w:rPr>
          <w:rFonts w:ascii="Arial" w:hAnsi="Arial" w:cs="Arial"/>
          <w:b/>
          <w:bCs/>
          <w:sz w:val="22"/>
          <w:szCs w:val="22"/>
          <w:lang w:val="es-ES"/>
        </w:rPr>
        <w:t xml:space="preserve">la Policía (fuerza pública), </w:t>
      </w:r>
      <w:r w:rsidRPr="000C4A61">
        <w:rPr>
          <w:rFonts w:ascii="Arial" w:hAnsi="Arial" w:cs="Arial"/>
          <w:sz w:val="22"/>
          <w:szCs w:val="22"/>
          <w:lang w:val="es-ES"/>
        </w:rPr>
        <w:t xml:space="preserve">a sus malos hábitos en cuanto a la atención y diligencia a solicitudes de la ciudadanía, al abuso del poder, a la falta de atención oportuna en llamadas de emergencia a los cuadrantes, </w:t>
      </w:r>
    </w:p>
    <w:p w14:paraId="05A94A14" w14:textId="77777777" w:rsidR="00CA57FF" w:rsidRPr="000C4A61" w:rsidRDefault="00CA57FF" w:rsidP="00F21F1E">
      <w:pPr>
        <w:numPr>
          <w:ilvl w:val="0"/>
          <w:numId w:val="16"/>
        </w:numPr>
        <w:spacing w:line="288" w:lineRule="auto"/>
        <w:jc w:val="both"/>
        <w:rPr>
          <w:rFonts w:ascii="Arial" w:hAnsi="Arial" w:cs="Arial"/>
          <w:sz w:val="22"/>
          <w:szCs w:val="22"/>
          <w:lang w:val="es-CO"/>
        </w:rPr>
      </w:pPr>
      <w:r w:rsidRPr="000C4A61">
        <w:rPr>
          <w:rFonts w:ascii="Arial" w:hAnsi="Arial" w:cs="Arial"/>
          <w:sz w:val="22"/>
          <w:szCs w:val="22"/>
          <w:lang w:val="es-ES"/>
        </w:rPr>
        <w:t xml:space="preserve">Falta de </w:t>
      </w:r>
      <w:r w:rsidRPr="000C4A61">
        <w:rPr>
          <w:rFonts w:ascii="Arial" w:hAnsi="Arial" w:cs="Arial"/>
          <w:b/>
          <w:bCs/>
          <w:sz w:val="22"/>
          <w:szCs w:val="22"/>
          <w:lang w:val="es-ES"/>
        </w:rPr>
        <w:t xml:space="preserve">planeación e incentivos para la implementación de energías no convencionales </w:t>
      </w:r>
      <w:r w:rsidRPr="000C4A61">
        <w:rPr>
          <w:rFonts w:ascii="Arial" w:hAnsi="Arial" w:cs="Arial"/>
          <w:sz w:val="22"/>
          <w:szCs w:val="22"/>
          <w:lang w:val="es-ES"/>
        </w:rPr>
        <w:t>a corto y largo plazo. Este tema en concreto no se encuentra reflejado en el documento de propuesta de PDD.</w:t>
      </w:r>
    </w:p>
    <w:p w14:paraId="4A8B986A" w14:textId="77777777" w:rsidR="00CA57FF" w:rsidRPr="000C4A61" w:rsidRDefault="00CA57FF" w:rsidP="00F21F1E">
      <w:pPr>
        <w:numPr>
          <w:ilvl w:val="0"/>
          <w:numId w:val="16"/>
        </w:numPr>
        <w:spacing w:line="288" w:lineRule="auto"/>
        <w:jc w:val="both"/>
        <w:rPr>
          <w:rFonts w:ascii="Arial" w:hAnsi="Arial" w:cs="Arial"/>
          <w:sz w:val="22"/>
          <w:szCs w:val="22"/>
          <w:lang w:val="es-CO"/>
        </w:rPr>
      </w:pPr>
      <w:r w:rsidRPr="000C4A61">
        <w:rPr>
          <w:rFonts w:ascii="Arial" w:hAnsi="Arial" w:cs="Arial"/>
          <w:b/>
          <w:bCs/>
          <w:sz w:val="22"/>
          <w:szCs w:val="22"/>
          <w:lang w:val="es-ES"/>
        </w:rPr>
        <w:t xml:space="preserve">Pico y placa ambientales </w:t>
      </w:r>
      <w:r w:rsidRPr="000C4A61">
        <w:rPr>
          <w:rFonts w:ascii="Arial" w:hAnsi="Arial" w:cs="Arial"/>
          <w:sz w:val="22"/>
          <w:szCs w:val="22"/>
          <w:lang w:val="es-ES"/>
        </w:rPr>
        <w:t xml:space="preserve">para las motos, taxis, Transmilenio y SITP. </w:t>
      </w:r>
    </w:p>
    <w:p w14:paraId="32C80F97" w14:textId="77299C02" w:rsidR="00034444" w:rsidRPr="000C4A61" w:rsidRDefault="00034444" w:rsidP="00BB3BFC">
      <w:pPr>
        <w:spacing w:line="288" w:lineRule="auto"/>
        <w:jc w:val="both"/>
        <w:rPr>
          <w:rFonts w:ascii="Arial" w:hAnsi="Arial" w:cs="Arial"/>
          <w:sz w:val="22"/>
          <w:szCs w:val="22"/>
        </w:rPr>
      </w:pPr>
    </w:p>
    <w:p w14:paraId="1252E8BF" w14:textId="11B7B025" w:rsidR="00831946" w:rsidRPr="000C4A61" w:rsidRDefault="00831946" w:rsidP="00BB3BFC">
      <w:pPr>
        <w:spacing w:line="288" w:lineRule="auto"/>
        <w:jc w:val="both"/>
        <w:rPr>
          <w:rFonts w:ascii="Arial" w:hAnsi="Arial" w:cs="Arial"/>
          <w:sz w:val="22"/>
          <w:szCs w:val="22"/>
        </w:rPr>
      </w:pPr>
    </w:p>
    <w:p w14:paraId="0FADEAB3" w14:textId="22CE019B"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b/>
          <w:bCs/>
          <w:sz w:val="22"/>
          <w:szCs w:val="22"/>
          <w:lang w:val="es-CO"/>
        </w:rPr>
        <w:t>Encuesta virtual (cerrado el 20 de abril) /1894 interacciones</w:t>
      </w:r>
    </w:p>
    <w:p w14:paraId="4EED3D3A" w14:textId="54205439" w:rsidR="00831946" w:rsidRPr="000C4A61" w:rsidRDefault="00831946" w:rsidP="00BB3BFC">
      <w:pPr>
        <w:spacing w:line="288" w:lineRule="auto"/>
        <w:jc w:val="both"/>
        <w:rPr>
          <w:rFonts w:ascii="Arial" w:hAnsi="Arial" w:cs="Arial"/>
          <w:sz w:val="22"/>
          <w:szCs w:val="22"/>
        </w:rPr>
      </w:pPr>
    </w:p>
    <w:p w14:paraId="64F9B684"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Compromiso ciudadano: </w:t>
      </w:r>
    </w:p>
    <w:p w14:paraId="5ADBD7C5"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 Apoyo para cubrir a quienes cuidan niños, personas mayores o enfermos en tiempo o recursos </w:t>
      </w:r>
    </w:p>
    <w:p w14:paraId="3EF17709"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 Dispuestos a caminar o montar en bici en los recorridos diarios </w:t>
      </w:r>
    </w:p>
    <w:p w14:paraId="50705F46"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 No comprar artículos robados </w:t>
      </w:r>
    </w:p>
    <w:p w14:paraId="0203D374"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Convertirme en emprendedor, seguida muy de cerca por vincular en mi actividad productiva personas excluidas tradicionalmente por razones de sexo, etnia o condición (política, social o física)</w:t>
      </w:r>
    </w:p>
    <w:p w14:paraId="67D3C681"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 • Participar en las juntas de acción comunal del barrio o en el Consejo Local de Planeación y Priorizar en mis compras productos de Bogotá - Región.</w:t>
      </w:r>
    </w:p>
    <w:p w14:paraId="774C0265" w14:textId="593DAE5D" w:rsidR="00831946" w:rsidRPr="000C4A61" w:rsidRDefault="00831946" w:rsidP="00BB3BFC">
      <w:pPr>
        <w:spacing w:line="288" w:lineRule="auto"/>
        <w:jc w:val="both"/>
        <w:rPr>
          <w:rFonts w:ascii="Arial" w:hAnsi="Arial" w:cs="Arial"/>
          <w:sz w:val="22"/>
          <w:szCs w:val="22"/>
        </w:rPr>
      </w:pPr>
    </w:p>
    <w:p w14:paraId="2E570A6A" w14:textId="5C375C2C" w:rsidR="00831946" w:rsidRPr="000C4A61" w:rsidRDefault="00831946" w:rsidP="00BB3BFC">
      <w:pPr>
        <w:spacing w:line="288" w:lineRule="auto"/>
        <w:jc w:val="both"/>
        <w:rPr>
          <w:rFonts w:ascii="Arial" w:hAnsi="Arial" w:cs="Arial"/>
          <w:sz w:val="22"/>
          <w:szCs w:val="22"/>
        </w:rPr>
      </w:pPr>
    </w:p>
    <w:p w14:paraId="7D8CFBE5"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Los </w:t>
      </w:r>
      <w:r w:rsidRPr="000C4A61">
        <w:rPr>
          <w:rFonts w:ascii="Arial" w:hAnsi="Arial" w:cs="Arial"/>
          <w:b/>
          <w:bCs/>
          <w:sz w:val="22"/>
          <w:szCs w:val="22"/>
          <w:lang w:val="es-CO"/>
        </w:rPr>
        <w:t xml:space="preserve">5 mayores problemas </w:t>
      </w:r>
      <w:r w:rsidRPr="000C4A61">
        <w:rPr>
          <w:rFonts w:ascii="Arial" w:hAnsi="Arial" w:cs="Arial"/>
          <w:sz w:val="22"/>
          <w:szCs w:val="22"/>
          <w:lang w:val="es-CO"/>
        </w:rPr>
        <w:t>de la ciudad son:</w:t>
      </w:r>
    </w:p>
    <w:p w14:paraId="24A883C4" w14:textId="77777777" w:rsidR="00CA57FF" w:rsidRPr="000C4A61" w:rsidRDefault="00CA57FF" w:rsidP="00F21F1E">
      <w:pPr>
        <w:numPr>
          <w:ilvl w:val="0"/>
          <w:numId w:val="17"/>
        </w:numPr>
        <w:spacing w:line="288" w:lineRule="auto"/>
        <w:jc w:val="both"/>
        <w:rPr>
          <w:rFonts w:ascii="Arial" w:hAnsi="Arial" w:cs="Arial"/>
          <w:sz w:val="22"/>
          <w:szCs w:val="22"/>
          <w:lang w:val="es-CO"/>
        </w:rPr>
      </w:pPr>
      <w:r w:rsidRPr="000C4A61">
        <w:rPr>
          <w:rFonts w:ascii="Arial" w:hAnsi="Arial" w:cs="Arial"/>
          <w:sz w:val="22"/>
          <w:szCs w:val="22"/>
          <w:lang w:val="es-CO"/>
        </w:rPr>
        <w:t xml:space="preserve">Baja participación y cultura ciudadana, (23,57%) </w:t>
      </w:r>
    </w:p>
    <w:p w14:paraId="6FD3CE8A" w14:textId="77777777" w:rsidR="00CA57FF" w:rsidRPr="000C4A61" w:rsidRDefault="00CA57FF" w:rsidP="00F21F1E">
      <w:pPr>
        <w:numPr>
          <w:ilvl w:val="0"/>
          <w:numId w:val="17"/>
        </w:numPr>
        <w:spacing w:line="288" w:lineRule="auto"/>
        <w:jc w:val="both"/>
        <w:rPr>
          <w:rFonts w:ascii="Arial" w:hAnsi="Arial" w:cs="Arial"/>
          <w:sz w:val="22"/>
          <w:szCs w:val="22"/>
          <w:lang w:val="es-CO"/>
        </w:rPr>
      </w:pPr>
      <w:r w:rsidRPr="000C4A61">
        <w:rPr>
          <w:rFonts w:ascii="Arial" w:hAnsi="Arial" w:cs="Arial"/>
          <w:sz w:val="22"/>
          <w:szCs w:val="22"/>
          <w:lang w:val="es-CO"/>
        </w:rPr>
        <w:t xml:space="preserve">Contaminación que afecta la salud humana, (25,5%) </w:t>
      </w:r>
    </w:p>
    <w:p w14:paraId="2BA78A42" w14:textId="77777777" w:rsidR="00CA57FF" w:rsidRPr="000C4A61" w:rsidRDefault="00CA57FF" w:rsidP="00F21F1E">
      <w:pPr>
        <w:numPr>
          <w:ilvl w:val="0"/>
          <w:numId w:val="17"/>
        </w:numPr>
        <w:spacing w:line="288" w:lineRule="auto"/>
        <w:jc w:val="both"/>
        <w:rPr>
          <w:rFonts w:ascii="Arial" w:hAnsi="Arial" w:cs="Arial"/>
          <w:sz w:val="22"/>
          <w:szCs w:val="22"/>
          <w:lang w:val="es-CO"/>
        </w:rPr>
      </w:pPr>
      <w:r w:rsidRPr="000C4A61">
        <w:rPr>
          <w:rFonts w:ascii="Arial" w:hAnsi="Arial" w:cs="Arial"/>
          <w:sz w:val="22"/>
          <w:szCs w:val="22"/>
          <w:lang w:val="es-CO"/>
        </w:rPr>
        <w:t xml:space="preserve">Alta tasa de delitos, en especial contra mujeres, bici-usuarios, usuarios del transporte y peatones, (37,96%) </w:t>
      </w:r>
    </w:p>
    <w:p w14:paraId="556FBED9" w14:textId="77777777" w:rsidR="00CA57FF" w:rsidRPr="000C4A61" w:rsidRDefault="00CA57FF" w:rsidP="00F21F1E">
      <w:pPr>
        <w:numPr>
          <w:ilvl w:val="0"/>
          <w:numId w:val="17"/>
        </w:numPr>
        <w:spacing w:line="288" w:lineRule="auto"/>
        <w:jc w:val="both"/>
        <w:rPr>
          <w:rFonts w:ascii="Arial" w:hAnsi="Arial" w:cs="Arial"/>
          <w:sz w:val="22"/>
          <w:szCs w:val="22"/>
          <w:lang w:val="es-CO"/>
        </w:rPr>
      </w:pPr>
      <w:r w:rsidRPr="000C4A61">
        <w:rPr>
          <w:rFonts w:ascii="Arial" w:hAnsi="Arial" w:cs="Arial"/>
          <w:sz w:val="22"/>
          <w:szCs w:val="22"/>
          <w:lang w:val="es-CO"/>
        </w:rPr>
        <w:t>Movilidad ineficiente, (65,1%)</w:t>
      </w:r>
    </w:p>
    <w:p w14:paraId="3AF95F80" w14:textId="77777777" w:rsidR="00CA57FF" w:rsidRPr="000C4A61" w:rsidRDefault="00CA57FF" w:rsidP="00F21F1E">
      <w:pPr>
        <w:numPr>
          <w:ilvl w:val="0"/>
          <w:numId w:val="17"/>
        </w:numPr>
        <w:spacing w:line="288" w:lineRule="auto"/>
        <w:jc w:val="both"/>
        <w:rPr>
          <w:rFonts w:ascii="Arial" w:hAnsi="Arial" w:cs="Arial"/>
          <w:sz w:val="22"/>
          <w:szCs w:val="22"/>
          <w:lang w:val="es-CO"/>
        </w:rPr>
      </w:pPr>
      <w:r w:rsidRPr="000C4A61">
        <w:rPr>
          <w:rFonts w:ascii="Arial" w:hAnsi="Arial" w:cs="Arial"/>
          <w:sz w:val="22"/>
          <w:szCs w:val="22"/>
          <w:lang w:val="es-CO"/>
        </w:rPr>
        <w:t>Gobierno distante y poco transparente, (36,91%)</w:t>
      </w:r>
    </w:p>
    <w:p w14:paraId="52D7F1C1" w14:textId="79F44E24" w:rsidR="00831946" w:rsidRPr="000C4A61" w:rsidRDefault="00831946" w:rsidP="00BB3BFC">
      <w:pPr>
        <w:spacing w:line="288" w:lineRule="auto"/>
        <w:jc w:val="both"/>
        <w:rPr>
          <w:rFonts w:ascii="Arial" w:hAnsi="Arial" w:cs="Arial"/>
          <w:sz w:val="22"/>
          <w:szCs w:val="22"/>
        </w:rPr>
      </w:pPr>
    </w:p>
    <w:p w14:paraId="64CB35CC"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Las mejores soluciones </w:t>
      </w:r>
      <w:r w:rsidRPr="000C4A61">
        <w:rPr>
          <w:rFonts w:ascii="Arial" w:hAnsi="Arial" w:cs="Arial"/>
          <w:sz w:val="22"/>
          <w:szCs w:val="22"/>
          <w:lang w:val="es-CO"/>
        </w:rPr>
        <w:t xml:space="preserve">a los problemas de la ciudad son: </w:t>
      </w:r>
    </w:p>
    <w:p w14:paraId="62DBB20B"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Formación integral desde primera infancia hasta educación superior, (18,55%)</w:t>
      </w:r>
    </w:p>
    <w:p w14:paraId="214A2F28"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Reciclaje y disposición final de los residuos, (22,7%)</w:t>
      </w:r>
    </w:p>
    <w:p w14:paraId="35FFDF3C"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Convivencia ciudadana (28,78%) y reducción de delitos (28,67%)</w:t>
      </w:r>
    </w:p>
    <w:p w14:paraId="3423C223" w14:textId="77777777" w:rsidR="00831946" w:rsidRPr="000C4A61" w:rsidRDefault="00831946" w:rsidP="00831946">
      <w:pPr>
        <w:spacing w:line="288" w:lineRule="auto"/>
        <w:jc w:val="both"/>
        <w:rPr>
          <w:rFonts w:ascii="Arial" w:hAnsi="Arial" w:cs="Arial"/>
          <w:sz w:val="22"/>
          <w:szCs w:val="22"/>
          <w:lang w:val="es-CO"/>
        </w:rPr>
      </w:pPr>
      <w:r w:rsidRPr="000C4A61">
        <w:rPr>
          <w:rFonts w:ascii="Arial" w:hAnsi="Arial" w:cs="Arial"/>
          <w:sz w:val="22"/>
          <w:szCs w:val="22"/>
          <w:lang w:val="es-CO"/>
        </w:rPr>
        <w:t xml:space="preserve">• Atención al tema de movilidad y en los tiempos de desplazamiento • Gestión pública efectiva, distrital y local, (49,95%) </w:t>
      </w:r>
    </w:p>
    <w:p w14:paraId="2C66C300" w14:textId="7E4E8756" w:rsidR="00831946" w:rsidRPr="000C4A61" w:rsidRDefault="00831946" w:rsidP="00BB3BFC">
      <w:pPr>
        <w:spacing w:line="288" w:lineRule="auto"/>
        <w:jc w:val="both"/>
        <w:rPr>
          <w:rFonts w:ascii="Arial" w:hAnsi="Arial" w:cs="Arial"/>
          <w:sz w:val="22"/>
          <w:szCs w:val="22"/>
        </w:rPr>
      </w:pPr>
    </w:p>
    <w:p w14:paraId="46EEBC02"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Encuesta virtual COVID_19 (819 personas)</w:t>
      </w:r>
    </w:p>
    <w:p w14:paraId="25AAF231" w14:textId="189178F0" w:rsidR="005B052F" w:rsidRPr="000C4A61" w:rsidRDefault="005B052F" w:rsidP="00BB3BFC">
      <w:pPr>
        <w:spacing w:line="288" w:lineRule="auto"/>
        <w:jc w:val="both"/>
        <w:rPr>
          <w:rFonts w:ascii="Arial" w:hAnsi="Arial" w:cs="Arial"/>
          <w:sz w:val="22"/>
          <w:szCs w:val="22"/>
        </w:rPr>
      </w:pPr>
    </w:p>
    <w:p w14:paraId="2F18694C"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Acciones del PDD </w:t>
      </w:r>
      <w:r w:rsidRPr="000C4A61">
        <w:rPr>
          <w:rFonts w:ascii="Arial" w:hAnsi="Arial" w:cs="Arial"/>
          <w:sz w:val="22"/>
          <w:szCs w:val="22"/>
          <w:lang w:val="es-CO"/>
        </w:rPr>
        <w:t xml:space="preserve">para reactivar el empleo: </w:t>
      </w:r>
    </w:p>
    <w:p w14:paraId="568C453A" w14:textId="77777777" w:rsidR="00CA57FF" w:rsidRPr="000C4A61" w:rsidRDefault="00CA57FF" w:rsidP="00F21F1E">
      <w:pPr>
        <w:numPr>
          <w:ilvl w:val="0"/>
          <w:numId w:val="18"/>
        </w:numPr>
        <w:spacing w:line="288" w:lineRule="auto"/>
        <w:jc w:val="both"/>
        <w:rPr>
          <w:rFonts w:ascii="Arial" w:hAnsi="Arial" w:cs="Arial"/>
          <w:sz w:val="22"/>
          <w:szCs w:val="22"/>
          <w:lang w:val="es-CO"/>
        </w:rPr>
      </w:pPr>
      <w:r w:rsidRPr="000C4A61">
        <w:rPr>
          <w:rFonts w:ascii="Arial" w:hAnsi="Arial" w:cs="Arial"/>
          <w:sz w:val="22"/>
          <w:szCs w:val="22"/>
          <w:lang w:val="es-CO"/>
        </w:rPr>
        <w:t>Apoyo a la pequeña y mediana empresa (37%)</w:t>
      </w:r>
    </w:p>
    <w:p w14:paraId="5E4899E2" w14:textId="77777777" w:rsidR="00CA57FF" w:rsidRPr="000C4A61" w:rsidRDefault="00CA57FF" w:rsidP="00F21F1E">
      <w:pPr>
        <w:numPr>
          <w:ilvl w:val="0"/>
          <w:numId w:val="18"/>
        </w:numPr>
        <w:spacing w:line="288" w:lineRule="auto"/>
        <w:jc w:val="both"/>
        <w:rPr>
          <w:rFonts w:ascii="Arial" w:hAnsi="Arial" w:cs="Arial"/>
          <w:sz w:val="22"/>
          <w:szCs w:val="22"/>
          <w:lang w:val="es-CO"/>
        </w:rPr>
      </w:pPr>
      <w:r w:rsidRPr="000C4A61">
        <w:rPr>
          <w:rFonts w:ascii="Arial" w:hAnsi="Arial" w:cs="Arial"/>
          <w:sz w:val="22"/>
          <w:szCs w:val="22"/>
          <w:lang w:val="es-CO"/>
        </w:rPr>
        <w:t>Formalización del empleo (31%)</w:t>
      </w:r>
    </w:p>
    <w:p w14:paraId="22446ECF" w14:textId="77777777" w:rsidR="00CA57FF" w:rsidRPr="000C4A61" w:rsidRDefault="00CA57FF" w:rsidP="00F21F1E">
      <w:pPr>
        <w:numPr>
          <w:ilvl w:val="0"/>
          <w:numId w:val="18"/>
        </w:numPr>
        <w:spacing w:line="288" w:lineRule="auto"/>
        <w:jc w:val="both"/>
        <w:rPr>
          <w:rFonts w:ascii="Arial" w:hAnsi="Arial" w:cs="Arial"/>
          <w:sz w:val="22"/>
          <w:szCs w:val="22"/>
          <w:lang w:val="es-CO"/>
        </w:rPr>
      </w:pPr>
      <w:r w:rsidRPr="000C4A61">
        <w:rPr>
          <w:rFonts w:ascii="Arial" w:hAnsi="Arial" w:cs="Arial"/>
          <w:sz w:val="22"/>
          <w:szCs w:val="22"/>
          <w:lang w:val="es-CO"/>
        </w:rPr>
        <w:t>Capital semilla para proyectos productivos (18%)</w:t>
      </w:r>
    </w:p>
    <w:p w14:paraId="1FD947E9" w14:textId="10744DD5" w:rsidR="005B052F" w:rsidRPr="000C4A61" w:rsidRDefault="005B052F" w:rsidP="00BB3BFC">
      <w:pPr>
        <w:spacing w:line="288" w:lineRule="auto"/>
        <w:jc w:val="both"/>
        <w:rPr>
          <w:rFonts w:ascii="Arial" w:hAnsi="Arial" w:cs="Arial"/>
          <w:sz w:val="22"/>
          <w:szCs w:val="22"/>
        </w:rPr>
      </w:pPr>
    </w:p>
    <w:p w14:paraId="1CBF20CC"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Recursos del PDD </w:t>
      </w:r>
      <w:r w:rsidRPr="000C4A61">
        <w:rPr>
          <w:rFonts w:ascii="Arial" w:hAnsi="Arial" w:cs="Arial"/>
          <w:sz w:val="22"/>
          <w:szCs w:val="22"/>
          <w:lang w:val="es-CO"/>
        </w:rPr>
        <w:t xml:space="preserve">dirigidos a: </w:t>
      </w:r>
    </w:p>
    <w:p w14:paraId="6B5A0042" w14:textId="77777777" w:rsidR="00CA57FF" w:rsidRPr="000C4A61" w:rsidRDefault="00CA57FF" w:rsidP="00F21F1E">
      <w:pPr>
        <w:numPr>
          <w:ilvl w:val="0"/>
          <w:numId w:val="19"/>
        </w:num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Salud: </w:t>
      </w:r>
      <w:r w:rsidRPr="000C4A61">
        <w:rPr>
          <w:rFonts w:ascii="Arial" w:hAnsi="Arial" w:cs="Arial"/>
          <w:sz w:val="22"/>
          <w:szCs w:val="22"/>
          <w:lang w:val="es-CO"/>
        </w:rPr>
        <w:t>Infraestructura hospitalaria (50%)</w:t>
      </w:r>
    </w:p>
    <w:p w14:paraId="76C8CF1F" w14:textId="77777777" w:rsidR="00CA57FF" w:rsidRPr="000C4A61" w:rsidRDefault="00CA57FF" w:rsidP="00F21F1E">
      <w:pPr>
        <w:numPr>
          <w:ilvl w:val="0"/>
          <w:numId w:val="19"/>
        </w:num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Educación: </w:t>
      </w:r>
      <w:r w:rsidRPr="000C4A61">
        <w:rPr>
          <w:rFonts w:ascii="Arial" w:hAnsi="Arial" w:cs="Arial"/>
          <w:sz w:val="22"/>
          <w:szCs w:val="22"/>
          <w:lang w:val="es-CO"/>
        </w:rPr>
        <w:t>Conectividad y aulas de informática para estudiantes (60%). No está textual</w:t>
      </w:r>
    </w:p>
    <w:p w14:paraId="10BECEE0" w14:textId="77777777" w:rsidR="00CA57FF" w:rsidRPr="000C4A61" w:rsidRDefault="00CA57FF" w:rsidP="00F21F1E">
      <w:pPr>
        <w:numPr>
          <w:ilvl w:val="0"/>
          <w:numId w:val="19"/>
        </w:num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Ambiente: </w:t>
      </w:r>
      <w:r w:rsidRPr="000C4A61">
        <w:rPr>
          <w:rFonts w:ascii="Arial" w:hAnsi="Arial" w:cs="Arial"/>
          <w:sz w:val="22"/>
          <w:szCs w:val="22"/>
          <w:lang w:val="es-CO"/>
        </w:rPr>
        <w:t>Protección de la estructura ecológica principal (31%)</w:t>
      </w:r>
    </w:p>
    <w:p w14:paraId="58DAA1BE" w14:textId="33D59AD1" w:rsidR="005B052F" w:rsidRPr="000C4A61" w:rsidRDefault="005B052F" w:rsidP="00BB3BFC">
      <w:pPr>
        <w:spacing w:line="288" w:lineRule="auto"/>
        <w:jc w:val="both"/>
        <w:rPr>
          <w:rFonts w:ascii="Arial" w:hAnsi="Arial" w:cs="Arial"/>
          <w:sz w:val="22"/>
          <w:szCs w:val="22"/>
        </w:rPr>
      </w:pPr>
    </w:p>
    <w:p w14:paraId="298FA1D4"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Problemas</w:t>
      </w:r>
      <w:r w:rsidRPr="000C4A61">
        <w:rPr>
          <w:rFonts w:ascii="Arial" w:hAnsi="Arial" w:cs="Arial"/>
          <w:sz w:val="22"/>
          <w:szCs w:val="22"/>
          <w:lang w:val="es-CO"/>
        </w:rPr>
        <w:t xml:space="preserve"> más relevantes identificados después de la pandemia: </w:t>
      </w:r>
    </w:p>
    <w:p w14:paraId="064010EC" w14:textId="77777777" w:rsidR="00CA57FF" w:rsidRPr="000C4A61" w:rsidRDefault="00CA57FF" w:rsidP="00F21F1E">
      <w:pPr>
        <w:numPr>
          <w:ilvl w:val="0"/>
          <w:numId w:val="20"/>
        </w:numPr>
        <w:spacing w:line="288" w:lineRule="auto"/>
        <w:jc w:val="both"/>
        <w:rPr>
          <w:rFonts w:ascii="Arial" w:hAnsi="Arial" w:cs="Arial"/>
          <w:sz w:val="22"/>
          <w:szCs w:val="22"/>
          <w:lang w:val="es-CO"/>
        </w:rPr>
      </w:pPr>
      <w:r w:rsidRPr="000C4A61">
        <w:rPr>
          <w:rFonts w:ascii="Arial" w:hAnsi="Arial" w:cs="Arial"/>
          <w:sz w:val="22"/>
          <w:szCs w:val="22"/>
          <w:lang w:val="es-CO"/>
        </w:rPr>
        <w:t>El desempleo, la falta de ingresos y menor productividad (64%)</w:t>
      </w:r>
    </w:p>
    <w:p w14:paraId="62D5D09D" w14:textId="77777777" w:rsidR="00CA57FF" w:rsidRPr="000C4A61" w:rsidRDefault="00CA57FF" w:rsidP="00F21F1E">
      <w:pPr>
        <w:numPr>
          <w:ilvl w:val="0"/>
          <w:numId w:val="20"/>
        </w:numPr>
        <w:spacing w:line="288" w:lineRule="auto"/>
        <w:jc w:val="both"/>
        <w:rPr>
          <w:rFonts w:ascii="Arial" w:hAnsi="Arial" w:cs="Arial"/>
          <w:sz w:val="22"/>
          <w:szCs w:val="22"/>
          <w:lang w:val="es-CO"/>
        </w:rPr>
      </w:pPr>
      <w:r w:rsidRPr="000C4A61">
        <w:rPr>
          <w:rFonts w:ascii="Arial" w:hAnsi="Arial" w:cs="Arial"/>
          <w:sz w:val="22"/>
          <w:szCs w:val="22"/>
          <w:lang w:val="es-CO"/>
        </w:rPr>
        <w:t>La presión en el sistema de salud (12%)</w:t>
      </w:r>
    </w:p>
    <w:p w14:paraId="24A10770" w14:textId="2B46C280" w:rsidR="005B052F" w:rsidRPr="000C4A61" w:rsidRDefault="005B052F" w:rsidP="00BB3BFC">
      <w:pPr>
        <w:spacing w:line="288" w:lineRule="auto"/>
        <w:jc w:val="both"/>
        <w:rPr>
          <w:rFonts w:ascii="Arial" w:hAnsi="Arial" w:cs="Arial"/>
          <w:sz w:val="22"/>
          <w:szCs w:val="22"/>
        </w:rPr>
      </w:pPr>
    </w:p>
    <w:p w14:paraId="01C2BF22"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Principales medidas </w:t>
      </w:r>
      <w:r w:rsidRPr="000C4A61">
        <w:rPr>
          <w:rFonts w:ascii="Arial" w:hAnsi="Arial" w:cs="Arial"/>
          <w:sz w:val="22"/>
          <w:szCs w:val="22"/>
          <w:lang w:val="es-CO"/>
        </w:rPr>
        <w:t xml:space="preserve">para el PDD a los impactos negativos de la pandemia y las medidas de emergencia: </w:t>
      </w:r>
    </w:p>
    <w:p w14:paraId="272B30DA" w14:textId="77777777" w:rsidR="00CA57FF" w:rsidRPr="000C4A61" w:rsidRDefault="00CA57FF" w:rsidP="00F21F1E">
      <w:pPr>
        <w:numPr>
          <w:ilvl w:val="0"/>
          <w:numId w:val="21"/>
        </w:numPr>
        <w:spacing w:line="288" w:lineRule="auto"/>
        <w:jc w:val="both"/>
        <w:rPr>
          <w:rFonts w:ascii="Arial" w:hAnsi="Arial" w:cs="Arial"/>
          <w:sz w:val="22"/>
          <w:szCs w:val="22"/>
          <w:lang w:val="es-CO"/>
        </w:rPr>
      </w:pPr>
      <w:r w:rsidRPr="000C4A61">
        <w:rPr>
          <w:rFonts w:ascii="Arial" w:hAnsi="Arial" w:cs="Arial"/>
          <w:sz w:val="22"/>
          <w:szCs w:val="22"/>
          <w:lang w:val="es-CO"/>
        </w:rPr>
        <w:t>Empleo en casa (28%)</w:t>
      </w:r>
    </w:p>
    <w:p w14:paraId="3EFDE933" w14:textId="2FCCAFF7" w:rsidR="00CA57FF" w:rsidRPr="000C4A61" w:rsidRDefault="00CA57FF" w:rsidP="00F21F1E">
      <w:pPr>
        <w:numPr>
          <w:ilvl w:val="0"/>
          <w:numId w:val="21"/>
        </w:numPr>
        <w:spacing w:line="288" w:lineRule="auto"/>
        <w:jc w:val="both"/>
        <w:rPr>
          <w:rFonts w:ascii="Arial" w:hAnsi="Arial" w:cs="Arial"/>
          <w:sz w:val="22"/>
          <w:szCs w:val="22"/>
          <w:lang w:val="es-CO"/>
        </w:rPr>
      </w:pPr>
      <w:r w:rsidRPr="000C4A61">
        <w:rPr>
          <w:rFonts w:ascii="Arial" w:hAnsi="Arial" w:cs="Arial"/>
          <w:sz w:val="22"/>
          <w:szCs w:val="22"/>
          <w:lang w:val="es-CO"/>
        </w:rPr>
        <w:t>Seguridad alimentaria</w:t>
      </w:r>
      <w:r w:rsidR="005B052F" w:rsidRPr="000C4A61">
        <w:rPr>
          <w:rFonts w:ascii="Arial" w:hAnsi="Arial" w:cs="Arial"/>
          <w:sz w:val="22"/>
          <w:szCs w:val="22"/>
          <w:lang w:val="es-CO"/>
        </w:rPr>
        <w:t xml:space="preserve"> </w:t>
      </w:r>
      <w:r w:rsidRPr="000C4A61">
        <w:rPr>
          <w:rFonts w:ascii="Arial" w:hAnsi="Arial" w:cs="Arial"/>
          <w:sz w:val="22"/>
          <w:szCs w:val="22"/>
          <w:lang w:val="es-CO"/>
        </w:rPr>
        <w:t>(24%)</w:t>
      </w:r>
    </w:p>
    <w:p w14:paraId="2DE81761" w14:textId="77777777" w:rsidR="00CA57FF" w:rsidRPr="000C4A61" w:rsidRDefault="00CA57FF" w:rsidP="00F21F1E">
      <w:pPr>
        <w:numPr>
          <w:ilvl w:val="0"/>
          <w:numId w:val="21"/>
        </w:numPr>
        <w:spacing w:line="288" w:lineRule="auto"/>
        <w:jc w:val="both"/>
        <w:rPr>
          <w:rFonts w:ascii="Arial" w:hAnsi="Arial" w:cs="Arial"/>
          <w:sz w:val="22"/>
          <w:szCs w:val="22"/>
          <w:lang w:val="es-CO"/>
        </w:rPr>
      </w:pPr>
      <w:r w:rsidRPr="000C4A61">
        <w:rPr>
          <w:rFonts w:ascii="Arial" w:hAnsi="Arial" w:cs="Arial"/>
          <w:sz w:val="22"/>
          <w:szCs w:val="22"/>
          <w:lang w:val="es-CO"/>
        </w:rPr>
        <w:t>Redes de apoyo comunitario (17%)</w:t>
      </w:r>
    </w:p>
    <w:p w14:paraId="3BD5B383" w14:textId="77777777" w:rsidR="00CA57FF" w:rsidRPr="000C4A61" w:rsidRDefault="00CA57FF" w:rsidP="00F21F1E">
      <w:pPr>
        <w:numPr>
          <w:ilvl w:val="0"/>
          <w:numId w:val="21"/>
        </w:numPr>
        <w:spacing w:line="288" w:lineRule="auto"/>
        <w:jc w:val="both"/>
        <w:rPr>
          <w:rFonts w:ascii="Arial" w:hAnsi="Arial" w:cs="Arial"/>
          <w:sz w:val="22"/>
          <w:szCs w:val="22"/>
          <w:lang w:val="es-CO"/>
        </w:rPr>
      </w:pPr>
      <w:r w:rsidRPr="000C4A61">
        <w:rPr>
          <w:rFonts w:ascii="Arial" w:hAnsi="Arial" w:cs="Arial"/>
          <w:sz w:val="22"/>
          <w:szCs w:val="22"/>
          <w:lang w:val="es-CO"/>
        </w:rPr>
        <w:t>Aplazamiento de pago de créditos (13%)</w:t>
      </w:r>
    </w:p>
    <w:p w14:paraId="72522722"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Fortalecer propósitos </w:t>
      </w:r>
      <w:r w:rsidRPr="000C4A61">
        <w:rPr>
          <w:rFonts w:ascii="Arial" w:hAnsi="Arial" w:cs="Arial"/>
          <w:sz w:val="22"/>
          <w:szCs w:val="22"/>
          <w:lang w:val="es-CO"/>
        </w:rPr>
        <w:t xml:space="preserve">en el siguiente orden en el PDD: </w:t>
      </w:r>
    </w:p>
    <w:p w14:paraId="54B43218" w14:textId="77777777" w:rsidR="00CA57FF" w:rsidRPr="000C4A61" w:rsidRDefault="00CA57FF" w:rsidP="00F21F1E">
      <w:pPr>
        <w:numPr>
          <w:ilvl w:val="0"/>
          <w:numId w:val="22"/>
        </w:numPr>
        <w:spacing w:line="288" w:lineRule="auto"/>
        <w:jc w:val="both"/>
        <w:rPr>
          <w:rFonts w:ascii="Arial" w:hAnsi="Arial" w:cs="Arial"/>
          <w:sz w:val="22"/>
          <w:szCs w:val="22"/>
          <w:lang w:val="es-CO"/>
        </w:rPr>
      </w:pPr>
      <w:r w:rsidRPr="000C4A61">
        <w:rPr>
          <w:rFonts w:ascii="Arial" w:hAnsi="Arial" w:cs="Arial"/>
          <w:sz w:val="22"/>
          <w:szCs w:val="22"/>
          <w:lang w:val="es-CO"/>
        </w:rPr>
        <w:t>1. Nuevo contrato social (30%)</w:t>
      </w:r>
    </w:p>
    <w:p w14:paraId="1FF2AE8B" w14:textId="77777777" w:rsidR="00CA57FF" w:rsidRPr="000C4A61" w:rsidRDefault="00CA57FF" w:rsidP="00F21F1E">
      <w:pPr>
        <w:numPr>
          <w:ilvl w:val="0"/>
          <w:numId w:val="22"/>
        </w:numPr>
        <w:spacing w:line="288" w:lineRule="auto"/>
        <w:jc w:val="both"/>
        <w:rPr>
          <w:rFonts w:ascii="Arial" w:hAnsi="Arial" w:cs="Arial"/>
          <w:sz w:val="22"/>
          <w:szCs w:val="22"/>
          <w:lang w:val="es-CO"/>
        </w:rPr>
      </w:pPr>
      <w:r w:rsidRPr="000C4A61">
        <w:rPr>
          <w:rFonts w:ascii="Arial" w:hAnsi="Arial" w:cs="Arial"/>
          <w:sz w:val="22"/>
          <w:szCs w:val="22"/>
          <w:lang w:val="es-CO"/>
        </w:rPr>
        <w:t>4. Modelo de movilidad, creatividad (27%)</w:t>
      </w:r>
    </w:p>
    <w:p w14:paraId="3C1ECC95" w14:textId="77777777" w:rsidR="00CA57FF" w:rsidRPr="000C4A61" w:rsidRDefault="00CA57FF" w:rsidP="00F21F1E">
      <w:pPr>
        <w:numPr>
          <w:ilvl w:val="0"/>
          <w:numId w:val="22"/>
        </w:numPr>
        <w:spacing w:line="288" w:lineRule="auto"/>
        <w:jc w:val="both"/>
        <w:rPr>
          <w:rFonts w:ascii="Arial" w:hAnsi="Arial" w:cs="Arial"/>
          <w:sz w:val="22"/>
          <w:szCs w:val="22"/>
          <w:lang w:val="es-CO"/>
        </w:rPr>
      </w:pPr>
      <w:r w:rsidRPr="000C4A61">
        <w:rPr>
          <w:rFonts w:ascii="Arial" w:hAnsi="Arial" w:cs="Arial"/>
          <w:sz w:val="22"/>
          <w:szCs w:val="22"/>
          <w:lang w:val="es-CO"/>
        </w:rPr>
        <w:t>2. Reverdecer (21%)</w:t>
      </w:r>
    </w:p>
    <w:p w14:paraId="049B51EA" w14:textId="77777777" w:rsidR="00CA57FF" w:rsidRPr="000C4A61" w:rsidRDefault="00CA57FF" w:rsidP="00F21F1E">
      <w:pPr>
        <w:numPr>
          <w:ilvl w:val="0"/>
          <w:numId w:val="22"/>
        </w:numPr>
        <w:spacing w:line="288" w:lineRule="auto"/>
        <w:jc w:val="both"/>
        <w:rPr>
          <w:rFonts w:ascii="Arial" w:hAnsi="Arial" w:cs="Arial"/>
          <w:sz w:val="22"/>
          <w:szCs w:val="22"/>
          <w:lang w:val="es-CO"/>
        </w:rPr>
      </w:pPr>
      <w:r w:rsidRPr="000C4A61">
        <w:rPr>
          <w:rFonts w:ascii="Arial" w:hAnsi="Arial" w:cs="Arial"/>
          <w:sz w:val="22"/>
          <w:szCs w:val="22"/>
          <w:lang w:val="es-CO"/>
        </w:rPr>
        <w:t>5. Gobierno abierto (14%)</w:t>
      </w:r>
    </w:p>
    <w:p w14:paraId="55A2330E" w14:textId="77777777" w:rsidR="00CA57FF" w:rsidRPr="000C4A61" w:rsidRDefault="00CA57FF" w:rsidP="00F21F1E">
      <w:pPr>
        <w:numPr>
          <w:ilvl w:val="0"/>
          <w:numId w:val="22"/>
        </w:numPr>
        <w:spacing w:line="288" w:lineRule="auto"/>
        <w:jc w:val="both"/>
        <w:rPr>
          <w:rFonts w:ascii="Arial" w:hAnsi="Arial" w:cs="Arial"/>
          <w:sz w:val="22"/>
          <w:szCs w:val="22"/>
          <w:lang w:val="es-CO"/>
        </w:rPr>
      </w:pPr>
      <w:r w:rsidRPr="000C4A61">
        <w:rPr>
          <w:rFonts w:ascii="Arial" w:hAnsi="Arial" w:cs="Arial"/>
          <w:sz w:val="22"/>
          <w:szCs w:val="22"/>
          <w:lang w:val="es-CO"/>
        </w:rPr>
        <w:t>3. Inspirar confianza (8%)</w:t>
      </w:r>
    </w:p>
    <w:p w14:paraId="54A07753" w14:textId="5A875D3D" w:rsidR="005B052F" w:rsidRPr="000C4A61" w:rsidRDefault="005B052F" w:rsidP="00BB3BFC">
      <w:pPr>
        <w:spacing w:line="288" w:lineRule="auto"/>
        <w:jc w:val="both"/>
        <w:rPr>
          <w:rFonts w:ascii="Arial" w:hAnsi="Arial" w:cs="Arial"/>
          <w:sz w:val="22"/>
          <w:szCs w:val="22"/>
        </w:rPr>
      </w:pPr>
    </w:p>
    <w:p w14:paraId="1610C414" w14:textId="1C3F01B8" w:rsidR="005B052F" w:rsidRPr="000C4A61" w:rsidRDefault="005B052F" w:rsidP="00BB3BFC">
      <w:pPr>
        <w:spacing w:line="288" w:lineRule="auto"/>
        <w:jc w:val="both"/>
        <w:rPr>
          <w:rFonts w:ascii="Arial" w:hAnsi="Arial" w:cs="Arial"/>
          <w:sz w:val="22"/>
          <w:szCs w:val="22"/>
        </w:rPr>
      </w:pPr>
    </w:p>
    <w:p w14:paraId="2AFBD410" w14:textId="06F455A0" w:rsidR="005B052F" w:rsidRPr="000C4A61" w:rsidRDefault="005B052F" w:rsidP="005B052F">
      <w:pPr>
        <w:spacing w:line="288" w:lineRule="auto"/>
        <w:jc w:val="both"/>
        <w:rPr>
          <w:rFonts w:ascii="Arial" w:hAnsi="Arial" w:cs="Arial"/>
          <w:b/>
          <w:bCs/>
          <w:sz w:val="22"/>
          <w:szCs w:val="22"/>
        </w:rPr>
      </w:pPr>
      <w:r w:rsidRPr="000C4A61">
        <w:rPr>
          <w:rFonts w:ascii="Arial" w:hAnsi="Arial" w:cs="Arial"/>
          <w:b/>
          <w:bCs/>
          <w:sz w:val="22"/>
          <w:szCs w:val="22"/>
          <w:lang w:val="es-CO"/>
        </w:rPr>
        <w:t xml:space="preserve">2. Correo electrónico (22 de marzo al 16 de abril) </w:t>
      </w:r>
      <w:r w:rsidRPr="000C4A61">
        <w:rPr>
          <w:rFonts w:ascii="Arial" w:hAnsi="Arial" w:cs="Arial"/>
          <w:b/>
          <w:bCs/>
          <w:sz w:val="22"/>
          <w:szCs w:val="22"/>
        </w:rPr>
        <w:t>84 mails con 603 aportes</w:t>
      </w:r>
    </w:p>
    <w:p w14:paraId="6685865B" w14:textId="2B8049D8" w:rsidR="005B052F" w:rsidRPr="000C4A61" w:rsidRDefault="005B052F" w:rsidP="005B052F">
      <w:pPr>
        <w:spacing w:line="288" w:lineRule="auto"/>
        <w:jc w:val="both"/>
        <w:rPr>
          <w:rFonts w:ascii="Arial" w:hAnsi="Arial" w:cs="Arial"/>
          <w:b/>
          <w:bCs/>
          <w:sz w:val="22"/>
          <w:szCs w:val="22"/>
        </w:rPr>
      </w:pPr>
    </w:p>
    <w:p w14:paraId="36D42ED1" w14:textId="57175457" w:rsidR="005B052F" w:rsidRPr="000C4A61" w:rsidRDefault="005B052F" w:rsidP="005B052F">
      <w:pPr>
        <w:spacing w:line="288" w:lineRule="auto"/>
        <w:jc w:val="both"/>
        <w:rPr>
          <w:rFonts w:ascii="Arial" w:hAnsi="Arial" w:cs="Arial"/>
          <w:b/>
          <w:bCs/>
          <w:sz w:val="22"/>
          <w:szCs w:val="22"/>
          <w:lang w:val="es-CO"/>
        </w:rPr>
      </w:pPr>
      <w:r w:rsidRPr="000C4A61">
        <w:rPr>
          <w:rFonts w:ascii="Arial" w:hAnsi="Arial" w:cs="Arial"/>
          <w:b/>
          <w:bCs/>
          <w:sz w:val="22"/>
          <w:szCs w:val="22"/>
          <w:lang w:val="es-CO"/>
        </w:rPr>
        <w:t>Ideas asociadas a logros de ciudad (5 más importantes):</w:t>
      </w:r>
    </w:p>
    <w:p w14:paraId="350B78D5" w14:textId="77777777" w:rsidR="005B052F" w:rsidRPr="000C4A61" w:rsidRDefault="005B052F" w:rsidP="005B052F">
      <w:pPr>
        <w:spacing w:line="288" w:lineRule="auto"/>
        <w:jc w:val="both"/>
        <w:rPr>
          <w:rFonts w:ascii="Arial" w:hAnsi="Arial" w:cs="Arial"/>
          <w:b/>
          <w:bCs/>
          <w:sz w:val="22"/>
          <w:szCs w:val="22"/>
          <w:lang w:val="es-CO"/>
        </w:rPr>
      </w:pPr>
    </w:p>
    <w:p w14:paraId="0514D0AF" w14:textId="76209725" w:rsidR="00CA57FF" w:rsidRPr="000C4A61" w:rsidRDefault="00CA57FF" w:rsidP="00F21F1E">
      <w:pPr>
        <w:numPr>
          <w:ilvl w:val="0"/>
          <w:numId w:val="23"/>
        </w:numPr>
        <w:spacing w:line="288" w:lineRule="auto"/>
        <w:jc w:val="both"/>
        <w:rPr>
          <w:rFonts w:ascii="Arial" w:hAnsi="Arial" w:cs="Arial"/>
          <w:bCs/>
          <w:sz w:val="22"/>
          <w:szCs w:val="22"/>
          <w:lang w:val="es-CO"/>
        </w:rPr>
      </w:pPr>
      <w:r w:rsidRPr="000C4A61">
        <w:rPr>
          <w:rFonts w:ascii="Arial" w:hAnsi="Arial" w:cs="Arial"/>
          <w:bCs/>
          <w:sz w:val="22"/>
          <w:szCs w:val="22"/>
          <w:lang w:val="es-CO"/>
        </w:rPr>
        <w:t xml:space="preserve">Logro 5 Cerrar las brechas de cobertura, calidad y competencias a lo largo del ciclo de la formación integral, desde </w:t>
      </w:r>
      <w:r w:rsidR="00714F4E" w:rsidRPr="000C4A61">
        <w:rPr>
          <w:rFonts w:ascii="Arial" w:hAnsi="Arial" w:cs="Arial"/>
          <w:bCs/>
          <w:sz w:val="22"/>
          <w:szCs w:val="22"/>
          <w:lang w:val="es-CO"/>
        </w:rPr>
        <w:t>primera infancia</w:t>
      </w:r>
      <w:r w:rsidRPr="000C4A61">
        <w:rPr>
          <w:rFonts w:ascii="Arial" w:hAnsi="Arial" w:cs="Arial"/>
          <w:bCs/>
          <w:sz w:val="22"/>
          <w:szCs w:val="22"/>
          <w:lang w:val="es-CO"/>
        </w:rPr>
        <w:t xml:space="preserve"> hasta la educación superior y continua para la vida.</w:t>
      </w:r>
    </w:p>
    <w:p w14:paraId="0A968B5D" w14:textId="77777777" w:rsidR="00CA57FF" w:rsidRPr="000C4A61" w:rsidRDefault="00CA57FF" w:rsidP="00F21F1E">
      <w:pPr>
        <w:numPr>
          <w:ilvl w:val="0"/>
          <w:numId w:val="23"/>
        </w:numPr>
        <w:spacing w:line="288" w:lineRule="auto"/>
        <w:jc w:val="both"/>
        <w:rPr>
          <w:rFonts w:ascii="Arial" w:hAnsi="Arial" w:cs="Arial"/>
          <w:bCs/>
          <w:sz w:val="22"/>
          <w:szCs w:val="22"/>
          <w:lang w:val="es-CO"/>
        </w:rPr>
      </w:pPr>
      <w:r w:rsidRPr="000C4A61">
        <w:rPr>
          <w:rFonts w:ascii="Arial" w:hAnsi="Arial" w:cs="Arial"/>
          <w:bCs/>
          <w:sz w:val="22"/>
          <w:szCs w:val="22"/>
          <w:lang w:val="es-CO"/>
        </w:rPr>
        <w:t>Logro 25 Promover aglomeraciones productivas y sectores de alto impacto con visión de largo plazo en Bogotá región.</w:t>
      </w:r>
    </w:p>
    <w:p w14:paraId="4C6D34B1" w14:textId="77777777" w:rsidR="00CA57FF" w:rsidRPr="000C4A61" w:rsidRDefault="00CA57FF" w:rsidP="00F21F1E">
      <w:pPr>
        <w:numPr>
          <w:ilvl w:val="0"/>
          <w:numId w:val="23"/>
        </w:numPr>
        <w:spacing w:line="288" w:lineRule="auto"/>
        <w:jc w:val="both"/>
        <w:rPr>
          <w:rFonts w:ascii="Arial" w:hAnsi="Arial" w:cs="Arial"/>
          <w:bCs/>
          <w:sz w:val="22"/>
          <w:szCs w:val="22"/>
          <w:lang w:val="es-CO"/>
        </w:rPr>
      </w:pPr>
      <w:r w:rsidRPr="000C4A61">
        <w:rPr>
          <w:rFonts w:ascii="Arial" w:hAnsi="Arial" w:cs="Arial"/>
          <w:bCs/>
          <w:sz w:val="22"/>
          <w:szCs w:val="22"/>
          <w:lang w:val="es-CO"/>
        </w:rPr>
        <w:t>Logro 11 Formular y ejecutar estrategias concertadas de adaptación y mitigación del cambio climático.</w:t>
      </w:r>
    </w:p>
    <w:p w14:paraId="148B5633" w14:textId="77777777" w:rsidR="00CA57FF" w:rsidRPr="000C4A61" w:rsidRDefault="00CA57FF" w:rsidP="00F21F1E">
      <w:pPr>
        <w:numPr>
          <w:ilvl w:val="0"/>
          <w:numId w:val="23"/>
        </w:numPr>
        <w:spacing w:line="288" w:lineRule="auto"/>
        <w:jc w:val="both"/>
        <w:rPr>
          <w:rFonts w:ascii="Arial" w:hAnsi="Arial" w:cs="Arial"/>
          <w:bCs/>
          <w:sz w:val="22"/>
          <w:szCs w:val="22"/>
          <w:lang w:val="es-CO"/>
        </w:rPr>
      </w:pPr>
      <w:r w:rsidRPr="000C4A61">
        <w:rPr>
          <w:rFonts w:ascii="Arial" w:hAnsi="Arial" w:cs="Arial"/>
          <w:bCs/>
          <w:sz w:val="22"/>
          <w:szCs w:val="22"/>
          <w:lang w:val="es-CO"/>
        </w:rPr>
        <w:t>Logro 7 Aumentar la inclusión productiva y el acceso a las economías de aglomeración con emprendimiento y empleabilidad con enfoque poblacional-diferencial, territorial y de género. 18 aportes.</w:t>
      </w:r>
    </w:p>
    <w:p w14:paraId="4076AB95" w14:textId="14274B17" w:rsidR="00CA57FF" w:rsidRPr="000C4A61" w:rsidRDefault="00CA57FF" w:rsidP="00F21F1E">
      <w:pPr>
        <w:numPr>
          <w:ilvl w:val="0"/>
          <w:numId w:val="23"/>
        </w:numPr>
        <w:spacing w:line="288" w:lineRule="auto"/>
        <w:jc w:val="both"/>
        <w:rPr>
          <w:rFonts w:ascii="Arial" w:hAnsi="Arial" w:cs="Arial"/>
          <w:bCs/>
          <w:sz w:val="22"/>
          <w:szCs w:val="22"/>
          <w:lang w:val="es-CO"/>
        </w:rPr>
      </w:pPr>
      <w:r w:rsidRPr="000C4A61">
        <w:rPr>
          <w:rFonts w:ascii="Arial" w:hAnsi="Arial" w:cs="Arial"/>
          <w:bCs/>
          <w:sz w:val="22"/>
          <w:szCs w:val="22"/>
          <w:lang w:val="es-CO"/>
        </w:rPr>
        <w:t>Logro 9 Promover la participación, la transformación cultural, deportiva, recreativa, patrimonial y artística que propicien espacios de encuentro, tejido social y reconocimiento del otro. 32 aportes.</w:t>
      </w:r>
    </w:p>
    <w:p w14:paraId="42785E50" w14:textId="1EC6FC4E" w:rsidR="005B052F" w:rsidRPr="000C4A61" w:rsidRDefault="005B052F" w:rsidP="005B052F">
      <w:pPr>
        <w:spacing w:line="288" w:lineRule="auto"/>
        <w:jc w:val="both"/>
        <w:rPr>
          <w:rFonts w:ascii="Arial" w:hAnsi="Arial" w:cs="Arial"/>
          <w:bCs/>
          <w:sz w:val="22"/>
          <w:szCs w:val="22"/>
          <w:lang w:val="es-CO"/>
        </w:rPr>
      </w:pPr>
    </w:p>
    <w:p w14:paraId="6BDF8B2A" w14:textId="77777777" w:rsidR="005B052F" w:rsidRPr="000C4A61" w:rsidRDefault="005B052F" w:rsidP="005B052F">
      <w:pPr>
        <w:spacing w:line="288" w:lineRule="auto"/>
        <w:jc w:val="both"/>
        <w:rPr>
          <w:rFonts w:ascii="Arial" w:hAnsi="Arial" w:cs="Arial"/>
          <w:bCs/>
          <w:sz w:val="22"/>
          <w:szCs w:val="22"/>
          <w:lang w:val="es-CO"/>
        </w:rPr>
      </w:pPr>
      <w:r w:rsidRPr="000C4A61">
        <w:rPr>
          <w:rFonts w:ascii="Arial" w:hAnsi="Arial" w:cs="Arial"/>
          <w:b/>
          <w:bCs/>
          <w:sz w:val="22"/>
          <w:szCs w:val="22"/>
          <w:lang w:val="es-CO"/>
        </w:rPr>
        <w:t>Propósito con mayor número de aportes: 1</w:t>
      </w:r>
    </w:p>
    <w:p w14:paraId="79EAC25D" w14:textId="77777777" w:rsidR="005B052F" w:rsidRPr="000C4A61" w:rsidRDefault="005B052F" w:rsidP="005B052F">
      <w:pPr>
        <w:spacing w:line="288" w:lineRule="auto"/>
        <w:jc w:val="both"/>
        <w:rPr>
          <w:rFonts w:ascii="Arial" w:hAnsi="Arial" w:cs="Arial"/>
          <w:bCs/>
          <w:sz w:val="22"/>
          <w:szCs w:val="22"/>
          <w:lang w:val="es-CO"/>
        </w:rPr>
      </w:pPr>
      <w:r w:rsidRPr="000C4A61">
        <w:rPr>
          <w:rFonts w:ascii="Arial" w:hAnsi="Arial" w:cs="Arial"/>
          <w:bCs/>
          <w:sz w:val="22"/>
          <w:szCs w:val="22"/>
          <w:lang w:val="es-CO"/>
        </w:rPr>
        <w:t xml:space="preserve">Representantes de diferentes sectores poblacionales (discapacidad, cuidadores, adulto mayor, ruralidad, jóvenes, religiosos, organizaciones sociales) hacen referencia </w:t>
      </w:r>
      <w:r w:rsidRPr="000C4A61">
        <w:rPr>
          <w:rFonts w:ascii="Arial" w:hAnsi="Arial" w:cs="Arial"/>
          <w:b/>
          <w:bCs/>
          <w:sz w:val="22"/>
          <w:szCs w:val="22"/>
          <w:lang w:val="es-CO"/>
        </w:rPr>
        <w:t xml:space="preserve">a incluir y focalizar sus sectores de forma explícita </w:t>
      </w:r>
      <w:r w:rsidRPr="000C4A61">
        <w:rPr>
          <w:rFonts w:ascii="Arial" w:hAnsi="Arial" w:cs="Arial"/>
          <w:bCs/>
          <w:sz w:val="22"/>
          <w:szCs w:val="22"/>
          <w:lang w:val="es-CO"/>
        </w:rPr>
        <w:t>dentro de los diferentes logros, programas, metas, indicadores y líneas de inversión con el objetivo de garantizar accesibilidad y derechos. Aplicación del enfoque de DDHH en los componentes del PDD respecto a las poblaciones para la garantía de derechos fundamentales de manera integral.</w:t>
      </w:r>
    </w:p>
    <w:p w14:paraId="3E2F7095" w14:textId="32434F69" w:rsidR="005B052F" w:rsidRPr="000C4A61" w:rsidRDefault="005B052F" w:rsidP="005B052F">
      <w:pPr>
        <w:spacing w:line="288" w:lineRule="auto"/>
        <w:jc w:val="both"/>
        <w:rPr>
          <w:rFonts w:ascii="Arial" w:hAnsi="Arial" w:cs="Arial"/>
          <w:bCs/>
          <w:sz w:val="22"/>
          <w:szCs w:val="22"/>
          <w:lang w:val="es-CO"/>
        </w:rPr>
      </w:pPr>
      <w:r w:rsidRPr="000C4A61">
        <w:rPr>
          <w:rFonts w:ascii="Arial" w:hAnsi="Arial" w:cs="Arial"/>
          <w:bCs/>
          <w:sz w:val="22"/>
          <w:szCs w:val="22"/>
          <w:lang w:val="es-CO"/>
        </w:rPr>
        <w:t xml:space="preserve">Temas prioritarios: </w:t>
      </w:r>
    </w:p>
    <w:p w14:paraId="5B4A50A0" w14:textId="77777777" w:rsidR="005B052F" w:rsidRPr="000C4A61" w:rsidRDefault="005B052F" w:rsidP="005B052F">
      <w:pPr>
        <w:spacing w:line="288" w:lineRule="auto"/>
        <w:jc w:val="both"/>
        <w:rPr>
          <w:rFonts w:ascii="Arial" w:hAnsi="Arial" w:cs="Arial"/>
          <w:bCs/>
          <w:sz w:val="22"/>
          <w:szCs w:val="22"/>
          <w:lang w:val="es-CO"/>
        </w:rPr>
      </w:pPr>
    </w:p>
    <w:p w14:paraId="3CFED547" w14:textId="77777777" w:rsidR="00CA57FF" w:rsidRPr="000C4A61" w:rsidRDefault="00CA57FF" w:rsidP="00F21F1E">
      <w:pPr>
        <w:numPr>
          <w:ilvl w:val="0"/>
          <w:numId w:val="24"/>
        </w:numPr>
        <w:spacing w:line="288" w:lineRule="auto"/>
        <w:jc w:val="both"/>
        <w:rPr>
          <w:rFonts w:ascii="Arial" w:hAnsi="Arial" w:cs="Arial"/>
          <w:bCs/>
          <w:sz w:val="22"/>
          <w:szCs w:val="22"/>
          <w:lang w:val="es-CO"/>
        </w:rPr>
      </w:pPr>
      <w:r w:rsidRPr="000C4A61">
        <w:rPr>
          <w:rFonts w:ascii="Arial" w:hAnsi="Arial" w:cs="Arial"/>
          <w:b/>
          <w:bCs/>
          <w:sz w:val="22"/>
          <w:szCs w:val="22"/>
          <w:lang w:val="es-CO"/>
        </w:rPr>
        <w:t xml:space="preserve">Educación: </w:t>
      </w:r>
      <w:r w:rsidRPr="000C4A61">
        <w:rPr>
          <w:rFonts w:ascii="Arial" w:hAnsi="Arial" w:cs="Arial"/>
          <w:bCs/>
          <w:sz w:val="22"/>
          <w:szCs w:val="22"/>
          <w:lang w:val="es-CO"/>
        </w:rPr>
        <w:t>accesibilidad integral, la cobertura, la calidad y la gratuidad</w:t>
      </w:r>
    </w:p>
    <w:p w14:paraId="1748D3C5" w14:textId="77777777" w:rsidR="00CA57FF" w:rsidRPr="000C4A61" w:rsidRDefault="00CA57FF" w:rsidP="00F21F1E">
      <w:pPr>
        <w:numPr>
          <w:ilvl w:val="0"/>
          <w:numId w:val="24"/>
        </w:numPr>
        <w:spacing w:line="288" w:lineRule="auto"/>
        <w:jc w:val="both"/>
        <w:rPr>
          <w:rFonts w:ascii="Arial" w:hAnsi="Arial" w:cs="Arial"/>
          <w:bCs/>
          <w:sz w:val="22"/>
          <w:szCs w:val="22"/>
          <w:lang w:val="es-CO"/>
        </w:rPr>
      </w:pPr>
      <w:r w:rsidRPr="000C4A61">
        <w:rPr>
          <w:rFonts w:ascii="Arial" w:hAnsi="Arial" w:cs="Arial"/>
          <w:b/>
          <w:bCs/>
          <w:sz w:val="22"/>
          <w:szCs w:val="22"/>
          <w:lang w:val="es-CO"/>
        </w:rPr>
        <w:t xml:space="preserve">Armonización del PDD </w:t>
      </w:r>
      <w:r w:rsidRPr="000C4A61">
        <w:rPr>
          <w:rFonts w:ascii="Arial" w:hAnsi="Arial" w:cs="Arial"/>
          <w:bCs/>
          <w:sz w:val="22"/>
          <w:szCs w:val="22"/>
          <w:lang w:val="es-CO"/>
        </w:rPr>
        <w:t>con los planes y políticas de escala nacional como el caso del Ministerio del Trabajo.</w:t>
      </w:r>
    </w:p>
    <w:p w14:paraId="52C9FCA0" w14:textId="77777777" w:rsidR="005B052F" w:rsidRPr="000C4A61" w:rsidRDefault="005B052F" w:rsidP="005B052F">
      <w:pPr>
        <w:spacing w:line="288" w:lineRule="auto"/>
        <w:jc w:val="both"/>
        <w:rPr>
          <w:rFonts w:ascii="Arial" w:hAnsi="Arial" w:cs="Arial"/>
          <w:bCs/>
          <w:sz w:val="22"/>
          <w:szCs w:val="22"/>
          <w:lang w:val="es-CO"/>
        </w:rPr>
      </w:pPr>
    </w:p>
    <w:p w14:paraId="678AA4A1" w14:textId="79E8E349" w:rsidR="005B052F" w:rsidRPr="000C4A61" w:rsidRDefault="005B052F" w:rsidP="005B052F">
      <w:pPr>
        <w:spacing w:line="288" w:lineRule="auto"/>
        <w:jc w:val="both"/>
        <w:rPr>
          <w:rFonts w:ascii="Arial" w:hAnsi="Arial" w:cs="Arial"/>
          <w:b/>
          <w:bCs/>
          <w:sz w:val="22"/>
          <w:szCs w:val="22"/>
        </w:rPr>
      </w:pPr>
      <w:r w:rsidRPr="000C4A61">
        <w:rPr>
          <w:rFonts w:ascii="Arial" w:hAnsi="Arial" w:cs="Arial"/>
          <w:b/>
          <w:bCs/>
          <w:sz w:val="22"/>
          <w:szCs w:val="22"/>
          <w:lang w:val="es-CO"/>
        </w:rPr>
        <w:t xml:space="preserve">3. Eventos sectoriales (proceso de consolidación). </w:t>
      </w:r>
      <w:r w:rsidRPr="000C4A61">
        <w:rPr>
          <w:rFonts w:ascii="Arial" w:hAnsi="Arial" w:cs="Arial"/>
          <w:b/>
          <w:bCs/>
          <w:sz w:val="22"/>
          <w:szCs w:val="22"/>
        </w:rPr>
        <w:t>58 eventos con 16725 aportes</w:t>
      </w:r>
    </w:p>
    <w:p w14:paraId="76645A15" w14:textId="77777777" w:rsidR="005B052F" w:rsidRPr="000C4A61" w:rsidRDefault="005B052F" w:rsidP="005B052F">
      <w:pPr>
        <w:spacing w:line="288" w:lineRule="auto"/>
        <w:jc w:val="both"/>
        <w:rPr>
          <w:rFonts w:ascii="Arial" w:hAnsi="Arial" w:cs="Arial"/>
          <w:b/>
          <w:bCs/>
          <w:sz w:val="22"/>
          <w:szCs w:val="22"/>
        </w:rPr>
      </w:pPr>
    </w:p>
    <w:p w14:paraId="493DCC69" w14:textId="68813BCC" w:rsidR="005B052F" w:rsidRPr="000C4A61" w:rsidRDefault="005B052F" w:rsidP="005B052F">
      <w:pPr>
        <w:spacing w:line="288" w:lineRule="auto"/>
        <w:jc w:val="both"/>
        <w:rPr>
          <w:rFonts w:ascii="Arial" w:hAnsi="Arial" w:cs="Arial"/>
          <w:b/>
          <w:bCs/>
          <w:sz w:val="22"/>
          <w:szCs w:val="22"/>
          <w:lang w:val="es-CO"/>
        </w:rPr>
      </w:pPr>
    </w:p>
    <w:p w14:paraId="739DB5D0" w14:textId="77777777" w:rsidR="005B052F" w:rsidRPr="000C4A61" w:rsidRDefault="005B052F" w:rsidP="005B052F">
      <w:pPr>
        <w:spacing w:line="288" w:lineRule="auto"/>
        <w:jc w:val="both"/>
        <w:rPr>
          <w:rFonts w:ascii="Arial" w:hAnsi="Arial" w:cs="Arial"/>
          <w:b/>
          <w:bCs/>
          <w:sz w:val="22"/>
          <w:szCs w:val="22"/>
        </w:rPr>
      </w:pPr>
    </w:p>
    <w:p w14:paraId="45C1F922" w14:textId="77777777" w:rsidR="00CA57FF" w:rsidRPr="000C4A61" w:rsidRDefault="00CA57FF" w:rsidP="00F21F1E">
      <w:pPr>
        <w:numPr>
          <w:ilvl w:val="0"/>
          <w:numId w:val="25"/>
        </w:numPr>
        <w:spacing w:line="288" w:lineRule="auto"/>
        <w:jc w:val="both"/>
        <w:rPr>
          <w:rFonts w:ascii="Arial" w:hAnsi="Arial" w:cs="Arial"/>
          <w:sz w:val="22"/>
          <w:szCs w:val="22"/>
          <w:lang w:val="es-CO"/>
        </w:rPr>
      </w:pPr>
      <w:r w:rsidRPr="000C4A61">
        <w:rPr>
          <w:rFonts w:ascii="Arial" w:hAnsi="Arial" w:cs="Arial"/>
          <w:sz w:val="22"/>
          <w:szCs w:val="22"/>
          <w:lang w:val="es-CO"/>
        </w:rPr>
        <w:t xml:space="preserve">Propósito 1: Hacer un nuevo contrato social con igualdad de oportunidades para la inclusión social, productiva y política: </w:t>
      </w:r>
      <w:r w:rsidRPr="000C4A61">
        <w:rPr>
          <w:rFonts w:ascii="Arial" w:hAnsi="Arial" w:cs="Arial"/>
          <w:b/>
          <w:bCs/>
          <w:sz w:val="22"/>
          <w:szCs w:val="22"/>
          <w:lang w:val="es-CO"/>
        </w:rPr>
        <w:t>34%</w:t>
      </w:r>
    </w:p>
    <w:p w14:paraId="3D7F69F7"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sz w:val="22"/>
          <w:szCs w:val="22"/>
          <w:lang w:val="es-CO"/>
        </w:rPr>
        <w:t> </w:t>
      </w:r>
    </w:p>
    <w:p w14:paraId="5C10EFB0" w14:textId="77777777" w:rsidR="00CA57FF" w:rsidRPr="000C4A61" w:rsidRDefault="00CA57FF" w:rsidP="00F21F1E">
      <w:pPr>
        <w:numPr>
          <w:ilvl w:val="0"/>
          <w:numId w:val="26"/>
        </w:numPr>
        <w:spacing w:line="288" w:lineRule="auto"/>
        <w:jc w:val="both"/>
        <w:rPr>
          <w:rFonts w:ascii="Arial" w:hAnsi="Arial" w:cs="Arial"/>
          <w:sz w:val="22"/>
          <w:szCs w:val="22"/>
          <w:lang w:val="es-CO"/>
        </w:rPr>
      </w:pPr>
      <w:r w:rsidRPr="000C4A61">
        <w:rPr>
          <w:rFonts w:ascii="Arial" w:hAnsi="Arial" w:cs="Arial"/>
          <w:sz w:val="22"/>
          <w:szCs w:val="22"/>
          <w:lang w:val="es-CO"/>
        </w:rPr>
        <w:t xml:space="preserve">Propósito 2: Cambiar nuestros hábitos de vida para reverdecer a Bogotá y adaptarnos y mitigar el cambio climático: </w:t>
      </w:r>
      <w:r w:rsidRPr="000C4A61">
        <w:rPr>
          <w:rFonts w:ascii="Arial" w:hAnsi="Arial" w:cs="Arial"/>
          <w:b/>
          <w:bCs/>
          <w:sz w:val="22"/>
          <w:szCs w:val="22"/>
          <w:lang w:val="es-CO"/>
        </w:rPr>
        <w:t>7%</w:t>
      </w:r>
    </w:p>
    <w:p w14:paraId="10C80D4E" w14:textId="77777777" w:rsidR="00CA57FF" w:rsidRPr="000C4A61" w:rsidRDefault="00CA57FF" w:rsidP="00F21F1E">
      <w:pPr>
        <w:numPr>
          <w:ilvl w:val="0"/>
          <w:numId w:val="26"/>
        </w:numPr>
        <w:spacing w:line="288" w:lineRule="auto"/>
        <w:jc w:val="both"/>
        <w:rPr>
          <w:rFonts w:ascii="Arial" w:hAnsi="Arial" w:cs="Arial"/>
          <w:sz w:val="22"/>
          <w:szCs w:val="22"/>
          <w:lang w:val="es-CO"/>
        </w:rPr>
      </w:pPr>
      <w:r w:rsidRPr="000C4A61">
        <w:rPr>
          <w:rFonts w:ascii="Arial" w:hAnsi="Arial" w:cs="Arial"/>
          <w:sz w:val="22"/>
          <w:szCs w:val="22"/>
          <w:lang w:val="es-CO"/>
        </w:rPr>
        <w:t xml:space="preserve">Propósito 3: Inspirar confianza y legitimidad para vivir sin miedo y ser epicentro de cultura ciudadana, paz y reconciliación: </w:t>
      </w:r>
      <w:r w:rsidRPr="000C4A61">
        <w:rPr>
          <w:rFonts w:ascii="Arial" w:hAnsi="Arial" w:cs="Arial"/>
          <w:b/>
          <w:bCs/>
          <w:sz w:val="22"/>
          <w:szCs w:val="22"/>
          <w:lang w:val="es-CO"/>
        </w:rPr>
        <w:t>33%</w:t>
      </w:r>
    </w:p>
    <w:p w14:paraId="65B31F0F" w14:textId="77777777" w:rsidR="00CA57FF" w:rsidRPr="000C4A61" w:rsidRDefault="00CA57FF" w:rsidP="00F21F1E">
      <w:pPr>
        <w:numPr>
          <w:ilvl w:val="0"/>
          <w:numId w:val="26"/>
        </w:numPr>
        <w:spacing w:line="288" w:lineRule="auto"/>
        <w:jc w:val="both"/>
        <w:rPr>
          <w:rFonts w:ascii="Arial" w:hAnsi="Arial" w:cs="Arial"/>
          <w:sz w:val="22"/>
          <w:szCs w:val="22"/>
          <w:lang w:val="es-CO"/>
        </w:rPr>
      </w:pPr>
      <w:r w:rsidRPr="000C4A61">
        <w:rPr>
          <w:rFonts w:ascii="Arial" w:hAnsi="Arial" w:cs="Arial"/>
          <w:sz w:val="22"/>
          <w:szCs w:val="22"/>
          <w:lang w:val="es-CO"/>
        </w:rPr>
        <w:t>Propósito 4: Hacer de Bogotá-región un modelo de movilidad, creatividad y productividad incluyente y sostenible:</w:t>
      </w:r>
      <w:r w:rsidRPr="000C4A61">
        <w:rPr>
          <w:rFonts w:ascii="Arial" w:hAnsi="Arial" w:cs="Arial"/>
          <w:b/>
          <w:bCs/>
          <w:sz w:val="22"/>
          <w:szCs w:val="22"/>
          <w:lang w:val="es-CO"/>
        </w:rPr>
        <w:t xml:space="preserve"> 1.8%</w:t>
      </w:r>
    </w:p>
    <w:p w14:paraId="23BB655B" w14:textId="77777777" w:rsidR="005B052F" w:rsidRPr="000C4A61" w:rsidRDefault="005B052F" w:rsidP="005B052F">
      <w:pPr>
        <w:spacing w:line="288" w:lineRule="auto"/>
        <w:jc w:val="both"/>
        <w:rPr>
          <w:rFonts w:ascii="Arial" w:hAnsi="Arial" w:cs="Arial"/>
          <w:sz w:val="22"/>
          <w:szCs w:val="22"/>
          <w:lang w:val="es-CO"/>
        </w:rPr>
      </w:pPr>
      <w:r w:rsidRPr="000C4A61">
        <w:rPr>
          <w:rFonts w:ascii="Arial" w:hAnsi="Arial" w:cs="Arial"/>
          <w:sz w:val="22"/>
          <w:szCs w:val="22"/>
          <w:lang w:val="es-CO"/>
        </w:rPr>
        <w:t> </w:t>
      </w:r>
    </w:p>
    <w:p w14:paraId="672C24E7" w14:textId="77777777" w:rsidR="00CA57FF" w:rsidRPr="000C4A61" w:rsidRDefault="00CA57FF" w:rsidP="00F21F1E">
      <w:pPr>
        <w:numPr>
          <w:ilvl w:val="0"/>
          <w:numId w:val="27"/>
        </w:numPr>
        <w:spacing w:line="288" w:lineRule="auto"/>
        <w:jc w:val="both"/>
        <w:rPr>
          <w:rFonts w:ascii="Arial" w:hAnsi="Arial" w:cs="Arial"/>
          <w:sz w:val="22"/>
          <w:szCs w:val="22"/>
          <w:lang w:val="es-CO"/>
        </w:rPr>
      </w:pPr>
      <w:r w:rsidRPr="000C4A61">
        <w:rPr>
          <w:rFonts w:ascii="Arial" w:hAnsi="Arial" w:cs="Arial"/>
          <w:sz w:val="22"/>
          <w:szCs w:val="22"/>
          <w:lang w:val="es-CO"/>
        </w:rPr>
        <w:t xml:space="preserve">Propósito 5: Construir Bogotá-región con gobierno abierto, transparente y ciudadanía consciente: </w:t>
      </w:r>
      <w:r w:rsidRPr="000C4A61">
        <w:rPr>
          <w:rFonts w:ascii="Arial" w:hAnsi="Arial" w:cs="Arial"/>
          <w:b/>
          <w:bCs/>
          <w:sz w:val="22"/>
          <w:szCs w:val="22"/>
          <w:lang w:val="es-CO"/>
        </w:rPr>
        <w:t>38%</w:t>
      </w:r>
    </w:p>
    <w:p w14:paraId="6F58E94E" w14:textId="7A2C89C2" w:rsidR="005B052F" w:rsidRPr="000C4A61" w:rsidRDefault="005B052F" w:rsidP="005B052F">
      <w:pPr>
        <w:spacing w:line="288" w:lineRule="auto"/>
        <w:jc w:val="both"/>
        <w:rPr>
          <w:rFonts w:ascii="Arial" w:hAnsi="Arial" w:cs="Arial"/>
          <w:sz w:val="22"/>
          <w:szCs w:val="22"/>
          <w:lang w:val="es-CO"/>
        </w:rPr>
      </w:pPr>
    </w:p>
    <w:p w14:paraId="19ADDB21" w14:textId="3DBC3A02" w:rsidR="005B052F" w:rsidRPr="000C4A61" w:rsidRDefault="005B052F" w:rsidP="005B052F">
      <w:pPr>
        <w:spacing w:line="288" w:lineRule="auto"/>
        <w:jc w:val="both"/>
        <w:rPr>
          <w:rFonts w:ascii="Arial" w:hAnsi="Arial" w:cs="Arial"/>
          <w:sz w:val="22"/>
          <w:szCs w:val="22"/>
          <w:lang w:val="es-CO"/>
        </w:rPr>
      </w:pPr>
    </w:p>
    <w:p w14:paraId="1CFC9D6E" w14:textId="77777777" w:rsidR="00CA57FF" w:rsidRPr="000C4A61" w:rsidRDefault="00CA57FF" w:rsidP="00CA57FF">
      <w:pPr>
        <w:spacing w:line="288" w:lineRule="auto"/>
        <w:jc w:val="both"/>
        <w:rPr>
          <w:rFonts w:ascii="Arial" w:hAnsi="Arial" w:cs="Arial"/>
          <w:sz w:val="22"/>
          <w:szCs w:val="22"/>
          <w:lang w:val="es-CO"/>
        </w:rPr>
      </w:pPr>
      <w:r w:rsidRPr="000C4A61">
        <w:rPr>
          <w:rFonts w:ascii="Arial" w:hAnsi="Arial" w:cs="Arial"/>
          <w:b/>
          <w:bCs/>
          <w:sz w:val="22"/>
          <w:szCs w:val="22"/>
          <w:lang w:val="es-CO"/>
        </w:rPr>
        <w:t>Temas más relevantes para el CTPD</w:t>
      </w:r>
    </w:p>
    <w:p w14:paraId="790A4154" w14:textId="2EF1F25C" w:rsidR="005B052F" w:rsidRPr="000C4A61" w:rsidRDefault="005B052F" w:rsidP="005B052F">
      <w:pPr>
        <w:spacing w:line="288" w:lineRule="auto"/>
        <w:jc w:val="both"/>
        <w:rPr>
          <w:rFonts w:ascii="Arial" w:hAnsi="Arial" w:cs="Arial"/>
          <w:sz w:val="22"/>
          <w:szCs w:val="22"/>
          <w:lang w:val="es-CO"/>
        </w:rPr>
      </w:pPr>
    </w:p>
    <w:p w14:paraId="64F264D0"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b/>
          <w:bCs/>
          <w:sz w:val="22"/>
          <w:szCs w:val="22"/>
          <w:lang w:val="es-CO"/>
        </w:rPr>
        <w:t xml:space="preserve">Personas con discapacidad: </w:t>
      </w:r>
      <w:r w:rsidRPr="000C4A61">
        <w:rPr>
          <w:rFonts w:ascii="Arial" w:hAnsi="Arial" w:cs="Arial"/>
          <w:sz w:val="22"/>
          <w:szCs w:val="22"/>
          <w:lang w:val="es-CO"/>
        </w:rPr>
        <w:t xml:space="preserve">Enfoque priorizado es el de la salud.  Temas claves </w:t>
      </w:r>
      <w:r w:rsidRPr="000C4A61">
        <w:rPr>
          <w:rFonts w:ascii="Arial" w:hAnsi="Arial" w:cs="Arial"/>
          <w:b/>
          <w:bCs/>
          <w:sz w:val="22"/>
          <w:szCs w:val="22"/>
          <w:lang w:val="es-CO"/>
        </w:rPr>
        <w:t xml:space="preserve">productividad y empleabilidad </w:t>
      </w:r>
      <w:r w:rsidRPr="000C4A61">
        <w:rPr>
          <w:rFonts w:ascii="Arial" w:hAnsi="Arial" w:cs="Arial"/>
          <w:sz w:val="22"/>
          <w:szCs w:val="22"/>
          <w:lang w:val="es-CO"/>
        </w:rPr>
        <w:t xml:space="preserve">con programas para que las empresas hagan ajustes razonables para vincular laboralmente. </w:t>
      </w:r>
      <w:r w:rsidRPr="000C4A61">
        <w:rPr>
          <w:rFonts w:ascii="Arial" w:hAnsi="Arial" w:cs="Arial"/>
          <w:b/>
          <w:bCs/>
          <w:sz w:val="22"/>
          <w:szCs w:val="22"/>
          <w:lang w:val="es-CO"/>
        </w:rPr>
        <w:t>Diseño universal y accesibilidad en los programas del Distrito</w:t>
      </w:r>
      <w:r w:rsidRPr="000C4A61">
        <w:rPr>
          <w:rFonts w:ascii="Arial" w:hAnsi="Arial" w:cs="Arial"/>
          <w:sz w:val="22"/>
          <w:szCs w:val="22"/>
          <w:lang w:val="es-CO"/>
        </w:rPr>
        <w:t xml:space="preserve"> especialmente transporte público, señalización vial, vivienda accesible, información accesible. Participación y fortalecimiento de las organizaciones hacen un llamado a que las fórmulas virtuales los </w:t>
      </w:r>
      <w:proofErr w:type="spellStart"/>
      <w:r w:rsidRPr="000C4A61">
        <w:rPr>
          <w:rFonts w:ascii="Arial" w:hAnsi="Arial" w:cs="Arial"/>
          <w:sz w:val="22"/>
          <w:szCs w:val="22"/>
          <w:lang w:val="es-CO"/>
        </w:rPr>
        <w:t>esta</w:t>
      </w:r>
      <w:proofErr w:type="spellEnd"/>
      <w:r w:rsidRPr="000C4A61">
        <w:rPr>
          <w:rFonts w:ascii="Arial" w:hAnsi="Arial" w:cs="Arial"/>
          <w:sz w:val="22"/>
          <w:szCs w:val="22"/>
          <w:lang w:val="es-CO"/>
        </w:rPr>
        <w:t xml:space="preserve"> dejando por fuera de la</w:t>
      </w:r>
      <w:r w:rsidRPr="000C4A61">
        <w:rPr>
          <w:rFonts w:ascii="Arial" w:hAnsi="Arial" w:cs="Arial"/>
          <w:b/>
          <w:bCs/>
          <w:sz w:val="22"/>
          <w:szCs w:val="22"/>
          <w:lang w:val="es-CO"/>
        </w:rPr>
        <w:t xml:space="preserve"> Participación</w:t>
      </w:r>
      <w:r w:rsidRPr="000C4A61">
        <w:rPr>
          <w:rFonts w:ascii="Arial" w:hAnsi="Arial" w:cs="Arial"/>
          <w:sz w:val="22"/>
          <w:szCs w:val="22"/>
          <w:lang w:val="es-CO"/>
        </w:rPr>
        <w:t xml:space="preserve">. </w:t>
      </w:r>
      <w:proofErr w:type="gramStart"/>
      <w:r w:rsidRPr="000C4A61">
        <w:rPr>
          <w:rFonts w:ascii="Arial" w:hAnsi="Arial" w:cs="Arial"/>
          <w:sz w:val="22"/>
          <w:szCs w:val="22"/>
          <w:lang w:val="es-CO"/>
        </w:rPr>
        <w:t>Y</w:t>
      </w:r>
      <w:proofErr w:type="gramEnd"/>
      <w:r w:rsidRPr="000C4A61">
        <w:rPr>
          <w:rFonts w:ascii="Arial" w:hAnsi="Arial" w:cs="Arial"/>
          <w:sz w:val="22"/>
          <w:szCs w:val="22"/>
          <w:lang w:val="es-CO"/>
        </w:rPr>
        <w:t xml:space="preserve"> por último, </w:t>
      </w:r>
      <w:r w:rsidRPr="000C4A61">
        <w:rPr>
          <w:rFonts w:ascii="Arial" w:hAnsi="Arial" w:cs="Arial"/>
          <w:b/>
          <w:bCs/>
          <w:sz w:val="22"/>
          <w:szCs w:val="22"/>
          <w:lang w:val="es-CO"/>
        </w:rPr>
        <w:t xml:space="preserve">la educación inclusiva </w:t>
      </w:r>
      <w:r w:rsidRPr="000C4A61">
        <w:rPr>
          <w:rFonts w:ascii="Arial" w:hAnsi="Arial" w:cs="Arial"/>
          <w:sz w:val="22"/>
          <w:szCs w:val="22"/>
          <w:lang w:val="es-CO"/>
        </w:rPr>
        <w:t>(pensar en fórmulas alternativas para el aprendizaje (cuarentena y en los programas regulares de la Secretaría de Educación)</w:t>
      </w:r>
    </w:p>
    <w:p w14:paraId="42127892"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sz w:val="22"/>
          <w:szCs w:val="22"/>
          <w:lang w:val="es-CO"/>
        </w:rPr>
        <w:t>Comunidades étnicas: Capitulo exclusivo ¿?</w:t>
      </w:r>
    </w:p>
    <w:p w14:paraId="59A8604A"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sz w:val="22"/>
          <w:szCs w:val="22"/>
          <w:lang w:val="es-CO"/>
        </w:rPr>
        <w:t>Visión de la informalidad</w:t>
      </w:r>
    </w:p>
    <w:p w14:paraId="2B82DC43"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sz w:val="22"/>
          <w:szCs w:val="22"/>
          <w:lang w:val="es-CO"/>
        </w:rPr>
        <w:t>Atención y ayudas por COVID 19</w:t>
      </w:r>
    </w:p>
    <w:p w14:paraId="5648C6F6"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sz w:val="22"/>
          <w:szCs w:val="22"/>
          <w:lang w:val="es-CO"/>
        </w:rPr>
        <w:t>Personas mayores</w:t>
      </w:r>
    </w:p>
    <w:p w14:paraId="4105B64A"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b/>
          <w:bCs/>
          <w:sz w:val="22"/>
          <w:szCs w:val="22"/>
          <w:lang w:val="es-CO"/>
        </w:rPr>
        <w:t>Víctimas del conflicto: vivienda</w:t>
      </w:r>
      <w:r w:rsidRPr="000C4A61">
        <w:rPr>
          <w:rFonts w:ascii="Arial" w:hAnsi="Arial" w:cs="Arial"/>
          <w:sz w:val="22"/>
          <w:szCs w:val="22"/>
          <w:lang w:val="es-CO"/>
        </w:rPr>
        <w:t xml:space="preserve"> (si hay un programa de vivienda cuántas de estas viviendas para víctimas o si se va a desarrollar un programa especial para vivienda de víctimas y el otro tema </w:t>
      </w:r>
      <w:r w:rsidRPr="000C4A61">
        <w:rPr>
          <w:rFonts w:ascii="Arial" w:hAnsi="Arial" w:cs="Arial"/>
          <w:b/>
          <w:bCs/>
          <w:sz w:val="22"/>
          <w:szCs w:val="22"/>
          <w:lang w:val="es-CO"/>
        </w:rPr>
        <w:t xml:space="preserve">la productividad y empleabilidad </w:t>
      </w:r>
      <w:r w:rsidRPr="000C4A61">
        <w:rPr>
          <w:rFonts w:ascii="Arial" w:hAnsi="Arial" w:cs="Arial"/>
          <w:sz w:val="22"/>
          <w:szCs w:val="22"/>
          <w:lang w:val="es-CO"/>
        </w:rPr>
        <w:t xml:space="preserve">para las víctimas, </w:t>
      </w:r>
      <w:r w:rsidRPr="000C4A61">
        <w:rPr>
          <w:rFonts w:ascii="Arial" w:hAnsi="Arial" w:cs="Arial"/>
          <w:b/>
          <w:bCs/>
          <w:sz w:val="22"/>
          <w:szCs w:val="22"/>
          <w:lang w:val="es-CO"/>
        </w:rPr>
        <w:t xml:space="preserve">programa de rehabilitación psicosocial </w:t>
      </w:r>
      <w:r w:rsidRPr="000C4A61">
        <w:rPr>
          <w:rFonts w:ascii="Arial" w:hAnsi="Arial" w:cs="Arial"/>
          <w:sz w:val="22"/>
          <w:szCs w:val="22"/>
          <w:lang w:val="es-CO"/>
        </w:rPr>
        <w:t xml:space="preserve">y acceso a </w:t>
      </w:r>
      <w:r w:rsidRPr="000C4A61">
        <w:rPr>
          <w:rFonts w:ascii="Arial" w:hAnsi="Arial" w:cs="Arial"/>
          <w:b/>
          <w:bCs/>
          <w:sz w:val="22"/>
          <w:szCs w:val="22"/>
          <w:lang w:val="es-CO"/>
        </w:rPr>
        <w:t>educación de víctimas especialmente educación técnica y superior</w:t>
      </w:r>
      <w:r w:rsidRPr="000C4A61">
        <w:rPr>
          <w:rFonts w:ascii="Arial" w:hAnsi="Arial" w:cs="Arial"/>
          <w:sz w:val="22"/>
          <w:szCs w:val="22"/>
          <w:lang w:val="es-CO"/>
        </w:rPr>
        <w:t>.</w:t>
      </w:r>
    </w:p>
    <w:p w14:paraId="132F1671" w14:textId="77777777" w:rsidR="00CA57FF" w:rsidRPr="000C4A61" w:rsidRDefault="00CA57FF" w:rsidP="00F21F1E">
      <w:pPr>
        <w:numPr>
          <w:ilvl w:val="0"/>
          <w:numId w:val="28"/>
        </w:numPr>
        <w:spacing w:line="288" w:lineRule="auto"/>
        <w:jc w:val="both"/>
        <w:rPr>
          <w:rFonts w:ascii="Arial" w:hAnsi="Arial" w:cs="Arial"/>
          <w:sz w:val="22"/>
          <w:szCs w:val="22"/>
          <w:lang w:val="es-CO"/>
        </w:rPr>
      </w:pPr>
      <w:r w:rsidRPr="000C4A61">
        <w:rPr>
          <w:rFonts w:ascii="Arial" w:hAnsi="Arial" w:cs="Arial"/>
          <w:sz w:val="22"/>
          <w:szCs w:val="22"/>
          <w:lang w:val="es-CO"/>
        </w:rPr>
        <w:t>Medidas de atención a artistas de la ciudad</w:t>
      </w:r>
    </w:p>
    <w:p w14:paraId="12EB8CD0" w14:textId="7406FDD6" w:rsidR="00CA57FF" w:rsidRPr="000C4A61" w:rsidRDefault="00CA57FF" w:rsidP="005B052F">
      <w:pPr>
        <w:spacing w:line="288" w:lineRule="auto"/>
        <w:jc w:val="both"/>
        <w:rPr>
          <w:rFonts w:ascii="Arial" w:hAnsi="Arial" w:cs="Arial"/>
          <w:sz w:val="22"/>
          <w:szCs w:val="22"/>
          <w:lang w:val="es-CO"/>
        </w:rPr>
      </w:pPr>
    </w:p>
    <w:p w14:paraId="4B44F22D" w14:textId="2F0B96DE" w:rsidR="00CA57FF" w:rsidRPr="000C4A61" w:rsidRDefault="00CA57FF" w:rsidP="005B052F">
      <w:pPr>
        <w:spacing w:line="288" w:lineRule="auto"/>
        <w:jc w:val="both"/>
        <w:rPr>
          <w:rFonts w:ascii="Arial" w:hAnsi="Arial" w:cs="Arial"/>
          <w:sz w:val="22"/>
          <w:szCs w:val="22"/>
          <w:lang w:val="es-CO"/>
        </w:rPr>
      </w:pPr>
    </w:p>
    <w:p w14:paraId="10F7E4D1" w14:textId="77777777" w:rsidR="00CA57FF" w:rsidRPr="000C4A61" w:rsidRDefault="00CA57FF" w:rsidP="00CA57FF">
      <w:pPr>
        <w:spacing w:line="288" w:lineRule="auto"/>
        <w:jc w:val="both"/>
        <w:rPr>
          <w:rFonts w:ascii="Arial" w:hAnsi="Arial" w:cs="Arial"/>
          <w:sz w:val="22"/>
          <w:szCs w:val="22"/>
          <w:lang w:val="es-CO"/>
        </w:rPr>
      </w:pPr>
      <w:r w:rsidRPr="000C4A61">
        <w:rPr>
          <w:rFonts w:ascii="Arial" w:hAnsi="Arial" w:cs="Arial"/>
          <w:b/>
          <w:bCs/>
          <w:sz w:val="22"/>
          <w:szCs w:val="22"/>
          <w:lang w:val="es-CO"/>
        </w:rPr>
        <w:t>INCORPORACIÓN DE IDEAS EN EL PDD</w:t>
      </w:r>
    </w:p>
    <w:p w14:paraId="1111D968" w14:textId="77777777" w:rsidR="00CA57FF" w:rsidRPr="000C4A61" w:rsidRDefault="00CA57FF" w:rsidP="00CA57FF">
      <w:pPr>
        <w:spacing w:line="288" w:lineRule="auto"/>
        <w:jc w:val="both"/>
        <w:rPr>
          <w:rFonts w:ascii="Arial" w:hAnsi="Arial" w:cs="Arial"/>
          <w:sz w:val="22"/>
          <w:szCs w:val="22"/>
          <w:lang w:val="es-CO"/>
        </w:rPr>
      </w:pPr>
      <w:r w:rsidRPr="000C4A61">
        <w:rPr>
          <w:rFonts w:ascii="Arial" w:hAnsi="Arial" w:cs="Arial"/>
          <w:b/>
          <w:bCs/>
          <w:sz w:val="22"/>
          <w:szCs w:val="22"/>
          <w:lang w:val="es-CO"/>
        </w:rPr>
        <w:t>Por parte de la SDP</w:t>
      </w:r>
    </w:p>
    <w:p w14:paraId="6AA7996A" w14:textId="2143F2B0" w:rsidR="00CA57FF" w:rsidRPr="000C4A61" w:rsidRDefault="00CA57FF" w:rsidP="005B052F">
      <w:pPr>
        <w:spacing w:line="288" w:lineRule="auto"/>
        <w:jc w:val="both"/>
        <w:rPr>
          <w:rFonts w:ascii="Arial" w:hAnsi="Arial" w:cs="Arial"/>
          <w:sz w:val="22"/>
          <w:szCs w:val="22"/>
          <w:lang w:val="es-CO"/>
        </w:rPr>
      </w:pPr>
    </w:p>
    <w:p w14:paraId="4F89E801" w14:textId="7D86DA65" w:rsidR="00CA57FF" w:rsidRPr="000C4A61" w:rsidRDefault="00CA57FF" w:rsidP="00CA57FF">
      <w:pPr>
        <w:spacing w:line="288" w:lineRule="auto"/>
        <w:jc w:val="both"/>
        <w:rPr>
          <w:rFonts w:ascii="Arial" w:hAnsi="Arial" w:cs="Arial"/>
          <w:b/>
          <w:bCs/>
          <w:sz w:val="22"/>
          <w:szCs w:val="22"/>
          <w:lang w:val="es-CO"/>
        </w:rPr>
      </w:pPr>
      <w:r w:rsidRPr="000C4A61">
        <w:rPr>
          <w:rFonts w:ascii="Arial" w:hAnsi="Arial" w:cs="Arial"/>
          <w:b/>
          <w:bCs/>
          <w:sz w:val="22"/>
          <w:szCs w:val="22"/>
          <w:lang w:val="es-CO"/>
        </w:rPr>
        <w:t>Insumos: CTPD concepto/CAR concepto/Participación Ciudadana</w:t>
      </w:r>
    </w:p>
    <w:p w14:paraId="3975556B" w14:textId="655AC61B" w:rsidR="002E5AED" w:rsidRPr="000C4A61" w:rsidRDefault="002E5AED" w:rsidP="00CA57FF">
      <w:pPr>
        <w:spacing w:line="288" w:lineRule="auto"/>
        <w:jc w:val="both"/>
        <w:rPr>
          <w:rFonts w:ascii="Arial" w:hAnsi="Arial" w:cs="Arial"/>
          <w:b/>
          <w:bCs/>
          <w:sz w:val="22"/>
          <w:szCs w:val="22"/>
          <w:lang w:val="es-CO"/>
        </w:rPr>
      </w:pPr>
    </w:p>
    <w:p w14:paraId="666EEAA6" w14:textId="32739A2F" w:rsidR="002E5AED" w:rsidRPr="000C4A61" w:rsidRDefault="002E5AED" w:rsidP="00CA57FF">
      <w:pPr>
        <w:spacing w:line="288" w:lineRule="auto"/>
        <w:jc w:val="both"/>
        <w:rPr>
          <w:rFonts w:ascii="Arial" w:hAnsi="Arial" w:cs="Arial"/>
          <w:b/>
          <w:bCs/>
          <w:sz w:val="22"/>
          <w:szCs w:val="22"/>
          <w:lang w:val="es-CO"/>
        </w:rPr>
      </w:pPr>
      <w:r w:rsidRPr="000C4A61">
        <w:rPr>
          <w:rFonts w:ascii="Arial" w:hAnsi="Arial" w:cs="Arial"/>
          <w:b/>
          <w:bCs/>
          <w:sz w:val="22"/>
          <w:szCs w:val="22"/>
          <w:lang w:val="es-CO"/>
        </w:rPr>
        <w:t xml:space="preserve">MODIFICACIONES </w:t>
      </w:r>
    </w:p>
    <w:p w14:paraId="6882BE41" w14:textId="7AC9C2FD" w:rsidR="00CA57FF" w:rsidRPr="000C4A61" w:rsidRDefault="00CA57FF" w:rsidP="00CA57FF">
      <w:pPr>
        <w:spacing w:line="288" w:lineRule="auto"/>
        <w:jc w:val="both"/>
        <w:rPr>
          <w:rFonts w:ascii="Arial" w:hAnsi="Arial" w:cs="Arial"/>
          <w:b/>
          <w:bCs/>
          <w:sz w:val="22"/>
          <w:szCs w:val="22"/>
          <w:lang w:val="es-CO"/>
        </w:rPr>
      </w:pPr>
    </w:p>
    <w:p w14:paraId="68FE958A"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CO"/>
        </w:rPr>
        <w:t xml:space="preserve">Aumento de </w:t>
      </w:r>
      <w:r w:rsidRPr="000C4A61">
        <w:rPr>
          <w:rFonts w:ascii="Arial" w:hAnsi="Arial" w:cs="Arial"/>
          <w:b/>
          <w:bCs/>
          <w:sz w:val="22"/>
          <w:szCs w:val="22"/>
          <w:lang w:val="es-CO"/>
        </w:rPr>
        <w:t xml:space="preserve">$7,1 billones </w:t>
      </w:r>
      <w:r w:rsidRPr="000C4A61">
        <w:rPr>
          <w:rFonts w:ascii="Arial" w:hAnsi="Arial" w:cs="Arial"/>
          <w:sz w:val="22"/>
          <w:szCs w:val="22"/>
          <w:lang w:val="es-CO"/>
        </w:rPr>
        <w:t xml:space="preserve">al propósito No. 1. a pesar de la reducción presupuestal del PDD en $1.7 billones. </w:t>
      </w:r>
    </w:p>
    <w:p w14:paraId="09BBD003"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CO"/>
        </w:rPr>
        <w:t xml:space="preserve">Sector que aumentó presupuesto: </w:t>
      </w:r>
      <w:r w:rsidRPr="000C4A61">
        <w:rPr>
          <w:rFonts w:ascii="Arial" w:hAnsi="Arial" w:cs="Arial"/>
          <w:b/>
          <w:bCs/>
          <w:sz w:val="22"/>
          <w:szCs w:val="22"/>
          <w:lang w:val="es-CO"/>
        </w:rPr>
        <w:t>Salud</w:t>
      </w:r>
      <w:r w:rsidRPr="000C4A61">
        <w:rPr>
          <w:rFonts w:ascii="Arial" w:hAnsi="Arial" w:cs="Arial"/>
          <w:sz w:val="22"/>
          <w:szCs w:val="22"/>
          <w:lang w:val="es-CO"/>
        </w:rPr>
        <w:t xml:space="preserve"> (</w:t>
      </w:r>
      <w:r w:rsidRPr="000C4A61">
        <w:rPr>
          <w:rFonts w:ascii="Arial" w:hAnsi="Arial" w:cs="Arial"/>
          <w:b/>
          <w:bCs/>
          <w:sz w:val="22"/>
          <w:szCs w:val="22"/>
          <w:lang w:val="es-CO"/>
        </w:rPr>
        <w:t>$2,3 billón</w:t>
      </w:r>
      <w:r w:rsidRPr="000C4A61">
        <w:rPr>
          <w:rFonts w:ascii="Arial" w:hAnsi="Arial" w:cs="Arial"/>
          <w:sz w:val="22"/>
          <w:szCs w:val="22"/>
          <w:lang w:val="es-CO"/>
        </w:rPr>
        <w:t>)</w:t>
      </w:r>
    </w:p>
    <w:p w14:paraId="0527C6C1"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CO"/>
        </w:rPr>
        <w:t xml:space="preserve">El sector Salud aumentó </w:t>
      </w:r>
      <w:r w:rsidRPr="000C4A61">
        <w:rPr>
          <w:rFonts w:ascii="Arial" w:hAnsi="Arial" w:cs="Arial"/>
          <w:b/>
          <w:bCs/>
          <w:sz w:val="22"/>
          <w:szCs w:val="22"/>
          <w:lang w:val="es-CO"/>
        </w:rPr>
        <w:t xml:space="preserve">$525 mil millones </w:t>
      </w:r>
      <w:r w:rsidRPr="000C4A61">
        <w:rPr>
          <w:rFonts w:ascii="Arial" w:hAnsi="Arial" w:cs="Arial"/>
          <w:sz w:val="22"/>
          <w:szCs w:val="22"/>
          <w:lang w:val="es-CO"/>
        </w:rPr>
        <w:t xml:space="preserve">para </w:t>
      </w:r>
      <w:r w:rsidRPr="000C4A61">
        <w:rPr>
          <w:rFonts w:ascii="Arial" w:hAnsi="Arial" w:cs="Arial"/>
          <w:b/>
          <w:bCs/>
          <w:sz w:val="22"/>
          <w:szCs w:val="22"/>
          <w:lang w:val="es-CO"/>
        </w:rPr>
        <w:t>infraestructura hospitalaria</w:t>
      </w:r>
      <w:r w:rsidRPr="000C4A61">
        <w:rPr>
          <w:rFonts w:ascii="Arial" w:hAnsi="Arial" w:cs="Arial"/>
          <w:sz w:val="22"/>
          <w:szCs w:val="22"/>
          <w:lang w:val="es-CO"/>
        </w:rPr>
        <w:t>.</w:t>
      </w:r>
    </w:p>
    <w:p w14:paraId="62008E69"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CO"/>
        </w:rPr>
        <w:t xml:space="preserve">En relación al logro de ciudad No.5, se modificó en clave del cierre de brechas a nivel tecnológico: </w:t>
      </w:r>
      <w:r w:rsidRPr="000C4A61">
        <w:rPr>
          <w:rFonts w:ascii="Arial" w:hAnsi="Arial" w:cs="Arial"/>
          <w:i/>
          <w:iCs/>
          <w:sz w:val="22"/>
          <w:szCs w:val="22"/>
          <w:lang w:val="es-CO"/>
        </w:rPr>
        <w:t xml:space="preserve">Cerrar las </w:t>
      </w:r>
      <w:r w:rsidRPr="000C4A61">
        <w:rPr>
          <w:rFonts w:ascii="Arial" w:hAnsi="Arial" w:cs="Arial"/>
          <w:b/>
          <w:bCs/>
          <w:i/>
          <w:iCs/>
          <w:sz w:val="22"/>
          <w:szCs w:val="22"/>
          <w:lang w:val="es-CO"/>
        </w:rPr>
        <w:t xml:space="preserve">brechas digitales </w:t>
      </w:r>
      <w:r w:rsidRPr="000C4A61">
        <w:rPr>
          <w:rFonts w:ascii="Arial" w:hAnsi="Arial" w:cs="Arial"/>
          <w:i/>
          <w:iCs/>
          <w:sz w:val="22"/>
          <w:szCs w:val="22"/>
          <w:lang w:val="es-CO"/>
        </w:rPr>
        <w:t>de cobertura, calidad y competencias a lo largo del ciclo de la formación integral, desde primera infancia hasta la educación superior y continua para la vida.</w:t>
      </w:r>
    </w:p>
    <w:p w14:paraId="4A644A1B"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ES"/>
        </w:rPr>
        <w:t xml:space="preserve">El IDPAC amplió el </w:t>
      </w:r>
      <w:r w:rsidRPr="000C4A61">
        <w:rPr>
          <w:rFonts w:ascii="Arial" w:hAnsi="Arial" w:cs="Arial"/>
          <w:b/>
          <w:bCs/>
          <w:sz w:val="22"/>
          <w:szCs w:val="22"/>
          <w:lang w:val="es-ES"/>
        </w:rPr>
        <w:t>alcance del enfoque de Participación</w:t>
      </w:r>
      <w:r w:rsidRPr="000C4A61">
        <w:rPr>
          <w:rFonts w:ascii="Arial" w:hAnsi="Arial" w:cs="Arial"/>
          <w:sz w:val="22"/>
          <w:szCs w:val="22"/>
          <w:lang w:val="es-ES"/>
        </w:rPr>
        <w:t>. La SDP también amplió el alcance de la meta relacionada con el Aeropuerto de la ciudad.</w:t>
      </w:r>
    </w:p>
    <w:p w14:paraId="047BC03C" w14:textId="77777777"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ES"/>
        </w:rPr>
        <w:t xml:space="preserve">En razón al concepto del CTPD se realizó </w:t>
      </w:r>
      <w:r w:rsidRPr="000C4A61">
        <w:rPr>
          <w:rFonts w:ascii="Arial" w:hAnsi="Arial" w:cs="Arial"/>
          <w:b/>
          <w:bCs/>
          <w:sz w:val="22"/>
          <w:szCs w:val="22"/>
          <w:lang w:val="es-ES"/>
        </w:rPr>
        <w:t xml:space="preserve">una descripción detallada </w:t>
      </w:r>
      <w:r w:rsidRPr="000C4A61">
        <w:rPr>
          <w:rFonts w:ascii="Arial" w:hAnsi="Arial" w:cs="Arial"/>
          <w:sz w:val="22"/>
          <w:szCs w:val="22"/>
          <w:lang w:val="es-ES"/>
        </w:rPr>
        <w:t xml:space="preserve">del alcance de los propósitos, logros de ciudad, programas y metas del PDD. De igual forma, en la nueva versión del articulado se incluyeron </w:t>
      </w:r>
      <w:r w:rsidRPr="000C4A61">
        <w:rPr>
          <w:rFonts w:ascii="Arial" w:hAnsi="Arial" w:cs="Arial"/>
          <w:b/>
          <w:bCs/>
          <w:sz w:val="22"/>
          <w:szCs w:val="22"/>
          <w:lang w:val="es-ES"/>
        </w:rPr>
        <w:t xml:space="preserve">las definiciones de los 58 programas generales </w:t>
      </w:r>
      <w:r w:rsidRPr="000C4A61">
        <w:rPr>
          <w:rFonts w:ascii="Arial" w:hAnsi="Arial" w:cs="Arial"/>
          <w:sz w:val="22"/>
          <w:szCs w:val="22"/>
          <w:lang w:val="es-ES"/>
        </w:rPr>
        <w:t>que permitirán tener una mejor mirada sobre el contenido de las metas formuladas por los sectores.</w:t>
      </w:r>
    </w:p>
    <w:p w14:paraId="1A8A69C8" w14:textId="36085210"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ES"/>
        </w:rPr>
        <w:t>Hay un</w:t>
      </w:r>
      <w:r w:rsidR="002E5AED" w:rsidRPr="000C4A61">
        <w:rPr>
          <w:rFonts w:ascii="Arial" w:hAnsi="Arial" w:cs="Arial"/>
          <w:sz w:val="22"/>
          <w:szCs w:val="22"/>
          <w:lang w:val="es-ES"/>
        </w:rPr>
        <w:t>a</w:t>
      </w:r>
      <w:r w:rsidRPr="000C4A61">
        <w:rPr>
          <w:rFonts w:ascii="Arial" w:hAnsi="Arial" w:cs="Arial"/>
          <w:sz w:val="22"/>
          <w:szCs w:val="22"/>
          <w:lang w:val="es-ES"/>
        </w:rPr>
        <w:t xml:space="preserve"> propuesta </w:t>
      </w:r>
      <w:r w:rsidRPr="000C4A61">
        <w:rPr>
          <w:rFonts w:ascii="Arial" w:hAnsi="Arial" w:cs="Arial"/>
          <w:b/>
          <w:bCs/>
          <w:sz w:val="22"/>
          <w:szCs w:val="22"/>
          <w:lang w:val="es-ES"/>
        </w:rPr>
        <w:t xml:space="preserve">de modificación de un logro </w:t>
      </w:r>
      <w:r w:rsidRPr="000C4A61">
        <w:rPr>
          <w:rFonts w:ascii="Arial" w:hAnsi="Arial" w:cs="Arial"/>
          <w:sz w:val="22"/>
          <w:szCs w:val="22"/>
          <w:lang w:val="es-ES"/>
        </w:rPr>
        <w:t xml:space="preserve">para atender la observación sobre informalidad que hace el CTPD. </w:t>
      </w:r>
    </w:p>
    <w:p w14:paraId="4B08E909" w14:textId="7840F9FD" w:rsidR="00CA57FF" w:rsidRPr="000C4A61" w:rsidRDefault="00CA57FF" w:rsidP="00F21F1E">
      <w:pPr>
        <w:numPr>
          <w:ilvl w:val="0"/>
          <w:numId w:val="29"/>
        </w:numPr>
        <w:spacing w:line="288" w:lineRule="auto"/>
        <w:jc w:val="both"/>
        <w:rPr>
          <w:rFonts w:ascii="Arial" w:hAnsi="Arial" w:cs="Arial"/>
          <w:sz w:val="22"/>
          <w:szCs w:val="22"/>
          <w:lang w:val="es-CO"/>
        </w:rPr>
      </w:pPr>
      <w:r w:rsidRPr="000C4A61">
        <w:rPr>
          <w:rFonts w:ascii="Arial" w:hAnsi="Arial" w:cs="Arial"/>
          <w:sz w:val="22"/>
          <w:szCs w:val="22"/>
          <w:lang w:val="es-CO"/>
        </w:rPr>
        <w:t>Para Adultos Mayores se construyó una meta que busca aumentar en 100% las ayudas (pasó del 60% al 100% de manera progresiva).</w:t>
      </w:r>
    </w:p>
    <w:p w14:paraId="6FC3585E" w14:textId="3421F8EC" w:rsidR="002E5AED" w:rsidRPr="000C4A61" w:rsidRDefault="002E5AED" w:rsidP="002E5AED">
      <w:pPr>
        <w:spacing w:line="288" w:lineRule="auto"/>
        <w:jc w:val="both"/>
        <w:rPr>
          <w:rFonts w:ascii="Arial" w:hAnsi="Arial" w:cs="Arial"/>
          <w:sz w:val="22"/>
          <w:szCs w:val="22"/>
          <w:lang w:val="es-CO"/>
        </w:rPr>
      </w:pPr>
    </w:p>
    <w:p w14:paraId="1657496F" w14:textId="2DA8D6AE" w:rsidR="002E5AED" w:rsidRPr="000C4A61" w:rsidRDefault="002E5AED" w:rsidP="002E5AED">
      <w:pPr>
        <w:spacing w:line="288" w:lineRule="auto"/>
        <w:jc w:val="both"/>
        <w:rPr>
          <w:rFonts w:ascii="Arial" w:hAnsi="Arial" w:cs="Arial"/>
          <w:sz w:val="22"/>
          <w:szCs w:val="22"/>
          <w:lang w:val="es-CO"/>
        </w:rPr>
      </w:pPr>
    </w:p>
    <w:p w14:paraId="4140A342" w14:textId="4C1AF631" w:rsidR="002E5AED" w:rsidRPr="000C4A61" w:rsidRDefault="002E5AED" w:rsidP="002E5AED">
      <w:pPr>
        <w:spacing w:line="288" w:lineRule="auto"/>
        <w:jc w:val="both"/>
        <w:rPr>
          <w:rFonts w:ascii="Arial" w:hAnsi="Arial" w:cs="Arial"/>
          <w:b/>
          <w:sz w:val="22"/>
          <w:szCs w:val="22"/>
          <w:lang w:val="es-CO"/>
        </w:rPr>
      </w:pPr>
      <w:r w:rsidRPr="000C4A61">
        <w:rPr>
          <w:rFonts w:ascii="Arial" w:hAnsi="Arial" w:cs="Arial"/>
          <w:b/>
          <w:sz w:val="22"/>
          <w:szCs w:val="22"/>
          <w:lang w:val="es-CO"/>
        </w:rPr>
        <w:t>SE MANTIENE.</w:t>
      </w:r>
    </w:p>
    <w:p w14:paraId="62FB6E73" w14:textId="62C925C4" w:rsidR="002E5AED" w:rsidRPr="000C4A61" w:rsidRDefault="002E5AED" w:rsidP="002E5AED">
      <w:pPr>
        <w:spacing w:line="288" w:lineRule="auto"/>
        <w:jc w:val="both"/>
        <w:rPr>
          <w:rFonts w:ascii="Arial" w:hAnsi="Arial" w:cs="Arial"/>
          <w:sz w:val="22"/>
          <w:szCs w:val="22"/>
          <w:lang w:val="es-CO"/>
        </w:rPr>
      </w:pPr>
    </w:p>
    <w:p w14:paraId="4F8897EC" w14:textId="77777777" w:rsidR="00B264B8" w:rsidRPr="000C4A61" w:rsidRDefault="00B264B8" w:rsidP="00F21F1E">
      <w:pPr>
        <w:numPr>
          <w:ilvl w:val="0"/>
          <w:numId w:val="30"/>
        </w:numPr>
        <w:spacing w:line="288" w:lineRule="auto"/>
        <w:jc w:val="both"/>
        <w:rPr>
          <w:rFonts w:ascii="Arial" w:hAnsi="Arial" w:cs="Arial"/>
          <w:sz w:val="22"/>
          <w:szCs w:val="22"/>
          <w:lang w:val="es-CO"/>
        </w:rPr>
      </w:pPr>
      <w:r w:rsidRPr="000C4A61">
        <w:rPr>
          <w:rFonts w:ascii="Arial" w:hAnsi="Arial" w:cs="Arial"/>
          <w:sz w:val="22"/>
          <w:szCs w:val="22"/>
          <w:lang w:val="es-CO"/>
        </w:rPr>
        <w:t xml:space="preserve">El sector de </w:t>
      </w:r>
      <w:r w:rsidRPr="000C4A61">
        <w:rPr>
          <w:rFonts w:ascii="Arial" w:hAnsi="Arial" w:cs="Arial"/>
          <w:b/>
          <w:bCs/>
          <w:sz w:val="22"/>
          <w:szCs w:val="22"/>
          <w:lang w:val="es-CO"/>
        </w:rPr>
        <w:t>educación</w:t>
      </w:r>
      <w:r w:rsidRPr="000C4A61">
        <w:rPr>
          <w:rFonts w:ascii="Arial" w:hAnsi="Arial" w:cs="Arial"/>
          <w:sz w:val="22"/>
          <w:szCs w:val="22"/>
          <w:lang w:val="es-CO"/>
        </w:rPr>
        <w:t xml:space="preserve"> a pesar de la reducción de su presupuesto en $200 mil millones </w:t>
      </w:r>
      <w:r w:rsidRPr="000C4A61">
        <w:rPr>
          <w:rFonts w:ascii="Arial" w:hAnsi="Arial" w:cs="Arial"/>
          <w:b/>
          <w:bCs/>
          <w:sz w:val="22"/>
          <w:szCs w:val="22"/>
          <w:lang w:val="es-CO"/>
        </w:rPr>
        <w:t>mantuvo sus metas en temas de acceso, infraestructura y cobertura</w:t>
      </w:r>
      <w:r w:rsidRPr="000C4A61">
        <w:rPr>
          <w:rFonts w:ascii="Arial" w:hAnsi="Arial" w:cs="Arial"/>
          <w:sz w:val="22"/>
          <w:szCs w:val="22"/>
          <w:lang w:val="es-CO"/>
        </w:rPr>
        <w:t xml:space="preserve">. </w:t>
      </w:r>
    </w:p>
    <w:p w14:paraId="46391EB6" w14:textId="6BC5FF53" w:rsidR="00B264B8" w:rsidRPr="000C4A61" w:rsidRDefault="00B264B8" w:rsidP="00F21F1E">
      <w:pPr>
        <w:numPr>
          <w:ilvl w:val="0"/>
          <w:numId w:val="30"/>
        </w:numPr>
        <w:spacing w:line="288" w:lineRule="auto"/>
        <w:jc w:val="both"/>
        <w:rPr>
          <w:rFonts w:ascii="Arial" w:hAnsi="Arial" w:cs="Arial"/>
          <w:sz w:val="22"/>
          <w:szCs w:val="22"/>
          <w:lang w:val="es-CO"/>
        </w:rPr>
      </w:pPr>
      <w:r w:rsidRPr="000C4A61">
        <w:rPr>
          <w:rFonts w:ascii="Arial" w:hAnsi="Arial" w:cs="Arial"/>
          <w:sz w:val="22"/>
          <w:szCs w:val="22"/>
          <w:lang w:val="es-ES"/>
        </w:rPr>
        <w:t xml:space="preserve">Una vez trasladadas las observaciones realizadas por el CTPD a los diferentes sectores involucrados, se observa que la tendencia en la respuesta brindada está orientada en indicar que la mayoría, sino la totalidad de las observaciones, </w:t>
      </w:r>
      <w:r w:rsidRPr="000C4A61">
        <w:rPr>
          <w:rFonts w:ascii="Arial" w:hAnsi="Arial" w:cs="Arial"/>
          <w:b/>
          <w:bCs/>
          <w:sz w:val="22"/>
          <w:szCs w:val="22"/>
          <w:lang w:val="es-ES"/>
        </w:rPr>
        <w:t xml:space="preserve">son viables y </w:t>
      </w:r>
      <w:r w:rsidR="00463450" w:rsidRPr="000C4A61">
        <w:rPr>
          <w:rFonts w:ascii="Arial" w:hAnsi="Arial" w:cs="Arial"/>
          <w:b/>
          <w:bCs/>
          <w:sz w:val="22"/>
          <w:szCs w:val="22"/>
          <w:lang w:val="es-ES"/>
        </w:rPr>
        <w:t>pertinentes,</w:t>
      </w:r>
      <w:r w:rsidRPr="000C4A61">
        <w:rPr>
          <w:rFonts w:ascii="Arial" w:hAnsi="Arial" w:cs="Arial"/>
          <w:b/>
          <w:bCs/>
          <w:sz w:val="22"/>
          <w:szCs w:val="22"/>
          <w:lang w:val="es-ES"/>
        </w:rPr>
        <w:t xml:space="preserve"> </w:t>
      </w:r>
      <w:r w:rsidRPr="000C4A61">
        <w:rPr>
          <w:rFonts w:ascii="Arial" w:hAnsi="Arial" w:cs="Arial"/>
          <w:sz w:val="22"/>
          <w:szCs w:val="22"/>
          <w:lang w:val="es-ES"/>
        </w:rPr>
        <w:t xml:space="preserve">pero </w:t>
      </w:r>
      <w:r w:rsidRPr="000C4A61">
        <w:rPr>
          <w:rFonts w:ascii="Arial" w:hAnsi="Arial" w:cs="Arial"/>
          <w:b/>
          <w:bCs/>
          <w:sz w:val="22"/>
          <w:szCs w:val="22"/>
          <w:lang w:val="es-ES"/>
        </w:rPr>
        <w:t>ya se encuentran incluidas en la propuesta del Plan</w:t>
      </w:r>
      <w:r w:rsidRPr="000C4A61">
        <w:rPr>
          <w:rFonts w:ascii="Arial" w:hAnsi="Arial" w:cs="Arial"/>
          <w:sz w:val="22"/>
          <w:szCs w:val="22"/>
          <w:lang w:val="es-ES"/>
        </w:rPr>
        <w:t>, o hacen parte de la estrategia de ejecución de las metas propuestas.</w:t>
      </w:r>
    </w:p>
    <w:p w14:paraId="185C0E20" w14:textId="77777777" w:rsidR="00B264B8" w:rsidRPr="000C4A61" w:rsidRDefault="00B264B8" w:rsidP="00F21F1E">
      <w:pPr>
        <w:numPr>
          <w:ilvl w:val="0"/>
          <w:numId w:val="30"/>
        </w:numPr>
        <w:spacing w:line="288" w:lineRule="auto"/>
        <w:jc w:val="both"/>
        <w:rPr>
          <w:rFonts w:ascii="Arial" w:hAnsi="Arial" w:cs="Arial"/>
          <w:sz w:val="22"/>
          <w:szCs w:val="22"/>
          <w:lang w:val="es-CO"/>
        </w:rPr>
      </w:pPr>
      <w:r w:rsidRPr="000C4A61">
        <w:rPr>
          <w:rFonts w:ascii="Arial" w:hAnsi="Arial" w:cs="Arial"/>
          <w:sz w:val="22"/>
          <w:szCs w:val="22"/>
          <w:lang w:val="es-ES"/>
        </w:rPr>
        <w:t xml:space="preserve">A pesar de los recortes en presupuesto, la Secretaria de Desarrollo Económico mantiene sus metas y su presupuesto para enfrentar los retos </w:t>
      </w:r>
      <w:proofErr w:type="spellStart"/>
      <w:r w:rsidRPr="000C4A61">
        <w:rPr>
          <w:rFonts w:ascii="Arial" w:hAnsi="Arial" w:cs="Arial"/>
          <w:sz w:val="22"/>
          <w:szCs w:val="22"/>
          <w:lang w:val="es-ES"/>
        </w:rPr>
        <w:t>post-pandemia</w:t>
      </w:r>
      <w:proofErr w:type="spellEnd"/>
      <w:r w:rsidRPr="000C4A61">
        <w:rPr>
          <w:rFonts w:ascii="Arial" w:hAnsi="Arial" w:cs="Arial"/>
          <w:sz w:val="22"/>
          <w:szCs w:val="22"/>
          <w:lang w:val="es-ES"/>
        </w:rPr>
        <w:t xml:space="preserve"> en clase de </w:t>
      </w:r>
      <w:r w:rsidRPr="000C4A61">
        <w:rPr>
          <w:rFonts w:ascii="Arial" w:hAnsi="Arial" w:cs="Arial"/>
          <w:b/>
          <w:bCs/>
          <w:sz w:val="22"/>
          <w:szCs w:val="22"/>
          <w:lang w:val="es-ES"/>
        </w:rPr>
        <w:t>apoyo a MYPE y reactivación del empleo.</w:t>
      </w:r>
    </w:p>
    <w:p w14:paraId="1E96AB95" w14:textId="77777777" w:rsidR="00B264B8" w:rsidRPr="000C4A61" w:rsidRDefault="00B264B8" w:rsidP="00F21F1E">
      <w:pPr>
        <w:numPr>
          <w:ilvl w:val="0"/>
          <w:numId w:val="30"/>
        </w:numPr>
        <w:spacing w:line="288" w:lineRule="auto"/>
        <w:jc w:val="both"/>
        <w:rPr>
          <w:rFonts w:ascii="Arial" w:hAnsi="Arial" w:cs="Arial"/>
          <w:sz w:val="22"/>
          <w:szCs w:val="22"/>
          <w:lang w:val="es-CO"/>
        </w:rPr>
      </w:pPr>
      <w:r w:rsidRPr="000C4A61">
        <w:rPr>
          <w:rFonts w:ascii="Arial" w:hAnsi="Arial" w:cs="Arial"/>
          <w:sz w:val="22"/>
          <w:szCs w:val="22"/>
          <w:lang w:val="es-ES"/>
        </w:rPr>
        <w:t xml:space="preserve">De igual forma sucede con la Secretaria de Ambiente en clave de los compromisos adquiridos en el PDD con respecto a la </w:t>
      </w:r>
      <w:r w:rsidRPr="000C4A61">
        <w:rPr>
          <w:rFonts w:ascii="Arial" w:hAnsi="Arial" w:cs="Arial"/>
          <w:b/>
          <w:bCs/>
          <w:sz w:val="22"/>
          <w:szCs w:val="22"/>
          <w:lang w:val="es-ES"/>
        </w:rPr>
        <w:t>estructura ecológica principal, separación en la fuente y chatarrización</w:t>
      </w:r>
      <w:r w:rsidRPr="000C4A61">
        <w:rPr>
          <w:rFonts w:ascii="Arial" w:hAnsi="Arial" w:cs="Arial"/>
          <w:sz w:val="22"/>
          <w:szCs w:val="22"/>
          <w:lang w:val="es-ES"/>
        </w:rPr>
        <w:t>.</w:t>
      </w:r>
    </w:p>
    <w:p w14:paraId="15413153" w14:textId="77777777" w:rsidR="00B264B8" w:rsidRPr="000C4A61" w:rsidRDefault="00B264B8" w:rsidP="00F21F1E">
      <w:pPr>
        <w:numPr>
          <w:ilvl w:val="0"/>
          <w:numId w:val="30"/>
        </w:numPr>
        <w:spacing w:line="288" w:lineRule="auto"/>
        <w:jc w:val="both"/>
        <w:rPr>
          <w:rFonts w:ascii="Arial" w:hAnsi="Arial" w:cs="Arial"/>
          <w:sz w:val="22"/>
          <w:szCs w:val="22"/>
          <w:lang w:val="es-CO"/>
        </w:rPr>
      </w:pPr>
      <w:r w:rsidRPr="000C4A61">
        <w:rPr>
          <w:rFonts w:ascii="Arial" w:hAnsi="Arial" w:cs="Arial"/>
          <w:sz w:val="22"/>
          <w:szCs w:val="22"/>
          <w:lang w:val="es-ES"/>
        </w:rPr>
        <w:t xml:space="preserve">Las metas en relación a las personas con discapacidad se </w:t>
      </w:r>
      <w:r w:rsidRPr="000C4A61">
        <w:rPr>
          <w:rFonts w:ascii="Arial" w:hAnsi="Arial" w:cs="Arial"/>
          <w:b/>
          <w:bCs/>
          <w:sz w:val="22"/>
          <w:szCs w:val="22"/>
          <w:lang w:val="es-ES"/>
        </w:rPr>
        <w:t>mantienen</w:t>
      </w:r>
      <w:r w:rsidRPr="000C4A61">
        <w:rPr>
          <w:rFonts w:ascii="Arial" w:hAnsi="Arial" w:cs="Arial"/>
          <w:sz w:val="22"/>
          <w:szCs w:val="22"/>
          <w:lang w:val="es-ES"/>
        </w:rPr>
        <w:t>, al igual que las relacionadas con víctimas del conflicto.</w:t>
      </w:r>
    </w:p>
    <w:p w14:paraId="59BAB0EF" w14:textId="77777777" w:rsidR="002E5AED" w:rsidRPr="000C4A61" w:rsidRDefault="002E5AED" w:rsidP="002E5AED">
      <w:pPr>
        <w:spacing w:line="288" w:lineRule="auto"/>
        <w:jc w:val="both"/>
        <w:rPr>
          <w:rFonts w:ascii="Arial" w:hAnsi="Arial" w:cs="Arial"/>
          <w:sz w:val="22"/>
          <w:szCs w:val="22"/>
          <w:lang w:val="es-CO"/>
        </w:rPr>
      </w:pPr>
    </w:p>
    <w:p w14:paraId="294A5C06" w14:textId="77777777" w:rsidR="00CA57FF" w:rsidRPr="000C4A61" w:rsidRDefault="00CA57FF" w:rsidP="00CA57FF">
      <w:pPr>
        <w:spacing w:line="288" w:lineRule="auto"/>
        <w:jc w:val="both"/>
        <w:rPr>
          <w:rFonts w:ascii="Arial" w:hAnsi="Arial" w:cs="Arial"/>
          <w:sz w:val="22"/>
          <w:szCs w:val="22"/>
          <w:lang w:val="es-CO"/>
        </w:rPr>
      </w:pPr>
    </w:p>
    <w:p w14:paraId="16BDC2D6" w14:textId="77777777" w:rsidR="00031E1A" w:rsidRDefault="00031E1A" w:rsidP="00031E1A">
      <w:pPr>
        <w:rPr>
          <w:rFonts w:ascii="Arial" w:hAnsi="Arial" w:cs="Arial"/>
        </w:rPr>
      </w:pPr>
    </w:p>
    <w:p w14:paraId="08E83B53" w14:textId="77777777" w:rsidR="00031E1A" w:rsidRDefault="00031E1A" w:rsidP="00031E1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389FBD" w14:textId="77777777" w:rsidR="00031E1A" w:rsidRDefault="00031E1A" w:rsidP="00031E1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9636AF6" w14:textId="77777777" w:rsidR="008035AB" w:rsidRPr="000C4A61" w:rsidRDefault="008035AB" w:rsidP="00BB3BFC">
      <w:pPr>
        <w:spacing w:line="288" w:lineRule="auto"/>
        <w:jc w:val="both"/>
        <w:rPr>
          <w:rFonts w:ascii="Arial" w:hAnsi="Arial" w:cs="Arial"/>
          <w:sz w:val="22"/>
          <w:szCs w:val="22"/>
        </w:rPr>
      </w:pPr>
    </w:p>
    <w:sectPr w:rsidR="008035AB" w:rsidRPr="000C4A61" w:rsidSect="00E56D6A">
      <w:headerReference w:type="even" r:id="rId71"/>
      <w:headerReference w:type="default" r:id="rId72"/>
      <w:footerReference w:type="default" r:id="rId73"/>
      <w:pgSz w:w="12240" w:h="15840" w:code="1"/>
      <w:pgMar w:top="1418" w:right="1701" w:bottom="1418"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1C584" w14:textId="77777777" w:rsidR="008365C0" w:rsidRDefault="008365C0" w:rsidP="0072396B">
      <w:r>
        <w:separator/>
      </w:r>
    </w:p>
  </w:endnote>
  <w:endnote w:type="continuationSeparator" w:id="0">
    <w:p w14:paraId="2A576C89" w14:textId="77777777" w:rsidR="008365C0" w:rsidRDefault="008365C0"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083140"/>
      <w:docPartObj>
        <w:docPartGallery w:val="Page Numbers (Bottom of Page)"/>
        <w:docPartUnique/>
      </w:docPartObj>
    </w:sdtPr>
    <w:sdtEndPr/>
    <w:sdtContent>
      <w:p w14:paraId="5554AA90" w14:textId="0B87754D" w:rsidR="00D661CE" w:rsidRDefault="00D661CE">
        <w:pPr>
          <w:pStyle w:val="Piedepgina"/>
          <w:jc w:val="right"/>
        </w:pPr>
        <w:r>
          <w:fldChar w:fldCharType="begin"/>
        </w:r>
        <w:r>
          <w:instrText>PAGE   \* MERGEFORMAT</w:instrText>
        </w:r>
        <w:r>
          <w:fldChar w:fldCharType="separate"/>
        </w:r>
        <w:r w:rsidR="00031E1A" w:rsidRPr="00031E1A">
          <w:rPr>
            <w:noProof/>
            <w:lang w:val="es-ES"/>
          </w:rPr>
          <w:t>106</w:t>
        </w:r>
        <w:r>
          <w:fldChar w:fldCharType="end"/>
        </w:r>
      </w:p>
    </w:sdtContent>
  </w:sdt>
  <w:p w14:paraId="2E22A59B" w14:textId="77777777" w:rsidR="00D661CE" w:rsidRDefault="00D661CE" w:rsidP="00FC290D">
    <w:pPr>
      <w:pStyle w:val="Piedepgina"/>
      <w:jc w:val="center"/>
      <w:rPr>
        <w:rFonts w:ascii="Arial" w:hAnsi="Arial"/>
        <w:b/>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B35D4" w14:textId="77777777" w:rsidR="008365C0" w:rsidRDefault="008365C0" w:rsidP="0072396B">
      <w:r>
        <w:separator/>
      </w:r>
    </w:p>
  </w:footnote>
  <w:footnote w:type="continuationSeparator" w:id="0">
    <w:p w14:paraId="14BA048D" w14:textId="77777777" w:rsidR="008365C0" w:rsidRDefault="008365C0" w:rsidP="0072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A70DC" w14:textId="77777777" w:rsidR="00D661CE" w:rsidRDefault="008365C0">
    <w:pPr>
      <w:pStyle w:val="Encabezado"/>
    </w:pPr>
    <w:sdt>
      <w:sdtPr>
        <w:id w:val="-32194443"/>
        <w:placeholder>
          <w:docPart w:val="B5EB6A483BD35443962B0AF7E0907400"/>
        </w:placeholder>
        <w:temporary/>
        <w:showingPlcHdr/>
      </w:sdtPr>
      <w:sdtEndPr/>
      <w:sdtContent>
        <w:r w:rsidR="00D661CE">
          <w:rPr>
            <w:lang w:val="es-ES"/>
          </w:rPr>
          <w:t>[Escriba texto]</w:t>
        </w:r>
      </w:sdtContent>
    </w:sdt>
    <w:r w:rsidR="00D661CE">
      <w:ptab w:relativeTo="margin" w:alignment="center" w:leader="none"/>
    </w:r>
    <w:sdt>
      <w:sdtPr>
        <w:id w:val="-1552840731"/>
        <w:placeholder>
          <w:docPart w:val="BC4D4BDDE6D1D740A5EDAD827517875F"/>
        </w:placeholder>
        <w:temporary/>
        <w:showingPlcHdr/>
      </w:sdtPr>
      <w:sdtEndPr/>
      <w:sdtContent>
        <w:r w:rsidR="00D661CE">
          <w:rPr>
            <w:lang w:val="es-ES"/>
          </w:rPr>
          <w:t>[Escriba texto]</w:t>
        </w:r>
      </w:sdtContent>
    </w:sdt>
    <w:r w:rsidR="00D661CE">
      <w:ptab w:relativeTo="margin" w:alignment="right" w:leader="none"/>
    </w:r>
    <w:sdt>
      <w:sdtPr>
        <w:id w:val="-1118605406"/>
        <w:placeholder>
          <w:docPart w:val="718978966E1EAB4F83F378AD347E9A25"/>
        </w:placeholder>
        <w:temporary/>
        <w:showingPlcHdr/>
      </w:sdtPr>
      <w:sdtEndPr/>
      <w:sdtContent>
        <w:r w:rsidR="00D661CE">
          <w:rPr>
            <w:lang w:val="es-ES"/>
          </w:rPr>
          <w:t>[Escriba texto]</w:t>
        </w:r>
      </w:sdtContent>
    </w:sdt>
  </w:p>
  <w:p w14:paraId="0A88593A" w14:textId="77777777" w:rsidR="00D661CE" w:rsidRDefault="00D661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E9F21" w14:textId="77777777" w:rsidR="00D661CE" w:rsidRDefault="00D661CE">
    <w:pPr>
      <w:pStyle w:val="Encabezado"/>
    </w:pPr>
    <w:r>
      <w:rPr>
        <w:noProof/>
        <w:lang w:val="es-CO" w:eastAsia="es-CO"/>
      </w:rPr>
      <w:drawing>
        <wp:anchor distT="0" distB="0" distL="114300" distR="114300" simplePos="0" relativeHeight="251658240" behindDoc="0" locked="0" layoutInCell="1" allowOverlap="1" wp14:anchorId="56D9E034" wp14:editId="7F7B1ECD">
          <wp:simplePos x="0" y="0"/>
          <wp:positionH relativeFrom="column">
            <wp:posOffset>1714500</wp:posOffset>
          </wp:positionH>
          <wp:positionV relativeFrom="paragraph">
            <wp:posOffset>-85725</wp:posOffset>
          </wp:positionV>
          <wp:extent cx="2203450" cy="535940"/>
          <wp:effectExtent l="0" t="0" r="6350" b="0"/>
          <wp:wrapThrough wrapText="bothSides">
            <wp:wrapPolygon edited="0">
              <wp:start x="8217" y="0"/>
              <wp:lineTo x="0" y="10237"/>
              <wp:lineTo x="0" y="19450"/>
              <wp:lineTo x="8964" y="20474"/>
              <wp:lineTo x="11703" y="20474"/>
              <wp:lineTo x="21413" y="19450"/>
              <wp:lineTo x="21413" y="9213"/>
              <wp:lineTo x="11703" y="0"/>
              <wp:lineTo x="8217"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a:blip r:embed="rId1">
                    <a:extLst>
                      <a:ext uri="{28A0092B-C50C-407E-A947-70E740481C1C}">
                        <a14:useLocalDpi xmlns:a14="http://schemas.microsoft.com/office/drawing/2010/main" val="0"/>
                      </a:ext>
                    </a:extLst>
                  </a:blip>
                  <a:stretch>
                    <a:fillRect/>
                  </a:stretch>
                </pic:blipFill>
                <pic:spPr>
                  <a:xfrm>
                    <a:off x="0" y="0"/>
                    <a:ext cx="2203450" cy="535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BD3"/>
    <w:multiLevelType w:val="hybridMultilevel"/>
    <w:tmpl w:val="622A6F5C"/>
    <w:lvl w:ilvl="0" w:tplc="ABBAADD6">
      <w:start w:val="1"/>
      <w:numFmt w:val="bullet"/>
      <w:lvlText w:val="•"/>
      <w:lvlJc w:val="left"/>
      <w:pPr>
        <w:tabs>
          <w:tab w:val="num" w:pos="720"/>
        </w:tabs>
        <w:ind w:left="720" w:hanging="360"/>
      </w:pPr>
      <w:rPr>
        <w:rFonts w:ascii="Arial" w:hAnsi="Arial" w:hint="default"/>
      </w:rPr>
    </w:lvl>
    <w:lvl w:ilvl="1" w:tplc="91D06D6A" w:tentative="1">
      <w:start w:val="1"/>
      <w:numFmt w:val="bullet"/>
      <w:lvlText w:val="•"/>
      <w:lvlJc w:val="left"/>
      <w:pPr>
        <w:tabs>
          <w:tab w:val="num" w:pos="1440"/>
        </w:tabs>
        <w:ind w:left="1440" w:hanging="360"/>
      </w:pPr>
      <w:rPr>
        <w:rFonts w:ascii="Arial" w:hAnsi="Arial" w:hint="default"/>
      </w:rPr>
    </w:lvl>
    <w:lvl w:ilvl="2" w:tplc="18560F28" w:tentative="1">
      <w:start w:val="1"/>
      <w:numFmt w:val="bullet"/>
      <w:lvlText w:val="•"/>
      <w:lvlJc w:val="left"/>
      <w:pPr>
        <w:tabs>
          <w:tab w:val="num" w:pos="2160"/>
        </w:tabs>
        <w:ind w:left="2160" w:hanging="360"/>
      </w:pPr>
      <w:rPr>
        <w:rFonts w:ascii="Arial" w:hAnsi="Arial" w:hint="default"/>
      </w:rPr>
    </w:lvl>
    <w:lvl w:ilvl="3" w:tplc="D66A5228" w:tentative="1">
      <w:start w:val="1"/>
      <w:numFmt w:val="bullet"/>
      <w:lvlText w:val="•"/>
      <w:lvlJc w:val="left"/>
      <w:pPr>
        <w:tabs>
          <w:tab w:val="num" w:pos="2880"/>
        </w:tabs>
        <w:ind w:left="2880" w:hanging="360"/>
      </w:pPr>
      <w:rPr>
        <w:rFonts w:ascii="Arial" w:hAnsi="Arial" w:hint="default"/>
      </w:rPr>
    </w:lvl>
    <w:lvl w:ilvl="4" w:tplc="3DD0E4EC" w:tentative="1">
      <w:start w:val="1"/>
      <w:numFmt w:val="bullet"/>
      <w:lvlText w:val="•"/>
      <w:lvlJc w:val="left"/>
      <w:pPr>
        <w:tabs>
          <w:tab w:val="num" w:pos="3600"/>
        </w:tabs>
        <w:ind w:left="3600" w:hanging="360"/>
      </w:pPr>
      <w:rPr>
        <w:rFonts w:ascii="Arial" w:hAnsi="Arial" w:hint="default"/>
      </w:rPr>
    </w:lvl>
    <w:lvl w:ilvl="5" w:tplc="D7B4AE04" w:tentative="1">
      <w:start w:val="1"/>
      <w:numFmt w:val="bullet"/>
      <w:lvlText w:val="•"/>
      <w:lvlJc w:val="left"/>
      <w:pPr>
        <w:tabs>
          <w:tab w:val="num" w:pos="4320"/>
        </w:tabs>
        <w:ind w:left="4320" w:hanging="360"/>
      </w:pPr>
      <w:rPr>
        <w:rFonts w:ascii="Arial" w:hAnsi="Arial" w:hint="default"/>
      </w:rPr>
    </w:lvl>
    <w:lvl w:ilvl="6" w:tplc="801880DA" w:tentative="1">
      <w:start w:val="1"/>
      <w:numFmt w:val="bullet"/>
      <w:lvlText w:val="•"/>
      <w:lvlJc w:val="left"/>
      <w:pPr>
        <w:tabs>
          <w:tab w:val="num" w:pos="5040"/>
        </w:tabs>
        <w:ind w:left="5040" w:hanging="360"/>
      </w:pPr>
      <w:rPr>
        <w:rFonts w:ascii="Arial" w:hAnsi="Arial" w:hint="default"/>
      </w:rPr>
    </w:lvl>
    <w:lvl w:ilvl="7" w:tplc="AE126A56" w:tentative="1">
      <w:start w:val="1"/>
      <w:numFmt w:val="bullet"/>
      <w:lvlText w:val="•"/>
      <w:lvlJc w:val="left"/>
      <w:pPr>
        <w:tabs>
          <w:tab w:val="num" w:pos="5760"/>
        </w:tabs>
        <w:ind w:left="5760" w:hanging="360"/>
      </w:pPr>
      <w:rPr>
        <w:rFonts w:ascii="Arial" w:hAnsi="Arial" w:hint="default"/>
      </w:rPr>
    </w:lvl>
    <w:lvl w:ilvl="8" w:tplc="EC32F6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277D85"/>
    <w:multiLevelType w:val="hybridMultilevel"/>
    <w:tmpl w:val="53A683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0A7B00"/>
    <w:multiLevelType w:val="hybridMultilevel"/>
    <w:tmpl w:val="FD86B026"/>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27C74C2"/>
    <w:multiLevelType w:val="hybridMultilevel"/>
    <w:tmpl w:val="347C038C"/>
    <w:lvl w:ilvl="0" w:tplc="4A005C58">
      <w:start w:val="1"/>
      <w:numFmt w:val="bullet"/>
      <w:lvlText w:val="•"/>
      <w:lvlJc w:val="left"/>
      <w:pPr>
        <w:tabs>
          <w:tab w:val="num" w:pos="720"/>
        </w:tabs>
        <w:ind w:left="720" w:hanging="360"/>
      </w:pPr>
      <w:rPr>
        <w:rFonts w:ascii="Arial" w:hAnsi="Arial" w:hint="default"/>
      </w:rPr>
    </w:lvl>
    <w:lvl w:ilvl="1" w:tplc="F5F67A34" w:tentative="1">
      <w:start w:val="1"/>
      <w:numFmt w:val="bullet"/>
      <w:lvlText w:val="•"/>
      <w:lvlJc w:val="left"/>
      <w:pPr>
        <w:tabs>
          <w:tab w:val="num" w:pos="1440"/>
        </w:tabs>
        <w:ind w:left="1440" w:hanging="360"/>
      </w:pPr>
      <w:rPr>
        <w:rFonts w:ascii="Arial" w:hAnsi="Arial" w:hint="default"/>
      </w:rPr>
    </w:lvl>
    <w:lvl w:ilvl="2" w:tplc="BAB0877A" w:tentative="1">
      <w:start w:val="1"/>
      <w:numFmt w:val="bullet"/>
      <w:lvlText w:val="•"/>
      <w:lvlJc w:val="left"/>
      <w:pPr>
        <w:tabs>
          <w:tab w:val="num" w:pos="2160"/>
        </w:tabs>
        <w:ind w:left="2160" w:hanging="360"/>
      </w:pPr>
      <w:rPr>
        <w:rFonts w:ascii="Arial" w:hAnsi="Arial" w:hint="default"/>
      </w:rPr>
    </w:lvl>
    <w:lvl w:ilvl="3" w:tplc="EF74C60E" w:tentative="1">
      <w:start w:val="1"/>
      <w:numFmt w:val="bullet"/>
      <w:lvlText w:val="•"/>
      <w:lvlJc w:val="left"/>
      <w:pPr>
        <w:tabs>
          <w:tab w:val="num" w:pos="2880"/>
        </w:tabs>
        <w:ind w:left="2880" w:hanging="360"/>
      </w:pPr>
      <w:rPr>
        <w:rFonts w:ascii="Arial" w:hAnsi="Arial" w:hint="default"/>
      </w:rPr>
    </w:lvl>
    <w:lvl w:ilvl="4" w:tplc="7C2E54F0" w:tentative="1">
      <w:start w:val="1"/>
      <w:numFmt w:val="bullet"/>
      <w:lvlText w:val="•"/>
      <w:lvlJc w:val="left"/>
      <w:pPr>
        <w:tabs>
          <w:tab w:val="num" w:pos="3600"/>
        </w:tabs>
        <w:ind w:left="3600" w:hanging="360"/>
      </w:pPr>
      <w:rPr>
        <w:rFonts w:ascii="Arial" w:hAnsi="Arial" w:hint="default"/>
      </w:rPr>
    </w:lvl>
    <w:lvl w:ilvl="5" w:tplc="CE0E63A8" w:tentative="1">
      <w:start w:val="1"/>
      <w:numFmt w:val="bullet"/>
      <w:lvlText w:val="•"/>
      <w:lvlJc w:val="left"/>
      <w:pPr>
        <w:tabs>
          <w:tab w:val="num" w:pos="4320"/>
        </w:tabs>
        <w:ind w:left="4320" w:hanging="360"/>
      </w:pPr>
      <w:rPr>
        <w:rFonts w:ascii="Arial" w:hAnsi="Arial" w:hint="default"/>
      </w:rPr>
    </w:lvl>
    <w:lvl w:ilvl="6" w:tplc="C1240D7E" w:tentative="1">
      <w:start w:val="1"/>
      <w:numFmt w:val="bullet"/>
      <w:lvlText w:val="•"/>
      <w:lvlJc w:val="left"/>
      <w:pPr>
        <w:tabs>
          <w:tab w:val="num" w:pos="5040"/>
        </w:tabs>
        <w:ind w:left="5040" w:hanging="360"/>
      </w:pPr>
      <w:rPr>
        <w:rFonts w:ascii="Arial" w:hAnsi="Arial" w:hint="default"/>
      </w:rPr>
    </w:lvl>
    <w:lvl w:ilvl="7" w:tplc="F30A7782" w:tentative="1">
      <w:start w:val="1"/>
      <w:numFmt w:val="bullet"/>
      <w:lvlText w:val="•"/>
      <w:lvlJc w:val="left"/>
      <w:pPr>
        <w:tabs>
          <w:tab w:val="num" w:pos="5760"/>
        </w:tabs>
        <w:ind w:left="5760" w:hanging="360"/>
      </w:pPr>
      <w:rPr>
        <w:rFonts w:ascii="Arial" w:hAnsi="Arial" w:hint="default"/>
      </w:rPr>
    </w:lvl>
    <w:lvl w:ilvl="8" w:tplc="2B802D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923F70"/>
    <w:multiLevelType w:val="hybridMultilevel"/>
    <w:tmpl w:val="E0EA2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4443AB"/>
    <w:multiLevelType w:val="hybridMultilevel"/>
    <w:tmpl w:val="FD6803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81B2A95"/>
    <w:multiLevelType w:val="hybridMultilevel"/>
    <w:tmpl w:val="8B8AA06E"/>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83A3CD5"/>
    <w:multiLevelType w:val="hybridMultilevel"/>
    <w:tmpl w:val="050A8EC2"/>
    <w:lvl w:ilvl="0" w:tplc="4E1E4EA0">
      <w:start w:val="1"/>
      <w:numFmt w:val="decimal"/>
      <w:lvlText w:val="%1."/>
      <w:lvlJc w:val="left"/>
      <w:pPr>
        <w:tabs>
          <w:tab w:val="num" w:pos="720"/>
        </w:tabs>
        <w:ind w:left="720" w:hanging="360"/>
      </w:pPr>
    </w:lvl>
    <w:lvl w:ilvl="1" w:tplc="B7CEDF1C" w:tentative="1">
      <w:start w:val="1"/>
      <w:numFmt w:val="decimal"/>
      <w:lvlText w:val="%2."/>
      <w:lvlJc w:val="left"/>
      <w:pPr>
        <w:tabs>
          <w:tab w:val="num" w:pos="1440"/>
        </w:tabs>
        <w:ind w:left="1440" w:hanging="360"/>
      </w:pPr>
    </w:lvl>
    <w:lvl w:ilvl="2" w:tplc="BB1810BA" w:tentative="1">
      <w:start w:val="1"/>
      <w:numFmt w:val="decimal"/>
      <w:lvlText w:val="%3."/>
      <w:lvlJc w:val="left"/>
      <w:pPr>
        <w:tabs>
          <w:tab w:val="num" w:pos="2160"/>
        </w:tabs>
        <w:ind w:left="2160" w:hanging="360"/>
      </w:pPr>
    </w:lvl>
    <w:lvl w:ilvl="3" w:tplc="02C484B2" w:tentative="1">
      <w:start w:val="1"/>
      <w:numFmt w:val="decimal"/>
      <w:lvlText w:val="%4."/>
      <w:lvlJc w:val="left"/>
      <w:pPr>
        <w:tabs>
          <w:tab w:val="num" w:pos="2880"/>
        </w:tabs>
        <w:ind w:left="2880" w:hanging="360"/>
      </w:pPr>
    </w:lvl>
    <w:lvl w:ilvl="4" w:tplc="447CA11A" w:tentative="1">
      <w:start w:val="1"/>
      <w:numFmt w:val="decimal"/>
      <w:lvlText w:val="%5."/>
      <w:lvlJc w:val="left"/>
      <w:pPr>
        <w:tabs>
          <w:tab w:val="num" w:pos="3600"/>
        </w:tabs>
        <w:ind w:left="3600" w:hanging="360"/>
      </w:pPr>
    </w:lvl>
    <w:lvl w:ilvl="5" w:tplc="033A1DCE" w:tentative="1">
      <w:start w:val="1"/>
      <w:numFmt w:val="decimal"/>
      <w:lvlText w:val="%6."/>
      <w:lvlJc w:val="left"/>
      <w:pPr>
        <w:tabs>
          <w:tab w:val="num" w:pos="4320"/>
        </w:tabs>
        <w:ind w:left="4320" w:hanging="360"/>
      </w:pPr>
    </w:lvl>
    <w:lvl w:ilvl="6" w:tplc="E5ACA5F4" w:tentative="1">
      <w:start w:val="1"/>
      <w:numFmt w:val="decimal"/>
      <w:lvlText w:val="%7."/>
      <w:lvlJc w:val="left"/>
      <w:pPr>
        <w:tabs>
          <w:tab w:val="num" w:pos="5040"/>
        </w:tabs>
        <w:ind w:left="5040" w:hanging="360"/>
      </w:pPr>
    </w:lvl>
    <w:lvl w:ilvl="7" w:tplc="0CFA2D3A" w:tentative="1">
      <w:start w:val="1"/>
      <w:numFmt w:val="decimal"/>
      <w:lvlText w:val="%8."/>
      <w:lvlJc w:val="left"/>
      <w:pPr>
        <w:tabs>
          <w:tab w:val="num" w:pos="5760"/>
        </w:tabs>
        <w:ind w:left="5760" w:hanging="360"/>
      </w:pPr>
    </w:lvl>
    <w:lvl w:ilvl="8" w:tplc="74E4C642" w:tentative="1">
      <w:start w:val="1"/>
      <w:numFmt w:val="decimal"/>
      <w:lvlText w:val="%9."/>
      <w:lvlJc w:val="left"/>
      <w:pPr>
        <w:tabs>
          <w:tab w:val="num" w:pos="6480"/>
        </w:tabs>
        <w:ind w:left="6480" w:hanging="360"/>
      </w:pPr>
    </w:lvl>
  </w:abstractNum>
  <w:abstractNum w:abstractNumId="8" w15:restartNumberingAfterBreak="0">
    <w:nsid w:val="08972C7A"/>
    <w:multiLevelType w:val="hybridMultilevel"/>
    <w:tmpl w:val="18EA3CB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9261A95"/>
    <w:multiLevelType w:val="hybridMultilevel"/>
    <w:tmpl w:val="08586450"/>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D1C121E"/>
    <w:multiLevelType w:val="multilevel"/>
    <w:tmpl w:val="82347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216CC0"/>
    <w:multiLevelType w:val="hybridMultilevel"/>
    <w:tmpl w:val="C06EC5C4"/>
    <w:lvl w:ilvl="0" w:tplc="ACC8F94C">
      <w:start w:val="1"/>
      <w:numFmt w:val="bullet"/>
      <w:lvlText w:val=""/>
      <w:lvlJc w:val="left"/>
      <w:pPr>
        <w:tabs>
          <w:tab w:val="num" w:pos="720"/>
        </w:tabs>
        <w:ind w:left="720" w:hanging="360"/>
      </w:pPr>
      <w:rPr>
        <w:rFonts w:ascii="Wingdings 3" w:hAnsi="Wingdings 3" w:hint="default"/>
      </w:rPr>
    </w:lvl>
    <w:lvl w:ilvl="1" w:tplc="8E56ED8C">
      <w:numFmt w:val="bullet"/>
      <w:lvlText w:val=""/>
      <w:lvlJc w:val="left"/>
      <w:pPr>
        <w:tabs>
          <w:tab w:val="num" w:pos="1440"/>
        </w:tabs>
        <w:ind w:left="1440" w:hanging="360"/>
      </w:pPr>
      <w:rPr>
        <w:rFonts w:ascii="Wingdings 3" w:hAnsi="Wingdings 3" w:hint="default"/>
      </w:rPr>
    </w:lvl>
    <w:lvl w:ilvl="2" w:tplc="BB765538" w:tentative="1">
      <w:start w:val="1"/>
      <w:numFmt w:val="bullet"/>
      <w:lvlText w:val=""/>
      <w:lvlJc w:val="left"/>
      <w:pPr>
        <w:tabs>
          <w:tab w:val="num" w:pos="2160"/>
        </w:tabs>
        <w:ind w:left="2160" w:hanging="360"/>
      </w:pPr>
      <w:rPr>
        <w:rFonts w:ascii="Wingdings 3" w:hAnsi="Wingdings 3" w:hint="default"/>
      </w:rPr>
    </w:lvl>
    <w:lvl w:ilvl="3" w:tplc="CD98E196" w:tentative="1">
      <w:start w:val="1"/>
      <w:numFmt w:val="bullet"/>
      <w:lvlText w:val=""/>
      <w:lvlJc w:val="left"/>
      <w:pPr>
        <w:tabs>
          <w:tab w:val="num" w:pos="2880"/>
        </w:tabs>
        <w:ind w:left="2880" w:hanging="360"/>
      </w:pPr>
      <w:rPr>
        <w:rFonts w:ascii="Wingdings 3" w:hAnsi="Wingdings 3" w:hint="default"/>
      </w:rPr>
    </w:lvl>
    <w:lvl w:ilvl="4" w:tplc="DF706C20" w:tentative="1">
      <w:start w:val="1"/>
      <w:numFmt w:val="bullet"/>
      <w:lvlText w:val=""/>
      <w:lvlJc w:val="left"/>
      <w:pPr>
        <w:tabs>
          <w:tab w:val="num" w:pos="3600"/>
        </w:tabs>
        <w:ind w:left="3600" w:hanging="360"/>
      </w:pPr>
      <w:rPr>
        <w:rFonts w:ascii="Wingdings 3" w:hAnsi="Wingdings 3" w:hint="default"/>
      </w:rPr>
    </w:lvl>
    <w:lvl w:ilvl="5" w:tplc="822898F0" w:tentative="1">
      <w:start w:val="1"/>
      <w:numFmt w:val="bullet"/>
      <w:lvlText w:val=""/>
      <w:lvlJc w:val="left"/>
      <w:pPr>
        <w:tabs>
          <w:tab w:val="num" w:pos="4320"/>
        </w:tabs>
        <w:ind w:left="4320" w:hanging="360"/>
      </w:pPr>
      <w:rPr>
        <w:rFonts w:ascii="Wingdings 3" w:hAnsi="Wingdings 3" w:hint="default"/>
      </w:rPr>
    </w:lvl>
    <w:lvl w:ilvl="6" w:tplc="BEE62376" w:tentative="1">
      <w:start w:val="1"/>
      <w:numFmt w:val="bullet"/>
      <w:lvlText w:val=""/>
      <w:lvlJc w:val="left"/>
      <w:pPr>
        <w:tabs>
          <w:tab w:val="num" w:pos="5040"/>
        </w:tabs>
        <w:ind w:left="5040" w:hanging="360"/>
      </w:pPr>
      <w:rPr>
        <w:rFonts w:ascii="Wingdings 3" w:hAnsi="Wingdings 3" w:hint="default"/>
      </w:rPr>
    </w:lvl>
    <w:lvl w:ilvl="7" w:tplc="A9E2E8E2" w:tentative="1">
      <w:start w:val="1"/>
      <w:numFmt w:val="bullet"/>
      <w:lvlText w:val=""/>
      <w:lvlJc w:val="left"/>
      <w:pPr>
        <w:tabs>
          <w:tab w:val="num" w:pos="5760"/>
        </w:tabs>
        <w:ind w:left="5760" w:hanging="360"/>
      </w:pPr>
      <w:rPr>
        <w:rFonts w:ascii="Wingdings 3" w:hAnsi="Wingdings 3" w:hint="default"/>
      </w:rPr>
    </w:lvl>
    <w:lvl w:ilvl="8" w:tplc="B0CE636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0DB767E1"/>
    <w:multiLevelType w:val="hybridMultilevel"/>
    <w:tmpl w:val="02140D02"/>
    <w:lvl w:ilvl="0" w:tplc="68C2446E">
      <w:start w:val="1"/>
      <w:numFmt w:val="bullet"/>
      <w:lvlText w:val="-"/>
      <w:lvlJc w:val="left"/>
      <w:pPr>
        <w:tabs>
          <w:tab w:val="num" w:pos="720"/>
        </w:tabs>
        <w:ind w:left="720" w:hanging="360"/>
      </w:pPr>
      <w:rPr>
        <w:rFonts w:ascii="Times New Roman" w:hAnsi="Times New Roman" w:hint="default"/>
      </w:rPr>
    </w:lvl>
    <w:lvl w:ilvl="1" w:tplc="8612D76E" w:tentative="1">
      <w:start w:val="1"/>
      <w:numFmt w:val="bullet"/>
      <w:lvlText w:val="-"/>
      <w:lvlJc w:val="left"/>
      <w:pPr>
        <w:tabs>
          <w:tab w:val="num" w:pos="1440"/>
        </w:tabs>
        <w:ind w:left="1440" w:hanging="360"/>
      </w:pPr>
      <w:rPr>
        <w:rFonts w:ascii="Times New Roman" w:hAnsi="Times New Roman" w:hint="default"/>
      </w:rPr>
    </w:lvl>
    <w:lvl w:ilvl="2" w:tplc="3B885416" w:tentative="1">
      <w:start w:val="1"/>
      <w:numFmt w:val="bullet"/>
      <w:lvlText w:val="-"/>
      <w:lvlJc w:val="left"/>
      <w:pPr>
        <w:tabs>
          <w:tab w:val="num" w:pos="2160"/>
        </w:tabs>
        <w:ind w:left="2160" w:hanging="360"/>
      </w:pPr>
      <w:rPr>
        <w:rFonts w:ascii="Times New Roman" w:hAnsi="Times New Roman" w:hint="default"/>
      </w:rPr>
    </w:lvl>
    <w:lvl w:ilvl="3" w:tplc="3968C02C" w:tentative="1">
      <w:start w:val="1"/>
      <w:numFmt w:val="bullet"/>
      <w:lvlText w:val="-"/>
      <w:lvlJc w:val="left"/>
      <w:pPr>
        <w:tabs>
          <w:tab w:val="num" w:pos="2880"/>
        </w:tabs>
        <w:ind w:left="2880" w:hanging="360"/>
      </w:pPr>
      <w:rPr>
        <w:rFonts w:ascii="Times New Roman" w:hAnsi="Times New Roman" w:hint="default"/>
      </w:rPr>
    </w:lvl>
    <w:lvl w:ilvl="4" w:tplc="D906357A" w:tentative="1">
      <w:start w:val="1"/>
      <w:numFmt w:val="bullet"/>
      <w:lvlText w:val="-"/>
      <w:lvlJc w:val="left"/>
      <w:pPr>
        <w:tabs>
          <w:tab w:val="num" w:pos="3600"/>
        </w:tabs>
        <w:ind w:left="3600" w:hanging="360"/>
      </w:pPr>
      <w:rPr>
        <w:rFonts w:ascii="Times New Roman" w:hAnsi="Times New Roman" w:hint="default"/>
      </w:rPr>
    </w:lvl>
    <w:lvl w:ilvl="5" w:tplc="1BFE2DBE" w:tentative="1">
      <w:start w:val="1"/>
      <w:numFmt w:val="bullet"/>
      <w:lvlText w:val="-"/>
      <w:lvlJc w:val="left"/>
      <w:pPr>
        <w:tabs>
          <w:tab w:val="num" w:pos="4320"/>
        </w:tabs>
        <w:ind w:left="4320" w:hanging="360"/>
      </w:pPr>
      <w:rPr>
        <w:rFonts w:ascii="Times New Roman" w:hAnsi="Times New Roman" w:hint="default"/>
      </w:rPr>
    </w:lvl>
    <w:lvl w:ilvl="6" w:tplc="1B029972" w:tentative="1">
      <w:start w:val="1"/>
      <w:numFmt w:val="bullet"/>
      <w:lvlText w:val="-"/>
      <w:lvlJc w:val="left"/>
      <w:pPr>
        <w:tabs>
          <w:tab w:val="num" w:pos="5040"/>
        </w:tabs>
        <w:ind w:left="5040" w:hanging="360"/>
      </w:pPr>
      <w:rPr>
        <w:rFonts w:ascii="Times New Roman" w:hAnsi="Times New Roman" w:hint="default"/>
      </w:rPr>
    </w:lvl>
    <w:lvl w:ilvl="7" w:tplc="553414EA" w:tentative="1">
      <w:start w:val="1"/>
      <w:numFmt w:val="bullet"/>
      <w:lvlText w:val="-"/>
      <w:lvlJc w:val="left"/>
      <w:pPr>
        <w:tabs>
          <w:tab w:val="num" w:pos="5760"/>
        </w:tabs>
        <w:ind w:left="5760" w:hanging="360"/>
      </w:pPr>
      <w:rPr>
        <w:rFonts w:ascii="Times New Roman" w:hAnsi="Times New Roman" w:hint="default"/>
      </w:rPr>
    </w:lvl>
    <w:lvl w:ilvl="8" w:tplc="D7EAD31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BC2109"/>
    <w:multiLevelType w:val="hybridMultilevel"/>
    <w:tmpl w:val="FDEA993E"/>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0E4777EB"/>
    <w:multiLevelType w:val="hybridMultilevel"/>
    <w:tmpl w:val="ACE0A2AA"/>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0F224C0D"/>
    <w:multiLevelType w:val="hybridMultilevel"/>
    <w:tmpl w:val="B96AA802"/>
    <w:lvl w:ilvl="0" w:tplc="D3CE1A40">
      <w:start w:val="1"/>
      <w:numFmt w:val="decimal"/>
      <w:lvlText w:val="%1."/>
      <w:lvlJc w:val="left"/>
      <w:pPr>
        <w:tabs>
          <w:tab w:val="num" w:pos="720"/>
        </w:tabs>
        <w:ind w:left="720" w:hanging="360"/>
      </w:pPr>
    </w:lvl>
    <w:lvl w:ilvl="1" w:tplc="59BC1B6C" w:tentative="1">
      <w:start w:val="1"/>
      <w:numFmt w:val="decimal"/>
      <w:lvlText w:val="%2."/>
      <w:lvlJc w:val="left"/>
      <w:pPr>
        <w:tabs>
          <w:tab w:val="num" w:pos="1440"/>
        </w:tabs>
        <w:ind w:left="1440" w:hanging="360"/>
      </w:pPr>
    </w:lvl>
    <w:lvl w:ilvl="2" w:tplc="71D43332" w:tentative="1">
      <w:start w:val="1"/>
      <w:numFmt w:val="decimal"/>
      <w:lvlText w:val="%3."/>
      <w:lvlJc w:val="left"/>
      <w:pPr>
        <w:tabs>
          <w:tab w:val="num" w:pos="2160"/>
        </w:tabs>
        <w:ind w:left="2160" w:hanging="360"/>
      </w:pPr>
    </w:lvl>
    <w:lvl w:ilvl="3" w:tplc="4B58FA72" w:tentative="1">
      <w:start w:val="1"/>
      <w:numFmt w:val="decimal"/>
      <w:lvlText w:val="%4."/>
      <w:lvlJc w:val="left"/>
      <w:pPr>
        <w:tabs>
          <w:tab w:val="num" w:pos="2880"/>
        </w:tabs>
        <w:ind w:left="2880" w:hanging="360"/>
      </w:pPr>
    </w:lvl>
    <w:lvl w:ilvl="4" w:tplc="7B06F7F6" w:tentative="1">
      <w:start w:val="1"/>
      <w:numFmt w:val="decimal"/>
      <w:lvlText w:val="%5."/>
      <w:lvlJc w:val="left"/>
      <w:pPr>
        <w:tabs>
          <w:tab w:val="num" w:pos="3600"/>
        </w:tabs>
        <w:ind w:left="3600" w:hanging="360"/>
      </w:pPr>
    </w:lvl>
    <w:lvl w:ilvl="5" w:tplc="44FA85B8" w:tentative="1">
      <w:start w:val="1"/>
      <w:numFmt w:val="decimal"/>
      <w:lvlText w:val="%6."/>
      <w:lvlJc w:val="left"/>
      <w:pPr>
        <w:tabs>
          <w:tab w:val="num" w:pos="4320"/>
        </w:tabs>
        <w:ind w:left="4320" w:hanging="360"/>
      </w:pPr>
    </w:lvl>
    <w:lvl w:ilvl="6" w:tplc="7CBA6AC2" w:tentative="1">
      <w:start w:val="1"/>
      <w:numFmt w:val="decimal"/>
      <w:lvlText w:val="%7."/>
      <w:lvlJc w:val="left"/>
      <w:pPr>
        <w:tabs>
          <w:tab w:val="num" w:pos="5040"/>
        </w:tabs>
        <w:ind w:left="5040" w:hanging="360"/>
      </w:pPr>
    </w:lvl>
    <w:lvl w:ilvl="7" w:tplc="1FA693EE" w:tentative="1">
      <w:start w:val="1"/>
      <w:numFmt w:val="decimal"/>
      <w:lvlText w:val="%8."/>
      <w:lvlJc w:val="left"/>
      <w:pPr>
        <w:tabs>
          <w:tab w:val="num" w:pos="5760"/>
        </w:tabs>
        <w:ind w:left="5760" w:hanging="360"/>
      </w:pPr>
    </w:lvl>
    <w:lvl w:ilvl="8" w:tplc="ABEC201A" w:tentative="1">
      <w:start w:val="1"/>
      <w:numFmt w:val="decimal"/>
      <w:lvlText w:val="%9."/>
      <w:lvlJc w:val="left"/>
      <w:pPr>
        <w:tabs>
          <w:tab w:val="num" w:pos="6480"/>
        </w:tabs>
        <w:ind w:left="6480" w:hanging="360"/>
      </w:pPr>
    </w:lvl>
  </w:abstractNum>
  <w:abstractNum w:abstractNumId="16" w15:restartNumberingAfterBreak="0">
    <w:nsid w:val="0FF268DE"/>
    <w:multiLevelType w:val="hybridMultilevel"/>
    <w:tmpl w:val="01F095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10401C0"/>
    <w:multiLevelType w:val="hybridMultilevel"/>
    <w:tmpl w:val="B47EE4B6"/>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1B57CE3"/>
    <w:multiLevelType w:val="hybridMultilevel"/>
    <w:tmpl w:val="BCF21C34"/>
    <w:lvl w:ilvl="0" w:tplc="61FA22BC">
      <w:start w:val="1"/>
      <w:numFmt w:val="bullet"/>
      <w:lvlText w:val=""/>
      <w:lvlJc w:val="left"/>
      <w:pPr>
        <w:tabs>
          <w:tab w:val="num" w:pos="720"/>
        </w:tabs>
        <w:ind w:left="720" w:hanging="360"/>
      </w:pPr>
      <w:rPr>
        <w:rFonts w:ascii="Wingdings" w:hAnsi="Wingdings" w:hint="default"/>
      </w:rPr>
    </w:lvl>
    <w:lvl w:ilvl="1" w:tplc="F6AA6354" w:tentative="1">
      <w:start w:val="1"/>
      <w:numFmt w:val="bullet"/>
      <w:lvlText w:val=""/>
      <w:lvlJc w:val="left"/>
      <w:pPr>
        <w:tabs>
          <w:tab w:val="num" w:pos="1440"/>
        </w:tabs>
        <w:ind w:left="1440" w:hanging="360"/>
      </w:pPr>
      <w:rPr>
        <w:rFonts w:ascii="Wingdings" w:hAnsi="Wingdings" w:hint="default"/>
      </w:rPr>
    </w:lvl>
    <w:lvl w:ilvl="2" w:tplc="1766F434" w:tentative="1">
      <w:start w:val="1"/>
      <w:numFmt w:val="bullet"/>
      <w:lvlText w:val=""/>
      <w:lvlJc w:val="left"/>
      <w:pPr>
        <w:tabs>
          <w:tab w:val="num" w:pos="2160"/>
        </w:tabs>
        <w:ind w:left="2160" w:hanging="360"/>
      </w:pPr>
      <w:rPr>
        <w:rFonts w:ascii="Wingdings" w:hAnsi="Wingdings" w:hint="default"/>
      </w:rPr>
    </w:lvl>
    <w:lvl w:ilvl="3" w:tplc="3AD2055C" w:tentative="1">
      <w:start w:val="1"/>
      <w:numFmt w:val="bullet"/>
      <w:lvlText w:val=""/>
      <w:lvlJc w:val="left"/>
      <w:pPr>
        <w:tabs>
          <w:tab w:val="num" w:pos="2880"/>
        </w:tabs>
        <w:ind w:left="2880" w:hanging="360"/>
      </w:pPr>
      <w:rPr>
        <w:rFonts w:ascii="Wingdings" w:hAnsi="Wingdings" w:hint="default"/>
      </w:rPr>
    </w:lvl>
    <w:lvl w:ilvl="4" w:tplc="DDD48F0E" w:tentative="1">
      <w:start w:val="1"/>
      <w:numFmt w:val="bullet"/>
      <w:lvlText w:val=""/>
      <w:lvlJc w:val="left"/>
      <w:pPr>
        <w:tabs>
          <w:tab w:val="num" w:pos="3600"/>
        </w:tabs>
        <w:ind w:left="3600" w:hanging="360"/>
      </w:pPr>
      <w:rPr>
        <w:rFonts w:ascii="Wingdings" w:hAnsi="Wingdings" w:hint="default"/>
      </w:rPr>
    </w:lvl>
    <w:lvl w:ilvl="5" w:tplc="89B09C06" w:tentative="1">
      <w:start w:val="1"/>
      <w:numFmt w:val="bullet"/>
      <w:lvlText w:val=""/>
      <w:lvlJc w:val="left"/>
      <w:pPr>
        <w:tabs>
          <w:tab w:val="num" w:pos="4320"/>
        </w:tabs>
        <w:ind w:left="4320" w:hanging="360"/>
      </w:pPr>
      <w:rPr>
        <w:rFonts w:ascii="Wingdings" w:hAnsi="Wingdings" w:hint="default"/>
      </w:rPr>
    </w:lvl>
    <w:lvl w:ilvl="6" w:tplc="426698BC" w:tentative="1">
      <w:start w:val="1"/>
      <w:numFmt w:val="bullet"/>
      <w:lvlText w:val=""/>
      <w:lvlJc w:val="left"/>
      <w:pPr>
        <w:tabs>
          <w:tab w:val="num" w:pos="5040"/>
        </w:tabs>
        <w:ind w:left="5040" w:hanging="360"/>
      </w:pPr>
      <w:rPr>
        <w:rFonts w:ascii="Wingdings" w:hAnsi="Wingdings" w:hint="default"/>
      </w:rPr>
    </w:lvl>
    <w:lvl w:ilvl="7" w:tplc="03788DD2" w:tentative="1">
      <w:start w:val="1"/>
      <w:numFmt w:val="bullet"/>
      <w:lvlText w:val=""/>
      <w:lvlJc w:val="left"/>
      <w:pPr>
        <w:tabs>
          <w:tab w:val="num" w:pos="5760"/>
        </w:tabs>
        <w:ind w:left="5760" w:hanging="360"/>
      </w:pPr>
      <w:rPr>
        <w:rFonts w:ascii="Wingdings" w:hAnsi="Wingdings" w:hint="default"/>
      </w:rPr>
    </w:lvl>
    <w:lvl w:ilvl="8" w:tplc="528C1F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D8534F"/>
    <w:multiLevelType w:val="hybridMultilevel"/>
    <w:tmpl w:val="6D28F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9E63E11"/>
    <w:multiLevelType w:val="hybridMultilevel"/>
    <w:tmpl w:val="B8BC7F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B832820"/>
    <w:multiLevelType w:val="hybridMultilevel"/>
    <w:tmpl w:val="0F22EA80"/>
    <w:lvl w:ilvl="0" w:tplc="C834E56C">
      <w:start w:val="1"/>
      <w:numFmt w:val="decimal"/>
      <w:lvlText w:val="%1."/>
      <w:lvlJc w:val="left"/>
      <w:pPr>
        <w:tabs>
          <w:tab w:val="num" w:pos="720"/>
        </w:tabs>
        <w:ind w:left="720" w:hanging="360"/>
      </w:pPr>
    </w:lvl>
    <w:lvl w:ilvl="1" w:tplc="1E0AC10A" w:tentative="1">
      <w:start w:val="1"/>
      <w:numFmt w:val="decimal"/>
      <w:lvlText w:val="%2."/>
      <w:lvlJc w:val="left"/>
      <w:pPr>
        <w:tabs>
          <w:tab w:val="num" w:pos="1440"/>
        </w:tabs>
        <w:ind w:left="1440" w:hanging="360"/>
      </w:pPr>
    </w:lvl>
    <w:lvl w:ilvl="2" w:tplc="3B1C0828" w:tentative="1">
      <w:start w:val="1"/>
      <w:numFmt w:val="decimal"/>
      <w:lvlText w:val="%3."/>
      <w:lvlJc w:val="left"/>
      <w:pPr>
        <w:tabs>
          <w:tab w:val="num" w:pos="2160"/>
        </w:tabs>
        <w:ind w:left="2160" w:hanging="360"/>
      </w:pPr>
    </w:lvl>
    <w:lvl w:ilvl="3" w:tplc="5D203302" w:tentative="1">
      <w:start w:val="1"/>
      <w:numFmt w:val="decimal"/>
      <w:lvlText w:val="%4."/>
      <w:lvlJc w:val="left"/>
      <w:pPr>
        <w:tabs>
          <w:tab w:val="num" w:pos="2880"/>
        </w:tabs>
        <w:ind w:left="2880" w:hanging="360"/>
      </w:pPr>
    </w:lvl>
    <w:lvl w:ilvl="4" w:tplc="3412F8E8" w:tentative="1">
      <w:start w:val="1"/>
      <w:numFmt w:val="decimal"/>
      <w:lvlText w:val="%5."/>
      <w:lvlJc w:val="left"/>
      <w:pPr>
        <w:tabs>
          <w:tab w:val="num" w:pos="3600"/>
        </w:tabs>
        <w:ind w:left="3600" w:hanging="360"/>
      </w:pPr>
    </w:lvl>
    <w:lvl w:ilvl="5" w:tplc="74FC7646" w:tentative="1">
      <w:start w:val="1"/>
      <w:numFmt w:val="decimal"/>
      <w:lvlText w:val="%6."/>
      <w:lvlJc w:val="left"/>
      <w:pPr>
        <w:tabs>
          <w:tab w:val="num" w:pos="4320"/>
        </w:tabs>
        <w:ind w:left="4320" w:hanging="360"/>
      </w:pPr>
    </w:lvl>
    <w:lvl w:ilvl="6" w:tplc="C7C8FC4A" w:tentative="1">
      <w:start w:val="1"/>
      <w:numFmt w:val="decimal"/>
      <w:lvlText w:val="%7."/>
      <w:lvlJc w:val="left"/>
      <w:pPr>
        <w:tabs>
          <w:tab w:val="num" w:pos="5040"/>
        </w:tabs>
        <w:ind w:left="5040" w:hanging="360"/>
      </w:pPr>
    </w:lvl>
    <w:lvl w:ilvl="7" w:tplc="24EE2C28" w:tentative="1">
      <w:start w:val="1"/>
      <w:numFmt w:val="decimal"/>
      <w:lvlText w:val="%8."/>
      <w:lvlJc w:val="left"/>
      <w:pPr>
        <w:tabs>
          <w:tab w:val="num" w:pos="5760"/>
        </w:tabs>
        <w:ind w:left="5760" w:hanging="360"/>
      </w:pPr>
    </w:lvl>
    <w:lvl w:ilvl="8" w:tplc="4A782E78" w:tentative="1">
      <w:start w:val="1"/>
      <w:numFmt w:val="decimal"/>
      <w:lvlText w:val="%9."/>
      <w:lvlJc w:val="left"/>
      <w:pPr>
        <w:tabs>
          <w:tab w:val="num" w:pos="6480"/>
        </w:tabs>
        <w:ind w:left="6480" w:hanging="360"/>
      </w:pPr>
    </w:lvl>
  </w:abstractNum>
  <w:abstractNum w:abstractNumId="22" w15:restartNumberingAfterBreak="0">
    <w:nsid w:val="1FCB5C41"/>
    <w:multiLevelType w:val="hybridMultilevel"/>
    <w:tmpl w:val="F8D00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70D5124"/>
    <w:multiLevelType w:val="hybridMultilevel"/>
    <w:tmpl w:val="89CE30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CCF3491"/>
    <w:multiLevelType w:val="hybridMultilevel"/>
    <w:tmpl w:val="FFECAA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CD345E8"/>
    <w:multiLevelType w:val="hybridMultilevel"/>
    <w:tmpl w:val="39E44048"/>
    <w:lvl w:ilvl="0" w:tplc="6BCCFE7C">
      <w:start w:val="1"/>
      <w:numFmt w:val="bullet"/>
      <w:lvlText w:val="•"/>
      <w:lvlJc w:val="left"/>
      <w:pPr>
        <w:tabs>
          <w:tab w:val="num" w:pos="720"/>
        </w:tabs>
        <w:ind w:left="720" w:hanging="360"/>
      </w:pPr>
      <w:rPr>
        <w:rFonts w:ascii="Arial" w:hAnsi="Arial" w:hint="default"/>
      </w:rPr>
    </w:lvl>
    <w:lvl w:ilvl="1" w:tplc="A5065F2E" w:tentative="1">
      <w:start w:val="1"/>
      <w:numFmt w:val="bullet"/>
      <w:lvlText w:val="•"/>
      <w:lvlJc w:val="left"/>
      <w:pPr>
        <w:tabs>
          <w:tab w:val="num" w:pos="1440"/>
        </w:tabs>
        <w:ind w:left="1440" w:hanging="360"/>
      </w:pPr>
      <w:rPr>
        <w:rFonts w:ascii="Arial" w:hAnsi="Arial" w:hint="default"/>
      </w:rPr>
    </w:lvl>
    <w:lvl w:ilvl="2" w:tplc="F49A6512" w:tentative="1">
      <w:start w:val="1"/>
      <w:numFmt w:val="bullet"/>
      <w:lvlText w:val="•"/>
      <w:lvlJc w:val="left"/>
      <w:pPr>
        <w:tabs>
          <w:tab w:val="num" w:pos="2160"/>
        </w:tabs>
        <w:ind w:left="2160" w:hanging="360"/>
      </w:pPr>
      <w:rPr>
        <w:rFonts w:ascii="Arial" w:hAnsi="Arial" w:hint="default"/>
      </w:rPr>
    </w:lvl>
    <w:lvl w:ilvl="3" w:tplc="E4B0E78E" w:tentative="1">
      <w:start w:val="1"/>
      <w:numFmt w:val="bullet"/>
      <w:lvlText w:val="•"/>
      <w:lvlJc w:val="left"/>
      <w:pPr>
        <w:tabs>
          <w:tab w:val="num" w:pos="2880"/>
        </w:tabs>
        <w:ind w:left="2880" w:hanging="360"/>
      </w:pPr>
      <w:rPr>
        <w:rFonts w:ascii="Arial" w:hAnsi="Arial" w:hint="default"/>
      </w:rPr>
    </w:lvl>
    <w:lvl w:ilvl="4" w:tplc="E59894E8" w:tentative="1">
      <w:start w:val="1"/>
      <w:numFmt w:val="bullet"/>
      <w:lvlText w:val="•"/>
      <w:lvlJc w:val="left"/>
      <w:pPr>
        <w:tabs>
          <w:tab w:val="num" w:pos="3600"/>
        </w:tabs>
        <w:ind w:left="3600" w:hanging="360"/>
      </w:pPr>
      <w:rPr>
        <w:rFonts w:ascii="Arial" w:hAnsi="Arial" w:hint="default"/>
      </w:rPr>
    </w:lvl>
    <w:lvl w:ilvl="5" w:tplc="EBD03750" w:tentative="1">
      <w:start w:val="1"/>
      <w:numFmt w:val="bullet"/>
      <w:lvlText w:val="•"/>
      <w:lvlJc w:val="left"/>
      <w:pPr>
        <w:tabs>
          <w:tab w:val="num" w:pos="4320"/>
        </w:tabs>
        <w:ind w:left="4320" w:hanging="360"/>
      </w:pPr>
      <w:rPr>
        <w:rFonts w:ascii="Arial" w:hAnsi="Arial" w:hint="default"/>
      </w:rPr>
    </w:lvl>
    <w:lvl w:ilvl="6" w:tplc="6A14ED0A" w:tentative="1">
      <w:start w:val="1"/>
      <w:numFmt w:val="bullet"/>
      <w:lvlText w:val="•"/>
      <w:lvlJc w:val="left"/>
      <w:pPr>
        <w:tabs>
          <w:tab w:val="num" w:pos="5040"/>
        </w:tabs>
        <w:ind w:left="5040" w:hanging="360"/>
      </w:pPr>
      <w:rPr>
        <w:rFonts w:ascii="Arial" w:hAnsi="Arial" w:hint="default"/>
      </w:rPr>
    </w:lvl>
    <w:lvl w:ilvl="7" w:tplc="54C8E36E" w:tentative="1">
      <w:start w:val="1"/>
      <w:numFmt w:val="bullet"/>
      <w:lvlText w:val="•"/>
      <w:lvlJc w:val="left"/>
      <w:pPr>
        <w:tabs>
          <w:tab w:val="num" w:pos="5760"/>
        </w:tabs>
        <w:ind w:left="5760" w:hanging="360"/>
      </w:pPr>
      <w:rPr>
        <w:rFonts w:ascii="Arial" w:hAnsi="Arial" w:hint="default"/>
      </w:rPr>
    </w:lvl>
    <w:lvl w:ilvl="8" w:tplc="A6EAE8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DF375C2"/>
    <w:multiLevelType w:val="hybridMultilevel"/>
    <w:tmpl w:val="CD6C3CF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0AB5A95"/>
    <w:multiLevelType w:val="hybridMultilevel"/>
    <w:tmpl w:val="9CECB662"/>
    <w:lvl w:ilvl="0" w:tplc="240A000B">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8" w15:restartNumberingAfterBreak="0">
    <w:nsid w:val="31431F65"/>
    <w:multiLevelType w:val="hybridMultilevel"/>
    <w:tmpl w:val="29C4C822"/>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42B0346"/>
    <w:multiLevelType w:val="hybridMultilevel"/>
    <w:tmpl w:val="743CC6B6"/>
    <w:lvl w:ilvl="0" w:tplc="D2883504">
      <w:start w:val="1"/>
      <w:numFmt w:val="decimal"/>
      <w:lvlText w:val="%1."/>
      <w:lvlJc w:val="left"/>
      <w:pPr>
        <w:tabs>
          <w:tab w:val="num" w:pos="720"/>
        </w:tabs>
        <w:ind w:left="720" w:hanging="360"/>
      </w:pPr>
    </w:lvl>
    <w:lvl w:ilvl="1" w:tplc="49B27DE4" w:tentative="1">
      <w:start w:val="1"/>
      <w:numFmt w:val="decimal"/>
      <w:lvlText w:val="%2."/>
      <w:lvlJc w:val="left"/>
      <w:pPr>
        <w:tabs>
          <w:tab w:val="num" w:pos="1440"/>
        </w:tabs>
        <w:ind w:left="1440" w:hanging="360"/>
      </w:pPr>
    </w:lvl>
    <w:lvl w:ilvl="2" w:tplc="380A59D8" w:tentative="1">
      <w:start w:val="1"/>
      <w:numFmt w:val="decimal"/>
      <w:lvlText w:val="%3."/>
      <w:lvlJc w:val="left"/>
      <w:pPr>
        <w:tabs>
          <w:tab w:val="num" w:pos="2160"/>
        </w:tabs>
        <w:ind w:left="2160" w:hanging="360"/>
      </w:pPr>
    </w:lvl>
    <w:lvl w:ilvl="3" w:tplc="2104E6F4" w:tentative="1">
      <w:start w:val="1"/>
      <w:numFmt w:val="decimal"/>
      <w:lvlText w:val="%4."/>
      <w:lvlJc w:val="left"/>
      <w:pPr>
        <w:tabs>
          <w:tab w:val="num" w:pos="2880"/>
        </w:tabs>
        <w:ind w:left="2880" w:hanging="360"/>
      </w:pPr>
    </w:lvl>
    <w:lvl w:ilvl="4" w:tplc="BE9E5A1C" w:tentative="1">
      <w:start w:val="1"/>
      <w:numFmt w:val="decimal"/>
      <w:lvlText w:val="%5."/>
      <w:lvlJc w:val="left"/>
      <w:pPr>
        <w:tabs>
          <w:tab w:val="num" w:pos="3600"/>
        </w:tabs>
        <w:ind w:left="3600" w:hanging="360"/>
      </w:pPr>
    </w:lvl>
    <w:lvl w:ilvl="5" w:tplc="5EA8B578" w:tentative="1">
      <w:start w:val="1"/>
      <w:numFmt w:val="decimal"/>
      <w:lvlText w:val="%6."/>
      <w:lvlJc w:val="left"/>
      <w:pPr>
        <w:tabs>
          <w:tab w:val="num" w:pos="4320"/>
        </w:tabs>
        <w:ind w:left="4320" w:hanging="360"/>
      </w:pPr>
    </w:lvl>
    <w:lvl w:ilvl="6" w:tplc="6DB4F464" w:tentative="1">
      <w:start w:val="1"/>
      <w:numFmt w:val="decimal"/>
      <w:lvlText w:val="%7."/>
      <w:lvlJc w:val="left"/>
      <w:pPr>
        <w:tabs>
          <w:tab w:val="num" w:pos="5040"/>
        </w:tabs>
        <w:ind w:left="5040" w:hanging="360"/>
      </w:pPr>
    </w:lvl>
    <w:lvl w:ilvl="7" w:tplc="32CC2566" w:tentative="1">
      <w:start w:val="1"/>
      <w:numFmt w:val="decimal"/>
      <w:lvlText w:val="%8."/>
      <w:lvlJc w:val="left"/>
      <w:pPr>
        <w:tabs>
          <w:tab w:val="num" w:pos="5760"/>
        </w:tabs>
        <w:ind w:left="5760" w:hanging="360"/>
      </w:pPr>
    </w:lvl>
    <w:lvl w:ilvl="8" w:tplc="47F03EA0" w:tentative="1">
      <w:start w:val="1"/>
      <w:numFmt w:val="decimal"/>
      <w:lvlText w:val="%9."/>
      <w:lvlJc w:val="left"/>
      <w:pPr>
        <w:tabs>
          <w:tab w:val="num" w:pos="6480"/>
        </w:tabs>
        <w:ind w:left="6480" w:hanging="360"/>
      </w:pPr>
    </w:lvl>
  </w:abstractNum>
  <w:abstractNum w:abstractNumId="30" w15:restartNumberingAfterBreak="0">
    <w:nsid w:val="383B7466"/>
    <w:multiLevelType w:val="hybridMultilevel"/>
    <w:tmpl w:val="736668D0"/>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86E147F"/>
    <w:multiLevelType w:val="hybridMultilevel"/>
    <w:tmpl w:val="1194BCFA"/>
    <w:lvl w:ilvl="0" w:tplc="3ACE766E">
      <w:start w:val="1"/>
      <w:numFmt w:val="bullet"/>
      <w:lvlText w:val="•"/>
      <w:lvlJc w:val="left"/>
      <w:pPr>
        <w:tabs>
          <w:tab w:val="num" w:pos="720"/>
        </w:tabs>
        <w:ind w:left="720" w:hanging="360"/>
      </w:pPr>
      <w:rPr>
        <w:rFonts w:ascii="Arial" w:hAnsi="Arial" w:hint="default"/>
      </w:rPr>
    </w:lvl>
    <w:lvl w:ilvl="1" w:tplc="B6E29AB2" w:tentative="1">
      <w:start w:val="1"/>
      <w:numFmt w:val="bullet"/>
      <w:lvlText w:val="•"/>
      <w:lvlJc w:val="left"/>
      <w:pPr>
        <w:tabs>
          <w:tab w:val="num" w:pos="1440"/>
        </w:tabs>
        <w:ind w:left="1440" w:hanging="360"/>
      </w:pPr>
      <w:rPr>
        <w:rFonts w:ascii="Arial" w:hAnsi="Arial" w:hint="default"/>
      </w:rPr>
    </w:lvl>
    <w:lvl w:ilvl="2" w:tplc="4B04660A" w:tentative="1">
      <w:start w:val="1"/>
      <w:numFmt w:val="bullet"/>
      <w:lvlText w:val="•"/>
      <w:lvlJc w:val="left"/>
      <w:pPr>
        <w:tabs>
          <w:tab w:val="num" w:pos="2160"/>
        </w:tabs>
        <w:ind w:left="2160" w:hanging="360"/>
      </w:pPr>
      <w:rPr>
        <w:rFonts w:ascii="Arial" w:hAnsi="Arial" w:hint="default"/>
      </w:rPr>
    </w:lvl>
    <w:lvl w:ilvl="3" w:tplc="E8883CAE" w:tentative="1">
      <w:start w:val="1"/>
      <w:numFmt w:val="bullet"/>
      <w:lvlText w:val="•"/>
      <w:lvlJc w:val="left"/>
      <w:pPr>
        <w:tabs>
          <w:tab w:val="num" w:pos="2880"/>
        </w:tabs>
        <w:ind w:left="2880" w:hanging="360"/>
      </w:pPr>
      <w:rPr>
        <w:rFonts w:ascii="Arial" w:hAnsi="Arial" w:hint="default"/>
      </w:rPr>
    </w:lvl>
    <w:lvl w:ilvl="4" w:tplc="2E8C1CAA" w:tentative="1">
      <w:start w:val="1"/>
      <w:numFmt w:val="bullet"/>
      <w:lvlText w:val="•"/>
      <w:lvlJc w:val="left"/>
      <w:pPr>
        <w:tabs>
          <w:tab w:val="num" w:pos="3600"/>
        </w:tabs>
        <w:ind w:left="3600" w:hanging="360"/>
      </w:pPr>
      <w:rPr>
        <w:rFonts w:ascii="Arial" w:hAnsi="Arial" w:hint="default"/>
      </w:rPr>
    </w:lvl>
    <w:lvl w:ilvl="5" w:tplc="FD987EC2" w:tentative="1">
      <w:start w:val="1"/>
      <w:numFmt w:val="bullet"/>
      <w:lvlText w:val="•"/>
      <w:lvlJc w:val="left"/>
      <w:pPr>
        <w:tabs>
          <w:tab w:val="num" w:pos="4320"/>
        </w:tabs>
        <w:ind w:left="4320" w:hanging="360"/>
      </w:pPr>
      <w:rPr>
        <w:rFonts w:ascii="Arial" w:hAnsi="Arial" w:hint="default"/>
      </w:rPr>
    </w:lvl>
    <w:lvl w:ilvl="6" w:tplc="61E2770A" w:tentative="1">
      <w:start w:val="1"/>
      <w:numFmt w:val="bullet"/>
      <w:lvlText w:val="•"/>
      <w:lvlJc w:val="left"/>
      <w:pPr>
        <w:tabs>
          <w:tab w:val="num" w:pos="5040"/>
        </w:tabs>
        <w:ind w:left="5040" w:hanging="360"/>
      </w:pPr>
      <w:rPr>
        <w:rFonts w:ascii="Arial" w:hAnsi="Arial" w:hint="default"/>
      </w:rPr>
    </w:lvl>
    <w:lvl w:ilvl="7" w:tplc="3B6C25D6" w:tentative="1">
      <w:start w:val="1"/>
      <w:numFmt w:val="bullet"/>
      <w:lvlText w:val="•"/>
      <w:lvlJc w:val="left"/>
      <w:pPr>
        <w:tabs>
          <w:tab w:val="num" w:pos="5760"/>
        </w:tabs>
        <w:ind w:left="5760" w:hanging="360"/>
      </w:pPr>
      <w:rPr>
        <w:rFonts w:ascii="Arial" w:hAnsi="Arial" w:hint="default"/>
      </w:rPr>
    </w:lvl>
    <w:lvl w:ilvl="8" w:tplc="E04AFB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9924295"/>
    <w:multiLevelType w:val="hybridMultilevel"/>
    <w:tmpl w:val="3F2AA070"/>
    <w:lvl w:ilvl="0" w:tplc="713805C4">
      <w:start w:val="1"/>
      <w:numFmt w:val="bullet"/>
      <w:lvlText w:val="•"/>
      <w:lvlJc w:val="left"/>
      <w:pPr>
        <w:tabs>
          <w:tab w:val="num" w:pos="720"/>
        </w:tabs>
        <w:ind w:left="720" w:hanging="360"/>
      </w:pPr>
      <w:rPr>
        <w:rFonts w:ascii="Arial" w:hAnsi="Arial" w:hint="default"/>
      </w:rPr>
    </w:lvl>
    <w:lvl w:ilvl="1" w:tplc="B420B5F2" w:tentative="1">
      <w:start w:val="1"/>
      <w:numFmt w:val="bullet"/>
      <w:lvlText w:val="•"/>
      <w:lvlJc w:val="left"/>
      <w:pPr>
        <w:tabs>
          <w:tab w:val="num" w:pos="1440"/>
        </w:tabs>
        <w:ind w:left="1440" w:hanging="360"/>
      </w:pPr>
      <w:rPr>
        <w:rFonts w:ascii="Arial" w:hAnsi="Arial" w:hint="default"/>
      </w:rPr>
    </w:lvl>
    <w:lvl w:ilvl="2" w:tplc="A7DC547A" w:tentative="1">
      <w:start w:val="1"/>
      <w:numFmt w:val="bullet"/>
      <w:lvlText w:val="•"/>
      <w:lvlJc w:val="left"/>
      <w:pPr>
        <w:tabs>
          <w:tab w:val="num" w:pos="2160"/>
        </w:tabs>
        <w:ind w:left="2160" w:hanging="360"/>
      </w:pPr>
      <w:rPr>
        <w:rFonts w:ascii="Arial" w:hAnsi="Arial" w:hint="default"/>
      </w:rPr>
    </w:lvl>
    <w:lvl w:ilvl="3" w:tplc="4700325C" w:tentative="1">
      <w:start w:val="1"/>
      <w:numFmt w:val="bullet"/>
      <w:lvlText w:val="•"/>
      <w:lvlJc w:val="left"/>
      <w:pPr>
        <w:tabs>
          <w:tab w:val="num" w:pos="2880"/>
        </w:tabs>
        <w:ind w:left="2880" w:hanging="360"/>
      </w:pPr>
      <w:rPr>
        <w:rFonts w:ascii="Arial" w:hAnsi="Arial" w:hint="default"/>
      </w:rPr>
    </w:lvl>
    <w:lvl w:ilvl="4" w:tplc="7D5CA7EA" w:tentative="1">
      <w:start w:val="1"/>
      <w:numFmt w:val="bullet"/>
      <w:lvlText w:val="•"/>
      <w:lvlJc w:val="left"/>
      <w:pPr>
        <w:tabs>
          <w:tab w:val="num" w:pos="3600"/>
        </w:tabs>
        <w:ind w:left="3600" w:hanging="360"/>
      </w:pPr>
      <w:rPr>
        <w:rFonts w:ascii="Arial" w:hAnsi="Arial" w:hint="default"/>
      </w:rPr>
    </w:lvl>
    <w:lvl w:ilvl="5" w:tplc="71265706" w:tentative="1">
      <w:start w:val="1"/>
      <w:numFmt w:val="bullet"/>
      <w:lvlText w:val="•"/>
      <w:lvlJc w:val="left"/>
      <w:pPr>
        <w:tabs>
          <w:tab w:val="num" w:pos="4320"/>
        </w:tabs>
        <w:ind w:left="4320" w:hanging="360"/>
      </w:pPr>
      <w:rPr>
        <w:rFonts w:ascii="Arial" w:hAnsi="Arial" w:hint="default"/>
      </w:rPr>
    </w:lvl>
    <w:lvl w:ilvl="6" w:tplc="FA146DC8" w:tentative="1">
      <w:start w:val="1"/>
      <w:numFmt w:val="bullet"/>
      <w:lvlText w:val="•"/>
      <w:lvlJc w:val="left"/>
      <w:pPr>
        <w:tabs>
          <w:tab w:val="num" w:pos="5040"/>
        </w:tabs>
        <w:ind w:left="5040" w:hanging="360"/>
      </w:pPr>
      <w:rPr>
        <w:rFonts w:ascii="Arial" w:hAnsi="Arial" w:hint="default"/>
      </w:rPr>
    </w:lvl>
    <w:lvl w:ilvl="7" w:tplc="FB766A74" w:tentative="1">
      <w:start w:val="1"/>
      <w:numFmt w:val="bullet"/>
      <w:lvlText w:val="•"/>
      <w:lvlJc w:val="left"/>
      <w:pPr>
        <w:tabs>
          <w:tab w:val="num" w:pos="5760"/>
        </w:tabs>
        <w:ind w:left="5760" w:hanging="360"/>
      </w:pPr>
      <w:rPr>
        <w:rFonts w:ascii="Arial" w:hAnsi="Arial" w:hint="default"/>
      </w:rPr>
    </w:lvl>
    <w:lvl w:ilvl="8" w:tplc="7C76181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DEC3CF8"/>
    <w:multiLevelType w:val="hybridMultilevel"/>
    <w:tmpl w:val="44583A6C"/>
    <w:lvl w:ilvl="0" w:tplc="52C0EDA4">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3FE56BCF"/>
    <w:multiLevelType w:val="hybridMultilevel"/>
    <w:tmpl w:val="519893BC"/>
    <w:lvl w:ilvl="0" w:tplc="F900214E">
      <w:start w:val="1"/>
      <w:numFmt w:val="bullet"/>
      <w:lvlText w:val="•"/>
      <w:lvlJc w:val="left"/>
      <w:pPr>
        <w:tabs>
          <w:tab w:val="num" w:pos="720"/>
        </w:tabs>
        <w:ind w:left="720" w:hanging="360"/>
      </w:pPr>
      <w:rPr>
        <w:rFonts w:ascii="Arial" w:hAnsi="Arial" w:hint="default"/>
      </w:rPr>
    </w:lvl>
    <w:lvl w:ilvl="1" w:tplc="10A60F9A" w:tentative="1">
      <w:start w:val="1"/>
      <w:numFmt w:val="bullet"/>
      <w:lvlText w:val="•"/>
      <w:lvlJc w:val="left"/>
      <w:pPr>
        <w:tabs>
          <w:tab w:val="num" w:pos="1440"/>
        </w:tabs>
        <w:ind w:left="1440" w:hanging="360"/>
      </w:pPr>
      <w:rPr>
        <w:rFonts w:ascii="Arial" w:hAnsi="Arial" w:hint="default"/>
      </w:rPr>
    </w:lvl>
    <w:lvl w:ilvl="2" w:tplc="C4CEC6BE" w:tentative="1">
      <w:start w:val="1"/>
      <w:numFmt w:val="bullet"/>
      <w:lvlText w:val="•"/>
      <w:lvlJc w:val="left"/>
      <w:pPr>
        <w:tabs>
          <w:tab w:val="num" w:pos="2160"/>
        </w:tabs>
        <w:ind w:left="2160" w:hanging="360"/>
      </w:pPr>
      <w:rPr>
        <w:rFonts w:ascii="Arial" w:hAnsi="Arial" w:hint="default"/>
      </w:rPr>
    </w:lvl>
    <w:lvl w:ilvl="3" w:tplc="062E7C5C" w:tentative="1">
      <w:start w:val="1"/>
      <w:numFmt w:val="bullet"/>
      <w:lvlText w:val="•"/>
      <w:lvlJc w:val="left"/>
      <w:pPr>
        <w:tabs>
          <w:tab w:val="num" w:pos="2880"/>
        </w:tabs>
        <w:ind w:left="2880" w:hanging="360"/>
      </w:pPr>
      <w:rPr>
        <w:rFonts w:ascii="Arial" w:hAnsi="Arial" w:hint="default"/>
      </w:rPr>
    </w:lvl>
    <w:lvl w:ilvl="4" w:tplc="6AF84010" w:tentative="1">
      <w:start w:val="1"/>
      <w:numFmt w:val="bullet"/>
      <w:lvlText w:val="•"/>
      <w:lvlJc w:val="left"/>
      <w:pPr>
        <w:tabs>
          <w:tab w:val="num" w:pos="3600"/>
        </w:tabs>
        <w:ind w:left="3600" w:hanging="360"/>
      </w:pPr>
      <w:rPr>
        <w:rFonts w:ascii="Arial" w:hAnsi="Arial" w:hint="default"/>
      </w:rPr>
    </w:lvl>
    <w:lvl w:ilvl="5" w:tplc="30C8F4AC" w:tentative="1">
      <w:start w:val="1"/>
      <w:numFmt w:val="bullet"/>
      <w:lvlText w:val="•"/>
      <w:lvlJc w:val="left"/>
      <w:pPr>
        <w:tabs>
          <w:tab w:val="num" w:pos="4320"/>
        </w:tabs>
        <w:ind w:left="4320" w:hanging="360"/>
      </w:pPr>
      <w:rPr>
        <w:rFonts w:ascii="Arial" w:hAnsi="Arial" w:hint="default"/>
      </w:rPr>
    </w:lvl>
    <w:lvl w:ilvl="6" w:tplc="F28434B6" w:tentative="1">
      <w:start w:val="1"/>
      <w:numFmt w:val="bullet"/>
      <w:lvlText w:val="•"/>
      <w:lvlJc w:val="left"/>
      <w:pPr>
        <w:tabs>
          <w:tab w:val="num" w:pos="5040"/>
        </w:tabs>
        <w:ind w:left="5040" w:hanging="360"/>
      </w:pPr>
      <w:rPr>
        <w:rFonts w:ascii="Arial" w:hAnsi="Arial" w:hint="default"/>
      </w:rPr>
    </w:lvl>
    <w:lvl w:ilvl="7" w:tplc="AD04EF16" w:tentative="1">
      <w:start w:val="1"/>
      <w:numFmt w:val="bullet"/>
      <w:lvlText w:val="•"/>
      <w:lvlJc w:val="left"/>
      <w:pPr>
        <w:tabs>
          <w:tab w:val="num" w:pos="5760"/>
        </w:tabs>
        <w:ind w:left="5760" w:hanging="360"/>
      </w:pPr>
      <w:rPr>
        <w:rFonts w:ascii="Arial" w:hAnsi="Arial" w:hint="default"/>
      </w:rPr>
    </w:lvl>
    <w:lvl w:ilvl="8" w:tplc="C7907F0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4077716"/>
    <w:multiLevelType w:val="hybridMultilevel"/>
    <w:tmpl w:val="B2FAC540"/>
    <w:lvl w:ilvl="0" w:tplc="C63203C4">
      <w:start w:val="1"/>
      <w:numFmt w:val="decimal"/>
      <w:lvlText w:val="%1."/>
      <w:lvlJc w:val="left"/>
      <w:pPr>
        <w:tabs>
          <w:tab w:val="num" w:pos="720"/>
        </w:tabs>
        <w:ind w:left="720" w:hanging="360"/>
      </w:pPr>
    </w:lvl>
    <w:lvl w:ilvl="1" w:tplc="DB76DDDE" w:tentative="1">
      <w:start w:val="1"/>
      <w:numFmt w:val="decimal"/>
      <w:lvlText w:val="%2."/>
      <w:lvlJc w:val="left"/>
      <w:pPr>
        <w:tabs>
          <w:tab w:val="num" w:pos="1440"/>
        </w:tabs>
        <w:ind w:left="1440" w:hanging="360"/>
      </w:pPr>
    </w:lvl>
    <w:lvl w:ilvl="2" w:tplc="104EBF2E" w:tentative="1">
      <w:start w:val="1"/>
      <w:numFmt w:val="decimal"/>
      <w:lvlText w:val="%3."/>
      <w:lvlJc w:val="left"/>
      <w:pPr>
        <w:tabs>
          <w:tab w:val="num" w:pos="2160"/>
        </w:tabs>
        <w:ind w:left="2160" w:hanging="360"/>
      </w:pPr>
    </w:lvl>
    <w:lvl w:ilvl="3" w:tplc="FB7E9EDA" w:tentative="1">
      <w:start w:val="1"/>
      <w:numFmt w:val="decimal"/>
      <w:lvlText w:val="%4."/>
      <w:lvlJc w:val="left"/>
      <w:pPr>
        <w:tabs>
          <w:tab w:val="num" w:pos="2880"/>
        </w:tabs>
        <w:ind w:left="2880" w:hanging="360"/>
      </w:pPr>
    </w:lvl>
    <w:lvl w:ilvl="4" w:tplc="8E085286" w:tentative="1">
      <w:start w:val="1"/>
      <w:numFmt w:val="decimal"/>
      <w:lvlText w:val="%5."/>
      <w:lvlJc w:val="left"/>
      <w:pPr>
        <w:tabs>
          <w:tab w:val="num" w:pos="3600"/>
        </w:tabs>
        <w:ind w:left="3600" w:hanging="360"/>
      </w:pPr>
    </w:lvl>
    <w:lvl w:ilvl="5" w:tplc="40B48B18" w:tentative="1">
      <w:start w:val="1"/>
      <w:numFmt w:val="decimal"/>
      <w:lvlText w:val="%6."/>
      <w:lvlJc w:val="left"/>
      <w:pPr>
        <w:tabs>
          <w:tab w:val="num" w:pos="4320"/>
        </w:tabs>
        <w:ind w:left="4320" w:hanging="360"/>
      </w:pPr>
    </w:lvl>
    <w:lvl w:ilvl="6" w:tplc="A99660EE" w:tentative="1">
      <w:start w:val="1"/>
      <w:numFmt w:val="decimal"/>
      <w:lvlText w:val="%7."/>
      <w:lvlJc w:val="left"/>
      <w:pPr>
        <w:tabs>
          <w:tab w:val="num" w:pos="5040"/>
        </w:tabs>
        <w:ind w:left="5040" w:hanging="360"/>
      </w:pPr>
    </w:lvl>
    <w:lvl w:ilvl="7" w:tplc="03DA1AEA" w:tentative="1">
      <w:start w:val="1"/>
      <w:numFmt w:val="decimal"/>
      <w:lvlText w:val="%8."/>
      <w:lvlJc w:val="left"/>
      <w:pPr>
        <w:tabs>
          <w:tab w:val="num" w:pos="5760"/>
        </w:tabs>
        <w:ind w:left="5760" w:hanging="360"/>
      </w:pPr>
    </w:lvl>
    <w:lvl w:ilvl="8" w:tplc="0C742C12" w:tentative="1">
      <w:start w:val="1"/>
      <w:numFmt w:val="decimal"/>
      <w:lvlText w:val="%9."/>
      <w:lvlJc w:val="left"/>
      <w:pPr>
        <w:tabs>
          <w:tab w:val="num" w:pos="6480"/>
        </w:tabs>
        <w:ind w:left="6480" w:hanging="360"/>
      </w:pPr>
    </w:lvl>
  </w:abstractNum>
  <w:abstractNum w:abstractNumId="36" w15:restartNumberingAfterBreak="0">
    <w:nsid w:val="44CB692F"/>
    <w:multiLevelType w:val="hybridMultilevel"/>
    <w:tmpl w:val="19DA2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6282CD0"/>
    <w:multiLevelType w:val="hybridMultilevel"/>
    <w:tmpl w:val="CE88E0C2"/>
    <w:lvl w:ilvl="0" w:tplc="25B6203C">
      <w:start w:val="1"/>
      <w:numFmt w:val="bullet"/>
      <w:lvlText w:val="•"/>
      <w:lvlJc w:val="left"/>
      <w:pPr>
        <w:tabs>
          <w:tab w:val="num" w:pos="720"/>
        </w:tabs>
        <w:ind w:left="720" w:hanging="360"/>
      </w:pPr>
      <w:rPr>
        <w:rFonts w:ascii="Arial" w:hAnsi="Arial" w:hint="default"/>
      </w:rPr>
    </w:lvl>
    <w:lvl w:ilvl="1" w:tplc="FFDE872C" w:tentative="1">
      <w:start w:val="1"/>
      <w:numFmt w:val="bullet"/>
      <w:lvlText w:val="•"/>
      <w:lvlJc w:val="left"/>
      <w:pPr>
        <w:tabs>
          <w:tab w:val="num" w:pos="1440"/>
        </w:tabs>
        <w:ind w:left="1440" w:hanging="360"/>
      </w:pPr>
      <w:rPr>
        <w:rFonts w:ascii="Arial" w:hAnsi="Arial" w:hint="default"/>
      </w:rPr>
    </w:lvl>
    <w:lvl w:ilvl="2" w:tplc="49720A6A" w:tentative="1">
      <w:start w:val="1"/>
      <w:numFmt w:val="bullet"/>
      <w:lvlText w:val="•"/>
      <w:lvlJc w:val="left"/>
      <w:pPr>
        <w:tabs>
          <w:tab w:val="num" w:pos="2160"/>
        </w:tabs>
        <w:ind w:left="2160" w:hanging="360"/>
      </w:pPr>
      <w:rPr>
        <w:rFonts w:ascii="Arial" w:hAnsi="Arial" w:hint="default"/>
      </w:rPr>
    </w:lvl>
    <w:lvl w:ilvl="3" w:tplc="F7A63254" w:tentative="1">
      <w:start w:val="1"/>
      <w:numFmt w:val="bullet"/>
      <w:lvlText w:val="•"/>
      <w:lvlJc w:val="left"/>
      <w:pPr>
        <w:tabs>
          <w:tab w:val="num" w:pos="2880"/>
        </w:tabs>
        <w:ind w:left="2880" w:hanging="360"/>
      </w:pPr>
      <w:rPr>
        <w:rFonts w:ascii="Arial" w:hAnsi="Arial" w:hint="default"/>
      </w:rPr>
    </w:lvl>
    <w:lvl w:ilvl="4" w:tplc="2EB4213E" w:tentative="1">
      <w:start w:val="1"/>
      <w:numFmt w:val="bullet"/>
      <w:lvlText w:val="•"/>
      <w:lvlJc w:val="left"/>
      <w:pPr>
        <w:tabs>
          <w:tab w:val="num" w:pos="3600"/>
        </w:tabs>
        <w:ind w:left="3600" w:hanging="360"/>
      </w:pPr>
      <w:rPr>
        <w:rFonts w:ascii="Arial" w:hAnsi="Arial" w:hint="default"/>
      </w:rPr>
    </w:lvl>
    <w:lvl w:ilvl="5" w:tplc="9858FC02" w:tentative="1">
      <w:start w:val="1"/>
      <w:numFmt w:val="bullet"/>
      <w:lvlText w:val="•"/>
      <w:lvlJc w:val="left"/>
      <w:pPr>
        <w:tabs>
          <w:tab w:val="num" w:pos="4320"/>
        </w:tabs>
        <w:ind w:left="4320" w:hanging="360"/>
      </w:pPr>
      <w:rPr>
        <w:rFonts w:ascii="Arial" w:hAnsi="Arial" w:hint="default"/>
      </w:rPr>
    </w:lvl>
    <w:lvl w:ilvl="6" w:tplc="760E90C2" w:tentative="1">
      <w:start w:val="1"/>
      <w:numFmt w:val="bullet"/>
      <w:lvlText w:val="•"/>
      <w:lvlJc w:val="left"/>
      <w:pPr>
        <w:tabs>
          <w:tab w:val="num" w:pos="5040"/>
        </w:tabs>
        <w:ind w:left="5040" w:hanging="360"/>
      </w:pPr>
      <w:rPr>
        <w:rFonts w:ascii="Arial" w:hAnsi="Arial" w:hint="default"/>
      </w:rPr>
    </w:lvl>
    <w:lvl w:ilvl="7" w:tplc="FC14395E" w:tentative="1">
      <w:start w:val="1"/>
      <w:numFmt w:val="bullet"/>
      <w:lvlText w:val="•"/>
      <w:lvlJc w:val="left"/>
      <w:pPr>
        <w:tabs>
          <w:tab w:val="num" w:pos="5760"/>
        </w:tabs>
        <w:ind w:left="5760" w:hanging="360"/>
      </w:pPr>
      <w:rPr>
        <w:rFonts w:ascii="Arial" w:hAnsi="Arial" w:hint="default"/>
      </w:rPr>
    </w:lvl>
    <w:lvl w:ilvl="8" w:tplc="155A839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67A7A5E"/>
    <w:multiLevelType w:val="hybridMultilevel"/>
    <w:tmpl w:val="6D84CE76"/>
    <w:lvl w:ilvl="0" w:tplc="20F01EA0">
      <w:start w:val="1"/>
      <w:numFmt w:val="bullet"/>
      <w:lvlText w:val="•"/>
      <w:lvlJc w:val="left"/>
      <w:pPr>
        <w:tabs>
          <w:tab w:val="num" w:pos="720"/>
        </w:tabs>
        <w:ind w:left="720" w:hanging="360"/>
      </w:pPr>
      <w:rPr>
        <w:rFonts w:ascii="Arial" w:hAnsi="Arial" w:hint="default"/>
      </w:rPr>
    </w:lvl>
    <w:lvl w:ilvl="1" w:tplc="26E48734" w:tentative="1">
      <w:start w:val="1"/>
      <w:numFmt w:val="bullet"/>
      <w:lvlText w:val="•"/>
      <w:lvlJc w:val="left"/>
      <w:pPr>
        <w:tabs>
          <w:tab w:val="num" w:pos="1440"/>
        </w:tabs>
        <w:ind w:left="1440" w:hanging="360"/>
      </w:pPr>
      <w:rPr>
        <w:rFonts w:ascii="Arial" w:hAnsi="Arial" w:hint="default"/>
      </w:rPr>
    </w:lvl>
    <w:lvl w:ilvl="2" w:tplc="552E4456" w:tentative="1">
      <w:start w:val="1"/>
      <w:numFmt w:val="bullet"/>
      <w:lvlText w:val="•"/>
      <w:lvlJc w:val="left"/>
      <w:pPr>
        <w:tabs>
          <w:tab w:val="num" w:pos="2160"/>
        </w:tabs>
        <w:ind w:left="2160" w:hanging="360"/>
      </w:pPr>
      <w:rPr>
        <w:rFonts w:ascii="Arial" w:hAnsi="Arial" w:hint="default"/>
      </w:rPr>
    </w:lvl>
    <w:lvl w:ilvl="3" w:tplc="F25658F8" w:tentative="1">
      <w:start w:val="1"/>
      <w:numFmt w:val="bullet"/>
      <w:lvlText w:val="•"/>
      <w:lvlJc w:val="left"/>
      <w:pPr>
        <w:tabs>
          <w:tab w:val="num" w:pos="2880"/>
        </w:tabs>
        <w:ind w:left="2880" w:hanging="360"/>
      </w:pPr>
      <w:rPr>
        <w:rFonts w:ascii="Arial" w:hAnsi="Arial" w:hint="default"/>
      </w:rPr>
    </w:lvl>
    <w:lvl w:ilvl="4" w:tplc="7C8A5AA0" w:tentative="1">
      <w:start w:val="1"/>
      <w:numFmt w:val="bullet"/>
      <w:lvlText w:val="•"/>
      <w:lvlJc w:val="left"/>
      <w:pPr>
        <w:tabs>
          <w:tab w:val="num" w:pos="3600"/>
        </w:tabs>
        <w:ind w:left="3600" w:hanging="360"/>
      </w:pPr>
      <w:rPr>
        <w:rFonts w:ascii="Arial" w:hAnsi="Arial" w:hint="default"/>
      </w:rPr>
    </w:lvl>
    <w:lvl w:ilvl="5" w:tplc="26726DD2" w:tentative="1">
      <w:start w:val="1"/>
      <w:numFmt w:val="bullet"/>
      <w:lvlText w:val="•"/>
      <w:lvlJc w:val="left"/>
      <w:pPr>
        <w:tabs>
          <w:tab w:val="num" w:pos="4320"/>
        </w:tabs>
        <w:ind w:left="4320" w:hanging="360"/>
      </w:pPr>
      <w:rPr>
        <w:rFonts w:ascii="Arial" w:hAnsi="Arial" w:hint="default"/>
      </w:rPr>
    </w:lvl>
    <w:lvl w:ilvl="6" w:tplc="99E0A2CE" w:tentative="1">
      <w:start w:val="1"/>
      <w:numFmt w:val="bullet"/>
      <w:lvlText w:val="•"/>
      <w:lvlJc w:val="left"/>
      <w:pPr>
        <w:tabs>
          <w:tab w:val="num" w:pos="5040"/>
        </w:tabs>
        <w:ind w:left="5040" w:hanging="360"/>
      </w:pPr>
      <w:rPr>
        <w:rFonts w:ascii="Arial" w:hAnsi="Arial" w:hint="default"/>
      </w:rPr>
    </w:lvl>
    <w:lvl w:ilvl="7" w:tplc="5FE086E0" w:tentative="1">
      <w:start w:val="1"/>
      <w:numFmt w:val="bullet"/>
      <w:lvlText w:val="•"/>
      <w:lvlJc w:val="left"/>
      <w:pPr>
        <w:tabs>
          <w:tab w:val="num" w:pos="5760"/>
        </w:tabs>
        <w:ind w:left="5760" w:hanging="360"/>
      </w:pPr>
      <w:rPr>
        <w:rFonts w:ascii="Arial" w:hAnsi="Arial" w:hint="default"/>
      </w:rPr>
    </w:lvl>
    <w:lvl w:ilvl="8" w:tplc="E9C249C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BD20ABF"/>
    <w:multiLevelType w:val="hybridMultilevel"/>
    <w:tmpl w:val="F2DCA2F4"/>
    <w:lvl w:ilvl="0" w:tplc="F8FA550E">
      <w:start w:val="1"/>
      <w:numFmt w:val="bullet"/>
      <w:lvlText w:val="•"/>
      <w:lvlJc w:val="left"/>
      <w:pPr>
        <w:tabs>
          <w:tab w:val="num" w:pos="720"/>
        </w:tabs>
        <w:ind w:left="720" w:hanging="360"/>
      </w:pPr>
      <w:rPr>
        <w:rFonts w:ascii="Arial" w:hAnsi="Arial" w:hint="default"/>
      </w:rPr>
    </w:lvl>
    <w:lvl w:ilvl="1" w:tplc="54F6E5FC" w:tentative="1">
      <w:start w:val="1"/>
      <w:numFmt w:val="bullet"/>
      <w:lvlText w:val="•"/>
      <w:lvlJc w:val="left"/>
      <w:pPr>
        <w:tabs>
          <w:tab w:val="num" w:pos="1440"/>
        </w:tabs>
        <w:ind w:left="1440" w:hanging="360"/>
      </w:pPr>
      <w:rPr>
        <w:rFonts w:ascii="Arial" w:hAnsi="Arial" w:hint="default"/>
      </w:rPr>
    </w:lvl>
    <w:lvl w:ilvl="2" w:tplc="A45CF32C" w:tentative="1">
      <w:start w:val="1"/>
      <w:numFmt w:val="bullet"/>
      <w:lvlText w:val="•"/>
      <w:lvlJc w:val="left"/>
      <w:pPr>
        <w:tabs>
          <w:tab w:val="num" w:pos="2160"/>
        </w:tabs>
        <w:ind w:left="2160" w:hanging="360"/>
      </w:pPr>
      <w:rPr>
        <w:rFonts w:ascii="Arial" w:hAnsi="Arial" w:hint="default"/>
      </w:rPr>
    </w:lvl>
    <w:lvl w:ilvl="3" w:tplc="A92C8CE8" w:tentative="1">
      <w:start w:val="1"/>
      <w:numFmt w:val="bullet"/>
      <w:lvlText w:val="•"/>
      <w:lvlJc w:val="left"/>
      <w:pPr>
        <w:tabs>
          <w:tab w:val="num" w:pos="2880"/>
        </w:tabs>
        <w:ind w:left="2880" w:hanging="360"/>
      </w:pPr>
      <w:rPr>
        <w:rFonts w:ascii="Arial" w:hAnsi="Arial" w:hint="default"/>
      </w:rPr>
    </w:lvl>
    <w:lvl w:ilvl="4" w:tplc="34701AB4" w:tentative="1">
      <w:start w:val="1"/>
      <w:numFmt w:val="bullet"/>
      <w:lvlText w:val="•"/>
      <w:lvlJc w:val="left"/>
      <w:pPr>
        <w:tabs>
          <w:tab w:val="num" w:pos="3600"/>
        </w:tabs>
        <w:ind w:left="3600" w:hanging="360"/>
      </w:pPr>
      <w:rPr>
        <w:rFonts w:ascii="Arial" w:hAnsi="Arial" w:hint="default"/>
      </w:rPr>
    </w:lvl>
    <w:lvl w:ilvl="5" w:tplc="D8E8CBF6" w:tentative="1">
      <w:start w:val="1"/>
      <w:numFmt w:val="bullet"/>
      <w:lvlText w:val="•"/>
      <w:lvlJc w:val="left"/>
      <w:pPr>
        <w:tabs>
          <w:tab w:val="num" w:pos="4320"/>
        </w:tabs>
        <w:ind w:left="4320" w:hanging="360"/>
      </w:pPr>
      <w:rPr>
        <w:rFonts w:ascii="Arial" w:hAnsi="Arial" w:hint="default"/>
      </w:rPr>
    </w:lvl>
    <w:lvl w:ilvl="6" w:tplc="449EAD34" w:tentative="1">
      <w:start w:val="1"/>
      <w:numFmt w:val="bullet"/>
      <w:lvlText w:val="•"/>
      <w:lvlJc w:val="left"/>
      <w:pPr>
        <w:tabs>
          <w:tab w:val="num" w:pos="5040"/>
        </w:tabs>
        <w:ind w:left="5040" w:hanging="360"/>
      </w:pPr>
      <w:rPr>
        <w:rFonts w:ascii="Arial" w:hAnsi="Arial" w:hint="default"/>
      </w:rPr>
    </w:lvl>
    <w:lvl w:ilvl="7" w:tplc="5546C65C" w:tentative="1">
      <w:start w:val="1"/>
      <w:numFmt w:val="bullet"/>
      <w:lvlText w:val="•"/>
      <w:lvlJc w:val="left"/>
      <w:pPr>
        <w:tabs>
          <w:tab w:val="num" w:pos="5760"/>
        </w:tabs>
        <w:ind w:left="5760" w:hanging="360"/>
      </w:pPr>
      <w:rPr>
        <w:rFonts w:ascii="Arial" w:hAnsi="Arial" w:hint="default"/>
      </w:rPr>
    </w:lvl>
    <w:lvl w:ilvl="8" w:tplc="3CFC033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E182A02"/>
    <w:multiLevelType w:val="hybridMultilevel"/>
    <w:tmpl w:val="A664CBFE"/>
    <w:lvl w:ilvl="0" w:tplc="60401636">
      <w:start w:val="1"/>
      <w:numFmt w:val="decimal"/>
      <w:lvlText w:val="%1."/>
      <w:lvlJc w:val="left"/>
      <w:pPr>
        <w:tabs>
          <w:tab w:val="num" w:pos="720"/>
        </w:tabs>
        <w:ind w:left="720" w:hanging="360"/>
      </w:pPr>
    </w:lvl>
    <w:lvl w:ilvl="1" w:tplc="5D16ADE6" w:tentative="1">
      <w:start w:val="1"/>
      <w:numFmt w:val="decimal"/>
      <w:lvlText w:val="%2."/>
      <w:lvlJc w:val="left"/>
      <w:pPr>
        <w:tabs>
          <w:tab w:val="num" w:pos="1440"/>
        </w:tabs>
        <w:ind w:left="1440" w:hanging="360"/>
      </w:pPr>
    </w:lvl>
    <w:lvl w:ilvl="2" w:tplc="D390D896" w:tentative="1">
      <w:start w:val="1"/>
      <w:numFmt w:val="decimal"/>
      <w:lvlText w:val="%3."/>
      <w:lvlJc w:val="left"/>
      <w:pPr>
        <w:tabs>
          <w:tab w:val="num" w:pos="2160"/>
        </w:tabs>
        <w:ind w:left="2160" w:hanging="360"/>
      </w:pPr>
    </w:lvl>
    <w:lvl w:ilvl="3" w:tplc="B60EAB6E" w:tentative="1">
      <w:start w:val="1"/>
      <w:numFmt w:val="decimal"/>
      <w:lvlText w:val="%4."/>
      <w:lvlJc w:val="left"/>
      <w:pPr>
        <w:tabs>
          <w:tab w:val="num" w:pos="2880"/>
        </w:tabs>
        <w:ind w:left="2880" w:hanging="360"/>
      </w:pPr>
    </w:lvl>
    <w:lvl w:ilvl="4" w:tplc="4D04E114" w:tentative="1">
      <w:start w:val="1"/>
      <w:numFmt w:val="decimal"/>
      <w:lvlText w:val="%5."/>
      <w:lvlJc w:val="left"/>
      <w:pPr>
        <w:tabs>
          <w:tab w:val="num" w:pos="3600"/>
        </w:tabs>
        <w:ind w:left="3600" w:hanging="360"/>
      </w:pPr>
    </w:lvl>
    <w:lvl w:ilvl="5" w:tplc="68D8C02A" w:tentative="1">
      <w:start w:val="1"/>
      <w:numFmt w:val="decimal"/>
      <w:lvlText w:val="%6."/>
      <w:lvlJc w:val="left"/>
      <w:pPr>
        <w:tabs>
          <w:tab w:val="num" w:pos="4320"/>
        </w:tabs>
        <w:ind w:left="4320" w:hanging="360"/>
      </w:pPr>
    </w:lvl>
    <w:lvl w:ilvl="6" w:tplc="B69C007C" w:tentative="1">
      <w:start w:val="1"/>
      <w:numFmt w:val="decimal"/>
      <w:lvlText w:val="%7."/>
      <w:lvlJc w:val="left"/>
      <w:pPr>
        <w:tabs>
          <w:tab w:val="num" w:pos="5040"/>
        </w:tabs>
        <w:ind w:left="5040" w:hanging="360"/>
      </w:pPr>
    </w:lvl>
    <w:lvl w:ilvl="7" w:tplc="084A5120" w:tentative="1">
      <w:start w:val="1"/>
      <w:numFmt w:val="decimal"/>
      <w:lvlText w:val="%8."/>
      <w:lvlJc w:val="left"/>
      <w:pPr>
        <w:tabs>
          <w:tab w:val="num" w:pos="5760"/>
        </w:tabs>
        <w:ind w:left="5760" w:hanging="360"/>
      </w:pPr>
    </w:lvl>
    <w:lvl w:ilvl="8" w:tplc="A59CCCC0" w:tentative="1">
      <w:start w:val="1"/>
      <w:numFmt w:val="decimal"/>
      <w:lvlText w:val="%9."/>
      <w:lvlJc w:val="left"/>
      <w:pPr>
        <w:tabs>
          <w:tab w:val="num" w:pos="6480"/>
        </w:tabs>
        <w:ind w:left="6480" w:hanging="360"/>
      </w:pPr>
    </w:lvl>
  </w:abstractNum>
  <w:abstractNum w:abstractNumId="41" w15:restartNumberingAfterBreak="0">
    <w:nsid w:val="4E3216E3"/>
    <w:multiLevelType w:val="hybridMultilevel"/>
    <w:tmpl w:val="4EC694E0"/>
    <w:lvl w:ilvl="0" w:tplc="C98A5B6A">
      <w:start w:val="1"/>
      <w:numFmt w:val="decimal"/>
      <w:lvlText w:val="%1."/>
      <w:lvlJc w:val="left"/>
      <w:pPr>
        <w:tabs>
          <w:tab w:val="num" w:pos="720"/>
        </w:tabs>
        <w:ind w:left="720" w:hanging="360"/>
      </w:pPr>
    </w:lvl>
    <w:lvl w:ilvl="1" w:tplc="436CD48C" w:tentative="1">
      <w:start w:val="1"/>
      <w:numFmt w:val="decimal"/>
      <w:lvlText w:val="%2."/>
      <w:lvlJc w:val="left"/>
      <w:pPr>
        <w:tabs>
          <w:tab w:val="num" w:pos="1440"/>
        </w:tabs>
        <w:ind w:left="1440" w:hanging="360"/>
      </w:pPr>
    </w:lvl>
    <w:lvl w:ilvl="2" w:tplc="79FE711C" w:tentative="1">
      <w:start w:val="1"/>
      <w:numFmt w:val="decimal"/>
      <w:lvlText w:val="%3."/>
      <w:lvlJc w:val="left"/>
      <w:pPr>
        <w:tabs>
          <w:tab w:val="num" w:pos="2160"/>
        </w:tabs>
        <w:ind w:left="2160" w:hanging="360"/>
      </w:pPr>
    </w:lvl>
    <w:lvl w:ilvl="3" w:tplc="A5F08790" w:tentative="1">
      <w:start w:val="1"/>
      <w:numFmt w:val="decimal"/>
      <w:lvlText w:val="%4."/>
      <w:lvlJc w:val="left"/>
      <w:pPr>
        <w:tabs>
          <w:tab w:val="num" w:pos="2880"/>
        </w:tabs>
        <w:ind w:left="2880" w:hanging="360"/>
      </w:pPr>
    </w:lvl>
    <w:lvl w:ilvl="4" w:tplc="1A102386" w:tentative="1">
      <w:start w:val="1"/>
      <w:numFmt w:val="decimal"/>
      <w:lvlText w:val="%5."/>
      <w:lvlJc w:val="left"/>
      <w:pPr>
        <w:tabs>
          <w:tab w:val="num" w:pos="3600"/>
        </w:tabs>
        <w:ind w:left="3600" w:hanging="360"/>
      </w:pPr>
    </w:lvl>
    <w:lvl w:ilvl="5" w:tplc="22D6C970" w:tentative="1">
      <w:start w:val="1"/>
      <w:numFmt w:val="decimal"/>
      <w:lvlText w:val="%6."/>
      <w:lvlJc w:val="left"/>
      <w:pPr>
        <w:tabs>
          <w:tab w:val="num" w:pos="4320"/>
        </w:tabs>
        <w:ind w:left="4320" w:hanging="360"/>
      </w:pPr>
    </w:lvl>
    <w:lvl w:ilvl="6" w:tplc="7006329A" w:tentative="1">
      <w:start w:val="1"/>
      <w:numFmt w:val="decimal"/>
      <w:lvlText w:val="%7."/>
      <w:lvlJc w:val="left"/>
      <w:pPr>
        <w:tabs>
          <w:tab w:val="num" w:pos="5040"/>
        </w:tabs>
        <w:ind w:left="5040" w:hanging="360"/>
      </w:pPr>
    </w:lvl>
    <w:lvl w:ilvl="7" w:tplc="9A2CF186" w:tentative="1">
      <w:start w:val="1"/>
      <w:numFmt w:val="decimal"/>
      <w:lvlText w:val="%8."/>
      <w:lvlJc w:val="left"/>
      <w:pPr>
        <w:tabs>
          <w:tab w:val="num" w:pos="5760"/>
        </w:tabs>
        <w:ind w:left="5760" w:hanging="360"/>
      </w:pPr>
    </w:lvl>
    <w:lvl w:ilvl="8" w:tplc="4C46941A" w:tentative="1">
      <w:start w:val="1"/>
      <w:numFmt w:val="decimal"/>
      <w:lvlText w:val="%9."/>
      <w:lvlJc w:val="left"/>
      <w:pPr>
        <w:tabs>
          <w:tab w:val="num" w:pos="6480"/>
        </w:tabs>
        <w:ind w:left="6480" w:hanging="360"/>
      </w:pPr>
    </w:lvl>
  </w:abstractNum>
  <w:abstractNum w:abstractNumId="42" w15:restartNumberingAfterBreak="0">
    <w:nsid w:val="4E491E1C"/>
    <w:multiLevelType w:val="hybridMultilevel"/>
    <w:tmpl w:val="A11A10D4"/>
    <w:lvl w:ilvl="0" w:tplc="F22C42F8">
      <w:start w:val="1"/>
      <w:numFmt w:val="bullet"/>
      <w:lvlText w:val="•"/>
      <w:lvlJc w:val="left"/>
      <w:pPr>
        <w:tabs>
          <w:tab w:val="num" w:pos="720"/>
        </w:tabs>
        <w:ind w:left="720" w:hanging="360"/>
      </w:pPr>
      <w:rPr>
        <w:rFonts w:ascii="Arial" w:hAnsi="Arial" w:hint="default"/>
      </w:rPr>
    </w:lvl>
    <w:lvl w:ilvl="1" w:tplc="760AF12A" w:tentative="1">
      <w:start w:val="1"/>
      <w:numFmt w:val="bullet"/>
      <w:lvlText w:val="•"/>
      <w:lvlJc w:val="left"/>
      <w:pPr>
        <w:tabs>
          <w:tab w:val="num" w:pos="1440"/>
        </w:tabs>
        <w:ind w:left="1440" w:hanging="360"/>
      </w:pPr>
      <w:rPr>
        <w:rFonts w:ascii="Arial" w:hAnsi="Arial" w:hint="default"/>
      </w:rPr>
    </w:lvl>
    <w:lvl w:ilvl="2" w:tplc="99802DC0" w:tentative="1">
      <w:start w:val="1"/>
      <w:numFmt w:val="bullet"/>
      <w:lvlText w:val="•"/>
      <w:lvlJc w:val="left"/>
      <w:pPr>
        <w:tabs>
          <w:tab w:val="num" w:pos="2160"/>
        </w:tabs>
        <w:ind w:left="2160" w:hanging="360"/>
      </w:pPr>
      <w:rPr>
        <w:rFonts w:ascii="Arial" w:hAnsi="Arial" w:hint="default"/>
      </w:rPr>
    </w:lvl>
    <w:lvl w:ilvl="3" w:tplc="9EC2F608" w:tentative="1">
      <w:start w:val="1"/>
      <w:numFmt w:val="bullet"/>
      <w:lvlText w:val="•"/>
      <w:lvlJc w:val="left"/>
      <w:pPr>
        <w:tabs>
          <w:tab w:val="num" w:pos="2880"/>
        </w:tabs>
        <w:ind w:left="2880" w:hanging="360"/>
      </w:pPr>
      <w:rPr>
        <w:rFonts w:ascii="Arial" w:hAnsi="Arial" w:hint="default"/>
      </w:rPr>
    </w:lvl>
    <w:lvl w:ilvl="4" w:tplc="4A8E823E" w:tentative="1">
      <w:start w:val="1"/>
      <w:numFmt w:val="bullet"/>
      <w:lvlText w:val="•"/>
      <w:lvlJc w:val="left"/>
      <w:pPr>
        <w:tabs>
          <w:tab w:val="num" w:pos="3600"/>
        </w:tabs>
        <w:ind w:left="3600" w:hanging="360"/>
      </w:pPr>
      <w:rPr>
        <w:rFonts w:ascii="Arial" w:hAnsi="Arial" w:hint="default"/>
      </w:rPr>
    </w:lvl>
    <w:lvl w:ilvl="5" w:tplc="FFC4A9DA" w:tentative="1">
      <w:start w:val="1"/>
      <w:numFmt w:val="bullet"/>
      <w:lvlText w:val="•"/>
      <w:lvlJc w:val="left"/>
      <w:pPr>
        <w:tabs>
          <w:tab w:val="num" w:pos="4320"/>
        </w:tabs>
        <w:ind w:left="4320" w:hanging="360"/>
      </w:pPr>
      <w:rPr>
        <w:rFonts w:ascii="Arial" w:hAnsi="Arial" w:hint="default"/>
      </w:rPr>
    </w:lvl>
    <w:lvl w:ilvl="6" w:tplc="9C980D80" w:tentative="1">
      <w:start w:val="1"/>
      <w:numFmt w:val="bullet"/>
      <w:lvlText w:val="•"/>
      <w:lvlJc w:val="left"/>
      <w:pPr>
        <w:tabs>
          <w:tab w:val="num" w:pos="5040"/>
        </w:tabs>
        <w:ind w:left="5040" w:hanging="360"/>
      </w:pPr>
      <w:rPr>
        <w:rFonts w:ascii="Arial" w:hAnsi="Arial" w:hint="default"/>
      </w:rPr>
    </w:lvl>
    <w:lvl w:ilvl="7" w:tplc="5848569A" w:tentative="1">
      <w:start w:val="1"/>
      <w:numFmt w:val="bullet"/>
      <w:lvlText w:val="•"/>
      <w:lvlJc w:val="left"/>
      <w:pPr>
        <w:tabs>
          <w:tab w:val="num" w:pos="5760"/>
        </w:tabs>
        <w:ind w:left="5760" w:hanging="360"/>
      </w:pPr>
      <w:rPr>
        <w:rFonts w:ascii="Arial" w:hAnsi="Arial" w:hint="default"/>
      </w:rPr>
    </w:lvl>
    <w:lvl w:ilvl="8" w:tplc="D7CC6F2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02C6504"/>
    <w:multiLevelType w:val="hybridMultilevel"/>
    <w:tmpl w:val="454498BC"/>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20E25A0"/>
    <w:multiLevelType w:val="hybridMultilevel"/>
    <w:tmpl w:val="48483F80"/>
    <w:lvl w:ilvl="0" w:tplc="A5F2E056">
      <w:start w:val="1"/>
      <w:numFmt w:val="bullet"/>
      <w:lvlText w:val="•"/>
      <w:lvlJc w:val="left"/>
      <w:pPr>
        <w:tabs>
          <w:tab w:val="num" w:pos="720"/>
        </w:tabs>
        <w:ind w:left="720" w:hanging="360"/>
      </w:pPr>
      <w:rPr>
        <w:rFonts w:ascii="Arial" w:hAnsi="Arial" w:hint="default"/>
      </w:rPr>
    </w:lvl>
    <w:lvl w:ilvl="1" w:tplc="07967662" w:tentative="1">
      <w:start w:val="1"/>
      <w:numFmt w:val="bullet"/>
      <w:lvlText w:val="•"/>
      <w:lvlJc w:val="left"/>
      <w:pPr>
        <w:tabs>
          <w:tab w:val="num" w:pos="1440"/>
        </w:tabs>
        <w:ind w:left="1440" w:hanging="360"/>
      </w:pPr>
      <w:rPr>
        <w:rFonts w:ascii="Arial" w:hAnsi="Arial" w:hint="default"/>
      </w:rPr>
    </w:lvl>
    <w:lvl w:ilvl="2" w:tplc="0472D5E2" w:tentative="1">
      <w:start w:val="1"/>
      <w:numFmt w:val="bullet"/>
      <w:lvlText w:val="•"/>
      <w:lvlJc w:val="left"/>
      <w:pPr>
        <w:tabs>
          <w:tab w:val="num" w:pos="2160"/>
        </w:tabs>
        <w:ind w:left="2160" w:hanging="360"/>
      </w:pPr>
      <w:rPr>
        <w:rFonts w:ascii="Arial" w:hAnsi="Arial" w:hint="default"/>
      </w:rPr>
    </w:lvl>
    <w:lvl w:ilvl="3" w:tplc="F4A864CE" w:tentative="1">
      <w:start w:val="1"/>
      <w:numFmt w:val="bullet"/>
      <w:lvlText w:val="•"/>
      <w:lvlJc w:val="left"/>
      <w:pPr>
        <w:tabs>
          <w:tab w:val="num" w:pos="2880"/>
        </w:tabs>
        <w:ind w:left="2880" w:hanging="360"/>
      </w:pPr>
      <w:rPr>
        <w:rFonts w:ascii="Arial" w:hAnsi="Arial" w:hint="default"/>
      </w:rPr>
    </w:lvl>
    <w:lvl w:ilvl="4" w:tplc="CF36C41E" w:tentative="1">
      <w:start w:val="1"/>
      <w:numFmt w:val="bullet"/>
      <w:lvlText w:val="•"/>
      <w:lvlJc w:val="left"/>
      <w:pPr>
        <w:tabs>
          <w:tab w:val="num" w:pos="3600"/>
        </w:tabs>
        <w:ind w:left="3600" w:hanging="360"/>
      </w:pPr>
      <w:rPr>
        <w:rFonts w:ascii="Arial" w:hAnsi="Arial" w:hint="default"/>
      </w:rPr>
    </w:lvl>
    <w:lvl w:ilvl="5" w:tplc="2998FEF0" w:tentative="1">
      <w:start w:val="1"/>
      <w:numFmt w:val="bullet"/>
      <w:lvlText w:val="•"/>
      <w:lvlJc w:val="left"/>
      <w:pPr>
        <w:tabs>
          <w:tab w:val="num" w:pos="4320"/>
        </w:tabs>
        <w:ind w:left="4320" w:hanging="360"/>
      </w:pPr>
      <w:rPr>
        <w:rFonts w:ascii="Arial" w:hAnsi="Arial" w:hint="default"/>
      </w:rPr>
    </w:lvl>
    <w:lvl w:ilvl="6" w:tplc="081A08DE" w:tentative="1">
      <w:start w:val="1"/>
      <w:numFmt w:val="bullet"/>
      <w:lvlText w:val="•"/>
      <w:lvlJc w:val="left"/>
      <w:pPr>
        <w:tabs>
          <w:tab w:val="num" w:pos="5040"/>
        </w:tabs>
        <w:ind w:left="5040" w:hanging="360"/>
      </w:pPr>
      <w:rPr>
        <w:rFonts w:ascii="Arial" w:hAnsi="Arial" w:hint="default"/>
      </w:rPr>
    </w:lvl>
    <w:lvl w:ilvl="7" w:tplc="AE4896FC" w:tentative="1">
      <w:start w:val="1"/>
      <w:numFmt w:val="bullet"/>
      <w:lvlText w:val="•"/>
      <w:lvlJc w:val="left"/>
      <w:pPr>
        <w:tabs>
          <w:tab w:val="num" w:pos="5760"/>
        </w:tabs>
        <w:ind w:left="5760" w:hanging="360"/>
      </w:pPr>
      <w:rPr>
        <w:rFonts w:ascii="Arial" w:hAnsi="Arial" w:hint="default"/>
      </w:rPr>
    </w:lvl>
    <w:lvl w:ilvl="8" w:tplc="BBDC6C1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3E2461D"/>
    <w:multiLevelType w:val="hybridMultilevel"/>
    <w:tmpl w:val="F432C4A0"/>
    <w:lvl w:ilvl="0" w:tplc="A1F26D7E">
      <w:start w:val="1"/>
      <w:numFmt w:val="bullet"/>
      <w:lvlText w:val="•"/>
      <w:lvlJc w:val="left"/>
      <w:pPr>
        <w:tabs>
          <w:tab w:val="num" w:pos="720"/>
        </w:tabs>
        <w:ind w:left="720" w:hanging="360"/>
      </w:pPr>
      <w:rPr>
        <w:rFonts w:ascii="Arial" w:hAnsi="Arial" w:hint="default"/>
      </w:rPr>
    </w:lvl>
    <w:lvl w:ilvl="1" w:tplc="DDB885CA" w:tentative="1">
      <w:start w:val="1"/>
      <w:numFmt w:val="bullet"/>
      <w:lvlText w:val="•"/>
      <w:lvlJc w:val="left"/>
      <w:pPr>
        <w:tabs>
          <w:tab w:val="num" w:pos="1440"/>
        </w:tabs>
        <w:ind w:left="1440" w:hanging="360"/>
      </w:pPr>
      <w:rPr>
        <w:rFonts w:ascii="Arial" w:hAnsi="Arial" w:hint="default"/>
      </w:rPr>
    </w:lvl>
    <w:lvl w:ilvl="2" w:tplc="F6325E48" w:tentative="1">
      <w:start w:val="1"/>
      <w:numFmt w:val="bullet"/>
      <w:lvlText w:val="•"/>
      <w:lvlJc w:val="left"/>
      <w:pPr>
        <w:tabs>
          <w:tab w:val="num" w:pos="2160"/>
        </w:tabs>
        <w:ind w:left="2160" w:hanging="360"/>
      </w:pPr>
      <w:rPr>
        <w:rFonts w:ascii="Arial" w:hAnsi="Arial" w:hint="default"/>
      </w:rPr>
    </w:lvl>
    <w:lvl w:ilvl="3" w:tplc="8B0AAAA0" w:tentative="1">
      <w:start w:val="1"/>
      <w:numFmt w:val="bullet"/>
      <w:lvlText w:val="•"/>
      <w:lvlJc w:val="left"/>
      <w:pPr>
        <w:tabs>
          <w:tab w:val="num" w:pos="2880"/>
        </w:tabs>
        <w:ind w:left="2880" w:hanging="360"/>
      </w:pPr>
      <w:rPr>
        <w:rFonts w:ascii="Arial" w:hAnsi="Arial" w:hint="default"/>
      </w:rPr>
    </w:lvl>
    <w:lvl w:ilvl="4" w:tplc="6E984D22" w:tentative="1">
      <w:start w:val="1"/>
      <w:numFmt w:val="bullet"/>
      <w:lvlText w:val="•"/>
      <w:lvlJc w:val="left"/>
      <w:pPr>
        <w:tabs>
          <w:tab w:val="num" w:pos="3600"/>
        </w:tabs>
        <w:ind w:left="3600" w:hanging="360"/>
      </w:pPr>
      <w:rPr>
        <w:rFonts w:ascii="Arial" w:hAnsi="Arial" w:hint="default"/>
      </w:rPr>
    </w:lvl>
    <w:lvl w:ilvl="5" w:tplc="A546E498" w:tentative="1">
      <w:start w:val="1"/>
      <w:numFmt w:val="bullet"/>
      <w:lvlText w:val="•"/>
      <w:lvlJc w:val="left"/>
      <w:pPr>
        <w:tabs>
          <w:tab w:val="num" w:pos="4320"/>
        </w:tabs>
        <w:ind w:left="4320" w:hanging="360"/>
      </w:pPr>
      <w:rPr>
        <w:rFonts w:ascii="Arial" w:hAnsi="Arial" w:hint="default"/>
      </w:rPr>
    </w:lvl>
    <w:lvl w:ilvl="6" w:tplc="2CEA6AAC" w:tentative="1">
      <w:start w:val="1"/>
      <w:numFmt w:val="bullet"/>
      <w:lvlText w:val="•"/>
      <w:lvlJc w:val="left"/>
      <w:pPr>
        <w:tabs>
          <w:tab w:val="num" w:pos="5040"/>
        </w:tabs>
        <w:ind w:left="5040" w:hanging="360"/>
      </w:pPr>
      <w:rPr>
        <w:rFonts w:ascii="Arial" w:hAnsi="Arial" w:hint="default"/>
      </w:rPr>
    </w:lvl>
    <w:lvl w:ilvl="7" w:tplc="EA4AC208" w:tentative="1">
      <w:start w:val="1"/>
      <w:numFmt w:val="bullet"/>
      <w:lvlText w:val="•"/>
      <w:lvlJc w:val="left"/>
      <w:pPr>
        <w:tabs>
          <w:tab w:val="num" w:pos="5760"/>
        </w:tabs>
        <w:ind w:left="5760" w:hanging="360"/>
      </w:pPr>
      <w:rPr>
        <w:rFonts w:ascii="Arial" w:hAnsi="Arial" w:hint="default"/>
      </w:rPr>
    </w:lvl>
    <w:lvl w:ilvl="8" w:tplc="228E0B9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63324AD"/>
    <w:multiLevelType w:val="hybridMultilevel"/>
    <w:tmpl w:val="8D2A16D4"/>
    <w:lvl w:ilvl="0" w:tplc="240A000B">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7" w15:restartNumberingAfterBreak="0">
    <w:nsid w:val="59F60C6D"/>
    <w:multiLevelType w:val="hybridMultilevel"/>
    <w:tmpl w:val="DF4E7802"/>
    <w:lvl w:ilvl="0" w:tplc="686ECAE2">
      <w:start w:val="1"/>
      <w:numFmt w:val="decimal"/>
      <w:lvlText w:val="%1."/>
      <w:lvlJc w:val="left"/>
      <w:pPr>
        <w:tabs>
          <w:tab w:val="num" w:pos="720"/>
        </w:tabs>
        <w:ind w:left="720" w:hanging="360"/>
      </w:pPr>
    </w:lvl>
    <w:lvl w:ilvl="1" w:tplc="E7FC450E" w:tentative="1">
      <w:start w:val="1"/>
      <w:numFmt w:val="decimal"/>
      <w:lvlText w:val="%2."/>
      <w:lvlJc w:val="left"/>
      <w:pPr>
        <w:tabs>
          <w:tab w:val="num" w:pos="1440"/>
        </w:tabs>
        <w:ind w:left="1440" w:hanging="360"/>
      </w:pPr>
    </w:lvl>
    <w:lvl w:ilvl="2" w:tplc="9D6EFA92" w:tentative="1">
      <w:start w:val="1"/>
      <w:numFmt w:val="decimal"/>
      <w:lvlText w:val="%3."/>
      <w:lvlJc w:val="left"/>
      <w:pPr>
        <w:tabs>
          <w:tab w:val="num" w:pos="2160"/>
        </w:tabs>
        <w:ind w:left="2160" w:hanging="360"/>
      </w:pPr>
    </w:lvl>
    <w:lvl w:ilvl="3" w:tplc="6468875E" w:tentative="1">
      <w:start w:val="1"/>
      <w:numFmt w:val="decimal"/>
      <w:lvlText w:val="%4."/>
      <w:lvlJc w:val="left"/>
      <w:pPr>
        <w:tabs>
          <w:tab w:val="num" w:pos="2880"/>
        </w:tabs>
        <w:ind w:left="2880" w:hanging="360"/>
      </w:pPr>
    </w:lvl>
    <w:lvl w:ilvl="4" w:tplc="932A59FA" w:tentative="1">
      <w:start w:val="1"/>
      <w:numFmt w:val="decimal"/>
      <w:lvlText w:val="%5."/>
      <w:lvlJc w:val="left"/>
      <w:pPr>
        <w:tabs>
          <w:tab w:val="num" w:pos="3600"/>
        </w:tabs>
        <w:ind w:left="3600" w:hanging="360"/>
      </w:pPr>
    </w:lvl>
    <w:lvl w:ilvl="5" w:tplc="3D4AA61E" w:tentative="1">
      <w:start w:val="1"/>
      <w:numFmt w:val="decimal"/>
      <w:lvlText w:val="%6."/>
      <w:lvlJc w:val="left"/>
      <w:pPr>
        <w:tabs>
          <w:tab w:val="num" w:pos="4320"/>
        </w:tabs>
        <w:ind w:left="4320" w:hanging="360"/>
      </w:pPr>
    </w:lvl>
    <w:lvl w:ilvl="6" w:tplc="41A6E126" w:tentative="1">
      <w:start w:val="1"/>
      <w:numFmt w:val="decimal"/>
      <w:lvlText w:val="%7."/>
      <w:lvlJc w:val="left"/>
      <w:pPr>
        <w:tabs>
          <w:tab w:val="num" w:pos="5040"/>
        </w:tabs>
        <w:ind w:left="5040" w:hanging="360"/>
      </w:pPr>
    </w:lvl>
    <w:lvl w:ilvl="7" w:tplc="2780DA32" w:tentative="1">
      <w:start w:val="1"/>
      <w:numFmt w:val="decimal"/>
      <w:lvlText w:val="%8."/>
      <w:lvlJc w:val="left"/>
      <w:pPr>
        <w:tabs>
          <w:tab w:val="num" w:pos="5760"/>
        </w:tabs>
        <w:ind w:left="5760" w:hanging="360"/>
      </w:pPr>
    </w:lvl>
    <w:lvl w:ilvl="8" w:tplc="72164568" w:tentative="1">
      <w:start w:val="1"/>
      <w:numFmt w:val="decimal"/>
      <w:lvlText w:val="%9."/>
      <w:lvlJc w:val="left"/>
      <w:pPr>
        <w:tabs>
          <w:tab w:val="num" w:pos="6480"/>
        </w:tabs>
        <w:ind w:left="6480" w:hanging="360"/>
      </w:pPr>
    </w:lvl>
  </w:abstractNum>
  <w:abstractNum w:abstractNumId="48" w15:restartNumberingAfterBreak="0">
    <w:nsid w:val="5C474D54"/>
    <w:multiLevelType w:val="hybridMultilevel"/>
    <w:tmpl w:val="89B6B1DC"/>
    <w:lvl w:ilvl="0" w:tplc="E4EA9DEC">
      <w:start w:val="1"/>
      <w:numFmt w:val="bullet"/>
      <w:lvlText w:val=""/>
      <w:lvlJc w:val="left"/>
      <w:pPr>
        <w:tabs>
          <w:tab w:val="num" w:pos="720"/>
        </w:tabs>
        <w:ind w:left="720" w:hanging="360"/>
      </w:pPr>
      <w:rPr>
        <w:rFonts w:ascii="Wingdings" w:hAnsi="Wingdings" w:hint="default"/>
      </w:rPr>
    </w:lvl>
    <w:lvl w:ilvl="1" w:tplc="122ECDB4" w:tentative="1">
      <w:start w:val="1"/>
      <w:numFmt w:val="bullet"/>
      <w:lvlText w:val=""/>
      <w:lvlJc w:val="left"/>
      <w:pPr>
        <w:tabs>
          <w:tab w:val="num" w:pos="1440"/>
        </w:tabs>
        <w:ind w:left="1440" w:hanging="360"/>
      </w:pPr>
      <w:rPr>
        <w:rFonts w:ascii="Wingdings" w:hAnsi="Wingdings" w:hint="default"/>
      </w:rPr>
    </w:lvl>
    <w:lvl w:ilvl="2" w:tplc="2E3ADFE6" w:tentative="1">
      <w:start w:val="1"/>
      <w:numFmt w:val="bullet"/>
      <w:lvlText w:val=""/>
      <w:lvlJc w:val="left"/>
      <w:pPr>
        <w:tabs>
          <w:tab w:val="num" w:pos="2160"/>
        </w:tabs>
        <w:ind w:left="2160" w:hanging="360"/>
      </w:pPr>
      <w:rPr>
        <w:rFonts w:ascii="Wingdings" w:hAnsi="Wingdings" w:hint="default"/>
      </w:rPr>
    </w:lvl>
    <w:lvl w:ilvl="3" w:tplc="38BE3CDE" w:tentative="1">
      <w:start w:val="1"/>
      <w:numFmt w:val="bullet"/>
      <w:lvlText w:val=""/>
      <w:lvlJc w:val="left"/>
      <w:pPr>
        <w:tabs>
          <w:tab w:val="num" w:pos="2880"/>
        </w:tabs>
        <w:ind w:left="2880" w:hanging="360"/>
      </w:pPr>
      <w:rPr>
        <w:rFonts w:ascii="Wingdings" w:hAnsi="Wingdings" w:hint="default"/>
      </w:rPr>
    </w:lvl>
    <w:lvl w:ilvl="4" w:tplc="5D223CDA" w:tentative="1">
      <w:start w:val="1"/>
      <w:numFmt w:val="bullet"/>
      <w:lvlText w:val=""/>
      <w:lvlJc w:val="left"/>
      <w:pPr>
        <w:tabs>
          <w:tab w:val="num" w:pos="3600"/>
        </w:tabs>
        <w:ind w:left="3600" w:hanging="360"/>
      </w:pPr>
      <w:rPr>
        <w:rFonts w:ascii="Wingdings" w:hAnsi="Wingdings" w:hint="default"/>
      </w:rPr>
    </w:lvl>
    <w:lvl w:ilvl="5" w:tplc="F3DC0988" w:tentative="1">
      <w:start w:val="1"/>
      <w:numFmt w:val="bullet"/>
      <w:lvlText w:val=""/>
      <w:lvlJc w:val="left"/>
      <w:pPr>
        <w:tabs>
          <w:tab w:val="num" w:pos="4320"/>
        </w:tabs>
        <w:ind w:left="4320" w:hanging="360"/>
      </w:pPr>
      <w:rPr>
        <w:rFonts w:ascii="Wingdings" w:hAnsi="Wingdings" w:hint="default"/>
      </w:rPr>
    </w:lvl>
    <w:lvl w:ilvl="6" w:tplc="25F45F52" w:tentative="1">
      <w:start w:val="1"/>
      <w:numFmt w:val="bullet"/>
      <w:lvlText w:val=""/>
      <w:lvlJc w:val="left"/>
      <w:pPr>
        <w:tabs>
          <w:tab w:val="num" w:pos="5040"/>
        </w:tabs>
        <w:ind w:left="5040" w:hanging="360"/>
      </w:pPr>
      <w:rPr>
        <w:rFonts w:ascii="Wingdings" w:hAnsi="Wingdings" w:hint="default"/>
      </w:rPr>
    </w:lvl>
    <w:lvl w:ilvl="7" w:tplc="5A62DB02" w:tentative="1">
      <w:start w:val="1"/>
      <w:numFmt w:val="bullet"/>
      <w:lvlText w:val=""/>
      <w:lvlJc w:val="left"/>
      <w:pPr>
        <w:tabs>
          <w:tab w:val="num" w:pos="5760"/>
        </w:tabs>
        <w:ind w:left="5760" w:hanging="360"/>
      </w:pPr>
      <w:rPr>
        <w:rFonts w:ascii="Wingdings" w:hAnsi="Wingdings" w:hint="default"/>
      </w:rPr>
    </w:lvl>
    <w:lvl w:ilvl="8" w:tplc="58F62D1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2A1695"/>
    <w:multiLevelType w:val="hybridMultilevel"/>
    <w:tmpl w:val="8222BE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2372483"/>
    <w:multiLevelType w:val="hybridMultilevel"/>
    <w:tmpl w:val="DB2A8D40"/>
    <w:lvl w:ilvl="0" w:tplc="554A93BA">
      <w:start w:val="1"/>
      <w:numFmt w:val="bullet"/>
      <w:lvlText w:val="•"/>
      <w:lvlJc w:val="left"/>
      <w:pPr>
        <w:tabs>
          <w:tab w:val="num" w:pos="720"/>
        </w:tabs>
        <w:ind w:left="720" w:hanging="360"/>
      </w:pPr>
      <w:rPr>
        <w:rFonts w:ascii="Arial" w:hAnsi="Arial" w:hint="default"/>
      </w:rPr>
    </w:lvl>
    <w:lvl w:ilvl="1" w:tplc="AC08479E" w:tentative="1">
      <w:start w:val="1"/>
      <w:numFmt w:val="bullet"/>
      <w:lvlText w:val="•"/>
      <w:lvlJc w:val="left"/>
      <w:pPr>
        <w:tabs>
          <w:tab w:val="num" w:pos="1440"/>
        </w:tabs>
        <w:ind w:left="1440" w:hanging="360"/>
      </w:pPr>
      <w:rPr>
        <w:rFonts w:ascii="Arial" w:hAnsi="Arial" w:hint="default"/>
      </w:rPr>
    </w:lvl>
    <w:lvl w:ilvl="2" w:tplc="F460BBC8" w:tentative="1">
      <w:start w:val="1"/>
      <w:numFmt w:val="bullet"/>
      <w:lvlText w:val="•"/>
      <w:lvlJc w:val="left"/>
      <w:pPr>
        <w:tabs>
          <w:tab w:val="num" w:pos="2160"/>
        </w:tabs>
        <w:ind w:left="2160" w:hanging="360"/>
      </w:pPr>
      <w:rPr>
        <w:rFonts w:ascii="Arial" w:hAnsi="Arial" w:hint="default"/>
      </w:rPr>
    </w:lvl>
    <w:lvl w:ilvl="3" w:tplc="A0CC2E06" w:tentative="1">
      <w:start w:val="1"/>
      <w:numFmt w:val="bullet"/>
      <w:lvlText w:val="•"/>
      <w:lvlJc w:val="left"/>
      <w:pPr>
        <w:tabs>
          <w:tab w:val="num" w:pos="2880"/>
        </w:tabs>
        <w:ind w:left="2880" w:hanging="360"/>
      </w:pPr>
      <w:rPr>
        <w:rFonts w:ascii="Arial" w:hAnsi="Arial" w:hint="default"/>
      </w:rPr>
    </w:lvl>
    <w:lvl w:ilvl="4" w:tplc="1916A2AA" w:tentative="1">
      <w:start w:val="1"/>
      <w:numFmt w:val="bullet"/>
      <w:lvlText w:val="•"/>
      <w:lvlJc w:val="left"/>
      <w:pPr>
        <w:tabs>
          <w:tab w:val="num" w:pos="3600"/>
        </w:tabs>
        <w:ind w:left="3600" w:hanging="360"/>
      </w:pPr>
      <w:rPr>
        <w:rFonts w:ascii="Arial" w:hAnsi="Arial" w:hint="default"/>
      </w:rPr>
    </w:lvl>
    <w:lvl w:ilvl="5" w:tplc="F5CAE4E0" w:tentative="1">
      <w:start w:val="1"/>
      <w:numFmt w:val="bullet"/>
      <w:lvlText w:val="•"/>
      <w:lvlJc w:val="left"/>
      <w:pPr>
        <w:tabs>
          <w:tab w:val="num" w:pos="4320"/>
        </w:tabs>
        <w:ind w:left="4320" w:hanging="360"/>
      </w:pPr>
      <w:rPr>
        <w:rFonts w:ascii="Arial" w:hAnsi="Arial" w:hint="default"/>
      </w:rPr>
    </w:lvl>
    <w:lvl w:ilvl="6" w:tplc="F2DEB33C" w:tentative="1">
      <w:start w:val="1"/>
      <w:numFmt w:val="bullet"/>
      <w:lvlText w:val="•"/>
      <w:lvlJc w:val="left"/>
      <w:pPr>
        <w:tabs>
          <w:tab w:val="num" w:pos="5040"/>
        </w:tabs>
        <w:ind w:left="5040" w:hanging="360"/>
      </w:pPr>
      <w:rPr>
        <w:rFonts w:ascii="Arial" w:hAnsi="Arial" w:hint="default"/>
      </w:rPr>
    </w:lvl>
    <w:lvl w:ilvl="7" w:tplc="7D2C98C4" w:tentative="1">
      <w:start w:val="1"/>
      <w:numFmt w:val="bullet"/>
      <w:lvlText w:val="•"/>
      <w:lvlJc w:val="left"/>
      <w:pPr>
        <w:tabs>
          <w:tab w:val="num" w:pos="5760"/>
        </w:tabs>
        <w:ind w:left="5760" w:hanging="360"/>
      </w:pPr>
      <w:rPr>
        <w:rFonts w:ascii="Arial" w:hAnsi="Arial" w:hint="default"/>
      </w:rPr>
    </w:lvl>
    <w:lvl w:ilvl="8" w:tplc="0A76BFF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2DC708D"/>
    <w:multiLevelType w:val="hybridMultilevel"/>
    <w:tmpl w:val="4802F86A"/>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4D05D2E"/>
    <w:multiLevelType w:val="hybridMultilevel"/>
    <w:tmpl w:val="FAE83A28"/>
    <w:lvl w:ilvl="0" w:tplc="A21EEC9A">
      <w:start w:val="1"/>
      <w:numFmt w:val="decimal"/>
      <w:lvlText w:val="%1."/>
      <w:lvlJc w:val="left"/>
      <w:pPr>
        <w:tabs>
          <w:tab w:val="num" w:pos="720"/>
        </w:tabs>
        <w:ind w:left="720" w:hanging="360"/>
      </w:pPr>
    </w:lvl>
    <w:lvl w:ilvl="1" w:tplc="80F2392C" w:tentative="1">
      <w:start w:val="1"/>
      <w:numFmt w:val="decimal"/>
      <w:lvlText w:val="%2."/>
      <w:lvlJc w:val="left"/>
      <w:pPr>
        <w:tabs>
          <w:tab w:val="num" w:pos="1440"/>
        </w:tabs>
        <w:ind w:left="1440" w:hanging="360"/>
      </w:pPr>
    </w:lvl>
    <w:lvl w:ilvl="2" w:tplc="C13A5254" w:tentative="1">
      <w:start w:val="1"/>
      <w:numFmt w:val="decimal"/>
      <w:lvlText w:val="%3."/>
      <w:lvlJc w:val="left"/>
      <w:pPr>
        <w:tabs>
          <w:tab w:val="num" w:pos="2160"/>
        </w:tabs>
        <w:ind w:left="2160" w:hanging="360"/>
      </w:pPr>
    </w:lvl>
    <w:lvl w:ilvl="3" w:tplc="C9788BFA" w:tentative="1">
      <w:start w:val="1"/>
      <w:numFmt w:val="decimal"/>
      <w:lvlText w:val="%4."/>
      <w:lvlJc w:val="left"/>
      <w:pPr>
        <w:tabs>
          <w:tab w:val="num" w:pos="2880"/>
        </w:tabs>
        <w:ind w:left="2880" w:hanging="360"/>
      </w:pPr>
    </w:lvl>
    <w:lvl w:ilvl="4" w:tplc="90DEFADA" w:tentative="1">
      <w:start w:val="1"/>
      <w:numFmt w:val="decimal"/>
      <w:lvlText w:val="%5."/>
      <w:lvlJc w:val="left"/>
      <w:pPr>
        <w:tabs>
          <w:tab w:val="num" w:pos="3600"/>
        </w:tabs>
        <w:ind w:left="3600" w:hanging="360"/>
      </w:pPr>
    </w:lvl>
    <w:lvl w:ilvl="5" w:tplc="3EF0DB0E" w:tentative="1">
      <w:start w:val="1"/>
      <w:numFmt w:val="decimal"/>
      <w:lvlText w:val="%6."/>
      <w:lvlJc w:val="left"/>
      <w:pPr>
        <w:tabs>
          <w:tab w:val="num" w:pos="4320"/>
        </w:tabs>
        <w:ind w:left="4320" w:hanging="360"/>
      </w:pPr>
    </w:lvl>
    <w:lvl w:ilvl="6" w:tplc="23827A88" w:tentative="1">
      <w:start w:val="1"/>
      <w:numFmt w:val="decimal"/>
      <w:lvlText w:val="%7."/>
      <w:lvlJc w:val="left"/>
      <w:pPr>
        <w:tabs>
          <w:tab w:val="num" w:pos="5040"/>
        </w:tabs>
        <w:ind w:left="5040" w:hanging="360"/>
      </w:pPr>
    </w:lvl>
    <w:lvl w:ilvl="7" w:tplc="156C5756" w:tentative="1">
      <w:start w:val="1"/>
      <w:numFmt w:val="decimal"/>
      <w:lvlText w:val="%8."/>
      <w:lvlJc w:val="left"/>
      <w:pPr>
        <w:tabs>
          <w:tab w:val="num" w:pos="5760"/>
        </w:tabs>
        <w:ind w:left="5760" w:hanging="360"/>
      </w:pPr>
    </w:lvl>
    <w:lvl w:ilvl="8" w:tplc="E210131E" w:tentative="1">
      <w:start w:val="1"/>
      <w:numFmt w:val="decimal"/>
      <w:lvlText w:val="%9."/>
      <w:lvlJc w:val="left"/>
      <w:pPr>
        <w:tabs>
          <w:tab w:val="num" w:pos="6480"/>
        </w:tabs>
        <w:ind w:left="6480" w:hanging="360"/>
      </w:pPr>
    </w:lvl>
  </w:abstractNum>
  <w:abstractNum w:abstractNumId="53" w15:restartNumberingAfterBreak="0">
    <w:nsid w:val="69DA2236"/>
    <w:multiLevelType w:val="hybridMultilevel"/>
    <w:tmpl w:val="6CB82BD6"/>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BE73F70"/>
    <w:multiLevelType w:val="hybridMultilevel"/>
    <w:tmpl w:val="C3E6D5C6"/>
    <w:lvl w:ilvl="0" w:tplc="B6743370">
      <w:start w:val="1"/>
      <w:numFmt w:val="bullet"/>
      <w:lvlText w:val="•"/>
      <w:lvlJc w:val="left"/>
      <w:pPr>
        <w:tabs>
          <w:tab w:val="num" w:pos="720"/>
        </w:tabs>
        <w:ind w:left="720" w:hanging="360"/>
      </w:pPr>
      <w:rPr>
        <w:rFonts w:ascii="Arial" w:hAnsi="Arial" w:hint="default"/>
      </w:rPr>
    </w:lvl>
    <w:lvl w:ilvl="1" w:tplc="BADE8704" w:tentative="1">
      <w:start w:val="1"/>
      <w:numFmt w:val="bullet"/>
      <w:lvlText w:val="•"/>
      <w:lvlJc w:val="left"/>
      <w:pPr>
        <w:tabs>
          <w:tab w:val="num" w:pos="1440"/>
        </w:tabs>
        <w:ind w:left="1440" w:hanging="360"/>
      </w:pPr>
      <w:rPr>
        <w:rFonts w:ascii="Arial" w:hAnsi="Arial" w:hint="default"/>
      </w:rPr>
    </w:lvl>
    <w:lvl w:ilvl="2" w:tplc="403800BC" w:tentative="1">
      <w:start w:val="1"/>
      <w:numFmt w:val="bullet"/>
      <w:lvlText w:val="•"/>
      <w:lvlJc w:val="left"/>
      <w:pPr>
        <w:tabs>
          <w:tab w:val="num" w:pos="2160"/>
        </w:tabs>
        <w:ind w:left="2160" w:hanging="360"/>
      </w:pPr>
      <w:rPr>
        <w:rFonts w:ascii="Arial" w:hAnsi="Arial" w:hint="default"/>
      </w:rPr>
    </w:lvl>
    <w:lvl w:ilvl="3" w:tplc="AF10A4AE" w:tentative="1">
      <w:start w:val="1"/>
      <w:numFmt w:val="bullet"/>
      <w:lvlText w:val="•"/>
      <w:lvlJc w:val="left"/>
      <w:pPr>
        <w:tabs>
          <w:tab w:val="num" w:pos="2880"/>
        </w:tabs>
        <w:ind w:left="2880" w:hanging="360"/>
      </w:pPr>
      <w:rPr>
        <w:rFonts w:ascii="Arial" w:hAnsi="Arial" w:hint="default"/>
      </w:rPr>
    </w:lvl>
    <w:lvl w:ilvl="4" w:tplc="35461DB8" w:tentative="1">
      <w:start w:val="1"/>
      <w:numFmt w:val="bullet"/>
      <w:lvlText w:val="•"/>
      <w:lvlJc w:val="left"/>
      <w:pPr>
        <w:tabs>
          <w:tab w:val="num" w:pos="3600"/>
        </w:tabs>
        <w:ind w:left="3600" w:hanging="360"/>
      </w:pPr>
      <w:rPr>
        <w:rFonts w:ascii="Arial" w:hAnsi="Arial" w:hint="default"/>
      </w:rPr>
    </w:lvl>
    <w:lvl w:ilvl="5" w:tplc="919EDBEC" w:tentative="1">
      <w:start w:val="1"/>
      <w:numFmt w:val="bullet"/>
      <w:lvlText w:val="•"/>
      <w:lvlJc w:val="left"/>
      <w:pPr>
        <w:tabs>
          <w:tab w:val="num" w:pos="4320"/>
        </w:tabs>
        <w:ind w:left="4320" w:hanging="360"/>
      </w:pPr>
      <w:rPr>
        <w:rFonts w:ascii="Arial" w:hAnsi="Arial" w:hint="default"/>
      </w:rPr>
    </w:lvl>
    <w:lvl w:ilvl="6" w:tplc="6A20E3A4" w:tentative="1">
      <w:start w:val="1"/>
      <w:numFmt w:val="bullet"/>
      <w:lvlText w:val="•"/>
      <w:lvlJc w:val="left"/>
      <w:pPr>
        <w:tabs>
          <w:tab w:val="num" w:pos="5040"/>
        </w:tabs>
        <w:ind w:left="5040" w:hanging="360"/>
      </w:pPr>
      <w:rPr>
        <w:rFonts w:ascii="Arial" w:hAnsi="Arial" w:hint="default"/>
      </w:rPr>
    </w:lvl>
    <w:lvl w:ilvl="7" w:tplc="AA0CFA02" w:tentative="1">
      <w:start w:val="1"/>
      <w:numFmt w:val="bullet"/>
      <w:lvlText w:val="•"/>
      <w:lvlJc w:val="left"/>
      <w:pPr>
        <w:tabs>
          <w:tab w:val="num" w:pos="5760"/>
        </w:tabs>
        <w:ind w:left="5760" w:hanging="360"/>
      </w:pPr>
      <w:rPr>
        <w:rFonts w:ascii="Arial" w:hAnsi="Arial" w:hint="default"/>
      </w:rPr>
    </w:lvl>
    <w:lvl w:ilvl="8" w:tplc="A43ABCB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DEE20C1"/>
    <w:multiLevelType w:val="hybridMultilevel"/>
    <w:tmpl w:val="90F81E50"/>
    <w:lvl w:ilvl="0" w:tplc="4AB2E8CA">
      <w:start w:val="1"/>
      <w:numFmt w:val="decimal"/>
      <w:lvlText w:val="%1."/>
      <w:lvlJc w:val="left"/>
      <w:pPr>
        <w:tabs>
          <w:tab w:val="num" w:pos="720"/>
        </w:tabs>
        <w:ind w:left="720" w:hanging="360"/>
      </w:pPr>
    </w:lvl>
    <w:lvl w:ilvl="1" w:tplc="0F98BA10" w:tentative="1">
      <w:start w:val="1"/>
      <w:numFmt w:val="decimal"/>
      <w:lvlText w:val="%2."/>
      <w:lvlJc w:val="left"/>
      <w:pPr>
        <w:tabs>
          <w:tab w:val="num" w:pos="1440"/>
        </w:tabs>
        <w:ind w:left="1440" w:hanging="360"/>
      </w:pPr>
    </w:lvl>
    <w:lvl w:ilvl="2" w:tplc="7F1027D4" w:tentative="1">
      <w:start w:val="1"/>
      <w:numFmt w:val="decimal"/>
      <w:lvlText w:val="%3."/>
      <w:lvlJc w:val="left"/>
      <w:pPr>
        <w:tabs>
          <w:tab w:val="num" w:pos="2160"/>
        </w:tabs>
        <w:ind w:left="2160" w:hanging="360"/>
      </w:pPr>
    </w:lvl>
    <w:lvl w:ilvl="3" w:tplc="3690A9C0" w:tentative="1">
      <w:start w:val="1"/>
      <w:numFmt w:val="decimal"/>
      <w:lvlText w:val="%4."/>
      <w:lvlJc w:val="left"/>
      <w:pPr>
        <w:tabs>
          <w:tab w:val="num" w:pos="2880"/>
        </w:tabs>
        <w:ind w:left="2880" w:hanging="360"/>
      </w:pPr>
    </w:lvl>
    <w:lvl w:ilvl="4" w:tplc="D79873D4" w:tentative="1">
      <w:start w:val="1"/>
      <w:numFmt w:val="decimal"/>
      <w:lvlText w:val="%5."/>
      <w:lvlJc w:val="left"/>
      <w:pPr>
        <w:tabs>
          <w:tab w:val="num" w:pos="3600"/>
        </w:tabs>
        <w:ind w:left="3600" w:hanging="360"/>
      </w:pPr>
    </w:lvl>
    <w:lvl w:ilvl="5" w:tplc="EA80E2FE" w:tentative="1">
      <w:start w:val="1"/>
      <w:numFmt w:val="decimal"/>
      <w:lvlText w:val="%6."/>
      <w:lvlJc w:val="left"/>
      <w:pPr>
        <w:tabs>
          <w:tab w:val="num" w:pos="4320"/>
        </w:tabs>
        <w:ind w:left="4320" w:hanging="360"/>
      </w:pPr>
    </w:lvl>
    <w:lvl w:ilvl="6" w:tplc="B832D652" w:tentative="1">
      <w:start w:val="1"/>
      <w:numFmt w:val="decimal"/>
      <w:lvlText w:val="%7."/>
      <w:lvlJc w:val="left"/>
      <w:pPr>
        <w:tabs>
          <w:tab w:val="num" w:pos="5040"/>
        </w:tabs>
        <w:ind w:left="5040" w:hanging="360"/>
      </w:pPr>
    </w:lvl>
    <w:lvl w:ilvl="7" w:tplc="B38EE50E" w:tentative="1">
      <w:start w:val="1"/>
      <w:numFmt w:val="decimal"/>
      <w:lvlText w:val="%8."/>
      <w:lvlJc w:val="left"/>
      <w:pPr>
        <w:tabs>
          <w:tab w:val="num" w:pos="5760"/>
        </w:tabs>
        <w:ind w:left="5760" w:hanging="360"/>
      </w:pPr>
    </w:lvl>
    <w:lvl w:ilvl="8" w:tplc="0E80B4D6" w:tentative="1">
      <w:start w:val="1"/>
      <w:numFmt w:val="decimal"/>
      <w:lvlText w:val="%9."/>
      <w:lvlJc w:val="left"/>
      <w:pPr>
        <w:tabs>
          <w:tab w:val="num" w:pos="6480"/>
        </w:tabs>
        <w:ind w:left="6480" w:hanging="360"/>
      </w:pPr>
    </w:lvl>
  </w:abstractNum>
  <w:abstractNum w:abstractNumId="56" w15:restartNumberingAfterBreak="0">
    <w:nsid w:val="6E8B2576"/>
    <w:multiLevelType w:val="hybridMultilevel"/>
    <w:tmpl w:val="D0FA8602"/>
    <w:lvl w:ilvl="0" w:tplc="A476C1E0">
      <w:start w:val="1"/>
      <w:numFmt w:val="decimal"/>
      <w:lvlText w:val="%1."/>
      <w:lvlJc w:val="left"/>
      <w:pPr>
        <w:tabs>
          <w:tab w:val="num" w:pos="720"/>
        </w:tabs>
        <w:ind w:left="720" w:hanging="360"/>
      </w:pPr>
    </w:lvl>
    <w:lvl w:ilvl="1" w:tplc="459A998A" w:tentative="1">
      <w:start w:val="1"/>
      <w:numFmt w:val="decimal"/>
      <w:lvlText w:val="%2."/>
      <w:lvlJc w:val="left"/>
      <w:pPr>
        <w:tabs>
          <w:tab w:val="num" w:pos="1440"/>
        </w:tabs>
        <w:ind w:left="1440" w:hanging="360"/>
      </w:pPr>
    </w:lvl>
    <w:lvl w:ilvl="2" w:tplc="D02A87F0" w:tentative="1">
      <w:start w:val="1"/>
      <w:numFmt w:val="decimal"/>
      <w:lvlText w:val="%3."/>
      <w:lvlJc w:val="left"/>
      <w:pPr>
        <w:tabs>
          <w:tab w:val="num" w:pos="2160"/>
        </w:tabs>
        <w:ind w:left="2160" w:hanging="360"/>
      </w:pPr>
    </w:lvl>
    <w:lvl w:ilvl="3" w:tplc="887CA846" w:tentative="1">
      <w:start w:val="1"/>
      <w:numFmt w:val="decimal"/>
      <w:lvlText w:val="%4."/>
      <w:lvlJc w:val="left"/>
      <w:pPr>
        <w:tabs>
          <w:tab w:val="num" w:pos="2880"/>
        </w:tabs>
        <w:ind w:left="2880" w:hanging="360"/>
      </w:pPr>
    </w:lvl>
    <w:lvl w:ilvl="4" w:tplc="390CCDE6" w:tentative="1">
      <w:start w:val="1"/>
      <w:numFmt w:val="decimal"/>
      <w:lvlText w:val="%5."/>
      <w:lvlJc w:val="left"/>
      <w:pPr>
        <w:tabs>
          <w:tab w:val="num" w:pos="3600"/>
        </w:tabs>
        <w:ind w:left="3600" w:hanging="360"/>
      </w:pPr>
    </w:lvl>
    <w:lvl w:ilvl="5" w:tplc="74B260CE" w:tentative="1">
      <w:start w:val="1"/>
      <w:numFmt w:val="decimal"/>
      <w:lvlText w:val="%6."/>
      <w:lvlJc w:val="left"/>
      <w:pPr>
        <w:tabs>
          <w:tab w:val="num" w:pos="4320"/>
        </w:tabs>
        <w:ind w:left="4320" w:hanging="360"/>
      </w:pPr>
    </w:lvl>
    <w:lvl w:ilvl="6" w:tplc="4ADE931E" w:tentative="1">
      <w:start w:val="1"/>
      <w:numFmt w:val="decimal"/>
      <w:lvlText w:val="%7."/>
      <w:lvlJc w:val="left"/>
      <w:pPr>
        <w:tabs>
          <w:tab w:val="num" w:pos="5040"/>
        </w:tabs>
        <w:ind w:left="5040" w:hanging="360"/>
      </w:pPr>
    </w:lvl>
    <w:lvl w:ilvl="7" w:tplc="88BABE26" w:tentative="1">
      <w:start w:val="1"/>
      <w:numFmt w:val="decimal"/>
      <w:lvlText w:val="%8."/>
      <w:lvlJc w:val="left"/>
      <w:pPr>
        <w:tabs>
          <w:tab w:val="num" w:pos="5760"/>
        </w:tabs>
        <w:ind w:left="5760" w:hanging="360"/>
      </w:pPr>
    </w:lvl>
    <w:lvl w:ilvl="8" w:tplc="5FDE4D24" w:tentative="1">
      <w:start w:val="1"/>
      <w:numFmt w:val="decimal"/>
      <w:lvlText w:val="%9."/>
      <w:lvlJc w:val="left"/>
      <w:pPr>
        <w:tabs>
          <w:tab w:val="num" w:pos="6480"/>
        </w:tabs>
        <w:ind w:left="6480" w:hanging="360"/>
      </w:pPr>
    </w:lvl>
  </w:abstractNum>
  <w:abstractNum w:abstractNumId="57" w15:restartNumberingAfterBreak="0">
    <w:nsid w:val="73780673"/>
    <w:multiLevelType w:val="hybridMultilevel"/>
    <w:tmpl w:val="55B22606"/>
    <w:lvl w:ilvl="0" w:tplc="0088DC1A">
      <w:start w:val="1"/>
      <w:numFmt w:val="bullet"/>
      <w:lvlText w:val=""/>
      <w:lvlJc w:val="left"/>
      <w:pPr>
        <w:tabs>
          <w:tab w:val="num" w:pos="720"/>
        </w:tabs>
        <w:ind w:left="720" w:hanging="360"/>
      </w:pPr>
      <w:rPr>
        <w:rFonts w:ascii="Wingdings" w:hAnsi="Wingdings" w:hint="default"/>
      </w:rPr>
    </w:lvl>
    <w:lvl w:ilvl="1" w:tplc="6276B4F4" w:tentative="1">
      <w:start w:val="1"/>
      <w:numFmt w:val="bullet"/>
      <w:lvlText w:val=""/>
      <w:lvlJc w:val="left"/>
      <w:pPr>
        <w:tabs>
          <w:tab w:val="num" w:pos="1440"/>
        </w:tabs>
        <w:ind w:left="1440" w:hanging="360"/>
      </w:pPr>
      <w:rPr>
        <w:rFonts w:ascii="Wingdings" w:hAnsi="Wingdings" w:hint="default"/>
      </w:rPr>
    </w:lvl>
    <w:lvl w:ilvl="2" w:tplc="A1722D64" w:tentative="1">
      <w:start w:val="1"/>
      <w:numFmt w:val="bullet"/>
      <w:lvlText w:val=""/>
      <w:lvlJc w:val="left"/>
      <w:pPr>
        <w:tabs>
          <w:tab w:val="num" w:pos="2160"/>
        </w:tabs>
        <w:ind w:left="2160" w:hanging="360"/>
      </w:pPr>
      <w:rPr>
        <w:rFonts w:ascii="Wingdings" w:hAnsi="Wingdings" w:hint="default"/>
      </w:rPr>
    </w:lvl>
    <w:lvl w:ilvl="3" w:tplc="9A728832" w:tentative="1">
      <w:start w:val="1"/>
      <w:numFmt w:val="bullet"/>
      <w:lvlText w:val=""/>
      <w:lvlJc w:val="left"/>
      <w:pPr>
        <w:tabs>
          <w:tab w:val="num" w:pos="2880"/>
        </w:tabs>
        <w:ind w:left="2880" w:hanging="360"/>
      </w:pPr>
      <w:rPr>
        <w:rFonts w:ascii="Wingdings" w:hAnsi="Wingdings" w:hint="default"/>
      </w:rPr>
    </w:lvl>
    <w:lvl w:ilvl="4" w:tplc="64C08504" w:tentative="1">
      <w:start w:val="1"/>
      <w:numFmt w:val="bullet"/>
      <w:lvlText w:val=""/>
      <w:lvlJc w:val="left"/>
      <w:pPr>
        <w:tabs>
          <w:tab w:val="num" w:pos="3600"/>
        </w:tabs>
        <w:ind w:left="3600" w:hanging="360"/>
      </w:pPr>
      <w:rPr>
        <w:rFonts w:ascii="Wingdings" w:hAnsi="Wingdings" w:hint="default"/>
      </w:rPr>
    </w:lvl>
    <w:lvl w:ilvl="5" w:tplc="5AA6213A" w:tentative="1">
      <w:start w:val="1"/>
      <w:numFmt w:val="bullet"/>
      <w:lvlText w:val=""/>
      <w:lvlJc w:val="left"/>
      <w:pPr>
        <w:tabs>
          <w:tab w:val="num" w:pos="4320"/>
        </w:tabs>
        <w:ind w:left="4320" w:hanging="360"/>
      </w:pPr>
      <w:rPr>
        <w:rFonts w:ascii="Wingdings" w:hAnsi="Wingdings" w:hint="default"/>
      </w:rPr>
    </w:lvl>
    <w:lvl w:ilvl="6" w:tplc="3002449C" w:tentative="1">
      <w:start w:val="1"/>
      <w:numFmt w:val="bullet"/>
      <w:lvlText w:val=""/>
      <w:lvlJc w:val="left"/>
      <w:pPr>
        <w:tabs>
          <w:tab w:val="num" w:pos="5040"/>
        </w:tabs>
        <w:ind w:left="5040" w:hanging="360"/>
      </w:pPr>
      <w:rPr>
        <w:rFonts w:ascii="Wingdings" w:hAnsi="Wingdings" w:hint="default"/>
      </w:rPr>
    </w:lvl>
    <w:lvl w:ilvl="7" w:tplc="A3E07C3E" w:tentative="1">
      <w:start w:val="1"/>
      <w:numFmt w:val="bullet"/>
      <w:lvlText w:val=""/>
      <w:lvlJc w:val="left"/>
      <w:pPr>
        <w:tabs>
          <w:tab w:val="num" w:pos="5760"/>
        </w:tabs>
        <w:ind w:left="5760" w:hanging="360"/>
      </w:pPr>
      <w:rPr>
        <w:rFonts w:ascii="Wingdings" w:hAnsi="Wingdings" w:hint="default"/>
      </w:rPr>
    </w:lvl>
    <w:lvl w:ilvl="8" w:tplc="E74E1E2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F71E6E"/>
    <w:multiLevelType w:val="hybridMultilevel"/>
    <w:tmpl w:val="3C06173C"/>
    <w:lvl w:ilvl="0" w:tplc="A99A1ADA">
      <w:start w:val="1"/>
      <w:numFmt w:val="decimal"/>
      <w:lvlText w:val="%1."/>
      <w:lvlJc w:val="left"/>
      <w:pPr>
        <w:tabs>
          <w:tab w:val="num" w:pos="720"/>
        </w:tabs>
        <w:ind w:left="720" w:hanging="360"/>
      </w:pPr>
    </w:lvl>
    <w:lvl w:ilvl="1" w:tplc="788E6D2A" w:tentative="1">
      <w:start w:val="1"/>
      <w:numFmt w:val="decimal"/>
      <w:lvlText w:val="%2."/>
      <w:lvlJc w:val="left"/>
      <w:pPr>
        <w:tabs>
          <w:tab w:val="num" w:pos="1440"/>
        </w:tabs>
        <w:ind w:left="1440" w:hanging="360"/>
      </w:pPr>
    </w:lvl>
    <w:lvl w:ilvl="2" w:tplc="5D5ADC8C" w:tentative="1">
      <w:start w:val="1"/>
      <w:numFmt w:val="decimal"/>
      <w:lvlText w:val="%3."/>
      <w:lvlJc w:val="left"/>
      <w:pPr>
        <w:tabs>
          <w:tab w:val="num" w:pos="2160"/>
        </w:tabs>
        <w:ind w:left="2160" w:hanging="360"/>
      </w:pPr>
    </w:lvl>
    <w:lvl w:ilvl="3" w:tplc="7EE451CC" w:tentative="1">
      <w:start w:val="1"/>
      <w:numFmt w:val="decimal"/>
      <w:lvlText w:val="%4."/>
      <w:lvlJc w:val="left"/>
      <w:pPr>
        <w:tabs>
          <w:tab w:val="num" w:pos="2880"/>
        </w:tabs>
        <w:ind w:left="2880" w:hanging="360"/>
      </w:pPr>
    </w:lvl>
    <w:lvl w:ilvl="4" w:tplc="98BE4DBA" w:tentative="1">
      <w:start w:val="1"/>
      <w:numFmt w:val="decimal"/>
      <w:lvlText w:val="%5."/>
      <w:lvlJc w:val="left"/>
      <w:pPr>
        <w:tabs>
          <w:tab w:val="num" w:pos="3600"/>
        </w:tabs>
        <w:ind w:left="3600" w:hanging="360"/>
      </w:pPr>
    </w:lvl>
    <w:lvl w:ilvl="5" w:tplc="6E8450E6" w:tentative="1">
      <w:start w:val="1"/>
      <w:numFmt w:val="decimal"/>
      <w:lvlText w:val="%6."/>
      <w:lvlJc w:val="left"/>
      <w:pPr>
        <w:tabs>
          <w:tab w:val="num" w:pos="4320"/>
        </w:tabs>
        <w:ind w:left="4320" w:hanging="360"/>
      </w:pPr>
    </w:lvl>
    <w:lvl w:ilvl="6" w:tplc="01D6BFC0" w:tentative="1">
      <w:start w:val="1"/>
      <w:numFmt w:val="decimal"/>
      <w:lvlText w:val="%7."/>
      <w:lvlJc w:val="left"/>
      <w:pPr>
        <w:tabs>
          <w:tab w:val="num" w:pos="5040"/>
        </w:tabs>
        <w:ind w:left="5040" w:hanging="360"/>
      </w:pPr>
    </w:lvl>
    <w:lvl w:ilvl="7" w:tplc="A1B2D53A" w:tentative="1">
      <w:start w:val="1"/>
      <w:numFmt w:val="decimal"/>
      <w:lvlText w:val="%8."/>
      <w:lvlJc w:val="left"/>
      <w:pPr>
        <w:tabs>
          <w:tab w:val="num" w:pos="5760"/>
        </w:tabs>
        <w:ind w:left="5760" w:hanging="360"/>
      </w:pPr>
    </w:lvl>
    <w:lvl w:ilvl="8" w:tplc="D04809F6" w:tentative="1">
      <w:start w:val="1"/>
      <w:numFmt w:val="decimal"/>
      <w:lvlText w:val="%9."/>
      <w:lvlJc w:val="left"/>
      <w:pPr>
        <w:tabs>
          <w:tab w:val="num" w:pos="6480"/>
        </w:tabs>
        <w:ind w:left="6480" w:hanging="360"/>
      </w:pPr>
    </w:lvl>
  </w:abstractNum>
  <w:abstractNum w:abstractNumId="59" w15:restartNumberingAfterBreak="0">
    <w:nsid w:val="78454A9A"/>
    <w:multiLevelType w:val="hybridMultilevel"/>
    <w:tmpl w:val="02F6E4E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9EE79B1"/>
    <w:multiLevelType w:val="hybridMultilevel"/>
    <w:tmpl w:val="9BA6A814"/>
    <w:lvl w:ilvl="0" w:tplc="77322282">
      <w:start w:val="1"/>
      <w:numFmt w:val="bullet"/>
      <w:lvlText w:val="•"/>
      <w:lvlJc w:val="left"/>
      <w:pPr>
        <w:tabs>
          <w:tab w:val="num" w:pos="720"/>
        </w:tabs>
        <w:ind w:left="720" w:hanging="360"/>
      </w:pPr>
      <w:rPr>
        <w:rFonts w:ascii="Arial" w:hAnsi="Arial" w:hint="default"/>
      </w:rPr>
    </w:lvl>
    <w:lvl w:ilvl="1" w:tplc="1FDE11F2" w:tentative="1">
      <w:start w:val="1"/>
      <w:numFmt w:val="bullet"/>
      <w:lvlText w:val="•"/>
      <w:lvlJc w:val="left"/>
      <w:pPr>
        <w:tabs>
          <w:tab w:val="num" w:pos="1440"/>
        </w:tabs>
        <w:ind w:left="1440" w:hanging="360"/>
      </w:pPr>
      <w:rPr>
        <w:rFonts w:ascii="Arial" w:hAnsi="Arial" w:hint="default"/>
      </w:rPr>
    </w:lvl>
    <w:lvl w:ilvl="2" w:tplc="C9B24A0C" w:tentative="1">
      <w:start w:val="1"/>
      <w:numFmt w:val="bullet"/>
      <w:lvlText w:val="•"/>
      <w:lvlJc w:val="left"/>
      <w:pPr>
        <w:tabs>
          <w:tab w:val="num" w:pos="2160"/>
        </w:tabs>
        <w:ind w:left="2160" w:hanging="360"/>
      </w:pPr>
      <w:rPr>
        <w:rFonts w:ascii="Arial" w:hAnsi="Arial" w:hint="default"/>
      </w:rPr>
    </w:lvl>
    <w:lvl w:ilvl="3" w:tplc="246C983E" w:tentative="1">
      <w:start w:val="1"/>
      <w:numFmt w:val="bullet"/>
      <w:lvlText w:val="•"/>
      <w:lvlJc w:val="left"/>
      <w:pPr>
        <w:tabs>
          <w:tab w:val="num" w:pos="2880"/>
        </w:tabs>
        <w:ind w:left="2880" w:hanging="360"/>
      </w:pPr>
      <w:rPr>
        <w:rFonts w:ascii="Arial" w:hAnsi="Arial" w:hint="default"/>
      </w:rPr>
    </w:lvl>
    <w:lvl w:ilvl="4" w:tplc="0AA00A48" w:tentative="1">
      <w:start w:val="1"/>
      <w:numFmt w:val="bullet"/>
      <w:lvlText w:val="•"/>
      <w:lvlJc w:val="left"/>
      <w:pPr>
        <w:tabs>
          <w:tab w:val="num" w:pos="3600"/>
        </w:tabs>
        <w:ind w:left="3600" w:hanging="360"/>
      </w:pPr>
      <w:rPr>
        <w:rFonts w:ascii="Arial" w:hAnsi="Arial" w:hint="default"/>
      </w:rPr>
    </w:lvl>
    <w:lvl w:ilvl="5" w:tplc="E99827EE" w:tentative="1">
      <w:start w:val="1"/>
      <w:numFmt w:val="bullet"/>
      <w:lvlText w:val="•"/>
      <w:lvlJc w:val="left"/>
      <w:pPr>
        <w:tabs>
          <w:tab w:val="num" w:pos="4320"/>
        </w:tabs>
        <w:ind w:left="4320" w:hanging="360"/>
      </w:pPr>
      <w:rPr>
        <w:rFonts w:ascii="Arial" w:hAnsi="Arial" w:hint="default"/>
      </w:rPr>
    </w:lvl>
    <w:lvl w:ilvl="6" w:tplc="52109082" w:tentative="1">
      <w:start w:val="1"/>
      <w:numFmt w:val="bullet"/>
      <w:lvlText w:val="•"/>
      <w:lvlJc w:val="left"/>
      <w:pPr>
        <w:tabs>
          <w:tab w:val="num" w:pos="5040"/>
        </w:tabs>
        <w:ind w:left="5040" w:hanging="360"/>
      </w:pPr>
      <w:rPr>
        <w:rFonts w:ascii="Arial" w:hAnsi="Arial" w:hint="default"/>
      </w:rPr>
    </w:lvl>
    <w:lvl w:ilvl="7" w:tplc="62FA8D18" w:tentative="1">
      <w:start w:val="1"/>
      <w:numFmt w:val="bullet"/>
      <w:lvlText w:val="•"/>
      <w:lvlJc w:val="left"/>
      <w:pPr>
        <w:tabs>
          <w:tab w:val="num" w:pos="5760"/>
        </w:tabs>
        <w:ind w:left="5760" w:hanging="360"/>
      </w:pPr>
      <w:rPr>
        <w:rFonts w:ascii="Arial" w:hAnsi="Arial" w:hint="default"/>
      </w:rPr>
    </w:lvl>
    <w:lvl w:ilvl="8" w:tplc="337474E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F12D92"/>
    <w:multiLevelType w:val="hybridMultilevel"/>
    <w:tmpl w:val="FAB45C52"/>
    <w:lvl w:ilvl="0" w:tplc="378661C6">
      <w:start w:val="1"/>
      <w:numFmt w:val="bullet"/>
      <w:lvlText w:val="•"/>
      <w:lvlJc w:val="left"/>
      <w:pPr>
        <w:tabs>
          <w:tab w:val="num" w:pos="720"/>
        </w:tabs>
        <w:ind w:left="720" w:hanging="360"/>
      </w:pPr>
      <w:rPr>
        <w:rFonts w:ascii="Arial" w:hAnsi="Arial" w:hint="default"/>
      </w:rPr>
    </w:lvl>
    <w:lvl w:ilvl="1" w:tplc="4EC8CB84" w:tentative="1">
      <w:start w:val="1"/>
      <w:numFmt w:val="bullet"/>
      <w:lvlText w:val="•"/>
      <w:lvlJc w:val="left"/>
      <w:pPr>
        <w:tabs>
          <w:tab w:val="num" w:pos="1440"/>
        </w:tabs>
        <w:ind w:left="1440" w:hanging="360"/>
      </w:pPr>
      <w:rPr>
        <w:rFonts w:ascii="Arial" w:hAnsi="Arial" w:hint="default"/>
      </w:rPr>
    </w:lvl>
    <w:lvl w:ilvl="2" w:tplc="2F2E80BC" w:tentative="1">
      <w:start w:val="1"/>
      <w:numFmt w:val="bullet"/>
      <w:lvlText w:val="•"/>
      <w:lvlJc w:val="left"/>
      <w:pPr>
        <w:tabs>
          <w:tab w:val="num" w:pos="2160"/>
        </w:tabs>
        <w:ind w:left="2160" w:hanging="360"/>
      </w:pPr>
      <w:rPr>
        <w:rFonts w:ascii="Arial" w:hAnsi="Arial" w:hint="default"/>
      </w:rPr>
    </w:lvl>
    <w:lvl w:ilvl="3" w:tplc="280CAD80" w:tentative="1">
      <w:start w:val="1"/>
      <w:numFmt w:val="bullet"/>
      <w:lvlText w:val="•"/>
      <w:lvlJc w:val="left"/>
      <w:pPr>
        <w:tabs>
          <w:tab w:val="num" w:pos="2880"/>
        </w:tabs>
        <w:ind w:left="2880" w:hanging="360"/>
      </w:pPr>
      <w:rPr>
        <w:rFonts w:ascii="Arial" w:hAnsi="Arial" w:hint="default"/>
      </w:rPr>
    </w:lvl>
    <w:lvl w:ilvl="4" w:tplc="7CFE9D00" w:tentative="1">
      <w:start w:val="1"/>
      <w:numFmt w:val="bullet"/>
      <w:lvlText w:val="•"/>
      <w:lvlJc w:val="left"/>
      <w:pPr>
        <w:tabs>
          <w:tab w:val="num" w:pos="3600"/>
        </w:tabs>
        <w:ind w:left="3600" w:hanging="360"/>
      </w:pPr>
      <w:rPr>
        <w:rFonts w:ascii="Arial" w:hAnsi="Arial" w:hint="default"/>
      </w:rPr>
    </w:lvl>
    <w:lvl w:ilvl="5" w:tplc="9BC69FF2" w:tentative="1">
      <w:start w:val="1"/>
      <w:numFmt w:val="bullet"/>
      <w:lvlText w:val="•"/>
      <w:lvlJc w:val="left"/>
      <w:pPr>
        <w:tabs>
          <w:tab w:val="num" w:pos="4320"/>
        </w:tabs>
        <w:ind w:left="4320" w:hanging="360"/>
      </w:pPr>
      <w:rPr>
        <w:rFonts w:ascii="Arial" w:hAnsi="Arial" w:hint="default"/>
      </w:rPr>
    </w:lvl>
    <w:lvl w:ilvl="6" w:tplc="9244C64E" w:tentative="1">
      <w:start w:val="1"/>
      <w:numFmt w:val="bullet"/>
      <w:lvlText w:val="•"/>
      <w:lvlJc w:val="left"/>
      <w:pPr>
        <w:tabs>
          <w:tab w:val="num" w:pos="5040"/>
        </w:tabs>
        <w:ind w:left="5040" w:hanging="360"/>
      </w:pPr>
      <w:rPr>
        <w:rFonts w:ascii="Arial" w:hAnsi="Arial" w:hint="default"/>
      </w:rPr>
    </w:lvl>
    <w:lvl w:ilvl="7" w:tplc="2B0494B6" w:tentative="1">
      <w:start w:val="1"/>
      <w:numFmt w:val="bullet"/>
      <w:lvlText w:val="•"/>
      <w:lvlJc w:val="left"/>
      <w:pPr>
        <w:tabs>
          <w:tab w:val="num" w:pos="5760"/>
        </w:tabs>
        <w:ind w:left="5760" w:hanging="360"/>
      </w:pPr>
      <w:rPr>
        <w:rFonts w:ascii="Arial" w:hAnsi="Arial" w:hint="default"/>
      </w:rPr>
    </w:lvl>
    <w:lvl w:ilvl="8" w:tplc="B52849B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FDE4E27"/>
    <w:multiLevelType w:val="hybridMultilevel"/>
    <w:tmpl w:val="896802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9"/>
  </w:num>
  <w:num w:numId="3">
    <w:abstractNumId w:val="12"/>
  </w:num>
  <w:num w:numId="4">
    <w:abstractNumId w:val="10"/>
  </w:num>
  <w:num w:numId="5">
    <w:abstractNumId w:val="4"/>
  </w:num>
  <w:num w:numId="6">
    <w:abstractNumId w:val="11"/>
  </w:num>
  <w:num w:numId="7">
    <w:abstractNumId w:val="36"/>
  </w:num>
  <w:num w:numId="8">
    <w:abstractNumId w:val="22"/>
  </w:num>
  <w:num w:numId="9">
    <w:abstractNumId w:val="33"/>
  </w:num>
  <w:num w:numId="10">
    <w:abstractNumId w:val="8"/>
  </w:num>
  <w:num w:numId="11">
    <w:abstractNumId w:val="26"/>
  </w:num>
  <w:num w:numId="12">
    <w:abstractNumId w:val="62"/>
  </w:num>
  <w:num w:numId="13">
    <w:abstractNumId w:val="59"/>
  </w:num>
  <w:num w:numId="14">
    <w:abstractNumId w:val="24"/>
  </w:num>
  <w:num w:numId="15">
    <w:abstractNumId w:val="50"/>
  </w:num>
  <w:num w:numId="16">
    <w:abstractNumId w:val="31"/>
  </w:num>
  <w:num w:numId="17">
    <w:abstractNumId w:val="34"/>
  </w:num>
  <w:num w:numId="18">
    <w:abstractNumId w:val="3"/>
  </w:num>
  <w:num w:numId="19">
    <w:abstractNumId w:val="60"/>
  </w:num>
  <w:num w:numId="20">
    <w:abstractNumId w:val="42"/>
  </w:num>
  <w:num w:numId="21">
    <w:abstractNumId w:val="0"/>
  </w:num>
  <w:num w:numId="22">
    <w:abstractNumId w:val="54"/>
  </w:num>
  <w:num w:numId="23">
    <w:abstractNumId w:val="38"/>
  </w:num>
  <w:num w:numId="24">
    <w:abstractNumId w:val="45"/>
  </w:num>
  <w:num w:numId="25">
    <w:abstractNumId w:val="44"/>
  </w:num>
  <w:num w:numId="26">
    <w:abstractNumId w:val="39"/>
  </w:num>
  <w:num w:numId="27">
    <w:abstractNumId w:val="61"/>
  </w:num>
  <w:num w:numId="28">
    <w:abstractNumId w:val="32"/>
  </w:num>
  <w:num w:numId="29">
    <w:abstractNumId w:val="25"/>
  </w:num>
  <w:num w:numId="30">
    <w:abstractNumId w:val="37"/>
  </w:num>
  <w:num w:numId="31">
    <w:abstractNumId w:val="23"/>
  </w:num>
  <w:num w:numId="32">
    <w:abstractNumId w:val="49"/>
  </w:num>
  <w:num w:numId="33">
    <w:abstractNumId w:val="20"/>
  </w:num>
  <w:num w:numId="34">
    <w:abstractNumId w:val="9"/>
  </w:num>
  <w:num w:numId="35">
    <w:abstractNumId w:val="6"/>
  </w:num>
  <w:num w:numId="36">
    <w:abstractNumId w:val="53"/>
  </w:num>
  <w:num w:numId="37">
    <w:abstractNumId w:val="46"/>
  </w:num>
  <w:num w:numId="38">
    <w:abstractNumId w:val="27"/>
  </w:num>
  <w:num w:numId="39">
    <w:abstractNumId w:val="17"/>
  </w:num>
  <w:num w:numId="40">
    <w:abstractNumId w:val="51"/>
  </w:num>
  <w:num w:numId="41">
    <w:abstractNumId w:val="2"/>
  </w:num>
  <w:num w:numId="42">
    <w:abstractNumId w:val="13"/>
  </w:num>
  <w:num w:numId="43">
    <w:abstractNumId w:val="30"/>
  </w:num>
  <w:num w:numId="44">
    <w:abstractNumId w:val="14"/>
  </w:num>
  <w:num w:numId="45">
    <w:abstractNumId w:val="28"/>
  </w:num>
  <w:num w:numId="46">
    <w:abstractNumId w:val="18"/>
  </w:num>
  <w:num w:numId="47">
    <w:abstractNumId w:val="48"/>
  </w:num>
  <w:num w:numId="48">
    <w:abstractNumId w:val="57"/>
  </w:num>
  <w:num w:numId="49">
    <w:abstractNumId w:val="52"/>
  </w:num>
  <w:num w:numId="50">
    <w:abstractNumId w:val="56"/>
  </w:num>
  <w:num w:numId="51">
    <w:abstractNumId w:val="40"/>
  </w:num>
  <w:num w:numId="52">
    <w:abstractNumId w:val="29"/>
  </w:num>
  <w:num w:numId="53">
    <w:abstractNumId w:val="21"/>
  </w:num>
  <w:num w:numId="54">
    <w:abstractNumId w:val="15"/>
  </w:num>
  <w:num w:numId="55">
    <w:abstractNumId w:val="55"/>
  </w:num>
  <w:num w:numId="56">
    <w:abstractNumId w:val="35"/>
  </w:num>
  <w:num w:numId="57">
    <w:abstractNumId w:val="7"/>
  </w:num>
  <w:num w:numId="58">
    <w:abstractNumId w:val="47"/>
  </w:num>
  <w:num w:numId="59">
    <w:abstractNumId w:val="58"/>
  </w:num>
  <w:num w:numId="60">
    <w:abstractNumId w:val="41"/>
  </w:num>
  <w:num w:numId="61">
    <w:abstractNumId w:val="1"/>
  </w:num>
  <w:num w:numId="62">
    <w:abstractNumId w:val="16"/>
  </w:num>
  <w:num w:numId="63">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33CE"/>
    <w:rsid w:val="00004ABD"/>
    <w:rsid w:val="00005FCA"/>
    <w:rsid w:val="00007768"/>
    <w:rsid w:val="0001633F"/>
    <w:rsid w:val="000163B7"/>
    <w:rsid w:val="0002339E"/>
    <w:rsid w:val="00023C36"/>
    <w:rsid w:val="00026260"/>
    <w:rsid w:val="00027849"/>
    <w:rsid w:val="000304EA"/>
    <w:rsid w:val="00030700"/>
    <w:rsid w:val="00031792"/>
    <w:rsid w:val="00031E1A"/>
    <w:rsid w:val="000320A6"/>
    <w:rsid w:val="000323E2"/>
    <w:rsid w:val="00033EBE"/>
    <w:rsid w:val="00034444"/>
    <w:rsid w:val="000350DD"/>
    <w:rsid w:val="0003705E"/>
    <w:rsid w:val="00044D2F"/>
    <w:rsid w:val="000457B5"/>
    <w:rsid w:val="00047C4A"/>
    <w:rsid w:val="000525FD"/>
    <w:rsid w:val="00057E71"/>
    <w:rsid w:val="000619AE"/>
    <w:rsid w:val="00063997"/>
    <w:rsid w:val="00064256"/>
    <w:rsid w:val="0006546E"/>
    <w:rsid w:val="000675D1"/>
    <w:rsid w:val="0006771B"/>
    <w:rsid w:val="0007096F"/>
    <w:rsid w:val="00070E3A"/>
    <w:rsid w:val="00072D0F"/>
    <w:rsid w:val="0007358A"/>
    <w:rsid w:val="0008357A"/>
    <w:rsid w:val="000A0529"/>
    <w:rsid w:val="000A183E"/>
    <w:rsid w:val="000B2A03"/>
    <w:rsid w:val="000B5E48"/>
    <w:rsid w:val="000B758C"/>
    <w:rsid w:val="000B77B2"/>
    <w:rsid w:val="000C0DBC"/>
    <w:rsid w:val="000C4A61"/>
    <w:rsid w:val="000C4F57"/>
    <w:rsid w:val="000D04CF"/>
    <w:rsid w:val="000D3FF5"/>
    <w:rsid w:val="000D7742"/>
    <w:rsid w:val="000E03DB"/>
    <w:rsid w:val="000E194B"/>
    <w:rsid w:val="000E3F2F"/>
    <w:rsid w:val="000E41EB"/>
    <w:rsid w:val="000F19FE"/>
    <w:rsid w:val="000F241E"/>
    <w:rsid w:val="000F2426"/>
    <w:rsid w:val="000F3A21"/>
    <w:rsid w:val="00100703"/>
    <w:rsid w:val="00101C2D"/>
    <w:rsid w:val="00103306"/>
    <w:rsid w:val="00104532"/>
    <w:rsid w:val="00104817"/>
    <w:rsid w:val="00110C68"/>
    <w:rsid w:val="0012255A"/>
    <w:rsid w:val="0012701F"/>
    <w:rsid w:val="00127D6F"/>
    <w:rsid w:val="00132A79"/>
    <w:rsid w:val="00134FB0"/>
    <w:rsid w:val="00137EBF"/>
    <w:rsid w:val="0014008C"/>
    <w:rsid w:val="00141773"/>
    <w:rsid w:val="00143666"/>
    <w:rsid w:val="001436C0"/>
    <w:rsid w:val="001463EE"/>
    <w:rsid w:val="00146BDE"/>
    <w:rsid w:val="00147537"/>
    <w:rsid w:val="00147C3F"/>
    <w:rsid w:val="00150D34"/>
    <w:rsid w:val="00150E03"/>
    <w:rsid w:val="001545E1"/>
    <w:rsid w:val="00155FA6"/>
    <w:rsid w:val="0016254F"/>
    <w:rsid w:val="001653DA"/>
    <w:rsid w:val="001659EE"/>
    <w:rsid w:val="00165D5C"/>
    <w:rsid w:val="00167DE2"/>
    <w:rsid w:val="00167FEC"/>
    <w:rsid w:val="00170F0E"/>
    <w:rsid w:val="0017477A"/>
    <w:rsid w:val="001804D8"/>
    <w:rsid w:val="0018097E"/>
    <w:rsid w:val="00182547"/>
    <w:rsid w:val="00182CAC"/>
    <w:rsid w:val="0018329A"/>
    <w:rsid w:val="00186278"/>
    <w:rsid w:val="00186CA3"/>
    <w:rsid w:val="00191EF6"/>
    <w:rsid w:val="00193685"/>
    <w:rsid w:val="001946D5"/>
    <w:rsid w:val="001948F2"/>
    <w:rsid w:val="001953B0"/>
    <w:rsid w:val="00196F04"/>
    <w:rsid w:val="001A0A47"/>
    <w:rsid w:val="001A1A46"/>
    <w:rsid w:val="001A1DB6"/>
    <w:rsid w:val="001A2821"/>
    <w:rsid w:val="001A6296"/>
    <w:rsid w:val="001A738E"/>
    <w:rsid w:val="001B0B98"/>
    <w:rsid w:val="001B10CB"/>
    <w:rsid w:val="001B5B2B"/>
    <w:rsid w:val="001B6328"/>
    <w:rsid w:val="001C01CE"/>
    <w:rsid w:val="001C2D1C"/>
    <w:rsid w:val="001C2ED0"/>
    <w:rsid w:val="001C422B"/>
    <w:rsid w:val="001C4824"/>
    <w:rsid w:val="001C5E48"/>
    <w:rsid w:val="001C7717"/>
    <w:rsid w:val="001C77B8"/>
    <w:rsid w:val="001D615F"/>
    <w:rsid w:val="001D6169"/>
    <w:rsid w:val="001E1872"/>
    <w:rsid w:val="001E2AA1"/>
    <w:rsid w:val="001E45D0"/>
    <w:rsid w:val="001E4991"/>
    <w:rsid w:val="001E5E0A"/>
    <w:rsid w:val="001E6B45"/>
    <w:rsid w:val="001E7618"/>
    <w:rsid w:val="001F1C5D"/>
    <w:rsid w:val="001F4732"/>
    <w:rsid w:val="001F478B"/>
    <w:rsid w:val="001F50A2"/>
    <w:rsid w:val="001F7374"/>
    <w:rsid w:val="00202A8C"/>
    <w:rsid w:val="00206023"/>
    <w:rsid w:val="00212256"/>
    <w:rsid w:val="00213943"/>
    <w:rsid w:val="00213CC8"/>
    <w:rsid w:val="00214E5B"/>
    <w:rsid w:val="00215C82"/>
    <w:rsid w:val="00217C37"/>
    <w:rsid w:val="00222D32"/>
    <w:rsid w:val="00224515"/>
    <w:rsid w:val="00226439"/>
    <w:rsid w:val="0022796E"/>
    <w:rsid w:val="00227AB9"/>
    <w:rsid w:val="0023164F"/>
    <w:rsid w:val="00232BAD"/>
    <w:rsid w:val="00232E3F"/>
    <w:rsid w:val="00233CFB"/>
    <w:rsid w:val="002460DC"/>
    <w:rsid w:val="002542CB"/>
    <w:rsid w:val="00254CE5"/>
    <w:rsid w:val="00257196"/>
    <w:rsid w:val="002604ED"/>
    <w:rsid w:val="0026054F"/>
    <w:rsid w:val="002612CE"/>
    <w:rsid w:val="00264961"/>
    <w:rsid w:val="002658F6"/>
    <w:rsid w:val="002730D3"/>
    <w:rsid w:val="00273D61"/>
    <w:rsid w:val="002745E0"/>
    <w:rsid w:val="00277CB3"/>
    <w:rsid w:val="002832BE"/>
    <w:rsid w:val="0028374A"/>
    <w:rsid w:val="00283FBA"/>
    <w:rsid w:val="002845DC"/>
    <w:rsid w:val="0028530E"/>
    <w:rsid w:val="0028554A"/>
    <w:rsid w:val="002869F4"/>
    <w:rsid w:val="00287A69"/>
    <w:rsid w:val="00296371"/>
    <w:rsid w:val="00297482"/>
    <w:rsid w:val="00297B95"/>
    <w:rsid w:val="002A4FBD"/>
    <w:rsid w:val="002B1D52"/>
    <w:rsid w:val="002B1ED9"/>
    <w:rsid w:val="002B2EA2"/>
    <w:rsid w:val="002B35A6"/>
    <w:rsid w:val="002B5FF1"/>
    <w:rsid w:val="002B6B8A"/>
    <w:rsid w:val="002B767E"/>
    <w:rsid w:val="002C1944"/>
    <w:rsid w:val="002C524C"/>
    <w:rsid w:val="002C5D03"/>
    <w:rsid w:val="002C7C62"/>
    <w:rsid w:val="002D034F"/>
    <w:rsid w:val="002D14E6"/>
    <w:rsid w:val="002D7C35"/>
    <w:rsid w:val="002E032D"/>
    <w:rsid w:val="002E1612"/>
    <w:rsid w:val="002E2A7B"/>
    <w:rsid w:val="002E2DA1"/>
    <w:rsid w:val="002E5AED"/>
    <w:rsid w:val="002F06EF"/>
    <w:rsid w:val="002F3965"/>
    <w:rsid w:val="0030515F"/>
    <w:rsid w:val="00305385"/>
    <w:rsid w:val="00305FA4"/>
    <w:rsid w:val="0031510E"/>
    <w:rsid w:val="003156AD"/>
    <w:rsid w:val="00320F48"/>
    <w:rsid w:val="00324FBA"/>
    <w:rsid w:val="00332F9A"/>
    <w:rsid w:val="00336A8E"/>
    <w:rsid w:val="00343D7E"/>
    <w:rsid w:val="003444A8"/>
    <w:rsid w:val="00346429"/>
    <w:rsid w:val="00347AA1"/>
    <w:rsid w:val="00355A0C"/>
    <w:rsid w:val="00357A0B"/>
    <w:rsid w:val="00360AA6"/>
    <w:rsid w:val="00364820"/>
    <w:rsid w:val="00366432"/>
    <w:rsid w:val="0036682A"/>
    <w:rsid w:val="00366BC8"/>
    <w:rsid w:val="003709F9"/>
    <w:rsid w:val="0037149A"/>
    <w:rsid w:val="0037191F"/>
    <w:rsid w:val="0037473A"/>
    <w:rsid w:val="00377342"/>
    <w:rsid w:val="00380392"/>
    <w:rsid w:val="003848B5"/>
    <w:rsid w:val="00385199"/>
    <w:rsid w:val="00391DD7"/>
    <w:rsid w:val="00392AA5"/>
    <w:rsid w:val="003935B0"/>
    <w:rsid w:val="003A454A"/>
    <w:rsid w:val="003B1CA5"/>
    <w:rsid w:val="003B5F96"/>
    <w:rsid w:val="003B6A20"/>
    <w:rsid w:val="003B752D"/>
    <w:rsid w:val="003B77F5"/>
    <w:rsid w:val="003C6859"/>
    <w:rsid w:val="003C6879"/>
    <w:rsid w:val="003C6D3A"/>
    <w:rsid w:val="003D07FC"/>
    <w:rsid w:val="003D0B7A"/>
    <w:rsid w:val="003D3345"/>
    <w:rsid w:val="003D38CA"/>
    <w:rsid w:val="003D5733"/>
    <w:rsid w:val="003E02B3"/>
    <w:rsid w:val="003E27A0"/>
    <w:rsid w:val="003E2D6C"/>
    <w:rsid w:val="003E611F"/>
    <w:rsid w:val="003F08D0"/>
    <w:rsid w:val="00412DC9"/>
    <w:rsid w:val="004166DB"/>
    <w:rsid w:val="004216C1"/>
    <w:rsid w:val="0042218D"/>
    <w:rsid w:val="0042306D"/>
    <w:rsid w:val="004250FF"/>
    <w:rsid w:val="00425B1F"/>
    <w:rsid w:val="004275F7"/>
    <w:rsid w:val="0043388C"/>
    <w:rsid w:val="00440FD7"/>
    <w:rsid w:val="00442A86"/>
    <w:rsid w:val="0044438F"/>
    <w:rsid w:val="00444BDB"/>
    <w:rsid w:val="004461C1"/>
    <w:rsid w:val="00450D6A"/>
    <w:rsid w:val="00450E2A"/>
    <w:rsid w:val="00454750"/>
    <w:rsid w:val="00455B1D"/>
    <w:rsid w:val="004568F2"/>
    <w:rsid w:val="00457A1A"/>
    <w:rsid w:val="00460FE7"/>
    <w:rsid w:val="00463450"/>
    <w:rsid w:val="00463DB1"/>
    <w:rsid w:val="004657FF"/>
    <w:rsid w:val="0046777D"/>
    <w:rsid w:val="0047031E"/>
    <w:rsid w:val="0047203A"/>
    <w:rsid w:val="004723DD"/>
    <w:rsid w:val="00472C9E"/>
    <w:rsid w:val="00473F24"/>
    <w:rsid w:val="004740AB"/>
    <w:rsid w:val="00475131"/>
    <w:rsid w:val="00475942"/>
    <w:rsid w:val="004778E2"/>
    <w:rsid w:val="0048768E"/>
    <w:rsid w:val="0049441A"/>
    <w:rsid w:val="004968DC"/>
    <w:rsid w:val="00496912"/>
    <w:rsid w:val="004A1769"/>
    <w:rsid w:val="004A1A28"/>
    <w:rsid w:val="004A321E"/>
    <w:rsid w:val="004A456A"/>
    <w:rsid w:val="004A4ADE"/>
    <w:rsid w:val="004A4C94"/>
    <w:rsid w:val="004A6299"/>
    <w:rsid w:val="004A7C84"/>
    <w:rsid w:val="004B57C5"/>
    <w:rsid w:val="004B59C1"/>
    <w:rsid w:val="004B5BB9"/>
    <w:rsid w:val="004B5EAD"/>
    <w:rsid w:val="004B6463"/>
    <w:rsid w:val="004B692B"/>
    <w:rsid w:val="004C184F"/>
    <w:rsid w:val="004C23FA"/>
    <w:rsid w:val="004C273B"/>
    <w:rsid w:val="004C6192"/>
    <w:rsid w:val="004D2A5E"/>
    <w:rsid w:val="004D2E21"/>
    <w:rsid w:val="004E071F"/>
    <w:rsid w:val="004E1228"/>
    <w:rsid w:val="004E482D"/>
    <w:rsid w:val="004E515E"/>
    <w:rsid w:val="004F3925"/>
    <w:rsid w:val="004F3E93"/>
    <w:rsid w:val="004F54B6"/>
    <w:rsid w:val="004F74D2"/>
    <w:rsid w:val="00512B95"/>
    <w:rsid w:val="0051442F"/>
    <w:rsid w:val="0051472E"/>
    <w:rsid w:val="00515008"/>
    <w:rsid w:val="005155D5"/>
    <w:rsid w:val="00515AC8"/>
    <w:rsid w:val="00517650"/>
    <w:rsid w:val="005251AE"/>
    <w:rsid w:val="00526809"/>
    <w:rsid w:val="00527367"/>
    <w:rsid w:val="0053131F"/>
    <w:rsid w:val="005340CB"/>
    <w:rsid w:val="0053681B"/>
    <w:rsid w:val="00540AC1"/>
    <w:rsid w:val="00540DAB"/>
    <w:rsid w:val="00542659"/>
    <w:rsid w:val="005447F7"/>
    <w:rsid w:val="0054600F"/>
    <w:rsid w:val="005469C6"/>
    <w:rsid w:val="0055013D"/>
    <w:rsid w:val="0055551A"/>
    <w:rsid w:val="005616DA"/>
    <w:rsid w:val="005626B2"/>
    <w:rsid w:val="005640A6"/>
    <w:rsid w:val="00573A04"/>
    <w:rsid w:val="0057462E"/>
    <w:rsid w:val="00576B5A"/>
    <w:rsid w:val="00576BEB"/>
    <w:rsid w:val="00576CA4"/>
    <w:rsid w:val="00580F92"/>
    <w:rsid w:val="00581170"/>
    <w:rsid w:val="00581F38"/>
    <w:rsid w:val="00582062"/>
    <w:rsid w:val="00583B0A"/>
    <w:rsid w:val="00587C98"/>
    <w:rsid w:val="005901FF"/>
    <w:rsid w:val="00590D6C"/>
    <w:rsid w:val="00590F2B"/>
    <w:rsid w:val="00591E67"/>
    <w:rsid w:val="005A009A"/>
    <w:rsid w:val="005A0960"/>
    <w:rsid w:val="005A0E8E"/>
    <w:rsid w:val="005A146F"/>
    <w:rsid w:val="005A49AA"/>
    <w:rsid w:val="005B0160"/>
    <w:rsid w:val="005B052F"/>
    <w:rsid w:val="005B1A20"/>
    <w:rsid w:val="005B20B8"/>
    <w:rsid w:val="005B312D"/>
    <w:rsid w:val="005B42DB"/>
    <w:rsid w:val="005B4ED1"/>
    <w:rsid w:val="005B5936"/>
    <w:rsid w:val="005B66A5"/>
    <w:rsid w:val="005B7A7C"/>
    <w:rsid w:val="005C35A2"/>
    <w:rsid w:val="005C3F27"/>
    <w:rsid w:val="005C4721"/>
    <w:rsid w:val="005C4842"/>
    <w:rsid w:val="005D5357"/>
    <w:rsid w:val="005D6276"/>
    <w:rsid w:val="005D6E82"/>
    <w:rsid w:val="005D70A3"/>
    <w:rsid w:val="005D76B4"/>
    <w:rsid w:val="005E025C"/>
    <w:rsid w:val="005E4D3C"/>
    <w:rsid w:val="005E604F"/>
    <w:rsid w:val="005E7C79"/>
    <w:rsid w:val="005E7D6C"/>
    <w:rsid w:val="005F1057"/>
    <w:rsid w:val="005F126E"/>
    <w:rsid w:val="005F27DF"/>
    <w:rsid w:val="005F589E"/>
    <w:rsid w:val="005F5F6C"/>
    <w:rsid w:val="006031F6"/>
    <w:rsid w:val="00604C92"/>
    <w:rsid w:val="0060692E"/>
    <w:rsid w:val="00610498"/>
    <w:rsid w:val="00611DE1"/>
    <w:rsid w:val="00616924"/>
    <w:rsid w:val="00616E2E"/>
    <w:rsid w:val="00621985"/>
    <w:rsid w:val="00622BA3"/>
    <w:rsid w:val="00625AAC"/>
    <w:rsid w:val="00626435"/>
    <w:rsid w:val="00630809"/>
    <w:rsid w:val="00634890"/>
    <w:rsid w:val="00635658"/>
    <w:rsid w:val="00635695"/>
    <w:rsid w:val="0063673C"/>
    <w:rsid w:val="0064078F"/>
    <w:rsid w:val="00640FE6"/>
    <w:rsid w:val="006424F5"/>
    <w:rsid w:val="00645E92"/>
    <w:rsid w:val="00647CFF"/>
    <w:rsid w:val="00653C1F"/>
    <w:rsid w:val="00654909"/>
    <w:rsid w:val="006654AB"/>
    <w:rsid w:val="00665C2B"/>
    <w:rsid w:val="006702BD"/>
    <w:rsid w:val="006710B2"/>
    <w:rsid w:val="00671FD6"/>
    <w:rsid w:val="006724E2"/>
    <w:rsid w:val="006733E1"/>
    <w:rsid w:val="00676F8C"/>
    <w:rsid w:val="006802DD"/>
    <w:rsid w:val="006812E5"/>
    <w:rsid w:val="006815D7"/>
    <w:rsid w:val="006873CC"/>
    <w:rsid w:val="00691361"/>
    <w:rsid w:val="00697C11"/>
    <w:rsid w:val="006A0A52"/>
    <w:rsid w:val="006A4495"/>
    <w:rsid w:val="006A52EA"/>
    <w:rsid w:val="006A6946"/>
    <w:rsid w:val="006A7711"/>
    <w:rsid w:val="006A79A1"/>
    <w:rsid w:val="006B0F54"/>
    <w:rsid w:val="006B315C"/>
    <w:rsid w:val="006B66D0"/>
    <w:rsid w:val="006C016D"/>
    <w:rsid w:val="006C0FEA"/>
    <w:rsid w:val="006C1749"/>
    <w:rsid w:val="006C7EA2"/>
    <w:rsid w:val="006D05F0"/>
    <w:rsid w:val="006D3453"/>
    <w:rsid w:val="006D45C7"/>
    <w:rsid w:val="006D67EE"/>
    <w:rsid w:val="006E00BA"/>
    <w:rsid w:val="006E18D7"/>
    <w:rsid w:val="006E3ED5"/>
    <w:rsid w:val="006E66A3"/>
    <w:rsid w:val="006F0368"/>
    <w:rsid w:val="006F3A5E"/>
    <w:rsid w:val="006F7B9E"/>
    <w:rsid w:val="0070130B"/>
    <w:rsid w:val="0070153C"/>
    <w:rsid w:val="00704390"/>
    <w:rsid w:val="007101B7"/>
    <w:rsid w:val="00711499"/>
    <w:rsid w:val="00714F4E"/>
    <w:rsid w:val="007151E2"/>
    <w:rsid w:val="007174B8"/>
    <w:rsid w:val="007230E6"/>
    <w:rsid w:val="0072396B"/>
    <w:rsid w:val="00727058"/>
    <w:rsid w:val="00730BA4"/>
    <w:rsid w:val="00731310"/>
    <w:rsid w:val="007325ED"/>
    <w:rsid w:val="007427B0"/>
    <w:rsid w:val="00742DB3"/>
    <w:rsid w:val="00751824"/>
    <w:rsid w:val="007670F7"/>
    <w:rsid w:val="00770B35"/>
    <w:rsid w:val="0077163A"/>
    <w:rsid w:val="0077426A"/>
    <w:rsid w:val="007743AB"/>
    <w:rsid w:val="00774891"/>
    <w:rsid w:val="00775AFA"/>
    <w:rsid w:val="0077612E"/>
    <w:rsid w:val="00777BD4"/>
    <w:rsid w:val="00783871"/>
    <w:rsid w:val="00785ED9"/>
    <w:rsid w:val="00790C0D"/>
    <w:rsid w:val="007A10FC"/>
    <w:rsid w:val="007A2BB1"/>
    <w:rsid w:val="007A4207"/>
    <w:rsid w:val="007A5A37"/>
    <w:rsid w:val="007B0336"/>
    <w:rsid w:val="007B5E74"/>
    <w:rsid w:val="007C0AA7"/>
    <w:rsid w:val="007C10FB"/>
    <w:rsid w:val="007C19F2"/>
    <w:rsid w:val="007C1AF6"/>
    <w:rsid w:val="007C34D8"/>
    <w:rsid w:val="007C354A"/>
    <w:rsid w:val="007C42D2"/>
    <w:rsid w:val="007C708A"/>
    <w:rsid w:val="007D4BEE"/>
    <w:rsid w:val="007D6BF0"/>
    <w:rsid w:val="007E4976"/>
    <w:rsid w:val="007E6654"/>
    <w:rsid w:val="007F0B46"/>
    <w:rsid w:val="007F19F1"/>
    <w:rsid w:val="007F5BC6"/>
    <w:rsid w:val="007F6951"/>
    <w:rsid w:val="008014FF"/>
    <w:rsid w:val="008035AB"/>
    <w:rsid w:val="00805F2E"/>
    <w:rsid w:val="00806BA7"/>
    <w:rsid w:val="00807A1C"/>
    <w:rsid w:val="00813638"/>
    <w:rsid w:val="008241F3"/>
    <w:rsid w:val="00824A3F"/>
    <w:rsid w:val="0082597C"/>
    <w:rsid w:val="00825C75"/>
    <w:rsid w:val="00831946"/>
    <w:rsid w:val="008326FA"/>
    <w:rsid w:val="00833BB3"/>
    <w:rsid w:val="00834FB1"/>
    <w:rsid w:val="00835E02"/>
    <w:rsid w:val="008365C0"/>
    <w:rsid w:val="00836A65"/>
    <w:rsid w:val="00841280"/>
    <w:rsid w:val="0084453A"/>
    <w:rsid w:val="008468F8"/>
    <w:rsid w:val="008472E4"/>
    <w:rsid w:val="008512B1"/>
    <w:rsid w:val="0085186E"/>
    <w:rsid w:val="00855723"/>
    <w:rsid w:val="00856C8B"/>
    <w:rsid w:val="0086527A"/>
    <w:rsid w:val="008671FC"/>
    <w:rsid w:val="008673C2"/>
    <w:rsid w:val="008675D8"/>
    <w:rsid w:val="00870AA5"/>
    <w:rsid w:val="008725E0"/>
    <w:rsid w:val="008739B6"/>
    <w:rsid w:val="00874A9A"/>
    <w:rsid w:val="00875BD8"/>
    <w:rsid w:val="008773DE"/>
    <w:rsid w:val="00883A1C"/>
    <w:rsid w:val="00886B1D"/>
    <w:rsid w:val="0089006B"/>
    <w:rsid w:val="00892795"/>
    <w:rsid w:val="00892C23"/>
    <w:rsid w:val="008930F8"/>
    <w:rsid w:val="00893822"/>
    <w:rsid w:val="00897BFD"/>
    <w:rsid w:val="008A0E5A"/>
    <w:rsid w:val="008A1976"/>
    <w:rsid w:val="008A4D27"/>
    <w:rsid w:val="008A5C8A"/>
    <w:rsid w:val="008A6EFF"/>
    <w:rsid w:val="008B08A7"/>
    <w:rsid w:val="008B308E"/>
    <w:rsid w:val="008B6C28"/>
    <w:rsid w:val="008B7029"/>
    <w:rsid w:val="008B72FC"/>
    <w:rsid w:val="008C0A37"/>
    <w:rsid w:val="008C366B"/>
    <w:rsid w:val="008C4079"/>
    <w:rsid w:val="008C6B6F"/>
    <w:rsid w:val="008D41F2"/>
    <w:rsid w:val="008D56C7"/>
    <w:rsid w:val="008D6778"/>
    <w:rsid w:val="008D6D97"/>
    <w:rsid w:val="008F3C75"/>
    <w:rsid w:val="008F551C"/>
    <w:rsid w:val="008F736A"/>
    <w:rsid w:val="00901FB4"/>
    <w:rsid w:val="00905B8F"/>
    <w:rsid w:val="00910C6C"/>
    <w:rsid w:val="00910CE1"/>
    <w:rsid w:val="009111C5"/>
    <w:rsid w:val="0091307A"/>
    <w:rsid w:val="00914141"/>
    <w:rsid w:val="009161B5"/>
    <w:rsid w:val="00917C3C"/>
    <w:rsid w:val="00927EF2"/>
    <w:rsid w:val="009302D6"/>
    <w:rsid w:val="009321AD"/>
    <w:rsid w:val="00933CDE"/>
    <w:rsid w:val="00933E71"/>
    <w:rsid w:val="0093403C"/>
    <w:rsid w:val="009349D7"/>
    <w:rsid w:val="00936665"/>
    <w:rsid w:val="0093734B"/>
    <w:rsid w:val="00937537"/>
    <w:rsid w:val="00942C9F"/>
    <w:rsid w:val="00952310"/>
    <w:rsid w:val="00952F3A"/>
    <w:rsid w:val="00953421"/>
    <w:rsid w:val="00953635"/>
    <w:rsid w:val="009551A4"/>
    <w:rsid w:val="00956162"/>
    <w:rsid w:val="00957A26"/>
    <w:rsid w:val="00962A1E"/>
    <w:rsid w:val="00964FD1"/>
    <w:rsid w:val="009671D5"/>
    <w:rsid w:val="009704B3"/>
    <w:rsid w:val="009709E1"/>
    <w:rsid w:val="00971FA0"/>
    <w:rsid w:val="0097386B"/>
    <w:rsid w:val="00980AB3"/>
    <w:rsid w:val="00982323"/>
    <w:rsid w:val="0098417E"/>
    <w:rsid w:val="009846C6"/>
    <w:rsid w:val="009856A9"/>
    <w:rsid w:val="0099575F"/>
    <w:rsid w:val="009A2F1D"/>
    <w:rsid w:val="009A6378"/>
    <w:rsid w:val="009B14CD"/>
    <w:rsid w:val="009B1F04"/>
    <w:rsid w:val="009B30D3"/>
    <w:rsid w:val="009B5F57"/>
    <w:rsid w:val="009B69CA"/>
    <w:rsid w:val="009B7D9A"/>
    <w:rsid w:val="009B7E76"/>
    <w:rsid w:val="009C4478"/>
    <w:rsid w:val="009C4552"/>
    <w:rsid w:val="009D0D7A"/>
    <w:rsid w:val="009D1061"/>
    <w:rsid w:val="009D4AFC"/>
    <w:rsid w:val="009D4BCD"/>
    <w:rsid w:val="009D7893"/>
    <w:rsid w:val="009D78AF"/>
    <w:rsid w:val="009E1B50"/>
    <w:rsid w:val="009E1DE0"/>
    <w:rsid w:val="009E2679"/>
    <w:rsid w:val="009E597B"/>
    <w:rsid w:val="009E690E"/>
    <w:rsid w:val="009E7646"/>
    <w:rsid w:val="009F1126"/>
    <w:rsid w:val="009F1F98"/>
    <w:rsid w:val="009F246C"/>
    <w:rsid w:val="009F3C24"/>
    <w:rsid w:val="009F629C"/>
    <w:rsid w:val="00A01A90"/>
    <w:rsid w:val="00A062BF"/>
    <w:rsid w:val="00A070A4"/>
    <w:rsid w:val="00A10D28"/>
    <w:rsid w:val="00A11EE4"/>
    <w:rsid w:val="00A12BC3"/>
    <w:rsid w:val="00A1727E"/>
    <w:rsid w:val="00A21362"/>
    <w:rsid w:val="00A25608"/>
    <w:rsid w:val="00A25B08"/>
    <w:rsid w:val="00A266D8"/>
    <w:rsid w:val="00A27961"/>
    <w:rsid w:val="00A30BC1"/>
    <w:rsid w:val="00A3255F"/>
    <w:rsid w:val="00A4292C"/>
    <w:rsid w:val="00A4323F"/>
    <w:rsid w:val="00A44DEA"/>
    <w:rsid w:val="00A4500D"/>
    <w:rsid w:val="00A4595E"/>
    <w:rsid w:val="00A50E92"/>
    <w:rsid w:val="00A547F3"/>
    <w:rsid w:val="00A575A5"/>
    <w:rsid w:val="00A5762B"/>
    <w:rsid w:val="00A5764B"/>
    <w:rsid w:val="00A57E32"/>
    <w:rsid w:val="00A65B3A"/>
    <w:rsid w:val="00A71F9F"/>
    <w:rsid w:val="00A725B4"/>
    <w:rsid w:val="00A73479"/>
    <w:rsid w:val="00A737C4"/>
    <w:rsid w:val="00A745B5"/>
    <w:rsid w:val="00A7493F"/>
    <w:rsid w:val="00A76DB3"/>
    <w:rsid w:val="00A77623"/>
    <w:rsid w:val="00A77EE8"/>
    <w:rsid w:val="00A80BBE"/>
    <w:rsid w:val="00A80D6B"/>
    <w:rsid w:val="00A81FD6"/>
    <w:rsid w:val="00A83BD5"/>
    <w:rsid w:val="00A843A5"/>
    <w:rsid w:val="00A85C1F"/>
    <w:rsid w:val="00A86C1D"/>
    <w:rsid w:val="00A91369"/>
    <w:rsid w:val="00A9250D"/>
    <w:rsid w:val="00A930F4"/>
    <w:rsid w:val="00A9511B"/>
    <w:rsid w:val="00A97355"/>
    <w:rsid w:val="00AA1470"/>
    <w:rsid w:val="00AA5480"/>
    <w:rsid w:val="00AB32D6"/>
    <w:rsid w:val="00AB3484"/>
    <w:rsid w:val="00AB611B"/>
    <w:rsid w:val="00AB6309"/>
    <w:rsid w:val="00AC1C3B"/>
    <w:rsid w:val="00AC4521"/>
    <w:rsid w:val="00AC52C4"/>
    <w:rsid w:val="00AC5457"/>
    <w:rsid w:val="00AD0772"/>
    <w:rsid w:val="00AD11D4"/>
    <w:rsid w:val="00AD2013"/>
    <w:rsid w:val="00AD49F1"/>
    <w:rsid w:val="00AD5D7B"/>
    <w:rsid w:val="00AE2F16"/>
    <w:rsid w:val="00AE44E1"/>
    <w:rsid w:val="00AE698A"/>
    <w:rsid w:val="00AE6FD9"/>
    <w:rsid w:val="00AF0572"/>
    <w:rsid w:val="00AF3CA6"/>
    <w:rsid w:val="00B02451"/>
    <w:rsid w:val="00B05A76"/>
    <w:rsid w:val="00B11156"/>
    <w:rsid w:val="00B15919"/>
    <w:rsid w:val="00B20572"/>
    <w:rsid w:val="00B218E3"/>
    <w:rsid w:val="00B264B8"/>
    <w:rsid w:val="00B33905"/>
    <w:rsid w:val="00B3505A"/>
    <w:rsid w:val="00B35BEA"/>
    <w:rsid w:val="00B40892"/>
    <w:rsid w:val="00B4106A"/>
    <w:rsid w:val="00B4158B"/>
    <w:rsid w:val="00B44604"/>
    <w:rsid w:val="00B448A7"/>
    <w:rsid w:val="00B513A9"/>
    <w:rsid w:val="00B536B7"/>
    <w:rsid w:val="00B54E20"/>
    <w:rsid w:val="00B6010F"/>
    <w:rsid w:val="00B64AE8"/>
    <w:rsid w:val="00B6736C"/>
    <w:rsid w:val="00B67BA2"/>
    <w:rsid w:val="00B70026"/>
    <w:rsid w:val="00B704DD"/>
    <w:rsid w:val="00B71888"/>
    <w:rsid w:val="00B744C5"/>
    <w:rsid w:val="00B8041C"/>
    <w:rsid w:val="00B81A20"/>
    <w:rsid w:val="00B823A3"/>
    <w:rsid w:val="00B82539"/>
    <w:rsid w:val="00B82B24"/>
    <w:rsid w:val="00B87B36"/>
    <w:rsid w:val="00B90BCB"/>
    <w:rsid w:val="00B943F3"/>
    <w:rsid w:val="00B96FF1"/>
    <w:rsid w:val="00BA2633"/>
    <w:rsid w:val="00BA4132"/>
    <w:rsid w:val="00BA5818"/>
    <w:rsid w:val="00BA6617"/>
    <w:rsid w:val="00BA7F84"/>
    <w:rsid w:val="00BB0F48"/>
    <w:rsid w:val="00BB3BFC"/>
    <w:rsid w:val="00BB4CE2"/>
    <w:rsid w:val="00BB54F4"/>
    <w:rsid w:val="00BB59C3"/>
    <w:rsid w:val="00BB6B73"/>
    <w:rsid w:val="00BC2145"/>
    <w:rsid w:val="00BC4E28"/>
    <w:rsid w:val="00BC5FE3"/>
    <w:rsid w:val="00BC6EC2"/>
    <w:rsid w:val="00BD311F"/>
    <w:rsid w:val="00BD64FA"/>
    <w:rsid w:val="00BE43F9"/>
    <w:rsid w:val="00BE4E3B"/>
    <w:rsid w:val="00BE5006"/>
    <w:rsid w:val="00BF0261"/>
    <w:rsid w:val="00BF1EF0"/>
    <w:rsid w:val="00BF6B39"/>
    <w:rsid w:val="00C024F8"/>
    <w:rsid w:val="00C04D65"/>
    <w:rsid w:val="00C0687C"/>
    <w:rsid w:val="00C071C5"/>
    <w:rsid w:val="00C1235E"/>
    <w:rsid w:val="00C13406"/>
    <w:rsid w:val="00C16B01"/>
    <w:rsid w:val="00C16D52"/>
    <w:rsid w:val="00C211E1"/>
    <w:rsid w:val="00C2180D"/>
    <w:rsid w:val="00C2234D"/>
    <w:rsid w:val="00C23F35"/>
    <w:rsid w:val="00C32591"/>
    <w:rsid w:val="00C43474"/>
    <w:rsid w:val="00C44320"/>
    <w:rsid w:val="00C45AEB"/>
    <w:rsid w:val="00C50327"/>
    <w:rsid w:val="00C51911"/>
    <w:rsid w:val="00C53301"/>
    <w:rsid w:val="00C56EEE"/>
    <w:rsid w:val="00C57D5B"/>
    <w:rsid w:val="00C60D4B"/>
    <w:rsid w:val="00C617E5"/>
    <w:rsid w:val="00C624AD"/>
    <w:rsid w:val="00C63BA4"/>
    <w:rsid w:val="00C6410A"/>
    <w:rsid w:val="00C67DB7"/>
    <w:rsid w:val="00C71936"/>
    <w:rsid w:val="00C73EA6"/>
    <w:rsid w:val="00C76941"/>
    <w:rsid w:val="00C84773"/>
    <w:rsid w:val="00C912A9"/>
    <w:rsid w:val="00C9204B"/>
    <w:rsid w:val="00C96B9F"/>
    <w:rsid w:val="00CA142F"/>
    <w:rsid w:val="00CA57FF"/>
    <w:rsid w:val="00CB05B5"/>
    <w:rsid w:val="00CB5DCA"/>
    <w:rsid w:val="00CB648B"/>
    <w:rsid w:val="00CC42CE"/>
    <w:rsid w:val="00CC4DA9"/>
    <w:rsid w:val="00CC65A1"/>
    <w:rsid w:val="00CC6834"/>
    <w:rsid w:val="00CC7723"/>
    <w:rsid w:val="00CD2A9A"/>
    <w:rsid w:val="00CD2BEC"/>
    <w:rsid w:val="00CD2E9B"/>
    <w:rsid w:val="00CD31B2"/>
    <w:rsid w:val="00CD43B5"/>
    <w:rsid w:val="00CD44E6"/>
    <w:rsid w:val="00CD74E6"/>
    <w:rsid w:val="00CD7DEF"/>
    <w:rsid w:val="00CE3FED"/>
    <w:rsid w:val="00CE4061"/>
    <w:rsid w:val="00CE52E5"/>
    <w:rsid w:val="00CF19D2"/>
    <w:rsid w:val="00CF3B11"/>
    <w:rsid w:val="00CF68AA"/>
    <w:rsid w:val="00D00054"/>
    <w:rsid w:val="00D0058B"/>
    <w:rsid w:val="00D007FD"/>
    <w:rsid w:val="00D025FD"/>
    <w:rsid w:val="00D03D73"/>
    <w:rsid w:val="00D12A6C"/>
    <w:rsid w:val="00D14B67"/>
    <w:rsid w:val="00D14FB9"/>
    <w:rsid w:val="00D151AA"/>
    <w:rsid w:val="00D1763F"/>
    <w:rsid w:val="00D178CA"/>
    <w:rsid w:val="00D20C62"/>
    <w:rsid w:val="00D32693"/>
    <w:rsid w:val="00D35405"/>
    <w:rsid w:val="00D403CE"/>
    <w:rsid w:val="00D40EBC"/>
    <w:rsid w:val="00D43557"/>
    <w:rsid w:val="00D47878"/>
    <w:rsid w:val="00D56007"/>
    <w:rsid w:val="00D57B8F"/>
    <w:rsid w:val="00D65ADE"/>
    <w:rsid w:val="00D661CE"/>
    <w:rsid w:val="00D6627E"/>
    <w:rsid w:val="00D71A4D"/>
    <w:rsid w:val="00D73A03"/>
    <w:rsid w:val="00D77A5D"/>
    <w:rsid w:val="00D80956"/>
    <w:rsid w:val="00D86B44"/>
    <w:rsid w:val="00D90151"/>
    <w:rsid w:val="00D914B9"/>
    <w:rsid w:val="00D92D02"/>
    <w:rsid w:val="00D92E18"/>
    <w:rsid w:val="00D92F10"/>
    <w:rsid w:val="00D9383B"/>
    <w:rsid w:val="00D93A27"/>
    <w:rsid w:val="00D9435D"/>
    <w:rsid w:val="00D950A3"/>
    <w:rsid w:val="00D96207"/>
    <w:rsid w:val="00D9709A"/>
    <w:rsid w:val="00DA0849"/>
    <w:rsid w:val="00DA470B"/>
    <w:rsid w:val="00DA4D57"/>
    <w:rsid w:val="00DA794D"/>
    <w:rsid w:val="00DB09D4"/>
    <w:rsid w:val="00DB4ADA"/>
    <w:rsid w:val="00DB61B0"/>
    <w:rsid w:val="00DB7562"/>
    <w:rsid w:val="00DC0674"/>
    <w:rsid w:val="00DC4438"/>
    <w:rsid w:val="00DC539D"/>
    <w:rsid w:val="00DC5991"/>
    <w:rsid w:val="00DD0D84"/>
    <w:rsid w:val="00DD4E07"/>
    <w:rsid w:val="00DD63EB"/>
    <w:rsid w:val="00DD6F61"/>
    <w:rsid w:val="00DE07F1"/>
    <w:rsid w:val="00DE24F9"/>
    <w:rsid w:val="00DE4693"/>
    <w:rsid w:val="00DE46A7"/>
    <w:rsid w:val="00DE664C"/>
    <w:rsid w:val="00DE6A74"/>
    <w:rsid w:val="00DE78D4"/>
    <w:rsid w:val="00DF6883"/>
    <w:rsid w:val="00DF74CD"/>
    <w:rsid w:val="00E013D9"/>
    <w:rsid w:val="00E033FB"/>
    <w:rsid w:val="00E1111A"/>
    <w:rsid w:val="00E1672B"/>
    <w:rsid w:val="00E167A9"/>
    <w:rsid w:val="00E2189D"/>
    <w:rsid w:val="00E24FB4"/>
    <w:rsid w:val="00E25D08"/>
    <w:rsid w:val="00E30EB7"/>
    <w:rsid w:val="00E3354E"/>
    <w:rsid w:val="00E3780B"/>
    <w:rsid w:val="00E41CD4"/>
    <w:rsid w:val="00E42D6F"/>
    <w:rsid w:val="00E45E6A"/>
    <w:rsid w:val="00E469F0"/>
    <w:rsid w:val="00E56D6A"/>
    <w:rsid w:val="00E57557"/>
    <w:rsid w:val="00E61478"/>
    <w:rsid w:val="00E6239D"/>
    <w:rsid w:val="00E62592"/>
    <w:rsid w:val="00E67908"/>
    <w:rsid w:val="00E7112F"/>
    <w:rsid w:val="00E740F0"/>
    <w:rsid w:val="00E82406"/>
    <w:rsid w:val="00E83511"/>
    <w:rsid w:val="00E8463B"/>
    <w:rsid w:val="00E86E00"/>
    <w:rsid w:val="00E86E4F"/>
    <w:rsid w:val="00E93386"/>
    <w:rsid w:val="00E96C28"/>
    <w:rsid w:val="00E9713B"/>
    <w:rsid w:val="00EA0881"/>
    <w:rsid w:val="00EA1E1C"/>
    <w:rsid w:val="00EA1F0D"/>
    <w:rsid w:val="00EA43B5"/>
    <w:rsid w:val="00EA4A8F"/>
    <w:rsid w:val="00EA5124"/>
    <w:rsid w:val="00EA7E4F"/>
    <w:rsid w:val="00EB504D"/>
    <w:rsid w:val="00EC2DB8"/>
    <w:rsid w:val="00ED104C"/>
    <w:rsid w:val="00ED1CAD"/>
    <w:rsid w:val="00ED41A5"/>
    <w:rsid w:val="00ED56C7"/>
    <w:rsid w:val="00ED69E3"/>
    <w:rsid w:val="00EE5BE2"/>
    <w:rsid w:val="00EF0375"/>
    <w:rsid w:val="00EF2186"/>
    <w:rsid w:val="00EF2640"/>
    <w:rsid w:val="00EF3783"/>
    <w:rsid w:val="00EF3EFB"/>
    <w:rsid w:val="00EF5045"/>
    <w:rsid w:val="00F01032"/>
    <w:rsid w:val="00F026A4"/>
    <w:rsid w:val="00F02DB4"/>
    <w:rsid w:val="00F16D01"/>
    <w:rsid w:val="00F20BF0"/>
    <w:rsid w:val="00F21F1E"/>
    <w:rsid w:val="00F2434E"/>
    <w:rsid w:val="00F254A7"/>
    <w:rsid w:val="00F26BE2"/>
    <w:rsid w:val="00F30E2F"/>
    <w:rsid w:val="00F324B9"/>
    <w:rsid w:val="00F333B5"/>
    <w:rsid w:val="00F335F7"/>
    <w:rsid w:val="00F33A30"/>
    <w:rsid w:val="00F345E5"/>
    <w:rsid w:val="00F34D4D"/>
    <w:rsid w:val="00F4434D"/>
    <w:rsid w:val="00F469E7"/>
    <w:rsid w:val="00F47739"/>
    <w:rsid w:val="00F52E87"/>
    <w:rsid w:val="00F536F8"/>
    <w:rsid w:val="00F579F0"/>
    <w:rsid w:val="00F61958"/>
    <w:rsid w:val="00F63014"/>
    <w:rsid w:val="00F648F6"/>
    <w:rsid w:val="00F64F67"/>
    <w:rsid w:val="00F76075"/>
    <w:rsid w:val="00F8315D"/>
    <w:rsid w:val="00F83BB6"/>
    <w:rsid w:val="00F845E6"/>
    <w:rsid w:val="00F84BD2"/>
    <w:rsid w:val="00F86E44"/>
    <w:rsid w:val="00F90B15"/>
    <w:rsid w:val="00F93862"/>
    <w:rsid w:val="00F95B05"/>
    <w:rsid w:val="00F9624D"/>
    <w:rsid w:val="00FA0B0C"/>
    <w:rsid w:val="00FA193B"/>
    <w:rsid w:val="00FA2DD0"/>
    <w:rsid w:val="00FA64DD"/>
    <w:rsid w:val="00FB4B5E"/>
    <w:rsid w:val="00FB618E"/>
    <w:rsid w:val="00FB6AB2"/>
    <w:rsid w:val="00FC290D"/>
    <w:rsid w:val="00FC4FD5"/>
    <w:rsid w:val="00FC5952"/>
    <w:rsid w:val="00FC5C3B"/>
    <w:rsid w:val="00FC61C4"/>
    <w:rsid w:val="00FC7783"/>
    <w:rsid w:val="00FD5A9B"/>
    <w:rsid w:val="00FE085F"/>
    <w:rsid w:val="00FE2127"/>
    <w:rsid w:val="00FE26FF"/>
    <w:rsid w:val="00FE4FB0"/>
    <w:rsid w:val="00FE6AF7"/>
    <w:rsid w:val="00FF0632"/>
    <w:rsid w:val="00FF18EC"/>
    <w:rsid w:val="00FF5D5F"/>
    <w:rsid w:val="00FF60D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C0090"/>
  <w14:defaultImageDpi w14:val="300"/>
  <w15:docId w15:val="{B37085A4-94F8-4B1E-8A20-3059E12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75D8"/>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CO" w:eastAsia="en-US"/>
    </w:rPr>
  </w:style>
  <w:style w:type="paragraph" w:styleId="Ttulo2">
    <w:name w:val="heading 2"/>
    <w:basedOn w:val="Normal"/>
    <w:next w:val="Normal"/>
    <w:link w:val="Ttulo2Car"/>
    <w:uiPriority w:val="9"/>
    <w:unhideWhenUsed/>
    <w:qFormat/>
    <w:rsid w:val="00C56EEE"/>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CO" w:eastAsia="en-US"/>
    </w:rPr>
  </w:style>
  <w:style w:type="paragraph" w:styleId="Ttulo3">
    <w:name w:val="heading 3"/>
    <w:basedOn w:val="Normal"/>
    <w:next w:val="Normal"/>
    <w:link w:val="Ttulo3Car"/>
    <w:uiPriority w:val="9"/>
    <w:semiHidden/>
    <w:unhideWhenUsed/>
    <w:qFormat/>
    <w:rsid w:val="00C56EE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table" w:styleId="Tablaconcuadrcula">
    <w:name w:val="Table Grid"/>
    <w:basedOn w:val="Tablanormal"/>
    <w:uiPriority w:val="39"/>
    <w:rsid w:val="00F33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B767E"/>
    <w:pPr>
      <w:ind w:left="720"/>
      <w:contextualSpacing/>
    </w:pPr>
  </w:style>
  <w:style w:type="paragraph" w:styleId="Textonotapie">
    <w:name w:val="footnote text"/>
    <w:basedOn w:val="Normal"/>
    <w:link w:val="TextonotapieCar"/>
    <w:semiHidden/>
    <w:unhideWhenUsed/>
    <w:rsid w:val="00E013D9"/>
    <w:rPr>
      <w:sz w:val="20"/>
      <w:szCs w:val="20"/>
    </w:rPr>
  </w:style>
  <w:style w:type="character" w:customStyle="1" w:styleId="TextonotapieCar">
    <w:name w:val="Texto nota pie Car"/>
    <w:basedOn w:val="Fuentedeprrafopredeter"/>
    <w:link w:val="Textonotapie"/>
    <w:semiHidden/>
    <w:rsid w:val="00E013D9"/>
    <w:rPr>
      <w:sz w:val="20"/>
      <w:szCs w:val="20"/>
    </w:rPr>
  </w:style>
  <w:style w:type="character" w:styleId="Refdenotaalpie">
    <w:name w:val="footnote reference"/>
    <w:basedOn w:val="Fuentedeprrafopredeter"/>
    <w:semiHidden/>
    <w:unhideWhenUsed/>
    <w:rsid w:val="00E013D9"/>
    <w:rPr>
      <w:vertAlign w:val="superscript"/>
    </w:rPr>
  </w:style>
  <w:style w:type="table" w:customStyle="1" w:styleId="TableGrid">
    <w:name w:val="TableGrid"/>
    <w:rsid w:val="00D47878"/>
    <w:rPr>
      <w:sz w:val="22"/>
      <w:szCs w:val="22"/>
      <w:lang w:val="es-CO" w:eastAsia="es-CO"/>
    </w:rPr>
    <w:tblPr>
      <w:tblCellMar>
        <w:top w:w="0" w:type="dxa"/>
        <w:left w:w="0" w:type="dxa"/>
        <w:bottom w:w="0" w:type="dxa"/>
        <w:right w:w="0" w:type="dxa"/>
      </w:tblCellMar>
    </w:tblPr>
  </w:style>
  <w:style w:type="paragraph" w:styleId="NormalWeb">
    <w:name w:val="Normal (Web)"/>
    <w:basedOn w:val="Normal"/>
    <w:uiPriority w:val="99"/>
    <w:unhideWhenUsed/>
    <w:rsid w:val="00C67DB7"/>
    <w:pPr>
      <w:spacing w:before="100" w:beforeAutospacing="1" w:after="100" w:afterAutospacing="1"/>
    </w:pPr>
    <w:rPr>
      <w:rFonts w:ascii="Times New Roman" w:hAnsi="Times New Roman" w:cs="Times New Roman"/>
      <w:lang w:val="es-CO" w:eastAsia="es-CO"/>
    </w:rPr>
  </w:style>
  <w:style w:type="character" w:customStyle="1" w:styleId="Ttulo1Car">
    <w:name w:val="Título 1 Car"/>
    <w:basedOn w:val="Fuentedeprrafopredeter"/>
    <w:link w:val="Ttulo1"/>
    <w:uiPriority w:val="9"/>
    <w:rsid w:val="008675D8"/>
    <w:rPr>
      <w:rFonts w:asciiTheme="majorHAnsi" w:eastAsiaTheme="majorEastAsia" w:hAnsiTheme="majorHAnsi" w:cstheme="majorBidi"/>
      <w:color w:val="365F91" w:themeColor="accent1" w:themeShade="BF"/>
      <w:sz w:val="32"/>
      <w:szCs w:val="32"/>
      <w:lang w:val="es-CO" w:eastAsia="en-US"/>
    </w:rPr>
  </w:style>
  <w:style w:type="character" w:styleId="Textoennegrita">
    <w:name w:val="Strong"/>
    <w:basedOn w:val="Fuentedeprrafopredeter"/>
    <w:uiPriority w:val="22"/>
    <w:qFormat/>
    <w:rsid w:val="00385199"/>
    <w:rPr>
      <w:b/>
      <w:bCs/>
    </w:rPr>
  </w:style>
  <w:style w:type="character" w:customStyle="1" w:styleId="Ttulo3Car">
    <w:name w:val="Título 3 Car"/>
    <w:basedOn w:val="Fuentedeprrafopredeter"/>
    <w:link w:val="Ttulo3"/>
    <w:uiPriority w:val="9"/>
    <w:semiHidden/>
    <w:rsid w:val="00C56EEE"/>
    <w:rPr>
      <w:rFonts w:asciiTheme="majorHAnsi" w:eastAsiaTheme="majorEastAsia" w:hAnsiTheme="majorHAnsi" w:cstheme="majorBidi"/>
      <w:color w:val="243F60" w:themeColor="accent1" w:themeShade="7F"/>
    </w:rPr>
  </w:style>
  <w:style w:type="character" w:customStyle="1" w:styleId="Ttulo2Car">
    <w:name w:val="Título 2 Car"/>
    <w:basedOn w:val="Fuentedeprrafopredeter"/>
    <w:link w:val="Ttulo2"/>
    <w:uiPriority w:val="9"/>
    <w:rsid w:val="00C56EEE"/>
    <w:rPr>
      <w:rFonts w:asciiTheme="majorHAnsi" w:eastAsiaTheme="majorEastAsia" w:hAnsiTheme="majorHAnsi" w:cstheme="majorBidi"/>
      <w:color w:val="365F91" w:themeColor="accent1" w:themeShade="BF"/>
      <w:sz w:val="26"/>
      <w:szCs w:val="26"/>
      <w:lang w:val="es-CO" w:eastAsia="en-US"/>
    </w:rPr>
  </w:style>
  <w:style w:type="table" w:customStyle="1" w:styleId="Tablaconcuadrcula4-nfasis31">
    <w:name w:val="Tabla con cuadrícula 4 - Énfasis 31"/>
    <w:basedOn w:val="Tablanormal"/>
    <w:uiPriority w:val="49"/>
    <w:rsid w:val="009321AD"/>
    <w:rPr>
      <w:rFonts w:eastAsiaTheme="minorHAnsi"/>
      <w:sz w:val="22"/>
      <w:szCs w:val="22"/>
      <w:lang w:val="es-CO"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escripcin">
    <w:name w:val="caption"/>
    <w:basedOn w:val="Normal"/>
    <w:next w:val="Normal"/>
    <w:uiPriority w:val="35"/>
    <w:unhideWhenUsed/>
    <w:qFormat/>
    <w:rsid w:val="004F54B6"/>
    <w:pPr>
      <w:spacing w:after="200"/>
    </w:pPr>
    <w:rPr>
      <w:rFonts w:eastAsiaTheme="minorHAnsi"/>
      <w:i/>
      <w:iCs/>
      <w:color w:val="1F497D" w:themeColor="text2"/>
      <w:sz w:val="18"/>
      <w:szCs w:val="18"/>
      <w:lang w:val="es-CO" w:eastAsia="en-US"/>
    </w:rPr>
  </w:style>
  <w:style w:type="character" w:styleId="Hipervnculo">
    <w:name w:val="Hyperlink"/>
    <w:basedOn w:val="Fuentedeprrafopredeter"/>
    <w:uiPriority w:val="99"/>
    <w:unhideWhenUsed/>
    <w:rsid w:val="00604C92"/>
    <w:rPr>
      <w:color w:val="0000FF" w:themeColor="hyperlink"/>
      <w:u w:val="single"/>
    </w:rPr>
  </w:style>
  <w:style w:type="character" w:styleId="Refdecomentario">
    <w:name w:val="annotation reference"/>
    <w:basedOn w:val="Fuentedeprrafopredeter"/>
    <w:uiPriority w:val="99"/>
    <w:semiHidden/>
    <w:unhideWhenUsed/>
    <w:rsid w:val="006D3453"/>
    <w:rPr>
      <w:sz w:val="16"/>
      <w:szCs w:val="16"/>
    </w:rPr>
  </w:style>
  <w:style w:type="paragraph" w:styleId="Textocomentario">
    <w:name w:val="annotation text"/>
    <w:basedOn w:val="Normal"/>
    <w:link w:val="TextocomentarioCar"/>
    <w:uiPriority w:val="99"/>
    <w:semiHidden/>
    <w:unhideWhenUsed/>
    <w:rsid w:val="006D3453"/>
    <w:pPr>
      <w:spacing w:after="160"/>
    </w:pPr>
    <w:rPr>
      <w:rFonts w:eastAsiaTheme="minorHAnsi"/>
      <w:sz w:val="20"/>
      <w:szCs w:val="20"/>
      <w:lang w:val="es-CO" w:eastAsia="en-US"/>
    </w:rPr>
  </w:style>
  <w:style w:type="character" w:customStyle="1" w:styleId="TextocomentarioCar">
    <w:name w:val="Texto comentario Car"/>
    <w:basedOn w:val="Fuentedeprrafopredeter"/>
    <w:link w:val="Textocomentario"/>
    <w:uiPriority w:val="99"/>
    <w:semiHidden/>
    <w:rsid w:val="006D3453"/>
    <w:rPr>
      <w:rFonts w:eastAsiaTheme="minorHAnsi"/>
      <w:sz w:val="20"/>
      <w:szCs w:val="20"/>
      <w:lang w:val="es-CO" w:eastAsia="en-US"/>
    </w:rPr>
  </w:style>
  <w:style w:type="character" w:customStyle="1" w:styleId="PrrafodelistaCar">
    <w:name w:val="Párrafo de lista Car"/>
    <w:link w:val="Prrafodelista"/>
    <w:uiPriority w:val="34"/>
    <w:rsid w:val="00C9204B"/>
  </w:style>
  <w:style w:type="character" w:customStyle="1" w:styleId="e24kjd">
    <w:name w:val="e24kjd"/>
    <w:basedOn w:val="Fuentedeprrafopredeter"/>
    <w:rsid w:val="00FA64DD"/>
  </w:style>
  <w:style w:type="paragraph" w:styleId="Tabladeilustraciones">
    <w:name w:val="table of figures"/>
    <w:basedOn w:val="Normal"/>
    <w:next w:val="Normal"/>
    <w:uiPriority w:val="99"/>
    <w:unhideWhenUsed/>
    <w:rsid w:val="00942C9F"/>
  </w:style>
  <w:style w:type="paragraph" w:styleId="Ttulo">
    <w:name w:val="Title"/>
    <w:basedOn w:val="Normal"/>
    <w:next w:val="Normal"/>
    <w:link w:val="TtuloCar"/>
    <w:uiPriority w:val="10"/>
    <w:qFormat/>
    <w:rsid w:val="006B315C"/>
    <w:pPr>
      <w:contextualSpacing/>
    </w:pPr>
    <w:rPr>
      <w:rFonts w:asciiTheme="majorHAnsi" w:eastAsiaTheme="majorEastAsia" w:hAnsiTheme="majorHAnsi" w:cstheme="majorBidi"/>
      <w:spacing w:val="-10"/>
      <w:kern w:val="28"/>
      <w:sz w:val="56"/>
      <w:szCs w:val="56"/>
      <w:lang w:val="en-US" w:eastAsia="en-US"/>
    </w:rPr>
  </w:style>
  <w:style w:type="character" w:customStyle="1" w:styleId="TtuloCar">
    <w:name w:val="Título Car"/>
    <w:basedOn w:val="Fuentedeprrafopredeter"/>
    <w:link w:val="Ttulo"/>
    <w:uiPriority w:val="10"/>
    <w:rsid w:val="006B315C"/>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7481">
      <w:bodyDiv w:val="1"/>
      <w:marLeft w:val="0"/>
      <w:marRight w:val="0"/>
      <w:marTop w:val="0"/>
      <w:marBottom w:val="0"/>
      <w:divBdr>
        <w:top w:val="none" w:sz="0" w:space="0" w:color="auto"/>
        <w:left w:val="none" w:sz="0" w:space="0" w:color="auto"/>
        <w:bottom w:val="none" w:sz="0" w:space="0" w:color="auto"/>
        <w:right w:val="none" w:sz="0" w:space="0" w:color="auto"/>
      </w:divBdr>
    </w:div>
    <w:div w:id="99493784">
      <w:bodyDiv w:val="1"/>
      <w:marLeft w:val="0"/>
      <w:marRight w:val="0"/>
      <w:marTop w:val="0"/>
      <w:marBottom w:val="0"/>
      <w:divBdr>
        <w:top w:val="none" w:sz="0" w:space="0" w:color="auto"/>
        <w:left w:val="none" w:sz="0" w:space="0" w:color="auto"/>
        <w:bottom w:val="none" w:sz="0" w:space="0" w:color="auto"/>
        <w:right w:val="none" w:sz="0" w:space="0" w:color="auto"/>
      </w:divBdr>
    </w:div>
    <w:div w:id="125390363">
      <w:bodyDiv w:val="1"/>
      <w:marLeft w:val="0"/>
      <w:marRight w:val="0"/>
      <w:marTop w:val="0"/>
      <w:marBottom w:val="0"/>
      <w:divBdr>
        <w:top w:val="none" w:sz="0" w:space="0" w:color="auto"/>
        <w:left w:val="none" w:sz="0" w:space="0" w:color="auto"/>
        <w:bottom w:val="none" w:sz="0" w:space="0" w:color="auto"/>
        <w:right w:val="none" w:sz="0" w:space="0" w:color="auto"/>
      </w:divBdr>
    </w:div>
    <w:div w:id="147985212">
      <w:bodyDiv w:val="1"/>
      <w:marLeft w:val="0"/>
      <w:marRight w:val="0"/>
      <w:marTop w:val="0"/>
      <w:marBottom w:val="0"/>
      <w:divBdr>
        <w:top w:val="none" w:sz="0" w:space="0" w:color="auto"/>
        <w:left w:val="none" w:sz="0" w:space="0" w:color="auto"/>
        <w:bottom w:val="none" w:sz="0" w:space="0" w:color="auto"/>
        <w:right w:val="none" w:sz="0" w:space="0" w:color="auto"/>
      </w:divBdr>
      <w:divsChild>
        <w:div w:id="2090880314">
          <w:marLeft w:val="446"/>
          <w:marRight w:val="0"/>
          <w:marTop w:val="0"/>
          <w:marBottom w:val="120"/>
          <w:divBdr>
            <w:top w:val="none" w:sz="0" w:space="0" w:color="auto"/>
            <w:left w:val="none" w:sz="0" w:space="0" w:color="auto"/>
            <w:bottom w:val="none" w:sz="0" w:space="0" w:color="auto"/>
            <w:right w:val="none" w:sz="0" w:space="0" w:color="auto"/>
          </w:divBdr>
        </w:div>
        <w:div w:id="1237476012">
          <w:marLeft w:val="446"/>
          <w:marRight w:val="0"/>
          <w:marTop w:val="0"/>
          <w:marBottom w:val="120"/>
          <w:divBdr>
            <w:top w:val="none" w:sz="0" w:space="0" w:color="auto"/>
            <w:left w:val="none" w:sz="0" w:space="0" w:color="auto"/>
            <w:bottom w:val="none" w:sz="0" w:space="0" w:color="auto"/>
            <w:right w:val="none" w:sz="0" w:space="0" w:color="auto"/>
          </w:divBdr>
        </w:div>
      </w:divsChild>
    </w:div>
    <w:div w:id="191190151">
      <w:bodyDiv w:val="1"/>
      <w:marLeft w:val="0"/>
      <w:marRight w:val="0"/>
      <w:marTop w:val="0"/>
      <w:marBottom w:val="0"/>
      <w:divBdr>
        <w:top w:val="none" w:sz="0" w:space="0" w:color="auto"/>
        <w:left w:val="none" w:sz="0" w:space="0" w:color="auto"/>
        <w:bottom w:val="none" w:sz="0" w:space="0" w:color="auto"/>
        <w:right w:val="none" w:sz="0" w:space="0" w:color="auto"/>
      </w:divBdr>
    </w:div>
    <w:div w:id="255789838">
      <w:bodyDiv w:val="1"/>
      <w:marLeft w:val="0"/>
      <w:marRight w:val="0"/>
      <w:marTop w:val="0"/>
      <w:marBottom w:val="0"/>
      <w:divBdr>
        <w:top w:val="none" w:sz="0" w:space="0" w:color="auto"/>
        <w:left w:val="none" w:sz="0" w:space="0" w:color="auto"/>
        <w:bottom w:val="none" w:sz="0" w:space="0" w:color="auto"/>
        <w:right w:val="none" w:sz="0" w:space="0" w:color="auto"/>
      </w:divBdr>
    </w:div>
    <w:div w:id="267398343">
      <w:bodyDiv w:val="1"/>
      <w:marLeft w:val="0"/>
      <w:marRight w:val="0"/>
      <w:marTop w:val="0"/>
      <w:marBottom w:val="0"/>
      <w:divBdr>
        <w:top w:val="none" w:sz="0" w:space="0" w:color="auto"/>
        <w:left w:val="none" w:sz="0" w:space="0" w:color="auto"/>
        <w:bottom w:val="none" w:sz="0" w:space="0" w:color="auto"/>
        <w:right w:val="none" w:sz="0" w:space="0" w:color="auto"/>
      </w:divBdr>
    </w:div>
    <w:div w:id="329253595">
      <w:bodyDiv w:val="1"/>
      <w:marLeft w:val="0"/>
      <w:marRight w:val="0"/>
      <w:marTop w:val="0"/>
      <w:marBottom w:val="0"/>
      <w:divBdr>
        <w:top w:val="none" w:sz="0" w:space="0" w:color="auto"/>
        <w:left w:val="none" w:sz="0" w:space="0" w:color="auto"/>
        <w:bottom w:val="none" w:sz="0" w:space="0" w:color="auto"/>
        <w:right w:val="none" w:sz="0" w:space="0" w:color="auto"/>
      </w:divBdr>
    </w:div>
    <w:div w:id="376856235">
      <w:bodyDiv w:val="1"/>
      <w:marLeft w:val="0"/>
      <w:marRight w:val="0"/>
      <w:marTop w:val="0"/>
      <w:marBottom w:val="0"/>
      <w:divBdr>
        <w:top w:val="none" w:sz="0" w:space="0" w:color="auto"/>
        <w:left w:val="none" w:sz="0" w:space="0" w:color="auto"/>
        <w:bottom w:val="none" w:sz="0" w:space="0" w:color="auto"/>
        <w:right w:val="none" w:sz="0" w:space="0" w:color="auto"/>
      </w:divBdr>
    </w:div>
    <w:div w:id="388847833">
      <w:bodyDiv w:val="1"/>
      <w:marLeft w:val="0"/>
      <w:marRight w:val="0"/>
      <w:marTop w:val="0"/>
      <w:marBottom w:val="0"/>
      <w:divBdr>
        <w:top w:val="none" w:sz="0" w:space="0" w:color="auto"/>
        <w:left w:val="none" w:sz="0" w:space="0" w:color="auto"/>
        <w:bottom w:val="none" w:sz="0" w:space="0" w:color="auto"/>
        <w:right w:val="none" w:sz="0" w:space="0" w:color="auto"/>
      </w:divBdr>
      <w:divsChild>
        <w:div w:id="2023168036">
          <w:marLeft w:val="446"/>
          <w:marRight w:val="0"/>
          <w:marTop w:val="0"/>
          <w:marBottom w:val="0"/>
          <w:divBdr>
            <w:top w:val="none" w:sz="0" w:space="0" w:color="auto"/>
            <w:left w:val="none" w:sz="0" w:space="0" w:color="auto"/>
            <w:bottom w:val="none" w:sz="0" w:space="0" w:color="auto"/>
            <w:right w:val="none" w:sz="0" w:space="0" w:color="auto"/>
          </w:divBdr>
        </w:div>
        <w:div w:id="1401172738">
          <w:marLeft w:val="446"/>
          <w:marRight w:val="0"/>
          <w:marTop w:val="0"/>
          <w:marBottom w:val="0"/>
          <w:divBdr>
            <w:top w:val="none" w:sz="0" w:space="0" w:color="auto"/>
            <w:left w:val="none" w:sz="0" w:space="0" w:color="auto"/>
            <w:bottom w:val="none" w:sz="0" w:space="0" w:color="auto"/>
            <w:right w:val="none" w:sz="0" w:space="0" w:color="auto"/>
          </w:divBdr>
        </w:div>
        <w:div w:id="2017003277">
          <w:marLeft w:val="446"/>
          <w:marRight w:val="0"/>
          <w:marTop w:val="0"/>
          <w:marBottom w:val="0"/>
          <w:divBdr>
            <w:top w:val="none" w:sz="0" w:space="0" w:color="auto"/>
            <w:left w:val="none" w:sz="0" w:space="0" w:color="auto"/>
            <w:bottom w:val="none" w:sz="0" w:space="0" w:color="auto"/>
            <w:right w:val="none" w:sz="0" w:space="0" w:color="auto"/>
          </w:divBdr>
        </w:div>
        <w:div w:id="759832566">
          <w:marLeft w:val="446"/>
          <w:marRight w:val="0"/>
          <w:marTop w:val="0"/>
          <w:marBottom w:val="0"/>
          <w:divBdr>
            <w:top w:val="none" w:sz="0" w:space="0" w:color="auto"/>
            <w:left w:val="none" w:sz="0" w:space="0" w:color="auto"/>
            <w:bottom w:val="none" w:sz="0" w:space="0" w:color="auto"/>
            <w:right w:val="none" w:sz="0" w:space="0" w:color="auto"/>
          </w:divBdr>
        </w:div>
        <w:div w:id="2032341204">
          <w:marLeft w:val="446"/>
          <w:marRight w:val="0"/>
          <w:marTop w:val="0"/>
          <w:marBottom w:val="0"/>
          <w:divBdr>
            <w:top w:val="none" w:sz="0" w:space="0" w:color="auto"/>
            <w:left w:val="none" w:sz="0" w:space="0" w:color="auto"/>
            <w:bottom w:val="none" w:sz="0" w:space="0" w:color="auto"/>
            <w:right w:val="none" w:sz="0" w:space="0" w:color="auto"/>
          </w:divBdr>
        </w:div>
      </w:divsChild>
    </w:div>
    <w:div w:id="394620118">
      <w:bodyDiv w:val="1"/>
      <w:marLeft w:val="0"/>
      <w:marRight w:val="0"/>
      <w:marTop w:val="0"/>
      <w:marBottom w:val="0"/>
      <w:divBdr>
        <w:top w:val="none" w:sz="0" w:space="0" w:color="auto"/>
        <w:left w:val="none" w:sz="0" w:space="0" w:color="auto"/>
        <w:bottom w:val="none" w:sz="0" w:space="0" w:color="auto"/>
        <w:right w:val="none" w:sz="0" w:space="0" w:color="auto"/>
      </w:divBdr>
      <w:divsChild>
        <w:div w:id="1039622733">
          <w:marLeft w:val="446"/>
          <w:marRight w:val="0"/>
          <w:marTop w:val="0"/>
          <w:marBottom w:val="0"/>
          <w:divBdr>
            <w:top w:val="none" w:sz="0" w:space="0" w:color="auto"/>
            <w:left w:val="none" w:sz="0" w:space="0" w:color="auto"/>
            <w:bottom w:val="none" w:sz="0" w:space="0" w:color="auto"/>
            <w:right w:val="none" w:sz="0" w:space="0" w:color="auto"/>
          </w:divBdr>
        </w:div>
        <w:div w:id="191649018">
          <w:marLeft w:val="446"/>
          <w:marRight w:val="0"/>
          <w:marTop w:val="0"/>
          <w:marBottom w:val="0"/>
          <w:divBdr>
            <w:top w:val="none" w:sz="0" w:space="0" w:color="auto"/>
            <w:left w:val="none" w:sz="0" w:space="0" w:color="auto"/>
            <w:bottom w:val="none" w:sz="0" w:space="0" w:color="auto"/>
            <w:right w:val="none" w:sz="0" w:space="0" w:color="auto"/>
          </w:divBdr>
        </w:div>
        <w:div w:id="1045371104">
          <w:marLeft w:val="446"/>
          <w:marRight w:val="0"/>
          <w:marTop w:val="0"/>
          <w:marBottom w:val="0"/>
          <w:divBdr>
            <w:top w:val="none" w:sz="0" w:space="0" w:color="auto"/>
            <w:left w:val="none" w:sz="0" w:space="0" w:color="auto"/>
            <w:bottom w:val="none" w:sz="0" w:space="0" w:color="auto"/>
            <w:right w:val="none" w:sz="0" w:space="0" w:color="auto"/>
          </w:divBdr>
        </w:div>
        <w:div w:id="1747652692">
          <w:marLeft w:val="446"/>
          <w:marRight w:val="0"/>
          <w:marTop w:val="0"/>
          <w:marBottom w:val="0"/>
          <w:divBdr>
            <w:top w:val="none" w:sz="0" w:space="0" w:color="auto"/>
            <w:left w:val="none" w:sz="0" w:space="0" w:color="auto"/>
            <w:bottom w:val="none" w:sz="0" w:space="0" w:color="auto"/>
            <w:right w:val="none" w:sz="0" w:space="0" w:color="auto"/>
          </w:divBdr>
        </w:div>
        <w:div w:id="922419941">
          <w:marLeft w:val="446"/>
          <w:marRight w:val="0"/>
          <w:marTop w:val="0"/>
          <w:marBottom w:val="0"/>
          <w:divBdr>
            <w:top w:val="none" w:sz="0" w:space="0" w:color="auto"/>
            <w:left w:val="none" w:sz="0" w:space="0" w:color="auto"/>
            <w:bottom w:val="none" w:sz="0" w:space="0" w:color="auto"/>
            <w:right w:val="none" w:sz="0" w:space="0" w:color="auto"/>
          </w:divBdr>
        </w:div>
      </w:divsChild>
    </w:div>
    <w:div w:id="394670192">
      <w:bodyDiv w:val="1"/>
      <w:marLeft w:val="0"/>
      <w:marRight w:val="0"/>
      <w:marTop w:val="0"/>
      <w:marBottom w:val="0"/>
      <w:divBdr>
        <w:top w:val="none" w:sz="0" w:space="0" w:color="auto"/>
        <w:left w:val="none" w:sz="0" w:space="0" w:color="auto"/>
        <w:bottom w:val="none" w:sz="0" w:space="0" w:color="auto"/>
        <w:right w:val="none" w:sz="0" w:space="0" w:color="auto"/>
      </w:divBdr>
    </w:div>
    <w:div w:id="412363045">
      <w:bodyDiv w:val="1"/>
      <w:marLeft w:val="0"/>
      <w:marRight w:val="0"/>
      <w:marTop w:val="0"/>
      <w:marBottom w:val="0"/>
      <w:divBdr>
        <w:top w:val="none" w:sz="0" w:space="0" w:color="auto"/>
        <w:left w:val="none" w:sz="0" w:space="0" w:color="auto"/>
        <w:bottom w:val="none" w:sz="0" w:space="0" w:color="auto"/>
        <w:right w:val="none" w:sz="0" w:space="0" w:color="auto"/>
      </w:divBdr>
      <w:divsChild>
        <w:div w:id="470366185">
          <w:marLeft w:val="274"/>
          <w:marRight w:val="0"/>
          <w:marTop w:val="0"/>
          <w:marBottom w:val="0"/>
          <w:divBdr>
            <w:top w:val="none" w:sz="0" w:space="0" w:color="auto"/>
            <w:left w:val="none" w:sz="0" w:space="0" w:color="auto"/>
            <w:bottom w:val="none" w:sz="0" w:space="0" w:color="auto"/>
            <w:right w:val="none" w:sz="0" w:space="0" w:color="auto"/>
          </w:divBdr>
        </w:div>
        <w:div w:id="1373463788">
          <w:marLeft w:val="274"/>
          <w:marRight w:val="0"/>
          <w:marTop w:val="0"/>
          <w:marBottom w:val="0"/>
          <w:divBdr>
            <w:top w:val="none" w:sz="0" w:space="0" w:color="auto"/>
            <w:left w:val="none" w:sz="0" w:space="0" w:color="auto"/>
            <w:bottom w:val="none" w:sz="0" w:space="0" w:color="auto"/>
            <w:right w:val="none" w:sz="0" w:space="0" w:color="auto"/>
          </w:divBdr>
        </w:div>
        <w:div w:id="122500111">
          <w:marLeft w:val="274"/>
          <w:marRight w:val="0"/>
          <w:marTop w:val="0"/>
          <w:marBottom w:val="0"/>
          <w:divBdr>
            <w:top w:val="none" w:sz="0" w:space="0" w:color="auto"/>
            <w:left w:val="none" w:sz="0" w:space="0" w:color="auto"/>
            <w:bottom w:val="none" w:sz="0" w:space="0" w:color="auto"/>
            <w:right w:val="none" w:sz="0" w:space="0" w:color="auto"/>
          </w:divBdr>
        </w:div>
        <w:div w:id="807474152">
          <w:marLeft w:val="274"/>
          <w:marRight w:val="0"/>
          <w:marTop w:val="0"/>
          <w:marBottom w:val="0"/>
          <w:divBdr>
            <w:top w:val="none" w:sz="0" w:space="0" w:color="auto"/>
            <w:left w:val="none" w:sz="0" w:space="0" w:color="auto"/>
            <w:bottom w:val="none" w:sz="0" w:space="0" w:color="auto"/>
            <w:right w:val="none" w:sz="0" w:space="0" w:color="auto"/>
          </w:divBdr>
        </w:div>
        <w:div w:id="1944915368">
          <w:marLeft w:val="274"/>
          <w:marRight w:val="0"/>
          <w:marTop w:val="0"/>
          <w:marBottom w:val="0"/>
          <w:divBdr>
            <w:top w:val="none" w:sz="0" w:space="0" w:color="auto"/>
            <w:left w:val="none" w:sz="0" w:space="0" w:color="auto"/>
            <w:bottom w:val="none" w:sz="0" w:space="0" w:color="auto"/>
            <w:right w:val="none" w:sz="0" w:space="0" w:color="auto"/>
          </w:divBdr>
        </w:div>
        <w:div w:id="995259038">
          <w:marLeft w:val="274"/>
          <w:marRight w:val="0"/>
          <w:marTop w:val="0"/>
          <w:marBottom w:val="0"/>
          <w:divBdr>
            <w:top w:val="none" w:sz="0" w:space="0" w:color="auto"/>
            <w:left w:val="none" w:sz="0" w:space="0" w:color="auto"/>
            <w:bottom w:val="none" w:sz="0" w:space="0" w:color="auto"/>
            <w:right w:val="none" w:sz="0" w:space="0" w:color="auto"/>
          </w:divBdr>
        </w:div>
        <w:div w:id="504783169">
          <w:marLeft w:val="274"/>
          <w:marRight w:val="0"/>
          <w:marTop w:val="0"/>
          <w:marBottom w:val="0"/>
          <w:divBdr>
            <w:top w:val="none" w:sz="0" w:space="0" w:color="auto"/>
            <w:left w:val="none" w:sz="0" w:space="0" w:color="auto"/>
            <w:bottom w:val="none" w:sz="0" w:space="0" w:color="auto"/>
            <w:right w:val="none" w:sz="0" w:space="0" w:color="auto"/>
          </w:divBdr>
        </w:div>
        <w:div w:id="1647396419">
          <w:marLeft w:val="274"/>
          <w:marRight w:val="0"/>
          <w:marTop w:val="0"/>
          <w:marBottom w:val="0"/>
          <w:divBdr>
            <w:top w:val="none" w:sz="0" w:space="0" w:color="auto"/>
            <w:left w:val="none" w:sz="0" w:space="0" w:color="auto"/>
            <w:bottom w:val="none" w:sz="0" w:space="0" w:color="auto"/>
            <w:right w:val="none" w:sz="0" w:space="0" w:color="auto"/>
          </w:divBdr>
        </w:div>
      </w:divsChild>
    </w:div>
    <w:div w:id="506287989">
      <w:bodyDiv w:val="1"/>
      <w:marLeft w:val="0"/>
      <w:marRight w:val="0"/>
      <w:marTop w:val="0"/>
      <w:marBottom w:val="0"/>
      <w:divBdr>
        <w:top w:val="none" w:sz="0" w:space="0" w:color="auto"/>
        <w:left w:val="none" w:sz="0" w:space="0" w:color="auto"/>
        <w:bottom w:val="none" w:sz="0" w:space="0" w:color="auto"/>
        <w:right w:val="none" w:sz="0" w:space="0" w:color="auto"/>
      </w:divBdr>
    </w:div>
    <w:div w:id="518934538">
      <w:bodyDiv w:val="1"/>
      <w:marLeft w:val="0"/>
      <w:marRight w:val="0"/>
      <w:marTop w:val="0"/>
      <w:marBottom w:val="0"/>
      <w:divBdr>
        <w:top w:val="none" w:sz="0" w:space="0" w:color="auto"/>
        <w:left w:val="none" w:sz="0" w:space="0" w:color="auto"/>
        <w:bottom w:val="none" w:sz="0" w:space="0" w:color="auto"/>
        <w:right w:val="none" w:sz="0" w:space="0" w:color="auto"/>
      </w:divBdr>
    </w:div>
    <w:div w:id="607781700">
      <w:bodyDiv w:val="1"/>
      <w:marLeft w:val="0"/>
      <w:marRight w:val="0"/>
      <w:marTop w:val="0"/>
      <w:marBottom w:val="0"/>
      <w:divBdr>
        <w:top w:val="none" w:sz="0" w:space="0" w:color="auto"/>
        <w:left w:val="none" w:sz="0" w:space="0" w:color="auto"/>
        <w:bottom w:val="none" w:sz="0" w:space="0" w:color="auto"/>
        <w:right w:val="none" w:sz="0" w:space="0" w:color="auto"/>
      </w:divBdr>
    </w:div>
    <w:div w:id="617838860">
      <w:bodyDiv w:val="1"/>
      <w:marLeft w:val="0"/>
      <w:marRight w:val="0"/>
      <w:marTop w:val="0"/>
      <w:marBottom w:val="0"/>
      <w:divBdr>
        <w:top w:val="none" w:sz="0" w:space="0" w:color="auto"/>
        <w:left w:val="none" w:sz="0" w:space="0" w:color="auto"/>
        <w:bottom w:val="none" w:sz="0" w:space="0" w:color="auto"/>
        <w:right w:val="none" w:sz="0" w:space="0" w:color="auto"/>
      </w:divBdr>
    </w:div>
    <w:div w:id="630482022">
      <w:bodyDiv w:val="1"/>
      <w:marLeft w:val="0"/>
      <w:marRight w:val="0"/>
      <w:marTop w:val="0"/>
      <w:marBottom w:val="0"/>
      <w:divBdr>
        <w:top w:val="none" w:sz="0" w:space="0" w:color="auto"/>
        <w:left w:val="none" w:sz="0" w:space="0" w:color="auto"/>
        <w:bottom w:val="none" w:sz="0" w:space="0" w:color="auto"/>
        <w:right w:val="none" w:sz="0" w:space="0" w:color="auto"/>
      </w:divBdr>
    </w:div>
    <w:div w:id="632517164">
      <w:bodyDiv w:val="1"/>
      <w:marLeft w:val="0"/>
      <w:marRight w:val="0"/>
      <w:marTop w:val="0"/>
      <w:marBottom w:val="0"/>
      <w:divBdr>
        <w:top w:val="none" w:sz="0" w:space="0" w:color="auto"/>
        <w:left w:val="none" w:sz="0" w:space="0" w:color="auto"/>
        <w:bottom w:val="none" w:sz="0" w:space="0" w:color="auto"/>
        <w:right w:val="none" w:sz="0" w:space="0" w:color="auto"/>
      </w:divBdr>
      <w:divsChild>
        <w:div w:id="193152957">
          <w:marLeft w:val="446"/>
          <w:marRight w:val="0"/>
          <w:marTop w:val="0"/>
          <w:marBottom w:val="0"/>
          <w:divBdr>
            <w:top w:val="none" w:sz="0" w:space="0" w:color="auto"/>
            <w:left w:val="none" w:sz="0" w:space="0" w:color="auto"/>
            <w:bottom w:val="none" w:sz="0" w:space="0" w:color="auto"/>
            <w:right w:val="none" w:sz="0" w:space="0" w:color="auto"/>
          </w:divBdr>
        </w:div>
        <w:div w:id="2135249401">
          <w:marLeft w:val="446"/>
          <w:marRight w:val="0"/>
          <w:marTop w:val="0"/>
          <w:marBottom w:val="0"/>
          <w:divBdr>
            <w:top w:val="none" w:sz="0" w:space="0" w:color="auto"/>
            <w:left w:val="none" w:sz="0" w:space="0" w:color="auto"/>
            <w:bottom w:val="none" w:sz="0" w:space="0" w:color="auto"/>
            <w:right w:val="none" w:sz="0" w:space="0" w:color="auto"/>
          </w:divBdr>
        </w:div>
        <w:div w:id="1825974406">
          <w:marLeft w:val="446"/>
          <w:marRight w:val="0"/>
          <w:marTop w:val="0"/>
          <w:marBottom w:val="0"/>
          <w:divBdr>
            <w:top w:val="none" w:sz="0" w:space="0" w:color="auto"/>
            <w:left w:val="none" w:sz="0" w:space="0" w:color="auto"/>
            <w:bottom w:val="none" w:sz="0" w:space="0" w:color="auto"/>
            <w:right w:val="none" w:sz="0" w:space="0" w:color="auto"/>
          </w:divBdr>
        </w:div>
        <w:div w:id="1632590214">
          <w:marLeft w:val="446"/>
          <w:marRight w:val="0"/>
          <w:marTop w:val="0"/>
          <w:marBottom w:val="0"/>
          <w:divBdr>
            <w:top w:val="none" w:sz="0" w:space="0" w:color="auto"/>
            <w:left w:val="none" w:sz="0" w:space="0" w:color="auto"/>
            <w:bottom w:val="none" w:sz="0" w:space="0" w:color="auto"/>
            <w:right w:val="none" w:sz="0" w:space="0" w:color="auto"/>
          </w:divBdr>
        </w:div>
        <w:div w:id="578371553">
          <w:marLeft w:val="446"/>
          <w:marRight w:val="0"/>
          <w:marTop w:val="0"/>
          <w:marBottom w:val="0"/>
          <w:divBdr>
            <w:top w:val="none" w:sz="0" w:space="0" w:color="auto"/>
            <w:left w:val="none" w:sz="0" w:space="0" w:color="auto"/>
            <w:bottom w:val="none" w:sz="0" w:space="0" w:color="auto"/>
            <w:right w:val="none" w:sz="0" w:space="0" w:color="auto"/>
          </w:divBdr>
        </w:div>
      </w:divsChild>
    </w:div>
    <w:div w:id="649485653">
      <w:bodyDiv w:val="1"/>
      <w:marLeft w:val="0"/>
      <w:marRight w:val="0"/>
      <w:marTop w:val="0"/>
      <w:marBottom w:val="0"/>
      <w:divBdr>
        <w:top w:val="none" w:sz="0" w:space="0" w:color="auto"/>
        <w:left w:val="none" w:sz="0" w:space="0" w:color="auto"/>
        <w:bottom w:val="none" w:sz="0" w:space="0" w:color="auto"/>
        <w:right w:val="none" w:sz="0" w:space="0" w:color="auto"/>
      </w:divBdr>
    </w:div>
    <w:div w:id="739063938">
      <w:bodyDiv w:val="1"/>
      <w:marLeft w:val="0"/>
      <w:marRight w:val="0"/>
      <w:marTop w:val="0"/>
      <w:marBottom w:val="0"/>
      <w:divBdr>
        <w:top w:val="none" w:sz="0" w:space="0" w:color="auto"/>
        <w:left w:val="none" w:sz="0" w:space="0" w:color="auto"/>
        <w:bottom w:val="none" w:sz="0" w:space="0" w:color="auto"/>
        <w:right w:val="none" w:sz="0" w:space="0" w:color="auto"/>
      </w:divBdr>
    </w:div>
    <w:div w:id="760687884">
      <w:bodyDiv w:val="1"/>
      <w:marLeft w:val="0"/>
      <w:marRight w:val="0"/>
      <w:marTop w:val="0"/>
      <w:marBottom w:val="0"/>
      <w:divBdr>
        <w:top w:val="none" w:sz="0" w:space="0" w:color="auto"/>
        <w:left w:val="none" w:sz="0" w:space="0" w:color="auto"/>
        <w:bottom w:val="none" w:sz="0" w:space="0" w:color="auto"/>
        <w:right w:val="none" w:sz="0" w:space="0" w:color="auto"/>
      </w:divBdr>
    </w:div>
    <w:div w:id="763500927">
      <w:bodyDiv w:val="1"/>
      <w:marLeft w:val="0"/>
      <w:marRight w:val="0"/>
      <w:marTop w:val="0"/>
      <w:marBottom w:val="0"/>
      <w:divBdr>
        <w:top w:val="none" w:sz="0" w:space="0" w:color="auto"/>
        <w:left w:val="none" w:sz="0" w:space="0" w:color="auto"/>
        <w:bottom w:val="none" w:sz="0" w:space="0" w:color="auto"/>
        <w:right w:val="none" w:sz="0" w:space="0" w:color="auto"/>
      </w:divBdr>
    </w:div>
    <w:div w:id="763719838">
      <w:bodyDiv w:val="1"/>
      <w:marLeft w:val="0"/>
      <w:marRight w:val="0"/>
      <w:marTop w:val="0"/>
      <w:marBottom w:val="0"/>
      <w:divBdr>
        <w:top w:val="none" w:sz="0" w:space="0" w:color="auto"/>
        <w:left w:val="none" w:sz="0" w:space="0" w:color="auto"/>
        <w:bottom w:val="none" w:sz="0" w:space="0" w:color="auto"/>
        <w:right w:val="none" w:sz="0" w:space="0" w:color="auto"/>
      </w:divBdr>
    </w:div>
    <w:div w:id="789472192">
      <w:bodyDiv w:val="1"/>
      <w:marLeft w:val="0"/>
      <w:marRight w:val="0"/>
      <w:marTop w:val="0"/>
      <w:marBottom w:val="0"/>
      <w:divBdr>
        <w:top w:val="none" w:sz="0" w:space="0" w:color="auto"/>
        <w:left w:val="none" w:sz="0" w:space="0" w:color="auto"/>
        <w:bottom w:val="none" w:sz="0" w:space="0" w:color="auto"/>
        <w:right w:val="none" w:sz="0" w:space="0" w:color="auto"/>
      </w:divBdr>
      <w:divsChild>
        <w:div w:id="1013261126">
          <w:marLeft w:val="446"/>
          <w:marRight w:val="0"/>
          <w:marTop w:val="0"/>
          <w:marBottom w:val="0"/>
          <w:divBdr>
            <w:top w:val="none" w:sz="0" w:space="0" w:color="auto"/>
            <w:left w:val="none" w:sz="0" w:space="0" w:color="auto"/>
            <w:bottom w:val="none" w:sz="0" w:space="0" w:color="auto"/>
            <w:right w:val="none" w:sz="0" w:space="0" w:color="auto"/>
          </w:divBdr>
        </w:div>
        <w:div w:id="180239233">
          <w:marLeft w:val="446"/>
          <w:marRight w:val="0"/>
          <w:marTop w:val="0"/>
          <w:marBottom w:val="0"/>
          <w:divBdr>
            <w:top w:val="none" w:sz="0" w:space="0" w:color="auto"/>
            <w:left w:val="none" w:sz="0" w:space="0" w:color="auto"/>
            <w:bottom w:val="none" w:sz="0" w:space="0" w:color="auto"/>
            <w:right w:val="none" w:sz="0" w:space="0" w:color="auto"/>
          </w:divBdr>
        </w:div>
        <w:div w:id="93092865">
          <w:marLeft w:val="446"/>
          <w:marRight w:val="0"/>
          <w:marTop w:val="0"/>
          <w:marBottom w:val="0"/>
          <w:divBdr>
            <w:top w:val="none" w:sz="0" w:space="0" w:color="auto"/>
            <w:left w:val="none" w:sz="0" w:space="0" w:color="auto"/>
            <w:bottom w:val="none" w:sz="0" w:space="0" w:color="auto"/>
            <w:right w:val="none" w:sz="0" w:space="0" w:color="auto"/>
          </w:divBdr>
        </w:div>
        <w:div w:id="1660813707">
          <w:marLeft w:val="446"/>
          <w:marRight w:val="0"/>
          <w:marTop w:val="0"/>
          <w:marBottom w:val="0"/>
          <w:divBdr>
            <w:top w:val="none" w:sz="0" w:space="0" w:color="auto"/>
            <w:left w:val="none" w:sz="0" w:space="0" w:color="auto"/>
            <w:bottom w:val="none" w:sz="0" w:space="0" w:color="auto"/>
            <w:right w:val="none" w:sz="0" w:space="0" w:color="auto"/>
          </w:divBdr>
        </w:div>
      </w:divsChild>
    </w:div>
    <w:div w:id="818182834">
      <w:bodyDiv w:val="1"/>
      <w:marLeft w:val="0"/>
      <w:marRight w:val="0"/>
      <w:marTop w:val="0"/>
      <w:marBottom w:val="0"/>
      <w:divBdr>
        <w:top w:val="none" w:sz="0" w:space="0" w:color="auto"/>
        <w:left w:val="none" w:sz="0" w:space="0" w:color="auto"/>
        <w:bottom w:val="none" w:sz="0" w:space="0" w:color="auto"/>
        <w:right w:val="none" w:sz="0" w:space="0" w:color="auto"/>
      </w:divBdr>
    </w:div>
    <w:div w:id="827021111">
      <w:bodyDiv w:val="1"/>
      <w:marLeft w:val="0"/>
      <w:marRight w:val="0"/>
      <w:marTop w:val="0"/>
      <w:marBottom w:val="0"/>
      <w:divBdr>
        <w:top w:val="none" w:sz="0" w:space="0" w:color="auto"/>
        <w:left w:val="none" w:sz="0" w:space="0" w:color="auto"/>
        <w:bottom w:val="none" w:sz="0" w:space="0" w:color="auto"/>
        <w:right w:val="none" w:sz="0" w:space="0" w:color="auto"/>
      </w:divBdr>
    </w:div>
    <w:div w:id="847672900">
      <w:bodyDiv w:val="1"/>
      <w:marLeft w:val="0"/>
      <w:marRight w:val="0"/>
      <w:marTop w:val="0"/>
      <w:marBottom w:val="0"/>
      <w:divBdr>
        <w:top w:val="none" w:sz="0" w:space="0" w:color="auto"/>
        <w:left w:val="none" w:sz="0" w:space="0" w:color="auto"/>
        <w:bottom w:val="none" w:sz="0" w:space="0" w:color="auto"/>
        <w:right w:val="none" w:sz="0" w:space="0" w:color="auto"/>
      </w:divBdr>
    </w:div>
    <w:div w:id="854537164">
      <w:bodyDiv w:val="1"/>
      <w:marLeft w:val="0"/>
      <w:marRight w:val="0"/>
      <w:marTop w:val="0"/>
      <w:marBottom w:val="0"/>
      <w:divBdr>
        <w:top w:val="none" w:sz="0" w:space="0" w:color="auto"/>
        <w:left w:val="none" w:sz="0" w:space="0" w:color="auto"/>
        <w:bottom w:val="none" w:sz="0" w:space="0" w:color="auto"/>
        <w:right w:val="none" w:sz="0" w:space="0" w:color="auto"/>
      </w:divBdr>
      <w:divsChild>
        <w:div w:id="700979176">
          <w:marLeft w:val="446"/>
          <w:marRight w:val="0"/>
          <w:marTop w:val="0"/>
          <w:marBottom w:val="0"/>
          <w:divBdr>
            <w:top w:val="none" w:sz="0" w:space="0" w:color="auto"/>
            <w:left w:val="none" w:sz="0" w:space="0" w:color="auto"/>
            <w:bottom w:val="none" w:sz="0" w:space="0" w:color="auto"/>
            <w:right w:val="none" w:sz="0" w:space="0" w:color="auto"/>
          </w:divBdr>
        </w:div>
        <w:div w:id="662704117">
          <w:marLeft w:val="446"/>
          <w:marRight w:val="0"/>
          <w:marTop w:val="0"/>
          <w:marBottom w:val="0"/>
          <w:divBdr>
            <w:top w:val="none" w:sz="0" w:space="0" w:color="auto"/>
            <w:left w:val="none" w:sz="0" w:space="0" w:color="auto"/>
            <w:bottom w:val="none" w:sz="0" w:space="0" w:color="auto"/>
            <w:right w:val="none" w:sz="0" w:space="0" w:color="auto"/>
          </w:divBdr>
        </w:div>
        <w:div w:id="981426860">
          <w:marLeft w:val="446"/>
          <w:marRight w:val="0"/>
          <w:marTop w:val="0"/>
          <w:marBottom w:val="0"/>
          <w:divBdr>
            <w:top w:val="none" w:sz="0" w:space="0" w:color="auto"/>
            <w:left w:val="none" w:sz="0" w:space="0" w:color="auto"/>
            <w:bottom w:val="none" w:sz="0" w:space="0" w:color="auto"/>
            <w:right w:val="none" w:sz="0" w:space="0" w:color="auto"/>
          </w:divBdr>
        </w:div>
        <w:div w:id="1915041018">
          <w:marLeft w:val="446"/>
          <w:marRight w:val="0"/>
          <w:marTop w:val="0"/>
          <w:marBottom w:val="0"/>
          <w:divBdr>
            <w:top w:val="none" w:sz="0" w:space="0" w:color="auto"/>
            <w:left w:val="none" w:sz="0" w:space="0" w:color="auto"/>
            <w:bottom w:val="none" w:sz="0" w:space="0" w:color="auto"/>
            <w:right w:val="none" w:sz="0" w:space="0" w:color="auto"/>
          </w:divBdr>
        </w:div>
        <w:div w:id="1002468381">
          <w:marLeft w:val="446"/>
          <w:marRight w:val="0"/>
          <w:marTop w:val="0"/>
          <w:marBottom w:val="0"/>
          <w:divBdr>
            <w:top w:val="none" w:sz="0" w:space="0" w:color="auto"/>
            <w:left w:val="none" w:sz="0" w:space="0" w:color="auto"/>
            <w:bottom w:val="none" w:sz="0" w:space="0" w:color="auto"/>
            <w:right w:val="none" w:sz="0" w:space="0" w:color="auto"/>
          </w:divBdr>
        </w:div>
      </w:divsChild>
    </w:div>
    <w:div w:id="869033026">
      <w:bodyDiv w:val="1"/>
      <w:marLeft w:val="0"/>
      <w:marRight w:val="0"/>
      <w:marTop w:val="0"/>
      <w:marBottom w:val="0"/>
      <w:divBdr>
        <w:top w:val="none" w:sz="0" w:space="0" w:color="auto"/>
        <w:left w:val="none" w:sz="0" w:space="0" w:color="auto"/>
        <w:bottom w:val="none" w:sz="0" w:space="0" w:color="auto"/>
        <w:right w:val="none" w:sz="0" w:space="0" w:color="auto"/>
      </w:divBdr>
    </w:div>
    <w:div w:id="888760652">
      <w:bodyDiv w:val="1"/>
      <w:marLeft w:val="0"/>
      <w:marRight w:val="0"/>
      <w:marTop w:val="0"/>
      <w:marBottom w:val="0"/>
      <w:divBdr>
        <w:top w:val="none" w:sz="0" w:space="0" w:color="auto"/>
        <w:left w:val="none" w:sz="0" w:space="0" w:color="auto"/>
        <w:bottom w:val="none" w:sz="0" w:space="0" w:color="auto"/>
        <w:right w:val="none" w:sz="0" w:space="0" w:color="auto"/>
      </w:divBdr>
    </w:div>
    <w:div w:id="894241119">
      <w:bodyDiv w:val="1"/>
      <w:marLeft w:val="0"/>
      <w:marRight w:val="0"/>
      <w:marTop w:val="0"/>
      <w:marBottom w:val="0"/>
      <w:divBdr>
        <w:top w:val="none" w:sz="0" w:space="0" w:color="auto"/>
        <w:left w:val="none" w:sz="0" w:space="0" w:color="auto"/>
        <w:bottom w:val="none" w:sz="0" w:space="0" w:color="auto"/>
        <w:right w:val="none" w:sz="0" w:space="0" w:color="auto"/>
      </w:divBdr>
      <w:divsChild>
        <w:div w:id="1867866585">
          <w:marLeft w:val="446"/>
          <w:marRight w:val="0"/>
          <w:marTop w:val="0"/>
          <w:marBottom w:val="0"/>
          <w:divBdr>
            <w:top w:val="none" w:sz="0" w:space="0" w:color="auto"/>
            <w:left w:val="none" w:sz="0" w:space="0" w:color="auto"/>
            <w:bottom w:val="none" w:sz="0" w:space="0" w:color="auto"/>
            <w:right w:val="none" w:sz="0" w:space="0" w:color="auto"/>
          </w:divBdr>
        </w:div>
        <w:div w:id="540018830">
          <w:marLeft w:val="446"/>
          <w:marRight w:val="0"/>
          <w:marTop w:val="0"/>
          <w:marBottom w:val="0"/>
          <w:divBdr>
            <w:top w:val="none" w:sz="0" w:space="0" w:color="auto"/>
            <w:left w:val="none" w:sz="0" w:space="0" w:color="auto"/>
            <w:bottom w:val="none" w:sz="0" w:space="0" w:color="auto"/>
            <w:right w:val="none" w:sz="0" w:space="0" w:color="auto"/>
          </w:divBdr>
        </w:div>
      </w:divsChild>
    </w:div>
    <w:div w:id="909390922">
      <w:bodyDiv w:val="1"/>
      <w:marLeft w:val="0"/>
      <w:marRight w:val="0"/>
      <w:marTop w:val="0"/>
      <w:marBottom w:val="0"/>
      <w:divBdr>
        <w:top w:val="none" w:sz="0" w:space="0" w:color="auto"/>
        <w:left w:val="none" w:sz="0" w:space="0" w:color="auto"/>
        <w:bottom w:val="none" w:sz="0" w:space="0" w:color="auto"/>
        <w:right w:val="none" w:sz="0" w:space="0" w:color="auto"/>
      </w:divBdr>
    </w:div>
    <w:div w:id="989138146">
      <w:bodyDiv w:val="1"/>
      <w:marLeft w:val="0"/>
      <w:marRight w:val="0"/>
      <w:marTop w:val="0"/>
      <w:marBottom w:val="0"/>
      <w:divBdr>
        <w:top w:val="none" w:sz="0" w:space="0" w:color="auto"/>
        <w:left w:val="none" w:sz="0" w:space="0" w:color="auto"/>
        <w:bottom w:val="none" w:sz="0" w:space="0" w:color="auto"/>
        <w:right w:val="none" w:sz="0" w:space="0" w:color="auto"/>
      </w:divBdr>
    </w:div>
    <w:div w:id="992681597">
      <w:bodyDiv w:val="1"/>
      <w:marLeft w:val="0"/>
      <w:marRight w:val="0"/>
      <w:marTop w:val="0"/>
      <w:marBottom w:val="0"/>
      <w:divBdr>
        <w:top w:val="none" w:sz="0" w:space="0" w:color="auto"/>
        <w:left w:val="none" w:sz="0" w:space="0" w:color="auto"/>
        <w:bottom w:val="none" w:sz="0" w:space="0" w:color="auto"/>
        <w:right w:val="none" w:sz="0" w:space="0" w:color="auto"/>
      </w:divBdr>
    </w:div>
    <w:div w:id="1016883029">
      <w:bodyDiv w:val="1"/>
      <w:marLeft w:val="0"/>
      <w:marRight w:val="0"/>
      <w:marTop w:val="0"/>
      <w:marBottom w:val="0"/>
      <w:divBdr>
        <w:top w:val="none" w:sz="0" w:space="0" w:color="auto"/>
        <w:left w:val="none" w:sz="0" w:space="0" w:color="auto"/>
        <w:bottom w:val="none" w:sz="0" w:space="0" w:color="auto"/>
        <w:right w:val="none" w:sz="0" w:space="0" w:color="auto"/>
      </w:divBdr>
    </w:div>
    <w:div w:id="1031106360">
      <w:bodyDiv w:val="1"/>
      <w:marLeft w:val="0"/>
      <w:marRight w:val="0"/>
      <w:marTop w:val="0"/>
      <w:marBottom w:val="0"/>
      <w:divBdr>
        <w:top w:val="none" w:sz="0" w:space="0" w:color="auto"/>
        <w:left w:val="none" w:sz="0" w:space="0" w:color="auto"/>
        <w:bottom w:val="none" w:sz="0" w:space="0" w:color="auto"/>
        <w:right w:val="none" w:sz="0" w:space="0" w:color="auto"/>
      </w:divBdr>
    </w:div>
    <w:div w:id="1056511537">
      <w:bodyDiv w:val="1"/>
      <w:marLeft w:val="0"/>
      <w:marRight w:val="0"/>
      <w:marTop w:val="0"/>
      <w:marBottom w:val="0"/>
      <w:divBdr>
        <w:top w:val="none" w:sz="0" w:space="0" w:color="auto"/>
        <w:left w:val="none" w:sz="0" w:space="0" w:color="auto"/>
        <w:bottom w:val="none" w:sz="0" w:space="0" w:color="auto"/>
        <w:right w:val="none" w:sz="0" w:space="0" w:color="auto"/>
      </w:divBdr>
    </w:div>
    <w:div w:id="1105659763">
      <w:bodyDiv w:val="1"/>
      <w:marLeft w:val="0"/>
      <w:marRight w:val="0"/>
      <w:marTop w:val="0"/>
      <w:marBottom w:val="0"/>
      <w:divBdr>
        <w:top w:val="none" w:sz="0" w:space="0" w:color="auto"/>
        <w:left w:val="none" w:sz="0" w:space="0" w:color="auto"/>
        <w:bottom w:val="none" w:sz="0" w:space="0" w:color="auto"/>
        <w:right w:val="none" w:sz="0" w:space="0" w:color="auto"/>
      </w:divBdr>
      <w:divsChild>
        <w:div w:id="268633532">
          <w:marLeft w:val="446"/>
          <w:marRight w:val="0"/>
          <w:marTop w:val="0"/>
          <w:marBottom w:val="120"/>
          <w:divBdr>
            <w:top w:val="none" w:sz="0" w:space="0" w:color="auto"/>
            <w:left w:val="none" w:sz="0" w:space="0" w:color="auto"/>
            <w:bottom w:val="none" w:sz="0" w:space="0" w:color="auto"/>
            <w:right w:val="none" w:sz="0" w:space="0" w:color="auto"/>
          </w:divBdr>
        </w:div>
        <w:div w:id="134102822">
          <w:marLeft w:val="446"/>
          <w:marRight w:val="0"/>
          <w:marTop w:val="0"/>
          <w:marBottom w:val="120"/>
          <w:divBdr>
            <w:top w:val="none" w:sz="0" w:space="0" w:color="auto"/>
            <w:left w:val="none" w:sz="0" w:space="0" w:color="auto"/>
            <w:bottom w:val="none" w:sz="0" w:space="0" w:color="auto"/>
            <w:right w:val="none" w:sz="0" w:space="0" w:color="auto"/>
          </w:divBdr>
        </w:div>
        <w:div w:id="294213041">
          <w:marLeft w:val="446"/>
          <w:marRight w:val="0"/>
          <w:marTop w:val="0"/>
          <w:marBottom w:val="120"/>
          <w:divBdr>
            <w:top w:val="none" w:sz="0" w:space="0" w:color="auto"/>
            <w:left w:val="none" w:sz="0" w:space="0" w:color="auto"/>
            <w:bottom w:val="none" w:sz="0" w:space="0" w:color="auto"/>
            <w:right w:val="none" w:sz="0" w:space="0" w:color="auto"/>
          </w:divBdr>
        </w:div>
        <w:div w:id="1110196600">
          <w:marLeft w:val="446"/>
          <w:marRight w:val="0"/>
          <w:marTop w:val="0"/>
          <w:marBottom w:val="120"/>
          <w:divBdr>
            <w:top w:val="none" w:sz="0" w:space="0" w:color="auto"/>
            <w:left w:val="none" w:sz="0" w:space="0" w:color="auto"/>
            <w:bottom w:val="none" w:sz="0" w:space="0" w:color="auto"/>
            <w:right w:val="none" w:sz="0" w:space="0" w:color="auto"/>
          </w:divBdr>
        </w:div>
      </w:divsChild>
    </w:div>
    <w:div w:id="1110902426">
      <w:bodyDiv w:val="1"/>
      <w:marLeft w:val="0"/>
      <w:marRight w:val="0"/>
      <w:marTop w:val="0"/>
      <w:marBottom w:val="0"/>
      <w:divBdr>
        <w:top w:val="none" w:sz="0" w:space="0" w:color="auto"/>
        <w:left w:val="none" w:sz="0" w:space="0" w:color="auto"/>
        <w:bottom w:val="none" w:sz="0" w:space="0" w:color="auto"/>
        <w:right w:val="none" w:sz="0" w:space="0" w:color="auto"/>
      </w:divBdr>
    </w:div>
    <w:div w:id="1121998753">
      <w:bodyDiv w:val="1"/>
      <w:marLeft w:val="0"/>
      <w:marRight w:val="0"/>
      <w:marTop w:val="0"/>
      <w:marBottom w:val="0"/>
      <w:divBdr>
        <w:top w:val="none" w:sz="0" w:space="0" w:color="auto"/>
        <w:left w:val="none" w:sz="0" w:space="0" w:color="auto"/>
        <w:bottom w:val="none" w:sz="0" w:space="0" w:color="auto"/>
        <w:right w:val="none" w:sz="0" w:space="0" w:color="auto"/>
      </w:divBdr>
      <w:divsChild>
        <w:div w:id="242878420">
          <w:marLeft w:val="446"/>
          <w:marRight w:val="0"/>
          <w:marTop w:val="0"/>
          <w:marBottom w:val="0"/>
          <w:divBdr>
            <w:top w:val="none" w:sz="0" w:space="0" w:color="auto"/>
            <w:left w:val="none" w:sz="0" w:space="0" w:color="auto"/>
            <w:bottom w:val="none" w:sz="0" w:space="0" w:color="auto"/>
            <w:right w:val="none" w:sz="0" w:space="0" w:color="auto"/>
          </w:divBdr>
        </w:div>
        <w:div w:id="1648583390">
          <w:marLeft w:val="446"/>
          <w:marRight w:val="0"/>
          <w:marTop w:val="0"/>
          <w:marBottom w:val="0"/>
          <w:divBdr>
            <w:top w:val="none" w:sz="0" w:space="0" w:color="auto"/>
            <w:left w:val="none" w:sz="0" w:space="0" w:color="auto"/>
            <w:bottom w:val="none" w:sz="0" w:space="0" w:color="auto"/>
            <w:right w:val="none" w:sz="0" w:space="0" w:color="auto"/>
          </w:divBdr>
        </w:div>
        <w:div w:id="20519454">
          <w:marLeft w:val="446"/>
          <w:marRight w:val="0"/>
          <w:marTop w:val="0"/>
          <w:marBottom w:val="0"/>
          <w:divBdr>
            <w:top w:val="none" w:sz="0" w:space="0" w:color="auto"/>
            <w:left w:val="none" w:sz="0" w:space="0" w:color="auto"/>
            <w:bottom w:val="none" w:sz="0" w:space="0" w:color="auto"/>
            <w:right w:val="none" w:sz="0" w:space="0" w:color="auto"/>
          </w:divBdr>
        </w:div>
        <w:div w:id="190802549">
          <w:marLeft w:val="446"/>
          <w:marRight w:val="0"/>
          <w:marTop w:val="0"/>
          <w:marBottom w:val="0"/>
          <w:divBdr>
            <w:top w:val="none" w:sz="0" w:space="0" w:color="auto"/>
            <w:left w:val="none" w:sz="0" w:space="0" w:color="auto"/>
            <w:bottom w:val="none" w:sz="0" w:space="0" w:color="auto"/>
            <w:right w:val="none" w:sz="0" w:space="0" w:color="auto"/>
          </w:divBdr>
        </w:div>
        <w:div w:id="654337914">
          <w:marLeft w:val="446"/>
          <w:marRight w:val="0"/>
          <w:marTop w:val="0"/>
          <w:marBottom w:val="0"/>
          <w:divBdr>
            <w:top w:val="none" w:sz="0" w:space="0" w:color="auto"/>
            <w:left w:val="none" w:sz="0" w:space="0" w:color="auto"/>
            <w:bottom w:val="none" w:sz="0" w:space="0" w:color="auto"/>
            <w:right w:val="none" w:sz="0" w:space="0" w:color="auto"/>
          </w:divBdr>
        </w:div>
        <w:div w:id="734428872">
          <w:marLeft w:val="446"/>
          <w:marRight w:val="0"/>
          <w:marTop w:val="0"/>
          <w:marBottom w:val="0"/>
          <w:divBdr>
            <w:top w:val="none" w:sz="0" w:space="0" w:color="auto"/>
            <w:left w:val="none" w:sz="0" w:space="0" w:color="auto"/>
            <w:bottom w:val="none" w:sz="0" w:space="0" w:color="auto"/>
            <w:right w:val="none" w:sz="0" w:space="0" w:color="auto"/>
          </w:divBdr>
        </w:div>
        <w:div w:id="743572412">
          <w:marLeft w:val="446"/>
          <w:marRight w:val="0"/>
          <w:marTop w:val="0"/>
          <w:marBottom w:val="0"/>
          <w:divBdr>
            <w:top w:val="none" w:sz="0" w:space="0" w:color="auto"/>
            <w:left w:val="none" w:sz="0" w:space="0" w:color="auto"/>
            <w:bottom w:val="none" w:sz="0" w:space="0" w:color="auto"/>
            <w:right w:val="none" w:sz="0" w:space="0" w:color="auto"/>
          </w:divBdr>
        </w:div>
      </w:divsChild>
    </w:div>
    <w:div w:id="1131633245">
      <w:bodyDiv w:val="1"/>
      <w:marLeft w:val="0"/>
      <w:marRight w:val="0"/>
      <w:marTop w:val="0"/>
      <w:marBottom w:val="0"/>
      <w:divBdr>
        <w:top w:val="none" w:sz="0" w:space="0" w:color="auto"/>
        <w:left w:val="none" w:sz="0" w:space="0" w:color="auto"/>
        <w:bottom w:val="none" w:sz="0" w:space="0" w:color="auto"/>
        <w:right w:val="none" w:sz="0" w:space="0" w:color="auto"/>
      </w:divBdr>
    </w:div>
    <w:div w:id="1145470366">
      <w:bodyDiv w:val="1"/>
      <w:marLeft w:val="0"/>
      <w:marRight w:val="0"/>
      <w:marTop w:val="0"/>
      <w:marBottom w:val="0"/>
      <w:divBdr>
        <w:top w:val="none" w:sz="0" w:space="0" w:color="auto"/>
        <w:left w:val="none" w:sz="0" w:space="0" w:color="auto"/>
        <w:bottom w:val="none" w:sz="0" w:space="0" w:color="auto"/>
        <w:right w:val="none" w:sz="0" w:space="0" w:color="auto"/>
      </w:divBdr>
    </w:div>
    <w:div w:id="1146434807">
      <w:bodyDiv w:val="1"/>
      <w:marLeft w:val="0"/>
      <w:marRight w:val="0"/>
      <w:marTop w:val="0"/>
      <w:marBottom w:val="0"/>
      <w:divBdr>
        <w:top w:val="none" w:sz="0" w:space="0" w:color="auto"/>
        <w:left w:val="none" w:sz="0" w:space="0" w:color="auto"/>
        <w:bottom w:val="none" w:sz="0" w:space="0" w:color="auto"/>
        <w:right w:val="none" w:sz="0" w:space="0" w:color="auto"/>
      </w:divBdr>
    </w:div>
    <w:div w:id="1162355960">
      <w:bodyDiv w:val="1"/>
      <w:marLeft w:val="0"/>
      <w:marRight w:val="0"/>
      <w:marTop w:val="0"/>
      <w:marBottom w:val="0"/>
      <w:divBdr>
        <w:top w:val="none" w:sz="0" w:space="0" w:color="auto"/>
        <w:left w:val="none" w:sz="0" w:space="0" w:color="auto"/>
        <w:bottom w:val="none" w:sz="0" w:space="0" w:color="auto"/>
        <w:right w:val="none" w:sz="0" w:space="0" w:color="auto"/>
      </w:divBdr>
    </w:div>
    <w:div w:id="1214005811">
      <w:bodyDiv w:val="1"/>
      <w:marLeft w:val="0"/>
      <w:marRight w:val="0"/>
      <w:marTop w:val="0"/>
      <w:marBottom w:val="0"/>
      <w:divBdr>
        <w:top w:val="none" w:sz="0" w:space="0" w:color="auto"/>
        <w:left w:val="none" w:sz="0" w:space="0" w:color="auto"/>
        <w:bottom w:val="none" w:sz="0" w:space="0" w:color="auto"/>
        <w:right w:val="none" w:sz="0" w:space="0" w:color="auto"/>
      </w:divBdr>
    </w:div>
    <w:div w:id="1267232205">
      <w:bodyDiv w:val="1"/>
      <w:marLeft w:val="0"/>
      <w:marRight w:val="0"/>
      <w:marTop w:val="0"/>
      <w:marBottom w:val="0"/>
      <w:divBdr>
        <w:top w:val="none" w:sz="0" w:space="0" w:color="auto"/>
        <w:left w:val="none" w:sz="0" w:space="0" w:color="auto"/>
        <w:bottom w:val="none" w:sz="0" w:space="0" w:color="auto"/>
        <w:right w:val="none" w:sz="0" w:space="0" w:color="auto"/>
      </w:divBdr>
      <w:divsChild>
        <w:div w:id="1508667917">
          <w:marLeft w:val="446"/>
          <w:marRight w:val="0"/>
          <w:marTop w:val="0"/>
          <w:marBottom w:val="0"/>
          <w:divBdr>
            <w:top w:val="none" w:sz="0" w:space="0" w:color="auto"/>
            <w:left w:val="none" w:sz="0" w:space="0" w:color="auto"/>
            <w:bottom w:val="none" w:sz="0" w:space="0" w:color="auto"/>
            <w:right w:val="none" w:sz="0" w:space="0" w:color="auto"/>
          </w:divBdr>
        </w:div>
        <w:div w:id="1678775258">
          <w:marLeft w:val="446"/>
          <w:marRight w:val="0"/>
          <w:marTop w:val="0"/>
          <w:marBottom w:val="0"/>
          <w:divBdr>
            <w:top w:val="none" w:sz="0" w:space="0" w:color="auto"/>
            <w:left w:val="none" w:sz="0" w:space="0" w:color="auto"/>
            <w:bottom w:val="none" w:sz="0" w:space="0" w:color="auto"/>
            <w:right w:val="none" w:sz="0" w:space="0" w:color="auto"/>
          </w:divBdr>
        </w:div>
        <w:div w:id="1340236824">
          <w:marLeft w:val="446"/>
          <w:marRight w:val="0"/>
          <w:marTop w:val="0"/>
          <w:marBottom w:val="0"/>
          <w:divBdr>
            <w:top w:val="none" w:sz="0" w:space="0" w:color="auto"/>
            <w:left w:val="none" w:sz="0" w:space="0" w:color="auto"/>
            <w:bottom w:val="none" w:sz="0" w:space="0" w:color="auto"/>
            <w:right w:val="none" w:sz="0" w:space="0" w:color="auto"/>
          </w:divBdr>
        </w:div>
        <w:div w:id="1809275887">
          <w:marLeft w:val="446"/>
          <w:marRight w:val="0"/>
          <w:marTop w:val="0"/>
          <w:marBottom w:val="0"/>
          <w:divBdr>
            <w:top w:val="none" w:sz="0" w:space="0" w:color="auto"/>
            <w:left w:val="none" w:sz="0" w:space="0" w:color="auto"/>
            <w:bottom w:val="none" w:sz="0" w:space="0" w:color="auto"/>
            <w:right w:val="none" w:sz="0" w:space="0" w:color="auto"/>
          </w:divBdr>
        </w:div>
        <w:div w:id="1303000937">
          <w:marLeft w:val="446"/>
          <w:marRight w:val="0"/>
          <w:marTop w:val="0"/>
          <w:marBottom w:val="0"/>
          <w:divBdr>
            <w:top w:val="none" w:sz="0" w:space="0" w:color="auto"/>
            <w:left w:val="none" w:sz="0" w:space="0" w:color="auto"/>
            <w:bottom w:val="none" w:sz="0" w:space="0" w:color="auto"/>
            <w:right w:val="none" w:sz="0" w:space="0" w:color="auto"/>
          </w:divBdr>
        </w:div>
      </w:divsChild>
    </w:div>
    <w:div w:id="1291591289">
      <w:bodyDiv w:val="1"/>
      <w:marLeft w:val="0"/>
      <w:marRight w:val="0"/>
      <w:marTop w:val="0"/>
      <w:marBottom w:val="0"/>
      <w:divBdr>
        <w:top w:val="none" w:sz="0" w:space="0" w:color="auto"/>
        <w:left w:val="none" w:sz="0" w:space="0" w:color="auto"/>
        <w:bottom w:val="none" w:sz="0" w:space="0" w:color="auto"/>
        <w:right w:val="none" w:sz="0" w:space="0" w:color="auto"/>
      </w:divBdr>
    </w:div>
    <w:div w:id="1342778788">
      <w:bodyDiv w:val="1"/>
      <w:marLeft w:val="0"/>
      <w:marRight w:val="0"/>
      <w:marTop w:val="0"/>
      <w:marBottom w:val="0"/>
      <w:divBdr>
        <w:top w:val="none" w:sz="0" w:space="0" w:color="auto"/>
        <w:left w:val="none" w:sz="0" w:space="0" w:color="auto"/>
        <w:bottom w:val="none" w:sz="0" w:space="0" w:color="auto"/>
        <w:right w:val="none" w:sz="0" w:space="0" w:color="auto"/>
      </w:divBdr>
    </w:div>
    <w:div w:id="1358702995">
      <w:bodyDiv w:val="1"/>
      <w:marLeft w:val="0"/>
      <w:marRight w:val="0"/>
      <w:marTop w:val="0"/>
      <w:marBottom w:val="0"/>
      <w:divBdr>
        <w:top w:val="none" w:sz="0" w:space="0" w:color="auto"/>
        <w:left w:val="none" w:sz="0" w:space="0" w:color="auto"/>
        <w:bottom w:val="none" w:sz="0" w:space="0" w:color="auto"/>
        <w:right w:val="none" w:sz="0" w:space="0" w:color="auto"/>
      </w:divBdr>
    </w:div>
    <w:div w:id="1376470645">
      <w:bodyDiv w:val="1"/>
      <w:marLeft w:val="0"/>
      <w:marRight w:val="0"/>
      <w:marTop w:val="0"/>
      <w:marBottom w:val="0"/>
      <w:divBdr>
        <w:top w:val="none" w:sz="0" w:space="0" w:color="auto"/>
        <w:left w:val="none" w:sz="0" w:space="0" w:color="auto"/>
        <w:bottom w:val="none" w:sz="0" w:space="0" w:color="auto"/>
        <w:right w:val="none" w:sz="0" w:space="0" w:color="auto"/>
      </w:divBdr>
    </w:div>
    <w:div w:id="1393969849">
      <w:bodyDiv w:val="1"/>
      <w:marLeft w:val="0"/>
      <w:marRight w:val="0"/>
      <w:marTop w:val="0"/>
      <w:marBottom w:val="0"/>
      <w:divBdr>
        <w:top w:val="none" w:sz="0" w:space="0" w:color="auto"/>
        <w:left w:val="none" w:sz="0" w:space="0" w:color="auto"/>
        <w:bottom w:val="none" w:sz="0" w:space="0" w:color="auto"/>
        <w:right w:val="none" w:sz="0" w:space="0" w:color="auto"/>
      </w:divBdr>
    </w:div>
    <w:div w:id="1467160574">
      <w:bodyDiv w:val="1"/>
      <w:marLeft w:val="0"/>
      <w:marRight w:val="0"/>
      <w:marTop w:val="0"/>
      <w:marBottom w:val="0"/>
      <w:divBdr>
        <w:top w:val="none" w:sz="0" w:space="0" w:color="auto"/>
        <w:left w:val="none" w:sz="0" w:space="0" w:color="auto"/>
        <w:bottom w:val="none" w:sz="0" w:space="0" w:color="auto"/>
        <w:right w:val="none" w:sz="0" w:space="0" w:color="auto"/>
      </w:divBdr>
    </w:div>
    <w:div w:id="1477409275">
      <w:bodyDiv w:val="1"/>
      <w:marLeft w:val="0"/>
      <w:marRight w:val="0"/>
      <w:marTop w:val="0"/>
      <w:marBottom w:val="0"/>
      <w:divBdr>
        <w:top w:val="none" w:sz="0" w:space="0" w:color="auto"/>
        <w:left w:val="none" w:sz="0" w:space="0" w:color="auto"/>
        <w:bottom w:val="none" w:sz="0" w:space="0" w:color="auto"/>
        <w:right w:val="none" w:sz="0" w:space="0" w:color="auto"/>
      </w:divBdr>
    </w:div>
    <w:div w:id="1502818627">
      <w:bodyDiv w:val="1"/>
      <w:marLeft w:val="0"/>
      <w:marRight w:val="0"/>
      <w:marTop w:val="0"/>
      <w:marBottom w:val="0"/>
      <w:divBdr>
        <w:top w:val="none" w:sz="0" w:space="0" w:color="auto"/>
        <w:left w:val="none" w:sz="0" w:space="0" w:color="auto"/>
        <w:bottom w:val="none" w:sz="0" w:space="0" w:color="auto"/>
        <w:right w:val="none" w:sz="0" w:space="0" w:color="auto"/>
      </w:divBdr>
      <w:divsChild>
        <w:div w:id="1772360270">
          <w:marLeft w:val="446"/>
          <w:marRight w:val="0"/>
          <w:marTop w:val="0"/>
          <w:marBottom w:val="120"/>
          <w:divBdr>
            <w:top w:val="none" w:sz="0" w:space="0" w:color="auto"/>
            <w:left w:val="none" w:sz="0" w:space="0" w:color="auto"/>
            <w:bottom w:val="none" w:sz="0" w:space="0" w:color="auto"/>
            <w:right w:val="none" w:sz="0" w:space="0" w:color="auto"/>
          </w:divBdr>
        </w:div>
        <w:div w:id="146829602">
          <w:marLeft w:val="446"/>
          <w:marRight w:val="0"/>
          <w:marTop w:val="0"/>
          <w:marBottom w:val="120"/>
          <w:divBdr>
            <w:top w:val="none" w:sz="0" w:space="0" w:color="auto"/>
            <w:left w:val="none" w:sz="0" w:space="0" w:color="auto"/>
            <w:bottom w:val="none" w:sz="0" w:space="0" w:color="auto"/>
            <w:right w:val="none" w:sz="0" w:space="0" w:color="auto"/>
          </w:divBdr>
        </w:div>
        <w:div w:id="366176159">
          <w:marLeft w:val="446"/>
          <w:marRight w:val="0"/>
          <w:marTop w:val="0"/>
          <w:marBottom w:val="120"/>
          <w:divBdr>
            <w:top w:val="none" w:sz="0" w:space="0" w:color="auto"/>
            <w:left w:val="none" w:sz="0" w:space="0" w:color="auto"/>
            <w:bottom w:val="none" w:sz="0" w:space="0" w:color="auto"/>
            <w:right w:val="none" w:sz="0" w:space="0" w:color="auto"/>
          </w:divBdr>
        </w:div>
      </w:divsChild>
    </w:div>
    <w:div w:id="1527984793">
      <w:bodyDiv w:val="1"/>
      <w:marLeft w:val="0"/>
      <w:marRight w:val="0"/>
      <w:marTop w:val="0"/>
      <w:marBottom w:val="0"/>
      <w:divBdr>
        <w:top w:val="none" w:sz="0" w:space="0" w:color="auto"/>
        <w:left w:val="none" w:sz="0" w:space="0" w:color="auto"/>
        <w:bottom w:val="none" w:sz="0" w:space="0" w:color="auto"/>
        <w:right w:val="none" w:sz="0" w:space="0" w:color="auto"/>
      </w:divBdr>
    </w:div>
    <w:div w:id="1571423494">
      <w:bodyDiv w:val="1"/>
      <w:marLeft w:val="0"/>
      <w:marRight w:val="0"/>
      <w:marTop w:val="0"/>
      <w:marBottom w:val="0"/>
      <w:divBdr>
        <w:top w:val="none" w:sz="0" w:space="0" w:color="auto"/>
        <w:left w:val="none" w:sz="0" w:space="0" w:color="auto"/>
        <w:bottom w:val="none" w:sz="0" w:space="0" w:color="auto"/>
        <w:right w:val="none" w:sz="0" w:space="0" w:color="auto"/>
      </w:divBdr>
    </w:div>
    <w:div w:id="1662464994">
      <w:bodyDiv w:val="1"/>
      <w:marLeft w:val="0"/>
      <w:marRight w:val="0"/>
      <w:marTop w:val="0"/>
      <w:marBottom w:val="0"/>
      <w:divBdr>
        <w:top w:val="none" w:sz="0" w:space="0" w:color="auto"/>
        <w:left w:val="none" w:sz="0" w:space="0" w:color="auto"/>
        <w:bottom w:val="none" w:sz="0" w:space="0" w:color="auto"/>
        <w:right w:val="none" w:sz="0" w:space="0" w:color="auto"/>
      </w:divBdr>
    </w:div>
    <w:div w:id="1666203217">
      <w:bodyDiv w:val="1"/>
      <w:marLeft w:val="0"/>
      <w:marRight w:val="0"/>
      <w:marTop w:val="0"/>
      <w:marBottom w:val="0"/>
      <w:divBdr>
        <w:top w:val="none" w:sz="0" w:space="0" w:color="auto"/>
        <w:left w:val="none" w:sz="0" w:space="0" w:color="auto"/>
        <w:bottom w:val="none" w:sz="0" w:space="0" w:color="auto"/>
        <w:right w:val="none" w:sz="0" w:space="0" w:color="auto"/>
      </w:divBdr>
    </w:div>
    <w:div w:id="1684437025">
      <w:bodyDiv w:val="1"/>
      <w:marLeft w:val="0"/>
      <w:marRight w:val="0"/>
      <w:marTop w:val="0"/>
      <w:marBottom w:val="0"/>
      <w:divBdr>
        <w:top w:val="none" w:sz="0" w:space="0" w:color="auto"/>
        <w:left w:val="none" w:sz="0" w:space="0" w:color="auto"/>
        <w:bottom w:val="none" w:sz="0" w:space="0" w:color="auto"/>
        <w:right w:val="none" w:sz="0" w:space="0" w:color="auto"/>
      </w:divBdr>
    </w:div>
    <w:div w:id="1690792605">
      <w:bodyDiv w:val="1"/>
      <w:marLeft w:val="0"/>
      <w:marRight w:val="0"/>
      <w:marTop w:val="0"/>
      <w:marBottom w:val="0"/>
      <w:divBdr>
        <w:top w:val="none" w:sz="0" w:space="0" w:color="auto"/>
        <w:left w:val="none" w:sz="0" w:space="0" w:color="auto"/>
        <w:bottom w:val="none" w:sz="0" w:space="0" w:color="auto"/>
        <w:right w:val="none" w:sz="0" w:space="0" w:color="auto"/>
      </w:divBdr>
    </w:div>
    <w:div w:id="1714116028">
      <w:bodyDiv w:val="1"/>
      <w:marLeft w:val="0"/>
      <w:marRight w:val="0"/>
      <w:marTop w:val="0"/>
      <w:marBottom w:val="0"/>
      <w:divBdr>
        <w:top w:val="none" w:sz="0" w:space="0" w:color="auto"/>
        <w:left w:val="none" w:sz="0" w:space="0" w:color="auto"/>
        <w:bottom w:val="none" w:sz="0" w:space="0" w:color="auto"/>
        <w:right w:val="none" w:sz="0" w:space="0" w:color="auto"/>
      </w:divBdr>
      <w:divsChild>
        <w:div w:id="861482517">
          <w:marLeft w:val="446"/>
          <w:marRight w:val="0"/>
          <w:marTop w:val="0"/>
          <w:marBottom w:val="0"/>
          <w:divBdr>
            <w:top w:val="none" w:sz="0" w:space="0" w:color="auto"/>
            <w:left w:val="none" w:sz="0" w:space="0" w:color="auto"/>
            <w:bottom w:val="none" w:sz="0" w:space="0" w:color="auto"/>
            <w:right w:val="none" w:sz="0" w:space="0" w:color="auto"/>
          </w:divBdr>
        </w:div>
        <w:div w:id="1491868303">
          <w:marLeft w:val="446"/>
          <w:marRight w:val="0"/>
          <w:marTop w:val="0"/>
          <w:marBottom w:val="0"/>
          <w:divBdr>
            <w:top w:val="none" w:sz="0" w:space="0" w:color="auto"/>
            <w:left w:val="none" w:sz="0" w:space="0" w:color="auto"/>
            <w:bottom w:val="none" w:sz="0" w:space="0" w:color="auto"/>
            <w:right w:val="none" w:sz="0" w:space="0" w:color="auto"/>
          </w:divBdr>
        </w:div>
        <w:div w:id="92939526">
          <w:marLeft w:val="446"/>
          <w:marRight w:val="0"/>
          <w:marTop w:val="0"/>
          <w:marBottom w:val="0"/>
          <w:divBdr>
            <w:top w:val="none" w:sz="0" w:space="0" w:color="auto"/>
            <w:left w:val="none" w:sz="0" w:space="0" w:color="auto"/>
            <w:bottom w:val="none" w:sz="0" w:space="0" w:color="auto"/>
            <w:right w:val="none" w:sz="0" w:space="0" w:color="auto"/>
          </w:divBdr>
        </w:div>
        <w:div w:id="319772439">
          <w:marLeft w:val="446"/>
          <w:marRight w:val="0"/>
          <w:marTop w:val="0"/>
          <w:marBottom w:val="0"/>
          <w:divBdr>
            <w:top w:val="none" w:sz="0" w:space="0" w:color="auto"/>
            <w:left w:val="none" w:sz="0" w:space="0" w:color="auto"/>
            <w:bottom w:val="none" w:sz="0" w:space="0" w:color="auto"/>
            <w:right w:val="none" w:sz="0" w:space="0" w:color="auto"/>
          </w:divBdr>
        </w:div>
        <w:div w:id="706947518">
          <w:marLeft w:val="547"/>
          <w:marRight w:val="0"/>
          <w:marTop w:val="0"/>
          <w:marBottom w:val="0"/>
          <w:divBdr>
            <w:top w:val="none" w:sz="0" w:space="0" w:color="auto"/>
            <w:left w:val="none" w:sz="0" w:space="0" w:color="auto"/>
            <w:bottom w:val="none" w:sz="0" w:space="0" w:color="auto"/>
            <w:right w:val="none" w:sz="0" w:space="0" w:color="auto"/>
          </w:divBdr>
        </w:div>
        <w:div w:id="13576547">
          <w:marLeft w:val="547"/>
          <w:marRight w:val="0"/>
          <w:marTop w:val="0"/>
          <w:marBottom w:val="0"/>
          <w:divBdr>
            <w:top w:val="none" w:sz="0" w:space="0" w:color="auto"/>
            <w:left w:val="none" w:sz="0" w:space="0" w:color="auto"/>
            <w:bottom w:val="none" w:sz="0" w:space="0" w:color="auto"/>
            <w:right w:val="none" w:sz="0" w:space="0" w:color="auto"/>
          </w:divBdr>
        </w:div>
        <w:div w:id="1602647081">
          <w:marLeft w:val="547"/>
          <w:marRight w:val="0"/>
          <w:marTop w:val="0"/>
          <w:marBottom w:val="0"/>
          <w:divBdr>
            <w:top w:val="none" w:sz="0" w:space="0" w:color="auto"/>
            <w:left w:val="none" w:sz="0" w:space="0" w:color="auto"/>
            <w:bottom w:val="none" w:sz="0" w:space="0" w:color="auto"/>
            <w:right w:val="none" w:sz="0" w:space="0" w:color="auto"/>
          </w:divBdr>
        </w:div>
        <w:div w:id="1638954021">
          <w:marLeft w:val="547"/>
          <w:marRight w:val="0"/>
          <w:marTop w:val="0"/>
          <w:marBottom w:val="0"/>
          <w:divBdr>
            <w:top w:val="none" w:sz="0" w:space="0" w:color="auto"/>
            <w:left w:val="none" w:sz="0" w:space="0" w:color="auto"/>
            <w:bottom w:val="none" w:sz="0" w:space="0" w:color="auto"/>
            <w:right w:val="none" w:sz="0" w:space="0" w:color="auto"/>
          </w:divBdr>
        </w:div>
      </w:divsChild>
    </w:div>
    <w:div w:id="1734884860">
      <w:bodyDiv w:val="1"/>
      <w:marLeft w:val="0"/>
      <w:marRight w:val="0"/>
      <w:marTop w:val="0"/>
      <w:marBottom w:val="0"/>
      <w:divBdr>
        <w:top w:val="none" w:sz="0" w:space="0" w:color="auto"/>
        <w:left w:val="none" w:sz="0" w:space="0" w:color="auto"/>
        <w:bottom w:val="none" w:sz="0" w:space="0" w:color="auto"/>
        <w:right w:val="none" w:sz="0" w:space="0" w:color="auto"/>
      </w:divBdr>
    </w:div>
    <w:div w:id="1738479490">
      <w:bodyDiv w:val="1"/>
      <w:marLeft w:val="0"/>
      <w:marRight w:val="0"/>
      <w:marTop w:val="0"/>
      <w:marBottom w:val="0"/>
      <w:divBdr>
        <w:top w:val="none" w:sz="0" w:space="0" w:color="auto"/>
        <w:left w:val="none" w:sz="0" w:space="0" w:color="auto"/>
        <w:bottom w:val="none" w:sz="0" w:space="0" w:color="auto"/>
        <w:right w:val="none" w:sz="0" w:space="0" w:color="auto"/>
      </w:divBdr>
    </w:div>
    <w:div w:id="1768499799">
      <w:bodyDiv w:val="1"/>
      <w:marLeft w:val="0"/>
      <w:marRight w:val="0"/>
      <w:marTop w:val="0"/>
      <w:marBottom w:val="0"/>
      <w:divBdr>
        <w:top w:val="none" w:sz="0" w:space="0" w:color="auto"/>
        <w:left w:val="none" w:sz="0" w:space="0" w:color="auto"/>
        <w:bottom w:val="none" w:sz="0" w:space="0" w:color="auto"/>
        <w:right w:val="none" w:sz="0" w:space="0" w:color="auto"/>
      </w:divBdr>
    </w:div>
    <w:div w:id="1790125708">
      <w:bodyDiv w:val="1"/>
      <w:marLeft w:val="0"/>
      <w:marRight w:val="0"/>
      <w:marTop w:val="0"/>
      <w:marBottom w:val="0"/>
      <w:divBdr>
        <w:top w:val="none" w:sz="0" w:space="0" w:color="auto"/>
        <w:left w:val="none" w:sz="0" w:space="0" w:color="auto"/>
        <w:bottom w:val="none" w:sz="0" w:space="0" w:color="auto"/>
        <w:right w:val="none" w:sz="0" w:space="0" w:color="auto"/>
      </w:divBdr>
    </w:div>
    <w:div w:id="1826386335">
      <w:bodyDiv w:val="1"/>
      <w:marLeft w:val="0"/>
      <w:marRight w:val="0"/>
      <w:marTop w:val="0"/>
      <w:marBottom w:val="0"/>
      <w:divBdr>
        <w:top w:val="none" w:sz="0" w:space="0" w:color="auto"/>
        <w:left w:val="none" w:sz="0" w:space="0" w:color="auto"/>
        <w:bottom w:val="none" w:sz="0" w:space="0" w:color="auto"/>
        <w:right w:val="none" w:sz="0" w:space="0" w:color="auto"/>
      </w:divBdr>
    </w:div>
    <w:div w:id="1842891253">
      <w:bodyDiv w:val="1"/>
      <w:marLeft w:val="0"/>
      <w:marRight w:val="0"/>
      <w:marTop w:val="0"/>
      <w:marBottom w:val="0"/>
      <w:divBdr>
        <w:top w:val="none" w:sz="0" w:space="0" w:color="auto"/>
        <w:left w:val="none" w:sz="0" w:space="0" w:color="auto"/>
        <w:bottom w:val="none" w:sz="0" w:space="0" w:color="auto"/>
        <w:right w:val="none" w:sz="0" w:space="0" w:color="auto"/>
      </w:divBdr>
    </w:div>
    <w:div w:id="1845320678">
      <w:bodyDiv w:val="1"/>
      <w:marLeft w:val="0"/>
      <w:marRight w:val="0"/>
      <w:marTop w:val="0"/>
      <w:marBottom w:val="0"/>
      <w:divBdr>
        <w:top w:val="none" w:sz="0" w:space="0" w:color="auto"/>
        <w:left w:val="none" w:sz="0" w:space="0" w:color="auto"/>
        <w:bottom w:val="none" w:sz="0" w:space="0" w:color="auto"/>
        <w:right w:val="none" w:sz="0" w:space="0" w:color="auto"/>
      </w:divBdr>
    </w:div>
    <w:div w:id="1851990362">
      <w:bodyDiv w:val="1"/>
      <w:marLeft w:val="0"/>
      <w:marRight w:val="0"/>
      <w:marTop w:val="0"/>
      <w:marBottom w:val="0"/>
      <w:divBdr>
        <w:top w:val="none" w:sz="0" w:space="0" w:color="auto"/>
        <w:left w:val="none" w:sz="0" w:space="0" w:color="auto"/>
        <w:bottom w:val="none" w:sz="0" w:space="0" w:color="auto"/>
        <w:right w:val="none" w:sz="0" w:space="0" w:color="auto"/>
      </w:divBdr>
    </w:div>
    <w:div w:id="1898860048">
      <w:bodyDiv w:val="1"/>
      <w:marLeft w:val="0"/>
      <w:marRight w:val="0"/>
      <w:marTop w:val="0"/>
      <w:marBottom w:val="0"/>
      <w:divBdr>
        <w:top w:val="none" w:sz="0" w:space="0" w:color="auto"/>
        <w:left w:val="none" w:sz="0" w:space="0" w:color="auto"/>
        <w:bottom w:val="none" w:sz="0" w:space="0" w:color="auto"/>
        <w:right w:val="none" w:sz="0" w:space="0" w:color="auto"/>
      </w:divBdr>
    </w:div>
    <w:div w:id="1917200134">
      <w:bodyDiv w:val="1"/>
      <w:marLeft w:val="0"/>
      <w:marRight w:val="0"/>
      <w:marTop w:val="0"/>
      <w:marBottom w:val="0"/>
      <w:divBdr>
        <w:top w:val="none" w:sz="0" w:space="0" w:color="auto"/>
        <w:left w:val="none" w:sz="0" w:space="0" w:color="auto"/>
        <w:bottom w:val="none" w:sz="0" w:space="0" w:color="auto"/>
        <w:right w:val="none" w:sz="0" w:space="0" w:color="auto"/>
      </w:divBdr>
    </w:div>
    <w:div w:id="1939017396">
      <w:bodyDiv w:val="1"/>
      <w:marLeft w:val="0"/>
      <w:marRight w:val="0"/>
      <w:marTop w:val="0"/>
      <w:marBottom w:val="0"/>
      <w:divBdr>
        <w:top w:val="none" w:sz="0" w:space="0" w:color="auto"/>
        <w:left w:val="none" w:sz="0" w:space="0" w:color="auto"/>
        <w:bottom w:val="none" w:sz="0" w:space="0" w:color="auto"/>
        <w:right w:val="none" w:sz="0" w:space="0" w:color="auto"/>
      </w:divBdr>
    </w:div>
    <w:div w:id="1956864117">
      <w:bodyDiv w:val="1"/>
      <w:marLeft w:val="0"/>
      <w:marRight w:val="0"/>
      <w:marTop w:val="0"/>
      <w:marBottom w:val="0"/>
      <w:divBdr>
        <w:top w:val="none" w:sz="0" w:space="0" w:color="auto"/>
        <w:left w:val="none" w:sz="0" w:space="0" w:color="auto"/>
        <w:bottom w:val="none" w:sz="0" w:space="0" w:color="auto"/>
        <w:right w:val="none" w:sz="0" w:space="0" w:color="auto"/>
      </w:divBdr>
    </w:div>
    <w:div w:id="1970359644">
      <w:bodyDiv w:val="1"/>
      <w:marLeft w:val="0"/>
      <w:marRight w:val="0"/>
      <w:marTop w:val="0"/>
      <w:marBottom w:val="0"/>
      <w:divBdr>
        <w:top w:val="none" w:sz="0" w:space="0" w:color="auto"/>
        <w:left w:val="none" w:sz="0" w:space="0" w:color="auto"/>
        <w:bottom w:val="none" w:sz="0" w:space="0" w:color="auto"/>
        <w:right w:val="none" w:sz="0" w:space="0" w:color="auto"/>
      </w:divBdr>
      <w:divsChild>
        <w:div w:id="177543645">
          <w:marLeft w:val="274"/>
          <w:marRight w:val="0"/>
          <w:marTop w:val="0"/>
          <w:marBottom w:val="0"/>
          <w:divBdr>
            <w:top w:val="none" w:sz="0" w:space="0" w:color="auto"/>
            <w:left w:val="none" w:sz="0" w:space="0" w:color="auto"/>
            <w:bottom w:val="none" w:sz="0" w:space="0" w:color="auto"/>
            <w:right w:val="none" w:sz="0" w:space="0" w:color="auto"/>
          </w:divBdr>
        </w:div>
        <w:div w:id="1945569782">
          <w:marLeft w:val="274"/>
          <w:marRight w:val="0"/>
          <w:marTop w:val="0"/>
          <w:marBottom w:val="0"/>
          <w:divBdr>
            <w:top w:val="none" w:sz="0" w:space="0" w:color="auto"/>
            <w:left w:val="none" w:sz="0" w:space="0" w:color="auto"/>
            <w:bottom w:val="none" w:sz="0" w:space="0" w:color="auto"/>
            <w:right w:val="none" w:sz="0" w:space="0" w:color="auto"/>
          </w:divBdr>
        </w:div>
        <w:div w:id="1155072083">
          <w:marLeft w:val="274"/>
          <w:marRight w:val="0"/>
          <w:marTop w:val="0"/>
          <w:marBottom w:val="0"/>
          <w:divBdr>
            <w:top w:val="none" w:sz="0" w:space="0" w:color="auto"/>
            <w:left w:val="none" w:sz="0" w:space="0" w:color="auto"/>
            <w:bottom w:val="none" w:sz="0" w:space="0" w:color="auto"/>
            <w:right w:val="none" w:sz="0" w:space="0" w:color="auto"/>
          </w:divBdr>
        </w:div>
        <w:div w:id="876622878">
          <w:marLeft w:val="274"/>
          <w:marRight w:val="0"/>
          <w:marTop w:val="0"/>
          <w:marBottom w:val="0"/>
          <w:divBdr>
            <w:top w:val="none" w:sz="0" w:space="0" w:color="auto"/>
            <w:left w:val="none" w:sz="0" w:space="0" w:color="auto"/>
            <w:bottom w:val="none" w:sz="0" w:space="0" w:color="auto"/>
            <w:right w:val="none" w:sz="0" w:space="0" w:color="auto"/>
          </w:divBdr>
        </w:div>
        <w:div w:id="457332972">
          <w:marLeft w:val="274"/>
          <w:marRight w:val="0"/>
          <w:marTop w:val="0"/>
          <w:marBottom w:val="0"/>
          <w:divBdr>
            <w:top w:val="none" w:sz="0" w:space="0" w:color="auto"/>
            <w:left w:val="none" w:sz="0" w:space="0" w:color="auto"/>
            <w:bottom w:val="none" w:sz="0" w:space="0" w:color="auto"/>
            <w:right w:val="none" w:sz="0" w:space="0" w:color="auto"/>
          </w:divBdr>
        </w:div>
      </w:divsChild>
    </w:div>
    <w:div w:id="1977951554">
      <w:bodyDiv w:val="1"/>
      <w:marLeft w:val="0"/>
      <w:marRight w:val="0"/>
      <w:marTop w:val="0"/>
      <w:marBottom w:val="0"/>
      <w:divBdr>
        <w:top w:val="none" w:sz="0" w:space="0" w:color="auto"/>
        <w:left w:val="none" w:sz="0" w:space="0" w:color="auto"/>
        <w:bottom w:val="none" w:sz="0" w:space="0" w:color="auto"/>
        <w:right w:val="none" w:sz="0" w:space="0" w:color="auto"/>
      </w:divBdr>
      <w:divsChild>
        <w:div w:id="1353141484">
          <w:marLeft w:val="446"/>
          <w:marRight w:val="0"/>
          <w:marTop w:val="0"/>
          <w:marBottom w:val="120"/>
          <w:divBdr>
            <w:top w:val="none" w:sz="0" w:space="0" w:color="auto"/>
            <w:left w:val="none" w:sz="0" w:space="0" w:color="auto"/>
            <w:bottom w:val="none" w:sz="0" w:space="0" w:color="auto"/>
            <w:right w:val="none" w:sz="0" w:space="0" w:color="auto"/>
          </w:divBdr>
        </w:div>
        <w:div w:id="1275868650">
          <w:marLeft w:val="446"/>
          <w:marRight w:val="0"/>
          <w:marTop w:val="0"/>
          <w:marBottom w:val="120"/>
          <w:divBdr>
            <w:top w:val="none" w:sz="0" w:space="0" w:color="auto"/>
            <w:left w:val="none" w:sz="0" w:space="0" w:color="auto"/>
            <w:bottom w:val="none" w:sz="0" w:space="0" w:color="auto"/>
            <w:right w:val="none" w:sz="0" w:space="0" w:color="auto"/>
          </w:divBdr>
        </w:div>
        <w:div w:id="1880973649">
          <w:marLeft w:val="446"/>
          <w:marRight w:val="0"/>
          <w:marTop w:val="0"/>
          <w:marBottom w:val="120"/>
          <w:divBdr>
            <w:top w:val="none" w:sz="0" w:space="0" w:color="auto"/>
            <w:left w:val="none" w:sz="0" w:space="0" w:color="auto"/>
            <w:bottom w:val="none" w:sz="0" w:space="0" w:color="auto"/>
            <w:right w:val="none" w:sz="0" w:space="0" w:color="auto"/>
          </w:divBdr>
        </w:div>
      </w:divsChild>
    </w:div>
    <w:div w:id="2073890793">
      <w:bodyDiv w:val="1"/>
      <w:marLeft w:val="0"/>
      <w:marRight w:val="0"/>
      <w:marTop w:val="0"/>
      <w:marBottom w:val="0"/>
      <w:divBdr>
        <w:top w:val="none" w:sz="0" w:space="0" w:color="auto"/>
        <w:left w:val="none" w:sz="0" w:space="0" w:color="auto"/>
        <w:bottom w:val="none" w:sz="0" w:space="0" w:color="auto"/>
        <w:right w:val="none" w:sz="0" w:space="0" w:color="auto"/>
      </w:divBdr>
    </w:div>
    <w:div w:id="2106994478">
      <w:bodyDiv w:val="1"/>
      <w:marLeft w:val="0"/>
      <w:marRight w:val="0"/>
      <w:marTop w:val="0"/>
      <w:marBottom w:val="0"/>
      <w:divBdr>
        <w:top w:val="none" w:sz="0" w:space="0" w:color="auto"/>
        <w:left w:val="none" w:sz="0" w:space="0" w:color="auto"/>
        <w:bottom w:val="none" w:sz="0" w:space="0" w:color="auto"/>
        <w:right w:val="none" w:sz="0" w:space="0" w:color="auto"/>
      </w:divBdr>
    </w:div>
    <w:div w:id="2110077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image" Target="media/image5.png"/><Relationship Id="rId21" Type="http://schemas.openxmlformats.org/officeDocument/2006/relationships/hyperlink" Target="https://bogota.gov.co/yo-participo/plan-de-desarrollo/aporta-alplan" TargetMode="External"/><Relationship Id="rId34" Type="http://schemas.openxmlformats.org/officeDocument/2006/relationships/hyperlink" Target="mailto:plandesarrollobogota@sdp.gov.co" TargetMode="External"/><Relationship Id="rId42" Type="http://schemas.openxmlformats.org/officeDocument/2006/relationships/chart" Target="charts/chart21.xml"/><Relationship Id="rId47" Type="http://schemas.microsoft.com/office/2007/relationships/hdphoto" Target="media/hdphoto1.wdp"/><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hyperlink" Target="http://www.sdp.gov.co" TargetMode="Externa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image" Target="media/image6.png"/><Relationship Id="rId45" Type="http://schemas.openxmlformats.org/officeDocument/2006/relationships/chart" Target="charts/chart23.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landesarrollbogota@sdp.gov.co"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chart" Target="charts/chart33.xml"/><Relationship Id="rId61" Type="http://schemas.openxmlformats.org/officeDocument/2006/relationships/chart" Target="charts/chart37.xml"/><Relationship Id="rId10" Type="http://schemas.openxmlformats.org/officeDocument/2006/relationships/hyperlink" Target="http://www.sdp.gov.co/micrositios/pdd-2020-2024/documentos" TargetMode="External"/><Relationship Id="rId19" Type="http://schemas.openxmlformats.org/officeDocument/2006/relationships/chart" Target="charts/chart4.xml"/><Relationship Id="rId31" Type="http://schemas.openxmlformats.org/officeDocument/2006/relationships/image" Target="media/image4.png"/><Relationship Id="rId44" Type="http://schemas.openxmlformats.org/officeDocument/2006/relationships/chart" Target="charts/chart22.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dp.gov.co" TargetMode="Externa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6.xml"/><Relationship Id="rId43" Type="http://schemas.openxmlformats.org/officeDocument/2006/relationships/image" Target="media/image7.png"/><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sdp.gov.co"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yperlink" Target="https://bogota.gov.co/tag/portal-bogota" TargetMode="External"/><Relationship Id="rId38" Type="http://schemas.openxmlformats.org/officeDocument/2006/relationships/chart" Target="charts/chart19.xml"/><Relationship Id="rId46" Type="http://schemas.openxmlformats.org/officeDocument/2006/relationships/image" Target="media/image8.png"/><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chart" Target="charts/chart5.xml"/><Relationship Id="rId41" Type="http://schemas.openxmlformats.org/officeDocument/2006/relationships/chart" Target="charts/chart20.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ilar\AppData\Roaming\Microsoft\Excel\Tabulaciones%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scar\Downloads\Inf_aportes_CTPD.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scar\Downloads\Inf_aportes_CTPD.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oscar\Downloads\Inf_aportes_CTPD.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ocuments\TELETRABAJO%202O%20DE%20MARZO\DESPUES%20DE%20SEMANA%20SANTA\INFORME%20PARTICIPACION\Libro1%20grafic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ilar\Desktop\Matriz%20ideas%20y%20aportes%20por%20sector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esktop\grupo%20foc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SUS\Documents\SDP\Informe%20fase%201\Grupos%20focales%20gr&#225;ficas%20y%20nube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SUS\Downloads\base%20de%20datos%20SDP%20-%20Aportes%20cuentos%20(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SUS\Downloads\base%20de%20datos%20SDP%20-%20Aportes%20cuentos%20(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SUS\Documents\SDP\Gesti&#243;n%20correo\gr&#225;fica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SUS\Documents\SDP\Gesti&#243;n%20correo\gr&#225;ficas.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SUS\Documents\SDP\Gesti&#243;n%20correo\gr&#225;fica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SUS\Documents\SDP\Gesti&#243;n%20correo\gr&#225;ficas.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ilar\Desktop\Matriz%20ideas%20y%20aportes%20por%20sector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ilar\Desktop\Matriz%20ideas%20y%20aportes%20por%20sector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file:///C:\Users\pilar\Desktop\Matriz%20ideas%20y%20aportes%20por%20secto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ilar\Desktop\Tabulacion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Hoja1!$A$21</c:f>
              <c:strCache>
                <c:ptCount val="1"/>
                <c:pt idx="0">
                  <c:v>Desarrollo Económico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F4-4DE3-9F8E-8BEC9E057E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F4-4DE3-9F8E-8BEC9E057E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F4-4DE3-9F8E-8BEC9E057E3D}"/>
              </c:ext>
            </c:extLst>
          </c:dPt>
          <c:dPt>
            <c:idx val="3"/>
            <c:bubble3D val="0"/>
            <c:explosion val="5"/>
            <c:spPr>
              <a:solidFill>
                <a:schemeClr val="accent4"/>
              </a:solidFill>
              <a:ln w="19050">
                <a:solidFill>
                  <a:schemeClr val="lt1"/>
                </a:solidFill>
              </a:ln>
              <a:effectLst/>
            </c:spPr>
            <c:extLst>
              <c:ext xmlns:c16="http://schemas.microsoft.com/office/drawing/2014/chart" uri="{C3380CC4-5D6E-409C-BE32-E72D297353CC}">
                <c16:uniqueId val="{00000007-6CF4-4DE3-9F8E-8BEC9E057E3D}"/>
              </c:ext>
            </c:extLst>
          </c:dPt>
          <c:val>
            <c:numRef>
              <c:f>Hoja1!$A$23:$D$23</c:f>
              <c:numCache>
                <c:formatCode>0%</c:formatCode>
                <c:ptCount val="4"/>
                <c:pt idx="0">
                  <c:v>0.4</c:v>
                </c:pt>
                <c:pt idx="1">
                  <c:v>0.15</c:v>
                </c:pt>
                <c:pt idx="2">
                  <c:v>0.1</c:v>
                </c:pt>
                <c:pt idx="3">
                  <c:v>0.05</c:v>
                </c:pt>
              </c:numCache>
            </c:numRef>
          </c:val>
          <c:extLst>
            <c:ext xmlns:c16="http://schemas.microsoft.com/office/drawing/2014/chart" uri="{C3380CC4-5D6E-409C-BE32-E72D297353CC}">
              <c16:uniqueId val="{00000008-6CF4-4DE3-9F8E-8BEC9E057E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Hoja1!$A$21</c:f>
              <c:strCache>
                <c:ptCount val="1"/>
                <c:pt idx="0">
                  <c:v>IDPAC - RETO JÓVENES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5D-4C29-85D5-C4CCB4F61F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5D-4C29-85D5-C4CCB4F61F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5D-4C29-85D5-C4CCB4F61F99}"/>
              </c:ext>
            </c:extLst>
          </c:dPt>
          <c:dPt>
            <c:idx val="3"/>
            <c:bubble3D val="0"/>
            <c:explosion val="5"/>
            <c:spPr>
              <a:solidFill>
                <a:schemeClr val="accent4"/>
              </a:solidFill>
              <a:ln w="19050">
                <a:solidFill>
                  <a:schemeClr val="lt1"/>
                </a:solidFill>
              </a:ln>
              <a:effectLst/>
            </c:spPr>
            <c:extLst>
              <c:ext xmlns:c16="http://schemas.microsoft.com/office/drawing/2014/chart" uri="{C3380CC4-5D6E-409C-BE32-E72D297353CC}">
                <c16:uniqueId val="{00000007-AD5D-4C29-85D5-C4CCB4F61F99}"/>
              </c:ext>
            </c:extLst>
          </c:dPt>
          <c:val>
            <c:numRef>
              <c:f>Hoja1!$A$23:$D$23</c:f>
              <c:numCache>
                <c:formatCode>0%</c:formatCode>
                <c:ptCount val="4"/>
                <c:pt idx="0">
                  <c:v>0.03</c:v>
                </c:pt>
                <c:pt idx="1">
                  <c:v>0.03</c:v>
                </c:pt>
                <c:pt idx="2">
                  <c:v>0.05</c:v>
                </c:pt>
                <c:pt idx="3">
                  <c:v>0.08</c:v>
                </c:pt>
              </c:numCache>
            </c:numRef>
          </c:val>
          <c:extLst>
            <c:ext xmlns:c16="http://schemas.microsoft.com/office/drawing/2014/chart" uri="{C3380CC4-5D6E-409C-BE32-E72D297353CC}">
              <c16:uniqueId val="{00000008-AD5D-4C29-85D5-C4CCB4F61F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IDPAC - RETO</a:t>
            </a:r>
            <a:r>
              <a:rPr lang="en-US" baseline="0"/>
              <a:t> M</a:t>
            </a:r>
            <a:r>
              <a:rPr lang="en-US"/>
              <a:t>UJERES PROPÓSITOS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Hoja1!$A$2:$B$2</c:f>
              <c:strCache>
                <c:ptCount val="2"/>
                <c:pt idx="0">
                  <c:v>Ambiente  Propósitos</c:v>
                </c:pt>
              </c:strCache>
            </c:strRef>
          </c:tx>
          <c:spPr>
            <a:solidFill>
              <a:schemeClr val="accent1"/>
            </a:solidFill>
            <a:ln>
              <a:noFill/>
            </a:ln>
            <a:effectLst/>
          </c:spPr>
          <c:invertIfNegative val="0"/>
          <c:cat>
            <c:strRef>
              <c:f>Hoja1!$A$4:$E$4</c:f>
              <c:strCache>
                <c:ptCount val="5"/>
                <c:pt idx="0">
                  <c:v>Propósito 1</c:v>
                </c:pt>
                <c:pt idx="1">
                  <c:v>Propósito 2</c:v>
                </c:pt>
                <c:pt idx="2">
                  <c:v>Propósito 3</c:v>
                </c:pt>
                <c:pt idx="3">
                  <c:v>Propósito 4</c:v>
                </c:pt>
                <c:pt idx="4">
                  <c:v>Propósito 5</c:v>
                </c:pt>
              </c:strCache>
            </c:strRef>
          </c:cat>
          <c:val>
            <c:numRef>
              <c:f>Hoja1!$A$5:$E$5</c:f>
              <c:numCache>
                <c:formatCode>0%</c:formatCode>
                <c:ptCount val="5"/>
                <c:pt idx="0">
                  <c:v>0.43</c:v>
                </c:pt>
                <c:pt idx="1">
                  <c:v>0.12</c:v>
                </c:pt>
                <c:pt idx="2">
                  <c:v>0.08</c:v>
                </c:pt>
                <c:pt idx="3">
                  <c:v>0.1</c:v>
                </c:pt>
                <c:pt idx="4">
                  <c:v>0.1</c:v>
                </c:pt>
              </c:numCache>
            </c:numRef>
          </c:val>
          <c:extLst>
            <c:ext xmlns:c16="http://schemas.microsoft.com/office/drawing/2014/chart" uri="{C3380CC4-5D6E-409C-BE32-E72D297353CC}">
              <c16:uniqueId val="{00000000-EB97-45F6-BAE2-A479571FBF58}"/>
            </c:ext>
          </c:extLst>
        </c:ser>
        <c:dLbls>
          <c:showLegendKey val="0"/>
          <c:showVal val="0"/>
          <c:showCatName val="0"/>
          <c:showSerName val="0"/>
          <c:showPercent val="0"/>
          <c:showBubbleSize val="0"/>
        </c:dLbls>
        <c:gapWidth val="219"/>
        <c:overlap val="-27"/>
        <c:axId val="2014743824"/>
        <c:axId val="42935216"/>
      </c:barChart>
      <c:catAx>
        <c:axId val="20147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5216"/>
        <c:crosses val="autoZero"/>
        <c:auto val="1"/>
        <c:lblAlgn val="ctr"/>
        <c:lblOffset val="100"/>
        <c:noMultiLvlLbl val="0"/>
      </c:catAx>
      <c:valAx>
        <c:axId val="4293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Hoja1!$A$21</c:f>
              <c:strCache>
                <c:ptCount val="1"/>
                <c:pt idx="0">
                  <c:v>IDPAC - RETO JÓVENES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A5-4003-AF4D-8C5BEECF29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A5-4003-AF4D-8C5BEECF29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A5-4003-AF4D-8C5BEECF29C6}"/>
              </c:ext>
            </c:extLst>
          </c:dPt>
          <c:dPt>
            <c:idx val="3"/>
            <c:bubble3D val="0"/>
            <c:explosion val="5"/>
            <c:spPr>
              <a:solidFill>
                <a:schemeClr val="accent4"/>
              </a:solidFill>
              <a:ln w="19050">
                <a:solidFill>
                  <a:schemeClr val="lt1"/>
                </a:solidFill>
              </a:ln>
              <a:effectLst/>
            </c:spPr>
            <c:extLst>
              <c:ext xmlns:c16="http://schemas.microsoft.com/office/drawing/2014/chart" uri="{C3380CC4-5D6E-409C-BE32-E72D297353CC}">
                <c16:uniqueId val="{00000007-C1A5-4003-AF4D-8C5BEECF29C6}"/>
              </c:ext>
            </c:extLst>
          </c:dPt>
          <c:val>
            <c:numRef>
              <c:f>Hoja1!$A$23:$D$23</c:f>
              <c:numCache>
                <c:formatCode>0%</c:formatCode>
                <c:ptCount val="4"/>
                <c:pt idx="0">
                  <c:v>0.03</c:v>
                </c:pt>
                <c:pt idx="1">
                  <c:v>0.03</c:v>
                </c:pt>
                <c:pt idx="2">
                  <c:v>0.05</c:v>
                </c:pt>
                <c:pt idx="3">
                  <c:v>0.08</c:v>
                </c:pt>
              </c:numCache>
            </c:numRef>
          </c:val>
          <c:extLst>
            <c:ext xmlns:c16="http://schemas.microsoft.com/office/drawing/2014/chart" uri="{C3380CC4-5D6E-409C-BE32-E72D297353CC}">
              <c16:uniqueId val="{00000008-C1A5-4003-AF4D-8C5BEECF29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IDPAC - RETO</a:t>
            </a:r>
            <a:r>
              <a:rPr lang="en-US" baseline="0"/>
              <a:t> JÓVENES</a:t>
            </a:r>
            <a:r>
              <a:rPr lang="en-US"/>
              <a:t> PROPÓSITOS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Hoja1!$A$2:$B$2</c:f>
              <c:strCache>
                <c:ptCount val="2"/>
                <c:pt idx="0">
                  <c:v>Ambiente  Propósitos</c:v>
                </c:pt>
              </c:strCache>
            </c:strRef>
          </c:tx>
          <c:spPr>
            <a:solidFill>
              <a:schemeClr val="accent1"/>
            </a:solidFill>
            <a:ln>
              <a:noFill/>
            </a:ln>
            <a:effectLst/>
          </c:spPr>
          <c:invertIfNegative val="0"/>
          <c:cat>
            <c:strRef>
              <c:f>Hoja1!$A$4:$E$4</c:f>
              <c:strCache>
                <c:ptCount val="5"/>
                <c:pt idx="0">
                  <c:v>Propósito 1</c:v>
                </c:pt>
                <c:pt idx="1">
                  <c:v>Propósito 2</c:v>
                </c:pt>
                <c:pt idx="2">
                  <c:v>Propósito 3</c:v>
                </c:pt>
                <c:pt idx="3">
                  <c:v>Propósito 4</c:v>
                </c:pt>
                <c:pt idx="4">
                  <c:v>Propósito 5</c:v>
                </c:pt>
              </c:strCache>
            </c:strRef>
          </c:cat>
          <c:val>
            <c:numRef>
              <c:f>Hoja1!$A$5:$E$5</c:f>
              <c:numCache>
                <c:formatCode>0%</c:formatCode>
                <c:ptCount val="5"/>
                <c:pt idx="0">
                  <c:v>0.43</c:v>
                </c:pt>
                <c:pt idx="1">
                  <c:v>0.12</c:v>
                </c:pt>
                <c:pt idx="2">
                  <c:v>0.08</c:v>
                </c:pt>
                <c:pt idx="3">
                  <c:v>0.1</c:v>
                </c:pt>
                <c:pt idx="4">
                  <c:v>0.1</c:v>
                </c:pt>
              </c:numCache>
            </c:numRef>
          </c:val>
          <c:extLst>
            <c:ext xmlns:c16="http://schemas.microsoft.com/office/drawing/2014/chart" uri="{C3380CC4-5D6E-409C-BE32-E72D297353CC}">
              <c16:uniqueId val="{00000000-E54B-4881-82CA-A6A3894FC7C8}"/>
            </c:ext>
          </c:extLst>
        </c:ser>
        <c:dLbls>
          <c:showLegendKey val="0"/>
          <c:showVal val="0"/>
          <c:showCatName val="0"/>
          <c:showSerName val="0"/>
          <c:showPercent val="0"/>
          <c:showBubbleSize val="0"/>
        </c:dLbls>
        <c:gapWidth val="219"/>
        <c:overlap val="-27"/>
        <c:axId val="2014743824"/>
        <c:axId val="42935216"/>
      </c:barChart>
      <c:catAx>
        <c:axId val="20147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5216"/>
        <c:crosses val="autoZero"/>
        <c:auto val="1"/>
        <c:lblAlgn val="ctr"/>
        <c:lblOffset val="100"/>
        <c:noMultiLvlLbl val="0"/>
      </c:catAx>
      <c:valAx>
        <c:axId val="4293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Hoja1!$A$21</c:f>
              <c:strCache>
                <c:ptCount val="1"/>
                <c:pt idx="0">
                  <c:v>IDPAC - RETO JÓVENES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82-4E0A-B225-DB730D6EAF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82-4E0A-B225-DB730D6EAF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82-4E0A-B225-DB730D6EAF65}"/>
              </c:ext>
            </c:extLst>
          </c:dPt>
          <c:dPt>
            <c:idx val="3"/>
            <c:bubble3D val="0"/>
            <c:explosion val="5"/>
            <c:spPr>
              <a:solidFill>
                <a:schemeClr val="accent4"/>
              </a:solidFill>
              <a:ln w="19050">
                <a:solidFill>
                  <a:schemeClr val="lt1"/>
                </a:solidFill>
              </a:ln>
              <a:effectLst/>
            </c:spPr>
            <c:extLst>
              <c:ext xmlns:c16="http://schemas.microsoft.com/office/drawing/2014/chart" uri="{C3380CC4-5D6E-409C-BE32-E72D297353CC}">
                <c16:uniqueId val="{00000007-8D82-4E0A-B225-DB730D6EAF65}"/>
              </c:ext>
            </c:extLst>
          </c:dPt>
          <c:val>
            <c:numRef>
              <c:f>Hoja1!$A$23:$D$23</c:f>
              <c:numCache>
                <c:formatCode>0%</c:formatCode>
                <c:ptCount val="4"/>
                <c:pt idx="0">
                  <c:v>0.03</c:v>
                </c:pt>
                <c:pt idx="1">
                  <c:v>0.03</c:v>
                </c:pt>
                <c:pt idx="2">
                  <c:v>0.05</c:v>
                </c:pt>
                <c:pt idx="3">
                  <c:v>0.08</c:v>
                </c:pt>
              </c:numCache>
            </c:numRef>
          </c:val>
          <c:extLst>
            <c:ext xmlns:c16="http://schemas.microsoft.com/office/drawing/2014/chart" uri="{C3380CC4-5D6E-409C-BE32-E72D297353CC}">
              <c16:uniqueId val="{00000008-8D82-4E0A-B225-DB730D6EAF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Análisis porcentual por logro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3158902012248469"/>
          <c:y val="0.14340296004666084"/>
          <c:w val="0.8317692475940508"/>
          <c:h val="0.37175597841936425"/>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Hoja1!$A$5:$I$5</c:f>
              <c:strCache>
                <c:ptCount val="9"/>
                <c:pt idx="0">
                  <c:v>Gobierno abierto    </c:v>
                </c:pt>
                <c:pt idx="1">
                  <c:v>Sistema de cuidado </c:v>
                </c:pt>
                <c:pt idx="2">
                  <c:v>Atención y prevención del consumo de drogas </c:v>
                </c:pt>
                <c:pt idx="3">
                  <c:v> Todas las formas de vida se respetan</c:v>
                </c:pt>
                <c:pt idx="4">
                  <c:v>Gestión pública efectiva </c:v>
                </c:pt>
                <c:pt idx="5">
                  <c:v>Territorio incluyente  </c:v>
                </c:pt>
                <c:pt idx="6">
                  <c:v>Una vida libre de violencias </c:v>
                </c:pt>
                <c:pt idx="7">
                  <c:v>Prevención de las violencias de género </c:v>
                </c:pt>
                <c:pt idx="8">
                  <c:v>   Integración regional  </c:v>
                </c:pt>
              </c:strCache>
            </c:strRef>
          </c:cat>
          <c:val>
            <c:numRef>
              <c:f>Hoja1!$A$6:$I$6</c:f>
              <c:numCache>
                <c:formatCode>0%</c:formatCode>
                <c:ptCount val="9"/>
                <c:pt idx="0">
                  <c:v>0.15</c:v>
                </c:pt>
                <c:pt idx="1">
                  <c:v>0.09</c:v>
                </c:pt>
                <c:pt idx="2">
                  <c:v>0.08</c:v>
                </c:pt>
                <c:pt idx="3">
                  <c:v>0.06</c:v>
                </c:pt>
                <c:pt idx="4" formatCode="General">
                  <c:v>0</c:v>
                </c:pt>
                <c:pt idx="5">
                  <c:v>0.04</c:v>
                </c:pt>
                <c:pt idx="6">
                  <c:v>0.04</c:v>
                </c:pt>
                <c:pt idx="7">
                  <c:v>0.03</c:v>
                </c:pt>
                <c:pt idx="8">
                  <c:v>0.02</c:v>
                </c:pt>
              </c:numCache>
            </c:numRef>
          </c:val>
          <c:extLst>
            <c:ext xmlns:c16="http://schemas.microsoft.com/office/drawing/2014/chart" uri="{C3380CC4-5D6E-409C-BE32-E72D297353CC}">
              <c16:uniqueId val="{00000000-2F2E-4BCE-8C0B-57763FB894E4}"/>
            </c:ext>
          </c:extLst>
        </c:ser>
        <c:dLbls>
          <c:dLblPos val="inEnd"/>
          <c:showLegendKey val="0"/>
          <c:showVal val="1"/>
          <c:showCatName val="0"/>
          <c:showSerName val="0"/>
          <c:showPercent val="0"/>
          <c:showBubbleSize val="0"/>
        </c:dLbls>
        <c:gapWidth val="65"/>
        <c:axId val="870790159"/>
        <c:axId val="1024773279"/>
      </c:barChart>
      <c:catAx>
        <c:axId val="8707901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24773279"/>
        <c:crosses val="autoZero"/>
        <c:auto val="1"/>
        <c:lblAlgn val="ctr"/>
        <c:lblOffset val="100"/>
        <c:noMultiLvlLbl val="0"/>
      </c:catAx>
      <c:valAx>
        <c:axId val="102477327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7079015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'Grafico x Objetivo'!$B$1</c:f>
              <c:strCache>
                <c:ptCount val="1"/>
                <c:pt idx="0">
                  <c:v>Número de aportes por objetivo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'Grafico x Objetivo'!$A$2:$A$7</c:f>
              <c:strCache>
                <c:ptCount val="6"/>
                <c:pt idx="0">
                  <c:v>Objetivo 1</c:v>
                </c:pt>
                <c:pt idx="1">
                  <c:v>Objetivo 2</c:v>
                </c:pt>
                <c:pt idx="2">
                  <c:v>Objetivo 3</c:v>
                </c:pt>
                <c:pt idx="3">
                  <c:v>Objetivo 4</c:v>
                </c:pt>
                <c:pt idx="4">
                  <c:v>Objetivo 5</c:v>
                </c:pt>
                <c:pt idx="5">
                  <c:v>Otro</c:v>
                </c:pt>
              </c:strCache>
            </c:strRef>
          </c:cat>
          <c:val>
            <c:numRef>
              <c:f>'Grafico x Objetivo'!$B$2:$B$7</c:f>
              <c:numCache>
                <c:formatCode>General</c:formatCode>
                <c:ptCount val="6"/>
                <c:pt idx="0">
                  <c:v>33</c:v>
                </c:pt>
                <c:pt idx="1">
                  <c:v>21</c:v>
                </c:pt>
                <c:pt idx="2">
                  <c:v>7</c:v>
                </c:pt>
                <c:pt idx="3">
                  <c:v>8</c:v>
                </c:pt>
                <c:pt idx="4">
                  <c:v>3</c:v>
                </c:pt>
                <c:pt idx="5">
                  <c:v>2</c:v>
                </c:pt>
              </c:numCache>
            </c:numRef>
          </c:val>
          <c:extLst>
            <c:ext xmlns:c16="http://schemas.microsoft.com/office/drawing/2014/chart" uri="{C3380CC4-5D6E-409C-BE32-E72D297353CC}">
              <c16:uniqueId val="{00000000-7C37-48E7-B3DB-53A6CD3E4EA4}"/>
            </c:ext>
          </c:extLst>
        </c:ser>
        <c:dLbls>
          <c:showLegendKey val="0"/>
          <c:showVal val="0"/>
          <c:showCatName val="0"/>
          <c:showSerName val="0"/>
          <c:showPercent val="0"/>
          <c:showBubbleSize val="0"/>
        </c:dLbls>
        <c:gapWidth val="65"/>
        <c:shape val="box"/>
        <c:axId val="884508575"/>
        <c:axId val="757317791"/>
        <c:axId val="877485711"/>
      </c:bar3DChart>
      <c:catAx>
        <c:axId val="8845085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7317791"/>
        <c:crosses val="autoZero"/>
        <c:auto val="1"/>
        <c:lblAlgn val="ctr"/>
        <c:lblOffset val="100"/>
        <c:noMultiLvlLbl val="0"/>
      </c:catAx>
      <c:valAx>
        <c:axId val="75731779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84508575"/>
        <c:crosses val="autoZero"/>
        <c:crossBetween val="between"/>
      </c:valAx>
      <c:serAx>
        <c:axId val="87748571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7317791"/>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471667430827636E-2"/>
          <c:y val="0.13633787500505112"/>
          <c:w val="0.91287218928565195"/>
          <c:h val="0.61376122949943401"/>
        </c:manualLayout>
      </c:layout>
      <c:bar3DChart>
        <c:barDir val="col"/>
        <c:grouping val="standard"/>
        <c:varyColors val="0"/>
        <c:ser>
          <c:idx val="0"/>
          <c:order val="0"/>
          <c:tx>
            <c:strRef>
              <c:f>'Grafico x logro de ciudad'!$B$1</c:f>
              <c:strCache>
                <c:ptCount val="1"/>
                <c:pt idx="0">
                  <c:v>Número de aportes por logro de ciudad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'Grafico x logro de ciudad'!$A$2:$A$31</c:f>
              <c:strCache>
                <c:ptCount val="30"/>
                <c:pt idx="0">
                  <c:v>Logro de Ciudad 1</c:v>
                </c:pt>
                <c:pt idx="1">
                  <c:v>Logro de Ciudad 2</c:v>
                </c:pt>
                <c:pt idx="2">
                  <c:v>Logro de Ciudad 3</c:v>
                </c:pt>
                <c:pt idx="3">
                  <c:v>Logro de Ciudad 4</c:v>
                </c:pt>
                <c:pt idx="4">
                  <c:v>Logro de Ciudad 5</c:v>
                </c:pt>
                <c:pt idx="5">
                  <c:v>Logro de Ciudad 6</c:v>
                </c:pt>
                <c:pt idx="6">
                  <c:v>Logro de Ciudad 7</c:v>
                </c:pt>
                <c:pt idx="7">
                  <c:v>Logro de Ciudad 8</c:v>
                </c:pt>
                <c:pt idx="8">
                  <c:v>Logro de Ciudad 9</c:v>
                </c:pt>
                <c:pt idx="9">
                  <c:v>Logro de Ciudad 10</c:v>
                </c:pt>
                <c:pt idx="10">
                  <c:v>Logro de Ciudad 11</c:v>
                </c:pt>
                <c:pt idx="11">
                  <c:v>Logro de Ciudad 12</c:v>
                </c:pt>
                <c:pt idx="12">
                  <c:v>Logro de Ciudad 13</c:v>
                </c:pt>
                <c:pt idx="13">
                  <c:v>Logro de Ciudad 14</c:v>
                </c:pt>
                <c:pt idx="14">
                  <c:v>Logro de Ciudad 15</c:v>
                </c:pt>
                <c:pt idx="15">
                  <c:v>Logro de Ciudad 16</c:v>
                </c:pt>
                <c:pt idx="16">
                  <c:v>Logro de Ciudad 17</c:v>
                </c:pt>
                <c:pt idx="17">
                  <c:v>Logro de Ciudad 18</c:v>
                </c:pt>
                <c:pt idx="18">
                  <c:v>Logro de Ciudad 19</c:v>
                </c:pt>
                <c:pt idx="19">
                  <c:v>Logro de Ciudad 20</c:v>
                </c:pt>
                <c:pt idx="20">
                  <c:v>Logro de Ciudad 21</c:v>
                </c:pt>
                <c:pt idx="21">
                  <c:v>Logro de Ciudad 22</c:v>
                </c:pt>
                <c:pt idx="22">
                  <c:v>Logro de Ciudad 23</c:v>
                </c:pt>
                <c:pt idx="23">
                  <c:v>Logro de Ciudad 24</c:v>
                </c:pt>
                <c:pt idx="24">
                  <c:v>Logro de Ciudad 25</c:v>
                </c:pt>
                <c:pt idx="25">
                  <c:v>Logro de Ciudad 26</c:v>
                </c:pt>
                <c:pt idx="26">
                  <c:v>Logro de Ciudad 27</c:v>
                </c:pt>
                <c:pt idx="27">
                  <c:v>Logro de Ciudad 28</c:v>
                </c:pt>
                <c:pt idx="28">
                  <c:v>Logro de Ciudad 29</c:v>
                </c:pt>
                <c:pt idx="29">
                  <c:v>Logro de Ciudad 30</c:v>
                </c:pt>
              </c:strCache>
            </c:strRef>
          </c:cat>
          <c:val>
            <c:numRef>
              <c:f>'Grafico x logro de ciudad'!$B$2:$B$31</c:f>
              <c:numCache>
                <c:formatCode>General</c:formatCode>
                <c:ptCount val="30"/>
                <c:pt idx="0">
                  <c:v>1</c:v>
                </c:pt>
                <c:pt idx="1">
                  <c:v>0</c:v>
                </c:pt>
                <c:pt idx="2">
                  <c:v>1</c:v>
                </c:pt>
                <c:pt idx="3">
                  <c:v>6</c:v>
                </c:pt>
                <c:pt idx="4">
                  <c:v>5</c:v>
                </c:pt>
                <c:pt idx="5">
                  <c:v>0</c:v>
                </c:pt>
                <c:pt idx="6">
                  <c:v>7</c:v>
                </c:pt>
                <c:pt idx="7">
                  <c:v>0</c:v>
                </c:pt>
                <c:pt idx="8">
                  <c:v>5</c:v>
                </c:pt>
                <c:pt idx="9">
                  <c:v>2</c:v>
                </c:pt>
                <c:pt idx="10">
                  <c:v>6</c:v>
                </c:pt>
                <c:pt idx="11">
                  <c:v>3</c:v>
                </c:pt>
                <c:pt idx="12">
                  <c:v>2</c:v>
                </c:pt>
                <c:pt idx="13">
                  <c:v>1</c:v>
                </c:pt>
                <c:pt idx="14">
                  <c:v>0</c:v>
                </c:pt>
                <c:pt idx="15">
                  <c:v>1</c:v>
                </c:pt>
                <c:pt idx="16">
                  <c:v>2</c:v>
                </c:pt>
                <c:pt idx="17">
                  <c:v>5</c:v>
                </c:pt>
                <c:pt idx="18">
                  <c:v>0</c:v>
                </c:pt>
                <c:pt idx="19">
                  <c:v>2</c:v>
                </c:pt>
                <c:pt idx="20">
                  <c:v>2</c:v>
                </c:pt>
                <c:pt idx="21">
                  <c:v>1</c:v>
                </c:pt>
                <c:pt idx="22">
                  <c:v>1</c:v>
                </c:pt>
                <c:pt idx="23">
                  <c:v>4</c:v>
                </c:pt>
                <c:pt idx="24">
                  <c:v>5</c:v>
                </c:pt>
                <c:pt idx="25">
                  <c:v>0</c:v>
                </c:pt>
                <c:pt idx="26">
                  <c:v>0</c:v>
                </c:pt>
                <c:pt idx="27">
                  <c:v>1</c:v>
                </c:pt>
                <c:pt idx="28">
                  <c:v>1</c:v>
                </c:pt>
                <c:pt idx="29">
                  <c:v>1</c:v>
                </c:pt>
              </c:numCache>
            </c:numRef>
          </c:val>
          <c:extLst>
            <c:ext xmlns:c16="http://schemas.microsoft.com/office/drawing/2014/chart" uri="{C3380CC4-5D6E-409C-BE32-E72D297353CC}">
              <c16:uniqueId val="{00000000-7463-4C47-9802-202147030B8B}"/>
            </c:ext>
          </c:extLst>
        </c:ser>
        <c:dLbls>
          <c:showLegendKey val="0"/>
          <c:showVal val="0"/>
          <c:showCatName val="0"/>
          <c:showSerName val="0"/>
          <c:showPercent val="0"/>
          <c:showBubbleSize val="0"/>
        </c:dLbls>
        <c:gapWidth val="65"/>
        <c:shape val="box"/>
        <c:axId val="1752478415"/>
        <c:axId val="759836975"/>
        <c:axId val="495063263"/>
      </c:bar3DChart>
      <c:catAx>
        <c:axId val="1752478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9836975"/>
        <c:crosses val="autoZero"/>
        <c:auto val="1"/>
        <c:lblAlgn val="ctr"/>
        <c:lblOffset val="100"/>
        <c:noMultiLvlLbl val="0"/>
      </c:catAx>
      <c:valAx>
        <c:axId val="75983697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2478415"/>
        <c:crosses val="autoZero"/>
        <c:crossBetween val="between"/>
      </c:valAx>
      <c:serAx>
        <c:axId val="495063263"/>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983697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'Grafica aporte x sector '!$B$1</c:f>
              <c:strCache>
                <c:ptCount val="1"/>
                <c:pt idx="0">
                  <c:v>Número de aportes por sector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'Grafica aporte x sector '!$A$2:$A$12</c:f>
              <c:strCache>
                <c:ptCount val="11"/>
                <c:pt idx="0">
                  <c:v>Ambiente</c:v>
                </c:pt>
                <c:pt idx="1">
                  <c:v>Desarrollo económico industria y turismo </c:v>
                </c:pt>
                <c:pt idx="2">
                  <c:v>Educacion </c:v>
                </c:pt>
                <c:pt idx="3">
                  <c:v>Gobierno</c:v>
                </c:pt>
                <c:pt idx="4">
                  <c:v>Habitad</c:v>
                </c:pt>
                <c:pt idx="5">
                  <c:v>Integración Social </c:v>
                </c:pt>
                <c:pt idx="6">
                  <c:v>Movilidad</c:v>
                </c:pt>
                <c:pt idx="7">
                  <c:v>Mujeres</c:v>
                </c:pt>
                <c:pt idx="8">
                  <c:v>Planeación</c:v>
                </c:pt>
                <c:pt idx="9">
                  <c:v>Salud</c:v>
                </c:pt>
                <c:pt idx="10">
                  <c:v>Seguridad, Convivencia y justicia</c:v>
                </c:pt>
              </c:strCache>
            </c:strRef>
          </c:cat>
          <c:val>
            <c:numRef>
              <c:f>'Grafica aporte x sector '!$B$2:$B$12</c:f>
              <c:numCache>
                <c:formatCode>General</c:formatCode>
                <c:ptCount val="11"/>
                <c:pt idx="0">
                  <c:v>18</c:v>
                </c:pt>
                <c:pt idx="1">
                  <c:v>14</c:v>
                </c:pt>
                <c:pt idx="2">
                  <c:v>6</c:v>
                </c:pt>
                <c:pt idx="3">
                  <c:v>7</c:v>
                </c:pt>
                <c:pt idx="4">
                  <c:v>4</c:v>
                </c:pt>
                <c:pt idx="5">
                  <c:v>1</c:v>
                </c:pt>
                <c:pt idx="6">
                  <c:v>4</c:v>
                </c:pt>
                <c:pt idx="7">
                  <c:v>1</c:v>
                </c:pt>
                <c:pt idx="8">
                  <c:v>12</c:v>
                </c:pt>
                <c:pt idx="9">
                  <c:v>4</c:v>
                </c:pt>
                <c:pt idx="10">
                  <c:v>2</c:v>
                </c:pt>
              </c:numCache>
            </c:numRef>
          </c:val>
          <c:extLst>
            <c:ext xmlns:c16="http://schemas.microsoft.com/office/drawing/2014/chart" uri="{C3380CC4-5D6E-409C-BE32-E72D297353CC}">
              <c16:uniqueId val="{00000000-498C-4505-9E79-EA41386F9452}"/>
            </c:ext>
          </c:extLst>
        </c:ser>
        <c:dLbls>
          <c:showLegendKey val="0"/>
          <c:showVal val="0"/>
          <c:showCatName val="0"/>
          <c:showSerName val="0"/>
          <c:showPercent val="0"/>
          <c:showBubbleSize val="0"/>
        </c:dLbls>
        <c:gapWidth val="65"/>
        <c:shape val="box"/>
        <c:axId val="890181327"/>
        <c:axId val="763139135"/>
        <c:axId val="660995839"/>
      </c:bar3DChart>
      <c:catAx>
        <c:axId val="89018132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63139135"/>
        <c:crosses val="autoZero"/>
        <c:auto val="1"/>
        <c:lblAlgn val="ctr"/>
        <c:lblOffset val="100"/>
        <c:noMultiLvlLbl val="0"/>
      </c:catAx>
      <c:valAx>
        <c:axId val="76313913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90181327"/>
        <c:crosses val="autoZero"/>
        <c:crossBetween val="between"/>
      </c:valAx>
      <c:serAx>
        <c:axId val="660995839"/>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6313913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'concejales 2'!$I$210:$I$225</c:f>
              <c:strCache>
                <c:ptCount val="16"/>
                <c:pt idx="0">
                  <c:v>Bogotá protectora de sus recursos naturales</c:v>
                </c:pt>
                <c:pt idx="1">
                  <c:v>Bogotá protectora de todas las formas de vida</c:v>
                </c:pt>
                <c:pt idx="2">
                  <c:v>Bogotá región emprendedora e innovadora</c:v>
                </c:pt>
                <c:pt idx="3">
                  <c:v>Bogotá Región productiva y competitiva</c:v>
                </c:pt>
                <c:pt idx="4">
                  <c:v>Bogotá territorio de paz y atención integral a las víctimas del conflicto armado</c:v>
                </c:pt>
                <c:pt idx="5">
                  <c:v>Cambio cultural para la gestión del cambio climático</c:v>
                </c:pt>
                <c:pt idx="6">
                  <c:v>Cierre de brechas para la inclusión productiva urbano rural</c:v>
                </c:pt>
                <c:pt idx="7">
                  <c:v>Ecoeficiencia, reciclaje, manejo de residuos e inclusión de la población recicladora</c:v>
                </c:pt>
                <c:pt idx="8">
                  <c:v>Gestión Pública Efectiva</c:v>
                </c:pt>
                <c:pt idx="9">
                  <c:v>Igualdad de oportunidades y desarrollo de capacidades para las mujeres </c:v>
                </c:pt>
                <c:pt idx="10">
                  <c:v>Jóvenes con capacidades: Proyecto de vida para la ciudadanía, la innovación y el trabajo del siglo XXI</c:v>
                </c:pt>
                <c:pt idx="11">
                  <c:v>Mejora de la gestión de instituciones de salud</c:v>
                </c:pt>
                <c:pt idx="12">
                  <c:v>Movilidad segura, sostenible y accesible</c:v>
                </c:pt>
                <c:pt idx="13">
                  <c:v>Plataforma institucional para la seguridad y justicia</c:v>
                </c:pt>
                <c:pt idx="14">
                  <c:v>Transformación pedagógica y mejoramiento de la gestión educativa. Es con los maestros y maestras.</c:v>
                </c:pt>
                <c:pt idx="15">
                  <c:v>No se relacionaron con un programa</c:v>
                </c:pt>
              </c:strCache>
            </c:strRef>
          </c:cat>
          <c:val>
            <c:numRef>
              <c:f>'concejales 2'!$J$210:$J$225</c:f>
              <c:numCache>
                <c:formatCode>General</c:formatCode>
                <c:ptCount val="16"/>
                <c:pt idx="0">
                  <c:v>25</c:v>
                </c:pt>
                <c:pt idx="1">
                  <c:v>10</c:v>
                </c:pt>
                <c:pt idx="2">
                  <c:v>11</c:v>
                </c:pt>
                <c:pt idx="3">
                  <c:v>34</c:v>
                </c:pt>
                <c:pt idx="4">
                  <c:v>20</c:v>
                </c:pt>
                <c:pt idx="5">
                  <c:v>12</c:v>
                </c:pt>
                <c:pt idx="6">
                  <c:v>12</c:v>
                </c:pt>
                <c:pt idx="7">
                  <c:v>15</c:v>
                </c:pt>
                <c:pt idx="8">
                  <c:v>24</c:v>
                </c:pt>
                <c:pt idx="9">
                  <c:v>16</c:v>
                </c:pt>
                <c:pt idx="10">
                  <c:v>16</c:v>
                </c:pt>
                <c:pt idx="11">
                  <c:v>13</c:v>
                </c:pt>
                <c:pt idx="12">
                  <c:v>20</c:v>
                </c:pt>
                <c:pt idx="13">
                  <c:v>44</c:v>
                </c:pt>
                <c:pt idx="14">
                  <c:v>24</c:v>
                </c:pt>
                <c:pt idx="15">
                  <c:v>207</c:v>
                </c:pt>
              </c:numCache>
            </c:numRef>
          </c:val>
          <c:extLst>
            <c:ext xmlns:c16="http://schemas.microsoft.com/office/drawing/2014/chart" uri="{C3380CC4-5D6E-409C-BE32-E72D297353CC}">
              <c16:uniqueId val="{00000000-4E57-4B93-B73E-B6A289AFC7F7}"/>
            </c:ext>
          </c:extLst>
        </c:ser>
        <c:dLbls>
          <c:showLegendKey val="0"/>
          <c:showVal val="1"/>
          <c:showCatName val="0"/>
          <c:showSerName val="0"/>
          <c:showPercent val="0"/>
          <c:showBubbleSize val="0"/>
        </c:dLbls>
        <c:gapWidth val="65"/>
        <c:shape val="box"/>
        <c:axId val="521577232"/>
        <c:axId val="440318768"/>
        <c:axId val="0"/>
      </c:bar3DChart>
      <c:catAx>
        <c:axId val="521577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318768"/>
        <c:crosses val="autoZero"/>
        <c:auto val="1"/>
        <c:lblAlgn val="ctr"/>
        <c:lblOffset val="100"/>
        <c:noMultiLvlLbl val="0"/>
      </c:catAx>
      <c:valAx>
        <c:axId val="440318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1577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'Cultura DRAFE'!$A$39:$C$39</c:f>
              <c:strCache>
                <c:ptCount val="3"/>
                <c:pt idx="0">
                  <c:v>CULTURA DRAFE PROPÓSITOS</c:v>
                </c:pt>
              </c:strCache>
            </c:strRef>
          </c:tx>
          <c:spPr>
            <a:solidFill>
              <a:schemeClr val="accent1"/>
            </a:solidFill>
            <a:ln>
              <a:noFill/>
            </a:ln>
            <a:effectLst/>
            <a:sp3d/>
          </c:spPr>
          <c:invertIfNegative val="0"/>
          <c:cat>
            <c:strRef>
              <c:f>'Cultura DRAFE'!$A$40:$C$40</c:f>
              <c:strCache>
                <c:ptCount val="3"/>
                <c:pt idx="0">
                  <c:v>Propósito 1</c:v>
                </c:pt>
                <c:pt idx="1">
                  <c:v>Proposito 2</c:v>
                </c:pt>
                <c:pt idx="2">
                  <c:v>Proposito 4</c:v>
                </c:pt>
              </c:strCache>
            </c:strRef>
          </c:cat>
          <c:val>
            <c:numRef>
              <c:f>'Cultura DRAFE'!$A$41:$C$41</c:f>
              <c:numCache>
                <c:formatCode>0%</c:formatCode>
                <c:ptCount val="3"/>
                <c:pt idx="0">
                  <c:v>0.5</c:v>
                </c:pt>
                <c:pt idx="1">
                  <c:v>0.2</c:v>
                </c:pt>
                <c:pt idx="2" formatCode="General">
                  <c:v>0</c:v>
                </c:pt>
              </c:numCache>
            </c:numRef>
          </c:val>
          <c:extLst>
            <c:ext xmlns:c16="http://schemas.microsoft.com/office/drawing/2014/chart" uri="{C3380CC4-5D6E-409C-BE32-E72D297353CC}">
              <c16:uniqueId val="{00000000-3C3D-4DAC-BFAD-C77C419A0605}"/>
            </c:ext>
          </c:extLst>
        </c:ser>
        <c:dLbls>
          <c:showLegendKey val="0"/>
          <c:showVal val="0"/>
          <c:showCatName val="0"/>
          <c:showSerName val="0"/>
          <c:showPercent val="0"/>
          <c:showBubbleSize val="0"/>
        </c:dLbls>
        <c:gapWidth val="150"/>
        <c:shape val="box"/>
        <c:axId val="1213022928"/>
        <c:axId val="1213378288"/>
        <c:axId val="0"/>
        <c:extLst>
          <c:ext xmlns:c15="http://schemas.microsoft.com/office/drawing/2012/chart" uri="{02D57815-91ED-43cb-92C2-25804820EDAC}">
            <c15:filteredBarSeries>
              <c15:ser>
                <c:idx val="1"/>
                <c:order val="1"/>
                <c:tx>
                  <c:strRef>
                    <c:extLst>
                      <c:ext uri="{02D57815-91ED-43cb-92C2-25804820EDAC}">
                        <c15:formulaRef>
                          <c15:sqref>'Cultura DRAFE'!$A$39:$C$39</c15:sqref>
                        </c15:formulaRef>
                      </c:ext>
                    </c:extLst>
                    <c:strCache>
                      <c:ptCount val="3"/>
                      <c:pt idx="0">
                        <c:v>CULTURA DRAFE PROPÓSITOS</c:v>
                      </c:pt>
                    </c:strCache>
                  </c:strRef>
                </c:tx>
                <c:spPr>
                  <a:solidFill>
                    <a:schemeClr val="accent2"/>
                  </a:solidFill>
                  <a:ln>
                    <a:noFill/>
                  </a:ln>
                  <a:effectLst/>
                  <a:sp3d/>
                </c:spPr>
                <c:invertIfNegative val="0"/>
                <c:val>
                  <c:numLit>
                    <c:formatCode>General</c:formatCode>
                    <c:ptCount val="1"/>
                    <c:pt idx="0">
                      <c:v>1</c:v>
                    </c:pt>
                  </c:numLit>
                </c:val>
                <c:extLst>
                  <c:ext xmlns:c16="http://schemas.microsoft.com/office/drawing/2014/chart" uri="{C3380CC4-5D6E-409C-BE32-E72D297353CC}">
                    <c16:uniqueId val="{00000001-3C3D-4DAC-BFAD-C77C419A0605}"/>
                  </c:ext>
                </c:extLst>
              </c15:ser>
            </c15:filteredBarSeries>
          </c:ext>
        </c:extLst>
      </c:bar3DChart>
      <c:catAx>
        <c:axId val="121302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378288"/>
        <c:crosses val="autoZero"/>
        <c:auto val="1"/>
        <c:lblAlgn val="ctr"/>
        <c:lblOffset val="100"/>
        <c:noMultiLvlLbl val="0"/>
      </c:catAx>
      <c:valAx>
        <c:axId val="121337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02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'grupo focal logros (2)'!$A$2:$A$32</c:f>
              <c:strCache>
                <c:ptCount val="31"/>
                <c:pt idx="0">
                  <c:v>1</c:v>
                </c:pt>
                <c:pt idx="1">
                  <c:v>10</c:v>
                </c:pt>
                <c:pt idx="2">
                  <c:v>11</c:v>
                </c:pt>
                <c:pt idx="3">
                  <c:v>12</c:v>
                </c:pt>
                <c:pt idx="4">
                  <c:v>13</c:v>
                </c:pt>
                <c:pt idx="5">
                  <c:v>14</c:v>
                </c:pt>
                <c:pt idx="6">
                  <c:v>15</c:v>
                </c:pt>
                <c:pt idx="7">
                  <c:v>16</c:v>
                </c:pt>
                <c:pt idx="8">
                  <c:v>17</c:v>
                </c:pt>
                <c:pt idx="9">
                  <c:v>18</c:v>
                </c:pt>
                <c:pt idx="10">
                  <c:v>19</c:v>
                </c:pt>
                <c:pt idx="11">
                  <c:v>2</c:v>
                </c:pt>
                <c:pt idx="12">
                  <c:v>20</c:v>
                </c:pt>
                <c:pt idx="13">
                  <c:v>21</c:v>
                </c:pt>
                <c:pt idx="14">
                  <c:v>22</c:v>
                </c:pt>
                <c:pt idx="15">
                  <c:v>23</c:v>
                </c:pt>
                <c:pt idx="16">
                  <c:v>24</c:v>
                </c:pt>
                <c:pt idx="17">
                  <c:v>25</c:v>
                </c:pt>
                <c:pt idx="18">
                  <c:v>26</c:v>
                </c:pt>
                <c:pt idx="19">
                  <c:v>27</c:v>
                </c:pt>
                <c:pt idx="20">
                  <c:v>28</c:v>
                </c:pt>
                <c:pt idx="21">
                  <c:v>29</c:v>
                </c:pt>
                <c:pt idx="22">
                  <c:v>3</c:v>
                </c:pt>
                <c:pt idx="23">
                  <c:v>30</c:v>
                </c:pt>
                <c:pt idx="24">
                  <c:v>4</c:v>
                </c:pt>
                <c:pt idx="25">
                  <c:v>5</c:v>
                </c:pt>
                <c:pt idx="26">
                  <c:v>6</c:v>
                </c:pt>
                <c:pt idx="27">
                  <c:v>7</c:v>
                </c:pt>
                <c:pt idx="28">
                  <c:v>8</c:v>
                </c:pt>
                <c:pt idx="29">
                  <c:v>9</c:v>
                </c:pt>
                <c:pt idx="30">
                  <c:v>en blanco</c:v>
                </c:pt>
              </c:strCache>
            </c:strRef>
          </c:cat>
          <c:val>
            <c:numRef>
              <c:f>'grupo focal logros (2)'!$B$2:$B$32</c:f>
              <c:numCache>
                <c:formatCode>General</c:formatCode>
                <c:ptCount val="31"/>
                <c:pt idx="0">
                  <c:v>11</c:v>
                </c:pt>
                <c:pt idx="1">
                  <c:v>48</c:v>
                </c:pt>
                <c:pt idx="2">
                  <c:v>25</c:v>
                </c:pt>
                <c:pt idx="3">
                  <c:v>22</c:v>
                </c:pt>
                <c:pt idx="4">
                  <c:v>10</c:v>
                </c:pt>
                <c:pt idx="5">
                  <c:v>6</c:v>
                </c:pt>
                <c:pt idx="6">
                  <c:v>6</c:v>
                </c:pt>
                <c:pt idx="7">
                  <c:v>2</c:v>
                </c:pt>
                <c:pt idx="8">
                  <c:v>9</c:v>
                </c:pt>
                <c:pt idx="9">
                  <c:v>3</c:v>
                </c:pt>
                <c:pt idx="10">
                  <c:v>38</c:v>
                </c:pt>
                <c:pt idx="11">
                  <c:v>4</c:v>
                </c:pt>
                <c:pt idx="12">
                  <c:v>11</c:v>
                </c:pt>
                <c:pt idx="13">
                  <c:v>50</c:v>
                </c:pt>
                <c:pt idx="14">
                  <c:v>5</c:v>
                </c:pt>
                <c:pt idx="15">
                  <c:v>5</c:v>
                </c:pt>
                <c:pt idx="16">
                  <c:v>48</c:v>
                </c:pt>
                <c:pt idx="17">
                  <c:v>26</c:v>
                </c:pt>
                <c:pt idx="18">
                  <c:v>1</c:v>
                </c:pt>
                <c:pt idx="19">
                  <c:v>24</c:v>
                </c:pt>
                <c:pt idx="20">
                  <c:v>20</c:v>
                </c:pt>
                <c:pt idx="21">
                  <c:v>1</c:v>
                </c:pt>
                <c:pt idx="22">
                  <c:v>35</c:v>
                </c:pt>
                <c:pt idx="23">
                  <c:v>8</c:v>
                </c:pt>
                <c:pt idx="24">
                  <c:v>20</c:v>
                </c:pt>
                <c:pt idx="25">
                  <c:v>35</c:v>
                </c:pt>
                <c:pt idx="26">
                  <c:v>23</c:v>
                </c:pt>
                <c:pt idx="27">
                  <c:v>50</c:v>
                </c:pt>
                <c:pt idx="28">
                  <c:v>38</c:v>
                </c:pt>
                <c:pt idx="29">
                  <c:v>33</c:v>
                </c:pt>
                <c:pt idx="30">
                  <c:v>55</c:v>
                </c:pt>
              </c:numCache>
            </c:numRef>
          </c:val>
          <c:extLst>
            <c:ext xmlns:c16="http://schemas.microsoft.com/office/drawing/2014/chart" uri="{C3380CC4-5D6E-409C-BE32-E72D297353CC}">
              <c16:uniqueId val="{00000000-7682-4AC4-A332-21E33CCBA58B}"/>
            </c:ext>
          </c:extLst>
        </c:ser>
        <c:dLbls>
          <c:dLblPos val="outEnd"/>
          <c:showLegendKey val="0"/>
          <c:showVal val="1"/>
          <c:showCatName val="0"/>
          <c:showSerName val="0"/>
          <c:showPercent val="0"/>
          <c:showBubbleSize val="0"/>
        </c:dLbls>
        <c:gapWidth val="65"/>
        <c:axId val="471946312"/>
        <c:axId val="471940408"/>
      </c:barChart>
      <c:catAx>
        <c:axId val="471946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1940408"/>
        <c:crosses val="autoZero"/>
        <c:auto val="1"/>
        <c:lblAlgn val="ctr"/>
        <c:lblOffset val="100"/>
        <c:noMultiLvlLbl val="0"/>
      </c:catAx>
      <c:valAx>
        <c:axId val="471940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19463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[Grupos focales gráficas y nubes.xlsx]Propósito!TablaDinámica18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Propósito!$B$3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Propósito!$A$4:$A$10</c:f>
              <c:strCache>
                <c:ptCount val="7"/>
                <c:pt idx="0">
                  <c:v>Nuevo objetivo</c:v>
                </c:pt>
                <c:pt idx="1">
                  <c:v>Otro</c:v>
                </c:pt>
                <c:pt idx="2">
                  <c:v>Propósito 1</c:v>
                </c:pt>
                <c:pt idx="3">
                  <c:v>Propósito 2</c:v>
                </c:pt>
                <c:pt idx="4">
                  <c:v>Propósito 3</c:v>
                </c:pt>
                <c:pt idx="5">
                  <c:v>Propósito 4</c:v>
                </c:pt>
                <c:pt idx="6">
                  <c:v>Propósito 5</c:v>
                </c:pt>
              </c:strCache>
            </c:strRef>
          </c:cat>
          <c:val>
            <c:numRef>
              <c:f>Propósito!$B$4:$B$10</c:f>
              <c:numCache>
                <c:formatCode>General</c:formatCode>
                <c:ptCount val="7"/>
                <c:pt idx="0">
                  <c:v>2</c:v>
                </c:pt>
                <c:pt idx="1">
                  <c:v>64</c:v>
                </c:pt>
                <c:pt idx="2">
                  <c:v>287</c:v>
                </c:pt>
                <c:pt idx="3">
                  <c:v>128</c:v>
                </c:pt>
                <c:pt idx="4">
                  <c:v>139</c:v>
                </c:pt>
                <c:pt idx="5">
                  <c:v>79</c:v>
                </c:pt>
                <c:pt idx="6">
                  <c:v>33</c:v>
                </c:pt>
              </c:numCache>
            </c:numRef>
          </c:val>
          <c:extLst>
            <c:ext xmlns:c16="http://schemas.microsoft.com/office/drawing/2014/chart" uri="{C3380CC4-5D6E-409C-BE32-E72D297353CC}">
              <c16:uniqueId val="{00000000-642F-4F49-99FA-BDB986554F76}"/>
            </c:ext>
          </c:extLst>
        </c:ser>
        <c:dLbls>
          <c:dLblPos val="outEnd"/>
          <c:showLegendKey val="0"/>
          <c:showVal val="1"/>
          <c:showCatName val="0"/>
          <c:showSerName val="0"/>
          <c:showPercent val="0"/>
          <c:showBubbleSize val="0"/>
        </c:dLbls>
        <c:gapWidth val="219"/>
        <c:overlap val="-27"/>
        <c:axId val="323657312"/>
        <c:axId val="323076448"/>
      </c:barChart>
      <c:catAx>
        <c:axId val="3236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076448"/>
        <c:crosses val="autoZero"/>
        <c:auto val="1"/>
        <c:lblAlgn val="ctr"/>
        <c:lblOffset val="100"/>
        <c:noMultiLvlLbl val="0"/>
      </c:catAx>
      <c:valAx>
        <c:axId val="323076448"/>
        <c:scaling>
          <c:orientation val="minMax"/>
        </c:scaling>
        <c:delete val="1"/>
        <c:axPos val="l"/>
        <c:numFmt formatCode="General" sourceLinked="1"/>
        <c:majorTickMark val="none"/>
        <c:minorTickMark val="none"/>
        <c:tickLblPos val="nextTo"/>
        <c:crossAx val="3236573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669395523126664"/>
          <c:y val="2.4169176624029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tablas!$H$26</c:f>
              <c:strCache>
                <c:ptCount val="1"/>
                <c:pt idx="0">
                  <c:v>APORTES</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tablas!$G$27:$G$42</c:f>
              <c:strCache>
                <c:ptCount val="16"/>
                <c:pt idx="0">
                  <c:v>Kennedy</c:v>
                </c:pt>
                <c:pt idx="1">
                  <c:v>Suba</c:v>
                </c:pt>
                <c:pt idx="2">
                  <c:v>Antonio Nariño</c:v>
                </c:pt>
                <c:pt idx="3">
                  <c:v>No regsitro </c:v>
                </c:pt>
                <c:pt idx="4">
                  <c:v>Bosa</c:v>
                </c:pt>
                <c:pt idx="5">
                  <c:v>Tunjuelito</c:v>
                </c:pt>
                <c:pt idx="6">
                  <c:v>Engativa </c:v>
                </c:pt>
                <c:pt idx="7">
                  <c:v>Usaquén</c:v>
                </c:pt>
                <c:pt idx="8">
                  <c:v>Santa Fe</c:v>
                </c:pt>
                <c:pt idx="9">
                  <c:v>Ciudad Bolívar</c:v>
                </c:pt>
                <c:pt idx="10">
                  <c:v>San Cristóbal</c:v>
                </c:pt>
                <c:pt idx="11">
                  <c:v>Rafael Uribe </c:v>
                </c:pt>
                <c:pt idx="12">
                  <c:v>Puente Aranda</c:v>
                </c:pt>
                <c:pt idx="13">
                  <c:v>Mártires</c:v>
                </c:pt>
                <c:pt idx="14">
                  <c:v>Usme</c:v>
                </c:pt>
                <c:pt idx="15">
                  <c:v>Teusaquillo</c:v>
                </c:pt>
              </c:strCache>
            </c:strRef>
          </c:cat>
          <c:val>
            <c:numRef>
              <c:f>tablas!$H$27:$H$42</c:f>
              <c:numCache>
                <c:formatCode>General</c:formatCode>
                <c:ptCount val="16"/>
                <c:pt idx="0">
                  <c:v>3207</c:v>
                </c:pt>
                <c:pt idx="1">
                  <c:v>2925</c:v>
                </c:pt>
                <c:pt idx="2">
                  <c:v>1781</c:v>
                </c:pt>
                <c:pt idx="3">
                  <c:v>1340</c:v>
                </c:pt>
                <c:pt idx="4">
                  <c:v>1281</c:v>
                </c:pt>
                <c:pt idx="5">
                  <c:v>1269</c:v>
                </c:pt>
                <c:pt idx="6">
                  <c:v>1222</c:v>
                </c:pt>
                <c:pt idx="7">
                  <c:v>431</c:v>
                </c:pt>
                <c:pt idx="8">
                  <c:v>303</c:v>
                </c:pt>
                <c:pt idx="9">
                  <c:v>275</c:v>
                </c:pt>
                <c:pt idx="10">
                  <c:v>204</c:v>
                </c:pt>
                <c:pt idx="11">
                  <c:v>184</c:v>
                </c:pt>
                <c:pt idx="12">
                  <c:v>137</c:v>
                </c:pt>
                <c:pt idx="13">
                  <c:v>44</c:v>
                </c:pt>
                <c:pt idx="14">
                  <c:v>24</c:v>
                </c:pt>
                <c:pt idx="15">
                  <c:v>16</c:v>
                </c:pt>
              </c:numCache>
            </c:numRef>
          </c:val>
          <c:extLst>
            <c:ext xmlns:c16="http://schemas.microsoft.com/office/drawing/2014/chart" uri="{C3380CC4-5D6E-409C-BE32-E72D297353CC}">
              <c16:uniqueId val="{00000000-7BBA-43FE-8108-D3BDC51FB1E7}"/>
            </c:ext>
          </c:extLst>
        </c:ser>
        <c:dLbls>
          <c:showLegendKey val="0"/>
          <c:showVal val="0"/>
          <c:showCatName val="0"/>
          <c:showSerName val="0"/>
          <c:showPercent val="0"/>
          <c:showBubbleSize val="0"/>
        </c:dLbls>
        <c:gapWidth val="150"/>
        <c:shape val="box"/>
        <c:axId val="307964112"/>
        <c:axId val="307961312"/>
        <c:axId val="0"/>
      </c:bar3DChart>
      <c:catAx>
        <c:axId val="307964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61312"/>
        <c:crosses val="autoZero"/>
        <c:auto val="1"/>
        <c:lblAlgn val="ctr"/>
        <c:lblOffset val="100"/>
        <c:noMultiLvlLbl val="0"/>
      </c:catAx>
      <c:valAx>
        <c:axId val="30796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6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SDP - Aportes cuentos (1).xlsx]tablas!TablaDinámica5</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F8B47"/>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F8B47"/>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EF8B47"/>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tablas!$O$4</c:f>
              <c:strCache>
                <c:ptCount val="1"/>
                <c:pt idx="0">
                  <c:v>Total</c:v>
                </c:pt>
              </c:strCache>
            </c:strRef>
          </c:tx>
          <c:spPr>
            <a:solidFill>
              <a:srgbClr val="EF8B4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tablas!$N$5:$N$10</c:f>
              <c:strCache>
                <c:ptCount val="5"/>
                <c:pt idx="0">
                  <c:v>1. ¡Vivir sin miedo!</c:v>
                </c:pt>
                <c:pt idx="1">
                  <c:v>2. ¡Con oportunidades, empleo y educación somos imparables!</c:v>
                </c:pt>
                <c:pt idx="2">
                  <c:v>3. Tiempo para la familia y el desarrollo, no para el trancón.</c:v>
                </c:pt>
                <c:pt idx="3">
                  <c:v>4. ¡Reverdecer a Bogotá para vivir y respirar!</c:v>
                </c:pt>
                <c:pt idx="4">
                  <c:v>5. ¡Unidos somos el mejor hogar de los colombianos!</c:v>
                </c:pt>
              </c:strCache>
            </c:strRef>
          </c:cat>
          <c:val>
            <c:numRef>
              <c:f>tablas!$O$5:$O$10</c:f>
              <c:numCache>
                <c:formatCode>General</c:formatCode>
                <c:ptCount val="5"/>
                <c:pt idx="0">
                  <c:v>4454</c:v>
                </c:pt>
                <c:pt idx="1">
                  <c:v>3984</c:v>
                </c:pt>
                <c:pt idx="2">
                  <c:v>1064</c:v>
                </c:pt>
                <c:pt idx="3">
                  <c:v>4530</c:v>
                </c:pt>
                <c:pt idx="4">
                  <c:v>611</c:v>
                </c:pt>
              </c:numCache>
            </c:numRef>
          </c:val>
          <c:extLst>
            <c:ext xmlns:c16="http://schemas.microsoft.com/office/drawing/2014/chart" uri="{C3380CC4-5D6E-409C-BE32-E72D297353CC}">
              <c16:uniqueId val="{00000000-3354-4DE1-8DD1-40C61AD3A5BA}"/>
            </c:ext>
          </c:extLst>
        </c:ser>
        <c:dLbls>
          <c:showLegendKey val="0"/>
          <c:showVal val="0"/>
          <c:showCatName val="0"/>
          <c:showSerName val="0"/>
          <c:showPercent val="0"/>
          <c:showBubbleSize val="0"/>
        </c:dLbls>
        <c:gapWidth val="150"/>
        <c:shape val="box"/>
        <c:axId val="307962992"/>
        <c:axId val="307960192"/>
        <c:axId val="0"/>
      </c:bar3DChart>
      <c:catAx>
        <c:axId val="30796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60192"/>
        <c:crosses val="autoZero"/>
        <c:auto val="1"/>
        <c:lblAlgn val="ctr"/>
        <c:lblOffset val="100"/>
        <c:noMultiLvlLbl val="0"/>
      </c:catAx>
      <c:valAx>
        <c:axId val="30796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6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Actores!$J$1</c:f>
              <c:strCache>
                <c:ptCount val="1"/>
                <c:pt idx="0">
                  <c:v>Porcentaje de aportes por actores participantes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Actores!$I$2:$I$8</c:f>
              <c:strCache>
                <c:ptCount val="7"/>
                <c:pt idx="0">
                  <c:v>Ciudadanía no organizada</c:v>
                </c:pt>
                <c:pt idx="1">
                  <c:v>Instancias de participación</c:v>
                </c:pt>
                <c:pt idx="2">
                  <c:v>Líderes Sociales y/o Comunitarios</c:v>
                </c:pt>
                <c:pt idx="3">
                  <c:v>Organizaciones sociales</c:v>
                </c:pt>
                <c:pt idx="4">
                  <c:v>Sector privado</c:v>
                </c:pt>
                <c:pt idx="5">
                  <c:v>Sector Público</c:v>
                </c:pt>
                <c:pt idx="6">
                  <c:v>Servidores públicos</c:v>
                </c:pt>
              </c:strCache>
            </c:strRef>
          </c:cat>
          <c:val>
            <c:numRef>
              <c:f>Actores!$J$2:$J$8</c:f>
              <c:numCache>
                <c:formatCode>0.0</c:formatCode>
                <c:ptCount val="7"/>
                <c:pt idx="0">
                  <c:v>26.915887850467289</c:v>
                </c:pt>
                <c:pt idx="1">
                  <c:v>17.383177570093459</c:v>
                </c:pt>
                <c:pt idx="2">
                  <c:v>10.841121495327103</c:v>
                </c:pt>
                <c:pt idx="3">
                  <c:v>18.504672897196262</c:v>
                </c:pt>
                <c:pt idx="4">
                  <c:v>13.084112149532711</c:v>
                </c:pt>
                <c:pt idx="5">
                  <c:v>11.588785046728972</c:v>
                </c:pt>
                <c:pt idx="6">
                  <c:v>1.6822429906542056</c:v>
                </c:pt>
              </c:numCache>
            </c:numRef>
          </c:val>
          <c:extLst>
            <c:ext xmlns:c16="http://schemas.microsoft.com/office/drawing/2014/chart" uri="{C3380CC4-5D6E-409C-BE32-E72D297353CC}">
              <c16:uniqueId val="{00000000-3E43-4DA6-A577-14DD26707C52}"/>
            </c:ext>
          </c:extLst>
        </c:ser>
        <c:dLbls>
          <c:dLblPos val="outEnd"/>
          <c:showLegendKey val="0"/>
          <c:showVal val="1"/>
          <c:showCatName val="0"/>
          <c:showSerName val="0"/>
          <c:showPercent val="0"/>
          <c:showBubbleSize val="0"/>
        </c:dLbls>
        <c:gapWidth val="182"/>
        <c:axId val="1459910512"/>
        <c:axId val="1567602944"/>
      </c:barChart>
      <c:catAx>
        <c:axId val="145991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602944"/>
        <c:crosses val="autoZero"/>
        <c:auto val="1"/>
        <c:lblAlgn val="ctr"/>
        <c:lblOffset val="100"/>
        <c:noMultiLvlLbl val="0"/>
      </c:catAx>
      <c:valAx>
        <c:axId val="15676029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1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Porcentaje de aportes por Propósito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Propósito!$H$1</c:f>
              <c:strCache>
                <c:ptCount val="1"/>
                <c:pt idx="0">
                  <c:v>Aportes por objetivo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Propósito!$G$2:$G$8</c:f>
              <c:strCache>
                <c:ptCount val="7"/>
                <c:pt idx="0">
                  <c:v>Propósito 1</c:v>
                </c:pt>
                <c:pt idx="1">
                  <c:v>Propósito 2</c:v>
                </c:pt>
                <c:pt idx="2">
                  <c:v>Propósito 3</c:v>
                </c:pt>
                <c:pt idx="3">
                  <c:v>Propósito 4</c:v>
                </c:pt>
                <c:pt idx="4">
                  <c:v>Propósito 5</c:v>
                </c:pt>
                <c:pt idx="5">
                  <c:v>Nuevo </c:v>
                </c:pt>
                <c:pt idx="6">
                  <c:v>Otro</c:v>
                </c:pt>
              </c:strCache>
            </c:strRef>
          </c:cat>
          <c:val>
            <c:numRef>
              <c:f>Propósito!$H$2:$H$8</c:f>
              <c:numCache>
                <c:formatCode>0.0</c:formatCode>
                <c:ptCount val="7"/>
                <c:pt idx="0">
                  <c:v>41.308411214953274</c:v>
                </c:pt>
                <c:pt idx="1">
                  <c:v>15.327102803738319</c:v>
                </c:pt>
                <c:pt idx="2">
                  <c:v>18.878504672897193</c:v>
                </c:pt>
                <c:pt idx="3">
                  <c:v>16.822429906542055</c:v>
                </c:pt>
                <c:pt idx="4">
                  <c:v>2.8037383177570092</c:v>
                </c:pt>
                <c:pt idx="5">
                  <c:v>2.0560747663551404</c:v>
                </c:pt>
                <c:pt idx="6">
                  <c:v>2.8037383177570092</c:v>
                </c:pt>
              </c:numCache>
            </c:numRef>
          </c:val>
          <c:extLst>
            <c:ext xmlns:c16="http://schemas.microsoft.com/office/drawing/2014/chart" uri="{C3380CC4-5D6E-409C-BE32-E72D297353CC}">
              <c16:uniqueId val="{00000000-BF12-44C0-841B-652F37768BD3}"/>
            </c:ext>
          </c:extLst>
        </c:ser>
        <c:dLbls>
          <c:dLblPos val="outEnd"/>
          <c:showLegendKey val="0"/>
          <c:showVal val="1"/>
          <c:showCatName val="0"/>
          <c:showSerName val="0"/>
          <c:showPercent val="0"/>
          <c:showBubbleSize val="0"/>
        </c:dLbls>
        <c:gapWidth val="219"/>
        <c:overlap val="-27"/>
        <c:axId val="252631055"/>
        <c:axId val="32360767"/>
      </c:barChart>
      <c:catAx>
        <c:axId val="25263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60767"/>
        <c:crosses val="autoZero"/>
        <c:auto val="1"/>
        <c:lblAlgn val="ctr"/>
        <c:lblOffset val="100"/>
        <c:noMultiLvlLbl val="0"/>
      </c:catAx>
      <c:valAx>
        <c:axId val="323607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631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aportes por logro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277490685788752E-2"/>
          <c:y val="2.1924192144311138E-2"/>
          <c:w val="0.91972250931421118"/>
          <c:h val="0.6545709217769225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Logro!$A$2:$A$30</c:f>
              <c:strCache>
                <c:ptCount val="29"/>
                <c:pt idx="0">
                  <c:v>Logro 5</c:v>
                </c:pt>
                <c:pt idx="1">
                  <c:v>Logro 25</c:v>
                </c:pt>
                <c:pt idx="2">
                  <c:v>Logro 11</c:v>
                </c:pt>
                <c:pt idx="3">
                  <c:v>Logro 7</c:v>
                </c:pt>
                <c:pt idx="4">
                  <c:v>Logro 9</c:v>
                </c:pt>
                <c:pt idx="5">
                  <c:v>Logro 21</c:v>
                </c:pt>
                <c:pt idx="6">
                  <c:v>Logro 22</c:v>
                </c:pt>
                <c:pt idx="7">
                  <c:v>Logro 24</c:v>
                </c:pt>
                <c:pt idx="8">
                  <c:v>Logro 10</c:v>
                </c:pt>
                <c:pt idx="9">
                  <c:v>Logro 3</c:v>
                </c:pt>
                <c:pt idx="10">
                  <c:v>Logro 4</c:v>
                </c:pt>
                <c:pt idx="11">
                  <c:v>Logro 18</c:v>
                </c:pt>
                <c:pt idx="12">
                  <c:v>Logro 12</c:v>
                </c:pt>
                <c:pt idx="13">
                  <c:v>Logro 20</c:v>
                </c:pt>
                <c:pt idx="14">
                  <c:v>Logro 30</c:v>
                </c:pt>
                <c:pt idx="15">
                  <c:v>Logro 6</c:v>
                </c:pt>
                <c:pt idx="16">
                  <c:v>Logro 8</c:v>
                </c:pt>
                <c:pt idx="17">
                  <c:v>Logro 17</c:v>
                </c:pt>
                <c:pt idx="18">
                  <c:v>Logro 19</c:v>
                </c:pt>
                <c:pt idx="19">
                  <c:v>Logro 1</c:v>
                </c:pt>
                <c:pt idx="20">
                  <c:v>Logro 14</c:v>
                </c:pt>
                <c:pt idx="21">
                  <c:v>Logro 13</c:v>
                </c:pt>
                <c:pt idx="22">
                  <c:v>Logro 16</c:v>
                </c:pt>
                <c:pt idx="23">
                  <c:v>Logro 2</c:v>
                </c:pt>
                <c:pt idx="24">
                  <c:v>Logro 27</c:v>
                </c:pt>
                <c:pt idx="25">
                  <c:v>Logro 23</c:v>
                </c:pt>
                <c:pt idx="26">
                  <c:v>Logro 26</c:v>
                </c:pt>
                <c:pt idx="27">
                  <c:v>Logro 28</c:v>
                </c:pt>
                <c:pt idx="28">
                  <c:v>Logro 29</c:v>
                </c:pt>
              </c:strCache>
            </c:strRef>
          </c:cat>
          <c:val>
            <c:numRef>
              <c:f>Logro!$B$2:$B$30</c:f>
              <c:numCache>
                <c:formatCode>General</c:formatCode>
                <c:ptCount val="29"/>
                <c:pt idx="0">
                  <c:v>72</c:v>
                </c:pt>
                <c:pt idx="1">
                  <c:v>57</c:v>
                </c:pt>
                <c:pt idx="2">
                  <c:v>42</c:v>
                </c:pt>
                <c:pt idx="3">
                  <c:v>40</c:v>
                </c:pt>
                <c:pt idx="4">
                  <c:v>40</c:v>
                </c:pt>
                <c:pt idx="5">
                  <c:v>39</c:v>
                </c:pt>
                <c:pt idx="6">
                  <c:v>32</c:v>
                </c:pt>
                <c:pt idx="7">
                  <c:v>32</c:v>
                </c:pt>
                <c:pt idx="8">
                  <c:v>21</c:v>
                </c:pt>
                <c:pt idx="9">
                  <c:v>21</c:v>
                </c:pt>
                <c:pt idx="10">
                  <c:v>15</c:v>
                </c:pt>
                <c:pt idx="11">
                  <c:v>14</c:v>
                </c:pt>
                <c:pt idx="12">
                  <c:v>10</c:v>
                </c:pt>
                <c:pt idx="13">
                  <c:v>10</c:v>
                </c:pt>
                <c:pt idx="14">
                  <c:v>10</c:v>
                </c:pt>
                <c:pt idx="15">
                  <c:v>10</c:v>
                </c:pt>
                <c:pt idx="16">
                  <c:v>8</c:v>
                </c:pt>
                <c:pt idx="17">
                  <c:v>6</c:v>
                </c:pt>
                <c:pt idx="18">
                  <c:v>6</c:v>
                </c:pt>
                <c:pt idx="19">
                  <c:v>5</c:v>
                </c:pt>
                <c:pt idx="20">
                  <c:v>5</c:v>
                </c:pt>
                <c:pt idx="21">
                  <c:v>3</c:v>
                </c:pt>
                <c:pt idx="22">
                  <c:v>2</c:v>
                </c:pt>
                <c:pt idx="23">
                  <c:v>2</c:v>
                </c:pt>
                <c:pt idx="24">
                  <c:v>2</c:v>
                </c:pt>
                <c:pt idx="25">
                  <c:v>1</c:v>
                </c:pt>
                <c:pt idx="26">
                  <c:v>1</c:v>
                </c:pt>
                <c:pt idx="27">
                  <c:v>1</c:v>
                </c:pt>
                <c:pt idx="28">
                  <c:v>1</c:v>
                </c:pt>
              </c:numCache>
            </c:numRef>
          </c:val>
          <c:extLst>
            <c:ext xmlns:c16="http://schemas.microsoft.com/office/drawing/2014/chart" uri="{C3380CC4-5D6E-409C-BE32-E72D297353CC}">
              <c16:uniqueId val="{00000000-1AF8-4D1A-A1D4-D983A0FBB29A}"/>
            </c:ext>
          </c:extLst>
        </c:ser>
        <c:dLbls>
          <c:dLblPos val="outEnd"/>
          <c:showLegendKey val="0"/>
          <c:showVal val="1"/>
          <c:showCatName val="0"/>
          <c:showSerName val="0"/>
          <c:showPercent val="0"/>
          <c:showBubbleSize val="0"/>
        </c:dLbls>
        <c:gapWidth val="219"/>
        <c:overlap val="-27"/>
        <c:axId val="38078255"/>
        <c:axId val="2016127183"/>
      </c:barChart>
      <c:catAx>
        <c:axId val="3807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127183"/>
        <c:crosses val="autoZero"/>
        <c:auto val="1"/>
        <c:lblAlgn val="ctr"/>
        <c:lblOffset val="100"/>
        <c:noMultiLvlLbl val="0"/>
      </c:catAx>
      <c:valAx>
        <c:axId val="201612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7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 de aportes por Popósito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Propósito!$E$1</c:f>
              <c:strCache>
                <c:ptCount val="1"/>
                <c:pt idx="0">
                  <c:v>Aportes por objetivo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Propósito!$D$2:$D$8</c:f>
              <c:strCache>
                <c:ptCount val="7"/>
                <c:pt idx="0">
                  <c:v>Propósito 1</c:v>
                </c:pt>
                <c:pt idx="1">
                  <c:v>Propósito 2</c:v>
                </c:pt>
                <c:pt idx="2">
                  <c:v>Propósito 3</c:v>
                </c:pt>
                <c:pt idx="3">
                  <c:v>Propósito 4</c:v>
                </c:pt>
                <c:pt idx="4">
                  <c:v>Propósito 5</c:v>
                </c:pt>
                <c:pt idx="5">
                  <c:v>Nuevo</c:v>
                </c:pt>
                <c:pt idx="6">
                  <c:v>Otro</c:v>
                </c:pt>
              </c:strCache>
            </c:strRef>
          </c:cat>
          <c:val>
            <c:numRef>
              <c:f>Propósito!$E$2:$E$8</c:f>
              <c:numCache>
                <c:formatCode>General</c:formatCode>
                <c:ptCount val="7"/>
                <c:pt idx="0">
                  <c:v>221</c:v>
                </c:pt>
                <c:pt idx="1">
                  <c:v>82</c:v>
                </c:pt>
                <c:pt idx="2">
                  <c:v>101</c:v>
                </c:pt>
                <c:pt idx="3">
                  <c:v>90</c:v>
                </c:pt>
                <c:pt idx="4">
                  <c:v>15</c:v>
                </c:pt>
                <c:pt idx="5">
                  <c:v>11</c:v>
                </c:pt>
                <c:pt idx="6">
                  <c:v>15</c:v>
                </c:pt>
              </c:numCache>
            </c:numRef>
          </c:val>
          <c:extLst>
            <c:ext xmlns:c16="http://schemas.microsoft.com/office/drawing/2014/chart" uri="{C3380CC4-5D6E-409C-BE32-E72D297353CC}">
              <c16:uniqueId val="{00000000-0CE1-469A-909D-AD78C41563A8}"/>
            </c:ext>
          </c:extLst>
        </c:ser>
        <c:dLbls>
          <c:dLblPos val="outEnd"/>
          <c:showLegendKey val="0"/>
          <c:showVal val="1"/>
          <c:showCatName val="0"/>
          <c:showSerName val="0"/>
          <c:showPercent val="0"/>
          <c:showBubbleSize val="0"/>
        </c:dLbls>
        <c:gapWidth val="219"/>
        <c:overlap val="-27"/>
        <c:axId val="2020151935"/>
        <c:axId val="251741439"/>
      </c:barChart>
      <c:catAx>
        <c:axId val="202015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741439"/>
        <c:crosses val="autoZero"/>
        <c:auto val="1"/>
        <c:lblAlgn val="ctr"/>
        <c:lblOffset val="100"/>
        <c:noMultiLvlLbl val="0"/>
      </c:catAx>
      <c:valAx>
        <c:axId val="25174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15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Edades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57-43B1-B213-571FBBE335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57-43B1-B213-571FBBE335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57-43B1-B213-571FBBE335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57-43B1-B213-571FBBE33512}"/>
              </c:ext>
            </c:extLst>
          </c:dPt>
          <c:dLbls>
            <c:dLbl>
              <c:idx val="0"/>
              <c:layout>
                <c:manualLayout>
                  <c:x val="0.22690060232110615"/>
                  <c:y val="-1.807009489408363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357-43B1-B213-571FBBE33512}"/>
                </c:ext>
              </c:extLst>
            </c:dLbl>
            <c:dLbl>
              <c:idx val="1"/>
              <c:layout>
                <c:manualLayout>
                  <c:x val="0.13906811110003278"/>
                  <c:y val="0.10239720439980725"/>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52030"/>
                        <a:gd name="adj2" fmla="val 16133"/>
                      </a:avLst>
                    </a:prstGeom>
                    <a:noFill/>
                    <a:ln>
                      <a:noFill/>
                    </a:ln>
                  </c15:spPr>
                </c:ext>
                <c:ext xmlns:c16="http://schemas.microsoft.com/office/drawing/2014/chart" uri="{C3380CC4-5D6E-409C-BE32-E72D297353CC}">
                  <c16:uniqueId val="{00000003-B357-43B1-B213-571FBBE33512}"/>
                </c:ext>
              </c:extLst>
            </c:dLbl>
            <c:dLbl>
              <c:idx val="2"/>
              <c:layout>
                <c:manualLayout>
                  <c:x val="-0.17322519101933914"/>
                  <c:y val="-0.1054088868821545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12707"/>
                        <a:gd name="adj2" fmla="val -64368"/>
                      </a:avLst>
                    </a:prstGeom>
                    <a:noFill/>
                    <a:ln>
                      <a:noFill/>
                    </a:ln>
                  </c15:spPr>
                </c:ext>
                <c:ext xmlns:c16="http://schemas.microsoft.com/office/drawing/2014/chart" uri="{C3380CC4-5D6E-409C-BE32-E72D297353CC}">
                  <c16:uniqueId val="{00000005-B357-43B1-B213-571FBBE33512}"/>
                </c:ext>
              </c:extLst>
            </c:dLbl>
            <c:dLbl>
              <c:idx val="3"/>
              <c:layout>
                <c:manualLayout>
                  <c:x val="-0.15858644248249357"/>
                  <c:y val="2.108177737643088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357-43B1-B213-571FBBE33512}"/>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12 a 17</c:v>
                </c:pt>
                <c:pt idx="1">
                  <c:v>18 a 26</c:v>
                </c:pt>
                <c:pt idx="2">
                  <c:v>27 a 59</c:v>
                </c:pt>
                <c:pt idx="3">
                  <c:v>60+</c:v>
                </c:pt>
              </c:strCache>
            </c:strRef>
          </c:cat>
          <c:val>
            <c:numRef>
              <c:f>Hoja1!$B$2:$B$5</c:f>
              <c:numCache>
                <c:formatCode>General</c:formatCode>
                <c:ptCount val="4"/>
                <c:pt idx="0">
                  <c:v>9</c:v>
                </c:pt>
                <c:pt idx="1">
                  <c:v>103</c:v>
                </c:pt>
                <c:pt idx="2">
                  <c:v>531</c:v>
                </c:pt>
                <c:pt idx="3">
                  <c:v>50</c:v>
                </c:pt>
              </c:numCache>
            </c:numRef>
          </c:val>
          <c:extLst>
            <c:ext xmlns:c16="http://schemas.microsoft.com/office/drawing/2014/chart" uri="{C3380CC4-5D6E-409C-BE32-E72D297353CC}">
              <c16:uniqueId val="{00000008-B357-43B1-B213-571FBBE33512}"/>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B357-43B1-B213-571FBBE335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B357-43B1-B213-571FBBE335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B357-43B1-B213-571FBBE335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B357-43B1-B213-571FBBE3351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12 a 17</c:v>
                </c:pt>
                <c:pt idx="1">
                  <c:v>18 a 26</c:v>
                </c:pt>
                <c:pt idx="2">
                  <c:v>27 a 59</c:v>
                </c:pt>
                <c:pt idx="3">
                  <c:v>60+</c:v>
                </c:pt>
              </c:strCache>
            </c:strRef>
          </c:cat>
          <c:val>
            <c:numRef>
              <c:f>Hoja1!$C$2:$C$5</c:f>
              <c:numCache>
                <c:formatCode>0.00%</c:formatCode>
                <c:ptCount val="4"/>
                <c:pt idx="0">
                  <c:v>1.2999999999999999E-2</c:v>
                </c:pt>
                <c:pt idx="1">
                  <c:v>0.14899999999999999</c:v>
                </c:pt>
                <c:pt idx="2">
                  <c:v>0.76600000000000001</c:v>
                </c:pt>
                <c:pt idx="3">
                  <c:v>7.1999999999999995E-2</c:v>
                </c:pt>
              </c:numCache>
            </c:numRef>
          </c:val>
          <c:extLst>
            <c:ext xmlns:c16="http://schemas.microsoft.com/office/drawing/2014/chart" uri="{C3380CC4-5D6E-409C-BE32-E72D297353CC}">
              <c16:uniqueId val="{00000011-B357-43B1-B213-571FBBE33512}"/>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400"/>
              <a:t>Sexo</a:t>
            </a:r>
            <a:endParaRPr lang="en-US"/>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51-4A92-9360-822ECB669D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51-4A92-9360-822ECB669D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51-4A92-9360-822ECB669DCA}"/>
              </c:ext>
            </c:extLst>
          </c:dPt>
          <c:dLbls>
            <c:dLbl>
              <c:idx val="2"/>
              <c:layout>
                <c:manualLayout>
                  <c:x val="0.16362681937485093"/>
                  <c:y val="4.6322171004250894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151-4A92-9360-822ECB669DCA}"/>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Hoja1!$A$2:$A$4</c:f>
              <c:strCache>
                <c:ptCount val="3"/>
                <c:pt idx="0">
                  <c:v>Hombre</c:v>
                </c:pt>
                <c:pt idx="1">
                  <c:v>Mujer</c:v>
                </c:pt>
                <c:pt idx="2">
                  <c:v>Intersexual</c:v>
                </c:pt>
              </c:strCache>
            </c:strRef>
          </c:cat>
          <c:val>
            <c:numRef>
              <c:f>Hoja1!$B$2:$B$4</c:f>
              <c:numCache>
                <c:formatCode>General</c:formatCode>
                <c:ptCount val="3"/>
                <c:pt idx="0">
                  <c:v>348</c:v>
                </c:pt>
                <c:pt idx="1">
                  <c:v>343</c:v>
                </c:pt>
                <c:pt idx="2">
                  <c:v>2</c:v>
                </c:pt>
              </c:numCache>
            </c:numRef>
          </c:val>
          <c:extLst>
            <c:ext xmlns:c16="http://schemas.microsoft.com/office/drawing/2014/chart" uri="{C3380CC4-5D6E-409C-BE32-E72D297353CC}">
              <c16:uniqueId val="{00000006-E151-4A92-9360-822ECB669DCA}"/>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E151-4A92-9360-822ECB669D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E151-4A92-9360-822ECB669D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E151-4A92-9360-822ECB669DC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Hombre</c:v>
                </c:pt>
                <c:pt idx="1">
                  <c:v>Mujer</c:v>
                </c:pt>
                <c:pt idx="2">
                  <c:v>Intersexual</c:v>
                </c:pt>
              </c:strCache>
            </c:strRef>
          </c:cat>
          <c:val>
            <c:numRef>
              <c:f>Hoja1!$C$2:$C$4</c:f>
              <c:numCache>
                <c:formatCode>0.00%</c:formatCode>
                <c:ptCount val="3"/>
                <c:pt idx="0">
                  <c:v>0.50216450216450215</c:v>
                </c:pt>
                <c:pt idx="1">
                  <c:v>0.49494949494949497</c:v>
                </c:pt>
                <c:pt idx="2">
                  <c:v>2.886002886002886E-3</c:v>
                </c:pt>
              </c:numCache>
            </c:numRef>
          </c:val>
          <c:extLst>
            <c:ext xmlns:c16="http://schemas.microsoft.com/office/drawing/2014/chart" uri="{C3380CC4-5D6E-409C-BE32-E72D297353CC}">
              <c16:uniqueId val="{0000000D-E151-4A92-9360-822ECB669DCA}"/>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'Cultura DRAFE'!$A$53</c:f>
              <c:strCache>
                <c:ptCount val="1"/>
                <c:pt idx="0">
                  <c:v>CULTURA DRAFE LOGROS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2C-4DD1-96B2-D6C3A43D42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2C-4DD1-96B2-D6C3A43D423A}"/>
              </c:ext>
            </c:extLst>
          </c:dPt>
          <c:cat>
            <c:strRef>
              <c:f>'Cultura DRAFE'!$A$55:$B$55</c:f>
              <c:strCache>
                <c:ptCount val="2"/>
                <c:pt idx="0">
                  <c:v>Promover la participación, la transformación cultural, deportiva, recreativa, patrimonial y artística </c:v>
                </c:pt>
                <c:pt idx="1">
                  <c:v>Intervenir integralmente áreas estratégicas de Bogotá teniendo en cuenta las dinámicas patrimoniales</c:v>
                </c:pt>
              </c:strCache>
            </c:strRef>
          </c:cat>
          <c:val>
            <c:numRef>
              <c:f>'Cultura DRAFE'!$A$54:$B$54</c:f>
              <c:numCache>
                <c:formatCode>0%</c:formatCode>
                <c:ptCount val="2"/>
                <c:pt idx="0">
                  <c:v>0.73</c:v>
                </c:pt>
                <c:pt idx="1">
                  <c:v>0.5</c:v>
                </c:pt>
              </c:numCache>
            </c:numRef>
          </c:val>
          <c:extLst>
            <c:ext xmlns:c16="http://schemas.microsoft.com/office/drawing/2014/chart" uri="{C3380CC4-5D6E-409C-BE32-E72D297353CC}">
              <c16:uniqueId val="{00000004-AB2C-4DD1-96B2-D6C3A43D42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Identidad de Género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3C-475A-BA01-AAECC12E80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3C-475A-BA01-AAECC12E8087}"/>
              </c:ext>
            </c:extLst>
          </c:dPt>
          <c:dLbls>
            <c:dLbl>
              <c:idx val="0"/>
              <c:layout>
                <c:manualLayout>
                  <c:x val="0.37328808768956173"/>
                  <c:y val="-0.17768926645848906"/>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95766"/>
                        <a:gd name="adj2" fmla="val -84778"/>
                      </a:avLst>
                    </a:prstGeom>
                    <a:noFill/>
                    <a:ln>
                      <a:noFill/>
                    </a:ln>
                  </c15:spPr>
                </c:ext>
                <c:ext xmlns:c16="http://schemas.microsoft.com/office/drawing/2014/chart" uri="{C3380CC4-5D6E-409C-BE32-E72D297353CC}">
                  <c16:uniqueId val="{00000001-E13C-475A-BA01-AAECC12E8087}"/>
                </c:ext>
              </c:extLst>
            </c:dLbl>
            <c:dLbl>
              <c:idx val="1"/>
              <c:layout>
                <c:manualLayout>
                  <c:x val="-0.20738227093864545"/>
                  <c:y val="1.807009489408363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13C-475A-BA01-AAECC12E8087}"/>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Hoja1!$A$2:$A$3</c:f>
              <c:strCache>
                <c:ptCount val="2"/>
                <c:pt idx="0">
                  <c:v>Cisgénero</c:v>
                </c:pt>
                <c:pt idx="1">
                  <c:v>Transgénero</c:v>
                </c:pt>
              </c:strCache>
            </c:strRef>
          </c:cat>
          <c:val>
            <c:numRef>
              <c:f>Hoja1!$B$2:$B$3</c:f>
              <c:numCache>
                <c:formatCode>General</c:formatCode>
                <c:ptCount val="2"/>
                <c:pt idx="0">
                  <c:v>356</c:v>
                </c:pt>
                <c:pt idx="1">
                  <c:v>5</c:v>
                </c:pt>
              </c:numCache>
            </c:numRef>
          </c:val>
          <c:extLst>
            <c:ext xmlns:c16="http://schemas.microsoft.com/office/drawing/2014/chart" uri="{C3380CC4-5D6E-409C-BE32-E72D297353CC}">
              <c16:uniqueId val="{00000004-E13C-475A-BA01-AAECC12E8087}"/>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13C-475A-BA01-AAECC12E80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E13C-475A-BA01-AAECC12E8087}"/>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Cisgénero</c:v>
                </c:pt>
                <c:pt idx="1">
                  <c:v>Transgénero</c:v>
                </c:pt>
              </c:strCache>
            </c:strRef>
          </c:cat>
          <c:val>
            <c:numRef>
              <c:f>Hoja1!$C$2:$C$3</c:f>
              <c:numCache>
                <c:formatCode>0.00%</c:formatCode>
                <c:ptCount val="2"/>
                <c:pt idx="0">
                  <c:v>0.98599999999999999</c:v>
                </c:pt>
                <c:pt idx="1">
                  <c:v>1.4E-2</c:v>
                </c:pt>
              </c:numCache>
            </c:numRef>
          </c:val>
          <c:extLst>
            <c:ext xmlns:c16="http://schemas.microsoft.com/office/drawing/2014/chart" uri="{C3380CC4-5D6E-409C-BE32-E72D297353CC}">
              <c16:uniqueId val="{00000009-E13C-475A-BA01-AAECC12E8087}"/>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Orientación Sexual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10-4620-AEFA-9CA5418B91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10-4620-AEFA-9CA5418B91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10-4620-AEFA-9CA5418B91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10-4620-AEFA-9CA5418B9120}"/>
              </c:ext>
            </c:extLst>
          </c:dPt>
          <c:dLbls>
            <c:dLbl>
              <c:idx val="0"/>
              <c:layout>
                <c:manualLayout>
                  <c:x val="0.14394769394564799"/>
                  <c:y val="-5.7221967164598278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7421"/>
                        <a:gd name="adj2" fmla="val -33217"/>
                      </a:avLst>
                    </a:prstGeom>
                    <a:noFill/>
                    <a:ln>
                      <a:noFill/>
                    </a:ln>
                  </c15:spPr>
                </c:ext>
                <c:ext xmlns:c16="http://schemas.microsoft.com/office/drawing/2014/chart" uri="{C3380CC4-5D6E-409C-BE32-E72D297353CC}">
                  <c16:uniqueId val="{00000001-EE10-4620-AEFA-9CA5418B9120}"/>
                </c:ext>
              </c:extLst>
            </c:dLbl>
            <c:dLbl>
              <c:idx val="1"/>
              <c:layout>
                <c:manualLayout>
                  <c:x val="-0.17566498244214668"/>
                  <c:y val="5.421028468225089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E10-4620-AEFA-9CA5418B9120}"/>
                </c:ext>
              </c:extLst>
            </c:dLbl>
            <c:dLbl>
              <c:idx val="2"/>
              <c:layout>
                <c:manualLayout>
                  <c:x val="-6.099478557018978E-2"/>
                  <c:y val="-9.0350474470418298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E10-4620-AEFA-9CA5418B9120}"/>
                </c:ext>
              </c:extLst>
            </c:dLbl>
            <c:dLbl>
              <c:idx val="3"/>
              <c:layout>
                <c:manualLayout>
                  <c:x val="0.25861789081760495"/>
                  <c:y val="3.6140189788167264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83947"/>
                        <a:gd name="adj2" fmla="val 23209"/>
                      </a:avLst>
                    </a:prstGeom>
                    <a:noFill/>
                    <a:ln>
                      <a:noFill/>
                    </a:ln>
                  </c15:spPr>
                </c:ext>
                <c:ext xmlns:c16="http://schemas.microsoft.com/office/drawing/2014/chart" uri="{C3380CC4-5D6E-409C-BE32-E72D297353CC}">
                  <c16:uniqueId val="{00000007-EE10-4620-AEFA-9CA5418B9120}"/>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Heterosexual</c:v>
                </c:pt>
                <c:pt idx="1">
                  <c:v>Gay</c:v>
                </c:pt>
                <c:pt idx="2">
                  <c:v>Lesbiana</c:v>
                </c:pt>
                <c:pt idx="3">
                  <c:v>Bisexual</c:v>
                </c:pt>
              </c:strCache>
            </c:strRef>
          </c:cat>
          <c:val>
            <c:numRef>
              <c:f>Hoja1!$B$2:$B$5</c:f>
              <c:numCache>
                <c:formatCode>General</c:formatCode>
                <c:ptCount val="4"/>
                <c:pt idx="0">
                  <c:v>623</c:v>
                </c:pt>
                <c:pt idx="1">
                  <c:v>32</c:v>
                </c:pt>
                <c:pt idx="2">
                  <c:v>3</c:v>
                </c:pt>
                <c:pt idx="3">
                  <c:v>35</c:v>
                </c:pt>
              </c:numCache>
            </c:numRef>
          </c:val>
          <c:extLst>
            <c:ext xmlns:c16="http://schemas.microsoft.com/office/drawing/2014/chart" uri="{C3380CC4-5D6E-409C-BE32-E72D297353CC}">
              <c16:uniqueId val="{00000008-EE10-4620-AEFA-9CA5418B9120}"/>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E10-4620-AEFA-9CA5418B91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E10-4620-AEFA-9CA5418B91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E10-4620-AEFA-9CA5418B91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EE10-4620-AEFA-9CA5418B9120}"/>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Heterosexual</c:v>
                </c:pt>
                <c:pt idx="1">
                  <c:v>Gay</c:v>
                </c:pt>
                <c:pt idx="2">
                  <c:v>Lesbiana</c:v>
                </c:pt>
                <c:pt idx="3">
                  <c:v>Bisexual</c:v>
                </c:pt>
              </c:strCache>
            </c:strRef>
          </c:cat>
          <c:val>
            <c:numRef>
              <c:f>Hoja1!$C$2:$C$5</c:f>
              <c:numCache>
                <c:formatCode>0.00%</c:formatCode>
                <c:ptCount val="4"/>
                <c:pt idx="0">
                  <c:v>0.89900000000000002</c:v>
                </c:pt>
                <c:pt idx="1">
                  <c:v>4.5999999999999999E-2</c:v>
                </c:pt>
                <c:pt idx="2">
                  <c:v>4.0000000000000001E-3</c:v>
                </c:pt>
                <c:pt idx="3">
                  <c:v>5.0999999999999997E-2</c:v>
                </c:pt>
              </c:numCache>
            </c:numRef>
          </c:val>
          <c:extLst>
            <c:ext xmlns:c16="http://schemas.microsoft.com/office/drawing/2014/chart" uri="{C3380CC4-5D6E-409C-BE32-E72D297353CC}">
              <c16:uniqueId val="{00000011-EE10-4620-AEFA-9CA5418B912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6.2782152230971125E-2"/>
          <c:y val="0.789685768445611"/>
          <c:w val="0.8493569965196357"/>
          <c:h val="0.1825364537766112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Etnia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0D-4F5C-BA9D-915DBA659D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0D-4F5C-BA9D-915DBA659D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0D-4F5C-BA9D-915DBA659D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0D-4F5C-BA9D-915DBA659D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0D-4F5C-BA9D-915DBA659D50}"/>
              </c:ext>
            </c:extLst>
          </c:dPt>
          <c:dLbls>
            <c:dLbl>
              <c:idx val="0"/>
              <c:layout>
                <c:manualLayout>
                  <c:x val="8.2952908375458156E-2"/>
                  <c:y val="-3.0116824823472584E-3"/>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0420"/>
                        <a:gd name="adj2" fmla="val 101666"/>
                      </a:avLst>
                    </a:prstGeom>
                    <a:noFill/>
                    <a:ln>
                      <a:noFill/>
                    </a:ln>
                  </c15:spPr>
                </c:ext>
                <c:ext xmlns:c16="http://schemas.microsoft.com/office/drawing/2014/chart" uri="{C3380CC4-5D6E-409C-BE32-E72D297353CC}">
                  <c16:uniqueId val="{00000001-030D-4F5C-BA9D-915DBA659D50}"/>
                </c:ext>
              </c:extLst>
            </c:dLbl>
            <c:dLbl>
              <c:idx val="1"/>
              <c:layout>
                <c:manualLayout>
                  <c:x val="5.3675411301767041E-2"/>
                  <c:y val="-1.204672992938908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30D-4F5C-BA9D-915DBA659D50}"/>
                </c:ext>
              </c:extLst>
            </c:dLbl>
            <c:dLbl>
              <c:idx val="2"/>
              <c:layout>
                <c:manualLayout>
                  <c:x val="0.1024712397579189"/>
                  <c:y val="-4.8186919717556467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30D-4F5C-BA9D-915DBA659D50}"/>
                </c:ext>
              </c:extLst>
            </c:dLbl>
            <c:dLbl>
              <c:idx val="3"/>
              <c:layout>
                <c:manualLayout>
                  <c:x val="-0.29033517931410352"/>
                  <c:y val="-4.2163554752861807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54192"/>
                        <a:gd name="adj2" fmla="val -33448"/>
                      </a:avLst>
                    </a:prstGeom>
                    <a:noFill/>
                    <a:ln>
                      <a:noFill/>
                    </a:ln>
                  </c15:spPr>
                </c:ext>
                <c:ext xmlns:c16="http://schemas.microsoft.com/office/drawing/2014/chart" uri="{C3380CC4-5D6E-409C-BE32-E72D297353CC}">
                  <c16:uniqueId val="{00000007-030D-4F5C-BA9D-915DBA659D50}"/>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Afros</c:v>
                </c:pt>
                <c:pt idx="1">
                  <c:v>Indígenas</c:v>
                </c:pt>
                <c:pt idx="2">
                  <c:v>Palenqueros</c:v>
                </c:pt>
                <c:pt idx="3">
                  <c:v>Raizales</c:v>
                </c:pt>
                <c:pt idx="4">
                  <c:v>Rrom</c:v>
                </c:pt>
              </c:strCache>
            </c:strRef>
          </c:cat>
          <c:val>
            <c:numRef>
              <c:f>Hoja1!$B$2:$B$6</c:f>
              <c:numCache>
                <c:formatCode>General</c:formatCode>
                <c:ptCount val="5"/>
                <c:pt idx="0">
                  <c:v>15</c:v>
                </c:pt>
                <c:pt idx="1">
                  <c:v>27</c:v>
                </c:pt>
                <c:pt idx="2">
                  <c:v>5</c:v>
                </c:pt>
                <c:pt idx="3">
                  <c:v>23</c:v>
                </c:pt>
                <c:pt idx="4">
                  <c:v>43</c:v>
                </c:pt>
              </c:numCache>
            </c:numRef>
          </c:val>
          <c:extLst>
            <c:ext xmlns:c16="http://schemas.microsoft.com/office/drawing/2014/chart" uri="{C3380CC4-5D6E-409C-BE32-E72D297353CC}">
              <c16:uniqueId val="{0000000A-030D-4F5C-BA9D-915DBA659D50}"/>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030D-4F5C-BA9D-915DBA659D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030D-4F5C-BA9D-915DBA659D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030D-4F5C-BA9D-915DBA659D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030D-4F5C-BA9D-915DBA659D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030D-4F5C-BA9D-915DBA659D50}"/>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Afros</c:v>
                </c:pt>
                <c:pt idx="1">
                  <c:v>Indígenas</c:v>
                </c:pt>
                <c:pt idx="2">
                  <c:v>Palenqueros</c:v>
                </c:pt>
                <c:pt idx="3">
                  <c:v>Raizales</c:v>
                </c:pt>
                <c:pt idx="4">
                  <c:v>Rrom</c:v>
                </c:pt>
              </c:strCache>
            </c:strRef>
          </c:cat>
          <c:val>
            <c:numRef>
              <c:f>Hoja1!$C$2:$C$6</c:f>
              <c:numCache>
                <c:formatCode>0.00%</c:formatCode>
                <c:ptCount val="5"/>
                <c:pt idx="0">
                  <c:v>0.13300000000000001</c:v>
                </c:pt>
                <c:pt idx="1">
                  <c:v>0.23899999999999999</c:v>
                </c:pt>
                <c:pt idx="2">
                  <c:v>4.3999999999999997E-2</c:v>
                </c:pt>
                <c:pt idx="3">
                  <c:v>0.20399999999999999</c:v>
                </c:pt>
                <c:pt idx="4">
                  <c:v>0.48099999999999998</c:v>
                </c:pt>
              </c:numCache>
            </c:numRef>
          </c:val>
          <c:extLst>
            <c:ext xmlns:c16="http://schemas.microsoft.com/office/drawing/2014/chart" uri="{C3380CC4-5D6E-409C-BE32-E72D297353CC}">
              <c16:uniqueId val="{00000015-030D-4F5C-BA9D-915DBA659D5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1. Usaquén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Hoja1!$B$2</c:f>
              <c:numCache>
                <c:formatCode>General</c:formatCode>
                <c:ptCount val="1"/>
                <c:pt idx="0">
                  <c:v>62</c:v>
                </c:pt>
              </c:numCache>
            </c:numRef>
          </c:val>
          <c:extLst>
            <c:ext xmlns:c16="http://schemas.microsoft.com/office/drawing/2014/chart" uri="{C3380CC4-5D6E-409C-BE32-E72D297353CC}">
              <c16:uniqueId val="{00000000-1E6B-43C8-8B3D-D7AD9A0F21AE}"/>
            </c:ext>
          </c:extLst>
        </c:ser>
        <c:ser>
          <c:idx val="1"/>
          <c:order val="1"/>
          <c:tx>
            <c:strRef>
              <c:f>Hoja1!$C$1</c:f>
              <c:strCache>
                <c:ptCount val="1"/>
                <c:pt idx="0">
                  <c:v>2. Chapinero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Hoja1!$C$2</c:f>
              <c:numCache>
                <c:formatCode>General</c:formatCode>
                <c:ptCount val="1"/>
                <c:pt idx="0">
                  <c:v>54</c:v>
                </c:pt>
              </c:numCache>
            </c:numRef>
          </c:val>
          <c:extLst>
            <c:ext xmlns:c16="http://schemas.microsoft.com/office/drawing/2014/chart" uri="{C3380CC4-5D6E-409C-BE32-E72D297353CC}">
              <c16:uniqueId val="{00000001-1E6B-43C8-8B3D-D7AD9A0F21AE}"/>
            </c:ext>
          </c:extLst>
        </c:ser>
        <c:ser>
          <c:idx val="2"/>
          <c:order val="2"/>
          <c:tx>
            <c:strRef>
              <c:f>Hoja1!$D$1</c:f>
              <c:strCache>
                <c:ptCount val="1"/>
                <c:pt idx="0">
                  <c:v>3. Santa Fe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Hoja1!$D$2</c:f>
              <c:numCache>
                <c:formatCode>General</c:formatCode>
                <c:ptCount val="1"/>
                <c:pt idx="0">
                  <c:v>13</c:v>
                </c:pt>
              </c:numCache>
            </c:numRef>
          </c:val>
          <c:extLst>
            <c:ext xmlns:c16="http://schemas.microsoft.com/office/drawing/2014/chart" uri="{C3380CC4-5D6E-409C-BE32-E72D297353CC}">
              <c16:uniqueId val="{00000002-1E6B-43C8-8B3D-D7AD9A0F21AE}"/>
            </c:ext>
          </c:extLst>
        </c:ser>
        <c:ser>
          <c:idx val="3"/>
          <c:order val="3"/>
          <c:tx>
            <c:strRef>
              <c:f>Hoja1!$E$1</c:f>
              <c:strCache>
                <c:ptCount val="1"/>
                <c:pt idx="0">
                  <c:v>4. San Cristóbal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Hoja1!$E$2</c:f>
              <c:numCache>
                <c:formatCode>General</c:formatCode>
                <c:ptCount val="1"/>
                <c:pt idx="0">
                  <c:v>29</c:v>
                </c:pt>
              </c:numCache>
            </c:numRef>
          </c:val>
          <c:extLst>
            <c:ext xmlns:c16="http://schemas.microsoft.com/office/drawing/2014/chart" uri="{C3380CC4-5D6E-409C-BE32-E72D297353CC}">
              <c16:uniqueId val="{00000003-1E6B-43C8-8B3D-D7AD9A0F21AE}"/>
            </c:ext>
          </c:extLst>
        </c:ser>
        <c:ser>
          <c:idx val="4"/>
          <c:order val="4"/>
          <c:tx>
            <c:strRef>
              <c:f>Hoja1!$F$1</c:f>
              <c:strCache>
                <c:ptCount val="1"/>
                <c:pt idx="0">
                  <c:v>5. Usme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Hoja1!$F$2</c:f>
              <c:numCache>
                <c:formatCode>General</c:formatCode>
                <c:ptCount val="1"/>
                <c:pt idx="0">
                  <c:v>8</c:v>
                </c:pt>
              </c:numCache>
            </c:numRef>
          </c:val>
          <c:extLst>
            <c:ext xmlns:c16="http://schemas.microsoft.com/office/drawing/2014/chart" uri="{C3380CC4-5D6E-409C-BE32-E72D297353CC}">
              <c16:uniqueId val="{00000004-1E6B-43C8-8B3D-D7AD9A0F21AE}"/>
            </c:ext>
          </c:extLst>
        </c:ser>
        <c:ser>
          <c:idx val="5"/>
          <c:order val="5"/>
          <c:tx>
            <c:strRef>
              <c:f>Hoja1!$G$1</c:f>
              <c:strCache>
                <c:ptCount val="1"/>
                <c:pt idx="0">
                  <c:v>6. Tunjuelito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Hoja1!$G$2</c:f>
              <c:numCache>
                <c:formatCode>General</c:formatCode>
                <c:ptCount val="1"/>
                <c:pt idx="0">
                  <c:v>57</c:v>
                </c:pt>
              </c:numCache>
            </c:numRef>
          </c:val>
          <c:extLst>
            <c:ext xmlns:c16="http://schemas.microsoft.com/office/drawing/2014/chart" uri="{C3380CC4-5D6E-409C-BE32-E72D297353CC}">
              <c16:uniqueId val="{00000005-1E6B-43C8-8B3D-D7AD9A0F21AE}"/>
            </c:ext>
          </c:extLst>
        </c:ser>
        <c:ser>
          <c:idx val="6"/>
          <c:order val="6"/>
          <c:tx>
            <c:strRef>
              <c:f>Hoja1!$H$1</c:f>
              <c:strCache>
                <c:ptCount val="1"/>
                <c:pt idx="0">
                  <c:v>7. Bosa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Hoja1!$H$2</c:f>
              <c:numCache>
                <c:formatCode>General</c:formatCode>
                <c:ptCount val="1"/>
                <c:pt idx="0">
                  <c:v>22</c:v>
                </c:pt>
              </c:numCache>
            </c:numRef>
          </c:val>
          <c:extLst>
            <c:ext xmlns:c16="http://schemas.microsoft.com/office/drawing/2014/chart" uri="{C3380CC4-5D6E-409C-BE32-E72D297353CC}">
              <c16:uniqueId val="{00000006-1E6B-43C8-8B3D-D7AD9A0F21AE}"/>
            </c:ext>
          </c:extLst>
        </c:ser>
        <c:ser>
          <c:idx val="7"/>
          <c:order val="7"/>
          <c:tx>
            <c:strRef>
              <c:f>Hoja1!$I$1</c:f>
              <c:strCache>
                <c:ptCount val="1"/>
                <c:pt idx="0">
                  <c:v>8. Kennedy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Hoja1!$I$2</c:f>
              <c:numCache>
                <c:formatCode>General</c:formatCode>
                <c:ptCount val="1"/>
                <c:pt idx="0">
                  <c:v>70</c:v>
                </c:pt>
              </c:numCache>
            </c:numRef>
          </c:val>
          <c:extLst>
            <c:ext xmlns:c16="http://schemas.microsoft.com/office/drawing/2014/chart" uri="{C3380CC4-5D6E-409C-BE32-E72D297353CC}">
              <c16:uniqueId val="{00000007-1E6B-43C8-8B3D-D7AD9A0F21AE}"/>
            </c:ext>
          </c:extLst>
        </c:ser>
        <c:ser>
          <c:idx val="8"/>
          <c:order val="8"/>
          <c:tx>
            <c:strRef>
              <c:f>Hoja1!$J$1</c:f>
              <c:strCache>
                <c:ptCount val="1"/>
                <c:pt idx="0">
                  <c:v>9. Fontibón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Hoja1!$J$2</c:f>
              <c:numCache>
                <c:formatCode>General</c:formatCode>
                <c:ptCount val="1"/>
                <c:pt idx="0">
                  <c:v>41</c:v>
                </c:pt>
              </c:numCache>
            </c:numRef>
          </c:val>
          <c:extLst>
            <c:ext xmlns:c16="http://schemas.microsoft.com/office/drawing/2014/chart" uri="{C3380CC4-5D6E-409C-BE32-E72D297353CC}">
              <c16:uniqueId val="{00000008-1E6B-43C8-8B3D-D7AD9A0F21AE}"/>
            </c:ext>
          </c:extLst>
        </c:ser>
        <c:ser>
          <c:idx val="9"/>
          <c:order val="9"/>
          <c:tx>
            <c:strRef>
              <c:f>Hoja1!$K$1</c:f>
              <c:strCache>
                <c:ptCount val="1"/>
                <c:pt idx="0">
                  <c:v>10. Engativá</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Hoja1!$K$2</c:f>
              <c:numCache>
                <c:formatCode>General</c:formatCode>
                <c:ptCount val="1"/>
                <c:pt idx="0">
                  <c:v>67</c:v>
                </c:pt>
              </c:numCache>
            </c:numRef>
          </c:val>
          <c:extLst>
            <c:ext xmlns:c16="http://schemas.microsoft.com/office/drawing/2014/chart" uri="{C3380CC4-5D6E-409C-BE32-E72D297353CC}">
              <c16:uniqueId val="{00000009-1E6B-43C8-8B3D-D7AD9A0F21AE}"/>
            </c:ext>
          </c:extLst>
        </c:ser>
        <c:ser>
          <c:idx val="10"/>
          <c:order val="10"/>
          <c:tx>
            <c:strRef>
              <c:f>Hoja1!$L$1</c:f>
              <c:strCache>
                <c:ptCount val="1"/>
                <c:pt idx="0">
                  <c:v>11. Suba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Hoja1!$L$2</c:f>
              <c:numCache>
                <c:formatCode>General</c:formatCode>
                <c:ptCount val="1"/>
                <c:pt idx="0">
                  <c:v>101</c:v>
                </c:pt>
              </c:numCache>
            </c:numRef>
          </c:val>
          <c:extLst>
            <c:ext xmlns:c16="http://schemas.microsoft.com/office/drawing/2014/chart" uri="{C3380CC4-5D6E-409C-BE32-E72D297353CC}">
              <c16:uniqueId val="{0000000A-1E6B-43C8-8B3D-D7AD9A0F21AE}"/>
            </c:ext>
          </c:extLst>
        </c:ser>
        <c:ser>
          <c:idx val="11"/>
          <c:order val="11"/>
          <c:tx>
            <c:strRef>
              <c:f>Hoja1!$M$1</c:f>
              <c:strCache>
                <c:ptCount val="1"/>
                <c:pt idx="0">
                  <c:v>12. Barrios Unidos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Hoja1!$M$2</c:f>
              <c:numCache>
                <c:formatCode>General</c:formatCode>
                <c:ptCount val="1"/>
                <c:pt idx="0">
                  <c:v>19</c:v>
                </c:pt>
              </c:numCache>
            </c:numRef>
          </c:val>
          <c:extLst>
            <c:ext xmlns:c16="http://schemas.microsoft.com/office/drawing/2014/chart" uri="{C3380CC4-5D6E-409C-BE32-E72D297353CC}">
              <c16:uniqueId val="{0000000B-1E6B-43C8-8B3D-D7AD9A0F21AE}"/>
            </c:ext>
          </c:extLst>
        </c:ser>
        <c:ser>
          <c:idx val="12"/>
          <c:order val="12"/>
          <c:tx>
            <c:strRef>
              <c:f>Hoja1!$N$1</c:f>
              <c:strCache>
                <c:ptCount val="1"/>
                <c:pt idx="0">
                  <c:v>13. Teusaquillo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Hoja1!$N$2</c:f>
              <c:numCache>
                <c:formatCode>General</c:formatCode>
                <c:ptCount val="1"/>
                <c:pt idx="0">
                  <c:v>13</c:v>
                </c:pt>
              </c:numCache>
            </c:numRef>
          </c:val>
          <c:extLst>
            <c:ext xmlns:c16="http://schemas.microsoft.com/office/drawing/2014/chart" uri="{C3380CC4-5D6E-409C-BE32-E72D297353CC}">
              <c16:uniqueId val="{0000000C-1E6B-43C8-8B3D-D7AD9A0F21AE}"/>
            </c:ext>
          </c:extLst>
        </c:ser>
        <c:ser>
          <c:idx val="13"/>
          <c:order val="13"/>
          <c:tx>
            <c:strRef>
              <c:f>Hoja1!$O$1</c:f>
              <c:strCache>
                <c:ptCount val="1"/>
                <c:pt idx="0">
                  <c:v>14. Los Mártires</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Hoja1!$O$2</c:f>
              <c:numCache>
                <c:formatCode>General</c:formatCode>
                <c:ptCount val="1"/>
                <c:pt idx="0">
                  <c:v>11</c:v>
                </c:pt>
              </c:numCache>
            </c:numRef>
          </c:val>
          <c:extLst>
            <c:ext xmlns:c16="http://schemas.microsoft.com/office/drawing/2014/chart" uri="{C3380CC4-5D6E-409C-BE32-E72D297353CC}">
              <c16:uniqueId val="{0000000D-1E6B-43C8-8B3D-D7AD9A0F21AE}"/>
            </c:ext>
          </c:extLst>
        </c:ser>
        <c:ser>
          <c:idx val="14"/>
          <c:order val="14"/>
          <c:tx>
            <c:strRef>
              <c:f>Hoja1!$P$1</c:f>
              <c:strCache>
                <c:ptCount val="1"/>
                <c:pt idx="0">
                  <c:v>15. Antonio Nariño</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Hoja1!$P$2</c:f>
              <c:numCache>
                <c:formatCode>General</c:formatCode>
                <c:ptCount val="1"/>
                <c:pt idx="0">
                  <c:v>29</c:v>
                </c:pt>
              </c:numCache>
            </c:numRef>
          </c:val>
          <c:extLst>
            <c:ext xmlns:c16="http://schemas.microsoft.com/office/drawing/2014/chart" uri="{C3380CC4-5D6E-409C-BE32-E72D297353CC}">
              <c16:uniqueId val="{0000000E-1E6B-43C8-8B3D-D7AD9A0F21AE}"/>
            </c:ext>
          </c:extLst>
        </c:ser>
        <c:ser>
          <c:idx val="15"/>
          <c:order val="15"/>
          <c:tx>
            <c:strRef>
              <c:f>Hoja1!$Q$1</c:f>
              <c:strCache>
                <c:ptCount val="1"/>
                <c:pt idx="0">
                  <c:v>16. Puente Aranda</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Hoja1!$Q$2</c:f>
              <c:numCache>
                <c:formatCode>General</c:formatCode>
                <c:ptCount val="1"/>
                <c:pt idx="0">
                  <c:v>8</c:v>
                </c:pt>
              </c:numCache>
            </c:numRef>
          </c:val>
          <c:extLst>
            <c:ext xmlns:c16="http://schemas.microsoft.com/office/drawing/2014/chart" uri="{C3380CC4-5D6E-409C-BE32-E72D297353CC}">
              <c16:uniqueId val="{0000000F-1E6B-43C8-8B3D-D7AD9A0F21AE}"/>
            </c:ext>
          </c:extLst>
        </c:ser>
        <c:ser>
          <c:idx val="16"/>
          <c:order val="16"/>
          <c:tx>
            <c:strRef>
              <c:f>Hoja1!$R$1</c:f>
              <c:strCache>
                <c:ptCount val="1"/>
                <c:pt idx="0">
                  <c:v>17. La Candelaria</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Hoja1!$R$2</c:f>
              <c:numCache>
                <c:formatCode>General</c:formatCode>
                <c:ptCount val="1"/>
                <c:pt idx="0">
                  <c:v>57</c:v>
                </c:pt>
              </c:numCache>
            </c:numRef>
          </c:val>
          <c:extLst>
            <c:ext xmlns:c16="http://schemas.microsoft.com/office/drawing/2014/chart" uri="{C3380CC4-5D6E-409C-BE32-E72D297353CC}">
              <c16:uniqueId val="{00000010-1E6B-43C8-8B3D-D7AD9A0F21AE}"/>
            </c:ext>
          </c:extLst>
        </c:ser>
        <c:ser>
          <c:idx val="17"/>
          <c:order val="17"/>
          <c:tx>
            <c:strRef>
              <c:f>Hoja1!$S$1</c:f>
              <c:strCache>
                <c:ptCount val="1"/>
                <c:pt idx="0">
                  <c:v>18. Rafael Uribe Uribe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Hoja1!$S$2</c:f>
              <c:numCache>
                <c:formatCode>General</c:formatCode>
                <c:ptCount val="1"/>
                <c:pt idx="0">
                  <c:v>22</c:v>
                </c:pt>
              </c:numCache>
            </c:numRef>
          </c:val>
          <c:extLst>
            <c:ext xmlns:c16="http://schemas.microsoft.com/office/drawing/2014/chart" uri="{C3380CC4-5D6E-409C-BE32-E72D297353CC}">
              <c16:uniqueId val="{00000011-1E6B-43C8-8B3D-D7AD9A0F21AE}"/>
            </c:ext>
          </c:extLst>
        </c:ser>
        <c:ser>
          <c:idx val="18"/>
          <c:order val="18"/>
          <c:tx>
            <c:strRef>
              <c:f>Hoja1!$T$1</c:f>
              <c:strCache>
                <c:ptCount val="1"/>
                <c:pt idx="0">
                  <c:v>19. Ciudad Bolívar</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Hoja1!$T$2</c:f>
              <c:numCache>
                <c:formatCode>General</c:formatCode>
                <c:ptCount val="1"/>
                <c:pt idx="0">
                  <c:v>70</c:v>
                </c:pt>
              </c:numCache>
            </c:numRef>
          </c:val>
          <c:extLst>
            <c:ext xmlns:c16="http://schemas.microsoft.com/office/drawing/2014/chart" uri="{C3380CC4-5D6E-409C-BE32-E72D297353CC}">
              <c16:uniqueId val="{00000012-1E6B-43C8-8B3D-D7AD9A0F21AE}"/>
            </c:ext>
          </c:extLst>
        </c:ser>
        <c:ser>
          <c:idx val="19"/>
          <c:order val="19"/>
          <c:tx>
            <c:strRef>
              <c:f>Hoja1!$U$1</c:f>
              <c:strCache>
                <c:ptCount val="1"/>
                <c:pt idx="0">
                  <c:v>20. Sumapaz</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Categoría 1</c:v>
                </c:pt>
              </c:strCache>
            </c:strRef>
          </c:cat>
          <c:val>
            <c:numRef>
              <c:f>Hoja1!$U$2</c:f>
              <c:numCache>
                <c:formatCode>General</c:formatCode>
                <c:ptCount val="1"/>
                <c:pt idx="0">
                  <c:v>41</c:v>
                </c:pt>
              </c:numCache>
            </c:numRef>
          </c:val>
          <c:extLst>
            <c:ext xmlns:c16="http://schemas.microsoft.com/office/drawing/2014/chart" uri="{C3380CC4-5D6E-409C-BE32-E72D297353CC}">
              <c16:uniqueId val="{00000013-1E6B-43C8-8B3D-D7AD9A0F21AE}"/>
            </c:ext>
          </c:extLst>
        </c:ser>
        <c:dLbls>
          <c:dLblPos val="outEnd"/>
          <c:showLegendKey val="0"/>
          <c:showVal val="1"/>
          <c:showCatName val="0"/>
          <c:showSerName val="0"/>
          <c:showPercent val="0"/>
          <c:showBubbleSize val="0"/>
        </c:dLbls>
        <c:gapWidth val="219"/>
        <c:overlap val="-27"/>
        <c:axId val="419198216"/>
        <c:axId val="419194688"/>
      </c:barChart>
      <c:catAx>
        <c:axId val="419198216"/>
        <c:scaling>
          <c:orientation val="minMax"/>
        </c:scaling>
        <c:delete val="1"/>
        <c:axPos val="b"/>
        <c:numFmt formatCode="General" sourceLinked="1"/>
        <c:majorTickMark val="none"/>
        <c:minorTickMark val="none"/>
        <c:tickLblPos val="nextTo"/>
        <c:crossAx val="419194688"/>
        <c:crosses val="autoZero"/>
        <c:auto val="1"/>
        <c:lblAlgn val="ctr"/>
        <c:lblOffset val="100"/>
        <c:noMultiLvlLbl val="0"/>
      </c:catAx>
      <c:valAx>
        <c:axId val="41919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1919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Contrato Social</c:v>
                </c:pt>
                <c:pt idx="1">
                  <c:v>Reverdecer Bogotá</c:v>
                </c:pt>
                <c:pt idx="2">
                  <c:v>Seguridad</c:v>
                </c:pt>
                <c:pt idx="3">
                  <c:v>Movilidad</c:v>
                </c:pt>
                <c:pt idx="4">
                  <c:v>Gestión Pública</c:v>
                </c:pt>
              </c:strCache>
            </c:strRef>
          </c:cat>
          <c:val>
            <c:numRef>
              <c:f>Hoja1!$B$2:$B$6</c:f>
              <c:numCache>
                <c:formatCode>0</c:formatCode>
                <c:ptCount val="5"/>
                <c:pt idx="0">
                  <c:v>429</c:v>
                </c:pt>
                <c:pt idx="1">
                  <c:v>64</c:v>
                </c:pt>
                <c:pt idx="2">
                  <c:v>86</c:v>
                </c:pt>
                <c:pt idx="3">
                  <c:v>69</c:v>
                </c:pt>
                <c:pt idx="4">
                  <c:v>46</c:v>
                </c:pt>
              </c:numCache>
            </c:numRef>
          </c:val>
          <c:extLst>
            <c:ext xmlns:c16="http://schemas.microsoft.com/office/drawing/2014/chart" uri="{C3380CC4-5D6E-409C-BE32-E72D297353CC}">
              <c16:uniqueId val="{00000000-44F9-4FD4-A9E1-F7BE390D1B83}"/>
            </c:ext>
          </c:extLst>
        </c:ser>
        <c:ser>
          <c:idx val="1"/>
          <c:order val="1"/>
          <c:tx>
            <c:strRef>
              <c:f>Hoja1!$C$1</c:f>
              <c:strCache>
                <c:ptCount val="1"/>
                <c:pt idx="0">
                  <c:v>4</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Contrato Social</c:v>
                </c:pt>
                <c:pt idx="1">
                  <c:v>Reverdecer Bogotá</c:v>
                </c:pt>
                <c:pt idx="2">
                  <c:v>Seguridad</c:v>
                </c:pt>
                <c:pt idx="3">
                  <c:v>Movilidad</c:v>
                </c:pt>
                <c:pt idx="4">
                  <c:v>Gestión Pública</c:v>
                </c:pt>
              </c:strCache>
            </c:strRef>
          </c:cat>
          <c:val>
            <c:numRef>
              <c:f>Hoja1!$C$2:$C$6</c:f>
              <c:numCache>
                <c:formatCode>0</c:formatCode>
                <c:ptCount val="5"/>
                <c:pt idx="0">
                  <c:v>78</c:v>
                </c:pt>
                <c:pt idx="1">
                  <c:v>196</c:v>
                </c:pt>
                <c:pt idx="2">
                  <c:v>232</c:v>
                </c:pt>
                <c:pt idx="3">
                  <c:v>136</c:v>
                </c:pt>
                <c:pt idx="4">
                  <c:v>52</c:v>
                </c:pt>
              </c:numCache>
            </c:numRef>
          </c:val>
          <c:extLst>
            <c:ext xmlns:c16="http://schemas.microsoft.com/office/drawing/2014/chart" uri="{C3380CC4-5D6E-409C-BE32-E72D297353CC}">
              <c16:uniqueId val="{00000001-44F9-4FD4-A9E1-F7BE390D1B83}"/>
            </c:ext>
          </c:extLst>
        </c:ser>
        <c:ser>
          <c:idx val="2"/>
          <c:order val="2"/>
          <c:tx>
            <c:strRef>
              <c:f>Hoja1!$D$1</c:f>
              <c:strCache>
                <c:ptCount val="1"/>
                <c:pt idx="0">
                  <c:v>3</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Contrato Social</c:v>
                </c:pt>
                <c:pt idx="1">
                  <c:v>Reverdecer Bogotá</c:v>
                </c:pt>
                <c:pt idx="2">
                  <c:v>Seguridad</c:v>
                </c:pt>
                <c:pt idx="3">
                  <c:v>Movilidad</c:v>
                </c:pt>
                <c:pt idx="4">
                  <c:v>Gestión Pública</c:v>
                </c:pt>
              </c:strCache>
            </c:strRef>
          </c:cat>
          <c:val>
            <c:numRef>
              <c:f>Hoja1!$D$2:$D$6</c:f>
              <c:numCache>
                <c:formatCode>0</c:formatCode>
                <c:ptCount val="5"/>
                <c:pt idx="0">
                  <c:v>73</c:v>
                </c:pt>
                <c:pt idx="1">
                  <c:v>156</c:v>
                </c:pt>
                <c:pt idx="2">
                  <c:v>202</c:v>
                </c:pt>
                <c:pt idx="3">
                  <c:v>205</c:v>
                </c:pt>
                <c:pt idx="4">
                  <c:v>58</c:v>
                </c:pt>
              </c:numCache>
            </c:numRef>
          </c:val>
          <c:extLst>
            <c:ext xmlns:c16="http://schemas.microsoft.com/office/drawing/2014/chart" uri="{C3380CC4-5D6E-409C-BE32-E72D297353CC}">
              <c16:uniqueId val="{00000002-44F9-4FD4-A9E1-F7BE390D1B83}"/>
            </c:ext>
          </c:extLst>
        </c:ser>
        <c:ser>
          <c:idx val="3"/>
          <c:order val="3"/>
          <c:tx>
            <c:strRef>
              <c:f>Hoja1!$E$1</c:f>
              <c:strCache>
                <c:ptCount val="1"/>
                <c:pt idx="0">
                  <c:v>2</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Contrato Social</c:v>
                </c:pt>
                <c:pt idx="1">
                  <c:v>Reverdecer Bogotá</c:v>
                </c:pt>
                <c:pt idx="2">
                  <c:v>Seguridad</c:v>
                </c:pt>
                <c:pt idx="3">
                  <c:v>Movilidad</c:v>
                </c:pt>
                <c:pt idx="4">
                  <c:v>Gestión Pública</c:v>
                </c:pt>
              </c:strCache>
            </c:strRef>
          </c:cat>
          <c:val>
            <c:numRef>
              <c:f>Hoja1!$E$2:$E$6</c:f>
              <c:numCache>
                <c:formatCode>0</c:formatCode>
                <c:ptCount val="5"/>
                <c:pt idx="0">
                  <c:v>61</c:v>
                </c:pt>
                <c:pt idx="1">
                  <c:v>186</c:v>
                </c:pt>
                <c:pt idx="2">
                  <c:v>126</c:v>
                </c:pt>
                <c:pt idx="3">
                  <c:v>207</c:v>
                </c:pt>
                <c:pt idx="4">
                  <c:v>114</c:v>
                </c:pt>
              </c:numCache>
            </c:numRef>
          </c:val>
          <c:extLst>
            <c:ext xmlns:c16="http://schemas.microsoft.com/office/drawing/2014/chart" uri="{C3380CC4-5D6E-409C-BE32-E72D297353CC}">
              <c16:uniqueId val="{00000003-44F9-4FD4-A9E1-F7BE390D1B83}"/>
            </c:ext>
          </c:extLst>
        </c:ser>
        <c:ser>
          <c:idx val="4"/>
          <c:order val="4"/>
          <c:tx>
            <c:strRef>
              <c:f>Hoja1!$F$1</c:f>
              <c:strCache>
                <c:ptCount val="1"/>
                <c:pt idx="0">
                  <c:v>1</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Contrato Social</c:v>
                </c:pt>
                <c:pt idx="1">
                  <c:v>Reverdecer Bogotá</c:v>
                </c:pt>
                <c:pt idx="2">
                  <c:v>Seguridad</c:v>
                </c:pt>
                <c:pt idx="3">
                  <c:v>Movilidad</c:v>
                </c:pt>
                <c:pt idx="4">
                  <c:v>Gestión Pública</c:v>
                </c:pt>
              </c:strCache>
            </c:strRef>
          </c:cat>
          <c:val>
            <c:numRef>
              <c:f>Hoja1!$F$2:$F$6</c:f>
              <c:numCache>
                <c:formatCode>0</c:formatCode>
                <c:ptCount val="5"/>
                <c:pt idx="0">
                  <c:v>53</c:v>
                </c:pt>
                <c:pt idx="1">
                  <c:v>92</c:v>
                </c:pt>
                <c:pt idx="2">
                  <c:v>48</c:v>
                </c:pt>
                <c:pt idx="3">
                  <c:v>77</c:v>
                </c:pt>
                <c:pt idx="4">
                  <c:v>424</c:v>
                </c:pt>
              </c:numCache>
            </c:numRef>
          </c:val>
          <c:extLst>
            <c:ext xmlns:c16="http://schemas.microsoft.com/office/drawing/2014/chart" uri="{C3380CC4-5D6E-409C-BE32-E72D297353CC}">
              <c16:uniqueId val="{00000004-44F9-4FD4-A9E1-F7BE390D1B83}"/>
            </c:ext>
          </c:extLst>
        </c:ser>
        <c:dLbls>
          <c:dLblPos val="outEnd"/>
          <c:showLegendKey val="0"/>
          <c:showVal val="1"/>
          <c:showCatName val="0"/>
          <c:showSerName val="0"/>
          <c:showPercent val="0"/>
          <c:showBubbleSize val="0"/>
        </c:dLbls>
        <c:gapWidth val="100"/>
        <c:axId val="419201744"/>
        <c:axId val="419200176"/>
      </c:barChart>
      <c:catAx>
        <c:axId val="419201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19200176"/>
        <c:crosses val="autoZero"/>
        <c:auto val="1"/>
        <c:lblAlgn val="ctr"/>
        <c:lblOffset val="100"/>
        <c:noMultiLvlLbl val="0"/>
      </c:catAx>
      <c:valAx>
        <c:axId val="41920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1920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Adultos Mayores con o sin pensión</c:v>
                </c:pt>
                <c:pt idx="1">
                  <c:v>Cuidadores de personas en condición de discapacidad</c:v>
                </c:pt>
                <c:pt idx="2">
                  <c:v>Estratos 1 y 2</c:v>
                </c:pt>
                <c:pt idx="3">
                  <c:v>Embarazo en adolescentes</c:v>
                </c:pt>
                <c:pt idx="4">
                  <c:v>Mujeres</c:v>
                </c:pt>
                <c:pt idx="5">
                  <c:v>Población desplazada</c:v>
                </c:pt>
              </c:strCache>
            </c:strRef>
          </c:cat>
          <c:val>
            <c:numRef>
              <c:f>Hoja1!$B$2:$B$7</c:f>
              <c:numCache>
                <c:formatCode>0</c:formatCode>
                <c:ptCount val="6"/>
                <c:pt idx="0">
                  <c:v>466</c:v>
                </c:pt>
                <c:pt idx="1">
                  <c:v>214</c:v>
                </c:pt>
                <c:pt idx="2">
                  <c:v>174</c:v>
                </c:pt>
                <c:pt idx="3">
                  <c:v>211</c:v>
                </c:pt>
                <c:pt idx="4">
                  <c:v>80</c:v>
                </c:pt>
                <c:pt idx="5">
                  <c:v>136</c:v>
                </c:pt>
              </c:numCache>
            </c:numRef>
          </c:val>
          <c:extLst>
            <c:ext xmlns:c16="http://schemas.microsoft.com/office/drawing/2014/chart" uri="{C3380CC4-5D6E-409C-BE32-E72D297353CC}">
              <c16:uniqueId val="{00000000-CB33-4CFB-8791-666F245CFE68}"/>
            </c:ext>
          </c:extLst>
        </c:ser>
        <c:dLbls>
          <c:dLblPos val="outEnd"/>
          <c:showLegendKey val="0"/>
          <c:showVal val="1"/>
          <c:showCatName val="0"/>
          <c:showSerName val="0"/>
          <c:showPercent val="0"/>
          <c:showBubbleSize val="0"/>
        </c:dLbls>
        <c:gapWidth val="100"/>
        <c:axId val="419201352"/>
        <c:axId val="556735624"/>
      </c:barChart>
      <c:catAx>
        <c:axId val="419201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56735624"/>
        <c:crosses val="autoZero"/>
        <c:auto val="1"/>
        <c:lblAlgn val="ctr"/>
        <c:lblOffset val="100"/>
        <c:noMultiLvlLbl val="0"/>
      </c:catAx>
      <c:valAx>
        <c:axId val="556735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1920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Eficiencia en el recudo de impuestos</c:v>
                </c:pt>
                <c:pt idx="1">
                  <c:v>Fortaleciendo la administración</c:v>
                </c:pt>
                <c:pt idx="2">
                  <c:v>Denunciando la corrupción</c:v>
                </c:pt>
                <c:pt idx="3">
                  <c:v>Simplificación de trámites</c:v>
                </c:pt>
                <c:pt idx="4">
                  <c:v>Definiendo políticas</c:v>
                </c:pt>
                <c:pt idx="5">
                  <c:v>Generando confianza</c:v>
                </c:pt>
                <c:pt idx="6">
                  <c:v>Buscando recursos de la Nación</c:v>
                </c:pt>
                <c:pt idx="7">
                  <c:v>Generando inversión privada</c:v>
                </c:pt>
                <c:pt idx="8">
                  <c:v>Racionalizando el gasto</c:v>
                </c:pt>
                <c:pt idx="9">
                  <c:v>Asignando los recursos de manera eficiente</c:v>
                </c:pt>
                <c:pt idx="10">
                  <c:v>Mediante cupos de endeudamiento</c:v>
                </c:pt>
              </c:strCache>
            </c:strRef>
          </c:cat>
          <c:val>
            <c:numRef>
              <c:f>Hoja1!$B$2:$B$12</c:f>
              <c:numCache>
                <c:formatCode>0</c:formatCode>
                <c:ptCount val="11"/>
                <c:pt idx="0">
                  <c:v>230</c:v>
                </c:pt>
                <c:pt idx="1">
                  <c:v>194</c:v>
                </c:pt>
                <c:pt idx="2">
                  <c:v>424</c:v>
                </c:pt>
                <c:pt idx="3">
                  <c:v>92</c:v>
                </c:pt>
                <c:pt idx="4">
                  <c:v>98</c:v>
                </c:pt>
                <c:pt idx="5">
                  <c:v>111</c:v>
                </c:pt>
                <c:pt idx="6">
                  <c:v>121</c:v>
                </c:pt>
                <c:pt idx="7">
                  <c:v>172</c:v>
                </c:pt>
                <c:pt idx="8">
                  <c:v>180</c:v>
                </c:pt>
                <c:pt idx="9">
                  <c:v>319</c:v>
                </c:pt>
                <c:pt idx="10">
                  <c:v>11</c:v>
                </c:pt>
              </c:numCache>
            </c:numRef>
          </c:val>
          <c:extLst>
            <c:ext xmlns:c16="http://schemas.microsoft.com/office/drawing/2014/chart" uri="{C3380CC4-5D6E-409C-BE32-E72D297353CC}">
              <c16:uniqueId val="{00000000-4F9B-469E-A36C-5C809FFE4C01}"/>
            </c:ext>
          </c:extLst>
        </c:ser>
        <c:dLbls>
          <c:dLblPos val="outEnd"/>
          <c:showLegendKey val="0"/>
          <c:showVal val="1"/>
          <c:showCatName val="0"/>
          <c:showSerName val="0"/>
          <c:showPercent val="0"/>
          <c:showBubbleSize val="0"/>
        </c:dLbls>
        <c:gapWidth val="100"/>
        <c:axId val="556729744"/>
        <c:axId val="556734056"/>
      </c:barChart>
      <c:catAx>
        <c:axId val="5567297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56734056"/>
        <c:crosses val="autoZero"/>
        <c:auto val="1"/>
        <c:lblAlgn val="ctr"/>
        <c:lblOffset val="100"/>
        <c:noMultiLvlLbl val="0"/>
      </c:catAx>
      <c:valAx>
        <c:axId val="556734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672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Formas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E2-4CCC-B31A-6FC2FEE5DE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E2-4CCC-B31A-6FC2FEE5DE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E2-4CCC-B31A-6FC2FEE5DE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E2-4CCC-B31A-6FC2FEE5DE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E2-4CCC-B31A-6FC2FEE5DEEB}"/>
              </c:ext>
            </c:extLst>
          </c:dPt>
          <c:dLbls>
            <c:dLbl>
              <c:idx val="0"/>
              <c:layout>
                <c:manualLayout>
                  <c:x val="4.6355053567754927E-2"/>
                  <c:y val="1.2046729929389061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0420"/>
                        <a:gd name="adj2" fmla="val 101666"/>
                      </a:avLst>
                    </a:prstGeom>
                    <a:noFill/>
                    <a:ln>
                      <a:noFill/>
                    </a:ln>
                  </c15:spPr>
                </c:ext>
                <c:ext xmlns:c16="http://schemas.microsoft.com/office/drawing/2014/chart" uri="{C3380CC4-5D6E-409C-BE32-E72D297353CC}">
                  <c16:uniqueId val="{00000001-1BE2-4CCC-B31A-6FC2FEE5DEEB}"/>
                </c:ext>
              </c:extLst>
            </c:dLbl>
            <c:dLbl>
              <c:idx val="1"/>
              <c:layout>
                <c:manualLayout>
                  <c:x val="5.6896909373530943E-3"/>
                  <c:y val="-6.0233649646946547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BE2-4CCC-B31A-6FC2FEE5DEEB}"/>
                </c:ext>
              </c:extLst>
            </c:dLbl>
            <c:dLbl>
              <c:idx val="2"/>
              <c:layout>
                <c:manualLayout>
                  <c:x val="0.1024712397579189"/>
                  <c:y val="-4.8186919717556467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22763"/>
                        <a:gd name="adj2" fmla="val -59123"/>
                      </a:avLst>
                    </a:prstGeom>
                    <a:noFill/>
                    <a:ln>
                      <a:noFill/>
                    </a:ln>
                  </c15:spPr>
                </c:ext>
                <c:ext xmlns:c16="http://schemas.microsoft.com/office/drawing/2014/chart" uri="{C3380CC4-5D6E-409C-BE32-E72D297353CC}">
                  <c16:uniqueId val="{00000005-1BE2-4CCC-B31A-6FC2FEE5DEEB}"/>
                </c:ext>
              </c:extLst>
            </c:dLbl>
            <c:dLbl>
              <c:idx val="3"/>
              <c:layout>
                <c:manualLayout>
                  <c:x val="-5.1639512641573217E-2"/>
                  <c:y val="0.1385373941879746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09034"/>
                        <a:gd name="adj2" fmla="val -55695"/>
                      </a:avLst>
                    </a:prstGeom>
                    <a:noFill/>
                    <a:ln>
                      <a:noFill/>
                    </a:ln>
                  </c15:spPr>
                </c:ext>
                <c:ext xmlns:c16="http://schemas.microsoft.com/office/drawing/2014/chart" uri="{C3380CC4-5D6E-409C-BE32-E72D297353CC}">
                  <c16:uniqueId val="{00000007-1BE2-4CCC-B31A-6FC2FEE5DEEB}"/>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Cobros de valorización</c:v>
                </c:pt>
                <c:pt idx="1">
                  <c:v>Aumento en la sobretasa de gasolina y ACPM</c:v>
                </c:pt>
                <c:pt idx="2">
                  <c:v>Peajes urbanos</c:v>
                </c:pt>
                <c:pt idx="3">
                  <c:v>Cobros por congestión</c:v>
                </c:pt>
                <c:pt idx="4">
                  <c:v>Sobretasa a los parqueaderos</c:v>
                </c:pt>
              </c:strCache>
            </c:strRef>
          </c:cat>
          <c:val>
            <c:numRef>
              <c:f>Hoja1!$B$2:$B$6</c:f>
              <c:numCache>
                <c:formatCode>General</c:formatCode>
                <c:ptCount val="5"/>
                <c:pt idx="0">
                  <c:v>186</c:v>
                </c:pt>
                <c:pt idx="1">
                  <c:v>79</c:v>
                </c:pt>
                <c:pt idx="2">
                  <c:v>101</c:v>
                </c:pt>
                <c:pt idx="3">
                  <c:v>218</c:v>
                </c:pt>
                <c:pt idx="4">
                  <c:v>111</c:v>
                </c:pt>
              </c:numCache>
            </c:numRef>
          </c:val>
          <c:extLst>
            <c:ext xmlns:c16="http://schemas.microsoft.com/office/drawing/2014/chart" uri="{C3380CC4-5D6E-409C-BE32-E72D297353CC}">
              <c16:uniqueId val="{0000000A-1BE2-4CCC-B31A-6FC2FEE5DEEB}"/>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1BE2-4CCC-B31A-6FC2FEE5DE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1BE2-4CCC-B31A-6FC2FEE5DE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BE2-4CCC-B31A-6FC2FEE5DE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1BE2-4CCC-B31A-6FC2FEE5DE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1BE2-4CCC-B31A-6FC2FEE5DEE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Cobros de valorización</c:v>
                </c:pt>
                <c:pt idx="1">
                  <c:v>Aumento en la sobretasa de gasolina y ACPM</c:v>
                </c:pt>
                <c:pt idx="2">
                  <c:v>Peajes urbanos</c:v>
                </c:pt>
                <c:pt idx="3">
                  <c:v>Cobros por congestión</c:v>
                </c:pt>
                <c:pt idx="4">
                  <c:v>Sobretasa a los parqueaderos</c:v>
                </c:pt>
              </c:strCache>
            </c:strRef>
          </c:cat>
          <c:val>
            <c:numRef>
              <c:f>Hoja1!$C$2:$C$6</c:f>
              <c:numCache>
                <c:formatCode>0.00%</c:formatCode>
                <c:ptCount val="5"/>
                <c:pt idx="0">
                  <c:v>0.13300000000000001</c:v>
                </c:pt>
                <c:pt idx="1">
                  <c:v>0.23899999999999999</c:v>
                </c:pt>
                <c:pt idx="2">
                  <c:v>4.3999999999999997E-2</c:v>
                </c:pt>
                <c:pt idx="3">
                  <c:v>0.20399999999999999</c:v>
                </c:pt>
                <c:pt idx="4">
                  <c:v>0.48099999999999998</c:v>
                </c:pt>
              </c:numCache>
            </c:numRef>
          </c:val>
          <c:extLst>
            <c:ext xmlns:c16="http://schemas.microsoft.com/office/drawing/2014/chart" uri="{C3380CC4-5D6E-409C-BE32-E72D297353CC}">
              <c16:uniqueId val="{00000015-1BE2-4CCC-B31A-6FC2FEE5DEEB}"/>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0"/>
          <c:y val="0.2550909290969316"/>
          <c:w val="0.30983177875579321"/>
          <c:h val="0.5259583315943040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Ambiente</c:v>
                </c:pt>
                <c:pt idx="1">
                  <c:v>Cultura</c:v>
                </c:pt>
                <c:pt idx="2">
                  <c:v>Desarrollo Económico</c:v>
                </c:pt>
                <c:pt idx="3">
                  <c:v>Educacion</c:v>
                </c:pt>
                <c:pt idx="4">
                  <c:v>Gestión Pública</c:v>
                </c:pt>
                <c:pt idx="5">
                  <c:v>Gobierno</c:v>
                </c:pt>
                <c:pt idx="6">
                  <c:v>Hábitat</c:v>
                </c:pt>
                <c:pt idx="7">
                  <c:v>Hacienda</c:v>
                </c:pt>
                <c:pt idx="8">
                  <c:v>Integración Social</c:v>
                </c:pt>
                <c:pt idx="9">
                  <c:v>Jurídica</c:v>
                </c:pt>
                <c:pt idx="10">
                  <c:v>Movilidad</c:v>
                </c:pt>
                <c:pt idx="11">
                  <c:v>Mujer</c:v>
                </c:pt>
                <c:pt idx="12">
                  <c:v>Planeación</c:v>
                </c:pt>
                <c:pt idx="13">
                  <c:v>Salud</c:v>
                </c:pt>
                <c:pt idx="14">
                  <c:v>Seguridad</c:v>
                </c:pt>
                <c:pt idx="15">
                  <c:v>Veeduría</c:v>
                </c:pt>
              </c:strCache>
            </c:strRef>
          </c:cat>
          <c:val>
            <c:numRef>
              <c:f>Hoja1!$B$2:$B$17</c:f>
              <c:numCache>
                <c:formatCode>0</c:formatCode>
                <c:ptCount val="16"/>
                <c:pt idx="0">
                  <c:v>270</c:v>
                </c:pt>
                <c:pt idx="1">
                  <c:v>123</c:v>
                </c:pt>
                <c:pt idx="2">
                  <c:v>218</c:v>
                </c:pt>
                <c:pt idx="3">
                  <c:v>458</c:v>
                </c:pt>
                <c:pt idx="4">
                  <c:v>76</c:v>
                </c:pt>
                <c:pt idx="5">
                  <c:v>43</c:v>
                </c:pt>
                <c:pt idx="6">
                  <c:v>121</c:v>
                </c:pt>
                <c:pt idx="7">
                  <c:v>51</c:v>
                </c:pt>
                <c:pt idx="8">
                  <c:v>211</c:v>
                </c:pt>
                <c:pt idx="9">
                  <c:v>60</c:v>
                </c:pt>
                <c:pt idx="10">
                  <c:v>238</c:v>
                </c:pt>
                <c:pt idx="11">
                  <c:v>169</c:v>
                </c:pt>
                <c:pt idx="12">
                  <c:v>137</c:v>
                </c:pt>
                <c:pt idx="13">
                  <c:v>456</c:v>
                </c:pt>
                <c:pt idx="14">
                  <c:v>327</c:v>
                </c:pt>
                <c:pt idx="15">
                  <c:v>80</c:v>
                </c:pt>
              </c:numCache>
            </c:numRef>
          </c:val>
          <c:extLst>
            <c:ext xmlns:c16="http://schemas.microsoft.com/office/drawing/2014/chart" uri="{C3380CC4-5D6E-409C-BE32-E72D297353CC}">
              <c16:uniqueId val="{00000000-5629-454A-B0A0-F1C4469B570A}"/>
            </c:ext>
          </c:extLst>
        </c:ser>
        <c:ser>
          <c:idx val="1"/>
          <c:order val="1"/>
          <c:tx>
            <c:strRef>
              <c:f>Hoja1!$C$1</c:f>
              <c:strCache>
                <c:ptCount val="1"/>
                <c:pt idx="0">
                  <c:v>4</c:v>
                </c:pt>
              </c:strCache>
            </c:strRef>
          </c:tx>
          <c:spPr>
            <a:solidFill>
              <a:schemeClr val="accent2"/>
            </a:solidFill>
            <a:ln w="19050">
              <a:solidFill>
                <a:schemeClr val="lt1"/>
              </a:solidFill>
            </a:ln>
            <a:effectLst/>
          </c:spPr>
          <c:invertIfNegative val="0"/>
          <c:dLbls>
            <c:delete val="1"/>
          </c:dLbls>
          <c:cat>
            <c:strRef>
              <c:f>Hoja1!$A$2:$A$17</c:f>
              <c:strCache>
                <c:ptCount val="16"/>
                <c:pt idx="0">
                  <c:v>Ambiente</c:v>
                </c:pt>
                <c:pt idx="1">
                  <c:v>Cultura</c:v>
                </c:pt>
                <c:pt idx="2">
                  <c:v>Desarrollo Económico</c:v>
                </c:pt>
                <c:pt idx="3">
                  <c:v>Educacion</c:v>
                </c:pt>
                <c:pt idx="4">
                  <c:v>Gestión Pública</c:v>
                </c:pt>
                <c:pt idx="5">
                  <c:v>Gobierno</c:v>
                </c:pt>
                <c:pt idx="6">
                  <c:v>Hábitat</c:v>
                </c:pt>
                <c:pt idx="7">
                  <c:v>Hacienda</c:v>
                </c:pt>
                <c:pt idx="8">
                  <c:v>Integración Social</c:v>
                </c:pt>
                <c:pt idx="9">
                  <c:v>Jurídica</c:v>
                </c:pt>
                <c:pt idx="10">
                  <c:v>Movilidad</c:v>
                </c:pt>
                <c:pt idx="11">
                  <c:v>Mujer</c:v>
                </c:pt>
                <c:pt idx="12">
                  <c:v>Planeación</c:v>
                </c:pt>
                <c:pt idx="13">
                  <c:v>Salud</c:v>
                </c:pt>
                <c:pt idx="14">
                  <c:v>Seguridad</c:v>
                </c:pt>
                <c:pt idx="15">
                  <c:v>Veeduría</c:v>
                </c:pt>
              </c:strCache>
            </c:strRef>
          </c:cat>
          <c:val>
            <c:numRef>
              <c:f>Hoja1!$C$2:$C$17</c:f>
              <c:numCache>
                <c:formatCode>0</c:formatCode>
                <c:ptCount val="16"/>
                <c:pt idx="0">
                  <c:v>213</c:v>
                </c:pt>
                <c:pt idx="1">
                  <c:v>210</c:v>
                </c:pt>
                <c:pt idx="2">
                  <c:v>208</c:v>
                </c:pt>
                <c:pt idx="3">
                  <c:v>133</c:v>
                </c:pt>
                <c:pt idx="4">
                  <c:v>165</c:v>
                </c:pt>
                <c:pt idx="5">
                  <c:v>132</c:v>
                </c:pt>
                <c:pt idx="6">
                  <c:v>198</c:v>
                </c:pt>
                <c:pt idx="7">
                  <c:v>134</c:v>
                </c:pt>
                <c:pt idx="8">
                  <c:v>197</c:v>
                </c:pt>
                <c:pt idx="9">
                  <c:v>113</c:v>
                </c:pt>
                <c:pt idx="10">
                  <c:v>202</c:v>
                </c:pt>
                <c:pt idx="11">
                  <c:v>207</c:v>
                </c:pt>
                <c:pt idx="12">
                  <c:v>192</c:v>
                </c:pt>
                <c:pt idx="13">
                  <c:v>159</c:v>
                </c:pt>
                <c:pt idx="14">
                  <c:v>185</c:v>
                </c:pt>
                <c:pt idx="15">
                  <c:v>106</c:v>
                </c:pt>
              </c:numCache>
            </c:numRef>
          </c:val>
          <c:extLst>
            <c:ext xmlns:c16="http://schemas.microsoft.com/office/drawing/2014/chart" uri="{C3380CC4-5D6E-409C-BE32-E72D297353CC}">
              <c16:uniqueId val="{00000001-5629-454A-B0A0-F1C4469B570A}"/>
            </c:ext>
          </c:extLst>
        </c:ser>
        <c:ser>
          <c:idx val="2"/>
          <c:order val="2"/>
          <c:tx>
            <c:strRef>
              <c:f>Hoja1!$D$1</c:f>
              <c:strCache>
                <c:ptCount val="1"/>
                <c:pt idx="0">
                  <c:v>3</c:v>
                </c:pt>
              </c:strCache>
            </c:strRef>
          </c:tx>
          <c:spPr>
            <a:solidFill>
              <a:schemeClr val="accent3"/>
            </a:solidFill>
            <a:ln w="19050">
              <a:solidFill>
                <a:schemeClr val="lt1"/>
              </a:solidFill>
            </a:ln>
            <a:effectLst/>
          </c:spPr>
          <c:invertIfNegative val="0"/>
          <c:dLbls>
            <c:delete val="1"/>
          </c:dLbls>
          <c:cat>
            <c:strRef>
              <c:f>Hoja1!$A$2:$A$17</c:f>
              <c:strCache>
                <c:ptCount val="16"/>
                <c:pt idx="0">
                  <c:v>Ambiente</c:v>
                </c:pt>
                <c:pt idx="1">
                  <c:v>Cultura</c:v>
                </c:pt>
                <c:pt idx="2">
                  <c:v>Desarrollo Económico</c:v>
                </c:pt>
                <c:pt idx="3">
                  <c:v>Educacion</c:v>
                </c:pt>
                <c:pt idx="4">
                  <c:v>Gestión Pública</c:v>
                </c:pt>
                <c:pt idx="5">
                  <c:v>Gobierno</c:v>
                </c:pt>
                <c:pt idx="6">
                  <c:v>Hábitat</c:v>
                </c:pt>
                <c:pt idx="7">
                  <c:v>Hacienda</c:v>
                </c:pt>
                <c:pt idx="8">
                  <c:v>Integración Social</c:v>
                </c:pt>
                <c:pt idx="9">
                  <c:v>Jurídica</c:v>
                </c:pt>
                <c:pt idx="10">
                  <c:v>Movilidad</c:v>
                </c:pt>
                <c:pt idx="11">
                  <c:v>Mujer</c:v>
                </c:pt>
                <c:pt idx="12">
                  <c:v>Planeación</c:v>
                </c:pt>
                <c:pt idx="13">
                  <c:v>Salud</c:v>
                </c:pt>
                <c:pt idx="14">
                  <c:v>Seguridad</c:v>
                </c:pt>
                <c:pt idx="15">
                  <c:v>Veeduría</c:v>
                </c:pt>
              </c:strCache>
            </c:strRef>
          </c:cat>
          <c:val>
            <c:numRef>
              <c:f>Hoja1!$D$2:$D$17</c:f>
              <c:numCache>
                <c:formatCode>0</c:formatCode>
                <c:ptCount val="16"/>
                <c:pt idx="0">
                  <c:v>140</c:v>
                </c:pt>
                <c:pt idx="1">
                  <c:v>227</c:v>
                </c:pt>
                <c:pt idx="2">
                  <c:v>187</c:v>
                </c:pt>
                <c:pt idx="3">
                  <c:v>62</c:v>
                </c:pt>
                <c:pt idx="4">
                  <c:v>224</c:v>
                </c:pt>
                <c:pt idx="5">
                  <c:v>238</c:v>
                </c:pt>
                <c:pt idx="6">
                  <c:v>244</c:v>
                </c:pt>
                <c:pt idx="7">
                  <c:v>254</c:v>
                </c:pt>
                <c:pt idx="8">
                  <c:v>156</c:v>
                </c:pt>
                <c:pt idx="9">
                  <c:v>247</c:v>
                </c:pt>
                <c:pt idx="10">
                  <c:v>154</c:v>
                </c:pt>
                <c:pt idx="11">
                  <c:v>186</c:v>
                </c:pt>
                <c:pt idx="12">
                  <c:v>197</c:v>
                </c:pt>
                <c:pt idx="13">
                  <c:v>48</c:v>
                </c:pt>
                <c:pt idx="14">
                  <c:v>107</c:v>
                </c:pt>
                <c:pt idx="15">
                  <c:v>211</c:v>
                </c:pt>
              </c:numCache>
            </c:numRef>
          </c:val>
          <c:extLst>
            <c:ext xmlns:c16="http://schemas.microsoft.com/office/drawing/2014/chart" uri="{C3380CC4-5D6E-409C-BE32-E72D297353CC}">
              <c16:uniqueId val="{00000002-5629-454A-B0A0-F1C4469B570A}"/>
            </c:ext>
          </c:extLst>
        </c:ser>
        <c:ser>
          <c:idx val="3"/>
          <c:order val="3"/>
          <c:tx>
            <c:strRef>
              <c:f>Hoja1!$E$1</c:f>
              <c:strCache>
                <c:ptCount val="1"/>
                <c:pt idx="0">
                  <c:v>2</c:v>
                </c:pt>
              </c:strCache>
            </c:strRef>
          </c:tx>
          <c:spPr>
            <a:solidFill>
              <a:schemeClr val="accent4"/>
            </a:solidFill>
            <a:ln w="19050">
              <a:solidFill>
                <a:schemeClr val="lt1"/>
              </a:solidFill>
            </a:ln>
            <a:effectLst/>
          </c:spPr>
          <c:invertIfNegative val="0"/>
          <c:dLbls>
            <c:delete val="1"/>
          </c:dLbls>
          <c:cat>
            <c:strRef>
              <c:f>Hoja1!$A$2:$A$17</c:f>
              <c:strCache>
                <c:ptCount val="16"/>
                <c:pt idx="0">
                  <c:v>Ambiente</c:v>
                </c:pt>
                <c:pt idx="1">
                  <c:v>Cultura</c:v>
                </c:pt>
                <c:pt idx="2">
                  <c:v>Desarrollo Económico</c:v>
                </c:pt>
                <c:pt idx="3">
                  <c:v>Educacion</c:v>
                </c:pt>
                <c:pt idx="4">
                  <c:v>Gestión Pública</c:v>
                </c:pt>
                <c:pt idx="5">
                  <c:v>Gobierno</c:v>
                </c:pt>
                <c:pt idx="6">
                  <c:v>Hábitat</c:v>
                </c:pt>
                <c:pt idx="7">
                  <c:v>Hacienda</c:v>
                </c:pt>
                <c:pt idx="8">
                  <c:v>Integración Social</c:v>
                </c:pt>
                <c:pt idx="9">
                  <c:v>Jurídica</c:v>
                </c:pt>
                <c:pt idx="10">
                  <c:v>Movilidad</c:v>
                </c:pt>
                <c:pt idx="11">
                  <c:v>Mujer</c:v>
                </c:pt>
                <c:pt idx="12">
                  <c:v>Planeación</c:v>
                </c:pt>
                <c:pt idx="13">
                  <c:v>Salud</c:v>
                </c:pt>
                <c:pt idx="14">
                  <c:v>Seguridad</c:v>
                </c:pt>
                <c:pt idx="15">
                  <c:v>Veeduría</c:v>
                </c:pt>
              </c:strCache>
            </c:strRef>
          </c:cat>
          <c:val>
            <c:numRef>
              <c:f>Hoja1!$E$2:$E$17</c:f>
              <c:numCache>
                <c:formatCode>0</c:formatCode>
                <c:ptCount val="16"/>
                <c:pt idx="0">
                  <c:v>41</c:v>
                </c:pt>
                <c:pt idx="1">
                  <c:v>97</c:v>
                </c:pt>
                <c:pt idx="2">
                  <c:v>60</c:v>
                </c:pt>
                <c:pt idx="3">
                  <c:v>24</c:v>
                </c:pt>
                <c:pt idx="4">
                  <c:v>151</c:v>
                </c:pt>
                <c:pt idx="5">
                  <c:v>134</c:v>
                </c:pt>
                <c:pt idx="6">
                  <c:v>90</c:v>
                </c:pt>
                <c:pt idx="7">
                  <c:v>161</c:v>
                </c:pt>
                <c:pt idx="8">
                  <c:v>89</c:v>
                </c:pt>
                <c:pt idx="9">
                  <c:v>170</c:v>
                </c:pt>
                <c:pt idx="10">
                  <c:v>52</c:v>
                </c:pt>
                <c:pt idx="11">
                  <c:v>81</c:v>
                </c:pt>
                <c:pt idx="12">
                  <c:v>123</c:v>
                </c:pt>
                <c:pt idx="13">
                  <c:v>13</c:v>
                </c:pt>
                <c:pt idx="14">
                  <c:v>54</c:v>
                </c:pt>
                <c:pt idx="15">
                  <c:v>147</c:v>
                </c:pt>
              </c:numCache>
            </c:numRef>
          </c:val>
          <c:extLst>
            <c:ext xmlns:c16="http://schemas.microsoft.com/office/drawing/2014/chart" uri="{C3380CC4-5D6E-409C-BE32-E72D297353CC}">
              <c16:uniqueId val="{00000003-5629-454A-B0A0-F1C4469B570A}"/>
            </c:ext>
          </c:extLst>
        </c:ser>
        <c:ser>
          <c:idx val="4"/>
          <c:order val="4"/>
          <c:tx>
            <c:strRef>
              <c:f>Hoja1!$F$1</c:f>
              <c:strCache>
                <c:ptCount val="1"/>
                <c:pt idx="0">
                  <c:v>1</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Ambiente</c:v>
                </c:pt>
                <c:pt idx="1">
                  <c:v>Cultura</c:v>
                </c:pt>
                <c:pt idx="2">
                  <c:v>Desarrollo Económico</c:v>
                </c:pt>
                <c:pt idx="3">
                  <c:v>Educacion</c:v>
                </c:pt>
                <c:pt idx="4">
                  <c:v>Gestión Pública</c:v>
                </c:pt>
                <c:pt idx="5">
                  <c:v>Gobierno</c:v>
                </c:pt>
                <c:pt idx="6">
                  <c:v>Hábitat</c:v>
                </c:pt>
                <c:pt idx="7">
                  <c:v>Hacienda</c:v>
                </c:pt>
                <c:pt idx="8">
                  <c:v>Integración Social</c:v>
                </c:pt>
                <c:pt idx="9">
                  <c:v>Jurídica</c:v>
                </c:pt>
                <c:pt idx="10">
                  <c:v>Movilidad</c:v>
                </c:pt>
                <c:pt idx="11">
                  <c:v>Mujer</c:v>
                </c:pt>
                <c:pt idx="12">
                  <c:v>Planeación</c:v>
                </c:pt>
                <c:pt idx="13">
                  <c:v>Salud</c:v>
                </c:pt>
                <c:pt idx="14">
                  <c:v>Seguridad</c:v>
                </c:pt>
                <c:pt idx="15">
                  <c:v>Veeduría</c:v>
                </c:pt>
              </c:strCache>
            </c:strRef>
          </c:cat>
          <c:val>
            <c:numRef>
              <c:f>Hoja1!$F$2:$F$17</c:f>
              <c:numCache>
                <c:formatCode>0</c:formatCode>
                <c:ptCount val="16"/>
                <c:pt idx="0">
                  <c:v>29</c:v>
                </c:pt>
                <c:pt idx="1">
                  <c:v>34</c:v>
                </c:pt>
                <c:pt idx="2">
                  <c:v>20</c:v>
                </c:pt>
                <c:pt idx="3">
                  <c:v>16</c:v>
                </c:pt>
                <c:pt idx="4">
                  <c:v>77</c:v>
                </c:pt>
                <c:pt idx="5">
                  <c:v>146</c:v>
                </c:pt>
                <c:pt idx="6">
                  <c:v>40</c:v>
                </c:pt>
                <c:pt idx="7">
                  <c:v>93</c:v>
                </c:pt>
                <c:pt idx="8">
                  <c:v>40</c:v>
                </c:pt>
                <c:pt idx="9">
                  <c:v>103</c:v>
                </c:pt>
                <c:pt idx="10">
                  <c:v>47</c:v>
                </c:pt>
                <c:pt idx="11">
                  <c:v>50</c:v>
                </c:pt>
                <c:pt idx="12">
                  <c:v>44</c:v>
                </c:pt>
                <c:pt idx="13">
                  <c:v>17</c:v>
                </c:pt>
                <c:pt idx="14">
                  <c:v>20</c:v>
                </c:pt>
                <c:pt idx="15">
                  <c:v>149</c:v>
                </c:pt>
              </c:numCache>
            </c:numRef>
          </c:val>
          <c:extLst>
            <c:ext xmlns:c16="http://schemas.microsoft.com/office/drawing/2014/chart" uri="{C3380CC4-5D6E-409C-BE32-E72D297353CC}">
              <c16:uniqueId val="{00000004-5629-454A-B0A0-F1C4469B570A}"/>
            </c:ext>
          </c:extLst>
        </c:ser>
        <c:dLbls>
          <c:dLblPos val="outEnd"/>
          <c:showLegendKey val="0"/>
          <c:showVal val="1"/>
          <c:showCatName val="0"/>
          <c:showSerName val="0"/>
          <c:showPercent val="0"/>
          <c:showBubbleSize val="0"/>
        </c:dLbls>
        <c:gapWidth val="100"/>
        <c:axId val="556735232"/>
        <c:axId val="556728960"/>
      </c:barChart>
      <c:catAx>
        <c:axId val="556735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6728960"/>
        <c:crosses val="autoZero"/>
        <c:auto val="1"/>
        <c:lblAlgn val="ctr"/>
        <c:lblOffset val="100"/>
        <c:noMultiLvlLbl val="0"/>
      </c:catAx>
      <c:valAx>
        <c:axId val="55672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673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Formas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48-43DA-9E30-70CC105A94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48-43DA-9E30-70CC105A94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48-43DA-9E30-70CC105A94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48-43DA-9E30-70CC105A94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48-43DA-9E30-70CC105A94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48-43DA-9E30-70CC105A94A2}"/>
              </c:ext>
            </c:extLst>
          </c:dPt>
          <c:dLbls>
            <c:dLbl>
              <c:idx val="0"/>
              <c:layout>
                <c:manualLayout>
                  <c:x val="0.12618673668626376"/>
                  <c:y val="5.1198602199903624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15644"/>
                        <a:gd name="adj2" fmla="val -4310"/>
                      </a:avLst>
                    </a:prstGeom>
                    <a:noFill/>
                    <a:ln>
                      <a:noFill/>
                    </a:ln>
                  </c15:spPr>
                </c:ext>
                <c:ext xmlns:c16="http://schemas.microsoft.com/office/drawing/2014/chart" uri="{C3380CC4-5D6E-409C-BE32-E72D297353CC}">
                  <c16:uniqueId val="{00000001-A848-43DA-9E30-70CC105A94A2}"/>
                </c:ext>
              </c:extLst>
            </c:dLbl>
            <c:dLbl>
              <c:idx val="1"/>
              <c:layout>
                <c:manualLayout>
                  <c:x val="9.6925896624709393E-2"/>
                  <c:y val="6.0233649646945428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34335"/>
                        <a:gd name="adj2" fmla="val 52688"/>
                      </a:avLst>
                    </a:prstGeom>
                    <a:noFill/>
                    <a:ln>
                      <a:noFill/>
                    </a:ln>
                  </c15:spPr>
                </c:ext>
                <c:ext xmlns:c16="http://schemas.microsoft.com/office/drawing/2014/chart" uri="{C3380CC4-5D6E-409C-BE32-E72D297353CC}">
                  <c16:uniqueId val="{00000003-A848-43DA-9E30-70CC105A94A2}"/>
                </c:ext>
              </c:extLst>
            </c:dLbl>
            <c:dLbl>
              <c:idx val="2"/>
              <c:layout>
                <c:manualLayout>
                  <c:x val="0.22411958408502913"/>
                  <c:y val="-3.614018978816726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848-43DA-9E30-70CC105A94A2}"/>
                </c:ext>
              </c:extLst>
            </c:dLbl>
            <c:dLbl>
              <c:idx val="3"/>
              <c:layout>
                <c:manualLayout>
                  <c:x val="-0.15428018435221247"/>
                  <c:y val="3.614018978816725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71495"/>
                        <a:gd name="adj2" fmla="val 48145"/>
                      </a:avLst>
                    </a:prstGeom>
                    <a:noFill/>
                    <a:ln>
                      <a:noFill/>
                    </a:ln>
                  </c15:spPr>
                </c:ext>
                <c:ext xmlns:c16="http://schemas.microsoft.com/office/drawing/2014/chart" uri="{C3380CC4-5D6E-409C-BE32-E72D297353CC}">
                  <c16:uniqueId val="{00000007-A848-43DA-9E30-70CC105A94A2}"/>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Hoja1!$A$2:$A$7</c:f>
              <c:strCache>
                <c:ptCount val="6"/>
                <c:pt idx="0">
                  <c:v>Educación</c:v>
                </c:pt>
                <c:pt idx="1">
                  <c:v>Integración Social</c:v>
                </c:pt>
                <c:pt idx="2">
                  <c:v>Salud</c:v>
                </c:pt>
                <c:pt idx="3">
                  <c:v>Seguridad</c:v>
                </c:pt>
                <c:pt idx="4">
                  <c:v>Mujeres</c:v>
                </c:pt>
                <c:pt idx="5">
                  <c:v>Desarrollo Económico</c:v>
                </c:pt>
              </c:strCache>
            </c:strRef>
          </c:cat>
          <c:val>
            <c:numRef>
              <c:f>Hoja1!$B$2:$B$7</c:f>
              <c:numCache>
                <c:formatCode>General</c:formatCode>
                <c:ptCount val="6"/>
                <c:pt idx="0">
                  <c:v>22</c:v>
                </c:pt>
                <c:pt idx="1">
                  <c:v>68</c:v>
                </c:pt>
                <c:pt idx="2">
                  <c:v>512</c:v>
                </c:pt>
                <c:pt idx="3">
                  <c:v>21</c:v>
                </c:pt>
                <c:pt idx="4">
                  <c:v>4</c:v>
                </c:pt>
                <c:pt idx="5">
                  <c:v>66</c:v>
                </c:pt>
              </c:numCache>
            </c:numRef>
          </c:val>
          <c:extLst>
            <c:ext xmlns:c16="http://schemas.microsoft.com/office/drawing/2014/chart" uri="{C3380CC4-5D6E-409C-BE32-E72D297353CC}">
              <c16:uniqueId val="{0000000C-A848-43DA-9E30-70CC105A94A2}"/>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A848-43DA-9E30-70CC105A94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A848-43DA-9E30-70CC105A94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A848-43DA-9E30-70CC105A94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A848-43DA-9E30-70CC105A94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A848-43DA-9E30-70CC105A94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A848-43DA-9E30-70CC105A94A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Educación</c:v>
                </c:pt>
                <c:pt idx="1">
                  <c:v>Integración Social</c:v>
                </c:pt>
                <c:pt idx="2">
                  <c:v>Salud</c:v>
                </c:pt>
                <c:pt idx="3">
                  <c:v>Seguridad</c:v>
                </c:pt>
                <c:pt idx="4">
                  <c:v>Mujeres</c:v>
                </c:pt>
                <c:pt idx="5">
                  <c:v>Desarrollo Económico</c:v>
                </c:pt>
              </c:strCache>
            </c:strRef>
          </c:cat>
          <c:val>
            <c:numRef>
              <c:f>Hoja1!$C$2:$C$7</c:f>
              <c:numCache>
                <c:formatCode>0.00%</c:formatCode>
                <c:ptCount val="6"/>
                <c:pt idx="0">
                  <c:v>0.13300000000000001</c:v>
                </c:pt>
                <c:pt idx="1">
                  <c:v>0.23899999999999999</c:v>
                </c:pt>
                <c:pt idx="2">
                  <c:v>4.3999999999999997E-2</c:v>
                </c:pt>
                <c:pt idx="3">
                  <c:v>0.20399999999999999</c:v>
                </c:pt>
                <c:pt idx="4">
                  <c:v>0.48099999999999998</c:v>
                </c:pt>
              </c:numCache>
            </c:numRef>
          </c:val>
          <c:extLst>
            <c:ext xmlns:c16="http://schemas.microsoft.com/office/drawing/2014/chart" uri="{C3380CC4-5D6E-409C-BE32-E72D297353CC}">
              <c16:uniqueId val="{00000019-A848-43DA-9E30-70CC105A94A2}"/>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0"/>
          <c:y val="0.2550909290969316"/>
          <c:w val="0.30983177875579321"/>
          <c:h val="0.525958331594304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'Cultura SDACP'!$A$69</c:f>
              <c:strCache>
                <c:ptCount val="1"/>
                <c:pt idx="0">
                  <c:v>CULTURA SDACP PROPÓSITOS</c:v>
                </c:pt>
              </c:strCache>
            </c:strRef>
          </c:tx>
          <c:spPr>
            <a:solidFill>
              <a:schemeClr val="accent1"/>
            </a:solidFill>
            <a:ln>
              <a:noFill/>
            </a:ln>
            <a:effectLst/>
          </c:spPr>
          <c:invertIfNegative val="0"/>
          <c:cat>
            <c:strRef>
              <c:f>'Cultura SDACP'!$A$70:$C$70</c:f>
              <c:strCache>
                <c:ptCount val="3"/>
                <c:pt idx="0">
                  <c:v>Propósito 1</c:v>
                </c:pt>
                <c:pt idx="1">
                  <c:v>Propósitos 1,2,3,</c:v>
                </c:pt>
                <c:pt idx="2">
                  <c:v>Propósito 5 </c:v>
                </c:pt>
              </c:strCache>
            </c:strRef>
          </c:cat>
          <c:val>
            <c:numRef>
              <c:f>'Cultura SDACP'!$A$71:$C$71</c:f>
              <c:numCache>
                <c:formatCode>0%</c:formatCode>
                <c:ptCount val="3"/>
                <c:pt idx="0">
                  <c:v>0.56000000000000005</c:v>
                </c:pt>
                <c:pt idx="1">
                  <c:v>0.26</c:v>
                </c:pt>
                <c:pt idx="2">
                  <c:v>0.13</c:v>
                </c:pt>
              </c:numCache>
            </c:numRef>
          </c:val>
          <c:extLst>
            <c:ext xmlns:c16="http://schemas.microsoft.com/office/drawing/2014/chart" uri="{C3380CC4-5D6E-409C-BE32-E72D297353CC}">
              <c16:uniqueId val="{00000000-AA1F-4B04-A48F-A5B4A9115912}"/>
            </c:ext>
          </c:extLst>
        </c:ser>
        <c:dLbls>
          <c:showLegendKey val="0"/>
          <c:showVal val="0"/>
          <c:showCatName val="0"/>
          <c:showSerName val="0"/>
          <c:showPercent val="0"/>
          <c:showBubbleSize val="0"/>
        </c:dLbls>
        <c:gapWidth val="219"/>
        <c:overlap val="-27"/>
        <c:axId val="1356062720"/>
        <c:axId val="1480270400"/>
      </c:barChart>
      <c:catAx>
        <c:axId val="13560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270400"/>
        <c:crosses val="autoZero"/>
        <c:auto val="1"/>
        <c:lblAlgn val="ctr"/>
        <c:lblOffset val="100"/>
        <c:noMultiLvlLbl val="0"/>
      </c:catAx>
      <c:valAx>
        <c:axId val="148027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6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Formas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19-4290-A27F-DED72F99B9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19-4290-A27F-DED72F99B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19-4290-A27F-DED72F99B9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19-4290-A27F-DED72F99B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19-4290-A27F-DED72F99B9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19-4290-A27F-DED72F99B9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319-4290-A27F-DED72F99B9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319-4290-A27F-DED72F99B955}"/>
              </c:ext>
            </c:extLst>
          </c:dPt>
          <c:dLbls>
            <c:dLbl>
              <c:idx val="0"/>
              <c:layout>
                <c:manualLayout>
                  <c:x val="7.578666532566207E-2"/>
                  <c:y val="5.4210284682250899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40286"/>
                        <a:gd name="adj2" fmla="val 67237"/>
                      </a:avLst>
                    </a:prstGeom>
                    <a:noFill/>
                    <a:ln>
                      <a:noFill/>
                    </a:ln>
                  </c15:spPr>
                </c:ext>
                <c:ext xmlns:c16="http://schemas.microsoft.com/office/drawing/2014/chart" uri="{C3380CC4-5D6E-409C-BE32-E72D297353CC}">
                  <c16:uniqueId val="{00000001-E319-4290-A27F-DED72F99B955}"/>
                </c:ext>
              </c:extLst>
            </c:dLbl>
            <c:dLbl>
              <c:idx val="1"/>
              <c:layout>
                <c:manualLayout>
                  <c:x val="9.6925896624709393E-2"/>
                  <c:y val="6.0233649646945428E-2"/>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97449"/>
                        <a:gd name="adj2" fmla="val -145656"/>
                      </a:avLst>
                    </a:prstGeom>
                    <a:noFill/>
                    <a:ln>
                      <a:noFill/>
                    </a:ln>
                  </c15:spPr>
                </c:ext>
                <c:ext xmlns:c16="http://schemas.microsoft.com/office/drawing/2014/chart" uri="{C3380CC4-5D6E-409C-BE32-E72D297353CC}">
                  <c16:uniqueId val="{00000003-E319-4290-A27F-DED72F99B955}"/>
                </c:ext>
              </c:extLst>
            </c:dLbl>
            <c:dLbl>
              <c:idx val="2"/>
              <c:layout>
                <c:manualLayout>
                  <c:x val="4.622634421492712E-2"/>
                  <c:y val="-3.614018978816726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319-4290-A27F-DED72F99B955}"/>
                </c:ext>
              </c:extLst>
            </c:dLbl>
            <c:dLbl>
              <c:idx val="3"/>
              <c:layout>
                <c:manualLayout>
                  <c:x val="4.5299015588879124E-2"/>
                  <c:y val="-1.10427082022992E-16"/>
                </c:manualLayout>
              </c:layout>
              <c:numFmt formatCode="0.00%" sourceLinked="0"/>
              <c:spPr>
                <a:solidFill>
                  <a:prstClr val="white"/>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2472"/>
                        <a:gd name="adj2" fmla="val -66612"/>
                      </a:avLst>
                    </a:prstGeom>
                    <a:noFill/>
                    <a:ln>
                      <a:noFill/>
                    </a:ln>
                  </c15:spPr>
                </c:ext>
                <c:ext xmlns:c16="http://schemas.microsoft.com/office/drawing/2014/chart" uri="{C3380CC4-5D6E-409C-BE32-E72D297353CC}">
                  <c16:uniqueId val="{00000007-E319-4290-A27F-DED72F99B955}"/>
                </c:ext>
              </c:extLst>
            </c:dLbl>
            <c:dLbl>
              <c:idx val="4"/>
              <c:layout>
                <c:manualLayout>
                  <c:x val="-3.4213577132758556E-2"/>
                  <c:y val="1.204672992938897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319-4290-A27F-DED72F99B955}"/>
                </c:ext>
              </c:extLst>
            </c:dLbl>
            <c:dLbl>
              <c:idx val="6"/>
              <c:layout>
                <c:manualLayout>
                  <c:x val="-2.8511314277298798E-2"/>
                  <c:y val="-3.0116824823472723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E319-4290-A27F-DED72F99B955}"/>
                </c:ext>
              </c:extLst>
            </c:dLbl>
            <c:numFmt formatCode="0.00%" sourceLinked="0"/>
            <c:spPr>
              <a:solidFill>
                <a:prstClr val="white"/>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Hoja1!$A$2:$A$9</c:f>
              <c:strCache>
                <c:ptCount val="8"/>
                <c:pt idx="0">
                  <c:v>Hacienda</c:v>
                </c:pt>
                <c:pt idx="1">
                  <c:v>Gestión Pública</c:v>
                </c:pt>
                <c:pt idx="2">
                  <c:v>Gobierno</c:v>
                </c:pt>
                <c:pt idx="3">
                  <c:v>Planeación</c:v>
                </c:pt>
                <c:pt idx="4">
                  <c:v>Movilidad</c:v>
                </c:pt>
                <c:pt idx="5">
                  <c:v>Mujeres</c:v>
                </c:pt>
                <c:pt idx="6">
                  <c:v>Seguridad</c:v>
                </c:pt>
                <c:pt idx="7">
                  <c:v>Salud</c:v>
                </c:pt>
              </c:strCache>
            </c:strRef>
          </c:cat>
          <c:val>
            <c:numRef>
              <c:f>Hoja1!$B$2:$B$9</c:f>
              <c:numCache>
                <c:formatCode>General</c:formatCode>
                <c:ptCount val="8"/>
                <c:pt idx="0">
                  <c:v>212</c:v>
                </c:pt>
                <c:pt idx="1">
                  <c:v>73</c:v>
                </c:pt>
                <c:pt idx="2">
                  <c:v>37</c:v>
                </c:pt>
                <c:pt idx="3">
                  <c:v>43</c:v>
                </c:pt>
                <c:pt idx="4">
                  <c:v>66</c:v>
                </c:pt>
                <c:pt idx="5">
                  <c:v>38</c:v>
                </c:pt>
                <c:pt idx="6">
                  <c:v>68</c:v>
                </c:pt>
                <c:pt idx="7">
                  <c:v>159</c:v>
                </c:pt>
              </c:numCache>
            </c:numRef>
          </c:val>
          <c:extLst>
            <c:ext xmlns:c16="http://schemas.microsoft.com/office/drawing/2014/chart" uri="{C3380CC4-5D6E-409C-BE32-E72D297353CC}">
              <c16:uniqueId val="{00000010-E319-4290-A27F-DED72F99B955}"/>
            </c:ext>
          </c:extLst>
        </c:ser>
        <c:ser>
          <c:idx val="1"/>
          <c:order val="1"/>
          <c:tx>
            <c:strRef>
              <c:f>Hoja1!$C$1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E319-4290-A27F-DED72F99B9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E319-4290-A27F-DED72F99B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E319-4290-A27F-DED72F99B9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E319-4290-A27F-DED72F99B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E319-4290-A27F-DED72F99B9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E319-4290-A27F-DED72F99B9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E319-4290-A27F-DED72F99B9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E319-4290-A27F-DED72F99B955}"/>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Hacienda</c:v>
                </c:pt>
                <c:pt idx="1">
                  <c:v>Gestión Pública</c:v>
                </c:pt>
                <c:pt idx="2">
                  <c:v>Gobierno</c:v>
                </c:pt>
                <c:pt idx="3">
                  <c:v>Planeación</c:v>
                </c:pt>
                <c:pt idx="4">
                  <c:v>Movilidad</c:v>
                </c:pt>
                <c:pt idx="5">
                  <c:v>Mujeres</c:v>
                </c:pt>
                <c:pt idx="6">
                  <c:v>Seguridad</c:v>
                </c:pt>
                <c:pt idx="7">
                  <c:v>Salud</c:v>
                </c:pt>
              </c:strCache>
            </c:strRef>
          </c:cat>
          <c:val>
            <c:numRef>
              <c:f>Hoja1!$C$2:$C$9</c:f>
              <c:numCache>
                <c:formatCode>0.00%</c:formatCode>
                <c:ptCount val="8"/>
                <c:pt idx="0">
                  <c:v>0.13300000000000001</c:v>
                </c:pt>
                <c:pt idx="1">
                  <c:v>0.23899999999999999</c:v>
                </c:pt>
                <c:pt idx="2">
                  <c:v>4.3999999999999997E-2</c:v>
                </c:pt>
                <c:pt idx="3">
                  <c:v>0.20399999999999999</c:v>
                </c:pt>
                <c:pt idx="4">
                  <c:v>0.48099999999999998</c:v>
                </c:pt>
              </c:numCache>
            </c:numRef>
          </c:val>
          <c:extLst>
            <c:ext xmlns:c16="http://schemas.microsoft.com/office/drawing/2014/chart" uri="{C3380CC4-5D6E-409C-BE32-E72D297353CC}">
              <c16:uniqueId val="{00000021-E319-4290-A27F-DED72F99B955}"/>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0"/>
          <c:y val="0.2550909290969316"/>
          <c:w val="0.30983177875579321"/>
          <c:h val="0.525958331594304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Rediseñar el esquema de subsidio</c:v>
                </c:pt>
                <c:pt idx="1">
                  <c:v>Reducir la pobreza monetaria</c:v>
                </c:pt>
                <c:pt idx="2">
                  <c:v>Una  ciudadanía que se sienta cuidada</c:v>
                </c:pt>
                <c:pt idx="3">
                  <c:v>Un mejor modelo de salud</c:v>
                </c:pt>
                <c:pt idx="4">
                  <c:v>Formación integral desde la primera infancia</c:v>
                </c:pt>
                <c:pt idx="5">
                  <c:v>Disminuir el porcentaje de jóvenes que no estudian ni trabajan</c:v>
                </c:pt>
                <c:pt idx="6">
                  <c:v>Inclusión productiva</c:v>
                </c:pt>
                <c:pt idx="7">
                  <c:v>Vivienda digna</c:v>
                </c:pt>
                <c:pt idx="8">
                  <c:v>Participación y transformación cultural</c:v>
                </c:pt>
                <c:pt idx="9">
                  <c:v>Apropiación del territorio rural</c:v>
                </c:pt>
              </c:strCache>
            </c:strRef>
          </c:cat>
          <c:val>
            <c:numRef>
              <c:f>Hoja1!$B$2:$B$11</c:f>
              <c:numCache>
                <c:formatCode>0</c:formatCode>
                <c:ptCount val="10"/>
                <c:pt idx="0">
                  <c:v>180</c:v>
                </c:pt>
                <c:pt idx="1">
                  <c:v>211</c:v>
                </c:pt>
                <c:pt idx="2">
                  <c:v>100</c:v>
                </c:pt>
                <c:pt idx="3">
                  <c:v>301</c:v>
                </c:pt>
                <c:pt idx="4">
                  <c:v>241</c:v>
                </c:pt>
                <c:pt idx="5">
                  <c:v>221</c:v>
                </c:pt>
                <c:pt idx="6">
                  <c:v>251</c:v>
                </c:pt>
                <c:pt idx="7">
                  <c:v>232</c:v>
                </c:pt>
                <c:pt idx="8">
                  <c:v>105</c:v>
                </c:pt>
                <c:pt idx="9">
                  <c:v>69</c:v>
                </c:pt>
              </c:numCache>
            </c:numRef>
          </c:val>
          <c:extLst>
            <c:ext xmlns:c16="http://schemas.microsoft.com/office/drawing/2014/chart" uri="{C3380CC4-5D6E-409C-BE32-E72D297353CC}">
              <c16:uniqueId val="{00000000-172F-486A-BE50-04764A6EAA2E}"/>
            </c:ext>
          </c:extLst>
        </c:ser>
        <c:dLbls>
          <c:dLblPos val="outEnd"/>
          <c:showLegendKey val="0"/>
          <c:showVal val="1"/>
          <c:showCatName val="0"/>
          <c:showSerName val="0"/>
          <c:showPercent val="0"/>
          <c:showBubbleSize val="0"/>
        </c:dLbls>
        <c:gapWidth val="100"/>
        <c:axId val="556730920"/>
        <c:axId val="556734840"/>
      </c:barChart>
      <c:catAx>
        <c:axId val="556730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34840"/>
        <c:crosses val="autoZero"/>
        <c:auto val="1"/>
        <c:lblAlgn val="ctr"/>
        <c:lblOffset val="100"/>
        <c:noMultiLvlLbl val="0"/>
      </c:catAx>
      <c:valAx>
        <c:axId val="556734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6730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Adapación y mitigación al cambio climático</c:v>
                </c:pt>
                <c:pt idx="1">
                  <c:v>Protección de áreas</c:v>
                </c:pt>
                <c:pt idx="2">
                  <c:v>Intervenir y organizar áreas estratégicas</c:v>
                </c:pt>
                <c:pt idx="3">
                  <c:v>Oferta de áreas públicas y verdes</c:v>
                </c:pt>
                <c:pt idx="4">
                  <c:v>Proteger todas las formas de vida</c:v>
                </c:pt>
                <c:pt idx="5">
                  <c:v>Reducir la contaminación</c:v>
                </c:pt>
                <c:pt idx="6">
                  <c:v>Cuidar del Río Bogotá</c:v>
                </c:pt>
                <c:pt idx="7">
                  <c:v>Reciclaje</c:v>
                </c:pt>
              </c:strCache>
            </c:strRef>
          </c:cat>
          <c:val>
            <c:numRef>
              <c:f>Hoja1!$B$2:$B$9</c:f>
              <c:numCache>
                <c:formatCode>0</c:formatCode>
                <c:ptCount val="8"/>
                <c:pt idx="0">
                  <c:v>193</c:v>
                </c:pt>
                <c:pt idx="1">
                  <c:v>338</c:v>
                </c:pt>
                <c:pt idx="2">
                  <c:v>146</c:v>
                </c:pt>
                <c:pt idx="3">
                  <c:v>153</c:v>
                </c:pt>
                <c:pt idx="4">
                  <c:v>208</c:v>
                </c:pt>
                <c:pt idx="5">
                  <c:v>335</c:v>
                </c:pt>
                <c:pt idx="6">
                  <c:v>277</c:v>
                </c:pt>
                <c:pt idx="7">
                  <c:v>357</c:v>
                </c:pt>
              </c:numCache>
            </c:numRef>
          </c:val>
          <c:extLst>
            <c:ext xmlns:c16="http://schemas.microsoft.com/office/drawing/2014/chart" uri="{C3380CC4-5D6E-409C-BE32-E72D297353CC}">
              <c16:uniqueId val="{00000000-1D19-4793-84CD-2F611E577D6D}"/>
            </c:ext>
          </c:extLst>
        </c:ser>
        <c:dLbls>
          <c:dLblPos val="outEnd"/>
          <c:showLegendKey val="0"/>
          <c:showVal val="1"/>
          <c:showCatName val="0"/>
          <c:showSerName val="0"/>
          <c:showPercent val="0"/>
          <c:showBubbleSize val="0"/>
        </c:dLbls>
        <c:gapWidth val="100"/>
        <c:axId val="556732880"/>
        <c:axId val="556730136"/>
      </c:barChart>
      <c:catAx>
        <c:axId val="556732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30136"/>
        <c:crosses val="autoZero"/>
        <c:auto val="1"/>
        <c:lblAlgn val="ctr"/>
        <c:lblOffset val="100"/>
        <c:noMultiLvlLbl val="0"/>
      </c:catAx>
      <c:valAx>
        <c:axId val="556730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673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Implementación territorial de los acuerdos de paz y la ley de víctimas.</c:v>
                </c:pt>
                <c:pt idx="1">
                  <c:v>Reducir del machismo y la violencia contra las mujeres</c:v>
                </c:pt>
                <c:pt idx="2">
                  <c:v>Convivencia ciudadana</c:v>
                </c:pt>
                <c:pt idx="3">
                  <c:v>Disminuir la ilegalidad, conflictividad, y la informalidad en el uso del espacio público</c:v>
                </c:pt>
                <c:pt idx="4">
                  <c:v>Reducir los delitos</c:v>
                </c:pt>
              </c:strCache>
            </c:strRef>
          </c:cat>
          <c:val>
            <c:numRef>
              <c:f>Hoja1!$B$2:$B$6</c:f>
              <c:numCache>
                <c:formatCode>0</c:formatCode>
                <c:ptCount val="5"/>
                <c:pt idx="0">
                  <c:v>300</c:v>
                </c:pt>
                <c:pt idx="1">
                  <c:v>341</c:v>
                </c:pt>
                <c:pt idx="2">
                  <c:v>495</c:v>
                </c:pt>
                <c:pt idx="3">
                  <c:v>441</c:v>
                </c:pt>
                <c:pt idx="4">
                  <c:v>357</c:v>
                </c:pt>
              </c:numCache>
            </c:numRef>
          </c:val>
          <c:extLst>
            <c:ext xmlns:c16="http://schemas.microsoft.com/office/drawing/2014/chart" uri="{C3380CC4-5D6E-409C-BE32-E72D297353CC}">
              <c16:uniqueId val="{00000000-F294-43E6-ABF1-18782F8BDBD1}"/>
            </c:ext>
          </c:extLst>
        </c:ser>
        <c:dLbls>
          <c:dLblPos val="outEnd"/>
          <c:showLegendKey val="0"/>
          <c:showVal val="1"/>
          <c:showCatName val="0"/>
          <c:showSerName val="0"/>
          <c:showPercent val="0"/>
          <c:showBubbleSize val="0"/>
        </c:dLbls>
        <c:gapWidth val="100"/>
        <c:axId val="556731312"/>
        <c:axId val="556733664"/>
      </c:barChart>
      <c:catAx>
        <c:axId val="556731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33664"/>
        <c:crosses val="autoZero"/>
        <c:auto val="1"/>
        <c:lblAlgn val="ctr"/>
        <c:lblOffset val="100"/>
        <c:noMultiLvlLbl val="0"/>
      </c:catAx>
      <c:valAx>
        <c:axId val="556733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673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Mejora de tiempo y calidad vida</c:v>
                </c:pt>
                <c:pt idx="1">
                  <c:v>Productividad y Competitividad</c:v>
                </c:pt>
                <c:pt idx="2">
                  <c:v>Espacios para el uso del tiempo libre</c:v>
                </c:pt>
              </c:strCache>
            </c:strRef>
          </c:cat>
          <c:val>
            <c:numRef>
              <c:f>Hoja1!$B$2:$B$4</c:f>
              <c:numCache>
                <c:formatCode>0</c:formatCode>
                <c:ptCount val="3"/>
                <c:pt idx="0">
                  <c:v>604</c:v>
                </c:pt>
                <c:pt idx="1">
                  <c:v>426</c:v>
                </c:pt>
                <c:pt idx="2">
                  <c:v>228</c:v>
                </c:pt>
              </c:numCache>
            </c:numRef>
          </c:val>
          <c:extLst>
            <c:ext xmlns:c16="http://schemas.microsoft.com/office/drawing/2014/chart" uri="{C3380CC4-5D6E-409C-BE32-E72D297353CC}">
              <c16:uniqueId val="{00000000-73A8-40D7-9236-20340D90CBEE}"/>
            </c:ext>
          </c:extLst>
        </c:ser>
        <c:dLbls>
          <c:dLblPos val="outEnd"/>
          <c:showLegendKey val="0"/>
          <c:showVal val="1"/>
          <c:showCatName val="0"/>
          <c:showSerName val="0"/>
          <c:showPercent val="0"/>
          <c:showBubbleSize val="0"/>
        </c:dLbls>
        <c:gapWidth val="100"/>
        <c:axId val="557342888"/>
        <c:axId val="557341320"/>
      </c:barChart>
      <c:catAx>
        <c:axId val="5573428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41320"/>
        <c:crosses val="autoZero"/>
        <c:auto val="1"/>
        <c:lblAlgn val="ctr"/>
        <c:lblOffset val="100"/>
        <c:noMultiLvlLbl val="0"/>
      </c:catAx>
      <c:valAx>
        <c:axId val="557341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734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5</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Gobierno abierto</c:v>
                </c:pt>
                <c:pt idx="1">
                  <c:v>Ordenamiento de Bogotá</c:v>
                </c:pt>
                <c:pt idx="2">
                  <c:v>Bogotá terriotorio inteligente</c:v>
                </c:pt>
                <c:pt idx="3">
                  <c:v>Gestión Pública Distrital</c:v>
                </c:pt>
              </c:strCache>
            </c:strRef>
          </c:cat>
          <c:val>
            <c:numRef>
              <c:f>Hoja1!$B$2:$B$5</c:f>
              <c:numCache>
                <c:formatCode>0</c:formatCode>
                <c:ptCount val="4"/>
                <c:pt idx="0">
                  <c:v>604</c:v>
                </c:pt>
                <c:pt idx="1">
                  <c:v>426</c:v>
                </c:pt>
                <c:pt idx="2">
                  <c:v>228</c:v>
                </c:pt>
                <c:pt idx="3">
                  <c:v>441</c:v>
                </c:pt>
              </c:numCache>
            </c:numRef>
          </c:val>
          <c:extLst>
            <c:ext xmlns:c16="http://schemas.microsoft.com/office/drawing/2014/chart" uri="{C3380CC4-5D6E-409C-BE32-E72D297353CC}">
              <c16:uniqueId val="{00000000-8BEC-4FCE-A18B-49E132430A33}"/>
            </c:ext>
          </c:extLst>
        </c:ser>
        <c:dLbls>
          <c:dLblPos val="outEnd"/>
          <c:showLegendKey val="0"/>
          <c:showVal val="1"/>
          <c:showCatName val="0"/>
          <c:showSerName val="0"/>
          <c:showPercent val="0"/>
          <c:showBubbleSize val="0"/>
        </c:dLbls>
        <c:gapWidth val="100"/>
        <c:axId val="557342104"/>
        <c:axId val="557345632"/>
      </c:barChart>
      <c:catAx>
        <c:axId val="5573421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45632"/>
        <c:crosses val="autoZero"/>
        <c:auto val="1"/>
        <c:lblAlgn val="ctr"/>
        <c:lblOffset val="100"/>
        <c:noMultiLvlLbl val="0"/>
      </c:catAx>
      <c:valAx>
        <c:axId val="557345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57342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Relación</a:t>
            </a:r>
            <a:r>
              <a:rPr lang="en-US" baseline="0"/>
              <a:t> entre los prósitos y los aportes de la ciudadania.</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257509852285986"/>
          <c:y val="0.20060386473429953"/>
          <c:w val="0.46864124790586936"/>
          <c:h val="0.69573268921095011"/>
        </c:manualLayout>
      </c:layout>
      <c:barChart>
        <c:barDir val="bar"/>
        <c:grouping val="clustered"/>
        <c:varyColors val="0"/>
        <c:ser>
          <c:idx val="0"/>
          <c:order val="0"/>
          <c:tx>
            <c:strRef>
              <c:f>Propósitos!$B$13</c:f>
              <c:strCache>
                <c:ptCount val="1"/>
                <c:pt idx="0">
                  <c:v>Numeros de actores</c:v>
                </c:pt>
              </c:strCache>
            </c:strRef>
          </c:tx>
          <c:spPr>
            <a:solidFill>
              <a:schemeClr val="accent1"/>
            </a:solidFill>
            <a:ln>
              <a:noFill/>
            </a:ln>
            <a:effectLst/>
          </c:spPr>
          <c:invertIfNegative val="0"/>
          <c:cat>
            <c:strRef>
              <c:f>Propósitos!$A$14:$A$18</c:f>
              <c:strCache>
                <c:ptCount val="5"/>
                <c:pt idx="0">
                  <c:v>Propósito 1. Hacer un nuevo contrato social con igualdad de oportunidades para la inclusión social, productiva y política</c:v>
                </c:pt>
                <c:pt idx="1">
                  <c:v>Propósito 2. Cambiar nuestros hábitos de vida para reverdecer a Bogotá y adaptarnos y mitigar el cambio climático</c:v>
                </c:pt>
                <c:pt idx="2">
                  <c:v>Propósito 3. Inspirar confianza y legitimidad para vivir sin miedo y ser epicentro de cultura ciudadana, paz y reconcialiación</c:v>
                </c:pt>
                <c:pt idx="3">
                  <c:v>Propósito 4. Hacer Bogotá Región un modelo de movilidad sostenible, de creatividad y de productividad incluyente y sostenible</c:v>
                </c:pt>
                <c:pt idx="4">
                  <c:v>Propósito 5. Construir Bogotá-Región con gobierno abierto, transparente y ciudadanía consciente</c:v>
                </c:pt>
              </c:strCache>
            </c:strRef>
          </c:cat>
          <c:val>
            <c:numRef>
              <c:f>Propósitos!$B$14:$B$18</c:f>
              <c:numCache>
                <c:formatCode>General</c:formatCode>
                <c:ptCount val="5"/>
                <c:pt idx="0">
                  <c:v>791</c:v>
                </c:pt>
                <c:pt idx="1">
                  <c:v>346</c:v>
                </c:pt>
                <c:pt idx="2">
                  <c:v>320</c:v>
                </c:pt>
                <c:pt idx="3">
                  <c:v>350</c:v>
                </c:pt>
                <c:pt idx="4">
                  <c:v>140</c:v>
                </c:pt>
              </c:numCache>
            </c:numRef>
          </c:val>
          <c:extLst>
            <c:ext xmlns:c16="http://schemas.microsoft.com/office/drawing/2014/chart" uri="{C3380CC4-5D6E-409C-BE32-E72D297353CC}">
              <c16:uniqueId val="{00000000-2D39-43DB-B065-D497314DF478}"/>
            </c:ext>
          </c:extLst>
        </c:ser>
        <c:dLbls>
          <c:showLegendKey val="0"/>
          <c:showVal val="0"/>
          <c:showCatName val="0"/>
          <c:showSerName val="0"/>
          <c:showPercent val="0"/>
          <c:showBubbleSize val="0"/>
        </c:dLbls>
        <c:gapWidth val="182"/>
        <c:axId val="430524064"/>
        <c:axId val="430527672"/>
      </c:barChart>
      <c:catAx>
        <c:axId val="43052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527672"/>
        <c:crosses val="autoZero"/>
        <c:auto val="1"/>
        <c:lblAlgn val="ctr"/>
        <c:lblOffset val="100"/>
        <c:noMultiLvlLbl val="0"/>
      </c:catAx>
      <c:valAx>
        <c:axId val="430527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52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'Cultura SDACP'!$A$90</c:f>
              <c:strCache>
                <c:ptCount val="1"/>
                <c:pt idx="0">
                  <c:v>CULTURA SDACP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C7-416F-986E-7BCDDBBA37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C7-416F-986E-7BCDDBBA374C}"/>
              </c:ext>
            </c:extLst>
          </c:dPt>
          <c:cat>
            <c:strRef>
              <c:f>'Cultura SDACP'!$A$92:$B$92</c:f>
              <c:strCache>
                <c:ptCount val="2"/>
                <c:pt idx="0">
                  <c:v>Cerrar las brechas de cobertura, calidad y competencias a lo largo del ciclo de la formación integral, </c:v>
                </c:pt>
                <c:pt idx="1">
                  <c:v>Promover la participación, la transformación cultural, deportiva, recreativa, patrimonial </c:v>
                </c:pt>
              </c:strCache>
            </c:strRef>
          </c:cat>
          <c:val>
            <c:numRef>
              <c:f>'Cultura SDACP'!$A$91:$B$91</c:f>
              <c:numCache>
                <c:formatCode>0%</c:formatCode>
                <c:ptCount val="2"/>
                <c:pt idx="0">
                  <c:v>0.17</c:v>
                </c:pt>
                <c:pt idx="1">
                  <c:v>0.16</c:v>
                </c:pt>
              </c:numCache>
            </c:numRef>
          </c:val>
          <c:extLst>
            <c:ext xmlns:c16="http://schemas.microsoft.com/office/drawing/2014/chart" uri="{C3380CC4-5D6E-409C-BE32-E72D297353CC}">
              <c16:uniqueId val="{00000004-A3C7-416F-986E-7BCDDBBA37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Planeación  Propósitos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Hoja1!$A$2:$B$2</c:f>
              <c:strCache>
                <c:ptCount val="2"/>
                <c:pt idx="0">
                  <c:v>Ambiente  Propósitos</c:v>
                </c:pt>
              </c:strCache>
            </c:strRef>
          </c:tx>
          <c:spPr>
            <a:solidFill>
              <a:schemeClr val="accent1"/>
            </a:solidFill>
            <a:ln>
              <a:noFill/>
            </a:ln>
            <a:effectLst/>
          </c:spPr>
          <c:invertIfNegative val="0"/>
          <c:cat>
            <c:strRef>
              <c:f>Hoja1!$A$4:$E$4</c:f>
              <c:strCache>
                <c:ptCount val="5"/>
                <c:pt idx="0">
                  <c:v>Propósito 1</c:v>
                </c:pt>
                <c:pt idx="1">
                  <c:v>Propósito 2</c:v>
                </c:pt>
                <c:pt idx="2">
                  <c:v>Propósito 3</c:v>
                </c:pt>
                <c:pt idx="3">
                  <c:v>Propósito 4</c:v>
                </c:pt>
                <c:pt idx="4">
                  <c:v>Propósito 5</c:v>
                </c:pt>
              </c:strCache>
            </c:strRef>
          </c:cat>
          <c:val>
            <c:numRef>
              <c:f>Hoja1!$A$5:$E$5</c:f>
              <c:numCache>
                <c:formatCode>0%</c:formatCode>
                <c:ptCount val="5"/>
                <c:pt idx="0">
                  <c:v>0.43</c:v>
                </c:pt>
                <c:pt idx="1">
                  <c:v>0.12</c:v>
                </c:pt>
                <c:pt idx="2">
                  <c:v>0.08</c:v>
                </c:pt>
                <c:pt idx="3">
                  <c:v>0.1</c:v>
                </c:pt>
                <c:pt idx="4">
                  <c:v>0.1</c:v>
                </c:pt>
              </c:numCache>
            </c:numRef>
          </c:val>
          <c:extLst>
            <c:ext xmlns:c16="http://schemas.microsoft.com/office/drawing/2014/chart" uri="{C3380CC4-5D6E-409C-BE32-E72D297353CC}">
              <c16:uniqueId val="{00000000-CCED-470F-A2A1-8E4F75D81E26}"/>
            </c:ext>
          </c:extLst>
        </c:ser>
        <c:dLbls>
          <c:showLegendKey val="0"/>
          <c:showVal val="0"/>
          <c:showCatName val="0"/>
          <c:showSerName val="0"/>
          <c:showPercent val="0"/>
          <c:showBubbleSize val="0"/>
        </c:dLbls>
        <c:gapWidth val="219"/>
        <c:overlap val="-27"/>
        <c:axId val="2014743824"/>
        <c:axId val="42935216"/>
      </c:barChart>
      <c:catAx>
        <c:axId val="20147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5216"/>
        <c:crosses val="autoZero"/>
        <c:auto val="1"/>
        <c:lblAlgn val="ctr"/>
        <c:lblOffset val="100"/>
        <c:noMultiLvlLbl val="0"/>
      </c:catAx>
      <c:valAx>
        <c:axId val="4293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Salud  Propósitos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Hoja1!$A$2:$B$2</c:f>
              <c:strCache>
                <c:ptCount val="2"/>
                <c:pt idx="0">
                  <c:v>Ambiente  Propósitos</c:v>
                </c:pt>
              </c:strCache>
            </c:strRef>
          </c:tx>
          <c:spPr>
            <a:solidFill>
              <a:schemeClr val="accent1"/>
            </a:solidFill>
            <a:ln>
              <a:noFill/>
            </a:ln>
            <a:effectLst/>
          </c:spPr>
          <c:invertIfNegative val="0"/>
          <c:cat>
            <c:strRef>
              <c:f>Hoja1!$A$4:$E$4</c:f>
              <c:strCache>
                <c:ptCount val="5"/>
                <c:pt idx="0">
                  <c:v>Propósito 1</c:v>
                </c:pt>
                <c:pt idx="1">
                  <c:v>Propósito 2</c:v>
                </c:pt>
                <c:pt idx="2">
                  <c:v>Propósito 3</c:v>
                </c:pt>
                <c:pt idx="3">
                  <c:v>Propósito 4</c:v>
                </c:pt>
                <c:pt idx="4">
                  <c:v>Propósito 5</c:v>
                </c:pt>
              </c:strCache>
            </c:strRef>
          </c:cat>
          <c:val>
            <c:numRef>
              <c:f>Hoja1!$A$5:$E$5</c:f>
              <c:numCache>
                <c:formatCode>0%</c:formatCode>
                <c:ptCount val="5"/>
                <c:pt idx="0">
                  <c:v>0.43</c:v>
                </c:pt>
                <c:pt idx="1">
                  <c:v>0.12</c:v>
                </c:pt>
                <c:pt idx="2">
                  <c:v>0.08</c:v>
                </c:pt>
                <c:pt idx="3">
                  <c:v>0.1</c:v>
                </c:pt>
                <c:pt idx="4">
                  <c:v>0.1</c:v>
                </c:pt>
              </c:numCache>
            </c:numRef>
          </c:val>
          <c:extLst>
            <c:ext xmlns:c16="http://schemas.microsoft.com/office/drawing/2014/chart" uri="{C3380CC4-5D6E-409C-BE32-E72D297353CC}">
              <c16:uniqueId val="{00000000-4EBA-4E2D-996F-780F8770866F}"/>
            </c:ext>
          </c:extLst>
        </c:ser>
        <c:dLbls>
          <c:showLegendKey val="0"/>
          <c:showVal val="0"/>
          <c:showCatName val="0"/>
          <c:showSerName val="0"/>
          <c:showPercent val="0"/>
          <c:showBubbleSize val="0"/>
        </c:dLbls>
        <c:gapWidth val="219"/>
        <c:overlap val="-27"/>
        <c:axId val="2014743824"/>
        <c:axId val="42935216"/>
      </c:barChart>
      <c:catAx>
        <c:axId val="20147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5216"/>
        <c:crosses val="autoZero"/>
        <c:auto val="1"/>
        <c:lblAlgn val="ctr"/>
        <c:lblOffset val="100"/>
        <c:noMultiLvlLbl val="0"/>
      </c:catAx>
      <c:valAx>
        <c:axId val="4293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Salud Logros</a:t>
            </a:r>
          </a:p>
        </c:rich>
      </c:tx>
      <c:layout>
        <c:manualLayout>
          <c:xMode val="edge"/>
          <c:yMode val="edge"/>
          <c:x val="0.20426666538379665"/>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Hoja1!$A$21</c:f>
              <c:strCache>
                <c:ptCount val="1"/>
                <c:pt idx="0">
                  <c:v>IDPAC - RETO JÓVENES LOGROS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F2-4EAA-9A69-2C218AFA4F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F2-4EAA-9A69-2C218AFA4F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F2-4EAA-9A69-2C218AFA4F98}"/>
              </c:ext>
            </c:extLst>
          </c:dPt>
          <c:dPt>
            <c:idx val="3"/>
            <c:bubble3D val="0"/>
            <c:explosion val="5"/>
            <c:spPr>
              <a:solidFill>
                <a:schemeClr val="accent4"/>
              </a:solidFill>
              <a:ln w="19050">
                <a:solidFill>
                  <a:schemeClr val="lt1"/>
                </a:solidFill>
              </a:ln>
              <a:effectLst/>
            </c:spPr>
            <c:extLst>
              <c:ext xmlns:c16="http://schemas.microsoft.com/office/drawing/2014/chart" uri="{C3380CC4-5D6E-409C-BE32-E72D297353CC}">
                <c16:uniqueId val="{00000007-FBF2-4EAA-9A69-2C218AFA4F98}"/>
              </c:ext>
            </c:extLst>
          </c:dPt>
          <c:val>
            <c:numRef>
              <c:f>Hoja1!$A$23:$D$23</c:f>
              <c:numCache>
                <c:formatCode>0%</c:formatCode>
                <c:ptCount val="4"/>
                <c:pt idx="0">
                  <c:v>0.03</c:v>
                </c:pt>
                <c:pt idx="1">
                  <c:v>0.03</c:v>
                </c:pt>
                <c:pt idx="2">
                  <c:v>0.05</c:v>
                </c:pt>
                <c:pt idx="3">
                  <c:v>0.08</c:v>
                </c:pt>
              </c:numCache>
            </c:numRef>
          </c:val>
          <c:extLst>
            <c:ext xmlns:c16="http://schemas.microsoft.com/office/drawing/2014/chart" uri="{C3380CC4-5D6E-409C-BE32-E72D297353CC}">
              <c16:uniqueId val="{00000008-FBF2-4EAA-9A69-2C218AFA4F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Ambiente  Propósitos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Hoja1!$A$2:$B$2</c:f>
              <c:strCache>
                <c:ptCount val="2"/>
                <c:pt idx="0">
                  <c:v>Ambiente  Propósitos</c:v>
                </c:pt>
              </c:strCache>
            </c:strRef>
          </c:tx>
          <c:spPr>
            <a:solidFill>
              <a:schemeClr val="accent1"/>
            </a:solidFill>
            <a:ln>
              <a:noFill/>
            </a:ln>
            <a:effectLst/>
          </c:spPr>
          <c:invertIfNegative val="0"/>
          <c:cat>
            <c:strRef>
              <c:f>Hoja1!$A$4:$E$4</c:f>
              <c:strCache>
                <c:ptCount val="5"/>
                <c:pt idx="0">
                  <c:v>Propósito 1</c:v>
                </c:pt>
                <c:pt idx="1">
                  <c:v>Propósito 2</c:v>
                </c:pt>
                <c:pt idx="2">
                  <c:v>Propósito 3</c:v>
                </c:pt>
                <c:pt idx="3">
                  <c:v>Propósito 4</c:v>
                </c:pt>
                <c:pt idx="4">
                  <c:v>Propósito 5</c:v>
                </c:pt>
              </c:strCache>
            </c:strRef>
          </c:cat>
          <c:val>
            <c:numRef>
              <c:f>Hoja1!$A$5:$E$5</c:f>
              <c:numCache>
                <c:formatCode>0%</c:formatCode>
                <c:ptCount val="5"/>
                <c:pt idx="0">
                  <c:v>0.43</c:v>
                </c:pt>
                <c:pt idx="1">
                  <c:v>0.12</c:v>
                </c:pt>
                <c:pt idx="2">
                  <c:v>0.08</c:v>
                </c:pt>
                <c:pt idx="3">
                  <c:v>0.1</c:v>
                </c:pt>
                <c:pt idx="4">
                  <c:v>0.1</c:v>
                </c:pt>
              </c:numCache>
            </c:numRef>
          </c:val>
          <c:extLst>
            <c:ext xmlns:c16="http://schemas.microsoft.com/office/drawing/2014/chart" uri="{C3380CC4-5D6E-409C-BE32-E72D297353CC}">
              <c16:uniqueId val="{00000000-F476-4B69-A644-3F2E9BD6574F}"/>
            </c:ext>
          </c:extLst>
        </c:ser>
        <c:dLbls>
          <c:showLegendKey val="0"/>
          <c:showVal val="0"/>
          <c:showCatName val="0"/>
          <c:showSerName val="0"/>
          <c:showPercent val="0"/>
          <c:showBubbleSize val="0"/>
        </c:dLbls>
        <c:gapWidth val="219"/>
        <c:overlap val="-27"/>
        <c:axId val="2014743824"/>
        <c:axId val="42935216"/>
      </c:barChart>
      <c:catAx>
        <c:axId val="20147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5216"/>
        <c:crosses val="autoZero"/>
        <c:auto val="1"/>
        <c:lblAlgn val="ctr"/>
        <c:lblOffset val="100"/>
        <c:noMultiLvlLbl val="0"/>
      </c:catAx>
      <c:valAx>
        <c:axId val="4293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D03"/>
    <w:rsid w:val="00080E9A"/>
    <w:rsid w:val="001A0056"/>
    <w:rsid w:val="001B176D"/>
    <w:rsid w:val="001E3B87"/>
    <w:rsid w:val="0023540D"/>
    <w:rsid w:val="00336BB7"/>
    <w:rsid w:val="0041315A"/>
    <w:rsid w:val="00473BE3"/>
    <w:rsid w:val="00483C7F"/>
    <w:rsid w:val="009636F1"/>
    <w:rsid w:val="00AE602F"/>
    <w:rsid w:val="00BA15AD"/>
    <w:rsid w:val="00BE1973"/>
    <w:rsid w:val="00BF6EC2"/>
    <w:rsid w:val="00C2445D"/>
    <w:rsid w:val="00D52C6B"/>
    <w:rsid w:val="00DA4A81"/>
    <w:rsid w:val="00DF7D03"/>
    <w:rsid w:val="00E04482"/>
    <w:rsid w:val="00E72ABF"/>
    <w:rsid w:val="00F86BC7"/>
    <w:rsid w:val="00FB77F4"/>
    <w:rsid w:val="00FC4CA9"/>
    <w:rsid w:val="00FE3B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 w:type="paragraph" w:customStyle="1" w:styleId="D9D77E444F71374681D3E2305BECCAFA">
    <w:name w:val="D9D77E444F71374681D3E2305BECCAFA"/>
    <w:rsid w:val="00DF7D03"/>
  </w:style>
  <w:style w:type="paragraph" w:customStyle="1" w:styleId="216D2D4B6ABF5E4ABB8847FB989D8C76">
    <w:name w:val="216D2D4B6ABF5E4ABB8847FB989D8C76"/>
    <w:rsid w:val="00DF7D03"/>
  </w:style>
  <w:style w:type="paragraph" w:customStyle="1" w:styleId="9F4E3B33D9A8F5429D775502B235FD5D">
    <w:name w:val="9F4E3B33D9A8F5429D775502B235FD5D"/>
    <w:rsid w:val="00DF7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9E69-ED8B-4515-8B59-4F5A628B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23903</Words>
  <Characters>136248</Characters>
  <Application>Microsoft Office Word</Application>
  <DocSecurity>0</DocSecurity>
  <Lines>1135</Lines>
  <Paragraphs>319</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159832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Chavez</dc:creator>
  <cp:keywords/>
  <dc:description/>
  <cp:lastModifiedBy>CATALINA RODRIGUEZ</cp:lastModifiedBy>
  <cp:revision>2</cp:revision>
  <cp:lastPrinted>2020-04-30T12:12:00Z</cp:lastPrinted>
  <dcterms:created xsi:type="dcterms:W3CDTF">2020-04-30T12:21:00Z</dcterms:created>
  <dcterms:modified xsi:type="dcterms:W3CDTF">2020-04-30T12:21:00Z</dcterms:modified>
</cp:coreProperties>
</file>